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8062CC" w14:textId="75E38239" w:rsidR="00E052C1" w:rsidRPr="005C2658" w:rsidRDefault="00CC63CB"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VILNIUS</w:t>
      </w:r>
      <w:r w:rsidR="00E052C1" w:rsidRPr="005C2658">
        <w:rPr>
          <w:rFonts w:ascii="Montserrat" w:hAnsi="Montserrat"/>
          <w:b/>
          <w:sz w:val="20"/>
          <w:szCs w:val="20"/>
        </w:rPr>
        <w:t xml:space="preserve"> CITY MUNICIPALITY ADMINISTRATION AND MUNICIPAL ENTERPRISE </w:t>
      </w:r>
      <w:r w:rsidR="006E3D36" w:rsidRPr="005C2658">
        <w:rPr>
          <w:rFonts w:ascii="Montserrat" w:hAnsi="Montserrat"/>
          <w:b/>
          <w:sz w:val="20"/>
          <w:szCs w:val="20"/>
        </w:rPr>
        <w:t>SUSISIEKIMO PASLAUGOS</w:t>
      </w:r>
    </w:p>
    <w:p w14:paraId="185B0E6B" w14:textId="77777777" w:rsidR="00E052C1" w:rsidRPr="005C2658" w:rsidRDefault="00E052C1" w:rsidP="00C56BA5">
      <w:pPr>
        <w:spacing w:after="0"/>
        <w:jc w:val="both"/>
        <w:rPr>
          <w:rFonts w:ascii="Montserrat" w:eastAsia="Times New Roman" w:hAnsi="Montserrat" w:cs="Times New Roman"/>
          <w:sz w:val="20"/>
          <w:szCs w:val="20"/>
          <w:lang w:eastAsia="en-US"/>
        </w:rPr>
      </w:pPr>
    </w:p>
    <w:p w14:paraId="3BD5722E" w14:textId="5E3FF33C" w:rsidR="00191CC4" w:rsidRPr="005C2658" w:rsidRDefault="00283F14" w:rsidP="00C56BA5">
      <w:pPr>
        <w:spacing w:after="0"/>
        <w:ind w:left="5103"/>
        <w:jc w:val="both"/>
        <w:rPr>
          <w:rFonts w:ascii="Montserrat" w:eastAsia="Times New Roman" w:hAnsi="Montserrat" w:cs="Times New Roman"/>
          <w:sz w:val="20"/>
          <w:szCs w:val="20"/>
        </w:rPr>
      </w:pPr>
      <w:r w:rsidRPr="005C2658">
        <w:rPr>
          <w:rFonts w:ascii="Montserrat" w:hAnsi="Montserrat"/>
          <w:sz w:val="20"/>
          <w:szCs w:val="20"/>
        </w:rPr>
        <w:t xml:space="preserve">I </w:t>
      </w:r>
      <w:r w:rsidR="00191CC4" w:rsidRPr="005C2658">
        <w:rPr>
          <w:rFonts w:ascii="Montserrat" w:hAnsi="Montserrat"/>
          <w:sz w:val="20"/>
          <w:szCs w:val="20"/>
        </w:rPr>
        <w:t>APPROV</w:t>
      </w:r>
      <w:r w:rsidRPr="005C2658">
        <w:rPr>
          <w:rFonts w:ascii="Montserrat" w:hAnsi="Montserrat"/>
          <w:sz w:val="20"/>
          <w:szCs w:val="20"/>
        </w:rPr>
        <w:t>E</w:t>
      </w:r>
    </w:p>
    <w:p w14:paraId="068A10F4" w14:textId="77777777" w:rsidR="00051516" w:rsidRPr="005C2658" w:rsidRDefault="00051516" w:rsidP="00C56BA5">
      <w:pPr>
        <w:spacing w:after="0"/>
        <w:ind w:left="5103"/>
        <w:jc w:val="both"/>
        <w:rPr>
          <w:rFonts w:ascii="Montserrat" w:eastAsia="Times New Roman" w:hAnsi="Montserrat" w:cs="Times New Roman"/>
          <w:sz w:val="20"/>
          <w:szCs w:val="20"/>
        </w:rPr>
      </w:pPr>
      <w:r w:rsidRPr="005C2658">
        <w:rPr>
          <w:rFonts w:ascii="Montserrat" w:hAnsi="Montserrat"/>
          <w:sz w:val="20"/>
          <w:szCs w:val="20"/>
        </w:rPr>
        <w:t>________ ____________</w:t>
      </w:r>
    </w:p>
    <w:p w14:paraId="49CD3106" w14:textId="77777777" w:rsidR="00191CC4" w:rsidRPr="005C2658" w:rsidRDefault="00191CC4" w:rsidP="00C56BA5">
      <w:pPr>
        <w:spacing w:after="0"/>
        <w:ind w:left="5103"/>
        <w:jc w:val="both"/>
        <w:rPr>
          <w:rFonts w:ascii="Montserrat" w:eastAsia="Times New Roman" w:hAnsi="Montserrat" w:cs="Times New Roman"/>
          <w:sz w:val="20"/>
          <w:szCs w:val="20"/>
        </w:rPr>
      </w:pPr>
      <w:r w:rsidRPr="005C2658">
        <w:rPr>
          <w:rFonts w:ascii="Montserrat" w:hAnsi="Montserrat"/>
          <w:sz w:val="20"/>
          <w:szCs w:val="20"/>
        </w:rPr>
        <w:t>________ ____________</w:t>
      </w:r>
    </w:p>
    <w:p w14:paraId="5FDE7EA2" w14:textId="77777777" w:rsidR="00191CC4" w:rsidRPr="005C2658" w:rsidRDefault="00191CC4" w:rsidP="00C56BA5">
      <w:pPr>
        <w:spacing w:after="0"/>
        <w:ind w:left="5103"/>
        <w:jc w:val="both"/>
        <w:rPr>
          <w:rFonts w:ascii="Montserrat" w:eastAsia="Times New Roman" w:hAnsi="Montserrat" w:cs="Times New Roman"/>
          <w:sz w:val="20"/>
          <w:szCs w:val="20"/>
          <w:lang w:eastAsia="en-US"/>
        </w:rPr>
      </w:pPr>
    </w:p>
    <w:p w14:paraId="75ACE351" w14:textId="5891AB09" w:rsidR="00774FC3" w:rsidRPr="005C2658" w:rsidRDefault="00774FC3" w:rsidP="00C56BA5">
      <w:pPr>
        <w:spacing w:after="0"/>
        <w:ind w:left="5103"/>
        <w:jc w:val="both"/>
        <w:rPr>
          <w:rFonts w:ascii="Montserrat" w:eastAsia="Times New Roman" w:hAnsi="Montserrat" w:cs="Times New Roman"/>
          <w:sz w:val="20"/>
          <w:szCs w:val="20"/>
        </w:rPr>
      </w:pPr>
      <w:r w:rsidRPr="005C2658">
        <w:rPr>
          <w:rFonts w:ascii="Montserrat" w:hAnsi="Montserrat"/>
          <w:sz w:val="20"/>
          <w:szCs w:val="20"/>
        </w:rPr>
        <w:t>___-___</w:t>
      </w:r>
      <w:r w:rsidR="00283F14" w:rsidRPr="005C2658">
        <w:rPr>
          <w:rFonts w:ascii="Montserrat" w:hAnsi="Montserrat"/>
          <w:sz w:val="20"/>
          <w:szCs w:val="20"/>
        </w:rPr>
        <w:t>-2024</w:t>
      </w:r>
    </w:p>
    <w:p w14:paraId="04998BCC" w14:textId="77777777" w:rsidR="00774FC3" w:rsidRPr="005C2658" w:rsidRDefault="00774FC3" w:rsidP="00C56BA5">
      <w:pPr>
        <w:spacing w:after="0"/>
        <w:jc w:val="both"/>
        <w:rPr>
          <w:rFonts w:ascii="Montserrat" w:eastAsia="Times New Roman" w:hAnsi="Montserrat" w:cs="Times New Roman"/>
          <w:sz w:val="20"/>
          <w:szCs w:val="20"/>
          <w:lang w:eastAsia="en-US"/>
        </w:rPr>
      </w:pPr>
    </w:p>
    <w:p w14:paraId="1194BDD8" w14:textId="41888238" w:rsidR="00191CC4" w:rsidRPr="005C2658" w:rsidRDefault="00F32908" w:rsidP="00C56BA5">
      <w:pPr>
        <w:suppressAutoHyphens/>
        <w:spacing w:after="0"/>
        <w:jc w:val="center"/>
        <w:rPr>
          <w:rFonts w:ascii="Montserrat" w:eastAsia="Times New Roman" w:hAnsi="Montserrat" w:cs="Times New Roman"/>
          <w:b/>
          <w:sz w:val="20"/>
          <w:szCs w:val="20"/>
        </w:rPr>
      </w:pPr>
      <w:r w:rsidRPr="005C2658">
        <w:rPr>
          <w:rFonts w:ascii="Montserrat" w:hAnsi="Montserrat"/>
          <w:b/>
          <w:caps/>
          <w:sz w:val="20"/>
          <w:szCs w:val="20"/>
        </w:rPr>
        <w:t xml:space="preserve">Terms and conditions of public procurement of </w:t>
      </w:r>
      <w:r w:rsidR="005C41B6" w:rsidRPr="005C2658">
        <w:rPr>
          <w:rFonts w:ascii="Montserrat" w:hAnsi="Montserrat"/>
          <w:b/>
          <w:caps/>
          <w:sz w:val="20"/>
          <w:szCs w:val="20"/>
        </w:rPr>
        <w:t xml:space="preserve">PROVISION OF </w:t>
      </w:r>
      <w:r w:rsidRPr="005C2658">
        <w:rPr>
          <w:rFonts w:ascii="Montserrat" w:hAnsi="Montserrat"/>
          <w:b/>
          <w:caps/>
          <w:sz w:val="20"/>
          <w:szCs w:val="20"/>
        </w:rPr>
        <w:t xml:space="preserve">passenger transportation services on local regular </w:t>
      </w:r>
      <w:r w:rsidR="006E3D36" w:rsidRPr="005C2658">
        <w:rPr>
          <w:rFonts w:ascii="Montserrat" w:hAnsi="Montserrat"/>
          <w:b/>
          <w:caps/>
          <w:sz w:val="20"/>
          <w:szCs w:val="20"/>
        </w:rPr>
        <w:t>bus routes in the territories of Vilnius city and adjacent municipalities</w:t>
      </w:r>
      <w:r w:rsidRPr="005C2658">
        <w:rPr>
          <w:rFonts w:ascii="Montserrat" w:hAnsi="Montserrat"/>
          <w:b/>
          <w:caps/>
          <w:sz w:val="20"/>
          <w:szCs w:val="20"/>
        </w:rPr>
        <w:t xml:space="preserve"> through an open tender</w:t>
      </w:r>
    </w:p>
    <w:p w14:paraId="2BFFC61E" w14:textId="77777777" w:rsidR="003017EE" w:rsidRPr="005C2658" w:rsidRDefault="003017EE" w:rsidP="00C56BA5">
      <w:pPr>
        <w:suppressAutoHyphens/>
        <w:spacing w:after="0"/>
        <w:jc w:val="center"/>
        <w:rPr>
          <w:rFonts w:ascii="Montserrat" w:eastAsia="Times New Roman" w:hAnsi="Montserrat" w:cs="Times New Roman"/>
          <w:b/>
          <w:sz w:val="20"/>
          <w:szCs w:val="20"/>
          <w:lang w:eastAsia="en-US"/>
        </w:rPr>
      </w:pPr>
    </w:p>
    <w:p w14:paraId="4DEE6A7D" w14:textId="43D3B627" w:rsidR="00191CC4" w:rsidRPr="005C2658" w:rsidRDefault="00191CC4"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CONTENT</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gridCol w:w="719"/>
      </w:tblGrid>
      <w:tr w:rsidR="00CB7FD5" w:rsidRPr="005C2658" w14:paraId="27B68CFF" w14:textId="73AF9146" w:rsidTr="00CB7FD5">
        <w:trPr>
          <w:trHeight w:val="300"/>
          <w:jc w:val="center"/>
        </w:trPr>
        <w:tc>
          <w:tcPr>
            <w:tcW w:w="9351" w:type="dxa"/>
          </w:tcPr>
          <w:p w14:paraId="6F156FF2" w14:textId="726C9121"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I. General Provisions</w:t>
            </w:r>
          </w:p>
        </w:tc>
        <w:tc>
          <w:tcPr>
            <w:tcW w:w="719" w:type="dxa"/>
          </w:tcPr>
          <w:p w14:paraId="31651341" w14:textId="2CC2DB8F"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w:t>
            </w:r>
          </w:p>
        </w:tc>
      </w:tr>
      <w:tr w:rsidR="00CB7FD5" w:rsidRPr="005C2658" w14:paraId="46277F22" w14:textId="0DA082F4" w:rsidTr="00CB7FD5">
        <w:trPr>
          <w:trHeight w:val="300"/>
          <w:jc w:val="center"/>
        </w:trPr>
        <w:tc>
          <w:tcPr>
            <w:tcW w:w="9351" w:type="dxa"/>
          </w:tcPr>
          <w:p w14:paraId="214BCCA2" w14:textId="79DCF060"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II. Procurement object:</w:t>
            </w:r>
          </w:p>
        </w:tc>
        <w:tc>
          <w:tcPr>
            <w:tcW w:w="719" w:type="dxa"/>
          </w:tcPr>
          <w:p w14:paraId="61CC720D" w14:textId="4A6DBD3D"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3</w:t>
            </w:r>
          </w:p>
        </w:tc>
      </w:tr>
      <w:tr w:rsidR="00CB7FD5" w:rsidRPr="005C2658" w14:paraId="09AAF908" w14:textId="7B404B63" w:rsidTr="00CB7FD5">
        <w:trPr>
          <w:trHeight w:val="300"/>
          <w:jc w:val="center"/>
        </w:trPr>
        <w:tc>
          <w:tcPr>
            <w:tcW w:w="9351" w:type="dxa"/>
          </w:tcPr>
          <w:p w14:paraId="744503CE" w14:textId="526805B8"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III. Grounds for exclusion of suppliers, qualification requirements and, if applicable, required standards for the quality management system and/or the environmental management system, including requirements for individual members of the group of suppliers submitting a joint tender. List of supporting documents</w:t>
            </w:r>
          </w:p>
        </w:tc>
        <w:tc>
          <w:tcPr>
            <w:tcW w:w="719" w:type="dxa"/>
          </w:tcPr>
          <w:p w14:paraId="6C992008" w14:textId="0FFB888E" w:rsidR="00CB7FD5" w:rsidRPr="005C2658" w:rsidRDefault="008B1D81"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8</w:t>
            </w:r>
          </w:p>
        </w:tc>
      </w:tr>
      <w:tr w:rsidR="00CB7FD5" w:rsidRPr="005C2658" w14:paraId="37D5798F" w14:textId="496EB18A" w:rsidTr="00CB7FD5">
        <w:trPr>
          <w:trHeight w:val="300"/>
          <w:jc w:val="center"/>
        </w:trPr>
        <w:tc>
          <w:tcPr>
            <w:tcW w:w="9351" w:type="dxa"/>
          </w:tcPr>
          <w:p w14:paraId="7F204D38" w14:textId="77777777"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IV. Participation of a group of suppliers in procurement procedures</w:t>
            </w:r>
          </w:p>
        </w:tc>
        <w:tc>
          <w:tcPr>
            <w:tcW w:w="719" w:type="dxa"/>
          </w:tcPr>
          <w:p w14:paraId="369DE4DC" w14:textId="57956494" w:rsidR="00CB7FD5" w:rsidRPr="005C2658" w:rsidRDefault="004B454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20</w:t>
            </w:r>
          </w:p>
        </w:tc>
      </w:tr>
      <w:tr w:rsidR="00CB7FD5" w:rsidRPr="005C2658" w14:paraId="5FD5719D" w14:textId="62618AB6" w:rsidTr="00CB7FD5">
        <w:trPr>
          <w:trHeight w:val="300"/>
          <w:jc w:val="center"/>
        </w:trPr>
        <w:tc>
          <w:tcPr>
            <w:tcW w:w="9351" w:type="dxa"/>
          </w:tcPr>
          <w:p w14:paraId="13A53E11" w14:textId="77777777"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V. Requirements to ensure the validity of tenders</w:t>
            </w:r>
          </w:p>
        </w:tc>
        <w:tc>
          <w:tcPr>
            <w:tcW w:w="719" w:type="dxa"/>
          </w:tcPr>
          <w:p w14:paraId="53134A33" w14:textId="35E9DE17" w:rsidR="00CB7FD5" w:rsidRPr="005C2658" w:rsidRDefault="004B454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20</w:t>
            </w:r>
          </w:p>
        </w:tc>
      </w:tr>
      <w:tr w:rsidR="00CB7FD5" w:rsidRPr="005C2658" w14:paraId="5010056C" w14:textId="26125774" w:rsidTr="00CB7FD5">
        <w:trPr>
          <w:trHeight w:val="300"/>
          <w:jc w:val="center"/>
        </w:trPr>
        <w:tc>
          <w:tcPr>
            <w:tcW w:w="9351" w:type="dxa"/>
          </w:tcPr>
          <w:p w14:paraId="1A748EFF" w14:textId="5F4177DF"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VI. Preparation, submission, amendment of tenders</w:t>
            </w:r>
          </w:p>
        </w:tc>
        <w:tc>
          <w:tcPr>
            <w:tcW w:w="719" w:type="dxa"/>
          </w:tcPr>
          <w:p w14:paraId="28B1B736" w14:textId="7B5CF35E"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w:t>
            </w:r>
            <w:r w:rsidR="004B4545">
              <w:rPr>
                <w:rFonts w:ascii="Montserrat" w:eastAsia="Times New Roman" w:hAnsi="Montserrat" w:cs="Times New Roman"/>
                <w:sz w:val="20"/>
                <w:szCs w:val="20"/>
                <w:lang w:eastAsia="en-US"/>
              </w:rPr>
              <w:t>3</w:t>
            </w:r>
          </w:p>
        </w:tc>
      </w:tr>
      <w:tr w:rsidR="00CB7FD5" w:rsidRPr="005C2658" w14:paraId="6AA5B206" w14:textId="44CE63B1" w:rsidTr="00CB7FD5">
        <w:trPr>
          <w:trHeight w:val="300"/>
          <w:jc w:val="center"/>
        </w:trPr>
        <w:tc>
          <w:tcPr>
            <w:tcW w:w="9351" w:type="dxa"/>
          </w:tcPr>
          <w:p w14:paraId="11ACDA9A" w14:textId="0AF1AF13"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VII. Encryption of tender price</w:t>
            </w:r>
          </w:p>
        </w:tc>
        <w:tc>
          <w:tcPr>
            <w:tcW w:w="719" w:type="dxa"/>
          </w:tcPr>
          <w:p w14:paraId="3CD3454F" w14:textId="3F63B0CA"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w:t>
            </w:r>
            <w:r w:rsidR="004B4545">
              <w:rPr>
                <w:rFonts w:ascii="Montserrat" w:eastAsia="Times New Roman" w:hAnsi="Montserrat" w:cs="Times New Roman"/>
                <w:sz w:val="20"/>
                <w:szCs w:val="20"/>
                <w:lang w:eastAsia="en-US"/>
              </w:rPr>
              <w:t>6</w:t>
            </w:r>
          </w:p>
        </w:tc>
      </w:tr>
      <w:tr w:rsidR="00CB7FD5" w:rsidRPr="005C2658" w14:paraId="22E47C36" w14:textId="1016B088" w:rsidTr="00CB7FD5">
        <w:trPr>
          <w:trHeight w:val="300"/>
          <w:jc w:val="center"/>
        </w:trPr>
        <w:tc>
          <w:tcPr>
            <w:tcW w:w="9351" w:type="dxa"/>
          </w:tcPr>
          <w:p w14:paraId="71AB8763" w14:textId="273F40A8"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VIII. Ways in which suppliers can request explanations of procurement documents, find out whether the contracting authority intends to hold a meeting with suppliers on this matter, as well as ways in which the contracting authority may explain (clarify) the procurement documents on its own initiative</w:t>
            </w:r>
          </w:p>
        </w:tc>
        <w:tc>
          <w:tcPr>
            <w:tcW w:w="719" w:type="dxa"/>
          </w:tcPr>
          <w:p w14:paraId="517F1A29" w14:textId="51A3E8FD"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w:t>
            </w:r>
            <w:r w:rsidR="00D70B0C">
              <w:rPr>
                <w:rFonts w:ascii="Montserrat" w:eastAsia="Times New Roman" w:hAnsi="Montserrat" w:cs="Times New Roman"/>
                <w:sz w:val="20"/>
                <w:szCs w:val="20"/>
                <w:lang w:eastAsia="en-US"/>
              </w:rPr>
              <w:t>7</w:t>
            </w:r>
          </w:p>
        </w:tc>
      </w:tr>
      <w:tr w:rsidR="00CB7FD5" w:rsidRPr="005C2658" w14:paraId="6304BA7C" w14:textId="141B7F0C" w:rsidTr="00CB7FD5">
        <w:trPr>
          <w:trHeight w:val="300"/>
          <w:jc w:val="center"/>
        </w:trPr>
        <w:tc>
          <w:tcPr>
            <w:tcW w:w="9351" w:type="dxa"/>
          </w:tcPr>
          <w:p w14:paraId="327DDB5D" w14:textId="78607A7D"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IX. Procedures for familiarisation with and examination of tenders</w:t>
            </w:r>
          </w:p>
        </w:tc>
        <w:tc>
          <w:tcPr>
            <w:tcW w:w="719" w:type="dxa"/>
          </w:tcPr>
          <w:p w14:paraId="7DE5B544" w14:textId="397A16F1"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2</w:t>
            </w:r>
            <w:r w:rsidR="00D70B0C">
              <w:rPr>
                <w:rFonts w:ascii="Montserrat" w:eastAsia="Times New Roman" w:hAnsi="Montserrat" w:cs="Times New Roman"/>
                <w:sz w:val="20"/>
                <w:szCs w:val="20"/>
                <w:lang w:eastAsia="en-US"/>
              </w:rPr>
              <w:t>8</w:t>
            </w:r>
          </w:p>
        </w:tc>
      </w:tr>
      <w:tr w:rsidR="00CB7FD5" w:rsidRPr="005C2658" w14:paraId="6EE69BE3" w14:textId="7067DD99" w:rsidTr="00CB7FD5">
        <w:trPr>
          <w:trHeight w:val="300"/>
          <w:jc w:val="center"/>
        </w:trPr>
        <w:tc>
          <w:tcPr>
            <w:tcW w:w="9351" w:type="dxa"/>
          </w:tcPr>
          <w:p w14:paraId="47730AA0" w14:textId="408FFF85"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X. Terms and Conditions of the Procurement contract and/or draft procurement contract proposed by the contracting authority to the parties</w:t>
            </w:r>
          </w:p>
        </w:tc>
        <w:tc>
          <w:tcPr>
            <w:tcW w:w="719" w:type="dxa"/>
          </w:tcPr>
          <w:p w14:paraId="5BAD2600" w14:textId="1F68E758"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3</w:t>
            </w:r>
            <w:r w:rsidR="00066318">
              <w:rPr>
                <w:rFonts w:ascii="Montserrat" w:eastAsia="Times New Roman" w:hAnsi="Montserrat" w:cs="Times New Roman"/>
                <w:sz w:val="20"/>
                <w:szCs w:val="20"/>
                <w:lang w:eastAsia="en-US"/>
              </w:rPr>
              <w:t>3</w:t>
            </w:r>
          </w:p>
        </w:tc>
      </w:tr>
      <w:tr w:rsidR="00CB7FD5" w:rsidRPr="005C2658" w14:paraId="78B834BC" w14:textId="1C97ABBD" w:rsidTr="00CB7FD5">
        <w:trPr>
          <w:trHeight w:val="300"/>
          <w:jc w:val="center"/>
        </w:trPr>
        <w:tc>
          <w:tcPr>
            <w:tcW w:w="9351" w:type="dxa"/>
          </w:tcPr>
          <w:p w14:paraId="1FF75265" w14:textId="55B088F1"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XI. Information on the application of the postponement period, the procedure for resolving disputes</w:t>
            </w:r>
          </w:p>
        </w:tc>
        <w:tc>
          <w:tcPr>
            <w:tcW w:w="719" w:type="dxa"/>
          </w:tcPr>
          <w:p w14:paraId="01A42E0E" w14:textId="26A21606"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3</w:t>
            </w:r>
            <w:r w:rsidR="00DC0EC6">
              <w:rPr>
                <w:rFonts w:ascii="Montserrat" w:eastAsia="Times New Roman" w:hAnsi="Montserrat" w:cs="Times New Roman"/>
                <w:sz w:val="20"/>
                <w:szCs w:val="20"/>
                <w:lang w:eastAsia="en-US"/>
              </w:rPr>
              <w:t>6</w:t>
            </w:r>
          </w:p>
        </w:tc>
      </w:tr>
      <w:tr w:rsidR="00CB7FD5" w:rsidRPr="005C2658" w14:paraId="7B06EF4A" w14:textId="12879200" w:rsidTr="00CB7FD5">
        <w:trPr>
          <w:trHeight w:val="300"/>
          <w:jc w:val="center"/>
        </w:trPr>
        <w:tc>
          <w:tcPr>
            <w:tcW w:w="9351" w:type="dxa"/>
          </w:tcPr>
          <w:p w14:paraId="4DCBF66C" w14:textId="25184101"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XII. Final provisions</w:t>
            </w:r>
          </w:p>
        </w:tc>
        <w:tc>
          <w:tcPr>
            <w:tcW w:w="719" w:type="dxa"/>
          </w:tcPr>
          <w:p w14:paraId="75F8C557" w14:textId="79F6212D"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3</w:t>
            </w:r>
            <w:r w:rsidR="00DC0EC6">
              <w:rPr>
                <w:rFonts w:ascii="Montserrat" w:eastAsia="Times New Roman" w:hAnsi="Montserrat" w:cs="Times New Roman"/>
                <w:sz w:val="20"/>
                <w:szCs w:val="20"/>
                <w:lang w:eastAsia="en-US"/>
              </w:rPr>
              <w:t>7</w:t>
            </w:r>
          </w:p>
        </w:tc>
      </w:tr>
      <w:tr w:rsidR="00CB7FD5" w:rsidRPr="005C2658" w14:paraId="0B201BCC" w14:textId="63B7A0EA" w:rsidTr="00CB7FD5">
        <w:trPr>
          <w:trHeight w:val="300"/>
          <w:jc w:val="center"/>
        </w:trPr>
        <w:tc>
          <w:tcPr>
            <w:tcW w:w="9351" w:type="dxa"/>
          </w:tcPr>
          <w:p w14:paraId="5416F16D" w14:textId="77777777" w:rsidR="00CB7FD5" w:rsidRPr="005C2658" w:rsidRDefault="00CB7FD5" w:rsidP="00C56BA5">
            <w:pPr>
              <w:suppressAutoHyphens/>
              <w:spacing w:after="0"/>
              <w:jc w:val="both"/>
              <w:rPr>
                <w:rFonts w:ascii="Montserrat" w:eastAsia="Times New Roman" w:hAnsi="Montserrat" w:cs="Times New Roman"/>
                <w:sz w:val="20"/>
                <w:szCs w:val="20"/>
                <w:lang w:eastAsia="en-US"/>
              </w:rPr>
            </w:pPr>
          </w:p>
          <w:p w14:paraId="0F38D311" w14:textId="6D97C57B" w:rsidR="00CB7FD5" w:rsidRPr="005C2658" w:rsidRDefault="00CB7FD5" w:rsidP="00C56BA5">
            <w:pPr>
              <w:suppressAutoHyphens/>
              <w:spacing w:after="0"/>
              <w:jc w:val="both"/>
              <w:rPr>
                <w:rFonts w:ascii="Montserrat" w:eastAsia="Times New Roman" w:hAnsi="Montserrat" w:cs="Times New Roman"/>
                <w:b/>
                <w:sz w:val="20"/>
                <w:szCs w:val="20"/>
              </w:rPr>
            </w:pPr>
            <w:r w:rsidRPr="005C2658">
              <w:rPr>
                <w:rFonts w:ascii="Montserrat" w:hAnsi="Montserrat"/>
                <w:b/>
                <w:sz w:val="20"/>
                <w:szCs w:val="20"/>
              </w:rPr>
              <w:t>Annexes to the Terms and Conditions of the Procurement:</w:t>
            </w:r>
          </w:p>
        </w:tc>
        <w:tc>
          <w:tcPr>
            <w:tcW w:w="719" w:type="dxa"/>
          </w:tcPr>
          <w:p w14:paraId="16A50E72" w14:textId="77777777" w:rsidR="00CB7FD5" w:rsidRPr="005C2658" w:rsidRDefault="00CB7FD5" w:rsidP="00C56BA5">
            <w:pPr>
              <w:suppressAutoHyphens/>
              <w:spacing w:after="0"/>
              <w:jc w:val="both"/>
              <w:rPr>
                <w:rFonts w:ascii="Montserrat" w:eastAsia="Times New Roman" w:hAnsi="Montserrat" w:cs="Times New Roman"/>
                <w:sz w:val="20"/>
                <w:szCs w:val="20"/>
                <w:lang w:eastAsia="en-US"/>
              </w:rPr>
            </w:pPr>
          </w:p>
        </w:tc>
      </w:tr>
      <w:tr w:rsidR="00125D46" w:rsidRPr="005C2658" w14:paraId="26B7DC76" w14:textId="5527F24C" w:rsidTr="00F63F04">
        <w:trPr>
          <w:trHeight w:val="283"/>
          <w:jc w:val="center"/>
        </w:trPr>
        <w:tc>
          <w:tcPr>
            <w:tcW w:w="10070" w:type="dxa"/>
            <w:gridSpan w:val="2"/>
            <w:tcBorders>
              <w:bottom w:val="single" w:sz="4" w:space="0" w:color="auto"/>
            </w:tcBorders>
          </w:tcPr>
          <w:p w14:paraId="78872100" w14:textId="26128B89" w:rsidR="00125D46" w:rsidRPr="005C2658" w:rsidRDefault="00125D46" w:rsidP="001823A5">
            <w:pPr>
              <w:suppressAutoHyphens/>
              <w:spacing w:after="0"/>
              <w:jc w:val="both"/>
              <w:rPr>
                <w:rFonts w:ascii="Montserrat" w:hAnsi="Montserrat"/>
                <w:sz w:val="20"/>
                <w:szCs w:val="20"/>
              </w:rPr>
            </w:pPr>
            <w:r w:rsidRPr="005C2658">
              <w:rPr>
                <w:rFonts w:ascii="Montserrat" w:hAnsi="Montserrat"/>
                <w:sz w:val="20"/>
                <w:szCs w:val="20"/>
              </w:rPr>
              <w:t>1. Technical Specification</w:t>
            </w:r>
            <w:r w:rsidR="000E78A0">
              <w:rPr>
                <w:rFonts w:ascii="Montserrat" w:hAnsi="Montserrat"/>
                <w:sz w:val="20"/>
                <w:szCs w:val="20"/>
              </w:rPr>
              <w:t xml:space="preserve"> </w:t>
            </w:r>
            <w:r w:rsidR="000E78A0" w:rsidRPr="000E78A0">
              <w:rPr>
                <w:rFonts w:ascii="Montserrat" w:hAnsi="Montserrat"/>
                <w:sz w:val="20"/>
                <w:szCs w:val="20"/>
              </w:rPr>
              <w:t>(to be presented as a separate document)</w:t>
            </w:r>
          </w:p>
        </w:tc>
      </w:tr>
      <w:tr w:rsidR="00CB7FD5" w:rsidRPr="005C2658" w14:paraId="303EDDCF" w14:textId="730A0392" w:rsidTr="00CB7FD5">
        <w:trPr>
          <w:trHeight w:val="283"/>
          <w:jc w:val="center"/>
        </w:trPr>
        <w:tc>
          <w:tcPr>
            <w:tcW w:w="9351" w:type="dxa"/>
            <w:tcBorders>
              <w:bottom w:val="single" w:sz="4" w:space="0" w:color="auto"/>
            </w:tcBorders>
          </w:tcPr>
          <w:p w14:paraId="1A231DD5" w14:textId="39CBFAD7" w:rsidR="00CB7FD5" w:rsidRPr="005C2658" w:rsidRDefault="00CB7FD5" w:rsidP="005A7BAF">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2. Tender Forms</w:t>
            </w:r>
          </w:p>
        </w:tc>
        <w:tc>
          <w:tcPr>
            <w:tcW w:w="719" w:type="dxa"/>
            <w:tcBorders>
              <w:bottom w:val="single" w:sz="4" w:space="0" w:color="auto"/>
            </w:tcBorders>
          </w:tcPr>
          <w:p w14:paraId="6237DA91" w14:textId="176C0DC2" w:rsidR="00CB7FD5" w:rsidRPr="005C2658" w:rsidRDefault="00CB7FD5" w:rsidP="00CB7FD5">
            <w:pPr>
              <w:suppressAutoHyphens/>
              <w:spacing w:after="0"/>
              <w:jc w:val="center"/>
              <w:rPr>
                <w:rFonts w:ascii="Montserrat" w:hAnsi="Montserrat"/>
                <w:sz w:val="20"/>
                <w:szCs w:val="20"/>
              </w:rPr>
            </w:pPr>
            <w:r>
              <w:rPr>
                <w:rFonts w:ascii="Montserrat" w:hAnsi="Montserrat"/>
                <w:sz w:val="20"/>
                <w:szCs w:val="20"/>
              </w:rPr>
              <w:t>3</w:t>
            </w:r>
            <w:r w:rsidR="00CA3052">
              <w:rPr>
                <w:rFonts w:ascii="Montserrat" w:hAnsi="Montserrat"/>
                <w:sz w:val="20"/>
                <w:szCs w:val="20"/>
              </w:rPr>
              <w:t>9</w:t>
            </w:r>
          </w:p>
        </w:tc>
      </w:tr>
      <w:tr w:rsidR="00125D46" w:rsidRPr="005C2658" w14:paraId="1024CD6E" w14:textId="13C8E77C" w:rsidTr="00F63F04">
        <w:trPr>
          <w:trHeight w:val="300"/>
          <w:jc w:val="center"/>
        </w:trPr>
        <w:tc>
          <w:tcPr>
            <w:tcW w:w="10070" w:type="dxa"/>
            <w:gridSpan w:val="2"/>
            <w:tcBorders>
              <w:bottom w:val="nil"/>
            </w:tcBorders>
          </w:tcPr>
          <w:p w14:paraId="1D654EB9" w14:textId="1A4B8E96" w:rsidR="00125D46" w:rsidRPr="005C2658" w:rsidRDefault="00125D46" w:rsidP="00387AFE">
            <w:pPr>
              <w:suppressAutoHyphens/>
              <w:spacing w:after="0"/>
              <w:jc w:val="both"/>
              <w:rPr>
                <w:rFonts w:ascii="Montserrat" w:hAnsi="Montserrat"/>
                <w:sz w:val="20"/>
                <w:szCs w:val="20"/>
              </w:rPr>
            </w:pPr>
            <w:r w:rsidRPr="005C2658">
              <w:rPr>
                <w:rFonts w:ascii="Montserrat" w:hAnsi="Montserrat"/>
                <w:sz w:val="20"/>
                <w:szCs w:val="20"/>
              </w:rPr>
              <w:t>3. Procurement Contract</w:t>
            </w:r>
            <w:r w:rsidR="00387AFE">
              <w:rPr>
                <w:rFonts w:ascii="Montserrat" w:hAnsi="Montserrat"/>
                <w:sz w:val="20"/>
                <w:szCs w:val="20"/>
              </w:rPr>
              <w:t xml:space="preserve"> </w:t>
            </w:r>
            <w:r w:rsidR="00387AFE" w:rsidRPr="00387AFE">
              <w:rPr>
                <w:rFonts w:ascii="Montserrat" w:hAnsi="Montserrat"/>
                <w:sz w:val="20"/>
                <w:szCs w:val="20"/>
              </w:rPr>
              <w:t>(to be presented as a separate document)</w:t>
            </w:r>
          </w:p>
        </w:tc>
      </w:tr>
      <w:tr w:rsidR="00CB7FD5" w:rsidRPr="005C2658" w14:paraId="6488F1EC" w14:textId="5289DE68" w:rsidTr="00CB7FD5">
        <w:trPr>
          <w:trHeight w:val="300"/>
          <w:jc w:val="center"/>
        </w:trPr>
        <w:tc>
          <w:tcPr>
            <w:tcW w:w="9351" w:type="dxa"/>
            <w:tcBorders>
              <w:top w:val="single" w:sz="4" w:space="0" w:color="auto"/>
              <w:left w:val="single" w:sz="4" w:space="0" w:color="auto"/>
              <w:bottom w:val="nil"/>
              <w:right w:val="single" w:sz="4" w:space="0" w:color="auto"/>
            </w:tcBorders>
          </w:tcPr>
          <w:p w14:paraId="2885C2BD" w14:textId="16DDC9C8"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4. Forms to ensure the validity of the tender:</w:t>
            </w:r>
          </w:p>
        </w:tc>
        <w:tc>
          <w:tcPr>
            <w:tcW w:w="719" w:type="dxa"/>
            <w:tcBorders>
              <w:top w:val="single" w:sz="4" w:space="0" w:color="auto"/>
              <w:left w:val="single" w:sz="4" w:space="0" w:color="auto"/>
              <w:bottom w:val="nil"/>
              <w:right w:val="single" w:sz="4" w:space="0" w:color="auto"/>
            </w:tcBorders>
          </w:tcPr>
          <w:p w14:paraId="0E261566" w14:textId="2D2100FE" w:rsidR="00CB7FD5" w:rsidRPr="005C2658" w:rsidRDefault="00CB7FD5" w:rsidP="00CB7FD5">
            <w:pPr>
              <w:suppressAutoHyphens/>
              <w:spacing w:after="0"/>
              <w:jc w:val="center"/>
              <w:rPr>
                <w:rFonts w:ascii="Montserrat" w:hAnsi="Montserrat"/>
                <w:sz w:val="20"/>
                <w:szCs w:val="20"/>
              </w:rPr>
            </w:pPr>
          </w:p>
        </w:tc>
      </w:tr>
      <w:tr w:rsidR="00CB7FD5" w:rsidRPr="005C2658" w14:paraId="07ED5793" w14:textId="660FA6D2" w:rsidTr="00CB7FD5">
        <w:trPr>
          <w:trHeight w:val="300"/>
          <w:jc w:val="center"/>
        </w:trPr>
        <w:tc>
          <w:tcPr>
            <w:tcW w:w="9351" w:type="dxa"/>
            <w:tcBorders>
              <w:top w:val="nil"/>
              <w:left w:val="single" w:sz="4" w:space="0" w:color="auto"/>
              <w:bottom w:val="nil"/>
              <w:right w:val="single" w:sz="4" w:space="0" w:color="auto"/>
            </w:tcBorders>
          </w:tcPr>
          <w:p w14:paraId="74B5C88B" w14:textId="69535610"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4.1. Tender Validity Guarantee Form</w:t>
            </w:r>
          </w:p>
        </w:tc>
        <w:tc>
          <w:tcPr>
            <w:tcW w:w="719" w:type="dxa"/>
            <w:tcBorders>
              <w:top w:val="nil"/>
              <w:left w:val="single" w:sz="4" w:space="0" w:color="auto"/>
              <w:bottom w:val="nil"/>
              <w:right w:val="single" w:sz="4" w:space="0" w:color="auto"/>
            </w:tcBorders>
          </w:tcPr>
          <w:p w14:paraId="017FAC0C" w14:textId="77777777" w:rsidR="00CB7FD5" w:rsidRPr="005C2658" w:rsidRDefault="00CB7FD5" w:rsidP="00CB7FD5">
            <w:pPr>
              <w:suppressAutoHyphens/>
              <w:spacing w:after="0"/>
              <w:jc w:val="center"/>
              <w:rPr>
                <w:rFonts w:ascii="Montserrat" w:hAnsi="Montserrat"/>
                <w:sz w:val="20"/>
                <w:szCs w:val="20"/>
              </w:rPr>
            </w:pPr>
          </w:p>
        </w:tc>
      </w:tr>
      <w:tr w:rsidR="00CB7FD5" w:rsidRPr="005C2658" w14:paraId="43A7793B" w14:textId="19F7EF1A" w:rsidTr="00125D46">
        <w:trPr>
          <w:trHeight w:val="311"/>
          <w:jc w:val="center"/>
        </w:trPr>
        <w:tc>
          <w:tcPr>
            <w:tcW w:w="9351" w:type="dxa"/>
            <w:tcBorders>
              <w:top w:val="nil"/>
              <w:left w:val="single" w:sz="4" w:space="0" w:color="auto"/>
              <w:bottom w:val="single" w:sz="4" w:space="0" w:color="auto"/>
              <w:right w:val="single" w:sz="4" w:space="0" w:color="auto"/>
            </w:tcBorders>
          </w:tcPr>
          <w:p w14:paraId="3745652A" w14:textId="5AACCC5F"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4.2. Tender Surety Insurance Letter Form</w:t>
            </w:r>
          </w:p>
        </w:tc>
        <w:tc>
          <w:tcPr>
            <w:tcW w:w="719" w:type="dxa"/>
            <w:tcBorders>
              <w:top w:val="nil"/>
              <w:left w:val="single" w:sz="4" w:space="0" w:color="auto"/>
              <w:bottom w:val="single" w:sz="4" w:space="0" w:color="auto"/>
              <w:right w:val="single" w:sz="4" w:space="0" w:color="auto"/>
            </w:tcBorders>
          </w:tcPr>
          <w:p w14:paraId="4AFDF570" w14:textId="1CAB534F" w:rsidR="00CB7FD5" w:rsidRPr="0038253F" w:rsidRDefault="00CB7FD5" w:rsidP="00CB7FD5">
            <w:pPr>
              <w:suppressAutoHyphens/>
              <w:spacing w:after="0"/>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7</w:t>
            </w:r>
            <w:r w:rsidR="00210DE3">
              <w:rPr>
                <w:rFonts w:ascii="Montserrat" w:eastAsia="Times New Roman" w:hAnsi="Montserrat" w:cs="Times New Roman"/>
                <w:sz w:val="20"/>
                <w:szCs w:val="20"/>
                <w:lang w:eastAsia="en-US"/>
              </w:rPr>
              <w:t>4</w:t>
            </w:r>
          </w:p>
          <w:p w14:paraId="579C6866" w14:textId="77777777" w:rsidR="00CB7FD5" w:rsidRPr="005C2658" w:rsidRDefault="00CB7FD5" w:rsidP="00CB7FD5">
            <w:pPr>
              <w:suppressAutoHyphens/>
              <w:spacing w:after="0"/>
              <w:jc w:val="center"/>
              <w:rPr>
                <w:rFonts w:ascii="Montserrat" w:hAnsi="Montserrat"/>
                <w:sz w:val="20"/>
                <w:szCs w:val="20"/>
              </w:rPr>
            </w:pPr>
          </w:p>
        </w:tc>
      </w:tr>
      <w:tr w:rsidR="00125D46" w:rsidRPr="005C2658" w14:paraId="134F6D1D" w14:textId="265DFFFD" w:rsidTr="00F63F04">
        <w:trPr>
          <w:trHeight w:val="300"/>
          <w:jc w:val="center"/>
        </w:trPr>
        <w:tc>
          <w:tcPr>
            <w:tcW w:w="10070" w:type="dxa"/>
            <w:gridSpan w:val="2"/>
            <w:tcBorders>
              <w:top w:val="single" w:sz="4" w:space="0" w:color="auto"/>
              <w:bottom w:val="single" w:sz="4" w:space="0" w:color="auto"/>
            </w:tcBorders>
          </w:tcPr>
          <w:p w14:paraId="7F32507E" w14:textId="487B0CB5" w:rsidR="00125D46" w:rsidRPr="005C2658" w:rsidRDefault="00125D46" w:rsidP="00125D46">
            <w:pPr>
              <w:suppressAutoHyphens/>
              <w:spacing w:after="0"/>
              <w:rPr>
                <w:rFonts w:ascii="Montserrat" w:hAnsi="Montserrat"/>
                <w:sz w:val="20"/>
                <w:szCs w:val="20"/>
              </w:rPr>
            </w:pPr>
            <w:r w:rsidRPr="005C2658">
              <w:rPr>
                <w:rFonts w:ascii="Montserrat" w:hAnsi="Montserrat"/>
                <w:sz w:val="20"/>
                <w:szCs w:val="20"/>
              </w:rPr>
              <w:t xml:space="preserve">5. </w:t>
            </w:r>
            <w:r w:rsidRPr="005C2658">
              <w:rPr>
                <w:rFonts w:ascii="Montserrat" w:hAnsi="Montserrat"/>
                <w:sz w:val="20"/>
                <w:szCs w:val="20"/>
                <w:lang w:val="en-US"/>
              </w:rPr>
              <w:t>Forms of Guarantee of Fulfillment of the Conditions of the Procurement Contract</w:t>
            </w:r>
            <w:r w:rsidR="00387AFE">
              <w:rPr>
                <w:rFonts w:ascii="Montserrat" w:hAnsi="Montserrat"/>
                <w:sz w:val="20"/>
                <w:szCs w:val="20"/>
                <w:lang w:val="en-US"/>
              </w:rPr>
              <w:t>:</w:t>
            </w:r>
          </w:p>
        </w:tc>
      </w:tr>
      <w:tr w:rsidR="00CB7FD5" w:rsidRPr="005C2658" w14:paraId="7DC20097" w14:textId="4846EBD5" w:rsidTr="00CB7FD5">
        <w:trPr>
          <w:trHeight w:val="300"/>
          <w:jc w:val="center"/>
        </w:trPr>
        <w:tc>
          <w:tcPr>
            <w:tcW w:w="9351" w:type="dxa"/>
            <w:tcBorders>
              <w:top w:val="single" w:sz="4" w:space="0" w:color="auto"/>
              <w:bottom w:val="single" w:sz="4" w:space="0" w:color="auto"/>
            </w:tcBorders>
          </w:tcPr>
          <w:p w14:paraId="5758C6F4" w14:textId="5EDC4E0A"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5.1. </w:t>
            </w:r>
            <w:r w:rsidRPr="005C2658">
              <w:rPr>
                <w:rFonts w:ascii="Montserrat" w:hAnsi="Montserrat"/>
                <w:sz w:val="20"/>
                <w:szCs w:val="20"/>
                <w:lang w:val="en-US"/>
              </w:rPr>
              <w:t>Form of Guarantee of Fulfillment of the Conditions of the Procurement Contract</w:t>
            </w:r>
          </w:p>
          <w:p w14:paraId="6919AAEE" w14:textId="29B38528"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5.2. Procurement Contract Surety Insurance Letter Form</w:t>
            </w:r>
          </w:p>
        </w:tc>
        <w:tc>
          <w:tcPr>
            <w:tcW w:w="719" w:type="dxa"/>
            <w:tcBorders>
              <w:top w:val="single" w:sz="4" w:space="0" w:color="auto"/>
              <w:bottom w:val="single" w:sz="4" w:space="0" w:color="auto"/>
            </w:tcBorders>
          </w:tcPr>
          <w:p w14:paraId="63D2202C" w14:textId="054A45BF"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7</w:t>
            </w:r>
            <w:r w:rsidR="00210DE3">
              <w:rPr>
                <w:rFonts w:ascii="Montserrat" w:eastAsia="Times New Roman" w:hAnsi="Montserrat" w:cs="Times New Roman"/>
                <w:sz w:val="20"/>
                <w:szCs w:val="20"/>
                <w:lang w:eastAsia="en-US"/>
              </w:rPr>
              <w:t>8</w:t>
            </w:r>
          </w:p>
        </w:tc>
      </w:tr>
      <w:tr w:rsidR="00CB7FD5" w:rsidRPr="005C2658" w14:paraId="70BCD4B5" w14:textId="0F291101" w:rsidTr="00CB7FD5">
        <w:trPr>
          <w:trHeight w:val="300"/>
          <w:jc w:val="center"/>
        </w:trPr>
        <w:tc>
          <w:tcPr>
            <w:tcW w:w="9351" w:type="dxa"/>
            <w:tcBorders>
              <w:top w:val="single" w:sz="4" w:space="0" w:color="auto"/>
            </w:tcBorders>
          </w:tcPr>
          <w:p w14:paraId="4DA34BA1" w14:textId="77777777"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6. Grounds for exclusion of suppliers</w:t>
            </w:r>
          </w:p>
        </w:tc>
        <w:tc>
          <w:tcPr>
            <w:tcW w:w="719" w:type="dxa"/>
            <w:tcBorders>
              <w:top w:val="single" w:sz="4" w:space="0" w:color="auto"/>
            </w:tcBorders>
          </w:tcPr>
          <w:p w14:paraId="357DFEBF" w14:textId="588BA94C" w:rsidR="00CB7FD5" w:rsidRPr="005C2658" w:rsidRDefault="00D83925" w:rsidP="00CB7FD5">
            <w:pPr>
              <w:suppressAutoHyphens/>
              <w:spacing w:after="0"/>
              <w:jc w:val="center"/>
              <w:rPr>
                <w:rFonts w:ascii="Montserrat" w:hAnsi="Montserrat"/>
                <w:sz w:val="20"/>
                <w:szCs w:val="20"/>
              </w:rPr>
            </w:pPr>
            <w:r>
              <w:rPr>
                <w:rFonts w:ascii="Montserrat" w:hAnsi="Montserrat"/>
                <w:sz w:val="20"/>
                <w:szCs w:val="20"/>
              </w:rPr>
              <w:t>82</w:t>
            </w:r>
          </w:p>
        </w:tc>
      </w:tr>
      <w:tr w:rsidR="00125D46" w:rsidRPr="005C2658" w14:paraId="5EA9FA83" w14:textId="3DA2C5BF" w:rsidTr="00F63F04">
        <w:trPr>
          <w:trHeight w:val="300"/>
          <w:jc w:val="center"/>
        </w:trPr>
        <w:tc>
          <w:tcPr>
            <w:tcW w:w="10070" w:type="dxa"/>
            <w:gridSpan w:val="2"/>
          </w:tcPr>
          <w:p w14:paraId="2888FA7E" w14:textId="6EADA2BF" w:rsidR="00125D46" w:rsidRPr="005C2658" w:rsidRDefault="00125D46" w:rsidP="00125D46">
            <w:pPr>
              <w:suppressAutoHyphens/>
              <w:spacing w:after="0"/>
              <w:rPr>
                <w:rFonts w:ascii="Montserrat" w:hAnsi="Montserrat"/>
                <w:sz w:val="20"/>
                <w:szCs w:val="20"/>
              </w:rPr>
            </w:pPr>
            <w:r w:rsidRPr="005C2658">
              <w:rPr>
                <w:rFonts w:ascii="Montserrat" w:hAnsi="Montserrat"/>
                <w:sz w:val="20"/>
                <w:szCs w:val="20"/>
              </w:rPr>
              <w:t>7. European Single Procurement Document (to be presented as a separate document)</w:t>
            </w:r>
          </w:p>
        </w:tc>
      </w:tr>
      <w:tr w:rsidR="00CB7FD5" w:rsidRPr="005C2658" w14:paraId="7CFD6A1B" w14:textId="29FE7FE7" w:rsidTr="00CB7FD5">
        <w:trPr>
          <w:trHeight w:val="300"/>
          <w:jc w:val="center"/>
        </w:trPr>
        <w:tc>
          <w:tcPr>
            <w:tcW w:w="9351" w:type="dxa"/>
          </w:tcPr>
          <w:p w14:paraId="214D0E1E" w14:textId="0E06466B"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8. Declaration of compliance with national security requirements</w:t>
            </w:r>
          </w:p>
        </w:tc>
        <w:tc>
          <w:tcPr>
            <w:tcW w:w="719" w:type="dxa"/>
          </w:tcPr>
          <w:p w14:paraId="237D8960" w14:textId="49D3E4F4" w:rsidR="00CB7FD5" w:rsidRPr="005C2658" w:rsidRDefault="00D8392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91</w:t>
            </w:r>
          </w:p>
        </w:tc>
      </w:tr>
      <w:tr w:rsidR="00CB7FD5" w:rsidRPr="005C2658" w14:paraId="750C355E" w14:textId="220BF427" w:rsidTr="00CB7FD5">
        <w:trPr>
          <w:trHeight w:val="300"/>
          <w:jc w:val="center"/>
        </w:trPr>
        <w:tc>
          <w:tcPr>
            <w:tcW w:w="9351" w:type="dxa"/>
          </w:tcPr>
          <w:p w14:paraId="505005A7" w14:textId="4E386503"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9. FS-PP form for reporting financial contributions received in the course of public procurement procedures pursuant to Regulation (EU) 2022/2560</w:t>
            </w:r>
          </w:p>
        </w:tc>
        <w:tc>
          <w:tcPr>
            <w:tcW w:w="719" w:type="dxa"/>
          </w:tcPr>
          <w:p w14:paraId="3FA25290" w14:textId="6507C17E"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9</w:t>
            </w:r>
            <w:r w:rsidR="00D83925">
              <w:rPr>
                <w:rFonts w:ascii="Montserrat" w:eastAsia="Times New Roman" w:hAnsi="Montserrat" w:cs="Times New Roman"/>
                <w:sz w:val="20"/>
                <w:szCs w:val="20"/>
                <w:lang w:eastAsia="en-US"/>
              </w:rPr>
              <w:t>3</w:t>
            </w:r>
          </w:p>
        </w:tc>
      </w:tr>
      <w:tr w:rsidR="00CB7FD5" w:rsidRPr="005C2658" w14:paraId="4E14BED9" w14:textId="51462259" w:rsidTr="00CB7FD5">
        <w:trPr>
          <w:trHeight w:val="300"/>
          <w:jc w:val="center"/>
        </w:trPr>
        <w:tc>
          <w:tcPr>
            <w:tcW w:w="9351" w:type="dxa"/>
          </w:tcPr>
          <w:p w14:paraId="796C00C3" w14:textId="52253D49"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10. List of local (urban, suburban) and/or intercity (international) passenger transport services duly provided during the last 5 years before the end of the deadline for submission of tenders</w:t>
            </w:r>
          </w:p>
        </w:tc>
        <w:tc>
          <w:tcPr>
            <w:tcW w:w="719" w:type="dxa"/>
          </w:tcPr>
          <w:p w14:paraId="0AA0877A" w14:textId="51CC2DAE"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10</w:t>
            </w:r>
            <w:r w:rsidR="006B0541">
              <w:rPr>
                <w:rFonts w:ascii="Montserrat" w:eastAsia="Times New Roman" w:hAnsi="Montserrat" w:cs="Times New Roman"/>
                <w:sz w:val="20"/>
                <w:szCs w:val="20"/>
                <w:lang w:eastAsia="en-US"/>
              </w:rPr>
              <w:t>8</w:t>
            </w:r>
          </w:p>
        </w:tc>
      </w:tr>
      <w:tr w:rsidR="00CB7FD5" w:rsidRPr="005C2658" w14:paraId="786DDC1B" w14:textId="4B7A1050" w:rsidTr="00CB7FD5">
        <w:trPr>
          <w:trHeight w:val="300"/>
          <w:jc w:val="center"/>
        </w:trPr>
        <w:tc>
          <w:tcPr>
            <w:tcW w:w="9351" w:type="dxa"/>
          </w:tcPr>
          <w:p w14:paraId="3AC4871E" w14:textId="2D9DB35A" w:rsidR="00CB7FD5" w:rsidRPr="005C2658" w:rsidRDefault="00CB7FD5" w:rsidP="00CB7FD5">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11. List of specialists offered by the supplier</w:t>
            </w:r>
          </w:p>
        </w:tc>
        <w:tc>
          <w:tcPr>
            <w:tcW w:w="719" w:type="dxa"/>
          </w:tcPr>
          <w:p w14:paraId="24D0A15C" w14:textId="600FA857"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1</w:t>
            </w:r>
            <w:r w:rsidR="006B0541">
              <w:rPr>
                <w:rFonts w:ascii="Montserrat" w:eastAsia="Times New Roman" w:hAnsi="Montserrat" w:cs="Times New Roman"/>
                <w:sz w:val="20"/>
                <w:szCs w:val="20"/>
                <w:lang w:eastAsia="en-US"/>
              </w:rPr>
              <w:t>11</w:t>
            </w:r>
          </w:p>
        </w:tc>
      </w:tr>
      <w:tr w:rsidR="00CB7FD5" w:rsidRPr="005C2658" w14:paraId="79574FDD" w14:textId="72CB0728" w:rsidTr="00CB7FD5">
        <w:trPr>
          <w:trHeight w:val="300"/>
          <w:jc w:val="center"/>
        </w:trPr>
        <w:tc>
          <w:tcPr>
            <w:tcW w:w="9351" w:type="dxa"/>
          </w:tcPr>
          <w:p w14:paraId="147F7925" w14:textId="55098ED4" w:rsidR="00CB7FD5" w:rsidRPr="005C2658" w:rsidRDefault="00CB7FD5" w:rsidP="00CB7FD5">
            <w:pPr>
              <w:suppressAutoHyphens/>
              <w:spacing w:after="0"/>
              <w:jc w:val="both"/>
              <w:rPr>
                <w:rFonts w:ascii="Montserrat" w:hAnsi="Montserrat"/>
                <w:sz w:val="20"/>
                <w:szCs w:val="20"/>
              </w:rPr>
            </w:pPr>
            <w:r w:rsidRPr="005C2658">
              <w:rPr>
                <w:rFonts w:ascii="Montserrat" w:hAnsi="Montserrat"/>
                <w:sz w:val="20"/>
                <w:szCs w:val="20"/>
              </w:rPr>
              <w:t>12. Certificate of the proposed means of transport</w:t>
            </w:r>
          </w:p>
        </w:tc>
        <w:tc>
          <w:tcPr>
            <w:tcW w:w="719" w:type="dxa"/>
          </w:tcPr>
          <w:p w14:paraId="71DE8755" w14:textId="6292E505" w:rsidR="00CB7FD5" w:rsidRPr="005C2658" w:rsidRDefault="00CB7FD5" w:rsidP="00CB7FD5">
            <w:pPr>
              <w:suppressAutoHyphens/>
              <w:spacing w:after="0"/>
              <w:jc w:val="center"/>
              <w:rPr>
                <w:rFonts w:ascii="Montserrat" w:hAnsi="Montserrat"/>
                <w:sz w:val="20"/>
                <w:szCs w:val="20"/>
              </w:rPr>
            </w:pPr>
            <w:r>
              <w:rPr>
                <w:rFonts w:ascii="Montserrat" w:eastAsia="Times New Roman" w:hAnsi="Montserrat" w:cs="Times New Roman"/>
                <w:sz w:val="20"/>
                <w:szCs w:val="20"/>
                <w:lang w:eastAsia="en-US"/>
              </w:rPr>
              <w:t>1</w:t>
            </w:r>
            <w:r w:rsidR="00296998">
              <w:rPr>
                <w:rFonts w:ascii="Montserrat" w:eastAsia="Times New Roman" w:hAnsi="Montserrat" w:cs="Times New Roman"/>
                <w:sz w:val="20"/>
                <w:szCs w:val="20"/>
                <w:lang w:eastAsia="en-US"/>
              </w:rPr>
              <w:t>13</w:t>
            </w:r>
          </w:p>
        </w:tc>
      </w:tr>
    </w:tbl>
    <w:p w14:paraId="1DFCEDF6" w14:textId="77777777" w:rsidR="00A71AEA" w:rsidRPr="005C2658" w:rsidRDefault="00A71AEA" w:rsidP="00C56BA5">
      <w:pPr>
        <w:spacing w:after="0"/>
        <w:contextualSpacing/>
        <w:jc w:val="center"/>
        <w:rPr>
          <w:rFonts w:ascii="Montserrat" w:eastAsia="Times New Roman" w:hAnsi="Montserrat" w:cs="Times New Roman"/>
          <w:b/>
          <w:sz w:val="20"/>
          <w:szCs w:val="20"/>
          <w:lang w:eastAsia="en-US"/>
        </w:rPr>
      </w:pPr>
    </w:p>
    <w:p w14:paraId="058FFD58" w14:textId="549CC9F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I</w:t>
      </w:r>
    </w:p>
    <w:p w14:paraId="7FF6CCAA" w14:textId="77777777"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General Provisions</w:t>
      </w:r>
    </w:p>
    <w:p w14:paraId="3A16A2B3" w14:textId="77777777" w:rsidR="00191CC4" w:rsidRPr="005C2658" w:rsidRDefault="00191CC4" w:rsidP="00C56BA5">
      <w:pPr>
        <w:spacing w:after="0"/>
        <w:ind w:left="360"/>
        <w:rPr>
          <w:rFonts w:ascii="Montserrat" w:eastAsia="Times New Roman" w:hAnsi="Montserrat" w:cs="Times New Roman"/>
          <w:sz w:val="20"/>
          <w:szCs w:val="20"/>
          <w:lang w:eastAsia="en-US"/>
        </w:rPr>
      </w:pPr>
    </w:p>
    <w:p w14:paraId="3036ABBA" w14:textId="4E6E82A5" w:rsidR="00C71BE1" w:rsidRPr="005C2658" w:rsidRDefault="00C71BE1" w:rsidP="00C56BA5">
      <w:pPr>
        <w:numPr>
          <w:ilvl w:val="0"/>
          <w:numId w:val="1"/>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following terms </w:t>
      </w:r>
      <w:r w:rsidR="00CC0E4B" w:rsidRPr="005C2658">
        <w:rPr>
          <w:rFonts w:ascii="Montserrat" w:hAnsi="Montserrat"/>
          <w:sz w:val="20"/>
          <w:szCs w:val="20"/>
        </w:rPr>
        <w:t xml:space="preserve">are used in these </w:t>
      </w:r>
      <w:r w:rsidR="007A5DF3" w:rsidRPr="005C2658">
        <w:rPr>
          <w:rFonts w:ascii="Montserrat" w:hAnsi="Montserrat"/>
          <w:sz w:val="20"/>
          <w:szCs w:val="20"/>
        </w:rPr>
        <w:t>Terms and Conditions of the Procurement</w:t>
      </w:r>
      <w:r w:rsidRPr="005C2658">
        <w:rPr>
          <w:rFonts w:ascii="Montserrat" w:hAnsi="Montserrat"/>
          <w:sz w:val="20"/>
          <w:szCs w:val="20"/>
        </w:rPr>
        <w:t>:</w:t>
      </w:r>
    </w:p>
    <w:p w14:paraId="26EE7BD3" w14:textId="4DCCB0DC" w:rsidR="0071387F" w:rsidRPr="005C2658" w:rsidRDefault="0071387F" w:rsidP="00C56BA5">
      <w:pPr>
        <w:numPr>
          <w:ilvl w:val="1"/>
          <w:numId w:val="1"/>
        </w:numPr>
        <w:spacing w:after="0"/>
        <w:ind w:left="0" w:firstLine="567"/>
        <w:contextualSpacing/>
        <w:jc w:val="both"/>
        <w:rPr>
          <w:rFonts w:ascii="Montserrat" w:eastAsia="Calibri" w:hAnsi="Montserrat" w:cs="Times New Roman"/>
          <w:sz w:val="20"/>
          <w:szCs w:val="20"/>
        </w:rPr>
      </w:pPr>
      <w:r w:rsidRPr="005C2658">
        <w:rPr>
          <w:rFonts w:ascii="Montserrat" w:hAnsi="Montserrat"/>
          <w:b/>
          <w:sz w:val="20"/>
          <w:szCs w:val="20"/>
        </w:rPr>
        <w:t>CVP IS</w:t>
      </w:r>
      <w:r w:rsidRPr="005C2658">
        <w:rPr>
          <w:rFonts w:ascii="Montserrat" w:hAnsi="Montserrat"/>
          <w:sz w:val="20"/>
          <w:szCs w:val="20"/>
        </w:rPr>
        <w:t xml:space="preserve"> </w:t>
      </w:r>
      <w:r w:rsidR="00CC0E4B" w:rsidRPr="005C2658">
        <w:rPr>
          <w:rFonts w:ascii="Montserrat" w:hAnsi="Montserrat"/>
          <w:sz w:val="20"/>
          <w:szCs w:val="20"/>
        </w:rPr>
        <w:t>–</w:t>
      </w:r>
      <w:r w:rsidRPr="005C2658">
        <w:rPr>
          <w:rFonts w:ascii="Montserrat" w:hAnsi="Montserrat"/>
          <w:sz w:val="20"/>
          <w:szCs w:val="20"/>
        </w:rPr>
        <w:t xml:space="preserve"> </w:t>
      </w:r>
      <w:r w:rsidRPr="00B01152">
        <w:rPr>
          <w:rFonts w:ascii="Montserrat" w:hAnsi="Montserrat"/>
          <w:sz w:val="20"/>
          <w:szCs w:val="20"/>
          <w:highlight w:val="yellow"/>
        </w:rPr>
        <w:t>Central Information System for Public Procurement</w:t>
      </w:r>
      <w:r w:rsidR="006C161C">
        <w:rPr>
          <w:rFonts w:ascii="Montserrat" w:hAnsi="Montserrat"/>
          <w:sz w:val="20"/>
          <w:szCs w:val="20"/>
        </w:rPr>
        <w:t xml:space="preserve">, </w:t>
      </w:r>
      <w:proofErr w:type="spellStart"/>
      <w:r w:rsidR="006C161C" w:rsidRPr="00D41207">
        <w:rPr>
          <w:rFonts w:ascii="Montserrat" w:eastAsia="Calibri" w:hAnsi="Montserrat" w:cstheme="minorHAnsi"/>
          <w:sz w:val="20"/>
          <w:szCs w:val="20"/>
          <w:highlight w:val="yellow"/>
        </w:rPr>
        <w:t>adresu</w:t>
      </w:r>
      <w:proofErr w:type="spellEnd"/>
      <w:r w:rsidR="006C161C" w:rsidRPr="00D41207">
        <w:rPr>
          <w:rFonts w:ascii="Montserrat" w:eastAsia="Calibri" w:hAnsi="Montserrat" w:cstheme="minorHAnsi"/>
          <w:sz w:val="20"/>
          <w:szCs w:val="20"/>
          <w:highlight w:val="yellow"/>
        </w:rPr>
        <w:t xml:space="preserve"> </w:t>
      </w:r>
      <w:hyperlink r:id="rId11" w:history="1">
        <w:r w:rsidR="006C161C" w:rsidRPr="00D41207">
          <w:rPr>
            <w:rStyle w:val="Hyperlink"/>
            <w:rFonts w:ascii="Montserrat" w:hAnsi="Montserrat"/>
            <w:color w:val="0070C0"/>
            <w:sz w:val="20"/>
            <w:szCs w:val="20"/>
            <w:highlight w:val="yellow"/>
          </w:rPr>
          <w:t>https://viesiejipirkimai.lt</w:t>
        </w:r>
      </w:hyperlink>
      <w:r w:rsidRPr="005C2658">
        <w:rPr>
          <w:rFonts w:ascii="Montserrat" w:hAnsi="Montserrat"/>
          <w:sz w:val="20"/>
          <w:szCs w:val="20"/>
        </w:rPr>
        <w:t>;</w:t>
      </w:r>
    </w:p>
    <w:p w14:paraId="6F0A445F" w14:textId="3025B109" w:rsidR="0071387F" w:rsidRPr="00530054" w:rsidRDefault="00CC0E4B" w:rsidP="00BB5AED">
      <w:pPr>
        <w:numPr>
          <w:ilvl w:val="1"/>
          <w:numId w:val="1"/>
        </w:numPr>
        <w:spacing w:after="0"/>
        <w:ind w:left="0" w:firstLine="567"/>
        <w:contextualSpacing/>
        <w:jc w:val="both"/>
        <w:rPr>
          <w:rFonts w:ascii="Montserrat" w:eastAsia="Calibri" w:hAnsi="Montserrat" w:cs="Times New Roman"/>
          <w:sz w:val="20"/>
          <w:szCs w:val="20"/>
          <w:lang w:val="fr-FR"/>
        </w:rPr>
      </w:pPr>
      <w:r w:rsidRPr="005C2658">
        <w:rPr>
          <w:rFonts w:ascii="Montserrat" w:hAnsi="Montserrat"/>
          <w:b/>
          <w:sz w:val="20"/>
          <w:szCs w:val="20"/>
          <w:lang w:val="fr-FR"/>
        </w:rPr>
        <w:t>ESDP</w:t>
      </w:r>
      <w:r w:rsidR="0071387F" w:rsidRPr="005C2658">
        <w:rPr>
          <w:rFonts w:ascii="Montserrat" w:hAnsi="Montserrat"/>
          <w:sz w:val="20"/>
          <w:szCs w:val="20"/>
          <w:lang w:val="fr-FR"/>
        </w:rPr>
        <w:t xml:space="preserve"> </w:t>
      </w:r>
      <w:r w:rsidRPr="005C2658">
        <w:rPr>
          <w:rFonts w:ascii="Montserrat" w:hAnsi="Montserrat"/>
          <w:sz w:val="20"/>
          <w:szCs w:val="20"/>
          <w:lang w:val="fr-FR"/>
        </w:rPr>
        <w:t xml:space="preserve">– </w:t>
      </w:r>
      <w:proofErr w:type="spellStart"/>
      <w:r w:rsidR="0071387F" w:rsidRPr="005C2658">
        <w:rPr>
          <w:rFonts w:ascii="Montserrat" w:hAnsi="Montserrat"/>
          <w:sz w:val="20"/>
          <w:szCs w:val="20"/>
          <w:lang w:val="fr-FR"/>
        </w:rPr>
        <w:t>European</w:t>
      </w:r>
      <w:proofErr w:type="spellEnd"/>
      <w:r w:rsidR="0071387F" w:rsidRPr="005C2658">
        <w:rPr>
          <w:rFonts w:ascii="Montserrat" w:hAnsi="Montserrat"/>
          <w:sz w:val="20"/>
          <w:szCs w:val="20"/>
          <w:lang w:val="fr-FR"/>
        </w:rPr>
        <w:t xml:space="preserve"> Single </w:t>
      </w:r>
      <w:proofErr w:type="spellStart"/>
      <w:r w:rsidR="0071387F" w:rsidRPr="005C2658">
        <w:rPr>
          <w:rFonts w:ascii="Montserrat" w:hAnsi="Montserrat"/>
          <w:sz w:val="20"/>
          <w:szCs w:val="20"/>
          <w:lang w:val="fr-FR"/>
        </w:rPr>
        <w:t>Procurement</w:t>
      </w:r>
      <w:proofErr w:type="spellEnd"/>
      <w:r w:rsidR="0071387F" w:rsidRPr="005C2658">
        <w:rPr>
          <w:rFonts w:ascii="Montserrat" w:hAnsi="Montserrat"/>
          <w:sz w:val="20"/>
          <w:szCs w:val="20"/>
          <w:lang w:val="fr-FR"/>
        </w:rPr>
        <w:t xml:space="preserve"> </w:t>
      </w:r>
      <w:proofErr w:type="gramStart"/>
      <w:r w:rsidR="0071387F" w:rsidRPr="005C2658">
        <w:rPr>
          <w:rFonts w:ascii="Montserrat" w:hAnsi="Montserrat"/>
          <w:sz w:val="20"/>
          <w:szCs w:val="20"/>
          <w:lang w:val="fr-FR"/>
        </w:rPr>
        <w:t>Document;</w:t>
      </w:r>
      <w:proofErr w:type="gramEnd"/>
    </w:p>
    <w:p w14:paraId="2CE98F7B" w14:textId="7391D29E" w:rsidR="00530054" w:rsidRPr="008F0E2D" w:rsidRDefault="001A2F9D" w:rsidP="00BB5AED">
      <w:pPr>
        <w:numPr>
          <w:ilvl w:val="1"/>
          <w:numId w:val="1"/>
        </w:numPr>
        <w:spacing w:after="0"/>
        <w:ind w:left="0" w:firstLine="567"/>
        <w:contextualSpacing/>
        <w:jc w:val="both"/>
        <w:rPr>
          <w:rFonts w:ascii="Montserrat" w:eastAsia="Calibri" w:hAnsi="Montserrat" w:cs="Times New Roman"/>
          <w:sz w:val="20"/>
          <w:szCs w:val="20"/>
          <w:lang w:val="en-US"/>
        </w:rPr>
      </w:pPr>
      <w:r w:rsidRPr="006C161C">
        <w:rPr>
          <w:rFonts w:ascii="Montserrat" w:eastAsia="Calibri" w:hAnsi="Montserrat" w:cs="Times New Roman"/>
          <w:b/>
          <w:sz w:val="20"/>
          <w:szCs w:val="20"/>
          <w:highlight w:val="yellow"/>
          <w:lang w:val="en-US"/>
        </w:rPr>
        <w:t>P</w:t>
      </w:r>
      <w:r w:rsidR="00BB5AED" w:rsidRPr="006C161C">
        <w:rPr>
          <w:rFonts w:ascii="Montserrat" w:eastAsia="Calibri" w:hAnsi="Montserrat" w:cs="Times New Roman"/>
          <w:b/>
          <w:sz w:val="20"/>
          <w:szCs w:val="20"/>
          <w:highlight w:val="yellow"/>
          <w:lang w:val="en-US"/>
        </w:rPr>
        <w:t>articipant</w:t>
      </w:r>
      <w:r w:rsidR="00BB5AED" w:rsidRPr="006C161C">
        <w:rPr>
          <w:rFonts w:ascii="Montserrat" w:eastAsia="Calibri" w:hAnsi="Montserrat" w:cs="Times New Roman"/>
          <w:sz w:val="20"/>
          <w:szCs w:val="20"/>
          <w:highlight w:val="yellow"/>
          <w:lang w:val="en-US"/>
        </w:rPr>
        <w:t xml:space="preserve"> - the supplier who submitted the bid</w:t>
      </w:r>
      <w:r w:rsidR="00BB5AED" w:rsidRPr="008F0E2D">
        <w:rPr>
          <w:rFonts w:ascii="Montserrat" w:eastAsia="Calibri" w:hAnsi="Montserrat" w:cs="Times New Roman"/>
          <w:sz w:val="20"/>
          <w:szCs w:val="20"/>
          <w:lang w:val="en-US"/>
        </w:rPr>
        <w:t>;</w:t>
      </w:r>
    </w:p>
    <w:p w14:paraId="5F85094A" w14:textId="55369A16" w:rsidR="00BB5AED" w:rsidRPr="008F0E2D" w:rsidRDefault="001A2F9D" w:rsidP="00BB5AED">
      <w:pPr>
        <w:numPr>
          <w:ilvl w:val="1"/>
          <w:numId w:val="1"/>
        </w:numPr>
        <w:spacing w:after="0"/>
        <w:ind w:left="0" w:firstLine="567"/>
        <w:contextualSpacing/>
        <w:jc w:val="both"/>
        <w:rPr>
          <w:rFonts w:ascii="Montserrat" w:eastAsia="Calibri" w:hAnsi="Montserrat" w:cs="Times New Roman"/>
          <w:sz w:val="20"/>
          <w:szCs w:val="20"/>
          <w:lang w:val="en-US"/>
        </w:rPr>
      </w:pPr>
      <w:r w:rsidRPr="00996E9F">
        <w:rPr>
          <w:rFonts w:ascii="Montserrat" w:eastAsia="Calibri" w:hAnsi="Montserrat" w:cs="Times New Roman"/>
          <w:b/>
          <w:sz w:val="20"/>
          <w:szCs w:val="20"/>
          <w:highlight w:val="yellow"/>
          <w:lang w:val="en-US"/>
        </w:rPr>
        <w:t>E</w:t>
      </w:r>
      <w:r w:rsidR="00BB5AED" w:rsidRPr="00996E9F">
        <w:rPr>
          <w:rFonts w:ascii="Montserrat" w:eastAsia="Calibri" w:hAnsi="Montserrat" w:cs="Times New Roman"/>
          <w:b/>
          <w:sz w:val="20"/>
          <w:szCs w:val="20"/>
          <w:highlight w:val="yellow"/>
          <w:lang w:val="en-US"/>
        </w:rPr>
        <w:t>ntities used for compliance with financial and economic capacity</w:t>
      </w:r>
      <w:r w:rsidR="00BB5AED" w:rsidRPr="00996E9F">
        <w:rPr>
          <w:rFonts w:ascii="Montserrat" w:eastAsia="Calibri" w:hAnsi="Montserrat" w:cs="Times New Roman"/>
          <w:sz w:val="20"/>
          <w:szCs w:val="20"/>
          <w:highlight w:val="yellow"/>
          <w:lang w:val="en-US"/>
        </w:rPr>
        <w:t xml:space="preserve"> – other economic entities used by the supplier for compliance with the requirements of financial and economic capacity qualification</w:t>
      </w:r>
      <w:r w:rsidR="00BB5AED" w:rsidRPr="008F0E2D">
        <w:rPr>
          <w:rFonts w:ascii="Montserrat" w:eastAsia="Calibri" w:hAnsi="Montserrat" w:cs="Times New Roman"/>
          <w:sz w:val="20"/>
          <w:szCs w:val="20"/>
          <w:lang w:val="en-US"/>
        </w:rPr>
        <w:t>;</w:t>
      </w:r>
    </w:p>
    <w:p w14:paraId="3C66D93C" w14:textId="1F7A5592" w:rsidR="00C71BE1" w:rsidRPr="005C2658" w:rsidRDefault="00CC0E4B" w:rsidP="001A2F9D">
      <w:pPr>
        <w:numPr>
          <w:ilvl w:val="1"/>
          <w:numId w:val="1"/>
        </w:numPr>
        <w:spacing w:after="0"/>
        <w:ind w:left="0" w:firstLine="567"/>
        <w:contextualSpacing/>
        <w:jc w:val="both"/>
        <w:rPr>
          <w:rFonts w:ascii="Montserrat" w:eastAsia="Calibri" w:hAnsi="Montserrat" w:cs="Times New Roman"/>
          <w:sz w:val="20"/>
          <w:szCs w:val="20"/>
        </w:rPr>
      </w:pPr>
      <w:r w:rsidRPr="00996E9F">
        <w:rPr>
          <w:rFonts w:ascii="Montserrat" w:hAnsi="Montserrat"/>
          <w:b/>
          <w:sz w:val="20"/>
          <w:szCs w:val="20"/>
          <w:highlight w:val="yellow"/>
        </w:rPr>
        <w:t>Q</w:t>
      </w:r>
      <w:r w:rsidR="00C71BE1" w:rsidRPr="00996E9F">
        <w:rPr>
          <w:rFonts w:ascii="Montserrat" w:hAnsi="Montserrat"/>
          <w:b/>
          <w:sz w:val="20"/>
          <w:szCs w:val="20"/>
          <w:highlight w:val="yellow"/>
        </w:rPr>
        <w:t>uasi-</w:t>
      </w:r>
      <w:r w:rsidR="00043B5F" w:rsidRPr="00996E9F">
        <w:rPr>
          <w:rFonts w:ascii="Montserrat" w:hAnsi="Montserrat"/>
          <w:b/>
          <w:sz w:val="20"/>
          <w:szCs w:val="20"/>
          <w:highlight w:val="yellow"/>
        </w:rPr>
        <w:t>sub-supplier</w:t>
      </w:r>
      <w:r w:rsidR="00C71BE1" w:rsidRPr="00996E9F">
        <w:rPr>
          <w:rFonts w:ascii="Montserrat" w:hAnsi="Montserrat"/>
          <w:b/>
          <w:sz w:val="20"/>
          <w:szCs w:val="20"/>
          <w:highlight w:val="yellow"/>
        </w:rPr>
        <w:t xml:space="preserve">s </w:t>
      </w:r>
      <w:r w:rsidRPr="00996E9F">
        <w:rPr>
          <w:rFonts w:ascii="Montserrat" w:hAnsi="Montserrat"/>
          <w:sz w:val="20"/>
          <w:szCs w:val="20"/>
          <w:highlight w:val="yellow"/>
        </w:rPr>
        <w:t>–</w:t>
      </w:r>
      <w:r w:rsidR="00C71BE1" w:rsidRPr="00996E9F">
        <w:rPr>
          <w:rFonts w:ascii="Montserrat" w:hAnsi="Montserrat"/>
          <w:b/>
          <w:sz w:val="20"/>
          <w:szCs w:val="20"/>
          <w:highlight w:val="yellow"/>
        </w:rPr>
        <w:t xml:space="preserve"> </w:t>
      </w:r>
      <w:r w:rsidRPr="00996E9F">
        <w:rPr>
          <w:rFonts w:ascii="Montserrat" w:hAnsi="Montserrat"/>
          <w:sz w:val="20"/>
          <w:szCs w:val="20"/>
          <w:highlight w:val="yellow"/>
        </w:rPr>
        <w:t xml:space="preserve">specialists whose qualifications the supplier relies on </w:t>
      </w:r>
      <w:r w:rsidR="00C71BE1" w:rsidRPr="00996E9F">
        <w:rPr>
          <w:rFonts w:ascii="Montserrat" w:hAnsi="Montserrat"/>
          <w:sz w:val="20"/>
          <w:szCs w:val="20"/>
          <w:highlight w:val="yellow"/>
        </w:rPr>
        <w:t xml:space="preserve">and who are not yet employees of the supplier or sub-supplier at the time of submission of the </w:t>
      </w:r>
      <w:r w:rsidR="007A5DF3" w:rsidRPr="00996E9F">
        <w:rPr>
          <w:rFonts w:ascii="Montserrat" w:hAnsi="Montserrat"/>
          <w:sz w:val="20"/>
          <w:szCs w:val="20"/>
          <w:highlight w:val="yellow"/>
        </w:rPr>
        <w:t>tender</w:t>
      </w:r>
      <w:r w:rsidR="00C71BE1" w:rsidRPr="00996E9F">
        <w:rPr>
          <w:rFonts w:ascii="Montserrat" w:hAnsi="Montserrat"/>
          <w:sz w:val="20"/>
          <w:szCs w:val="20"/>
          <w:highlight w:val="yellow"/>
        </w:rPr>
        <w:t xml:space="preserve">, but who are intended to be </w:t>
      </w:r>
      <w:r w:rsidRPr="00996E9F">
        <w:rPr>
          <w:rFonts w:ascii="Montserrat" w:hAnsi="Montserrat"/>
          <w:sz w:val="20"/>
          <w:szCs w:val="20"/>
          <w:highlight w:val="yellow"/>
        </w:rPr>
        <w:t>employed</w:t>
      </w:r>
      <w:r w:rsidR="00C71BE1" w:rsidRPr="00996E9F">
        <w:rPr>
          <w:rFonts w:ascii="Montserrat" w:hAnsi="Montserrat"/>
          <w:sz w:val="20"/>
          <w:szCs w:val="20"/>
          <w:highlight w:val="yellow"/>
        </w:rPr>
        <w:t xml:space="preserve"> if the </w:t>
      </w:r>
      <w:r w:rsidR="007A5DF3" w:rsidRPr="00996E9F">
        <w:rPr>
          <w:rFonts w:ascii="Montserrat" w:hAnsi="Montserrat"/>
          <w:sz w:val="20"/>
          <w:szCs w:val="20"/>
          <w:highlight w:val="yellow"/>
        </w:rPr>
        <w:t>tender</w:t>
      </w:r>
      <w:r w:rsidR="00C71BE1" w:rsidRPr="00996E9F">
        <w:rPr>
          <w:rFonts w:ascii="Montserrat" w:hAnsi="Montserrat"/>
          <w:sz w:val="20"/>
          <w:szCs w:val="20"/>
          <w:highlight w:val="yellow"/>
        </w:rPr>
        <w:t xml:space="preserve"> is declared </w:t>
      </w:r>
      <w:r w:rsidRPr="00996E9F">
        <w:rPr>
          <w:rFonts w:ascii="Montserrat" w:hAnsi="Montserrat"/>
          <w:sz w:val="20"/>
          <w:szCs w:val="20"/>
          <w:highlight w:val="yellow"/>
        </w:rPr>
        <w:t>the winner</w:t>
      </w:r>
      <w:r w:rsidR="00C71BE1" w:rsidRPr="005C2658">
        <w:rPr>
          <w:rFonts w:ascii="Montserrat" w:hAnsi="Montserrat"/>
          <w:sz w:val="20"/>
          <w:szCs w:val="20"/>
        </w:rPr>
        <w:t>;</w:t>
      </w:r>
    </w:p>
    <w:p w14:paraId="109EC59D" w14:textId="2687B0D5" w:rsidR="001402BB" w:rsidRPr="001A2F9D" w:rsidRDefault="001A2F9D" w:rsidP="001A2F9D">
      <w:pPr>
        <w:numPr>
          <w:ilvl w:val="1"/>
          <w:numId w:val="1"/>
        </w:numPr>
        <w:spacing w:after="0"/>
        <w:ind w:left="0" w:firstLine="567"/>
        <w:contextualSpacing/>
        <w:jc w:val="both"/>
        <w:rPr>
          <w:rFonts w:ascii="Montserrat" w:eastAsia="Calibri" w:hAnsi="Montserrat" w:cs="Times New Roman"/>
          <w:sz w:val="20"/>
          <w:szCs w:val="20"/>
        </w:rPr>
      </w:pPr>
      <w:r w:rsidRPr="00996E9F">
        <w:rPr>
          <w:rFonts w:ascii="Montserrat" w:hAnsi="Montserrat"/>
          <w:b/>
          <w:bCs/>
          <w:sz w:val="20"/>
          <w:szCs w:val="20"/>
          <w:highlight w:val="yellow"/>
        </w:rPr>
        <w:t xml:space="preserve">maximum acceptable bid price </w:t>
      </w:r>
      <w:r w:rsidRPr="00996E9F">
        <w:rPr>
          <w:rFonts w:ascii="Montserrat" w:hAnsi="Montserrat"/>
          <w:bCs/>
          <w:sz w:val="20"/>
          <w:szCs w:val="20"/>
          <w:highlight w:val="yellow"/>
        </w:rPr>
        <w:t xml:space="preserve">- the value used for comparing and evaluating bids, beyond which it will be considered that the price specified in the bid of the participant is too high and unacceptable for the </w:t>
      </w:r>
      <w:r w:rsidR="006C690D" w:rsidRPr="00996E9F">
        <w:rPr>
          <w:rFonts w:ascii="Montserrat" w:hAnsi="Montserrat"/>
          <w:bCs/>
          <w:sz w:val="20"/>
          <w:szCs w:val="20"/>
          <w:highlight w:val="yellow"/>
        </w:rPr>
        <w:t>contracting authority</w:t>
      </w:r>
      <w:r w:rsidRPr="001A2F9D">
        <w:rPr>
          <w:rFonts w:ascii="Montserrat" w:hAnsi="Montserrat"/>
          <w:bCs/>
          <w:sz w:val="20"/>
          <w:szCs w:val="20"/>
        </w:rPr>
        <w:t>;</w:t>
      </w:r>
    </w:p>
    <w:p w14:paraId="50A8A465" w14:textId="270A8DA2" w:rsidR="00C71BE1" w:rsidRPr="005C2658" w:rsidRDefault="00043B5F" w:rsidP="00C56BA5">
      <w:pPr>
        <w:numPr>
          <w:ilvl w:val="1"/>
          <w:numId w:val="1"/>
        </w:numPr>
        <w:spacing w:after="0"/>
        <w:ind w:left="0" w:firstLine="567"/>
        <w:contextualSpacing/>
        <w:jc w:val="both"/>
        <w:rPr>
          <w:rFonts w:ascii="Montserrat" w:eastAsia="Calibri" w:hAnsi="Montserrat" w:cs="Times New Roman"/>
          <w:sz w:val="20"/>
          <w:szCs w:val="20"/>
        </w:rPr>
      </w:pPr>
      <w:r w:rsidRPr="005C2658">
        <w:rPr>
          <w:rFonts w:ascii="Montserrat" w:hAnsi="Montserrat"/>
          <w:b/>
          <w:sz w:val="20"/>
          <w:szCs w:val="20"/>
        </w:rPr>
        <w:t>Sub-supplier</w:t>
      </w:r>
      <w:r w:rsidR="00C71BE1" w:rsidRPr="005C2658">
        <w:rPr>
          <w:rFonts w:ascii="Montserrat" w:hAnsi="Montserrat"/>
          <w:b/>
          <w:sz w:val="20"/>
          <w:szCs w:val="20"/>
        </w:rPr>
        <w:t xml:space="preserve">s </w:t>
      </w:r>
      <w:r w:rsidR="00FD0C2F" w:rsidRPr="005C2658">
        <w:rPr>
          <w:rFonts w:ascii="Montserrat" w:hAnsi="Montserrat"/>
          <w:sz w:val="20"/>
          <w:szCs w:val="20"/>
        </w:rPr>
        <w:t>–</w:t>
      </w:r>
      <w:r w:rsidR="00C71BE1" w:rsidRPr="005C2658">
        <w:rPr>
          <w:rFonts w:ascii="Montserrat" w:hAnsi="Montserrat"/>
          <w:sz w:val="20"/>
          <w:szCs w:val="20"/>
        </w:rPr>
        <w:t xml:space="preserve"> other </w:t>
      </w:r>
      <w:r w:rsidR="00DA1549" w:rsidRPr="005C2658">
        <w:rPr>
          <w:rFonts w:ascii="Montserrat" w:hAnsi="Montserrat"/>
          <w:sz w:val="20"/>
          <w:szCs w:val="20"/>
        </w:rPr>
        <w:t>economic entities</w:t>
      </w:r>
      <w:r w:rsidR="00C71BE1" w:rsidRPr="005C2658">
        <w:rPr>
          <w:rFonts w:ascii="Montserrat" w:hAnsi="Montserrat"/>
          <w:sz w:val="20"/>
          <w:szCs w:val="20"/>
        </w:rPr>
        <w:t xml:space="preserve"> used by the supplier to fulfil their obligations and who, through their active actions, will contribute to the execution of the </w:t>
      </w:r>
      <w:r w:rsidR="00FD0C2F" w:rsidRPr="005C2658">
        <w:rPr>
          <w:rFonts w:ascii="Montserrat" w:hAnsi="Montserrat"/>
          <w:sz w:val="20"/>
          <w:szCs w:val="20"/>
        </w:rPr>
        <w:t>procurement contract</w:t>
      </w:r>
      <w:r w:rsidR="00C71BE1" w:rsidRPr="005C2658">
        <w:rPr>
          <w:rFonts w:ascii="Montserrat" w:hAnsi="Montserrat"/>
          <w:sz w:val="20"/>
          <w:szCs w:val="20"/>
        </w:rPr>
        <w:t xml:space="preserve"> (i.e. </w:t>
      </w:r>
      <w:r w:rsidR="00FD0C2F" w:rsidRPr="005C2658">
        <w:rPr>
          <w:rFonts w:ascii="Montserrat" w:hAnsi="Montserrat"/>
          <w:sz w:val="20"/>
          <w:szCs w:val="20"/>
        </w:rPr>
        <w:t>the labour force of these used economic entities will participate in the execution of the procurement contract</w:t>
      </w:r>
      <w:r w:rsidR="00C71BE1" w:rsidRPr="005C2658">
        <w:rPr>
          <w:rFonts w:ascii="Montserrat" w:hAnsi="Montserrat"/>
          <w:sz w:val="20"/>
          <w:szCs w:val="20"/>
        </w:rPr>
        <w:t>);</w:t>
      </w:r>
    </w:p>
    <w:p w14:paraId="70B7891C" w14:textId="7A67B4ED" w:rsidR="00C71BE1" w:rsidRPr="006C690D" w:rsidRDefault="00FD0C2F" w:rsidP="006C690D">
      <w:pPr>
        <w:numPr>
          <w:ilvl w:val="1"/>
          <w:numId w:val="1"/>
        </w:numPr>
        <w:spacing w:after="0"/>
        <w:ind w:left="0" w:firstLine="567"/>
        <w:contextualSpacing/>
        <w:jc w:val="both"/>
        <w:rPr>
          <w:rFonts w:ascii="Montserrat" w:eastAsia="Calibri" w:hAnsi="Montserrat" w:cs="Times New Roman"/>
          <w:sz w:val="20"/>
          <w:szCs w:val="20"/>
        </w:rPr>
      </w:pPr>
      <w:r w:rsidRPr="00996E9F">
        <w:rPr>
          <w:rFonts w:ascii="Montserrat" w:hAnsi="Montserrat"/>
          <w:b/>
          <w:sz w:val="20"/>
          <w:szCs w:val="20"/>
          <w:highlight w:val="yellow"/>
        </w:rPr>
        <w:t>E</w:t>
      </w:r>
      <w:r w:rsidR="00C71BE1" w:rsidRPr="00996E9F">
        <w:rPr>
          <w:rFonts w:ascii="Montserrat" w:hAnsi="Montserrat"/>
          <w:b/>
          <w:bCs/>
          <w:sz w:val="20"/>
          <w:szCs w:val="20"/>
          <w:highlight w:val="yellow"/>
        </w:rPr>
        <w:t xml:space="preserve">ntities used for </w:t>
      </w:r>
      <w:r w:rsidRPr="00996E9F">
        <w:rPr>
          <w:rFonts w:ascii="Montserrat" w:hAnsi="Montserrat"/>
          <w:b/>
          <w:bCs/>
          <w:sz w:val="20"/>
          <w:szCs w:val="20"/>
          <w:highlight w:val="yellow"/>
        </w:rPr>
        <w:t xml:space="preserve">compliance with </w:t>
      </w:r>
      <w:r w:rsidR="00C71BE1" w:rsidRPr="00996E9F">
        <w:rPr>
          <w:rFonts w:ascii="Montserrat" w:hAnsi="Montserrat"/>
          <w:b/>
          <w:bCs/>
          <w:sz w:val="20"/>
          <w:szCs w:val="20"/>
          <w:highlight w:val="yellow"/>
        </w:rPr>
        <w:t xml:space="preserve">technical capacity </w:t>
      </w:r>
      <w:r w:rsidRPr="00996E9F">
        <w:rPr>
          <w:rFonts w:ascii="Montserrat" w:hAnsi="Montserrat"/>
          <w:bCs/>
          <w:sz w:val="20"/>
          <w:szCs w:val="20"/>
          <w:highlight w:val="yellow"/>
        </w:rPr>
        <w:t>–</w:t>
      </w:r>
      <w:r w:rsidR="00C71BE1" w:rsidRPr="00996E9F">
        <w:rPr>
          <w:rFonts w:ascii="Montserrat" w:hAnsi="Montserrat"/>
          <w:sz w:val="20"/>
          <w:szCs w:val="20"/>
          <w:highlight w:val="yellow"/>
        </w:rPr>
        <w:t xml:space="preserve"> </w:t>
      </w:r>
      <w:r w:rsidR="00DA1549" w:rsidRPr="00996E9F">
        <w:rPr>
          <w:rFonts w:ascii="Montserrat" w:hAnsi="Montserrat"/>
          <w:sz w:val="20"/>
          <w:szCs w:val="20"/>
          <w:highlight w:val="yellow"/>
        </w:rPr>
        <w:t>economic entities</w:t>
      </w:r>
      <w:r w:rsidR="00C71BE1" w:rsidRPr="00996E9F">
        <w:rPr>
          <w:rFonts w:ascii="Montserrat" w:hAnsi="Montserrat"/>
          <w:sz w:val="20"/>
          <w:szCs w:val="20"/>
          <w:highlight w:val="yellow"/>
        </w:rPr>
        <w:t xml:space="preserve"> whose activities are limited only to an obligatory relationship with the Supplier (rental of equipment, premises, etc.) </w:t>
      </w:r>
      <w:r w:rsidR="00C71BE1" w:rsidRPr="00996E9F">
        <w:rPr>
          <w:rFonts w:ascii="Montserrat" w:hAnsi="Montserrat"/>
          <w:color w:val="C00000"/>
          <w:sz w:val="20"/>
          <w:szCs w:val="20"/>
          <w:highlight w:val="yellow"/>
        </w:rPr>
        <w:t xml:space="preserve"> </w:t>
      </w:r>
      <w:r w:rsidR="00C71BE1" w:rsidRPr="00996E9F">
        <w:rPr>
          <w:rFonts w:ascii="Montserrat" w:hAnsi="Montserrat"/>
          <w:sz w:val="20"/>
          <w:szCs w:val="20"/>
          <w:highlight w:val="yellow"/>
        </w:rPr>
        <w:t xml:space="preserve">and from which the Supplier intends to use equipment, machinery, etc., in order to meet the qualification requirements </w:t>
      </w:r>
      <w:r w:rsidR="00556A1F" w:rsidRPr="00996E9F">
        <w:rPr>
          <w:rFonts w:ascii="Montserrat" w:hAnsi="Montserrat"/>
          <w:sz w:val="20"/>
          <w:szCs w:val="20"/>
          <w:highlight w:val="yellow"/>
        </w:rPr>
        <w:t xml:space="preserve">which are </w:t>
      </w:r>
      <w:r w:rsidR="00C71BE1" w:rsidRPr="00996E9F">
        <w:rPr>
          <w:rFonts w:ascii="Montserrat" w:hAnsi="Montserrat"/>
          <w:sz w:val="20"/>
          <w:szCs w:val="20"/>
          <w:highlight w:val="yellow"/>
        </w:rPr>
        <w:t xml:space="preserve">set out in the procurement documents, in the event </w:t>
      </w:r>
      <w:r w:rsidRPr="00996E9F">
        <w:rPr>
          <w:rFonts w:ascii="Montserrat" w:hAnsi="Montserrat"/>
          <w:sz w:val="20"/>
          <w:szCs w:val="20"/>
          <w:highlight w:val="yellow"/>
        </w:rPr>
        <w:t xml:space="preserve">that its </w:t>
      </w:r>
      <w:r w:rsidR="007A5DF3" w:rsidRPr="00996E9F">
        <w:rPr>
          <w:rFonts w:ascii="Montserrat" w:hAnsi="Montserrat"/>
          <w:sz w:val="20"/>
          <w:szCs w:val="20"/>
          <w:highlight w:val="yellow"/>
        </w:rPr>
        <w:t>tender</w:t>
      </w:r>
      <w:r w:rsidRPr="00996E9F">
        <w:rPr>
          <w:rFonts w:ascii="Montserrat" w:hAnsi="Montserrat"/>
          <w:sz w:val="20"/>
          <w:szCs w:val="20"/>
          <w:highlight w:val="yellow"/>
        </w:rPr>
        <w:t xml:space="preserve"> wins the tender</w:t>
      </w:r>
      <w:r w:rsidR="00996E9F">
        <w:rPr>
          <w:rFonts w:ascii="Montserrat" w:hAnsi="Montserrat"/>
          <w:sz w:val="20"/>
          <w:szCs w:val="20"/>
        </w:rPr>
        <w:t>;</w:t>
      </w:r>
    </w:p>
    <w:p w14:paraId="3E97A9C1" w14:textId="42D9385A" w:rsidR="006C690D" w:rsidRPr="005C2658" w:rsidRDefault="006C690D" w:rsidP="006C690D">
      <w:pPr>
        <w:numPr>
          <w:ilvl w:val="1"/>
          <w:numId w:val="1"/>
        </w:numPr>
        <w:spacing w:after="0"/>
        <w:ind w:left="0" w:firstLine="567"/>
        <w:contextualSpacing/>
        <w:jc w:val="both"/>
        <w:rPr>
          <w:rFonts w:ascii="Montserrat" w:eastAsia="Calibri" w:hAnsi="Montserrat" w:cs="Times New Roman"/>
          <w:sz w:val="20"/>
          <w:szCs w:val="20"/>
        </w:rPr>
      </w:pPr>
      <w:r w:rsidRPr="00BB4132">
        <w:rPr>
          <w:rFonts w:ascii="Montserrat" w:eastAsia="Calibri" w:hAnsi="Montserrat" w:cs="Times New Roman"/>
          <w:b/>
          <w:sz w:val="20"/>
          <w:szCs w:val="20"/>
          <w:highlight w:val="yellow"/>
        </w:rPr>
        <w:t>Economic entity whose capabilities are relied upon</w:t>
      </w:r>
      <w:r w:rsidRPr="00BB4132">
        <w:rPr>
          <w:rFonts w:ascii="Montserrat" w:eastAsia="Calibri" w:hAnsi="Montserrat" w:cs="Times New Roman"/>
          <w:sz w:val="20"/>
          <w:szCs w:val="20"/>
          <w:highlight w:val="yellow"/>
        </w:rPr>
        <w:t xml:space="preserve"> - a third person is used for the performance of the supplier’s procurement contract, whose qualifications the supplier relies on to meet the qualification requirements</w:t>
      </w:r>
      <w:r w:rsidRPr="006C690D">
        <w:rPr>
          <w:rFonts w:ascii="Montserrat" w:eastAsia="Calibri" w:hAnsi="Montserrat" w:cs="Times New Roman"/>
          <w:sz w:val="20"/>
          <w:szCs w:val="20"/>
        </w:rPr>
        <w:t>;</w:t>
      </w:r>
    </w:p>
    <w:p w14:paraId="76F582AC" w14:textId="38C41D65" w:rsidR="166EA38B" w:rsidRPr="006C690D" w:rsidRDefault="166EA38B" w:rsidP="006C690D">
      <w:pPr>
        <w:numPr>
          <w:ilvl w:val="1"/>
          <w:numId w:val="1"/>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 </w:t>
      </w:r>
      <w:r w:rsidR="00FD0C2F" w:rsidRPr="005C2658">
        <w:rPr>
          <w:rFonts w:ascii="Montserrat" w:hAnsi="Montserrat"/>
          <w:b/>
          <w:bCs/>
          <w:sz w:val="20"/>
          <w:szCs w:val="20"/>
        </w:rPr>
        <w:t>P</w:t>
      </w:r>
      <w:r w:rsidR="003A00E9" w:rsidRPr="005C2658">
        <w:rPr>
          <w:rFonts w:ascii="Montserrat" w:hAnsi="Montserrat"/>
          <w:b/>
          <w:bCs/>
          <w:sz w:val="20"/>
          <w:szCs w:val="20"/>
        </w:rPr>
        <w:t>rocurement contract</w:t>
      </w:r>
      <w:r w:rsidR="00FD0C2F" w:rsidRPr="005C2658">
        <w:rPr>
          <w:rFonts w:ascii="Montserrat" w:hAnsi="Montserrat"/>
          <w:bCs/>
          <w:sz w:val="20"/>
          <w:szCs w:val="20"/>
        </w:rPr>
        <w:t xml:space="preserve"> –</w:t>
      </w:r>
      <w:r w:rsidR="00FD0C2F" w:rsidRPr="005C2658">
        <w:rPr>
          <w:rFonts w:ascii="Montserrat" w:hAnsi="Montserrat"/>
          <w:sz w:val="20"/>
          <w:szCs w:val="20"/>
        </w:rPr>
        <w:t xml:space="preserve"> contract of procurement of passenger transportation services on local regular </w:t>
      </w:r>
      <w:r w:rsidR="006E3D36" w:rsidRPr="005C2658">
        <w:rPr>
          <w:rFonts w:ascii="Montserrat" w:hAnsi="Montserrat"/>
          <w:sz w:val="20"/>
          <w:szCs w:val="20"/>
        </w:rPr>
        <w:t>bus routes in the territories of Vilnius city and adjacent municipalities</w:t>
      </w:r>
      <w:r w:rsidR="0090377C" w:rsidRPr="005C2658">
        <w:rPr>
          <w:rFonts w:ascii="Montserrat" w:hAnsi="Montserrat"/>
          <w:sz w:val="20"/>
          <w:szCs w:val="20"/>
        </w:rPr>
        <w:t>.</w:t>
      </w:r>
    </w:p>
    <w:p w14:paraId="57D5DD29" w14:textId="219EE7B2" w:rsidR="006C690D" w:rsidRPr="005C2658" w:rsidRDefault="006C690D" w:rsidP="006C690D">
      <w:pPr>
        <w:numPr>
          <w:ilvl w:val="1"/>
          <w:numId w:val="1"/>
        </w:numPr>
        <w:spacing w:after="0"/>
        <w:ind w:left="0" w:firstLine="567"/>
        <w:contextualSpacing/>
        <w:jc w:val="both"/>
        <w:rPr>
          <w:rFonts w:ascii="Montserrat" w:eastAsia="Calibri" w:hAnsi="Montserrat" w:cs="Times New Roman"/>
          <w:sz w:val="20"/>
          <w:szCs w:val="20"/>
        </w:rPr>
      </w:pPr>
      <w:r w:rsidRPr="00741420">
        <w:rPr>
          <w:rFonts w:ascii="Montserrat" w:eastAsia="Calibri" w:hAnsi="Montserrat" w:cs="Times New Roman"/>
          <w:b/>
          <w:sz w:val="20"/>
          <w:szCs w:val="20"/>
          <w:highlight w:val="yellow"/>
        </w:rPr>
        <w:t>VAT</w:t>
      </w:r>
      <w:r w:rsidRPr="00741420">
        <w:rPr>
          <w:rFonts w:ascii="Montserrat" w:eastAsia="Calibri" w:hAnsi="Montserrat" w:cs="Times New Roman"/>
          <w:sz w:val="20"/>
          <w:szCs w:val="20"/>
          <w:highlight w:val="yellow"/>
        </w:rPr>
        <w:t xml:space="preserve"> - value added tax</w:t>
      </w:r>
      <w:r w:rsidRPr="006C690D">
        <w:rPr>
          <w:rFonts w:ascii="Montserrat" w:eastAsia="Calibri" w:hAnsi="Montserrat" w:cs="Times New Roman"/>
          <w:sz w:val="20"/>
          <w:szCs w:val="20"/>
        </w:rPr>
        <w:t>.</w:t>
      </w:r>
    </w:p>
    <w:p w14:paraId="4C13EFE2" w14:textId="536AB7FC" w:rsidR="00C71BE1" w:rsidRPr="005C2658" w:rsidRDefault="006C690D" w:rsidP="006C690D">
      <w:pPr>
        <w:numPr>
          <w:ilvl w:val="0"/>
          <w:numId w:val="1"/>
        </w:numPr>
        <w:spacing w:after="0"/>
        <w:ind w:left="0" w:firstLine="567"/>
        <w:contextualSpacing/>
        <w:jc w:val="both"/>
        <w:rPr>
          <w:rFonts w:ascii="Montserrat" w:eastAsia="Calibri" w:hAnsi="Montserrat" w:cs="Times New Roman"/>
          <w:sz w:val="20"/>
          <w:szCs w:val="20"/>
        </w:rPr>
      </w:pPr>
      <w:r w:rsidRPr="006C690D">
        <w:rPr>
          <w:rFonts w:ascii="Montserrat" w:hAnsi="Montserrat"/>
          <w:sz w:val="20"/>
          <w:szCs w:val="20"/>
        </w:rPr>
        <w:lastRenderedPageBreak/>
        <w:t xml:space="preserve">Other </w:t>
      </w:r>
      <w:r>
        <w:rPr>
          <w:rFonts w:ascii="Montserrat" w:hAnsi="Montserrat"/>
          <w:sz w:val="20"/>
          <w:szCs w:val="20"/>
        </w:rPr>
        <w:t>definitions</w:t>
      </w:r>
      <w:r w:rsidRPr="006C690D">
        <w:rPr>
          <w:rFonts w:ascii="Montserrat" w:hAnsi="Montserrat"/>
          <w:sz w:val="20"/>
          <w:szCs w:val="20"/>
        </w:rPr>
        <w:t xml:space="preserve"> used in these procurement conditions are understood as defined in the Law on Public Procurement of the Republic of Lithuania and the </w:t>
      </w:r>
      <w:r>
        <w:rPr>
          <w:rFonts w:ascii="Montserrat" w:hAnsi="Montserrat"/>
          <w:sz w:val="20"/>
          <w:szCs w:val="20"/>
        </w:rPr>
        <w:t>legislation</w:t>
      </w:r>
      <w:r w:rsidRPr="006C690D">
        <w:rPr>
          <w:rFonts w:ascii="Montserrat" w:hAnsi="Montserrat"/>
          <w:sz w:val="20"/>
          <w:szCs w:val="20"/>
        </w:rPr>
        <w:t xml:space="preserve"> implementing it.</w:t>
      </w:r>
    </w:p>
    <w:p w14:paraId="116C7A22" w14:textId="7FE812AB" w:rsidR="00A33201" w:rsidRPr="005C2658" w:rsidRDefault="0024548D" w:rsidP="00C56BA5">
      <w:pPr>
        <w:numPr>
          <w:ilvl w:val="0"/>
          <w:numId w:val="1"/>
        </w:numPr>
        <w:suppressAutoHyphens/>
        <w:spacing w:after="0"/>
        <w:ind w:left="0" w:firstLine="567"/>
        <w:jc w:val="both"/>
        <w:rPr>
          <w:rFonts w:ascii="Montserrat" w:hAnsi="Montserrat" w:cstheme="majorBidi"/>
          <w:sz w:val="20"/>
          <w:szCs w:val="20"/>
        </w:rPr>
      </w:pPr>
      <w:r w:rsidRPr="005C2658">
        <w:rPr>
          <w:rFonts w:ascii="Montserrat" w:hAnsi="Montserrat"/>
          <w:sz w:val="20"/>
          <w:szCs w:val="20"/>
        </w:rPr>
        <w:t xml:space="preserve">In accordance with the provisions of Article 84 of the </w:t>
      </w:r>
      <w:r w:rsidR="00D201D6" w:rsidRPr="005C2658">
        <w:rPr>
          <w:rFonts w:ascii="Montserrat" w:hAnsi="Montserrat"/>
          <w:sz w:val="20"/>
          <w:szCs w:val="20"/>
        </w:rPr>
        <w:t>Law on Public Procurement</w:t>
      </w:r>
      <w:r w:rsidRPr="005C2658">
        <w:rPr>
          <w:rFonts w:ascii="Montserrat" w:hAnsi="Montserrat"/>
          <w:sz w:val="20"/>
          <w:szCs w:val="20"/>
        </w:rPr>
        <w:t xml:space="preserve">, two </w:t>
      </w:r>
      <w:r w:rsidR="00556A1F" w:rsidRPr="005C2658">
        <w:rPr>
          <w:rFonts w:ascii="Montserrat" w:hAnsi="Montserrat"/>
          <w:sz w:val="20"/>
          <w:szCs w:val="20"/>
        </w:rPr>
        <w:t>contracting authorities</w:t>
      </w:r>
      <w:r w:rsidRPr="005C2658">
        <w:rPr>
          <w:rFonts w:ascii="Montserrat" w:hAnsi="Montserrat"/>
          <w:sz w:val="20"/>
          <w:szCs w:val="20"/>
        </w:rPr>
        <w:t xml:space="preserve"> </w:t>
      </w:r>
      <w:r w:rsidR="006E3D36" w:rsidRPr="005C2658">
        <w:rPr>
          <w:rFonts w:ascii="Montserrat" w:hAnsi="Montserrat"/>
          <w:sz w:val="20"/>
          <w:szCs w:val="20"/>
        </w:rPr>
        <w:t>–</w:t>
      </w:r>
      <w:r w:rsidRPr="005C2658">
        <w:rPr>
          <w:rFonts w:ascii="Montserrat" w:hAnsi="Montserrat"/>
          <w:sz w:val="20"/>
          <w:szCs w:val="20"/>
        </w:rPr>
        <w:t xml:space="preserve"> </w:t>
      </w:r>
      <w:r w:rsidR="00CC63CB" w:rsidRPr="005C2658">
        <w:rPr>
          <w:rFonts w:ascii="Montserrat" w:hAnsi="Montserrat"/>
          <w:b/>
          <w:bCs/>
          <w:sz w:val="20"/>
          <w:szCs w:val="20"/>
        </w:rPr>
        <w:t>Vilnius</w:t>
      </w:r>
      <w:r w:rsidRPr="005C2658">
        <w:rPr>
          <w:rFonts w:ascii="Montserrat" w:hAnsi="Montserrat"/>
          <w:b/>
          <w:bCs/>
          <w:sz w:val="20"/>
          <w:szCs w:val="20"/>
        </w:rPr>
        <w:t xml:space="preserve"> City Municipality Administration</w:t>
      </w:r>
      <w:r w:rsidRPr="005C2658">
        <w:rPr>
          <w:rFonts w:ascii="Montserrat" w:hAnsi="Montserrat"/>
          <w:sz w:val="20"/>
          <w:szCs w:val="20"/>
        </w:rPr>
        <w:t xml:space="preserve">, code 188710061, </w:t>
      </w:r>
      <w:proofErr w:type="spellStart"/>
      <w:r w:rsidRPr="005C2658">
        <w:rPr>
          <w:rFonts w:ascii="Montserrat" w:hAnsi="Montserrat"/>
          <w:sz w:val="20"/>
          <w:szCs w:val="20"/>
        </w:rPr>
        <w:t>Konstitu</w:t>
      </w:r>
      <w:r w:rsidR="00104FEC" w:rsidRPr="005C2658">
        <w:rPr>
          <w:rFonts w:ascii="Montserrat" w:hAnsi="Montserrat"/>
          <w:sz w:val="20"/>
          <w:szCs w:val="20"/>
        </w:rPr>
        <w:t>cijos</w:t>
      </w:r>
      <w:proofErr w:type="spellEnd"/>
      <w:r w:rsidR="00104FEC" w:rsidRPr="005C2658">
        <w:rPr>
          <w:rFonts w:ascii="Montserrat" w:hAnsi="Montserrat"/>
          <w:sz w:val="20"/>
          <w:szCs w:val="20"/>
        </w:rPr>
        <w:t xml:space="preserve"> </w:t>
      </w:r>
      <w:r w:rsidRPr="005C2658">
        <w:rPr>
          <w:rFonts w:ascii="Montserrat" w:hAnsi="Montserrat"/>
          <w:sz w:val="20"/>
          <w:szCs w:val="20"/>
        </w:rPr>
        <w:t>pr. 3, LT</w:t>
      </w:r>
      <w:r w:rsidR="006E3D36" w:rsidRPr="005C2658">
        <w:rPr>
          <w:rFonts w:ascii="Montserrat" w:hAnsi="Montserrat"/>
          <w:sz w:val="20"/>
          <w:szCs w:val="20"/>
        </w:rPr>
        <w:t>–</w:t>
      </w:r>
      <w:r w:rsidRPr="005C2658">
        <w:rPr>
          <w:rFonts w:ascii="Montserrat" w:hAnsi="Montserrat"/>
          <w:sz w:val="20"/>
          <w:szCs w:val="20"/>
        </w:rPr>
        <w:t xml:space="preserve">09601 </w:t>
      </w:r>
      <w:r w:rsidR="00CC63CB" w:rsidRPr="005C2658">
        <w:rPr>
          <w:rFonts w:ascii="Montserrat" w:hAnsi="Montserrat"/>
          <w:sz w:val="20"/>
          <w:szCs w:val="20"/>
        </w:rPr>
        <w:t>Vilnius</w:t>
      </w:r>
      <w:r w:rsidRPr="005C2658">
        <w:rPr>
          <w:rFonts w:ascii="Montserrat" w:hAnsi="Montserrat"/>
          <w:sz w:val="20"/>
          <w:szCs w:val="20"/>
        </w:rPr>
        <w:t xml:space="preserve"> and </w:t>
      </w:r>
      <w:r w:rsidR="00190FB7" w:rsidRPr="005C2658">
        <w:rPr>
          <w:rFonts w:ascii="Montserrat" w:hAnsi="Montserrat"/>
          <w:b/>
          <w:bCs/>
          <w:sz w:val="20"/>
          <w:szCs w:val="20"/>
        </w:rPr>
        <w:t xml:space="preserve">Municipal Enterprise </w:t>
      </w:r>
      <w:r w:rsidR="000E33C7" w:rsidRPr="005C2658">
        <w:rPr>
          <w:rFonts w:ascii="Montserrat" w:hAnsi="Montserrat"/>
          <w:b/>
          <w:sz w:val="20"/>
          <w:szCs w:val="20"/>
        </w:rPr>
        <w:t>SUSISIEKIMO PASLAUGOS</w:t>
      </w:r>
      <w:r w:rsidRPr="005C2658">
        <w:rPr>
          <w:rFonts w:ascii="Montserrat" w:hAnsi="Montserrat"/>
          <w:b/>
          <w:sz w:val="20"/>
          <w:szCs w:val="20"/>
        </w:rPr>
        <w:t xml:space="preserve">, </w:t>
      </w:r>
      <w:r w:rsidRPr="005C2658">
        <w:rPr>
          <w:rFonts w:ascii="Montserrat" w:hAnsi="Montserrat"/>
          <w:bCs/>
          <w:sz w:val="20"/>
          <w:szCs w:val="20"/>
        </w:rPr>
        <w:t xml:space="preserve">code 124644360, </w:t>
      </w:r>
      <w:proofErr w:type="spellStart"/>
      <w:r w:rsidRPr="005C2658">
        <w:rPr>
          <w:rFonts w:ascii="Montserrat" w:hAnsi="Montserrat"/>
          <w:bCs/>
          <w:sz w:val="20"/>
          <w:szCs w:val="20"/>
        </w:rPr>
        <w:t>Lais</w:t>
      </w:r>
      <w:r w:rsidR="00104FEC" w:rsidRPr="005C2658">
        <w:rPr>
          <w:rFonts w:ascii="Montserrat" w:hAnsi="Montserrat"/>
          <w:bCs/>
          <w:sz w:val="20"/>
          <w:szCs w:val="20"/>
        </w:rPr>
        <w:t>v</w:t>
      </w:r>
      <w:r w:rsidRPr="005C2658">
        <w:rPr>
          <w:rFonts w:ascii="Montserrat" w:hAnsi="Montserrat"/>
          <w:bCs/>
          <w:sz w:val="20"/>
          <w:szCs w:val="20"/>
        </w:rPr>
        <w:t>ės</w:t>
      </w:r>
      <w:proofErr w:type="spellEnd"/>
      <w:r w:rsidRPr="005C2658">
        <w:rPr>
          <w:rFonts w:ascii="Montserrat" w:hAnsi="Montserrat"/>
          <w:bCs/>
          <w:sz w:val="20"/>
          <w:szCs w:val="20"/>
        </w:rPr>
        <w:t xml:space="preserve"> pr. 10A,</w:t>
      </w:r>
      <w:r w:rsidRPr="005C2658">
        <w:rPr>
          <w:rFonts w:ascii="Montserrat" w:hAnsi="Montserrat"/>
          <w:sz w:val="20"/>
          <w:szCs w:val="20"/>
        </w:rPr>
        <w:t xml:space="preserve"> LT-04215 </w:t>
      </w:r>
      <w:r w:rsidR="00CC63CB" w:rsidRPr="005C2658">
        <w:rPr>
          <w:rFonts w:ascii="Montserrat" w:hAnsi="Montserrat"/>
          <w:sz w:val="20"/>
          <w:szCs w:val="20"/>
        </w:rPr>
        <w:t>Vilnius</w:t>
      </w:r>
      <w:r w:rsidRPr="005C2658">
        <w:rPr>
          <w:rFonts w:ascii="Montserrat" w:hAnsi="Montserrat"/>
          <w:sz w:val="20"/>
          <w:szCs w:val="20"/>
        </w:rPr>
        <w:t xml:space="preserve"> (hereinafter jointly referred to as the </w:t>
      </w:r>
      <w:r w:rsidRPr="005C2658">
        <w:rPr>
          <w:rFonts w:ascii="Montserrat" w:hAnsi="Montserrat"/>
          <w:b/>
          <w:bCs/>
          <w:sz w:val="20"/>
          <w:szCs w:val="20"/>
        </w:rPr>
        <w:t>Contracting Authority</w:t>
      </w:r>
      <w:r w:rsidRPr="005C2658">
        <w:rPr>
          <w:rFonts w:ascii="Montserrat" w:hAnsi="Montserrat"/>
          <w:sz w:val="20"/>
          <w:szCs w:val="20"/>
        </w:rPr>
        <w:t xml:space="preserve">) </w:t>
      </w:r>
      <w:r w:rsidR="006E3D36" w:rsidRPr="005C2658">
        <w:rPr>
          <w:rFonts w:ascii="Montserrat" w:hAnsi="Montserrat"/>
          <w:b/>
          <w:sz w:val="20"/>
          <w:szCs w:val="20"/>
        </w:rPr>
        <w:t>–</w:t>
      </w:r>
      <w:r w:rsidR="006E3D36" w:rsidRPr="005C2658">
        <w:rPr>
          <w:rFonts w:ascii="Montserrat" w:hAnsi="Montserrat"/>
          <w:bCs/>
          <w:sz w:val="20"/>
          <w:szCs w:val="20"/>
        </w:rPr>
        <w:t xml:space="preserve"> </w:t>
      </w:r>
      <w:r w:rsidRPr="005C2658">
        <w:rPr>
          <w:rFonts w:ascii="Montserrat" w:hAnsi="Montserrat"/>
          <w:sz w:val="20"/>
          <w:szCs w:val="20"/>
        </w:rPr>
        <w:t xml:space="preserve">entered into </w:t>
      </w:r>
      <w:r w:rsidR="005C41B6" w:rsidRPr="005C2658">
        <w:rPr>
          <w:rFonts w:ascii="Montserrat" w:hAnsi="Montserrat"/>
          <w:sz w:val="20"/>
          <w:szCs w:val="20"/>
        </w:rPr>
        <w:t>C</w:t>
      </w:r>
      <w:r w:rsidRPr="005C2658">
        <w:rPr>
          <w:rFonts w:ascii="Montserrat" w:hAnsi="Montserrat"/>
          <w:sz w:val="20"/>
          <w:szCs w:val="20"/>
        </w:rPr>
        <w:t xml:space="preserve">ontract No. </w:t>
      </w:r>
      <w:r w:rsidR="005C41B6" w:rsidRPr="005C2658">
        <w:rPr>
          <w:rFonts w:ascii="Montserrat" w:hAnsi="Montserrat" w:cstheme="majorBidi"/>
          <w:sz w:val="20"/>
          <w:szCs w:val="20"/>
        </w:rPr>
        <w:t>A62-474/24</w:t>
      </w:r>
      <w:r w:rsidR="006E3D36" w:rsidRPr="005C2658">
        <w:rPr>
          <w:rFonts w:ascii="Montserrat" w:hAnsi="Montserrat"/>
          <w:sz w:val="20"/>
          <w:szCs w:val="20"/>
        </w:rPr>
        <w:t xml:space="preserve"> on </w:t>
      </w:r>
      <w:r w:rsidR="005C41B6" w:rsidRPr="005C2658">
        <w:rPr>
          <w:rFonts w:ascii="Montserrat" w:hAnsi="Montserrat"/>
          <w:sz w:val="20"/>
          <w:szCs w:val="20"/>
        </w:rPr>
        <w:t>01 July</w:t>
      </w:r>
      <w:r w:rsidR="006E3D36" w:rsidRPr="005C2658">
        <w:rPr>
          <w:rFonts w:ascii="Montserrat" w:hAnsi="Montserrat"/>
          <w:sz w:val="20"/>
          <w:szCs w:val="20"/>
        </w:rPr>
        <w:t xml:space="preserve"> 2024</w:t>
      </w:r>
      <w:r w:rsidRPr="005C2658">
        <w:rPr>
          <w:rFonts w:ascii="Montserrat" w:hAnsi="Montserrat"/>
          <w:sz w:val="20"/>
          <w:szCs w:val="20"/>
        </w:rPr>
        <w:t xml:space="preserve">, by which </w:t>
      </w:r>
      <w:r w:rsidR="006E3D36" w:rsidRPr="005C2658">
        <w:rPr>
          <w:rFonts w:ascii="Montserrat" w:hAnsi="Montserrat"/>
          <w:sz w:val="20"/>
          <w:szCs w:val="20"/>
        </w:rPr>
        <w:t>they</w:t>
      </w:r>
      <w:r w:rsidRPr="005C2658">
        <w:rPr>
          <w:rFonts w:ascii="Montserrat" w:hAnsi="Montserrat"/>
          <w:sz w:val="20"/>
          <w:szCs w:val="20"/>
        </w:rPr>
        <w:t xml:space="preserve"> agreed to carry out a joint procurement </w:t>
      </w:r>
      <w:r w:rsidRPr="005C2658">
        <w:rPr>
          <w:rFonts w:ascii="Montserrat" w:hAnsi="Montserrat"/>
          <w:b/>
          <w:sz w:val="20"/>
          <w:szCs w:val="20"/>
        </w:rPr>
        <w:t xml:space="preserve">of passenger transport services on local </w:t>
      </w:r>
      <w:r w:rsidR="006E3D36" w:rsidRPr="005C2658">
        <w:rPr>
          <w:rFonts w:ascii="Montserrat" w:hAnsi="Montserrat"/>
          <w:b/>
          <w:sz w:val="20"/>
          <w:szCs w:val="20"/>
        </w:rPr>
        <w:t>regular</w:t>
      </w:r>
      <w:r w:rsidRPr="005C2658">
        <w:rPr>
          <w:rFonts w:ascii="Montserrat" w:hAnsi="Montserrat"/>
          <w:b/>
          <w:sz w:val="20"/>
          <w:szCs w:val="20"/>
        </w:rPr>
        <w:t xml:space="preserve"> bus routes in the territories of </w:t>
      </w:r>
      <w:r w:rsidR="00CC63CB" w:rsidRPr="005C2658">
        <w:rPr>
          <w:rFonts w:ascii="Montserrat" w:hAnsi="Montserrat"/>
          <w:b/>
          <w:sz w:val="20"/>
          <w:szCs w:val="20"/>
        </w:rPr>
        <w:t>Vilnius</w:t>
      </w:r>
      <w:r w:rsidRPr="005C2658">
        <w:rPr>
          <w:rFonts w:ascii="Montserrat" w:hAnsi="Montserrat"/>
          <w:b/>
          <w:sz w:val="20"/>
          <w:szCs w:val="20"/>
        </w:rPr>
        <w:t xml:space="preserve"> city and adjacent municipalities. </w:t>
      </w:r>
    </w:p>
    <w:p w14:paraId="2C56BCBB" w14:textId="0F5E9D8B" w:rsidR="00B920AA" w:rsidRPr="005C2658" w:rsidRDefault="00B920AA" w:rsidP="00C56BA5">
      <w:pPr>
        <w:numPr>
          <w:ilvl w:val="0"/>
          <w:numId w:val="1"/>
        </w:numPr>
        <w:suppressAutoHyphens/>
        <w:spacing w:after="0"/>
        <w:ind w:left="0" w:firstLine="567"/>
        <w:jc w:val="both"/>
        <w:rPr>
          <w:rFonts w:ascii="Montserrat" w:hAnsi="Montserrat" w:cstheme="majorBidi"/>
          <w:sz w:val="20"/>
          <w:szCs w:val="20"/>
        </w:rPr>
      </w:pPr>
      <w:r w:rsidRPr="005C2658">
        <w:rPr>
          <w:rFonts w:ascii="Montserrat" w:hAnsi="Montserrat"/>
          <w:b/>
          <w:sz w:val="20"/>
          <w:szCs w:val="20"/>
        </w:rPr>
        <w:t xml:space="preserve">Office conducting procurement procedures </w:t>
      </w:r>
      <w:r w:rsidR="006E3D36" w:rsidRPr="005C2658">
        <w:rPr>
          <w:rFonts w:ascii="Montserrat" w:hAnsi="Montserrat"/>
          <w:sz w:val="20"/>
          <w:szCs w:val="20"/>
        </w:rPr>
        <w:t>–</w:t>
      </w:r>
      <w:r w:rsidRPr="005C2658">
        <w:rPr>
          <w:rFonts w:ascii="Montserrat" w:hAnsi="Montserrat"/>
          <w:sz w:val="20"/>
          <w:szCs w:val="20"/>
        </w:rPr>
        <w:t xml:space="preserve">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 code 188710061, </w:t>
      </w:r>
      <w:proofErr w:type="spellStart"/>
      <w:r w:rsidRPr="005C2658">
        <w:rPr>
          <w:rFonts w:ascii="Montserrat" w:hAnsi="Montserrat"/>
          <w:sz w:val="20"/>
          <w:szCs w:val="20"/>
        </w:rPr>
        <w:t>Konstitu</w:t>
      </w:r>
      <w:r w:rsidR="00104FEC" w:rsidRPr="005C2658">
        <w:rPr>
          <w:rFonts w:ascii="Montserrat" w:hAnsi="Montserrat"/>
          <w:sz w:val="20"/>
          <w:szCs w:val="20"/>
        </w:rPr>
        <w:t>cijos</w:t>
      </w:r>
      <w:proofErr w:type="spellEnd"/>
      <w:r w:rsidR="00104FEC" w:rsidRPr="005C2658">
        <w:rPr>
          <w:rFonts w:ascii="Montserrat" w:hAnsi="Montserrat"/>
          <w:sz w:val="20"/>
          <w:szCs w:val="20"/>
        </w:rPr>
        <w:t xml:space="preserve"> </w:t>
      </w:r>
      <w:r w:rsidRPr="005C2658">
        <w:rPr>
          <w:rFonts w:ascii="Montserrat" w:hAnsi="Montserrat"/>
          <w:sz w:val="20"/>
          <w:szCs w:val="20"/>
        </w:rPr>
        <w:t>pr. 3, LT</w:t>
      </w:r>
      <w:r w:rsidR="006E3D36" w:rsidRPr="005C2658">
        <w:rPr>
          <w:rFonts w:ascii="Montserrat" w:hAnsi="Montserrat"/>
          <w:sz w:val="20"/>
          <w:szCs w:val="20"/>
        </w:rPr>
        <w:t>–</w:t>
      </w:r>
      <w:r w:rsidRPr="005C2658">
        <w:rPr>
          <w:rFonts w:ascii="Montserrat" w:hAnsi="Montserrat"/>
          <w:sz w:val="20"/>
          <w:szCs w:val="20"/>
        </w:rPr>
        <w:t xml:space="preserve">09601 </w:t>
      </w:r>
      <w:r w:rsidR="00CC63CB" w:rsidRPr="005C2658">
        <w:rPr>
          <w:rFonts w:ascii="Montserrat" w:hAnsi="Montserrat"/>
          <w:sz w:val="20"/>
          <w:szCs w:val="20"/>
        </w:rPr>
        <w:t>Vilnius</w:t>
      </w:r>
      <w:r w:rsidRPr="005C2658">
        <w:rPr>
          <w:rFonts w:ascii="Montserrat" w:hAnsi="Montserrat"/>
          <w:sz w:val="20"/>
          <w:szCs w:val="20"/>
        </w:rPr>
        <w:t xml:space="preserve">, </w:t>
      </w:r>
      <w:r w:rsidR="006E3D36" w:rsidRPr="005C2658">
        <w:rPr>
          <w:rFonts w:ascii="Montserrat" w:hAnsi="Montserrat"/>
          <w:sz w:val="20"/>
          <w:szCs w:val="20"/>
        </w:rPr>
        <w:t>which was</w:t>
      </w:r>
      <w:r w:rsidRPr="005C2658">
        <w:rPr>
          <w:rFonts w:ascii="Montserrat" w:hAnsi="Montserrat"/>
          <w:sz w:val="20"/>
          <w:szCs w:val="20"/>
        </w:rPr>
        <w:t xml:space="preserve"> granted the right to carry out procurement procedures</w:t>
      </w:r>
      <w:r w:rsidR="006E3D36" w:rsidRPr="005C2658">
        <w:rPr>
          <w:rFonts w:ascii="Montserrat" w:hAnsi="Montserrat"/>
          <w:sz w:val="20"/>
          <w:szCs w:val="20"/>
        </w:rPr>
        <w:t xml:space="preserve"> based on </w:t>
      </w:r>
      <w:r w:rsidR="00A83D7A" w:rsidRPr="005C2658">
        <w:rPr>
          <w:rFonts w:ascii="Montserrat" w:hAnsi="Montserrat"/>
          <w:sz w:val="20"/>
          <w:szCs w:val="20"/>
        </w:rPr>
        <w:t>C</w:t>
      </w:r>
      <w:r w:rsidR="006E3D36" w:rsidRPr="005C2658">
        <w:rPr>
          <w:rFonts w:ascii="Montserrat" w:hAnsi="Montserrat"/>
          <w:sz w:val="20"/>
          <w:szCs w:val="20"/>
        </w:rPr>
        <w:t xml:space="preserve">ontract No. </w:t>
      </w:r>
      <w:r w:rsidR="00A83D7A" w:rsidRPr="005C2658">
        <w:rPr>
          <w:rFonts w:ascii="Montserrat" w:hAnsi="Montserrat" w:cstheme="majorBidi"/>
          <w:sz w:val="20"/>
          <w:szCs w:val="20"/>
        </w:rPr>
        <w:t>A62-474/24</w:t>
      </w:r>
      <w:r w:rsidR="00A83D7A" w:rsidRPr="005C2658">
        <w:rPr>
          <w:rFonts w:ascii="Montserrat" w:hAnsi="Montserrat"/>
          <w:sz w:val="20"/>
          <w:szCs w:val="20"/>
        </w:rPr>
        <w:t xml:space="preserve"> of 01 July 2024</w:t>
      </w:r>
      <w:r w:rsidRPr="005C2658">
        <w:rPr>
          <w:rFonts w:ascii="Montserrat" w:hAnsi="Montserrat"/>
          <w:sz w:val="20"/>
          <w:szCs w:val="20"/>
        </w:rPr>
        <w:t>.</w:t>
      </w:r>
    </w:p>
    <w:p w14:paraId="56F60B77" w14:textId="1C09D425" w:rsidR="00191CC4" w:rsidRPr="005C2658" w:rsidRDefault="00191CC4" w:rsidP="00C56BA5">
      <w:pPr>
        <w:numPr>
          <w:ilvl w:val="0"/>
          <w:numId w:val="1"/>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Communication and exchange of information between </w:t>
      </w:r>
      <w:r w:rsidR="006E3D36" w:rsidRPr="005C2658">
        <w:rPr>
          <w:rFonts w:ascii="Montserrat" w:hAnsi="Montserrat"/>
          <w:sz w:val="20"/>
          <w:szCs w:val="20"/>
        </w:rPr>
        <w:t xml:space="preserve">the </w:t>
      </w:r>
      <w:r w:rsidRPr="005C2658">
        <w:rPr>
          <w:rFonts w:ascii="Montserrat" w:hAnsi="Montserrat"/>
          <w:sz w:val="20"/>
          <w:szCs w:val="20"/>
        </w:rPr>
        <w:t>contracting authorit</w:t>
      </w:r>
      <w:r w:rsidR="006E3D36" w:rsidRPr="005C2658">
        <w:rPr>
          <w:rFonts w:ascii="Montserrat" w:hAnsi="Montserrat"/>
          <w:sz w:val="20"/>
          <w:szCs w:val="20"/>
        </w:rPr>
        <w:t>y</w:t>
      </w:r>
      <w:r w:rsidRPr="005C2658">
        <w:rPr>
          <w:rFonts w:ascii="Montserrat" w:hAnsi="Montserrat"/>
          <w:sz w:val="20"/>
          <w:szCs w:val="20"/>
        </w:rPr>
        <w:t xml:space="preserve"> and suppliers in the context of this procurement takes place through CVP IS. The requirements set out in this clause may not be complied with only in the exceptional cases specified in the </w:t>
      </w:r>
      <w:r w:rsidR="00D201D6" w:rsidRPr="005C2658">
        <w:rPr>
          <w:rFonts w:ascii="Montserrat" w:hAnsi="Montserrat"/>
          <w:sz w:val="20"/>
          <w:szCs w:val="20"/>
        </w:rPr>
        <w:t>Law on Public Procurement</w:t>
      </w:r>
      <w:r w:rsidRPr="005C2658">
        <w:rPr>
          <w:rFonts w:ascii="Montserrat" w:hAnsi="Montserrat"/>
          <w:sz w:val="20"/>
          <w:szCs w:val="20"/>
        </w:rPr>
        <w:t>.</w:t>
      </w:r>
    </w:p>
    <w:p w14:paraId="43E23AD9" w14:textId="17F7FAC5" w:rsidR="00E51AE7" w:rsidRPr="005C2658" w:rsidRDefault="00CD4C9C" w:rsidP="00C56BA5">
      <w:pPr>
        <w:pStyle w:val="ListParagraph"/>
        <w:numPr>
          <w:ilvl w:val="0"/>
          <w:numId w:val="1"/>
        </w:numPr>
        <w:spacing w:line="276" w:lineRule="auto"/>
        <w:ind w:left="0" w:firstLine="567"/>
        <w:rPr>
          <w:rFonts w:ascii="Montserrat" w:hAnsi="Montserrat"/>
          <w:sz w:val="20"/>
        </w:rPr>
      </w:pPr>
      <w:r w:rsidRPr="005C2658">
        <w:rPr>
          <w:rFonts w:ascii="Montserrat" w:hAnsi="Montserrat"/>
          <w:sz w:val="20"/>
        </w:rPr>
        <w:t>Arguments for the contracting authority</w:t>
      </w:r>
      <w:r w:rsidR="00CC0E4B" w:rsidRPr="005C2658">
        <w:rPr>
          <w:rFonts w:ascii="Montserrat" w:hAnsi="Montserrat"/>
          <w:sz w:val="20"/>
        </w:rPr>
        <w:t>’</w:t>
      </w:r>
      <w:r w:rsidRPr="005C2658">
        <w:rPr>
          <w:rFonts w:ascii="Montserrat" w:hAnsi="Montserrat"/>
          <w:sz w:val="20"/>
        </w:rPr>
        <w:t xml:space="preserve">s decision not to carry out the procurement through the services of the central contracting authority, as provided for in </w:t>
      </w:r>
      <w:r w:rsidR="006E3D36" w:rsidRPr="005C2658">
        <w:rPr>
          <w:rFonts w:ascii="Montserrat" w:hAnsi="Montserrat"/>
          <w:sz w:val="20"/>
        </w:rPr>
        <w:t xml:space="preserve">Clause 1 of Part 2 of </w:t>
      </w:r>
      <w:r w:rsidRPr="005C2658">
        <w:rPr>
          <w:rFonts w:ascii="Montserrat" w:hAnsi="Montserrat"/>
          <w:sz w:val="20"/>
        </w:rPr>
        <w:t xml:space="preserve">Article 82 of the </w:t>
      </w:r>
      <w:r w:rsidR="00D201D6" w:rsidRPr="005C2658">
        <w:rPr>
          <w:rFonts w:ascii="Montserrat" w:hAnsi="Montserrat"/>
          <w:sz w:val="20"/>
        </w:rPr>
        <w:t>Law on Public Procurement</w:t>
      </w:r>
      <w:r w:rsidRPr="005C2658">
        <w:rPr>
          <w:rFonts w:ascii="Montserrat" w:hAnsi="Montserrat"/>
          <w:sz w:val="20"/>
        </w:rPr>
        <w:t>:  catalogue of the central</w:t>
      </w:r>
      <w:r w:rsidR="00335F1E" w:rsidRPr="005C2658">
        <w:rPr>
          <w:rFonts w:ascii="Montserrat" w:hAnsi="Montserrat"/>
          <w:sz w:val="20"/>
        </w:rPr>
        <w:t>ized</w:t>
      </w:r>
      <w:r w:rsidRPr="005C2658">
        <w:rPr>
          <w:rFonts w:ascii="Montserrat" w:hAnsi="Montserrat"/>
          <w:sz w:val="20"/>
        </w:rPr>
        <w:t xml:space="preserve"> </w:t>
      </w:r>
      <w:r w:rsidR="00E00359" w:rsidRPr="005C2658">
        <w:rPr>
          <w:rFonts w:ascii="Montserrat" w:hAnsi="Montserrat"/>
          <w:sz w:val="20"/>
        </w:rPr>
        <w:t>purchasing</w:t>
      </w:r>
      <w:r w:rsidR="006A3AAD" w:rsidRPr="005C2658">
        <w:rPr>
          <w:rFonts w:ascii="Montserrat" w:hAnsi="Montserrat"/>
          <w:sz w:val="20"/>
        </w:rPr>
        <w:t xml:space="preserve"> </w:t>
      </w:r>
      <w:r w:rsidRPr="005C2658">
        <w:rPr>
          <w:rFonts w:ascii="Montserrat" w:hAnsi="Montserrat"/>
          <w:sz w:val="20"/>
        </w:rPr>
        <w:t>do not contain such services.</w:t>
      </w:r>
    </w:p>
    <w:p w14:paraId="58F86B80" w14:textId="77777777" w:rsidR="00191CC4" w:rsidRPr="005C2658" w:rsidRDefault="00191CC4" w:rsidP="00C56BA5">
      <w:pPr>
        <w:spacing w:after="0"/>
        <w:rPr>
          <w:rFonts w:ascii="Montserrat" w:eastAsia="Calibri" w:hAnsi="Montserrat" w:cs="Times New Roman"/>
          <w:sz w:val="20"/>
          <w:szCs w:val="20"/>
          <w:lang w:eastAsia="en-US"/>
        </w:rPr>
      </w:pPr>
    </w:p>
    <w:p w14:paraId="4D40F114" w14:textId="6EBD247F"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 xml:space="preserve">References to the prior information </w:t>
      </w:r>
      <w:r w:rsidR="006E3D36" w:rsidRPr="005C2658">
        <w:rPr>
          <w:rFonts w:ascii="Montserrat" w:hAnsi="Montserrat"/>
          <w:b/>
          <w:sz w:val="20"/>
          <w:szCs w:val="20"/>
        </w:rPr>
        <w:t>announcement</w:t>
      </w:r>
      <w:r w:rsidRPr="005C2658">
        <w:rPr>
          <w:rFonts w:ascii="Montserrat" w:hAnsi="Montserrat"/>
          <w:b/>
          <w:sz w:val="20"/>
          <w:szCs w:val="20"/>
        </w:rPr>
        <w:t xml:space="preserve"> published by the Publications Office of the European Union, also published </w:t>
      </w:r>
      <w:r w:rsidR="006E3D36" w:rsidRPr="005C2658">
        <w:rPr>
          <w:rFonts w:ascii="Montserrat" w:hAnsi="Montserrat"/>
          <w:b/>
          <w:sz w:val="20"/>
          <w:szCs w:val="20"/>
        </w:rPr>
        <w:t>in</w:t>
      </w:r>
      <w:r w:rsidRPr="005C2658">
        <w:rPr>
          <w:rFonts w:ascii="Montserrat" w:hAnsi="Montserrat"/>
          <w:b/>
          <w:sz w:val="20"/>
          <w:szCs w:val="20"/>
        </w:rPr>
        <w:t xml:space="preserve"> CVP IS, in other publications and on the Internet, provided that the procurement has been published in advance</w:t>
      </w:r>
    </w:p>
    <w:p w14:paraId="4F6D7577" w14:textId="77777777" w:rsidR="00191CC4" w:rsidRPr="005C2658" w:rsidRDefault="00191CC4" w:rsidP="00C56BA5">
      <w:pPr>
        <w:spacing w:after="0"/>
        <w:rPr>
          <w:rFonts w:ascii="Montserrat" w:eastAsia="Times New Roman" w:hAnsi="Montserrat" w:cs="Times New Roman"/>
          <w:sz w:val="20"/>
          <w:szCs w:val="20"/>
          <w:lang w:eastAsia="en-US"/>
        </w:rPr>
      </w:pPr>
    </w:p>
    <w:p w14:paraId="354030F8" w14:textId="7610EB2F" w:rsidR="00191CC4" w:rsidRPr="005C2658" w:rsidRDefault="00191CC4" w:rsidP="00C56BA5">
      <w:pPr>
        <w:numPr>
          <w:ilvl w:val="0"/>
          <w:numId w:val="1"/>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There was no prior information announcement about t</w:t>
      </w:r>
      <w:r w:rsidR="007A5DF3" w:rsidRPr="005C2658">
        <w:rPr>
          <w:rFonts w:ascii="Montserrat" w:hAnsi="Montserrat"/>
          <w:sz w:val="20"/>
          <w:szCs w:val="20"/>
        </w:rPr>
        <w:t>his procurement</w:t>
      </w:r>
      <w:r w:rsidRPr="005C2658">
        <w:rPr>
          <w:rFonts w:ascii="Montserrat" w:hAnsi="Montserrat"/>
          <w:sz w:val="20"/>
          <w:szCs w:val="20"/>
        </w:rPr>
        <w:t>.</w:t>
      </w:r>
    </w:p>
    <w:p w14:paraId="7AA372A8" w14:textId="77777777" w:rsidR="00191CC4" w:rsidRPr="005C2658" w:rsidRDefault="00191CC4" w:rsidP="00C56BA5">
      <w:pPr>
        <w:spacing w:after="0"/>
        <w:rPr>
          <w:rFonts w:ascii="Montserrat" w:eastAsia="Times New Roman" w:hAnsi="Montserrat" w:cs="Times New Roman"/>
          <w:sz w:val="20"/>
          <w:szCs w:val="20"/>
          <w:lang w:eastAsia="en-US"/>
        </w:rPr>
      </w:pPr>
    </w:p>
    <w:p w14:paraId="6B728BB1"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 xml:space="preserve">Information on the planned publication of a voluntary </w:t>
      </w:r>
      <w:r w:rsidRPr="005C2658">
        <w:rPr>
          <w:rFonts w:ascii="Montserrat" w:hAnsi="Montserrat"/>
          <w:b/>
          <w:i/>
          <w:sz w:val="20"/>
          <w:szCs w:val="20"/>
        </w:rPr>
        <w:t>ex ante</w:t>
      </w:r>
      <w:r w:rsidRPr="005C2658">
        <w:rPr>
          <w:rFonts w:ascii="Montserrat" w:hAnsi="Montserrat"/>
          <w:b/>
          <w:sz w:val="20"/>
          <w:szCs w:val="20"/>
        </w:rPr>
        <w:t xml:space="preserve"> transparency notice</w:t>
      </w:r>
    </w:p>
    <w:p w14:paraId="2465FE76" w14:textId="77777777" w:rsidR="00191CC4" w:rsidRPr="005C2658" w:rsidRDefault="00191CC4" w:rsidP="00C56BA5">
      <w:pPr>
        <w:spacing w:after="0"/>
        <w:rPr>
          <w:rFonts w:ascii="Montserrat" w:eastAsia="Times New Roman" w:hAnsi="Montserrat" w:cs="Times New Roman"/>
          <w:sz w:val="20"/>
          <w:szCs w:val="20"/>
          <w:lang w:eastAsia="en-US"/>
        </w:rPr>
      </w:pPr>
    </w:p>
    <w:p w14:paraId="77DFC3C3" w14:textId="77777777" w:rsidR="00191CC4" w:rsidRPr="005C2658" w:rsidRDefault="00191CC4" w:rsidP="00C56BA5">
      <w:pPr>
        <w:numPr>
          <w:ilvl w:val="0"/>
          <w:numId w:val="1"/>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 xml:space="preserve">In this procurement, the contracting authority does not provide for the publication of a voluntary </w:t>
      </w:r>
      <w:r w:rsidRPr="005C2658">
        <w:rPr>
          <w:rFonts w:ascii="Montserrat" w:hAnsi="Montserrat"/>
          <w:i/>
          <w:sz w:val="20"/>
          <w:szCs w:val="20"/>
        </w:rPr>
        <w:t>ex ante</w:t>
      </w:r>
      <w:r w:rsidRPr="005C2658">
        <w:rPr>
          <w:rFonts w:ascii="Montserrat" w:hAnsi="Montserrat"/>
          <w:sz w:val="20"/>
          <w:szCs w:val="20"/>
        </w:rPr>
        <w:t xml:space="preserve"> transparency notice.</w:t>
      </w:r>
    </w:p>
    <w:p w14:paraId="5E661A4E" w14:textId="77777777" w:rsidR="00191CC4" w:rsidRPr="005C2658" w:rsidRDefault="00191CC4" w:rsidP="00C56BA5">
      <w:pPr>
        <w:spacing w:after="0"/>
        <w:rPr>
          <w:rFonts w:ascii="Montserrat" w:eastAsia="Times New Roman" w:hAnsi="Montserrat" w:cs="Times New Roman"/>
          <w:sz w:val="20"/>
          <w:szCs w:val="20"/>
          <w:lang w:eastAsia="en-US"/>
        </w:rPr>
      </w:pPr>
    </w:p>
    <w:p w14:paraId="0E0C15F4"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Information on whether observers are invited to attend Commission meetings, conditions of their participation</w:t>
      </w:r>
    </w:p>
    <w:p w14:paraId="00B2EF89" w14:textId="77777777" w:rsidR="00191CC4" w:rsidRPr="005C2658" w:rsidRDefault="00191CC4" w:rsidP="00C56BA5">
      <w:pPr>
        <w:spacing w:after="0"/>
        <w:rPr>
          <w:rFonts w:ascii="Montserrat" w:eastAsia="Times New Roman" w:hAnsi="Montserrat" w:cs="Times New Roman"/>
          <w:sz w:val="20"/>
          <w:szCs w:val="20"/>
          <w:lang w:eastAsia="en-US"/>
        </w:rPr>
      </w:pPr>
    </w:p>
    <w:p w14:paraId="6B9C0F97" w14:textId="6B20D4F9" w:rsidR="00191CC4" w:rsidRPr="005C2658" w:rsidRDefault="00191CC4" w:rsidP="00C56BA5">
      <w:pPr>
        <w:numPr>
          <w:ilvl w:val="0"/>
          <w:numId w:val="1"/>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Contracting authorities do not intend to invite observers to attend meetings of the Commission for this procurement.</w:t>
      </w:r>
    </w:p>
    <w:p w14:paraId="5D0F163B" w14:textId="77777777" w:rsidR="00191CC4" w:rsidRPr="005C2658" w:rsidRDefault="00191CC4" w:rsidP="00C56BA5">
      <w:pPr>
        <w:spacing w:after="0"/>
        <w:rPr>
          <w:rFonts w:ascii="Montserrat" w:eastAsia="Times New Roman" w:hAnsi="Montserrat" w:cs="Times New Roman"/>
          <w:sz w:val="20"/>
          <w:szCs w:val="20"/>
          <w:lang w:eastAsia="en-US"/>
        </w:rPr>
      </w:pPr>
    </w:p>
    <w:p w14:paraId="26D4BCE9"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II</w:t>
      </w:r>
    </w:p>
    <w:p w14:paraId="4A600A90" w14:textId="6B443C83" w:rsidR="00191CC4" w:rsidRPr="005C2658" w:rsidRDefault="00054423" w:rsidP="00C56BA5">
      <w:pPr>
        <w:spacing w:after="0"/>
        <w:contextualSpacing/>
        <w:jc w:val="center"/>
        <w:rPr>
          <w:rFonts w:ascii="Montserrat" w:eastAsia="Times New Roman" w:hAnsi="Montserrat" w:cs="Times New Roman"/>
          <w:sz w:val="20"/>
          <w:szCs w:val="20"/>
        </w:rPr>
      </w:pPr>
      <w:r w:rsidRPr="005C2658">
        <w:rPr>
          <w:rFonts w:ascii="Montserrat" w:hAnsi="Montserrat"/>
          <w:b/>
          <w:caps/>
          <w:sz w:val="20"/>
          <w:szCs w:val="20"/>
        </w:rPr>
        <w:t>P</w:t>
      </w:r>
      <w:r w:rsidR="00191CC4" w:rsidRPr="005C2658">
        <w:rPr>
          <w:rFonts w:ascii="Montserrat" w:hAnsi="Montserrat"/>
          <w:b/>
          <w:caps/>
          <w:sz w:val="20"/>
          <w:szCs w:val="20"/>
        </w:rPr>
        <w:t>rocurement object</w:t>
      </w:r>
      <w:r w:rsidR="00191CC4" w:rsidRPr="005C2658">
        <w:rPr>
          <w:rFonts w:ascii="Montserrat" w:hAnsi="Montserrat"/>
          <w:b/>
          <w:sz w:val="20"/>
          <w:szCs w:val="20"/>
        </w:rPr>
        <w:t>:</w:t>
      </w:r>
    </w:p>
    <w:p w14:paraId="618220EF" w14:textId="77777777" w:rsidR="00191CC4" w:rsidRPr="005C2658" w:rsidRDefault="00191CC4" w:rsidP="00C56BA5">
      <w:pPr>
        <w:spacing w:after="0"/>
        <w:ind w:left="360"/>
        <w:rPr>
          <w:rFonts w:ascii="Montserrat" w:eastAsia="Times New Roman" w:hAnsi="Montserrat" w:cs="Times New Roman"/>
          <w:sz w:val="20"/>
          <w:szCs w:val="20"/>
          <w:lang w:eastAsia="en-US"/>
        </w:rPr>
      </w:pPr>
    </w:p>
    <w:p w14:paraId="58365CDF" w14:textId="1C115A06" w:rsidR="00191CC4" w:rsidRPr="005C2658" w:rsidRDefault="00053BF6" w:rsidP="00C56BA5">
      <w:pPr>
        <w:spacing w:after="0"/>
        <w:ind w:left="360"/>
        <w:jc w:val="center"/>
        <w:rPr>
          <w:rFonts w:ascii="Montserrat" w:eastAsia="Calibri" w:hAnsi="Montserrat" w:cs="Times New Roman"/>
          <w:b/>
          <w:sz w:val="20"/>
          <w:szCs w:val="20"/>
        </w:rPr>
      </w:pPr>
      <w:r w:rsidRPr="005C2658">
        <w:rPr>
          <w:rFonts w:ascii="Montserrat" w:hAnsi="Montserrat"/>
          <w:b/>
          <w:sz w:val="20"/>
          <w:szCs w:val="20"/>
        </w:rPr>
        <w:t xml:space="preserve">Name of the </w:t>
      </w:r>
      <w:r w:rsidR="00FD0C2F" w:rsidRPr="005C2658">
        <w:rPr>
          <w:rFonts w:ascii="Montserrat" w:hAnsi="Montserrat"/>
          <w:b/>
          <w:sz w:val="20"/>
          <w:szCs w:val="20"/>
        </w:rPr>
        <w:t>procurement object</w:t>
      </w:r>
      <w:r w:rsidRPr="005C2658">
        <w:rPr>
          <w:rFonts w:ascii="Montserrat" w:hAnsi="Montserrat"/>
          <w:b/>
          <w:sz w:val="20"/>
          <w:szCs w:val="20"/>
        </w:rPr>
        <w:t>, quantity (volume), terms of service provision</w:t>
      </w:r>
    </w:p>
    <w:p w14:paraId="3895AE01" w14:textId="77777777" w:rsidR="00191CC4" w:rsidRPr="005C2658" w:rsidRDefault="00191CC4" w:rsidP="00C56BA5">
      <w:pPr>
        <w:spacing w:after="0"/>
        <w:rPr>
          <w:rFonts w:ascii="Montserrat" w:eastAsia="Calibri" w:hAnsi="Montserrat" w:cs="Times New Roman"/>
          <w:sz w:val="20"/>
          <w:szCs w:val="20"/>
          <w:lang w:eastAsia="en-US"/>
        </w:rPr>
      </w:pPr>
    </w:p>
    <w:p w14:paraId="614131C8" w14:textId="2D71705F" w:rsidR="00191CC4" w:rsidRPr="005C2658" w:rsidRDefault="00053BF6" w:rsidP="003F1542">
      <w:pPr>
        <w:pStyle w:val="ListParagraph"/>
        <w:numPr>
          <w:ilvl w:val="0"/>
          <w:numId w:val="1"/>
        </w:numPr>
        <w:spacing w:line="276" w:lineRule="auto"/>
        <w:ind w:left="0" w:firstLine="567"/>
        <w:rPr>
          <w:rFonts w:ascii="Montserrat" w:hAnsi="Montserrat"/>
          <w:i/>
          <w:sz w:val="20"/>
        </w:rPr>
      </w:pPr>
      <w:r w:rsidRPr="005C2658">
        <w:rPr>
          <w:rFonts w:ascii="Montserrat" w:hAnsi="Montserrat"/>
          <w:sz w:val="20"/>
        </w:rPr>
        <w:t xml:space="preserve">Name of the </w:t>
      </w:r>
      <w:r w:rsidR="00FD0C2F" w:rsidRPr="005C2658">
        <w:rPr>
          <w:rFonts w:ascii="Montserrat" w:hAnsi="Montserrat"/>
          <w:sz w:val="20"/>
        </w:rPr>
        <w:t>procurement object</w:t>
      </w:r>
      <w:r w:rsidRPr="005C2658">
        <w:rPr>
          <w:rFonts w:ascii="Montserrat" w:hAnsi="Montserrat"/>
          <w:sz w:val="20"/>
        </w:rPr>
        <w:t xml:space="preserve"> </w:t>
      </w:r>
      <w:r w:rsidR="006E3D36" w:rsidRPr="005C2658">
        <w:rPr>
          <w:rFonts w:ascii="Montserrat" w:hAnsi="Montserrat"/>
          <w:sz w:val="20"/>
        </w:rPr>
        <w:t>–</w:t>
      </w:r>
      <w:r w:rsidRPr="005C2658">
        <w:rPr>
          <w:rFonts w:ascii="Montserrat" w:hAnsi="Montserrat"/>
          <w:sz w:val="20"/>
        </w:rPr>
        <w:t xml:space="preserve"> </w:t>
      </w:r>
      <w:r w:rsidRPr="005C2658">
        <w:rPr>
          <w:rFonts w:ascii="Montserrat" w:hAnsi="Montserrat"/>
          <w:b/>
          <w:sz w:val="20"/>
        </w:rPr>
        <w:t xml:space="preserve">Passenger transport services on local </w:t>
      </w:r>
      <w:r w:rsidR="006E3D36" w:rsidRPr="005C2658">
        <w:rPr>
          <w:rFonts w:ascii="Montserrat" w:hAnsi="Montserrat"/>
          <w:b/>
          <w:sz w:val="20"/>
        </w:rPr>
        <w:t>regular</w:t>
      </w:r>
      <w:r w:rsidRPr="005C2658">
        <w:rPr>
          <w:rFonts w:ascii="Montserrat" w:hAnsi="Montserrat"/>
          <w:b/>
          <w:sz w:val="20"/>
        </w:rPr>
        <w:t xml:space="preserve"> bus routes in the territories of </w:t>
      </w:r>
      <w:r w:rsidR="00CC63CB" w:rsidRPr="005C2658">
        <w:rPr>
          <w:rFonts w:ascii="Montserrat" w:hAnsi="Montserrat"/>
          <w:b/>
          <w:sz w:val="20"/>
        </w:rPr>
        <w:t>Vilnius</w:t>
      </w:r>
      <w:r w:rsidRPr="005C2658">
        <w:rPr>
          <w:rFonts w:ascii="Montserrat" w:hAnsi="Montserrat"/>
          <w:b/>
          <w:sz w:val="20"/>
        </w:rPr>
        <w:t xml:space="preserve"> city and adjacent municipalities (hereinafter </w:t>
      </w:r>
      <w:r w:rsidR="006E3D36" w:rsidRPr="005C2658">
        <w:rPr>
          <w:rFonts w:ascii="Montserrat" w:hAnsi="Montserrat"/>
          <w:b/>
          <w:sz w:val="20"/>
        </w:rPr>
        <w:t>–</w:t>
      </w:r>
      <w:r w:rsidRPr="005C2658">
        <w:rPr>
          <w:rFonts w:ascii="Montserrat" w:hAnsi="Montserrat"/>
          <w:b/>
          <w:sz w:val="20"/>
        </w:rPr>
        <w:t xml:space="preserve"> passenger </w:t>
      </w:r>
      <w:r w:rsidRPr="005C2658">
        <w:rPr>
          <w:rFonts w:ascii="Montserrat" w:hAnsi="Montserrat"/>
          <w:b/>
          <w:sz w:val="20"/>
        </w:rPr>
        <w:lastRenderedPageBreak/>
        <w:t xml:space="preserve">transport services or, depending on the context </w:t>
      </w:r>
      <w:r w:rsidR="006E3D36" w:rsidRPr="005C2658">
        <w:rPr>
          <w:rFonts w:ascii="Montserrat" w:hAnsi="Montserrat"/>
          <w:b/>
          <w:sz w:val="20"/>
        </w:rPr>
        <w:t>–</w:t>
      </w:r>
      <w:r w:rsidRPr="005C2658">
        <w:rPr>
          <w:rFonts w:ascii="Montserrat" w:hAnsi="Montserrat"/>
          <w:b/>
          <w:sz w:val="20"/>
        </w:rPr>
        <w:t xml:space="preserve"> services) and </w:t>
      </w:r>
      <w:r w:rsidR="00926248" w:rsidRPr="005C2658">
        <w:rPr>
          <w:rFonts w:ascii="Montserrat" w:hAnsi="Montserrat"/>
          <w:b/>
          <w:sz w:val="20"/>
        </w:rPr>
        <w:t xml:space="preserve">services of </w:t>
      </w:r>
      <w:r w:rsidRPr="005C2658">
        <w:rPr>
          <w:rFonts w:ascii="Montserrat" w:hAnsi="Montserrat"/>
          <w:b/>
          <w:sz w:val="20"/>
        </w:rPr>
        <w:t xml:space="preserve">evacuation </w:t>
      </w:r>
      <w:r w:rsidR="00926248" w:rsidRPr="005C2658">
        <w:rPr>
          <w:rFonts w:ascii="Montserrat" w:hAnsi="Montserrat"/>
          <w:b/>
          <w:sz w:val="20"/>
        </w:rPr>
        <w:t xml:space="preserve">by means of vehicles </w:t>
      </w:r>
      <w:r w:rsidRPr="005C2658">
        <w:rPr>
          <w:rFonts w:ascii="Montserrat" w:hAnsi="Montserrat"/>
          <w:sz w:val="20"/>
        </w:rPr>
        <w:t xml:space="preserve">(hereinafter collectively </w:t>
      </w:r>
      <w:r w:rsidR="006E3D36" w:rsidRPr="005C2658">
        <w:rPr>
          <w:rFonts w:ascii="Montserrat" w:hAnsi="Montserrat"/>
          <w:sz w:val="20"/>
        </w:rPr>
        <w:t>–</w:t>
      </w:r>
      <w:r w:rsidRPr="005C2658">
        <w:rPr>
          <w:rFonts w:ascii="Montserrat" w:hAnsi="Montserrat"/>
          <w:sz w:val="20"/>
        </w:rPr>
        <w:t xml:space="preserve"> services, </w:t>
      </w:r>
      <w:r w:rsidR="00FD0C2F" w:rsidRPr="005C2658">
        <w:rPr>
          <w:rFonts w:ascii="Montserrat" w:hAnsi="Montserrat"/>
          <w:sz w:val="20"/>
        </w:rPr>
        <w:t>procurement object</w:t>
      </w:r>
      <w:r w:rsidRPr="005C2658">
        <w:rPr>
          <w:rFonts w:ascii="Montserrat" w:hAnsi="Montserrat"/>
          <w:sz w:val="20"/>
        </w:rPr>
        <w:t>).</w:t>
      </w:r>
    </w:p>
    <w:p w14:paraId="1D1FA232" w14:textId="1E4E442A" w:rsidR="00191CC4" w:rsidRPr="005C2658" w:rsidRDefault="003F1542" w:rsidP="003F1542">
      <w:pPr>
        <w:numPr>
          <w:ilvl w:val="0"/>
          <w:numId w:val="1"/>
        </w:numPr>
        <w:suppressAutoHyphens/>
        <w:spacing w:after="0"/>
        <w:ind w:left="0" w:firstLine="567"/>
        <w:jc w:val="both"/>
        <w:rPr>
          <w:rFonts w:ascii="Montserrat" w:eastAsia="Times New Roman" w:hAnsi="Montserrat" w:cs="Times New Roman"/>
          <w:sz w:val="20"/>
          <w:szCs w:val="20"/>
        </w:rPr>
      </w:pPr>
      <w:r w:rsidRPr="0095664C">
        <w:rPr>
          <w:rFonts w:ascii="Montserrat" w:hAnsi="Montserrat"/>
          <w:sz w:val="20"/>
          <w:szCs w:val="20"/>
          <w:highlight w:val="yellow"/>
        </w:rPr>
        <w:t xml:space="preserve">Requirements for the object of </w:t>
      </w:r>
      <w:r w:rsidR="00D2301B" w:rsidRPr="0095664C">
        <w:rPr>
          <w:rFonts w:ascii="Montserrat" w:hAnsi="Montserrat"/>
          <w:sz w:val="20"/>
          <w:szCs w:val="20"/>
          <w:highlight w:val="yellow"/>
        </w:rPr>
        <w:t>the procurement</w:t>
      </w:r>
      <w:r w:rsidRPr="0095664C">
        <w:rPr>
          <w:rFonts w:ascii="Montserrat" w:hAnsi="Montserrat"/>
          <w:sz w:val="20"/>
          <w:szCs w:val="20"/>
          <w:highlight w:val="yellow"/>
        </w:rPr>
        <w:t>, its quantities (volumes) - are specified in the technical specification (</w:t>
      </w:r>
      <w:r w:rsidR="00D10EA5" w:rsidRPr="0095664C">
        <w:rPr>
          <w:rFonts w:ascii="Montserrat" w:hAnsi="Montserrat"/>
          <w:sz w:val="20"/>
          <w:szCs w:val="20"/>
          <w:highlight w:val="yellow"/>
        </w:rPr>
        <w:t>Annex No.</w:t>
      </w:r>
      <w:r w:rsidRPr="0095664C">
        <w:rPr>
          <w:rFonts w:ascii="Montserrat" w:hAnsi="Montserrat"/>
          <w:sz w:val="20"/>
          <w:szCs w:val="20"/>
          <w:highlight w:val="yellow"/>
        </w:rPr>
        <w:t xml:space="preserve"> 1 </w:t>
      </w:r>
      <w:r w:rsidR="00D10EA5" w:rsidRPr="0095664C">
        <w:rPr>
          <w:rFonts w:ascii="Montserrat" w:hAnsi="Montserrat"/>
          <w:sz w:val="20"/>
          <w:szCs w:val="20"/>
          <w:highlight w:val="yellow"/>
        </w:rPr>
        <w:t xml:space="preserve">to </w:t>
      </w:r>
      <w:r w:rsidRPr="0095664C">
        <w:rPr>
          <w:rFonts w:ascii="Montserrat" w:hAnsi="Montserrat"/>
          <w:sz w:val="20"/>
          <w:szCs w:val="20"/>
          <w:highlight w:val="yellow"/>
        </w:rPr>
        <w:t xml:space="preserve">the </w:t>
      </w:r>
      <w:r w:rsidR="00D10EA5" w:rsidRPr="0095664C">
        <w:rPr>
          <w:rFonts w:ascii="Montserrat" w:hAnsi="Montserrat"/>
          <w:sz w:val="20"/>
          <w:szCs w:val="20"/>
          <w:highlight w:val="yellow"/>
        </w:rPr>
        <w:t>procurement</w:t>
      </w:r>
      <w:r w:rsidRPr="0095664C">
        <w:rPr>
          <w:rFonts w:ascii="Montserrat" w:hAnsi="Montserrat"/>
          <w:sz w:val="20"/>
          <w:szCs w:val="20"/>
          <w:highlight w:val="yellow"/>
        </w:rPr>
        <w:t xml:space="preserve"> conditions) and the draft of the </w:t>
      </w:r>
      <w:r w:rsidR="00D10EA5" w:rsidRPr="0095664C">
        <w:rPr>
          <w:rFonts w:ascii="Montserrat" w:hAnsi="Montserrat"/>
          <w:sz w:val="20"/>
          <w:szCs w:val="20"/>
          <w:highlight w:val="yellow"/>
        </w:rPr>
        <w:t>procurement</w:t>
      </w:r>
      <w:r w:rsidRPr="0095664C">
        <w:rPr>
          <w:rFonts w:ascii="Montserrat" w:hAnsi="Montserrat"/>
          <w:sz w:val="20"/>
          <w:szCs w:val="20"/>
          <w:highlight w:val="yellow"/>
        </w:rPr>
        <w:t xml:space="preserve"> contract (</w:t>
      </w:r>
      <w:r w:rsidR="00D10EA5" w:rsidRPr="0095664C">
        <w:rPr>
          <w:rFonts w:ascii="Montserrat" w:hAnsi="Montserrat"/>
          <w:sz w:val="20"/>
          <w:szCs w:val="20"/>
          <w:highlight w:val="yellow"/>
        </w:rPr>
        <w:t>Annex No.</w:t>
      </w:r>
      <w:r w:rsidRPr="0095664C">
        <w:rPr>
          <w:rFonts w:ascii="Montserrat" w:hAnsi="Montserrat"/>
          <w:sz w:val="20"/>
          <w:szCs w:val="20"/>
          <w:highlight w:val="yellow"/>
        </w:rPr>
        <w:t xml:space="preserve"> 3 </w:t>
      </w:r>
      <w:r w:rsidR="00D10EA5" w:rsidRPr="0095664C">
        <w:rPr>
          <w:rFonts w:ascii="Montserrat" w:hAnsi="Montserrat"/>
          <w:sz w:val="20"/>
          <w:szCs w:val="20"/>
          <w:highlight w:val="yellow"/>
        </w:rPr>
        <w:t xml:space="preserve">to </w:t>
      </w:r>
      <w:r w:rsidRPr="0095664C">
        <w:rPr>
          <w:rFonts w:ascii="Montserrat" w:hAnsi="Montserrat"/>
          <w:sz w:val="20"/>
          <w:szCs w:val="20"/>
          <w:highlight w:val="yellow"/>
        </w:rPr>
        <w:t xml:space="preserve">the </w:t>
      </w:r>
      <w:r w:rsidR="00D10EA5" w:rsidRPr="0095664C">
        <w:rPr>
          <w:rFonts w:ascii="Montserrat" w:hAnsi="Montserrat"/>
          <w:sz w:val="20"/>
          <w:szCs w:val="20"/>
          <w:highlight w:val="yellow"/>
        </w:rPr>
        <w:t xml:space="preserve">procurement </w:t>
      </w:r>
      <w:r w:rsidRPr="0095664C">
        <w:rPr>
          <w:rFonts w:ascii="Montserrat" w:hAnsi="Montserrat"/>
          <w:sz w:val="20"/>
          <w:szCs w:val="20"/>
          <w:highlight w:val="yellow"/>
        </w:rPr>
        <w:t>conditions). If a specific model or source of supply, a specific process specific to the goods supplied or services provided by a specific supplier, or a trademark, patent, types, specific origin or production, standard, technical certificate or general technical specifications are specified in the technical specification describing the procurement object, the supplier may provide an equivalent solution (equivalent production or equipment of other manufacturers, etc.) to the specified one. Proof of equivalence is the supplier</w:t>
      </w:r>
      <w:r w:rsidR="00D10EA5" w:rsidRPr="0095664C">
        <w:rPr>
          <w:rFonts w:ascii="Montserrat" w:hAnsi="Montserrat"/>
          <w:sz w:val="20"/>
          <w:szCs w:val="20"/>
          <w:highlight w:val="yellow"/>
        </w:rPr>
        <w:t>’</w:t>
      </w:r>
      <w:r w:rsidRPr="0095664C">
        <w:rPr>
          <w:rFonts w:ascii="Montserrat" w:hAnsi="Montserrat"/>
          <w:sz w:val="20"/>
          <w:szCs w:val="20"/>
          <w:highlight w:val="yellow"/>
        </w:rPr>
        <w:t xml:space="preserve">s responsibility. If an equivalent object or standard is proposed, documents proving equivalence must be submitted with the </w:t>
      </w:r>
      <w:r w:rsidR="00D10EA5" w:rsidRPr="0095664C">
        <w:rPr>
          <w:rFonts w:ascii="Montserrat" w:hAnsi="Montserrat"/>
          <w:sz w:val="20"/>
          <w:szCs w:val="20"/>
          <w:highlight w:val="yellow"/>
        </w:rPr>
        <w:t>bid</w:t>
      </w:r>
      <w:r w:rsidRPr="0095664C">
        <w:rPr>
          <w:rFonts w:ascii="Montserrat" w:hAnsi="Montserrat"/>
          <w:sz w:val="20"/>
          <w:szCs w:val="20"/>
          <w:highlight w:val="yellow"/>
        </w:rPr>
        <w:t xml:space="preserve"> by the deadline for submission of </w:t>
      </w:r>
      <w:r w:rsidR="00D10EA5" w:rsidRPr="0095664C">
        <w:rPr>
          <w:rFonts w:ascii="Montserrat" w:hAnsi="Montserrat"/>
          <w:sz w:val="20"/>
          <w:szCs w:val="20"/>
          <w:highlight w:val="yellow"/>
        </w:rPr>
        <w:t>bids</w:t>
      </w:r>
      <w:r w:rsidRPr="003F1542">
        <w:rPr>
          <w:rFonts w:ascii="Montserrat" w:hAnsi="Montserrat"/>
          <w:sz w:val="20"/>
          <w:szCs w:val="20"/>
        </w:rPr>
        <w:t>.</w:t>
      </w:r>
    </w:p>
    <w:p w14:paraId="619E1827" w14:textId="5FB13737" w:rsidR="00191CC4" w:rsidRPr="005C2658" w:rsidRDefault="000B168F" w:rsidP="00BC278B">
      <w:pPr>
        <w:numPr>
          <w:ilvl w:val="0"/>
          <w:numId w:val="1"/>
        </w:numPr>
        <w:suppressAutoHyphens/>
        <w:spacing w:after="0"/>
        <w:ind w:left="0" w:firstLine="567"/>
        <w:jc w:val="both"/>
        <w:rPr>
          <w:rFonts w:ascii="Montserrat" w:eastAsia="Times New Roman" w:hAnsi="Montserrat" w:cs="Times New Roman"/>
          <w:i/>
          <w:sz w:val="20"/>
          <w:szCs w:val="20"/>
        </w:rPr>
      </w:pPr>
      <w:bookmarkStart w:id="0" w:name="_Ref495668603"/>
      <w:r w:rsidRPr="005C2658">
        <w:rPr>
          <w:rFonts w:ascii="Montserrat" w:hAnsi="Montserrat"/>
          <w:sz w:val="20"/>
          <w:szCs w:val="20"/>
        </w:rPr>
        <w:t>The c</w:t>
      </w:r>
      <w:r w:rsidR="00191CC4" w:rsidRPr="005C2658">
        <w:rPr>
          <w:rFonts w:ascii="Montserrat" w:hAnsi="Montserrat"/>
          <w:sz w:val="20"/>
          <w:szCs w:val="20"/>
        </w:rPr>
        <w:t>ontracting authorit</w:t>
      </w:r>
      <w:r w:rsidRPr="005C2658">
        <w:rPr>
          <w:rFonts w:ascii="Montserrat" w:hAnsi="Montserrat"/>
          <w:sz w:val="20"/>
          <w:szCs w:val="20"/>
        </w:rPr>
        <w:t>y</w:t>
      </w:r>
      <w:r w:rsidR="00191CC4" w:rsidRPr="005C2658">
        <w:rPr>
          <w:rFonts w:ascii="Montserrat" w:hAnsi="Montserrat"/>
          <w:sz w:val="20"/>
          <w:szCs w:val="20"/>
        </w:rPr>
        <w:t xml:space="preserve"> shall not require that the essential tasks be carried out by the tenderer </w:t>
      </w:r>
      <w:r w:rsidR="00346380" w:rsidRPr="005C2658">
        <w:rPr>
          <w:rFonts w:ascii="Montserrat" w:hAnsi="Montserrat"/>
          <w:sz w:val="20"/>
          <w:szCs w:val="20"/>
        </w:rPr>
        <w:t>it</w:t>
      </w:r>
      <w:r w:rsidR="00191CC4" w:rsidRPr="005C2658">
        <w:rPr>
          <w:rFonts w:ascii="Montserrat" w:hAnsi="Montserrat"/>
          <w:sz w:val="20"/>
          <w:szCs w:val="20"/>
        </w:rPr>
        <w:t>self or, if the tender has been submitted by a group of suppliers, by the partner of that group.</w:t>
      </w:r>
      <w:bookmarkEnd w:id="0"/>
    </w:p>
    <w:p w14:paraId="711EE4FF" w14:textId="27A279F1" w:rsidR="007523D9" w:rsidRPr="0095664C" w:rsidRDefault="00D10EA5" w:rsidP="00BC278B">
      <w:pPr>
        <w:numPr>
          <w:ilvl w:val="0"/>
          <w:numId w:val="1"/>
        </w:numPr>
        <w:suppressAutoHyphens/>
        <w:spacing w:after="0"/>
        <w:ind w:left="0" w:firstLine="567"/>
        <w:jc w:val="both"/>
        <w:rPr>
          <w:rFonts w:ascii="Montserrat" w:eastAsia="Times New Roman" w:hAnsi="Montserrat" w:cs="Times New Roman"/>
          <w:b/>
          <w:i/>
          <w:sz w:val="20"/>
          <w:szCs w:val="20"/>
          <w:highlight w:val="yellow"/>
        </w:rPr>
      </w:pPr>
      <w:r w:rsidRPr="0095664C">
        <w:rPr>
          <w:rFonts w:ascii="Montserrat" w:hAnsi="Montserrat"/>
          <w:b/>
          <w:sz w:val="20"/>
          <w:szCs w:val="20"/>
          <w:highlight w:val="yellow"/>
        </w:rPr>
        <w:t>Deadlines</w:t>
      </w:r>
      <w:r w:rsidR="004E4431" w:rsidRPr="0095664C">
        <w:rPr>
          <w:rFonts w:ascii="Montserrat" w:hAnsi="Montserrat"/>
          <w:b/>
          <w:sz w:val="20"/>
          <w:szCs w:val="20"/>
          <w:highlight w:val="yellow"/>
        </w:rPr>
        <w:t xml:space="preserve"> </w:t>
      </w:r>
      <w:r w:rsidRPr="0095664C">
        <w:rPr>
          <w:rFonts w:ascii="Montserrat" w:hAnsi="Montserrat"/>
          <w:b/>
          <w:sz w:val="20"/>
          <w:szCs w:val="20"/>
          <w:highlight w:val="yellow"/>
        </w:rPr>
        <w:t xml:space="preserve">for </w:t>
      </w:r>
      <w:r w:rsidR="004E4431" w:rsidRPr="0095664C">
        <w:rPr>
          <w:rFonts w:ascii="Montserrat" w:hAnsi="Montserrat"/>
          <w:b/>
          <w:sz w:val="20"/>
          <w:szCs w:val="20"/>
          <w:highlight w:val="yellow"/>
        </w:rPr>
        <w:t>service provision</w:t>
      </w:r>
      <w:r w:rsidRPr="0095664C">
        <w:rPr>
          <w:rFonts w:ascii="Montserrat" w:hAnsi="Montserrat"/>
          <w:b/>
          <w:sz w:val="20"/>
          <w:szCs w:val="20"/>
          <w:highlight w:val="yellow"/>
        </w:rPr>
        <w:t xml:space="preserve"> are specified</w:t>
      </w:r>
      <w:r w:rsidR="004E4431" w:rsidRPr="0095664C">
        <w:rPr>
          <w:rFonts w:ascii="Montserrat" w:hAnsi="Montserrat"/>
          <w:b/>
          <w:sz w:val="20"/>
          <w:szCs w:val="20"/>
          <w:highlight w:val="yellow"/>
        </w:rPr>
        <w:t>:</w:t>
      </w:r>
      <w:r w:rsidR="00FD6482" w:rsidRPr="0095664C">
        <w:rPr>
          <w:rFonts w:ascii="Montserrat" w:hAnsi="Montserrat"/>
          <w:b/>
          <w:sz w:val="20"/>
          <w:szCs w:val="20"/>
          <w:highlight w:val="yellow"/>
        </w:rPr>
        <w:t xml:space="preserve"> </w:t>
      </w:r>
    </w:p>
    <w:p w14:paraId="2140282E" w14:textId="57B216EC" w:rsidR="00E94118" w:rsidRPr="00192391" w:rsidRDefault="00BC278B" w:rsidP="00BC278B">
      <w:pPr>
        <w:numPr>
          <w:ilvl w:val="1"/>
          <w:numId w:val="13"/>
        </w:numPr>
        <w:tabs>
          <w:tab w:val="left" w:pos="1560"/>
        </w:tabs>
        <w:suppressAutoHyphens/>
        <w:spacing w:after="0"/>
        <w:ind w:left="0" w:firstLine="567"/>
        <w:jc w:val="both"/>
        <w:rPr>
          <w:rFonts w:ascii="Montserrat" w:hAnsi="Montserrat"/>
          <w:b/>
          <w:sz w:val="20"/>
          <w:szCs w:val="20"/>
          <w:highlight w:val="yellow"/>
        </w:rPr>
      </w:pPr>
      <w:r w:rsidRPr="00192391">
        <w:rPr>
          <w:rFonts w:ascii="Montserrat" w:hAnsi="Montserrat"/>
          <w:sz w:val="20"/>
          <w:szCs w:val="20"/>
          <w:highlight w:val="yellow"/>
        </w:rPr>
        <w:t>in the technical specification of (</w:t>
      </w:r>
      <w:r w:rsidR="001E239A" w:rsidRPr="00192391">
        <w:rPr>
          <w:rFonts w:ascii="Montserrat" w:hAnsi="Montserrat"/>
          <w:sz w:val="20"/>
          <w:szCs w:val="20"/>
          <w:highlight w:val="yellow"/>
        </w:rPr>
        <w:t xml:space="preserve">the </w:t>
      </w:r>
      <w:r w:rsidRPr="00192391">
        <w:rPr>
          <w:rFonts w:ascii="Montserrat" w:hAnsi="Montserrat"/>
          <w:sz w:val="20"/>
          <w:szCs w:val="20"/>
          <w:highlight w:val="yellow"/>
        </w:rPr>
        <w:t xml:space="preserve">1 (first) part of the procurement object) </w:t>
      </w:r>
      <w:r w:rsidR="00AE6390" w:rsidRPr="00192391">
        <w:rPr>
          <w:rFonts w:ascii="Montserrat" w:hAnsi="Montserrat"/>
          <w:sz w:val="20"/>
          <w:szCs w:val="20"/>
          <w:highlight w:val="yellow"/>
        </w:rPr>
        <w:t xml:space="preserve">in Annex No. 1 to </w:t>
      </w:r>
      <w:r w:rsidRPr="00192391">
        <w:rPr>
          <w:rFonts w:ascii="Montserrat" w:hAnsi="Montserrat"/>
          <w:sz w:val="20"/>
          <w:szCs w:val="20"/>
          <w:highlight w:val="yellow"/>
        </w:rPr>
        <w:t>the procurement conditions;</w:t>
      </w:r>
    </w:p>
    <w:p w14:paraId="1124974C" w14:textId="5108BFC7" w:rsidR="0034642F" w:rsidRPr="00192391" w:rsidRDefault="00AE6390" w:rsidP="00843374">
      <w:pPr>
        <w:numPr>
          <w:ilvl w:val="1"/>
          <w:numId w:val="13"/>
        </w:numPr>
        <w:tabs>
          <w:tab w:val="left" w:pos="1560"/>
        </w:tabs>
        <w:suppressAutoHyphens/>
        <w:spacing w:after="0"/>
        <w:ind w:left="0" w:firstLine="576"/>
        <w:jc w:val="both"/>
        <w:rPr>
          <w:rFonts w:ascii="Montserrat" w:hAnsi="Montserrat"/>
          <w:sz w:val="20"/>
          <w:szCs w:val="20"/>
          <w:highlight w:val="yellow"/>
        </w:rPr>
      </w:pPr>
      <w:r w:rsidRPr="00192391">
        <w:rPr>
          <w:rFonts w:ascii="Montserrat" w:hAnsi="Montserrat"/>
          <w:sz w:val="20"/>
          <w:szCs w:val="20"/>
          <w:highlight w:val="yellow"/>
        </w:rPr>
        <w:t>in the technical specification of (</w:t>
      </w:r>
      <w:r w:rsidR="001E239A" w:rsidRPr="00192391">
        <w:rPr>
          <w:rFonts w:ascii="Montserrat" w:hAnsi="Montserrat"/>
          <w:sz w:val="20"/>
          <w:szCs w:val="20"/>
          <w:highlight w:val="yellow"/>
        </w:rPr>
        <w:t xml:space="preserve">the </w:t>
      </w:r>
      <w:r w:rsidRPr="00192391">
        <w:rPr>
          <w:rFonts w:ascii="Montserrat" w:hAnsi="Montserrat"/>
          <w:sz w:val="20"/>
          <w:szCs w:val="20"/>
          <w:highlight w:val="yellow"/>
        </w:rPr>
        <w:t>2 (second) part of the procurement object) in Annex No. 1 to the procurement conditions;</w:t>
      </w:r>
    </w:p>
    <w:p w14:paraId="4534A730" w14:textId="4968B586" w:rsidR="00D94D23" w:rsidRPr="00192391" w:rsidRDefault="001E239A" w:rsidP="00843374">
      <w:pPr>
        <w:numPr>
          <w:ilvl w:val="1"/>
          <w:numId w:val="13"/>
        </w:numPr>
        <w:tabs>
          <w:tab w:val="left" w:pos="1560"/>
        </w:tabs>
        <w:suppressAutoHyphens/>
        <w:spacing w:after="0"/>
        <w:ind w:left="0" w:firstLine="576"/>
        <w:jc w:val="both"/>
        <w:rPr>
          <w:rFonts w:ascii="Montserrat" w:hAnsi="Montserrat"/>
          <w:sz w:val="20"/>
          <w:szCs w:val="20"/>
          <w:highlight w:val="yellow"/>
        </w:rPr>
      </w:pPr>
      <w:r w:rsidRPr="00192391">
        <w:rPr>
          <w:rFonts w:ascii="Montserrat" w:hAnsi="Montserrat"/>
          <w:sz w:val="20"/>
          <w:szCs w:val="20"/>
          <w:highlight w:val="yellow"/>
        </w:rPr>
        <w:t>in the technical specification of (the 3 (third) part of the procurement object) in Annex No. 1 to the procurement conditions;</w:t>
      </w:r>
    </w:p>
    <w:p w14:paraId="6D69D9F4" w14:textId="12227881" w:rsidR="00EC6231" w:rsidRPr="00192391" w:rsidRDefault="001E239A" w:rsidP="00843374">
      <w:pPr>
        <w:numPr>
          <w:ilvl w:val="1"/>
          <w:numId w:val="13"/>
        </w:numPr>
        <w:tabs>
          <w:tab w:val="left" w:pos="1560"/>
        </w:tabs>
        <w:suppressAutoHyphens/>
        <w:spacing w:after="0"/>
        <w:ind w:left="0" w:firstLine="576"/>
        <w:jc w:val="both"/>
        <w:rPr>
          <w:rFonts w:ascii="Montserrat" w:eastAsia="Times New Roman" w:hAnsi="Montserrat" w:cs="Times New Roman"/>
          <w:sz w:val="20"/>
          <w:szCs w:val="20"/>
          <w:highlight w:val="yellow"/>
        </w:rPr>
      </w:pPr>
      <w:r w:rsidRPr="00192391">
        <w:rPr>
          <w:rFonts w:ascii="Montserrat" w:hAnsi="Montserrat"/>
          <w:sz w:val="20"/>
          <w:szCs w:val="20"/>
          <w:highlight w:val="yellow"/>
        </w:rPr>
        <w:t>in the technical specification of (the 4 (fourth) part of the procurement object) in Annex No. 1 to the procurement conditions</w:t>
      </w:r>
      <w:r w:rsidR="00E4590C">
        <w:rPr>
          <w:rFonts w:ascii="Montserrat" w:hAnsi="Montserrat"/>
          <w:sz w:val="20"/>
          <w:szCs w:val="20"/>
          <w:highlight w:val="yellow"/>
        </w:rPr>
        <w:t>.</w:t>
      </w:r>
    </w:p>
    <w:p w14:paraId="4F47032B" w14:textId="7B4984E0" w:rsidR="00D27DD2" w:rsidRPr="00192391" w:rsidRDefault="00EC6231" w:rsidP="00843374">
      <w:pPr>
        <w:numPr>
          <w:ilvl w:val="1"/>
          <w:numId w:val="13"/>
        </w:numPr>
        <w:suppressAutoHyphens/>
        <w:spacing w:after="0"/>
        <w:ind w:left="0" w:firstLine="567"/>
        <w:jc w:val="both"/>
        <w:rPr>
          <w:rFonts w:ascii="Montserrat" w:eastAsia="Times New Roman" w:hAnsi="Montserrat" w:cs="Times New Roman"/>
          <w:sz w:val="20"/>
          <w:szCs w:val="20"/>
        </w:rPr>
      </w:pPr>
      <w:r w:rsidRPr="00192391">
        <w:rPr>
          <w:rFonts w:ascii="Montserrat" w:hAnsi="Montserrat"/>
          <w:sz w:val="20"/>
          <w:szCs w:val="20"/>
        </w:rPr>
        <w:t xml:space="preserve">The term for the provision of services may be extended </w:t>
      </w:r>
      <w:r w:rsidR="006F0072" w:rsidRPr="00192391">
        <w:rPr>
          <w:rFonts w:ascii="Montserrat" w:hAnsi="Montserrat"/>
          <w:sz w:val="20"/>
          <w:szCs w:val="20"/>
        </w:rPr>
        <w:t xml:space="preserve">under the conditions specified in the procurement contract </w:t>
      </w:r>
      <w:r w:rsidR="00EB43AC" w:rsidRPr="00192391">
        <w:rPr>
          <w:rFonts w:ascii="Montserrat" w:hAnsi="Montserrat"/>
          <w:sz w:val="20"/>
          <w:szCs w:val="20"/>
        </w:rPr>
        <w:t>(Annex No. 3)</w:t>
      </w:r>
      <w:r w:rsidRPr="00192391">
        <w:rPr>
          <w:rFonts w:ascii="Montserrat" w:hAnsi="Montserrat"/>
          <w:sz w:val="20"/>
          <w:szCs w:val="20"/>
        </w:rPr>
        <w:t>.</w:t>
      </w:r>
    </w:p>
    <w:p w14:paraId="79A3922A" w14:textId="25D1F52B" w:rsidR="00755F9A" w:rsidRPr="005C2658" w:rsidRDefault="00B46203" w:rsidP="00843374">
      <w:pPr>
        <w:numPr>
          <w:ilvl w:val="1"/>
          <w:numId w:val="13"/>
        </w:numPr>
        <w:suppressAutoHyphens/>
        <w:spacing w:after="0"/>
        <w:ind w:left="0" w:firstLine="567"/>
        <w:jc w:val="both"/>
        <w:rPr>
          <w:rFonts w:ascii="Montserrat" w:eastAsia="Times New Roman" w:hAnsi="Montserrat" w:cstheme="majorBidi"/>
          <w:sz w:val="20"/>
          <w:szCs w:val="20"/>
        </w:rPr>
      </w:pPr>
      <w:r w:rsidRPr="005C2658">
        <w:rPr>
          <w:rFonts w:ascii="Montserrat" w:hAnsi="Montserrat"/>
          <w:sz w:val="20"/>
          <w:szCs w:val="20"/>
        </w:rPr>
        <w:t xml:space="preserve">Justification for a period of more than 36 months of service: in accordance with Clause 11 of Part 5 of Article 86 of the </w:t>
      </w:r>
      <w:r w:rsidR="00D201D6" w:rsidRPr="005C2658">
        <w:rPr>
          <w:rFonts w:ascii="Montserrat" w:hAnsi="Montserrat"/>
          <w:sz w:val="20"/>
          <w:szCs w:val="20"/>
        </w:rPr>
        <w:t>Law on Public Procurement</w:t>
      </w:r>
      <w:r w:rsidRPr="005C2658">
        <w:rPr>
          <w:rFonts w:ascii="Montserrat" w:hAnsi="Montserrat"/>
          <w:sz w:val="20"/>
          <w:szCs w:val="20"/>
        </w:rPr>
        <w:t xml:space="preserve"> and based on Part 3 of Article 4 of Regulation (EC) No. 1370/2007 of the European Parliament and of the Council of 23 October 2007 on public passenger transport services by rail and by road and repealing Council Regulations (EEC) Nos 1191/69 and 1107/70,</w:t>
      </w:r>
      <w:r w:rsidR="00EB43AC">
        <w:rPr>
          <w:rFonts w:ascii="Montserrat" w:hAnsi="Montserrat"/>
          <w:sz w:val="20"/>
          <w:szCs w:val="20"/>
        </w:rPr>
        <w:t xml:space="preserve"> specifying that</w:t>
      </w:r>
      <w:r w:rsidRPr="005C2658">
        <w:rPr>
          <w:rFonts w:ascii="Montserrat" w:hAnsi="Montserrat"/>
          <w:sz w:val="20"/>
          <w:szCs w:val="20"/>
        </w:rPr>
        <w:t xml:space="preserve"> </w:t>
      </w:r>
      <w:r w:rsidR="00EB43AC">
        <w:rPr>
          <w:rFonts w:ascii="Montserrat" w:hAnsi="Montserrat"/>
          <w:sz w:val="20"/>
          <w:szCs w:val="20"/>
        </w:rPr>
        <w:t>“</w:t>
      </w:r>
      <w:r w:rsidRPr="005C2658">
        <w:rPr>
          <w:rFonts w:ascii="Montserrat" w:hAnsi="Montserrat"/>
          <w:sz w:val="20"/>
          <w:szCs w:val="20"/>
        </w:rPr>
        <w:t xml:space="preserve">the duration of public service contracts is limited and in the case of </w:t>
      </w:r>
      <w:r w:rsidR="00EB43AC">
        <w:rPr>
          <w:rFonts w:ascii="Montserrat" w:hAnsi="Montserrat"/>
          <w:sz w:val="20"/>
          <w:szCs w:val="20"/>
        </w:rPr>
        <w:t xml:space="preserve">inter-city and </w:t>
      </w:r>
      <w:r w:rsidRPr="005C2658">
        <w:rPr>
          <w:rFonts w:ascii="Montserrat" w:hAnsi="Montserrat"/>
          <w:sz w:val="20"/>
          <w:szCs w:val="20"/>
        </w:rPr>
        <w:t xml:space="preserve">city bus services </w:t>
      </w:r>
      <w:r w:rsidR="00EB43AC">
        <w:rPr>
          <w:rFonts w:ascii="Montserrat" w:hAnsi="Montserrat"/>
          <w:sz w:val="20"/>
          <w:szCs w:val="20"/>
        </w:rPr>
        <w:t xml:space="preserve">is limited and </w:t>
      </w:r>
      <w:r w:rsidRPr="005C2658">
        <w:rPr>
          <w:rFonts w:ascii="Montserrat" w:hAnsi="Montserrat"/>
          <w:sz w:val="20"/>
          <w:szCs w:val="20"/>
        </w:rPr>
        <w:t xml:space="preserve">does not exceed ten years </w:t>
      </w:r>
      <w:r w:rsidR="00EB43AC">
        <w:rPr>
          <w:rFonts w:ascii="Montserrat" w:hAnsi="Montserrat"/>
          <w:sz w:val="20"/>
          <w:szCs w:val="20"/>
        </w:rPr>
        <w:t xml:space="preserve">&lt;…&gt;” </w:t>
      </w:r>
      <w:r w:rsidRPr="005C2658">
        <w:rPr>
          <w:rFonts w:ascii="Montserrat" w:hAnsi="Montserrat"/>
          <w:sz w:val="20"/>
          <w:szCs w:val="20"/>
        </w:rPr>
        <w:t>and taking into account the fact that the carrier must use/invest in assets (new buses) with an amortization</w:t>
      </w:r>
      <w:r w:rsidR="00EB43AC">
        <w:rPr>
          <w:rFonts w:ascii="Montserrat" w:hAnsi="Montserrat"/>
          <w:sz w:val="20"/>
          <w:szCs w:val="20"/>
        </w:rPr>
        <w:t xml:space="preserve"> (depreciation)</w:t>
      </w:r>
      <w:r w:rsidRPr="005C2658">
        <w:rPr>
          <w:rFonts w:ascii="Montserrat" w:hAnsi="Montserrat"/>
          <w:sz w:val="20"/>
          <w:szCs w:val="20"/>
        </w:rPr>
        <w:t xml:space="preserve"> period of more than 36 months.</w:t>
      </w:r>
    </w:p>
    <w:p w14:paraId="56B79DC5" w14:textId="77777777" w:rsidR="00C56BA5" w:rsidRPr="005C2658" w:rsidRDefault="00C56BA5" w:rsidP="00C56BA5">
      <w:pPr>
        <w:suppressAutoHyphens/>
        <w:spacing w:after="0"/>
        <w:ind w:left="567"/>
        <w:jc w:val="both"/>
        <w:rPr>
          <w:rFonts w:ascii="Montserrat" w:eastAsia="Times New Roman" w:hAnsi="Montserrat" w:cstheme="majorBidi"/>
          <w:sz w:val="20"/>
          <w:szCs w:val="20"/>
          <w:lang w:eastAsia="en-US"/>
        </w:rPr>
      </w:pPr>
    </w:p>
    <w:p w14:paraId="3204DC39" w14:textId="6EA87424" w:rsidR="00191CC4" w:rsidRPr="005C2658" w:rsidRDefault="00191CC4" w:rsidP="00C56BA5">
      <w:pPr>
        <w:spacing w:after="0"/>
        <w:ind w:left="360"/>
        <w:jc w:val="center"/>
        <w:rPr>
          <w:rFonts w:ascii="Montserrat" w:eastAsia="Calibri" w:hAnsi="Montserrat" w:cs="Times New Roman"/>
          <w:b/>
          <w:sz w:val="20"/>
          <w:szCs w:val="20"/>
        </w:rPr>
      </w:pPr>
      <w:r w:rsidRPr="005C2658">
        <w:rPr>
          <w:rFonts w:ascii="Montserrat" w:hAnsi="Montserrat"/>
          <w:b/>
          <w:sz w:val="20"/>
          <w:szCs w:val="20"/>
        </w:rPr>
        <w:t>Justification of the contracting authority</w:t>
      </w:r>
      <w:r w:rsidR="00CC0E4B" w:rsidRPr="005C2658">
        <w:rPr>
          <w:rFonts w:ascii="Montserrat" w:hAnsi="Montserrat"/>
          <w:b/>
          <w:sz w:val="20"/>
          <w:szCs w:val="20"/>
        </w:rPr>
        <w:t>’</w:t>
      </w:r>
      <w:r w:rsidRPr="005C2658">
        <w:rPr>
          <w:rFonts w:ascii="Montserrat" w:hAnsi="Montserrat"/>
          <w:b/>
          <w:sz w:val="20"/>
          <w:szCs w:val="20"/>
        </w:rPr>
        <w:t xml:space="preserve">s decision </w:t>
      </w:r>
      <w:r w:rsidR="00EB43AC">
        <w:rPr>
          <w:rFonts w:ascii="Montserrat" w:hAnsi="Montserrat"/>
          <w:b/>
          <w:sz w:val="20"/>
          <w:szCs w:val="20"/>
        </w:rPr>
        <w:t>regarding the (non)</w:t>
      </w:r>
      <w:r w:rsidRPr="005C2658">
        <w:rPr>
          <w:rFonts w:ascii="Montserrat" w:hAnsi="Montserrat"/>
          <w:b/>
          <w:sz w:val="20"/>
          <w:szCs w:val="20"/>
        </w:rPr>
        <w:t>split</w:t>
      </w:r>
      <w:r w:rsidR="00EB43AC">
        <w:rPr>
          <w:rFonts w:ascii="Montserrat" w:hAnsi="Montserrat"/>
          <w:b/>
          <w:sz w:val="20"/>
          <w:szCs w:val="20"/>
        </w:rPr>
        <w:t>ting of</w:t>
      </w:r>
      <w:r w:rsidRPr="005C2658">
        <w:rPr>
          <w:rFonts w:ascii="Montserrat" w:hAnsi="Montserrat"/>
          <w:b/>
          <w:sz w:val="20"/>
          <w:szCs w:val="20"/>
        </w:rPr>
        <w:t xml:space="preserve"> the </w:t>
      </w:r>
      <w:r w:rsidR="00FD0C2F" w:rsidRPr="005C2658">
        <w:rPr>
          <w:rFonts w:ascii="Montserrat" w:hAnsi="Montserrat"/>
          <w:b/>
          <w:sz w:val="20"/>
          <w:szCs w:val="20"/>
        </w:rPr>
        <w:t>procurement object</w:t>
      </w:r>
      <w:r w:rsidRPr="005C2658">
        <w:rPr>
          <w:rFonts w:ascii="Montserrat" w:hAnsi="Montserrat"/>
          <w:b/>
          <w:sz w:val="20"/>
          <w:szCs w:val="20"/>
        </w:rPr>
        <w:t xml:space="preserve"> of construction works and structural design services for international value or structural design services, as provided for in </w:t>
      </w:r>
      <w:r w:rsidR="00B46203" w:rsidRPr="005C2658">
        <w:rPr>
          <w:rFonts w:ascii="Montserrat" w:hAnsi="Montserrat"/>
          <w:b/>
          <w:sz w:val="20"/>
          <w:szCs w:val="20"/>
        </w:rPr>
        <w:t xml:space="preserve">Part 2 of </w:t>
      </w:r>
      <w:r w:rsidRPr="005C2658">
        <w:rPr>
          <w:rFonts w:ascii="Montserrat" w:hAnsi="Montserrat"/>
          <w:b/>
          <w:sz w:val="20"/>
          <w:szCs w:val="20"/>
        </w:rPr>
        <w:t xml:space="preserve">Article 28 of the </w:t>
      </w:r>
      <w:r w:rsidR="00D201D6" w:rsidRPr="005C2658">
        <w:rPr>
          <w:rFonts w:ascii="Montserrat" w:hAnsi="Montserrat"/>
          <w:b/>
          <w:sz w:val="20"/>
          <w:szCs w:val="20"/>
        </w:rPr>
        <w:t>Law on Public Procurement</w:t>
      </w:r>
    </w:p>
    <w:p w14:paraId="7F81362B" w14:textId="77777777" w:rsidR="00191CC4" w:rsidRPr="005C2658" w:rsidRDefault="00191CC4" w:rsidP="00C56BA5">
      <w:pPr>
        <w:spacing w:after="0"/>
        <w:rPr>
          <w:rFonts w:ascii="Montserrat" w:eastAsia="Times New Roman" w:hAnsi="Montserrat" w:cs="Times New Roman"/>
          <w:sz w:val="20"/>
          <w:szCs w:val="20"/>
          <w:lang w:eastAsia="en-US"/>
        </w:rPr>
      </w:pPr>
    </w:p>
    <w:p w14:paraId="405D3A8C" w14:textId="38950A13" w:rsidR="007E2FDF" w:rsidRPr="005C2658" w:rsidRDefault="00191CC4" w:rsidP="00843374">
      <w:pPr>
        <w:pStyle w:val="ListParagraph"/>
        <w:numPr>
          <w:ilvl w:val="0"/>
          <w:numId w:val="13"/>
        </w:numPr>
        <w:suppressAutoHyphens/>
        <w:spacing w:line="276" w:lineRule="auto"/>
        <w:ind w:left="0" w:firstLine="567"/>
        <w:rPr>
          <w:rFonts w:ascii="Montserrat" w:hAnsi="Montserrat" w:cstheme="majorBidi"/>
          <w:i/>
          <w:sz w:val="20"/>
        </w:rPr>
      </w:pPr>
      <w:r w:rsidRPr="005C2658">
        <w:rPr>
          <w:rFonts w:ascii="Montserrat" w:hAnsi="Montserrat"/>
          <w:sz w:val="20"/>
        </w:rPr>
        <w:t xml:space="preserve">The </w:t>
      </w:r>
      <w:r w:rsidR="00FD0C2F" w:rsidRPr="005C2658">
        <w:rPr>
          <w:rFonts w:ascii="Montserrat" w:hAnsi="Montserrat"/>
          <w:sz w:val="20"/>
        </w:rPr>
        <w:t>procurement object</w:t>
      </w:r>
      <w:r w:rsidRPr="005C2658">
        <w:rPr>
          <w:rFonts w:ascii="Montserrat" w:hAnsi="Montserrat"/>
          <w:sz w:val="20"/>
        </w:rPr>
        <w:t xml:space="preserve"> is divided into 4 </w:t>
      </w:r>
      <w:r w:rsidR="00B46203" w:rsidRPr="005C2658">
        <w:rPr>
          <w:rFonts w:ascii="Montserrat" w:hAnsi="Montserrat"/>
          <w:sz w:val="20"/>
        </w:rPr>
        <w:t>parts</w:t>
      </w:r>
      <w:r w:rsidRPr="005C2658">
        <w:rPr>
          <w:rFonts w:ascii="Montserrat" w:hAnsi="Montserrat"/>
          <w:sz w:val="20"/>
        </w:rPr>
        <w:t xml:space="preserve">: </w:t>
      </w:r>
    </w:p>
    <w:p w14:paraId="1FBD670B" w14:textId="21AE0675" w:rsidR="008F2B52" w:rsidRPr="005C2658" w:rsidRDefault="00B46203" w:rsidP="00EB43AC">
      <w:pPr>
        <w:pStyle w:val="ListParagraph"/>
        <w:numPr>
          <w:ilvl w:val="1"/>
          <w:numId w:val="13"/>
        </w:numPr>
        <w:suppressAutoHyphens/>
        <w:spacing w:line="276" w:lineRule="auto"/>
        <w:ind w:left="0" w:firstLine="567"/>
        <w:rPr>
          <w:rFonts w:ascii="Montserrat" w:hAnsi="Montserrat" w:cstheme="majorBidi"/>
          <w:sz w:val="20"/>
        </w:rPr>
      </w:pPr>
      <w:r w:rsidRPr="005C2658">
        <w:rPr>
          <w:rFonts w:ascii="Montserrat" w:hAnsi="Montserrat"/>
          <w:sz w:val="20"/>
        </w:rPr>
        <w:t>Parts</w:t>
      </w:r>
      <w:r w:rsidR="00191CC4" w:rsidRPr="005C2658">
        <w:rPr>
          <w:rFonts w:ascii="Montserrat" w:hAnsi="Montserrat"/>
          <w:sz w:val="20"/>
        </w:rPr>
        <w:t xml:space="preserve"> of the procurement object:</w:t>
      </w:r>
    </w:p>
    <w:p w14:paraId="2610A1F0" w14:textId="2F7CD91E" w:rsidR="00432540" w:rsidRPr="005C2658" w:rsidRDefault="00B46203" w:rsidP="00EB43AC">
      <w:pPr>
        <w:pStyle w:val="ListParagraph"/>
        <w:numPr>
          <w:ilvl w:val="2"/>
          <w:numId w:val="13"/>
        </w:numPr>
        <w:suppressAutoHyphens/>
        <w:spacing w:line="276" w:lineRule="auto"/>
        <w:ind w:left="0" w:firstLine="567"/>
        <w:rPr>
          <w:rFonts w:ascii="Montserrat" w:hAnsi="Montserrat" w:cstheme="majorBidi"/>
          <w:sz w:val="20"/>
        </w:rPr>
      </w:pPr>
      <w:r w:rsidRPr="005C2658">
        <w:rPr>
          <w:rFonts w:ascii="Montserrat" w:hAnsi="Montserrat"/>
          <w:b/>
          <w:bCs/>
          <w:sz w:val="20"/>
        </w:rPr>
        <w:t>Part 1</w:t>
      </w:r>
      <w:r w:rsidR="00ED4DB1" w:rsidRPr="005C2658">
        <w:rPr>
          <w:rFonts w:ascii="Montserrat" w:hAnsi="Montserrat"/>
          <w:b/>
          <w:bCs/>
          <w:sz w:val="20"/>
        </w:rPr>
        <w:t xml:space="preserve"> (one) of the procurement object</w:t>
      </w:r>
      <w:r w:rsidR="00ED4DB1" w:rsidRPr="005C2658">
        <w:rPr>
          <w:rFonts w:ascii="Montserrat" w:hAnsi="Montserrat"/>
          <w:sz w:val="20"/>
        </w:rPr>
        <w:t xml:space="preserve">: the first package for a passenger transportation service (20 routes) with </w:t>
      </w:r>
      <w:r w:rsidR="00E024FC" w:rsidRPr="005C2658">
        <w:rPr>
          <w:rFonts w:ascii="Montserrat" w:hAnsi="Montserrat"/>
          <w:sz w:val="20"/>
        </w:rPr>
        <w:t xml:space="preserve">preliminary </w:t>
      </w:r>
      <w:r w:rsidR="00ED4DB1" w:rsidRPr="005C2658">
        <w:rPr>
          <w:rFonts w:ascii="Montserrat" w:hAnsi="Montserrat"/>
          <w:sz w:val="20"/>
        </w:rPr>
        <w:t xml:space="preserve">an annual (12 months) </w:t>
      </w:r>
      <w:r w:rsidR="00EB43AC">
        <w:rPr>
          <w:rFonts w:ascii="Montserrat" w:hAnsi="Montserrat"/>
          <w:sz w:val="20"/>
        </w:rPr>
        <w:t xml:space="preserve">all </w:t>
      </w:r>
      <w:r w:rsidR="00ED4DB1" w:rsidRPr="005C2658">
        <w:rPr>
          <w:rFonts w:ascii="Montserrat" w:hAnsi="Montserrat"/>
          <w:sz w:val="20"/>
        </w:rPr>
        <w:t>route mileage of 9,700,000 (</w:t>
      </w:r>
      <w:r w:rsidRPr="005C2658">
        <w:rPr>
          <w:rFonts w:ascii="Montserrat" w:hAnsi="Montserrat"/>
          <w:sz w:val="20"/>
        </w:rPr>
        <w:t>nine million seven hundred</w:t>
      </w:r>
      <w:r w:rsidR="00E4590C" w:rsidRPr="00E4590C">
        <w:t xml:space="preserve"> </w:t>
      </w:r>
      <w:r w:rsidR="00E4590C" w:rsidRPr="00E4590C">
        <w:rPr>
          <w:rFonts w:ascii="Montserrat" w:hAnsi="Montserrat"/>
          <w:sz w:val="20"/>
        </w:rPr>
        <w:t>thousand</w:t>
      </w:r>
      <w:r w:rsidR="00E4590C" w:rsidRPr="00E4590C">
        <w:t xml:space="preserve"> </w:t>
      </w:r>
      <w:r w:rsidR="00E4590C" w:rsidRPr="00E4590C">
        <w:rPr>
          <w:rFonts w:ascii="Montserrat" w:hAnsi="Montserrat"/>
          <w:sz w:val="20"/>
        </w:rPr>
        <w:t>thousand</w:t>
      </w:r>
      <w:r w:rsidRPr="005C2658">
        <w:rPr>
          <w:rFonts w:ascii="Montserrat" w:hAnsi="Montserrat"/>
          <w:sz w:val="20"/>
        </w:rPr>
        <w:t>) km.</w:t>
      </w:r>
      <w:r w:rsidR="00ED4DB1" w:rsidRPr="005C2658">
        <w:rPr>
          <w:rFonts w:ascii="Montserrat" w:hAnsi="Montserrat"/>
          <w:sz w:val="20"/>
        </w:rPr>
        <w:t xml:space="preserve"> </w:t>
      </w:r>
      <w:r w:rsidR="00EB43AC" w:rsidRPr="00EB43AC">
        <w:rPr>
          <w:rFonts w:ascii="Montserrat" w:hAnsi="Montserrat"/>
          <w:sz w:val="20"/>
        </w:rPr>
        <w:t xml:space="preserve">Detailed requirements for the 1st (first) part of the </w:t>
      </w:r>
      <w:r w:rsidR="00EB43AC" w:rsidRPr="00EB43AC">
        <w:rPr>
          <w:rFonts w:ascii="Montserrat" w:hAnsi="Montserrat"/>
          <w:sz w:val="20"/>
        </w:rPr>
        <w:lastRenderedPageBreak/>
        <w:t>procurement object are specified in the technical specification (Annex</w:t>
      </w:r>
      <w:r w:rsidR="00EB43AC">
        <w:rPr>
          <w:rFonts w:ascii="Montserrat" w:hAnsi="Montserrat"/>
          <w:sz w:val="20"/>
        </w:rPr>
        <w:t xml:space="preserve"> No.</w:t>
      </w:r>
      <w:r w:rsidR="00EB43AC" w:rsidRPr="00EB43AC">
        <w:rPr>
          <w:rFonts w:ascii="Montserrat" w:hAnsi="Montserrat"/>
          <w:sz w:val="20"/>
        </w:rPr>
        <w:t xml:space="preserve"> 1 of the procurement conditions).</w:t>
      </w:r>
    </w:p>
    <w:p w14:paraId="009098B0" w14:textId="65087579" w:rsidR="00432540" w:rsidRPr="005C2658" w:rsidRDefault="00B46203" w:rsidP="00EB43AC">
      <w:pPr>
        <w:pStyle w:val="ListParagraph"/>
        <w:numPr>
          <w:ilvl w:val="2"/>
          <w:numId w:val="13"/>
        </w:numPr>
        <w:suppressAutoHyphens/>
        <w:spacing w:line="276" w:lineRule="auto"/>
        <w:ind w:left="0" w:firstLine="567"/>
        <w:rPr>
          <w:rStyle w:val="normaltextrun"/>
          <w:rFonts w:ascii="Montserrat" w:hAnsi="Montserrat" w:cstheme="majorBidi"/>
          <w:sz w:val="20"/>
        </w:rPr>
      </w:pPr>
      <w:r w:rsidRPr="005C2658">
        <w:rPr>
          <w:rFonts w:ascii="Montserrat" w:hAnsi="Montserrat"/>
          <w:b/>
          <w:bCs/>
          <w:sz w:val="20"/>
        </w:rPr>
        <w:t>Part 2</w:t>
      </w:r>
      <w:r w:rsidR="00AF64E9" w:rsidRPr="005C2658">
        <w:rPr>
          <w:rFonts w:ascii="Montserrat" w:hAnsi="Montserrat"/>
          <w:b/>
          <w:bCs/>
          <w:sz w:val="20"/>
        </w:rPr>
        <w:t xml:space="preserve"> (two) of the procurement object</w:t>
      </w:r>
      <w:r w:rsidR="00AF64E9" w:rsidRPr="005C2658">
        <w:rPr>
          <w:rFonts w:ascii="Montserrat" w:hAnsi="Montserrat"/>
          <w:sz w:val="20"/>
        </w:rPr>
        <w:t>: the second package for the passenger transportation service (4 routes) with</w:t>
      </w:r>
      <w:r w:rsidR="001F6A47" w:rsidRPr="005C2658">
        <w:rPr>
          <w:rFonts w:ascii="Montserrat" w:hAnsi="Montserrat"/>
          <w:sz w:val="20"/>
        </w:rPr>
        <w:t xml:space="preserve"> preliminary</w:t>
      </w:r>
      <w:r w:rsidR="00AF64E9" w:rsidRPr="005C2658">
        <w:rPr>
          <w:rFonts w:ascii="Montserrat" w:hAnsi="Montserrat"/>
          <w:sz w:val="20"/>
        </w:rPr>
        <w:t xml:space="preserve"> an annual (12-month) </w:t>
      </w:r>
      <w:r w:rsidR="00EB43AC">
        <w:rPr>
          <w:rFonts w:ascii="Montserrat" w:hAnsi="Montserrat"/>
          <w:sz w:val="20"/>
        </w:rPr>
        <w:t xml:space="preserve">all </w:t>
      </w:r>
      <w:r w:rsidR="00AF64E9" w:rsidRPr="005C2658">
        <w:rPr>
          <w:rFonts w:ascii="Montserrat" w:hAnsi="Montserrat"/>
          <w:sz w:val="20"/>
        </w:rPr>
        <w:t>route mileage of 3,400,000 (three million four hundred</w:t>
      </w:r>
      <w:r w:rsidR="00E4590C" w:rsidRPr="00E4590C">
        <w:t xml:space="preserve"> </w:t>
      </w:r>
      <w:r w:rsidR="00E4590C" w:rsidRPr="00E4590C">
        <w:rPr>
          <w:rFonts w:ascii="Montserrat" w:hAnsi="Montserrat"/>
          <w:sz w:val="20"/>
        </w:rPr>
        <w:t>thousand</w:t>
      </w:r>
      <w:r w:rsidR="00AF64E9" w:rsidRPr="005C2658">
        <w:rPr>
          <w:rFonts w:ascii="Montserrat" w:hAnsi="Montserrat"/>
          <w:sz w:val="20"/>
        </w:rPr>
        <w:t xml:space="preserve">) km. </w:t>
      </w:r>
      <w:r w:rsidR="00EB43AC" w:rsidRPr="00EB43AC">
        <w:rPr>
          <w:rFonts w:ascii="Montserrat" w:hAnsi="Montserrat"/>
          <w:sz w:val="20"/>
        </w:rPr>
        <w:t xml:space="preserve">Detailed requirements for the </w:t>
      </w:r>
      <w:r w:rsidR="00EB43AC">
        <w:rPr>
          <w:rFonts w:ascii="Montserrat" w:hAnsi="Montserrat"/>
          <w:sz w:val="20"/>
        </w:rPr>
        <w:t>2nd</w:t>
      </w:r>
      <w:r w:rsidR="00EB43AC" w:rsidRPr="00EB43AC">
        <w:rPr>
          <w:rFonts w:ascii="Montserrat" w:hAnsi="Montserrat"/>
          <w:sz w:val="20"/>
        </w:rPr>
        <w:t xml:space="preserve"> (</w:t>
      </w:r>
      <w:r w:rsidR="00EB43AC">
        <w:rPr>
          <w:rFonts w:ascii="Montserrat" w:hAnsi="Montserrat"/>
          <w:sz w:val="20"/>
        </w:rPr>
        <w:t>second</w:t>
      </w:r>
      <w:r w:rsidR="00EB43AC" w:rsidRPr="00EB43AC">
        <w:rPr>
          <w:rFonts w:ascii="Montserrat" w:hAnsi="Montserrat"/>
          <w:sz w:val="20"/>
        </w:rPr>
        <w:t>) part of the procurement object are specified in the technical specification (Annex</w:t>
      </w:r>
      <w:r w:rsidR="00EB43AC">
        <w:rPr>
          <w:rFonts w:ascii="Montserrat" w:hAnsi="Montserrat"/>
          <w:sz w:val="20"/>
        </w:rPr>
        <w:t xml:space="preserve"> No.</w:t>
      </w:r>
      <w:r w:rsidR="00EB43AC" w:rsidRPr="00EB43AC">
        <w:rPr>
          <w:rFonts w:ascii="Montserrat" w:hAnsi="Montserrat"/>
          <w:sz w:val="20"/>
        </w:rPr>
        <w:t xml:space="preserve"> 1 of the procurement conditions).</w:t>
      </w:r>
      <w:r w:rsidR="00AF64E9" w:rsidRPr="005C2658">
        <w:rPr>
          <w:rFonts w:ascii="Montserrat" w:hAnsi="Montserrat"/>
          <w:color w:val="FF0000"/>
          <w:sz w:val="20"/>
        </w:rPr>
        <w:t xml:space="preserve"> </w:t>
      </w:r>
      <w:r w:rsidR="00AF64E9" w:rsidRPr="005C2658">
        <w:rPr>
          <w:rStyle w:val="normaltextrun"/>
          <w:rFonts w:ascii="Montserrat" w:hAnsi="Montserrat"/>
          <w:b/>
          <w:color w:val="FF0000"/>
          <w:sz w:val="20"/>
          <w:bdr w:val="none" w:sz="0" w:space="0" w:color="auto" w:frame="1"/>
        </w:rPr>
        <w:t xml:space="preserve"> </w:t>
      </w:r>
    </w:p>
    <w:p w14:paraId="607DE08E" w14:textId="17421DC2" w:rsidR="00432540" w:rsidRPr="005C2658" w:rsidRDefault="00B46203" w:rsidP="00843374">
      <w:pPr>
        <w:pStyle w:val="ListParagraph"/>
        <w:numPr>
          <w:ilvl w:val="2"/>
          <w:numId w:val="13"/>
        </w:numPr>
        <w:suppressAutoHyphens/>
        <w:spacing w:line="276" w:lineRule="auto"/>
        <w:ind w:left="0" w:firstLine="567"/>
        <w:rPr>
          <w:rFonts w:ascii="Montserrat" w:hAnsi="Montserrat" w:cstheme="majorBidi"/>
          <w:color w:val="FF0000"/>
          <w:sz w:val="20"/>
        </w:rPr>
      </w:pPr>
      <w:r w:rsidRPr="005C2658">
        <w:rPr>
          <w:rFonts w:ascii="Montserrat" w:hAnsi="Montserrat"/>
          <w:b/>
          <w:bCs/>
          <w:sz w:val="20"/>
        </w:rPr>
        <w:t>Part 3</w:t>
      </w:r>
      <w:r w:rsidR="00DD2AFC" w:rsidRPr="005C2658">
        <w:rPr>
          <w:rFonts w:ascii="Montserrat" w:hAnsi="Montserrat"/>
          <w:b/>
          <w:bCs/>
          <w:sz w:val="20"/>
        </w:rPr>
        <w:t xml:space="preserve"> (</w:t>
      </w:r>
      <w:r w:rsidR="00EB43AC">
        <w:rPr>
          <w:rFonts w:ascii="Montserrat" w:hAnsi="Montserrat"/>
          <w:b/>
          <w:bCs/>
          <w:sz w:val="20"/>
        </w:rPr>
        <w:t>three</w:t>
      </w:r>
      <w:r w:rsidR="00DD2AFC" w:rsidRPr="005C2658">
        <w:rPr>
          <w:rFonts w:ascii="Montserrat" w:hAnsi="Montserrat"/>
          <w:b/>
          <w:bCs/>
          <w:sz w:val="20"/>
        </w:rPr>
        <w:t>) of the procurement object</w:t>
      </w:r>
      <w:r w:rsidR="00DD2AFC" w:rsidRPr="005C2658">
        <w:rPr>
          <w:rFonts w:ascii="Montserrat" w:hAnsi="Montserrat"/>
          <w:sz w:val="20"/>
        </w:rPr>
        <w:t xml:space="preserve">: the </w:t>
      </w:r>
      <w:r w:rsidR="00EB43AC">
        <w:rPr>
          <w:rFonts w:ascii="Montserrat" w:hAnsi="Montserrat"/>
          <w:sz w:val="20"/>
        </w:rPr>
        <w:t>third</w:t>
      </w:r>
      <w:r w:rsidR="00DD2AFC" w:rsidRPr="005C2658">
        <w:rPr>
          <w:rFonts w:ascii="Montserrat" w:hAnsi="Montserrat"/>
          <w:sz w:val="20"/>
        </w:rPr>
        <w:t xml:space="preserve"> package for the passenger transportation service (7 routes) with </w:t>
      </w:r>
      <w:r w:rsidR="001F0BB3" w:rsidRPr="005C2658">
        <w:rPr>
          <w:rFonts w:ascii="Montserrat" w:hAnsi="Montserrat"/>
          <w:sz w:val="20"/>
        </w:rPr>
        <w:t xml:space="preserve">preliminary </w:t>
      </w:r>
      <w:r w:rsidR="00DD2AFC" w:rsidRPr="005C2658">
        <w:rPr>
          <w:rFonts w:ascii="Montserrat" w:hAnsi="Montserrat"/>
          <w:sz w:val="20"/>
        </w:rPr>
        <w:t>an annual (12-month)</w:t>
      </w:r>
      <w:r w:rsidR="00EB43AC">
        <w:rPr>
          <w:rFonts w:ascii="Montserrat" w:hAnsi="Montserrat"/>
          <w:sz w:val="20"/>
        </w:rPr>
        <w:t xml:space="preserve"> all</w:t>
      </w:r>
      <w:r w:rsidR="00DD2AFC" w:rsidRPr="005C2658">
        <w:rPr>
          <w:rFonts w:ascii="Montserrat" w:hAnsi="Montserrat"/>
          <w:sz w:val="20"/>
        </w:rPr>
        <w:t xml:space="preserve"> route mileage of 4,800,000 (</w:t>
      </w:r>
      <w:r w:rsidR="00EB43AC">
        <w:rPr>
          <w:rFonts w:ascii="Montserrat" w:hAnsi="Montserrat"/>
          <w:sz w:val="20"/>
        </w:rPr>
        <w:t xml:space="preserve">four </w:t>
      </w:r>
      <w:r w:rsidR="00DD2AFC" w:rsidRPr="005C2658">
        <w:rPr>
          <w:rFonts w:ascii="Montserrat" w:hAnsi="Montserrat"/>
          <w:sz w:val="20"/>
        </w:rPr>
        <w:t xml:space="preserve">million </w:t>
      </w:r>
      <w:r w:rsidR="00EB43AC">
        <w:rPr>
          <w:rFonts w:ascii="Montserrat" w:hAnsi="Montserrat"/>
          <w:sz w:val="20"/>
        </w:rPr>
        <w:t xml:space="preserve">eight </w:t>
      </w:r>
      <w:r w:rsidR="00DD2AFC" w:rsidRPr="005C2658">
        <w:rPr>
          <w:rFonts w:ascii="Montserrat" w:hAnsi="Montserrat"/>
          <w:sz w:val="20"/>
        </w:rPr>
        <w:t>hundred</w:t>
      </w:r>
      <w:r w:rsidR="00E4590C" w:rsidRPr="00E4590C">
        <w:t xml:space="preserve"> </w:t>
      </w:r>
      <w:r w:rsidR="00E4590C" w:rsidRPr="00E4590C">
        <w:rPr>
          <w:rFonts w:ascii="Montserrat" w:hAnsi="Montserrat"/>
          <w:sz w:val="20"/>
        </w:rPr>
        <w:t>thousand</w:t>
      </w:r>
      <w:r w:rsidR="00DD2AFC" w:rsidRPr="005C2658">
        <w:rPr>
          <w:rFonts w:ascii="Montserrat" w:hAnsi="Montserrat"/>
          <w:sz w:val="20"/>
        </w:rPr>
        <w:t>) km.</w:t>
      </w:r>
      <w:r w:rsidR="00DD2AFC" w:rsidRPr="005C2658">
        <w:rPr>
          <w:rFonts w:ascii="Montserrat" w:hAnsi="Montserrat"/>
          <w:sz w:val="20"/>
          <w:bdr w:val="none" w:sz="0" w:space="0" w:color="auto" w:frame="1"/>
        </w:rPr>
        <w:t xml:space="preserve"> </w:t>
      </w:r>
      <w:r w:rsidR="00EB43AC" w:rsidRPr="00EB43AC">
        <w:rPr>
          <w:rFonts w:ascii="Montserrat" w:hAnsi="Montserrat"/>
          <w:sz w:val="20"/>
        </w:rPr>
        <w:t xml:space="preserve">Detailed requirements for the </w:t>
      </w:r>
      <w:r w:rsidR="00EB43AC">
        <w:rPr>
          <w:rFonts w:ascii="Montserrat" w:hAnsi="Montserrat"/>
          <w:sz w:val="20"/>
        </w:rPr>
        <w:t>3rf</w:t>
      </w:r>
      <w:r w:rsidR="00EB43AC" w:rsidRPr="00EB43AC">
        <w:rPr>
          <w:rFonts w:ascii="Montserrat" w:hAnsi="Montserrat"/>
          <w:sz w:val="20"/>
        </w:rPr>
        <w:t xml:space="preserve"> (</w:t>
      </w:r>
      <w:r w:rsidR="00EB43AC">
        <w:rPr>
          <w:rFonts w:ascii="Montserrat" w:hAnsi="Montserrat"/>
          <w:sz w:val="20"/>
        </w:rPr>
        <w:t>third</w:t>
      </w:r>
      <w:r w:rsidR="00EB43AC" w:rsidRPr="00EB43AC">
        <w:rPr>
          <w:rFonts w:ascii="Montserrat" w:hAnsi="Montserrat"/>
          <w:sz w:val="20"/>
        </w:rPr>
        <w:t>) part of the procurement object are specified in the technical specification (Annex</w:t>
      </w:r>
      <w:r w:rsidR="00EB43AC">
        <w:rPr>
          <w:rFonts w:ascii="Montserrat" w:hAnsi="Montserrat"/>
          <w:sz w:val="20"/>
        </w:rPr>
        <w:t xml:space="preserve"> No.</w:t>
      </w:r>
      <w:r w:rsidR="00EB43AC" w:rsidRPr="00EB43AC">
        <w:rPr>
          <w:rFonts w:ascii="Montserrat" w:hAnsi="Montserrat"/>
          <w:sz w:val="20"/>
        </w:rPr>
        <w:t xml:space="preserve"> 1 of the procurement conditions).</w:t>
      </w:r>
    </w:p>
    <w:p w14:paraId="0ADC3B18" w14:textId="6C73D3E3" w:rsidR="00CF2ED3" w:rsidRPr="005C2658" w:rsidRDefault="00B46203" w:rsidP="00843374">
      <w:pPr>
        <w:pStyle w:val="ListParagraph"/>
        <w:numPr>
          <w:ilvl w:val="2"/>
          <w:numId w:val="13"/>
        </w:numPr>
        <w:spacing w:line="276" w:lineRule="auto"/>
        <w:ind w:left="0" w:firstLine="567"/>
        <w:contextualSpacing w:val="0"/>
        <w:rPr>
          <w:rFonts w:ascii="Montserrat" w:hAnsi="Montserrat" w:cstheme="majorBidi"/>
          <w:sz w:val="20"/>
          <w:bdr w:val="none" w:sz="0" w:space="0" w:color="auto" w:frame="1"/>
        </w:rPr>
      </w:pPr>
      <w:r w:rsidRPr="005C2658">
        <w:rPr>
          <w:rFonts w:ascii="Montserrat" w:hAnsi="Montserrat"/>
          <w:b/>
          <w:bCs/>
          <w:sz w:val="20"/>
        </w:rPr>
        <w:t>Part 4</w:t>
      </w:r>
      <w:r w:rsidR="00CF2ED3" w:rsidRPr="005C2658">
        <w:rPr>
          <w:rFonts w:ascii="Montserrat" w:hAnsi="Montserrat"/>
          <w:b/>
          <w:bCs/>
          <w:sz w:val="20"/>
        </w:rPr>
        <w:t xml:space="preserve"> (</w:t>
      </w:r>
      <w:r w:rsidR="00EB43AC">
        <w:rPr>
          <w:rFonts w:ascii="Montserrat" w:hAnsi="Montserrat"/>
          <w:b/>
          <w:bCs/>
          <w:sz w:val="20"/>
        </w:rPr>
        <w:t>four</w:t>
      </w:r>
      <w:r w:rsidR="00CF2ED3" w:rsidRPr="005C2658">
        <w:rPr>
          <w:rFonts w:ascii="Montserrat" w:hAnsi="Montserrat"/>
          <w:b/>
          <w:bCs/>
          <w:sz w:val="20"/>
        </w:rPr>
        <w:t>) of the procurement object</w:t>
      </w:r>
      <w:r w:rsidR="00CF2ED3" w:rsidRPr="005C2658">
        <w:rPr>
          <w:rFonts w:ascii="Montserrat" w:hAnsi="Montserrat"/>
          <w:sz w:val="20"/>
        </w:rPr>
        <w:t xml:space="preserve">: the </w:t>
      </w:r>
      <w:r w:rsidR="00EB43AC">
        <w:rPr>
          <w:rFonts w:ascii="Montserrat" w:hAnsi="Montserrat"/>
          <w:sz w:val="20"/>
        </w:rPr>
        <w:t>fourth</w:t>
      </w:r>
      <w:r w:rsidR="00CF2ED3" w:rsidRPr="005C2658">
        <w:rPr>
          <w:rFonts w:ascii="Montserrat" w:hAnsi="Montserrat"/>
          <w:sz w:val="20"/>
        </w:rPr>
        <w:t xml:space="preserve"> package for the passenger transportation service (25 routes) with </w:t>
      </w:r>
      <w:r w:rsidR="001973F3" w:rsidRPr="005C2658">
        <w:rPr>
          <w:rFonts w:ascii="Montserrat" w:hAnsi="Montserrat"/>
          <w:sz w:val="20"/>
        </w:rPr>
        <w:t xml:space="preserve">preliminary </w:t>
      </w:r>
      <w:r w:rsidR="00CF2ED3" w:rsidRPr="005C2658">
        <w:rPr>
          <w:rFonts w:ascii="Montserrat" w:hAnsi="Montserrat"/>
          <w:sz w:val="20"/>
        </w:rPr>
        <w:t xml:space="preserve">an annual (12-month) </w:t>
      </w:r>
      <w:r w:rsidR="00EB43AC">
        <w:rPr>
          <w:rFonts w:ascii="Montserrat" w:hAnsi="Montserrat"/>
          <w:sz w:val="20"/>
        </w:rPr>
        <w:t xml:space="preserve">all </w:t>
      </w:r>
      <w:r w:rsidR="00CF2ED3" w:rsidRPr="005C2658">
        <w:rPr>
          <w:rFonts w:ascii="Montserrat" w:hAnsi="Montserrat"/>
          <w:sz w:val="20"/>
        </w:rPr>
        <w:t>route mileage of 10,500,000 (</w:t>
      </w:r>
      <w:r w:rsidR="00EB43AC">
        <w:rPr>
          <w:rFonts w:ascii="Montserrat" w:hAnsi="Montserrat"/>
          <w:sz w:val="20"/>
        </w:rPr>
        <w:t xml:space="preserve">ten </w:t>
      </w:r>
      <w:r w:rsidR="00CF2ED3" w:rsidRPr="005C2658">
        <w:rPr>
          <w:rFonts w:ascii="Montserrat" w:hAnsi="Montserrat"/>
          <w:sz w:val="20"/>
        </w:rPr>
        <w:t xml:space="preserve">million </w:t>
      </w:r>
      <w:r w:rsidR="00EB43AC">
        <w:rPr>
          <w:rFonts w:ascii="Montserrat" w:hAnsi="Montserrat"/>
          <w:sz w:val="20"/>
        </w:rPr>
        <w:t>five</w:t>
      </w:r>
      <w:r w:rsidR="00CF2ED3" w:rsidRPr="005C2658">
        <w:rPr>
          <w:rFonts w:ascii="Montserrat" w:hAnsi="Montserrat"/>
          <w:sz w:val="20"/>
        </w:rPr>
        <w:t xml:space="preserve"> hundred</w:t>
      </w:r>
      <w:r w:rsidR="00E4590C" w:rsidRPr="00E4590C">
        <w:t xml:space="preserve"> </w:t>
      </w:r>
      <w:r w:rsidR="00E4590C" w:rsidRPr="00E4590C">
        <w:rPr>
          <w:rFonts w:ascii="Montserrat" w:hAnsi="Montserrat"/>
          <w:sz w:val="20"/>
        </w:rPr>
        <w:t>thousand</w:t>
      </w:r>
      <w:r w:rsidR="00CF2ED3" w:rsidRPr="005C2658">
        <w:rPr>
          <w:rFonts w:ascii="Montserrat" w:hAnsi="Montserrat"/>
          <w:sz w:val="20"/>
        </w:rPr>
        <w:t>) km.</w:t>
      </w:r>
      <w:r w:rsidR="00CF2ED3" w:rsidRPr="005C2658">
        <w:rPr>
          <w:rFonts w:ascii="Montserrat" w:hAnsi="Montserrat"/>
          <w:sz w:val="20"/>
          <w:bdr w:val="none" w:sz="0" w:space="0" w:color="auto" w:frame="1"/>
        </w:rPr>
        <w:t xml:space="preserve"> </w:t>
      </w:r>
      <w:r w:rsidR="00EB43AC" w:rsidRPr="00EB43AC">
        <w:rPr>
          <w:rFonts w:ascii="Montserrat" w:hAnsi="Montserrat"/>
          <w:sz w:val="20"/>
        </w:rPr>
        <w:t xml:space="preserve">Detailed requirements for the </w:t>
      </w:r>
      <w:r w:rsidR="00EB43AC">
        <w:rPr>
          <w:rFonts w:ascii="Montserrat" w:hAnsi="Montserrat"/>
          <w:sz w:val="20"/>
        </w:rPr>
        <w:t>4th</w:t>
      </w:r>
      <w:r w:rsidR="00EB43AC" w:rsidRPr="00EB43AC">
        <w:rPr>
          <w:rFonts w:ascii="Montserrat" w:hAnsi="Montserrat"/>
          <w:sz w:val="20"/>
        </w:rPr>
        <w:t xml:space="preserve"> (</w:t>
      </w:r>
      <w:r w:rsidR="00EB43AC">
        <w:rPr>
          <w:rFonts w:ascii="Montserrat" w:hAnsi="Montserrat"/>
          <w:sz w:val="20"/>
        </w:rPr>
        <w:t>fourth</w:t>
      </w:r>
      <w:r w:rsidR="00EB43AC" w:rsidRPr="00EB43AC">
        <w:rPr>
          <w:rFonts w:ascii="Montserrat" w:hAnsi="Montserrat"/>
          <w:sz w:val="20"/>
        </w:rPr>
        <w:t>) part of the procurement object are specified in the technical specification (Annex</w:t>
      </w:r>
      <w:r w:rsidR="00EB43AC">
        <w:rPr>
          <w:rFonts w:ascii="Montserrat" w:hAnsi="Montserrat"/>
          <w:sz w:val="20"/>
        </w:rPr>
        <w:t xml:space="preserve"> No.</w:t>
      </w:r>
      <w:r w:rsidR="00EB43AC" w:rsidRPr="00EB43AC">
        <w:rPr>
          <w:rFonts w:ascii="Montserrat" w:hAnsi="Montserrat"/>
          <w:sz w:val="20"/>
        </w:rPr>
        <w:t xml:space="preserve"> 1 of the procurement conditions).</w:t>
      </w:r>
    </w:p>
    <w:p w14:paraId="773416E3" w14:textId="5D761B0F" w:rsidR="00576F32" w:rsidRPr="005C2658" w:rsidRDefault="00C22F4D" w:rsidP="00C56BA5">
      <w:pPr>
        <w:pStyle w:val="ListParagraph"/>
        <w:suppressAutoHyphens/>
        <w:spacing w:line="276" w:lineRule="auto"/>
        <w:ind w:left="0" w:firstLine="567"/>
        <w:contextualSpacing w:val="0"/>
        <w:rPr>
          <w:rFonts w:ascii="Montserrat" w:hAnsi="Montserrat" w:cstheme="majorBidi"/>
          <w:sz w:val="20"/>
        </w:rPr>
      </w:pPr>
      <w:r w:rsidRPr="005C2658">
        <w:rPr>
          <w:rFonts w:ascii="Montserrat" w:hAnsi="Montserrat"/>
          <w:sz w:val="20"/>
        </w:rPr>
        <w:t xml:space="preserve">14.2. For each part of the </w:t>
      </w:r>
      <w:r w:rsidR="00FD0C2F" w:rsidRPr="005C2658">
        <w:rPr>
          <w:rFonts w:ascii="Montserrat" w:hAnsi="Montserrat"/>
          <w:sz w:val="20"/>
        </w:rPr>
        <w:t>procurement object</w:t>
      </w:r>
      <w:r w:rsidRPr="005C2658">
        <w:rPr>
          <w:rFonts w:ascii="Montserrat" w:hAnsi="Montserrat"/>
          <w:sz w:val="20"/>
        </w:rPr>
        <w:t xml:space="preserve"> for which </w:t>
      </w:r>
      <w:r w:rsidR="00346380" w:rsidRPr="005C2658">
        <w:rPr>
          <w:rFonts w:ascii="Montserrat" w:hAnsi="Montserrat"/>
          <w:sz w:val="20"/>
        </w:rPr>
        <w:t>a tender</w:t>
      </w:r>
      <w:r w:rsidRPr="005C2658">
        <w:rPr>
          <w:rFonts w:ascii="Montserrat" w:hAnsi="Montserrat"/>
          <w:sz w:val="20"/>
        </w:rPr>
        <w:t xml:space="preserve"> will be </w:t>
      </w:r>
      <w:r w:rsidR="00346380" w:rsidRPr="005C2658">
        <w:rPr>
          <w:rFonts w:ascii="Montserrat" w:hAnsi="Montserrat"/>
          <w:sz w:val="20"/>
        </w:rPr>
        <w:t>submitted</w:t>
      </w:r>
      <w:r w:rsidRPr="005C2658">
        <w:rPr>
          <w:rFonts w:ascii="Montserrat" w:hAnsi="Montserrat"/>
          <w:sz w:val="20"/>
        </w:rPr>
        <w:t>, suppliers must offer the full quantity (volume) of that part.</w:t>
      </w:r>
    </w:p>
    <w:p w14:paraId="245EF7F4" w14:textId="1CF8CF9E" w:rsidR="00191CC4" w:rsidRPr="005C2658" w:rsidRDefault="00191CC4" w:rsidP="00C56BA5">
      <w:pPr>
        <w:suppressAutoHyphens/>
        <w:spacing w:after="0"/>
        <w:ind w:firstLine="567"/>
        <w:jc w:val="both"/>
        <w:rPr>
          <w:rFonts w:ascii="Montserrat" w:eastAsia="Times New Roman" w:hAnsi="Montserrat" w:cstheme="majorBidi"/>
          <w:sz w:val="20"/>
          <w:szCs w:val="20"/>
        </w:rPr>
      </w:pPr>
      <w:r w:rsidRPr="005C2658">
        <w:rPr>
          <w:rFonts w:ascii="Montserrat" w:hAnsi="Montserrat"/>
          <w:sz w:val="20"/>
          <w:szCs w:val="20"/>
        </w:rPr>
        <w:t xml:space="preserve">14.3. The </w:t>
      </w:r>
      <w:r w:rsidR="00B46203" w:rsidRPr="005C2658">
        <w:rPr>
          <w:rFonts w:ascii="Montserrat" w:hAnsi="Montserrat"/>
          <w:sz w:val="20"/>
          <w:szCs w:val="20"/>
        </w:rPr>
        <w:t>tender</w:t>
      </w:r>
      <w:r w:rsidRPr="005C2658">
        <w:rPr>
          <w:rFonts w:ascii="Montserrat" w:hAnsi="Montserrat"/>
          <w:sz w:val="20"/>
          <w:szCs w:val="20"/>
        </w:rPr>
        <w:t xml:space="preserve"> may be submitted by the same supplier for one, several or all parts of the </w:t>
      </w:r>
      <w:r w:rsidR="00FD0C2F" w:rsidRPr="005C2658">
        <w:rPr>
          <w:rFonts w:ascii="Montserrat" w:hAnsi="Montserrat"/>
          <w:sz w:val="20"/>
          <w:szCs w:val="20"/>
        </w:rPr>
        <w:t>procurement object</w:t>
      </w:r>
      <w:r w:rsidRPr="005C2658">
        <w:rPr>
          <w:rFonts w:ascii="Montserrat" w:hAnsi="Montserrat"/>
          <w:sz w:val="20"/>
          <w:szCs w:val="20"/>
        </w:rPr>
        <w:t>.</w:t>
      </w:r>
    </w:p>
    <w:p w14:paraId="6A5B1E49" w14:textId="7BE30F02" w:rsidR="00191CC4" w:rsidRPr="005C2658" w:rsidRDefault="00191CC4" w:rsidP="00C56BA5">
      <w:pPr>
        <w:suppressAutoHyphens/>
        <w:spacing w:after="0"/>
        <w:ind w:firstLine="567"/>
        <w:jc w:val="both"/>
        <w:rPr>
          <w:rFonts w:ascii="Montserrat" w:hAnsi="Montserrat"/>
          <w:sz w:val="20"/>
          <w:szCs w:val="20"/>
        </w:rPr>
      </w:pPr>
      <w:r w:rsidRPr="005C2658">
        <w:rPr>
          <w:rFonts w:ascii="Montserrat" w:hAnsi="Montserrat"/>
          <w:sz w:val="20"/>
          <w:szCs w:val="20"/>
        </w:rPr>
        <w:t>14.4.  The contracting authority</w:t>
      </w:r>
      <w:r w:rsidRPr="005C2658">
        <w:rPr>
          <w:rFonts w:ascii="Montserrat" w:hAnsi="Montserrat"/>
          <w:b/>
          <w:sz w:val="20"/>
          <w:szCs w:val="20"/>
        </w:rPr>
        <w:t xml:space="preserve"> shall limit the maximum number of</w:t>
      </w:r>
      <w:r w:rsidR="00B46203" w:rsidRPr="005C2658">
        <w:rPr>
          <w:rFonts w:ascii="Montserrat" w:hAnsi="Montserrat"/>
          <w:b/>
          <w:sz w:val="20"/>
          <w:szCs w:val="20"/>
        </w:rPr>
        <w:t xml:space="preserve"> parts </w:t>
      </w:r>
      <w:r w:rsidRPr="005C2658">
        <w:rPr>
          <w:rFonts w:ascii="Montserrat" w:hAnsi="Montserrat"/>
          <w:b/>
          <w:sz w:val="20"/>
          <w:szCs w:val="20"/>
        </w:rPr>
        <w:t>to be awarded to the</w:t>
      </w:r>
      <w:r w:rsidRPr="005C2658">
        <w:rPr>
          <w:rFonts w:ascii="Montserrat" w:hAnsi="Montserrat"/>
          <w:sz w:val="20"/>
          <w:szCs w:val="20"/>
        </w:rPr>
        <w:t xml:space="preserve"> same supplier as </w:t>
      </w:r>
      <w:r w:rsidRPr="005C2658">
        <w:rPr>
          <w:rFonts w:ascii="Montserrat" w:hAnsi="Montserrat"/>
          <w:b/>
          <w:sz w:val="20"/>
          <w:szCs w:val="20"/>
        </w:rPr>
        <w:t xml:space="preserve">2 (two) </w:t>
      </w:r>
      <w:r w:rsidR="00B46203" w:rsidRPr="005C2658">
        <w:rPr>
          <w:rFonts w:ascii="Montserrat" w:hAnsi="Montserrat"/>
          <w:b/>
          <w:sz w:val="20"/>
          <w:szCs w:val="20"/>
        </w:rPr>
        <w:t>parts</w:t>
      </w:r>
      <w:r w:rsidRPr="005C2658">
        <w:rPr>
          <w:rFonts w:ascii="Montserrat" w:hAnsi="Montserrat"/>
          <w:sz w:val="20"/>
          <w:szCs w:val="20"/>
        </w:rPr>
        <w:t xml:space="preserve">. </w:t>
      </w:r>
      <w:r w:rsidR="00A83D7A" w:rsidRPr="005C2658">
        <w:rPr>
          <w:rFonts w:ascii="Montserrat" w:hAnsi="Montserrat"/>
          <w:sz w:val="20"/>
          <w:szCs w:val="20"/>
        </w:rPr>
        <w:t xml:space="preserve">The parts of the procurement object, for which the potential winner will be chosen first, are determined by the contracting authority according to the priorities of the parts of the procurement object. It is considered that the most important part of the procurement is the one that has the largest volume of the procurement object - thus </w:t>
      </w:r>
      <w:r w:rsidR="00F22007" w:rsidRPr="005C2658">
        <w:rPr>
          <w:rFonts w:ascii="Montserrat" w:hAnsi="Montserrat"/>
          <w:sz w:val="20"/>
          <w:szCs w:val="20"/>
        </w:rPr>
        <w:t xml:space="preserve">providing </w:t>
      </w:r>
      <w:r w:rsidR="00A83D7A" w:rsidRPr="005C2658">
        <w:rPr>
          <w:rFonts w:ascii="Montserrat" w:hAnsi="Montserrat"/>
          <w:sz w:val="20"/>
          <w:szCs w:val="20"/>
        </w:rPr>
        <w:t xml:space="preserve">the contracting authority </w:t>
      </w:r>
      <w:r w:rsidR="00F22007" w:rsidRPr="005C2658">
        <w:rPr>
          <w:rFonts w:ascii="Montserrat" w:hAnsi="Montserrat"/>
          <w:sz w:val="20"/>
          <w:szCs w:val="20"/>
        </w:rPr>
        <w:t xml:space="preserve">with </w:t>
      </w:r>
      <w:r w:rsidR="00A83D7A" w:rsidRPr="005C2658">
        <w:rPr>
          <w:rFonts w:ascii="Montserrat" w:hAnsi="Montserrat"/>
          <w:sz w:val="20"/>
          <w:szCs w:val="20"/>
        </w:rPr>
        <w:t>the greatest economic benefit in terms of the entire procurement object. The priorities of parts of procurement objects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589"/>
      </w:tblGrid>
      <w:tr w:rsidR="00F22007" w:rsidRPr="005C2658" w14:paraId="4BF9CB3D" w14:textId="77777777" w:rsidTr="006548CD">
        <w:trPr>
          <w:trHeight w:val="278"/>
        </w:trPr>
        <w:tc>
          <w:tcPr>
            <w:tcW w:w="4406" w:type="dxa"/>
            <w:shd w:val="clear" w:color="auto" w:fill="auto"/>
          </w:tcPr>
          <w:p w14:paraId="4FB4110B" w14:textId="2203D2E5" w:rsidR="00F22007" w:rsidRPr="005C2658" w:rsidRDefault="00F22007" w:rsidP="00F22007">
            <w:pPr>
              <w:suppressAutoHyphens/>
              <w:spacing w:after="0"/>
              <w:ind w:firstLine="567"/>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Priority</w:t>
            </w:r>
          </w:p>
        </w:tc>
        <w:tc>
          <w:tcPr>
            <w:tcW w:w="5589" w:type="dxa"/>
            <w:shd w:val="clear" w:color="auto" w:fill="auto"/>
          </w:tcPr>
          <w:p w14:paraId="49FEB886" w14:textId="6EB5B9F9" w:rsidR="00F22007" w:rsidRPr="005C2658" w:rsidRDefault="00F22007" w:rsidP="006548CD">
            <w:pPr>
              <w:suppressAutoHyphens/>
              <w:spacing w:after="0"/>
              <w:ind w:firstLine="567"/>
              <w:jc w:val="both"/>
              <w:rPr>
                <w:rFonts w:ascii="Montserrat" w:eastAsia="Times New Roman" w:hAnsi="Montserrat" w:cstheme="majorBidi"/>
                <w:b/>
                <w:bCs/>
                <w:sz w:val="20"/>
                <w:szCs w:val="20"/>
                <w:lang w:eastAsia="en-US"/>
              </w:rPr>
            </w:pPr>
            <w:r w:rsidRPr="005C2658">
              <w:rPr>
                <w:rFonts w:ascii="Montserrat" w:hAnsi="Montserrat"/>
                <w:b/>
                <w:sz w:val="20"/>
                <w:szCs w:val="20"/>
              </w:rPr>
              <w:t>Part of the procurement object</w:t>
            </w:r>
          </w:p>
        </w:tc>
      </w:tr>
      <w:tr w:rsidR="00F22007" w:rsidRPr="005C2658" w14:paraId="208CC0F9" w14:textId="77777777" w:rsidTr="006548CD">
        <w:trPr>
          <w:trHeight w:val="568"/>
        </w:trPr>
        <w:tc>
          <w:tcPr>
            <w:tcW w:w="4406" w:type="dxa"/>
            <w:shd w:val="clear" w:color="auto" w:fill="auto"/>
          </w:tcPr>
          <w:p w14:paraId="48F6C5D7" w14:textId="100605E7" w:rsidR="00F22007" w:rsidRPr="005C2658" w:rsidRDefault="00F22007" w:rsidP="00F22007">
            <w:pPr>
              <w:suppressAutoHyphens/>
              <w:spacing w:after="0"/>
              <w:ind w:firstLine="567"/>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Priority No. 1</w:t>
            </w:r>
          </w:p>
        </w:tc>
        <w:tc>
          <w:tcPr>
            <w:tcW w:w="5589" w:type="dxa"/>
            <w:shd w:val="clear" w:color="auto" w:fill="auto"/>
          </w:tcPr>
          <w:p w14:paraId="3E10AB69" w14:textId="5F464E3C" w:rsidR="00F22007" w:rsidRPr="005C2658" w:rsidRDefault="00F22007" w:rsidP="006548CD">
            <w:pPr>
              <w:suppressAutoHyphens/>
              <w:spacing w:after="0"/>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4 (fourth) part of the procurement object (total maximum mileage 136,5</w:t>
            </w:r>
            <w:r w:rsidR="00DF6647">
              <w:rPr>
                <w:rFonts w:ascii="Montserrat" w:eastAsia="Times New Roman" w:hAnsi="Montserrat" w:cstheme="majorBidi"/>
                <w:b/>
                <w:bCs/>
                <w:sz w:val="20"/>
                <w:szCs w:val="20"/>
                <w:lang w:eastAsia="en-US"/>
              </w:rPr>
              <w:t>00</w:t>
            </w:r>
            <w:r w:rsidRPr="005C2658">
              <w:rPr>
                <w:rFonts w:ascii="Montserrat" w:eastAsia="Times New Roman" w:hAnsi="Montserrat" w:cstheme="majorBidi"/>
                <w:b/>
                <w:bCs/>
                <w:sz w:val="20"/>
                <w:szCs w:val="20"/>
                <w:lang w:eastAsia="en-US"/>
              </w:rPr>
              <w:t>,000 km)</w:t>
            </w:r>
          </w:p>
        </w:tc>
      </w:tr>
      <w:tr w:rsidR="00F22007" w:rsidRPr="005C2658" w14:paraId="71B7C4F6" w14:textId="77777777" w:rsidTr="006548CD">
        <w:trPr>
          <w:trHeight w:val="568"/>
        </w:trPr>
        <w:tc>
          <w:tcPr>
            <w:tcW w:w="4406" w:type="dxa"/>
            <w:shd w:val="clear" w:color="auto" w:fill="auto"/>
          </w:tcPr>
          <w:p w14:paraId="52D3E487" w14:textId="4F5326CF" w:rsidR="00F22007" w:rsidRPr="005C2658" w:rsidRDefault="00F22007" w:rsidP="00F22007">
            <w:pPr>
              <w:suppressAutoHyphens/>
              <w:spacing w:after="0"/>
              <w:ind w:firstLine="567"/>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 xml:space="preserve">Priority No. 2 </w:t>
            </w:r>
          </w:p>
        </w:tc>
        <w:tc>
          <w:tcPr>
            <w:tcW w:w="5589" w:type="dxa"/>
            <w:shd w:val="clear" w:color="auto" w:fill="auto"/>
          </w:tcPr>
          <w:p w14:paraId="25F2E13E" w14:textId="12A16EE2" w:rsidR="00F22007" w:rsidRPr="005C2658" w:rsidRDefault="00F22007" w:rsidP="006548CD">
            <w:pPr>
              <w:suppressAutoHyphens/>
              <w:spacing w:after="0"/>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1 (first) part of the purchase object (total maximum mileage 126,</w:t>
            </w:r>
            <w:r w:rsidR="00DF6647">
              <w:rPr>
                <w:rFonts w:ascii="Montserrat" w:eastAsia="Times New Roman" w:hAnsi="Montserrat" w:cstheme="majorBidi"/>
                <w:b/>
                <w:bCs/>
                <w:sz w:val="20"/>
                <w:szCs w:val="20"/>
                <w:lang w:eastAsia="en-US"/>
              </w:rPr>
              <w:t>00</w:t>
            </w:r>
            <w:r w:rsidRPr="005C2658">
              <w:rPr>
                <w:rFonts w:ascii="Montserrat" w:eastAsia="Times New Roman" w:hAnsi="Montserrat" w:cstheme="majorBidi"/>
                <w:b/>
                <w:bCs/>
                <w:sz w:val="20"/>
                <w:szCs w:val="20"/>
                <w:lang w:eastAsia="en-US"/>
              </w:rPr>
              <w:t>0,000 km)</w:t>
            </w:r>
          </w:p>
        </w:tc>
      </w:tr>
      <w:tr w:rsidR="00F22007" w:rsidRPr="005C2658" w14:paraId="70846D70" w14:textId="77777777" w:rsidTr="006548CD">
        <w:trPr>
          <w:trHeight w:val="556"/>
        </w:trPr>
        <w:tc>
          <w:tcPr>
            <w:tcW w:w="4406" w:type="dxa"/>
            <w:shd w:val="clear" w:color="auto" w:fill="auto"/>
          </w:tcPr>
          <w:p w14:paraId="320C0F79" w14:textId="4404A40C" w:rsidR="00F22007" w:rsidRPr="005C2658" w:rsidRDefault="00F22007" w:rsidP="00F22007">
            <w:pPr>
              <w:suppressAutoHyphens/>
              <w:spacing w:after="0"/>
              <w:ind w:firstLine="567"/>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 xml:space="preserve">Priority No. 3 </w:t>
            </w:r>
          </w:p>
        </w:tc>
        <w:tc>
          <w:tcPr>
            <w:tcW w:w="5589" w:type="dxa"/>
            <w:shd w:val="clear" w:color="auto" w:fill="auto"/>
          </w:tcPr>
          <w:p w14:paraId="13BA6369" w14:textId="40CB9C76" w:rsidR="00F22007" w:rsidRPr="005C2658" w:rsidRDefault="00F22007" w:rsidP="006548CD">
            <w:pPr>
              <w:suppressAutoHyphens/>
              <w:spacing w:after="0"/>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3 (third) part of the purchase object (total maximum mileage 62,4</w:t>
            </w:r>
            <w:r w:rsidR="00DF6647">
              <w:rPr>
                <w:rFonts w:ascii="Montserrat" w:eastAsia="Times New Roman" w:hAnsi="Montserrat" w:cstheme="majorBidi"/>
                <w:b/>
                <w:bCs/>
                <w:sz w:val="20"/>
                <w:szCs w:val="20"/>
                <w:lang w:eastAsia="en-US"/>
              </w:rPr>
              <w:t>00</w:t>
            </w:r>
            <w:r w:rsidRPr="005C2658">
              <w:rPr>
                <w:rFonts w:ascii="Montserrat" w:eastAsia="Times New Roman" w:hAnsi="Montserrat" w:cstheme="majorBidi"/>
                <w:b/>
                <w:bCs/>
                <w:sz w:val="20"/>
                <w:szCs w:val="20"/>
                <w:lang w:eastAsia="en-US"/>
              </w:rPr>
              <w:t>,000 km)</w:t>
            </w:r>
          </w:p>
        </w:tc>
      </w:tr>
      <w:tr w:rsidR="00F22007" w:rsidRPr="005C2658" w14:paraId="2E1FD708" w14:textId="77777777" w:rsidTr="006548CD">
        <w:trPr>
          <w:trHeight w:val="568"/>
        </w:trPr>
        <w:tc>
          <w:tcPr>
            <w:tcW w:w="4406" w:type="dxa"/>
            <w:shd w:val="clear" w:color="auto" w:fill="auto"/>
          </w:tcPr>
          <w:p w14:paraId="236747AB" w14:textId="011639D4" w:rsidR="00F22007" w:rsidRPr="005C2658" w:rsidRDefault="00F22007" w:rsidP="00F22007">
            <w:pPr>
              <w:suppressAutoHyphens/>
              <w:spacing w:after="0"/>
              <w:ind w:firstLine="567"/>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 xml:space="preserve">Priority No. 4 </w:t>
            </w:r>
          </w:p>
        </w:tc>
        <w:tc>
          <w:tcPr>
            <w:tcW w:w="5589" w:type="dxa"/>
            <w:shd w:val="clear" w:color="auto" w:fill="auto"/>
          </w:tcPr>
          <w:p w14:paraId="4C3526D7" w14:textId="78659CCF" w:rsidR="00F22007" w:rsidRPr="005C2658" w:rsidRDefault="00F22007" w:rsidP="006548CD">
            <w:pPr>
              <w:suppressAutoHyphens/>
              <w:spacing w:after="0"/>
              <w:jc w:val="both"/>
              <w:rPr>
                <w:rFonts w:ascii="Montserrat" w:eastAsia="Times New Roman" w:hAnsi="Montserrat" w:cstheme="majorBidi"/>
                <w:b/>
                <w:bCs/>
                <w:sz w:val="20"/>
                <w:szCs w:val="20"/>
                <w:lang w:eastAsia="en-US"/>
              </w:rPr>
            </w:pPr>
            <w:r w:rsidRPr="005C2658">
              <w:rPr>
                <w:rFonts w:ascii="Montserrat" w:eastAsia="Times New Roman" w:hAnsi="Montserrat" w:cstheme="majorBidi"/>
                <w:b/>
                <w:bCs/>
                <w:sz w:val="20"/>
                <w:szCs w:val="20"/>
                <w:lang w:eastAsia="en-US"/>
              </w:rPr>
              <w:t>2 (second) part of the procurement object (total maximum mileage 44,2</w:t>
            </w:r>
            <w:r w:rsidR="00DF6647">
              <w:rPr>
                <w:rFonts w:ascii="Montserrat" w:eastAsia="Times New Roman" w:hAnsi="Montserrat" w:cstheme="majorBidi"/>
                <w:b/>
                <w:bCs/>
                <w:sz w:val="20"/>
                <w:szCs w:val="20"/>
                <w:lang w:eastAsia="en-US"/>
              </w:rPr>
              <w:t>00</w:t>
            </w:r>
            <w:r w:rsidRPr="005C2658">
              <w:rPr>
                <w:rFonts w:ascii="Montserrat" w:eastAsia="Times New Roman" w:hAnsi="Montserrat" w:cstheme="majorBidi"/>
                <w:b/>
                <w:bCs/>
                <w:sz w:val="20"/>
                <w:szCs w:val="20"/>
                <w:lang w:eastAsia="en-US"/>
              </w:rPr>
              <w:t>,000 km)</w:t>
            </w:r>
          </w:p>
        </w:tc>
      </w:tr>
    </w:tbl>
    <w:p w14:paraId="227B29EA" w14:textId="642BBD49" w:rsidR="00F22007" w:rsidRPr="005C2658" w:rsidRDefault="00F22007" w:rsidP="00843374">
      <w:pPr>
        <w:pStyle w:val="ListParagraph"/>
        <w:numPr>
          <w:ilvl w:val="2"/>
          <w:numId w:val="22"/>
        </w:numPr>
        <w:suppressAutoHyphens/>
        <w:ind w:left="0" w:firstLine="566"/>
        <w:rPr>
          <w:rFonts w:ascii="Montserrat" w:hAnsi="Montserrat" w:cstheme="majorBidi"/>
          <w:sz w:val="20"/>
        </w:rPr>
      </w:pPr>
      <w:r w:rsidRPr="005C2658">
        <w:rPr>
          <w:rFonts w:ascii="Montserrat" w:hAnsi="Montserrat" w:cstheme="majorBidi"/>
          <w:sz w:val="20"/>
        </w:rPr>
        <w:t>If, according to the results of the evaluation of the bids, the same supplier should receive more than the specified maximum number of parts (two parts) of the procurement object, then the supplier wins in those parts of the procurement object that have higher priorities, and in the remaining parts, if a bid was submitted for more than 2 (two) parts of the procurement object, his bid is rejected.</w:t>
      </w:r>
    </w:p>
    <w:p w14:paraId="3B88372B" w14:textId="0CD3139C" w:rsidR="00E95734" w:rsidRPr="005C2658" w:rsidRDefault="00191CC4" w:rsidP="00C56BA5">
      <w:pPr>
        <w:suppressAutoHyphens/>
        <w:spacing w:after="0"/>
        <w:ind w:firstLine="567"/>
        <w:jc w:val="both"/>
        <w:rPr>
          <w:rFonts w:ascii="Montserrat" w:eastAsia="Times New Roman" w:hAnsi="Montserrat" w:cstheme="majorBidi"/>
          <w:sz w:val="20"/>
          <w:szCs w:val="20"/>
        </w:rPr>
      </w:pPr>
      <w:r w:rsidRPr="005C2658">
        <w:rPr>
          <w:rFonts w:ascii="Montserrat" w:hAnsi="Montserrat"/>
          <w:sz w:val="20"/>
          <w:szCs w:val="20"/>
        </w:rPr>
        <w:t>15. The contracting authority reserves the right to decide to conclude a single procurement contract in respect of the parts or groups of</w:t>
      </w:r>
      <w:r w:rsidR="00B46203" w:rsidRPr="005C2658">
        <w:rPr>
          <w:rFonts w:ascii="Montserrat" w:hAnsi="Montserrat"/>
          <w:sz w:val="20"/>
          <w:szCs w:val="20"/>
        </w:rPr>
        <w:t xml:space="preserve"> parts </w:t>
      </w:r>
      <w:r w:rsidRPr="005C2658">
        <w:rPr>
          <w:rFonts w:ascii="Montserrat" w:hAnsi="Montserrat"/>
          <w:sz w:val="20"/>
          <w:szCs w:val="20"/>
        </w:rPr>
        <w:t xml:space="preserve">specified by it, for which the same supplier may be identified as the winner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procurement documents.</w:t>
      </w:r>
    </w:p>
    <w:p w14:paraId="6E876CE9" w14:textId="14D93051" w:rsidR="00E95734" w:rsidRPr="005C2658" w:rsidRDefault="00E95734" w:rsidP="0058488E">
      <w:pPr>
        <w:pStyle w:val="ListParagraph"/>
        <w:numPr>
          <w:ilvl w:val="0"/>
          <w:numId w:val="26"/>
        </w:numPr>
        <w:spacing w:line="276" w:lineRule="auto"/>
        <w:ind w:left="0" w:firstLine="710"/>
        <w:rPr>
          <w:rFonts w:ascii="Montserrat" w:hAnsi="Montserrat"/>
          <w:sz w:val="20"/>
        </w:rPr>
      </w:pPr>
      <w:r w:rsidRPr="005C2658">
        <w:rPr>
          <w:rFonts w:ascii="Montserrat" w:hAnsi="Montserrat"/>
          <w:sz w:val="20"/>
        </w:rPr>
        <w:lastRenderedPageBreak/>
        <w:t xml:space="preserve">This procurement </w:t>
      </w:r>
      <w:r w:rsidR="00B46203" w:rsidRPr="005C2658">
        <w:rPr>
          <w:rFonts w:ascii="Montserrat" w:hAnsi="Montserrat"/>
          <w:sz w:val="20"/>
        </w:rPr>
        <w:t>is not intended to procure</w:t>
      </w:r>
      <w:r w:rsidRPr="005C2658">
        <w:rPr>
          <w:rFonts w:ascii="Montserrat" w:hAnsi="Montserrat"/>
          <w:sz w:val="20"/>
        </w:rPr>
        <w:t xml:space="preserve"> construction works with structural design services and is therefore not subject to the requirements for justifying a decision on the non-division of the </w:t>
      </w:r>
      <w:r w:rsidR="00FD0C2F" w:rsidRPr="005C2658">
        <w:rPr>
          <w:rFonts w:ascii="Montserrat" w:hAnsi="Montserrat"/>
          <w:sz w:val="20"/>
        </w:rPr>
        <w:t>procurement object</w:t>
      </w:r>
      <w:r w:rsidRPr="005C2658">
        <w:rPr>
          <w:rFonts w:ascii="Montserrat" w:hAnsi="Montserrat"/>
          <w:sz w:val="20"/>
        </w:rPr>
        <w:t xml:space="preserve"> of construction works and structural design services.</w:t>
      </w:r>
    </w:p>
    <w:p w14:paraId="04F2F4A6" w14:textId="77777777" w:rsidR="00E95734" w:rsidRPr="005C2658" w:rsidRDefault="00E95734" w:rsidP="00C56BA5">
      <w:pPr>
        <w:spacing w:after="0"/>
        <w:rPr>
          <w:rFonts w:ascii="Montserrat" w:hAnsi="Montserrat"/>
          <w:sz w:val="20"/>
          <w:szCs w:val="20"/>
        </w:rPr>
      </w:pPr>
    </w:p>
    <w:p w14:paraId="2FF2E8F3" w14:textId="18407195" w:rsidR="00E95734" w:rsidRPr="005C2658" w:rsidRDefault="0058488E" w:rsidP="00C56BA5">
      <w:pPr>
        <w:spacing w:after="0"/>
        <w:jc w:val="center"/>
        <w:rPr>
          <w:rFonts w:ascii="Montserrat" w:eastAsia="Calibri" w:hAnsi="Montserrat" w:cs="Times New Roman"/>
          <w:b/>
          <w:sz w:val="20"/>
          <w:szCs w:val="20"/>
        </w:rPr>
      </w:pPr>
      <w:r w:rsidRPr="0058488E">
        <w:rPr>
          <w:rFonts w:ascii="Montserrat" w:hAnsi="Montserrat"/>
          <w:b/>
          <w:sz w:val="20"/>
          <w:szCs w:val="20"/>
        </w:rPr>
        <w:t>Requirements for compliance with national security interests</w:t>
      </w:r>
    </w:p>
    <w:p w14:paraId="0BE7ACDF" w14:textId="77777777" w:rsidR="00C56BA5" w:rsidRPr="005C2658" w:rsidRDefault="00C56BA5" w:rsidP="00C56BA5">
      <w:pPr>
        <w:spacing w:after="0"/>
        <w:jc w:val="center"/>
        <w:rPr>
          <w:rFonts w:ascii="Montserrat" w:hAnsi="Montserrat"/>
          <w:sz w:val="20"/>
          <w:szCs w:val="20"/>
        </w:rPr>
      </w:pPr>
    </w:p>
    <w:p w14:paraId="2BFB137E" w14:textId="30349AFC" w:rsidR="00655769" w:rsidRPr="005C2658" w:rsidRDefault="006D541F" w:rsidP="0058488E">
      <w:pPr>
        <w:pStyle w:val="ListParagraph"/>
        <w:numPr>
          <w:ilvl w:val="0"/>
          <w:numId w:val="26"/>
        </w:numPr>
        <w:spacing w:line="276" w:lineRule="auto"/>
        <w:ind w:left="0" w:firstLine="567"/>
        <w:rPr>
          <w:rFonts w:ascii="Montserrat" w:hAnsi="Montserrat"/>
          <w:sz w:val="20"/>
        </w:rPr>
      </w:pPr>
      <w:r w:rsidRPr="005C2658">
        <w:rPr>
          <w:rFonts w:ascii="Montserrat" w:hAnsi="Montserrat"/>
          <w:sz w:val="20"/>
        </w:rPr>
        <w:t>The contracting authority</w:t>
      </w:r>
      <w:r w:rsidR="008C0881" w:rsidRPr="005C2658">
        <w:rPr>
          <w:rFonts w:ascii="Montserrat" w:hAnsi="Montserrat"/>
          <w:sz w:val="20"/>
        </w:rPr>
        <w:t xml:space="preserve"> requires that the </w:t>
      </w:r>
      <w:r w:rsidR="00FD5222" w:rsidRPr="005C2658">
        <w:rPr>
          <w:rFonts w:ascii="Montserrat" w:hAnsi="Montserrat"/>
          <w:sz w:val="20"/>
        </w:rPr>
        <w:t>software of the vehicle</w:t>
      </w:r>
      <w:r w:rsidR="008C0881" w:rsidRPr="005C2658">
        <w:rPr>
          <w:rFonts w:ascii="Montserrat" w:hAnsi="Montserrat"/>
          <w:sz w:val="20"/>
        </w:rPr>
        <w:t xml:space="preserve"> </w:t>
      </w:r>
      <w:r w:rsidR="00FD5222" w:rsidRPr="005C2658">
        <w:rPr>
          <w:rFonts w:ascii="Montserrat" w:hAnsi="Montserrat"/>
          <w:sz w:val="20"/>
        </w:rPr>
        <w:t>and its support services,</w:t>
      </w:r>
      <w:r w:rsidR="008C0881" w:rsidRPr="005C2658">
        <w:rPr>
          <w:rFonts w:ascii="Montserrat" w:hAnsi="Montserrat"/>
          <w:sz w:val="20"/>
        </w:rPr>
        <w:t xml:space="preserve"> and the equi</w:t>
      </w:r>
      <w:r w:rsidR="009110E4" w:rsidRPr="005C2658">
        <w:rPr>
          <w:rFonts w:ascii="Montserrat" w:hAnsi="Montserrat"/>
          <w:sz w:val="20"/>
        </w:rPr>
        <w:t>pment installed in the vehicles</w:t>
      </w:r>
      <w:r w:rsidRPr="005C2658">
        <w:rPr>
          <w:rFonts w:ascii="Montserrat" w:hAnsi="Montserrat"/>
          <w:sz w:val="20"/>
        </w:rPr>
        <w:t xml:space="preserve"> </w:t>
      </w:r>
      <w:r w:rsidR="005A22F8" w:rsidRPr="005C2658">
        <w:rPr>
          <w:rFonts w:ascii="Montserrat" w:hAnsi="Montserrat"/>
          <w:sz w:val="20"/>
        </w:rPr>
        <w:t>(</w:t>
      </w:r>
      <w:r w:rsidRPr="005C2658">
        <w:rPr>
          <w:rFonts w:ascii="Montserrat" w:hAnsi="Montserrat"/>
          <w:sz w:val="20"/>
        </w:rPr>
        <w:t>specified in</w:t>
      </w:r>
      <w:r w:rsidR="005A22F8" w:rsidRPr="005C2658">
        <w:rPr>
          <w:rFonts w:ascii="Montserrat" w:hAnsi="Montserrat"/>
          <w:sz w:val="20"/>
        </w:rPr>
        <w:t xml:space="preserve"> the technical specification) (Annex 1 to the Terms and Conditions of the Procurement) specified in</w:t>
      </w:r>
      <w:r w:rsidRPr="005C2658">
        <w:rPr>
          <w:rFonts w:ascii="Montserrat" w:hAnsi="Montserrat"/>
          <w:sz w:val="20"/>
        </w:rPr>
        <w:t xml:space="preserve"> Chapter </w:t>
      </w:r>
      <w:r w:rsidR="005A22F8" w:rsidRPr="005C2658">
        <w:rPr>
          <w:rFonts w:ascii="Montserrat" w:hAnsi="Montserrat"/>
          <w:sz w:val="20"/>
        </w:rPr>
        <w:t>“</w:t>
      </w:r>
      <w:r w:rsidRPr="005C2658">
        <w:rPr>
          <w:rFonts w:ascii="Montserrat" w:hAnsi="Montserrat"/>
          <w:sz w:val="20"/>
        </w:rPr>
        <w:t>III</w:t>
      </w:r>
      <w:r w:rsidR="005A22F8" w:rsidRPr="005C2658">
        <w:rPr>
          <w:rFonts w:ascii="Montserrat" w:hAnsi="Montserrat"/>
          <w:sz w:val="20"/>
        </w:rPr>
        <w:t>.</w:t>
      </w:r>
      <w:r w:rsidRPr="005C2658">
        <w:rPr>
          <w:rFonts w:ascii="Montserrat" w:hAnsi="Montserrat"/>
          <w:sz w:val="20"/>
        </w:rPr>
        <w:t xml:space="preserve"> BASIC REQUIREMENTS FOR VEHICLES</w:t>
      </w:r>
      <w:r w:rsidR="009110E4" w:rsidRPr="005C2658">
        <w:rPr>
          <w:rFonts w:ascii="Montserrat" w:hAnsi="Montserrat"/>
          <w:sz w:val="20"/>
        </w:rPr>
        <w:t>”,</w:t>
      </w:r>
      <w:r w:rsidRPr="005C2658">
        <w:rPr>
          <w:rFonts w:ascii="Montserrat" w:hAnsi="Montserrat"/>
          <w:sz w:val="20"/>
        </w:rPr>
        <w:t xml:space="preserve"> in the tables set out in the following </w:t>
      </w:r>
      <w:r w:rsidR="00967970" w:rsidRPr="005C2658">
        <w:rPr>
          <w:rFonts w:ascii="Montserrat" w:hAnsi="Montserrat"/>
          <w:sz w:val="20"/>
        </w:rPr>
        <w:t>clause</w:t>
      </w:r>
      <w:r w:rsidR="005A22F8" w:rsidRPr="005C2658">
        <w:rPr>
          <w:rFonts w:ascii="Montserrat" w:hAnsi="Montserrat"/>
          <w:sz w:val="20"/>
        </w:rPr>
        <w:t>s</w:t>
      </w:r>
      <w:r w:rsidRPr="005C2658">
        <w:rPr>
          <w:rFonts w:ascii="Montserrat" w:hAnsi="Montserrat"/>
          <w:sz w:val="20"/>
        </w:rPr>
        <w:t>: 17 (external and internal passenger information boards (displays)), 20 (Wi-Fi devices (routers)), 21 people</w:t>
      </w:r>
      <w:r w:rsidR="009C6568" w:rsidRPr="005C2658">
        <w:rPr>
          <w:rFonts w:ascii="Montserrat" w:hAnsi="Montserrat"/>
          <w:sz w:val="20"/>
        </w:rPr>
        <w:t>s</w:t>
      </w:r>
      <w:r w:rsidR="009110E4" w:rsidRPr="005C2658">
        <w:rPr>
          <w:rFonts w:ascii="Montserrat" w:hAnsi="Montserrat"/>
          <w:sz w:val="20"/>
        </w:rPr>
        <w:t xml:space="preserve"> counting unit</w:t>
      </w:r>
      <w:r w:rsidR="005A22F8" w:rsidRPr="005C2658">
        <w:rPr>
          <w:rFonts w:ascii="Montserrat" w:hAnsi="Montserrat"/>
          <w:sz w:val="20"/>
        </w:rPr>
        <w:t>s</w:t>
      </w:r>
      <w:r w:rsidR="009110E4" w:rsidRPr="005C2658">
        <w:rPr>
          <w:rFonts w:ascii="Montserrat" w:hAnsi="Montserrat"/>
          <w:sz w:val="20"/>
        </w:rPr>
        <w:t xml:space="preserve"> (PCU</w:t>
      </w:r>
      <w:r w:rsidR="005A22F8" w:rsidRPr="005C2658">
        <w:rPr>
          <w:rFonts w:ascii="Montserrat" w:hAnsi="Montserrat"/>
          <w:sz w:val="20"/>
        </w:rPr>
        <w:t>s</w:t>
      </w:r>
      <w:r w:rsidR="009110E4" w:rsidRPr="005C2658">
        <w:rPr>
          <w:rFonts w:ascii="Montserrat" w:hAnsi="Montserrat"/>
          <w:sz w:val="20"/>
        </w:rPr>
        <w:t>)</w:t>
      </w:r>
      <w:r w:rsidRPr="005C2658">
        <w:rPr>
          <w:rFonts w:ascii="Montserrat" w:hAnsi="Montserrat"/>
          <w:sz w:val="20"/>
        </w:rPr>
        <w:t xml:space="preserve"> and on-board computers,) and 22 (external and internal video cameras and a recorder) </w:t>
      </w:r>
      <w:r w:rsidR="003D16E7" w:rsidRPr="005C2658">
        <w:rPr>
          <w:rFonts w:ascii="Montserrat" w:hAnsi="Montserrat"/>
          <w:sz w:val="20"/>
        </w:rPr>
        <w:t>and their manufacturer would not pose a threat to national security.</w:t>
      </w:r>
    </w:p>
    <w:p w14:paraId="34D54979" w14:textId="7F5435B1" w:rsidR="008F75B6" w:rsidRPr="005C2658" w:rsidRDefault="008F75B6" w:rsidP="0058488E">
      <w:pPr>
        <w:pStyle w:val="ListParagraph"/>
        <w:numPr>
          <w:ilvl w:val="0"/>
          <w:numId w:val="26"/>
        </w:numPr>
        <w:spacing w:line="276" w:lineRule="auto"/>
        <w:ind w:left="0" w:firstLine="567"/>
        <w:rPr>
          <w:rFonts w:ascii="Montserrat" w:hAnsi="Montserrat"/>
          <w:sz w:val="20"/>
        </w:rPr>
      </w:pPr>
      <w:r w:rsidRPr="005C2658">
        <w:rPr>
          <w:rFonts w:ascii="Montserrat" w:hAnsi="Montserrat"/>
          <w:sz w:val="20"/>
        </w:rPr>
        <w:t xml:space="preserve">The contracting authority considers that the goods or services constitute a threat to national security when:  </w:t>
      </w:r>
    </w:p>
    <w:p w14:paraId="75708597" w14:textId="4F95915D" w:rsidR="008F75B6" w:rsidRPr="008D56C2" w:rsidRDefault="00522BDC" w:rsidP="0058488E">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T</w:t>
      </w:r>
      <w:r w:rsidR="008F75B6" w:rsidRPr="008D56C2">
        <w:rPr>
          <w:rFonts w:ascii="Montserrat" w:hAnsi="Montserrat"/>
          <w:sz w:val="20"/>
          <w:highlight w:val="yellow"/>
        </w:rPr>
        <w:t xml:space="preserve">he manufacturer </w:t>
      </w:r>
      <w:r w:rsidR="00BF492C" w:rsidRPr="008D56C2">
        <w:rPr>
          <w:rFonts w:ascii="Montserrat" w:hAnsi="Montserrat"/>
          <w:sz w:val="20"/>
          <w:highlight w:val="yellow"/>
        </w:rPr>
        <w:t>of</w:t>
      </w:r>
      <w:r w:rsidRPr="008D56C2">
        <w:rPr>
          <w:rFonts w:ascii="Montserrat" w:hAnsi="Montserrat"/>
          <w:sz w:val="20"/>
          <w:highlight w:val="yellow"/>
        </w:rPr>
        <w:t xml:space="preserve"> the equipment specified in </w:t>
      </w:r>
      <w:r w:rsidR="00967970" w:rsidRPr="008D56C2">
        <w:rPr>
          <w:rFonts w:ascii="Montserrat" w:hAnsi="Montserrat"/>
          <w:sz w:val="20"/>
          <w:highlight w:val="yellow"/>
        </w:rPr>
        <w:t>clause</w:t>
      </w:r>
      <w:r w:rsidRPr="008D56C2">
        <w:rPr>
          <w:rFonts w:ascii="Montserrat" w:hAnsi="Montserrat"/>
          <w:sz w:val="20"/>
          <w:highlight w:val="yellow"/>
        </w:rPr>
        <w:t xml:space="preserve"> 17, installed in vehicle</w:t>
      </w:r>
      <w:r w:rsidR="005A22F8" w:rsidRPr="008D56C2">
        <w:rPr>
          <w:rFonts w:ascii="Montserrat" w:hAnsi="Montserrat"/>
          <w:sz w:val="20"/>
          <w:highlight w:val="yellow"/>
        </w:rPr>
        <w:t>,</w:t>
      </w:r>
      <w:r w:rsidR="0058488E" w:rsidRPr="008D56C2">
        <w:rPr>
          <w:rFonts w:ascii="Montserrat" w:hAnsi="Montserrat"/>
          <w:sz w:val="20"/>
          <w:highlight w:val="yellow"/>
        </w:rPr>
        <w:t xml:space="preserve"> persons performing equipment maintenance and support,</w:t>
      </w:r>
      <w:r w:rsidR="008F75B6" w:rsidRPr="008D56C2">
        <w:rPr>
          <w:rFonts w:ascii="Montserrat" w:hAnsi="Montserrat"/>
          <w:sz w:val="20"/>
          <w:highlight w:val="yellow"/>
        </w:rPr>
        <w:t xml:space="preserve"> </w:t>
      </w:r>
      <w:r w:rsidR="00BF492C" w:rsidRPr="008D56C2">
        <w:rPr>
          <w:rFonts w:ascii="Montserrat" w:hAnsi="Montserrat"/>
          <w:sz w:val="20"/>
          <w:highlight w:val="yellow"/>
        </w:rPr>
        <w:t>or the person</w:t>
      </w:r>
      <w:r w:rsidR="0058488E" w:rsidRPr="008D56C2">
        <w:rPr>
          <w:rFonts w:ascii="Montserrat" w:hAnsi="Montserrat"/>
          <w:sz w:val="20"/>
          <w:highlight w:val="yellow"/>
        </w:rPr>
        <w:t>s</w:t>
      </w:r>
      <w:r w:rsidR="00BF492C" w:rsidRPr="008D56C2">
        <w:rPr>
          <w:rFonts w:ascii="Montserrat" w:hAnsi="Montserrat"/>
          <w:sz w:val="20"/>
          <w:highlight w:val="yellow"/>
        </w:rPr>
        <w:t xml:space="preserve"> controlling </w:t>
      </w:r>
      <w:r w:rsidR="0058488E" w:rsidRPr="008D56C2">
        <w:rPr>
          <w:rFonts w:ascii="Montserrat" w:hAnsi="Montserrat"/>
          <w:sz w:val="20"/>
          <w:highlight w:val="yellow"/>
        </w:rPr>
        <w:t>them</w:t>
      </w:r>
      <w:r w:rsidR="00BF492C" w:rsidRPr="008D56C2">
        <w:rPr>
          <w:rFonts w:ascii="Montserrat" w:hAnsi="Montserrat"/>
          <w:sz w:val="20"/>
          <w:highlight w:val="yellow"/>
        </w:rPr>
        <w:t xml:space="preserve"> are</w:t>
      </w:r>
      <w:r w:rsidR="008F75B6" w:rsidRPr="008D56C2">
        <w:rPr>
          <w:rFonts w:ascii="Montserrat" w:hAnsi="Montserrat"/>
          <w:sz w:val="20"/>
          <w:highlight w:val="yellow"/>
        </w:rPr>
        <w:t xml:space="preserve"> registered (if the manufacturer or the person controlling it is a natural person, </w:t>
      </w:r>
      <w:r w:rsidR="00E13C3C" w:rsidRPr="008D56C2">
        <w:rPr>
          <w:rFonts w:ascii="Montserrat" w:hAnsi="Montserrat"/>
          <w:sz w:val="20"/>
          <w:highlight w:val="yellow"/>
        </w:rPr>
        <w:t>permanent resident or citizen</w:t>
      </w:r>
      <w:r w:rsidR="008F75B6" w:rsidRPr="008D56C2">
        <w:rPr>
          <w:rFonts w:ascii="Montserrat" w:hAnsi="Montserrat"/>
          <w:sz w:val="20"/>
          <w:highlight w:val="yellow"/>
        </w:rPr>
        <w:t xml:space="preserve">) in the countries or territories referred to in the list provided for in </w:t>
      </w:r>
      <w:r w:rsidR="005A22F8" w:rsidRPr="008D56C2">
        <w:rPr>
          <w:rFonts w:ascii="Montserrat" w:hAnsi="Montserrat"/>
          <w:sz w:val="20"/>
          <w:highlight w:val="yellow"/>
        </w:rPr>
        <w:t>Part 14 of Article 92</w:t>
      </w:r>
      <w:r w:rsidR="008F75B6" w:rsidRPr="008D56C2">
        <w:rPr>
          <w:rFonts w:ascii="Montserrat" w:hAnsi="Montserrat"/>
          <w:sz w:val="20"/>
          <w:highlight w:val="yellow"/>
        </w:rPr>
        <w:t xml:space="preserve"> of the </w:t>
      </w:r>
      <w:r w:rsidR="00D201D6" w:rsidRPr="008D56C2">
        <w:rPr>
          <w:rFonts w:ascii="Montserrat" w:hAnsi="Montserrat"/>
          <w:sz w:val="20"/>
          <w:highlight w:val="yellow"/>
        </w:rPr>
        <w:t>Law on Public Procurement</w:t>
      </w:r>
      <w:r w:rsidR="008F75B6" w:rsidRPr="008D56C2">
        <w:rPr>
          <w:rFonts w:ascii="Montserrat" w:hAnsi="Montserrat"/>
          <w:sz w:val="20"/>
          <w:highlight w:val="yellow"/>
        </w:rPr>
        <w:t xml:space="preserve">; </w:t>
      </w:r>
    </w:p>
    <w:p w14:paraId="78C1DB80" w14:textId="1DF2A7DA" w:rsidR="008F75B6" w:rsidRPr="005C2658" w:rsidRDefault="008F75B6" w:rsidP="00843374">
      <w:pPr>
        <w:pStyle w:val="ListParagraph"/>
        <w:numPr>
          <w:ilvl w:val="1"/>
          <w:numId w:val="23"/>
        </w:numPr>
        <w:spacing w:line="276" w:lineRule="auto"/>
        <w:ind w:left="0" w:firstLine="567"/>
        <w:rPr>
          <w:rFonts w:ascii="Montserrat" w:hAnsi="Montserrat"/>
          <w:sz w:val="20"/>
        </w:rPr>
      </w:pPr>
      <w:r w:rsidRPr="005C2658">
        <w:rPr>
          <w:rFonts w:ascii="Montserrat" w:hAnsi="Montserrat"/>
          <w:sz w:val="20"/>
        </w:rPr>
        <w:t xml:space="preserve">the supply of services is to be carried out from the countries or territories referred to in the list provided for in </w:t>
      </w:r>
      <w:r w:rsidR="005A22F8" w:rsidRPr="005C2658">
        <w:rPr>
          <w:rFonts w:ascii="Montserrat" w:hAnsi="Montserrat"/>
          <w:sz w:val="20"/>
        </w:rPr>
        <w:t>Part 14 of Article 92</w:t>
      </w:r>
      <w:r w:rsidRPr="005C2658">
        <w:rPr>
          <w:rFonts w:ascii="Montserrat" w:hAnsi="Montserrat"/>
          <w:sz w:val="20"/>
        </w:rPr>
        <w:t xml:space="preserve"> of the </w:t>
      </w:r>
      <w:r w:rsidR="00D201D6" w:rsidRPr="005C2658">
        <w:rPr>
          <w:rFonts w:ascii="Montserrat" w:hAnsi="Montserrat"/>
          <w:sz w:val="20"/>
        </w:rPr>
        <w:t>Law on Public Procurement</w:t>
      </w:r>
      <w:r w:rsidRPr="005C2658">
        <w:rPr>
          <w:rFonts w:ascii="Montserrat" w:hAnsi="Montserrat"/>
          <w:sz w:val="20"/>
        </w:rPr>
        <w:t>.</w:t>
      </w:r>
    </w:p>
    <w:p w14:paraId="400EC233" w14:textId="5F463036" w:rsidR="008F75B6" w:rsidRPr="005C2658" w:rsidRDefault="00BF492C" w:rsidP="00905991">
      <w:pPr>
        <w:pStyle w:val="ListParagraph"/>
        <w:numPr>
          <w:ilvl w:val="0"/>
          <w:numId w:val="23"/>
        </w:numPr>
        <w:spacing w:line="276" w:lineRule="auto"/>
        <w:ind w:left="0" w:firstLine="567"/>
        <w:rPr>
          <w:rFonts w:ascii="Montserrat" w:hAnsi="Montserrat"/>
          <w:sz w:val="20"/>
        </w:rPr>
      </w:pPr>
      <w:r w:rsidRPr="005C2658">
        <w:rPr>
          <w:rFonts w:ascii="Montserrat" w:hAnsi="Montserrat"/>
          <w:sz w:val="20"/>
        </w:rPr>
        <w:t>If</w:t>
      </w:r>
      <w:r w:rsidR="008F75B6" w:rsidRPr="005C2658">
        <w:rPr>
          <w:rFonts w:ascii="Montserrat" w:hAnsi="Montserrat"/>
          <w:sz w:val="20"/>
        </w:rPr>
        <w:t xml:space="preserve"> the manufacturer </w:t>
      </w:r>
      <w:r w:rsidRPr="005C2658">
        <w:rPr>
          <w:rFonts w:ascii="Montserrat" w:hAnsi="Montserrat"/>
          <w:sz w:val="20"/>
        </w:rPr>
        <w:t xml:space="preserve">of the equipment that is specified in the clause 17 of the procurement conditions </w:t>
      </w:r>
      <w:r w:rsidR="008F75B6" w:rsidRPr="005C2658">
        <w:rPr>
          <w:rFonts w:ascii="Montserrat" w:hAnsi="Montserrat"/>
          <w:sz w:val="20"/>
        </w:rPr>
        <w:t xml:space="preserve">or service provider or the person controlling it is an undertaking of national security importance, a state-owned enterprise, a municipal enterprise, as well as a state-owned company and their subsidiaries listed in the </w:t>
      </w:r>
      <w:r w:rsidR="00D201D6" w:rsidRPr="005C2658">
        <w:rPr>
          <w:rFonts w:ascii="Montserrat" w:hAnsi="Montserrat"/>
          <w:sz w:val="20"/>
        </w:rPr>
        <w:t>Lithuania Law on the Protection of Objects of Importance to Ensuring National Security</w:t>
      </w:r>
      <w:r w:rsidR="008F75B6" w:rsidRPr="005C2658">
        <w:rPr>
          <w:rFonts w:ascii="Montserrat" w:hAnsi="Montserrat"/>
          <w:sz w:val="20"/>
        </w:rPr>
        <w:t xml:space="preserve">, </w:t>
      </w:r>
      <w:r w:rsidR="005A22F8" w:rsidRPr="005C2658">
        <w:rPr>
          <w:rFonts w:ascii="Montserrat" w:hAnsi="Montserrat"/>
          <w:sz w:val="20"/>
        </w:rPr>
        <w:t>Part 9 of Article 37</w:t>
      </w:r>
      <w:r w:rsidR="008F75B6" w:rsidRPr="005C2658">
        <w:rPr>
          <w:rFonts w:ascii="Montserrat" w:hAnsi="Montserrat"/>
          <w:sz w:val="20"/>
        </w:rPr>
        <w:t xml:space="preserve"> of the </w:t>
      </w:r>
      <w:r w:rsidR="00D201D6" w:rsidRPr="005C2658">
        <w:rPr>
          <w:rFonts w:ascii="Montserrat" w:hAnsi="Montserrat"/>
          <w:sz w:val="20"/>
        </w:rPr>
        <w:t>Law on Public Procurement</w:t>
      </w:r>
      <w:r w:rsidR="008F75B6" w:rsidRPr="005C2658">
        <w:rPr>
          <w:rFonts w:ascii="Montserrat" w:hAnsi="Montserrat"/>
          <w:sz w:val="20"/>
        </w:rPr>
        <w:t xml:space="preserve"> </w:t>
      </w:r>
      <w:r w:rsidR="0058488E">
        <w:rPr>
          <w:rFonts w:ascii="Montserrat" w:hAnsi="Montserrat"/>
          <w:sz w:val="20"/>
        </w:rPr>
        <w:t xml:space="preserve">and </w:t>
      </w:r>
      <w:r w:rsidR="0058488E" w:rsidRPr="008D56C2">
        <w:rPr>
          <w:rFonts w:ascii="Montserrat" w:hAnsi="Montserrat"/>
          <w:sz w:val="20"/>
          <w:highlight w:val="yellow"/>
        </w:rPr>
        <w:t>Paragraph 18 of the procurement conditions</w:t>
      </w:r>
      <w:r w:rsidR="008F75B6" w:rsidRPr="008D56C2">
        <w:rPr>
          <w:rFonts w:ascii="Montserrat" w:hAnsi="Montserrat"/>
          <w:sz w:val="20"/>
          <w:highlight w:val="yellow"/>
        </w:rPr>
        <w:t xml:space="preserve"> </w:t>
      </w:r>
      <w:r w:rsidR="0058488E" w:rsidRPr="008D56C2">
        <w:rPr>
          <w:rFonts w:ascii="Montserrat" w:hAnsi="Montserrat"/>
          <w:sz w:val="20"/>
          <w:highlight w:val="yellow"/>
        </w:rPr>
        <w:t xml:space="preserve">shall </w:t>
      </w:r>
      <w:r w:rsidR="008F75B6" w:rsidRPr="008D56C2">
        <w:rPr>
          <w:rFonts w:ascii="Montserrat" w:hAnsi="Montserrat"/>
          <w:sz w:val="20"/>
          <w:highlight w:val="yellow"/>
        </w:rPr>
        <w:t>not apply to these entit</w:t>
      </w:r>
      <w:r w:rsidR="008F75B6" w:rsidRPr="005C2658">
        <w:rPr>
          <w:rFonts w:ascii="Montserrat" w:hAnsi="Montserrat"/>
          <w:sz w:val="20"/>
        </w:rPr>
        <w:t>ies.</w:t>
      </w:r>
    </w:p>
    <w:p w14:paraId="4AF3E75E" w14:textId="77777777" w:rsidR="00905991" w:rsidRPr="008D56C2" w:rsidRDefault="008F75B6" w:rsidP="00905991">
      <w:pPr>
        <w:pStyle w:val="ListParagraph"/>
        <w:numPr>
          <w:ilvl w:val="0"/>
          <w:numId w:val="23"/>
        </w:numPr>
        <w:spacing w:line="276" w:lineRule="auto"/>
        <w:ind w:left="0" w:firstLine="567"/>
        <w:rPr>
          <w:rFonts w:ascii="Montserrat" w:hAnsi="Montserrat"/>
          <w:sz w:val="20"/>
          <w:highlight w:val="yellow"/>
        </w:rPr>
      </w:pPr>
      <w:r w:rsidRPr="008D56C2">
        <w:rPr>
          <w:rFonts w:ascii="Montserrat" w:hAnsi="Montserrat"/>
          <w:sz w:val="20"/>
          <w:highlight w:val="yellow"/>
        </w:rPr>
        <w:t xml:space="preserve">When verifying the compliance of a </w:t>
      </w:r>
      <w:r w:rsidR="00905991" w:rsidRPr="008D56C2">
        <w:rPr>
          <w:rFonts w:ascii="Montserrat" w:hAnsi="Montserrat"/>
          <w:sz w:val="20"/>
          <w:highlight w:val="yellow"/>
        </w:rPr>
        <w:t>bid</w:t>
      </w:r>
      <w:r w:rsidRPr="008D56C2">
        <w:rPr>
          <w:rFonts w:ascii="Montserrat" w:hAnsi="Montserrat"/>
          <w:sz w:val="20"/>
          <w:highlight w:val="yellow"/>
        </w:rPr>
        <w:t xml:space="preserve"> with the requirements of </w:t>
      </w:r>
      <w:r w:rsidR="005A22F8" w:rsidRPr="008D56C2">
        <w:rPr>
          <w:rFonts w:ascii="Montserrat" w:hAnsi="Montserrat"/>
          <w:sz w:val="20"/>
          <w:highlight w:val="yellow"/>
        </w:rPr>
        <w:t>Part 9 of Article 37</w:t>
      </w:r>
      <w:r w:rsidRPr="008D56C2">
        <w:rPr>
          <w:rFonts w:ascii="Montserrat" w:hAnsi="Montserrat"/>
          <w:sz w:val="20"/>
          <w:highlight w:val="yellow"/>
        </w:rPr>
        <w:t xml:space="preserve"> of the </w:t>
      </w:r>
      <w:r w:rsidR="00D201D6" w:rsidRPr="008D56C2">
        <w:rPr>
          <w:rFonts w:ascii="Montserrat" w:hAnsi="Montserrat"/>
          <w:sz w:val="20"/>
          <w:highlight w:val="yellow"/>
        </w:rPr>
        <w:t>Law on Public Procurement</w:t>
      </w:r>
      <w:r w:rsidRPr="008D56C2">
        <w:rPr>
          <w:rFonts w:ascii="Montserrat" w:hAnsi="Montserrat"/>
          <w:sz w:val="20"/>
          <w:highlight w:val="yellow"/>
        </w:rPr>
        <w:t>, the contracting authority shall require the supplier to submit with the tender a Declaration of Compliance with the National Security Requirements (</w:t>
      </w:r>
      <w:r w:rsidR="006D4ACE" w:rsidRPr="008D56C2">
        <w:rPr>
          <w:rFonts w:ascii="Montserrat" w:hAnsi="Montserrat"/>
          <w:sz w:val="20"/>
          <w:highlight w:val="yellow"/>
        </w:rPr>
        <w:t>Annex</w:t>
      </w:r>
      <w:r w:rsidRPr="008D56C2">
        <w:rPr>
          <w:rFonts w:ascii="Montserrat" w:hAnsi="Montserrat"/>
          <w:sz w:val="20"/>
          <w:highlight w:val="yellow"/>
        </w:rPr>
        <w:t xml:space="preserve"> </w:t>
      </w:r>
      <w:r w:rsidR="005A22F8" w:rsidRPr="008D56C2">
        <w:rPr>
          <w:rFonts w:ascii="Montserrat" w:hAnsi="Montserrat"/>
          <w:sz w:val="20"/>
          <w:highlight w:val="yellow"/>
        </w:rPr>
        <w:t>8</w:t>
      </w:r>
      <w:r w:rsidRPr="008D56C2">
        <w:rPr>
          <w:rFonts w:ascii="Montserrat" w:hAnsi="Montserrat"/>
          <w:sz w:val="20"/>
          <w:highlight w:val="yellow"/>
        </w:rPr>
        <w:t xml:space="preserve"> to the Technical Specification of the Conditions of Contract), and shall require the supplier submitting the most economically advantageous </w:t>
      </w:r>
      <w:r w:rsidR="00905991" w:rsidRPr="008D56C2">
        <w:rPr>
          <w:rFonts w:ascii="Montserrat" w:hAnsi="Montserrat"/>
          <w:sz w:val="20"/>
          <w:highlight w:val="yellow"/>
        </w:rPr>
        <w:t>bid (potential winner of the relevant part of the procurement)</w:t>
      </w:r>
      <w:r w:rsidRPr="008D56C2">
        <w:rPr>
          <w:rFonts w:ascii="Montserrat" w:hAnsi="Montserrat"/>
          <w:sz w:val="20"/>
          <w:highlight w:val="yellow"/>
        </w:rPr>
        <w:t xml:space="preserve"> to submit one or more of these documents:</w:t>
      </w:r>
    </w:p>
    <w:p w14:paraId="2205035D"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a copy of the legal entity</w:t>
      </w:r>
      <w:r w:rsidR="00CC0E4B" w:rsidRPr="008D56C2">
        <w:rPr>
          <w:rFonts w:ascii="Montserrat" w:hAnsi="Montserrat"/>
          <w:sz w:val="20"/>
          <w:highlight w:val="yellow"/>
        </w:rPr>
        <w:t>’</w:t>
      </w:r>
      <w:r w:rsidRPr="008D56C2">
        <w:rPr>
          <w:rFonts w:ascii="Montserrat" w:hAnsi="Montserrat"/>
          <w:sz w:val="20"/>
          <w:highlight w:val="yellow"/>
        </w:rPr>
        <w:t>s constituent documents certified by the head of the legal entity</w:t>
      </w:r>
      <w:r w:rsidR="00905991" w:rsidRPr="008D56C2">
        <w:rPr>
          <w:rFonts w:ascii="Montserrat" w:hAnsi="Montserrat"/>
          <w:sz w:val="20"/>
          <w:highlight w:val="yellow"/>
        </w:rPr>
        <w:t>;</w:t>
      </w:r>
    </w:p>
    <w:p w14:paraId="33679332"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an extended extract from the Register of Legal Entities with a history</w:t>
      </w:r>
      <w:r w:rsidR="00905991" w:rsidRPr="008D56C2">
        <w:rPr>
          <w:rFonts w:ascii="Montserrat" w:hAnsi="Montserrat"/>
          <w:sz w:val="20"/>
          <w:highlight w:val="yellow"/>
        </w:rPr>
        <w:t>;</w:t>
      </w:r>
    </w:p>
    <w:p w14:paraId="13802342"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 xml:space="preserve">an extract from the Information System for Legal Entities </w:t>
      </w:r>
      <w:r w:rsidR="00B1644A" w:rsidRPr="008D56C2">
        <w:rPr>
          <w:rFonts w:ascii="Montserrat" w:hAnsi="Montserrat"/>
          <w:sz w:val="20"/>
          <w:highlight w:val="yellow"/>
        </w:rPr>
        <w:t>Tenderer</w:t>
      </w:r>
      <w:r w:rsidRPr="008D56C2">
        <w:rPr>
          <w:rFonts w:ascii="Montserrat" w:hAnsi="Montserrat"/>
          <w:sz w:val="20"/>
          <w:highlight w:val="yellow"/>
        </w:rPr>
        <w:t>s</w:t>
      </w:r>
      <w:r w:rsidR="00905991" w:rsidRPr="008D56C2">
        <w:rPr>
          <w:rFonts w:ascii="Montserrat" w:hAnsi="Montserrat"/>
          <w:sz w:val="20"/>
          <w:highlight w:val="yellow"/>
        </w:rPr>
        <w:t>;</w:t>
      </w:r>
    </w:p>
    <w:p w14:paraId="0F333882"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a copy of the identity document (identity card or passport)</w:t>
      </w:r>
      <w:r w:rsidR="00905991" w:rsidRPr="008D56C2">
        <w:rPr>
          <w:rFonts w:ascii="Montserrat" w:hAnsi="Montserrat"/>
          <w:sz w:val="20"/>
          <w:highlight w:val="yellow"/>
        </w:rPr>
        <w:t>;</w:t>
      </w:r>
    </w:p>
    <w:p w14:paraId="578900AD"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a copy of the authorisation to engage in the relevant economic activity (e.g. a business license, individual activity certificate, etc.</w:t>
      </w:r>
      <w:proofErr w:type="gramStart"/>
      <w:r w:rsidRPr="008D56C2">
        <w:rPr>
          <w:rFonts w:ascii="Montserrat" w:hAnsi="Montserrat"/>
          <w:sz w:val="20"/>
          <w:highlight w:val="yellow"/>
        </w:rPr>
        <w:t>)</w:t>
      </w:r>
      <w:r w:rsidR="00905991" w:rsidRPr="008D56C2">
        <w:rPr>
          <w:rFonts w:ascii="Montserrat" w:hAnsi="Montserrat"/>
          <w:sz w:val="20"/>
          <w:highlight w:val="yellow"/>
        </w:rPr>
        <w:t>;</w:t>
      </w:r>
      <w:proofErr w:type="gramEnd"/>
    </w:p>
    <w:p w14:paraId="20E34841" w14:textId="77777777" w:rsidR="00905991" w:rsidRPr="008D56C2" w:rsidRDefault="008F75B6" w:rsidP="00905991">
      <w:pPr>
        <w:pStyle w:val="ListParagraph"/>
        <w:numPr>
          <w:ilvl w:val="1"/>
          <w:numId w:val="23"/>
        </w:numPr>
        <w:spacing w:line="276" w:lineRule="auto"/>
        <w:ind w:left="0" w:firstLine="567"/>
        <w:rPr>
          <w:rFonts w:ascii="Montserrat" w:hAnsi="Montserrat"/>
          <w:sz w:val="20"/>
          <w:highlight w:val="yellow"/>
        </w:rPr>
      </w:pPr>
      <w:r w:rsidRPr="008D56C2">
        <w:rPr>
          <w:rFonts w:ascii="Montserrat" w:hAnsi="Montserrat"/>
          <w:sz w:val="20"/>
          <w:highlight w:val="yellow"/>
        </w:rPr>
        <w:t>the certificate of declared residence</w:t>
      </w:r>
      <w:r w:rsidR="00905991" w:rsidRPr="008D56C2">
        <w:rPr>
          <w:rFonts w:ascii="Montserrat" w:hAnsi="Montserrat"/>
          <w:sz w:val="20"/>
          <w:highlight w:val="yellow"/>
        </w:rPr>
        <w:t>;</w:t>
      </w:r>
    </w:p>
    <w:p w14:paraId="028EE32D" w14:textId="21BAA970" w:rsidR="008F75B6" w:rsidRPr="005C2658" w:rsidRDefault="008F75B6" w:rsidP="00905991">
      <w:pPr>
        <w:pStyle w:val="ListParagraph"/>
        <w:numPr>
          <w:ilvl w:val="1"/>
          <w:numId w:val="23"/>
        </w:numPr>
        <w:spacing w:line="276" w:lineRule="auto"/>
        <w:ind w:left="0" w:firstLine="567"/>
        <w:rPr>
          <w:rFonts w:ascii="Montserrat" w:hAnsi="Montserrat"/>
          <w:sz w:val="20"/>
        </w:rPr>
      </w:pPr>
      <w:r w:rsidRPr="008D56C2">
        <w:rPr>
          <w:rFonts w:ascii="Montserrat" w:hAnsi="Montserrat"/>
          <w:sz w:val="20"/>
          <w:highlight w:val="yellow"/>
        </w:rPr>
        <w:t>or relevant documents from a Member State or from a third country, or other documents acceptable to the contracting authority</w:t>
      </w:r>
      <w:r w:rsidRPr="005C2658">
        <w:rPr>
          <w:rFonts w:ascii="Montserrat" w:hAnsi="Montserrat"/>
          <w:sz w:val="20"/>
        </w:rPr>
        <w:t xml:space="preserve">. </w:t>
      </w:r>
    </w:p>
    <w:p w14:paraId="7D4881C7" w14:textId="7D576E97" w:rsidR="00BF492C" w:rsidRPr="005C2658" w:rsidRDefault="00905991" w:rsidP="00905991">
      <w:pPr>
        <w:pStyle w:val="ListParagraph"/>
        <w:numPr>
          <w:ilvl w:val="0"/>
          <w:numId w:val="23"/>
        </w:numPr>
        <w:spacing w:line="276" w:lineRule="auto"/>
        <w:ind w:left="0" w:firstLine="567"/>
        <w:rPr>
          <w:rFonts w:ascii="Montserrat" w:hAnsi="Montserrat"/>
          <w:sz w:val="20"/>
        </w:rPr>
      </w:pPr>
      <w:r w:rsidRPr="00E4590C">
        <w:rPr>
          <w:rFonts w:ascii="Montserrat" w:hAnsi="Montserrat"/>
          <w:sz w:val="20"/>
        </w:rPr>
        <w:t xml:space="preserve">The contracting authority considers that the supplier has a conflict of interest that may negatively affect the performance of the procurement contract, if it has information from the </w:t>
      </w:r>
      <w:r w:rsidRPr="00E4590C">
        <w:rPr>
          <w:rFonts w:ascii="Montserrat" w:hAnsi="Montserrat"/>
          <w:sz w:val="20"/>
        </w:rPr>
        <w:lastRenderedPageBreak/>
        <w:t>competent authorities that the manufacturers of the equipment specified in Paragraph 17 of the procurement conditions or the persons providing support services, or the persons controlling them, have interests that may pose a threat to the national for safety.</w:t>
      </w:r>
      <w:r w:rsidRPr="00905991">
        <w:rPr>
          <w:rFonts w:ascii="Montserrat" w:hAnsi="Montserrat"/>
          <w:sz w:val="20"/>
        </w:rPr>
        <w:t xml:space="preserve"> The </w:t>
      </w:r>
      <w:r>
        <w:rPr>
          <w:rFonts w:ascii="Montserrat" w:hAnsi="Montserrat"/>
          <w:sz w:val="20"/>
        </w:rPr>
        <w:t>contracting authority</w:t>
      </w:r>
      <w:r w:rsidRPr="00905991">
        <w:rPr>
          <w:rFonts w:ascii="Montserrat" w:hAnsi="Montserrat"/>
          <w:sz w:val="20"/>
        </w:rPr>
        <w:t xml:space="preserve"> requires that </w:t>
      </w:r>
      <w:r>
        <w:rPr>
          <w:rFonts w:ascii="Montserrat" w:hAnsi="Montserrat"/>
          <w:sz w:val="20"/>
        </w:rPr>
        <w:t>t</w:t>
      </w:r>
      <w:r w:rsidR="002454F7" w:rsidRPr="005C2658">
        <w:rPr>
          <w:rFonts w:ascii="Montserrat" w:hAnsi="Montserrat"/>
          <w:sz w:val="20"/>
        </w:rPr>
        <w:t xml:space="preserve">he goods (as well as their manufacturers), </w:t>
      </w:r>
      <w:r>
        <w:rPr>
          <w:rFonts w:ascii="Montserrat" w:hAnsi="Montserrat"/>
          <w:sz w:val="20"/>
        </w:rPr>
        <w:t xml:space="preserve">support </w:t>
      </w:r>
      <w:r w:rsidR="002454F7" w:rsidRPr="005C2658">
        <w:rPr>
          <w:rFonts w:ascii="Montserrat" w:hAnsi="Montserrat"/>
          <w:sz w:val="20"/>
        </w:rPr>
        <w:t>services</w:t>
      </w:r>
      <w:r>
        <w:rPr>
          <w:rFonts w:ascii="Montserrat" w:hAnsi="Montserrat"/>
          <w:sz w:val="20"/>
        </w:rPr>
        <w:t xml:space="preserve"> (their providers) </w:t>
      </w:r>
      <w:r w:rsidR="002454F7" w:rsidRPr="005C2658">
        <w:rPr>
          <w:rFonts w:ascii="Montserrat" w:hAnsi="Montserrat"/>
          <w:sz w:val="20"/>
        </w:rPr>
        <w:t>offered by the supplier cannot pose a threat to national security, if the circumstances specified in Paragraph 1 of Part 4 of Article 13 of the Law on the Protection of Objects Important for Ensuring National Security arise on the basis of the transaction. The contracting authority considers that the goods (as well as their manufacturers), services</w:t>
      </w:r>
      <w:r>
        <w:rPr>
          <w:rFonts w:ascii="Montserrat" w:hAnsi="Montserrat"/>
          <w:sz w:val="20"/>
        </w:rPr>
        <w:t xml:space="preserve"> (their providers)</w:t>
      </w:r>
      <w:r w:rsidR="002454F7" w:rsidRPr="005C2658">
        <w:rPr>
          <w:rFonts w:ascii="Montserrat" w:hAnsi="Montserrat"/>
          <w:sz w:val="20"/>
        </w:rPr>
        <w:t xml:space="preserve">, or works offered by the supplier pose a threat to national security, if the Government of the Republic of Lithuania has passed a decision confirming that the intended transaction does not meet the interests of national security in accordance with the Law on the Protection of Objects </w:t>
      </w:r>
      <w:r w:rsidR="00AA7C48" w:rsidRPr="005C2658">
        <w:rPr>
          <w:rFonts w:ascii="Montserrat" w:hAnsi="Montserrat"/>
          <w:sz w:val="20"/>
        </w:rPr>
        <w:t xml:space="preserve">Important </w:t>
      </w:r>
      <w:r w:rsidR="002454F7" w:rsidRPr="005C2658">
        <w:rPr>
          <w:rFonts w:ascii="Montserrat" w:hAnsi="Montserrat"/>
          <w:sz w:val="20"/>
        </w:rPr>
        <w:t xml:space="preserve">for </w:t>
      </w:r>
      <w:r w:rsidR="00AA7C48" w:rsidRPr="005C2658">
        <w:rPr>
          <w:rFonts w:ascii="Montserrat" w:hAnsi="Montserrat"/>
          <w:sz w:val="20"/>
        </w:rPr>
        <w:t xml:space="preserve">Ensuring </w:t>
      </w:r>
      <w:r w:rsidR="00E87FF0">
        <w:rPr>
          <w:rFonts w:ascii="Montserrat" w:hAnsi="Montserrat"/>
          <w:sz w:val="20"/>
        </w:rPr>
        <w:t>National Security</w:t>
      </w:r>
      <w:r w:rsidR="002454F7" w:rsidRPr="005C2658">
        <w:rPr>
          <w:rFonts w:ascii="Montserrat" w:hAnsi="Montserrat"/>
          <w:sz w:val="20"/>
        </w:rPr>
        <w:t>.</w:t>
      </w:r>
    </w:p>
    <w:p w14:paraId="1A21C8F1" w14:textId="77777777" w:rsidR="00191CC4" w:rsidRPr="005C2658" w:rsidRDefault="00191CC4" w:rsidP="00C56BA5">
      <w:pPr>
        <w:spacing w:after="0"/>
        <w:rPr>
          <w:rFonts w:ascii="Montserrat" w:eastAsia="Times New Roman" w:hAnsi="Montserrat" w:cs="Times New Roman"/>
          <w:sz w:val="20"/>
          <w:szCs w:val="20"/>
          <w:lang w:eastAsia="en-US"/>
        </w:rPr>
      </w:pPr>
    </w:p>
    <w:p w14:paraId="1D26810C" w14:textId="3B6D27B9"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Energy efficiency and environmental protection of goods, services or works, social criteria, if applicable</w:t>
      </w:r>
    </w:p>
    <w:p w14:paraId="69316560" w14:textId="77777777" w:rsidR="00191CC4" w:rsidRPr="005C2658" w:rsidRDefault="00191CC4" w:rsidP="00C56BA5">
      <w:pPr>
        <w:spacing w:after="0"/>
        <w:rPr>
          <w:rFonts w:ascii="Montserrat" w:eastAsia="Times New Roman" w:hAnsi="Montserrat" w:cs="Times New Roman"/>
          <w:sz w:val="20"/>
          <w:szCs w:val="20"/>
          <w:lang w:eastAsia="en-US"/>
        </w:rPr>
      </w:pPr>
    </w:p>
    <w:p w14:paraId="6C25966E" w14:textId="42E97A45" w:rsidR="00151180" w:rsidRPr="005C2658" w:rsidRDefault="00897E2E"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contracting authority is not an entity of the central state administration of the Republic of Lithuania established by the Law on Public Administration of the Republic of Lithuania (the territory of activity is not the entire territory of the State), therefore the requirements for energy efficiency are not binding on it.</w:t>
      </w:r>
    </w:p>
    <w:p w14:paraId="63ABCE10" w14:textId="41559008" w:rsidR="004264CF" w:rsidRPr="005C2658" w:rsidRDefault="00151180" w:rsidP="00843374">
      <w:pPr>
        <w:pStyle w:val="ListParagraph"/>
        <w:numPr>
          <w:ilvl w:val="0"/>
          <w:numId w:val="23"/>
        </w:numPr>
        <w:spacing w:line="276" w:lineRule="auto"/>
        <w:ind w:left="0" w:firstLine="567"/>
        <w:rPr>
          <w:rFonts w:ascii="Montserrat" w:hAnsi="Montserrat"/>
          <w:i/>
          <w:sz w:val="20"/>
        </w:rPr>
      </w:pPr>
      <w:r w:rsidRPr="005C2658">
        <w:rPr>
          <w:rFonts w:ascii="Montserrat" w:hAnsi="Montserrat"/>
          <w:sz w:val="20"/>
        </w:rPr>
        <w:t xml:space="preserve">This procurement applies environmental criteria (green procurement requirements). The environmental protection criteria were established in accordance with </w:t>
      </w:r>
      <w:r w:rsidR="005A22F8" w:rsidRPr="005C2658">
        <w:rPr>
          <w:rFonts w:ascii="Montserrat" w:hAnsi="Montserrat"/>
          <w:sz w:val="20"/>
        </w:rPr>
        <w:t xml:space="preserve">sub-clause 4.4.1 of the “Description of the procedure for applying environmental criteria in green procurement” approved by </w:t>
      </w:r>
      <w:r w:rsidRPr="005C2658">
        <w:rPr>
          <w:rFonts w:ascii="Montserrat" w:hAnsi="Montserrat"/>
          <w:sz w:val="20"/>
        </w:rPr>
        <w:t xml:space="preserve">Order </w:t>
      </w:r>
      <w:r w:rsidR="005A22F8" w:rsidRPr="005C2658">
        <w:rPr>
          <w:rFonts w:ascii="Montserrat" w:hAnsi="Montserrat"/>
          <w:sz w:val="20"/>
        </w:rPr>
        <w:t xml:space="preserve">No. D1-508 </w:t>
      </w:r>
      <w:r w:rsidRPr="005C2658">
        <w:rPr>
          <w:rFonts w:ascii="Montserrat" w:hAnsi="Montserrat"/>
          <w:sz w:val="20"/>
        </w:rPr>
        <w:t xml:space="preserve">of the </w:t>
      </w:r>
      <w:r w:rsidRPr="005C2658">
        <w:rPr>
          <w:rFonts w:ascii="Montserrat" w:hAnsi="Montserrat"/>
          <w:color w:val="000000"/>
          <w:sz w:val="20"/>
          <w:shd w:val="clear" w:color="auto" w:fill="FFFFFF"/>
        </w:rPr>
        <w:t xml:space="preserve">Minister of the Republic of Lithuania dated </w:t>
      </w:r>
      <w:r w:rsidR="005A22F8" w:rsidRPr="005C2658">
        <w:rPr>
          <w:rFonts w:ascii="Montserrat" w:hAnsi="Montserrat"/>
          <w:color w:val="000000"/>
          <w:sz w:val="20"/>
          <w:shd w:val="clear" w:color="auto" w:fill="FFFFFF"/>
        </w:rPr>
        <w:t xml:space="preserve">28 </w:t>
      </w:r>
      <w:r w:rsidR="004A2BDE" w:rsidRPr="005C2658">
        <w:rPr>
          <w:rFonts w:ascii="Montserrat" w:hAnsi="Montserrat"/>
          <w:color w:val="000000"/>
          <w:sz w:val="20"/>
          <w:shd w:val="clear" w:color="auto" w:fill="FFFFFF"/>
        </w:rPr>
        <w:t>June</w:t>
      </w:r>
      <w:r w:rsidRPr="005C2658">
        <w:rPr>
          <w:rFonts w:ascii="Montserrat" w:hAnsi="Montserrat"/>
          <w:color w:val="000000"/>
          <w:sz w:val="20"/>
          <w:shd w:val="clear" w:color="auto" w:fill="FFFFFF"/>
        </w:rPr>
        <w:t xml:space="preserve"> </w:t>
      </w:r>
      <w:r w:rsidR="004A2BDE" w:rsidRPr="005C2658">
        <w:rPr>
          <w:rFonts w:ascii="Montserrat" w:hAnsi="Montserrat"/>
          <w:color w:val="000000"/>
          <w:sz w:val="20"/>
          <w:shd w:val="clear" w:color="auto" w:fill="FFFFFF"/>
        </w:rPr>
        <w:t>2011</w:t>
      </w:r>
      <w:r w:rsidR="005A22F8" w:rsidRPr="005C2658">
        <w:rPr>
          <w:rFonts w:ascii="Montserrat" w:hAnsi="Montserrat"/>
          <w:color w:val="000000"/>
          <w:sz w:val="20"/>
          <w:shd w:val="clear" w:color="auto" w:fill="FFFFFF"/>
        </w:rPr>
        <w:t xml:space="preserve"> </w:t>
      </w:r>
      <w:r w:rsidR="005A22F8" w:rsidRPr="005C2658">
        <w:rPr>
          <w:rFonts w:ascii="Montserrat" w:hAnsi="Montserrat"/>
          <w:sz w:val="20"/>
        </w:rPr>
        <w:t>(current edition)</w:t>
      </w:r>
      <w:r w:rsidRPr="005C2658">
        <w:rPr>
          <w:rFonts w:ascii="Montserrat" w:hAnsi="Montserrat"/>
          <w:sz w:val="20"/>
        </w:rPr>
        <w:t xml:space="preserve">: </w:t>
      </w:r>
      <w:r w:rsidR="005A22F8" w:rsidRPr="005C2658">
        <w:rPr>
          <w:rFonts w:ascii="Montserrat" w:hAnsi="Montserrat"/>
          <w:sz w:val="20"/>
        </w:rPr>
        <w:t>an environmental</w:t>
      </w:r>
      <w:r w:rsidRPr="005C2658">
        <w:rPr>
          <w:rFonts w:ascii="Montserrat" w:hAnsi="Montserrat"/>
          <w:sz w:val="20"/>
        </w:rPr>
        <w:t xml:space="preserve"> and environmentally friendly product</w:t>
      </w:r>
      <w:r w:rsidR="005A22F8" w:rsidRPr="005C2658">
        <w:rPr>
          <w:rFonts w:ascii="Montserrat" w:hAnsi="Montserrat"/>
          <w:sz w:val="20"/>
        </w:rPr>
        <w:t xml:space="preserve"> being procured</w:t>
      </w:r>
      <w:r w:rsidRPr="005C2658">
        <w:rPr>
          <w:rFonts w:ascii="Montserrat" w:hAnsi="Montserrat"/>
          <w:sz w:val="20"/>
        </w:rPr>
        <w:t xml:space="preserve"> that falls within the indicative list of environmental and environmentally friendly goods and services according to Commission Implementing Regulation (EU) 2015/2174 </w:t>
      </w:r>
      <w:r w:rsidR="005A22F8" w:rsidRPr="005C2658">
        <w:rPr>
          <w:rFonts w:ascii="Montserrat" w:hAnsi="Montserrat"/>
          <w:sz w:val="20"/>
        </w:rPr>
        <w:t xml:space="preserve">of 24 November 2015 </w:t>
      </w:r>
      <w:r w:rsidRPr="005C2658">
        <w:rPr>
          <w:rFonts w:ascii="Montserrat" w:hAnsi="Montserrat"/>
          <w:sz w:val="20"/>
        </w:rPr>
        <w:t>on an indicative set of environmental and environment</w:t>
      </w:r>
      <w:r w:rsidR="005A22F8" w:rsidRPr="005C2658">
        <w:rPr>
          <w:rFonts w:ascii="Montserrat" w:hAnsi="Montserrat"/>
          <w:sz w:val="20"/>
        </w:rPr>
        <w:t xml:space="preserve">ally </w:t>
      </w:r>
      <w:r w:rsidRPr="005C2658">
        <w:rPr>
          <w:rFonts w:ascii="Montserrat" w:hAnsi="Montserrat"/>
          <w:sz w:val="20"/>
        </w:rPr>
        <w:t>friendly goods and services.</w:t>
      </w:r>
      <w:r w:rsidR="00DD0DDB" w:rsidRPr="005C2658">
        <w:rPr>
          <w:rFonts w:ascii="Montserrat" w:hAnsi="Montserrat"/>
          <w:sz w:val="20"/>
        </w:rPr>
        <w:t xml:space="preserve"> Environmental protection criteria are defined in the technical specification (A</w:t>
      </w:r>
      <w:r w:rsidR="005A22F8" w:rsidRPr="005C2658">
        <w:rPr>
          <w:rFonts w:ascii="Montserrat" w:hAnsi="Montserrat"/>
          <w:sz w:val="20"/>
        </w:rPr>
        <w:t>nnex</w:t>
      </w:r>
      <w:r w:rsidR="00DD0DDB" w:rsidRPr="005C2658">
        <w:rPr>
          <w:rFonts w:ascii="Montserrat" w:hAnsi="Montserrat"/>
          <w:sz w:val="20"/>
        </w:rPr>
        <w:t xml:space="preserve"> 1 of </w:t>
      </w:r>
      <w:r w:rsidR="007A5DF3" w:rsidRPr="005C2658">
        <w:rPr>
          <w:rFonts w:ascii="Montserrat" w:hAnsi="Montserrat"/>
          <w:sz w:val="20"/>
        </w:rPr>
        <w:t>the Terms and Conditions of the Procurement</w:t>
      </w:r>
      <w:r w:rsidR="00DD0DDB" w:rsidRPr="005C2658">
        <w:rPr>
          <w:rFonts w:ascii="Montserrat" w:hAnsi="Montserrat"/>
          <w:sz w:val="20"/>
        </w:rPr>
        <w:t>).</w:t>
      </w:r>
    </w:p>
    <w:p w14:paraId="2C81D4AA" w14:textId="232C961E" w:rsidR="00D63679" w:rsidRPr="005C2658" w:rsidRDefault="006334A0" w:rsidP="00843374">
      <w:pPr>
        <w:numPr>
          <w:ilvl w:val="0"/>
          <w:numId w:val="23"/>
        </w:numPr>
        <w:spacing w:after="0"/>
        <w:ind w:left="0" w:firstLine="567"/>
        <w:contextualSpacing/>
        <w:jc w:val="both"/>
        <w:rPr>
          <w:rFonts w:ascii="Montserrat" w:hAnsi="Montserrat" w:cs="Times New Roman"/>
          <w:sz w:val="20"/>
          <w:szCs w:val="20"/>
        </w:rPr>
      </w:pPr>
      <w:r w:rsidRPr="005C2658">
        <w:rPr>
          <w:rFonts w:ascii="Montserrat" w:hAnsi="Montserrat"/>
          <w:sz w:val="20"/>
          <w:szCs w:val="20"/>
        </w:rPr>
        <w:t>T</w:t>
      </w:r>
      <w:r w:rsidR="007A5DF3" w:rsidRPr="005C2658">
        <w:rPr>
          <w:rFonts w:ascii="Montserrat" w:hAnsi="Montserrat"/>
          <w:sz w:val="20"/>
          <w:szCs w:val="20"/>
        </w:rPr>
        <w:t>his procurement</w:t>
      </w:r>
      <w:r w:rsidRPr="005C2658">
        <w:rPr>
          <w:rFonts w:ascii="Montserrat" w:hAnsi="Montserrat"/>
          <w:sz w:val="20"/>
          <w:szCs w:val="20"/>
        </w:rPr>
        <w:t xml:space="preserve"> is not reserved in accordance with the provisions of Articles 23 and 24 of the </w:t>
      </w:r>
      <w:r w:rsidR="00D201D6" w:rsidRPr="005C2658">
        <w:rPr>
          <w:rFonts w:ascii="Montserrat" w:hAnsi="Montserrat"/>
          <w:sz w:val="20"/>
          <w:szCs w:val="20"/>
        </w:rPr>
        <w:t>Law on Public Procurement</w:t>
      </w:r>
      <w:r w:rsidRPr="005C2658">
        <w:rPr>
          <w:rFonts w:ascii="Montserrat" w:hAnsi="Montserrat"/>
          <w:sz w:val="20"/>
          <w:szCs w:val="20"/>
        </w:rPr>
        <w:t xml:space="preserve">. </w:t>
      </w:r>
    </w:p>
    <w:p w14:paraId="616E338F" w14:textId="77777777" w:rsidR="0056114D" w:rsidRPr="005C2658" w:rsidRDefault="0056114D" w:rsidP="00C56BA5">
      <w:pPr>
        <w:spacing w:after="0"/>
        <w:ind w:left="567"/>
        <w:contextualSpacing/>
        <w:jc w:val="both"/>
        <w:rPr>
          <w:rFonts w:ascii="Montserrat" w:hAnsi="Montserrat" w:cs="Times New Roman"/>
          <w:sz w:val="20"/>
          <w:szCs w:val="20"/>
        </w:rPr>
      </w:pPr>
    </w:p>
    <w:p w14:paraId="47EF7787" w14:textId="4EB47C26" w:rsidR="00D63679" w:rsidRPr="005C2658" w:rsidRDefault="00A4684C" w:rsidP="00C56BA5">
      <w:pPr>
        <w:spacing w:after="0"/>
        <w:jc w:val="center"/>
        <w:rPr>
          <w:rFonts w:ascii="Montserrat" w:hAnsi="Montserrat" w:cs="Times New Roman"/>
          <w:b/>
          <w:sz w:val="20"/>
          <w:szCs w:val="20"/>
        </w:rPr>
      </w:pPr>
      <w:r w:rsidRPr="005C2658">
        <w:rPr>
          <w:rFonts w:ascii="Montserrat" w:hAnsi="Montserrat"/>
          <w:b/>
          <w:sz w:val="20"/>
          <w:szCs w:val="20"/>
        </w:rPr>
        <w:t xml:space="preserve">Criteria for the application of </w:t>
      </w:r>
      <w:r w:rsidR="00043B5F" w:rsidRPr="005C2658">
        <w:rPr>
          <w:rFonts w:ascii="Montserrat" w:hAnsi="Montserrat"/>
          <w:b/>
          <w:sz w:val="20"/>
          <w:szCs w:val="20"/>
        </w:rPr>
        <w:t>building</w:t>
      </w:r>
      <w:r w:rsidRPr="005C2658">
        <w:rPr>
          <w:rFonts w:ascii="Montserrat" w:hAnsi="Montserrat"/>
          <w:b/>
          <w:sz w:val="20"/>
          <w:szCs w:val="20"/>
        </w:rPr>
        <w:t xml:space="preserve"> information mode</w:t>
      </w:r>
      <w:r w:rsidR="00043B5F" w:rsidRPr="005C2658">
        <w:rPr>
          <w:rFonts w:ascii="Montserrat" w:hAnsi="Montserrat"/>
          <w:b/>
          <w:sz w:val="20"/>
          <w:szCs w:val="20"/>
        </w:rPr>
        <w:t>l</w:t>
      </w:r>
      <w:r w:rsidRPr="005C2658">
        <w:rPr>
          <w:rFonts w:ascii="Montserrat" w:hAnsi="Montserrat"/>
          <w:b/>
          <w:sz w:val="20"/>
          <w:szCs w:val="20"/>
        </w:rPr>
        <w:t>ling methods in cases and procedures established by the Government of the Republic of Lithuania and/or its authorized body, if applicable</w:t>
      </w:r>
    </w:p>
    <w:p w14:paraId="1C4D620D" w14:textId="00785D76" w:rsidR="00D63679" w:rsidRPr="005C2658" w:rsidRDefault="00D63679" w:rsidP="00C56BA5">
      <w:pPr>
        <w:spacing w:after="0"/>
        <w:rPr>
          <w:rFonts w:ascii="Montserrat" w:hAnsi="Montserrat" w:cs="Times New Roman"/>
          <w:b/>
          <w:sz w:val="20"/>
          <w:szCs w:val="20"/>
        </w:rPr>
      </w:pPr>
    </w:p>
    <w:p w14:paraId="615D46C0" w14:textId="6CC73734" w:rsidR="007F66B2" w:rsidRPr="005C2658" w:rsidRDefault="008C6DF6" w:rsidP="00843374">
      <w:pPr>
        <w:pStyle w:val="ListParagraph"/>
        <w:numPr>
          <w:ilvl w:val="0"/>
          <w:numId w:val="23"/>
        </w:numPr>
        <w:spacing w:line="276" w:lineRule="auto"/>
        <w:ind w:left="0" w:firstLine="567"/>
        <w:rPr>
          <w:rFonts w:ascii="Montserrat" w:hAnsi="Montserrat"/>
          <w:b/>
          <w:sz w:val="20"/>
        </w:rPr>
      </w:pPr>
      <w:r w:rsidRPr="005C2658">
        <w:rPr>
          <w:rFonts w:ascii="Montserrat" w:hAnsi="Montserrat"/>
          <w:sz w:val="20"/>
        </w:rPr>
        <w:t xml:space="preserve">The </w:t>
      </w:r>
      <w:r w:rsidR="007A5DF3" w:rsidRPr="005C2658">
        <w:rPr>
          <w:rFonts w:ascii="Montserrat" w:hAnsi="Montserrat"/>
          <w:sz w:val="20"/>
        </w:rPr>
        <w:t>procured object</w:t>
      </w:r>
      <w:r w:rsidRPr="005C2658">
        <w:rPr>
          <w:rFonts w:ascii="Montserrat" w:hAnsi="Montserrat"/>
          <w:sz w:val="20"/>
        </w:rPr>
        <w:t xml:space="preserve"> is not </w:t>
      </w:r>
      <w:r w:rsidR="00043B5F" w:rsidRPr="005C2658">
        <w:rPr>
          <w:rFonts w:ascii="Montserrat" w:hAnsi="Montserrat"/>
          <w:sz w:val="20"/>
        </w:rPr>
        <w:t xml:space="preserve">subject to the cases </w:t>
      </w:r>
      <w:r w:rsidRPr="005C2658">
        <w:rPr>
          <w:rFonts w:ascii="Montserrat" w:hAnsi="Montserrat"/>
          <w:sz w:val="20"/>
        </w:rPr>
        <w:t>covered by Resolution</w:t>
      </w:r>
      <w:r w:rsidR="00043B5F" w:rsidRPr="005C2658">
        <w:rPr>
          <w:rFonts w:ascii="Montserrat" w:hAnsi="Montserrat"/>
          <w:sz w:val="20"/>
        </w:rPr>
        <w:t xml:space="preserve"> No. 1061</w:t>
      </w:r>
      <w:r w:rsidRPr="005C2658">
        <w:rPr>
          <w:rFonts w:ascii="Montserrat" w:hAnsi="Montserrat"/>
          <w:sz w:val="20"/>
        </w:rPr>
        <w:t xml:space="preserve"> of the Government of the Republic of Lithuania dated </w:t>
      </w:r>
      <w:r w:rsidR="00043B5F" w:rsidRPr="005C2658">
        <w:rPr>
          <w:rFonts w:ascii="Montserrat" w:hAnsi="Montserrat"/>
          <w:sz w:val="20"/>
        </w:rPr>
        <w:t xml:space="preserve">8 </w:t>
      </w:r>
      <w:r w:rsidRPr="005C2658">
        <w:rPr>
          <w:rFonts w:ascii="Montserrat" w:hAnsi="Montserrat"/>
          <w:sz w:val="20"/>
        </w:rPr>
        <w:t xml:space="preserve">December 2021 “Requirements and/or criteria for the application of </w:t>
      </w:r>
      <w:r w:rsidR="00043B5F" w:rsidRPr="005C2658">
        <w:rPr>
          <w:rFonts w:ascii="Montserrat" w:hAnsi="Montserrat"/>
          <w:sz w:val="20"/>
        </w:rPr>
        <w:t>building</w:t>
      </w:r>
      <w:r w:rsidRPr="005C2658">
        <w:rPr>
          <w:rFonts w:ascii="Montserrat" w:hAnsi="Montserrat"/>
          <w:sz w:val="20"/>
        </w:rPr>
        <w:t xml:space="preserve"> information modelling </w:t>
      </w:r>
      <w:r w:rsidR="00043B5F" w:rsidRPr="005C2658">
        <w:rPr>
          <w:rFonts w:ascii="Montserrat" w:hAnsi="Montserrat"/>
          <w:sz w:val="20"/>
        </w:rPr>
        <w:t>methods</w:t>
      </w:r>
      <w:r w:rsidRPr="005C2658">
        <w:rPr>
          <w:rFonts w:ascii="Montserrat" w:hAnsi="Montserrat"/>
          <w:sz w:val="20"/>
        </w:rPr>
        <w:t>”.</w:t>
      </w:r>
    </w:p>
    <w:p w14:paraId="6C78347E" w14:textId="77777777" w:rsidR="00D63679" w:rsidRPr="005C2658" w:rsidRDefault="00D63679" w:rsidP="00C56BA5">
      <w:pPr>
        <w:spacing w:after="0"/>
        <w:rPr>
          <w:rFonts w:ascii="Montserrat" w:eastAsia="Calibri" w:hAnsi="Montserrat" w:cs="Times New Roman"/>
          <w:b/>
          <w:sz w:val="20"/>
          <w:szCs w:val="20"/>
        </w:rPr>
      </w:pPr>
    </w:p>
    <w:p w14:paraId="2D5B046B" w14:textId="6969A882" w:rsidR="00191CC4" w:rsidRPr="005C2658" w:rsidRDefault="00191CC4"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Information on whether the contracting authority allows, does not allow or requires the submission of alternative tenders, the requirements of those tenders</w:t>
      </w:r>
    </w:p>
    <w:p w14:paraId="17C5506B" w14:textId="77777777" w:rsidR="00191CC4" w:rsidRPr="005C2658" w:rsidRDefault="00191CC4" w:rsidP="00C56BA5">
      <w:pPr>
        <w:spacing w:after="0"/>
        <w:rPr>
          <w:rFonts w:ascii="Montserrat" w:eastAsia="Times New Roman" w:hAnsi="Montserrat" w:cs="Times New Roman"/>
          <w:sz w:val="20"/>
          <w:szCs w:val="20"/>
          <w:lang w:eastAsia="en-US"/>
        </w:rPr>
      </w:pPr>
    </w:p>
    <w:p w14:paraId="07AAE0A8" w14:textId="3AB53EFD"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contracting authority shall not allow the submission of alternative tenders. If the supplier submits an alternative </w:t>
      </w:r>
      <w:r w:rsidR="00346380" w:rsidRPr="005C2658">
        <w:rPr>
          <w:rFonts w:ascii="Montserrat" w:hAnsi="Montserrat"/>
          <w:sz w:val="20"/>
          <w:szCs w:val="20"/>
        </w:rPr>
        <w:t>tender</w:t>
      </w:r>
      <w:r w:rsidRPr="005C2658">
        <w:rPr>
          <w:rFonts w:ascii="Montserrat" w:hAnsi="Montserrat"/>
          <w:sz w:val="20"/>
          <w:szCs w:val="20"/>
        </w:rPr>
        <w:t xml:space="preserve"> (alternative </w:t>
      </w:r>
      <w:r w:rsidR="00346380" w:rsidRPr="005C2658">
        <w:rPr>
          <w:rFonts w:ascii="Montserrat" w:hAnsi="Montserrat"/>
          <w:sz w:val="20"/>
          <w:szCs w:val="20"/>
        </w:rPr>
        <w:t>tender</w:t>
      </w:r>
      <w:r w:rsidRPr="005C2658">
        <w:rPr>
          <w:rFonts w:ascii="Montserrat" w:hAnsi="Montserrat"/>
          <w:sz w:val="20"/>
          <w:szCs w:val="20"/>
        </w:rPr>
        <w:t xml:space="preserve">s), </w:t>
      </w:r>
      <w:r w:rsidR="00346380" w:rsidRPr="005C2658">
        <w:rPr>
          <w:rFonts w:ascii="Montserrat" w:hAnsi="Montserrat"/>
          <w:sz w:val="20"/>
          <w:szCs w:val="20"/>
        </w:rPr>
        <w:t>its</w:t>
      </w:r>
      <w:r w:rsidRPr="005C2658">
        <w:rPr>
          <w:rFonts w:ascii="Montserrat" w:hAnsi="Montserrat"/>
          <w:sz w:val="20"/>
          <w:szCs w:val="20"/>
        </w:rPr>
        <w:t xml:space="preserve"> </w:t>
      </w:r>
      <w:r w:rsidR="00346380" w:rsidRPr="005C2658">
        <w:rPr>
          <w:rFonts w:ascii="Montserrat" w:hAnsi="Montserrat"/>
          <w:sz w:val="20"/>
          <w:szCs w:val="20"/>
        </w:rPr>
        <w:t>tender</w:t>
      </w:r>
      <w:r w:rsidRPr="005C2658">
        <w:rPr>
          <w:rFonts w:ascii="Montserrat" w:hAnsi="Montserrat"/>
          <w:sz w:val="20"/>
          <w:szCs w:val="20"/>
        </w:rPr>
        <w:t xml:space="preserve"> and alternative </w:t>
      </w:r>
      <w:r w:rsidR="00346380" w:rsidRPr="005C2658">
        <w:rPr>
          <w:rFonts w:ascii="Montserrat" w:hAnsi="Montserrat"/>
          <w:sz w:val="20"/>
          <w:szCs w:val="20"/>
        </w:rPr>
        <w:t>tender</w:t>
      </w:r>
      <w:r w:rsidRPr="005C2658">
        <w:rPr>
          <w:rFonts w:ascii="Montserrat" w:hAnsi="Montserrat"/>
          <w:sz w:val="20"/>
          <w:szCs w:val="20"/>
        </w:rPr>
        <w:t>s will be rejected.</w:t>
      </w:r>
    </w:p>
    <w:p w14:paraId="064B530D" w14:textId="77777777" w:rsidR="00191CC4" w:rsidRPr="005C2658" w:rsidRDefault="00191CC4" w:rsidP="00C56BA5">
      <w:pPr>
        <w:spacing w:after="0"/>
        <w:rPr>
          <w:rFonts w:ascii="Montserrat" w:eastAsia="Times New Roman" w:hAnsi="Montserrat" w:cs="Times New Roman"/>
          <w:sz w:val="20"/>
          <w:szCs w:val="20"/>
          <w:lang w:eastAsia="en-US"/>
        </w:rPr>
      </w:pPr>
    </w:p>
    <w:p w14:paraId="12BDCDCD" w14:textId="77777777" w:rsidR="00FF471C" w:rsidRPr="005C2658" w:rsidRDefault="000D2537"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lastRenderedPageBreak/>
        <w:t>CHAPTER III</w:t>
      </w:r>
    </w:p>
    <w:p w14:paraId="168CEE2B" w14:textId="0B7DE979" w:rsidR="00191CC4" w:rsidRPr="005C2658" w:rsidRDefault="00054423" w:rsidP="00C56BA5">
      <w:pPr>
        <w:spacing w:after="0"/>
        <w:contextualSpacing/>
        <w:jc w:val="center"/>
        <w:rPr>
          <w:rFonts w:ascii="Montserrat" w:eastAsia="Times New Roman" w:hAnsi="Montserrat" w:cs="Times New Roman"/>
          <w:b/>
          <w:caps/>
          <w:sz w:val="20"/>
          <w:szCs w:val="20"/>
        </w:rPr>
      </w:pPr>
      <w:r w:rsidRPr="005C2658">
        <w:rPr>
          <w:rFonts w:ascii="Montserrat" w:hAnsi="Montserrat"/>
          <w:b/>
          <w:caps/>
          <w:sz w:val="20"/>
          <w:szCs w:val="20"/>
        </w:rPr>
        <w:t xml:space="preserve">Grounds for exclusion of suppliers, qualification requirements and, if applicable, required standards for the quality management system and/or the environmental management system, including requirements for individual members of the group of suppliers submitting a joint </w:t>
      </w:r>
      <w:r w:rsidR="007A5DF3" w:rsidRPr="005C2658">
        <w:rPr>
          <w:rFonts w:ascii="Montserrat" w:hAnsi="Montserrat"/>
          <w:b/>
          <w:caps/>
          <w:sz w:val="20"/>
          <w:szCs w:val="20"/>
        </w:rPr>
        <w:t>tender</w:t>
      </w:r>
      <w:r w:rsidRPr="005C2658">
        <w:rPr>
          <w:rFonts w:ascii="Montserrat" w:hAnsi="Montserrat"/>
          <w:b/>
          <w:caps/>
          <w:sz w:val="20"/>
          <w:szCs w:val="20"/>
        </w:rPr>
        <w:t>. List of supporting documents</w:t>
      </w:r>
    </w:p>
    <w:p w14:paraId="3799A00B" w14:textId="77777777" w:rsidR="00191CC4" w:rsidRPr="005C2658" w:rsidRDefault="00191CC4" w:rsidP="00C56BA5">
      <w:pPr>
        <w:spacing w:after="0"/>
        <w:rPr>
          <w:rFonts w:ascii="Montserrat" w:eastAsia="Times New Roman" w:hAnsi="Montserrat" w:cs="Times New Roman"/>
          <w:sz w:val="20"/>
          <w:szCs w:val="20"/>
          <w:lang w:eastAsia="en-US"/>
        </w:rPr>
      </w:pPr>
    </w:p>
    <w:p w14:paraId="1B9D9739" w14:textId="7887A69E" w:rsidR="00191CC4" w:rsidRPr="005C2658" w:rsidRDefault="00043B5F"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In t</w:t>
      </w:r>
      <w:r w:rsidR="00191CC4" w:rsidRPr="005C2658">
        <w:rPr>
          <w:rFonts w:ascii="Montserrat" w:hAnsi="Montserrat"/>
          <w:sz w:val="20"/>
          <w:szCs w:val="20"/>
        </w:rPr>
        <w:t>his procurement</w:t>
      </w:r>
      <w:r w:rsidRPr="005C2658">
        <w:rPr>
          <w:rFonts w:ascii="Montserrat" w:hAnsi="Montserrat"/>
          <w:sz w:val="20"/>
          <w:szCs w:val="20"/>
        </w:rPr>
        <w:t>,</w:t>
      </w:r>
      <w:r w:rsidR="00191CC4" w:rsidRPr="005C2658">
        <w:rPr>
          <w:rFonts w:ascii="Montserrat" w:hAnsi="Montserrat"/>
          <w:sz w:val="20"/>
          <w:szCs w:val="20"/>
        </w:rPr>
        <w:t xml:space="preserve"> the option referred to in </w:t>
      </w:r>
      <w:r w:rsidRPr="005C2658">
        <w:rPr>
          <w:rFonts w:ascii="Montserrat" w:hAnsi="Montserrat"/>
          <w:sz w:val="20"/>
          <w:szCs w:val="20"/>
        </w:rPr>
        <w:t>Part 4 of Article 59</w:t>
      </w:r>
      <w:r w:rsidR="00191CC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191CC4" w:rsidRPr="005C2658">
        <w:rPr>
          <w:rFonts w:ascii="Montserrat" w:hAnsi="Montserrat"/>
          <w:sz w:val="20"/>
          <w:szCs w:val="20"/>
        </w:rPr>
        <w:t xml:space="preserve"> </w:t>
      </w:r>
      <w:r w:rsidRPr="005C2658">
        <w:rPr>
          <w:rFonts w:ascii="Montserrat" w:hAnsi="Montserrat"/>
          <w:sz w:val="20"/>
          <w:szCs w:val="20"/>
        </w:rPr>
        <w:t xml:space="preserve">will be applied </w:t>
      </w:r>
      <w:r w:rsidR="00191CC4" w:rsidRPr="005C2658">
        <w:rPr>
          <w:rFonts w:ascii="Montserrat" w:hAnsi="Montserrat"/>
          <w:sz w:val="20"/>
          <w:szCs w:val="20"/>
        </w:rPr>
        <w:t xml:space="preserve">to first evaluate the tenders submitted by the tenderers, and </w:t>
      </w:r>
      <w:r w:rsidRPr="005C2658">
        <w:rPr>
          <w:rFonts w:ascii="Montserrat" w:hAnsi="Montserrat"/>
          <w:sz w:val="20"/>
          <w:szCs w:val="20"/>
        </w:rPr>
        <w:t xml:space="preserve">after evaluation the tenders, it will be verified whether there are </w:t>
      </w:r>
      <w:r w:rsidR="00191CC4" w:rsidRPr="005C2658">
        <w:rPr>
          <w:rFonts w:ascii="Montserrat" w:hAnsi="Montserrat"/>
          <w:sz w:val="20"/>
          <w:szCs w:val="20"/>
        </w:rPr>
        <w:t xml:space="preserve">grounds for the exclusion of the tenderer who submitted the most economically advantageous </w:t>
      </w:r>
      <w:r w:rsidR="00E87FF0">
        <w:rPr>
          <w:rFonts w:ascii="Montserrat" w:hAnsi="Montserrat"/>
          <w:sz w:val="20"/>
          <w:szCs w:val="20"/>
        </w:rPr>
        <w:t>bid (potential winner)</w:t>
      </w:r>
      <w:r w:rsidR="00191CC4" w:rsidRPr="005C2658">
        <w:rPr>
          <w:rFonts w:ascii="Montserrat" w:hAnsi="Montserrat"/>
          <w:sz w:val="20"/>
          <w:szCs w:val="20"/>
        </w:rPr>
        <w:t xml:space="preserve">, whether the qualification of this </w:t>
      </w:r>
      <w:r w:rsidR="00B1644A" w:rsidRPr="005C2658">
        <w:rPr>
          <w:rFonts w:ascii="Montserrat" w:hAnsi="Montserrat"/>
          <w:sz w:val="20"/>
          <w:szCs w:val="20"/>
        </w:rPr>
        <w:t>tenderer</w:t>
      </w:r>
      <w:r w:rsidR="00191CC4" w:rsidRPr="005C2658">
        <w:rPr>
          <w:rFonts w:ascii="Montserrat" w:hAnsi="Montserrat"/>
          <w:sz w:val="20"/>
          <w:szCs w:val="20"/>
        </w:rPr>
        <w:t xml:space="preserve"> meets the established requirements and, if applicable, whether that </w:t>
      </w:r>
      <w:r w:rsidR="00B1644A" w:rsidRPr="005C2658">
        <w:rPr>
          <w:rFonts w:ascii="Montserrat" w:hAnsi="Montserrat"/>
          <w:sz w:val="20"/>
          <w:szCs w:val="20"/>
        </w:rPr>
        <w:t>tenderer</w:t>
      </w:r>
      <w:r w:rsidR="00191CC4" w:rsidRPr="005C2658">
        <w:rPr>
          <w:rFonts w:ascii="Montserrat" w:hAnsi="Montserrat"/>
          <w:sz w:val="20"/>
          <w:szCs w:val="20"/>
        </w:rPr>
        <w:t xml:space="preserve"> complies with the quality management system and/or environmental protection standards of the construction system.</w:t>
      </w:r>
      <w:r w:rsidR="00F76FFF" w:rsidRPr="005C2658">
        <w:rPr>
          <w:rFonts w:ascii="Montserrat" w:hAnsi="Montserrat"/>
          <w:sz w:val="20"/>
          <w:szCs w:val="20"/>
        </w:rPr>
        <w:t xml:space="preserve"> The contracting authority will request the participant who submitted the most economically beneficial bid</w:t>
      </w:r>
      <w:r w:rsidR="00E87FF0">
        <w:rPr>
          <w:rFonts w:ascii="Montserrat" w:hAnsi="Montserrat"/>
          <w:sz w:val="20"/>
          <w:szCs w:val="20"/>
        </w:rPr>
        <w:t xml:space="preserve"> (potential winner)</w:t>
      </w:r>
      <w:r w:rsidR="00F76FFF" w:rsidRPr="005C2658">
        <w:rPr>
          <w:rFonts w:ascii="Montserrat" w:hAnsi="Montserrat"/>
          <w:sz w:val="20"/>
          <w:szCs w:val="20"/>
        </w:rPr>
        <w:t xml:space="preserve"> will request to submit the documents confirming the absence of grounds for exclusion, documents proving compliance with the qualification requirements and, if applicable, whether this participant complies with the standards of the quality management system and/or environmental protection management system, within 10 working days from the date of receipt of such request.</w:t>
      </w:r>
    </w:p>
    <w:p w14:paraId="07BF154A" w14:textId="77777777"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A contracting authority shall remove a supplier from a procurement procedure at any stage of the procurement procedure if it appears that, </w:t>
      </w:r>
      <w:proofErr w:type="gramStart"/>
      <w:r w:rsidRPr="005C2658">
        <w:rPr>
          <w:rFonts w:ascii="Montserrat" w:hAnsi="Montserrat"/>
          <w:sz w:val="20"/>
          <w:szCs w:val="20"/>
        </w:rPr>
        <w:t>as a result of</w:t>
      </w:r>
      <w:proofErr w:type="gramEnd"/>
      <w:r w:rsidRPr="005C2658">
        <w:rPr>
          <w:rFonts w:ascii="Montserrat" w:hAnsi="Montserrat"/>
          <w:sz w:val="20"/>
          <w:szCs w:val="20"/>
        </w:rPr>
        <w:t xml:space="preserve"> its actions or omissions before or during the procurement procedure, it complies with at least one of the grounds for exclusion laid down in the procurement documents.</w:t>
      </w:r>
    </w:p>
    <w:p w14:paraId="48A07879" w14:textId="352CDE7A"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supplier</w:t>
      </w:r>
      <w:r w:rsidR="00CC0E4B" w:rsidRPr="005C2658">
        <w:rPr>
          <w:rFonts w:ascii="Montserrat" w:hAnsi="Montserrat"/>
          <w:sz w:val="20"/>
          <w:szCs w:val="20"/>
        </w:rPr>
        <w:t>’</w:t>
      </w:r>
      <w:r w:rsidRPr="005C2658">
        <w:rPr>
          <w:rFonts w:ascii="Montserrat" w:hAnsi="Montserrat"/>
          <w:sz w:val="20"/>
          <w:szCs w:val="20"/>
        </w:rPr>
        <w:t xml:space="preserve">s qualification and, </w:t>
      </w:r>
      <w:r w:rsidR="00043B5F" w:rsidRPr="005C2658">
        <w:rPr>
          <w:rFonts w:ascii="Montserrat" w:hAnsi="Montserrat"/>
          <w:sz w:val="20"/>
          <w:szCs w:val="20"/>
        </w:rPr>
        <w:t>if</w:t>
      </w:r>
      <w:r w:rsidRPr="005C2658">
        <w:rPr>
          <w:rFonts w:ascii="Montserrat" w:hAnsi="Montserrat"/>
          <w:sz w:val="20"/>
          <w:szCs w:val="20"/>
        </w:rPr>
        <w:t xml:space="preserve"> applicable, compliance with the requirements of the quality management system and/or environmental management system standards must be obtained by the end of the deadline for the submission of tenders (date of receipt of tenders).</w:t>
      </w:r>
    </w:p>
    <w:p w14:paraId="4F3A8376" w14:textId="3D43B4D5"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contracting authority shall not require the supplier to provide documents confirming the absence of grounds for its exclusion, its compliance with the qualification requirements and, where applicable, with the standards of the quality management system and/or the environmental management system, provided that:</w:t>
      </w:r>
    </w:p>
    <w:p w14:paraId="12D226FA" w14:textId="3DF1B497" w:rsidR="00191CC4" w:rsidRPr="005C2658" w:rsidRDefault="00043B5F"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It has</w:t>
      </w:r>
      <w:r w:rsidR="00191CC4" w:rsidRPr="005C2658">
        <w:rPr>
          <w:rFonts w:ascii="Montserrat" w:hAnsi="Montserrat"/>
          <w:sz w:val="20"/>
          <w:szCs w:val="20"/>
        </w:rPr>
        <w:t xml:space="preserve"> access to these documents or information directly and free of charge by accessing a national database in any Member State or using CVP IS tools; </w:t>
      </w:r>
    </w:p>
    <w:p w14:paraId="232E07E2" w14:textId="4A2E44F6" w:rsidR="009202E0" w:rsidRPr="005C2658" w:rsidRDefault="00043B5F"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It</w:t>
      </w:r>
      <w:r w:rsidR="00191CC4" w:rsidRPr="005C2658">
        <w:rPr>
          <w:rFonts w:ascii="Montserrat" w:hAnsi="Montserrat"/>
          <w:sz w:val="20"/>
          <w:szCs w:val="20"/>
        </w:rPr>
        <w:t xml:space="preserve"> already ha</w:t>
      </w:r>
      <w:r w:rsidRPr="005C2658">
        <w:rPr>
          <w:rFonts w:ascii="Montserrat" w:hAnsi="Montserrat"/>
          <w:sz w:val="20"/>
          <w:szCs w:val="20"/>
        </w:rPr>
        <w:t>s</w:t>
      </w:r>
      <w:r w:rsidR="00191CC4" w:rsidRPr="005C2658">
        <w:rPr>
          <w:rFonts w:ascii="Montserrat" w:hAnsi="Montserrat"/>
          <w:sz w:val="20"/>
          <w:szCs w:val="20"/>
        </w:rPr>
        <w:t xml:space="preserve"> these documents from previous </w:t>
      </w:r>
      <w:r w:rsidR="007A5DF3" w:rsidRPr="005C2658">
        <w:rPr>
          <w:rFonts w:ascii="Montserrat" w:hAnsi="Montserrat"/>
          <w:sz w:val="20"/>
          <w:szCs w:val="20"/>
        </w:rPr>
        <w:t>procurement</w:t>
      </w:r>
      <w:r w:rsidR="00191CC4" w:rsidRPr="005C2658">
        <w:rPr>
          <w:rFonts w:ascii="Montserrat" w:hAnsi="Montserrat"/>
          <w:sz w:val="20"/>
          <w:szCs w:val="20"/>
        </w:rPr>
        <w:t xml:space="preserve"> procedures.</w:t>
      </w:r>
    </w:p>
    <w:p w14:paraId="3B26A5CE" w14:textId="77777777" w:rsidR="009202E0" w:rsidRPr="005C2658" w:rsidRDefault="009202E0" w:rsidP="00C56BA5">
      <w:pPr>
        <w:spacing w:after="0"/>
        <w:rPr>
          <w:rFonts w:ascii="Montserrat" w:eastAsia="Times New Roman" w:hAnsi="Montserrat" w:cs="Times New Roman"/>
          <w:sz w:val="20"/>
          <w:szCs w:val="20"/>
          <w:lang w:eastAsia="en-US"/>
        </w:rPr>
      </w:pPr>
    </w:p>
    <w:p w14:paraId="54B39F42" w14:textId="77777777" w:rsidR="00191CC4" w:rsidRPr="005C2658" w:rsidRDefault="00191CC4" w:rsidP="00C56BA5">
      <w:pPr>
        <w:spacing w:after="0"/>
        <w:ind w:left="-142"/>
        <w:jc w:val="center"/>
        <w:rPr>
          <w:rFonts w:ascii="Montserrat" w:eastAsia="Times New Roman" w:hAnsi="Montserrat" w:cs="Times New Roman"/>
          <w:b/>
          <w:sz w:val="20"/>
          <w:szCs w:val="20"/>
        </w:rPr>
      </w:pPr>
      <w:r w:rsidRPr="005C2658">
        <w:rPr>
          <w:rFonts w:ascii="Montserrat" w:hAnsi="Montserrat"/>
          <w:b/>
          <w:sz w:val="20"/>
          <w:szCs w:val="20"/>
        </w:rPr>
        <w:t>Grounds for exclusion of suppliers</w:t>
      </w:r>
    </w:p>
    <w:p w14:paraId="09F19580" w14:textId="77777777" w:rsidR="00191CC4" w:rsidRPr="005C2658" w:rsidRDefault="00191CC4" w:rsidP="00C56BA5">
      <w:pPr>
        <w:spacing w:after="0"/>
        <w:rPr>
          <w:rFonts w:ascii="Montserrat" w:eastAsia="Times New Roman" w:hAnsi="Montserrat" w:cs="Times New Roman"/>
          <w:sz w:val="20"/>
          <w:szCs w:val="20"/>
          <w:lang w:eastAsia="en-US"/>
        </w:rPr>
      </w:pPr>
    </w:p>
    <w:p w14:paraId="1400FFE8" w14:textId="7CEAC1B5"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grounds for </w:t>
      </w:r>
      <w:r w:rsidR="00043B5F" w:rsidRPr="005C2658">
        <w:rPr>
          <w:rFonts w:ascii="Montserrat" w:hAnsi="Montserrat"/>
          <w:sz w:val="20"/>
          <w:szCs w:val="20"/>
        </w:rPr>
        <w:t>exclusion</w:t>
      </w:r>
      <w:r w:rsidRPr="005C2658">
        <w:rPr>
          <w:rFonts w:ascii="Montserrat" w:hAnsi="Montserrat"/>
          <w:sz w:val="20"/>
          <w:szCs w:val="20"/>
        </w:rPr>
        <w:t xml:space="preserve">, documents confirming their absence are indicated in </w:t>
      </w:r>
      <w:r w:rsidR="006D4ACE" w:rsidRPr="005C2658">
        <w:rPr>
          <w:rFonts w:ascii="Montserrat" w:hAnsi="Montserrat"/>
          <w:sz w:val="20"/>
          <w:szCs w:val="20"/>
        </w:rPr>
        <w:t>Annex</w:t>
      </w:r>
      <w:r w:rsidRPr="005C2658">
        <w:rPr>
          <w:rFonts w:ascii="Montserrat" w:hAnsi="Montserrat"/>
          <w:sz w:val="20"/>
          <w:szCs w:val="20"/>
        </w:rPr>
        <w:t xml:space="preserve"> 6 to the </w:t>
      </w:r>
      <w:r w:rsidR="006D4ACE" w:rsidRPr="005C2658">
        <w:rPr>
          <w:rFonts w:ascii="Montserrat" w:hAnsi="Montserrat"/>
          <w:sz w:val="20"/>
          <w:szCs w:val="20"/>
        </w:rPr>
        <w:t>Terms and Conditions of the Procurement</w:t>
      </w:r>
      <w:r w:rsidRPr="005C2658">
        <w:rPr>
          <w:rFonts w:ascii="Montserrat" w:hAnsi="Montserrat"/>
          <w:sz w:val="20"/>
          <w:szCs w:val="20"/>
        </w:rPr>
        <w:t>.</w:t>
      </w:r>
    </w:p>
    <w:p w14:paraId="056627CC" w14:textId="08D39930"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When declaring that there are no grounds for exclusion from the procurement, the </w:t>
      </w:r>
      <w:r w:rsidR="001B20A8" w:rsidRPr="005C2658">
        <w:rPr>
          <w:rFonts w:ascii="Montserrat" w:hAnsi="Montserrat"/>
          <w:sz w:val="20"/>
          <w:szCs w:val="20"/>
        </w:rPr>
        <w:t>ESPD</w:t>
      </w:r>
      <w:r w:rsidRPr="005C2658">
        <w:rPr>
          <w:rFonts w:ascii="Montserrat" w:hAnsi="Montserrat"/>
          <w:sz w:val="20"/>
          <w:szCs w:val="20"/>
        </w:rPr>
        <w:t xml:space="preserve"> completed with the tender must </w:t>
      </w:r>
      <w:r w:rsidR="00043B5F" w:rsidRPr="005C2658">
        <w:rPr>
          <w:rFonts w:ascii="Montserrat" w:hAnsi="Montserrat"/>
          <w:sz w:val="20"/>
          <w:szCs w:val="20"/>
        </w:rPr>
        <w:t xml:space="preserve">be </w:t>
      </w:r>
      <w:r w:rsidRPr="005C2658">
        <w:rPr>
          <w:rFonts w:ascii="Montserrat" w:hAnsi="Montserrat"/>
          <w:sz w:val="20"/>
          <w:szCs w:val="20"/>
        </w:rPr>
        <w:t>submit</w:t>
      </w:r>
      <w:r w:rsidR="00043B5F" w:rsidRPr="005C2658">
        <w:rPr>
          <w:rFonts w:ascii="Montserrat" w:hAnsi="Montserrat"/>
          <w:sz w:val="20"/>
          <w:szCs w:val="20"/>
        </w:rPr>
        <w:t>ted by</w:t>
      </w:r>
      <w:r w:rsidRPr="005C2658">
        <w:rPr>
          <w:rFonts w:ascii="Montserrat" w:hAnsi="Montserrat"/>
          <w:sz w:val="20"/>
          <w:szCs w:val="20"/>
        </w:rPr>
        <w:t>:</w:t>
      </w:r>
    </w:p>
    <w:p w14:paraId="3B117FA5" w14:textId="3BD33981" w:rsidR="00191CC4" w:rsidRPr="005C2658" w:rsidRDefault="00043B5F"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w:t>
      </w:r>
      <w:r w:rsidR="00191CC4" w:rsidRPr="005C2658">
        <w:rPr>
          <w:rFonts w:ascii="Montserrat" w:hAnsi="Montserrat"/>
          <w:sz w:val="20"/>
          <w:szCs w:val="20"/>
        </w:rPr>
        <w:t xml:space="preserve">he tenderer who submitted the </w:t>
      </w:r>
      <w:r w:rsidR="007A5DF3" w:rsidRPr="005C2658">
        <w:rPr>
          <w:rFonts w:ascii="Montserrat" w:hAnsi="Montserrat"/>
          <w:sz w:val="20"/>
          <w:szCs w:val="20"/>
        </w:rPr>
        <w:t>tender</w:t>
      </w:r>
      <w:r w:rsidR="00191CC4" w:rsidRPr="005C2658">
        <w:rPr>
          <w:rFonts w:ascii="Montserrat" w:hAnsi="Montserrat"/>
          <w:sz w:val="20"/>
          <w:szCs w:val="20"/>
        </w:rPr>
        <w:t>;</w:t>
      </w:r>
    </w:p>
    <w:p w14:paraId="295AC22C" w14:textId="759B5B76" w:rsidR="00191CC4" w:rsidRPr="005C2658" w:rsidRDefault="00043B5F"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E</w:t>
      </w:r>
      <w:r w:rsidR="00191CC4" w:rsidRPr="005C2658">
        <w:rPr>
          <w:rFonts w:ascii="Montserrat" w:hAnsi="Montserrat"/>
          <w:sz w:val="20"/>
          <w:szCs w:val="20"/>
        </w:rPr>
        <w:t>ach partner of a supplier group, if the tender is submitted by a group of suppliers;</w:t>
      </w:r>
    </w:p>
    <w:p w14:paraId="58FA862C" w14:textId="06F0A329" w:rsidR="001402BB" w:rsidRPr="005C2658" w:rsidRDefault="00043B5F"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E</w:t>
      </w:r>
      <w:r w:rsidR="00191CC4" w:rsidRPr="005C2658">
        <w:rPr>
          <w:rFonts w:ascii="Montserrat" w:hAnsi="Montserrat"/>
          <w:sz w:val="20"/>
          <w:szCs w:val="20"/>
        </w:rPr>
        <w:t xml:space="preserve">ach sub-supplier on whose capacity, i.e. to meet the qualification requirements, </w:t>
      </w:r>
      <w:r w:rsidR="001B20A8" w:rsidRPr="005C2658">
        <w:rPr>
          <w:rFonts w:ascii="Montserrat" w:hAnsi="Montserrat"/>
          <w:sz w:val="20"/>
          <w:szCs w:val="20"/>
        </w:rPr>
        <w:t xml:space="preserve">the supplier </w:t>
      </w:r>
      <w:r w:rsidR="00191CC4" w:rsidRPr="005C2658">
        <w:rPr>
          <w:rFonts w:ascii="Montserrat" w:hAnsi="Montserrat"/>
          <w:sz w:val="20"/>
          <w:szCs w:val="20"/>
        </w:rPr>
        <w:t xml:space="preserve">relies </w:t>
      </w:r>
      <w:r w:rsidR="001B20A8" w:rsidRPr="005C2658">
        <w:rPr>
          <w:rFonts w:ascii="Montserrat" w:hAnsi="Montserrat"/>
          <w:sz w:val="20"/>
          <w:szCs w:val="20"/>
        </w:rPr>
        <w:t>upon</w:t>
      </w:r>
      <w:r w:rsidR="00191CC4" w:rsidRPr="005C2658">
        <w:rPr>
          <w:rFonts w:ascii="Montserrat" w:hAnsi="Montserrat"/>
          <w:sz w:val="20"/>
          <w:szCs w:val="20"/>
        </w:rPr>
        <w:t>;</w:t>
      </w:r>
    </w:p>
    <w:p w14:paraId="19D7D4AC" w14:textId="04675CF3" w:rsidR="00191CC4"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lastRenderedPageBreak/>
        <w:t>E</w:t>
      </w:r>
      <w:r w:rsidR="00FB4406" w:rsidRPr="005C2658">
        <w:rPr>
          <w:rFonts w:ascii="Montserrat" w:hAnsi="Montserrat"/>
          <w:sz w:val="20"/>
          <w:szCs w:val="20"/>
        </w:rPr>
        <w:t>ach entity used for compliance with financial and economic capacity, provided that such qualification requirements are imposed and if the supplier uses such entities to meet those requirements.</w:t>
      </w:r>
    </w:p>
    <w:p w14:paraId="0806974A" w14:textId="0514988C" w:rsidR="00C57747" w:rsidRPr="005C2658" w:rsidRDefault="00043B5F"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Sub-supplier</w:t>
      </w:r>
      <w:r w:rsidR="00D63679" w:rsidRPr="005C2658">
        <w:rPr>
          <w:rFonts w:ascii="Montserrat" w:hAnsi="Montserrat"/>
          <w:sz w:val="20"/>
          <w:szCs w:val="20"/>
        </w:rPr>
        <w:t xml:space="preserve">s whose capacity, i.e. </w:t>
      </w:r>
      <w:proofErr w:type="gramStart"/>
      <w:r w:rsidR="00D63679" w:rsidRPr="005C2658">
        <w:rPr>
          <w:rFonts w:ascii="Montserrat" w:hAnsi="Montserrat"/>
          <w:sz w:val="20"/>
          <w:szCs w:val="20"/>
        </w:rPr>
        <w:t>in order to</w:t>
      </w:r>
      <w:proofErr w:type="gramEnd"/>
      <w:r w:rsidR="00D63679" w:rsidRPr="005C2658">
        <w:rPr>
          <w:rFonts w:ascii="Montserrat" w:hAnsi="Montserrat"/>
          <w:sz w:val="20"/>
          <w:szCs w:val="20"/>
        </w:rPr>
        <w:t xml:space="preserve"> meet the qualification requirements, is not relied upon by the supplier, entities used for technical capacity compliance and quasi-subcontractors are not required to provide documentation demonstrating the absence of grounds for exclusion of the</w:t>
      </w:r>
      <w:r w:rsidR="001B20A8" w:rsidRPr="005C2658">
        <w:rPr>
          <w:rFonts w:ascii="Montserrat" w:hAnsi="Montserrat"/>
          <w:sz w:val="20"/>
          <w:szCs w:val="20"/>
        </w:rPr>
        <w:t xml:space="preserve"> ESPD </w:t>
      </w:r>
      <w:r w:rsidR="00D63679" w:rsidRPr="005C2658">
        <w:rPr>
          <w:rFonts w:ascii="Montserrat" w:hAnsi="Montserrat"/>
          <w:sz w:val="20"/>
          <w:szCs w:val="20"/>
        </w:rPr>
        <w:t>and the absence of grounds for exclusion, the contracting authority shall not check the grounds for exclusion of these persons.</w:t>
      </w:r>
    </w:p>
    <w:p w14:paraId="4F6DE011" w14:textId="2AE760CA"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supplier must complete the </w:t>
      </w:r>
      <w:r w:rsidR="001B20A8" w:rsidRPr="005C2658">
        <w:rPr>
          <w:rFonts w:ascii="Montserrat" w:hAnsi="Montserrat"/>
          <w:sz w:val="20"/>
          <w:szCs w:val="20"/>
        </w:rPr>
        <w:t>ESPD</w:t>
      </w:r>
      <w:r w:rsidRPr="005C2658">
        <w:rPr>
          <w:rFonts w:ascii="Montserrat" w:hAnsi="Montserrat"/>
          <w:sz w:val="20"/>
          <w:szCs w:val="20"/>
        </w:rPr>
        <w:t xml:space="preserve"> in the following way:</w:t>
      </w:r>
    </w:p>
    <w:p w14:paraId="4539C604" w14:textId="0E601385" w:rsidR="00191CC4" w:rsidRPr="005C2658" w:rsidRDefault="001B20A8" w:rsidP="00843374">
      <w:pPr>
        <w:numPr>
          <w:ilvl w:val="1"/>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S</w:t>
      </w:r>
      <w:r w:rsidR="00191CC4" w:rsidRPr="005C2658">
        <w:rPr>
          <w:rFonts w:ascii="Montserrat" w:hAnsi="Montserrat"/>
          <w:sz w:val="20"/>
          <w:szCs w:val="20"/>
        </w:rPr>
        <w:t xml:space="preserve">ave the ESPD form on </w:t>
      </w:r>
      <w:r w:rsidRPr="005C2658">
        <w:rPr>
          <w:rFonts w:ascii="Montserrat" w:hAnsi="Montserrat"/>
          <w:sz w:val="20"/>
          <w:szCs w:val="20"/>
        </w:rPr>
        <w:t>its</w:t>
      </w:r>
      <w:r w:rsidR="00191CC4" w:rsidRPr="005C2658">
        <w:rPr>
          <w:rFonts w:ascii="Montserrat" w:hAnsi="Montserrat"/>
          <w:sz w:val="20"/>
          <w:szCs w:val="20"/>
        </w:rPr>
        <w:t xml:space="preserve"> computer in XML format;</w:t>
      </w:r>
    </w:p>
    <w:p w14:paraId="546E5920" w14:textId="1BCA1D7B" w:rsidR="00191CC4" w:rsidRPr="005C2658" w:rsidRDefault="001B20A8" w:rsidP="00843374">
      <w:pPr>
        <w:numPr>
          <w:ilvl w:val="1"/>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cs="Times New Roman"/>
          <w:sz w:val="20"/>
          <w:szCs w:val="20"/>
        </w:rPr>
        <w:t>U</w:t>
      </w:r>
      <w:r w:rsidR="00191CC4" w:rsidRPr="005C2658">
        <w:rPr>
          <w:rFonts w:ascii="Montserrat" w:hAnsi="Montserrat" w:cs="Times New Roman"/>
          <w:sz w:val="20"/>
          <w:szCs w:val="20"/>
        </w:rPr>
        <w:t xml:space="preserve">pload (import) ESDP data on the </w:t>
      </w:r>
      <w:r w:rsidRPr="005C2658">
        <w:rPr>
          <w:rFonts w:ascii="Montserrat" w:hAnsi="Montserrat" w:cs="Times New Roman"/>
          <w:sz w:val="20"/>
          <w:szCs w:val="20"/>
        </w:rPr>
        <w:t>ESPD</w:t>
      </w:r>
      <w:r w:rsidR="00191CC4" w:rsidRPr="005C2658">
        <w:rPr>
          <w:rFonts w:ascii="Montserrat" w:hAnsi="Montserrat" w:cs="Times New Roman"/>
          <w:sz w:val="20"/>
          <w:szCs w:val="20"/>
        </w:rPr>
        <w:t xml:space="preserve"> Service page </w:t>
      </w:r>
      <w:hyperlink r:id="rId12" w:history="1">
        <w:r w:rsidRPr="005C2658">
          <w:rPr>
            <w:rStyle w:val="Hyperlink"/>
            <w:rFonts w:ascii="Montserrat" w:hAnsi="Montserrat"/>
            <w:sz w:val="20"/>
            <w:szCs w:val="20"/>
          </w:rPr>
          <w:t>http://ebvpd.eviesiejipirkimai.lt/espd-web/</w:t>
        </w:r>
      </w:hyperlink>
      <w:r w:rsidR="00191CC4" w:rsidRPr="005C2658">
        <w:rPr>
          <w:rFonts w:ascii="Montserrat" w:hAnsi="Montserrat" w:cs="Times New Roman"/>
          <w:sz w:val="20"/>
          <w:szCs w:val="20"/>
        </w:rPr>
        <w:t>;</w:t>
      </w:r>
    </w:p>
    <w:p w14:paraId="285DFA04" w14:textId="761CC61C" w:rsidR="00191CC4" w:rsidRPr="005C2658" w:rsidRDefault="001B20A8" w:rsidP="00843374">
      <w:pPr>
        <w:numPr>
          <w:ilvl w:val="1"/>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P</w:t>
      </w:r>
      <w:r w:rsidR="00191CC4" w:rsidRPr="005C2658">
        <w:rPr>
          <w:rFonts w:ascii="Montserrat" w:hAnsi="Montserrat"/>
          <w:sz w:val="20"/>
          <w:szCs w:val="20"/>
        </w:rPr>
        <w:t xml:space="preserve">rovide answers to the questions referred to by the ESDP. Guidance for suppliers on the completion of the ESPD: </w:t>
      </w:r>
      <w:hyperlink r:id="rId13" w:history="1">
        <w:r w:rsidR="00191CC4" w:rsidRPr="005C2658">
          <w:rPr>
            <w:rStyle w:val="Hyperlink"/>
            <w:rFonts w:ascii="Montserrat" w:hAnsi="Montserrat"/>
            <w:sz w:val="20"/>
            <w:szCs w:val="20"/>
          </w:rPr>
          <w:t>http://vpt.lrv.lt/uploads/vpt/documents/files/EBVPD%20pildymas(Tiek%C4%97jas).pdf</w:t>
        </w:r>
      </w:hyperlink>
      <w:r w:rsidR="00191CC4" w:rsidRPr="005C2658">
        <w:rPr>
          <w:rFonts w:ascii="Montserrat" w:hAnsi="Montserrat"/>
          <w:sz w:val="20"/>
          <w:szCs w:val="20"/>
        </w:rPr>
        <w:t>;</w:t>
      </w:r>
    </w:p>
    <w:p w14:paraId="384D39AE" w14:textId="52B4955E" w:rsidR="00191CC4" w:rsidRPr="005C2658" w:rsidRDefault="001B20A8" w:rsidP="00843374">
      <w:pPr>
        <w:numPr>
          <w:ilvl w:val="1"/>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S</w:t>
      </w:r>
      <w:r w:rsidR="00191CC4" w:rsidRPr="005C2658">
        <w:rPr>
          <w:rFonts w:ascii="Montserrat" w:hAnsi="Montserrat"/>
          <w:sz w:val="20"/>
          <w:szCs w:val="20"/>
        </w:rPr>
        <w:t xml:space="preserve">ave on </w:t>
      </w:r>
      <w:r w:rsidRPr="005C2658">
        <w:rPr>
          <w:rFonts w:ascii="Montserrat" w:hAnsi="Montserrat"/>
          <w:sz w:val="20"/>
          <w:szCs w:val="20"/>
        </w:rPr>
        <w:t>its</w:t>
      </w:r>
      <w:r w:rsidR="00191CC4" w:rsidRPr="005C2658">
        <w:rPr>
          <w:rFonts w:ascii="Montserrat" w:hAnsi="Montserrat"/>
          <w:sz w:val="20"/>
          <w:szCs w:val="20"/>
        </w:rPr>
        <w:t xml:space="preserve"> computer the received form in PDF format with the answers provided;</w:t>
      </w:r>
    </w:p>
    <w:p w14:paraId="05AA93F8" w14:textId="2D881FAE" w:rsidR="00191CC4"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W</w:t>
      </w:r>
      <w:r w:rsidR="00191CC4" w:rsidRPr="005C2658">
        <w:rPr>
          <w:rFonts w:ascii="Montserrat" w:hAnsi="Montserrat"/>
          <w:sz w:val="20"/>
          <w:szCs w:val="20"/>
        </w:rPr>
        <w:t xml:space="preserve">hen submitting a </w:t>
      </w:r>
      <w:r w:rsidR="007A5DF3" w:rsidRPr="005C2658">
        <w:rPr>
          <w:rFonts w:ascii="Montserrat" w:hAnsi="Montserrat"/>
          <w:sz w:val="20"/>
          <w:szCs w:val="20"/>
        </w:rPr>
        <w:t>tender</w:t>
      </w:r>
      <w:r w:rsidR="00191CC4" w:rsidRPr="005C2658">
        <w:rPr>
          <w:rFonts w:ascii="Montserrat" w:hAnsi="Montserrat"/>
          <w:sz w:val="20"/>
          <w:szCs w:val="20"/>
        </w:rPr>
        <w:t xml:space="preserve">, attach the saved </w:t>
      </w:r>
      <w:r w:rsidRPr="005C2658">
        <w:rPr>
          <w:rFonts w:ascii="Montserrat" w:hAnsi="Montserrat"/>
          <w:sz w:val="20"/>
          <w:szCs w:val="20"/>
        </w:rPr>
        <w:t>ESPD</w:t>
      </w:r>
      <w:r w:rsidR="00191CC4" w:rsidRPr="005C2658">
        <w:rPr>
          <w:rFonts w:ascii="Montserrat" w:hAnsi="Montserrat"/>
          <w:sz w:val="20"/>
          <w:szCs w:val="20"/>
        </w:rPr>
        <w:t xml:space="preserve"> reply form in PDF format together with the other tender documents, i.e. in the </w:t>
      </w:r>
      <w:r w:rsidRPr="005C2658">
        <w:rPr>
          <w:rFonts w:ascii="Montserrat" w:hAnsi="Montserrat"/>
          <w:sz w:val="20"/>
          <w:szCs w:val="20"/>
        </w:rPr>
        <w:t>“</w:t>
      </w:r>
      <w:r w:rsidR="00191CC4" w:rsidRPr="005C2658">
        <w:rPr>
          <w:rFonts w:ascii="Montserrat" w:hAnsi="Montserrat"/>
          <w:sz w:val="20"/>
          <w:szCs w:val="20"/>
        </w:rPr>
        <w:t>Attach documents</w:t>
      </w:r>
      <w:r w:rsidRPr="005C2658">
        <w:rPr>
          <w:rFonts w:ascii="Montserrat" w:hAnsi="Montserrat"/>
          <w:sz w:val="20"/>
          <w:szCs w:val="20"/>
        </w:rPr>
        <w:t>”</w:t>
      </w:r>
      <w:r w:rsidR="00191CC4" w:rsidRPr="005C2658">
        <w:rPr>
          <w:rFonts w:ascii="Montserrat" w:hAnsi="Montserrat"/>
          <w:sz w:val="20"/>
          <w:szCs w:val="20"/>
        </w:rPr>
        <w:t xml:space="preserve"> section of the </w:t>
      </w:r>
      <w:r w:rsidR="007A5DF3" w:rsidRPr="005C2658">
        <w:rPr>
          <w:rFonts w:ascii="Montserrat" w:hAnsi="Montserrat"/>
          <w:sz w:val="20"/>
          <w:szCs w:val="20"/>
        </w:rPr>
        <w:t>tender</w:t>
      </w:r>
      <w:r w:rsidR="00191CC4" w:rsidRPr="005C2658">
        <w:rPr>
          <w:rFonts w:ascii="Montserrat" w:hAnsi="Montserrat"/>
          <w:sz w:val="20"/>
          <w:szCs w:val="20"/>
        </w:rPr>
        <w:t xml:space="preserve"> window.</w:t>
      </w:r>
    </w:p>
    <w:p w14:paraId="7BFB36B4" w14:textId="0D87A824"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Each </w:t>
      </w:r>
      <w:r w:rsidR="001B20A8" w:rsidRPr="005C2658">
        <w:rPr>
          <w:rFonts w:ascii="Montserrat" w:hAnsi="Montserrat"/>
          <w:sz w:val="20"/>
          <w:szCs w:val="20"/>
        </w:rPr>
        <w:t>ESPD</w:t>
      </w:r>
      <w:r w:rsidRPr="005C2658">
        <w:rPr>
          <w:rFonts w:ascii="Montserrat" w:hAnsi="Montserrat"/>
          <w:sz w:val="20"/>
          <w:szCs w:val="20"/>
        </w:rPr>
        <w:t xml:space="preserve"> submitted in PDF format </w:t>
      </w:r>
      <w:r w:rsidRPr="008D56C2">
        <w:rPr>
          <w:rFonts w:ascii="Montserrat" w:hAnsi="Montserrat"/>
          <w:sz w:val="20"/>
          <w:szCs w:val="20"/>
          <w:highlight w:val="yellow"/>
        </w:rPr>
        <w:t xml:space="preserve">must be signed with an original secure electronic signature that meets the requirements of the </w:t>
      </w:r>
      <w:r w:rsidR="000F07D8" w:rsidRPr="008D56C2">
        <w:rPr>
          <w:rFonts w:ascii="Montserrat" w:hAnsi="Montserrat"/>
          <w:sz w:val="20"/>
          <w:szCs w:val="20"/>
          <w:highlight w:val="yellow"/>
        </w:rPr>
        <w:t xml:space="preserve">Law on digital signature of the Republic of </w:t>
      </w:r>
      <w:proofErr w:type="gramStart"/>
      <w:r w:rsidR="000F07D8" w:rsidRPr="008D56C2">
        <w:rPr>
          <w:rFonts w:ascii="Montserrat" w:hAnsi="Montserrat"/>
          <w:sz w:val="20"/>
          <w:szCs w:val="20"/>
          <w:highlight w:val="yellow"/>
        </w:rPr>
        <w:t>Lithuania</w:t>
      </w:r>
      <w:proofErr w:type="gramEnd"/>
      <w:r w:rsidRPr="005C2658">
        <w:rPr>
          <w:rFonts w:ascii="Montserrat" w:hAnsi="Montserrat"/>
          <w:sz w:val="20"/>
          <w:szCs w:val="20"/>
        </w:rPr>
        <w:t xml:space="preserve"> or a printed, signed</w:t>
      </w:r>
      <w:r w:rsidR="000F07D8">
        <w:rPr>
          <w:rFonts w:ascii="Montserrat" w:hAnsi="Montserrat"/>
          <w:sz w:val="20"/>
          <w:szCs w:val="20"/>
        </w:rPr>
        <w:t>,</w:t>
      </w:r>
      <w:r w:rsidRPr="005C2658">
        <w:rPr>
          <w:rFonts w:ascii="Montserrat" w:hAnsi="Montserrat"/>
          <w:sz w:val="20"/>
          <w:szCs w:val="20"/>
        </w:rPr>
        <w:t xml:space="preserve"> and </w:t>
      </w:r>
      <w:r w:rsidR="000F07D8" w:rsidRPr="005C2658">
        <w:rPr>
          <w:rFonts w:ascii="Montserrat" w:hAnsi="Montserrat"/>
          <w:sz w:val="20"/>
          <w:szCs w:val="20"/>
        </w:rPr>
        <w:t xml:space="preserve">scanned document </w:t>
      </w:r>
      <w:r w:rsidR="000F07D8">
        <w:rPr>
          <w:rFonts w:ascii="Montserrat" w:hAnsi="Montserrat"/>
          <w:sz w:val="20"/>
          <w:szCs w:val="20"/>
        </w:rPr>
        <w:t xml:space="preserve">is </w:t>
      </w:r>
      <w:r w:rsidRPr="005C2658">
        <w:rPr>
          <w:rFonts w:ascii="Montserrat" w:hAnsi="Montserrat"/>
          <w:sz w:val="20"/>
          <w:szCs w:val="20"/>
        </w:rPr>
        <w:t>submitted.</w:t>
      </w:r>
    </w:p>
    <w:p w14:paraId="6F6E9EA2" w14:textId="2574AC69"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Before determining the successful tender, the contracting authority shall require the tenderer submitting the most economically advantageous tender to submit relevant documents confirming the absence of grounds for its exclusion and its compliance with the qualification requirements and, where applicable, confirming its compliance with the standards of the quality management system and/or the environmental management system.</w:t>
      </w:r>
    </w:p>
    <w:p w14:paraId="01C8A7D0" w14:textId="42807105"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Where the supplier is unable to provide the required documents because such documents are not issued in the Member State or in the country concerned or the documents issued in that country do not cover all the issues raised in </w:t>
      </w:r>
      <w:r w:rsidR="00967970" w:rsidRPr="005C2658">
        <w:rPr>
          <w:rFonts w:ascii="Montserrat" w:hAnsi="Montserrat"/>
          <w:sz w:val="20"/>
          <w:szCs w:val="20"/>
        </w:rPr>
        <w:t>clause</w:t>
      </w:r>
      <w:r w:rsidRPr="005C2658">
        <w:rPr>
          <w:rFonts w:ascii="Montserrat" w:hAnsi="Montserrat"/>
          <w:sz w:val="20"/>
          <w:szCs w:val="20"/>
        </w:rPr>
        <w:t xml:space="preserve">s 1, 2 of </w:t>
      </w:r>
      <w:r w:rsidR="006D4ACE" w:rsidRPr="005C2658">
        <w:rPr>
          <w:rFonts w:ascii="Montserrat" w:hAnsi="Montserrat"/>
          <w:sz w:val="20"/>
          <w:szCs w:val="20"/>
        </w:rPr>
        <w:t>Annex</w:t>
      </w:r>
      <w:r w:rsidRPr="005C2658">
        <w:rPr>
          <w:rFonts w:ascii="Montserrat" w:hAnsi="Montserrat"/>
          <w:sz w:val="20"/>
          <w:szCs w:val="20"/>
        </w:rPr>
        <w:t xml:space="preserve"> 6 to the </w:t>
      </w:r>
      <w:r w:rsidR="006D4ACE" w:rsidRPr="005C2658">
        <w:rPr>
          <w:rFonts w:ascii="Montserrat" w:hAnsi="Montserrat"/>
          <w:sz w:val="20"/>
          <w:szCs w:val="20"/>
        </w:rPr>
        <w:t>Terms and Conditions of the Procurement</w:t>
      </w:r>
      <w:r w:rsidRPr="005C2658">
        <w:rPr>
          <w:rFonts w:ascii="Montserrat" w:hAnsi="Montserrat"/>
          <w:sz w:val="20"/>
          <w:szCs w:val="20"/>
        </w:rPr>
        <w:t>, they may be replaced by:</w:t>
      </w:r>
    </w:p>
    <w:p w14:paraId="09DA8CE4" w14:textId="587C14AD" w:rsidR="00191CC4"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A</w:t>
      </w:r>
      <w:r w:rsidR="00191CC4" w:rsidRPr="005C2658">
        <w:rPr>
          <w:rFonts w:ascii="Montserrat" w:hAnsi="Montserrat"/>
          <w:sz w:val="20"/>
          <w:szCs w:val="20"/>
        </w:rPr>
        <w:t>ffidavit;</w:t>
      </w:r>
    </w:p>
    <w:p w14:paraId="205BAE65" w14:textId="6160027D" w:rsidR="00191CC4"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A</w:t>
      </w:r>
      <w:r w:rsidR="00191CC4" w:rsidRPr="005C2658">
        <w:rPr>
          <w:rFonts w:ascii="Montserrat" w:hAnsi="Montserrat"/>
          <w:sz w:val="20"/>
          <w:szCs w:val="20"/>
        </w:rPr>
        <w:t xml:space="preserve">n official declaration by the supplier if the </w:t>
      </w:r>
      <w:r w:rsidRPr="005C2658">
        <w:rPr>
          <w:rFonts w:ascii="Montserrat" w:hAnsi="Montserrat"/>
          <w:sz w:val="20"/>
          <w:szCs w:val="20"/>
        </w:rPr>
        <w:t>affidavit</w:t>
      </w:r>
      <w:r w:rsidR="00191CC4" w:rsidRPr="005C2658">
        <w:rPr>
          <w:rFonts w:ascii="Montserrat" w:hAnsi="Montserrat"/>
          <w:sz w:val="20"/>
          <w:szCs w:val="20"/>
        </w:rPr>
        <w:t xml:space="preserve"> is not used in the country. The supplier</w:t>
      </w:r>
      <w:r w:rsidR="00CC0E4B" w:rsidRPr="005C2658">
        <w:rPr>
          <w:rFonts w:ascii="Montserrat" w:hAnsi="Montserrat"/>
          <w:sz w:val="20"/>
          <w:szCs w:val="20"/>
        </w:rPr>
        <w:t>’</w:t>
      </w:r>
      <w:r w:rsidR="00191CC4" w:rsidRPr="005C2658">
        <w:rPr>
          <w:rFonts w:ascii="Montserrat" w:hAnsi="Montserrat"/>
          <w:sz w:val="20"/>
          <w:szCs w:val="20"/>
        </w:rPr>
        <w:t>s official declaration must be certified by a competent legal or administrative authority, a notary or a competent professional or commercial organisation in the Member State or supplier</w:t>
      </w:r>
      <w:r w:rsidR="00CC0E4B" w:rsidRPr="005C2658">
        <w:rPr>
          <w:rFonts w:ascii="Montserrat" w:hAnsi="Montserrat"/>
          <w:sz w:val="20"/>
          <w:szCs w:val="20"/>
        </w:rPr>
        <w:t>’</w:t>
      </w:r>
      <w:r w:rsidR="00191CC4" w:rsidRPr="005C2658">
        <w:rPr>
          <w:rFonts w:ascii="Montserrat" w:hAnsi="Montserrat"/>
          <w:sz w:val="20"/>
          <w:szCs w:val="20"/>
        </w:rPr>
        <w:t>s country of origin or in the country in which it is registered.</w:t>
      </w:r>
    </w:p>
    <w:p w14:paraId="783E1F90" w14:textId="77777777" w:rsidR="00191CC4" w:rsidRPr="005C2658" w:rsidRDefault="00191CC4" w:rsidP="00C56BA5">
      <w:pPr>
        <w:spacing w:after="0"/>
        <w:rPr>
          <w:rFonts w:ascii="Montserrat" w:eastAsia="Times New Roman" w:hAnsi="Montserrat" w:cs="Times New Roman"/>
          <w:sz w:val="20"/>
          <w:szCs w:val="20"/>
          <w:lang w:eastAsia="en-US"/>
        </w:rPr>
      </w:pPr>
    </w:p>
    <w:p w14:paraId="024DC1D4" w14:textId="32087006" w:rsidR="00191CC4" w:rsidRPr="005C2658" w:rsidRDefault="00191CC4" w:rsidP="00C56BA5">
      <w:pPr>
        <w:spacing w:after="0"/>
        <w:ind w:left="360"/>
        <w:jc w:val="center"/>
        <w:rPr>
          <w:rFonts w:ascii="Montserrat" w:eastAsia="Calibri" w:hAnsi="Montserrat" w:cs="Times New Roman"/>
          <w:b/>
          <w:sz w:val="20"/>
          <w:szCs w:val="20"/>
        </w:rPr>
      </w:pPr>
      <w:r w:rsidRPr="005C2658">
        <w:rPr>
          <w:rFonts w:ascii="Montserrat" w:hAnsi="Montserrat"/>
          <w:b/>
          <w:sz w:val="20"/>
          <w:szCs w:val="20"/>
        </w:rPr>
        <w:t xml:space="preserve">Information on the possibilities provided for in </w:t>
      </w:r>
      <w:r w:rsidR="001B20A8" w:rsidRPr="005C2658">
        <w:rPr>
          <w:rFonts w:ascii="Montserrat" w:hAnsi="Montserrat"/>
          <w:b/>
          <w:sz w:val="20"/>
          <w:szCs w:val="20"/>
        </w:rPr>
        <w:t xml:space="preserve">Parts 3 and 10 of </w:t>
      </w:r>
      <w:r w:rsidRPr="005C2658">
        <w:rPr>
          <w:rFonts w:ascii="Montserrat" w:hAnsi="Montserrat"/>
          <w:b/>
          <w:sz w:val="20"/>
          <w:szCs w:val="20"/>
        </w:rPr>
        <w:t xml:space="preserve">Article 46 of the </w:t>
      </w:r>
      <w:r w:rsidR="00D201D6" w:rsidRPr="005C2658">
        <w:rPr>
          <w:rFonts w:ascii="Montserrat" w:hAnsi="Montserrat"/>
          <w:b/>
          <w:sz w:val="20"/>
          <w:szCs w:val="20"/>
        </w:rPr>
        <w:t>Law on Public Procurement</w:t>
      </w:r>
      <w:r w:rsidRPr="005C2658">
        <w:rPr>
          <w:rFonts w:ascii="Montserrat" w:hAnsi="Montserrat"/>
          <w:b/>
          <w:sz w:val="20"/>
          <w:szCs w:val="20"/>
        </w:rPr>
        <w:t xml:space="preserve"> not to exclude from the procurement procedure a </w:t>
      </w:r>
      <w:r w:rsidR="00B1644A" w:rsidRPr="005C2658">
        <w:rPr>
          <w:rFonts w:ascii="Montserrat" w:hAnsi="Montserrat"/>
          <w:b/>
          <w:sz w:val="20"/>
          <w:szCs w:val="20"/>
        </w:rPr>
        <w:t>tenderer</w:t>
      </w:r>
      <w:r w:rsidRPr="005C2658">
        <w:rPr>
          <w:rFonts w:ascii="Montserrat" w:hAnsi="Montserrat"/>
          <w:b/>
          <w:sz w:val="20"/>
          <w:szCs w:val="20"/>
        </w:rPr>
        <w:t xml:space="preserve"> who does not meet certain requirements imposed on </w:t>
      </w:r>
      <w:r w:rsidR="001B20A8" w:rsidRPr="005C2658">
        <w:rPr>
          <w:rFonts w:ascii="Montserrat" w:hAnsi="Montserrat"/>
          <w:b/>
          <w:sz w:val="20"/>
          <w:szCs w:val="20"/>
        </w:rPr>
        <w:t>it</w:t>
      </w:r>
    </w:p>
    <w:p w14:paraId="7C118A19" w14:textId="77777777" w:rsidR="00191CC4" w:rsidRPr="005C2658" w:rsidRDefault="00191CC4" w:rsidP="00C56BA5">
      <w:pPr>
        <w:spacing w:after="0"/>
        <w:rPr>
          <w:rFonts w:ascii="Montserrat" w:eastAsia="Times New Roman" w:hAnsi="Montserrat" w:cs="Times New Roman"/>
          <w:sz w:val="20"/>
          <w:szCs w:val="20"/>
          <w:lang w:eastAsia="en-US"/>
        </w:rPr>
      </w:pPr>
    </w:p>
    <w:p w14:paraId="61C2B36B" w14:textId="2D6A3A26" w:rsidR="006217F0" w:rsidRPr="005C2658" w:rsidRDefault="006217F0" w:rsidP="00843374">
      <w:pPr>
        <w:pStyle w:val="ListParagraph"/>
        <w:numPr>
          <w:ilvl w:val="0"/>
          <w:numId w:val="23"/>
        </w:numPr>
        <w:spacing w:line="276" w:lineRule="auto"/>
        <w:ind w:left="0" w:firstLine="567"/>
        <w:rPr>
          <w:rFonts w:ascii="Montserrat" w:hAnsi="Montserrat"/>
          <w:sz w:val="20"/>
        </w:rPr>
      </w:pPr>
      <w:bookmarkStart w:id="1" w:name="_Ref115769124"/>
      <w:r w:rsidRPr="005C2658">
        <w:rPr>
          <w:rFonts w:ascii="Montserrat" w:hAnsi="Montserrat"/>
          <w:sz w:val="20"/>
        </w:rPr>
        <w:t xml:space="preserve">For failure to fulfil obligations relating to payment of taxes, including social security contributions, in accordance with the requirements of the country where the supplier is registered or the country in which the contracting authority is located, the supplier shall be excluded from the procurement procedure if the contracting authority becomes aware that the supplier has been convicted of this within the meaning of </w:t>
      </w:r>
      <w:r w:rsidR="001B20A8" w:rsidRPr="005C2658">
        <w:rPr>
          <w:rFonts w:ascii="Montserrat" w:hAnsi="Montserrat"/>
          <w:sz w:val="20"/>
        </w:rPr>
        <w:t xml:space="preserve">Clauses 1 and 3 of Part 2 of </w:t>
      </w:r>
      <w:r w:rsidRPr="005C2658">
        <w:rPr>
          <w:rFonts w:ascii="Montserrat" w:hAnsi="Montserrat"/>
          <w:sz w:val="20"/>
        </w:rPr>
        <w:t xml:space="preserve">Article 46 of the </w:t>
      </w:r>
      <w:r w:rsidR="00D201D6" w:rsidRPr="005C2658">
        <w:rPr>
          <w:rFonts w:ascii="Montserrat" w:hAnsi="Montserrat"/>
          <w:sz w:val="20"/>
        </w:rPr>
        <w:t xml:space="preserve">Law on Public </w:t>
      </w:r>
      <w:r w:rsidR="00D201D6" w:rsidRPr="005C2658">
        <w:rPr>
          <w:rFonts w:ascii="Montserrat" w:hAnsi="Montserrat"/>
          <w:sz w:val="20"/>
        </w:rPr>
        <w:lastRenderedPageBreak/>
        <w:t>Procurement</w:t>
      </w:r>
      <w:r w:rsidRPr="005C2658">
        <w:rPr>
          <w:rFonts w:ascii="Montserrat" w:hAnsi="Montserrat"/>
          <w:sz w:val="20"/>
        </w:rPr>
        <w:t>, or have other evidence of non-compliance with these obligations. This provision shall not apply if:</w:t>
      </w:r>
    </w:p>
    <w:p w14:paraId="0569F182" w14:textId="2655ED0C" w:rsidR="006217F0"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bookmarkStart w:id="2" w:name="_Ref123455206"/>
      <w:r w:rsidRPr="005C2658">
        <w:rPr>
          <w:rFonts w:ascii="Montserrat" w:hAnsi="Montserrat"/>
          <w:sz w:val="20"/>
          <w:szCs w:val="20"/>
        </w:rPr>
        <w:t>T</w:t>
      </w:r>
      <w:r w:rsidR="006217F0" w:rsidRPr="005C2658">
        <w:rPr>
          <w:rFonts w:ascii="Montserrat" w:hAnsi="Montserrat"/>
          <w:sz w:val="20"/>
          <w:szCs w:val="20"/>
        </w:rPr>
        <w:t xml:space="preserve">he supplier is liable to pay taxes, including social security contributions, and is therefore deemed to have already fulfilled the obligations referred to in this </w:t>
      </w:r>
      <w:r w:rsidRPr="005C2658">
        <w:rPr>
          <w:rFonts w:ascii="Montserrat" w:hAnsi="Montserrat"/>
          <w:sz w:val="20"/>
          <w:szCs w:val="20"/>
        </w:rPr>
        <w:t>part</w:t>
      </w:r>
      <w:r w:rsidR="006217F0" w:rsidRPr="005C2658">
        <w:rPr>
          <w:rFonts w:ascii="Montserrat" w:hAnsi="Montserrat"/>
          <w:sz w:val="20"/>
          <w:szCs w:val="20"/>
        </w:rPr>
        <w:t>;</w:t>
      </w:r>
      <w:bookmarkEnd w:id="2"/>
      <w:r w:rsidR="006217F0" w:rsidRPr="005C2658">
        <w:rPr>
          <w:rFonts w:ascii="Montserrat" w:hAnsi="Montserrat"/>
          <w:sz w:val="20"/>
          <w:szCs w:val="20"/>
        </w:rPr>
        <w:t xml:space="preserve"> </w:t>
      </w:r>
    </w:p>
    <w:p w14:paraId="4C62AF57" w14:textId="32E9512B" w:rsidR="006217F0"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w:t>
      </w:r>
      <w:r w:rsidR="006217F0" w:rsidRPr="005C2658">
        <w:rPr>
          <w:rFonts w:ascii="Montserrat" w:hAnsi="Montserrat"/>
          <w:sz w:val="20"/>
          <w:szCs w:val="20"/>
        </w:rPr>
        <w:t>he amount of indebtedness does not exceed</w:t>
      </w:r>
      <w:r w:rsidR="007D6A89" w:rsidRPr="005C2658">
        <w:rPr>
          <w:rFonts w:ascii="Montserrat" w:hAnsi="Montserrat"/>
          <w:sz w:val="20"/>
          <w:szCs w:val="20"/>
        </w:rPr>
        <w:t xml:space="preserve"> EUR </w:t>
      </w:r>
      <w:r w:rsidR="006217F0" w:rsidRPr="005C2658">
        <w:rPr>
          <w:rFonts w:ascii="Montserrat" w:hAnsi="Montserrat"/>
          <w:sz w:val="20"/>
          <w:szCs w:val="20"/>
        </w:rPr>
        <w:t xml:space="preserve">50 (fifty euros); </w:t>
      </w:r>
    </w:p>
    <w:p w14:paraId="28A28E44" w14:textId="0EF36716" w:rsidR="00EE75B3"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w:t>
      </w:r>
      <w:r w:rsidR="006217F0" w:rsidRPr="005C2658">
        <w:rPr>
          <w:rFonts w:ascii="Montserrat" w:hAnsi="Montserrat"/>
          <w:sz w:val="20"/>
          <w:szCs w:val="20"/>
        </w:rPr>
        <w:t>he supplier has been informed of the exact amount of</w:t>
      </w:r>
      <w:r w:rsidR="00346380" w:rsidRPr="005C2658">
        <w:rPr>
          <w:rFonts w:ascii="Montserrat" w:hAnsi="Montserrat"/>
          <w:sz w:val="20"/>
          <w:szCs w:val="20"/>
        </w:rPr>
        <w:t xml:space="preserve"> its </w:t>
      </w:r>
      <w:r w:rsidR="006217F0" w:rsidRPr="005C2658">
        <w:rPr>
          <w:rFonts w:ascii="Montserrat" w:hAnsi="Montserrat"/>
          <w:sz w:val="20"/>
          <w:szCs w:val="20"/>
        </w:rPr>
        <w:t>arrears at such a time that, before the deadline for the submission of tenders or tenders,</w:t>
      </w:r>
      <w:r w:rsidR="00346380" w:rsidRPr="005C2658">
        <w:rPr>
          <w:rFonts w:ascii="Montserrat" w:hAnsi="Montserrat"/>
          <w:sz w:val="20"/>
          <w:szCs w:val="20"/>
        </w:rPr>
        <w:t xml:space="preserve"> it </w:t>
      </w:r>
      <w:r w:rsidR="006217F0" w:rsidRPr="005C2658">
        <w:rPr>
          <w:rFonts w:ascii="Montserrat" w:hAnsi="Montserrat"/>
          <w:sz w:val="20"/>
          <w:szCs w:val="20"/>
        </w:rPr>
        <w:t xml:space="preserve">has not been able to pay taxes, including social security contributions, to conclude a tax credit agreement or other similar binding agreement to pay them, or to take other measures to comply with the provisions of </w:t>
      </w:r>
      <w:r w:rsidRPr="005C2658">
        <w:rPr>
          <w:rFonts w:ascii="Montserrat" w:hAnsi="Montserrat"/>
          <w:sz w:val="20"/>
          <w:szCs w:val="20"/>
        </w:rPr>
        <w:t>sub-clause</w:t>
      </w:r>
      <w:r w:rsidR="006217F0" w:rsidRPr="005C2658">
        <w:rPr>
          <w:rFonts w:ascii="Montserrat" w:hAnsi="Montserrat"/>
          <w:sz w:val="20"/>
          <w:szCs w:val="20"/>
        </w:rPr>
        <w:t xml:space="preserve"> </w:t>
      </w:r>
      <w:r w:rsidR="001A552A" w:rsidRPr="005C2658">
        <w:rPr>
          <w:rFonts w:ascii="Montserrat" w:hAnsi="Montserrat"/>
          <w:sz w:val="20"/>
          <w:szCs w:val="20"/>
        </w:rPr>
        <w:t>3</w:t>
      </w:r>
      <w:r w:rsidR="003A2F2D" w:rsidRPr="005C2658">
        <w:rPr>
          <w:rFonts w:ascii="Montserrat" w:hAnsi="Montserrat"/>
          <w:sz w:val="20"/>
          <w:szCs w:val="20"/>
        </w:rPr>
        <w:t>8</w:t>
      </w:r>
      <w:r w:rsidR="001770B4" w:rsidRPr="005C2658">
        <w:rPr>
          <w:rFonts w:ascii="Montserrat" w:hAnsi="Montserrat"/>
          <w:sz w:val="20"/>
          <w:szCs w:val="20"/>
        </w:rPr>
        <w:t>.1</w:t>
      </w:r>
      <w:r w:rsidR="006217F0" w:rsidRPr="005C2658">
        <w:rPr>
          <w:rFonts w:ascii="Montserrat" w:hAnsi="Montserrat"/>
          <w:sz w:val="20"/>
          <w:szCs w:val="20"/>
        </w:rPr>
        <w:t xml:space="preserve">. A supplier shall not be excluded from the procurement procedure on this basis if, by requiring the contracting authority to submit relevant documents pursuant to </w:t>
      </w:r>
      <w:r w:rsidRPr="005C2658">
        <w:rPr>
          <w:rFonts w:ascii="Montserrat" w:hAnsi="Montserrat"/>
          <w:sz w:val="20"/>
          <w:szCs w:val="20"/>
        </w:rPr>
        <w:t xml:space="preserve">Part 6 of </w:t>
      </w:r>
      <w:r w:rsidR="006217F0" w:rsidRPr="005C2658">
        <w:rPr>
          <w:rFonts w:ascii="Montserrat" w:hAnsi="Montserrat"/>
          <w:sz w:val="20"/>
          <w:szCs w:val="20"/>
        </w:rPr>
        <w:t xml:space="preserve">Article 50 of the </w:t>
      </w:r>
      <w:r w:rsidR="00D201D6" w:rsidRPr="005C2658">
        <w:rPr>
          <w:rFonts w:ascii="Montserrat" w:hAnsi="Montserrat"/>
          <w:sz w:val="20"/>
          <w:szCs w:val="20"/>
        </w:rPr>
        <w:t>Law on Public Procurement</w:t>
      </w:r>
      <w:r w:rsidR="006217F0" w:rsidRPr="005C2658">
        <w:rPr>
          <w:rFonts w:ascii="Montserrat" w:hAnsi="Montserrat"/>
          <w:sz w:val="20"/>
          <w:szCs w:val="20"/>
        </w:rPr>
        <w:t>, it proves that it has already fulfilled its obligations relating to the payment of taxes, including social security contributions.</w:t>
      </w:r>
    </w:p>
    <w:p w14:paraId="47EBE81B" w14:textId="2E51F5D9"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bookmarkStart w:id="3" w:name="_Ref123462404"/>
      <w:r w:rsidRPr="005C2658">
        <w:rPr>
          <w:rFonts w:ascii="Montserrat" w:hAnsi="Montserrat"/>
          <w:sz w:val="20"/>
          <w:szCs w:val="20"/>
        </w:rPr>
        <w:t xml:space="preserve">Where a supplier does not comply with the requirements laid down in accordance with </w:t>
      </w:r>
      <w:r w:rsidR="001B20A8" w:rsidRPr="005C2658">
        <w:rPr>
          <w:rFonts w:ascii="Montserrat" w:hAnsi="Montserrat"/>
          <w:sz w:val="20"/>
          <w:szCs w:val="20"/>
        </w:rPr>
        <w:t xml:space="preserve">Parts 1, 4 and 6 of </w:t>
      </w:r>
      <w:r w:rsidRPr="005C2658">
        <w:rPr>
          <w:rFonts w:ascii="Montserrat" w:hAnsi="Montserrat"/>
          <w:sz w:val="20"/>
          <w:szCs w:val="20"/>
        </w:rPr>
        <w:t xml:space="preserve">Article </w:t>
      </w:r>
      <w:r w:rsidR="001B20A8" w:rsidRPr="005C2658">
        <w:rPr>
          <w:rFonts w:ascii="Montserrat" w:hAnsi="Montserrat"/>
          <w:sz w:val="20"/>
          <w:szCs w:val="20"/>
        </w:rPr>
        <w:t xml:space="preserve">46 </w:t>
      </w:r>
      <w:r w:rsidRPr="005C2658">
        <w:rPr>
          <w:rFonts w:ascii="Montserrat" w:hAnsi="Montserrat"/>
          <w:sz w:val="20"/>
          <w:szCs w:val="20"/>
        </w:rPr>
        <w:t xml:space="preserve">of the </w:t>
      </w:r>
      <w:r w:rsidR="00D201D6" w:rsidRPr="005C2658">
        <w:rPr>
          <w:rFonts w:ascii="Montserrat" w:hAnsi="Montserrat"/>
          <w:sz w:val="20"/>
          <w:szCs w:val="20"/>
        </w:rPr>
        <w:t>Law on Public Procurement</w:t>
      </w:r>
      <w:r w:rsidRPr="005C2658">
        <w:rPr>
          <w:rFonts w:ascii="Montserrat" w:hAnsi="Montserrat"/>
          <w:sz w:val="20"/>
          <w:szCs w:val="20"/>
        </w:rPr>
        <w:t>, the contracting authority shall not remove</w:t>
      </w:r>
      <w:r w:rsidR="00346380" w:rsidRPr="005C2658">
        <w:rPr>
          <w:rFonts w:ascii="Montserrat" w:hAnsi="Montserrat"/>
          <w:sz w:val="20"/>
          <w:szCs w:val="20"/>
        </w:rPr>
        <w:t xml:space="preserve"> it </w:t>
      </w:r>
      <w:r w:rsidRPr="005C2658">
        <w:rPr>
          <w:rFonts w:ascii="Montserrat" w:hAnsi="Montserrat"/>
          <w:sz w:val="20"/>
          <w:szCs w:val="20"/>
        </w:rPr>
        <w:t>from the procurement procedure where both of the following conditions are present together:</w:t>
      </w:r>
      <w:bookmarkEnd w:id="1"/>
      <w:bookmarkEnd w:id="3"/>
    </w:p>
    <w:p w14:paraId="40342A80" w14:textId="6B93C46D" w:rsidR="005D5F4D"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bookmarkStart w:id="4" w:name="_Ref492642706"/>
      <w:r w:rsidRPr="005C2658">
        <w:rPr>
          <w:rFonts w:ascii="Montserrat" w:hAnsi="Montserrat"/>
          <w:sz w:val="20"/>
          <w:szCs w:val="20"/>
        </w:rPr>
        <w:t>T</w:t>
      </w:r>
      <w:r w:rsidR="00191CC4" w:rsidRPr="005C2658">
        <w:rPr>
          <w:rFonts w:ascii="Montserrat" w:hAnsi="Montserrat"/>
          <w:sz w:val="20"/>
          <w:szCs w:val="20"/>
        </w:rPr>
        <w:t>he supplier has provided the contracting authority with information that it has taken the following measures:</w:t>
      </w:r>
      <w:bookmarkEnd w:id="4"/>
    </w:p>
    <w:p w14:paraId="2C4F5069" w14:textId="2B61AD5C" w:rsidR="005D5F4D" w:rsidRPr="005C2658" w:rsidRDefault="001B20A8" w:rsidP="00843374">
      <w:pPr>
        <w:numPr>
          <w:ilvl w:val="2"/>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It v</w:t>
      </w:r>
      <w:r w:rsidR="00191CC4" w:rsidRPr="005C2658">
        <w:rPr>
          <w:rFonts w:ascii="Montserrat" w:hAnsi="Montserrat"/>
          <w:sz w:val="20"/>
          <w:szCs w:val="20"/>
        </w:rPr>
        <w:t xml:space="preserve">oluntarily paid or undertook to pay compensation for damage caused by an offence or infringement referred to in </w:t>
      </w:r>
      <w:r w:rsidRPr="005C2658">
        <w:rPr>
          <w:rFonts w:ascii="Montserrat" w:hAnsi="Montserrat"/>
          <w:sz w:val="20"/>
          <w:szCs w:val="20"/>
        </w:rPr>
        <w:t>Parts 1, 4 and 6 of Article 46</w:t>
      </w:r>
      <w:r w:rsidR="00191CC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191CC4" w:rsidRPr="005C2658">
        <w:rPr>
          <w:rFonts w:ascii="Montserrat" w:hAnsi="Montserrat"/>
          <w:sz w:val="20"/>
          <w:szCs w:val="20"/>
        </w:rPr>
        <w:t>, if applicable;</w:t>
      </w:r>
    </w:p>
    <w:p w14:paraId="79CC92CC" w14:textId="02A43DFA" w:rsidR="005D5F4D" w:rsidRPr="005C2658" w:rsidRDefault="001B20A8" w:rsidP="00843374">
      <w:pPr>
        <w:numPr>
          <w:ilvl w:val="2"/>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It c</w:t>
      </w:r>
      <w:r w:rsidR="00191CC4" w:rsidRPr="005C2658">
        <w:rPr>
          <w:rFonts w:ascii="Montserrat" w:hAnsi="Montserrat"/>
          <w:sz w:val="20"/>
          <w:szCs w:val="20"/>
        </w:rPr>
        <w:t>ooperated, actively provided assistance or took other measures to assist in the investigation, clarification of the offence or infringement committed by him, where applicable;</w:t>
      </w:r>
    </w:p>
    <w:p w14:paraId="3828A754" w14:textId="6754983D" w:rsidR="00191CC4" w:rsidRPr="005C2658" w:rsidRDefault="001B20A8" w:rsidP="00843374">
      <w:pPr>
        <w:numPr>
          <w:ilvl w:val="2"/>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It h</w:t>
      </w:r>
      <w:r w:rsidR="00191CC4" w:rsidRPr="005C2658">
        <w:rPr>
          <w:rFonts w:ascii="Montserrat" w:hAnsi="Montserrat"/>
          <w:sz w:val="20"/>
          <w:szCs w:val="20"/>
        </w:rPr>
        <w:t>a</w:t>
      </w:r>
      <w:r w:rsidRPr="005C2658">
        <w:rPr>
          <w:rFonts w:ascii="Montserrat" w:hAnsi="Montserrat"/>
          <w:sz w:val="20"/>
          <w:szCs w:val="20"/>
        </w:rPr>
        <w:t>s</w:t>
      </w:r>
      <w:r w:rsidR="00191CC4" w:rsidRPr="005C2658">
        <w:rPr>
          <w:rFonts w:ascii="Montserrat" w:hAnsi="Montserrat"/>
          <w:sz w:val="20"/>
          <w:szCs w:val="20"/>
        </w:rPr>
        <w:t xml:space="preserve"> taken technical, organizational, personnel management measures aimed at preventing further criminal acts or violations;</w:t>
      </w:r>
    </w:p>
    <w:p w14:paraId="0AA807E0" w14:textId="4353F451" w:rsidR="00F93590" w:rsidRPr="005C2658" w:rsidRDefault="001B20A8" w:rsidP="00843374">
      <w:pPr>
        <w:numPr>
          <w:ilvl w:val="1"/>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w:t>
      </w:r>
      <w:r w:rsidR="00191CC4" w:rsidRPr="005C2658">
        <w:rPr>
          <w:rFonts w:ascii="Montserrat" w:hAnsi="Montserrat"/>
          <w:sz w:val="20"/>
          <w:szCs w:val="20"/>
        </w:rPr>
        <w:t>he contracting authority has assessed the supplier</w:t>
      </w:r>
      <w:r w:rsidR="00CC0E4B" w:rsidRPr="005C2658">
        <w:rPr>
          <w:rFonts w:ascii="Montserrat" w:hAnsi="Montserrat"/>
          <w:sz w:val="20"/>
          <w:szCs w:val="20"/>
        </w:rPr>
        <w:t>’</w:t>
      </w:r>
      <w:r w:rsidR="00191CC4" w:rsidRPr="005C2658">
        <w:rPr>
          <w:rFonts w:ascii="Montserrat" w:hAnsi="Montserrat"/>
          <w:sz w:val="20"/>
          <w:szCs w:val="20"/>
        </w:rPr>
        <w:t xml:space="preserve">s information provided in accordance with </w:t>
      </w:r>
      <w:r w:rsidRPr="005C2658">
        <w:rPr>
          <w:rFonts w:ascii="Montserrat" w:hAnsi="Montserrat"/>
          <w:sz w:val="20"/>
          <w:szCs w:val="20"/>
        </w:rPr>
        <w:t>Clause 3</w:t>
      </w:r>
      <w:r w:rsidR="00802804" w:rsidRPr="005C2658">
        <w:rPr>
          <w:rFonts w:ascii="Montserrat" w:hAnsi="Montserrat"/>
          <w:sz w:val="20"/>
          <w:szCs w:val="20"/>
        </w:rPr>
        <w:t>9</w:t>
      </w:r>
      <w:r w:rsidRPr="005C2658">
        <w:rPr>
          <w:rFonts w:ascii="Montserrat" w:hAnsi="Montserrat"/>
          <w:sz w:val="20"/>
          <w:szCs w:val="20"/>
        </w:rPr>
        <w:t>.1</w:t>
      </w:r>
      <w:r w:rsidR="00191CC4" w:rsidRPr="005C2658">
        <w:rPr>
          <w:rFonts w:ascii="Montserrat" w:hAnsi="Montserrat"/>
          <w:sz w:val="20"/>
          <w:szCs w:val="20"/>
        </w:rPr>
        <w:t xml:space="preserve"> and has taken a reasoned decision that the measures taken by the supplier to prove its reliability are sufficient. The adequacy of these measures shall be assessed in the light of the seriousness and circumstances of the offence or infringement. The contracting authority shall provide the supplier with a reasoned decision in writing no later than 10 days from the date of receipt of the supplier</w:t>
      </w:r>
      <w:r w:rsidR="00CC0E4B" w:rsidRPr="005C2658">
        <w:rPr>
          <w:rFonts w:ascii="Montserrat" w:hAnsi="Montserrat"/>
          <w:sz w:val="20"/>
          <w:szCs w:val="20"/>
        </w:rPr>
        <w:t>’</w:t>
      </w:r>
      <w:r w:rsidR="00191CC4" w:rsidRPr="005C2658">
        <w:rPr>
          <w:rFonts w:ascii="Montserrat" w:hAnsi="Montserrat"/>
          <w:sz w:val="20"/>
          <w:szCs w:val="20"/>
        </w:rPr>
        <w:t xml:space="preserve">s information referred to in </w:t>
      </w:r>
      <w:r w:rsidR="00967970" w:rsidRPr="005C2658">
        <w:rPr>
          <w:rFonts w:ascii="Montserrat" w:hAnsi="Montserrat"/>
          <w:sz w:val="20"/>
          <w:szCs w:val="20"/>
        </w:rPr>
        <w:t>claus</w:t>
      </w:r>
      <w:r w:rsidRPr="005C2658">
        <w:rPr>
          <w:rFonts w:ascii="Montserrat" w:hAnsi="Montserrat"/>
          <w:sz w:val="20"/>
          <w:szCs w:val="20"/>
        </w:rPr>
        <w:t>e 3</w:t>
      </w:r>
      <w:r w:rsidR="00802804" w:rsidRPr="005C2658">
        <w:rPr>
          <w:rFonts w:ascii="Montserrat" w:hAnsi="Montserrat"/>
          <w:sz w:val="20"/>
          <w:szCs w:val="20"/>
        </w:rPr>
        <w:t>9</w:t>
      </w:r>
      <w:r w:rsidRPr="005C2658">
        <w:rPr>
          <w:rFonts w:ascii="Montserrat" w:hAnsi="Montserrat"/>
          <w:sz w:val="20"/>
          <w:szCs w:val="20"/>
        </w:rPr>
        <w:t>.1.</w:t>
      </w:r>
    </w:p>
    <w:p w14:paraId="3B1D2D85" w14:textId="296CD98D" w:rsidR="001A461C" w:rsidRPr="005C2658" w:rsidRDefault="001A461C"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supplier may not avail </w:t>
      </w:r>
      <w:r w:rsidR="00346380" w:rsidRPr="005C2658">
        <w:rPr>
          <w:rFonts w:ascii="Montserrat" w:hAnsi="Montserrat"/>
          <w:sz w:val="20"/>
          <w:szCs w:val="20"/>
        </w:rPr>
        <w:t>it</w:t>
      </w:r>
      <w:r w:rsidRPr="005C2658">
        <w:rPr>
          <w:rFonts w:ascii="Montserrat" w:hAnsi="Montserrat"/>
          <w:sz w:val="20"/>
          <w:szCs w:val="20"/>
        </w:rPr>
        <w:t xml:space="preserve">self of the option provided for in </w:t>
      </w:r>
      <w:r w:rsidR="001B20A8" w:rsidRPr="005C2658">
        <w:rPr>
          <w:rFonts w:ascii="Montserrat" w:hAnsi="Montserrat"/>
          <w:sz w:val="20"/>
          <w:szCs w:val="20"/>
        </w:rPr>
        <w:t>Clause 38</w:t>
      </w:r>
      <w:r w:rsidRPr="005C2658">
        <w:rPr>
          <w:rFonts w:ascii="Montserrat" w:hAnsi="Montserrat"/>
          <w:sz w:val="20"/>
          <w:szCs w:val="20"/>
        </w:rPr>
        <w:t xml:space="preserve"> when</w:t>
      </w:r>
      <w:r w:rsidR="00346380" w:rsidRPr="005C2658">
        <w:rPr>
          <w:rFonts w:ascii="Montserrat" w:hAnsi="Montserrat"/>
          <w:sz w:val="20"/>
          <w:szCs w:val="20"/>
        </w:rPr>
        <w:t xml:space="preserve"> it </w:t>
      </w:r>
      <w:r w:rsidRPr="005C2658">
        <w:rPr>
          <w:rFonts w:ascii="Montserrat" w:hAnsi="Montserrat"/>
          <w:sz w:val="20"/>
          <w:szCs w:val="20"/>
        </w:rPr>
        <w:t>has been excluded from the procurement or concession award procedures by a court decision made and entered into force for the period specified in the court decision.</w:t>
      </w:r>
    </w:p>
    <w:p w14:paraId="49D66FEE" w14:textId="5A959A14" w:rsidR="001A461C" w:rsidRPr="005C2658" w:rsidRDefault="001A461C"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Where, by a judgment given and taking effect, the supplier has been granted </w:t>
      </w:r>
      <w:proofErr w:type="gramStart"/>
      <w:r w:rsidRPr="005C2658">
        <w:rPr>
          <w:rFonts w:ascii="Montserrat" w:hAnsi="Montserrat"/>
          <w:sz w:val="20"/>
          <w:szCs w:val="20"/>
        </w:rPr>
        <w:t>a period of time</w:t>
      </w:r>
      <w:proofErr w:type="gramEnd"/>
      <w:r w:rsidRPr="005C2658">
        <w:rPr>
          <w:rFonts w:ascii="Montserrat" w:hAnsi="Montserrat"/>
          <w:sz w:val="20"/>
          <w:szCs w:val="20"/>
        </w:rPr>
        <w:t xml:space="preserve"> for the exclusion of the grounds referred to in </w:t>
      </w:r>
      <w:r w:rsidR="006D4ACE" w:rsidRPr="005C2658">
        <w:rPr>
          <w:rFonts w:ascii="Montserrat" w:hAnsi="Montserrat"/>
          <w:sz w:val="20"/>
          <w:szCs w:val="20"/>
        </w:rPr>
        <w:t>Annex</w:t>
      </w:r>
      <w:r w:rsidRPr="005C2658">
        <w:rPr>
          <w:rFonts w:ascii="Montserrat" w:hAnsi="Montserrat"/>
          <w:sz w:val="20"/>
          <w:szCs w:val="20"/>
        </w:rPr>
        <w:t xml:space="preserve"> 6 to the </w:t>
      </w:r>
      <w:r w:rsidR="006D4ACE" w:rsidRPr="005C2658">
        <w:rPr>
          <w:rFonts w:ascii="Montserrat" w:hAnsi="Montserrat"/>
          <w:sz w:val="20"/>
          <w:szCs w:val="20"/>
        </w:rPr>
        <w:t>Terms and Conditions of the Procurement</w:t>
      </w:r>
      <w:r w:rsidRPr="005C2658">
        <w:rPr>
          <w:rFonts w:ascii="Montserrat" w:hAnsi="Montserrat"/>
          <w:sz w:val="20"/>
          <w:szCs w:val="20"/>
        </w:rPr>
        <w:t>, the contracting authority shall remove the supplier from the procurement procedure for the period specified in the judgment.</w:t>
      </w:r>
    </w:p>
    <w:p w14:paraId="23F36467" w14:textId="2F1748F7" w:rsidR="001A461C" w:rsidRPr="005C2658" w:rsidRDefault="001A461C"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contracting authority shall remove the supplier from the procurement procedure in accordance with the grounds for exclusion referred to in </w:t>
      </w:r>
      <w:r w:rsidR="001B20A8" w:rsidRPr="005C2658">
        <w:rPr>
          <w:rFonts w:ascii="Montserrat" w:hAnsi="Montserrat"/>
          <w:sz w:val="20"/>
          <w:szCs w:val="20"/>
        </w:rPr>
        <w:t>Parts 4 and 6 of Article 46</w:t>
      </w:r>
      <w:r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Pr="005C2658">
        <w:rPr>
          <w:rFonts w:ascii="Montserrat" w:hAnsi="Montserrat"/>
          <w:sz w:val="20"/>
          <w:szCs w:val="20"/>
        </w:rPr>
        <w:t xml:space="preserve"> and where it has convincing evidence that the supplier is established or is participating in the procurement in place of another person, in order to avoid the application of the grounds for exclusion referred to in </w:t>
      </w:r>
      <w:r w:rsidR="001D2022" w:rsidRPr="005C2658">
        <w:rPr>
          <w:rFonts w:ascii="Montserrat" w:hAnsi="Montserrat"/>
          <w:sz w:val="20"/>
          <w:szCs w:val="20"/>
        </w:rPr>
        <w:t>Parts 4 and 6 of Article 46</w:t>
      </w:r>
      <w:r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Pr="005C2658">
        <w:rPr>
          <w:rFonts w:ascii="Montserrat" w:hAnsi="Montserrat"/>
          <w:sz w:val="20"/>
          <w:szCs w:val="20"/>
        </w:rPr>
        <w:t>.</w:t>
      </w:r>
    </w:p>
    <w:p w14:paraId="0065AAC1" w14:textId="77777777" w:rsidR="00F93590" w:rsidRPr="005C2658" w:rsidRDefault="00F93590" w:rsidP="00C56BA5">
      <w:pPr>
        <w:spacing w:after="0"/>
        <w:contextualSpacing/>
        <w:jc w:val="both"/>
        <w:rPr>
          <w:rFonts w:ascii="Montserrat" w:eastAsia="Times New Roman" w:hAnsi="Montserrat" w:cs="Times New Roman"/>
          <w:sz w:val="20"/>
          <w:szCs w:val="20"/>
          <w:lang w:eastAsia="en-US"/>
        </w:rPr>
      </w:pPr>
    </w:p>
    <w:p w14:paraId="575467BB" w14:textId="77777777" w:rsidR="00191CC4" w:rsidRPr="005C2658" w:rsidRDefault="00191CC4"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Qualification requirements for suppliers</w:t>
      </w:r>
    </w:p>
    <w:p w14:paraId="5C1C64EC" w14:textId="77777777" w:rsidR="00191CC4" w:rsidRPr="005C2658" w:rsidRDefault="00191CC4" w:rsidP="00C56BA5">
      <w:pPr>
        <w:spacing w:after="0"/>
        <w:rPr>
          <w:rFonts w:ascii="Montserrat" w:eastAsia="Times New Roman" w:hAnsi="Montserrat" w:cs="Times New Roman"/>
          <w:sz w:val="20"/>
          <w:szCs w:val="20"/>
          <w:lang w:eastAsia="en-US"/>
        </w:rPr>
      </w:pPr>
    </w:p>
    <w:p w14:paraId="1CE9F8B5" w14:textId="20133AD8" w:rsidR="00F630BE" w:rsidRPr="005C2658" w:rsidRDefault="00565170"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Qualification requirements for suppliers and required documents and information to support the following requirements:</w:t>
      </w:r>
    </w:p>
    <w:tbl>
      <w:tblPr>
        <w:tblW w:w="10340" w:type="dxa"/>
        <w:tblLayout w:type="fixed"/>
        <w:tblCellMar>
          <w:left w:w="10" w:type="dxa"/>
          <w:right w:w="10" w:type="dxa"/>
        </w:tblCellMar>
        <w:tblLook w:val="04A0" w:firstRow="1" w:lastRow="0" w:firstColumn="1" w:lastColumn="0" w:noHBand="0" w:noVBand="1"/>
      </w:tblPr>
      <w:tblGrid>
        <w:gridCol w:w="701"/>
        <w:gridCol w:w="4253"/>
        <w:gridCol w:w="5386"/>
      </w:tblGrid>
      <w:tr w:rsidR="00824943" w:rsidRPr="005C2658" w14:paraId="6E25B2FD" w14:textId="77777777" w:rsidTr="7A0CE164">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8CE55EC" w14:textId="666CF0D9" w:rsidR="00824943" w:rsidRPr="005C2658" w:rsidRDefault="00824943" w:rsidP="00C56BA5">
            <w:pPr>
              <w:suppressAutoHyphens/>
              <w:autoSpaceDN w:val="0"/>
              <w:spacing w:after="0"/>
              <w:textAlignment w:val="baseline"/>
              <w:rPr>
                <w:rFonts w:ascii="Montserrat" w:eastAsia="Calibri" w:hAnsi="Montserrat" w:cs="Arial"/>
                <w:kern w:val="3"/>
                <w:sz w:val="20"/>
                <w:szCs w:val="20"/>
              </w:rPr>
            </w:pPr>
            <w:r w:rsidRPr="005C2658">
              <w:rPr>
                <w:rFonts w:ascii="Montserrat" w:hAnsi="Montserrat"/>
                <w:b/>
                <w:sz w:val="20"/>
                <w:szCs w:val="20"/>
              </w:rPr>
              <w:t>No.</w:t>
            </w:r>
            <w:r w:rsidRPr="005C2658">
              <w:rPr>
                <w:rFonts w:ascii="Montserrat" w:hAnsi="Montserrat"/>
                <w:sz w:val="20"/>
                <w:szCs w:val="20"/>
              </w:rPr>
              <w:t> </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vAlign w:val="center"/>
          </w:tcPr>
          <w:p w14:paraId="4EC33173" w14:textId="77777777" w:rsidR="00824943" w:rsidRPr="005C2658" w:rsidRDefault="00824943" w:rsidP="00C56BA5">
            <w:pPr>
              <w:suppressAutoHyphens/>
              <w:autoSpaceDN w:val="0"/>
              <w:spacing w:after="0"/>
              <w:jc w:val="center"/>
              <w:textAlignment w:val="baseline"/>
              <w:rPr>
                <w:rFonts w:ascii="Montserrat" w:eastAsia="Calibri" w:hAnsi="Montserrat" w:cs="Arial"/>
                <w:kern w:val="3"/>
                <w:sz w:val="20"/>
                <w:szCs w:val="20"/>
              </w:rPr>
            </w:pPr>
            <w:r w:rsidRPr="005C2658">
              <w:rPr>
                <w:rFonts w:ascii="Montserrat" w:hAnsi="Montserrat"/>
                <w:b/>
                <w:sz w:val="20"/>
                <w:szCs w:val="20"/>
              </w:rPr>
              <w:t>Qualification requirements for the supplier</w:t>
            </w:r>
            <w:r w:rsidRPr="005C2658">
              <w:rPr>
                <w:rFonts w:ascii="Montserrat" w:hAnsi="Montserrat"/>
                <w:sz w:val="20"/>
                <w:szCs w:val="20"/>
              </w:rPr>
              <w:t> </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vAlign w:val="center"/>
          </w:tcPr>
          <w:p w14:paraId="314CE624" w14:textId="77777777" w:rsidR="00824943" w:rsidRPr="005C2658" w:rsidRDefault="00824943" w:rsidP="00C56BA5">
            <w:pPr>
              <w:suppressAutoHyphens/>
              <w:autoSpaceDN w:val="0"/>
              <w:spacing w:after="0"/>
              <w:jc w:val="center"/>
              <w:textAlignment w:val="baseline"/>
              <w:rPr>
                <w:rFonts w:ascii="Montserrat" w:eastAsia="Calibri" w:hAnsi="Montserrat" w:cs="Arial"/>
                <w:kern w:val="3"/>
                <w:sz w:val="20"/>
                <w:szCs w:val="20"/>
              </w:rPr>
            </w:pPr>
            <w:r w:rsidRPr="005C2658">
              <w:rPr>
                <w:rFonts w:ascii="Montserrat" w:hAnsi="Montserrat"/>
                <w:b/>
                <w:sz w:val="20"/>
                <w:szCs w:val="20"/>
              </w:rPr>
              <w:t>List of supporting documents</w:t>
            </w:r>
            <w:r w:rsidRPr="005C2658">
              <w:rPr>
                <w:rFonts w:ascii="Montserrat" w:hAnsi="Montserrat"/>
                <w:sz w:val="20"/>
                <w:szCs w:val="20"/>
              </w:rPr>
              <w:t> </w:t>
            </w:r>
          </w:p>
        </w:tc>
      </w:tr>
      <w:tr w:rsidR="00824943" w:rsidRPr="005C2658" w14:paraId="28F5D238" w14:textId="77777777" w:rsidTr="7A0CE164">
        <w:trPr>
          <w:trHeight w:val="300"/>
        </w:trPr>
        <w:tc>
          <w:tcPr>
            <w:tcW w:w="103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75091CA" w14:textId="0E4A6C9D" w:rsidR="00824943" w:rsidRPr="005C2658" w:rsidRDefault="001D2022" w:rsidP="00C56BA5">
            <w:pPr>
              <w:suppressAutoHyphens/>
              <w:autoSpaceDN w:val="0"/>
              <w:spacing w:after="0"/>
              <w:jc w:val="center"/>
              <w:textAlignment w:val="baseline"/>
              <w:rPr>
                <w:rFonts w:ascii="Montserrat" w:eastAsia="Calibri" w:hAnsi="Montserrat" w:cs="Arial"/>
                <w:kern w:val="3"/>
                <w:sz w:val="20"/>
                <w:szCs w:val="20"/>
              </w:rPr>
            </w:pPr>
            <w:r w:rsidRPr="005C2658">
              <w:rPr>
                <w:rFonts w:ascii="Montserrat" w:hAnsi="Montserrat"/>
                <w:b/>
                <w:sz w:val="20"/>
                <w:szCs w:val="20"/>
              </w:rPr>
              <w:t>R</w:t>
            </w:r>
            <w:r w:rsidR="00E0248A" w:rsidRPr="005C2658">
              <w:rPr>
                <w:rFonts w:ascii="Montserrat" w:hAnsi="Montserrat"/>
                <w:b/>
                <w:sz w:val="20"/>
                <w:szCs w:val="20"/>
              </w:rPr>
              <w:t>ight to engage in relevant activities</w:t>
            </w:r>
          </w:p>
        </w:tc>
      </w:tr>
      <w:tr w:rsidR="00824943" w:rsidRPr="005C2658" w14:paraId="703E5F31" w14:textId="77777777" w:rsidTr="00C74981">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98E6E08" w14:textId="2AABCF83" w:rsidR="00824943" w:rsidRPr="005C2658" w:rsidRDefault="00AA3373" w:rsidP="0016293A">
            <w:pPr>
              <w:suppressAutoHyphens/>
              <w:autoSpaceDN w:val="0"/>
              <w:spacing w:after="0"/>
              <w:textAlignment w:val="baseline"/>
              <w:rPr>
                <w:rFonts w:ascii="Montserrat" w:eastAsia="Calibri" w:hAnsi="Montserrat" w:cstheme="majorBidi"/>
                <w:kern w:val="3"/>
                <w:sz w:val="20"/>
                <w:szCs w:val="20"/>
              </w:rPr>
            </w:pPr>
            <w:r w:rsidRPr="005C2658">
              <w:rPr>
                <w:rFonts w:ascii="Montserrat" w:hAnsi="Montserrat"/>
                <w:sz w:val="20"/>
                <w:szCs w:val="20"/>
              </w:rPr>
              <w:t xml:space="preserve">  4</w:t>
            </w:r>
            <w:r w:rsidR="0016293A">
              <w:rPr>
                <w:rFonts w:ascii="Montserrat" w:hAnsi="Montserrat"/>
                <w:sz w:val="20"/>
                <w:szCs w:val="20"/>
              </w:rPr>
              <w:t>2</w:t>
            </w:r>
            <w:r w:rsidRPr="005C2658">
              <w:rPr>
                <w:rFonts w:ascii="Montserrat" w:hAnsi="Montserrat"/>
                <w:sz w:val="20"/>
                <w:szCs w:val="20"/>
              </w:rPr>
              <w:t>.1.</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682011E1" w14:textId="6B98C21F"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The supplier (the partners of the supplier group together, each partner in the area in which it will operate), the sub-suppliers on whose capacity the supplier relies</w:t>
            </w:r>
            <w:r w:rsidR="001D2022" w:rsidRPr="005C2658">
              <w:rPr>
                <w:rFonts w:ascii="Montserrat" w:hAnsi="Montserrat"/>
                <w:sz w:val="20"/>
                <w:szCs w:val="20"/>
              </w:rPr>
              <w:t xml:space="preserve"> on</w:t>
            </w:r>
            <w:r w:rsidRPr="005C2658">
              <w:rPr>
                <w:rFonts w:ascii="Montserrat" w:hAnsi="Montserrat"/>
                <w:sz w:val="20"/>
                <w:szCs w:val="20"/>
              </w:rPr>
              <w:t xml:space="preserve"> (each in the area in which it will operate) must have the right to engage in bus passenger transport activities in the territory of the Republic of Lithuania. </w:t>
            </w:r>
          </w:p>
          <w:p w14:paraId="315AD103"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Times New Roman" w:hAnsi="Times New Roman" w:cs="Times New Roman"/>
                <w:sz w:val="20"/>
                <w:szCs w:val="20"/>
              </w:rPr>
              <w:t> </w:t>
            </w:r>
            <w:r w:rsidRPr="005C2658">
              <w:rPr>
                <w:rFonts w:ascii="Montserrat" w:hAnsi="Montserrat"/>
                <w:sz w:val="20"/>
                <w:szCs w:val="20"/>
              </w:rPr>
              <w:t> </w:t>
            </w:r>
          </w:p>
          <w:p w14:paraId="041125A1"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sz w:val="20"/>
                <w:szCs w:val="20"/>
              </w:rPr>
              <w:t>Legal basis for the required activity:</w:t>
            </w:r>
            <w:r w:rsidRPr="005C2658">
              <w:rPr>
                <w:rFonts w:ascii="Times New Roman" w:hAnsi="Times New Roman" w:cs="Times New Roman"/>
                <w:sz w:val="20"/>
                <w:szCs w:val="20"/>
              </w:rPr>
              <w:t> </w:t>
            </w:r>
            <w:r w:rsidRPr="005C2658">
              <w:rPr>
                <w:rFonts w:ascii="Montserrat" w:hAnsi="Montserrat"/>
                <w:sz w:val="20"/>
                <w:szCs w:val="20"/>
              </w:rPr>
              <w:t> </w:t>
            </w:r>
          </w:p>
          <w:p w14:paraId="20DD342F" w14:textId="1ED39D4C"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Article 8 of the Road Transport Code of the Republic of Lithuania; Resolution </w:t>
            </w:r>
            <w:r w:rsidR="001D2022" w:rsidRPr="005C2658">
              <w:rPr>
                <w:rFonts w:ascii="Montserrat" w:hAnsi="Montserrat"/>
                <w:sz w:val="20"/>
                <w:szCs w:val="20"/>
              </w:rPr>
              <w:t xml:space="preserve">No. 1434 </w:t>
            </w:r>
            <w:r w:rsidRPr="005C2658">
              <w:rPr>
                <w:rFonts w:ascii="Montserrat" w:hAnsi="Montserrat"/>
                <w:sz w:val="20"/>
                <w:szCs w:val="20"/>
              </w:rPr>
              <w:t xml:space="preserve">of the Government of the Republic of Lithuania of </w:t>
            </w:r>
            <w:r w:rsidR="001D2022" w:rsidRPr="005C2658">
              <w:rPr>
                <w:rFonts w:ascii="Montserrat" w:hAnsi="Montserrat"/>
                <w:sz w:val="20"/>
                <w:szCs w:val="20"/>
              </w:rPr>
              <w:t xml:space="preserve">7 </w:t>
            </w:r>
            <w:r w:rsidRPr="005C2658">
              <w:rPr>
                <w:rFonts w:ascii="Montserrat" w:hAnsi="Montserrat"/>
                <w:sz w:val="20"/>
                <w:szCs w:val="20"/>
              </w:rPr>
              <w:t>December 2011 “On approval of the rules for licensing road transport activities”.</w:t>
            </w:r>
            <w:r w:rsidRPr="005C2658">
              <w:rPr>
                <w:rFonts w:ascii="Times New Roman" w:hAnsi="Times New Roman" w:cs="Times New Roman"/>
                <w:sz w:val="20"/>
                <w:szCs w:val="20"/>
              </w:rPr>
              <w:t> </w:t>
            </w:r>
            <w:r w:rsidRPr="005C2658">
              <w:rPr>
                <w:rFonts w:ascii="Montserrat" w:hAnsi="Montserrat"/>
                <w:sz w:val="20"/>
                <w:szCs w:val="20"/>
              </w:rPr>
              <w:t> </w:t>
            </w:r>
          </w:p>
          <w:p w14:paraId="6127A65F"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sz w:val="20"/>
                <w:szCs w:val="20"/>
              </w:rPr>
              <w:t> </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4926664C" w14:textId="77777777" w:rsidR="00824943" w:rsidRPr="005C2658" w:rsidRDefault="00824943" w:rsidP="00C56BA5">
            <w:pPr>
              <w:suppressAutoHyphens/>
              <w:autoSpaceDN w:val="0"/>
              <w:spacing w:after="0"/>
              <w:jc w:val="both"/>
              <w:textAlignment w:val="baseline"/>
              <w:rPr>
                <w:rFonts w:ascii="Montserrat" w:eastAsia="Calibri" w:hAnsi="Montserrat" w:cs="Times New Roman"/>
                <w:kern w:val="3"/>
                <w:sz w:val="20"/>
                <w:szCs w:val="20"/>
              </w:rPr>
            </w:pPr>
            <w:r w:rsidRPr="005C2658">
              <w:rPr>
                <w:rFonts w:ascii="Montserrat" w:hAnsi="Montserrat"/>
                <w:b/>
                <w:color w:val="000000"/>
                <w:sz w:val="20"/>
                <w:szCs w:val="20"/>
              </w:rPr>
              <w:t>ESPD.</w:t>
            </w:r>
            <w:r w:rsidRPr="005C2658">
              <w:rPr>
                <w:rFonts w:ascii="Montserrat" w:hAnsi="Montserrat"/>
                <w:color w:val="000000"/>
                <w:sz w:val="20"/>
                <w:szCs w:val="20"/>
              </w:rPr>
              <w:t> </w:t>
            </w:r>
          </w:p>
          <w:p w14:paraId="715C8AB1" w14:textId="075C1D50" w:rsidR="00824943" w:rsidRPr="0016293A" w:rsidRDefault="00824943" w:rsidP="0016293A">
            <w:pPr>
              <w:pStyle w:val="ListParagraph"/>
              <w:numPr>
                <w:ilvl w:val="0"/>
                <w:numId w:val="17"/>
              </w:numPr>
              <w:suppressAutoHyphens/>
              <w:autoSpaceDN w:val="0"/>
              <w:textAlignment w:val="baseline"/>
              <w:rPr>
                <w:rFonts w:ascii="Montserrat" w:eastAsia="Calibri" w:hAnsi="Montserrat"/>
                <w:kern w:val="3"/>
                <w:sz w:val="20"/>
              </w:rPr>
            </w:pPr>
            <w:r w:rsidRPr="008D56C2">
              <w:rPr>
                <w:rFonts w:ascii="Montserrat" w:hAnsi="Montserrat"/>
                <w:iCs/>
                <w:color w:val="000000"/>
                <w:sz w:val="20"/>
                <w:highlight w:val="yellow"/>
              </w:rPr>
              <w:t>The contracting authority shall itself verify the data published on the LTSA Administrative Services website</w:t>
            </w:r>
            <w:r w:rsidRPr="0016293A">
              <w:rPr>
                <w:rFonts w:ascii="Montserrat" w:hAnsi="Montserrat"/>
              </w:rPr>
              <w:t xml:space="preserve"> </w:t>
            </w:r>
            <w:hyperlink r:id="rId14" w:history="1">
              <w:r w:rsidR="00E5710D" w:rsidRPr="0016293A">
                <w:rPr>
                  <w:rFonts w:ascii="Montserrat" w:hAnsi="Montserrat"/>
                  <w:color w:val="0000FF"/>
                  <w:sz w:val="20"/>
                  <w:u w:val="single"/>
                  <w:lang w:eastAsia="lt-LT"/>
                </w:rPr>
                <w:t>https://vektra.eltsa.lt/vektra-portal/</w:t>
              </w:r>
            </w:hyperlink>
            <w:r w:rsidR="00E5710D" w:rsidRPr="0016293A">
              <w:rPr>
                <w:rFonts w:ascii="Montserrat" w:hAnsi="Montserrat"/>
                <w:color w:val="000000"/>
                <w:sz w:val="20"/>
                <w:lang w:eastAsia="lt-LT"/>
              </w:rPr>
              <w:t>.  </w:t>
            </w:r>
          </w:p>
          <w:p w14:paraId="0641A6A2" w14:textId="62E2ECDD" w:rsidR="00824943" w:rsidRPr="005C2658" w:rsidRDefault="00824943" w:rsidP="00843374">
            <w:pPr>
              <w:numPr>
                <w:ilvl w:val="0"/>
                <w:numId w:val="17"/>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color w:val="000000"/>
                <w:sz w:val="20"/>
                <w:szCs w:val="20"/>
              </w:rPr>
              <w:t>From suppliers registered in a Member State of the European Union, a Member State of the European Economic Area, the Swiss Confederation, documents issued by the competent authorities of the supplier</w:t>
            </w:r>
            <w:r w:rsidR="00CC0E4B" w:rsidRPr="005C2658">
              <w:rPr>
                <w:rFonts w:ascii="Montserrat" w:hAnsi="Montserrat"/>
                <w:color w:val="000000"/>
                <w:sz w:val="20"/>
                <w:szCs w:val="20"/>
              </w:rPr>
              <w:t>’</w:t>
            </w:r>
            <w:r w:rsidRPr="005C2658">
              <w:rPr>
                <w:rFonts w:ascii="Montserrat" w:hAnsi="Montserrat"/>
                <w:color w:val="000000"/>
                <w:sz w:val="20"/>
                <w:szCs w:val="20"/>
              </w:rPr>
              <w:t xml:space="preserve">s country of origin concerning the right to engage in activities related to the </w:t>
            </w:r>
            <w:r w:rsidR="00FD0C2F" w:rsidRPr="005C2658">
              <w:rPr>
                <w:rFonts w:ascii="Montserrat" w:hAnsi="Montserrat"/>
                <w:color w:val="000000"/>
                <w:sz w:val="20"/>
                <w:szCs w:val="20"/>
              </w:rPr>
              <w:t>procurement object</w:t>
            </w:r>
            <w:r w:rsidRPr="005C2658">
              <w:rPr>
                <w:rFonts w:ascii="Montserrat" w:hAnsi="Montserrat"/>
                <w:color w:val="000000"/>
                <w:sz w:val="20"/>
                <w:szCs w:val="20"/>
              </w:rPr>
              <w:t xml:space="preserve"> are accepted, but such a supplier from a foreign country is obliged, within a reasonable time, to apply to the relevant authority of the Republic of Lithuania for the right to engage in procurement issuance of a document related to the object of activity in the territory of the Republic of Lithuania. </w:t>
            </w:r>
            <w:r w:rsidR="00622F33" w:rsidRPr="005C2658">
              <w:rPr>
                <w:rFonts w:ascii="Montserrat" w:hAnsi="Montserrat"/>
                <w:color w:val="000000"/>
                <w:sz w:val="20"/>
                <w:szCs w:val="20"/>
              </w:rPr>
              <w:t>In case of winning, d</w:t>
            </w:r>
            <w:r w:rsidRPr="005C2658">
              <w:rPr>
                <w:rFonts w:ascii="Montserrat" w:hAnsi="Montserrat"/>
                <w:color w:val="000000"/>
                <w:sz w:val="20"/>
                <w:szCs w:val="20"/>
              </w:rPr>
              <w:t>ocuments confirming the qualification held by a foreign supplier in Lithuania may be issued after the final date of submission of tenders within the period of readiness to provide services*.</w:t>
            </w:r>
            <w:r w:rsidRPr="005C2658">
              <w:rPr>
                <w:rFonts w:ascii="Times New Roman" w:hAnsi="Times New Roman" w:cs="Times New Roman"/>
                <w:color w:val="000000"/>
                <w:sz w:val="20"/>
                <w:szCs w:val="20"/>
              </w:rPr>
              <w:t> </w:t>
            </w:r>
            <w:r w:rsidRPr="005C2658">
              <w:rPr>
                <w:rFonts w:ascii="Montserrat" w:hAnsi="Montserrat"/>
                <w:color w:val="000000"/>
                <w:sz w:val="20"/>
                <w:szCs w:val="20"/>
              </w:rPr>
              <w:t> </w:t>
            </w:r>
          </w:p>
          <w:p w14:paraId="1FA251EC" w14:textId="77777777" w:rsidR="00824943" w:rsidRPr="005C2658" w:rsidRDefault="00824943" w:rsidP="00C56BA5">
            <w:pPr>
              <w:suppressAutoHyphens/>
              <w:autoSpaceDN w:val="0"/>
              <w:spacing w:after="0"/>
              <w:ind w:left="720"/>
              <w:jc w:val="both"/>
              <w:textAlignment w:val="baseline"/>
              <w:rPr>
                <w:rFonts w:ascii="Montserrat" w:eastAsia="Calibri" w:hAnsi="Montserrat" w:cs="Times New Roman"/>
                <w:kern w:val="3"/>
                <w:sz w:val="20"/>
                <w:szCs w:val="20"/>
              </w:rPr>
            </w:pPr>
            <w:r w:rsidRPr="005C2658">
              <w:rPr>
                <w:rFonts w:ascii="Montserrat" w:hAnsi="Montserrat"/>
                <w:color w:val="000000"/>
                <w:sz w:val="20"/>
                <w:szCs w:val="20"/>
              </w:rPr>
              <w:t> </w:t>
            </w:r>
          </w:p>
          <w:p w14:paraId="312D7FA3" w14:textId="2DB16134" w:rsidR="00824943" w:rsidRPr="005C2658" w:rsidRDefault="00824943" w:rsidP="00C56BA5">
            <w:pPr>
              <w:suppressAutoHyphens/>
              <w:autoSpaceDN w:val="0"/>
              <w:spacing w:after="0"/>
              <w:jc w:val="both"/>
              <w:textAlignment w:val="baseline"/>
              <w:rPr>
                <w:rFonts w:ascii="Montserrat" w:eastAsia="Times New Roman" w:hAnsi="Montserrat" w:cs="Times New Roman"/>
                <w:color w:val="000000"/>
                <w:sz w:val="20"/>
                <w:szCs w:val="20"/>
              </w:rPr>
            </w:pPr>
            <w:r w:rsidRPr="005C2658">
              <w:rPr>
                <w:rFonts w:ascii="Montserrat" w:hAnsi="Montserrat"/>
                <w:color w:val="000000"/>
                <w:sz w:val="20"/>
                <w:szCs w:val="20"/>
              </w:rPr>
              <w:t xml:space="preserve">* The </w:t>
            </w:r>
            <w:r w:rsidRPr="005C2658">
              <w:rPr>
                <w:rFonts w:ascii="Montserrat" w:hAnsi="Montserrat"/>
                <w:color w:val="000000"/>
                <w:sz w:val="20"/>
                <w:szCs w:val="20"/>
                <w:u w:val="single"/>
              </w:rPr>
              <w:t xml:space="preserve">term of readiness to provide services is defined in </w:t>
            </w:r>
            <w:r w:rsidR="00622F33" w:rsidRPr="005C2658">
              <w:rPr>
                <w:rFonts w:ascii="Montserrat" w:hAnsi="Montserrat"/>
                <w:color w:val="000000"/>
                <w:sz w:val="20"/>
                <w:szCs w:val="20"/>
                <w:u w:val="single"/>
              </w:rPr>
              <w:t>clause</w:t>
            </w:r>
            <w:r w:rsidRPr="005C2658">
              <w:rPr>
                <w:rFonts w:ascii="Montserrat" w:hAnsi="Montserrat"/>
                <w:color w:val="000000"/>
                <w:sz w:val="20"/>
                <w:szCs w:val="20"/>
                <w:u w:val="single"/>
              </w:rPr>
              <w:t xml:space="preserve"> 13 of the conditions </w:t>
            </w:r>
            <w:r w:rsidR="00FD0C2F" w:rsidRPr="005C2658">
              <w:rPr>
                <w:rFonts w:ascii="Montserrat" w:hAnsi="Montserrat"/>
                <w:color w:val="000000"/>
                <w:sz w:val="20"/>
                <w:szCs w:val="20"/>
                <w:u w:val="single"/>
              </w:rPr>
              <w:t>of procurement</w:t>
            </w:r>
            <w:r w:rsidRPr="005C2658">
              <w:rPr>
                <w:rFonts w:ascii="Montserrat" w:hAnsi="Montserrat"/>
                <w:color w:val="000000"/>
                <w:sz w:val="20"/>
                <w:szCs w:val="20"/>
              </w:rPr>
              <w:t>. </w:t>
            </w:r>
          </w:p>
          <w:p w14:paraId="39864CD5" w14:textId="77777777"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lang w:eastAsia="en-US"/>
              </w:rPr>
            </w:pPr>
          </w:p>
        </w:tc>
      </w:tr>
      <w:tr w:rsidR="00096B31" w:rsidRPr="005C2658" w14:paraId="388DFF37" w14:textId="77777777" w:rsidTr="00C74981">
        <w:trPr>
          <w:trHeight w:val="300"/>
        </w:trPr>
        <w:tc>
          <w:tcPr>
            <w:tcW w:w="103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4863D277" w14:textId="41CCF87D" w:rsidR="00096B31" w:rsidRPr="005C2658" w:rsidRDefault="0051241E" w:rsidP="00C74981">
            <w:pPr>
              <w:suppressAutoHyphens/>
              <w:autoSpaceDN w:val="0"/>
              <w:spacing w:after="0"/>
              <w:jc w:val="center"/>
              <w:textAlignment w:val="baseline"/>
              <w:rPr>
                <w:rFonts w:ascii="Montserrat" w:hAnsi="Montserrat"/>
                <w:b/>
                <w:color w:val="000000"/>
                <w:sz w:val="20"/>
                <w:szCs w:val="20"/>
              </w:rPr>
            </w:pPr>
            <w:r w:rsidRPr="005C2658">
              <w:rPr>
                <w:rFonts w:ascii="Montserrat" w:hAnsi="Montserrat"/>
                <w:b/>
                <w:sz w:val="20"/>
                <w:szCs w:val="20"/>
              </w:rPr>
              <w:t>Financial and economic capacity</w:t>
            </w:r>
          </w:p>
        </w:tc>
      </w:tr>
      <w:tr w:rsidR="00824943" w:rsidRPr="005C2658" w14:paraId="5A3AFED3" w14:textId="77777777" w:rsidTr="00C74981">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3D6D682" w14:textId="100D18D8" w:rsidR="00824943" w:rsidRPr="005C2658" w:rsidRDefault="00AA3373" w:rsidP="0016293A">
            <w:pPr>
              <w:suppressAutoHyphens/>
              <w:autoSpaceDN w:val="0"/>
              <w:spacing w:after="0"/>
              <w:textAlignment w:val="baseline"/>
              <w:rPr>
                <w:rFonts w:ascii="Montserrat" w:eastAsia="Calibri" w:hAnsi="Montserrat" w:cstheme="majorBidi"/>
                <w:kern w:val="3"/>
                <w:sz w:val="20"/>
                <w:szCs w:val="20"/>
              </w:rPr>
            </w:pPr>
            <w:r w:rsidRPr="005C2658">
              <w:rPr>
                <w:rFonts w:ascii="Montserrat" w:hAnsi="Montserrat"/>
                <w:sz w:val="20"/>
                <w:szCs w:val="20"/>
              </w:rPr>
              <w:t xml:space="preserve"> </w:t>
            </w:r>
            <w:r w:rsidR="009B42B1" w:rsidRPr="005C2658">
              <w:rPr>
                <w:rFonts w:ascii="Montserrat" w:hAnsi="Montserrat"/>
                <w:sz w:val="20"/>
                <w:szCs w:val="20"/>
              </w:rPr>
              <w:t>4</w:t>
            </w:r>
            <w:r w:rsidR="0016293A">
              <w:rPr>
                <w:rFonts w:ascii="Montserrat" w:hAnsi="Montserrat"/>
                <w:sz w:val="20"/>
                <w:szCs w:val="20"/>
              </w:rPr>
              <w:t>2</w:t>
            </w:r>
            <w:r w:rsidRPr="005C2658">
              <w:rPr>
                <w:rFonts w:ascii="Montserrat" w:hAnsi="Montserrat"/>
                <w:sz w:val="20"/>
                <w:szCs w:val="20"/>
              </w:rPr>
              <w:t>.2.</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03F00EE0" w14:textId="6A63B2E0"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sz w:val="20"/>
                <w:szCs w:val="20"/>
              </w:rPr>
              <w:t>The average annual revenue of the supplier (including the partners in the supplier group) from the activity to which the procurement is carried out during the last 3 (three) financial years and, if the entity was registered later or started its activities in the relevant field later, since the entity</w:t>
            </w:r>
            <w:r w:rsidR="00CC0E4B" w:rsidRPr="005C2658">
              <w:rPr>
                <w:rFonts w:ascii="Montserrat" w:hAnsi="Montserrat"/>
                <w:sz w:val="20"/>
                <w:szCs w:val="20"/>
              </w:rPr>
              <w:t>’</w:t>
            </w:r>
            <w:r w:rsidRPr="005C2658">
              <w:rPr>
                <w:rFonts w:ascii="Montserrat" w:hAnsi="Montserrat"/>
                <w:sz w:val="20"/>
                <w:szCs w:val="20"/>
              </w:rPr>
              <w:t xml:space="preserve">s registration or the start of activities in </w:t>
            </w:r>
            <w:r w:rsidRPr="005C2658">
              <w:rPr>
                <w:rFonts w:ascii="Montserrat" w:hAnsi="Montserrat"/>
                <w:sz w:val="20"/>
                <w:szCs w:val="20"/>
              </w:rPr>
              <w:lastRenderedPageBreak/>
              <w:t>the area related to the procurement, is:</w:t>
            </w:r>
          </w:p>
          <w:p w14:paraId="68721A9D" w14:textId="77777777" w:rsidR="00474657" w:rsidRPr="005C2658" w:rsidRDefault="00474657" w:rsidP="00C56BA5">
            <w:pPr>
              <w:suppressAutoHyphens/>
              <w:autoSpaceDN w:val="0"/>
              <w:spacing w:after="0"/>
              <w:ind w:right="165"/>
              <w:jc w:val="both"/>
              <w:textAlignment w:val="baseline"/>
              <w:rPr>
                <w:rFonts w:ascii="Montserrat" w:eastAsia="Times New Roman" w:hAnsi="Montserrat" w:cs="Times New Roman"/>
                <w:sz w:val="20"/>
                <w:szCs w:val="20"/>
                <w:lang w:eastAsia="lt-LT"/>
              </w:rPr>
            </w:pPr>
          </w:p>
          <w:p w14:paraId="2B774C17" w14:textId="764643CA"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 of the </w:t>
            </w:r>
            <w:r w:rsidR="00FD0C2F" w:rsidRPr="005C2658">
              <w:rPr>
                <w:rFonts w:ascii="Montserrat" w:hAnsi="Montserrat"/>
                <w:b/>
                <w:sz w:val="20"/>
                <w:szCs w:val="20"/>
              </w:rPr>
              <w:t>procurement object</w:t>
            </w:r>
            <w:r w:rsidRPr="005C2658">
              <w:rPr>
                <w:rFonts w:ascii="Montserrat" w:hAnsi="Montserrat"/>
                <w:b/>
                <w:sz w:val="20"/>
                <w:szCs w:val="20"/>
              </w:rPr>
              <w:t xml:space="preserve"> </w:t>
            </w:r>
            <w:r w:rsidR="001D2022" w:rsidRPr="005C2658">
              <w:rPr>
                <w:rFonts w:ascii="Montserrat" w:hAnsi="Montserrat"/>
                <w:sz w:val="20"/>
                <w:szCs w:val="20"/>
              </w:rPr>
              <w:t>–</w:t>
            </w:r>
            <w:r w:rsidRPr="005C2658">
              <w:rPr>
                <w:rFonts w:ascii="Montserrat" w:hAnsi="Montserrat"/>
                <w:sz w:val="20"/>
                <w:szCs w:val="20"/>
              </w:rPr>
              <w:t xml:space="preserve"> at least</w:t>
            </w:r>
            <w:r w:rsidR="007D6A89" w:rsidRPr="005C2658">
              <w:rPr>
                <w:rFonts w:ascii="Montserrat" w:hAnsi="Montserrat"/>
                <w:sz w:val="20"/>
                <w:szCs w:val="20"/>
              </w:rPr>
              <w:t xml:space="preserve"> EUR </w:t>
            </w:r>
            <w:r w:rsidR="0058336B" w:rsidRPr="005C2658">
              <w:rPr>
                <w:rFonts w:ascii="Montserrat" w:eastAsia="Times New Roman" w:hAnsi="Montserrat" w:cs="Times New Roman"/>
                <w:sz w:val="20"/>
                <w:szCs w:val="20"/>
                <w:lang w:eastAsia="lt-LT"/>
              </w:rPr>
              <w:t>6</w:t>
            </w:r>
            <w:r w:rsidR="001D2022" w:rsidRPr="005C2658">
              <w:rPr>
                <w:rFonts w:ascii="Montserrat" w:eastAsia="Times New Roman" w:hAnsi="Montserrat" w:cs="Times New Roman"/>
                <w:sz w:val="20"/>
                <w:szCs w:val="20"/>
                <w:lang w:eastAsia="lt-LT"/>
              </w:rPr>
              <w:t>,</w:t>
            </w:r>
            <w:r w:rsidR="0058336B" w:rsidRPr="005C2658">
              <w:rPr>
                <w:rFonts w:ascii="Montserrat" w:eastAsia="Times New Roman" w:hAnsi="Montserrat" w:cs="Times New Roman"/>
                <w:sz w:val="20"/>
                <w:szCs w:val="20"/>
                <w:lang w:eastAsia="lt-LT"/>
              </w:rPr>
              <w:t>480</w:t>
            </w:r>
            <w:r w:rsidR="001D2022" w:rsidRPr="005C2658">
              <w:rPr>
                <w:rFonts w:ascii="Montserrat" w:eastAsia="Times New Roman" w:hAnsi="Montserrat" w:cs="Times New Roman"/>
                <w:sz w:val="20"/>
                <w:szCs w:val="20"/>
                <w:lang w:eastAsia="lt-LT"/>
              </w:rPr>
              <w:t>,</w:t>
            </w:r>
            <w:r w:rsidR="0058336B" w:rsidRPr="005C2658">
              <w:rPr>
                <w:rFonts w:ascii="Montserrat" w:eastAsia="Times New Roman" w:hAnsi="Montserrat" w:cs="Times New Roman"/>
                <w:sz w:val="20"/>
                <w:szCs w:val="20"/>
                <w:lang w:eastAsia="lt-LT"/>
              </w:rPr>
              <w:t>252</w:t>
            </w:r>
            <w:r w:rsidR="001D2022" w:rsidRPr="005C2658">
              <w:rPr>
                <w:rFonts w:ascii="Montserrat" w:eastAsia="Times New Roman" w:hAnsi="Montserrat" w:cs="Times New Roman"/>
                <w:sz w:val="20"/>
                <w:szCs w:val="20"/>
                <w:lang w:eastAsia="lt-LT"/>
              </w:rPr>
              <w:t>.</w:t>
            </w:r>
            <w:r w:rsidR="0058336B" w:rsidRPr="005C2658">
              <w:rPr>
                <w:rFonts w:ascii="Montserrat" w:eastAsia="Times New Roman" w:hAnsi="Montserrat" w:cs="Times New Roman"/>
                <w:sz w:val="20"/>
                <w:szCs w:val="20"/>
                <w:lang w:eastAsia="lt-LT"/>
              </w:rPr>
              <w:t xml:space="preserve">00 </w:t>
            </w:r>
            <w:r w:rsidRPr="005C2658">
              <w:rPr>
                <w:rFonts w:ascii="Montserrat" w:hAnsi="Montserrat"/>
                <w:sz w:val="20"/>
                <w:szCs w:val="20"/>
              </w:rPr>
              <w:t xml:space="preserve">excluding VAT. </w:t>
            </w:r>
          </w:p>
          <w:p w14:paraId="361CC37D" w14:textId="77777777" w:rsidR="00474657" w:rsidRPr="005C2658" w:rsidRDefault="00474657" w:rsidP="00C56BA5">
            <w:pPr>
              <w:suppressAutoHyphens/>
              <w:autoSpaceDN w:val="0"/>
              <w:spacing w:after="0"/>
              <w:ind w:right="165"/>
              <w:jc w:val="both"/>
              <w:textAlignment w:val="baseline"/>
              <w:rPr>
                <w:rFonts w:ascii="Montserrat" w:eastAsia="Calibri" w:hAnsi="Montserrat" w:cs="Arial"/>
                <w:b/>
                <w:kern w:val="3"/>
                <w:sz w:val="20"/>
                <w:szCs w:val="20"/>
                <w:lang w:eastAsia="en-US"/>
              </w:rPr>
            </w:pPr>
          </w:p>
          <w:p w14:paraId="1AAEE859" w14:textId="1BE6C46B" w:rsidR="00824943" w:rsidRPr="005C2658" w:rsidRDefault="00824943" w:rsidP="00C56BA5">
            <w:pPr>
              <w:suppressAutoHyphens/>
              <w:autoSpaceDN w:val="0"/>
              <w:spacing w:after="0"/>
              <w:ind w:right="165"/>
              <w:jc w:val="both"/>
              <w:textAlignment w:val="baseline"/>
              <w:rPr>
                <w:rFonts w:ascii="Montserrat" w:hAnsi="Montserrat"/>
                <w:b/>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II of the </w:t>
            </w:r>
            <w:r w:rsidR="00FD0C2F" w:rsidRPr="005C2658">
              <w:rPr>
                <w:rFonts w:ascii="Montserrat" w:hAnsi="Montserrat"/>
                <w:b/>
                <w:sz w:val="20"/>
                <w:szCs w:val="20"/>
              </w:rPr>
              <w:t>procurement object</w:t>
            </w:r>
            <w:r w:rsidRPr="005C2658">
              <w:rPr>
                <w:rFonts w:ascii="Montserrat" w:hAnsi="Montserrat"/>
                <w:b/>
                <w:sz w:val="20"/>
                <w:szCs w:val="20"/>
              </w:rPr>
              <w:t xml:space="preserve"> </w:t>
            </w:r>
            <w:r w:rsidR="001D2022" w:rsidRPr="005C2658">
              <w:rPr>
                <w:rFonts w:ascii="Montserrat" w:hAnsi="Montserrat"/>
                <w:b/>
                <w:sz w:val="20"/>
                <w:szCs w:val="20"/>
              </w:rPr>
              <w:t>–</w:t>
            </w:r>
            <w:r w:rsidRPr="005C2658">
              <w:rPr>
                <w:rFonts w:ascii="Montserrat" w:hAnsi="Montserrat"/>
                <w:b/>
                <w:sz w:val="20"/>
                <w:szCs w:val="20"/>
              </w:rPr>
              <w:t xml:space="preserve"> </w:t>
            </w:r>
            <w:r w:rsidR="001D2022" w:rsidRPr="005C2658">
              <w:rPr>
                <w:rFonts w:ascii="Montserrat" w:hAnsi="Montserrat"/>
                <w:sz w:val="20"/>
                <w:szCs w:val="20"/>
              </w:rPr>
              <w:t>at least</w:t>
            </w:r>
            <w:r w:rsidR="007D6A89" w:rsidRPr="005C2658">
              <w:rPr>
                <w:rFonts w:ascii="Montserrat" w:hAnsi="Montserrat"/>
                <w:sz w:val="20"/>
                <w:szCs w:val="20"/>
              </w:rPr>
              <w:t xml:space="preserve"> EUR </w:t>
            </w:r>
            <w:r w:rsidR="00330CA9" w:rsidRPr="005C2658">
              <w:rPr>
                <w:rFonts w:ascii="Montserrat" w:eastAsia="Times New Roman" w:hAnsi="Montserrat" w:cs="Times New Roman"/>
                <w:sz w:val="20"/>
                <w:szCs w:val="20"/>
                <w:lang w:eastAsia="lt-LT"/>
              </w:rPr>
              <w:t>3</w:t>
            </w:r>
            <w:r w:rsidR="001D2022" w:rsidRPr="005C2658">
              <w:rPr>
                <w:rFonts w:ascii="Montserrat" w:eastAsia="Times New Roman" w:hAnsi="Montserrat" w:cs="Times New Roman"/>
                <w:sz w:val="20"/>
                <w:szCs w:val="20"/>
                <w:lang w:eastAsia="lt-LT"/>
              </w:rPr>
              <w:t>,</w:t>
            </w:r>
            <w:r w:rsidR="00330CA9" w:rsidRPr="005C2658">
              <w:rPr>
                <w:rFonts w:ascii="Montserrat" w:eastAsia="Times New Roman" w:hAnsi="Montserrat" w:cs="Times New Roman"/>
                <w:sz w:val="20"/>
                <w:szCs w:val="20"/>
                <w:lang w:eastAsia="lt-LT"/>
              </w:rPr>
              <w:t>227</w:t>
            </w:r>
            <w:r w:rsidR="001D2022" w:rsidRPr="005C2658">
              <w:rPr>
                <w:rFonts w:ascii="Montserrat" w:eastAsia="Times New Roman" w:hAnsi="Montserrat" w:cs="Times New Roman"/>
                <w:sz w:val="20"/>
                <w:szCs w:val="20"/>
                <w:lang w:eastAsia="lt-LT"/>
              </w:rPr>
              <w:t>,</w:t>
            </w:r>
            <w:r w:rsidR="00330CA9" w:rsidRPr="005C2658">
              <w:rPr>
                <w:rFonts w:ascii="Montserrat" w:eastAsia="Times New Roman" w:hAnsi="Montserrat" w:cs="Times New Roman"/>
                <w:sz w:val="20"/>
                <w:szCs w:val="20"/>
                <w:lang w:eastAsia="lt-LT"/>
              </w:rPr>
              <w:t>418</w:t>
            </w:r>
            <w:r w:rsidR="001D2022" w:rsidRPr="005C2658">
              <w:rPr>
                <w:rFonts w:ascii="Montserrat" w:eastAsia="Times New Roman" w:hAnsi="Montserrat" w:cs="Times New Roman"/>
                <w:sz w:val="20"/>
                <w:szCs w:val="20"/>
                <w:lang w:eastAsia="lt-LT"/>
              </w:rPr>
              <w:t xml:space="preserve">.00 </w:t>
            </w:r>
            <w:r w:rsidRPr="005C2658">
              <w:rPr>
                <w:rFonts w:ascii="Montserrat" w:hAnsi="Montserrat"/>
                <w:sz w:val="20"/>
                <w:szCs w:val="20"/>
              </w:rPr>
              <w:t>excluding VAT.</w:t>
            </w:r>
            <w:r w:rsidRPr="005C2658">
              <w:rPr>
                <w:rFonts w:ascii="Montserrat" w:hAnsi="Montserrat"/>
                <w:b/>
                <w:sz w:val="20"/>
                <w:szCs w:val="20"/>
              </w:rPr>
              <w:t> </w:t>
            </w:r>
          </w:p>
          <w:p w14:paraId="43145794"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b/>
                <w:sz w:val="20"/>
                <w:szCs w:val="20"/>
                <w:lang w:eastAsia="lt-LT"/>
              </w:rPr>
            </w:pPr>
          </w:p>
          <w:p w14:paraId="7E7099E9" w14:textId="3B3C84AC" w:rsidR="00824943" w:rsidRPr="005C2658" w:rsidRDefault="00824943" w:rsidP="00C56BA5">
            <w:pPr>
              <w:suppressAutoHyphens/>
              <w:autoSpaceDN w:val="0"/>
              <w:spacing w:after="0"/>
              <w:ind w:right="165"/>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III of the </w:t>
            </w:r>
            <w:r w:rsidR="00FD0C2F" w:rsidRPr="005C2658">
              <w:rPr>
                <w:rFonts w:ascii="Montserrat" w:hAnsi="Montserrat"/>
                <w:b/>
                <w:sz w:val="20"/>
                <w:szCs w:val="20"/>
              </w:rPr>
              <w:t>procurement object</w:t>
            </w:r>
            <w:r w:rsidRPr="005C2658">
              <w:rPr>
                <w:rFonts w:ascii="Montserrat" w:hAnsi="Montserrat"/>
                <w:b/>
                <w:sz w:val="20"/>
                <w:szCs w:val="20"/>
              </w:rPr>
              <w:t xml:space="preserve"> </w:t>
            </w:r>
            <w:r w:rsidR="001D2022" w:rsidRPr="005C2658">
              <w:rPr>
                <w:rFonts w:ascii="Montserrat" w:hAnsi="Montserrat"/>
                <w:sz w:val="20"/>
                <w:szCs w:val="20"/>
              </w:rPr>
              <w:t>–</w:t>
            </w:r>
            <w:r w:rsidRPr="005C2658">
              <w:rPr>
                <w:rFonts w:ascii="Montserrat" w:hAnsi="Montserrat"/>
                <w:sz w:val="20"/>
                <w:szCs w:val="20"/>
              </w:rPr>
              <w:t xml:space="preserve"> </w:t>
            </w:r>
            <w:r w:rsidR="001D2022" w:rsidRPr="005C2658">
              <w:rPr>
                <w:rFonts w:ascii="Montserrat" w:hAnsi="Montserrat"/>
                <w:sz w:val="20"/>
                <w:szCs w:val="20"/>
              </w:rPr>
              <w:t>at least</w:t>
            </w:r>
            <w:r w:rsidR="007D6A89" w:rsidRPr="005C2658">
              <w:rPr>
                <w:rFonts w:ascii="Montserrat" w:hAnsi="Montserrat"/>
                <w:sz w:val="20"/>
                <w:szCs w:val="20"/>
              </w:rPr>
              <w:t xml:space="preserve"> EUR </w:t>
            </w:r>
            <w:r w:rsidR="008438E8" w:rsidRPr="005C2658">
              <w:rPr>
                <w:rFonts w:ascii="Montserrat" w:eastAsia="Times New Roman" w:hAnsi="Montserrat" w:cs="Times New Roman"/>
                <w:sz w:val="20"/>
                <w:szCs w:val="20"/>
                <w:lang w:eastAsia="lt-LT"/>
              </w:rPr>
              <w:t>3</w:t>
            </w:r>
            <w:r w:rsidR="001D2022" w:rsidRPr="005C2658">
              <w:rPr>
                <w:rFonts w:ascii="Montserrat" w:eastAsia="Times New Roman" w:hAnsi="Montserrat" w:cs="Times New Roman"/>
                <w:sz w:val="20"/>
                <w:szCs w:val="20"/>
                <w:lang w:eastAsia="lt-LT"/>
              </w:rPr>
              <w:t>,</w:t>
            </w:r>
            <w:r w:rsidR="008438E8" w:rsidRPr="005C2658">
              <w:rPr>
                <w:rFonts w:ascii="Montserrat" w:eastAsia="Times New Roman" w:hAnsi="Montserrat" w:cs="Times New Roman"/>
                <w:sz w:val="20"/>
                <w:szCs w:val="20"/>
                <w:lang w:eastAsia="lt-LT"/>
              </w:rPr>
              <w:t>667</w:t>
            </w:r>
            <w:r w:rsidR="001D2022" w:rsidRPr="005C2658">
              <w:rPr>
                <w:rFonts w:ascii="Montserrat" w:eastAsia="Times New Roman" w:hAnsi="Montserrat" w:cs="Times New Roman"/>
                <w:sz w:val="20"/>
                <w:szCs w:val="20"/>
                <w:lang w:eastAsia="lt-LT"/>
              </w:rPr>
              <w:t>,</w:t>
            </w:r>
            <w:r w:rsidR="008438E8" w:rsidRPr="005C2658">
              <w:rPr>
                <w:rFonts w:ascii="Montserrat" w:eastAsia="Times New Roman" w:hAnsi="Montserrat" w:cs="Times New Roman"/>
                <w:sz w:val="20"/>
                <w:szCs w:val="20"/>
                <w:lang w:eastAsia="lt-LT"/>
              </w:rPr>
              <w:t>714</w:t>
            </w:r>
            <w:r w:rsidR="001D2022" w:rsidRPr="005C2658">
              <w:rPr>
                <w:rFonts w:ascii="Montserrat" w:eastAsia="Times New Roman" w:hAnsi="Montserrat" w:cs="Times New Roman"/>
                <w:sz w:val="20"/>
                <w:szCs w:val="20"/>
                <w:lang w:eastAsia="lt-LT"/>
              </w:rPr>
              <w:t>.</w:t>
            </w:r>
            <w:r w:rsidR="008438E8" w:rsidRPr="005C2658">
              <w:rPr>
                <w:rFonts w:ascii="Montserrat" w:eastAsia="Times New Roman" w:hAnsi="Montserrat" w:cs="Times New Roman"/>
                <w:sz w:val="20"/>
                <w:szCs w:val="20"/>
                <w:lang w:eastAsia="lt-LT"/>
              </w:rPr>
              <w:t xml:space="preserve">00 </w:t>
            </w:r>
            <w:r w:rsidRPr="005C2658">
              <w:rPr>
                <w:rFonts w:ascii="Montserrat" w:hAnsi="Montserrat"/>
                <w:sz w:val="20"/>
                <w:szCs w:val="20"/>
              </w:rPr>
              <w:t>excluding VAT. </w:t>
            </w:r>
          </w:p>
          <w:p w14:paraId="40CD74FC"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b/>
                <w:sz w:val="20"/>
                <w:szCs w:val="20"/>
                <w:lang w:eastAsia="lt-LT"/>
              </w:rPr>
            </w:pPr>
          </w:p>
          <w:p w14:paraId="250DAC68" w14:textId="5C0D7189" w:rsidR="00824943" w:rsidRPr="005C2658" w:rsidRDefault="00824943" w:rsidP="00C56BA5">
            <w:pPr>
              <w:suppressAutoHyphens/>
              <w:autoSpaceDN w:val="0"/>
              <w:spacing w:after="0"/>
              <w:ind w:right="165"/>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IV of the procurement object </w:t>
            </w:r>
            <w:r w:rsidR="001D2022" w:rsidRPr="005C2658">
              <w:rPr>
                <w:rFonts w:ascii="Montserrat" w:hAnsi="Montserrat"/>
                <w:sz w:val="20"/>
                <w:szCs w:val="20"/>
              </w:rPr>
              <w:t>–</w:t>
            </w:r>
            <w:r w:rsidRPr="005C2658">
              <w:rPr>
                <w:rFonts w:ascii="Montserrat" w:hAnsi="Montserrat"/>
                <w:sz w:val="20"/>
                <w:szCs w:val="20"/>
              </w:rPr>
              <w:t xml:space="preserve"> </w:t>
            </w:r>
            <w:r w:rsidR="001D2022" w:rsidRPr="005C2658">
              <w:rPr>
                <w:rFonts w:ascii="Montserrat" w:hAnsi="Montserrat"/>
                <w:sz w:val="20"/>
                <w:szCs w:val="20"/>
              </w:rPr>
              <w:t>at least</w:t>
            </w:r>
            <w:r w:rsidR="007D6A89" w:rsidRPr="005C2658">
              <w:rPr>
                <w:rFonts w:ascii="Montserrat" w:hAnsi="Montserrat"/>
                <w:sz w:val="20"/>
                <w:szCs w:val="20"/>
              </w:rPr>
              <w:t xml:space="preserve"> EUR </w:t>
            </w:r>
            <w:r w:rsidR="00601A10" w:rsidRPr="005C2658">
              <w:rPr>
                <w:rFonts w:ascii="Montserrat" w:eastAsia="Times New Roman" w:hAnsi="Montserrat" w:cs="Times New Roman"/>
                <w:sz w:val="20"/>
                <w:szCs w:val="20"/>
                <w:lang w:eastAsia="lt-LT"/>
              </w:rPr>
              <w:t>7</w:t>
            </w:r>
            <w:r w:rsidR="001D2022" w:rsidRPr="005C2658">
              <w:rPr>
                <w:rFonts w:ascii="Montserrat" w:eastAsia="Times New Roman" w:hAnsi="Montserrat" w:cs="Times New Roman"/>
                <w:sz w:val="20"/>
                <w:szCs w:val="20"/>
                <w:lang w:eastAsia="lt-LT"/>
              </w:rPr>
              <w:t>,</w:t>
            </w:r>
            <w:r w:rsidR="00601A10" w:rsidRPr="005C2658">
              <w:rPr>
                <w:rFonts w:ascii="Montserrat" w:eastAsia="Times New Roman" w:hAnsi="Montserrat" w:cs="Times New Roman"/>
                <w:sz w:val="20"/>
                <w:szCs w:val="20"/>
                <w:lang w:eastAsia="lt-LT"/>
              </w:rPr>
              <w:t>880</w:t>
            </w:r>
            <w:r w:rsidR="001D2022" w:rsidRPr="005C2658">
              <w:rPr>
                <w:rFonts w:ascii="Montserrat" w:eastAsia="Times New Roman" w:hAnsi="Montserrat" w:cs="Times New Roman"/>
                <w:sz w:val="20"/>
                <w:szCs w:val="20"/>
                <w:lang w:eastAsia="lt-LT"/>
              </w:rPr>
              <w:t>,</w:t>
            </w:r>
            <w:r w:rsidR="00601A10" w:rsidRPr="005C2658">
              <w:rPr>
                <w:rFonts w:ascii="Montserrat" w:eastAsia="Times New Roman" w:hAnsi="Montserrat" w:cs="Times New Roman"/>
                <w:sz w:val="20"/>
                <w:szCs w:val="20"/>
                <w:lang w:eastAsia="lt-LT"/>
              </w:rPr>
              <w:t>093</w:t>
            </w:r>
            <w:r w:rsidR="001D2022" w:rsidRPr="005C2658">
              <w:rPr>
                <w:rFonts w:ascii="Montserrat" w:eastAsia="Times New Roman" w:hAnsi="Montserrat" w:cs="Times New Roman"/>
                <w:sz w:val="20"/>
                <w:szCs w:val="20"/>
                <w:lang w:eastAsia="lt-LT"/>
              </w:rPr>
              <w:t>.</w:t>
            </w:r>
            <w:r w:rsidR="00601A10" w:rsidRPr="005C2658">
              <w:rPr>
                <w:rFonts w:ascii="Montserrat" w:eastAsia="Times New Roman" w:hAnsi="Montserrat" w:cs="Times New Roman"/>
                <w:sz w:val="20"/>
                <w:szCs w:val="20"/>
                <w:lang w:eastAsia="lt-LT"/>
              </w:rPr>
              <w:t xml:space="preserve">00 </w:t>
            </w:r>
            <w:r w:rsidRPr="005C2658">
              <w:rPr>
                <w:rFonts w:ascii="Montserrat" w:hAnsi="Montserrat"/>
                <w:sz w:val="20"/>
                <w:szCs w:val="20"/>
              </w:rPr>
              <w:t>excluding VAT. </w:t>
            </w:r>
          </w:p>
          <w:p w14:paraId="189BE8DA" w14:textId="77777777"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lang w:eastAsia="lt-LT"/>
              </w:rPr>
            </w:pPr>
          </w:p>
          <w:p w14:paraId="3040A938" w14:textId="5AEB482C" w:rsidR="00824943" w:rsidRPr="005C2658" w:rsidRDefault="00824943" w:rsidP="00C56BA5">
            <w:pPr>
              <w:suppressAutoHyphens/>
              <w:autoSpaceDN w:val="0"/>
              <w:spacing w:after="0"/>
              <w:ind w:right="165"/>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1. The activities related to the procurement </w:t>
            </w:r>
            <w:proofErr w:type="gramStart"/>
            <w:r w:rsidRPr="005C2658">
              <w:rPr>
                <w:rFonts w:ascii="Montserrat" w:hAnsi="Montserrat"/>
                <w:sz w:val="20"/>
                <w:szCs w:val="20"/>
              </w:rPr>
              <w:t>are considered to be</w:t>
            </w:r>
            <w:proofErr w:type="gramEnd"/>
            <w:r w:rsidRPr="005C2658">
              <w:rPr>
                <w:rFonts w:ascii="Montserrat" w:hAnsi="Montserrat"/>
                <w:sz w:val="20"/>
                <w:szCs w:val="20"/>
              </w:rPr>
              <w:t xml:space="preserve">: passenger transport services on local (urban, suburban) and/or intercity and/or international </w:t>
            </w:r>
            <w:r w:rsidR="0016293A" w:rsidRPr="00FA0E27">
              <w:rPr>
                <w:rFonts w:ascii="Montserrat" w:hAnsi="Montserrat"/>
                <w:sz w:val="20"/>
                <w:szCs w:val="20"/>
                <w:highlight w:val="yellow"/>
              </w:rPr>
              <w:t>bus</w:t>
            </w:r>
            <w:r w:rsidR="0016293A">
              <w:rPr>
                <w:rFonts w:ascii="Montserrat" w:hAnsi="Montserrat"/>
                <w:sz w:val="20"/>
                <w:szCs w:val="20"/>
              </w:rPr>
              <w:t xml:space="preserve"> </w:t>
            </w:r>
            <w:r w:rsidRPr="005C2658">
              <w:rPr>
                <w:rFonts w:ascii="Montserrat" w:hAnsi="Montserrat"/>
                <w:sz w:val="20"/>
                <w:szCs w:val="20"/>
              </w:rPr>
              <w:t>routes. </w:t>
            </w:r>
          </w:p>
          <w:p w14:paraId="3BA8A1C2" w14:textId="649B2C81" w:rsidR="00824943" w:rsidRPr="005C2658" w:rsidRDefault="00824943" w:rsidP="00C56BA5">
            <w:pPr>
              <w:suppressAutoHyphens/>
              <w:autoSpaceDN w:val="0"/>
              <w:spacing w:after="0"/>
              <w:ind w:right="165"/>
              <w:jc w:val="both"/>
              <w:textAlignment w:val="baseline"/>
              <w:rPr>
                <w:rFonts w:ascii="Montserrat" w:eastAsia="Calibri" w:hAnsi="Montserrat" w:cs="Times New Roman"/>
                <w:color w:val="FF0000"/>
                <w:kern w:val="3"/>
                <w:sz w:val="20"/>
                <w:szCs w:val="20"/>
              </w:rPr>
            </w:pPr>
            <w:r w:rsidRPr="005C2658">
              <w:rPr>
                <w:rFonts w:ascii="Montserrat" w:hAnsi="Montserrat"/>
                <w:sz w:val="20"/>
                <w:szCs w:val="20"/>
              </w:rPr>
              <w:t xml:space="preserve">2. When </w:t>
            </w:r>
            <w:r w:rsidR="00346380" w:rsidRPr="005C2658">
              <w:rPr>
                <w:rFonts w:ascii="Montserrat" w:hAnsi="Montserrat"/>
                <w:sz w:val="20"/>
                <w:szCs w:val="20"/>
              </w:rPr>
              <w:t>a tender</w:t>
            </w:r>
            <w:r w:rsidRPr="005C2658">
              <w:rPr>
                <w:rFonts w:ascii="Montserrat" w:hAnsi="Montserrat"/>
                <w:sz w:val="20"/>
                <w:szCs w:val="20"/>
              </w:rPr>
              <w:t xml:space="preserve"> is </w:t>
            </w:r>
            <w:r w:rsidR="00346380" w:rsidRPr="005C2658">
              <w:rPr>
                <w:rFonts w:ascii="Montserrat" w:hAnsi="Montserrat"/>
                <w:sz w:val="20"/>
                <w:szCs w:val="20"/>
              </w:rPr>
              <w:t>submitted</w:t>
            </w:r>
            <w:r w:rsidRPr="005C2658">
              <w:rPr>
                <w:rFonts w:ascii="Montserrat" w:hAnsi="Montserrat"/>
                <w:sz w:val="20"/>
                <w:szCs w:val="20"/>
              </w:rPr>
              <w:t xml:space="preserve"> for more than one part of the </w:t>
            </w:r>
            <w:r w:rsidR="00FD0C2F" w:rsidRPr="005C2658">
              <w:rPr>
                <w:rFonts w:ascii="Montserrat" w:hAnsi="Montserrat"/>
                <w:sz w:val="20"/>
                <w:szCs w:val="20"/>
              </w:rPr>
              <w:t>procurement object</w:t>
            </w:r>
            <w:r w:rsidRPr="005C2658">
              <w:rPr>
                <w:rFonts w:ascii="Montserrat" w:hAnsi="Montserrat"/>
                <w:sz w:val="20"/>
                <w:szCs w:val="20"/>
              </w:rPr>
              <w:t xml:space="preserve">, the requirement </w:t>
            </w:r>
            <w:proofErr w:type="gramStart"/>
            <w:r w:rsidRPr="005C2658">
              <w:rPr>
                <w:rFonts w:ascii="Montserrat" w:hAnsi="Montserrat"/>
                <w:sz w:val="20"/>
                <w:szCs w:val="20"/>
              </w:rPr>
              <w:t>for the amount of</w:t>
            </w:r>
            <w:proofErr w:type="gramEnd"/>
            <w:r w:rsidRPr="005C2658">
              <w:rPr>
                <w:rFonts w:ascii="Montserrat" w:hAnsi="Montserrat"/>
                <w:sz w:val="20"/>
                <w:szCs w:val="20"/>
              </w:rPr>
              <w:t xml:space="preserve"> said income is not summed.</w:t>
            </w:r>
          </w:p>
          <w:p w14:paraId="4F527634" w14:textId="77777777" w:rsidR="00824943" w:rsidRPr="005C2658" w:rsidRDefault="00824943" w:rsidP="00C56BA5">
            <w:pPr>
              <w:suppressAutoHyphens/>
              <w:autoSpaceDN w:val="0"/>
              <w:spacing w:after="0"/>
              <w:ind w:right="165"/>
              <w:jc w:val="both"/>
              <w:textAlignment w:val="baseline"/>
              <w:rPr>
                <w:rFonts w:ascii="Montserrat" w:eastAsia="Calibri" w:hAnsi="Montserrat" w:cs="Arial"/>
                <w:kern w:val="3"/>
                <w:sz w:val="20"/>
                <w:szCs w:val="20"/>
                <w:lang w:eastAsia="en-US"/>
              </w:rPr>
            </w:pP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298D83DB" w14:textId="77777777"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b/>
                <w:color w:val="000000"/>
                <w:sz w:val="20"/>
                <w:szCs w:val="20"/>
              </w:rPr>
              <w:lastRenderedPageBreak/>
              <w:t>ESPD.</w:t>
            </w:r>
            <w:r w:rsidRPr="005C2658">
              <w:rPr>
                <w:rFonts w:ascii="Montserrat" w:hAnsi="Montserrat"/>
                <w:color w:val="000000"/>
                <w:sz w:val="20"/>
                <w:szCs w:val="20"/>
              </w:rPr>
              <w:t> </w:t>
            </w:r>
          </w:p>
          <w:p w14:paraId="35082FAB" w14:textId="7E2044B0" w:rsidR="00824943" w:rsidRPr="005C2658" w:rsidRDefault="00824943" w:rsidP="00843374">
            <w:pPr>
              <w:numPr>
                <w:ilvl w:val="0"/>
                <w:numId w:val="16"/>
              </w:numPr>
              <w:suppressAutoHyphens/>
              <w:autoSpaceDN w:val="0"/>
              <w:spacing w:after="0"/>
              <w:contextualSpacing/>
              <w:jc w:val="both"/>
              <w:textAlignment w:val="baseline"/>
              <w:rPr>
                <w:rFonts w:ascii="Montserrat" w:eastAsia="Calibri" w:hAnsi="Montserrat" w:cs="Arial"/>
                <w:kern w:val="3"/>
                <w:sz w:val="20"/>
                <w:szCs w:val="20"/>
              </w:rPr>
            </w:pPr>
            <w:r w:rsidRPr="005C2658">
              <w:rPr>
                <w:rFonts w:ascii="Montserrat" w:hAnsi="Montserrat"/>
                <w:sz w:val="20"/>
                <w:szCs w:val="20"/>
              </w:rPr>
              <w:t>For the period of the last 3 (three) financial years, a declaration of annual income received from the activities specified in the qualification requirement or the corresponding bank statement is signed by the head of the entity and person who is able to keep the accounting records of the entity in accordance with the legislation.</w:t>
            </w:r>
            <w:r w:rsidRPr="005C2658">
              <w:rPr>
                <w:rFonts w:ascii="Times New Roman" w:hAnsi="Times New Roman" w:cs="Times New Roman"/>
                <w:sz w:val="20"/>
                <w:szCs w:val="20"/>
              </w:rPr>
              <w:t> </w:t>
            </w:r>
            <w:r w:rsidRPr="005C2658">
              <w:rPr>
                <w:rFonts w:ascii="Montserrat" w:hAnsi="Montserrat"/>
                <w:sz w:val="20"/>
                <w:szCs w:val="20"/>
              </w:rPr>
              <w:t> </w:t>
            </w:r>
          </w:p>
          <w:p w14:paraId="16197510"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lastRenderedPageBreak/>
              <w:t> </w:t>
            </w:r>
          </w:p>
          <w:p w14:paraId="69AC944B" w14:textId="0A371B34"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Where the supplier is unable, for justified reasons, to provide the documents required by the contracting authority to demonstrate</w:t>
            </w:r>
            <w:r w:rsidR="00346380" w:rsidRPr="005C2658">
              <w:rPr>
                <w:rFonts w:ascii="Montserrat" w:hAnsi="Montserrat"/>
                <w:sz w:val="20"/>
                <w:szCs w:val="20"/>
              </w:rPr>
              <w:t xml:space="preserve"> its </w:t>
            </w:r>
            <w:r w:rsidRPr="005C2658">
              <w:rPr>
                <w:rFonts w:ascii="Montserrat" w:hAnsi="Montserrat"/>
                <w:sz w:val="20"/>
                <w:szCs w:val="20"/>
              </w:rPr>
              <w:t>financial and economic capacity,</w:t>
            </w:r>
            <w:r w:rsidR="00346380" w:rsidRPr="005C2658">
              <w:rPr>
                <w:rFonts w:ascii="Montserrat" w:hAnsi="Montserrat"/>
                <w:sz w:val="20"/>
                <w:szCs w:val="20"/>
              </w:rPr>
              <w:t xml:space="preserve"> it </w:t>
            </w:r>
            <w:r w:rsidRPr="005C2658">
              <w:rPr>
                <w:rFonts w:ascii="Montserrat" w:hAnsi="Montserrat"/>
                <w:sz w:val="20"/>
                <w:szCs w:val="20"/>
              </w:rPr>
              <w:t>shall be entitled to submit other documents acceptable to the contracting authority.  </w:t>
            </w:r>
          </w:p>
          <w:p w14:paraId="1CC1E4E7"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w:t>
            </w:r>
          </w:p>
          <w:p w14:paraId="55773BB9"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w:t>
            </w:r>
          </w:p>
        </w:tc>
      </w:tr>
      <w:tr w:rsidR="00824943" w:rsidRPr="005C2658" w14:paraId="71B7A075" w14:textId="77777777" w:rsidTr="00C74981">
        <w:trPr>
          <w:trHeight w:val="300"/>
        </w:trPr>
        <w:tc>
          <w:tcPr>
            <w:tcW w:w="103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4DD4A480" w14:textId="77777777" w:rsidR="00824943" w:rsidRPr="005C2658" w:rsidRDefault="00824943" w:rsidP="00C56BA5">
            <w:pPr>
              <w:suppressAutoHyphens/>
              <w:autoSpaceDN w:val="0"/>
              <w:spacing w:after="0"/>
              <w:jc w:val="center"/>
              <w:textAlignment w:val="baseline"/>
              <w:rPr>
                <w:rFonts w:ascii="Montserrat" w:eastAsia="Calibri" w:hAnsi="Montserrat" w:cs="Arial"/>
                <w:kern w:val="3"/>
                <w:sz w:val="20"/>
                <w:szCs w:val="20"/>
              </w:rPr>
            </w:pPr>
            <w:r w:rsidRPr="005C2658">
              <w:rPr>
                <w:rFonts w:ascii="Montserrat" w:hAnsi="Montserrat"/>
                <w:b/>
                <w:sz w:val="20"/>
                <w:szCs w:val="20"/>
              </w:rPr>
              <w:lastRenderedPageBreak/>
              <w:t>Technical and professional capacity</w:t>
            </w:r>
            <w:r w:rsidRPr="005C2658">
              <w:rPr>
                <w:rFonts w:ascii="Montserrat" w:hAnsi="Montserrat"/>
                <w:sz w:val="20"/>
                <w:szCs w:val="20"/>
              </w:rPr>
              <w:t> </w:t>
            </w:r>
          </w:p>
        </w:tc>
      </w:tr>
      <w:tr w:rsidR="00824943" w:rsidRPr="005C2658" w14:paraId="2C2D721C" w14:textId="77777777" w:rsidTr="00C74981">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C93A02A" w14:textId="5B91327E" w:rsidR="00824943" w:rsidRPr="005C2658" w:rsidRDefault="004015C4" w:rsidP="0016293A">
            <w:pPr>
              <w:suppressAutoHyphens/>
              <w:autoSpaceDN w:val="0"/>
              <w:spacing w:after="0"/>
              <w:textAlignment w:val="baseline"/>
              <w:rPr>
                <w:rFonts w:ascii="Montserrat" w:eastAsia="Calibri" w:hAnsi="Montserrat" w:cstheme="majorBidi"/>
                <w:kern w:val="3"/>
                <w:sz w:val="20"/>
                <w:szCs w:val="20"/>
              </w:rPr>
            </w:pPr>
            <w:r w:rsidRPr="005C2658">
              <w:rPr>
                <w:rFonts w:ascii="Montserrat" w:hAnsi="Montserrat"/>
                <w:sz w:val="20"/>
                <w:szCs w:val="20"/>
              </w:rPr>
              <w:t xml:space="preserve"> </w:t>
            </w:r>
            <w:r w:rsidR="009B42B1" w:rsidRPr="005C2658">
              <w:rPr>
                <w:rFonts w:ascii="Montserrat" w:hAnsi="Montserrat"/>
                <w:sz w:val="20"/>
                <w:szCs w:val="20"/>
              </w:rPr>
              <w:t>4</w:t>
            </w:r>
            <w:r w:rsidR="0016293A">
              <w:rPr>
                <w:rFonts w:ascii="Montserrat" w:hAnsi="Montserrat"/>
                <w:sz w:val="20"/>
                <w:szCs w:val="20"/>
              </w:rPr>
              <w:t>2</w:t>
            </w:r>
            <w:r w:rsidRPr="005C2658">
              <w:rPr>
                <w:rFonts w:ascii="Montserrat" w:hAnsi="Montserrat"/>
                <w:sz w:val="20"/>
                <w:szCs w:val="20"/>
              </w:rPr>
              <w:t>.</w:t>
            </w:r>
            <w:r w:rsidR="00622F33" w:rsidRPr="005C2658">
              <w:rPr>
                <w:rFonts w:ascii="Montserrat" w:hAnsi="Montserrat"/>
                <w:sz w:val="20"/>
                <w:szCs w:val="20"/>
              </w:rPr>
              <w:t>3</w:t>
            </w:r>
            <w:r w:rsidRPr="005C2658">
              <w:rPr>
                <w:rFonts w:ascii="Montserrat" w:hAnsi="Montserrat"/>
                <w:sz w:val="20"/>
                <w:szCs w:val="20"/>
              </w:rPr>
              <w:t>.</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3674483F" w14:textId="3ECA6578"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sz w:val="20"/>
                <w:szCs w:val="20"/>
              </w:rPr>
              <w:t xml:space="preserve">The supplier (the partners of the supplier group together) has, within the last 5 years before the end of the deadline for the submission of tenders, </w:t>
            </w:r>
            <w:r w:rsidRPr="00D132C5">
              <w:rPr>
                <w:rFonts w:ascii="Montserrat" w:hAnsi="Montserrat"/>
                <w:sz w:val="20"/>
                <w:szCs w:val="20"/>
                <w:highlight w:val="yellow"/>
              </w:rPr>
              <w:t>duly</w:t>
            </w:r>
            <w:r w:rsidR="000E1D2C" w:rsidRPr="00D132C5">
              <w:rPr>
                <w:rStyle w:val="FootnoteReference"/>
                <w:rFonts w:ascii="Montserrat" w:hAnsi="Montserrat"/>
                <w:sz w:val="20"/>
                <w:szCs w:val="20"/>
                <w:highlight w:val="yellow"/>
              </w:rPr>
              <w:footnoteReference w:id="2"/>
            </w:r>
            <w:r w:rsidRPr="005C2658">
              <w:rPr>
                <w:rFonts w:ascii="Montserrat" w:hAnsi="Montserrat"/>
                <w:sz w:val="20"/>
                <w:szCs w:val="20"/>
              </w:rPr>
              <w:t xml:space="preserve"> provided</w:t>
            </w:r>
            <w:r w:rsidR="00D201D6" w:rsidRPr="005C2658">
              <w:rPr>
                <w:rFonts w:ascii="Montserrat" w:hAnsi="Montserrat"/>
                <w:sz w:val="20"/>
                <w:szCs w:val="20"/>
              </w:rPr>
              <w:t xml:space="preserve"> with its own forces</w:t>
            </w:r>
            <w:r w:rsidR="00E63284" w:rsidRPr="005C2658">
              <w:rPr>
                <w:rStyle w:val="FootnoteReference"/>
                <w:rFonts w:ascii="Montserrat" w:eastAsia="Times New Roman" w:hAnsi="Montserrat"/>
                <w:sz w:val="20"/>
                <w:szCs w:val="20"/>
                <w:lang w:eastAsia="lt-LT"/>
              </w:rPr>
              <w:footnoteReference w:id="3"/>
            </w:r>
            <w:r w:rsidR="00D201D6" w:rsidRPr="005C2658">
              <w:rPr>
                <w:rFonts w:ascii="Montserrat" w:eastAsia="Times New Roman" w:hAnsi="Montserrat" w:cs="Times New Roman"/>
                <w:sz w:val="20"/>
                <w:szCs w:val="20"/>
                <w:lang w:eastAsia="lt-LT"/>
              </w:rPr>
              <w:t>, under one or more contracts</w:t>
            </w:r>
            <w:r w:rsidRPr="005C2658">
              <w:rPr>
                <w:rFonts w:ascii="Montserrat" w:hAnsi="Montserrat"/>
                <w:sz w:val="20"/>
                <w:szCs w:val="20"/>
              </w:rPr>
              <w:t xml:space="preserve">, the services for the carriage of passengers </w:t>
            </w:r>
            <w:r w:rsidRPr="005C2658">
              <w:rPr>
                <w:rFonts w:ascii="Montserrat" w:hAnsi="Montserrat"/>
                <w:sz w:val="20"/>
                <w:szCs w:val="20"/>
              </w:rPr>
              <w:lastRenderedPageBreak/>
              <w:t xml:space="preserve">on local (urban, suburban) and/or intercity (international) </w:t>
            </w:r>
            <w:r w:rsidR="0016293A" w:rsidRPr="000309BE">
              <w:rPr>
                <w:rFonts w:ascii="Montserrat" w:hAnsi="Montserrat"/>
                <w:sz w:val="20"/>
                <w:szCs w:val="20"/>
                <w:highlight w:val="yellow"/>
              </w:rPr>
              <w:t>bus</w:t>
            </w:r>
            <w:r w:rsidR="0016293A">
              <w:rPr>
                <w:rFonts w:ascii="Montserrat" w:hAnsi="Montserrat"/>
                <w:sz w:val="20"/>
                <w:szCs w:val="20"/>
              </w:rPr>
              <w:t xml:space="preserve"> </w:t>
            </w:r>
            <w:r w:rsidRPr="005C2658">
              <w:rPr>
                <w:rFonts w:ascii="Montserrat" w:hAnsi="Montserrat"/>
                <w:sz w:val="20"/>
                <w:szCs w:val="20"/>
              </w:rPr>
              <w:t>routes, the mileage (total mileage) of which:</w:t>
            </w:r>
          </w:p>
          <w:p w14:paraId="26045C53"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1056A1EA" w14:textId="162F9AA3"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 of the </w:t>
            </w:r>
            <w:r w:rsidR="00FD0C2F" w:rsidRPr="005C2658">
              <w:rPr>
                <w:rFonts w:ascii="Montserrat" w:hAnsi="Montserrat"/>
                <w:b/>
                <w:sz w:val="20"/>
                <w:szCs w:val="20"/>
              </w:rPr>
              <w:t>procurement object</w:t>
            </w:r>
            <w:r w:rsidR="00D201D6" w:rsidRPr="005C2658">
              <w:rPr>
                <w:rFonts w:ascii="Montserrat" w:hAnsi="Montserrat"/>
                <w:sz w:val="20"/>
                <w:szCs w:val="20"/>
              </w:rPr>
              <w:t xml:space="preserve"> – at</w:t>
            </w:r>
            <w:r w:rsidRPr="005C2658">
              <w:rPr>
                <w:rFonts w:ascii="Montserrat" w:hAnsi="Montserrat"/>
                <w:sz w:val="20"/>
                <w:szCs w:val="20"/>
              </w:rPr>
              <w:t xml:space="preserve"> </w:t>
            </w:r>
            <w:r w:rsidR="009B783B" w:rsidRPr="005C2658">
              <w:rPr>
                <w:rFonts w:ascii="Montserrat" w:hAnsi="Montserrat"/>
                <w:sz w:val="20"/>
                <w:szCs w:val="20"/>
              </w:rPr>
              <w:t>least 4,850,000</w:t>
            </w:r>
            <w:r w:rsidRPr="005C2658">
              <w:rPr>
                <w:rFonts w:ascii="Montserrat" w:hAnsi="Montserrat"/>
                <w:sz w:val="20"/>
                <w:szCs w:val="20"/>
              </w:rPr>
              <w:t xml:space="preserve"> km. </w:t>
            </w:r>
          </w:p>
          <w:p w14:paraId="668E459A"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7B111C9A" w14:textId="059DA0F8"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II of the </w:t>
            </w:r>
            <w:r w:rsidR="00FD0C2F" w:rsidRPr="005C2658">
              <w:rPr>
                <w:rFonts w:ascii="Montserrat" w:hAnsi="Montserrat"/>
                <w:b/>
                <w:sz w:val="20"/>
                <w:szCs w:val="20"/>
              </w:rPr>
              <w:t>procurement object</w:t>
            </w:r>
            <w:r w:rsidR="00D201D6" w:rsidRPr="005C2658">
              <w:rPr>
                <w:rFonts w:ascii="Montserrat" w:hAnsi="Montserrat"/>
                <w:sz w:val="20"/>
                <w:szCs w:val="20"/>
              </w:rPr>
              <w:t xml:space="preserve"> –</w:t>
            </w:r>
            <w:r w:rsidRPr="005C2658">
              <w:rPr>
                <w:rFonts w:ascii="Montserrat" w:hAnsi="Montserrat"/>
                <w:b/>
                <w:sz w:val="20"/>
                <w:szCs w:val="20"/>
              </w:rPr>
              <w:t xml:space="preserve"> </w:t>
            </w:r>
            <w:r w:rsidR="00D201D6" w:rsidRPr="005C2658">
              <w:rPr>
                <w:rFonts w:ascii="Montserrat" w:hAnsi="Montserrat"/>
                <w:sz w:val="20"/>
                <w:szCs w:val="20"/>
              </w:rPr>
              <w:t>at least</w:t>
            </w:r>
            <w:r w:rsidRPr="005C2658">
              <w:rPr>
                <w:rFonts w:ascii="Montserrat" w:hAnsi="Montserrat"/>
                <w:sz w:val="20"/>
                <w:szCs w:val="20"/>
              </w:rPr>
              <w:t xml:space="preserve"> 1</w:t>
            </w:r>
            <w:r w:rsidR="00F557C9" w:rsidRPr="005C2658">
              <w:rPr>
                <w:rFonts w:ascii="Montserrat" w:hAnsi="Montserrat"/>
                <w:sz w:val="20"/>
                <w:szCs w:val="20"/>
              </w:rPr>
              <w:t>,700,</w:t>
            </w:r>
            <w:r w:rsidRPr="005C2658">
              <w:rPr>
                <w:rFonts w:ascii="Montserrat" w:hAnsi="Montserrat"/>
                <w:sz w:val="20"/>
                <w:szCs w:val="20"/>
              </w:rPr>
              <w:t>000 km. </w:t>
            </w:r>
          </w:p>
          <w:p w14:paraId="5A834338"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78B69E2C" w14:textId="53E73321"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III of the </w:t>
            </w:r>
            <w:r w:rsidR="00FD0C2F" w:rsidRPr="005C2658">
              <w:rPr>
                <w:rFonts w:ascii="Montserrat" w:hAnsi="Montserrat"/>
                <w:b/>
                <w:sz w:val="20"/>
                <w:szCs w:val="20"/>
              </w:rPr>
              <w:t>procurement object</w:t>
            </w:r>
            <w:r w:rsidR="00D201D6" w:rsidRPr="005C2658">
              <w:rPr>
                <w:rFonts w:ascii="Montserrat" w:hAnsi="Montserrat"/>
                <w:b/>
                <w:sz w:val="20"/>
                <w:szCs w:val="20"/>
              </w:rPr>
              <w:t xml:space="preserve"> </w:t>
            </w:r>
            <w:r w:rsidR="00D201D6" w:rsidRPr="005C2658">
              <w:rPr>
                <w:rFonts w:ascii="Montserrat" w:hAnsi="Montserrat"/>
                <w:sz w:val="20"/>
                <w:szCs w:val="20"/>
              </w:rPr>
              <w:t>–</w:t>
            </w:r>
            <w:r w:rsidR="00D201D6" w:rsidRPr="005C2658">
              <w:rPr>
                <w:rFonts w:ascii="Montserrat" w:hAnsi="Montserrat"/>
                <w:b/>
                <w:sz w:val="20"/>
                <w:szCs w:val="20"/>
              </w:rPr>
              <w:t xml:space="preserve"> </w:t>
            </w:r>
            <w:r w:rsidR="00D201D6" w:rsidRPr="005C2658">
              <w:rPr>
                <w:rFonts w:ascii="Montserrat" w:hAnsi="Montserrat"/>
                <w:sz w:val="20"/>
                <w:szCs w:val="20"/>
              </w:rPr>
              <w:t xml:space="preserve">at least </w:t>
            </w:r>
            <w:r w:rsidR="00F557C9" w:rsidRPr="005C2658">
              <w:rPr>
                <w:rFonts w:ascii="Montserrat" w:hAnsi="Montserrat"/>
                <w:sz w:val="20"/>
                <w:szCs w:val="20"/>
              </w:rPr>
              <w:t>2,</w:t>
            </w:r>
            <w:r w:rsidRPr="005C2658">
              <w:rPr>
                <w:rFonts w:ascii="Montserrat" w:hAnsi="Montserrat"/>
                <w:sz w:val="20"/>
                <w:szCs w:val="20"/>
              </w:rPr>
              <w:t>4</w:t>
            </w:r>
            <w:r w:rsidR="00F557C9" w:rsidRPr="005C2658">
              <w:rPr>
                <w:rFonts w:ascii="Montserrat" w:hAnsi="Montserrat"/>
                <w:sz w:val="20"/>
                <w:szCs w:val="20"/>
              </w:rPr>
              <w:t>0</w:t>
            </w:r>
            <w:r w:rsidRPr="005C2658">
              <w:rPr>
                <w:rFonts w:ascii="Montserrat" w:hAnsi="Montserrat"/>
                <w:sz w:val="20"/>
                <w:szCs w:val="20"/>
              </w:rPr>
              <w:t>0</w:t>
            </w:r>
            <w:r w:rsidR="00F557C9" w:rsidRPr="005C2658">
              <w:rPr>
                <w:rFonts w:ascii="Montserrat" w:hAnsi="Montserrat"/>
                <w:sz w:val="20"/>
                <w:szCs w:val="20"/>
              </w:rPr>
              <w:t>,</w:t>
            </w:r>
            <w:r w:rsidRPr="005C2658">
              <w:rPr>
                <w:rFonts w:ascii="Montserrat" w:hAnsi="Montserrat"/>
                <w:sz w:val="20"/>
                <w:szCs w:val="20"/>
              </w:rPr>
              <w:t>000 km.</w:t>
            </w:r>
          </w:p>
          <w:p w14:paraId="10DEEE3B"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536604CE" w14:textId="366435AA"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b/>
                <w:sz w:val="20"/>
                <w:szCs w:val="20"/>
              </w:rPr>
              <w:t>For</w:t>
            </w:r>
            <w:r w:rsidR="00B46203" w:rsidRPr="005C2658">
              <w:rPr>
                <w:rFonts w:ascii="Montserrat" w:hAnsi="Montserrat"/>
                <w:b/>
                <w:sz w:val="20"/>
                <w:szCs w:val="20"/>
              </w:rPr>
              <w:t xml:space="preserve"> part </w:t>
            </w:r>
            <w:r w:rsidRPr="005C2658">
              <w:rPr>
                <w:rFonts w:ascii="Montserrat" w:hAnsi="Montserrat"/>
                <w:b/>
                <w:sz w:val="20"/>
                <w:szCs w:val="20"/>
              </w:rPr>
              <w:t xml:space="preserve">IV of the </w:t>
            </w:r>
            <w:r w:rsidR="00FD0C2F" w:rsidRPr="005C2658">
              <w:rPr>
                <w:rFonts w:ascii="Montserrat" w:hAnsi="Montserrat"/>
                <w:b/>
                <w:sz w:val="20"/>
                <w:szCs w:val="20"/>
              </w:rPr>
              <w:t>procurement object</w:t>
            </w:r>
            <w:r w:rsidR="00D201D6" w:rsidRPr="005C2658">
              <w:rPr>
                <w:rFonts w:ascii="Montserrat" w:hAnsi="Montserrat"/>
                <w:b/>
                <w:sz w:val="20"/>
                <w:szCs w:val="20"/>
              </w:rPr>
              <w:t xml:space="preserve"> </w:t>
            </w:r>
            <w:r w:rsidR="00D201D6" w:rsidRPr="005C2658">
              <w:rPr>
                <w:rFonts w:ascii="Montserrat" w:hAnsi="Montserrat"/>
                <w:sz w:val="20"/>
                <w:szCs w:val="20"/>
              </w:rPr>
              <w:t>–</w:t>
            </w:r>
            <w:r w:rsidR="00D201D6" w:rsidRPr="005C2658">
              <w:rPr>
                <w:rFonts w:ascii="Montserrat" w:hAnsi="Montserrat"/>
                <w:b/>
                <w:sz w:val="20"/>
                <w:szCs w:val="20"/>
              </w:rPr>
              <w:t xml:space="preserve"> </w:t>
            </w:r>
            <w:r w:rsidR="00D201D6" w:rsidRPr="005C2658">
              <w:rPr>
                <w:rFonts w:ascii="Montserrat" w:hAnsi="Montserrat"/>
                <w:sz w:val="20"/>
                <w:szCs w:val="20"/>
              </w:rPr>
              <w:t>at least</w:t>
            </w:r>
            <w:r w:rsidRPr="005C2658">
              <w:rPr>
                <w:rFonts w:ascii="Montserrat" w:hAnsi="Montserrat"/>
                <w:sz w:val="20"/>
                <w:szCs w:val="20"/>
              </w:rPr>
              <w:t xml:space="preserve"> </w:t>
            </w:r>
            <w:r w:rsidR="00F557C9" w:rsidRPr="005C2658">
              <w:rPr>
                <w:rFonts w:ascii="Montserrat" w:hAnsi="Montserrat"/>
                <w:sz w:val="20"/>
                <w:szCs w:val="20"/>
              </w:rPr>
              <w:t>5,25</w:t>
            </w:r>
            <w:r w:rsidRPr="005C2658">
              <w:rPr>
                <w:rFonts w:ascii="Montserrat" w:hAnsi="Montserrat"/>
                <w:sz w:val="20"/>
                <w:szCs w:val="20"/>
              </w:rPr>
              <w:t>0</w:t>
            </w:r>
            <w:r w:rsidR="00F557C9" w:rsidRPr="005C2658">
              <w:rPr>
                <w:rFonts w:ascii="Montserrat" w:hAnsi="Montserrat"/>
                <w:sz w:val="20"/>
                <w:szCs w:val="20"/>
              </w:rPr>
              <w:t>,</w:t>
            </w:r>
            <w:r w:rsidRPr="005C2658">
              <w:rPr>
                <w:rFonts w:ascii="Montserrat" w:hAnsi="Montserrat"/>
                <w:sz w:val="20"/>
                <w:szCs w:val="20"/>
              </w:rPr>
              <w:t>000 km.</w:t>
            </w:r>
          </w:p>
          <w:p w14:paraId="0BD33598"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40BBCB21" w14:textId="6DF1D613" w:rsidR="00824943" w:rsidRPr="005C2658" w:rsidRDefault="00824943" w:rsidP="00C56BA5">
            <w:pPr>
              <w:suppressAutoHyphens/>
              <w:autoSpaceDN w:val="0"/>
              <w:spacing w:after="0"/>
              <w:jc w:val="both"/>
              <w:textAlignment w:val="baseline"/>
              <w:rPr>
                <w:rFonts w:ascii="Montserrat" w:eastAsia="Calibri" w:hAnsi="Montserrat" w:cs="Arial"/>
                <w:kern w:val="3"/>
                <w:sz w:val="20"/>
                <w:szCs w:val="20"/>
              </w:rPr>
            </w:pPr>
            <w:r w:rsidRPr="005C2658">
              <w:rPr>
                <w:rFonts w:ascii="Montserrat" w:hAnsi="Montserrat"/>
                <w:i/>
                <w:sz w:val="20"/>
                <w:szCs w:val="20"/>
              </w:rPr>
              <w:t>N</w:t>
            </w:r>
            <w:r w:rsidR="00D201D6" w:rsidRPr="005C2658">
              <w:rPr>
                <w:rFonts w:ascii="Montserrat" w:hAnsi="Montserrat"/>
                <w:i/>
                <w:sz w:val="20"/>
                <w:szCs w:val="20"/>
              </w:rPr>
              <w:t>otes</w:t>
            </w:r>
            <w:r w:rsidRPr="005C2658">
              <w:rPr>
                <w:rFonts w:ascii="Montserrat" w:hAnsi="Montserrat"/>
                <w:i/>
                <w:sz w:val="20"/>
                <w:szCs w:val="20"/>
              </w:rPr>
              <w:t>:</w:t>
            </w:r>
            <w:r w:rsidRPr="005C2658">
              <w:rPr>
                <w:rFonts w:ascii="Montserrat" w:hAnsi="Montserrat"/>
                <w:sz w:val="20"/>
                <w:szCs w:val="20"/>
              </w:rPr>
              <w:t> </w:t>
            </w:r>
          </w:p>
          <w:p w14:paraId="7F6C92B1"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1. Irrespective of the start and end of the service provision of the contract (s) performed and/or executed, only the value of the part of the services performed during the last 5 years before the end of the deadline for the submission of tenders will be counted towards the total value. </w:t>
            </w:r>
          </w:p>
          <w:p w14:paraId="03448B1D" w14:textId="52BE3A0B"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2. The supplier is not prohibited from relying on a contract executed by the supplier not alone, but jointly with other economic entities. However, in this case, it is precisely the services provided by a particular supplier participating in the procurement (depending on the object being </w:t>
            </w:r>
            <w:r w:rsidR="007A5DF3" w:rsidRPr="005C2658">
              <w:rPr>
                <w:rFonts w:ascii="Montserrat" w:hAnsi="Montserrat"/>
                <w:sz w:val="20"/>
                <w:szCs w:val="20"/>
              </w:rPr>
              <w:t>procured</w:t>
            </w:r>
            <w:r w:rsidRPr="005C2658">
              <w:rPr>
                <w:rFonts w:ascii="Montserrat" w:hAnsi="Montserrat"/>
                <w:sz w:val="20"/>
                <w:szCs w:val="20"/>
              </w:rPr>
              <w:t>) that must be assessed, their volume, value, and not the entire object of the executed contract. </w:t>
            </w:r>
          </w:p>
          <w:p w14:paraId="77997FEB" w14:textId="6268F05D"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3. If a </w:t>
            </w:r>
            <w:r w:rsidR="00D201D6" w:rsidRPr="005C2658">
              <w:rPr>
                <w:rFonts w:ascii="Montserrat" w:hAnsi="Montserrat"/>
                <w:sz w:val="20"/>
                <w:szCs w:val="20"/>
              </w:rPr>
              <w:t>tender</w:t>
            </w:r>
            <w:r w:rsidRPr="005C2658">
              <w:rPr>
                <w:rFonts w:ascii="Montserrat" w:hAnsi="Montserrat"/>
                <w:sz w:val="20"/>
                <w:szCs w:val="20"/>
              </w:rPr>
              <w:t xml:space="preserve"> is submitted for more than one part of the </w:t>
            </w:r>
            <w:r w:rsidR="00FD0C2F" w:rsidRPr="005C2658">
              <w:rPr>
                <w:rFonts w:ascii="Montserrat" w:hAnsi="Montserrat"/>
                <w:sz w:val="20"/>
                <w:szCs w:val="20"/>
              </w:rPr>
              <w:t>procurement object</w:t>
            </w:r>
            <w:r w:rsidRPr="005C2658">
              <w:rPr>
                <w:rFonts w:ascii="Montserrat" w:hAnsi="Montserrat"/>
                <w:sz w:val="20"/>
                <w:szCs w:val="20"/>
              </w:rPr>
              <w:t>, the requirement for said mileage shall not be added together. </w:t>
            </w:r>
          </w:p>
          <w:p w14:paraId="56CD56E7"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1E8BC87E" w14:textId="77777777" w:rsidR="00824943" w:rsidRPr="005C2658" w:rsidRDefault="00824943" w:rsidP="00C56BA5">
            <w:pPr>
              <w:suppressAutoHyphens/>
              <w:autoSpaceDN w:val="0"/>
              <w:spacing w:after="0"/>
              <w:textAlignment w:val="baseline"/>
              <w:rPr>
                <w:rFonts w:ascii="Montserrat" w:eastAsia="Calibri" w:hAnsi="Montserrat" w:cs="Times New Roman"/>
                <w:kern w:val="3"/>
                <w:sz w:val="20"/>
                <w:szCs w:val="20"/>
              </w:rPr>
            </w:pPr>
            <w:r w:rsidRPr="005C2658">
              <w:rPr>
                <w:rFonts w:ascii="Montserrat" w:hAnsi="Montserrat"/>
                <w:b/>
                <w:sz w:val="20"/>
                <w:szCs w:val="20"/>
              </w:rPr>
              <w:lastRenderedPageBreak/>
              <w:t>ESPD.</w:t>
            </w:r>
            <w:r w:rsidRPr="005C2658">
              <w:rPr>
                <w:rFonts w:ascii="Montserrat" w:hAnsi="Montserrat"/>
                <w:sz w:val="20"/>
                <w:szCs w:val="20"/>
              </w:rPr>
              <w:t> </w:t>
            </w:r>
          </w:p>
          <w:p w14:paraId="739744D0" w14:textId="2955A263" w:rsidR="00824943" w:rsidRPr="005C2658" w:rsidRDefault="00824943" w:rsidP="00843374">
            <w:pPr>
              <w:numPr>
                <w:ilvl w:val="0"/>
                <w:numId w:val="15"/>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sz w:val="20"/>
                <w:szCs w:val="20"/>
              </w:rPr>
              <w:t>Lis</w:t>
            </w:r>
            <w:r w:rsidR="000A13EB" w:rsidRPr="005C2658">
              <w:rPr>
                <w:rFonts w:ascii="Montserrat" w:hAnsi="Montserrat"/>
                <w:sz w:val="20"/>
                <w:szCs w:val="20"/>
              </w:rPr>
              <w:t>t</w:t>
            </w:r>
            <w:r w:rsidR="00B44D12" w:rsidRPr="005C2658">
              <w:rPr>
                <w:rStyle w:val="FootnoteReference"/>
                <w:rFonts w:ascii="Montserrat" w:eastAsia="Times New Roman" w:hAnsi="Montserrat"/>
                <w:sz w:val="20"/>
                <w:szCs w:val="20"/>
                <w:lang w:eastAsia="lt-LT"/>
              </w:rPr>
              <w:footnoteReference w:id="4"/>
            </w:r>
            <w:r w:rsidR="00B44D12" w:rsidRPr="005C2658">
              <w:rPr>
                <w:rFonts w:ascii="Montserrat" w:eastAsia="Times New Roman" w:hAnsi="Montserrat" w:cs="Times New Roman"/>
                <w:sz w:val="20"/>
                <w:szCs w:val="20"/>
                <w:vertAlign w:val="superscript"/>
                <w:lang w:eastAsia="lt-LT"/>
              </w:rPr>
              <w:t xml:space="preserve"> </w:t>
            </w:r>
            <w:r w:rsidRPr="005C2658">
              <w:rPr>
                <w:rFonts w:ascii="Montserrat" w:hAnsi="Montserrat"/>
                <w:sz w:val="20"/>
                <w:szCs w:val="20"/>
              </w:rPr>
              <w:t>of properly provided local (urban, suburban) and/or intercity (international) passenger transport services during the last 5 years before the end of the deadline for submission of tenders (</w:t>
            </w:r>
            <w:r w:rsidR="006D4ACE" w:rsidRPr="005C2658">
              <w:rPr>
                <w:rFonts w:ascii="Montserrat" w:hAnsi="Montserrat"/>
                <w:sz w:val="20"/>
                <w:szCs w:val="20"/>
              </w:rPr>
              <w:t>Annex</w:t>
            </w:r>
            <w:r w:rsidRPr="005C2658">
              <w:rPr>
                <w:rFonts w:ascii="Montserrat" w:hAnsi="Montserrat"/>
                <w:sz w:val="20"/>
                <w:szCs w:val="20"/>
              </w:rPr>
              <w:t xml:space="preserve"> 10 to the </w:t>
            </w:r>
            <w:r w:rsidR="006D4ACE" w:rsidRPr="005C2658">
              <w:rPr>
                <w:rFonts w:ascii="Montserrat" w:hAnsi="Montserrat"/>
                <w:sz w:val="20"/>
                <w:szCs w:val="20"/>
              </w:rPr>
              <w:t>Terms and Conditions of the Procurement</w:t>
            </w:r>
            <w:r w:rsidRPr="005C2658">
              <w:rPr>
                <w:rFonts w:ascii="Montserrat" w:hAnsi="Montserrat"/>
                <w:sz w:val="20"/>
                <w:szCs w:val="20"/>
              </w:rPr>
              <w:t xml:space="preserve">), </w:t>
            </w:r>
            <w:r w:rsidRPr="005C2658">
              <w:rPr>
                <w:rFonts w:ascii="Montserrat" w:hAnsi="Montserrat"/>
                <w:sz w:val="20"/>
                <w:szCs w:val="20"/>
              </w:rPr>
              <w:lastRenderedPageBreak/>
              <w:t>indicating the total mileage (km) of the services provided and the recipients of the services (both public and private).</w:t>
            </w:r>
          </w:p>
          <w:p w14:paraId="0D37E4DD" w14:textId="77777777" w:rsidR="00824943" w:rsidRPr="005C2658" w:rsidRDefault="00824943" w:rsidP="00843374">
            <w:pPr>
              <w:numPr>
                <w:ilvl w:val="0"/>
                <w:numId w:val="15"/>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sz w:val="20"/>
                <w:szCs w:val="20"/>
              </w:rPr>
              <w:t>Certificates from customers about properly performed services, which must indicate the total mileage (km), dates and location of the services, the recipients of the services and their contact details, whether the services were provided properly. </w:t>
            </w:r>
          </w:p>
          <w:p w14:paraId="3453AB28" w14:textId="77777777" w:rsidR="00824943" w:rsidRPr="005C2658" w:rsidRDefault="00824943" w:rsidP="00C56BA5">
            <w:pPr>
              <w:suppressAutoHyphens/>
              <w:autoSpaceDN w:val="0"/>
              <w:spacing w:after="0"/>
              <w:ind w:left="360"/>
              <w:jc w:val="both"/>
              <w:textAlignment w:val="baseline"/>
              <w:rPr>
                <w:rFonts w:ascii="Montserrat" w:eastAsia="Times New Roman" w:hAnsi="Montserrat" w:cs="Times New Roman"/>
                <w:sz w:val="20"/>
                <w:szCs w:val="20"/>
              </w:rPr>
            </w:pPr>
            <w:r w:rsidRPr="005C2658">
              <w:rPr>
                <w:rFonts w:ascii="Montserrat" w:hAnsi="Montserrat"/>
                <w:sz w:val="20"/>
                <w:szCs w:val="20"/>
              </w:rPr>
              <w:t> </w:t>
            </w:r>
          </w:p>
          <w:p w14:paraId="08D9F234" w14:textId="390F5623" w:rsidR="00824943" w:rsidRPr="005C2658" w:rsidRDefault="00824943" w:rsidP="00622F33">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w:t>
            </w:r>
            <w:r w:rsidR="00622F33" w:rsidRPr="005C2658">
              <w:rPr>
                <w:rFonts w:ascii="Montserrat" w:hAnsi="Montserrat"/>
                <w:sz w:val="20"/>
                <w:szCs w:val="20"/>
              </w:rPr>
              <w:t>*The Services are deemed to be provided properly if their suitability is confirmed by the customer in his certificate.</w:t>
            </w:r>
          </w:p>
        </w:tc>
      </w:tr>
      <w:tr w:rsidR="00824943" w:rsidRPr="005C2658" w14:paraId="2C36F4BA" w14:textId="77777777" w:rsidTr="00C74981">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67F5F02" w14:textId="144B5C30" w:rsidR="00824943" w:rsidRPr="005C2658" w:rsidRDefault="00321ECA" w:rsidP="0016293A">
            <w:pPr>
              <w:suppressAutoHyphens/>
              <w:autoSpaceDN w:val="0"/>
              <w:spacing w:after="0"/>
              <w:textAlignment w:val="baseline"/>
              <w:rPr>
                <w:rFonts w:ascii="Montserrat" w:eastAsia="Calibri" w:hAnsi="Montserrat" w:cstheme="majorBidi"/>
                <w:kern w:val="3"/>
                <w:sz w:val="20"/>
                <w:szCs w:val="20"/>
              </w:rPr>
            </w:pPr>
            <w:r w:rsidRPr="005C2658">
              <w:rPr>
                <w:rFonts w:ascii="Montserrat" w:hAnsi="Montserrat"/>
                <w:sz w:val="20"/>
                <w:szCs w:val="20"/>
              </w:rPr>
              <w:lastRenderedPageBreak/>
              <w:t xml:space="preserve"> </w:t>
            </w:r>
            <w:r w:rsidR="009B42B1" w:rsidRPr="005C2658">
              <w:rPr>
                <w:rFonts w:ascii="Montserrat" w:hAnsi="Montserrat"/>
                <w:sz w:val="20"/>
                <w:szCs w:val="20"/>
              </w:rPr>
              <w:t>4</w:t>
            </w:r>
            <w:r w:rsidR="0016293A">
              <w:rPr>
                <w:rFonts w:ascii="Montserrat" w:hAnsi="Montserrat"/>
                <w:sz w:val="20"/>
                <w:szCs w:val="20"/>
              </w:rPr>
              <w:t>2</w:t>
            </w:r>
            <w:r w:rsidR="006D46D3" w:rsidRPr="005C2658">
              <w:rPr>
                <w:rFonts w:ascii="Montserrat" w:hAnsi="Montserrat"/>
                <w:sz w:val="20"/>
                <w:szCs w:val="20"/>
              </w:rPr>
              <w:t>.4</w:t>
            </w:r>
            <w:r w:rsidRPr="005C2658">
              <w:rPr>
                <w:rFonts w:ascii="Montserrat" w:hAnsi="Montserrat"/>
                <w:sz w:val="20"/>
                <w:szCs w:val="20"/>
              </w:rPr>
              <w:t xml:space="preserve">. </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3F6CAA77" w14:textId="08CEB573"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The supplier (supplier group partners together) must have</w:t>
            </w:r>
            <w:r w:rsidR="00B36D42" w:rsidRPr="005C2658">
              <w:rPr>
                <w:rFonts w:ascii="Montserrat" w:hAnsi="Montserrat"/>
                <w:sz w:val="20"/>
                <w:szCs w:val="20"/>
              </w:rPr>
              <w:t xml:space="preserve"> or </w:t>
            </w:r>
            <w:r w:rsidR="00975ECE" w:rsidRPr="005C2658">
              <w:rPr>
                <w:rFonts w:ascii="Montserrat" w:hAnsi="Montserrat"/>
                <w:sz w:val="20"/>
                <w:szCs w:val="20"/>
              </w:rPr>
              <w:t>can use</w:t>
            </w:r>
            <w:r w:rsidRPr="005C2658">
              <w:rPr>
                <w:rFonts w:ascii="Montserrat" w:hAnsi="Montserrat"/>
                <w:sz w:val="20"/>
                <w:szCs w:val="20"/>
              </w:rPr>
              <w:t xml:space="preserve"> at least 1 (one) Transport Manager who must meet the following requirements: </w:t>
            </w:r>
          </w:p>
          <w:p w14:paraId="46D46FCC" w14:textId="3F224C63" w:rsidR="00824943" w:rsidRPr="005C2658" w:rsidRDefault="000370C1"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lastRenderedPageBreak/>
              <w:t>specialist</w:t>
            </w:r>
            <w:r w:rsidR="00824943" w:rsidRPr="005C2658">
              <w:rPr>
                <w:rFonts w:ascii="Montserrat" w:hAnsi="Montserrat"/>
                <w:sz w:val="20"/>
                <w:szCs w:val="20"/>
              </w:rPr>
              <w:t xml:space="preserve"> (transport manager) who is entrusted with directing the transport activities of the carrier must have the established professional competence in accordance with </w:t>
            </w:r>
            <w:r w:rsidR="00D201D6" w:rsidRPr="005C2658">
              <w:rPr>
                <w:rFonts w:ascii="Montserrat" w:hAnsi="Montserrat"/>
                <w:sz w:val="20"/>
                <w:szCs w:val="20"/>
              </w:rPr>
              <w:t xml:space="preserve">Part 5 of </w:t>
            </w:r>
            <w:r w:rsidR="00824943" w:rsidRPr="005C2658">
              <w:rPr>
                <w:rFonts w:ascii="Montserrat" w:hAnsi="Montserrat"/>
                <w:sz w:val="20"/>
                <w:szCs w:val="20"/>
              </w:rPr>
              <w:t>Article 8¹ of the Road Transport Code of the Republic of Lithuania. </w:t>
            </w:r>
          </w:p>
          <w:p w14:paraId="5ED1B368"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2DDC95DE" w14:textId="77777777" w:rsidR="00824943" w:rsidRPr="005C2658" w:rsidRDefault="00824943" w:rsidP="00C56BA5">
            <w:pPr>
              <w:suppressAutoHyphens/>
              <w:autoSpaceDN w:val="0"/>
              <w:spacing w:after="0"/>
              <w:jc w:val="both"/>
              <w:textAlignment w:val="baseline"/>
              <w:rPr>
                <w:rFonts w:ascii="Montserrat" w:eastAsia="Calibri" w:hAnsi="Montserrat" w:cs="Times New Roman"/>
                <w:kern w:val="3"/>
                <w:sz w:val="20"/>
                <w:szCs w:val="20"/>
              </w:rPr>
            </w:pPr>
            <w:r w:rsidRPr="005C2658">
              <w:rPr>
                <w:rFonts w:ascii="Montserrat" w:hAnsi="Montserrat"/>
                <w:sz w:val="20"/>
                <w:szCs w:val="20"/>
              </w:rPr>
              <w:t> </w:t>
            </w:r>
          </w:p>
          <w:p w14:paraId="026E2D82"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57D48F1E" w14:textId="77777777" w:rsidR="00824943" w:rsidRPr="005C2658" w:rsidRDefault="00824943" w:rsidP="00C56BA5">
            <w:pPr>
              <w:suppressAutoHyphens/>
              <w:autoSpaceDN w:val="0"/>
              <w:spacing w:after="0"/>
              <w:textAlignment w:val="baseline"/>
              <w:rPr>
                <w:rFonts w:ascii="Montserrat" w:eastAsia="Calibri" w:hAnsi="Montserrat" w:cs="Times New Roman"/>
                <w:kern w:val="3"/>
                <w:sz w:val="20"/>
                <w:szCs w:val="20"/>
              </w:rPr>
            </w:pPr>
            <w:r w:rsidRPr="005C2658">
              <w:rPr>
                <w:rFonts w:ascii="Montserrat" w:hAnsi="Montserrat"/>
                <w:b/>
                <w:sz w:val="20"/>
                <w:szCs w:val="20"/>
              </w:rPr>
              <w:lastRenderedPageBreak/>
              <w:t>ESPD.</w:t>
            </w:r>
            <w:r w:rsidRPr="005C2658">
              <w:rPr>
                <w:rFonts w:ascii="Montserrat" w:hAnsi="Montserrat"/>
                <w:sz w:val="20"/>
                <w:szCs w:val="20"/>
              </w:rPr>
              <w:t> </w:t>
            </w:r>
          </w:p>
          <w:p w14:paraId="10836944" w14:textId="025E2EEC" w:rsidR="00824943" w:rsidRPr="005C2658" w:rsidRDefault="00824943" w:rsidP="00843374">
            <w:pPr>
              <w:numPr>
                <w:ilvl w:val="0"/>
                <w:numId w:val="14"/>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sz w:val="20"/>
                <w:szCs w:val="20"/>
              </w:rPr>
              <w:t xml:space="preserve">Certificate of professional competence for </w:t>
            </w:r>
            <w:r w:rsidRPr="005C2658">
              <w:rPr>
                <w:rFonts w:ascii="Montserrat" w:hAnsi="Montserrat"/>
                <w:b/>
                <w:bCs/>
                <w:sz w:val="20"/>
                <w:szCs w:val="20"/>
              </w:rPr>
              <w:t>the transport</w:t>
            </w:r>
            <w:r w:rsidR="00D201D6" w:rsidRPr="005C2658">
              <w:rPr>
                <w:rFonts w:ascii="Montserrat" w:hAnsi="Montserrat"/>
                <w:b/>
                <w:bCs/>
                <w:sz w:val="20"/>
                <w:szCs w:val="20"/>
              </w:rPr>
              <w:t>ation</w:t>
            </w:r>
            <w:r w:rsidRPr="005C2658">
              <w:rPr>
                <w:rFonts w:ascii="Montserrat" w:hAnsi="Montserrat"/>
                <w:b/>
                <w:bCs/>
                <w:sz w:val="20"/>
                <w:szCs w:val="20"/>
              </w:rPr>
              <w:t xml:space="preserve"> of passengers on domestic or international routes</w:t>
            </w:r>
            <w:r w:rsidRPr="005C2658">
              <w:rPr>
                <w:rFonts w:ascii="Montserrat" w:hAnsi="Montserrat"/>
                <w:sz w:val="20"/>
                <w:szCs w:val="20"/>
              </w:rPr>
              <w:t xml:space="preserve"> issued by </w:t>
            </w:r>
            <w:r w:rsidRPr="005C2658">
              <w:rPr>
                <w:rFonts w:ascii="Montserrat" w:hAnsi="Montserrat"/>
                <w:sz w:val="20"/>
                <w:szCs w:val="20"/>
              </w:rPr>
              <w:lastRenderedPageBreak/>
              <w:t>the Lithuanian Transport Safety Administration. </w:t>
            </w:r>
          </w:p>
          <w:p w14:paraId="2AA9FE7D" w14:textId="133A0DA3" w:rsidR="00824943" w:rsidRPr="005C2658" w:rsidRDefault="00824943" w:rsidP="00843374">
            <w:pPr>
              <w:numPr>
                <w:ilvl w:val="0"/>
                <w:numId w:val="14"/>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sz w:val="20"/>
                <w:szCs w:val="20"/>
              </w:rPr>
              <w:t>Completed list of specialists offered by the Supplier (</w:t>
            </w:r>
            <w:r w:rsidR="006D4ACE" w:rsidRPr="005C2658">
              <w:rPr>
                <w:rFonts w:ascii="Montserrat" w:hAnsi="Montserrat"/>
                <w:sz w:val="20"/>
                <w:szCs w:val="20"/>
              </w:rPr>
              <w:t>Annex</w:t>
            </w:r>
            <w:r w:rsidRPr="005C2658">
              <w:rPr>
                <w:rFonts w:ascii="Montserrat" w:hAnsi="Montserrat"/>
                <w:sz w:val="20"/>
                <w:szCs w:val="20"/>
              </w:rPr>
              <w:t xml:space="preserve"> 11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 </w:t>
            </w:r>
          </w:p>
          <w:p w14:paraId="5694CA9D" w14:textId="730CA7C2" w:rsidR="00824943" w:rsidRPr="005C2658" w:rsidRDefault="00824943" w:rsidP="00843374">
            <w:pPr>
              <w:numPr>
                <w:ilvl w:val="0"/>
                <w:numId w:val="14"/>
              </w:numPr>
              <w:tabs>
                <w:tab w:val="left" w:pos="720"/>
              </w:tabs>
              <w:suppressAutoHyphens/>
              <w:autoSpaceDN w:val="0"/>
              <w:spacing w:after="0"/>
              <w:contextualSpacing/>
              <w:jc w:val="both"/>
              <w:textAlignment w:val="baseline"/>
              <w:rPr>
                <w:rFonts w:ascii="Montserrat" w:eastAsia="Calibri" w:hAnsi="Montserrat" w:cs="Times New Roman"/>
                <w:kern w:val="3"/>
                <w:sz w:val="20"/>
                <w:szCs w:val="20"/>
              </w:rPr>
            </w:pPr>
            <w:r w:rsidRPr="005C2658">
              <w:rPr>
                <w:rFonts w:ascii="Montserrat" w:hAnsi="Montserrat"/>
                <w:sz w:val="20"/>
                <w:szCs w:val="20"/>
              </w:rPr>
              <w:t>Suppliers registered in a Member State of the European Union, a Member State of the European Economic Area, the Swiss Confederation shall accept documents issued by the competent authorities of the supplier</w:t>
            </w:r>
            <w:r w:rsidR="00CC0E4B" w:rsidRPr="005C2658">
              <w:rPr>
                <w:rFonts w:ascii="Montserrat" w:hAnsi="Montserrat"/>
                <w:sz w:val="20"/>
                <w:szCs w:val="20"/>
              </w:rPr>
              <w:t>’</w:t>
            </w:r>
            <w:r w:rsidRPr="005C2658">
              <w:rPr>
                <w:rFonts w:ascii="Montserrat" w:hAnsi="Montserrat"/>
                <w:sz w:val="20"/>
                <w:szCs w:val="20"/>
              </w:rPr>
              <w:t>s country of origin regarding the certification of the required professional competence, but such a supplier from a foreign country shall be obliged, within a reasonable time, to apply to the relevant authority of the Republic of Lithuania regarding the required professional competence issuance of the document. Documents confirming the qualification held by a foreign supplier in Lithuania may be issued after the final date of submission of tenders within the period of readiness to provide services*. </w:t>
            </w:r>
          </w:p>
          <w:p w14:paraId="252DD4A2"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6A431E65" w14:textId="1A6DB0EF"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 </w:t>
            </w:r>
            <w:r w:rsidRPr="005C2658">
              <w:rPr>
                <w:rFonts w:ascii="Montserrat" w:hAnsi="Montserrat"/>
                <w:sz w:val="20"/>
                <w:szCs w:val="20"/>
                <w:u w:val="single"/>
              </w:rPr>
              <w:t xml:space="preserve">The terms of readiness for the provision of services are specified in </w:t>
            </w:r>
            <w:r w:rsidR="006D46D3" w:rsidRPr="005C2658">
              <w:rPr>
                <w:rFonts w:ascii="Montserrat" w:hAnsi="Montserrat"/>
                <w:sz w:val="20"/>
                <w:szCs w:val="20"/>
                <w:u w:val="single"/>
              </w:rPr>
              <w:t>clause</w:t>
            </w:r>
            <w:r w:rsidRPr="005C2658">
              <w:rPr>
                <w:rFonts w:ascii="Montserrat" w:hAnsi="Montserrat"/>
                <w:sz w:val="20"/>
                <w:szCs w:val="20"/>
                <w:u w:val="single"/>
              </w:rPr>
              <w:t xml:space="preserve"> 13 of the terms and conditions </w:t>
            </w:r>
            <w:r w:rsidR="00FD0C2F" w:rsidRPr="005C2658">
              <w:rPr>
                <w:rFonts w:ascii="Montserrat" w:hAnsi="Montserrat"/>
                <w:sz w:val="20"/>
                <w:szCs w:val="20"/>
                <w:u w:val="single"/>
              </w:rPr>
              <w:t>of procurement</w:t>
            </w:r>
            <w:r w:rsidRPr="005C2658">
              <w:rPr>
                <w:rFonts w:ascii="Montserrat" w:hAnsi="Montserrat"/>
                <w:sz w:val="20"/>
                <w:szCs w:val="20"/>
              </w:rPr>
              <w:t>. </w:t>
            </w:r>
          </w:p>
          <w:p w14:paraId="2BF1F6D6" w14:textId="77777777"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lang w:eastAsia="lt-LT"/>
              </w:rPr>
            </w:pPr>
          </w:p>
          <w:p w14:paraId="7C974A07" w14:textId="3C914545" w:rsidR="00824943" w:rsidRPr="005C2658" w:rsidRDefault="00824943" w:rsidP="00C56BA5">
            <w:pPr>
              <w:suppressAutoHyphens/>
              <w:autoSpaceDN w:val="0"/>
              <w:spacing w:after="0"/>
              <w:jc w:val="both"/>
              <w:textAlignment w:val="baseline"/>
              <w:rPr>
                <w:rFonts w:ascii="Montserrat" w:eastAsia="Times New Roman" w:hAnsi="Montserrat" w:cs="Times New Roman"/>
                <w:sz w:val="20"/>
                <w:szCs w:val="20"/>
              </w:rPr>
            </w:pPr>
            <w:proofErr w:type="gramStart"/>
            <w:r w:rsidRPr="005C2658">
              <w:rPr>
                <w:rFonts w:ascii="Montserrat" w:hAnsi="Montserrat"/>
                <w:i/>
                <w:sz w:val="20"/>
                <w:szCs w:val="20"/>
              </w:rPr>
              <w:t>In the event that</w:t>
            </w:r>
            <w:proofErr w:type="gramEnd"/>
            <w:r w:rsidRPr="005C2658">
              <w:rPr>
                <w:rFonts w:ascii="Montserrat" w:hAnsi="Montserrat"/>
                <w:i/>
                <w:sz w:val="20"/>
                <w:szCs w:val="20"/>
              </w:rPr>
              <w:t xml:space="preserve"> the specialist is not an employee of the supplier, the consent of the specialist, a protocol of intent, a contract or other document drawn up before the end of the deadline for the submission of tenders is provided, proving that the specialist</w:t>
            </w:r>
            <w:r w:rsidR="00CC0E4B" w:rsidRPr="005C2658">
              <w:rPr>
                <w:rFonts w:ascii="Montserrat" w:hAnsi="Montserrat"/>
                <w:i/>
                <w:sz w:val="20"/>
                <w:szCs w:val="20"/>
              </w:rPr>
              <w:t>’</w:t>
            </w:r>
            <w:r w:rsidRPr="005C2658">
              <w:rPr>
                <w:rFonts w:ascii="Montserrat" w:hAnsi="Montserrat"/>
                <w:i/>
                <w:sz w:val="20"/>
                <w:szCs w:val="20"/>
              </w:rPr>
              <w:t xml:space="preserve">s resources will be available to the supplier for the entire period of execution of the </w:t>
            </w:r>
            <w:r w:rsidR="00FD0C2F" w:rsidRPr="005C2658">
              <w:rPr>
                <w:rFonts w:ascii="Montserrat" w:hAnsi="Montserrat"/>
                <w:i/>
                <w:sz w:val="20"/>
                <w:szCs w:val="20"/>
              </w:rPr>
              <w:t>procurement contract</w:t>
            </w:r>
            <w:r w:rsidRPr="005C2658">
              <w:rPr>
                <w:rFonts w:ascii="Montserrat" w:hAnsi="Montserrat"/>
                <w:i/>
                <w:sz w:val="20"/>
                <w:szCs w:val="20"/>
              </w:rPr>
              <w:t>.</w:t>
            </w:r>
            <w:r w:rsidRPr="005C2658">
              <w:rPr>
                <w:rFonts w:ascii="Montserrat" w:hAnsi="Montserrat"/>
                <w:sz w:val="20"/>
                <w:szCs w:val="20"/>
              </w:rPr>
              <w:t> </w:t>
            </w:r>
          </w:p>
          <w:p w14:paraId="52FFEA06" w14:textId="77777777" w:rsidR="00824943" w:rsidRPr="005C2658" w:rsidRDefault="00824943" w:rsidP="00C56BA5">
            <w:pPr>
              <w:suppressAutoHyphens/>
              <w:autoSpaceDN w:val="0"/>
              <w:spacing w:after="0"/>
              <w:jc w:val="both"/>
              <w:textAlignment w:val="baseline"/>
              <w:rPr>
                <w:rFonts w:ascii="Montserrat" w:eastAsia="Calibri" w:hAnsi="Montserrat" w:cs="Times New Roman"/>
                <w:kern w:val="3"/>
                <w:sz w:val="20"/>
                <w:szCs w:val="20"/>
                <w:lang w:eastAsia="en-US"/>
              </w:rPr>
            </w:pPr>
          </w:p>
          <w:p w14:paraId="3EC1CF35" w14:textId="77777777" w:rsidR="00824943" w:rsidRPr="005C2658" w:rsidRDefault="00824943" w:rsidP="00C56BA5">
            <w:pPr>
              <w:suppressAutoHyphens/>
              <w:autoSpaceDN w:val="0"/>
              <w:spacing w:after="0"/>
              <w:jc w:val="both"/>
              <w:textAlignment w:val="baseline"/>
              <w:rPr>
                <w:rFonts w:ascii="Montserrat" w:eastAsia="Calibri" w:hAnsi="Montserrat" w:cs="Times New Roman"/>
                <w:kern w:val="3"/>
                <w:sz w:val="20"/>
                <w:szCs w:val="20"/>
                <w:lang w:eastAsia="en-US"/>
              </w:rPr>
            </w:pPr>
          </w:p>
        </w:tc>
      </w:tr>
      <w:tr w:rsidR="006D46D3" w:rsidRPr="005C2658" w14:paraId="6F958739" w14:textId="77777777" w:rsidTr="00C74981">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DF22A7" w14:textId="1C6166C9" w:rsidR="006D46D3" w:rsidRPr="005C2658" w:rsidRDefault="006D46D3" w:rsidP="0016293A">
            <w:pPr>
              <w:suppressAutoHyphens/>
              <w:autoSpaceDN w:val="0"/>
              <w:spacing w:after="0"/>
              <w:textAlignment w:val="baseline"/>
              <w:rPr>
                <w:rFonts w:ascii="Montserrat" w:hAnsi="Montserrat"/>
                <w:sz w:val="20"/>
                <w:szCs w:val="20"/>
              </w:rPr>
            </w:pPr>
            <w:r w:rsidRPr="005C2658">
              <w:rPr>
                <w:rFonts w:ascii="Montserrat" w:eastAsia="Calibri" w:hAnsi="Montserrat" w:cstheme="majorBidi"/>
                <w:kern w:val="3"/>
                <w:sz w:val="20"/>
                <w:szCs w:val="20"/>
                <w:lang w:eastAsia="en-US"/>
              </w:rPr>
              <w:lastRenderedPageBreak/>
              <w:t>4</w:t>
            </w:r>
            <w:r w:rsidR="0016293A">
              <w:rPr>
                <w:rFonts w:ascii="Montserrat" w:eastAsia="Calibri" w:hAnsi="Montserrat" w:cstheme="majorBidi"/>
                <w:kern w:val="3"/>
                <w:sz w:val="20"/>
                <w:szCs w:val="20"/>
                <w:lang w:eastAsia="en-US"/>
              </w:rPr>
              <w:t>2</w:t>
            </w:r>
            <w:r w:rsidRPr="005C2658">
              <w:rPr>
                <w:rFonts w:ascii="Montserrat" w:eastAsia="Calibri" w:hAnsi="Montserrat" w:cstheme="majorBidi"/>
                <w:kern w:val="3"/>
                <w:sz w:val="20"/>
                <w:szCs w:val="20"/>
                <w:lang w:eastAsia="en-US"/>
              </w:rPr>
              <w:t>.5.</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185A0462" w14:textId="5B991A68" w:rsidR="006D46D3" w:rsidRPr="005C2658" w:rsidRDefault="007C5FAD" w:rsidP="006D46D3">
            <w:pPr>
              <w:suppressAutoHyphens/>
              <w:autoSpaceDN w:val="0"/>
              <w:spacing w:after="0"/>
              <w:jc w:val="both"/>
              <w:textAlignment w:val="baseline"/>
              <w:rPr>
                <w:rFonts w:ascii="Montserrat" w:eastAsia="Times New Roman" w:hAnsi="Montserrat" w:cs="Times New Roman"/>
                <w:sz w:val="20"/>
                <w:szCs w:val="20"/>
                <w:lang w:eastAsia="lt-LT"/>
              </w:rPr>
            </w:pPr>
            <w:r w:rsidRPr="005C2658">
              <w:rPr>
                <w:rFonts w:ascii="Montserrat" w:eastAsia="Times New Roman" w:hAnsi="Montserrat" w:cs="Times New Roman"/>
                <w:sz w:val="20"/>
                <w:szCs w:val="20"/>
                <w:lang w:eastAsia="lt-LT"/>
              </w:rPr>
              <w:t>The supplier (partners of the supplier group together) has the technical means necessary to perform the contract: to have or</w:t>
            </w:r>
            <w:r w:rsidR="0016293A">
              <w:rPr>
                <w:rFonts w:ascii="Montserrat" w:eastAsia="Times New Roman" w:hAnsi="Montserrat" w:cs="Times New Roman"/>
                <w:sz w:val="20"/>
                <w:szCs w:val="20"/>
                <w:lang w:eastAsia="lt-LT"/>
              </w:rPr>
              <w:t xml:space="preserve"> </w:t>
            </w:r>
            <w:r w:rsidR="0016293A" w:rsidRPr="00C176CA">
              <w:rPr>
                <w:rFonts w:ascii="Montserrat" w:eastAsia="Times New Roman" w:hAnsi="Montserrat" w:cs="Times New Roman"/>
                <w:sz w:val="20"/>
                <w:szCs w:val="20"/>
                <w:highlight w:val="yellow"/>
                <w:lang w:eastAsia="lt-LT"/>
              </w:rPr>
              <w:t>may</w:t>
            </w:r>
            <w:r w:rsidRPr="00C176CA">
              <w:rPr>
                <w:rFonts w:ascii="Montserrat" w:eastAsia="Times New Roman" w:hAnsi="Montserrat" w:cs="Times New Roman"/>
                <w:sz w:val="20"/>
                <w:szCs w:val="20"/>
                <w:highlight w:val="yellow"/>
                <w:lang w:eastAsia="lt-LT"/>
              </w:rPr>
              <w:t xml:space="preserve"> use (ownership, rental, etc.) M₃CE </w:t>
            </w:r>
            <w:r w:rsidR="0016293A" w:rsidRPr="00C176CA">
              <w:rPr>
                <w:rFonts w:ascii="Montserrat" w:eastAsia="Times New Roman" w:hAnsi="Montserrat" w:cs="Times New Roman"/>
                <w:sz w:val="20"/>
                <w:szCs w:val="20"/>
                <w:highlight w:val="yellow"/>
                <w:lang w:eastAsia="lt-LT"/>
              </w:rPr>
              <w:t>and M</w:t>
            </w:r>
            <w:r w:rsidR="0016293A" w:rsidRPr="00C176CA">
              <w:rPr>
                <w:rFonts w:ascii="Cambria Math" w:eastAsia="Times New Roman" w:hAnsi="Cambria Math" w:cs="Cambria Math"/>
                <w:sz w:val="20"/>
                <w:szCs w:val="20"/>
                <w:highlight w:val="yellow"/>
                <w:lang w:eastAsia="lt-LT"/>
              </w:rPr>
              <w:t>₃</w:t>
            </w:r>
            <w:r w:rsidR="0016293A" w:rsidRPr="00C176CA">
              <w:rPr>
                <w:rFonts w:ascii="Montserrat" w:eastAsia="Times New Roman" w:hAnsi="Montserrat" w:cs="Times New Roman"/>
                <w:sz w:val="20"/>
                <w:szCs w:val="20"/>
                <w:highlight w:val="yellow"/>
                <w:lang w:eastAsia="lt-LT"/>
              </w:rPr>
              <w:t xml:space="preserve">CG </w:t>
            </w:r>
            <w:r w:rsidRPr="00C176CA">
              <w:rPr>
                <w:rFonts w:ascii="Montserrat" w:eastAsia="Times New Roman" w:hAnsi="Montserrat" w:cs="Times New Roman"/>
                <w:sz w:val="20"/>
                <w:szCs w:val="20"/>
                <w:highlight w:val="yellow"/>
                <w:lang w:eastAsia="lt-LT"/>
              </w:rPr>
              <w:t>class vehicles necessary for</w:t>
            </w:r>
            <w:r w:rsidR="0016293A" w:rsidRPr="00C176CA">
              <w:rPr>
                <w:rFonts w:ascii="Montserrat" w:eastAsia="Times New Roman" w:hAnsi="Montserrat" w:cs="Times New Roman"/>
                <w:sz w:val="20"/>
                <w:szCs w:val="20"/>
                <w:highlight w:val="yellow"/>
                <w:lang w:eastAsia="lt-LT"/>
              </w:rPr>
              <w:t xml:space="preserve"> the provision of services,</w:t>
            </w:r>
            <w:r w:rsidR="0016293A">
              <w:rPr>
                <w:rFonts w:ascii="Montserrat" w:eastAsia="Times New Roman" w:hAnsi="Montserrat" w:cs="Times New Roman"/>
                <w:sz w:val="20"/>
                <w:szCs w:val="20"/>
                <w:lang w:eastAsia="lt-LT"/>
              </w:rPr>
              <w:t xml:space="preserve"> i.e.</w:t>
            </w:r>
            <w:r w:rsidRPr="005C2658">
              <w:rPr>
                <w:rFonts w:ascii="Montserrat" w:eastAsia="Times New Roman" w:hAnsi="Montserrat" w:cs="Times New Roman"/>
                <w:sz w:val="20"/>
                <w:szCs w:val="20"/>
                <w:lang w:eastAsia="lt-LT"/>
              </w:rPr>
              <w:t xml:space="preserve"> the performance of the contract.</w:t>
            </w:r>
          </w:p>
          <w:p w14:paraId="5066F160" w14:textId="77777777" w:rsidR="006D46D3" w:rsidRPr="005C2658" w:rsidRDefault="006D46D3" w:rsidP="006D46D3">
            <w:pPr>
              <w:suppressAutoHyphens/>
              <w:autoSpaceDN w:val="0"/>
              <w:spacing w:after="0"/>
              <w:jc w:val="both"/>
              <w:textAlignment w:val="baseline"/>
              <w:rPr>
                <w:rFonts w:ascii="Montserrat" w:eastAsia="Times New Roman" w:hAnsi="Montserrat" w:cs="Times New Roman"/>
                <w:sz w:val="20"/>
                <w:szCs w:val="20"/>
                <w:lang w:eastAsia="lt-LT"/>
              </w:rPr>
            </w:pPr>
          </w:p>
          <w:p w14:paraId="1846DE8C" w14:textId="77777777" w:rsidR="006D46D3" w:rsidRPr="005C2658" w:rsidRDefault="006D46D3" w:rsidP="006D46D3">
            <w:pPr>
              <w:suppressAutoHyphens/>
              <w:autoSpaceDN w:val="0"/>
              <w:spacing w:after="0"/>
              <w:jc w:val="both"/>
              <w:textAlignment w:val="baseline"/>
              <w:rPr>
                <w:rFonts w:ascii="Montserrat" w:eastAsia="Times New Roman" w:hAnsi="Montserrat" w:cs="Times New Roman"/>
                <w:sz w:val="20"/>
                <w:szCs w:val="20"/>
                <w:lang w:eastAsia="lt-LT"/>
              </w:rPr>
            </w:pPr>
          </w:p>
          <w:p w14:paraId="71D45F32" w14:textId="1F4BABB4" w:rsidR="006D46D3" w:rsidRPr="005C2658" w:rsidRDefault="007C5FAD" w:rsidP="006D46D3">
            <w:pPr>
              <w:suppressAutoHyphens/>
              <w:autoSpaceDN w:val="0"/>
              <w:spacing w:after="0"/>
              <w:jc w:val="both"/>
              <w:textAlignment w:val="baseline"/>
              <w:rPr>
                <w:rFonts w:ascii="Montserrat" w:eastAsia="Times New Roman" w:hAnsi="Montserrat" w:cs="Times New Roman"/>
                <w:b/>
                <w:bCs/>
                <w:sz w:val="20"/>
                <w:szCs w:val="20"/>
                <w:lang w:eastAsia="lt-LT"/>
              </w:rPr>
            </w:pPr>
            <w:r w:rsidRPr="005C2658">
              <w:rPr>
                <w:rFonts w:ascii="Montserrat" w:eastAsia="Times New Roman" w:hAnsi="Montserrat" w:cs="Times New Roman"/>
                <w:b/>
                <w:bCs/>
                <w:sz w:val="20"/>
                <w:szCs w:val="20"/>
                <w:lang w:eastAsia="lt-LT"/>
              </w:rPr>
              <w:t>Note</w:t>
            </w:r>
            <w:r w:rsidR="006D46D3" w:rsidRPr="005C2658">
              <w:rPr>
                <w:rFonts w:ascii="Montserrat" w:eastAsia="Times New Roman" w:hAnsi="Montserrat" w:cs="Times New Roman"/>
                <w:b/>
                <w:bCs/>
                <w:sz w:val="20"/>
                <w:szCs w:val="20"/>
                <w:lang w:eastAsia="lt-LT"/>
              </w:rPr>
              <w:t xml:space="preserve">. </w:t>
            </w:r>
            <w:r w:rsidRPr="005C2658">
              <w:rPr>
                <w:rFonts w:ascii="Montserrat" w:eastAsia="Times New Roman" w:hAnsi="Montserrat" w:cs="Times New Roman"/>
                <w:sz w:val="20"/>
                <w:szCs w:val="20"/>
                <w:lang w:eastAsia="lt-LT"/>
              </w:rPr>
              <w:t>If the bid is submitted for more than 1 (one) part of the procurement object, information on the number of vehicles used is provided separately for each part of the procurement object for which the bid is submitted.</w:t>
            </w:r>
          </w:p>
          <w:p w14:paraId="28413D0E" w14:textId="77777777" w:rsidR="006D46D3" w:rsidRPr="005C2658" w:rsidRDefault="006D46D3" w:rsidP="006D46D3">
            <w:pPr>
              <w:suppressAutoHyphens/>
              <w:autoSpaceDN w:val="0"/>
              <w:spacing w:after="0"/>
              <w:jc w:val="both"/>
              <w:textAlignment w:val="baseline"/>
              <w:rPr>
                <w:rFonts w:ascii="Montserrat" w:hAnsi="Montserrat"/>
                <w:sz w:val="20"/>
                <w:szCs w:val="20"/>
              </w:rPr>
            </w:pP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44" w:type="dxa"/>
              <w:bottom w:w="0" w:type="dxa"/>
              <w:right w:w="144" w:type="dxa"/>
            </w:tcMar>
          </w:tcPr>
          <w:p w14:paraId="7B550629" w14:textId="7CADBC2A" w:rsidR="006D46D3" w:rsidRPr="005C2658" w:rsidRDefault="006D46D3" w:rsidP="006D46D3">
            <w:pPr>
              <w:suppressAutoHyphens/>
              <w:autoSpaceDN w:val="0"/>
              <w:spacing w:after="0"/>
              <w:textAlignment w:val="baseline"/>
              <w:rPr>
                <w:rFonts w:ascii="Montserrat" w:eastAsia="Times New Roman" w:hAnsi="Montserrat" w:cs="Times New Roman"/>
                <w:b/>
                <w:bCs/>
                <w:sz w:val="20"/>
                <w:szCs w:val="20"/>
                <w:lang w:eastAsia="lt-LT"/>
              </w:rPr>
            </w:pPr>
            <w:r w:rsidRPr="005C2658">
              <w:rPr>
                <w:rFonts w:ascii="Montserrat" w:eastAsia="Times New Roman" w:hAnsi="Montserrat" w:cs="Times New Roman"/>
                <w:b/>
                <w:bCs/>
                <w:sz w:val="20"/>
                <w:szCs w:val="20"/>
                <w:lang w:eastAsia="lt-LT"/>
              </w:rPr>
              <w:lastRenderedPageBreak/>
              <w:t>E</w:t>
            </w:r>
            <w:r w:rsidR="007C5FAD" w:rsidRPr="005C2658">
              <w:rPr>
                <w:rFonts w:ascii="Montserrat" w:eastAsia="Times New Roman" w:hAnsi="Montserrat" w:cs="Times New Roman"/>
                <w:b/>
                <w:bCs/>
                <w:sz w:val="20"/>
                <w:szCs w:val="20"/>
                <w:lang w:eastAsia="lt-LT"/>
              </w:rPr>
              <w:t>S</w:t>
            </w:r>
            <w:r w:rsidRPr="005C2658">
              <w:rPr>
                <w:rFonts w:ascii="Montserrat" w:eastAsia="Times New Roman" w:hAnsi="Montserrat" w:cs="Times New Roman"/>
                <w:b/>
                <w:bCs/>
                <w:sz w:val="20"/>
                <w:szCs w:val="20"/>
                <w:lang w:eastAsia="lt-LT"/>
              </w:rPr>
              <w:t>PD.</w:t>
            </w:r>
          </w:p>
          <w:p w14:paraId="07DA3C9F" w14:textId="6E8AA60A" w:rsidR="006D46D3" w:rsidRPr="00C176CA" w:rsidRDefault="006D46D3" w:rsidP="006D46D3">
            <w:pPr>
              <w:suppressAutoHyphens/>
              <w:autoSpaceDN w:val="0"/>
              <w:spacing w:after="0"/>
              <w:jc w:val="both"/>
              <w:textAlignment w:val="baseline"/>
              <w:rPr>
                <w:rFonts w:ascii="Montserrat" w:eastAsia="Times New Roman" w:hAnsi="Montserrat" w:cs="Times New Roman"/>
                <w:sz w:val="20"/>
                <w:szCs w:val="20"/>
                <w:highlight w:val="yellow"/>
                <w:lang w:eastAsia="lt-LT"/>
              </w:rPr>
            </w:pPr>
            <w:r w:rsidRPr="005C2658">
              <w:rPr>
                <w:rFonts w:ascii="Montserrat" w:eastAsia="Times New Roman" w:hAnsi="Montserrat" w:cs="Times New Roman"/>
                <w:sz w:val="20"/>
                <w:szCs w:val="20"/>
                <w:lang w:eastAsia="lt-LT"/>
              </w:rPr>
              <w:t>1.</w:t>
            </w:r>
            <w:r w:rsidRPr="005C2658">
              <w:rPr>
                <w:rFonts w:ascii="Montserrat" w:eastAsia="Times New Roman" w:hAnsi="Montserrat" w:cs="Times New Roman"/>
                <w:b/>
                <w:bCs/>
                <w:sz w:val="20"/>
                <w:szCs w:val="20"/>
                <w:lang w:eastAsia="lt-LT"/>
              </w:rPr>
              <w:t xml:space="preserve">  </w:t>
            </w:r>
            <w:r w:rsidR="007C5FAD" w:rsidRPr="00C176CA">
              <w:rPr>
                <w:rFonts w:ascii="Montserrat" w:eastAsia="Times New Roman" w:hAnsi="Montserrat" w:cs="Times New Roman"/>
                <w:sz w:val="20"/>
                <w:szCs w:val="20"/>
                <w:highlight w:val="yellow"/>
                <w:lang w:eastAsia="lt-LT"/>
              </w:rPr>
              <w:t xml:space="preserve">A </w:t>
            </w:r>
            <w:r w:rsidR="00C94BE4" w:rsidRPr="00C176CA">
              <w:rPr>
                <w:rFonts w:ascii="Montserrat" w:eastAsia="Times New Roman" w:hAnsi="Montserrat" w:cs="Times New Roman"/>
                <w:sz w:val="20"/>
                <w:szCs w:val="20"/>
                <w:highlight w:val="yellow"/>
                <w:lang w:eastAsia="lt-LT"/>
              </w:rPr>
              <w:t>filled out compliance</w:t>
            </w:r>
            <w:r w:rsidR="007C5FAD" w:rsidRPr="00C176CA">
              <w:rPr>
                <w:rFonts w:ascii="Montserrat" w:eastAsia="Times New Roman" w:hAnsi="Montserrat" w:cs="Times New Roman"/>
                <w:sz w:val="20"/>
                <w:szCs w:val="20"/>
                <w:highlight w:val="yellow"/>
                <w:lang w:eastAsia="lt-LT"/>
              </w:rPr>
              <w:t xml:space="preserve"> </w:t>
            </w:r>
            <w:r w:rsidR="00C94BE4" w:rsidRPr="00C176CA">
              <w:rPr>
                <w:rFonts w:ascii="Montserrat" w:eastAsia="Times New Roman" w:hAnsi="Montserrat" w:cs="Times New Roman"/>
                <w:sz w:val="20"/>
                <w:szCs w:val="20"/>
                <w:highlight w:val="yellow"/>
                <w:lang w:eastAsia="lt-LT"/>
              </w:rPr>
              <w:t xml:space="preserve">form </w:t>
            </w:r>
            <w:r w:rsidR="007C5FAD" w:rsidRPr="00C176CA">
              <w:rPr>
                <w:rFonts w:ascii="Montserrat" w:eastAsia="Times New Roman" w:hAnsi="Montserrat" w:cs="Times New Roman"/>
                <w:sz w:val="20"/>
                <w:szCs w:val="20"/>
                <w:highlight w:val="yellow"/>
                <w:lang w:eastAsia="lt-LT"/>
              </w:rPr>
              <w:t xml:space="preserve">from the supplier (partners of the supplier group together) regarding the </w:t>
            </w:r>
            <w:r w:rsidR="00C94BE4" w:rsidRPr="00C176CA">
              <w:rPr>
                <w:rFonts w:ascii="Montserrat" w:eastAsia="Times New Roman" w:hAnsi="Montserrat" w:cs="Times New Roman"/>
                <w:sz w:val="20"/>
                <w:szCs w:val="20"/>
                <w:highlight w:val="yellow"/>
                <w:lang w:eastAsia="lt-LT"/>
              </w:rPr>
              <w:t>vehicles</w:t>
            </w:r>
            <w:r w:rsidR="007C5FAD" w:rsidRPr="00C176CA">
              <w:rPr>
                <w:rFonts w:ascii="Montserrat" w:eastAsia="Times New Roman" w:hAnsi="Montserrat" w:cs="Times New Roman"/>
                <w:sz w:val="20"/>
                <w:szCs w:val="20"/>
                <w:highlight w:val="yellow"/>
                <w:lang w:eastAsia="lt-LT"/>
              </w:rPr>
              <w:t xml:space="preserve"> owned or used by the supplier for the performance of the contract (Annex No. </w:t>
            </w:r>
            <w:r w:rsidR="00C94BE4" w:rsidRPr="00C176CA">
              <w:rPr>
                <w:rFonts w:ascii="Montserrat" w:eastAsia="Times New Roman" w:hAnsi="Montserrat" w:cs="Times New Roman"/>
                <w:sz w:val="20"/>
                <w:szCs w:val="20"/>
                <w:highlight w:val="yellow"/>
                <w:lang w:eastAsia="lt-LT"/>
              </w:rPr>
              <w:t>4</w:t>
            </w:r>
            <w:r w:rsidR="007C5FAD" w:rsidRPr="00C176CA">
              <w:rPr>
                <w:rFonts w:ascii="Montserrat" w:eastAsia="Times New Roman" w:hAnsi="Montserrat" w:cs="Times New Roman"/>
                <w:sz w:val="20"/>
                <w:szCs w:val="20"/>
                <w:highlight w:val="yellow"/>
                <w:lang w:eastAsia="lt-LT"/>
              </w:rPr>
              <w:t xml:space="preserve"> </w:t>
            </w:r>
            <w:r w:rsidR="00C94BE4" w:rsidRPr="00C176CA">
              <w:rPr>
                <w:rFonts w:ascii="Montserrat" w:eastAsia="Times New Roman" w:hAnsi="Montserrat" w:cs="Times New Roman"/>
                <w:sz w:val="20"/>
                <w:szCs w:val="20"/>
                <w:highlight w:val="yellow"/>
                <w:lang w:eastAsia="lt-LT"/>
              </w:rPr>
              <w:t>to the technical specification</w:t>
            </w:r>
            <w:r w:rsidR="007C5FAD" w:rsidRPr="00C176CA">
              <w:rPr>
                <w:rFonts w:ascii="Montserrat" w:eastAsia="Times New Roman" w:hAnsi="Montserrat" w:cs="Times New Roman"/>
                <w:sz w:val="20"/>
                <w:szCs w:val="20"/>
                <w:highlight w:val="yellow"/>
                <w:lang w:eastAsia="lt-LT"/>
              </w:rPr>
              <w:t xml:space="preserve">). The certificate must contain information about the available vehicles, </w:t>
            </w:r>
            <w:r w:rsidR="007C5FAD" w:rsidRPr="00C176CA">
              <w:rPr>
                <w:rFonts w:ascii="Montserrat" w:eastAsia="Times New Roman" w:hAnsi="Montserrat" w:cs="Times New Roman"/>
                <w:i/>
                <w:sz w:val="20"/>
                <w:szCs w:val="20"/>
                <w:highlight w:val="yellow"/>
                <w:lang w:eastAsia="lt-LT"/>
              </w:rPr>
              <w:t>together with</w:t>
            </w:r>
            <w:r w:rsidR="00AF1137" w:rsidRPr="00C176CA">
              <w:rPr>
                <w:rFonts w:ascii="Montserrat" w:eastAsia="Times New Roman" w:hAnsi="Montserrat" w:cs="Times New Roman"/>
                <w:sz w:val="20"/>
                <w:szCs w:val="20"/>
                <w:highlight w:val="yellow"/>
                <w:lang w:eastAsia="lt-LT"/>
              </w:rPr>
              <w:t xml:space="preserve"> </w:t>
            </w:r>
            <w:r w:rsidR="00AF1137" w:rsidRPr="00C176CA">
              <w:rPr>
                <w:rFonts w:ascii="Montserrat" w:eastAsia="Times New Roman" w:hAnsi="Montserrat" w:cs="Times New Roman"/>
                <w:i/>
                <w:sz w:val="20"/>
                <w:szCs w:val="20"/>
                <w:highlight w:val="yellow"/>
                <w:lang w:eastAsia="lt-LT"/>
              </w:rPr>
              <w:t>the following</w:t>
            </w:r>
            <w:r w:rsidR="007C5FAD" w:rsidRPr="00C176CA">
              <w:rPr>
                <w:rFonts w:ascii="Montserrat" w:eastAsia="Times New Roman" w:hAnsi="Montserrat" w:cs="Times New Roman"/>
                <w:sz w:val="20"/>
                <w:szCs w:val="20"/>
                <w:highlight w:val="yellow"/>
                <w:lang w:eastAsia="lt-LT"/>
              </w:rPr>
              <w:t>:</w:t>
            </w:r>
          </w:p>
          <w:p w14:paraId="5A545EA0" w14:textId="5224CD32" w:rsidR="006D46D3" w:rsidRPr="00C176CA" w:rsidRDefault="006D46D3" w:rsidP="006D46D3">
            <w:pPr>
              <w:suppressAutoHyphens/>
              <w:autoSpaceDN w:val="0"/>
              <w:spacing w:after="0"/>
              <w:jc w:val="both"/>
              <w:textAlignment w:val="baseline"/>
              <w:rPr>
                <w:rFonts w:ascii="Montserrat" w:eastAsia="Times New Roman" w:hAnsi="Montserrat" w:cs="Times New Roman"/>
                <w:bCs/>
                <w:sz w:val="20"/>
                <w:szCs w:val="20"/>
                <w:highlight w:val="yellow"/>
                <w:lang w:eastAsia="lt-LT"/>
              </w:rPr>
            </w:pPr>
            <w:r w:rsidRPr="00C176CA">
              <w:rPr>
                <w:rFonts w:ascii="Montserrat" w:eastAsia="Times New Roman" w:hAnsi="Montserrat" w:cs="Times New Roman"/>
                <w:bCs/>
                <w:sz w:val="20"/>
                <w:szCs w:val="20"/>
                <w:highlight w:val="yellow"/>
                <w:lang w:eastAsia="lt-LT"/>
              </w:rPr>
              <w:lastRenderedPageBreak/>
              <w:t xml:space="preserve">1.1. </w:t>
            </w:r>
            <w:r w:rsidR="00C94BE4" w:rsidRPr="00C176CA">
              <w:rPr>
                <w:rFonts w:ascii="Montserrat" w:eastAsia="Times New Roman" w:hAnsi="Montserrat" w:cs="Times New Roman"/>
                <w:bCs/>
                <w:sz w:val="20"/>
                <w:szCs w:val="20"/>
                <w:highlight w:val="yellow"/>
                <w:lang w:eastAsia="lt-LT"/>
              </w:rPr>
              <w:t>T</w:t>
            </w:r>
            <w:r w:rsidR="00AF1137" w:rsidRPr="00C176CA">
              <w:rPr>
                <w:rFonts w:ascii="Montserrat" w:eastAsia="Times New Roman" w:hAnsi="Montserrat" w:cs="Times New Roman"/>
                <w:bCs/>
                <w:sz w:val="20"/>
                <w:szCs w:val="20"/>
                <w:highlight w:val="yellow"/>
                <w:lang w:eastAsia="lt-LT"/>
              </w:rPr>
              <w:t xml:space="preserve">echnical inspection result cards and state registration certificates are provided if the supplier </w:t>
            </w:r>
            <w:r w:rsidR="00C94BE4" w:rsidRPr="00C176CA">
              <w:rPr>
                <w:rFonts w:ascii="Montserrat" w:eastAsia="Times New Roman" w:hAnsi="Montserrat" w:cs="Times New Roman"/>
                <w:bCs/>
                <w:sz w:val="20"/>
                <w:szCs w:val="20"/>
                <w:highlight w:val="yellow"/>
                <w:lang w:eastAsia="lt-LT"/>
              </w:rPr>
              <w:t xml:space="preserve">(supplier group partners together) </w:t>
            </w:r>
            <w:r w:rsidR="00AF1137" w:rsidRPr="00C176CA">
              <w:rPr>
                <w:rFonts w:ascii="Montserrat" w:eastAsia="Times New Roman" w:hAnsi="Montserrat" w:cs="Times New Roman"/>
                <w:bCs/>
                <w:sz w:val="20"/>
                <w:szCs w:val="20"/>
                <w:highlight w:val="yellow"/>
                <w:lang w:eastAsia="lt-LT"/>
              </w:rPr>
              <w:t xml:space="preserve">owns the vehicles, </w:t>
            </w:r>
            <w:r w:rsidR="00AF1137" w:rsidRPr="00C176CA">
              <w:rPr>
                <w:rFonts w:ascii="Montserrat" w:eastAsia="Times New Roman" w:hAnsi="Montserrat" w:cs="Times New Roman"/>
                <w:bCs/>
                <w:i/>
                <w:sz w:val="20"/>
                <w:szCs w:val="20"/>
                <w:highlight w:val="yellow"/>
                <w:lang w:eastAsia="lt-LT"/>
              </w:rPr>
              <w:t>or/and</w:t>
            </w:r>
          </w:p>
          <w:p w14:paraId="71BF092C" w14:textId="6340EA43" w:rsidR="006D46D3" w:rsidRPr="00C176CA" w:rsidRDefault="006D46D3" w:rsidP="006D46D3">
            <w:pPr>
              <w:suppressAutoHyphens/>
              <w:autoSpaceDN w:val="0"/>
              <w:spacing w:after="0"/>
              <w:jc w:val="both"/>
              <w:textAlignment w:val="baseline"/>
              <w:rPr>
                <w:rFonts w:ascii="Montserrat" w:eastAsia="Times New Roman" w:hAnsi="Montserrat" w:cs="Times New Roman"/>
                <w:bCs/>
                <w:sz w:val="20"/>
                <w:szCs w:val="20"/>
                <w:highlight w:val="yellow"/>
                <w:lang w:eastAsia="lt-LT"/>
              </w:rPr>
            </w:pPr>
            <w:r w:rsidRPr="00C176CA">
              <w:rPr>
                <w:rFonts w:ascii="Montserrat" w:eastAsia="Times New Roman" w:hAnsi="Montserrat" w:cs="Times New Roman"/>
                <w:bCs/>
                <w:sz w:val="20"/>
                <w:szCs w:val="20"/>
                <w:highlight w:val="yellow"/>
                <w:lang w:eastAsia="lt-LT"/>
              </w:rPr>
              <w:t xml:space="preserve">1.2. </w:t>
            </w:r>
            <w:r w:rsidR="00AF1137" w:rsidRPr="00C176CA">
              <w:rPr>
                <w:rFonts w:ascii="Montserrat" w:eastAsia="Times New Roman" w:hAnsi="Montserrat" w:cs="Times New Roman"/>
                <w:bCs/>
                <w:sz w:val="20"/>
                <w:szCs w:val="20"/>
                <w:highlight w:val="yellow"/>
                <w:lang w:eastAsia="lt-LT"/>
              </w:rPr>
              <w:t xml:space="preserve">If the supplier </w:t>
            </w:r>
            <w:r w:rsidR="00C94BE4" w:rsidRPr="00C176CA">
              <w:rPr>
                <w:rFonts w:ascii="Montserrat" w:eastAsia="Times New Roman" w:hAnsi="Montserrat" w:cs="Times New Roman"/>
                <w:bCs/>
                <w:sz w:val="20"/>
                <w:szCs w:val="20"/>
                <w:highlight w:val="yellow"/>
                <w:lang w:eastAsia="lt-LT"/>
              </w:rPr>
              <w:t xml:space="preserve">(supplier group partners together) </w:t>
            </w:r>
            <w:r w:rsidR="00AF1137" w:rsidRPr="00C176CA">
              <w:rPr>
                <w:rFonts w:ascii="Montserrat" w:eastAsia="Times New Roman" w:hAnsi="Montserrat" w:cs="Times New Roman"/>
                <w:bCs/>
                <w:sz w:val="20"/>
                <w:szCs w:val="20"/>
                <w:highlight w:val="yellow"/>
                <w:lang w:eastAsia="lt-LT"/>
              </w:rPr>
              <w:t xml:space="preserve">does not own the vehicles, </w:t>
            </w:r>
            <w:r w:rsidR="00ED57B4" w:rsidRPr="00C176CA">
              <w:rPr>
                <w:rFonts w:ascii="Montserrat" w:eastAsia="Times New Roman" w:hAnsi="Montserrat" w:cs="Times New Roman"/>
                <w:bCs/>
                <w:sz w:val="20"/>
                <w:szCs w:val="20"/>
                <w:highlight w:val="yellow"/>
                <w:lang w:eastAsia="lt-LT"/>
              </w:rPr>
              <w:t>evidence is provided that these vehicles will be available during the performance of the contract. Such evidence can be</w:t>
            </w:r>
            <w:r w:rsidR="00AF1137" w:rsidRPr="00C176CA">
              <w:rPr>
                <w:rFonts w:ascii="Montserrat" w:eastAsia="Times New Roman" w:hAnsi="Montserrat" w:cs="Times New Roman"/>
                <w:bCs/>
                <w:sz w:val="20"/>
                <w:szCs w:val="20"/>
                <w:highlight w:val="yellow"/>
                <w:lang w:eastAsia="lt-LT"/>
              </w:rPr>
              <w:t>:</w:t>
            </w:r>
          </w:p>
          <w:p w14:paraId="12ABD2A9" w14:textId="77777777" w:rsidR="00ED57B4" w:rsidRPr="00C176CA" w:rsidRDefault="00AF1137" w:rsidP="006D46D3">
            <w:pPr>
              <w:pStyle w:val="ListParagraph"/>
              <w:numPr>
                <w:ilvl w:val="2"/>
                <w:numId w:val="27"/>
              </w:numPr>
              <w:suppressAutoHyphens/>
              <w:autoSpaceDN w:val="0"/>
              <w:ind w:left="564"/>
              <w:textAlignment w:val="baseline"/>
              <w:rPr>
                <w:rFonts w:ascii="Montserrat" w:hAnsi="Montserrat"/>
                <w:bCs/>
                <w:sz w:val="20"/>
                <w:highlight w:val="yellow"/>
                <w:lang w:eastAsia="lt-LT"/>
              </w:rPr>
            </w:pPr>
            <w:r w:rsidRPr="00C176CA">
              <w:rPr>
                <w:rFonts w:ascii="Montserrat" w:hAnsi="Montserrat"/>
                <w:bCs/>
                <w:sz w:val="20"/>
                <w:highlight w:val="yellow"/>
                <w:lang w:eastAsia="lt-LT"/>
              </w:rPr>
              <w:t>contracts for the management of vehicles, or, preliminary contracts for the purchase of vehicles (or letter of intent) with the manufacturer or his authorized representative (if the contract is concluded with an authorized representative, documents proving the representation are submitted as well</w:t>
            </w:r>
            <w:r w:rsidR="00ED57B4" w:rsidRPr="00C176CA">
              <w:rPr>
                <w:rFonts w:ascii="Montserrat" w:hAnsi="Montserrat"/>
                <w:bCs/>
                <w:sz w:val="20"/>
                <w:highlight w:val="yellow"/>
                <w:lang w:eastAsia="lt-LT"/>
              </w:rPr>
              <w:t>);</w:t>
            </w:r>
          </w:p>
          <w:p w14:paraId="53746063" w14:textId="77777777" w:rsidR="00ED57B4" w:rsidRPr="00C176CA" w:rsidRDefault="00AF1137" w:rsidP="00F63F04">
            <w:pPr>
              <w:pStyle w:val="ListParagraph"/>
              <w:numPr>
                <w:ilvl w:val="2"/>
                <w:numId w:val="27"/>
              </w:numPr>
              <w:suppressAutoHyphens/>
              <w:autoSpaceDN w:val="0"/>
              <w:ind w:left="564"/>
              <w:textAlignment w:val="baseline"/>
              <w:rPr>
                <w:rFonts w:ascii="Montserrat" w:hAnsi="Montserrat"/>
                <w:bCs/>
                <w:sz w:val="20"/>
                <w:highlight w:val="yellow"/>
                <w:lang w:eastAsia="lt-LT"/>
              </w:rPr>
            </w:pPr>
            <w:r w:rsidRPr="00C176CA">
              <w:rPr>
                <w:rFonts w:ascii="Montserrat" w:hAnsi="Montserrat"/>
                <w:bCs/>
                <w:sz w:val="20"/>
                <w:highlight w:val="yellow"/>
                <w:lang w:eastAsia="lt-LT"/>
              </w:rPr>
              <w:t xml:space="preserve">A certificate from a commercial bank or other financial institution regarding the expected funding, indicating the expected amount of vehicles to be funded by types of vehicles or the amount of funds (if the amount of funds is indicated, additional documents justifying the purchase value of the vehicles are provided as well); </w:t>
            </w:r>
          </w:p>
          <w:p w14:paraId="6601F425" w14:textId="1F9A69E2" w:rsidR="006D46D3" w:rsidRPr="00C176CA" w:rsidRDefault="00ED57B4" w:rsidP="00ED57B4">
            <w:pPr>
              <w:pStyle w:val="ListParagraph"/>
              <w:numPr>
                <w:ilvl w:val="2"/>
                <w:numId w:val="27"/>
              </w:numPr>
              <w:suppressAutoHyphens/>
              <w:autoSpaceDN w:val="0"/>
              <w:ind w:left="564"/>
              <w:textAlignment w:val="baseline"/>
              <w:rPr>
                <w:rFonts w:ascii="Montserrat" w:hAnsi="Montserrat"/>
                <w:bCs/>
                <w:sz w:val="20"/>
                <w:highlight w:val="yellow"/>
                <w:lang w:eastAsia="lt-LT"/>
              </w:rPr>
            </w:pPr>
            <w:r w:rsidRPr="00C176CA">
              <w:rPr>
                <w:rFonts w:ascii="Montserrat" w:hAnsi="Montserrat"/>
                <w:bCs/>
                <w:sz w:val="20"/>
                <w:highlight w:val="yellow"/>
                <w:lang w:eastAsia="lt-LT"/>
              </w:rPr>
              <w:t>T</w:t>
            </w:r>
            <w:r w:rsidR="00AF1137" w:rsidRPr="00C176CA">
              <w:rPr>
                <w:rFonts w:ascii="Montserrat" w:hAnsi="Montserrat"/>
                <w:bCs/>
                <w:sz w:val="20"/>
                <w:highlight w:val="yellow"/>
                <w:lang w:eastAsia="lt-LT"/>
              </w:rPr>
              <w:t xml:space="preserve">he decision of the shareholders of the supplier company or other competent management bodies to allocate the necessary funds and evidence of the actual managing of such funds (for example, a copy of the minutes of the shareholders’ decision to create reserves for this investment in accordance with the procedure established by the Law on Companies of the Republic of Lithuania, or a set of reports for the last financial year with an approved auditor’s report and an explanatory notes or other equivalent documents (a bank account statement will not be considered an equivalent document)), together with the submission of documents substantiating the purchase value of vehicles. </w:t>
            </w:r>
            <w:proofErr w:type="gramStart"/>
            <w:r w:rsidR="00AF1137" w:rsidRPr="00C176CA">
              <w:rPr>
                <w:rFonts w:ascii="Montserrat" w:hAnsi="Montserrat"/>
                <w:bCs/>
                <w:sz w:val="20"/>
                <w:highlight w:val="yellow"/>
                <w:lang w:eastAsia="lt-LT"/>
              </w:rPr>
              <w:t>In the event that</w:t>
            </w:r>
            <w:proofErr w:type="gramEnd"/>
            <w:r w:rsidR="00AF1137" w:rsidRPr="00C176CA">
              <w:rPr>
                <w:rFonts w:ascii="Montserrat" w:hAnsi="Montserrat"/>
                <w:bCs/>
                <w:sz w:val="20"/>
                <w:highlight w:val="yellow"/>
                <w:lang w:eastAsia="lt-LT"/>
              </w:rPr>
              <w:t xml:space="preserve"> the supplier bases the qualification requirement </w:t>
            </w:r>
            <w:r w:rsidR="003B73E8" w:rsidRPr="00C176CA">
              <w:rPr>
                <w:rFonts w:ascii="Montserrat" w:hAnsi="Montserrat"/>
                <w:bCs/>
                <w:sz w:val="20"/>
                <w:highlight w:val="yellow"/>
                <w:lang w:eastAsia="lt-LT"/>
              </w:rPr>
              <w:t>on the decision of the supplier’</w:t>
            </w:r>
            <w:r w:rsidR="00AF1137" w:rsidRPr="00C176CA">
              <w:rPr>
                <w:rFonts w:ascii="Montserrat" w:hAnsi="Montserrat"/>
                <w:bCs/>
                <w:sz w:val="20"/>
                <w:highlight w:val="yellow"/>
                <w:lang w:eastAsia="lt-LT"/>
              </w:rPr>
              <w:t xml:space="preserve">s shareholders (participants) or other competent management bodies, in all cases it will be checked whether the decision was made by the </w:t>
            </w:r>
            <w:r w:rsidR="001C1C59" w:rsidRPr="00C176CA">
              <w:rPr>
                <w:rFonts w:ascii="Montserrat" w:hAnsi="Montserrat"/>
                <w:bCs/>
                <w:sz w:val="20"/>
                <w:highlight w:val="yellow"/>
                <w:lang w:eastAsia="lt-LT"/>
              </w:rPr>
              <w:t xml:space="preserve">suitable </w:t>
            </w:r>
            <w:r w:rsidR="00AF1137" w:rsidRPr="00C176CA">
              <w:rPr>
                <w:rFonts w:ascii="Montserrat" w:hAnsi="Montserrat"/>
                <w:bCs/>
                <w:sz w:val="20"/>
                <w:highlight w:val="yellow"/>
                <w:lang w:eastAsia="lt-LT"/>
              </w:rPr>
              <w:t>body of a</w:t>
            </w:r>
            <w:r w:rsidR="001C1C59" w:rsidRPr="00C176CA">
              <w:rPr>
                <w:rFonts w:ascii="Montserrat" w:hAnsi="Montserrat"/>
                <w:bCs/>
                <w:sz w:val="20"/>
                <w:highlight w:val="yellow"/>
                <w:lang w:eastAsia="lt-LT"/>
              </w:rPr>
              <w:t>n</w:t>
            </w:r>
            <w:r w:rsidR="00AF1137" w:rsidRPr="00C176CA">
              <w:rPr>
                <w:rFonts w:ascii="Montserrat" w:hAnsi="Montserrat"/>
                <w:bCs/>
                <w:sz w:val="20"/>
                <w:highlight w:val="yellow"/>
                <w:lang w:eastAsia="lt-LT"/>
              </w:rPr>
              <w:t xml:space="preserve"> </w:t>
            </w:r>
            <w:r w:rsidR="001C1C59" w:rsidRPr="00C176CA">
              <w:rPr>
                <w:rFonts w:ascii="Montserrat" w:hAnsi="Montserrat"/>
                <w:bCs/>
                <w:sz w:val="20"/>
                <w:highlight w:val="yellow"/>
                <w:lang w:eastAsia="lt-LT"/>
              </w:rPr>
              <w:t>entity</w:t>
            </w:r>
            <w:r w:rsidR="00AF1137" w:rsidRPr="00C176CA">
              <w:rPr>
                <w:rFonts w:ascii="Montserrat" w:hAnsi="Montserrat"/>
                <w:bCs/>
                <w:sz w:val="20"/>
                <w:highlight w:val="yellow"/>
                <w:lang w:eastAsia="lt-LT"/>
              </w:rPr>
              <w:t xml:space="preserve">, within the limits of </w:t>
            </w:r>
            <w:r w:rsidR="001C1C59" w:rsidRPr="00C176CA">
              <w:rPr>
                <w:rFonts w:ascii="Montserrat" w:hAnsi="Montserrat"/>
                <w:bCs/>
                <w:sz w:val="20"/>
                <w:highlight w:val="yellow"/>
                <w:lang w:eastAsia="lt-LT"/>
              </w:rPr>
              <w:t>their authority</w:t>
            </w:r>
            <w:r w:rsidR="00AF1137" w:rsidRPr="00C176CA">
              <w:rPr>
                <w:rFonts w:ascii="Montserrat" w:hAnsi="Montserrat"/>
                <w:bCs/>
                <w:sz w:val="20"/>
                <w:highlight w:val="yellow"/>
                <w:lang w:eastAsia="lt-LT"/>
              </w:rPr>
              <w:t xml:space="preserve">, and whether that </w:t>
            </w:r>
            <w:r w:rsidR="001C1C59" w:rsidRPr="00C176CA">
              <w:rPr>
                <w:rFonts w:ascii="Montserrat" w:hAnsi="Montserrat"/>
                <w:bCs/>
                <w:sz w:val="20"/>
                <w:highlight w:val="yellow"/>
                <w:lang w:eastAsia="lt-LT"/>
              </w:rPr>
              <w:t xml:space="preserve">entity actually </w:t>
            </w:r>
            <w:r w:rsidR="00AF1137" w:rsidRPr="00C176CA">
              <w:rPr>
                <w:rFonts w:ascii="Montserrat" w:hAnsi="Montserrat"/>
                <w:bCs/>
                <w:sz w:val="20"/>
                <w:highlight w:val="yellow"/>
                <w:lang w:eastAsia="lt-LT"/>
              </w:rPr>
              <w:t xml:space="preserve">controls the amount required for </w:t>
            </w:r>
            <w:r w:rsidR="001C1C59" w:rsidRPr="00C176CA">
              <w:rPr>
                <w:rFonts w:ascii="Montserrat" w:hAnsi="Montserrat"/>
                <w:bCs/>
                <w:sz w:val="20"/>
                <w:highlight w:val="yellow"/>
                <w:lang w:eastAsia="lt-LT"/>
              </w:rPr>
              <w:t>funding</w:t>
            </w:r>
            <w:r w:rsidR="00AF1137" w:rsidRPr="00C176CA">
              <w:rPr>
                <w:rFonts w:ascii="Montserrat" w:hAnsi="Montserrat"/>
                <w:bCs/>
                <w:sz w:val="20"/>
                <w:highlight w:val="yellow"/>
                <w:lang w:eastAsia="lt-LT"/>
              </w:rPr>
              <w:t>.</w:t>
            </w:r>
          </w:p>
          <w:p w14:paraId="01DCC2B8" w14:textId="18289E41" w:rsidR="00ED57B4" w:rsidRPr="00ED57B4" w:rsidRDefault="00ED57B4" w:rsidP="00ED57B4">
            <w:pPr>
              <w:pStyle w:val="ListParagraph"/>
              <w:numPr>
                <w:ilvl w:val="2"/>
                <w:numId w:val="27"/>
              </w:numPr>
              <w:suppressAutoHyphens/>
              <w:autoSpaceDN w:val="0"/>
              <w:ind w:left="564"/>
              <w:textAlignment w:val="baseline"/>
              <w:rPr>
                <w:rFonts w:ascii="Montserrat" w:hAnsi="Montserrat"/>
                <w:bCs/>
                <w:sz w:val="20"/>
                <w:lang w:eastAsia="lt-LT"/>
              </w:rPr>
            </w:pPr>
            <w:r w:rsidRPr="00C176CA">
              <w:rPr>
                <w:rFonts w:ascii="Montserrat" w:hAnsi="Montserrat"/>
                <w:bCs/>
                <w:sz w:val="20"/>
                <w:highlight w:val="yellow"/>
                <w:lang w:eastAsia="lt-LT"/>
              </w:rPr>
              <w:lastRenderedPageBreak/>
              <w:t>Other equivalent evidence that the supplier has the necessary funds for the purchase of vehicles or other documents confirming the future operation of the vehicles</w:t>
            </w:r>
            <w:r w:rsidRPr="00ED57B4">
              <w:rPr>
                <w:rFonts w:ascii="Montserrat" w:hAnsi="Montserrat"/>
                <w:bCs/>
                <w:sz w:val="20"/>
                <w:lang w:eastAsia="lt-LT"/>
              </w:rPr>
              <w:t>.</w:t>
            </w:r>
          </w:p>
          <w:p w14:paraId="740020F4" w14:textId="77777777" w:rsidR="006D46D3" w:rsidRPr="005C2658" w:rsidRDefault="006D46D3" w:rsidP="006D46D3">
            <w:pPr>
              <w:suppressAutoHyphens/>
              <w:autoSpaceDN w:val="0"/>
              <w:spacing w:after="0"/>
              <w:jc w:val="both"/>
              <w:textAlignment w:val="baseline"/>
              <w:rPr>
                <w:rFonts w:ascii="Montserrat" w:eastAsia="Times New Roman" w:hAnsi="Montserrat" w:cs="Times New Roman"/>
                <w:b/>
                <w:sz w:val="20"/>
                <w:szCs w:val="20"/>
                <w:lang w:eastAsia="lt-LT"/>
              </w:rPr>
            </w:pPr>
          </w:p>
          <w:p w14:paraId="69D01A80" w14:textId="135277B5" w:rsidR="006D46D3" w:rsidRPr="005C2658" w:rsidRDefault="007C5FAD" w:rsidP="00AF1137">
            <w:pPr>
              <w:suppressAutoHyphens/>
              <w:autoSpaceDN w:val="0"/>
              <w:spacing w:after="0"/>
              <w:textAlignment w:val="baseline"/>
              <w:rPr>
                <w:rFonts w:ascii="Montserrat" w:hAnsi="Montserrat"/>
                <w:b/>
                <w:sz w:val="20"/>
                <w:szCs w:val="20"/>
              </w:rPr>
            </w:pPr>
            <w:r w:rsidRPr="005C2658">
              <w:rPr>
                <w:rFonts w:ascii="Montserrat" w:eastAsia="Times New Roman" w:hAnsi="Montserrat" w:cs="Times New Roman"/>
                <w:b/>
                <w:bCs/>
                <w:sz w:val="20"/>
                <w:szCs w:val="20"/>
                <w:lang w:eastAsia="lt-LT"/>
              </w:rPr>
              <w:t>Note</w:t>
            </w:r>
            <w:r w:rsidR="006D46D3" w:rsidRPr="005C2658">
              <w:rPr>
                <w:rFonts w:ascii="Montserrat" w:eastAsia="Times New Roman" w:hAnsi="Montserrat" w:cs="Times New Roman"/>
                <w:b/>
                <w:bCs/>
                <w:sz w:val="20"/>
                <w:szCs w:val="20"/>
                <w:lang w:eastAsia="lt-LT"/>
              </w:rPr>
              <w:t xml:space="preserve">. </w:t>
            </w:r>
            <w:r w:rsidR="00AF1137" w:rsidRPr="005C2658">
              <w:rPr>
                <w:rFonts w:ascii="Montserrat" w:eastAsia="Times New Roman" w:hAnsi="Montserrat" w:cs="Times New Roman"/>
                <w:sz w:val="20"/>
                <w:szCs w:val="20"/>
                <w:lang w:eastAsia="lt-LT"/>
              </w:rPr>
              <w:t>The contracting authority recommends the suppliers to evaluate the time required for the issuance of the specified certificates and to take into account the deadline for the submission of qualification documents specified in clause 2</w:t>
            </w:r>
            <w:r w:rsidR="007D3A5B" w:rsidRPr="005C2658">
              <w:rPr>
                <w:rFonts w:ascii="Montserrat" w:eastAsia="Times New Roman" w:hAnsi="Montserrat" w:cs="Times New Roman"/>
                <w:sz w:val="20"/>
                <w:szCs w:val="20"/>
                <w:lang w:eastAsia="lt-LT"/>
              </w:rPr>
              <w:t>7</w:t>
            </w:r>
            <w:r w:rsidR="00AF1137" w:rsidRPr="005C2658">
              <w:rPr>
                <w:rFonts w:ascii="Montserrat" w:eastAsia="Times New Roman" w:hAnsi="Montserrat" w:cs="Times New Roman"/>
                <w:sz w:val="20"/>
                <w:szCs w:val="20"/>
                <w:lang w:eastAsia="lt-LT"/>
              </w:rPr>
              <w:t xml:space="preserve"> of the procurement conditions.</w:t>
            </w:r>
          </w:p>
        </w:tc>
      </w:tr>
    </w:tbl>
    <w:p w14:paraId="1EC90A22" w14:textId="77777777" w:rsidR="00191CC4" w:rsidRPr="005C2658" w:rsidRDefault="00191CC4" w:rsidP="00C56BA5">
      <w:pPr>
        <w:spacing w:after="0"/>
        <w:rPr>
          <w:rFonts w:ascii="Montserrat" w:eastAsia="Times New Roman" w:hAnsi="Montserrat" w:cs="Times New Roman"/>
          <w:sz w:val="20"/>
          <w:szCs w:val="20"/>
          <w:lang w:eastAsia="en-US"/>
        </w:rPr>
      </w:pPr>
    </w:p>
    <w:p w14:paraId="1B4B6C32" w14:textId="041D8929" w:rsidR="008F75B6" w:rsidRPr="005C2658" w:rsidRDefault="008F75B6"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contracting authority shall consider that the supplier</w:t>
      </w:r>
      <w:r w:rsidR="00180F22" w:rsidRPr="005C2658">
        <w:rPr>
          <w:rFonts w:ascii="Montserrat" w:hAnsi="Montserrat"/>
          <w:sz w:val="20"/>
          <w:szCs w:val="20"/>
        </w:rPr>
        <w:t>,</w:t>
      </w:r>
      <w:r w:rsidRPr="005C2658">
        <w:rPr>
          <w:rFonts w:ascii="Montserrat" w:hAnsi="Montserrat"/>
          <w:sz w:val="20"/>
          <w:szCs w:val="20"/>
        </w:rPr>
        <w:t xml:space="preserve"> </w:t>
      </w:r>
      <w:r w:rsidR="000C63A6" w:rsidRPr="005C2658">
        <w:rPr>
          <w:rFonts w:ascii="Montserrat" w:hAnsi="Montserrat"/>
          <w:sz w:val="20"/>
          <w:szCs w:val="20"/>
        </w:rPr>
        <w:t xml:space="preserve">the manufacturer of the equipment installed in the vehicles specified in </w:t>
      </w:r>
      <w:r w:rsidR="00D201D6" w:rsidRPr="005C2658">
        <w:rPr>
          <w:rFonts w:ascii="Montserrat" w:hAnsi="Montserrat"/>
          <w:sz w:val="20"/>
          <w:szCs w:val="20"/>
        </w:rPr>
        <w:t>C</w:t>
      </w:r>
      <w:r w:rsidR="00967970" w:rsidRPr="005C2658">
        <w:rPr>
          <w:rFonts w:ascii="Montserrat" w:hAnsi="Montserrat"/>
          <w:sz w:val="20"/>
          <w:szCs w:val="20"/>
        </w:rPr>
        <w:t>lause</w:t>
      </w:r>
      <w:r w:rsidR="000C63A6" w:rsidRPr="005C2658">
        <w:rPr>
          <w:rFonts w:ascii="Montserrat" w:hAnsi="Montserrat"/>
          <w:sz w:val="20"/>
          <w:szCs w:val="20"/>
        </w:rPr>
        <w:t xml:space="preserve"> 17 of </w:t>
      </w:r>
      <w:r w:rsidR="007A5DF3" w:rsidRPr="005C2658">
        <w:rPr>
          <w:rFonts w:ascii="Montserrat" w:hAnsi="Montserrat"/>
          <w:sz w:val="20"/>
          <w:szCs w:val="20"/>
        </w:rPr>
        <w:t>the Terms and Conditions of the Procurement</w:t>
      </w:r>
      <w:r w:rsidR="000C63A6" w:rsidRPr="005C2658">
        <w:rPr>
          <w:rFonts w:ascii="Montserrat" w:hAnsi="Montserrat"/>
          <w:sz w:val="20"/>
          <w:szCs w:val="20"/>
        </w:rPr>
        <w:t xml:space="preserve"> </w:t>
      </w:r>
      <w:r w:rsidRPr="005C2658">
        <w:rPr>
          <w:rFonts w:ascii="Montserrat" w:hAnsi="Montserrat"/>
          <w:sz w:val="20"/>
          <w:szCs w:val="20"/>
        </w:rPr>
        <w:t>has interests which may endanger national security and shall prohibit participation in the procurement by suppliers, their sub</w:t>
      </w:r>
      <w:r w:rsidR="00D201D6" w:rsidRPr="005C2658">
        <w:rPr>
          <w:rFonts w:ascii="Montserrat" w:hAnsi="Montserrat"/>
          <w:sz w:val="20"/>
          <w:szCs w:val="20"/>
        </w:rPr>
        <w:t>-suppliers</w:t>
      </w:r>
      <w:r w:rsidRPr="005C2658">
        <w:rPr>
          <w:rFonts w:ascii="Montserrat" w:hAnsi="Montserrat"/>
          <w:sz w:val="20"/>
          <w:szCs w:val="20"/>
        </w:rPr>
        <w:t xml:space="preserve"> or </w:t>
      </w:r>
      <w:r w:rsidR="00DA1549" w:rsidRPr="005C2658">
        <w:rPr>
          <w:rFonts w:ascii="Montserrat" w:hAnsi="Montserrat"/>
          <w:sz w:val="20"/>
          <w:szCs w:val="20"/>
        </w:rPr>
        <w:t>economic entities</w:t>
      </w:r>
      <w:r w:rsidRPr="005C2658">
        <w:rPr>
          <w:rFonts w:ascii="Montserrat" w:hAnsi="Montserrat"/>
          <w:sz w:val="20"/>
          <w:szCs w:val="20"/>
        </w:rPr>
        <w:t xml:space="preserve"> whose capabilities are relied upon, who are themselves registered (if the supplier, its sub</w:t>
      </w:r>
      <w:r w:rsidR="00D201D6" w:rsidRPr="005C2658">
        <w:rPr>
          <w:rFonts w:ascii="Montserrat" w:hAnsi="Montserrat"/>
          <w:sz w:val="20"/>
          <w:szCs w:val="20"/>
        </w:rPr>
        <w:t>-supplier</w:t>
      </w:r>
      <w:r w:rsidRPr="005C2658">
        <w:rPr>
          <w:rFonts w:ascii="Montserrat" w:hAnsi="Montserrat"/>
          <w:sz w:val="20"/>
          <w:szCs w:val="20"/>
        </w:rPr>
        <w:t xml:space="preserve">, the </w:t>
      </w:r>
      <w:r w:rsidR="00BA5A59" w:rsidRPr="005C2658">
        <w:rPr>
          <w:rFonts w:ascii="Montserrat" w:hAnsi="Montserrat"/>
          <w:sz w:val="20"/>
          <w:szCs w:val="20"/>
        </w:rPr>
        <w:t>economic entity</w:t>
      </w:r>
      <w:r w:rsidRPr="005C2658">
        <w:rPr>
          <w:rFonts w:ascii="Montserrat" w:hAnsi="Montserrat"/>
          <w:sz w:val="20"/>
          <w:szCs w:val="20"/>
        </w:rPr>
        <w:t xml:space="preserve"> whose capabilities are relied upon, or the controlling person is a natural person </w:t>
      </w:r>
      <w:r w:rsidR="00D201D6" w:rsidRPr="005C2658">
        <w:rPr>
          <w:rFonts w:ascii="Montserrat" w:hAnsi="Montserrat"/>
          <w:sz w:val="20"/>
          <w:szCs w:val="20"/>
        </w:rPr>
        <w:t>–</w:t>
      </w:r>
      <w:r w:rsidRPr="005C2658">
        <w:rPr>
          <w:rFonts w:ascii="Montserrat" w:hAnsi="Montserrat"/>
          <w:sz w:val="20"/>
          <w:szCs w:val="20"/>
        </w:rPr>
        <w:t xml:space="preserve"> resident or having citizenship) in the countries or territories referred to in the list referred to in </w:t>
      </w:r>
      <w:r w:rsidR="005A22F8" w:rsidRPr="005C2658">
        <w:rPr>
          <w:rFonts w:ascii="Montserrat" w:hAnsi="Montserrat"/>
          <w:sz w:val="20"/>
          <w:szCs w:val="20"/>
        </w:rPr>
        <w:t>Part 14 of Article 92</w:t>
      </w:r>
      <w:r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Pr="005C2658">
        <w:rPr>
          <w:rFonts w:ascii="Montserrat" w:hAnsi="Montserrat"/>
          <w:sz w:val="20"/>
          <w:szCs w:val="20"/>
        </w:rPr>
        <w:t>.</w:t>
      </w:r>
    </w:p>
    <w:p w14:paraId="3782706A" w14:textId="5F30FBF8" w:rsidR="008F75B6" w:rsidRPr="005C2658" w:rsidRDefault="008F75B6"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If the supplier, its subcontractor, the entities whose capacities are relied upon or the persons controlling them are an undertaking of importance for national security, a state-owned enterprise, a municipal enterprise, as well as a state-owned company and their subsidiaries listed in the </w:t>
      </w:r>
      <w:r w:rsidR="005D7DAE" w:rsidRPr="005C2658">
        <w:rPr>
          <w:rFonts w:ascii="Montserrat" w:hAnsi="Montserrat"/>
          <w:sz w:val="20"/>
          <w:szCs w:val="20"/>
        </w:rPr>
        <w:t>Lithuania Law on the Protection of Objects of Importance to Ensuring National Security</w:t>
      </w:r>
      <w:r w:rsidRPr="005C2658">
        <w:rPr>
          <w:rFonts w:ascii="Montserrat" w:hAnsi="Montserrat"/>
          <w:sz w:val="20"/>
          <w:szCs w:val="20"/>
        </w:rPr>
        <w:t xml:space="preserve">, </w:t>
      </w:r>
      <w:r w:rsidR="00B278C0" w:rsidRPr="005C2658">
        <w:rPr>
          <w:rFonts w:ascii="Montserrat" w:hAnsi="Montserrat"/>
          <w:sz w:val="20"/>
          <w:szCs w:val="20"/>
        </w:rPr>
        <w:t xml:space="preserve">Part 9 of Article 47 </w:t>
      </w:r>
      <w:r w:rsidRPr="005C2658">
        <w:rPr>
          <w:rFonts w:ascii="Montserrat" w:hAnsi="Montserrat"/>
          <w:sz w:val="20"/>
          <w:szCs w:val="20"/>
        </w:rPr>
        <w:t xml:space="preserve">of the </w:t>
      </w:r>
      <w:r w:rsidR="00D201D6" w:rsidRPr="005C2658">
        <w:rPr>
          <w:rFonts w:ascii="Montserrat" w:hAnsi="Montserrat"/>
          <w:sz w:val="20"/>
          <w:szCs w:val="20"/>
        </w:rPr>
        <w:t>Law on Public Procurement</w:t>
      </w:r>
      <w:r w:rsidRPr="005C2658">
        <w:rPr>
          <w:rFonts w:ascii="Montserrat" w:hAnsi="Montserrat"/>
          <w:sz w:val="20"/>
          <w:szCs w:val="20"/>
        </w:rPr>
        <w:t xml:space="preserve"> shall not apply to those entities.</w:t>
      </w:r>
    </w:p>
    <w:p w14:paraId="70A80547" w14:textId="0DB1AFDF" w:rsidR="008F75B6" w:rsidRPr="005C2658" w:rsidRDefault="008F75B6"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When verifying the compliance of a tender with the requirements of </w:t>
      </w:r>
      <w:r w:rsidR="00B278C0" w:rsidRPr="005C2658">
        <w:rPr>
          <w:rFonts w:ascii="Montserrat" w:hAnsi="Montserrat"/>
          <w:sz w:val="20"/>
          <w:szCs w:val="20"/>
        </w:rPr>
        <w:t>Part 9 of Article 47</w:t>
      </w:r>
      <w:r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Pr="005C2658">
        <w:rPr>
          <w:rFonts w:ascii="Montserrat" w:hAnsi="Montserrat"/>
          <w:sz w:val="20"/>
          <w:szCs w:val="20"/>
        </w:rPr>
        <w:t>, the contracting authority shall require the supplier to submit with the tender a Declaration of Compliance with the National Security Requirements (</w:t>
      </w:r>
      <w:r w:rsidR="006D4ACE" w:rsidRPr="005C2658">
        <w:rPr>
          <w:rFonts w:ascii="Montserrat" w:hAnsi="Montserrat"/>
          <w:sz w:val="20"/>
          <w:szCs w:val="20"/>
        </w:rPr>
        <w:t>Annex</w:t>
      </w:r>
      <w:r w:rsidRPr="005C2658">
        <w:rPr>
          <w:rFonts w:ascii="Montserrat" w:hAnsi="Montserrat"/>
          <w:sz w:val="20"/>
          <w:szCs w:val="20"/>
        </w:rPr>
        <w:t xml:space="preserve"> </w:t>
      </w:r>
      <w:r w:rsidR="00B278C0" w:rsidRPr="005C2658">
        <w:rPr>
          <w:rFonts w:ascii="Montserrat" w:hAnsi="Montserrat"/>
          <w:sz w:val="20"/>
          <w:szCs w:val="20"/>
        </w:rPr>
        <w:t>8</w:t>
      </w:r>
      <w:r w:rsidRPr="005C2658">
        <w:rPr>
          <w:rFonts w:ascii="Montserrat" w:hAnsi="Montserrat"/>
          <w:sz w:val="20"/>
          <w:szCs w:val="20"/>
        </w:rPr>
        <w:t xml:space="preserve"> to the Technical Specification of the </w:t>
      </w:r>
      <w:r w:rsidR="006D4ACE" w:rsidRPr="005C2658">
        <w:rPr>
          <w:rFonts w:ascii="Montserrat" w:hAnsi="Montserrat"/>
          <w:sz w:val="20"/>
          <w:szCs w:val="20"/>
        </w:rPr>
        <w:t>Terms and Conditions of the Procurement</w:t>
      </w:r>
      <w:r w:rsidRPr="005C2658">
        <w:rPr>
          <w:rFonts w:ascii="Montserrat" w:hAnsi="Montserrat"/>
          <w:sz w:val="20"/>
          <w:szCs w:val="20"/>
        </w:rPr>
        <w:t xml:space="preserve">), and shall require the supplier submitting the most cost-effective tender to submit one or more of the following documents: a copy of the documents establishing the legal entity, certified by the head of the legal entity, a copy of the extended extract of the Register of Legal Entities with the history, an extract from the Information System for </w:t>
      </w:r>
      <w:r w:rsidR="00B1644A" w:rsidRPr="005C2658">
        <w:rPr>
          <w:rFonts w:ascii="Montserrat" w:hAnsi="Montserrat"/>
          <w:sz w:val="20"/>
          <w:szCs w:val="20"/>
        </w:rPr>
        <w:t>Tenderer</w:t>
      </w:r>
      <w:r w:rsidRPr="005C2658">
        <w:rPr>
          <w:rFonts w:ascii="Montserrat" w:hAnsi="Montserrat"/>
          <w:sz w:val="20"/>
          <w:szCs w:val="20"/>
        </w:rPr>
        <w:t>s in Legal Entities, a copy of the identity document (ID card or passport), a copy of the document certifying the authorisation to engage in the relevant economic activity (e.g. a business license, individual activity certificate, etc.)a copy of the certificate of declared residence or relevant documents from a Member State or from a third country, or other documents acceptable to the contracting authority. Documents which do not specify a period of validity must be issued or printed from the information system not earlier than 3 months before the date on which the supplier is requested by the contracting authority to submit the documents.</w:t>
      </w:r>
    </w:p>
    <w:p w14:paraId="7C23A5D5" w14:textId="02FB99E4" w:rsidR="00994BE0" w:rsidRPr="005C2658" w:rsidRDefault="00994BE0"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rPr>
        <w:t xml:space="preserve">The contracting authority demands that the supplier cannot pose a threat to national security, if the circumstances specified in Paragraph 1 of Part 4 of Article 13 of the Law on the Protection of Objects Important for Ensuring National Security arise </w:t>
      </w:r>
      <w:proofErr w:type="gramStart"/>
      <w:r w:rsidRPr="005C2658">
        <w:rPr>
          <w:rFonts w:ascii="Montserrat" w:hAnsi="Montserrat"/>
          <w:sz w:val="20"/>
        </w:rPr>
        <w:t>on the basis of</w:t>
      </w:r>
      <w:proofErr w:type="gramEnd"/>
      <w:r w:rsidRPr="005C2658">
        <w:rPr>
          <w:rFonts w:ascii="Montserrat" w:hAnsi="Montserrat"/>
          <w:sz w:val="20"/>
        </w:rPr>
        <w:t xml:space="preserve"> the transaction. The contracting authority considers that the supplier has a conflict of interest and that this may adversely affect the performance of the procurement contract, if the Government of the Republic of Lithuania has passed a decision confirming that the intended transaction does not meet the interests </w:t>
      </w:r>
      <w:r w:rsidRPr="005C2658">
        <w:rPr>
          <w:rFonts w:ascii="Montserrat" w:hAnsi="Montserrat"/>
          <w:sz w:val="20"/>
        </w:rPr>
        <w:lastRenderedPageBreak/>
        <w:t>of national security in accordance with the Law on the Protection of Objects Important for Ensuring National Security.</w:t>
      </w:r>
    </w:p>
    <w:p w14:paraId="3182C0EA" w14:textId="77777777" w:rsidR="008F75B6" w:rsidRPr="005C2658" w:rsidRDefault="008F75B6" w:rsidP="00C56BA5">
      <w:pPr>
        <w:spacing w:after="0"/>
        <w:contextualSpacing/>
        <w:jc w:val="both"/>
        <w:rPr>
          <w:rFonts w:ascii="Montserrat" w:eastAsia="Times New Roman" w:hAnsi="Montserrat" w:cs="Times New Roman"/>
          <w:sz w:val="20"/>
          <w:szCs w:val="20"/>
          <w:lang w:eastAsia="en-US"/>
        </w:rPr>
      </w:pPr>
    </w:p>
    <w:p w14:paraId="7A419A4A" w14:textId="52F719FA" w:rsidR="008F75B6" w:rsidRPr="005C2658" w:rsidRDefault="008F75B6" w:rsidP="00C56BA5">
      <w:pPr>
        <w:spacing w:after="0"/>
        <w:contextualSpacing/>
        <w:jc w:val="center"/>
        <w:rPr>
          <w:rFonts w:ascii="Montserrat" w:eastAsia="Times New Roman" w:hAnsi="Montserrat" w:cs="Times New Roman"/>
          <w:sz w:val="20"/>
          <w:szCs w:val="20"/>
        </w:rPr>
      </w:pPr>
      <w:r w:rsidRPr="005C2658">
        <w:rPr>
          <w:rFonts w:ascii="Montserrat" w:hAnsi="Montserrat"/>
          <w:b/>
          <w:sz w:val="20"/>
          <w:szCs w:val="20"/>
        </w:rPr>
        <w:t>Required quality management system and/or environmental management system standards</w:t>
      </w:r>
    </w:p>
    <w:p w14:paraId="434C5538" w14:textId="77777777" w:rsidR="008F75B6" w:rsidRPr="005C2658" w:rsidRDefault="008F75B6" w:rsidP="00C56BA5">
      <w:pPr>
        <w:spacing w:after="0"/>
        <w:contextualSpacing/>
        <w:jc w:val="both"/>
        <w:rPr>
          <w:rFonts w:ascii="Montserrat" w:eastAsia="Times New Roman" w:hAnsi="Montserrat" w:cs="Times New Roman"/>
          <w:sz w:val="20"/>
          <w:szCs w:val="20"/>
          <w:lang w:eastAsia="en-US"/>
        </w:rPr>
      </w:pPr>
    </w:p>
    <w:p w14:paraId="587443BA" w14:textId="3D5B3FB6" w:rsidR="00191CC4" w:rsidRPr="005C2658" w:rsidRDefault="00191CC4" w:rsidP="00843374">
      <w:pPr>
        <w:numPr>
          <w:ilvl w:val="0"/>
          <w:numId w:val="23"/>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contracting authority shall not require suppliers to comply with the standards of the quality management system and/or the environmental management system in this procurement. </w:t>
      </w:r>
    </w:p>
    <w:p w14:paraId="7A35944C" w14:textId="77777777" w:rsidR="00D86D46" w:rsidRPr="005C2658" w:rsidRDefault="00D86D46" w:rsidP="00C56BA5">
      <w:pPr>
        <w:spacing w:after="0"/>
        <w:ind w:left="567"/>
        <w:contextualSpacing/>
        <w:jc w:val="both"/>
        <w:rPr>
          <w:rFonts w:ascii="Montserrat" w:eastAsia="Times New Roman" w:hAnsi="Montserrat" w:cs="Times New Roman"/>
          <w:sz w:val="20"/>
          <w:szCs w:val="20"/>
          <w:lang w:eastAsia="en-US"/>
        </w:rPr>
      </w:pPr>
    </w:p>
    <w:p w14:paraId="7F571846" w14:textId="63C27356" w:rsidR="00191CC4" w:rsidRPr="005C2658" w:rsidRDefault="00191CC4" w:rsidP="00C56BA5">
      <w:pPr>
        <w:spacing w:after="0"/>
        <w:ind w:left="360"/>
        <w:jc w:val="center"/>
        <w:rPr>
          <w:rFonts w:ascii="Montserrat" w:eastAsia="Calibri" w:hAnsi="Montserrat" w:cs="Times New Roman"/>
          <w:b/>
          <w:sz w:val="20"/>
          <w:szCs w:val="20"/>
        </w:rPr>
      </w:pPr>
      <w:r w:rsidRPr="005C2658">
        <w:rPr>
          <w:rFonts w:ascii="Montserrat" w:hAnsi="Montserrat"/>
          <w:b/>
          <w:sz w:val="20"/>
          <w:szCs w:val="20"/>
        </w:rPr>
        <w:t>Information that, if the supplier</w:t>
      </w:r>
      <w:r w:rsidR="00CC0E4B" w:rsidRPr="005C2658">
        <w:rPr>
          <w:rFonts w:ascii="Montserrat" w:hAnsi="Montserrat"/>
          <w:b/>
          <w:sz w:val="20"/>
          <w:szCs w:val="20"/>
        </w:rPr>
        <w:t>’</w:t>
      </w:r>
      <w:r w:rsidRPr="005C2658">
        <w:rPr>
          <w:rFonts w:ascii="Montserrat" w:hAnsi="Montserrat"/>
          <w:b/>
          <w:sz w:val="20"/>
          <w:szCs w:val="20"/>
        </w:rPr>
        <w:t xml:space="preserve">s qualification for the right to engage in the relevant activity has not been or has not been fully verified, the supplier undertakes to the contracting authority that the procurement contract will be </w:t>
      </w:r>
      <w:r w:rsidR="00DA1549" w:rsidRPr="005C2658">
        <w:rPr>
          <w:rFonts w:ascii="Montserrat" w:hAnsi="Montserrat"/>
          <w:b/>
          <w:sz w:val="20"/>
          <w:szCs w:val="20"/>
        </w:rPr>
        <w:t>executed</w:t>
      </w:r>
      <w:r w:rsidRPr="005C2658">
        <w:rPr>
          <w:rFonts w:ascii="Montserrat" w:hAnsi="Montserrat"/>
          <w:b/>
          <w:sz w:val="20"/>
          <w:szCs w:val="20"/>
        </w:rPr>
        <w:t xml:space="preserve"> only by persons having such a right</w:t>
      </w:r>
    </w:p>
    <w:p w14:paraId="4B4B303D" w14:textId="77777777" w:rsidR="00191CC4" w:rsidRPr="005C2658" w:rsidRDefault="00191CC4" w:rsidP="00C56BA5">
      <w:pPr>
        <w:spacing w:after="0"/>
        <w:rPr>
          <w:rFonts w:ascii="Montserrat" w:eastAsia="Calibri" w:hAnsi="Montserrat" w:cs="Times New Roman"/>
          <w:sz w:val="20"/>
          <w:szCs w:val="20"/>
          <w:lang w:eastAsia="en-US"/>
        </w:rPr>
      </w:pPr>
    </w:p>
    <w:p w14:paraId="1E8662EA" w14:textId="2B7A4170"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Where the supplier</w:t>
      </w:r>
      <w:r w:rsidR="00CC0E4B" w:rsidRPr="005C2658">
        <w:rPr>
          <w:rFonts w:ascii="Montserrat" w:hAnsi="Montserrat"/>
          <w:sz w:val="20"/>
          <w:szCs w:val="20"/>
        </w:rPr>
        <w:t>’</w:t>
      </w:r>
      <w:r w:rsidRPr="005C2658">
        <w:rPr>
          <w:rFonts w:ascii="Montserrat" w:hAnsi="Montserrat"/>
          <w:sz w:val="20"/>
          <w:szCs w:val="20"/>
        </w:rPr>
        <w:t xml:space="preserve">s qualifications for the right to engage in the relevant activity have not been or have not been fully verified, the supplier undertakes to the contracting authority that the contract will be executed only by persons having such a right. At the request of the contracting authority, the supplier will have to provide documents proving that the </w:t>
      </w:r>
      <w:r w:rsidR="00FD0C2F" w:rsidRPr="005C2658">
        <w:rPr>
          <w:rFonts w:ascii="Montserrat" w:hAnsi="Montserrat"/>
          <w:sz w:val="20"/>
          <w:szCs w:val="20"/>
        </w:rPr>
        <w:t>procurement contract</w:t>
      </w:r>
      <w:r w:rsidRPr="005C2658">
        <w:rPr>
          <w:rFonts w:ascii="Montserrat" w:hAnsi="Montserrat"/>
          <w:sz w:val="20"/>
          <w:szCs w:val="20"/>
        </w:rPr>
        <w:t xml:space="preserve"> is or will be executed only by persons having such a right. </w:t>
      </w:r>
    </w:p>
    <w:p w14:paraId="248D5AD0" w14:textId="77777777" w:rsidR="00191CC4" w:rsidRPr="005C2658" w:rsidRDefault="00191CC4" w:rsidP="00C56BA5">
      <w:pPr>
        <w:spacing w:after="0"/>
        <w:jc w:val="both"/>
        <w:rPr>
          <w:rFonts w:ascii="Montserrat" w:eastAsia="Calibri" w:hAnsi="Montserrat" w:cs="Times New Roman"/>
          <w:sz w:val="20"/>
          <w:szCs w:val="20"/>
          <w:lang w:eastAsia="en-US"/>
        </w:rPr>
      </w:pPr>
    </w:p>
    <w:p w14:paraId="5DE1B30E" w14:textId="7BA46A24" w:rsidR="00191CC4" w:rsidRPr="005C2658" w:rsidRDefault="00DA1549" w:rsidP="00C56BA5">
      <w:pPr>
        <w:spacing w:after="0"/>
        <w:jc w:val="center"/>
        <w:rPr>
          <w:rFonts w:ascii="Montserrat" w:eastAsia="Calibri" w:hAnsi="Montserrat" w:cs="Times New Roman"/>
          <w:b/>
          <w:sz w:val="20"/>
          <w:szCs w:val="20"/>
        </w:rPr>
      </w:pPr>
      <w:r w:rsidRPr="005C2658">
        <w:rPr>
          <w:rFonts w:ascii="Montserrat" w:hAnsi="Montserrat"/>
          <w:b/>
          <w:sz w:val="20"/>
          <w:szCs w:val="20"/>
        </w:rPr>
        <w:t>Relying</w:t>
      </w:r>
      <w:r w:rsidR="00191CC4" w:rsidRPr="005C2658">
        <w:rPr>
          <w:rFonts w:ascii="Montserrat" w:hAnsi="Montserrat"/>
          <w:b/>
          <w:sz w:val="20"/>
          <w:szCs w:val="20"/>
        </w:rPr>
        <w:t xml:space="preserve"> on the capacity of other economic </w:t>
      </w:r>
      <w:r w:rsidRPr="005C2658">
        <w:rPr>
          <w:rFonts w:ascii="Montserrat" w:hAnsi="Montserrat"/>
          <w:b/>
          <w:sz w:val="20"/>
          <w:szCs w:val="20"/>
        </w:rPr>
        <w:t>entities</w:t>
      </w:r>
    </w:p>
    <w:p w14:paraId="369F0397" w14:textId="77777777" w:rsidR="00191CC4" w:rsidRPr="005C2658" w:rsidRDefault="00191CC4" w:rsidP="00C56BA5">
      <w:pPr>
        <w:spacing w:after="0"/>
        <w:jc w:val="both"/>
        <w:rPr>
          <w:rFonts w:ascii="Montserrat" w:eastAsia="Calibri" w:hAnsi="Montserrat" w:cs="Times New Roman"/>
          <w:sz w:val="20"/>
          <w:szCs w:val="20"/>
          <w:lang w:eastAsia="en-US"/>
        </w:rPr>
      </w:pPr>
    </w:p>
    <w:p w14:paraId="0D599A17" w14:textId="374320CD" w:rsidR="00191CC4" w:rsidRPr="005C2658" w:rsidRDefault="00191CC4" w:rsidP="00843374">
      <w:pPr>
        <w:pStyle w:val="ListParagraph"/>
        <w:numPr>
          <w:ilvl w:val="0"/>
          <w:numId w:val="23"/>
        </w:numPr>
        <w:spacing w:line="276" w:lineRule="auto"/>
        <w:ind w:left="0" w:firstLine="567"/>
        <w:rPr>
          <w:rFonts w:ascii="Montserrat" w:eastAsia="Calibri" w:hAnsi="Montserrat"/>
          <w:sz w:val="20"/>
        </w:rPr>
      </w:pPr>
      <w:r w:rsidRPr="005C2658">
        <w:rPr>
          <w:rFonts w:ascii="Montserrat" w:hAnsi="Montserrat"/>
          <w:sz w:val="20"/>
        </w:rPr>
        <w:t xml:space="preserve">The supplier may rely on the capacity of other economic entities to meet the requirement laid down in the procurement documents to have a special permit or to be a member of certain organizations, the established requirements for financial and economic capacity or the requirements for technical and professional capacity, regardless of the legal nature of the relationship with those economic entities. A supplier may rely on the capacity of other </w:t>
      </w:r>
      <w:r w:rsidR="00DA1549" w:rsidRPr="005C2658">
        <w:rPr>
          <w:rFonts w:ascii="Montserrat" w:hAnsi="Montserrat"/>
          <w:sz w:val="20"/>
        </w:rPr>
        <w:t>economic entities</w:t>
      </w:r>
      <w:r w:rsidRPr="005C2658">
        <w:rPr>
          <w:rFonts w:ascii="Montserrat" w:hAnsi="Montserrat"/>
          <w:sz w:val="20"/>
        </w:rPr>
        <w:t xml:space="preserve"> only if those entities provide the services themselves and carry out work that requires the capacity at their disposal.</w:t>
      </w:r>
    </w:p>
    <w:p w14:paraId="41791CDA" w14:textId="70F2152D"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Where education or professional qualifications as defined in </w:t>
      </w:r>
      <w:r w:rsidR="00DA1549" w:rsidRPr="005C2658">
        <w:rPr>
          <w:rFonts w:ascii="Montserrat" w:hAnsi="Montserrat"/>
          <w:sz w:val="20"/>
          <w:szCs w:val="20"/>
        </w:rPr>
        <w:t xml:space="preserve">Clause 7 of Part 7 of </w:t>
      </w:r>
      <w:r w:rsidRPr="005C2658">
        <w:rPr>
          <w:rFonts w:ascii="Montserrat" w:hAnsi="Montserrat"/>
          <w:sz w:val="20"/>
          <w:szCs w:val="20"/>
        </w:rPr>
        <w:t xml:space="preserve">Article 51 of the </w:t>
      </w:r>
      <w:r w:rsidR="00D201D6" w:rsidRPr="005C2658">
        <w:rPr>
          <w:rFonts w:ascii="Montserrat" w:hAnsi="Montserrat"/>
          <w:sz w:val="20"/>
          <w:szCs w:val="20"/>
        </w:rPr>
        <w:t>Law on Public Procurement</w:t>
      </w:r>
      <w:r w:rsidRPr="005C2658">
        <w:rPr>
          <w:rFonts w:ascii="Montserrat" w:hAnsi="Montserrat"/>
          <w:sz w:val="20"/>
          <w:szCs w:val="20"/>
        </w:rPr>
        <w:t xml:space="preserve"> or professional experience are required, the supplier may rely on the capacity of other </w:t>
      </w:r>
      <w:r w:rsidR="00DA1549" w:rsidRPr="005C2658">
        <w:rPr>
          <w:rFonts w:ascii="Montserrat" w:hAnsi="Montserrat"/>
          <w:sz w:val="20"/>
          <w:szCs w:val="20"/>
        </w:rPr>
        <w:t>economic entities</w:t>
      </w:r>
      <w:r w:rsidRPr="005C2658">
        <w:rPr>
          <w:rFonts w:ascii="Montserrat" w:hAnsi="Montserrat"/>
          <w:sz w:val="20"/>
          <w:szCs w:val="20"/>
        </w:rPr>
        <w:t xml:space="preserve"> only if those entities provide the services themselves, perform work requiring the capacity at their disposal. This provision shall apply without prejudice to the requirement set out</w:t>
      </w:r>
      <w:r w:rsidR="00DA1549" w:rsidRPr="005C2658">
        <w:rPr>
          <w:rFonts w:ascii="Montserrat" w:hAnsi="Montserrat"/>
          <w:sz w:val="20"/>
          <w:szCs w:val="20"/>
        </w:rPr>
        <w:t xml:space="preserve"> in Clause 12</w:t>
      </w:r>
      <w:r w:rsidRPr="005C2658">
        <w:rPr>
          <w:rFonts w:ascii="Montserrat" w:hAnsi="Montserrat"/>
          <w:sz w:val="20"/>
          <w:szCs w:val="20"/>
        </w:rPr>
        <w:t>.</w:t>
      </w:r>
    </w:p>
    <w:p w14:paraId="5E54AF62" w14:textId="6568D9B8"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Where the supplier wishes to rely on the capacity of other </w:t>
      </w:r>
      <w:r w:rsidR="00DA1549" w:rsidRPr="005C2658">
        <w:rPr>
          <w:rFonts w:ascii="Montserrat" w:hAnsi="Montserrat"/>
          <w:sz w:val="20"/>
          <w:szCs w:val="20"/>
        </w:rPr>
        <w:t>economic entities</w:t>
      </w:r>
      <w:r w:rsidRPr="005C2658">
        <w:rPr>
          <w:rFonts w:ascii="Montserrat" w:hAnsi="Montserrat"/>
          <w:sz w:val="20"/>
          <w:szCs w:val="20"/>
        </w:rPr>
        <w:t>,</w:t>
      </w:r>
      <w:r w:rsidR="00346380" w:rsidRPr="005C2658">
        <w:rPr>
          <w:rFonts w:ascii="Montserrat" w:hAnsi="Montserrat"/>
          <w:sz w:val="20"/>
          <w:szCs w:val="20"/>
        </w:rPr>
        <w:t xml:space="preserve"> it </w:t>
      </w:r>
      <w:r w:rsidRPr="005C2658">
        <w:rPr>
          <w:rFonts w:ascii="Montserrat" w:hAnsi="Montserrat"/>
          <w:sz w:val="20"/>
          <w:szCs w:val="20"/>
        </w:rPr>
        <w:t xml:space="preserve">must prove to the contracting authority in the tender that, for the </w:t>
      </w:r>
      <w:r w:rsidR="00BA5A59" w:rsidRPr="005C2658">
        <w:rPr>
          <w:rFonts w:ascii="Montserrat" w:hAnsi="Montserrat"/>
          <w:sz w:val="20"/>
          <w:szCs w:val="20"/>
        </w:rPr>
        <w:t>execution of the contract</w:t>
      </w:r>
      <w:r w:rsidRPr="005C2658">
        <w:rPr>
          <w:rFonts w:ascii="Montserrat" w:hAnsi="Montserrat"/>
          <w:sz w:val="20"/>
          <w:szCs w:val="20"/>
        </w:rPr>
        <w:t xml:space="preserve">, the resources of the </w:t>
      </w:r>
      <w:r w:rsidR="00DA1549" w:rsidRPr="005C2658">
        <w:rPr>
          <w:rFonts w:ascii="Montserrat" w:hAnsi="Montserrat"/>
          <w:sz w:val="20"/>
          <w:szCs w:val="20"/>
        </w:rPr>
        <w:t>economic entities</w:t>
      </w:r>
      <w:r w:rsidRPr="005C2658">
        <w:rPr>
          <w:rFonts w:ascii="Montserrat" w:hAnsi="Montserrat"/>
          <w:sz w:val="20"/>
          <w:szCs w:val="20"/>
        </w:rPr>
        <w:t xml:space="preserve"> on whose capacity</w:t>
      </w:r>
      <w:r w:rsidR="00346380" w:rsidRPr="005C2658">
        <w:rPr>
          <w:rFonts w:ascii="Montserrat" w:hAnsi="Montserrat"/>
          <w:sz w:val="20"/>
          <w:szCs w:val="20"/>
        </w:rPr>
        <w:t xml:space="preserve"> it </w:t>
      </w:r>
      <w:proofErr w:type="gramStart"/>
      <w:r w:rsidRPr="005C2658">
        <w:rPr>
          <w:rFonts w:ascii="Montserrat" w:hAnsi="Montserrat"/>
          <w:sz w:val="20"/>
          <w:szCs w:val="20"/>
        </w:rPr>
        <w:t>relies</w:t>
      </w:r>
      <w:proofErr w:type="gramEnd"/>
      <w:r w:rsidRPr="005C2658">
        <w:rPr>
          <w:rFonts w:ascii="Montserrat" w:hAnsi="Montserrat"/>
          <w:sz w:val="20"/>
          <w:szCs w:val="20"/>
        </w:rPr>
        <w:t xml:space="preserve"> will be available to</w:t>
      </w:r>
      <w:r w:rsidR="00346380" w:rsidRPr="005C2658">
        <w:rPr>
          <w:rFonts w:ascii="Montserrat" w:hAnsi="Montserrat"/>
          <w:sz w:val="20"/>
          <w:szCs w:val="20"/>
        </w:rPr>
        <w:t xml:space="preserve"> it </w:t>
      </w:r>
      <w:r w:rsidRPr="005C2658">
        <w:rPr>
          <w:rFonts w:ascii="Montserrat" w:hAnsi="Montserrat"/>
          <w:sz w:val="20"/>
          <w:szCs w:val="20"/>
        </w:rPr>
        <w:t xml:space="preserve">throughout the </w:t>
      </w:r>
      <w:r w:rsidR="00BA5A59" w:rsidRPr="005C2658">
        <w:rPr>
          <w:rFonts w:ascii="Montserrat" w:hAnsi="Montserrat"/>
          <w:sz w:val="20"/>
          <w:szCs w:val="20"/>
        </w:rPr>
        <w:t>execution of the contract</w:t>
      </w:r>
      <w:r w:rsidRPr="005C2658">
        <w:rPr>
          <w:rFonts w:ascii="Montserrat" w:hAnsi="Montserrat"/>
          <w:sz w:val="20"/>
          <w:szCs w:val="20"/>
        </w:rPr>
        <w:t xml:space="preserve">, i.e. to provide the consents of those </w:t>
      </w:r>
      <w:r w:rsidR="00DA1549" w:rsidRPr="005C2658">
        <w:rPr>
          <w:rFonts w:ascii="Montserrat" w:hAnsi="Montserrat"/>
          <w:sz w:val="20"/>
          <w:szCs w:val="20"/>
        </w:rPr>
        <w:t>economic entities</w:t>
      </w:r>
      <w:r w:rsidRPr="005C2658">
        <w:rPr>
          <w:rFonts w:ascii="Montserrat" w:hAnsi="Montserrat"/>
          <w:sz w:val="20"/>
          <w:szCs w:val="20"/>
        </w:rPr>
        <w:t>.</w:t>
      </w:r>
    </w:p>
    <w:p w14:paraId="71D93AC9" w14:textId="53DAB751"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contracting authority shall verify that the </w:t>
      </w:r>
      <w:r w:rsidR="00DA1549" w:rsidRPr="005C2658">
        <w:rPr>
          <w:rFonts w:ascii="Montserrat" w:hAnsi="Montserrat"/>
          <w:sz w:val="20"/>
          <w:szCs w:val="20"/>
        </w:rPr>
        <w:t>economic entities</w:t>
      </w:r>
      <w:r w:rsidRPr="005C2658">
        <w:rPr>
          <w:rFonts w:ascii="Montserrat" w:hAnsi="Montserrat"/>
          <w:sz w:val="20"/>
          <w:szCs w:val="20"/>
        </w:rPr>
        <w:t xml:space="preserve"> referred to in the tenderer</w:t>
      </w:r>
      <w:r w:rsidR="00CC0E4B" w:rsidRPr="005C2658">
        <w:rPr>
          <w:rFonts w:ascii="Montserrat" w:hAnsi="Montserrat"/>
          <w:sz w:val="20"/>
          <w:szCs w:val="20"/>
        </w:rPr>
        <w:t>’</w:t>
      </w:r>
      <w:r w:rsidRPr="005C2658">
        <w:rPr>
          <w:rFonts w:ascii="Montserrat" w:hAnsi="Montserrat"/>
          <w:sz w:val="20"/>
          <w:szCs w:val="20"/>
        </w:rPr>
        <w:t xml:space="preserve">s tender, whose capacity the supplier intends to rely on, satisfy the qualification requirements imposed on them and that there are no grounds for the exclusion of such an operator. If the </w:t>
      </w:r>
      <w:r w:rsidR="00BA5A59" w:rsidRPr="005C2658">
        <w:rPr>
          <w:rFonts w:ascii="Montserrat" w:hAnsi="Montserrat"/>
          <w:sz w:val="20"/>
          <w:szCs w:val="20"/>
        </w:rPr>
        <w:t>economic entity</w:t>
      </w:r>
      <w:r w:rsidRPr="005C2658">
        <w:rPr>
          <w:rFonts w:ascii="Montserrat" w:hAnsi="Montserrat"/>
          <w:sz w:val="20"/>
          <w:szCs w:val="20"/>
        </w:rPr>
        <w:t xml:space="preserve"> referred to in the supplier</w:t>
      </w:r>
      <w:r w:rsidR="00CC0E4B" w:rsidRPr="005C2658">
        <w:rPr>
          <w:rFonts w:ascii="Montserrat" w:hAnsi="Montserrat"/>
          <w:sz w:val="20"/>
          <w:szCs w:val="20"/>
        </w:rPr>
        <w:t>’</w:t>
      </w:r>
      <w:r w:rsidRPr="005C2658">
        <w:rPr>
          <w:rFonts w:ascii="Montserrat" w:hAnsi="Montserrat"/>
          <w:sz w:val="20"/>
          <w:szCs w:val="20"/>
        </w:rPr>
        <w:t xml:space="preserve">s tender does not satisfy the qualification requirements imposed on it or its situation satisfies at least one of the grounds for exclusion established by the contracting authority, the contracting authority shall request that it be replaced by a qualifying </w:t>
      </w:r>
      <w:r w:rsidR="00BA5A59" w:rsidRPr="005C2658">
        <w:rPr>
          <w:rFonts w:ascii="Montserrat" w:hAnsi="Montserrat"/>
          <w:sz w:val="20"/>
          <w:szCs w:val="20"/>
        </w:rPr>
        <w:t>economic entity</w:t>
      </w:r>
      <w:r w:rsidRPr="005C2658">
        <w:rPr>
          <w:rFonts w:ascii="Montserrat" w:hAnsi="Montserrat"/>
          <w:sz w:val="20"/>
          <w:szCs w:val="20"/>
        </w:rPr>
        <w:t xml:space="preserve"> within a time limit set by it.</w:t>
      </w:r>
    </w:p>
    <w:p w14:paraId="35B11859" w14:textId="37A8D7A4" w:rsidR="00191CC4" w:rsidRPr="005C2658" w:rsidRDefault="00191CC4"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Where a supplier relies on the capacity of other </w:t>
      </w:r>
      <w:r w:rsidR="00DA1549" w:rsidRPr="005C2658">
        <w:rPr>
          <w:rFonts w:ascii="Montserrat" w:hAnsi="Montserrat"/>
          <w:sz w:val="20"/>
          <w:szCs w:val="20"/>
        </w:rPr>
        <w:t>economic entities</w:t>
      </w:r>
      <w:r w:rsidRPr="005C2658">
        <w:rPr>
          <w:rFonts w:ascii="Montserrat" w:hAnsi="Montserrat"/>
          <w:sz w:val="20"/>
          <w:szCs w:val="20"/>
        </w:rPr>
        <w:t xml:space="preserve">, </w:t>
      </w:r>
      <w:proofErr w:type="gramStart"/>
      <w:r w:rsidRPr="005C2658">
        <w:rPr>
          <w:rFonts w:ascii="Montserrat" w:hAnsi="Montserrat"/>
          <w:sz w:val="20"/>
          <w:szCs w:val="20"/>
        </w:rPr>
        <w:t>taking into account</w:t>
      </w:r>
      <w:proofErr w:type="gramEnd"/>
      <w:r w:rsidRPr="005C2658">
        <w:rPr>
          <w:rFonts w:ascii="Montserrat" w:hAnsi="Montserrat"/>
          <w:sz w:val="20"/>
          <w:szCs w:val="20"/>
        </w:rPr>
        <w:t xml:space="preserve"> the economic and financial capacity requirements laid down in the procurement documents, the </w:t>
      </w:r>
      <w:r w:rsidRPr="005C2658">
        <w:rPr>
          <w:rFonts w:ascii="Montserrat" w:hAnsi="Montserrat"/>
          <w:sz w:val="20"/>
          <w:szCs w:val="20"/>
        </w:rPr>
        <w:lastRenderedPageBreak/>
        <w:t xml:space="preserve">contracting authority shall require the supplier and the </w:t>
      </w:r>
      <w:r w:rsidR="00DA1549" w:rsidRPr="005C2658">
        <w:rPr>
          <w:rFonts w:ascii="Montserrat" w:hAnsi="Montserrat"/>
          <w:sz w:val="20"/>
          <w:szCs w:val="20"/>
        </w:rPr>
        <w:t>economic entities</w:t>
      </w:r>
      <w:r w:rsidRPr="005C2658">
        <w:rPr>
          <w:rFonts w:ascii="Montserrat" w:hAnsi="Montserrat"/>
          <w:sz w:val="20"/>
          <w:szCs w:val="20"/>
        </w:rPr>
        <w:t xml:space="preserve"> whose capacity is relied upon to assume joint and several liability for the </w:t>
      </w:r>
      <w:r w:rsidR="00BA5A59" w:rsidRPr="005C2658">
        <w:rPr>
          <w:rFonts w:ascii="Montserrat" w:hAnsi="Montserrat"/>
          <w:sz w:val="20"/>
          <w:szCs w:val="20"/>
        </w:rPr>
        <w:t>execution of the contract</w:t>
      </w:r>
      <w:r w:rsidRPr="005C2658">
        <w:rPr>
          <w:rFonts w:ascii="Montserrat" w:hAnsi="Montserrat"/>
          <w:sz w:val="20"/>
          <w:szCs w:val="20"/>
        </w:rPr>
        <w:t xml:space="preserve">. Where the capacity of an economic entity is relied upon to meet the economic and financial capacity requirements set out in the procurement documents, the contracting authority must be accompanied by an irrevocable guarantee contract signed by that </w:t>
      </w:r>
      <w:r w:rsidR="00BA5A59" w:rsidRPr="005C2658">
        <w:rPr>
          <w:rFonts w:ascii="Montserrat" w:hAnsi="Montserrat"/>
          <w:sz w:val="20"/>
          <w:szCs w:val="20"/>
        </w:rPr>
        <w:t>economic entity</w:t>
      </w:r>
      <w:r w:rsidRPr="005C2658">
        <w:rPr>
          <w:rFonts w:ascii="Montserrat" w:hAnsi="Montserrat"/>
          <w:sz w:val="20"/>
          <w:szCs w:val="20"/>
        </w:rPr>
        <w:t xml:space="preserve">, confirming that the entity relying on its capacity undertakes to be jointly and severally liable for the supplier performance of obligations under the </w:t>
      </w:r>
      <w:r w:rsidR="00FD0C2F" w:rsidRPr="005C2658">
        <w:rPr>
          <w:rFonts w:ascii="Montserrat" w:hAnsi="Montserrat"/>
          <w:sz w:val="20"/>
          <w:szCs w:val="20"/>
        </w:rPr>
        <w:t>procurement contract</w:t>
      </w:r>
      <w:r w:rsidRPr="005C2658">
        <w:rPr>
          <w:rFonts w:ascii="Montserrat" w:hAnsi="Montserrat"/>
          <w:sz w:val="20"/>
          <w:szCs w:val="20"/>
        </w:rPr>
        <w:t xml:space="preserve"> and to compensate for any damage resulting from improper performance or non-performance of obligations by the supplier. If an entity is not mentioned in the tender submitted by the end of the time limit for the submission of tenders, the capacity of that entity shall not be relied upon.</w:t>
      </w:r>
    </w:p>
    <w:p w14:paraId="65FFD463" w14:textId="66D8ABC1" w:rsidR="00F177DB" w:rsidRPr="005C2658" w:rsidRDefault="00F177DB"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If the supplier intends to use a specialist who is a natural person for the fulfilment of the qualification requirements and the </w:t>
      </w:r>
      <w:r w:rsidR="00BA5A59" w:rsidRPr="005C2658">
        <w:rPr>
          <w:rFonts w:ascii="Montserrat" w:hAnsi="Montserrat"/>
          <w:sz w:val="20"/>
          <w:szCs w:val="20"/>
        </w:rPr>
        <w:t>execution of the procurement contract</w:t>
      </w:r>
      <w:r w:rsidRPr="005C2658">
        <w:rPr>
          <w:rFonts w:ascii="Montserrat" w:hAnsi="Montserrat"/>
          <w:sz w:val="20"/>
          <w:szCs w:val="20"/>
        </w:rPr>
        <w:t xml:space="preserve">, but </w:t>
      </w:r>
      <w:r w:rsidRPr="005C2658">
        <w:rPr>
          <w:rFonts w:ascii="Montserrat" w:hAnsi="Montserrat"/>
          <w:sz w:val="20"/>
          <w:szCs w:val="20"/>
          <w:u w:val="single"/>
        </w:rPr>
        <w:t>does not intend to employ</w:t>
      </w:r>
      <w:r w:rsidR="00346380" w:rsidRPr="005C2658">
        <w:rPr>
          <w:rFonts w:ascii="Montserrat" w:hAnsi="Montserrat"/>
          <w:sz w:val="20"/>
          <w:szCs w:val="20"/>
          <w:u w:val="single"/>
        </w:rPr>
        <w:t xml:space="preserve"> it</w:t>
      </w:r>
      <w:r w:rsidR="00346380" w:rsidRPr="005C2658">
        <w:rPr>
          <w:rFonts w:ascii="Montserrat" w:hAnsi="Montserrat"/>
          <w:sz w:val="20"/>
          <w:szCs w:val="20"/>
        </w:rPr>
        <w:t xml:space="preserve"> </w:t>
      </w:r>
      <w:r w:rsidRPr="005C2658">
        <w:rPr>
          <w:rFonts w:ascii="Montserrat" w:hAnsi="Montserrat"/>
          <w:sz w:val="20"/>
          <w:szCs w:val="20"/>
        </w:rPr>
        <w:t xml:space="preserve">in the case of winning and the award of the contract, in that case the specialist (natural person) must be indicated in the </w:t>
      </w:r>
      <w:r w:rsidR="007A5DF3" w:rsidRPr="005C2658">
        <w:rPr>
          <w:rFonts w:ascii="Montserrat" w:hAnsi="Montserrat"/>
          <w:sz w:val="20"/>
          <w:szCs w:val="20"/>
        </w:rPr>
        <w:t>Tender Form</w:t>
      </w:r>
      <w:r w:rsidRPr="005C2658">
        <w:rPr>
          <w:rFonts w:ascii="Montserrat" w:hAnsi="Montserrat"/>
          <w:sz w:val="20"/>
          <w:szCs w:val="20"/>
        </w:rPr>
        <w:t xml:space="preserve"> (</w:t>
      </w:r>
      <w:r w:rsidR="006D4ACE" w:rsidRPr="005C2658">
        <w:rPr>
          <w:rFonts w:ascii="Montserrat" w:hAnsi="Montserrat"/>
          <w:sz w:val="20"/>
          <w:szCs w:val="20"/>
        </w:rPr>
        <w:t>Annex</w:t>
      </w:r>
      <w:r w:rsidRPr="005C2658">
        <w:rPr>
          <w:rFonts w:ascii="Montserrat" w:hAnsi="Montserrat"/>
          <w:sz w:val="20"/>
          <w:szCs w:val="20"/>
        </w:rPr>
        <w:t xml:space="preserve"> 2 to the </w:t>
      </w:r>
      <w:r w:rsidR="006D4ACE" w:rsidRPr="005C2658">
        <w:rPr>
          <w:rFonts w:ascii="Montserrat" w:hAnsi="Montserrat"/>
          <w:sz w:val="20"/>
          <w:szCs w:val="20"/>
        </w:rPr>
        <w:t>Terms and Conditions of the Procurement</w:t>
      </w:r>
      <w:r w:rsidRPr="005C2658">
        <w:rPr>
          <w:rFonts w:ascii="Montserrat" w:hAnsi="Montserrat"/>
          <w:sz w:val="20"/>
          <w:szCs w:val="20"/>
        </w:rPr>
        <w:t>) as a sub-supplier (providing evidence that</w:t>
      </w:r>
      <w:r w:rsidR="00346380" w:rsidRPr="005C2658">
        <w:rPr>
          <w:rFonts w:ascii="Montserrat" w:hAnsi="Montserrat"/>
          <w:sz w:val="20"/>
          <w:szCs w:val="20"/>
        </w:rPr>
        <w:t xml:space="preserve"> its </w:t>
      </w:r>
      <w:r w:rsidRPr="005C2658">
        <w:rPr>
          <w:rFonts w:ascii="Montserrat" w:hAnsi="Montserrat"/>
          <w:sz w:val="20"/>
          <w:szCs w:val="20"/>
        </w:rPr>
        <w:t xml:space="preserve">resources will be available and can be used for the entire period of execution of the </w:t>
      </w:r>
      <w:r w:rsidR="00FD0C2F" w:rsidRPr="005C2658">
        <w:rPr>
          <w:rFonts w:ascii="Montserrat" w:hAnsi="Montserrat"/>
          <w:sz w:val="20"/>
          <w:szCs w:val="20"/>
        </w:rPr>
        <w:t>procurement contract</w:t>
      </w:r>
      <w:r w:rsidRPr="005C2658">
        <w:rPr>
          <w:rFonts w:ascii="Montserrat" w:hAnsi="Montserrat"/>
          <w:sz w:val="20"/>
          <w:szCs w:val="20"/>
        </w:rPr>
        <w:t>).</w:t>
      </w:r>
    </w:p>
    <w:p w14:paraId="7B4CB539" w14:textId="7C7422B5" w:rsidR="000F3B86" w:rsidRPr="005C2658" w:rsidRDefault="00F177DB"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If the supplier intends to employ a specialist </w:t>
      </w:r>
      <w:r w:rsidR="006E3D36" w:rsidRPr="005C2658">
        <w:rPr>
          <w:rFonts w:ascii="Montserrat" w:hAnsi="Montserrat"/>
          <w:sz w:val="20"/>
          <w:szCs w:val="20"/>
        </w:rPr>
        <w:t>–</w:t>
      </w:r>
      <w:r w:rsidRPr="005C2658">
        <w:rPr>
          <w:rFonts w:ascii="Montserrat" w:hAnsi="Montserrat"/>
          <w:sz w:val="20"/>
          <w:szCs w:val="20"/>
        </w:rPr>
        <w:t xml:space="preserve"> a natural person whom it </w:t>
      </w:r>
      <w:r w:rsidRPr="005C2658">
        <w:rPr>
          <w:rFonts w:ascii="Montserrat" w:hAnsi="Montserrat"/>
          <w:sz w:val="20"/>
          <w:szCs w:val="20"/>
          <w:u w:val="single"/>
        </w:rPr>
        <w:t>intends to employ</w:t>
      </w:r>
      <w:r w:rsidRPr="005C2658">
        <w:rPr>
          <w:rFonts w:ascii="Montserrat" w:hAnsi="Montserrat"/>
          <w:sz w:val="20"/>
          <w:szCs w:val="20"/>
        </w:rPr>
        <w:t xml:space="preserve"> in the case of winning and the award of the </w:t>
      </w:r>
      <w:r w:rsidR="00FD0C2F" w:rsidRPr="005C2658">
        <w:rPr>
          <w:rFonts w:ascii="Montserrat" w:hAnsi="Montserrat"/>
          <w:sz w:val="20"/>
          <w:szCs w:val="20"/>
        </w:rPr>
        <w:t>procurement contract</w:t>
      </w:r>
      <w:r w:rsidRPr="005C2658">
        <w:rPr>
          <w:rFonts w:ascii="Montserrat" w:hAnsi="Montserrat"/>
          <w:sz w:val="20"/>
          <w:szCs w:val="20"/>
        </w:rPr>
        <w:t xml:space="preserve"> </w:t>
      </w:r>
      <w:r w:rsidR="006E3D36" w:rsidRPr="005C2658">
        <w:rPr>
          <w:rFonts w:ascii="Montserrat" w:hAnsi="Montserrat"/>
          <w:sz w:val="20"/>
          <w:szCs w:val="20"/>
        </w:rPr>
        <w:t>–</w:t>
      </w:r>
      <w:r w:rsidRPr="005C2658">
        <w:rPr>
          <w:rFonts w:ascii="Montserrat" w:hAnsi="Montserrat"/>
          <w:sz w:val="20"/>
          <w:szCs w:val="20"/>
        </w:rPr>
        <w:t xml:space="preserve"> for the fulfilment of the qualification requirements and the </w:t>
      </w:r>
      <w:r w:rsidR="00BA5A59" w:rsidRPr="005C2658">
        <w:rPr>
          <w:rFonts w:ascii="Montserrat" w:hAnsi="Montserrat"/>
          <w:sz w:val="20"/>
          <w:szCs w:val="20"/>
        </w:rPr>
        <w:t>execution of the procurement contract</w:t>
      </w:r>
      <w:r w:rsidRPr="005C2658">
        <w:rPr>
          <w:rFonts w:ascii="Montserrat" w:hAnsi="Montserrat"/>
          <w:sz w:val="20"/>
          <w:szCs w:val="20"/>
        </w:rPr>
        <w:t>,</w:t>
      </w:r>
      <w:r w:rsidR="00346380" w:rsidRPr="005C2658">
        <w:rPr>
          <w:rFonts w:ascii="Montserrat" w:hAnsi="Montserrat"/>
          <w:sz w:val="20"/>
          <w:szCs w:val="20"/>
        </w:rPr>
        <w:t xml:space="preserve"> it </w:t>
      </w:r>
      <w:r w:rsidRPr="005C2658">
        <w:rPr>
          <w:rFonts w:ascii="Montserrat" w:hAnsi="Montserrat"/>
          <w:sz w:val="20"/>
          <w:szCs w:val="20"/>
        </w:rPr>
        <w:t xml:space="preserve">must be indicated in the </w:t>
      </w:r>
      <w:r w:rsidR="007A5DF3" w:rsidRPr="005C2658">
        <w:rPr>
          <w:rFonts w:ascii="Montserrat" w:hAnsi="Montserrat"/>
          <w:sz w:val="20"/>
          <w:szCs w:val="20"/>
        </w:rPr>
        <w:t>Tender Form</w:t>
      </w:r>
      <w:r w:rsidRPr="005C2658">
        <w:rPr>
          <w:rFonts w:ascii="Montserrat" w:hAnsi="Montserrat"/>
          <w:sz w:val="20"/>
          <w:szCs w:val="20"/>
        </w:rPr>
        <w:t xml:space="preserve"> (</w:t>
      </w:r>
      <w:r w:rsidR="006D4ACE" w:rsidRPr="005C2658">
        <w:rPr>
          <w:rFonts w:ascii="Montserrat" w:hAnsi="Montserrat"/>
          <w:sz w:val="20"/>
          <w:szCs w:val="20"/>
        </w:rPr>
        <w:t>Annex</w:t>
      </w:r>
      <w:r w:rsidRPr="005C2658">
        <w:rPr>
          <w:rFonts w:ascii="Montserrat" w:hAnsi="Montserrat"/>
          <w:sz w:val="20"/>
          <w:szCs w:val="20"/>
        </w:rPr>
        <w:t xml:space="preserve"> 2 to the </w:t>
      </w:r>
      <w:r w:rsidR="006D4ACE" w:rsidRPr="005C2658">
        <w:rPr>
          <w:rFonts w:ascii="Montserrat" w:hAnsi="Montserrat"/>
          <w:sz w:val="20"/>
          <w:szCs w:val="20"/>
        </w:rPr>
        <w:t>Terms and Conditions of the Procurement</w:t>
      </w:r>
      <w:r w:rsidRPr="005C2658">
        <w:rPr>
          <w:rFonts w:ascii="Montserrat" w:hAnsi="Montserrat"/>
          <w:sz w:val="20"/>
          <w:szCs w:val="20"/>
        </w:rPr>
        <w:t>) as the proposed specialist (quasi-supplier) and supplier before the deadline for submission of tenders should enter into an agreement or a protocol of intent or other document with that professional to substantiate that such intention existed prior to the supplier</w:t>
      </w:r>
      <w:r w:rsidR="00CC0E4B" w:rsidRPr="005C2658">
        <w:rPr>
          <w:rFonts w:ascii="Montserrat" w:hAnsi="Montserrat"/>
          <w:sz w:val="20"/>
          <w:szCs w:val="20"/>
        </w:rPr>
        <w:t>’</w:t>
      </w:r>
      <w:r w:rsidRPr="005C2658">
        <w:rPr>
          <w:rFonts w:ascii="Montserrat" w:hAnsi="Montserrat"/>
          <w:sz w:val="20"/>
          <w:szCs w:val="20"/>
        </w:rPr>
        <w:t xml:space="preserve">s submission of the tender and, that in the event of a win and the conclusion of a </w:t>
      </w:r>
      <w:r w:rsidR="007A5DF3" w:rsidRPr="005C2658">
        <w:rPr>
          <w:rFonts w:ascii="Montserrat" w:hAnsi="Montserrat"/>
          <w:sz w:val="20"/>
          <w:szCs w:val="20"/>
        </w:rPr>
        <w:t>procurement contract</w:t>
      </w:r>
      <w:r w:rsidRPr="005C2658">
        <w:rPr>
          <w:rFonts w:ascii="Montserrat" w:hAnsi="Montserrat"/>
          <w:sz w:val="20"/>
          <w:szCs w:val="20"/>
        </w:rPr>
        <w:t>, a specialist will be hired. These documents are provided by</w:t>
      </w:r>
      <w:r w:rsidR="00346380" w:rsidRPr="005C2658">
        <w:rPr>
          <w:rFonts w:ascii="Montserrat" w:hAnsi="Montserrat"/>
          <w:sz w:val="20"/>
          <w:szCs w:val="20"/>
        </w:rPr>
        <w:t xml:space="preserve"> the supplier together with the tender</w:t>
      </w:r>
      <w:r w:rsidRPr="005C2658">
        <w:rPr>
          <w:rFonts w:ascii="Montserrat" w:hAnsi="Montserrat"/>
          <w:sz w:val="20"/>
          <w:szCs w:val="20"/>
        </w:rPr>
        <w:t>.</w:t>
      </w:r>
    </w:p>
    <w:p w14:paraId="0B201D78" w14:textId="1F7AB155" w:rsidR="000F3B86" w:rsidRPr="005C2658" w:rsidRDefault="000F3B86" w:rsidP="00C56BA5">
      <w:pPr>
        <w:spacing w:after="0"/>
        <w:jc w:val="both"/>
        <w:rPr>
          <w:rFonts w:ascii="Montserrat" w:eastAsia="Times New Roman" w:hAnsi="Montserrat" w:cs="Times New Roman"/>
          <w:i/>
          <w:sz w:val="20"/>
          <w:szCs w:val="20"/>
          <w:lang w:eastAsia="en-US"/>
        </w:rPr>
      </w:pPr>
    </w:p>
    <w:p w14:paraId="6A174A0D" w14:textId="523F1EAA" w:rsidR="000F3B86" w:rsidRPr="005C2658" w:rsidRDefault="000F3B86"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Requirements of Council Regulation (EU) 2022/576</w:t>
      </w:r>
      <w:r w:rsidR="00BA5A59" w:rsidRPr="005C2658">
        <w:rPr>
          <w:rFonts w:ascii="Montserrat" w:hAnsi="Montserrat"/>
          <w:b/>
          <w:sz w:val="20"/>
          <w:szCs w:val="20"/>
        </w:rPr>
        <w:t xml:space="preserve"> of 8 April 2022</w:t>
      </w:r>
    </w:p>
    <w:p w14:paraId="431B57FF" w14:textId="77777777" w:rsidR="000F3B86" w:rsidRPr="005C2658" w:rsidRDefault="000F3B86" w:rsidP="00C56BA5">
      <w:pPr>
        <w:spacing w:after="0"/>
        <w:contextualSpacing/>
        <w:jc w:val="both"/>
        <w:rPr>
          <w:rFonts w:ascii="Montserrat" w:eastAsia="Calibri" w:hAnsi="Montserrat" w:cs="Times New Roman"/>
          <w:sz w:val="20"/>
          <w:szCs w:val="20"/>
          <w:lang w:eastAsia="en-US"/>
        </w:rPr>
      </w:pPr>
    </w:p>
    <w:p w14:paraId="7525F4B7" w14:textId="7C6CDC6C" w:rsidR="000F3B86" w:rsidRPr="005C2658" w:rsidRDefault="00BA5A59"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It is considered that a supplier, a sub-supplier (in cases where its share of the contract value exceeds 10%) and another economic entity subject to it relies (in cases where its share of the value of the procurement contract is more than 10%) does not meet the requirements of Council Regulation (EU) 2022/576 of 8 April 2022 amending Regulation (EU) No 833/2014 concerning restrictive measures in view of Russia’s actions destabilising the situation in Ukraine (hereinafter – the Regulation), if it is:</w:t>
      </w:r>
    </w:p>
    <w:p w14:paraId="4C29FF99" w14:textId="0BDADFB1" w:rsidR="000F3B86" w:rsidRPr="005C2658" w:rsidRDefault="00BA5A59" w:rsidP="00843374">
      <w:pPr>
        <w:pStyle w:val="ListParagraph"/>
        <w:numPr>
          <w:ilvl w:val="1"/>
          <w:numId w:val="23"/>
        </w:numPr>
        <w:spacing w:line="276" w:lineRule="auto"/>
        <w:ind w:left="0" w:firstLine="567"/>
        <w:rPr>
          <w:rFonts w:ascii="Montserrat" w:eastAsia="Calibri" w:hAnsi="Montserrat"/>
          <w:sz w:val="20"/>
        </w:rPr>
      </w:pPr>
      <w:bookmarkStart w:id="5" w:name="_Ref133053216"/>
      <w:r w:rsidRPr="005C2658">
        <w:rPr>
          <w:rFonts w:ascii="Montserrat" w:hAnsi="Montserrat"/>
          <w:sz w:val="20"/>
        </w:rPr>
        <w:t>A</w:t>
      </w:r>
      <w:r w:rsidR="00CC217C" w:rsidRPr="005C2658">
        <w:rPr>
          <w:rFonts w:ascii="Montserrat" w:hAnsi="Montserrat"/>
          <w:sz w:val="20"/>
        </w:rPr>
        <w:t xml:space="preserve"> Russian citizen, natural or legal person, entity or organization established in Russia;</w:t>
      </w:r>
      <w:bookmarkEnd w:id="5"/>
    </w:p>
    <w:p w14:paraId="20B3200B" w14:textId="27230B55" w:rsidR="000F3B86" w:rsidRPr="005C2658" w:rsidRDefault="00BA5A59" w:rsidP="00843374">
      <w:pPr>
        <w:numPr>
          <w:ilvl w:val="1"/>
          <w:numId w:val="23"/>
        </w:numPr>
        <w:spacing w:after="0"/>
        <w:ind w:left="0" w:firstLine="567"/>
        <w:contextualSpacing/>
        <w:jc w:val="both"/>
        <w:rPr>
          <w:rFonts w:ascii="Montserrat" w:eastAsia="Calibri" w:hAnsi="Montserrat" w:cs="Times New Roman"/>
          <w:sz w:val="20"/>
          <w:szCs w:val="20"/>
        </w:rPr>
      </w:pPr>
      <w:bookmarkStart w:id="6" w:name="_Ref133053233"/>
      <w:r w:rsidRPr="005C2658">
        <w:rPr>
          <w:rFonts w:ascii="Montserrat" w:hAnsi="Montserrat"/>
          <w:sz w:val="20"/>
          <w:szCs w:val="20"/>
        </w:rPr>
        <w:t>A</w:t>
      </w:r>
      <w:r w:rsidR="00CC217C" w:rsidRPr="005C2658">
        <w:rPr>
          <w:rFonts w:ascii="Montserrat" w:hAnsi="Montserrat"/>
          <w:sz w:val="20"/>
          <w:szCs w:val="20"/>
        </w:rPr>
        <w:t xml:space="preserve"> legal person, entity or organisation in which more than 50% of the ownership rights directly or indirectly belong to the entity referred to in this </w:t>
      </w:r>
      <w:r w:rsidR="00967970" w:rsidRPr="005C2658">
        <w:rPr>
          <w:rFonts w:ascii="Montserrat" w:hAnsi="Montserrat"/>
          <w:sz w:val="20"/>
          <w:szCs w:val="20"/>
        </w:rPr>
        <w:t>clause</w:t>
      </w:r>
      <w:r w:rsidR="00CC217C" w:rsidRPr="005C2658">
        <w:rPr>
          <w:rFonts w:ascii="Montserrat" w:hAnsi="Montserrat"/>
          <w:sz w:val="20"/>
          <w:szCs w:val="20"/>
        </w:rPr>
        <w:t xml:space="preserve"> </w:t>
      </w:r>
      <w:r w:rsidR="00BF304F" w:rsidRPr="005C2658">
        <w:rPr>
          <w:rFonts w:ascii="Montserrat" w:eastAsia="Calibri" w:hAnsi="Montserrat" w:cs="Times New Roman"/>
          <w:sz w:val="20"/>
          <w:szCs w:val="20"/>
        </w:rPr>
        <w:fldChar w:fldCharType="begin"/>
      </w:r>
      <w:r w:rsidR="00BF304F" w:rsidRPr="005C2658">
        <w:rPr>
          <w:rFonts w:ascii="Montserrat" w:eastAsia="Calibri" w:hAnsi="Montserrat" w:cs="Times New Roman"/>
          <w:sz w:val="20"/>
          <w:szCs w:val="20"/>
        </w:rPr>
        <w:instrText xml:space="preserve"> REF _Ref133053216 \r \h </w:instrText>
      </w:r>
      <w:r w:rsidR="00ED5D4E" w:rsidRPr="005C2658">
        <w:rPr>
          <w:rFonts w:ascii="Montserrat" w:eastAsia="Calibri" w:hAnsi="Montserrat" w:cs="Times New Roman"/>
          <w:sz w:val="20"/>
          <w:szCs w:val="20"/>
        </w:rPr>
        <w:instrText xml:space="preserve"> \* MERGEFORMAT </w:instrText>
      </w:r>
      <w:r w:rsidR="00BF304F" w:rsidRPr="005C2658">
        <w:rPr>
          <w:rFonts w:ascii="Montserrat" w:eastAsia="Calibri" w:hAnsi="Montserrat" w:cs="Times New Roman"/>
          <w:sz w:val="20"/>
          <w:szCs w:val="20"/>
        </w:rPr>
      </w:r>
      <w:r w:rsidR="00BF304F" w:rsidRPr="005C2658">
        <w:rPr>
          <w:rFonts w:ascii="Montserrat" w:eastAsia="Calibri" w:hAnsi="Montserrat" w:cs="Times New Roman"/>
          <w:sz w:val="20"/>
          <w:szCs w:val="20"/>
        </w:rPr>
        <w:fldChar w:fldCharType="separate"/>
      </w:r>
      <w:r w:rsidR="005C4FEA" w:rsidRPr="005C2658">
        <w:rPr>
          <w:rFonts w:ascii="Montserrat" w:eastAsia="Calibri" w:hAnsi="Montserrat" w:cs="Times New Roman" w:hint="eastAsia"/>
          <w:sz w:val="20"/>
          <w:szCs w:val="20"/>
          <w:cs/>
        </w:rPr>
        <w:t>‎</w:t>
      </w:r>
      <w:r w:rsidR="005C4FEA" w:rsidRPr="005C2658">
        <w:rPr>
          <w:rFonts w:ascii="Montserrat" w:eastAsia="Calibri" w:hAnsi="Montserrat" w:cs="Times New Roman"/>
          <w:sz w:val="20"/>
          <w:szCs w:val="20"/>
        </w:rPr>
        <w:t>5</w:t>
      </w:r>
      <w:r w:rsidR="00956B2C" w:rsidRPr="005C2658">
        <w:rPr>
          <w:rFonts w:ascii="Montserrat" w:eastAsia="Calibri" w:hAnsi="Montserrat" w:cs="Times New Roman"/>
          <w:sz w:val="20"/>
          <w:szCs w:val="20"/>
        </w:rPr>
        <w:t>7</w:t>
      </w:r>
      <w:r w:rsidR="005C4FEA" w:rsidRPr="005C2658">
        <w:rPr>
          <w:rFonts w:ascii="Montserrat" w:eastAsia="Calibri" w:hAnsi="Montserrat" w:cs="Times New Roman"/>
          <w:sz w:val="20"/>
          <w:szCs w:val="20"/>
        </w:rPr>
        <w:t>.1</w:t>
      </w:r>
      <w:r w:rsidR="00BF304F" w:rsidRPr="005C2658">
        <w:rPr>
          <w:rFonts w:ascii="Montserrat" w:eastAsia="Calibri" w:hAnsi="Montserrat" w:cs="Times New Roman"/>
          <w:sz w:val="20"/>
          <w:szCs w:val="20"/>
        </w:rPr>
        <w:fldChar w:fldCharType="end"/>
      </w:r>
      <w:bookmarkEnd w:id="6"/>
      <w:r w:rsidRPr="005C2658">
        <w:rPr>
          <w:rFonts w:ascii="Montserrat" w:eastAsia="Calibri" w:hAnsi="Montserrat" w:cs="Times New Roman"/>
          <w:sz w:val="20"/>
          <w:szCs w:val="20"/>
        </w:rPr>
        <w:t>;</w:t>
      </w:r>
    </w:p>
    <w:p w14:paraId="0CDAF92B" w14:textId="4E94DBF9" w:rsidR="00CC217C" w:rsidRPr="005C2658" w:rsidRDefault="00BA5A59" w:rsidP="00843374">
      <w:pPr>
        <w:numPr>
          <w:ilvl w:val="1"/>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A</w:t>
      </w:r>
      <w:r w:rsidR="00CC217C" w:rsidRPr="005C2658">
        <w:rPr>
          <w:rFonts w:ascii="Montserrat" w:hAnsi="Montserrat"/>
          <w:sz w:val="20"/>
          <w:szCs w:val="20"/>
        </w:rPr>
        <w:t xml:space="preserve"> natural or legal person, entity or organisation acting on behalf of or at the direction of the entity</w:t>
      </w:r>
      <w:r w:rsidR="00967970" w:rsidRPr="005C2658">
        <w:rPr>
          <w:rFonts w:ascii="Montserrat" w:hAnsi="Montserrat"/>
          <w:sz w:val="20"/>
          <w:szCs w:val="20"/>
        </w:rPr>
        <w:t xml:space="preserve"> referred to in clause</w:t>
      </w:r>
      <w:r w:rsidR="00CC217C" w:rsidRPr="005C2658">
        <w:rPr>
          <w:rFonts w:ascii="Montserrat" w:hAnsi="Montserrat"/>
          <w:sz w:val="20"/>
          <w:szCs w:val="20"/>
        </w:rPr>
        <w:t xml:space="preserve"> </w:t>
      </w:r>
      <w:r w:rsidR="00BF304F" w:rsidRPr="005C2658">
        <w:rPr>
          <w:rFonts w:ascii="Montserrat" w:eastAsia="Calibri" w:hAnsi="Montserrat" w:cs="Times New Roman"/>
          <w:sz w:val="20"/>
          <w:szCs w:val="20"/>
        </w:rPr>
        <w:fldChar w:fldCharType="begin"/>
      </w:r>
      <w:r w:rsidR="00BF304F" w:rsidRPr="005C2658">
        <w:rPr>
          <w:rFonts w:ascii="Montserrat" w:eastAsia="Calibri" w:hAnsi="Montserrat" w:cs="Times New Roman"/>
          <w:sz w:val="20"/>
          <w:szCs w:val="20"/>
        </w:rPr>
        <w:instrText xml:space="preserve"> REF _Ref133053216 \r \h </w:instrText>
      </w:r>
      <w:r w:rsidR="00ED5D4E" w:rsidRPr="005C2658">
        <w:rPr>
          <w:rFonts w:ascii="Montserrat" w:eastAsia="Calibri" w:hAnsi="Montserrat" w:cs="Times New Roman"/>
          <w:sz w:val="20"/>
          <w:szCs w:val="20"/>
        </w:rPr>
        <w:instrText xml:space="preserve"> \* MERGEFORMAT </w:instrText>
      </w:r>
      <w:r w:rsidR="00BF304F" w:rsidRPr="005C2658">
        <w:rPr>
          <w:rFonts w:ascii="Montserrat" w:eastAsia="Calibri" w:hAnsi="Montserrat" w:cs="Times New Roman"/>
          <w:sz w:val="20"/>
          <w:szCs w:val="20"/>
        </w:rPr>
      </w:r>
      <w:r w:rsidR="00BF304F" w:rsidRPr="005C2658">
        <w:rPr>
          <w:rFonts w:ascii="Montserrat" w:eastAsia="Calibri" w:hAnsi="Montserrat" w:cs="Times New Roman"/>
          <w:sz w:val="20"/>
          <w:szCs w:val="20"/>
        </w:rPr>
        <w:fldChar w:fldCharType="separate"/>
      </w:r>
      <w:r w:rsidR="005C4FEA" w:rsidRPr="005C2658">
        <w:rPr>
          <w:rFonts w:ascii="Montserrat" w:eastAsia="Calibri" w:hAnsi="Montserrat" w:cs="Times New Roman" w:hint="eastAsia"/>
          <w:sz w:val="20"/>
          <w:szCs w:val="20"/>
          <w:cs/>
        </w:rPr>
        <w:t>‎</w:t>
      </w:r>
      <w:r w:rsidR="005C4FEA" w:rsidRPr="005C2658">
        <w:rPr>
          <w:rFonts w:ascii="Montserrat" w:eastAsia="Calibri" w:hAnsi="Montserrat" w:cs="Times New Roman"/>
          <w:sz w:val="20"/>
          <w:szCs w:val="20"/>
        </w:rPr>
        <w:t>5</w:t>
      </w:r>
      <w:r w:rsidR="00956B2C" w:rsidRPr="005C2658">
        <w:rPr>
          <w:rFonts w:ascii="Montserrat" w:eastAsia="Calibri" w:hAnsi="Montserrat" w:cs="Times New Roman"/>
          <w:sz w:val="20"/>
          <w:szCs w:val="20"/>
        </w:rPr>
        <w:t>7</w:t>
      </w:r>
      <w:r w:rsidR="005C4FEA" w:rsidRPr="005C2658">
        <w:rPr>
          <w:rFonts w:ascii="Montserrat" w:eastAsia="Calibri" w:hAnsi="Montserrat" w:cs="Times New Roman"/>
          <w:sz w:val="20"/>
          <w:szCs w:val="20"/>
        </w:rPr>
        <w:t>.1</w:t>
      </w:r>
      <w:r w:rsidR="00BF304F" w:rsidRPr="005C2658">
        <w:rPr>
          <w:rFonts w:ascii="Montserrat" w:eastAsia="Calibri" w:hAnsi="Montserrat" w:cs="Times New Roman"/>
          <w:sz w:val="20"/>
          <w:szCs w:val="20"/>
        </w:rPr>
        <w:fldChar w:fldCharType="end"/>
      </w:r>
      <w:r w:rsidR="00CC217C" w:rsidRPr="005C2658">
        <w:rPr>
          <w:rFonts w:ascii="Montserrat" w:hAnsi="Montserrat"/>
          <w:sz w:val="20"/>
          <w:szCs w:val="20"/>
        </w:rPr>
        <w:t xml:space="preserve"> </w:t>
      </w:r>
      <w:r w:rsidR="00967970" w:rsidRPr="005C2658">
        <w:rPr>
          <w:rFonts w:ascii="Montserrat" w:hAnsi="Montserrat"/>
          <w:sz w:val="20"/>
          <w:szCs w:val="20"/>
        </w:rPr>
        <w:t>or</w:t>
      </w:r>
      <w:r w:rsidR="00CC217C" w:rsidRPr="005C2658">
        <w:rPr>
          <w:rFonts w:ascii="Montserrat" w:hAnsi="Montserrat"/>
          <w:sz w:val="20"/>
          <w:szCs w:val="20"/>
        </w:rPr>
        <w:t xml:space="preserve"> </w:t>
      </w:r>
      <w:r w:rsidR="00BF304F" w:rsidRPr="005C2658">
        <w:rPr>
          <w:rFonts w:ascii="Montserrat" w:eastAsia="Calibri" w:hAnsi="Montserrat" w:cs="Times New Roman"/>
          <w:sz w:val="20"/>
          <w:szCs w:val="20"/>
        </w:rPr>
        <w:fldChar w:fldCharType="begin"/>
      </w:r>
      <w:r w:rsidR="00BF304F" w:rsidRPr="005C2658">
        <w:rPr>
          <w:rFonts w:ascii="Montserrat" w:eastAsia="Calibri" w:hAnsi="Montserrat" w:cs="Times New Roman"/>
          <w:sz w:val="20"/>
          <w:szCs w:val="20"/>
        </w:rPr>
        <w:instrText xml:space="preserve"> REF _Ref133053233 \r \h </w:instrText>
      </w:r>
      <w:r w:rsidR="00ED5D4E" w:rsidRPr="005C2658">
        <w:rPr>
          <w:rFonts w:ascii="Montserrat" w:eastAsia="Calibri" w:hAnsi="Montserrat" w:cs="Times New Roman"/>
          <w:sz w:val="20"/>
          <w:szCs w:val="20"/>
        </w:rPr>
        <w:instrText xml:space="preserve"> \* MERGEFORMAT </w:instrText>
      </w:r>
      <w:r w:rsidR="00BF304F" w:rsidRPr="005C2658">
        <w:rPr>
          <w:rFonts w:ascii="Montserrat" w:eastAsia="Calibri" w:hAnsi="Montserrat" w:cs="Times New Roman"/>
          <w:sz w:val="20"/>
          <w:szCs w:val="20"/>
        </w:rPr>
      </w:r>
      <w:r w:rsidR="00BF304F" w:rsidRPr="005C2658">
        <w:rPr>
          <w:rFonts w:ascii="Montserrat" w:eastAsia="Calibri" w:hAnsi="Montserrat" w:cs="Times New Roman"/>
          <w:sz w:val="20"/>
          <w:szCs w:val="20"/>
        </w:rPr>
        <w:fldChar w:fldCharType="separate"/>
      </w:r>
      <w:r w:rsidR="005C4FEA" w:rsidRPr="005C2658">
        <w:rPr>
          <w:rFonts w:ascii="Montserrat" w:eastAsia="Calibri" w:hAnsi="Montserrat" w:cs="Times New Roman" w:hint="eastAsia"/>
          <w:sz w:val="20"/>
          <w:szCs w:val="20"/>
          <w:cs/>
        </w:rPr>
        <w:t>‎</w:t>
      </w:r>
      <w:r w:rsidR="005C4FEA" w:rsidRPr="005C2658">
        <w:rPr>
          <w:rFonts w:ascii="Montserrat" w:eastAsia="Calibri" w:hAnsi="Montserrat" w:cs="Times New Roman"/>
          <w:sz w:val="20"/>
          <w:szCs w:val="20"/>
        </w:rPr>
        <w:t>5</w:t>
      </w:r>
      <w:r w:rsidR="00956B2C" w:rsidRPr="005C2658">
        <w:rPr>
          <w:rFonts w:ascii="Montserrat" w:eastAsia="Calibri" w:hAnsi="Montserrat" w:cs="Times New Roman"/>
          <w:sz w:val="20"/>
          <w:szCs w:val="20"/>
        </w:rPr>
        <w:t>7</w:t>
      </w:r>
      <w:r w:rsidR="005C4FEA" w:rsidRPr="005C2658">
        <w:rPr>
          <w:rFonts w:ascii="Montserrat" w:eastAsia="Calibri" w:hAnsi="Montserrat" w:cs="Times New Roman"/>
          <w:sz w:val="20"/>
          <w:szCs w:val="20"/>
        </w:rPr>
        <w:t>.2</w:t>
      </w:r>
      <w:r w:rsidR="00BF304F" w:rsidRPr="005C2658">
        <w:rPr>
          <w:rFonts w:ascii="Montserrat" w:eastAsia="Calibri" w:hAnsi="Montserrat" w:cs="Times New Roman"/>
          <w:sz w:val="20"/>
          <w:szCs w:val="20"/>
        </w:rPr>
        <w:fldChar w:fldCharType="end"/>
      </w:r>
      <w:r w:rsidR="00CC217C" w:rsidRPr="005C2658">
        <w:rPr>
          <w:rFonts w:ascii="Montserrat" w:hAnsi="Montserrat"/>
          <w:sz w:val="20"/>
          <w:szCs w:val="20"/>
        </w:rPr>
        <w:t>.</w:t>
      </w:r>
    </w:p>
    <w:p w14:paraId="299EF508" w14:textId="667B6F0F" w:rsidR="00CC217C" w:rsidRPr="005C2658" w:rsidRDefault="00CC217C" w:rsidP="00843374">
      <w:pPr>
        <w:numPr>
          <w:ilvl w:val="0"/>
          <w:numId w:val="23"/>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In accordance with the requirements of the Regulation, the contracting authority shall request each tenderer to declare in its tender (</w:t>
      </w:r>
      <w:r w:rsidR="006D4ACE" w:rsidRPr="005C2658">
        <w:rPr>
          <w:rFonts w:ascii="Montserrat" w:hAnsi="Montserrat"/>
          <w:sz w:val="20"/>
          <w:szCs w:val="20"/>
        </w:rPr>
        <w:t>Annex</w:t>
      </w:r>
      <w:r w:rsidRPr="005C2658">
        <w:rPr>
          <w:rFonts w:ascii="Montserrat" w:hAnsi="Montserrat"/>
          <w:sz w:val="20"/>
          <w:szCs w:val="20"/>
        </w:rPr>
        <w:t xml:space="preserve"> 2 to the </w:t>
      </w:r>
      <w:r w:rsidR="006D4ACE" w:rsidRPr="005C2658">
        <w:rPr>
          <w:rFonts w:ascii="Montserrat" w:hAnsi="Montserrat"/>
          <w:sz w:val="20"/>
          <w:szCs w:val="20"/>
        </w:rPr>
        <w:t>Terms and Conditions of the Procurement</w:t>
      </w:r>
      <w:r w:rsidRPr="005C2658">
        <w:rPr>
          <w:rFonts w:ascii="Montserrat" w:hAnsi="Montserrat"/>
          <w:sz w:val="20"/>
          <w:szCs w:val="20"/>
        </w:rPr>
        <w:t>) that it is not subject to the restrictions laid down in the Regulation. Proving documents will only be requested in case of suspicion.</w:t>
      </w:r>
    </w:p>
    <w:p w14:paraId="31C52744" w14:textId="77777777" w:rsidR="00994BE0" w:rsidRPr="005C2658" w:rsidRDefault="00994BE0" w:rsidP="00994BE0">
      <w:pPr>
        <w:spacing w:after="0"/>
        <w:contextualSpacing/>
        <w:jc w:val="both"/>
        <w:rPr>
          <w:rFonts w:ascii="Montserrat" w:hAnsi="Montserrat"/>
          <w:sz w:val="20"/>
          <w:szCs w:val="20"/>
        </w:rPr>
      </w:pPr>
    </w:p>
    <w:p w14:paraId="51A575F8" w14:textId="2C76EB65" w:rsidR="00994BE0" w:rsidRPr="005C2658" w:rsidRDefault="00994BE0" w:rsidP="00994BE0">
      <w:pPr>
        <w:spacing w:after="0" w:line="240" w:lineRule="auto"/>
        <w:jc w:val="center"/>
        <w:rPr>
          <w:rFonts w:ascii="Montserrat" w:eastAsia="Calibri" w:hAnsi="Montserrat" w:cs="Times New Roman"/>
          <w:b/>
          <w:bCs/>
          <w:sz w:val="20"/>
          <w:szCs w:val="20"/>
        </w:rPr>
      </w:pPr>
      <w:r w:rsidRPr="005C2658">
        <w:rPr>
          <w:rFonts w:ascii="Montserrat" w:eastAsia="Calibri" w:hAnsi="Montserrat" w:cs="Times New Roman"/>
          <w:b/>
          <w:bCs/>
          <w:sz w:val="20"/>
          <w:szCs w:val="20"/>
        </w:rPr>
        <w:t>National security requirements of Part 2</w:t>
      </w:r>
      <w:r w:rsidRPr="005C2658">
        <w:rPr>
          <w:rFonts w:ascii="Montserrat" w:eastAsia="Calibri" w:hAnsi="Montserrat" w:cs="Times New Roman"/>
          <w:b/>
          <w:bCs/>
          <w:sz w:val="20"/>
          <w:szCs w:val="20"/>
          <w:vertAlign w:val="superscript"/>
        </w:rPr>
        <w:t>1</w:t>
      </w:r>
      <w:r w:rsidRPr="005C2658">
        <w:rPr>
          <w:rFonts w:ascii="Montserrat" w:eastAsia="Calibri" w:hAnsi="Montserrat" w:cs="Times New Roman"/>
          <w:b/>
          <w:bCs/>
          <w:sz w:val="20"/>
          <w:szCs w:val="20"/>
        </w:rPr>
        <w:t xml:space="preserve"> of Article 45 of the Law on Public Procurement</w:t>
      </w:r>
    </w:p>
    <w:p w14:paraId="53AB8CF3" w14:textId="77777777" w:rsidR="00994BE0" w:rsidRPr="005C2658" w:rsidRDefault="00994BE0" w:rsidP="00994BE0">
      <w:pPr>
        <w:spacing w:after="0"/>
        <w:ind w:left="567"/>
        <w:contextualSpacing/>
        <w:jc w:val="both"/>
        <w:rPr>
          <w:rFonts w:ascii="Montserrat" w:eastAsia="Calibri" w:hAnsi="Montserrat" w:cs="Times New Roman"/>
          <w:sz w:val="20"/>
          <w:szCs w:val="20"/>
          <w:lang w:eastAsia="en-US"/>
        </w:rPr>
      </w:pPr>
    </w:p>
    <w:p w14:paraId="774B28A8" w14:textId="3F1FF0CE" w:rsidR="00994BE0" w:rsidRPr="005C2658" w:rsidRDefault="00994BE0" w:rsidP="00843374">
      <w:pPr>
        <w:numPr>
          <w:ilvl w:val="0"/>
          <w:numId w:val="24"/>
        </w:numPr>
        <w:spacing w:after="0"/>
        <w:ind w:left="0" w:firstLine="567"/>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lastRenderedPageBreak/>
        <w:t>The contracting authority will reject a bid if at least one of the following conditions or parts of a condition is present:</w:t>
      </w:r>
    </w:p>
    <w:p w14:paraId="1963A1D4" w14:textId="06313A47" w:rsidR="00994BE0" w:rsidRPr="005C2658" w:rsidRDefault="00994BE0" w:rsidP="00843374">
      <w:pPr>
        <w:numPr>
          <w:ilvl w:val="1"/>
          <w:numId w:val="24"/>
        </w:numPr>
        <w:spacing w:after="0"/>
        <w:ind w:left="0" w:firstLine="710"/>
        <w:contextualSpacing/>
        <w:jc w:val="both"/>
        <w:rPr>
          <w:rFonts w:ascii="Montserrat" w:eastAsia="Calibri" w:hAnsi="Montserrat" w:cs="Times New Roman"/>
          <w:sz w:val="20"/>
          <w:szCs w:val="20"/>
          <w:lang w:eastAsia="en-US"/>
        </w:rPr>
      </w:pPr>
      <w:r w:rsidRPr="00753352">
        <w:rPr>
          <w:rFonts w:ascii="Montserrat" w:eastAsia="Calibri" w:hAnsi="Montserrat" w:cs="Times New Roman"/>
          <w:sz w:val="20"/>
          <w:szCs w:val="20"/>
          <w:highlight w:val="yellow"/>
          <w:lang w:eastAsia="en-US"/>
        </w:rPr>
        <w:t>the supplier (each partner of the supplier group), its sub-supplier, economic entities whose capabilities are relied upon, or the persons controlling them are legal entities registered in the following states or territories</w:t>
      </w:r>
      <w:r w:rsidRPr="005C2658">
        <w:rPr>
          <w:rFonts w:ascii="Montserrat" w:eastAsia="Calibri" w:hAnsi="Montserrat" w:cs="Times New Roman"/>
          <w:sz w:val="20"/>
          <w:szCs w:val="20"/>
          <w:lang w:eastAsia="en-US"/>
        </w:rPr>
        <w:t>:</w:t>
      </w:r>
    </w:p>
    <w:p w14:paraId="1E4411F7" w14:textId="5EC27824" w:rsidR="00994BE0" w:rsidRPr="005C2658" w:rsidRDefault="00994BE0" w:rsidP="00843374">
      <w:pPr>
        <w:numPr>
          <w:ilvl w:val="2"/>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Russian Federation;</w:t>
      </w:r>
    </w:p>
    <w:p w14:paraId="3472034D" w14:textId="59AEDC89" w:rsidR="00994BE0" w:rsidRPr="005C2658" w:rsidRDefault="00994BE0" w:rsidP="00843374">
      <w:pPr>
        <w:numPr>
          <w:ilvl w:val="2"/>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Republic of Belarus;</w:t>
      </w:r>
    </w:p>
    <w:p w14:paraId="14F58142" w14:textId="6EEC0C94" w:rsidR="00994BE0" w:rsidRPr="005C2658" w:rsidRDefault="00994BE0" w:rsidP="00843374">
      <w:pPr>
        <w:numPr>
          <w:ilvl w:val="2"/>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Crimea annexed by the Russian Federation;</w:t>
      </w:r>
    </w:p>
    <w:p w14:paraId="296C841D" w14:textId="6E91549C" w:rsidR="00994BE0" w:rsidRPr="005C2658" w:rsidRDefault="00994BE0" w:rsidP="00843374">
      <w:pPr>
        <w:numPr>
          <w:ilvl w:val="2"/>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the territory of Transnistria not under the control of the Government of the Republic of Moldova;</w:t>
      </w:r>
    </w:p>
    <w:p w14:paraId="43151CC9" w14:textId="4A22368B" w:rsidR="00994BE0" w:rsidRPr="005C2658" w:rsidRDefault="00994BE0" w:rsidP="00843374">
      <w:pPr>
        <w:numPr>
          <w:ilvl w:val="2"/>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 xml:space="preserve">the territories of Abkhazia and South Ossetia not under the control of the </w:t>
      </w:r>
      <w:proofErr w:type="spellStart"/>
      <w:r w:rsidRPr="005C2658">
        <w:rPr>
          <w:rFonts w:ascii="Montserrat" w:eastAsia="Calibri" w:hAnsi="Montserrat" w:cs="Times New Roman"/>
          <w:sz w:val="20"/>
          <w:szCs w:val="20"/>
          <w:lang w:eastAsia="en-US"/>
        </w:rPr>
        <w:t>Sakartveli</w:t>
      </w:r>
      <w:proofErr w:type="spellEnd"/>
      <w:r w:rsidRPr="005C2658">
        <w:rPr>
          <w:rFonts w:ascii="Montserrat" w:eastAsia="Calibri" w:hAnsi="Montserrat" w:cs="Times New Roman"/>
          <w:sz w:val="20"/>
          <w:szCs w:val="20"/>
          <w:lang w:eastAsia="en-US"/>
        </w:rPr>
        <w:t xml:space="preserve"> Government;</w:t>
      </w:r>
    </w:p>
    <w:p w14:paraId="1BFE131A" w14:textId="45F54C73" w:rsidR="00994BE0" w:rsidRPr="005C2658" w:rsidRDefault="00564EFA" w:rsidP="00843374">
      <w:pPr>
        <w:numPr>
          <w:ilvl w:val="1"/>
          <w:numId w:val="24"/>
        </w:numPr>
        <w:spacing w:after="0"/>
        <w:ind w:left="0" w:firstLine="710"/>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t</w:t>
      </w:r>
      <w:r w:rsidRPr="00564EFA">
        <w:rPr>
          <w:rFonts w:ascii="Montserrat" w:eastAsia="Calibri" w:hAnsi="Montserrat" w:cs="Times New Roman"/>
          <w:sz w:val="20"/>
          <w:szCs w:val="20"/>
          <w:lang w:eastAsia="en-US"/>
        </w:rPr>
        <w:t>he supplier (each partner of the group of suppliers), its subcontractor, the economic entity on whose capacities the supplier relies, or the persons controlling them are natural persons who permanently reside in the countries or territories listed in clause 59.1 of the procurement conditions or hold the citizenship of these countries</w:t>
      </w:r>
      <w:r w:rsidR="00671FE4" w:rsidRPr="005C2658">
        <w:rPr>
          <w:rFonts w:ascii="Montserrat" w:eastAsia="Calibri" w:hAnsi="Montserrat" w:cs="Times New Roman"/>
          <w:sz w:val="20"/>
          <w:szCs w:val="20"/>
          <w:lang w:eastAsia="en-US"/>
        </w:rPr>
        <w:t>;</w:t>
      </w:r>
    </w:p>
    <w:p w14:paraId="7D2F9C3E" w14:textId="60ED1997" w:rsidR="00994BE0" w:rsidRPr="005C2658" w:rsidRDefault="00671FE4" w:rsidP="00843374">
      <w:pPr>
        <w:numPr>
          <w:ilvl w:val="1"/>
          <w:numId w:val="24"/>
        </w:numPr>
        <w:spacing w:after="0"/>
        <w:ind w:left="0" w:firstLine="710"/>
        <w:contextualSpacing/>
        <w:jc w:val="both"/>
        <w:rPr>
          <w:rFonts w:ascii="Montserrat" w:eastAsia="Calibri" w:hAnsi="Montserrat" w:cs="Times New Roman"/>
          <w:sz w:val="20"/>
          <w:szCs w:val="20"/>
          <w:lang w:eastAsia="en-US"/>
        </w:rPr>
      </w:pPr>
      <w:r w:rsidRPr="00AF5C8C">
        <w:rPr>
          <w:rFonts w:ascii="Montserrat" w:eastAsia="Calibri" w:hAnsi="Montserrat" w:cs="Times New Roman"/>
          <w:sz w:val="20"/>
          <w:szCs w:val="20"/>
          <w:highlight w:val="yellow"/>
          <w:lang w:eastAsia="en-US"/>
        </w:rPr>
        <w:t>the services are provided</w:t>
      </w:r>
      <w:r w:rsidRPr="005C2658">
        <w:rPr>
          <w:rFonts w:ascii="Montserrat" w:eastAsia="Calibri" w:hAnsi="Montserrat" w:cs="Times New Roman"/>
          <w:sz w:val="20"/>
          <w:szCs w:val="20"/>
          <w:lang w:eastAsia="en-US"/>
        </w:rPr>
        <w:t xml:space="preserve"> from the states or territories specified in the list provided for in clause 59.1 of the procurement conditions;</w:t>
      </w:r>
    </w:p>
    <w:p w14:paraId="2689E186" w14:textId="3496689C" w:rsidR="00994BE0" w:rsidRPr="005C2658" w:rsidRDefault="00671FE4" w:rsidP="00843374">
      <w:pPr>
        <w:numPr>
          <w:ilvl w:val="1"/>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The Government of the Republic of Lithuania, in accordance with the criteria laid down in the Law on the Protection of Objects Important for Ensuring National Security, has passed a decision confirming that the entities specified in clauses 59.1 and 59.2 of the procurement conditions or the transaction intended to be concluded (concluded) with them do not meet the interests of national security;</w:t>
      </w:r>
    </w:p>
    <w:p w14:paraId="129D93D8" w14:textId="66EAFC8C" w:rsidR="00994BE0" w:rsidRPr="005C2658" w:rsidRDefault="00A50765" w:rsidP="00843374">
      <w:pPr>
        <w:numPr>
          <w:ilvl w:val="1"/>
          <w:numId w:val="24"/>
        </w:numPr>
        <w:spacing w:after="0"/>
        <w:ind w:left="0" w:firstLine="709"/>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the contracting authority has information from the competent authorities that the entities specified in clauses 59.1 and 59.2 of the procurement conditions have interests that may pose a threat to national security;</w:t>
      </w:r>
    </w:p>
    <w:p w14:paraId="423D87DB" w14:textId="3B7BDA86" w:rsidR="00994BE0" w:rsidRPr="005C2658" w:rsidRDefault="00A50765" w:rsidP="00843374">
      <w:pPr>
        <w:numPr>
          <w:ilvl w:val="1"/>
          <w:numId w:val="24"/>
        </w:numPr>
        <w:spacing w:after="0"/>
        <w:ind w:left="0" w:firstLine="710"/>
        <w:contextualSpacing/>
        <w:jc w:val="both"/>
        <w:rPr>
          <w:rFonts w:ascii="Montserrat" w:eastAsia="Calibri" w:hAnsi="Montserrat" w:cs="Times New Roman"/>
          <w:sz w:val="20"/>
          <w:szCs w:val="20"/>
          <w:lang w:eastAsia="en-US"/>
        </w:rPr>
      </w:pPr>
      <w:r w:rsidRPr="005C2658">
        <w:rPr>
          <w:rFonts w:ascii="Montserrat" w:eastAsia="Calibri" w:hAnsi="Montserrat" w:cs="Times New Roman"/>
          <w:sz w:val="20"/>
          <w:szCs w:val="20"/>
          <w:lang w:eastAsia="en-US"/>
        </w:rPr>
        <w:t>the supplier (each partner of the supplier group), its sub-supplier, economic entity whose capacity is relied on, operates in the states or territories specified in the list provided for in clause 59.1 of the procurement conditions or is a member or its manager, another member of the management or supervisory body or another person (other persons) of a group of economic entities, who has (have) the right to represent the supplier, sub-supplier, business entity whose capabilities are relied upon or to control it, to make a decision on its behalf, to enter into a transaction, and thus participates in the activities of such groups of economic entities and/or economic entities, any member of which operates in the states or the territories specified in the list provided for in clause 59.1 of the procurement conditions.</w:t>
      </w:r>
    </w:p>
    <w:p w14:paraId="738033D1" w14:textId="1655ED71" w:rsidR="00994BE0" w:rsidRPr="005C2658" w:rsidRDefault="00182D48" w:rsidP="00843374">
      <w:pPr>
        <w:pStyle w:val="ListParagraph"/>
        <w:numPr>
          <w:ilvl w:val="0"/>
          <w:numId w:val="24"/>
        </w:numPr>
        <w:ind w:left="0" w:firstLine="710"/>
        <w:rPr>
          <w:rFonts w:ascii="Montserrat" w:eastAsia="Calibri" w:hAnsi="Montserrat"/>
          <w:sz w:val="20"/>
        </w:rPr>
      </w:pPr>
      <w:r w:rsidRPr="005C2658">
        <w:rPr>
          <w:rFonts w:ascii="Montserrat" w:eastAsia="Calibri" w:hAnsi="Montserrat"/>
          <w:sz w:val="20"/>
        </w:rPr>
        <w:t xml:space="preserve">The contracting authority requires the supplier to declare in the </w:t>
      </w:r>
      <w:r w:rsidR="007D47C9" w:rsidRPr="005C2658">
        <w:rPr>
          <w:rFonts w:ascii="Montserrat" w:eastAsia="Calibri" w:hAnsi="Montserrat"/>
          <w:sz w:val="20"/>
        </w:rPr>
        <w:t>bid</w:t>
      </w:r>
      <w:r w:rsidRPr="005C2658">
        <w:rPr>
          <w:rFonts w:ascii="Montserrat" w:eastAsia="Calibri" w:hAnsi="Montserrat"/>
          <w:sz w:val="20"/>
        </w:rPr>
        <w:t xml:space="preserve"> submitted that neither during the submission of the </w:t>
      </w:r>
      <w:r w:rsidR="007D47C9" w:rsidRPr="005C2658">
        <w:rPr>
          <w:rFonts w:ascii="Montserrat" w:eastAsia="Calibri" w:hAnsi="Montserrat"/>
          <w:sz w:val="20"/>
        </w:rPr>
        <w:t xml:space="preserve">bid </w:t>
      </w:r>
      <w:r w:rsidRPr="005C2658">
        <w:rPr>
          <w:rFonts w:ascii="Montserrat" w:eastAsia="Calibri" w:hAnsi="Montserrat"/>
          <w:sz w:val="20"/>
        </w:rPr>
        <w:t xml:space="preserve">nor during the </w:t>
      </w:r>
      <w:r w:rsidR="007D47C9" w:rsidRPr="005C2658">
        <w:rPr>
          <w:rFonts w:ascii="Montserrat" w:eastAsia="Calibri" w:hAnsi="Montserrat"/>
          <w:sz w:val="20"/>
        </w:rPr>
        <w:t xml:space="preserve">performance </w:t>
      </w:r>
      <w:r w:rsidRPr="005C2658">
        <w:rPr>
          <w:rFonts w:ascii="Montserrat" w:eastAsia="Calibri" w:hAnsi="Montserrat"/>
          <w:sz w:val="20"/>
        </w:rPr>
        <w:t xml:space="preserve">of the </w:t>
      </w:r>
      <w:r w:rsidR="007D47C9" w:rsidRPr="005C2658">
        <w:rPr>
          <w:rFonts w:ascii="Montserrat" w:eastAsia="Calibri" w:hAnsi="Montserrat"/>
          <w:sz w:val="20"/>
        </w:rPr>
        <w:t xml:space="preserve">procurement </w:t>
      </w:r>
      <w:r w:rsidRPr="005C2658">
        <w:rPr>
          <w:rFonts w:ascii="Montserrat" w:eastAsia="Calibri" w:hAnsi="Montserrat"/>
          <w:sz w:val="20"/>
        </w:rPr>
        <w:t>contract, the supplier (each partner of the supplier group), the persons he uses (sub</w:t>
      </w:r>
      <w:r w:rsidR="007D47C9" w:rsidRPr="005C2658">
        <w:rPr>
          <w:rFonts w:ascii="Montserrat" w:eastAsia="Calibri" w:hAnsi="Montserrat"/>
          <w:sz w:val="20"/>
        </w:rPr>
        <w:t>-</w:t>
      </w:r>
      <w:r w:rsidRPr="005C2658">
        <w:rPr>
          <w:rFonts w:ascii="Montserrat" w:eastAsia="Calibri" w:hAnsi="Montserrat"/>
          <w:sz w:val="20"/>
        </w:rPr>
        <w:t xml:space="preserve">suppliers, economic entities whose capacities are </w:t>
      </w:r>
      <w:r w:rsidR="007D47C9" w:rsidRPr="005C2658">
        <w:rPr>
          <w:rFonts w:ascii="Montserrat" w:eastAsia="Calibri" w:hAnsi="Montserrat"/>
          <w:sz w:val="20"/>
        </w:rPr>
        <w:t>relied upon</w:t>
      </w:r>
      <w:r w:rsidRPr="00E146D2">
        <w:rPr>
          <w:rFonts w:ascii="Montserrat" w:eastAsia="Calibri" w:hAnsi="Montserrat"/>
          <w:sz w:val="20"/>
        </w:rPr>
        <w:t xml:space="preserve">), </w:t>
      </w:r>
      <w:r w:rsidR="005E5DCC" w:rsidRPr="00E146D2">
        <w:rPr>
          <w:rFonts w:ascii="Montserrat" w:eastAsia="Calibri" w:hAnsi="Montserrat"/>
          <w:sz w:val="20"/>
          <w:highlight w:val="yellow"/>
        </w:rPr>
        <w:t>the services offered by the suppli</w:t>
      </w:r>
      <w:r w:rsidR="005E5DCC" w:rsidRPr="00DB752A">
        <w:rPr>
          <w:rFonts w:ascii="Montserrat" w:eastAsia="Calibri" w:hAnsi="Montserrat"/>
          <w:sz w:val="20"/>
          <w:highlight w:val="yellow"/>
        </w:rPr>
        <w:t xml:space="preserve">er </w:t>
      </w:r>
      <w:r w:rsidRPr="00DB752A">
        <w:rPr>
          <w:rFonts w:ascii="Montserrat" w:eastAsia="Calibri" w:hAnsi="Montserrat"/>
          <w:sz w:val="20"/>
          <w:highlight w:val="yellow"/>
        </w:rPr>
        <w:t>and entities providing them</w:t>
      </w:r>
      <w:r w:rsidRPr="005C2658">
        <w:rPr>
          <w:rFonts w:ascii="Montserrat" w:eastAsia="Calibri" w:hAnsi="Montserrat"/>
          <w:sz w:val="20"/>
        </w:rPr>
        <w:t xml:space="preserve">, as well as persons controlling the supplier and all specified entities do not and will not pose a threat to national security, as defined in </w:t>
      </w:r>
      <w:r w:rsidR="007D47C9" w:rsidRPr="005C2658">
        <w:rPr>
          <w:rFonts w:ascii="Montserrat" w:eastAsia="Calibri" w:hAnsi="Montserrat"/>
          <w:sz w:val="20"/>
        </w:rPr>
        <w:t>Part 2</w:t>
      </w:r>
      <w:r w:rsidR="007D47C9" w:rsidRPr="008C1FD0">
        <w:rPr>
          <w:rFonts w:ascii="Montserrat" w:eastAsia="Calibri" w:hAnsi="Montserrat"/>
          <w:sz w:val="20"/>
        </w:rPr>
        <w:t>1</w:t>
      </w:r>
      <w:r w:rsidR="007D47C9" w:rsidRPr="005C2658">
        <w:rPr>
          <w:rFonts w:ascii="Montserrat" w:eastAsia="Calibri" w:hAnsi="Montserrat"/>
          <w:sz w:val="20"/>
        </w:rPr>
        <w:t xml:space="preserve"> of </w:t>
      </w:r>
      <w:r w:rsidRPr="005C2658">
        <w:rPr>
          <w:rFonts w:ascii="Montserrat" w:eastAsia="Calibri" w:hAnsi="Montserrat"/>
          <w:sz w:val="20"/>
        </w:rPr>
        <w:t>Article 45</w:t>
      </w:r>
      <w:r w:rsidR="007D47C9" w:rsidRPr="005C2658">
        <w:rPr>
          <w:rFonts w:ascii="Montserrat" w:eastAsia="Calibri" w:hAnsi="Montserrat"/>
          <w:sz w:val="20"/>
        </w:rPr>
        <w:t xml:space="preserve"> </w:t>
      </w:r>
      <w:r w:rsidRPr="005C2658">
        <w:rPr>
          <w:rFonts w:ascii="Montserrat" w:eastAsia="Calibri" w:hAnsi="Montserrat"/>
          <w:sz w:val="20"/>
        </w:rPr>
        <w:t xml:space="preserve">of the Law on Public Procurement. If the </w:t>
      </w:r>
      <w:r w:rsidR="007D47C9" w:rsidRPr="005C2658">
        <w:rPr>
          <w:rFonts w:ascii="Montserrat" w:eastAsia="Calibri" w:hAnsi="Montserrat"/>
          <w:sz w:val="20"/>
        </w:rPr>
        <w:t xml:space="preserve">contracting authority </w:t>
      </w:r>
      <w:r w:rsidRPr="005C2658">
        <w:rPr>
          <w:rFonts w:ascii="Montserrat" w:eastAsia="Calibri" w:hAnsi="Montserrat"/>
          <w:sz w:val="20"/>
        </w:rPr>
        <w:t xml:space="preserve">has doubts </w:t>
      </w:r>
      <w:r w:rsidR="007D47C9" w:rsidRPr="005C2658">
        <w:rPr>
          <w:rFonts w:ascii="Montserrat" w:eastAsia="Calibri" w:hAnsi="Montserrat"/>
          <w:sz w:val="20"/>
        </w:rPr>
        <w:t xml:space="preserve">regarding </w:t>
      </w:r>
      <w:r w:rsidRPr="005C2658">
        <w:rPr>
          <w:rFonts w:ascii="Montserrat" w:eastAsia="Calibri" w:hAnsi="Montserrat"/>
          <w:sz w:val="20"/>
        </w:rPr>
        <w:t xml:space="preserve">the correctness of the information specified by the supplier, it must ask the participant who submitted the most economically </w:t>
      </w:r>
      <w:r w:rsidR="007D47C9" w:rsidRPr="005C2658">
        <w:rPr>
          <w:rFonts w:ascii="Montserrat" w:eastAsia="Calibri" w:hAnsi="Montserrat"/>
          <w:sz w:val="20"/>
        </w:rPr>
        <w:t>beneficial</w:t>
      </w:r>
      <w:r w:rsidRPr="005C2658">
        <w:rPr>
          <w:rFonts w:ascii="Montserrat" w:eastAsia="Calibri" w:hAnsi="Montserrat"/>
          <w:sz w:val="20"/>
        </w:rPr>
        <w:t xml:space="preserve"> </w:t>
      </w:r>
      <w:r w:rsidR="007D47C9" w:rsidRPr="005C2658">
        <w:rPr>
          <w:rFonts w:ascii="Montserrat" w:eastAsia="Calibri" w:hAnsi="Montserrat"/>
          <w:sz w:val="20"/>
        </w:rPr>
        <w:t xml:space="preserve">bid </w:t>
      </w:r>
      <w:r w:rsidRPr="005C2658">
        <w:rPr>
          <w:rFonts w:ascii="Montserrat" w:eastAsia="Calibri" w:hAnsi="Montserrat"/>
          <w:sz w:val="20"/>
        </w:rPr>
        <w:t xml:space="preserve">to provide supporting documents (one or more) specified in Part 12 </w:t>
      </w:r>
      <w:r w:rsidR="00282614" w:rsidRPr="005C2658">
        <w:rPr>
          <w:rFonts w:ascii="Montserrat" w:eastAsia="Calibri" w:hAnsi="Montserrat"/>
          <w:sz w:val="20"/>
        </w:rPr>
        <w:t xml:space="preserve">of Article 51 </w:t>
      </w:r>
      <w:r w:rsidRPr="005C2658">
        <w:rPr>
          <w:rFonts w:ascii="Montserrat" w:eastAsia="Calibri" w:hAnsi="Montserrat"/>
          <w:sz w:val="20"/>
        </w:rPr>
        <w:t xml:space="preserve">of the Law on Public Procurement or other documents and/or explanations acceptable to the </w:t>
      </w:r>
      <w:r w:rsidR="00282614" w:rsidRPr="005C2658">
        <w:rPr>
          <w:rFonts w:ascii="Montserrat" w:eastAsia="Calibri" w:hAnsi="Montserrat"/>
          <w:sz w:val="20"/>
        </w:rPr>
        <w:t>contracting authority</w:t>
      </w:r>
      <w:r w:rsidRPr="005C2658">
        <w:rPr>
          <w:rFonts w:ascii="Montserrat" w:eastAsia="Calibri" w:hAnsi="Montserrat"/>
          <w:sz w:val="20"/>
        </w:rPr>
        <w:t xml:space="preserve">. The </w:t>
      </w:r>
      <w:r w:rsidR="00282614" w:rsidRPr="005C2658">
        <w:rPr>
          <w:rFonts w:ascii="Montserrat" w:eastAsia="Calibri" w:hAnsi="Montserrat"/>
          <w:sz w:val="20"/>
        </w:rPr>
        <w:t xml:space="preserve">contracting authority </w:t>
      </w:r>
      <w:r w:rsidRPr="005C2658">
        <w:rPr>
          <w:rFonts w:ascii="Montserrat" w:eastAsia="Calibri" w:hAnsi="Montserrat"/>
          <w:sz w:val="20"/>
        </w:rPr>
        <w:t xml:space="preserve">may request these documents and/or explanations from the participants at any </w:t>
      </w:r>
      <w:r w:rsidRPr="005C2658">
        <w:rPr>
          <w:rFonts w:ascii="Montserrat" w:eastAsia="Calibri" w:hAnsi="Montserrat"/>
          <w:sz w:val="20"/>
        </w:rPr>
        <w:lastRenderedPageBreak/>
        <w:t>time during the procurement procedure, if this is necessary to ensure the proper performance of the procurement procedure.</w:t>
      </w:r>
    </w:p>
    <w:p w14:paraId="717BDE6D" w14:textId="77777777" w:rsidR="00C90ABB" w:rsidRPr="005C2658" w:rsidRDefault="00C90ABB" w:rsidP="00C56BA5">
      <w:pPr>
        <w:spacing w:after="0"/>
        <w:ind w:left="567"/>
        <w:contextualSpacing/>
        <w:jc w:val="both"/>
        <w:rPr>
          <w:rFonts w:ascii="Montserrat" w:eastAsia="Calibri" w:hAnsi="Montserrat" w:cs="Times New Roman"/>
          <w:sz w:val="20"/>
          <w:szCs w:val="20"/>
          <w:lang w:eastAsia="en-US"/>
        </w:rPr>
      </w:pPr>
    </w:p>
    <w:p w14:paraId="323241CE" w14:textId="07E1A13B" w:rsidR="00C50D26" w:rsidRPr="005C2658" w:rsidRDefault="00C50D26" w:rsidP="00C56BA5">
      <w:pPr>
        <w:jc w:val="center"/>
        <w:rPr>
          <w:rFonts w:ascii="Montserrat" w:eastAsia="Calibri" w:hAnsi="Montserrat" w:cstheme="majorBidi"/>
          <w:b/>
          <w:sz w:val="20"/>
          <w:szCs w:val="20"/>
        </w:rPr>
      </w:pPr>
      <w:r w:rsidRPr="005C2658">
        <w:rPr>
          <w:rFonts w:ascii="Montserrat" w:hAnsi="Montserrat"/>
          <w:b/>
          <w:sz w:val="20"/>
          <w:szCs w:val="20"/>
        </w:rPr>
        <w:t xml:space="preserve">Requirements for Regulation (EU) 2022/2560 of the European Parliament and of the Council </w:t>
      </w:r>
      <w:r w:rsidR="00BA5A59" w:rsidRPr="005C2658">
        <w:rPr>
          <w:rFonts w:ascii="Montserrat" w:hAnsi="Montserrat"/>
          <w:b/>
          <w:sz w:val="20"/>
          <w:szCs w:val="20"/>
        </w:rPr>
        <w:t xml:space="preserve">of 14 December 2022 </w:t>
      </w:r>
      <w:r w:rsidRPr="005C2658">
        <w:rPr>
          <w:rFonts w:ascii="Montserrat" w:hAnsi="Montserrat"/>
          <w:b/>
          <w:sz w:val="20"/>
          <w:szCs w:val="20"/>
        </w:rPr>
        <w:t xml:space="preserve">on foreign subsidies distorting the internal market </w:t>
      </w:r>
    </w:p>
    <w:p w14:paraId="6E5FED36" w14:textId="72B2D264" w:rsidR="00C50D26" w:rsidRPr="005C2658" w:rsidRDefault="00B40479"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In accordance with </w:t>
      </w:r>
      <w:r w:rsidR="00BA5A59" w:rsidRPr="005C2658">
        <w:rPr>
          <w:rFonts w:ascii="Montserrat" w:hAnsi="Montserrat"/>
          <w:sz w:val="20"/>
          <w:szCs w:val="20"/>
        </w:rPr>
        <w:t xml:space="preserve">Parts 1 and 2 of </w:t>
      </w:r>
      <w:r w:rsidRPr="005C2658">
        <w:rPr>
          <w:rFonts w:ascii="Montserrat" w:hAnsi="Montserrat"/>
          <w:sz w:val="20"/>
          <w:szCs w:val="20"/>
        </w:rPr>
        <w:t xml:space="preserve">Article 28 of Regulation (EU) No 2022/2560 of the European Parliament and of the Council of 14 December 2022 on foreign subsidies distorting the internal market (hereinafter referred to as Regulation (EU) 2022/2560), the contracting authority shall require the supplier to provide, together with the submission of the tender, information on all foreign financial contributions received within 3 (three) years, as defined </w:t>
      </w:r>
      <w:r w:rsidR="00BA5A59" w:rsidRPr="005C2658">
        <w:rPr>
          <w:rFonts w:ascii="Montserrat" w:hAnsi="Montserrat"/>
          <w:sz w:val="20"/>
          <w:szCs w:val="20"/>
        </w:rPr>
        <w:t xml:space="preserve">in Part 1 of Article 29 of </w:t>
      </w:r>
      <w:r w:rsidRPr="005C2658">
        <w:rPr>
          <w:rFonts w:ascii="Montserrat" w:hAnsi="Montserrat"/>
          <w:sz w:val="20"/>
          <w:szCs w:val="20"/>
        </w:rPr>
        <w:t>Regulation (EU) 2022/2560 of the European Parliament and of the Council on foreign subsidies</w:t>
      </w:r>
      <w:r w:rsidR="00BA5A59" w:rsidRPr="005C2658">
        <w:rPr>
          <w:rFonts w:ascii="Montserrat" w:hAnsi="Montserrat"/>
          <w:sz w:val="20"/>
          <w:szCs w:val="20"/>
        </w:rPr>
        <w:t xml:space="preserve"> distorting the internal market.</w:t>
      </w:r>
    </w:p>
    <w:p w14:paraId="4DACE78F" w14:textId="2EA7DFF4" w:rsidR="00EC10D1" w:rsidRPr="005C2658" w:rsidRDefault="003F3B10" w:rsidP="0071661E">
      <w:pPr>
        <w:numPr>
          <w:ilvl w:val="0"/>
          <w:numId w:val="25"/>
        </w:numPr>
        <w:spacing w:after="0"/>
        <w:ind w:left="0" w:firstLine="567"/>
        <w:contextualSpacing/>
        <w:jc w:val="both"/>
        <w:rPr>
          <w:rFonts w:ascii="Montserrat" w:eastAsia="Calibri" w:hAnsi="Montserrat" w:cstheme="majorBidi"/>
          <w:sz w:val="20"/>
          <w:szCs w:val="20"/>
        </w:rPr>
      </w:pPr>
      <w:r w:rsidRPr="005C2658">
        <w:rPr>
          <w:rFonts w:ascii="Montserrat" w:hAnsi="Montserrat"/>
          <w:sz w:val="20"/>
          <w:szCs w:val="20"/>
        </w:rPr>
        <w:t xml:space="preserve">The notification of all foreign financial contributions received within 3 (three) years or a declaration within the meaning of </w:t>
      </w:r>
      <w:r w:rsidR="00BA5A59" w:rsidRPr="005C2658">
        <w:rPr>
          <w:rFonts w:ascii="Montserrat" w:hAnsi="Montserrat"/>
          <w:sz w:val="20"/>
          <w:szCs w:val="20"/>
        </w:rPr>
        <w:t xml:space="preserve">Part 1 of </w:t>
      </w:r>
      <w:r w:rsidRPr="005C2658">
        <w:rPr>
          <w:rFonts w:ascii="Montserrat" w:hAnsi="Montserrat"/>
          <w:sz w:val="20"/>
          <w:szCs w:val="20"/>
        </w:rPr>
        <w:t xml:space="preserve">Article 29 of Regulation (EU) 2022/2560) (Form FS-PP, </w:t>
      </w:r>
      <w:r w:rsidR="006D4ACE" w:rsidRPr="005C2658">
        <w:rPr>
          <w:rFonts w:ascii="Montserrat" w:hAnsi="Montserrat"/>
          <w:sz w:val="20"/>
          <w:szCs w:val="20"/>
        </w:rPr>
        <w:t>Annex</w:t>
      </w:r>
      <w:r w:rsidRPr="005C2658">
        <w:rPr>
          <w:rFonts w:ascii="Montserrat" w:hAnsi="Montserrat"/>
          <w:sz w:val="20"/>
          <w:szCs w:val="20"/>
        </w:rPr>
        <w:t xml:space="preserve"> 9 to the </w:t>
      </w:r>
      <w:r w:rsidR="006D4ACE" w:rsidRPr="005C2658">
        <w:rPr>
          <w:rFonts w:ascii="Montserrat" w:hAnsi="Montserrat"/>
          <w:sz w:val="20"/>
          <w:szCs w:val="20"/>
        </w:rPr>
        <w:t>Terms and Conditions of the Procurement</w:t>
      </w:r>
      <w:r w:rsidRPr="005C2658">
        <w:rPr>
          <w:rFonts w:ascii="Montserrat" w:hAnsi="Montserrat"/>
          <w:sz w:val="20"/>
          <w:szCs w:val="20"/>
        </w:rPr>
        <w:t xml:space="preserve">) shall also be made in respect of subcontractors, </w:t>
      </w:r>
      <w:r w:rsidR="00043B5F" w:rsidRPr="005C2658">
        <w:rPr>
          <w:rFonts w:ascii="Montserrat" w:hAnsi="Montserrat"/>
          <w:sz w:val="20"/>
          <w:szCs w:val="20"/>
        </w:rPr>
        <w:t>sub-supplier</w:t>
      </w:r>
      <w:r w:rsidRPr="005C2658">
        <w:rPr>
          <w:rFonts w:ascii="Montserrat" w:hAnsi="Montserrat"/>
          <w:sz w:val="20"/>
          <w:szCs w:val="20"/>
        </w:rPr>
        <w:t>s or supplier (s) that will be considered as key, provided that</w:t>
      </w:r>
      <w:r w:rsidR="00346380" w:rsidRPr="005C2658">
        <w:rPr>
          <w:rFonts w:ascii="Montserrat" w:hAnsi="Montserrat"/>
          <w:sz w:val="20"/>
          <w:szCs w:val="20"/>
        </w:rPr>
        <w:t xml:space="preserve"> </w:t>
      </w:r>
      <w:proofErr w:type="spellStart"/>
      <w:r w:rsidR="00346380" w:rsidRPr="005C2658">
        <w:rPr>
          <w:rFonts w:ascii="Montserrat" w:hAnsi="Montserrat"/>
          <w:sz w:val="20"/>
          <w:szCs w:val="20"/>
        </w:rPr>
        <w:t>its</w:t>
      </w:r>
      <w:proofErr w:type="spellEnd"/>
      <w:r w:rsidR="00346380" w:rsidRPr="005C2658">
        <w:rPr>
          <w:rFonts w:ascii="Montserrat" w:hAnsi="Montserrat"/>
          <w:sz w:val="20"/>
          <w:szCs w:val="20"/>
        </w:rPr>
        <w:t xml:space="preserve"> </w:t>
      </w:r>
      <w:r w:rsidRPr="005C2658">
        <w:rPr>
          <w:rFonts w:ascii="Montserrat" w:hAnsi="Montserrat"/>
          <w:sz w:val="20"/>
          <w:szCs w:val="20"/>
        </w:rPr>
        <w:t xml:space="preserve">or their participation secures the main the elements of the </w:t>
      </w:r>
      <w:r w:rsidR="00BA5A59" w:rsidRPr="005C2658">
        <w:rPr>
          <w:rFonts w:ascii="Montserrat" w:hAnsi="Montserrat"/>
          <w:sz w:val="20"/>
          <w:szCs w:val="20"/>
        </w:rPr>
        <w:t>execution of the procurement contract</w:t>
      </w:r>
      <w:r w:rsidRPr="005C2658">
        <w:rPr>
          <w:rFonts w:ascii="Montserrat" w:hAnsi="Montserrat"/>
          <w:sz w:val="20"/>
          <w:szCs w:val="20"/>
        </w:rPr>
        <w:t>, and in all cases where the economic part of it or their contributions exceeds 20% of the value of the tender submitted.</w:t>
      </w:r>
      <w:r w:rsidRPr="005C2658">
        <w:rPr>
          <w:rFonts w:ascii="Montserrat" w:hAnsi="Montserrat"/>
          <w:color w:val="333333"/>
          <w:sz w:val="20"/>
          <w:szCs w:val="20"/>
          <w:shd w:val="clear" w:color="auto" w:fill="FFFFFF"/>
        </w:rPr>
        <w:t xml:space="preserve"> </w:t>
      </w:r>
      <w:r w:rsidRPr="008C1FD0">
        <w:rPr>
          <w:rFonts w:ascii="Montserrat" w:hAnsi="Montserrat"/>
          <w:color w:val="333333"/>
          <w:sz w:val="20"/>
          <w:szCs w:val="20"/>
          <w:highlight w:val="yellow"/>
          <w:shd w:val="clear" w:color="auto" w:fill="FFFFFF"/>
        </w:rPr>
        <w:t xml:space="preserve">As the main elements for the </w:t>
      </w:r>
      <w:r w:rsidR="00BA5A59" w:rsidRPr="008C1FD0">
        <w:rPr>
          <w:rFonts w:ascii="Montserrat" w:hAnsi="Montserrat"/>
          <w:color w:val="333333"/>
          <w:sz w:val="20"/>
          <w:szCs w:val="20"/>
          <w:highlight w:val="yellow"/>
          <w:shd w:val="clear" w:color="auto" w:fill="FFFFFF"/>
        </w:rPr>
        <w:t>execution of the procurement contract</w:t>
      </w:r>
      <w:r w:rsidRPr="008C1FD0">
        <w:rPr>
          <w:rFonts w:ascii="Montserrat" w:hAnsi="Montserrat"/>
          <w:color w:val="333333"/>
          <w:sz w:val="20"/>
          <w:szCs w:val="20"/>
          <w:highlight w:val="yellow"/>
          <w:shd w:val="clear" w:color="auto" w:fill="FFFFFF"/>
        </w:rPr>
        <w:t xml:space="preserve"> are the buses on which the services will be provided, the documents referred to in this </w:t>
      </w:r>
      <w:r w:rsidR="00967970" w:rsidRPr="008C1FD0">
        <w:rPr>
          <w:rFonts w:ascii="Montserrat" w:hAnsi="Montserrat"/>
          <w:color w:val="333333"/>
          <w:sz w:val="20"/>
          <w:szCs w:val="20"/>
          <w:highlight w:val="yellow"/>
          <w:shd w:val="clear" w:color="auto" w:fill="FFFFFF"/>
        </w:rPr>
        <w:t>clause</w:t>
      </w:r>
      <w:r w:rsidRPr="008C1FD0">
        <w:rPr>
          <w:rFonts w:ascii="Montserrat" w:hAnsi="Montserrat"/>
          <w:color w:val="333333"/>
          <w:sz w:val="20"/>
          <w:szCs w:val="20"/>
          <w:highlight w:val="yellow"/>
          <w:shd w:val="clear" w:color="auto" w:fill="FFFFFF"/>
        </w:rPr>
        <w:t xml:space="preserve"> must be submitted for the bus manufacturer (s)</w:t>
      </w:r>
      <w:r w:rsidR="00F63F04" w:rsidRPr="008C1FD0">
        <w:rPr>
          <w:rFonts w:ascii="Montserrat" w:hAnsi="Montserrat"/>
          <w:color w:val="333333"/>
          <w:sz w:val="20"/>
          <w:szCs w:val="20"/>
          <w:highlight w:val="yellow"/>
          <w:shd w:val="clear" w:color="auto" w:fill="FFFFFF"/>
        </w:rPr>
        <w:t xml:space="preserve"> as well</w:t>
      </w:r>
      <w:r w:rsidRPr="008C1FD0">
        <w:rPr>
          <w:rFonts w:ascii="Montserrat" w:hAnsi="Montserrat"/>
          <w:color w:val="333333"/>
          <w:sz w:val="20"/>
          <w:szCs w:val="20"/>
          <w:highlight w:val="yellow"/>
          <w:shd w:val="clear" w:color="auto" w:fill="FFFFFF"/>
        </w:rPr>
        <w:t>.</w:t>
      </w:r>
      <w:r w:rsidR="000D4EC8" w:rsidRPr="005C2658">
        <w:rPr>
          <w:rFonts w:ascii="Montserrat" w:hAnsi="Montserrat"/>
          <w:color w:val="333333"/>
          <w:sz w:val="20"/>
          <w:szCs w:val="20"/>
          <w:shd w:val="clear" w:color="auto" w:fill="FFFFFF"/>
        </w:rPr>
        <w:t xml:space="preserve"> The bus manufacturers used by the suppliers must be disclosed in the bid form (Annex No. 2 to the procurement conditions). </w:t>
      </w:r>
      <w:r w:rsidRPr="005C2658">
        <w:rPr>
          <w:rFonts w:ascii="Montserrat" w:hAnsi="Montserrat"/>
          <w:sz w:val="20"/>
          <w:szCs w:val="20"/>
        </w:rPr>
        <w:t>If the tender is not accompanied by a notification or declaration, the contracting authority may ask the supplier to provide the relevant document within 10 working days.</w:t>
      </w:r>
    </w:p>
    <w:p w14:paraId="5E955A15" w14:textId="4764C757" w:rsidR="00C50D26" w:rsidRPr="005C2658" w:rsidRDefault="007F5961" w:rsidP="00843374">
      <w:pPr>
        <w:numPr>
          <w:ilvl w:val="0"/>
          <w:numId w:val="25"/>
        </w:numPr>
        <w:spacing w:after="0"/>
        <w:ind w:left="0" w:firstLine="567"/>
        <w:contextualSpacing/>
        <w:jc w:val="both"/>
        <w:rPr>
          <w:rFonts w:ascii="Montserrat" w:eastAsia="Calibri" w:hAnsi="Montserrat" w:cstheme="majorBidi"/>
          <w:sz w:val="20"/>
          <w:szCs w:val="20"/>
        </w:rPr>
      </w:pPr>
      <w:r w:rsidRPr="005C2658">
        <w:rPr>
          <w:rFonts w:ascii="Montserrat" w:hAnsi="Montserrat"/>
          <w:sz w:val="20"/>
          <w:szCs w:val="20"/>
        </w:rPr>
        <w:t xml:space="preserve">The completed notice or declaration shall be submitted without delay by the contracting authority to the European Commission, which, after examining the content of the notification, will decide on the correctness of the information contained in the notification and, if necessary, request the supplier to clarify the information contained in the notification. The European Commission may also order the rejection of a </w:t>
      </w:r>
      <w:r w:rsidR="00346380" w:rsidRPr="005C2658">
        <w:rPr>
          <w:rFonts w:ascii="Montserrat" w:hAnsi="Montserrat"/>
          <w:sz w:val="20"/>
          <w:szCs w:val="20"/>
        </w:rPr>
        <w:t xml:space="preserve">supplier’s tender </w:t>
      </w:r>
      <w:r w:rsidRPr="005C2658">
        <w:rPr>
          <w:rFonts w:ascii="Montserrat" w:hAnsi="Montserrat"/>
          <w:sz w:val="20"/>
          <w:szCs w:val="20"/>
        </w:rPr>
        <w:t>if the supplier has not clarified the information contained in the notification within the time limit specified by the European Commission or has recognised that the undertakings are neither adequate nor sufficient to fully and effectively correct the distortion.</w:t>
      </w:r>
    </w:p>
    <w:p w14:paraId="23CB3A32" w14:textId="77777777" w:rsidR="00D361DA" w:rsidRPr="005C2658" w:rsidRDefault="00D361DA" w:rsidP="00C56BA5">
      <w:pPr>
        <w:spacing w:after="0"/>
        <w:jc w:val="center"/>
        <w:rPr>
          <w:rFonts w:ascii="Montserrat" w:eastAsia="Calibri" w:hAnsi="Montserrat" w:cs="Times New Roman"/>
          <w:b/>
          <w:sz w:val="20"/>
          <w:szCs w:val="20"/>
          <w:lang w:eastAsia="en-US"/>
        </w:rPr>
      </w:pPr>
    </w:p>
    <w:p w14:paraId="47206EEE"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IV</w:t>
      </w:r>
    </w:p>
    <w:p w14:paraId="424C7534" w14:textId="77777777"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PARTICIPATION OF A GROUP OF SUPPLIERS IN PROCUREMENT PROCEDURES</w:t>
      </w:r>
    </w:p>
    <w:p w14:paraId="0A393671" w14:textId="77777777" w:rsidR="00191CC4" w:rsidRPr="005C2658" w:rsidRDefault="00191CC4" w:rsidP="00C56BA5">
      <w:pPr>
        <w:spacing w:after="0"/>
        <w:rPr>
          <w:rFonts w:ascii="Montserrat" w:eastAsia="Times New Roman" w:hAnsi="Montserrat" w:cs="Times New Roman"/>
          <w:sz w:val="20"/>
          <w:szCs w:val="20"/>
          <w:lang w:eastAsia="en-US"/>
        </w:rPr>
      </w:pPr>
    </w:p>
    <w:p w14:paraId="4FEA4BC4" w14:textId="1FCEC8C6" w:rsidR="00191CC4" w:rsidRPr="005C2658" w:rsidRDefault="00191CC4" w:rsidP="00843374">
      <w:pPr>
        <w:numPr>
          <w:ilvl w:val="0"/>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346380" w:rsidRPr="005C2658">
        <w:rPr>
          <w:rFonts w:ascii="Montserrat" w:hAnsi="Montserrat"/>
          <w:sz w:val="20"/>
          <w:szCs w:val="20"/>
        </w:rPr>
        <w:t>tender</w:t>
      </w:r>
      <w:r w:rsidRPr="005C2658">
        <w:rPr>
          <w:rFonts w:ascii="Montserrat" w:hAnsi="Montserrat"/>
          <w:sz w:val="20"/>
          <w:szCs w:val="20"/>
        </w:rPr>
        <w:t xml:space="preserve"> may be submitted by a group of suppliers. The group of suppliers submitting a </w:t>
      </w:r>
      <w:r w:rsidR="00BA5A59" w:rsidRPr="005C2658">
        <w:rPr>
          <w:rFonts w:ascii="Montserrat" w:hAnsi="Montserrat"/>
          <w:sz w:val="20"/>
          <w:szCs w:val="20"/>
        </w:rPr>
        <w:t>joint tender</w:t>
      </w:r>
      <w:r w:rsidRPr="005C2658">
        <w:rPr>
          <w:rFonts w:ascii="Montserrat" w:hAnsi="Montserrat"/>
          <w:sz w:val="20"/>
          <w:szCs w:val="20"/>
        </w:rPr>
        <w:t xml:space="preserve"> must submit a joint venture agreement.</w:t>
      </w:r>
    </w:p>
    <w:p w14:paraId="6A697950" w14:textId="77777777" w:rsidR="00191CC4" w:rsidRPr="005C2658" w:rsidRDefault="00191CC4" w:rsidP="00843374">
      <w:pPr>
        <w:numPr>
          <w:ilvl w:val="0"/>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The joint venture agreement must contain:</w:t>
      </w:r>
    </w:p>
    <w:p w14:paraId="4CB17151" w14:textId="5FC3FB91" w:rsidR="00EE78E6" w:rsidRPr="005C2658" w:rsidRDefault="00BA5A59" w:rsidP="00843374">
      <w:pPr>
        <w:numPr>
          <w:ilvl w:val="1"/>
          <w:numId w:val="25"/>
        </w:numPr>
        <w:suppressAutoHyphens/>
        <w:spacing w:after="0"/>
        <w:ind w:left="0" w:firstLine="567"/>
        <w:jc w:val="both"/>
        <w:rPr>
          <w:rFonts w:ascii="Montserrat" w:eastAsia="Times New Roman" w:hAnsi="Montserrat" w:cs="Times New Roman"/>
          <w:sz w:val="20"/>
          <w:szCs w:val="20"/>
        </w:rPr>
      </w:pPr>
      <w:bookmarkStart w:id="7" w:name="_Ref163278204"/>
      <w:r w:rsidRPr="005C2658">
        <w:rPr>
          <w:rFonts w:ascii="Montserrat" w:hAnsi="Montserrat"/>
          <w:sz w:val="20"/>
          <w:szCs w:val="20"/>
        </w:rPr>
        <w:t>T</w:t>
      </w:r>
      <w:r w:rsidR="00191CC4" w:rsidRPr="005C2658">
        <w:rPr>
          <w:rFonts w:ascii="Montserrat" w:hAnsi="Montserrat"/>
          <w:sz w:val="20"/>
          <w:szCs w:val="20"/>
        </w:rPr>
        <w:t>he obligations of each of the parties to this contract (partner) in the execution of the contract to be concluded with the contracting authority are indicated, the proportion of the value of these obligations (volume in euro and percentage) in the total value of the contract;</w:t>
      </w:r>
      <w:bookmarkEnd w:id="7"/>
      <w:r w:rsidR="00191CC4" w:rsidRPr="005C2658">
        <w:rPr>
          <w:rFonts w:ascii="Montserrat" w:hAnsi="Montserrat"/>
          <w:sz w:val="20"/>
          <w:szCs w:val="20"/>
        </w:rPr>
        <w:t xml:space="preserve"> </w:t>
      </w:r>
    </w:p>
    <w:p w14:paraId="7D277F69" w14:textId="4AB05988" w:rsidR="00191CC4" w:rsidRPr="005C2658" w:rsidRDefault="00BA5A59" w:rsidP="00843374">
      <w:pPr>
        <w:numPr>
          <w:ilvl w:val="1"/>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EE78E6" w:rsidRPr="005C2658">
        <w:rPr>
          <w:rFonts w:ascii="Montserrat" w:hAnsi="Montserrat"/>
          <w:sz w:val="20"/>
          <w:szCs w:val="20"/>
        </w:rPr>
        <w:t xml:space="preserve">he </w:t>
      </w:r>
      <w:r w:rsidRPr="005C2658">
        <w:rPr>
          <w:rFonts w:ascii="Montserrat" w:hAnsi="Montserrat"/>
          <w:sz w:val="20"/>
          <w:szCs w:val="20"/>
        </w:rPr>
        <w:t>joint venture agreement</w:t>
      </w:r>
      <w:r w:rsidR="00EE78E6" w:rsidRPr="005C2658">
        <w:rPr>
          <w:rFonts w:ascii="Montserrat" w:hAnsi="Montserrat"/>
          <w:sz w:val="20"/>
          <w:szCs w:val="20"/>
        </w:rPr>
        <w:t xml:space="preserve"> must provide for joint and several liability of all the parties to the contract for failure to fulfil obligations towards the contracting authority. Where this provision is not provided for in the joint venture contract, the joint venture partners shall be deemed to be jointly and severally liable for the failure of the contracting authority to fulfil their obligations.</w:t>
      </w:r>
    </w:p>
    <w:p w14:paraId="6F4FC9B1" w14:textId="27FC3F6B" w:rsidR="00191CC4" w:rsidRPr="005C2658" w:rsidRDefault="00BA5A59" w:rsidP="00843374">
      <w:pPr>
        <w:numPr>
          <w:ilvl w:val="1"/>
          <w:numId w:val="25"/>
        </w:numPr>
        <w:tabs>
          <w:tab w:val="left" w:pos="1418"/>
        </w:tabs>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lastRenderedPageBreak/>
        <w:t>I</w:t>
      </w:r>
      <w:r w:rsidR="00191CC4" w:rsidRPr="005C2658">
        <w:rPr>
          <w:rFonts w:ascii="Montserrat" w:hAnsi="Montserrat"/>
          <w:sz w:val="20"/>
          <w:szCs w:val="20"/>
        </w:rPr>
        <w:t>t</w:t>
      </w:r>
      <w:r w:rsidRPr="005C2658">
        <w:rPr>
          <w:rFonts w:ascii="Montserrat" w:hAnsi="Montserrat"/>
          <w:sz w:val="20"/>
          <w:szCs w:val="20"/>
        </w:rPr>
        <w:t xml:space="preserve"> must be</w:t>
      </w:r>
      <w:r w:rsidR="00191CC4" w:rsidRPr="005C2658">
        <w:rPr>
          <w:rFonts w:ascii="Montserrat" w:hAnsi="Montserrat"/>
          <w:sz w:val="20"/>
          <w:szCs w:val="20"/>
        </w:rPr>
        <w:t xml:space="preserve"> envisaged which partner (</w:t>
      </w:r>
      <w:r w:rsidRPr="005C2658">
        <w:rPr>
          <w:rFonts w:ascii="Montserrat" w:hAnsi="Montserrat"/>
          <w:sz w:val="20"/>
          <w:szCs w:val="20"/>
        </w:rPr>
        <w:t xml:space="preserve">hereinafter – </w:t>
      </w:r>
      <w:r w:rsidR="00191CC4" w:rsidRPr="005C2658">
        <w:rPr>
          <w:rFonts w:ascii="Montserrat" w:hAnsi="Montserrat"/>
          <w:sz w:val="20"/>
          <w:szCs w:val="20"/>
        </w:rPr>
        <w:t>the responsible partner) represents the group of suppliers (with whom the contracting authority should communicate on issues arising during the examination of qualifications and the evaluation of the tender and with whom to provide relevant information).</w:t>
      </w:r>
    </w:p>
    <w:p w14:paraId="62F97087" w14:textId="0C1D228E" w:rsidR="00E64022" w:rsidRPr="005C2658" w:rsidRDefault="00E64022" w:rsidP="00843374">
      <w:pPr>
        <w:numPr>
          <w:ilvl w:val="0"/>
          <w:numId w:val="25"/>
        </w:numPr>
        <w:suppressAutoHyphens/>
        <w:spacing w:after="0"/>
        <w:ind w:left="0" w:firstLine="567"/>
        <w:jc w:val="both"/>
        <w:rPr>
          <w:rFonts w:ascii="Montserrat" w:eastAsia="Times New Roman" w:hAnsi="Montserrat" w:cs="Times New Roman"/>
          <w:sz w:val="20"/>
          <w:szCs w:val="20"/>
        </w:rPr>
      </w:pPr>
      <w:proofErr w:type="gramStart"/>
      <w:r w:rsidRPr="005C2658">
        <w:rPr>
          <w:rFonts w:ascii="Montserrat" w:hAnsi="Montserrat"/>
          <w:sz w:val="20"/>
          <w:szCs w:val="20"/>
        </w:rPr>
        <w:t>In the event that</w:t>
      </w:r>
      <w:proofErr w:type="gramEnd"/>
      <w:r w:rsidRPr="005C2658">
        <w:rPr>
          <w:rFonts w:ascii="Montserrat" w:hAnsi="Montserrat"/>
          <w:sz w:val="20"/>
          <w:szCs w:val="20"/>
        </w:rPr>
        <w:t xml:space="preserve"> a supplier group</w:t>
      </w:r>
      <w:r w:rsidR="00CC0E4B" w:rsidRPr="005C2658">
        <w:rPr>
          <w:rFonts w:ascii="Montserrat" w:hAnsi="Montserrat"/>
          <w:sz w:val="20"/>
          <w:szCs w:val="20"/>
        </w:rPr>
        <w:t>’</w:t>
      </w:r>
      <w:r w:rsidRPr="005C2658">
        <w:rPr>
          <w:rFonts w:ascii="Montserrat" w:hAnsi="Montserrat"/>
          <w:sz w:val="20"/>
          <w:szCs w:val="20"/>
        </w:rPr>
        <w:t xml:space="preserve">s tender is recognised as successful in this procurement, the contracting authority will only liaise with the responsible partner, conclude a </w:t>
      </w:r>
      <w:r w:rsidR="00FD0C2F" w:rsidRPr="005C2658">
        <w:rPr>
          <w:rFonts w:ascii="Montserrat" w:hAnsi="Montserrat"/>
          <w:sz w:val="20"/>
          <w:szCs w:val="20"/>
        </w:rPr>
        <w:t>procurement contract</w:t>
      </w:r>
      <w:r w:rsidRPr="005C2658">
        <w:rPr>
          <w:rFonts w:ascii="Montserrat" w:hAnsi="Montserrat"/>
          <w:sz w:val="20"/>
          <w:szCs w:val="20"/>
        </w:rPr>
        <w:t xml:space="preserve"> with</w:t>
      </w:r>
      <w:r w:rsidR="00346380" w:rsidRPr="005C2658">
        <w:rPr>
          <w:rFonts w:ascii="Montserrat" w:hAnsi="Montserrat"/>
          <w:sz w:val="20"/>
          <w:szCs w:val="20"/>
        </w:rPr>
        <w:t xml:space="preserve"> it </w:t>
      </w:r>
      <w:r w:rsidRPr="005C2658">
        <w:rPr>
          <w:rFonts w:ascii="Montserrat" w:hAnsi="Montserrat"/>
          <w:sz w:val="20"/>
          <w:szCs w:val="20"/>
        </w:rPr>
        <w:t xml:space="preserve">and make payments to him, except in the case of direct settlement with </w:t>
      </w:r>
      <w:r w:rsidR="00043B5F" w:rsidRPr="005C2658">
        <w:rPr>
          <w:rFonts w:ascii="Montserrat" w:hAnsi="Montserrat"/>
          <w:sz w:val="20"/>
          <w:szCs w:val="20"/>
        </w:rPr>
        <w:t>sub-supplier</w:t>
      </w:r>
      <w:r w:rsidRPr="005C2658">
        <w:rPr>
          <w:rFonts w:ascii="Montserrat" w:hAnsi="Montserrat"/>
          <w:sz w:val="20"/>
          <w:szCs w:val="20"/>
        </w:rPr>
        <w:t>s.</w:t>
      </w:r>
    </w:p>
    <w:p w14:paraId="0C525E05" w14:textId="76510075" w:rsidR="00191CC4" w:rsidRPr="005C2658" w:rsidRDefault="00191CC4" w:rsidP="00843374">
      <w:pPr>
        <w:numPr>
          <w:ilvl w:val="0"/>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The contracting authority shall not require that, once the tender submitted by a group of suppliers has been found to be successful and its tender to conclude a contract, that group of suppliers acquire a certain legal form.</w:t>
      </w:r>
    </w:p>
    <w:p w14:paraId="1C8B8E2E" w14:textId="712949D0" w:rsidR="001362AC" w:rsidRPr="005C2658" w:rsidRDefault="001362AC" w:rsidP="00843374">
      <w:pPr>
        <w:numPr>
          <w:ilvl w:val="0"/>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Suppliers must make sure that it will not be possible to change partners in the supplier group during procurement procedures, and therefore partners must be chosen responsibly by the supplier.</w:t>
      </w:r>
    </w:p>
    <w:p w14:paraId="4EED8D61" w14:textId="77777777" w:rsidR="00191CC4" w:rsidRPr="005C2658" w:rsidRDefault="00191CC4" w:rsidP="00C56BA5">
      <w:pPr>
        <w:spacing w:after="0"/>
        <w:rPr>
          <w:rFonts w:ascii="Montserrat" w:eastAsia="Times New Roman" w:hAnsi="Montserrat" w:cs="Times New Roman"/>
          <w:sz w:val="20"/>
          <w:szCs w:val="20"/>
          <w:lang w:eastAsia="en-US"/>
        </w:rPr>
      </w:pPr>
    </w:p>
    <w:p w14:paraId="0A55987C"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V</w:t>
      </w:r>
    </w:p>
    <w:p w14:paraId="50FF01D3" w14:textId="0389672A"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 xml:space="preserve">REQUIREMENTS </w:t>
      </w:r>
      <w:r w:rsidR="00BA5A59" w:rsidRPr="005C2658">
        <w:rPr>
          <w:rFonts w:ascii="Montserrat" w:hAnsi="Montserrat"/>
          <w:b/>
          <w:sz w:val="20"/>
          <w:szCs w:val="20"/>
        </w:rPr>
        <w:t>TO ENSURE</w:t>
      </w:r>
      <w:r w:rsidRPr="005C2658">
        <w:rPr>
          <w:rFonts w:ascii="Montserrat" w:hAnsi="Montserrat"/>
          <w:b/>
          <w:sz w:val="20"/>
          <w:szCs w:val="20"/>
        </w:rPr>
        <w:t xml:space="preserve"> THE VALIDITY OF TENDERS</w:t>
      </w:r>
    </w:p>
    <w:p w14:paraId="61F5DE42" w14:textId="77777777" w:rsidR="00191CC4" w:rsidRPr="005C2658" w:rsidRDefault="00191CC4" w:rsidP="00C56BA5">
      <w:pPr>
        <w:spacing w:after="0"/>
        <w:ind w:left="360"/>
        <w:jc w:val="center"/>
        <w:rPr>
          <w:rFonts w:ascii="Montserrat" w:eastAsia="Times New Roman" w:hAnsi="Montserrat" w:cs="Times New Roman"/>
          <w:sz w:val="20"/>
          <w:szCs w:val="20"/>
        </w:rPr>
      </w:pPr>
      <w:r w:rsidRPr="005C2658">
        <w:rPr>
          <w:rFonts w:ascii="Montserrat" w:hAnsi="Montserrat"/>
          <w:b/>
          <w:sz w:val="20"/>
          <w:szCs w:val="20"/>
        </w:rPr>
        <w:t>Requirements to ensure the validity of tenders</w:t>
      </w:r>
    </w:p>
    <w:p w14:paraId="305C6551"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63A79802" w14:textId="3558204B" w:rsidR="004F7F00" w:rsidRPr="005C2658" w:rsidRDefault="004F7F00"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 xml:space="preserve">The </w:t>
      </w:r>
      <w:r w:rsidR="00346380" w:rsidRPr="005C2658">
        <w:rPr>
          <w:rFonts w:ascii="Montserrat" w:hAnsi="Montserrat"/>
          <w:sz w:val="20"/>
        </w:rPr>
        <w:t>tender</w:t>
      </w:r>
      <w:r w:rsidRPr="005C2658">
        <w:rPr>
          <w:rFonts w:ascii="Montserrat" w:hAnsi="Montserrat"/>
          <w:sz w:val="20"/>
        </w:rPr>
        <w:t xml:space="preserve"> must be secured by any of the collateral chosen by the supplier, whether by security, bank guarantee or surety insurance:</w:t>
      </w:r>
    </w:p>
    <w:p w14:paraId="2F7F7EC9" w14:textId="2553E7D2" w:rsidR="004F7F00" w:rsidRPr="005C2658" w:rsidRDefault="004F7F00" w:rsidP="00843374">
      <w:pPr>
        <w:pStyle w:val="ListParagraph"/>
        <w:numPr>
          <w:ilvl w:val="1"/>
          <w:numId w:val="25"/>
        </w:numPr>
        <w:spacing w:line="276" w:lineRule="auto"/>
        <w:ind w:left="0" w:firstLine="567"/>
        <w:rPr>
          <w:rFonts w:ascii="Montserrat" w:hAnsi="Montserrat"/>
          <w:sz w:val="20"/>
        </w:rPr>
      </w:pPr>
      <w:r w:rsidRPr="005C2658">
        <w:rPr>
          <w:rFonts w:ascii="Montserrat" w:hAnsi="Montserrat"/>
          <w:sz w:val="20"/>
        </w:rPr>
        <w:t xml:space="preserve"> </w:t>
      </w:r>
      <w:r w:rsidR="00BA5A59" w:rsidRPr="005C2658">
        <w:rPr>
          <w:rFonts w:ascii="Montserrat" w:hAnsi="Montserrat"/>
          <w:sz w:val="20"/>
        </w:rPr>
        <w:t>T</w:t>
      </w:r>
      <w:r w:rsidRPr="005C2658">
        <w:rPr>
          <w:rFonts w:ascii="Montserrat" w:hAnsi="Montserrat"/>
          <w:sz w:val="20"/>
        </w:rPr>
        <w:t xml:space="preserve">he deposit before the end of the deadline for submission of tenders must be transferred to the accounts of the </w:t>
      </w:r>
      <w:r w:rsidR="00CC63CB" w:rsidRPr="005C2658">
        <w:rPr>
          <w:rFonts w:ascii="Montserrat" w:hAnsi="Montserrat"/>
          <w:sz w:val="20"/>
        </w:rPr>
        <w:t>Vilnius</w:t>
      </w:r>
      <w:r w:rsidRPr="005C2658">
        <w:rPr>
          <w:rFonts w:ascii="Montserrat" w:hAnsi="Montserrat"/>
          <w:sz w:val="20"/>
        </w:rPr>
        <w:t xml:space="preserve"> City Municipality Administration (code 188710061) LT07</w:t>
      </w:r>
      <w:r w:rsidR="00790DC6" w:rsidRPr="005C2658">
        <w:rPr>
          <w:rFonts w:ascii="Montserrat" w:hAnsi="Montserrat"/>
          <w:sz w:val="20"/>
        </w:rPr>
        <w:t xml:space="preserve"> </w:t>
      </w:r>
      <w:r w:rsidRPr="005C2658">
        <w:rPr>
          <w:rFonts w:ascii="Montserrat" w:hAnsi="Montserrat"/>
          <w:sz w:val="20"/>
        </w:rPr>
        <w:t xml:space="preserve">7180 3000 0113 0388 AB </w:t>
      </w:r>
      <w:proofErr w:type="spellStart"/>
      <w:r w:rsidRPr="005C2658">
        <w:rPr>
          <w:rFonts w:ascii="Montserrat" w:hAnsi="Montserrat"/>
          <w:sz w:val="20"/>
        </w:rPr>
        <w:t>Šiaulių</w:t>
      </w:r>
      <w:proofErr w:type="spellEnd"/>
      <w:r w:rsidRPr="005C2658">
        <w:rPr>
          <w:rFonts w:ascii="Montserrat" w:hAnsi="Montserrat"/>
          <w:sz w:val="20"/>
        </w:rPr>
        <w:t xml:space="preserve"> </w:t>
      </w:r>
      <w:proofErr w:type="spellStart"/>
      <w:r w:rsidRPr="005C2658">
        <w:rPr>
          <w:rFonts w:ascii="Montserrat" w:hAnsi="Montserrat"/>
          <w:sz w:val="20"/>
        </w:rPr>
        <w:t>Banka</w:t>
      </w:r>
      <w:r w:rsidR="00627E3A" w:rsidRPr="005C2658">
        <w:rPr>
          <w:rFonts w:ascii="Montserrat" w:hAnsi="Montserrat"/>
          <w:sz w:val="20"/>
        </w:rPr>
        <w:t>s</w:t>
      </w:r>
      <w:proofErr w:type="spellEnd"/>
      <w:r w:rsidRPr="005C2658">
        <w:rPr>
          <w:rFonts w:ascii="Montserrat" w:hAnsi="Montserrat"/>
          <w:sz w:val="20"/>
        </w:rPr>
        <w:t xml:space="preserve"> or LT50 4010 0424 0394 3983 Luminor Bank AS in the </w:t>
      </w:r>
      <w:r w:rsidR="00BA5A59" w:rsidRPr="005C2658">
        <w:rPr>
          <w:rFonts w:ascii="Montserrat" w:hAnsi="Montserrat"/>
          <w:sz w:val="20"/>
        </w:rPr>
        <w:t>Lithuanian</w:t>
      </w:r>
      <w:r w:rsidRPr="005C2658">
        <w:rPr>
          <w:rFonts w:ascii="Montserrat" w:hAnsi="Montserrat"/>
          <w:sz w:val="20"/>
        </w:rPr>
        <w:t xml:space="preserve"> branch bank; </w:t>
      </w:r>
    </w:p>
    <w:p w14:paraId="492FBABD" w14:textId="02328060" w:rsidR="004F7F00" w:rsidRPr="005C2658" w:rsidRDefault="00BA5A59" w:rsidP="00843374">
      <w:pPr>
        <w:pStyle w:val="ListParagraph"/>
        <w:numPr>
          <w:ilvl w:val="1"/>
          <w:numId w:val="25"/>
        </w:numPr>
        <w:spacing w:line="276" w:lineRule="auto"/>
        <w:ind w:left="0" w:firstLine="567"/>
        <w:rPr>
          <w:rFonts w:ascii="Montserrat" w:hAnsi="Montserrat"/>
          <w:sz w:val="20"/>
        </w:rPr>
      </w:pPr>
      <w:r w:rsidRPr="005C2658">
        <w:rPr>
          <w:rFonts w:ascii="Montserrat" w:hAnsi="Montserrat"/>
          <w:sz w:val="20"/>
        </w:rPr>
        <w:t>B</w:t>
      </w:r>
      <w:r w:rsidR="003D4274" w:rsidRPr="005C2658">
        <w:rPr>
          <w:rFonts w:ascii="Montserrat" w:hAnsi="Montserrat"/>
          <w:sz w:val="20"/>
        </w:rPr>
        <w:t xml:space="preserve">ank guarantee, surety insurance before the end of the deadline for submission of tenders shall be provided in electronic form, in a separate file, signed with the original secure electronic signature of the bank or insurance company that issued the guarantee of validity of the </w:t>
      </w:r>
      <w:r w:rsidR="00346380" w:rsidRPr="005C2658">
        <w:rPr>
          <w:rFonts w:ascii="Montserrat" w:hAnsi="Montserrat"/>
          <w:sz w:val="20"/>
        </w:rPr>
        <w:t>tender</w:t>
      </w:r>
      <w:r w:rsidR="003D4274" w:rsidRPr="005C2658">
        <w:rPr>
          <w:rFonts w:ascii="Montserrat" w:hAnsi="Montserrat"/>
          <w:sz w:val="20"/>
        </w:rPr>
        <w:t xml:space="preserve">, in accordance with the requirements of the legislation. The contracting authority must be able to verify the secure electronic signature of the bank or insurance company that issued the tender validity assurance. </w:t>
      </w:r>
      <w:r w:rsidR="003D4274" w:rsidRPr="005C2658">
        <w:rPr>
          <w:rFonts w:ascii="Montserrat" w:hAnsi="Montserrat"/>
          <w:sz w:val="20"/>
          <w:u w:val="single"/>
        </w:rPr>
        <w:t xml:space="preserve">If the supplier provides a document certifying the validity of the </w:t>
      </w:r>
      <w:r w:rsidR="00346380" w:rsidRPr="005C2658">
        <w:rPr>
          <w:rFonts w:ascii="Montserrat" w:hAnsi="Montserrat"/>
          <w:sz w:val="20"/>
          <w:u w:val="single"/>
        </w:rPr>
        <w:t>tender</w:t>
      </w:r>
      <w:r w:rsidR="003D4274" w:rsidRPr="005C2658">
        <w:rPr>
          <w:rFonts w:ascii="Montserrat" w:hAnsi="Montserrat"/>
          <w:sz w:val="20"/>
          <w:u w:val="single"/>
        </w:rPr>
        <w:t xml:space="preserve"> issued by the insurance company, the supplier must also provide a signed insurance certificate (policy) and a tax order that the insurance premium for this insurance letter of guarantee of the </w:t>
      </w:r>
      <w:r w:rsidR="00346380" w:rsidRPr="005C2658">
        <w:rPr>
          <w:rFonts w:ascii="Montserrat" w:hAnsi="Montserrat"/>
          <w:sz w:val="20"/>
          <w:u w:val="single"/>
        </w:rPr>
        <w:t>tender</w:t>
      </w:r>
      <w:r w:rsidR="003D4274" w:rsidRPr="005C2658">
        <w:rPr>
          <w:rFonts w:ascii="Montserrat" w:hAnsi="Montserrat"/>
          <w:sz w:val="20"/>
          <w:u w:val="single"/>
        </w:rPr>
        <w:t xml:space="preserve"> issued by the insurance company has been paid</w:t>
      </w:r>
      <w:r w:rsidR="003D4274" w:rsidRPr="005C2658">
        <w:rPr>
          <w:rFonts w:ascii="Montserrat" w:hAnsi="Montserrat"/>
          <w:sz w:val="20"/>
        </w:rPr>
        <w:t>.</w:t>
      </w:r>
    </w:p>
    <w:p w14:paraId="1D40B572" w14:textId="64E9753B" w:rsidR="00CB564B" w:rsidRPr="005C2658" w:rsidRDefault="00D55AAC" w:rsidP="00843374">
      <w:pPr>
        <w:pStyle w:val="ListParagraph"/>
        <w:numPr>
          <w:ilvl w:val="1"/>
          <w:numId w:val="25"/>
        </w:numPr>
        <w:spacing w:line="276" w:lineRule="auto"/>
        <w:ind w:left="0" w:firstLine="567"/>
        <w:rPr>
          <w:rFonts w:ascii="Montserrat" w:hAnsi="Montserrat"/>
          <w:sz w:val="20"/>
        </w:rPr>
      </w:pPr>
      <w:r w:rsidRPr="005C2658">
        <w:rPr>
          <w:rFonts w:ascii="Montserrat" w:hAnsi="Montserrat"/>
          <w:sz w:val="20"/>
        </w:rPr>
        <w:t xml:space="preserve">The </w:t>
      </w:r>
      <w:r w:rsidR="00346380" w:rsidRPr="005C2658">
        <w:rPr>
          <w:rFonts w:ascii="Montserrat" w:hAnsi="Montserrat"/>
          <w:sz w:val="20"/>
        </w:rPr>
        <w:t>tender</w:t>
      </w:r>
      <w:r w:rsidRPr="005C2658">
        <w:rPr>
          <w:rFonts w:ascii="Montserrat" w:hAnsi="Montserrat"/>
          <w:sz w:val="20"/>
        </w:rPr>
        <w:t xml:space="preserve"> security must be issued by: (a) a bank or insurance company licensed in the European Union; or (b) a bank or insurance company from a third country which, at the date of issue of the guarantee, must hold an investment grade rating approved by at least one international rating agency with an investment grade rating of at least: Standard &amp; Poor</w:t>
      </w:r>
      <w:r w:rsidR="00CC0E4B" w:rsidRPr="005C2658">
        <w:rPr>
          <w:rFonts w:ascii="Montserrat" w:hAnsi="Montserrat"/>
          <w:sz w:val="20"/>
        </w:rPr>
        <w:t>’</w:t>
      </w:r>
      <w:r w:rsidRPr="005C2658">
        <w:rPr>
          <w:rFonts w:ascii="Montserrat" w:hAnsi="Montserrat"/>
          <w:sz w:val="20"/>
        </w:rPr>
        <w:t>s “A-”, Fitch “A-”, Moody</w:t>
      </w:r>
      <w:r w:rsidR="00CC0E4B" w:rsidRPr="005C2658">
        <w:rPr>
          <w:rFonts w:ascii="Montserrat" w:hAnsi="Montserrat"/>
          <w:sz w:val="20"/>
        </w:rPr>
        <w:t>’</w:t>
      </w:r>
      <w:r w:rsidRPr="005C2658">
        <w:rPr>
          <w:rFonts w:ascii="Montserrat" w:hAnsi="Montserrat"/>
          <w:sz w:val="20"/>
        </w:rPr>
        <w:t>s “A3” or equivalent; the rating must be met by the bank or insurance company that issued the collateral or the group of companies to which they belong.</w:t>
      </w:r>
    </w:p>
    <w:p w14:paraId="375F3EA0" w14:textId="794754D3" w:rsidR="006B7731" w:rsidRPr="005C2658" w:rsidRDefault="00901366"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 xml:space="preserve">The required amount to ensure the validity of the </w:t>
      </w:r>
      <w:r w:rsidR="00346380" w:rsidRPr="005C2658">
        <w:rPr>
          <w:rFonts w:ascii="Montserrat" w:hAnsi="Montserrat"/>
          <w:sz w:val="20"/>
        </w:rPr>
        <w:t>tender</w:t>
      </w:r>
      <w:r w:rsidRPr="005C2658">
        <w:rPr>
          <w:rFonts w:ascii="Montserrat" w:hAnsi="Montserrat"/>
          <w:sz w:val="20"/>
        </w:rPr>
        <w:t xml:space="preserve"> is set for each part of the </w:t>
      </w:r>
      <w:r w:rsidR="00FD0C2F" w:rsidRPr="005C2658">
        <w:rPr>
          <w:rFonts w:ascii="Montserrat" w:hAnsi="Montserrat"/>
          <w:sz w:val="20"/>
        </w:rPr>
        <w:t>procurement object</w:t>
      </w:r>
      <w:r w:rsidRPr="005C2658">
        <w:rPr>
          <w:rFonts w:ascii="Montserrat" w:hAnsi="Montserrat"/>
          <w:sz w:val="20"/>
        </w:rPr>
        <w:t xml:space="preserve">. When submitting </w:t>
      </w:r>
      <w:r w:rsidR="00346380" w:rsidRPr="005C2658">
        <w:rPr>
          <w:rFonts w:ascii="Montserrat" w:hAnsi="Montserrat"/>
          <w:sz w:val="20"/>
        </w:rPr>
        <w:t>a tender</w:t>
      </w:r>
      <w:r w:rsidRPr="005C2658">
        <w:rPr>
          <w:rFonts w:ascii="Montserrat" w:hAnsi="Montserrat"/>
          <w:sz w:val="20"/>
        </w:rPr>
        <w:t xml:space="preserve"> for several</w:t>
      </w:r>
      <w:r w:rsidR="00B46203" w:rsidRPr="005C2658">
        <w:rPr>
          <w:rFonts w:ascii="Montserrat" w:hAnsi="Montserrat"/>
          <w:sz w:val="20"/>
        </w:rPr>
        <w:t xml:space="preserve"> parts </w:t>
      </w:r>
      <w:r w:rsidRPr="005C2658">
        <w:rPr>
          <w:rFonts w:ascii="Montserrat" w:hAnsi="Montserrat"/>
          <w:sz w:val="20"/>
        </w:rPr>
        <w:t xml:space="preserve">at once, the </w:t>
      </w:r>
      <w:r w:rsidR="00F63F04">
        <w:rPr>
          <w:rFonts w:ascii="Montserrat" w:hAnsi="Montserrat"/>
          <w:sz w:val="20"/>
        </w:rPr>
        <w:t xml:space="preserve">required </w:t>
      </w:r>
      <w:r w:rsidRPr="005C2658">
        <w:rPr>
          <w:rFonts w:ascii="Montserrat" w:hAnsi="Montserrat"/>
          <w:sz w:val="20"/>
        </w:rPr>
        <w:t xml:space="preserve">amount of the guarantee of the validity of the </w:t>
      </w:r>
      <w:r w:rsidR="00346380" w:rsidRPr="005C2658">
        <w:rPr>
          <w:rFonts w:ascii="Montserrat" w:hAnsi="Montserrat"/>
          <w:sz w:val="20"/>
        </w:rPr>
        <w:t>tender</w:t>
      </w:r>
      <w:r w:rsidRPr="005C2658">
        <w:rPr>
          <w:rFonts w:ascii="Montserrat" w:hAnsi="Montserrat"/>
          <w:sz w:val="20"/>
        </w:rPr>
        <w:t xml:space="preserve"> (collateral/bank guarantee/insurance company guarantee) is </w:t>
      </w:r>
      <w:r w:rsidR="00F63F04">
        <w:rPr>
          <w:rFonts w:ascii="Montserrat" w:hAnsi="Montserrat"/>
          <w:sz w:val="20"/>
        </w:rPr>
        <w:t>aggregated</w:t>
      </w:r>
      <w:r w:rsidRPr="005C2658">
        <w:rPr>
          <w:rFonts w:ascii="Montserrat" w:hAnsi="Montserrat"/>
          <w:sz w:val="20"/>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080"/>
      </w:tblGrid>
      <w:tr w:rsidR="00E54DD0" w:rsidRPr="005C2658" w14:paraId="6743CE58" w14:textId="77777777" w:rsidTr="00E54DD0">
        <w:trPr>
          <w:trHeight w:val="709"/>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1B4EB5CF" w14:textId="77777777" w:rsidR="00E54DD0" w:rsidRPr="005C2658" w:rsidRDefault="00E54DD0" w:rsidP="00C56BA5">
            <w:pPr>
              <w:rPr>
                <w:rFonts w:ascii="Montserrat" w:hAnsi="Montserrat" w:cstheme="majorBidi"/>
                <w:b/>
                <w:sz w:val="20"/>
                <w:szCs w:val="20"/>
              </w:rPr>
            </w:pPr>
            <w:bookmarkStart w:id="8" w:name="_Hlk163049302"/>
            <w:r w:rsidRPr="005C2658">
              <w:rPr>
                <w:rFonts w:ascii="Montserrat" w:hAnsi="Montserrat"/>
                <w:b/>
                <w:sz w:val="20"/>
                <w:szCs w:val="20"/>
              </w:rPr>
              <w:lastRenderedPageBreak/>
              <w:t>Part of the procurement object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4421C48" w14:textId="5BE7F220" w:rsidR="00E54DD0" w:rsidRPr="005C2658" w:rsidRDefault="004D1E8F" w:rsidP="004D1E8F">
            <w:pPr>
              <w:pStyle w:val="ListParagraph"/>
              <w:spacing w:line="276" w:lineRule="auto"/>
              <w:ind w:left="0"/>
              <w:rPr>
                <w:rFonts w:ascii="Montserrat" w:hAnsi="Montserrat"/>
                <w:b/>
                <w:sz w:val="20"/>
              </w:rPr>
            </w:pPr>
            <w:r w:rsidRPr="005C2658">
              <w:rPr>
                <w:rFonts w:ascii="Montserrat" w:hAnsi="Montserrat"/>
                <w:b/>
                <w:sz w:val="20"/>
              </w:rPr>
              <w:t>Amount of deposit/bank guarantee/surety insurance required to ensure the validity of the tender, EUR</w:t>
            </w:r>
          </w:p>
        </w:tc>
      </w:tr>
      <w:tr w:rsidR="00E54DD0" w:rsidRPr="005C2658" w14:paraId="0CEE34C4" w14:textId="77777777" w:rsidTr="00E54DD0">
        <w:trPr>
          <w:trHeight w:val="255"/>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2F4FFE28" w14:textId="77777777" w:rsidR="00E54DD0" w:rsidRPr="005C2658" w:rsidRDefault="00E54DD0" w:rsidP="00C56BA5">
            <w:pPr>
              <w:pStyle w:val="ListParagraph"/>
              <w:spacing w:line="276" w:lineRule="auto"/>
              <w:ind w:left="567"/>
              <w:rPr>
                <w:rFonts w:ascii="Montserrat" w:hAnsi="Montserrat"/>
                <w:b/>
                <w:bCs/>
                <w:sz w:val="20"/>
              </w:rPr>
            </w:pPr>
            <w:r w:rsidRPr="005C2658">
              <w:rPr>
                <w:rFonts w:ascii="Montserrat" w:hAnsi="Montserrat"/>
                <w:b/>
                <w:bCs/>
                <w:sz w:val="20"/>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F9D9F1E" w14:textId="04550D59" w:rsidR="00E54DD0" w:rsidRPr="005C2658" w:rsidRDefault="00E54DD0" w:rsidP="00C56BA5">
            <w:pPr>
              <w:pStyle w:val="ListParagraph"/>
              <w:spacing w:line="276" w:lineRule="auto"/>
              <w:ind w:left="0"/>
              <w:rPr>
                <w:rFonts w:ascii="Montserrat" w:hAnsi="Montserrat"/>
                <w:b/>
                <w:sz w:val="20"/>
              </w:rPr>
            </w:pPr>
            <w:r w:rsidRPr="005C2658">
              <w:rPr>
                <w:rFonts w:ascii="Montserrat" w:hAnsi="Montserrat"/>
                <w:b/>
                <w:sz w:val="20"/>
              </w:rPr>
              <w:t>430,000.00</w:t>
            </w:r>
            <w:r w:rsidRPr="005C2658">
              <w:rPr>
                <w:rFonts w:ascii="Montserrat" w:hAnsi="Montserrat"/>
                <w:sz w:val="20"/>
              </w:rPr>
              <w:t xml:space="preserve"> (four hundred thirty thousand euros)</w:t>
            </w:r>
          </w:p>
        </w:tc>
      </w:tr>
      <w:tr w:rsidR="00E54DD0" w:rsidRPr="005C2658" w14:paraId="33274C72" w14:textId="77777777" w:rsidTr="00E54DD0">
        <w:trPr>
          <w:trHeight w:val="255"/>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296B0837" w14:textId="77777777" w:rsidR="00E54DD0" w:rsidRPr="005C2658" w:rsidRDefault="00E54DD0" w:rsidP="00C56BA5">
            <w:pPr>
              <w:pStyle w:val="ListParagraph"/>
              <w:spacing w:line="276" w:lineRule="auto"/>
              <w:ind w:left="567"/>
              <w:rPr>
                <w:rFonts w:ascii="Montserrat" w:hAnsi="Montserrat"/>
                <w:b/>
                <w:bCs/>
                <w:sz w:val="20"/>
              </w:rPr>
            </w:pPr>
            <w:r w:rsidRPr="005C2658">
              <w:rPr>
                <w:rFonts w:ascii="Montserrat" w:hAnsi="Montserrat"/>
                <w:b/>
                <w:bCs/>
                <w:sz w:val="20"/>
              </w:rPr>
              <w:t>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11D7BE9" w14:textId="4C556359" w:rsidR="00E54DD0" w:rsidRPr="005C2658" w:rsidRDefault="00E54DD0" w:rsidP="00C56BA5">
            <w:pPr>
              <w:pStyle w:val="ListParagraph"/>
              <w:spacing w:line="276" w:lineRule="auto"/>
              <w:ind w:left="0"/>
              <w:rPr>
                <w:rFonts w:ascii="Montserrat" w:hAnsi="Montserrat"/>
                <w:sz w:val="20"/>
              </w:rPr>
            </w:pPr>
            <w:r w:rsidRPr="005C2658">
              <w:rPr>
                <w:rFonts w:ascii="Montserrat" w:hAnsi="Montserrat"/>
                <w:b/>
                <w:sz w:val="20"/>
              </w:rPr>
              <w:t>220,000.00</w:t>
            </w:r>
            <w:r w:rsidRPr="005C2658">
              <w:rPr>
                <w:rFonts w:ascii="Montserrat" w:hAnsi="Montserrat"/>
                <w:sz w:val="20"/>
              </w:rPr>
              <w:t xml:space="preserve"> (two hundred and twenty thousand euros)</w:t>
            </w:r>
          </w:p>
        </w:tc>
      </w:tr>
      <w:tr w:rsidR="00E54DD0" w:rsidRPr="005C2658" w14:paraId="132A2BB0" w14:textId="77777777" w:rsidTr="00E54DD0">
        <w:trPr>
          <w:trHeight w:val="255"/>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05AC911A" w14:textId="77777777" w:rsidR="00E54DD0" w:rsidRPr="005C2658" w:rsidRDefault="00E54DD0" w:rsidP="00C56BA5">
            <w:pPr>
              <w:pStyle w:val="ListParagraph"/>
              <w:spacing w:line="276" w:lineRule="auto"/>
              <w:ind w:left="567"/>
              <w:rPr>
                <w:rFonts w:ascii="Montserrat" w:hAnsi="Montserrat"/>
                <w:b/>
                <w:bCs/>
                <w:sz w:val="20"/>
              </w:rPr>
            </w:pPr>
            <w:r w:rsidRPr="005C2658">
              <w:rPr>
                <w:rFonts w:ascii="Montserrat" w:hAnsi="Montserrat"/>
                <w:b/>
                <w:bCs/>
                <w:sz w:val="20"/>
              </w:rPr>
              <w:t>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BBB8642" w14:textId="4F02AE43" w:rsidR="00E54DD0" w:rsidRPr="005C2658" w:rsidRDefault="00E54DD0" w:rsidP="00C56BA5">
            <w:pPr>
              <w:pStyle w:val="ListParagraph"/>
              <w:spacing w:line="276" w:lineRule="auto"/>
              <w:ind w:left="0"/>
              <w:rPr>
                <w:rFonts w:ascii="Montserrat" w:hAnsi="Montserrat"/>
                <w:b/>
                <w:sz w:val="20"/>
              </w:rPr>
            </w:pPr>
            <w:r w:rsidRPr="005C2658">
              <w:rPr>
                <w:rFonts w:ascii="Montserrat" w:hAnsi="Montserrat"/>
                <w:b/>
                <w:sz w:val="20"/>
              </w:rPr>
              <w:t xml:space="preserve">250,000.00 </w:t>
            </w:r>
          </w:p>
          <w:p w14:paraId="71102361" w14:textId="74432853" w:rsidR="00E54DD0" w:rsidRPr="005C2658" w:rsidRDefault="00E54DD0" w:rsidP="00C56BA5">
            <w:pPr>
              <w:pStyle w:val="ListParagraph"/>
              <w:spacing w:line="276" w:lineRule="auto"/>
              <w:ind w:left="0"/>
              <w:rPr>
                <w:rFonts w:ascii="Montserrat" w:hAnsi="Montserrat"/>
                <w:sz w:val="20"/>
              </w:rPr>
            </w:pPr>
            <w:r w:rsidRPr="005C2658">
              <w:rPr>
                <w:rFonts w:ascii="Montserrat" w:hAnsi="Montserrat"/>
                <w:sz w:val="20"/>
              </w:rPr>
              <w:t>(two hundred and fifty thousand euros)</w:t>
            </w:r>
          </w:p>
        </w:tc>
      </w:tr>
      <w:tr w:rsidR="00E54DD0" w:rsidRPr="005C2658" w14:paraId="7EEFF924" w14:textId="77777777" w:rsidTr="00E54DD0">
        <w:trPr>
          <w:trHeight w:val="255"/>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53DAC4B2" w14:textId="77777777" w:rsidR="00E54DD0" w:rsidRPr="005C2658" w:rsidRDefault="00E54DD0" w:rsidP="00C56BA5">
            <w:pPr>
              <w:pStyle w:val="ListParagraph"/>
              <w:spacing w:line="276" w:lineRule="auto"/>
              <w:ind w:left="567"/>
              <w:rPr>
                <w:rFonts w:ascii="Montserrat" w:hAnsi="Montserrat"/>
                <w:b/>
                <w:bCs/>
                <w:sz w:val="20"/>
              </w:rPr>
            </w:pPr>
            <w:r w:rsidRPr="005C2658">
              <w:rPr>
                <w:rFonts w:ascii="Montserrat" w:hAnsi="Montserrat"/>
                <w:b/>
                <w:bCs/>
                <w:sz w:val="20"/>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29B686B" w14:textId="71F5AA0F" w:rsidR="00E54DD0" w:rsidRPr="005C2658" w:rsidRDefault="00E54DD0" w:rsidP="00C56BA5">
            <w:pPr>
              <w:pStyle w:val="ListParagraph"/>
              <w:spacing w:line="276" w:lineRule="auto"/>
              <w:ind w:left="0"/>
              <w:rPr>
                <w:rFonts w:ascii="Montserrat" w:hAnsi="Montserrat"/>
                <w:b/>
                <w:sz w:val="20"/>
              </w:rPr>
            </w:pPr>
            <w:r w:rsidRPr="005C2658">
              <w:rPr>
                <w:rFonts w:ascii="Montserrat" w:hAnsi="Montserrat"/>
                <w:b/>
                <w:sz w:val="20"/>
              </w:rPr>
              <w:t>530,000.00</w:t>
            </w:r>
          </w:p>
          <w:p w14:paraId="6C75D16B" w14:textId="7DD22464" w:rsidR="00E54DD0" w:rsidRPr="005C2658" w:rsidRDefault="00E54DD0" w:rsidP="00C56BA5">
            <w:pPr>
              <w:pStyle w:val="ListParagraph"/>
              <w:spacing w:line="276" w:lineRule="auto"/>
              <w:ind w:left="0"/>
              <w:rPr>
                <w:rFonts w:ascii="Montserrat" w:hAnsi="Montserrat"/>
                <w:sz w:val="20"/>
              </w:rPr>
            </w:pPr>
            <w:r w:rsidRPr="005C2658">
              <w:rPr>
                <w:rFonts w:ascii="Montserrat" w:hAnsi="Montserrat"/>
                <w:sz w:val="20"/>
              </w:rPr>
              <w:t>(five hundred thirty thousand euros)</w:t>
            </w:r>
          </w:p>
        </w:tc>
      </w:tr>
      <w:bookmarkEnd w:id="8"/>
    </w:tbl>
    <w:p w14:paraId="471BB6B5" w14:textId="5BF258D7" w:rsidR="00901366" w:rsidRPr="005C2658" w:rsidRDefault="00901366" w:rsidP="00C56BA5">
      <w:pPr>
        <w:pStyle w:val="ListParagraph"/>
        <w:spacing w:line="276" w:lineRule="auto"/>
        <w:ind w:left="567"/>
        <w:rPr>
          <w:rFonts w:ascii="Montserrat" w:hAnsi="Montserrat"/>
          <w:sz w:val="20"/>
        </w:rPr>
      </w:pPr>
    </w:p>
    <w:p w14:paraId="0D3D13A0" w14:textId="200740A0" w:rsidR="00587BBF" w:rsidRPr="005C2658" w:rsidRDefault="00587BBF" w:rsidP="00843374">
      <w:pPr>
        <w:numPr>
          <w:ilvl w:val="0"/>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Bank guarantee and surety insurance are subject to the following requirements:</w:t>
      </w:r>
    </w:p>
    <w:p w14:paraId="7B269ABE" w14:textId="03250565" w:rsidR="00C32CA3" w:rsidRPr="005C2658" w:rsidRDefault="004D1E8F" w:rsidP="00843374">
      <w:pPr>
        <w:pStyle w:val="ListParagraph"/>
        <w:numPr>
          <w:ilvl w:val="1"/>
          <w:numId w:val="25"/>
        </w:numPr>
        <w:spacing w:line="276" w:lineRule="auto"/>
        <w:ind w:left="0" w:firstLine="567"/>
        <w:rPr>
          <w:rFonts w:ascii="Montserrat" w:hAnsi="Montserrat"/>
          <w:sz w:val="20"/>
        </w:rPr>
      </w:pPr>
      <w:r w:rsidRPr="005C2658">
        <w:rPr>
          <w:rFonts w:ascii="Montserrat" w:hAnsi="Montserrat"/>
          <w:sz w:val="20"/>
        </w:rPr>
        <w:t>T</w:t>
      </w:r>
      <w:r w:rsidR="00C32CA3" w:rsidRPr="005C2658">
        <w:rPr>
          <w:rFonts w:ascii="Montserrat" w:hAnsi="Montserrat"/>
          <w:sz w:val="20"/>
        </w:rPr>
        <w:t>he supplier must provide a completed tender validation document in accordance with the tender validation forms (</w:t>
      </w:r>
      <w:r w:rsidR="006D4ACE" w:rsidRPr="005C2658">
        <w:rPr>
          <w:rFonts w:ascii="Montserrat" w:hAnsi="Montserrat"/>
          <w:sz w:val="20"/>
        </w:rPr>
        <w:t>Annex</w:t>
      </w:r>
      <w:r w:rsidR="00C32CA3" w:rsidRPr="005C2658">
        <w:rPr>
          <w:rFonts w:ascii="Montserrat" w:hAnsi="Montserrat"/>
          <w:sz w:val="20"/>
        </w:rPr>
        <w:t xml:space="preserve"> 4 to the </w:t>
      </w:r>
      <w:r w:rsidR="006D4ACE" w:rsidRPr="005C2658">
        <w:rPr>
          <w:rFonts w:ascii="Montserrat" w:hAnsi="Montserrat"/>
          <w:sz w:val="20"/>
        </w:rPr>
        <w:t>Terms and Conditions of the Procurement</w:t>
      </w:r>
      <w:r w:rsidR="00C32CA3" w:rsidRPr="005C2658">
        <w:rPr>
          <w:rFonts w:ascii="Montserrat" w:hAnsi="Montserrat"/>
          <w:sz w:val="20"/>
        </w:rPr>
        <w:t>);</w:t>
      </w:r>
    </w:p>
    <w:p w14:paraId="130B5F04" w14:textId="4CED1F98" w:rsidR="00587BBF" w:rsidRPr="005C2658" w:rsidRDefault="004D1E8F"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he guarantee provided (surety insurance letter) must indicate the term of its validity. The guarantee (surety insurance) must be valid for at least 6 months from the end of the deadline for the submission of tenders;</w:t>
      </w:r>
    </w:p>
    <w:p w14:paraId="3648D6D3" w14:textId="7A28C0C3" w:rsidR="00587BBF" w:rsidRPr="005C2658" w:rsidRDefault="004D1E8F"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U</w:t>
      </w:r>
      <w:r w:rsidR="00D95845" w:rsidRPr="005C2658">
        <w:rPr>
          <w:rFonts w:ascii="Montserrat" w:hAnsi="Montserrat"/>
          <w:sz w:val="20"/>
          <w:szCs w:val="20"/>
        </w:rPr>
        <w:t xml:space="preserve">pon receipt of a written request from the contracting authority, the bank providing the guarantee or the insurance company providing the </w:t>
      </w:r>
      <w:r w:rsidR="007C1984" w:rsidRPr="005C2658">
        <w:rPr>
          <w:rFonts w:ascii="Montserrat" w:hAnsi="Montserrat"/>
          <w:sz w:val="20"/>
          <w:szCs w:val="20"/>
        </w:rPr>
        <w:t>surety insurance</w:t>
      </w:r>
      <w:r w:rsidR="00D95845" w:rsidRPr="005C2658">
        <w:rPr>
          <w:rFonts w:ascii="Montserrat" w:hAnsi="Montserrat"/>
          <w:sz w:val="20"/>
          <w:szCs w:val="20"/>
        </w:rPr>
        <w:t xml:space="preserve"> must, within 10 working days, pay the contracting authority the amount of money indicated in the guarantee (</w:t>
      </w:r>
      <w:r w:rsidR="007C1984" w:rsidRPr="005C2658">
        <w:rPr>
          <w:rFonts w:ascii="Montserrat" w:hAnsi="Montserrat"/>
          <w:sz w:val="20"/>
          <w:szCs w:val="20"/>
        </w:rPr>
        <w:t>surety insurance</w:t>
      </w:r>
      <w:r w:rsidR="00D95845" w:rsidRPr="005C2658">
        <w:rPr>
          <w:rFonts w:ascii="Montserrat" w:hAnsi="Montserrat"/>
          <w:sz w:val="20"/>
          <w:szCs w:val="20"/>
        </w:rPr>
        <w:t>), without requiring the contracting authority to justify its claim, provided that the contracting authority notes that: the amount required depends on one of the conditions specified in clause</w:t>
      </w:r>
      <w:r w:rsidR="00967970" w:rsidRPr="005C2658">
        <w:rPr>
          <w:rFonts w:ascii="Montserrat" w:hAnsi="Montserrat"/>
          <w:sz w:val="20"/>
          <w:szCs w:val="20"/>
        </w:rPr>
        <w:t xml:space="preserve"> 69</w:t>
      </w:r>
      <w:r w:rsidR="00D95845" w:rsidRPr="005C2658">
        <w:rPr>
          <w:rFonts w:ascii="Montserrat" w:hAnsi="Montserrat"/>
          <w:sz w:val="20"/>
          <w:szCs w:val="20"/>
        </w:rPr>
        <w:t>, naming this condition</w:t>
      </w:r>
      <w:r w:rsidR="004E2211" w:rsidRPr="005C2658">
        <w:rPr>
          <w:rFonts w:ascii="Montserrat" w:eastAsia="Times New Roman" w:hAnsi="Montserrat" w:cs="Times New Roman"/>
          <w:sz w:val="20"/>
          <w:szCs w:val="20"/>
        </w:rPr>
        <w:t>.</w:t>
      </w:r>
    </w:p>
    <w:p w14:paraId="2366233D" w14:textId="77777777" w:rsidR="00587BBF" w:rsidRPr="005C2658" w:rsidRDefault="00587BBF" w:rsidP="00843374">
      <w:pPr>
        <w:numPr>
          <w:ilvl w:val="0"/>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The contracting authority shall waive the requirements under the tender validation document or return the tender validity guarantee subject to at least one of the following conditions:</w:t>
      </w:r>
    </w:p>
    <w:p w14:paraId="206292AF" w14:textId="2DC7BEAE" w:rsidR="00587BBF" w:rsidRPr="005C2658" w:rsidRDefault="007C1984"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he period of validity of the guarantee of tenders expires;</w:t>
      </w:r>
    </w:p>
    <w:p w14:paraId="00A20DE8" w14:textId="552EA4EB" w:rsidR="00587BBF" w:rsidRPr="005C2658" w:rsidRDefault="007C1984"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he procurement contract enters into force;</w:t>
      </w:r>
    </w:p>
    <w:p w14:paraId="63FC37F3" w14:textId="1939493E" w:rsidR="00ED4B35" w:rsidRPr="005C2658" w:rsidRDefault="007C1984"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ermination of procurement procedures;</w:t>
      </w:r>
    </w:p>
    <w:p w14:paraId="5DFB47BC" w14:textId="27795ACF" w:rsidR="00587BBF" w:rsidRPr="005C2658" w:rsidRDefault="007C1984"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ED4B35" w:rsidRPr="005C2658">
        <w:rPr>
          <w:rFonts w:ascii="Montserrat" w:hAnsi="Montserrat"/>
          <w:sz w:val="20"/>
          <w:szCs w:val="20"/>
        </w:rPr>
        <w:t>he tenderer</w:t>
      </w:r>
      <w:r w:rsidR="00CC0E4B" w:rsidRPr="005C2658">
        <w:rPr>
          <w:rFonts w:ascii="Montserrat" w:hAnsi="Montserrat"/>
          <w:sz w:val="20"/>
          <w:szCs w:val="20"/>
        </w:rPr>
        <w:t>’</w:t>
      </w:r>
      <w:r w:rsidR="00ED4B35" w:rsidRPr="005C2658">
        <w:rPr>
          <w:rFonts w:ascii="Montserrat" w:hAnsi="Montserrat"/>
          <w:sz w:val="20"/>
          <w:szCs w:val="20"/>
        </w:rPr>
        <w:t>s tender is rejected, i.e. the tenderer has been notified of the rejection of its tender, and the rejection of this tender due to the expiry of the time limit for appeal cannot be contested, unless the tenderer does not provide any information requested by the contracting authority before the expiry of the period specified by the contracting authority with regard to the adjustment, addition or explanation of the tender submitted, unusual justifying the low price or correcting arithmetic errors, fails to provide information on the absence of grounds for exclusion or supporting documentation of qualifications.</w:t>
      </w:r>
    </w:p>
    <w:p w14:paraId="0BFBD02A" w14:textId="1B8973AE" w:rsidR="00587BBF" w:rsidRPr="005C2658" w:rsidRDefault="00587BBF" w:rsidP="00843374">
      <w:pPr>
        <w:numPr>
          <w:ilvl w:val="0"/>
          <w:numId w:val="25"/>
        </w:numPr>
        <w:spacing w:after="0"/>
        <w:ind w:left="0" w:firstLine="567"/>
        <w:jc w:val="both"/>
        <w:rPr>
          <w:rFonts w:ascii="Montserrat" w:eastAsia="Times New Roman" w:hAnsi="Montserrat" w:cs="Times New Roman"/>
          <w:sz w:val="20"/>
          <w:szCs w:val="20"/>
        </w:rPr>
      </w:pPr>
      <w:bookmarkStart w:id="9" w:name="_Ref495668728"/>
      <w:r w:rsidRPr="005C2658">
        <w:rPr>
          <w:rFonts w:ascii="Montserrat" w:hAnsi="Montserrat"/>
          <w:sz w:val="20"/>
          <w:szCs w:val="20"/>
        </w:rPr>
        <w:t>The tenderer shall lose the validity of the tender under at least one of the following conditions:</w:t>
      </w:r>
      <w:bookmarkEnd w:id="9"/>
    </w:p>
    <w:p w14:paraId="566D9F11" w14:textId="290FE1C0" w:rsidR="00061692" w:rsidRPr="005C2658" w:rsidRDefault="00870463"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061692" w:rsidRPr="005C2658">
        <w:rPr>
          <w:rFonts w:ascii="Montserrat" w:hAnsi="Montserrat"/>
          <w:sz w:val="20"/>
          <w:szCs w:val="20"/>
        </w:rPr>
        <w:t>he tenderer does not provide, before the expiry of the time limit specified by the contracting authority, any information requested concerning the adjustment, addition or clarification of the tender submitted, the justification for the abnormally low price or the correction of arithmetic errors, information on the absence of grounds for exclusion or documents supporting qualification;</w:t>
      </w:r>
    </w:p>
    <w:p w14:paraId="467C37C7" w14:textId="7969CF58" w:rsidR="00587BBF" w:rsidRPr="005C2658" w:rsidRDefault="00870463"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 xml:space="preserve">he tenderer withdraws its tender or part thereof (the </w:t>
      </w:r>
      <w:r w:rsidR="00FD0C2F" w:rsidRPr="005C2658">
        <w:rPr>
          <w:rFonts w:ascii="Montserrat" w:hAnsi="Montserrat"/>
          <w:sz w:val="20"/>
          <w:szCs w:val="20"/>
        </w:rPr>
        <w:t>procurement object</w:t>
      </w:r>
      <w:r w:rsidR="00587BBF" w:rsidRPr="005C2658">
        <w:rPr>
          <w:rFonts w:ascii="Montserrat" w:hAnsi="Montserrat"/>
          <w:sz w:val="20"/>
          <w:szCs w:val="20"/>
        </w:rPr>
        <w:t xml:space="preserve"> specified in the tender, its quantity (volume), the prices offered, the delivery or payment deadlines, other conditions specified in the tender), even though the tender has not yet expired;</w:t>
      </w:r>
    </w:p>
    <w:p w14:paraId="267496A6" w14:textId="0705B8F5" w:rsidR="00587BBF" w:rsidRPr="005C2658" w:rsidRDefault="00870463"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T</w:t>
      </w:r>
      <w:r w:rsidR="00587BBF" w:rsidRPr="005C2658">
        <w:rPr>
          <w:rFonts w:ascii="Montserrat" w:hAnsi="Montserrat"/>
          <w:sz w:val="20"/>
          <w:szCs w:val="20"/>
        </w:rPr>
        <w:t xml:space="preserve">he successful tenderer refuses to conclude a procurement contract in accordance with the </w:t>
      </w:r>
      <w:r w:rsidR="006D4ACE" w:rsidRPr="005C2658">
        <w:rPr>
          <w:rFonts w:ascii="Montserrat" w:hAnsi="Montserrat"/>
          <w:sz w:val="20"/>
          <w:szCs w:val="20"/>
        </w:rPr>
        <w:t>draft p</w:t>
      </w:r>
      <w:r w:rsidR="00124B5A" w:rsidRPr="005C2658">
        <w:rPr>
          <w:rFonts w:ascii="Montserrat" w:hAnsi="Montserrat"/>
          <w:sz w:val="20"/>
          <w:szCs w:val="20"/>
        </w:rPr>
        <w:t xml:space="preserve">rocurement contract </w:t>
      </w:r>
      <w:r w:rsidR="00587BBF" w:rsidRPr="005C2658">
        <w:rPr>
          <w:rFonts w:ascii="Montserrat" w:hAnsi="Montserrat"/>
          <w:sz w:val="20"/>
          <w:szCs w:val="20"/>
        </w:rPr>
        <w:t>contained in these procurement conditions (</w:t>
      </w:r>
      <w:r w:rsidR="006D4ACE" w:rsidRPr="005C2658">
        <w:rPr>
          <w:rFonts w:ascii="Montserrat" w:hAnsi="Montserrat"/>
          <w:sz w:val="20"/>
          <w:szCs w:val="20"/>
        </w:rPr>
        <w:t>Annex</w:t>
      </w:r>
      <w:r w:rsidR="00587BBF" w:rsidRPr="005C2658">
        <w:rPr>
          <w:rFonts w:ascii="Montserrat" w:hAnsi="Montserrat"/>
          <w:sz w:val="20"/>
          <w:szCs w:val="20"/>
        </w:rPr>
        <w:t xml:space="preserve"> 3 to the </w:t>
      </w:r>
      <w:r w:rsidR="006D4ACE" w:rsidRPr="005C2658">
        <w:rPr>
          <w:rFonts w:ascii="Montserrat" w:hAnsi="Montserrat"/>
          <w:sz w:val="20"/>
          <w:szCs w:val="20"/>
        </w:rPr>
        <w:t xml:space="preserve">Terms </w:t>
      </w:r>
      <w:r w:rsidR="006D4ACE" w:rsidRPr="005C2658">
        <w:rPr>
          <w:rFonts w:ascii="Montserrat" w:hAnsi="Montserrat"/>
          <w:sz w:val="20"/>
          <w:szCs w:val="20"/>
        </w:rPr>
        <w:lastRenderedPageBreak/>
        <w:t>and Conditions of the Procurement</w:t>
      </w:r>
      <w:r w:rsidR="00587BBF" w:rsidRPr="005C2658">
        <w:rPr>
          <w:rFonts w:ascii="Montserrat" w:hAnsi="Montserrat"/>
          <w:sz w:val="20"/>
          <w:szCs w:val="20"/>
        </w:rPr>
        <w:t xml:space="preserve">). If the contracting authority does not sign the </w:t>
      </w:r>
      <w:r w:rsidR="00FD0C2F" w:rsidRPr="005C2658">
        <w:rPr>
          <w:rFonts w:ascii="Montserrat" w:hAnsi="Montserrat"/>
          <w:sz w:val="20"/>
          <w:szCs w:val="20"/>
        </w:rPr>
        <w:t>procurement contract</w:t>
      </w:r>
      <w:r w:rsidR="00587BBF" w:rsidRPr="005C2658">
        <w:rPr>
          <w:rFonts w:ascii="Montserrat" w:hAnsi="Montserrat"/>
          <w:sz w:val="20"/>
          <w:szCs w:val="20"/>
        </w:rPr>
        <w:t xml:space="preserve"> before the specified time, the tenderer shall be deemed to have refused to conclude the contract;</w:t>
      </w:r>
    </w:p>
    <w:p w14:paraId="61C43179" w14:textId="6DCB937C" w:rsidR="00587BBF" w:rsidRPr="005C2658" w:rsidRDefault="00587BBF" w:rsidP="00843374">
      <w:pPr>
        <w:numPr>
          <w:ilvl w:val="1"/>
          <w:numId w:val="25"/>
        </w:numPr>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 xml:space="preserve"> </w:t>
      </w:r>
      <w:r w:rsidR="00870463" w:rsidRPr="005C2658">
        <w:rPr>
          <w:rFonts w:ascii="Montserrat" w:hAnsi="Montserrat"/>
          <w:sz w:val="20"/>
          <w:szCs w:val="20"/>
        </w:rPr>
        <w:t>T</w:t>
      </w:r>
      <w:r w:rsidRPr="005C2658">
        <w:rPr>
          <w:rFonts w:ascii="Montserrat" w:hAnsi="Montserrat"/>
          <w:sz w:val="20"/>
          <w:szCs w:val="20"/>
        </w:rPr>
        <w:t xml:space="preserve">he tenderer whose tender has won the procurement shall not, within 10 working days from the date of signature of the contract </w:t>
      </w:r>
      <w:r w:rsidR="00FD0C2F" w:rsidRPr="005C2658">
        <w:rPr>
          <w:rFonts w:ascii="Montserrat" w:hAnsi="Montserrat"/>
          <w:sz w:val="20"/>
          <w:szCs w:val="20"/>
        </w:rPr>
        <w:t>of procurement</w:t>
      </w:r>
      <w:r w:rsidRPr="005C2658">
        <w:rPr>
          <w:rFonts w:ascii="Montserrat" w:hAnsi="Montserrat"/>
          <w:sz w:val="20"/>
          <w:szCs w:val="20"/>
        </w:rPr>
        <w:t xml:space="preserve">, provide a guarantee of fulfilment of the terms of the contract </w:t>
      </w:r>
      <w:r w:rsidR="006E3D36" w:rsidRPr="005C2658">
        <w:rPr>
          <w:rFonts w:ascii="Montserrat" w:hAnsi="Montserrat"/>
          <w:sz w:val="20"/>
          <w:szCs w:val="20"/>
        </w:rPr>
        <w:t>–</w:t>
      </w:r>
      <w:r w:rsidRPr="005C2658">
        <w:rPr>
          <w:rFonts w:ascii="Montserrat" w:hAnsi="Montserrat"/>
          <w:sz w:val="20"/>
          <w:szCs w:val="20"/>
        </w:rPr>
        <w:t xml:space="preserve"> a security or provide a document guaranteeing the fulfilment of the terms of the contract </w:t>
      </w:r>
      <w:r w:rsidR="006E3D36" w:rsidRPr="005C2658">
        <w:rPr>
          <w:rFonts w:ascii="Montserrat" w:hAnsi="Montserrat"/>
          <w:sz w:val="20"/>
          <w:szCs w:val="20"/>
        </w:rPr>
        <w:t>–</w:t>
      </w:r>
      <w:r w:rsidRPr="005C2658">
        <w:rPr>
          <w:rFonts w:ascii="Montserrat" w:hAnsi="Montserrat"/>
          <w:sz w:val="20"/>
          <w:szCs w:val="20"/>
        </w:rPr>
        <w:t xml:space="preserve"> a bank guarantee.</w:t>
      </w:r>
    </w:p>
    <w:p w14:paraId="3C7822A8" w14:textId="77777777" w:rsidR="00191CC4" w:rsidRPr="005C2658" w:rsidRDefault="00191CC4" w:rsidP="00C56BA5">
      <w:pPr>
        <w:spacing w:after="0"/>
        <w:rPr>
          <w:rFonts w:ascii="Montserrat" w:eastAsia="Times New Roman" w:hAnsi="Montserrat" w:cs="Times New Roman"/>
          <w:sz w:val="20"/>
          <w:szCs w:val="20"/>
          <w:lang w:eastAsia="en-US"/>
        </w:rPr>
      </w:pPr>
    </w:p>
    <w:p w14:paraId="67D65A46"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VI</w:t>
      </w:r>
    </w:p>
    <w:p w14:paraId="25522811" w14:textId="6FD47A7A"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 xml:space="preserve">PREPARATION, SUBMISSION, </w:t>
      </w:r>
      <w:r w:rsidR="00054423" w:rsidRPr="005C2658">
        <w:rPr>
          <w:rFonts w:ascii="Montserrat" w:hAnsi="Montserrat"/>
          <w:b/>
          <w:sz w:val="20"/>
          <w:szCs w:val="20"/>
        </w:rPr>
        <w:t>AMENDMENT</w:t>
      </w:r>
      <w:r w:rsidRPr="005C2658">
        <w:rPr>
          <w:rFonts w:ascii="Montserrat" w:hAnsi="Montserrat"/>
          <w:b/>
          <w:sz w:val="20"/>
          <w:szCs w:val="20"/>
        </w:rPr>
        <w:t xml:space="preserve"> OF </w:t>
      </w:r>
      <w:r w:rsidR="007A5DF3" w:rsidRPr="005C2658">
        <w:rPr>
          <w:rFonts w:ascii="Montserrat" w:hAnsi="Montserrat"/>
          <w:b/>
          <w:sz w:val="20"/>
          <w:szCs w:val="20"/>
        </w:rPr>
        <w:t>TENDER</w:t>
      </w:r>
      <w:r w:rsidRPr="005C2658">
        <w:rPr>
          <w:rFonts w:ascii="Montserrat" w:hAnsi="Montserrat"/>
          <w:b/>
          <w:sz w:val="20"/>
          <w:szCs w:val="20"/>
        </w:rPr>
        <w:t>S</w:t>
      </w:r>
    </w:p>
    <w:p w14:paraId="5BD7D895" w14:textId="77777777" w:rsidR="00191CC4" w:rsidRPr="005C2658" w:rsidRDefault="00191CC4" w:rsidP="00C56BA5">
      <w:pPr>
        <w:spacing w:after="0"/>
        <w:rPr>
          <w:rFonts w:ascii="Montserrat" w:eastAsia="Times New Roman" w:hAnsi="Montserrat" w:cs="Times New Roman"/>
          <w:sz w:val="20"/>
          <w:szCs w:val="20"/>
          <w:lang w:eastAsia="en-US"/>
        </w:rPr>
      </w:pPr>
    </w:p>
    <w:p w14:paraId="029CC61E"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Requirements for the preparation of tenders</w:t>
      </w:r>
    </w:p>
    <w:p w14:paraId="53691549" w14:textId="77777777" w:rsidR="00191CC4" w:rsidRPr="005C2658" w:rsidRDefault="00191CC4" w:rsidP="00C56BA5">
      <w:pPr>
        <w:spacing w:after="0"/>
        <w:rPr>
          <w:rFonts w:ascii="Montserrat" w:eastAsia="Times New Roman" w:hAnsi="Montserrat" w:cs="Times New Roman"/>
          <w:b/>
          <w:sz w:val="20"/>
          <w:szCs w:val="20"/>
          <w:lang w:eastAsia="en-US"/>
        </w:rPr>
      </w:pPr>
    </w:p>
    <w:p w14:paraId="016267B2" w14:textId="5ECEA420" w:rsidR="0083768F" w:rsidRPr="005C2658" w:rsidRDefault="0083768F"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Suppliers are responsible for the careful examination of all procurement documents, i.e. suppliers must assess the </w:t>
      </w:r>
      <w:r w:rsidR="00FD0C2F" w:rsidRPr="005C2658">
        <w:rPr>
          <w:rFonts w:ascii="Montserrat" w:hAnsi="Montserrat"/>
          <w:sz w:val="20"/>
          <w:szCs w:val="20"/>
        </w:rPr>
        <w:t>procurement object</w:t>
      </w:r>
      <w:r w:rsidRPr="005C2658">
        <w:rPr>
          <w:rFonts w:ascii="Montserrat" w:hAnsi="Montserrat"/>
          <w:sz w:val="20"/>
          <w:szCs w:val="20"/>
        </w:rPr>
        <w:t xml:space="preserve"> in accordance with the requirements of the technical specification</w:t>
      </w:r>
      <w:r w:rsidR="00ED57B4">
        <w:rPr>
          <w:rFonts w:ascii="Montserrat" w:hAnsi="Montserrat"/>
          <w:sz w:val="20"/>
          <w:szCs w:val="20"/>
        </w:rPr>
        <w:t xml:space="preserve"> and </w:t>
      </w:r>
      <w:r w:rsidR="00ED57B4" w:rsidRPr="009F2AA9">
        <w:rPr>
          <w:rFonts w:ascii="Montserrat" w:hAnsi="Montserrat"/>
          <w:sz w:val="20"/>
          <w:szCs w:val="20"/>
          <w:highlight w:val="yellow"/>
        </w:rPr>
        <w:t>other requirements</w:t>
      </w:r>
      <w:r w:rsidR="00ED57B4">
        <w:rPr>
          <w:rFonts w:ascii="Montserrat" w:hAnsi="Montserrat"/>
          <w:sz w:val="20"/>
          <w:szCs w:val="20"/>
        </w:rPr>
        <w:t xml:space="preserve"> of the procurement documents,</w:t>
      </w:r>
      <w:r w:rsidRPr="005C2658">
        <w:rPr>
          <w:rFonts w:ascii="Montserrat" w:hAnsi="Montserrat"/>
          <w:sz w:val="20"/>
          <w:szCs w:val="20"/>
        </w:rPr>
        <w:t xml:space="preserve"> and assess all possible risks.</w:t>
      </w:r>
      <w:r w:rsidR="00870463" w:rsidRPr="005C2658">
        <w:rPr>
          <w:rFonts w:ascii="Montserrat" w:hAnsi="Montserrat"/>
          <w:sz w:val="20"/>
          <w:szCs w:val="20"/>
        </w:rPr>
        <w:t xml:space="preserve"> </w:t>
      </w:r>
    </w:p>
    <w:p w14:paraId="3730B76F" w14:textId="7CF81394" w:rsidR="00191CC4"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By submitting a tender, the supplier accepts these procurement documents and confirms that the information contained in</w:t>
      </w:r>
      <w:r w:rsidR="00346380" w:rsidRPr="005C2658">
        <w:rPr>
          <w:rFonts w:ascii="Montserrat" w:hAnsi="Montserrat"/>
          <w:sz w:val="20"/>
          <w:szCs w:val="20"/>
        </w:rPr>
        <w:t xml:space="preserve"> its </w:t>
      </w:r>
      <w:r w:rsidRPr="005C2658">
        <w:rPr>
          <w:rFonts w:ascii="Montserrat" w:hAnsi="Montserrat"/>
          <w:sz w:val="20"/>
          <w:szCs w:val="20"/>
        </w:rPr>
        <w:t xml:space="preserve">tender is correct and includes everything necessary for the proper </w:t>
      </w:r>
      <w:r w:rsidR="00BA5A59" w:rsidRPr="005C2658">
        <w:rPr>
          <w:rFonts w:ascii="Montserrat" w:hAnsi="Montserrat"/>
          <w:sz w:val="20"/>
          <w:szCs w:val="20"/>
        </w:rPr>
        <w:t>execution of the procurement contract</w:t>
      </w:r>
      <w:r w:rsidRPr="005C2658">
        <w:rPr>
          <w:rFonts w:ascii="Montserrat" w:hAnsi="Montserrat"/>
          <w:sz w:val="20"/>
          <w:szCs w:val="20"/>
        </w:rPr>
        <w:t>.</w:t>
      </w:r>
    </w:p>
    <w:p w14:paraId="62F9F7C3" w14:textId="77777777" w:rsidR="00191CC4"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The contracting authority shall require tenders to be submitted only by electronic means using CVP IS. Documents or digital copies of documents submitted shall be accessible using non-discriminatory, universally accessible data file formats (e.g. pdf, jpg, doc, etc.).</w:t>
      </w:r>
    </w:p>
    <w:p w14:paraId="2AA2E25C" w14:textId="6A7FC4B7" w:rsidR="00191CC4"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contracting authority shall not require that the tender submitted be signed with a qualified electronic signature corresponding to Regulation (EU) No 910/2014 of the European Parliament and of the Council </w:t>
      </w:r>
      <w:r w:rsidR="00CF4ACF" w:rsidRPr="005C2658">
        <w:rPr>
          <w:rFonts w:ascii="Montserrat" w:hAnsi="Montserrat"/>
          <w:sz w:val="20"/>
          <w:szCs w:val="20"/>
        </w:rPr>
        <w:t xml:space="preserve">of 23 July 2014 </w:t>
      </w:r>
      <w:r w:rsidRPr="005C2658">
        <w:rPr>
          <w:rFonts w:ascii="Montserrat" w:hAnsi="Montserrat"/>
          <w:sz w:val="20"/>
          <w:szCs w:val="20"/>
        </w:rPr>
        <w:t>on electronic identification and trust services for electronic transactions in the internal market and repealing Directive 1999/93/EC (OJ 2014 L 273, p. 73).</w:t>
      </w:r>
    </w:p>
    <w:p w14:paraId="45D2BA30" w14:textId="5C249BC4" w:rsidR="003E2ECF" w:rsidRPr="005C2658" w:rsidRDefault="003E2ECF"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The tender must be submitted in Lithuanian. Documents submitted in foreign languages (except English) must be accompanied by a translation into Lithuanian</w:t>
      </w:r>
      <w:r w:rsidR="007D29E8" w:rsidRPr="005C2658">
        <w:rPr>
          <w:rFonts w:ascii="Montserrat" w:hAnsi="Montserrat"/>
          <w:sz w:val="20"/>
        </w:rPr>
        <w:t xml:space="preserve"> or English</w:t>
      </w:r>
      <w:r w:rsidRPr="005C2658">
        <w:rPr>
          <w:rFonts w:ascii="Montserrat" w:hAnsi="Montserrat"/>
          <w:sz w:val="20"/>
        </w:rPr>
        <w:t>, certified by the translator</w:t>
      </w:r>
      <w:r w:rsidR="00CC0E4B" w:rsidRPr="005C2658">
        <w:rPr>
          <w:rFonts w:ascii="Montserrat" w:hAnsi="Montserrat"/>
          <w:sz w:val="20"/>
        </w:rPr>
        <w:t>’</w:t>
      </w:r>
      <w:r w:rsidRPr="005C2658">
        <w:rPr>
          <w:rFonts w:ascii="Montserrat" w:hAnsi="Montserrat"/>
          <w:sz w:val="20"/>
        </w:rPr>
        <w:t>s signature and, if available, by the seal of the translation bureau. At the request of the contracting authority, the supplier must provide an English translation of the documents into Lithuanian.</w:t>
      </w:r>
    </w:p>
    <w:p w14:paraId="72276D98" w14:textId="6D9AF7B0" w:rsidR="00191CC4" w:rsidRPr="005C2658" w:rsidRDefault="00191CC4" w:rsidP="00843374">
      <w:pPr>
        <w:numPr>
          <w:ilvl w:val="0"/>
          <w:numId w:val="25"/>
        </w:numPr>
        <w:spacing w:after="0"/>
        <w:ind w:left="0" w:firstLine="567"/>
        <w:contextualSpacing/>
        <w:jc w:val="both"/>
        <w:rPr>
          <w:rFonts w:ascii="Montserrat" w:eastAsia="Calibri" w:hAnsi="Montserrat" w:cs="Times New Roman"/>
          <w:color w:val="000000" w:themeColor="text1"/>
          <w:sz w:val="20"/>
          <w:szCs w:val="20"/>
        </w:rPr>
      </w:pPr>
      <w:r w:rsidRPr="005C2658">
        <w:rPr>
          <w:rFonts w:ascii="Montserrat" w:hAnsi="Montserrat"/>
          <w:color w:val="000000" w:themeColor="text1"/>
          <w:sz w:val="20"/>
          <w:szCs w:val="20"/>
        </w:rPr>
        <w:t>A supplier (natural or legal person) may submit to the contracting authority only one tender for each part of the same procurement, irrespective of whether it will be an individual supplier or a partner of a group of suppliers (party to the joint venture) at the time of the submission of the tender.</w:t>
      </w:r>
    </w:p>
    <w:p w14:paraId="529BA904" w14:textId="77777777" w:rsidR="00191CC4"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The supplier shall bear all the costs associated with the preparation and submission of the tender; the contracting authority shall not be responsible or liable for these costs. The contracting authority will not be liable for or bear these costs, irrespective of how the procurement takes place and ends.</w:t>
      </w:r>
    </w:p>
    <w:p w14:paraId="38AFED46" w14:textId="11A2AFAF" w:rsidR="00191CC4" w:rsidRPr="009C27A3" w:rsidRDefault="004B4210" w:rsidP="00843374">
      <w:pPr>
        <w:numPr>
          <w:ilvl w:val="0"/>
          <w:numId w:val="25"/>
        </w:numPr>
        <w:spacing w:after="0"/>
        <w:ind w:left="0" w:firstLine="567"/>
        <w:contextualSpacing/>
        <w:jc w:val="both"/>
        <w:rPr>
          <w:rFonts w:ascii="Montserrat" w:eastAsia="Calibri" w:hAnsi="Montserrat" w:cs="Times New Roman"/>
          <w:b/>
          <w:sz w:val="20"/>
          <w:szCs w:val="20"/>
          <w:highlight w:val="yellow"/>
        </w:rPr>
      </w:pPr>
      <w:r w:rsidRPr="009C27A3">
        <w:rPr>
          <w:rFonts w:ascii="Montserrat" w:hAnsi="Montserrat"/>
          <w:b/>
          <w:sz w:val="20"/>
          <w:szCs w:val="20"/>
          <w:highlight w:val="yellow"/>
        </w:rPr>
        <w:t xml:space="preserve">Before the end of the deadline for submission of tenders, the tender submitted by the supplier (for each part of the </w:t>
      </w:r>
      <w:r w:rsidR="00FD0C2F" w:rsidRPr="009C27A3">
        <w:rPr>
          <w:rFonts w:ascii="Montserrat" w:hAnsi="Montserrat"/>
          <w:b/>
          <w:sz w:val="20"/>
          <w:szCs w:val="20"/>
          <w:highlight w:val="yellow"/>
        </w:rPr>
        <w:t>procurement object</w:t>
      </w:r>
      <w:r w:rsidRPr="009C27A3">
        <w:rPr>
          <w:rFonts w:ascii="Montserrat" w:hAnsi="Montserrat"/>
          <w:b/>
          <w:sz w:val="20"/>
          <w:szCs w:val="20"/>
          <w:highlight w:val="yellow"/>
        </w:rPr>
        <w:t xml:space="preserve">) must contain: </w:t>
      </w:r>
    </w:p>
    <w:p w14:paraId="502E62B5" w14:textId="5E6DA957" w:rsidR="00191CC4"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A</w:t>
      </w:r>
      <w:r w:rsidR="00191CC4" w:rsidRPr="00C20EDA">
        <w:rPr>
          <w:rFonts w:ascii="Montserrat" w:hAnsi="Montserrat"/>
          <w:sz w:val="20"/>
          <w:szCs w:val="20"/>
          <w:highlight w:val="yellow"/>
        </w:rPr>
        <w:t xml:space="preserve"> power of attorney or other document (e.g. job description) giving the right to sign the supplier</w:t>
      </w:r>
      <w:r w:rsidR="00CC0E4B" w:rsidRPr="00C20EDA">
        <w:rPr>
          <w:rFonts w:ascii="Montserrat" w:hAnsi="Montserrat"/>
          <w:sz w:val="20"/>
          <w:szCs w:val="20"/>
          <w:highlight w:val="yellow"/>
        </w:rPr>
        <w:t>’</w:t>
      </w:r>
      <w:r w:rsidR="00191CC4" w:rsidRPr="00C20EDA">
        <w:rPr>
          <w:rFonts w:ascii="Montserrat" w:hAnsi="Montserrat"/>
          <w:sz w:val="20"/>
          <w:szCs w:val="20"/>
          <w:highlight w:val="yellow"/>
        </w:rPr>
        <w:t xml:space="preserve">s </w:t>
      </w:r>
      <w:r w:rsidR="00346380" w:rsidRPr="00C20EDA">
        <w:rPr>
          <w:rFonts w:ascii="Montserrat" w:hAnsi="Montserrat"/>
          <w:sz w:val="20"/>
          <w:szCs w:val="20"/>
          <w:highlight w:val="yellow"/>
        </w:rPr>
        <w:t>tender</w:t>
      </w:r>
      <w:r w:rsidR="00191CC4" w:rsidRPr="00C20EDA">
        <w:rPr>
          <w:rFonts w:ascii="Montserrat" w:hAnsi="Montserrat"/>
          <w:sz w:val="20"/>
          <w:szCs w:val="20"/>
          <w:highlight w:val="yellow"/>
        </w:rPr>
        <w:t xml:space="preserve">, where the </w:t>
      </w:r>
      <w:r w:rsidR="00346380" w:rsidRPr="00C20EDA">
        <w:rPr>
          <w:rFonts w:ascii="Montserrat" w:hAnsi="Montserrat"/>
          <w:sz w:val="20"/>
          <w:szCs w:val="20"/>
          <w:highlight w:val="yellow"/>
        </w:rPr>
        <w:t>tender</w:t>
      </w:r>
      <w:r w:rsidR="00191CC4" w:rsidRPr="00C20EDA">
        <w:rPr>
          <w:rFonts w:ascii="Montserrat" w:hAnsi="Montserrat"/>
          <w:sz w:val="20"/>
          <w:szCs w:val="20"/>
          <w:highlight w:val="yellow"/>
        </w:rPr>
        <w:t xml:space="preserve"> is signed not by the head of the legal entity, but by</w:t>
      </w:r>
      <w:r w:rsidR="00346380" w:rsidRPr="00C20EDA">
        <w:rPr>
          <w:rFonts w:ascii="Montserrat" w:hAnsi="Montserrat"/>
          <w:sz w:val="20"/>
          <w:szCs w:val="20"/>
          <w:highlight w:val="yellow"/>
        </w:rPr>
        <w:t xml:space="preserve"> its </w:t>
      </w:r>
      <w:r w:rsidR="00191CC4" w:rsidRPr="00C20EDA">
        <w:rPr>
          <w:rFonts w:ascii="Montserrat" w:hAnsi="Montserrat"/>
          <w:sz w:val="20"/>
          <w:szCs w:val="20"/>
          <w:highlight w:val="yellow"/>
        </w:rPr>
        <w:t>authorized person;</w:t>
      </w:r>
    </w:p>
    <w:p w14:paraId="1E8D9026" w14:textId="720ED77B" w:rsidR="00191CC4"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A</w:t>
      </w:r>
      <w:r w:rsidR="00191CC4" w:rsidRPr="00C20EDA">
        <w:rPr>
          <w:rFonts w:ascii="Montserrat" w:hAnsi="Montserrat"/>
          <w:sz w:val="20"/>
          <w:szCs w:val="20"/>
          <w:highlight w:val="yellow"/>
        </w:rPr>
        <w:t xml:space="preserve"> completed tender in accordance with the </w:t>
      </w:r>
      <w:r w:rsidR="007A5DF3" w:rsidRPr="00C20EDA">
        <w:rPr>
          <w:rFonts w:ascii="Montserrat" w:hAnsi="Montserrat"/>
          <w:sz w:val="20"/>
          <w:szCs w:val="20"/>
          <w:highlight w:val="yellow"/>
        </w:rPr>
        <w:t>Tender Form</w:t>
      </w:r>
      <w:r w:rsidR="00191CC4" w:rsidRPr="00C20EDA">
        <w:rPr>
          <w:rFonts w:ascii="Montserrat" w:hAnsi="Montserrat"/>
          <w:sz w:val="20"/>
          <w:szCs w:val="20"/>
          <w:highlight w:val="yellow"/>
        </w:rPr>
        <w:t xml:space="preserve"> (</w:t>
      </w:r>
      <w:r w:rsidR="006D4ACE" w:rsidRPr="00C20EDA">
        <w:rPr>
          <w:rFonts w:ascii="Montserrat" w:hAnsi="Montserrat"/>
          <w:sz w:val="20"/>
          <w:szCs w:val="20"/>
          <w:highlight w:val="yellow"/>
        </w:rPr>
        <w:t>Annex</w:t>
      </w:r>
      <w:r w:rsidR="00191CC4" w:rsidRPr="00C20EDA">
        <w:rPr>
          <w:rFonts w:ascii="Montserrat" w:hAnsi="Montserrat"/>
          <w:sz w:val="20"/>
          <w:szCs w:val="20"/>
          <w:highlight w:val="yellow"/>
        </w:rPr>
        <w:t xml:space="preserve"> 2 to the </w:t>
      </w:r>
      <w:r w:rsidR="006D4ACE" w:rsidRPr="00C20EDA">
        <w:rPr>
          <w:rFonts w:ascii="Montserrat" w:hAnsi="Montserrat"/>
          <w:sz w:val="20"/>
          <w:szCs w:val="20"/>
          <w:highlight w:val="yellow"/>
        </w:rPr>
        <w:t>Terms and Conditions of the Procurement</w:t>
      </w:r>
      <w:r w:rsidR="00191CC4" w:rsidRPr="00C20EDA">
        <w:rPr>
          <w:rFonts w:ascii="Montserrat" w:hAnsi="Montserrat"/>
          <w:sz w:val="20"/>
          <w:szCs w:val="20"/>
          <w:highlight w:val="yellow"/>
        </w:rPr>
        <w:t>);</w:t>
      </w:r>
    </w:p>
    <w:p w14:paraId="37DFC5D7" w14:textId="70C79450" w:rsidR="00427D19" w:rsidRPr="00C20EDA" w:rsidRDefault="00CF4ACF" w:rsidP="00843374">
      <w:pPr>
        <w:pStyle w:val="ListParagraph"/>
        <w:numPr>
          <w:ilvl w:val="1"/>
          <w:numId w:val="25"/>
        </w:numPr>
        <w:spacing w:line="276" w:lineRule="auto"/>
        <w:ind w:left="0" w:firstLine="567"/>
        <w:rPr>
          <w:rFonts w:ascii="Montserrat" w:eastAsia="Calibri" w:hAnsi="Montserrat"/>
          <w:sz w:val="20"/>
          <w:highlight w:val="yellow"/>
        </w:rPr>
      </w:pPr>
      <w:r w:rsidRPr="00C20EDA">
        <w:rPr>
          <w:rFonts w:ascii="Montserrat" w:hAnsi="Montserrat"/>
          <w:sz w:val="20"/>
          <w:highlight w:val="yellow"/>
        </w:rPr>
        <w:lastRenderedPageBreak/>
        <w:t>Guarantee of the validity of the tender –</w:t>
      </w:r>
      <w:r w:rsidR="00427D19" w:rsidRPr="00C20EDA">
        <w:rPr>
          <w:rFonts w:ascii="Montserrat" w:hAnsi="Montserrat"/>
          <w:sz w:val="20"/>
          <w:highlight w:val="yellow"/>
        </w:rPr>
        <w:t xml:space="preserve"> a document confirming the payment of a security deposit or a completed tender document in accordance with the tender validation forms (</w:t>
      </w:r>
      <w:r w:rsidR="006D4ACE" w:rsidRPr="00C20EDA">
        <w:rPr>
          <w:rFonts w:ascii="Montserrat" w:hAnsi="Montserrat"/>
          <w:sz w:val="20"/>
          <w:highlight w:val="yellow"/>
        </w:rPr>
        <w:t>Annex</w:t>
      </w:r>
      <w:r w:rsidR="00427D19" w:rsidRPr="00C20EDA">
        <w:rPr>
          <w:rFonts w:ascii="Montserrat" w:hAnsi="Montserrat"/>
          <w:sz w:val="20"/>
          <w:highlight w:val="yellow"/>
        </w:rPr>
        <w:t xml:space="preserve"> </w:t>
      </w:r>
      <w:r w:rsidR="004B2FBC" w:rsidRPr="00C20EDA">
        <w:rPr>
          <w:rFonts w:ascii="Montserrat" w:hAnsi="Montserrat"/>
          <w:sz w:val="20"/>
          <w:highlight w:val="yellow"/>
        </w:rPr>
        <w:t xml:space="preserve">7 </w:t>
      </w:r>
      <w:r w:rsidR="00FD0C2F" w:rsidRPr="00C20EDA">
        <w:rPr>
          <w:rFonts w:ascii="Montserrat" w:hAnsi="Montserrat"/>
          <w:sz w:val="20"/>
          <w:highlight w:val="yellow"/>
        </w:rPr>
        <w:t xml:space="preserve">to the </w:t>
      </w:r>
      <w:r w:rsidR="007A5DF3" w:rsidRPr="00C20EDA">
        <w:rPr>
          <w:rFonts w:ascii="Montserrat" w:hAnsi="Montserrat"/>
          <w:sz w:val="20"/>
          <w:highlight w:val="yellow"/>
        </w:rPr>
        <w:t>Terms and Conditions of the Procurement</w:t>
      </w:r>
      <w:r w:rsidR="00427D19" w:rsidRPr="00C20EDA">
        <w:rPr>
          <w:rFonts w:ascii="Montserrat" w:hAnsi="Montserrat"/>
          <w:sz w:val="20"/>
          <w:highlight w:val="yellow"/>
        </w:rPr>
        <w:t xml:space="preserve">) in electronic form, submitted in a separate file, signed by the original secure electronic signature of the bank </w:t>
      </w:r>
      <w:r w:rsidR="00427D19" w:rsidRPr="00C20EDA">
        <w:rPr>
          <w:rFonts w:ascii="Montserrat" w:hAnsi="Montserrat"/>
          <w:b/>
          <w:sz w:val="20"/>
          <w:highlight w:val="yellow"/>
        </w:rPr>
        <w:t>or</w:t>
      </w:r>
      <w:r w:rsidR="00427D19" w:rsidRPr="00C20EDA">
        <w:rPr>
          <w:rFonts w:ascii="Montserrat" w:hAnsi="Montserrat"/>
          <w:sz w:val="20"/>
          <w:highlight w:val="yellow"/>
        </w:rPr>
        <w:t xml:space="preserve"> insurance company that issued the tender validity guarantee, in accordance with the requirements of the legislation. The contracting authority must be able to verify the secure electronic signature of the bank or insurance company that issued the tender validity assurance. If the supplier submits a document certifying the validity of the </w:t>
      </w:r>
      <w:r w:rsidR="00346380" w:rsidRPr="00C20EDA">
        <w:rPr>
          <w:rFonts w:ascii="Montserrat" w:hAnsi="Montserrat"/>
          <w:sz w:val="20"/>
          <w:highlight w:val="yellow"/>
        </w:rPr>
        <w:t>tender</w:t>
      </w:r>
      <w:r w:rsidR="00427D19" w:rsidRPr="00C20EDA">
        <w:rPr>
          <w:rFonts w:ascii="Montserrat" w:hAnsi="Montserrat"/>
          <w:sz w:val="20"/>
          <w:highlight w:val="yellow"/>
        </w:rPr>
        <w:t xml:space="preserve"> issued by the insurance company, the supplier must also provide a signed insurance certificate (policy) and a tax order that the insurance premium for this </w:t>
      </w:r>
      <w:r w:rsidR="00346380" w:rsidRPr="00C20EDA">
        <w:rPr>
          <w:rFonts w:ascii="Montserrat" w:hAnsi="Montserrat"/>
          <w:sz w:val="20"/>
          <w:highlight w:val="yellow"/>
        </w:rPr>
        <w:t>tender</w:t>
      </w:r>
      <w:r w:rsidR="00427D19" w:rsidRPr="00C20EDA">
        <w:rPr>
          <w:rFonts w:ascii="Montserrat" w:hAnsi="Montserrat"/>
          <w:sz w:val="20"/>
          <w:highlight w:val="yellow"/>
        </w:rPr>
        <w:t xml:space="preserve"> </w:t>
      </w:r>
      <w:proofErr w:type="gramStart"/>
      <w:r w:rsidR="00427D19" w:rsidRPr="00C20EDA">
        <w:rPr>
          <w:rFonts w:ascii="Montserrat" w:hAnsi="Montserrat"/>
          <w:sz w:val="20"/>
          <w:highlight w:val="yellow"/>
        </w:rPr>
        <w:t>guarantee</w:t>
      </w:r>
      <w:proofErr w:type="gramEnd"/>
      <w:r w:rsidR="00427D19" w:rsidRPr="00C20EDA">
        <w:rPr>
          <w:rFonts w:ascii="Montserrat" w:hAnsi="Montserrat"/>
          <w:sz w:val="20"/>
          <w:highlight w:val="yellow"/>
        </w:rPr>
        <w:t xml:space="preserve"> insurance letter issued has been paid.</w:t>
      </w:r>
    </w:p>
    <w:p w14:paraId="33DBB8CC" w14:textId="5417CE20" w:rsidR="000F7F68"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 xml:space="preserve">A </w:t>
      </w:r>
      <w:r w:rsidR="00191CC4" w:rsidRPr="00C20EDA">
        <w:rPr>
          <w:rFonts w:ascii="Montserrat" w:hAnsi="Montserrat"/>
          <w:sz w:val="20"/>
          <w:szCs w:val="20"/>
          <w:highlight w:val="yellow"/>
        </w:rPr>
        <w:t>completed and signed ESPA (</w:t>
      </w:r>
      <w:r w:rsidR="006D4ACE" w:rsidRPr="00C20EDA">
        <w:rPr>
          <w:rFonts w:ascii="Montserrat" w:hAnsi="Montserrat"/>
          <w:sz w:val="20"/>
          <w:szCs w:val="20"/>
          <w:highlight w:val="yellow"/>
        </w:rPr>
        <w:t>Annex</w:t>
      </w:r>
      <w:r w:rsidR="00191CC4" w:rsidRPr="00C20EDA">
        <w:rPr>
          <w:rFonts w:ascii="Montserrat" w:hAnsi="Montserrat"/>
          <w:sz w:val="20"/>
          <w:szCs w:val="20"/>
          <w:highlight w:val="yellow"/>
        </w:rPr>
        <w:t xml:space="preserve"> </w:t>
      </w:r>
      <w:r w:rsidR="00C8667A" w:rsidRPr="00C20EDA">
        <w:rPr>
          <w:rFonts w:ascii="Montserrat" w:hAnsi="Montserrat"/>
          <w:sz w:val="20"/>
          <w:szCs w:val="20"/>
          <w:highlight w:val="yellow"/>
          <w:lang w:val="en-US"/>
        </w:rPr>
        <w:t>7</w:t>
      </w:r>
      <w:r w:rsidR="00C8667A" w:rsidRPr="00C20EDA">
        <w:rPr>
          <w:rFonts w:ascii="Montserrat" w:hAnsi="Montserrat"/>
          <w:sz w:val="20"/>
          <w:szCs w:val="20"/>
          <w:highlight w:val="yellow"/>
        </w:rPr>
        <w:t xml:space="preserve"> </w:t>
      </w:r>
      <w:r w:rsidR="00FD0C2F" w:rsidRPr="00C20EDA">
        <w:rPr>
          <w:rFonts w:ascii="Montserrat" w:hAnsi="Montserrat"/>
          <w:sz w:val="20"/>
          <w:szCs w:val="20"/>
          <w:highlight w:val="yellow"/>
        </w:rPr>
        <w:t xml:space="preserve">to the </w:t>
      </w:r>
      <w:r w:rsidR="007A5DF3" w:rsidRPr="00C20EDA">
        <w:rPr>
          <w:rFonts w:ascii="Montserrat" w:hAnsi="Montserrat"/>
          <w:sz w:val="20"/>
          <w:szCs w:val="20"/>
          <w:highlight w:val="yellow"/>
        </w:rPr>
        <w:t>Terms and Conditions of the Procurement</w:t>
      </w:r>
      <w:r w:rsidR="00191CC4" w:rsidRPr="00C20EDA">
        <w:rPr>
          <w:rFonts w:ascii="Montserrat" w:hAnsi="Montserrat"/>
          <w:sz w:val="20"/>
          <w:szCs w:val="20"/>
          <w:highlight w:val="yellow"/>
        </w:rPr>
        <w:t xml:space="preserve">). The ESPD must be completed, signed and submitted by the supplier, </w:t>
      </w:r>
      <w:r w:rsidR="00191CC4" w:rsidRPr="00C20EDA">
        <w:rPr>
          <w:rFonts w:ascii="Montserrat" w:hAnsi="Montserrat"/>
          <w:b/>
          <w:sz w:val="20"/>
          <w:szCs w:val="20"/>
          <w:highlight w:val="yellow"/>
        </w:rPr>
        <w:t>each</w:t>
      </w:r>
      <w:r w:rsidR="00191CC4" w:rsidRPr="00C20EDA">
        <w:rPr>
          <w:rFonts w:ascii="Montserrat" w:hAnsi="Montserrat"/>
          <w:sz w:val="20"/>
          <w:szCs w:val="20"/>
          <w:highlight w:val="yellow"/>
        </w:rPr>
        <w:t xml:space="preserve"> partner of the supplier group (if the tender is submitted by a group of suppliers), </w:t>
      </w:r>
      <w:r w:rsidR="00F93DE1" w:rsidRPr="00C20EDA">
        <w:rPr>
          <w:rFonts w:ascii="Montserrat" w:hAnsi="Montserrat"/>
          <w:b/>
          <w:bCs/>
          <w:sz w:val="20"/>
          <w:szCs w:val="20"/>
          <w:highlight w:val="yellow"/>
        </w:rPr>
        <w:t>each</w:t>
      </w:r>
      <w:r w:rsidR="00F93DE1" w:rsidRPr="00C20EDA">
        <w:rPr>
          <w:rFonts w:ascii="Montserrat" w:hAnsi="Montserrat"/>
          <w:sz w:val="20"/>
          <w:szCs w:val="20"/>
          <w:highlight w:val="yellow"/>
        </w:rPr>
        <w:t xml:space="preserve"> entity </w:t>
      </w:r>
      <w:r w:rsidR="00191CC4" w:rsidRPr="00C20EDA">
        <w:rPr>
          <w:rFonts w:ascii="Montserrat" w:hAnsi="Montserrat"/>
          <w:sz w:val="20"/>
          <w:szCs w:val="20"/>
          <w:highlight w:val="yellow"/>
        </w:rPr>
        <w:t>on whose capacity</w:t>
      </w:r>
      <w:r w:rsidR="00ED57B4" w:rsidRPr="00C20EDA">
        <w:rPr>
          <w:rFonts w:ascii="Montserrat" w:hAnsi="Montserrat"/>
          <w:sz w:val="20"/>
          <w:szCs w:val="20"/>
          <w:highlight w:val="yellow"/>
        </w:rPr>
        <w:t xml:space="preserve"> the supplier intends to rely</w:t>
      </w:r>
      <w:r w:rsidR="00191CC4" w:rsidRPr="00C20EDA">
        <w:rPr>
          <w:rFonts w:ascii="Montserrat" w:hAnsi="Montserrat"/>
          <w:sz w:val="20"/>
          <w:szCs w:val="20"/>
          <w:highlight w:val="yellow"/>
        </w:rPr>
        <w:t>, i.e. in order to meet</w:t>
      </w:r>
      <w:r w:rsidR="00ED57B4" w:rsidRPr="00C20EDA">
        <w:rPr>
          <w:rFonts w:ascii="Montserrat" w:hAnsi="Montserrat"/>
          <w:sz w:val="20"/>
          <w:szCs w:val="20"/>
          <w:highlight w:val="yellow"/>
        </w:rPr>
        <w:t xml:space="preserve"> the established qualification requirements</w:t>
      </w:r>
      <w:r w:rsidR="00191CC4" w:rsidRPr="00C20EDA">
        <w:rPr>
          <w:rFonts w:ascii="Montserrat" w:hAnsi="Montserrat"/>
          <w:sz w:val="20"/>
          <w:szCs w:val="20"/>
          <w:highlight w:val="yellow"/>
        </w:rPr>
        <w:t>;</w:t>
      </w:r>
    </w:p>
    <w:p w14:paraId="6FFE0BD9" w14:textId="39892082" w:rsidR="00516D66"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A</w:t>
      </w:r>
      <w:r w:rsidR="00191CC4" w:rsidRPr="00C20EDA">
        <w:rPr>
          <w:rFonts w:ascii="Montserrat" w:hAnsi="Montserrat"/>
          <w:sz w:val="20"/>
          <w:szCs w:val="20"/>
          <w:highlight w:val="yellow"/>
        </w:rPr>
        <w:t xml:space="preserve"> joint venture agreement, if the tender is submitted by a group of suppliers;</w:t>
      </w:r>
    </w:p>
    <w:p w14:paraId="42EB29A5" w14:textId="07000B44" w:rsidR="00490919" w:rsidRPr="00C20EDA" w:rsidRDefault="00CF4ACF" w:rsidP="00843374">
      <w:pPr>
        <w:pStyle w:val="ListParagraph"/>
        <w:numPr>
          <w:ilvl w:val="1"/>
          <w:numId w:val="25"/>
        </w:numPr>
        <w:spacing w:line="276" w:lineRule="auto"/>
        <w:ind w:left="0" w:firstLine="567"/>
        <w:rPr>
          <w:rFonts w:ascii="Montserrat" w:eastAsia="Calibri" w:hAnsi="Montserrat"/>
          <w:sz w:val="20"/>
          <w:highlight w:val="yellow"/>
        </w:rPr>
      </w:pPr>
      <w:r w:rsidRPr="00C20EDA">
        <w:rPr>
          <w:rFonts w:ascii="Montserrat" w:hAnsi="Montserrat"/>
          <w:sz w:val="20"/>
          <w:highlight w:val="yellow"/>
        </w:rPr>
        <w:t>A</w:t>
      </w:r>
      <w:r w:rsidR="003D7E78" w:rsidRPr="00C20EDA">
        <w:rPr>
          <w:rFonts w:ascii="Montserrat" w:hAnsi="Montserrat"/>
          <w:sz w:val="20"/>
          <w:highlight w:val="yellow"/>
        </w:rPr>
        <w:t xml:space="preserve"> completed declaration of compliance with national security requirements (</w:t>
      </w:r>
      <w:r w:rsidR="006D4ACE" w:rsidRPr="00C20EDA">
        <w:rPr>
          <w:rFonts w:ascii="Montserrat" w:hAnsi="Montserrat"/>
          <w:sz w:val="20"/>
          <w:highlight w:val="yellow"/>
        </w:rPr>
        <w:t>Annex</w:t>
      </w:r>
      <w:r w:rsidR="003D7E78" w:rsidRPr="00C20EDA">
        <w:rPr>
          <w:rFonts w:ascii="Montserrat" w:hAnsi="Montserrat"/>
          <w:sz w:val="20"/>
          <w:highlight w:val="yellow"/>
        </w:rPr>
        <w:t xml:space="preserve"> 8 to the </w:t>
      </w:r>
      <w:r w:rsidR="006D4ACE" w:rsidRPr="00C20EDA">
        <w:rPr>
          <w:rFonts w:ascii="Montserrat" w:hAnsi="Montserrat"/>
          <w:sz w:val="20"/>
          <w:highlight w:val="yellow"/>
        </w:rPr>
        <w:t>Terms and Conditions of the Procurement</w:t>
      </w:r>
      <w:r w:rsidR="003D7E78" w:rsidRPr="00C20EDA">
        <w:rPr>
          <w:rFonts w:ascii="Montserrat" w:hAnsi="Montserrat"/>
          <w:sz w:val="20"/>
          <w:highlight w:val="yellow"/>
        </w:rPr>
        <w:t xml:space="preserve">); </w:t>
      </w:r>
    </w:p>
    <w:p w14:paraId="5AABA0CB" w14:textId="6FD54B12" w:rsidR="00BF377A" w:rsidRPr="00C20EDA" w:rsidRDefault="00CF4ACF" w:rsidP="00843374">
      <w:pPr>
        <w:pStyle w:val="ListParagraph"/>
        <w:numPr>
          <w:ilvl w:val="1"/>
          <w:numId w:val="25"/>
        </w:numPr>
        <w:spacing w:line="276" w:lineRule="auto"/>
        <w:ind w:left="0" w:firstLine="567"/>
        <w:rPr>
          <w:rFonts w:ascii="Montserrat" w:eastAsia="Calibri" w:hAnsi="Montserrat"/>
          <w:sz w:val="20"/>
          <w:highlight w:val="yellow"/>
        </w:rPr>
      </w:pPr>
      <w:r w:rsidRPr="00C20EDA">
        <w:rPr>
          <w:rFonts w:ascii="Montserrat" w:hAnsi="Montserrat"/>
          <w:sz w:val="20"/>
          <w:highlight w:val="yellow"/>
        </w:rPr>
        <w:t xml:space="preserve">A </w:t>
      </w:r>
      <w:r w:rsidR="003D7E78" w:rsidRPr="00C20EDA">
        <w:rPr>
          <w:rFonts w:ascii="Montserrat" w:hAnsi="Montserrat"/>
          <w:sz w:val="20"/>
          <w:highlight w:val="yellow"/>
        </w:rPr>
        <w:t>completed and signed FS-PP form for notification of financial contributions received in the context of public procurement procedures in accordance with Regulation (EU) 2022/2560 (</w:t>
      </w:r>
      <w:r w:rsidR="006D4ACE" w:rsidRPr="00C20EDA">
        <w:rPr>
          <w:rFonts w:ascii="Montserrat" w:hAnsi="Montserrat"/>
          <w:sz w:val="20"/>
          <w:highlight w:val="yellow"/>
        </w:rPr>
        <w:t>Annex</w:t>
      </w:r>
      <w:r w:rsidR="003D7E78" w:rsidRPr="00C20EDA">
        <w:rPr>
          <w:rFonts w:ascii="Montserrat" w:hAnsi="Montserrat"/>
          <w:sz w:val="20"/>
          <w:highlight w:val="yellow"/>
        </w:rPr>
        <w:t xml:space="preserve"> 9 to the </w:t>
      </w:r>
      <w:r w:rsidR="006D4ACE" w:rsidRPr="00C20EDA">
        <w:rPr>
          <w:rFonts w:ascii="Montserrat" w:hAnsi="Montserrat"/>
          <w:sz w:val="20"/>
          <w:highlight w:val="yellow"/>
        </w:rPr>
        <w:t>Terms and Conditions of the Procurement</w:t>
      </w:r>
      <w:r w:rsidR="003D7E78" w:rsidRPr="00C20EDA">
        <w:rPr>
          <w:rFonts w:ascii="Montserrat" w:hAnsi="Montserrat"/>
          <w:sz w:val="20"/>
          <w:highlight w:val="yellow"/>
        </w:rPr>
        <w:t>);</w:t>
      </w:r>
    </w:p>
    <w:p w14:paraId="5B996396" w14:textId="79E57ADD" w:rsidR="009531DA"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T</w:t>
      </w:r>
      <w:r w:rsidR="009531DA" w:rsidRPr="00C20EDA">
        <w:rPr>
          <w:rFonts w:ascii="Montserrat" w:hAnsi="Montserrat"/>
          <w:sz w:val="20"/>
          <w:szCs w:val="20"/>
          <w:highlight w:val="yellow"/>
        </w:rPr>
        <w:t>he manufacturer</w:t>
      </w:r>
      <w:r w:rsidR="00CC0E4B" w:rsidRPr="00C20EDA">
        <w:rPr>
          <w:rFonts w:ascii="Montserrat" w:hAnsi="Montserrat"/>
          <w:sz w:val="20"/>
          <w:szCs w:val="20"/>
          <w:highlight w:val="yellow"/>
        </w:rPr>
        <w:t>’</w:t>
      </w:r>
      <w:r w:rsidR="009531DA" w:rsidRPr="00C20EDA">
        <w:rPr>
          <w:rFonts w:ascii="Montserrat" w:hAnsi="Montserrat"/>
          <w:sz w:val="20"/>
          <w:szCs w:val="20"/>
          <w:highlight w:val="yellow"/>
        </w:rPr>
        <w:t>s declaration certifying the vehicle</w:t>
      </w:r>
      <w:r w:rsidR="00CC0E4B" w:rsidRPr="00C20EDA">
        <w:rPr>
          <w:rFonts w:ascii="Montserrat" w:hAnsi="Montserrat"/>
          <w:sz w:val="20"/>
          <w:szCs w:val="20"/>
          <w:highlight w:val="yellow"/>
        </w:rPr>
        <w:t>’</w:t>
      </w:r>
      <w:r w:rsidR="009531DA" w:rsidRPr="00C20EDA">
        <w:rPr>
          <w:rFonts w:ascii="Montserrat" w:hAnsi="Montserrat"/>
          <w:sz w:val="20"/>
          <w:szCs w:val="20"/>
          <w:highlight w:val="yellow"/>
        </w:rPr>
        <w:t>s standing passenger comfort index (</w:t>
      </w:r>
      <w:r w:rsidRPr="00C20EDA">
        <w:rPr>
          <w:rFonts w:ascii="Montserrat" w:hAnsi="Montserrat"/>
          <w:sz w:val="20"/>
          <w:szCs w:val="20"/>
          <w:highlight w:val="yellow"/>
        </w:rPr>
        <w:t>person/m</w:t>
      </w:r>
      <w:r w:rsidRPr="00C20EDA">
        <w:rPr>
          <w:rFonts w:ascii="Montserrat" w:hAnsi="Montserrat"/>
          <w:sz w:val="20"/>
          <w:szCs w:val="20"/>
          <w:highlight w:val="yellow"/>
          <w:vertAlign w:val="superscript"/>
        </w:rPr>
        <w:t>2</w:t>
      </w:r>
      <w:r w:rsidR="009531DA" w:rsidRPr="00C20EDA">
        <w:rPr>
          <w:rFonts w:ascii="Montserrat" w:hAnsi="Montserrat"/>
          <w:sz w:val="20"/>
          <w:szCs w:val="20"/>
          <w:highlight w:val="yellow"/>
        </w:rPr>
        <w:t>) according to the vehicle types offered in the tender (if applicable</w:t>
      </w:r>
      <w:proofErr w:type="gramStart"/>
      <w:r w:rsidR="009531DA" w:rsidRPr="00C20EDA">
        <w:rPr>
          <w:rFonts w:ascii="Montserrat" w:hAnsi="Montserrat"/>
          <w:sz w:val="20"/>
          <w:szCs w:val="20"/>
          <w:highlight w:val="yellow"/>
        </w:rPr>
        <w:t>);</w:t>
      </w:r>
      <w:proofErr w:type="gramEnd"/>
    </w:p>
    <w:p w14:paraId="7E712FB5" w14:textId="71E492B4" w:rsidR="002758C0" w:rsidRPr="00C20EDA" w:rsidRDefault="002758C0" w:rsidP="00843374">
      <w:pPr>
        <w:numPr>
          <w:ilvl w:val="1"/>
          <w:numId w:val="25"/>
        </w:numPr>
        <w:spacing w:after="0"/>
        <w:ind w:hanging="292"/>
        <w:contextualSpacing/>
        <w:jc w:val="both"/>
        <w:rPr>
          <w:rFonts w:ascii="Montserrat" w:eastAsia="Calibri" w:hAnsi="Montserrat" w:cs="Times New Roman"/>
          <w:sz w:val="20"/>
          <w:szCs w:val="20"/>
          <w:highlight w:val="yellow"/>
        </w:rPr>
      </w:pPr>
      <w:r w:rsidRPr="00C20EDA">
        <w:rPr>
          <w:rFonts w:ascii="Montserrat" w:eastAsia="Calibri" w:hAnsi="Montserrat" w:cs="Times New Roman"/>
          <w:sz w:val="20"/>
          <w:szCs w:val="20"/>
          <w:highlight w:val="yellow"/>
        </w:rPr>
        <w:t>A completed certificate on the number of vehicles offered (Annex No. 12 to the procurement conditions);</w:t>
      </w:r>
    </w:p>
    <w:p w14:paraId="05C13308" w14:textId="6596E2D1" w:rsidR="00191CC4" w:rsidRPr="00C20EDA" w:rsidRDefault="00CF4ACF" w:rsidP="00843374">
      <w:pPr>
        <w:numPr>
          <w:ilvl w:val="1"/>
          <w:numId w:val="25"/>
        </w:numPr>
        <w:spacing w:after="0"/>
        <w:ind w:left="0" w:firstLine="567"/>
        <w:contextualSpacing/>
        <w:jc w:val="both"/>
        <w:rPr>
          <w:rFonts w:ascii="Montserrat" w:eastAsia="Calibri" w:hAnsi="Montserrat" w:cs="Times New Roman"/>
          <w:sz w:val="20"/>
          <w:szCs w:val="20"/>
          <w:highlight w:val="yellow"/>
        </w:rPr>
      </w:pPr>
      <w:r w:rsidRPr="00C20EDA">
        <w:rPr>
          <w:rFonts w:ascii="Montserrat" w:hAnsi="Montserrat"/>
          <w:sz w:val="20"/>
          <w:szCs w:val="20"/>
          <w:highlight w:val="yellow"/>
        </w:rPr>
        <w:t>O</w:t>
      </w:r>
      <w:r w:rsidR="00191CC4" w:rsidRPr="00C20EDA">
        <w:rPr>
          <w:rFonts w:ascii="Montserrat" w:hAnsi="Montserrat"/>
          <w:sz w:val="20"/>
          <w:szCs w:val="20"/>
          <w:highlight w:val="yellow"/>
        </w:rPr>
        <w:t>ther materials requested in the procurement documents.</w:t>
      </w:r>
    </w:p>
    <w:p w14:paraId="481571F0" w14:textId="77777777" w:rsidR="00191CC4" w:rsidRPr="005C2658" w:rsidRDefault="00191CC4" w:rsidP="00C56BA5">
      <w:pPr>
        <w:spacing w:after="0"/>
        <w:rPr>
          <w:rFonts w:ascii="Montserrat" w:eastAsia="Times New Roman" w:hAnsi="Montserrat" w:cs="Times New Roman"/>
          <w:b/>
          <w:sz w:val="20"/>
          <w:szCs w:val="20"/>
          <w:lang w:eastAsia="en-US"/>
        </w:rPr>
      </w:pPr>
    </w:p>
    <w:p w14:paraId="79C0D9AD"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Information on how the price indicated in the tenders is to be calculated and expressed. All taxes must be included in the price</w:t>
      </w:r>
    </w:p>
    <w:p w14:paraId="766BCBB6"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471A540A" w14:textId="083D0148" w:rsidR="009B4AF5"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w:t>
      </w:r>
      <w:r w:rsidR="007A5DF3" w:rsidRPr="005C2658">
        <w:rPr>
          <w:rFonts w:ascii="Montserrat" w:hAnsi="Montserrat"/>
          <w:sz w:val="20"/>
          <w:szCs w:val="20"/>
        </w:rPr>
        <w:t>procurement</w:t>
      </w:r>
      <w:r w:rsidRPr="005C2658">
        <w:rPr>
          <w:rFonts w:ascii="Montserrat" w:hAnsi="Montserrat"/>
          <w:sz w:val="20"/>
          <w:szCs w:val="20"/>
        </w:rPr>
        <w:t xml:space="preserve"> price indicated in the tender shall be calculated and expressed as specified in </w:t>
      </w:r>
      <w:r w:rsidR="006D4ACE" w:rsidRPr="005C2658">
        <w:rPr>
          <w:rFonts w:ascii="Montserrat" w:hAnsi="Montserrat"/>
          <w:sz w:val="20"/>
          <w:szCs w:val="20"/>
        </w:rPr>
        <w:t>Annex</w:t>
      </w:r>
      <w:r w:rsidRPr="005C2658">
        <w:rPr>
          <w:rFonts w:ascii="Montserrat" w:hAnsi="Montserrat"/>
          <w:sz w:val="20"/>
          <w:szCs w:val="20"/>
        </w:rPr>
        <w:t xml:space="preserve"> 2 to the </w:t>
      </w:r>
      <w:r w:rsidR="006D4ACE" w:rsidRPr="005C2658">
        <w:rPr>
          <w:rFonts w:ascii="Montserrat" w:hAnsi="Montserrat"/>
          <w:sz w:val="20"/>
          <w:szCs w:val="20"/>
        </w:rPr>
        <w:t>Terms and Conditions of the Procurement</w:t>
      </w:r>
      <w:r w:rsidRPr="005C2658">
        <w:rPr>
          <w:rFonts w:ascii="Montserrat" w:hAnsi="Montserrat"/>
          <w:sz w:val="20"/>
          <w:szCs w:val="20"/>
        </w:rPr>
        <w:t xml:space="preserve">. The calculation of the price must </w:t>
      </w:r>
      <w:proofErr w:type="gramStart"/>
      <w:r w:rsidRPr="005C2658">
        <w:rPr>
          <w:rFonts w:ascii="Montserrat" w:hAnsi="Montserrat"/>
          <w:sz w:val="20"/>
          <w:szCs w:val="20"/>
        </w:rPr>
        <w:t>take into account</w:t>
      </w:r>
      <w:proofErr w:type="gramEnd"/>
      <w:r w:rsidRPr="005C2658">
        <w:rPr>
          <w:rFonts w:ascii="Montserrat" w:hAnsi="Montserrat"/>
          <w:sz w:val="20"/>
          <w:szCs w:val="20"/>
        </w:rPr>
        <w:t xml:space="preserve"> all the quantities (volumes) of the </w:t>
      </w:r>
      <w:r w:rsidR="00FD0C2F" w:rsidRPr="005C2658">
        <w:rPr>
          <w:rFonts w:ascii="Montserrat" w:hAnsi="Montserrat"/>
          <w:sz w:val="20"/>
          <w:szCs w:val="20"/>
        </w:rPr>
        <w:t>procurement object</w:t>
      </w:r>
      <w:r w:rsidRPr="005C2658">
        <w:rPr>
          <w:rFonts w:ascii="Montserrat" w:hAnsi="Montserrat"/>
          <w:sz w:val="20"/>
          <w:szCs w:val="20"/>
        </w:rPr>
        <w:t>, the components of the</w:t>
      </w:r>
      <w:r w:rsidR="00ED0172" w:rsidRPr="005C2658">
        <w:rPr>
          <w:rFonts w:ascii="Montserrat" w:hAnsi="Montserrat"/>
          <w:sz w:val="20"/>
          <w:szCs w:val="20"/>
        </w:rPr>
        <w:t xml:space="preserve"> tender </w:t>
      </w:r>
      <w:r w:rsidRPr="005C2658">
        <w:rPr>
          <w:rFonts w:ascii="Montserrat" w:hAnsi="Montserrat"/>
          <w:sz w:val="20"/>
          <w:szCs w:val="20"/>
        </w:rPr>
        <w:t>price, the requirements of the technical specification (</w:t>
      </w:r>
      <w:r w:rsidR="006D4ACE" w:rsidRPr="005C2658">
        <w:rPr>
          <w:rFonts w:ascii="Montserrat" w:hAnsi="Montserrat"/>
          <w:sz w:val="20"/>
          <w:szCs w:val="20"/>
        </w:rPr>
        <w:t>Annex</w:t>
      </w:r>
      <w:r w:rsidRPr="005C2658">
        <w:rPr>
          <w:rFonts w:ascii="Montserrat" w:hAnsi="Montserrat"/>
          <w:sz w:val="20"/>
          <w:szCs w:val="20"/>
        </w:rPr>
        <w:t xml:space="preserve"> 1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w:t>
      </w:r>
      <w:r w:rsidR="00543BB3">
        <w:rPr>
          <w:rFonts w:ascii="Montserrat" w:hAnsi="Montserrat"/>
          <w:sz w:val="20"/>
          <w:szCs w:val="20"/>
        </w:rPr>
        <w:t xml:space="preserve"> and other requirements of the procurement documents</w:t>
      </w:r>
      <w:r w:rsidRPr="005C2658">
        <w:rPr>
          <w:rFonts w:ascii="Montserrat" w:hAnsi="Montserrat"/>
          <w:sz w:val="20"/>
          <w:szCs w:val="20"/>
        </w:rPr>
        <w:t xml:space="preserve">, the settlement term provided for in the </w:t>
      </w:r>
      <w:r w:rsidR="006D4ACE" w:rsidRPr="005C2658">
        <w:rPr>
          <w:rFonts w:ascii="Montserrat" w:hAnsi="Montserrat"/>
          <w:sz w:val="20"/>
          <w:szCs w:val="20"/>
        </w:rPr>
        <w:t>draft p</w:t>
      </w:r>
      <w:r w:rsidR="00124B5A" w:rsidRPr="005C2658">
        <w:rPr>
          <w:rFonts w:ascii="Montserrat" w:hAnsi="Montserrat"/>
          <w:sz w:val="20"/>
          <w:szCs w:val="20"/>
        </w:rPr>
        <w:t xml:space="preserve">rocurement contract </w:t>
      </w:r>
      <w:r w:rsidRPr="005C2658">
        <w:rPr>
          <w:rFonts w:ascii="Montserrat" w:hAnsi="Montserrat"/>
          <w:sz w:val="20"/>
          <w:szCs w:val="20"/>
        </w:rPr>
        <w:t xml:space="preserve">and all other requirements of these procurement documents. The price shall include all taxes paid by the supplier and all costs incurred by the supplier in connection with the preparation of the tender and the execution of the </w:t>
      </w:r>
      <w:r w:rsidR="00FD0C2F" w:rsidRPr="005C2658">
        <w:rPr>
          <w:rFonts w:ascii="Montserrat" w:hAnsi="Montserrat"/>
          <w:sz w:val="20"/>
          <w:szCs w:val="20"/>
        </w:rPr>
        <w:t>procurement contract</w:t>
      </w:r>
      <w:r w:rsidRPr="005C2658">
        <w:rPr>
          <w:rFonts w:ascii="Montserrat" w:hAnsi="Montserrat"/>
          <w:sz w:val="20"/>
          <w:szCs w:val="20"/>
        </w:rPr>
        <w:t>, including the subm</w:t>
      </w:r>
      <w:r w:rsidR="00D175AD" w:rsidRPr="005C2658">
        <w:rPr>
          <w:rFonts w:ascii="Montserrat" w:hAnsi="Montserrat"/>
          <w:sz w:val="20"/>
          <w:szCs w:val="20"/>
        </w:rPr>
        <w:t>ission of electronic invoices.</w:t>
      </w:r>
    </w:p>
    <w:p w14:paraId="78E1DE0C" w14:textId="4DCCCEA3" w:rsidR="007B5DEA" w:rsidRPr="005C2658" w:rsidRDefault="007B5DEA" w:rsidP="00843374">
      <w:pPr>
        <w:pStyle w:val="ListParagraph"/>
        <w:numPr>
          <w:ilvl w:val="0"/>
          <w:numId w:val="25"/>
        </w:numPr>
        <w:spacing w:line="276" w:lineRule="auto"/>
        <w:ind w:left="0" w:firstLine="710"/>
        <w:rPr>
          <w:rFonts w:ascii="Montserrat" w:hAnsi="Montserrat"/>
          <w:sz w:val="20"/>
        </w:rPr>
      </w:pPr>
      <w:proofErr w:type="gramStart"/>
      <w:r w:rsidRPr="005C2658">
        <w:rPr>
          <w:rFonts w:ascii="Montserrat" w:hAnsi="Montserrat"/>
          <w:sz w:val="20"/>
        </w:rPr>
        <w:t>In the event that</w:t>
      </w:r>
      <w:proofErr w:type="gramEnd"/>
      <w:r w:rsidRPr="005C2658">
        <w:rPr>
          <w:rFonts w:ascii="Montserrat" w:hAnsi="Montserrat"/>
          <w:sz w:val="20"/>
        </w:rPr>
        <w:t xml:space="preserve"> the price indicated in the tender, expressed in figures, does not correspond to the price indicated in words, the price indicated in words</w:t>
      </w:r>
      <w:r w:rsidR="00715B05" w:rsidRPr="005C2658">
        <w:rPr>
          <w:rStyle w:val="FootnoteReference"/>
          <w:rFonts w:ascii="Montserrat" w:hAnsi="Montserrat" w:cstheme="majorBidi"/>
          <w:sz w:val="20"/>
        </w:rPr>
        <w:footnoteReference w:id="5"/>
      </w:r>
      <w:r w:rsidRPr="005C2658">
        <w:rPr>
          <w:rFonts w:ascii="Montserrat" w:hAnsi="Montserrat"/>
          <w:sz w:val="20"/>
        </w:rPr>
        <w:t xml:space="preserve"> shall be considered correct.</w:t>
      </w:r>
    </w:p>
    <w:p w14:paraId="0C1077E3" w14:textId="6E7E4514" w:rsidR="00191CC4" w:rsidRPr="005C2658" w:rsidRDefault="00254697"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Rates and prices including all charges must be entered in all tender documents with a level of accuracy up to hundredths of the euro, i.e. rounded to two decimal places.</w:t>
      </w:r>
    </w:p>
    <w:p w14:paraId="6ED3E6F3"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524FEDEA"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lastRenderedPageBreak/>
        <w:t>Deadline, place and method for submission of tenders</w:t>
      </w:r>
    </w:p>
    <w:p w14:paraId="5F670ABD" w14:textId="77777777" w:rsidR="00191CC4" w:rsidRPr="005C2658" w:rsidRDefault="00191CC4" w:rsidP="00C56BA5">
      <w:pPr>
        <w:spacing w:after="0"/>
        <w:rPr>
          <w:rFonts w:ascii="Montserrat" w:eastAsia="Times New Roman" w:hAnsi="Montserrat" w:cs="Times New Roman"/>
          <w:sz w:val="20"/>
          <w:szCs w:val="20"/>
          <w:lang w:eastAsia="en-US"/>
        </w:rPr>
      </w:pPr>
    </w:p>
    <w:p w14:paraId="0F13E19C" w14:textId="393616A2"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CA3347">
        <w:rPr>
          <w:rFonts w:ascii="Montserrat" w:hAnsi="Montserrat"/>
          <w:sz w:val="20"/>
          <w:szCs w:val="20"/>
        </w:rPr>
        <w:t xml:space="preserve">The tender must be submitted to the contracting authority </w:t>
      </w:r>
      <w:r w:rsidR="0055774C" w:rsidRPr="00CA3347">
        <w:rPr>
          <w:rFonts w:ascii="Montserrat" w:hAnsi="Montserrat"/>
          <w:sz w:val="20"/>
          <w:szCs w:val="20"/>
        </w:rPr>
        <w:t xml:space="preserve">by means of </w:t>
      </w:r>
      <w:r w:rsidR="0055774C" w:rsidRPr="00822E1A">
        <w:rPr>
          <w:rFonts w:ascii="Montserrat" w:hAnsi="Montserrat"/>
          <w:sz w:val="20"/>
          <w:szCs w:val="20"/>
          <w:highlight w:val="yellow"/>
        </w:rPr>
        <w:t xml:space="preserve">CVP IS </w:t>
      </w:r>
      <w:r w:rsidR="00543BB3" w:rsidRPr="00822E1A">
        <w:rPr>
          <w:rFonts w:ascii="Montserrat" w:hAnsi="Montserrat"/>
          <w:sz w:val="20"/>
          <w:szCs w:val="20"/>
          <w:highlight w:val="yellow"/>
        </w:rPr>
        <w:t xml:space="preserve">at </w:t>
      </w:r>
      <w:hyperlink r:id="rId15" w:history="1">
        <w:r w:rsidR="00822E1A" w:rsidRPr="00822E1A">
          <w:rPr>
            <w:rStyle w:val="Hyperlink"/>
            <w:rFonts w:ascii="Montserrat" w:hAnsi="Montserrat"/>
            <w:sz w:val="20"/>
            <w:szCs w:val="20"/>
            <w:highlight w:val="yellow"/>
          </w:rPr>
          <w:t>https://viesiejipirkimai.lt</w:t>
        </w:r>
      </w:hyperlink>
      <w:r w:rsidR="00822E1A" w:rsidRPr="00822E1A">
        <w:rPr>
          <w:rFonts w:ascii="Montserrat" w:hAnsi="Montserrat"/>
          <w:sz w:val="20"/>
          <w:szCs w:val="20"/>
          <w:highlight w:val="yellow"/>
        </w:rPr>
        <w:t xml:space="preserve"> </w:t>
      </w:r>
      <w:r w:rsidR="00543BB3" w:rsidRPr="00822E1A">
        <w:rPr>
          <w:rFonts w:ascii="Montserrat" w:hAnsi="Montserrat"/>
          <w:sz w:val="20"/>
          <w:szCs w:val="20"/>
          <w:highlight w:val="yellow"/>
        </w:rPr>
        <w:t>b</w:t>
      </w:r>
      <w:r w:rsidRPr="00822E1A">
        <w:rPr>
          <w:rFonts w:ascii="Montserrat" w:hAnsi="Montserrat"/>
          <w:sz w:val="20"/>
          <w:szCs w:val="20"/>
          <w:highlight w:val="yellow"/>
        </w:rPr>
        <w:t xml:space="preserve">y </w:t>
      </w:r>
      <w:r w:rsidRPr="00822E1A">
        <w:rPr>
          <w:rFonts w:ascii="Montserrat" w:hAnsi="Montserrat"/>
          <w:b/>
          <w:sz w:val="20"/>
          <w:szCs w:val="20"/>
          <w:highlight w:val="yellow"/>
        </w:rPr>
        <w:t>the end of the deadline specified in the contract notice</w:t>
      </w:r>
      <w:r w:rsidRPr="00822E1A">
        <w:rPr>
          <w:rFonts w:ascii="Montserrat" w:hAnsi="Montserrat"/>
          <w:sz w:val="20"/>
          <w:szCs w:val="20"/>
          <w:highlight w:val="yellow"/>
        </w:rPr>
        <w:t xml:space="preserve"> in Lithuanian time</w:t>
      </w:r>
      <w:r w:rsidR="00BA29DE" w:rsidRPr="00822E1A">
        <w:rPr>
          <w:rFonts w:ascii="Montserrat" w:hAnsi="Montserrat"/>
          <w:sz w:val="20"/>
          <w:szCs w:val="20"/>
          <w:highlight w:val="yellow"/>
        </w:rPr>
        <w:t xml:space="preserve"> </w:t>
      </w:r>
      <w:r w:rsidR="00BA29DE" w:rsidRPr="00822E1A">
        <w:rPr>
          <w:rFonts w:ascii="Montserrat" w:eastAsia="Times New Roman" w:hAnsi="Montserrat" w:cs="Times New Roman"/>
          <w:sz w:val="20"/>
          <w:szCs w:val="20"/>
          <w:highlight w:val="yellow"/>
          <w:lang w:eastAsia="en-US"/>
        </w:rPr>
        <w:t>(EET/EEST)</w:t>
      </w:r>
      <w:r w:rsidRPr="00822E1A">
        <w:rPr>
          <w:rFonts w:ascii="Montserrat" w:hAnsi="Montserrat"/>
          <w:sz w:val="20"/>
          <w:szCs w:val="20"/>
          <w:highlight w:val="yellow"/>
        </w:rPr>
        <w:t>.</w:t>
      </w:r>
      <w:r w:rsidRPr="005C2658">
        <w:rPr>
          <w:rFonts w:ascii="Montserrat" w:hAnsi="Montserrat"/>
          <w:sz w:val="20"/>
          <w:szCs w:val="20"/>
        </w:rPr>
        <w:t xml:space="preserve"> Subsequent </w:t>
      </w:r>
      <w:r w:rsidR="007A5DF3" w:rsidRPr="005C2658">
        <w:rPr>
          <w:rFonts w:ascii="Montserrat" w:hAnsi="Montserrat"/>
          <w:sz w:val="20"/>
          <w:szCs w:val="20"/>
        </w:rPr>
        <w:t>tender</w:t>
      </w:r>
      <w:r w:rsidRPr="005C2658">
        <w:rPr>
          <w:rFonts w:ascii="Montserrat" w:hAnsi="Montserrat"/>
          <w:sz w:val="20"/>
          <w:szCs w:val="20"/>
        </w:rPr>
        <w:t>s are unacceptable and not considered. The contracting authority shall not be liable for interruptions in the supply of electricity, CVP IS or for late submission of tenders.</w:t>
      </w:r>
    </w:p>
    <w:p w14:paraId="08C2D533" w14:textId="52D8FC48"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Before the deadline for receipt of tenders has elapsed, a </w:t>
      </w:r>
      <w:r w:rsidR="00B1644A" w:rsidRPr="005C2658">
        <w:rPr>
          <w:rFonts w:ascii="Montserrat" w:hAnsi="Montserrat"/>
          <w:sz w:val="20"/>
          <w:szCs w:val="20"/>
        </w:rPr>
        <w:t>tenderer</w:t>
      </w:r>
      <w:r w:rsidRPr="005C2658">
        <w:rPr>
          <w:rFonts w:ascii="Montserrat" w:hAnsi="Montserrat"/>
          <w:sz w:val="20"/>
          <w:szCs w:val="20"/>
        </w:rPr>
        <w:t xml:space="preserve"> may amend or withdraw its tender by means of CVP IS without losing the right to ensure the validity of the tender, if so requested.</w:t>
      </w:r>
    </w:p>
    <w:p w14:paraId="3579A97E" w14:textId="77777777" w:rsidR="00191CC4" w:rsidRPr="005C2658" w:rsidRDefault="00191CC4" w:rsidP="00C56BA5">
      <w:pPr>
        <w:spacing w:after="0"/>
        <w:rPr>
          <w:rFonts w:ascii="Montserrat" w:eastAsia="Times New Roman" w:hAnsi="Montserrat" w:cs="Times New Roman"/>
          <w:sz w:val="20"/>
          <w:szCs w:val="20"/>
          <w:lang w:eastAsia="en-US"/>
        </w:rPr>
      </w:pPr>
    </w:p>
    <w:p w14:paraId="176827CF" w14:textId="544F4E02" w:rsidR="00191CC4" w:rsidRPr="005C2658" w:rsidRDefault="0055774C"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D</w:t>
      </w:r>
      <w:r w:rsidR="00191CC4" w:rsidRPr="005C2658">
        <w:rPr>
          <w:rFonts w:ascii="Montserrat" w:hAnsi="Montserrat"/>
          <w:b/>
          <w:sz w:val="20"/>
          <w:szCs w:val="20"/>
        </w:rPr>
        <w:t xml:space="preserve">ate until which the </w:t>
      </w:r>
      <w:r w:rsidR="00346380" w:rsidRPr="005C2658">
        <w:rPr>
          <w:rFonts w:ascii="Montserrat" w:hAnsi="Montserrat"/>
          <w:b/>
          <w:sz w:val="20"/>
          <w:szCs w:val="20"/>
        </w:rPr>
        <w:t>tender</w:t>
      </w:r>
      <w:r w:rsidR="00191CC4" w:rsidRPr="005C2658">
        <w:rPr>
          <w:rFonts w:ascii="Montserrat" w:hAnsi="Montserrat"/>
          <w:b/>
          <w:sz w:val="20"/>
          <w:szCs w:val="20"/>
        </w:rPr>
        <w:t xml:space="preserve"> is to be valid or the period for which the </w:t>
      </w:r>
      <w:r w:rsidR="00346380" w:rsidRPr="005C2658">
        <w:rPr>
          <w:rFonts w:ascii="Montserrat" w:hAnsi="Montserrat"/>
          <w:b/>
          <w:sz w:val="20"/>
          <w:szCs w:val="20"/>
        </w:rPr>
        <w:t>tender</w:t>
      </w:r>
      <w:r w:rsidR="00191CC4" w:rsidRPr="005C2658">
        <w:rPr>
          <w:rFonts w:ascii="Montserrat" w:hAnsi="Montserrat"/>
          <w:b/>
          <w:sz w:val="20"/>
          <w:szCs w:val="20"/>
        </w:rPr>
        <w:t xml:space="preserve"> is to be valid</w:t>
      </w:r>
    </w:p>
    <w:p w14:paraId="11CBEC4B" w14:textId="77777777" w:rsidR="00191CC4" w:rsidRPr="005C2658" w:rsidRDefault="00191CC4" w:rsidP="00C56BA5">
      <w:pPr>
        <w:spacing w:after="0"/>
        <w:rPr>
          <w:rFonts w:ascii="Montserrat" w:eastAsia="Times New Roman" w:hAnsi="Montserrat" w:cs="Times New Roman"/>
          <w:sz w:val="20"/>
          <w:szCs w:val="20"/>
          <w:lang w:eastAsia="en-US"/>
        </w:rPr>
      </w:pPr>
    </w:p>
    <w:p w14:paraId="5734C6A5" w14:textId="7B7237AB"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tender shall be valid for at least 6 months from the end of the time limit for the submission of tenders. If the tender does not specify its expiry date, the tender shall be deemed to be valid for as long as specified in the procurement documents, i.e. 6 months from the end of the deadline for the submission of tenders.</w:t>
      </w:r>
    </w:p>
    <w:p w14:paraId="1EB59A22" w14:textId="77777777" w:rsidR="00191CC4" w:rsidRPr="005C2658" w:rsidRDefault="00191CC4" w:rsidP="00C56BA5">
      <w:pPr>
        <w:spacing w:after="0"/>
        <w:rPr>
          <w:rFonts w:ascii="Montserrat" w:eastAsia="Times New Roman" w:hAnsi="Montserrat" w:cs="Times New Roman"/>
          <w:sz w:val="20"/>
          <w:szCs w:val="20"/>
          <w:lang w:eastAsia="en-US"/>
        </w:rPr>
      </w:pPr>
    </w:p>
    <w:p w14:paraId="37E6DD4C" w14:textId="73EE5C6C"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Information on the fact that the supplier is obliged to indicate whether</w:t>
      </w:r>
      <w:r w:rsidR="00346380" w:rsidRPr="005C2658">
        <w:rPr>
          <w:rFonts w:ascii="Montserrat" w:hAnsi="Montserrat"/>
          <w:b/>
          <w:sz w:val="20"/>
          <w:szCs w:val="20"/>
        </w:rPr>
        <w:t xml:space="preserve"> its </w:t>
      </w:r>
      <w:r w:rsidRPr="005C2658">
        <w:rPr>
          <w:rFonts w:ascii="Montserrat" w:hAnsi="Montserrat"/>
          <w:b/>
          <w:sz w:val="20"/>
          <w:szCs w:val="20"/>
        </w:rPr>
        <w:t xml:space="preserve">tender contains confidential information and which information, in accordance with </w:t>
      </w:r>
      <w:r w:rsidR="0055774C" w:rsidRPr="005C2658">
        <w:rPr>
          <w:rFonts w:ascii="Montserrat" w:hAnsi="Montserrat"/>
          <w:b/>
          <w:sz w:val="20"/>
          <w:szCs w:val="20"/>
        </w:rPr>
        <w:t xml:space="preserve">Part 2 of </w:t>
      </w:r>
      <w:r w:rsidRPr="005C2658">
        <w:rPr>
          <w:rFonts w:ascii="Montserrat" w:hAnsi="Montserrat"/>
          <w:b/>
          <w:sz w:val="20"/>
          <w:szCs w:val="20"/>
        </w:rPr>
        <w:t xml:space="preserve">Article 20 of the </w:t>
      </w:r>
      <w:r w:rsidR="00D201D6" w:rsidRPr="005C2658">
        <w:rPr>
          <w:rFonts w:ascii="Montserrat" w:hAnsi="Montserrat"/>
          <w:b/>
          <w:sz w:val="20"/>
          <w:szCs w:val="20"/>
        </w:rPr>
        <w:t>Law on Public Procurement</w:t>
      </w:r>
      <w:r w:rsidRPr="005C2658">
        <w:rPr>
          <w:rFonts w:ascii="Montserrat" w:hAnsi="Montserrat"/>
          <w:b/>
          <w:sz w:val="20"/>
          <w:szCs w:val="20"/>
        </w:rPr>
        <w:t>, is confidential</w:t>
      </w:r>
    </w:p>
    <w:p w14:paraId="2EC4895F" w14:textId="77777777" w:rsidR="00191CC4" w:rsidRPr="005C2658" w:rsidRDefault="00191CC4" w:rsidP="00C56BA5">
      <w:pPr>
        <w:spacing w:after="0"/>
        <w:rPr>
          <w:rFonts w:ascii="Montserrat" w:eastAsia="Times New Roman" w:hAnsi="Montserrat" w:cs="Times New Roman"/>
          <w:sz w:val="20"/>
          <w:szCs w:val="20"/>
          <w:lang w:eastAsia="en-US"/>
        </w:rPr>
      </w:pPr>
    </w:p>
    <w:p w14:paraId="44D6D668" w14:textId="3593DE75" w:rsidR="00303298" w:rsidRPr="005C2658" w:rsidRDefault="00303298"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 xml:space="preserve">The supplier must indicate in the </w:t>
      </w:r>
      <w:r w:rsidR="007A5DF3" w:rsidRPr="005C2658">
        <w:rPr>
          <w:rFonts w:ascii="Montserrat" w:hAnsi="Montserrat"/>
          <w:sz w:val="20"/>
        </w:rPr>
        <w:t>Tender Form</w:t>
      </w:r>
      <w:r w:rsidRPr="005C2658">
        <w:rPr>
          <w:rFonts w:ascii="Montserrat" w:hAnsi="Montserrat"/>
          <w:sz w:val="20"/>
        </w:rPr>
        <w:t xml:space="preserve"> (</w:t>
      </w:r>
      <w:r w:rsidR="006D4ACE" w:rsidRPr="005C2658">
        <w:rPr>
          <w:rFonts w:ascii="Montserrat" w:hAnsi="Montserrat"/>
          <w:sz w:val="20"/>
        </w:rPr>
        <w:t>Annex</w:t>
      </w:r>
      <w:r w:rsidRPr="005C2658">
        <w:rPr>
          <w:rFonts w:ascii="Montserrat" w:hAnsi="Montserrat"/>
          <w:sz w:val="20"/>
        </w:rPr>
        <w:t xml:space="preserve"> 2 to the </w:t>
      </w:r>
      <w:r w:rsidR="006D4ACE" w:rsidRPr="005C2658">
        <w:rPr>
          <w:rFonts w:ascii="Montserrat" w:hAnsi="Montserrat"/>
          <w:sz w:val="20"/>
        </w:rPr>
        <w:t>Terms and Conditions of the Procurement</w:t>
      </w:r>
      <w:r w:rsidRPr="005C2658">
        <w:rPr>
          <w:rFonts w:ascii="Montserrat" w:hAnsi="Montserrat"/>
          <w:sz w:val="20"/>
        </w:rPr>
        <w:t>) whether</w:t>
      </w:r>
      <w:r w:rsidR="00346380" w:rsidRPr="005C2658">
        <w:rPr>
          <w:rFonts w:ascii="Montserrat" w:hAnsi="Montserrat"/>
          <w:sz w:val="20"/>
        </w:rPr>
        <w:t xml:space="preserve"> its </w:t>
      </w:r>
      <w:r w:rsidRPr="005C2658">
        <w:rPr>
          <w:rFonts w:ascii="Montserrat" w:hAnsi="Montserrat"/>
          <w:sz w:val="20"/>
        </w:rPr>
        <w:t xml:space="preserve">tender contains confidential information and which information is confidential in accordance with </w:t>
      </w:r>
      <w:r w:rsidR="0055774C" w:rsidRPr="005C2658">
        <w:rPr>
          <w:rFonts w:ascii="Montserrat" w:hAnsi="Montserrat"/>
          <w:sz w:val="20"/>
        </w:rPr>
        <w:t>Part 2 of Article 20</w:t>
      </w:r>
      <w:r w:rsidRPr="005C2658">
        <w:rPr>
          <w:rFonts w:ascii="Montserrat" w:hAnsi="Montserrat"/>
          <w:sz w:val="20"/>
        </w:rPr>
        <w:t xml:space="preserve"> of the </w:t>
      </w:r>
      <w:r w:rsidR="00D201D6" w:rsidRPr="005C2658">
        <w:rPr>
          <w:rFonts w:ascii="Montserrat" w:hAnsi="Montserrat"/>
          <w:sz w:val="20"/>
        </w:rPr>
        <w:t>Law on Public Procurement</w:t>
      </w:r>
      <w:r w:rsidRPr="005C2658">
        <w:rPr>
          <w:rFonts w:ascii="Montserrat" w:hAnsi="Montserrat"/>
          <w:sz w:val="20"/>
        </w:rPr>
        <w:t>. Confidential is also information that, if disclosed, would violate the requirements of the Law on Legal Protection of Personal Data of the Republic of Lithuania.</w:t>
      </w:r>
    </w:p>
    <w:p w14:paraId="00EC25E8" w14:textId="77777777" w:rsidR="00303298" w:rsidRPr="005C2658" w:rsidRDefault="00303298" w:rsidP="00843374">
      <w:pPr>
        <w:pStyle w:val="ListParagraph"/>
        <w:numPr>
          <w:ilvl w:val="0"/>
          <w:numId w:val="25"/>
        </w:numPr>
        <w:spacing w:line="276" w:lineRule="auto"/>
        <w:ind w:left="0" w:firstLine="567"/>
        <w:rPr>
          <w:rFonts w:ascii="Montserrat" w:eastAsia="Calibri" w:hAnsi="Montserrat"/>
          <w:sz w:val="20"/>
        </w:rPr>
      </w:pPr>
      <w:r w:rsidRPr="005C2658">
        <w:rPr>
          <w:rFonts w:ascii="Montserrat" w:hAnsi="Montserrat"/>
          <w:sz w:val="20"/>
        </w:rPr>
        <w:t xml:space="preserve">Information shall </w:t>
      </w:r>
      <w:r w:rsidRPr="005C2658">
        <w:rPr>
          <w:rFonts w:ascii="Montserrat" w:hAnsi="Montserrat"/>
          <w:b/>
          <w:sz w:val="20"/>
        </w:rPr>
        <w:t>not be considered confidential:</w:t>
      </w:r>
    </w:p>
    <w:p w14:paraId="7E76EBC0" w14:textId="067CB5BF" w:rsidR="00303298" w:rsidRPr="005C2658" w:rsidRDefault="0055774C"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If it</w:t>
      </w:r>
      <w:r w:rsidR="00303298" w:rsidRPr="005C2658">
        <w:rPr>
          <w:rFonts w:ascii="Montserrat" w:hAnsi="Montserrat"/>
          <w:sz w:val="20"/>
        </w:rPr>
        <w:t xml:space="preserve"> would violate the laws establishing the requirements for disclosure or access to information and the implementing legislation of those laws;</w:t>
      </w:r>
    </w:p>
    <w:p w14:paraId="333F26FA" w14:textId="32AFCF96" w:rsidR="00303298" w:rsidRPr="005C2658" w:rsidRDefault="0055774C"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If it</w:t>
      </w:r>
      <w:r w:rsidR="00303298" w:rsidRPr="005C2658">
        <w:rPr>
          <w:rFonts w:ascii="Montserrat" w:hAnsi="Montserrat"/>
          <w:sz w:val="20"/>
        </w:rPr>
        <w:t xml:space="preserve"> would infringe the requirements laid down in Articles 33 and 58 and </w:t>
      </w:r>
      <w:r w:rsidRPr="005C2658">
        <w:rPr>
          <w:rFonts w:ascii="Montserrat" w:hAnsi="Montserrat"/>
          <w:sz w:val="20"/>
        </w:rPr>
        <w:t xml:space="preserve">Part 9 of </w:t>
      </w:r>
      <w:r w:rsidR="00303298" w:rsidRPr="005C2658">
        <w:rPr>
          <w:rFonts w:ascii="Montserrat" w:hAnsi="Montserrat"/>
          <w:sz w:val="20"/>
        </w:rPr>
        <w:t xml:space="preserve">Article 86 of the </w:t>
      </w:r>
      <w:r w:rsidR="00D201D6" w:rsidRPr="005C2658">
        <w:rPr>
          <w:rFonts w:ascii="Montserrat" w:hAnsi="Montserrat"/>
          <w:sz w:val="20"/>
        </w:rPr>
        <w:t>Law on Public Procurement</w:t>
      </w:r>
      <w:r w:rsidR="00303298" w:rsidRPr="005C2658">
        <w:rPr>
          <w:rFonts w:ascii="Montserrat" w:hAnsi="Montserrat"/>
          <w:sz w:val="20"/>
        </w:rPr>
        <w:t xml:space="preserve"> regarding the publication of the concluded procurement contract, the notification of candidates and tenderers, the successful tenderer</w:t>
      </w:r>
      <w:r w:rsidR="00CC0E4B" w:rsidRPr="005C2658">
        <w:rPr>
          <w:rFonts w:ascii="Montserrat" w:hAnsi="Montserrat"/>
          <w:sz w:val="20"/>
        </w:rPr>
        <w:t>’</w:t>
      </w:r>
      <w:r w:rsidR="00303298" w:rsidRPr="005C2658">
        <w:rPr>
          <w:rFonts w:ascii="Montserrat" w:hAnsi="Montserrat"/>
          <w:sz w:val="20"/>
        </w:rPr>
        <w:t>s tender, the procurement contract concluded, the framework contract and the publication of amendments to those contracts, including information on the price of the goods, services or works referred to in the tender (rates), excluding its constituent parts;</w:t>
      </w:r>
    </w:p>
    <w:p w14:paraId="18C71E5D" w14:textId="0A8A6C3F" w:rsidR="00303298" w:rsidRPr="005C2658" w:rsidRDefault="0055774C"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w:t>
      </w:r>
      <w:r w:rsidR="00303298" w:rsidRPr="005C2658">
        <w:rPr>
          <w:rFonts w:ascii="Montserrat" w:hAnsi="Montserrat"/>
          <w:sz w:val="20"/>
        </w:rPr>
        <w:t>he absence of grounds for exclusion of suppliers, compliance with qualification requirements, quality management system standards and environmental management system standards, except for information that would violate the supplier</w:t>
      </w:r>
      <w:r w:rsidR="00CC0E4B" w:rsidRPr="005C2658">
        <w:rPr>
          <w:rFonts w:ascii="Montserrat" w:hAnsi="Montserrat"/>
          <w:sz w:val="20"/>
        </w:rPr>
        <w:t>’</w:t>
      </w:r>
      <w:r w:rsidR="00303298" w:rsidRPr="005C2658">
        <w:rPr>
          <w:rFonts w:ascii="Montserrat" w:hAnsi="Montserrat"/>
          <w:sz w:val="20"/>
        </w:rPr>
        <w:t>s obligations under contracts concluded with third parties, where this information is necessary to protect the supplier</w:t>
      </w:r>
      <w:r w:rsidR="00CC0E4B" w:rsidRPr="005C2658">
        <w:rPr>
          <w:rFonts w:ascii="Montserrat" w:hAnsi="Montserrat"/>
          <w:sz w:val="20"/>
        </w:rPr>
        <w:t>’</w:t>
      </w:r>
      <w:r w:rsidR="00303298" w:rsidRPr="005C2658">
        <w:rPr>
          <w:rFonts w:ascii="Montserrat" w:hAnsi="Montserrat"/>
          <w:sz w:val="20"/>
        </w:rPr>
        <w:t>s legitimate interests;</w:t>
      </w:r>
    </w:p>
    <w:p w14:paraId="29E48B96" w14:textId="46718E7D" w:rsidR="00303298" w:rsidRPr="005C2658" w:rsidRDefault="0055774C" w:rsidP="00843374">
      <w:pPr>
        <w:pStyle w:val="ListParagraph"/>
        <w:numPr>
          <w:ilvl w:val="1"/>
          <w:numId w:val="25"/>
        </w:numPr>
        <w:spacing w:line="276" w:lineRule="auto"/>
        <w:ind w:left="0" w:firstLine="567"/>
        <w:rPr>
          <w:rFonts w:ascii="Montserrat" w:hAnsi="Montserrat"/>
          <w:sz w:val="20"/>
        </w:rPr>
      </w:pPr>
      <w:r w:rsidRPr="005C2658">
        <w:rPr>
          <w:rFonts w:ascii="Montserrat" w:hAnsi="Montserrat"/>
          <w:sz w:val="20"/>
        </w:rPr>
        <w:t>I</w:t>
      </w:r>
      <w:r w:rsidR="00303298" w:rsidRPr="005C2658">
        <w:rPr>
          <w:rFonts w:ascii="Montserrat" w:hAnsi="Montserrat"/>
          <w:sz w:val="20"/>
        </w:rPr>
        <w:t xml:space="preserve">nformation on the </w:t>
      </w:r>
      <w:r w:rsidR="00DA1549" w:rsidRPr="005C2658">
        <w:rPr>
          <w:rFonts w:ascii="Montserrat" w:hAnsi="Montserrat"/>
          <w:sz w:val="20"/>
        </w:rPr>
        <w:t>economic entities</w:t>
      </w:r>
      <w:r w:rsidR="00303298" w:rsidRPr="005C2658">
        <w:rPr>
          <w:rFonts w:ascii="Montserrat" w:hAnsi="Montserrat"/>
          <w:sz w:val="20"/>
        </w:rPr>
        <w:t xml:space="preserve"> on whose capacity the supplier relies and </w:t>
      </w:r>
      <w:r w:rsidR="00043B5F" w:rsidRPr="005C2658">
        <w:rPr>
          <w:rFonts w:ascii="Montserrat" w:hAnsi="Montserrat"/>
          <w:sz w:val="20"/>
        </w:rPr>
        <w:t>sub-supplier</w:t>
      </w:r>
      <w:r w:rsidR="00303298" w:rsidRPr="005C2658">
        <w:rPr>
          <w:rFonts w:ascii="Montserrat" w:hAnsi="Montserrat"/>
          <w:sz w:val="20"/>
        </w:rPr>
        <w:t>s, where this information is necessary to protect the supplier</w:t>
      </w:r>
      <w:r w:rsidR="00CC0E4B" w:rsidRPr="005C2658">
        <w:rPr>
          <w:rFonts w:ascii="Montserrat" w:hAnsi="Montserrat"/>
          <w:sz w:val="20"/>
        </w:rPr>
        <w:t>’</w:t>
      </w:r>
      <w:r w:rsidR="00303298" w:rsidRPr="005C2658">
        <w:rPr>
          <w:rFonts w:ascii="Montserrat" w:hAnsi="Montserrat"/>
          <w:sz w:val="20"/>
        </w:rPr>
        <w:t>s legitimate interests.</w:t>
      </w:r>
    </w:p>
    <w:p w14:paraId="3FCBBD01" w14:textId="28732EB0" w:rsidR="00763947" w:rsidRPr="005C2658" w:rsidRDefault="00303298" w:rsidP="00843374">
      <w:pPr>
        <w:pStyle w:val="ListParagraph"/>
        <w:numPr>
          <w:ilvl w:val="0"/>
          <w:numId w:val="25"/>
        </w:numPr>
        <w:spacing w:line="276" w:lineRule="auto"/>
        <w:ind w:left="0" w:firstLine="567"/>
        <w:rPr>
          <w:rFonts w:ascii="Montserrat" w:hAnsi="Montserrat"/>
          <w:color w:val="C00000"/>
          <w:sz w:val="20"/>
        </w:rPr>
      </w:pPr>
      <w:proofErr w:type="gramStart"/>
      <w:r w:rsidRPr="005C2658">
        <w:rPr>
          <w:rFonts w:ascii="Montserrat" w:hAnsi="Montserrat"/>
          <w:sz w:val="20"/>
        </w:rPr>
        <w:t>In order for</w:t>
      </w:r>
      <w:proofErr w:type="gramEnd"/>
      <w:r w:rsidRPr="005C2658">
        <w:rPr>
          <w:rFonts w:ascii="Montserrat" w:hAnsi="Montserrat"/>
          <w:sz w:val="20"/>
        </w:rPr>
        <w:t xml:space="preserve"> the contracting authority to be able to ensure the confidentiality of the tenderer</w:t>
      </w:r>
      <w:r w:rsidR="00CC0E4B" w:rsidRPr="005C2658">
        <w:rPr>
          <w:rFonts w:ascii="Montserrat" w:hAnsi="Montserrat"/>
          <w:sz w:val="20"/>
        </w:rPr>
        <w:t>’</w:t>
      </w:r>
      <w:r w:rsidRPr="005C2658">
        <w:rPr>
          <w:rFonts w:ascii="Montserrat" w:hAnsi="Montserrat"/>
          <w:sz w:val="20"/>
        </w:rPr>
        <w:t xml:space="preserve">s information, the confidential information contained in the tender must be presented in a separate </w:t>
      </w:r>
      <w:r w:rsidR="003D0A3B">
        <w:rPr>
          <w:rFonts w:ascii="Montserrat" w:hAnsi="Montserrat"/>
          <w:sz w:val="20"/>
        </w:rPr>
        <w:t>document</w:t>
      </w:r>
      <w:r w:rsidRPr="005C2658">
        <w:rPr>
          <w:rFonts w:ascii="Montserrat" w:hAnsi="Montserrat"/>
          <w:sz w:val="20"/>
        </w:rPr>
        <w:t xml:space="preserve">. The supplier indicates </w:t>
      </w:r>
      <w:r w:rsidRPr="003D0A3B">
        <w:rPr>
          <w:rFonts w:ascii="Montserrat" w:hAnsi="Montserrat"/>
          <w:b/>
          <w:sz w:val="20"/>
        </w:rPr>
        <w:t>“confidential”</w:t>
      </w:r>
      <w:r w:rsidRPr="005C2658">
        <w:rPr>
          <w:rFonts w:ascii="Montserrat" w:hAnsi="Montserrat"/>
          <w:sz w:val="20"/>
        </w:rPr>
        <w:t xml:space="preserve"> in the </w:t>
      </w:r>
      <w:r w:rsidR="003D0A3B">
        <w:rPr>
          <w:rFonts w:ascii="Montserrat" w:hAnsi="Montserrat"/>
          <w:sz w:val="20"/>
        </w:rPr>
        <w:t xml:space="preserve">document </w:t>
      </w:r>
      <w:r w:rsidRPr="005C2658">
        <w:rPr>
          <w:rFonts w:ascii="Montserrat" w:hAnsi="Montserrat"/>
          <w:sz w:val="20"/>
        </w:rPr>
        <w:t xml:space="preserve">name or writes the word “Confidential” at the beginning of the sheet, in bold letters on the right side of the upper margin, on </w:t>
      </w:r>
      <w:r w:rsidRPr="005C2658">
        <w:rPr>
          <w:rFonts w:ascii="Montserrat" w:hAnsi="Montserrat"/>
          <w:sz w:val="20"/>
        </w:rPr>
        <w:lastRenderedPageBreak/>
        <w:t xml:space="preserve">each </w:t>
      </w:r>
      <w:r w:rsidR="00346380" w:rsidRPr="005C2658">
        <w:rPr>
          <w:rFonts w:ascii="Montserrat" w:hAnsi="Montserrat"/>
          <w:sz w:val="20"/>
        </w:rPr>
        <w:t>tender</w:t>
      </w:r>
      <w:r w:rsidRPr="005C2658">
        <w:rPr>
          <w:rFonts w:ascii="Montserrat" w:hAnsi="Montserrat"/>
          <w:sz w:val="20"/>
        </w:rPr>
        <w:t xml:space="preserve"> sheet containing confidential information. If the supplier does not provide confidential information, such information shall be deemed not to be present in the supplier</w:t>
      </w:r>
      <w:r w:rsidR="00CC0E4B" w:rsidRPr="005C2658">
        <w:rPr>
          <w:rFonts w:ascii="Montserrat" w:hAnsi="Montserrat"/>
          <w:sz w:val="20"/>
        </w:rPr>
        <w:t>’</w:t>
      </w:r>
      <w:r w:rsidRPr="005C2658">
        <w:rPr>
          <w:rFonts w:ascii="Montserrat" w:hAnsi="Montserrat"/>
          <w:sz w:val="20"/>
        </w:rPr>
        <w:t xml:space="preserve">s </w:t>
      </w:r>
      <w:r w:rsidR="00346380" w:rsidRPr="005C2658">
        <w:rPr>
          <w:rFonts w:ascii="Montserrat" w:hAnsi="Montserrat"/>
          <w:sz w:val="20"/>
        </w:rPr>
        <w:t>tender</w:t>
      </w:r>
      <w:r w:rsidRPr="005C2658">
        <w:rPr>
          <w:rFonts w:ascii="Montserrat" w:hAnsi="Montserrat"/>
          <w:sz w:val="20"/>
        </w:rPr>
        <w:t>.</w:t>
      </w:r>
    </w:p>
    <w:p w14:paraId="061E9C18" w14:textId="77777777" w:rsidR="00763947" w:rsidRPr="005C2658" w:rsidRDefault="00763947" w:rsidP="00D175AD">
      <w:pPr>
        <w:spacing w:after="0"/>
        <w:ind w:firstLine="567"/>
        <w:rPr>
          <w:rFonts w:ascii="Montserrat" w:hAnsi="Montserrat"/>
          <w:color w:val="C00000"/>
          <w:sz w:val="20"/>
          <w:szCs w:val="20"/>
        </w:rPr>
      </w:pPr>
    </w:p>
    <w:p w14:paraId="5F56F831" w14:textId="77777777" w:rsidR="00763947" w:rsidRPr="005C2658" w:rsidRDefault="00763947" w:rsidP="00D175AD">
      <w:pPr>
        <w:spacing w:after="0"/>
        <w:ind w:firstLine="567"/>
        <w:jc w:val="center"/>
        <w:rPr>
          <w:rFonts w:ascii="Montserrat" w:hAnsi="Montserrat"/>
          <w:sz w:val="20"/>
          <w:szCs w:val="20"/>
        </w:rPr>
      </w:pPr>
      <w:r w:rsidRPr="005C2658">
        <w:rPr>
          <w:rFonts w:ascii="Montserrat" w:hAnsi="Montserrat"/>
          <w:b/>
          <w:sz w:val="20"/>
          <w:szCs w:val="20"/>
        </w:rPr>
        <w:t>Processing of personal data</w:t>
      </w:r>
    </w:p>
    <w:p w14:paraId="267C67D6" w14:textId="77777777" w:rsidR="00763947" w:rsidRPr="005C2658" w:rsidRDefault="00763947" w:rsidP="00D175AD">
      <w:pPr>
        <w:spacing w:after="0"/>
        <w:ind w:firstLine="567"/>
        <w:rPr>
          <w:rFonts w:ascii="Montserrat" w:hAnsi="Montserrat"/>
          <w:sz w:val="20"/>
          <w:szCs w:val="20"/>
        </w:rPr>
      </w:pPr>
    </w:p>
    <w:p w14:paraId="0DA85623" w14:textId="08B51408" w:rsidR="00763947" w:rsidRPr="005C2658" w:rsidRDefault="00BC71D7" w:rsidP="00843374">
      <w:pPr>
        <w:pStyle w:val="ListParagraph"/>
        <w:numPr>
          <w:ilvl w:val="0"/>
          <w:numId w:val="25"/>
        </w:numPr>
        <w:spacing w:line="276" w:lineRule="auto"/>
        <w:ind w:left="0" w:firstLine="567"/>
        <w:rPr>
          <w:rFonts w:ascii="Montserrat" w:hAnsi="Montserrat"/>
          <w:sz w:val="20"/>
        </w:rPr>
      </w:pPr>
      <w:r>
        <w:rPr>
          <w:rFonts w:ascii="Montserrat" w:hAnsi="Montserrat"/>
          <w:sz w:val="20"/>
        </w:rPr>
        <w:t>I</w:t>
      </w:r>
      <w:r w:rsidR="00763947" w:rsidRPr="005C2658">
        <w:rPr>
          <w:rFonts w:ascii="Montserrat" w:hAnsi="Montserrat"/>
          <w:sz w:val="20"/>
        </w:rPr>
        <w:t xml:space="preserve">n accordance with the provisions of the </w:t>
      </w:r>
      <w:r w:rsidR="00D175AD" w:rsidRPr="005C2658">
        <w:rPr>
          <w:rFonts w:ascii="Montserrat" w:hAnsi="Montserrat"/>
          <w:sz w:val="20"/>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763947" w:rsidRPr="005C2658">
        <w:rPr>
          <w:rFonts w:ascii="Montserrat" w:hAnsi="Montserrat"/>
          <w:sz w:val="20"/>
        </w:rPr>
        <w:t>, if the supplier expresses</w:t>
      </w:r>
      <w:r w:rsidR="00346380" w:rsidRPr="005C2658">
        <w:rPr>
          <w:rFonts w:ascii="Montserrat" w:hAnsi="Montserrat"/>
          <w:sz w:val="20"/>
        </w:rPr>
        <w:t xml:space="preserve"> its </w:t>
      </w:r>
      <w:r w:rsidR="00763947" w:rsidRPr="005C2658">
        <w:rPr>
          <w:rFonts w:ascii="Montserrat" w:hAnsi="Montserrat"/>
          <w:sz w:val="20"/>
        </w:rPr>
        <w:t>wish to participate in the procurement organised by the contracting authority, the contracting authority (data processor) will process the supplier</w:t>
      </w:r>
      <w:r w:rsidR="00CC0E4B" w:rsidRPr="005C2658">
        <w:rPr>
          <w:rFonts w:ascii="Montserrat" w:hAnsi="Montserrat"/>
          <w:sz w:val="20"/>
        </w:rPr>
        <w:t>’</w:t>
      </w:r>
      <w:r w:rsidR="00763947" w:rsidRPr="005C2658">
        <w:rPr>
          <w:rFonts w:ascii="Montserrat" w:hAnsi="Montserrat"/>
          <w:sz w:val="20"/>
        </w:rPr>
        <w:t>s personal data necessary in accordance with the legislation governing the legal relations of public procurement on the basis of the fulfilment of legal obligations.</w:t>
      </w:r>
    </w:p>
    <w:p w14:paraId="0DFD2495" w14:textId="77777777" w:rsidR="00763947" w:rsidRPr="005C2658" w:rsidRDefault="00763947"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Personal data provided directly by suppliers will be processed on the specified grounds.</w:t>
      </w:r>
    </w:p>
    <w:p w14:paraId="43710D85" w14:textId="4A72ED4E" w:rsidR="00763947" w:rsidRPr="005C2658" w:rsidRDefault="00EB3E5B"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The data provided by the suppliers will be stored within the time limits established by the legislation (Index of Terms for Storage of General Documents approved by. Order No V-100 of the Chief Archivist of Lithuania of 9 March 2011).</w:t>
      </w:r>
    </w:p>
    <w:p w14:paraId="6320734B" w14:textId="77777777" w:rsidR="00763947" w:rsidRPr="005C2658" w:rsidRDefault="00763947"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In fulfilling the obligations provided for in the legislation, we will provide the personal data of suppliers to the Public Procurement Service, CVP IS, courts and other state or municipal authorities.</w:t>
      </w:r>
    </w:p>
    <w:p w14:paraId="6EF3E520" w14:textId="0AF80198" w:rsidR="00763947" w:rsidRPr="005C2658" w:rsidRDefault="00763947"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 xml:space="preserve">The processing of personal data in the contracting authority is governed by the rules for processing personal data of the </w:t>
      </w:r>
      <w:r w:rsidR="00CC63CB" w:rsidRPr="005C2658">
        <w:rPr>
          <w:rFonts w:ascii="Montserrat" w:hAnsi="Montserrat"/>
          <w:sz w:val="20"/>
        </w:rPr>
        <w:t>Vilnius</w:t>
      </w:r>
      <w:r w:rsidRPr="005C2658">
        <w:rPr>
          <w:rFonts w:ascii="Montserrat" w:hAnsi="Montserrat"/>
          <w:sz w:val="20"/>
        </w:rPr>
        <w:t xml:space="preserve"> City Municipal Administration approved by Order </w:t>
      </w:r>
      <w:r w:rsidR="00EB3E5B" w:rsidRPr="005C2658">
        <w:rPr>
          <w:rFonts w:ascii="Montserrat" w:hAnsi="Montserrat"/>
          <w:sz w:val="20"/>
        </w:rPr>
        <w:t xml:space="preserve">No. 30-157/24 </w:t>
      </w:r>
      <w:r w:rsidRPr="005C2658">
        <w:rPr>
          <w:rFonts w:ascii="Montserrat" w:hAnsi="Montserrat"/>
          <w:sz w:val="20"/>
        </w:rPr>
        <w:t xml:space="preserve">of the Director of the </w:t>
      </w:r>
      <w:r w:rsidR="00556A1F" w:rsidRPr="005C2658">
        <w:rPr>
          <w:rFonts w:ascii="Montserrat" w:hAnsi="Montserrat"/>
          <w:sz w:val="20"/>
        </w:rPr>
        <w:t>contracting authority</w:t>
      </w:r>
      <w:r w:rsidRPr="005C2658">
        <w:rPr>
          <w:rFonts w:ascii="Montserrat" w:hAnsi="Montserrat"/>
          <w:sz w:val="20"/>
        </w:rPr>
        <w:t xml:space="preserve"> of </w:t>
      </w:r>
      <w:r w:rsidR="004C51EA" w:rsidRPr="005C2658">
        <w:rPr>
          <w:rFonts w:ascii="Montserrat" w:hAnsi="Montserrat"/>
          <w:sz w:val="20"/>
        </w:rPr>
        <w:t>29</w:t>
      </w:r>
      <w:r w:rsidRPr="005C2658">
        <w:rPr>
          <w:rFonts w:ascii="Montserrat" w:hAnsi="Montserrat"/>
          <w:sz w:val="20"/>
        </w:rPr>
        <w:t xml:space="preserve"> </w:t>
      </w:r>
      <w:r w:rsidR="004C51EA" w:rsidRPr="005C2658">
        <w:rPr>
          <w:rFonts w:ascii="Montserrat" w:hAnsi="Montserrat"/>
          <w:sz w:val="20"/>
        </w:rPr>
        <w:t>January</w:t>
      </w:r>
      <w:r w:rsidRPr="005C2658">
        <w:rPr>
          <w:rFonts w:ascii="Montserrat" w:hAnsi="Montserrat"/>
          <w:sz w:val="20"/>
        </w:rPr>
        <w:t xml:space="preserve"> </w:t>
      </w:r>
      <w:r w:rsidR="004C51EA" w:rsidRPr="005C2658">
        <w:rPr>
          <w:rFonts w:ascii="Montserrat" w:hAnsi="Montserrat"/>
          <w:sz w:val="20"/>
        </w:rPr>
        <w:t>202</w:t>
      </w:r>
      <w:r w:rsidR="004C51EA" w:rsidRPr="005C2658">
        <w:rPr>
          <w:rFonts w:ascii="Montserrat" w:hAnsi="Montserrat"/>
          <w:sz w:val="20"/>
          <w:lang w:val="en-US"/>
        </w:rPr>
        <w:t>4</w:t>
      </w:r>
      <w:r w:rsidRPr="005C2658">
        <w:rPr>
          <w:rFonts w:ascii="Montserrat" w:hAnsi="Montserrat"/>
          <w:sz w:val="20"/>
        </w:rPr>
        <w:t>.</w:t>
      </w:r>
    </w:p>
    <w:p w14:paraId="1DA9F783" w14:textId="77777777" w:rsidR="00763947" w:rsidRPr="005C2658" w:rsidRDefault="00763947" w:rsidP="00C56BA5">
      <w:pPr>
        <w:spacing w:after="0"/>
        <w:rPr>
          <w:rFonts w:ascii="Montserrat" w:eastAsia="Times New Roman" w:hAnsi="Montserrat" w:cs="Times New Roman"/>
          <w:sz w:val="20"/>
          <w:szCs w:val="20"/>
          <w:lang w:eastAsia="en-US"/>
        </w:rPr>
      </w:pPr>
    </w:p>
    <w:p w14:paraId="1C890BDF" w14:textId="052C22C6"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Sub</w:t>
      </w:r>
      <w:r w:rsidR="00EB3E5B" w:rsidRPr="005C2658">
        <w:rPr>
          <w:rFonts w:ascii="Montserrat" w:hAnsi="Montserrat"/>
          <w:b/>
          <w:sz w:val="20"/>
          <w:szCs w:val="20"/>
        </w:rPr>
        <w:t>-</w:t>
      </w:r>
      <w:r w:rsidRPr="005C2658">
        <w:rPr>
          <w:rFonts w:ascii="Montserrat" w:hAnsi="Montserrat"/>
          <w:b/>
          <w:sz w:val="20"/>
          <w:szCs w:val="20"/>
        </w:rPr>
        <w:t xml:space="preserve">supply requirements established in accordance with the provisions of Article 88 of the </w:t>
      </w:r>
      <w:r w:rsidR="00D201D6" w:rsidRPr="005C2658">
        <w:rPr>
          <w:rFonts w:ascii="Montserrat" w:hAnsi="Montserrat"/>
          <w:b/>
          <w:sz w:val="20"/>
          <w:szCs w:val="20"/>
        </w:rPr>
        <w:t>Law on Public Procurement</w:t>
      </w:r>
    </w:p>
    <w:p w14:paraId="50993517" w14:textId="77777777" w:rsidR="00191CC4" w:rsidRPr="005C2658" w:rsidRDefault="00191CC4" w:rsidP="00C56BA5">
      <w:pPr>
        <w:spacing w:after="0"/>
        <w:rPr>
          <w:rFonts w:ascii="Montserrat" w:eastAsia="Times New Roman" w:hAnsi="Montserrat" w:cs="Times New Roman"/>
          <w:sz w:val="20"/>
          <w:szCs w:val="20"/>
          <w:lang w:eastAsia="en-US"/>
        </w:rPr>
      </w:pPr>
    </w:p>
    <w:p w14:paraId="412226EA" w14:textId="67876069"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contracting authority shall require the tenderer to indicate in its tender (</w:t>
      </w:r>
      <w:r w:rsidR="006D4ACE" w:rsidRPr="005C2658">
        <w:rPr>
          <w:rFonts w:ascii="Montserrat" w:hAnsi="Montserrat"/>
          <w:sz w:val="20"/>
          <w:szCs w:val="20"/>
        </w:rPr>
        <w:t>Annex</w:t>
      </w:r>
      <w:r w:rsidRPr="005C2658">
        <w:rPr>
          <w:rFonts w:ascii="Montserrat" w:hAnsi="Montserrat"/>
          <w:sz w:val="20"/>
          <w:szCs w:val="20"/>
        </w:rPr>
        <w:t xml:space="preserve"> 2 to the </w:t>
      </w:r>
      <w:r w:rsidR="006D4ACE" w:rsidRPr="005C2658">
        <w:rPr>
          <w:rFonts w:ascii="Montserrat" w:hAnsi="Montserrat"/>
          <w:sz w:val="20"/>
          <w:szCs w:val="20"/>
        </w:rPr>
        <w:t>Terms and Conditions of the Procurement</w:t>
      </w:r>
      <w:r w:rsidRPr="005C2658">
        <w:rPr>
          <w:rFonts w:ascii="Montserrat" w:hAnsi="Montserrat"/>
          <w:sz w:val="20"/>
          <w:szCs w:val="20"/>
        </w:rPr>
        <w:t xml:space="preserve">) for which part of the contract (volume in euro and part in percentage) and which </w:t>
      </w:r>
      <w:r w:rsidR="00043B5F" w:rsidRPr="005C2658">
        <w:rPr>
          <w:rFonts w:ascii="Montserrat" w:hAnsi="Montserrat"/>
          <w:sz w:val="20"/>
          <w:szCs w:val="20"/>
        </w:rPr>
        <w:t>sub-supplier</w:t>
      </w:r>
      <w:r w:rsidRPr="005C2658">
        <w:rPr>
          <w:rFonts w:ascii="Montserrat" w:hAnsi="Montserrat"/>
          <w:sz w:val="20"/>
          <w:szCs w:val="20"/>
        </w:rPr>
        <w:t>s, if known, it intends to use.</w:t>
      </w:r>
    </w:p>
    <w:p w14:paraId="3BE4EFD4" w14:textId="77777777" w:rsidR="0044395D" w:rsidRPr="005C2658" w:rsidRDefault="0044395D" w:rsidP="00C56BA5">
      <w:pPr>
        <w:spacing w:after="0"/>
        <w:ind w:left="567"/>
        <w:contextualSpacing/>
        <w:jc w:val="both"/>
        <w:rPr>
          <w:rFonts w:ascii="Montserrat" w:eastAsia="Times New Roman" w:hAnsi="Montserrat" w:cs="Times New Roman"/>
          <w:sz w:val="20"/>
          <w:szCs w:val="20"/>
          <w:lang w:eastAsia="en-US"/>
        </w:rPr>
      </w:pPr>
    </w:p>
    <w:p w14:paraId="563BADFB" w14:textId="77777777" w:rsidR="00FF471C" w:rsidRPr="005C2658" w:rsidRDefault="00FF471C" w:rsidP="00C56BA5">
      <w:pPr>
        <w:suppressAutoHyphens/>
        <w:spacing w:after="0"/>
        <w:jc w:val="center"/>
        <w:rPr>
          <w:rFonts w:ascii="Montserrat" w:hAnsi="Montserrat" w:cs="Times New Roman"/>
          <w:b/>
          <w:sz w:val="20"/>
          <w:szCs w:val="20"/>
        </w:rPr>
      </w:pPr>
      <w:r w:rsidRPr="005C2658">
        <w:rPr>
          <w:rFonts w:ascii="Montserrat" w:hAnsi="Montserrat"/>
          <w:b/>
          <w:sz w:val="20"/>
          <w:szCs w:val="20"/>
        </w:rPr>
        <w:t>CHAPTER VII</w:t>
      </w:r>
    </w:p>
    <w:p w14:paraId="4A8E6141" w14:textId="77777777" w:rsidR="00191CC4" w:rsidRPr="005C2658" w:rsidRDefault="000D3322" w:rsidP="00C56BA5">
      <w:pPr>
        <w:suppressAutoHyphens/>
        <w:spacing w:after="0"/>
        <w:jc w:val="center"/>
        <w:rPr>
          <w:rFonts w:ascii="Montserrat" w:hAnsi="Montserrat" w:cs="Times New Roman"/>
          <w:b/>
          <w:sz w:val="20"/>
          <w:szCs w:val="20"/>
        </w:rPr>
      </w:pPr>
      <w:r w:rsidRPr="005C2658">
        <w:rPr>
          <w:rFonts w:ascii="Montserrat" w:hAnsi="Montserrat"/>
          <w:b/>
          <w:sz w:val="20"/>
          <w:szCs w:val="20"/>
        </w:rPr>
        <w:t>TENDER PRICE ENCRYPTION</w:t>
      </w:r>
    </w:p>
    <w:p w14:paraId="5335EA1B" w14:textId="77777777" w:rsidR="00191CC4" w:rsidRPr="005C2658" w:rsidRDefault="00191CC4" w:rsidP="00C56BA5">
      <w:pPr>
        <w:suppressAutoHyphens/>
        <w:spacing w:after="0"/>
        <w:jc w:val="both"/>
        <w:rPr>
          <w:rFonts w:ascii="Montserrat" w:eastAsia="Times New Roman" w:hAnsi="Montserrat" w:cs="Times New Roman"/>
          <w:sz w:val="20"/>
          <w:szCs w:val="20"/>
          <w:lang w:eastAsia="en-US"/>
        </w:rPr>
      </w:pPr>
    </w:p>
    <w:p w14:paraId="2CFB8A5B" w14:textId="77777777"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color w:val="000000"/>
          <w:sz w:val="20"/>
          <w:szCs w:val="20"/>
        </w:rPr>
      </w:pPr>
      <w:r w:rsidRPr="005C2658">
        <w:rPr>
          <w:rFonts w:ascii="Montserrat" w:hAnsi="Montserrat"/>
          <w:color w:val="000000" w:themeColor="text1"/>
          <w:sz w:val="20"/>
          <w:szCs w:val="20"/>
        </w:rPr>
        <w:t>The tender submitted by the supplier can be encrypted. The supplier, who decides to submit an encrypted tender, must:</w:t>
      </w:r>
    </w:p>
    <w:p w14:paraId="1EBDA089" w14:textId="5ACA1A3B" w:rsidR="003D1283" w:rsidRPr="005C2658" w:rsidRDefault="00EB3E5B" w:rsidP="00E4725E">
      <w:pPr>
        <w:numPr>
          <w:ilvl w:val="1"/>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b/>
          <w:sz w:val="20"/>
          <w:szCs w:val="20"/>
          <w:u w:val="single"/>
        </w:rPr>
        <w:t>B</w:t>
      </w:r>
      <w:r w:rsidR="00191CC4" w:rsidRPr="005C2658">
        <w:rPr>
          <w:rFonts w:ascii="Montserrat" w:hAnsi="Montserrat"/>
          <w:b/>
          <w:sz w:val="20"/>
          <w:szCs w:val="20"/>
          <w:u w:val="single"/>
        </w:rPr>
        <w:t>y the end of the deadline for the submission of tenders</w:t>
      </w:r>
      <w:r w:rsidR="00191CC4" w:rsidRPr="005C2658">
        <w:rPr>
          <w:rFonts w:ascii="Montserrat" w:hAnsi="Montserrat"/>
          <w:sz w:val="20"/>
          <w:szCs w:val="20"/>
        </w:rPr>
        <w:t>, submit an encrypted tender using CVP IS tools (the entire tender or the tender document containing the</w:t>
      </w:r>
      <w:r w:rsidR="00ED0172" w:rsidRPr="005C2658">
        <w:rPr>
          <w:rFonts w:ascii="Montserrat" w:hAnsi="Montserrat"/>
          <w:sz w:val="20"/>
          <w:szCs w:val="20"/>
        </w:rPr>
        <w:t xml:space="preserve"> tender </w:t>
      </w:r>
      <w:r w:rsidR="00191CC4" w:rsidRPr="005C2658">
        <w:rPr>
          <w:rFonts w:ascii="Montserrat" w:hAnsi="Montserrat"/>
          <w:sz w:val="20"/>
          <w:szCs w:val="20"/>
        </w:rPr>
        <w:t>price shall be encrypted). Information on tender encryption and instructions on how to encrypt a</w:t>
      </w:r>
      <w:r w:rsidR="00ED0172" w:rsidRPr="005C2658">
        <w:rPr>
          <w:rFonts w:ascii="Montserrat" w:hAnsi="Montserrat"/>
          <w:sz w:val="20"/>
          <w:szCs w:val="20"/>
        </w:rPr>
        <w:t xml:space="preserve"> tender </w:t>
      </w:r>
      <w:r w:rsidR="00191CC4" w:rsidRPr="005C2658">
        <w:rPr>
          <w:rFonts w:ascii="Montserrat" w:hAnsi="Montserrat"/>
          <w:sz w:val="20"/>
          <w:szCs w:val="20"/>
        </w:rPr>
        <w:t>for the supplier can be found</w:t>
      </w:r>
    </w:p>
    <w:p w14:paraId="48F78C77" w14:textId="5C06B9C9" w:rsidR="00191CC4" w:rsidRPr="005C2658" w:rsidRDefault="00EC4484" w:rsidP="00E4725E">
      <w:pPr>
        <w:spacing w:after="0"/>
        <w:ind w:firstLine="567"/>
        <w:contextualSpacing/>
        <w:jc w:val="both"/>
        <w:rPr>
          <w:rFonts w:ascii="Montserrat" w:eastAsia="Times New Roman" w:hAnsi="Montserrat" w:cs="Times New Roman"/>
          <w:sz w:val="20"/>
          <w:szCs w:val="20"/>
        </w:rPr>
      </w:pPr>
      <w:hyperlink r:id="rId16" w:history="1">
        <w:r w:rsidRPr="005C2658">
          <w:rPr>
            <w:rStyle w:val="Hyperlink"/>
            <w:rFonts w:ascii="Montserrat" w:hAnsi="Montserrat"/>
            <w:sz w:val="20"/>
            <w:szCs w:val="20"/>
          </w:rPr>
          <w:t>https://vpt.lrv.lt/uploads/vpt/documents/files/LT_versija/CVP_IS/Mokymu_medziaga/Tiekejams/Uzsifravimo_instrukcija.pdf</w:t>
        </w:r>
      </w:hyperlink>
      <w:r w:rsidRPr="005C2658">
        <w:rPr>
          <w:rFonts w:ascii="Montserrat" w:hAnsi="Montserrat"/>
          <w:sz w:val="20"/>
          <w:szCs w:val="20"/>
        </w:rPr>
        <w:t>;</w:t>
      </w:r>
    </w:p>
    <w:p w14:paraId="5BD48F0A" w14:textId="785D9D7D" w:rsidR="00191CC4" w:rsidRPr="005C2658" w:rsidRDefault="00EB3E5B" w:rsidP="00E4725E">
      <w:pPr>
        <w:numPr>
          <w:ilvl w:val="1"/>
          <w:numId w:val="25"/>
        </w:numPr>
        <w:spacing w:after="0"/>
        <w:ind w:left="0" w:firstLine="567"/>
        <w:contextualSpacing/>
        <w:jc w:val="both"/>
        <w:rPr>
          <w:rFonts w:ascii="Montserrat" w:eastAsia="Times New Roman" w:hAnsi="Montserrat" w:cs="Times New Roman"/>
          <w:sz w:val="20"/>
          <w:szCs w:val="20"/>
        </w:rPr>
      </w:pPr>
      <w:r w:rsidRPr="00822E1A">
        <w:rPr>
          <w:rFonts w:ascii="Montserrat" w:hAnsi="Montserrat"/>
          <w:b/>
          <w:sz w:val="20"/>
          <w:szCs w:val="20"/>
          <w:highlight w:val="yellow"/>
          <w:u w:val="single"/>
        </w:rPr>
        <w:t>W</w:t>
      </w:r>
      <w:r w:rsidR="00F77D08" w:rsidRPr="00822E1A">
        <w:rPr>
          <w:rFonts w:ascii="Montserrat" w:hAnsi="Montserrat"/>
          <w:b/>
          <w:sz w:val="20"/>
          <w:szCs w:val="20"/>
          <w:highlight w:val="yellow"/>
          <w:u w:val="single"/>
        </w:rPr>
        <w:t xml:space="preserve">ithin </w:t>
      </w:r>
      <w:r w:rsidR="00E4725E" w:rsidRPr="00822E1A">
        <w:rPr>
          <w:rFonts w:ascii="Montserrat" w:hAnsi="Montserrat"/>
          <w:b/>
          <w:sz w:val="20"/>
          <w:szCs w:val="20"/>
          <w:highlight w:val="yellow"/>
          <w:u w:val="single"/>
        </w:rPr>
        <w:t>30</w:t>
      </w:r>
      <w:r w:rsidR="00F77D08" w:rsidRPr="00822E1A">
        <w:rPr>
          <w:rFonts w:ascii="Montserrat" w:hAnsi="Montserrat"/>
          <w:b/>
          <w:sz w:val="20"/>
          <w:szCs w:val="20"/>
          <w:highlight w:val="yellow"/>
          <w:u w:val="single"/>
        </w:rPr>
        <w:t xml:space="preserve"> minutes of the expiry of the time limit for the submission of tenders, </w:t>
      </w:r>
      <w:r w:rsidRPr="00822E1A">
        <w:rPr>
          <w:rFonts w:ascii="Montserrat" w:hAnsi="Montserrat"/>
          <w:b/>
          <w:sz w:val="20"/>
          <w:szCs w:val="20"/>
          <w:highlight w:val="yellow"/>
          <w:u w:val="single"/>
        </w:rPr>
        <w:t>by means of CVP IS correspondence</w:t>
      </w:r>
      <w:r w:rsidRPr="005C2658">
        <w:rPr>
          <w:rFonts w:ascii="Montserrat" w:hAnsi="Montserrat"/>
          <w:b/>
          <w:sz w:val="20"/>
          <w:szCs w:val="20"/>
          <w:u w:val="single"/>
        </w:rPr>
        <w:t>,</w:t>
      </w:r>
      <w:r w:rsidRPr="005C2658">
        <w:rPr>
          <w:rFonts w:ascii="Montserrat" w:hAnsi="Montserrat"/>
          <w:sz w:val="20"/>
          <w:szCs w:val="20"/>
        </w:rPr>
        <w:t xml:space="preserve"> shall provide</w:t>
      </w:r>
      <w:r w:rsidR="00F77D08" w:rsidRPr="005C2658">
        <w:rPr>
          <w:rFonts w:ascii="Montserrat" w:hAnsi="Montserrat"/>
          <w:sz w:val="20"/>
          <w:szCs w:val="20"/>
        </w:rPr>
        <w:t xml:space="preserve"> a password with which the contracting authority will be able to decrypt the tender submitted.</w:t>
      </w:r>
      <w:r w:rsidR="00F77D08" w:rsidRPr="005C2658">
        <w:rPr>
          <w:rFonts w:ascii="Montserrat" w:hAnsi="Montserrat"/>
          <w:color w:val="000000"/>
          <w:sz w:val="20"/>
          <w:szCs w:val="20"/>
        </w:rPr>
        <w:t xml:space="preserve"> In the event of technical problems of CVP IS, where the supplier does not have the possibility to provide the password </w:t>
      </w:r>
      <w:r w:rsidR="00ED0172" w:rsidRPr="005C2658">
        <w:rPr>
          <w:rFonts w:ascii="Montserrat" w:hAnsi="Montserrat"/>
          <w:color w:val="000000"/>
          <w:sz w:val="20"/>
          <w:szCs w:val="20"/>
        </w:rPr>
        <w:t>by</w:t>
      </w:r>
      <w:r w:rsidR="00F77D08" w:rsidRPr="005C2658">
        <w:rPr>
          <w:rFonts w:ascii="Montserrat" w:hAnsi="Montserrat"/>
          <w:color w:val="000000"/>
          <w:sz w:val="20"/>
          <w:szCs w:val="20"/>
        </w:rPr>
        <w:t xml:space="preserve"> the </w:t>
      </w:r>
      <w:r w:rsidR="00ED0172" w:rsidRPr="005C2658">
        <w:rPr>
          <w:rFonts w:ascii="Montserrat" w:hAnsi="Montserrat"/>
          <w:color w:val="000000"/>
          <w:sz w:val="20"/>
          <w:szCs w:val="20"/>
        </w:rPr>
        <w:t xml:space="preserve">means of </w:t>
      </w:r>
      <w:r w:rsidR="00F77D08" w:rsidRPr="005C2658">
        <w:rPr>
          <w:rFonts w:ascii="Montserrat" w:hAnsi="Montserrat"/>
          <w:color w:val="000000"/>
          <w:sz w:val="20"/>
          <w:szCs w:val="20"/>
        </w:rPr>
        <w:t xml:space="preserve">CVP IS </w:t>
      </w:r>
      <w:r w:rsidR="00ED0172" w:rsidRPr="005C2658">
        <w:rPr>
          <w:rFonts w:ascii="Montserrat" w:hAnsi="Montserrat"/>
          <w:color w:val="000000"/>
          <w:sz w:val="20"/>
          <w:szCs w:val="20"/>
        </w:rPr>
        <w:t>correspondence</w:t>
      </w:r>
      <w:r w:rsidR="00F77D08" w:rsidRPr="005C2658">
        <w:rPr>
          <w:rFonts w:ascii="Montserrat" w:hAnsi="Montserrat"/>
          <w:color w:val="000000"/>
          <w:sz w:val="20"/>
          <w:szCs w:val="20"/>
        </w:rPr>
        <w:t>, the supplier has the right to provide the password by other means of</w:t>
      </w:r>
      <w:r w:rsidR="00346380" w:rsidRPr="005C2658">
        <w:rPr>
          <w:rFonts w:ascii="Montserrat" w:hAnsi="Montserrat"/>
          <w:color w:val="000000"/>
          <w:sz w:val="20"/>
          <w:szCs w:val="20"/>
        </w:rPr>
        <w:t xml:space="preserve"> its </w:t>
      </w:r>
      <w:r w:rsidR="00F77D08" w:rsidRPr="005C2658">
        <w:rPr>
          <w:rFonts w:ascii="Montserrat" w:hAnsi="Montserrat"/>
          <w:color w:val="000000"/>
          <w:sz w:val="20"/>
          <w:szCs w:val="20"/>
        </w:rPr>
        <w:t xml:space="preserve">choice: by official e-mail or in </w:t>
      </w:r>
      <w:r w:rsidR="00F77D08" w:rsidRPr="005C2658">
        <w:rPr>
          <w:rFonts w:ascii="Montserrat" w:hAnsi="Montserrat"/>
          <w:color w:val="000000"/>
          <w:sz w:val="20"/>
          <w:szCs w:val="20"/>
        </w:rPr>
        <w:lastRenderedPageBreak/>
        <w:t>writing by the contracting authority. In this case, the supplier should be proactive and ensure that the provided password reached the addressee in a timely manner (for example, by contacting the contracting authority by its official telephone and/or by other means).</w:t>
      </w:r>
      <w:r w:rsidR="00E4725E">
        <w:rPr>
          <w:rFonts w:ascii="Montserrat" w:hAnsi="Montserrat"/>
          <w:color w:val="000000"/>
          <w:sz w:val="20"/>
          <w:szCs w:val="20"/>
        </w:rPr>
        <w:t xml:space="preserve"> </w:t>
      </w:r>
      <w:r w:rsidR="00E4725E" w:rsidRPr="00E4725E">
        <w:rPr>
          <w:rFonts w:ascii="Montserrat" w:hAnsi="Montserrat"/>
          <w:color w:val="000000"/>
          <w:sz w:val="20"/>
          <w:szCs w:val="20"/>
        </w:rPr>
        <w:t xml:space="preserve">It is also recommended for the supplier to check whether the received password has been uploaded to the system by the </w:t>
      </w:r>
      <w:r w:rsidR="00E4725E">
        <w:rPr>
          <w:rFonts w:ascii="Montserrat" w:hAnsi="Montserrat"/>
          <w:color w:val="000000"/>
          <w:sz w:val="20"/>
          <w:szCs w:val="20"/>
        </w:rPr>
        <w:t>contracting authority</w:t>
      </w:r>
      <w:r w:rsidR="00E4725E" w:rsidRPr="00E4725E">
        <w:rPr>
          <w:rFonts w:ascii="Montserrat" w:hAnsi="Montserrat"/>
          <w:color w:val="000000"/>
          <w:sz w:val="20"/>
          <w:szCs w:val="20"/>
        </w:rPr>
        <w:t xml:space="preserve"> using CVP IS correspondence tools.</w:t>
      </w:r>
    </w:p>
    <w:p w14:paraId="1198D780" w14:textId="1F502103" w:rsidR="00E4725E" w:rsidRPr="00822E1A" w:rsidRDefault="00191CC4" w:rsidP="00E4725E">
      <w:pPr>
        <w:numPr>
          <w:ilvl w:val="0"/>
          <w:numId w:val="25"/>
        </w:numPr>
        <w:spacing w:after="0"/>
        <w:ind w:left="0" w:firstLine="567"/>
        <w:contextualSpacing/>
        <w:jc w:val="both"/>
        <w:rPr>
          <w:rFonts w:ascii="Montserrat" w:eastAsia="Times New Roman" w:hAnsi="Montserrat" w:cs="Times New Roman"/>
          <w:sz w:val="20"/>
          <w:szCs w:val="20"/>
          <w:highlight w:val="yellow"/>
        </w:rPr>
      </w:pPr>
      <w:r w:rsidRPr="00822E1A">
        <w:rPr>
          <w:rFonts w:ascii="Montserrat" w:hAnsi="Montserrat"/>
          <w:color w:val="000000" w:themeColor="text1"/>
          <w:sz w:val="20"/>
          <w:szCs w:val="20"/>
          <w:highlight w:val="yellow"/>
        </w:rPr>
        <w:t>If the supplier encrypts the entire tender and fails to provide a password (due to</w:t>
      </w:r>
      <w:r w:rsidR="00346380" w:rsidRPr="00822E1A">
        <w:rPr>
          <w:rFonts w:ascii="Montserrat" w:hAnsi="Montserrat"/>
          <w:color w:val="000000" w:themeColor="text1"/>
          <w:sz w:val="20"/>
          <w:szCs w:val="20"/>
          <w:highlight w:val="yellow"/>
        </w:rPr>
        <w:t xml:space="preserve"> its </w:t>
      </w:r>
      <w:r w:rsidRPr="00822E1A">
        <w:rPr>
          <w:rFonts w:ascii="Montserrat" w:hAnsi="Montserrat"/>
          <w:color w:val="000000" w:themeColor="text1"/>
          <w:sz w:val="20"/>
          <w:szCs w:val="20"/>
          <w:highlight w:val="yellow"/>
        </w:rPr>
        <w:t xml:space="preserve">own fault) within </w:t>
      </w:r>
      <w:r w:rsidR="00E4725E" w:rsidRPr="00822E1A">
        <w:rPr>
          <w:rFonts w:ascii="Montserrat" w:hAnsi="Montserrat"/>
          <w:color w:val="000000" w:themeColor="text1"/>
          <w:sz w:val="20"/>
          <w:szCs w:val="20"/>
          <w:highlight w:val="yellow"/>
        </w:rPr>
        <w:t>30</w:t>
      </w:r>
      <w:r w:rsidRPr="00822E1A">
        <w:rPr>
          <w:rFonts w:ascii="Montserrat" w:hAnsi="Montserrat"/>
          <w:color w:val="000000" w:themeColor="text1"/>
          <w:sz w:val="20"/>
          <w:szCs w:val="20"/>
          <w:highlight w:val="yellow"/>
        </w:rPr>
        <w:t xml:space="preserve"> minutes of the expiry of the time limit for the submission of </w:t>
      </w:r>
      <w:r w:rsidR="00E4725E" w:rsidRPr="00822E1A">
        <w:rPr>
          <w:rFonts w:ascii="Montserrat" w:hAnsi="Montserrat"/>
          <w:color w:val="000000" w:themeColor="text1"/>
          <w:sz w:val="20"/>
          <w:szCs w:val="20"/>
          <w:highlight w:val="yellow"/>
        </w:rPr>
        <w:t>bids</w:t>
      </w:r>
      <w:r w:rsidRPr="00822E1A">
        <w:rPr>
          <w:rFonts w:ascii="Montserrat" w:hAnsi="Montserrat"/>
          <w:color w:val="000000" w:themeColor="text1"/>
          <w:sz w:val="20"/>
          <w:szCs w:val="20"/>
          <w:highlight w:val="yellow"/>
        </w:rPr>
        <w:t xml:space="preserve"> or the provision of an incorrect password which could not have been used by the contracting authority to decrypt the </w:t>
      </w:r>
      <w:r w:rsidR="00E4725E" w:rsidRPr="00822E1A">
        <w:rPr>
          <w:rFonts w:ascii="Montserrat" w:hAnsi="Montserrat"/>
          <w:color w:val="000000" w:themeColor="text1"/>
          <w:sz w:val="20"/>
          <w:szCs w:val="20"/>
          <w:highlight w:val="yellow"/>
        </w:rPr>
        <w:t>bid</w:t>
      </w:r>
      <w:r w:rsidRPr="00822E1A">
        <w:rPr>
          <w:rFonts w:ascii="Montserrat" w:hAnsi="Montserrat"/>
          <w:color w:val="000000" w:themeColor="text1"/>
          <w:sz w:val="20"/>
          <w:szCs w:val="20"/>
          <w:highlight w:val="yellow"/>
        </w:rPr>
        <w:t>,</w:t>
      </w:r>
      <w:r w:rsidR="00E4725E" w:rsidRPr="00822E1A">
        <w:rPr>
          <w:rFonts w:ascii="Montserrat" w:hAnsi="Montserrat"/>
          <w:color w:val="000000" w:themeColor="text1"/>
          <w:sz w:val="20"/>
          <w:szCs w:val="20"/>
          <w:highlight w:val="yellow"/>
        </w:rPr>
        <w:t xml:space="preserve"> the contracting authority shall follow the following rules when evaluating bids:</w:t>
      </w:r>
    </w:p>
    <w:p w14:paraId="5D5B3C46" w14:textId="07DAA36A" w:rsidR="00E4725E" w:rsidRPr="00822E1A" w:rsidRDefault="006527D3" w:rsidP="006527D3">
      <w:pPr>
        <w:pStyle w:val="ListParagraph"/>
        <w:numPr>
          <w:ilvl w:val="1"/>
          <w:numId w:val="25"/>
        </w:numPr>
        <w:ind w:left="0" w:firstLine="567"/>
        <w:rPr>
          <w:rFonts w:ascii="Montserrat" w:hAnsi="Montserrat"/>
          <w:sz w:val="20"/>
          <w:highlight w:val="yellow"/>
        </w:rPr>
      </w:pPr>
      <w:r w:rsidRPr="00822E1A">
        <w:rPr>
          <w:rFonts w:ascii="Montserrat" w:hAnsi="Montserrat"/>
          <w:sz w:val="20"/>
          <w:highlight w:val="yellow"/>
        </w:rPr>
        <w:t>I</w:t>
      </w:r>
      <w:r w:rsidR="00E4725E" w:rsidRPr="00822E1A">
        <w:rPr>
          <w:rFonts w:ascii="Montserrat" w:hAnsi="Montserrat"/>
          <w:sz w:val="20"/>
          <w:highlight w:val="yellow"/>
        </w:rPr>
        <w:t xml:space="preserve">f, due to this circumstance, the </w:t>
      </w:r>
      <w:r w:rsidRPr="00822E1A">
        <w:rPr>
          <w:rFonts w:ascii="Montserrat" w:hAnsi="Montserrat"/>
          <w:color w:val="000000" w:themeColor="text1"/>
          <w:sz w:val="20"/>
          <w:highlight w:val="yellow"/>
        </w:rPr>
        <w:t>contracting authority</w:t>
      </w:r>
      <w:r w:rsidR="00E4725E" w:rsidRPr="00822E1A">
        <w:rPr>
          <w:rFonts w:ascii="Montserrat" w:hAnsi="Montserrat"/>
          <w:sz w:val="20"/>
          <w:highlight w:val="yellow"/>
        </w:rPr>
        <w:t xml:space="preserve"> cannot </w:t>
      </w:r>
      <w:r w:rsidRPr="00822E1A">
        <w:rPr>
          <w:rFonts w:ascii="Montserrat" w:hAnsi="Montserrat"/>
          <w:sz w:val="20"/>
          <w:highlight w:val="yellow"/>
        </w:rPr>
        <w:t>decrypt</w:t>
      </w:r>
      <w:r w:rsidR="00E4725E" w:rsidRPr="00822E1A">
        <w:rPr>
          <w:rFonts w:ascii="Montserrat" w:hAnsi="Montserrat"/>
          <w:sz w:val="20"/>
          <w:highlight w:val="yellow"/>
        </w:rPr>
        <w:t xml:space="preserve"> the </w:t>
      </w:r>
      <w:r w:rsidRPr="00822E1A">
        <w:rPr>
          <w:rFonts w:ascii="Montserrat" w:hAnsi="Montserrat"/>
          <w:sz w:val="20"/>
          <w:highlight w:val="yellow"/>
        </w:rPr>
        <w:t>bid</w:t>
      </w:r>
      <w:r w:rsidR="00E4725E" w:rsidRPr="00822E1A">
        <w:rPr>
          <w:rFonts w:ascii="Montserrat" w:hAnsi="Montserrat"/>
          <w:sz w:val="20"/>
          <w:highlight w:val="yellow"/>
        </w:rPr>
        <w:t xml:space="preserve"> and familiarize itself with any document of the supplier</w:t>
      </w:r>
      <w:r w:rsidRPr="00822E1A">
        <w:rPr>
          <w:rFonts w:ascii="Montserrat" w:hAnsi="Montserrat"/>
          <w:sz w:val="20"/>
          <w:highlight w:val="yellow"/>
        </w:rPr>
        <w:t>’</w:t>
      </w:r>
      <w:r w:rsidR="00E4725E" w:rsidRPr="00822E1A">
        <w:rPr>
          <w:rFonts w:ascii="Montserrat" w:hAnsi="Montserrat"/>
          <w:sz w:val="20"/>
          <w:highlight w:val="yellow"/>
        </w:rPr>
        <w:t xml:space="preserve">s </w:t>
      </w:r>
      <w:r w:rsidRPr="00822E1A">
        <w:rPr>
          <w:rFonts w:ascii="Montserrat" w:hAnsi="Montserrat"/>
          <w:sz w:val="20"/>
          <w:highlight w:val="yellow"/>
        </w:rPr>
        <w:t>bid</w:t>
      </w:r>
      <w:r w:rsidR="00E4725E" w:rsidRPr="00822E1A">
        <w:rPr>
          <w:rFonts w:ascii="Montserrat" w:hAnsi="Montserrat"/>
          <w:sz w:val="20"/>
          <w:highlight w:val="yellow"/>
        </w:rPr>
        <w:t xml:space="preserve"> - the supplier</w:t>
      </w:r>
      <w:r w:rsidRPr="00822E1A">
        <w:rPr>
          <w:rFonts w:ascii="Montserrat" w:hAnsi="Montserrat"/>
          <w:sz w:val="20"/>
          <w:highlight w:val="yellow"/>
        </w:rPr>
        <w:t>’</w:t>
      </w:r>
      <w:r w:rsidR="00E4725E" w:rsidRPr="00822E1A">
        <w:rPr>
          <w:rFonts w:ascii="Montserrat" w:hAnsi="Montserrat"/>
          <w:sz w:val="20"/>
          <w:highlight w:val="yellow"/>
        </w:rPr>
        <w:t xml:space="preserve">s </w:t>
      </w:r>
      <w:r w:rsidRPr="00822E1A">
        <w:rPr>
          <w:rFonts w:ascii="Montserrat" w:hAnsi="Montserrat"/>
          <w:sz w:val="20"/>
          <w:highlight w:val="yellow"/>
        </w:rPr>
        <w:t>bid</w:t>
      </w:r>
      <w:r w:rsidR="00E4725E" w:rsidRPr="00822E1A">
        <w:rPr>
          <w:rFonts w:ascii="Montserrat" w:hAnsi="Montserrat"/>
          <w:sz w:val="20"/>
          <w:highlight w:val="yellow"/>
        </w:rPr>
        <w:t xml:space="preserve"> is </w:t>
      </w:r>
      <w:r w:rsidRPr="00822E1A">
        <w:rPr>
          <w:rFonts w:ascii="Montserrat" w:hAnsi="Montserrat"/>
          <w:sz w:val="20"/>
          <w:highlight w:val="yellow"/>
        </w:rPr>
        <w:t>deemed</w:t>
      </w:r>
      <w:r w:rsidR="00E4725E" w:rsidRPr="00822E1A">
        <w:rPr>
          <w:rFonts w:ascii="Montserrat" w:hAnsi="Montserrat"/>
          <w:sz w:val="20"/>
          <w:highlight w:val="yellow"/>
        </w:rPr>
        <w:t xml:space="preserve"> not submitted and is not evaluated</w:t>
      </w:r>
      <w:r w:rsidRPr="00822E1A">
        <w:rPr>
          <w:rFonts w:ascii="Montserrat" w:hAnsi="Montserrat"/>
          <w:sz w:val="20"/>
          <w:highlight w:val="yellow"/>
        </w:rPr>
        <w:t>;</w:t>
      </w:r>
    </w:p>
    <w:p w14:paraId="04805C5C" w14:textId="20D31676" w:rsidR="00191CC4" w:rsidRPr="00822E1A" w:rsidRDefault="006527D3" w:rsidP="00702084">
      <w:pPr>
        <w:pStyle w:val="ListParagraph"/>
        <w:numPr>
          <w:ilvl w:val="1"/>
          <w:numId w:val="25"/>
        </w:numPr>
        <w:ind w:left="0" w:firstLine="567"/>
        <w:rPr>
          <w:rFonts w:ascii="Montserrat" w:hAnsi="Montserrat"/>
          <w:sz w:val="20"/>
          <w:highlight w:val="yellow"/>
        </w:rPr>
      </w:pPr>
      <w:r w:rsidRPr="00822E1A">
        <w:rPr>
          <w:rFonts w:ascii="Montserrat" w:hAnsi="Montserrat"/>
          <w:color w:val="000000" w:themeColor="text1"/>
          <w:sz w:val="20"/>
          <w:highlight w:val="yellow"/>
        </w:rPr>
        <w:t>If part of the bid documents submitted are not encrypted and the documents have already been evaluated or can be decrypted and evaluated - the contracting authority</w:t>
      </w:r>
      <w:r w:rsidRPr="00822E1A">
        <w:rPr>
          <w:rFonts w:ascii="Montserrat" w:hAnsi="Montserrat"/>
          <w:sz w:val="20"/>
          <w:highlight w:val="yellow"/>
        </w:rPr>
        <w:t xml:space="preserve"> </w:t>
      </w:r>
      <w:r w:rsidRPr="00822E1A">
        <w:rPr>
          <w:rFonts w:ascii="Montserrat" w:hAnsi="Montserrat"/>
          <w:color w:val="000000" w:themeColor="text1"/>
          <w:sz w:val="20"/>
          <w:highlight w:val="yellow"/>
        </w:rPr>
        <w:t>rejects the supplier’s bid as not meeting the requirements set out in the procurement documents (the supplier did not submit the price of the bid);</w:t>
      </w:r>
    </w:p>
    <w:p w14:paraId="448893DC" w14:textId="18077138" w:rsidR="00702084" w:rsidRPr="00822E1A" w:rsidRDefault="00702084" w:rsidP="00702084">
      <w:pPr>
        <w:pStyle w:val="ListParagraph"/>
        <w:numPr>
          <w:ilvl w:val="1"/>
          <w:numId w:val="25"/>
        </w:numPr>
        <w:ind w:left="0" w:firstLine="567"/>
        <w:rPr>
          <w:rFonts w:ascii="Montserrat" w:hAnsi="Montserrat"/>
          <w:sz w:val="20"/>
          <w:highlight w:val="yellow"/>
        </w:rPr>
      </w:pPr>
      <w:r w:rsidRPr="00822E1A">
        <w:rPr>
          <w:rFonts w:ascii="Montserrat" w:hAnsi="Montserrat"/>
          <w:sz w:val="20"/>
          <w:highlight w:val="yellow"/>
        </w:rPr>
        <w:t xml:space="preserve">If initial and final bids are submitted during the procurement and the procurement documents indicate that if the supplier does not submit a final bid, the initial offer is evaluated as the final offer, the supplier’s offer is not </w:t>
      </w:r>
      <w:proofErr w:type="gramStart"/>
      <w:r w:rsidRPr="00822E1A">
        <w:rPr>
          <w:rFonts w:ascii="Montserrat" w:hAnsi="Montserrat"/>
          <w:sz w:val="20"/>
          <w:highlight w:val="yellow"/>
        </w:rPr>
        <w:t>rejected, but</w:t>
      </w:r>
      <w:proofErr w:type="gramEnd"/>
      <w:r w:rsidRPr="00822E1A">
        <w:rPr>
          <w:rFonts w:ascii="Montserrat" w:hAnsi="Montserrat"/>
          <w:sz w:val="20"/>
          <w:highlight w:val="yellow"/>
        </w:rPr>
        <w:t xml:space="preserve"> is considered as the information provided in the initial offer (including corrections and/or additions made during negotiations, if such are made).</w:t>
      </w:r>
    </w:p>
    <w:p w14:paraId="4B63F436"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68AFE08" w14:textId="77777777" w:rsidR="00191CC4" w:rsidRPr="005C2658" w:rsidRDefault="00191CC4" w:rsidP="00C56BA5">
      <w:pPr>
        <w:spacing w:after="0"/>
        <w:rPr>
          <w:rFonts w:ascii="Montserrat" w:eastAsia="Times New Roman" w:hAnsi="Montserrat" w:cs="Times New Roman"/>
          <w:sz w:val="20"/>
          <w:szCs w:val="20"/>
          <w:lang w:eastAsia="en-US"/>
        </w:rPr>
      </w:pPr>
    </w:p>
    <w:p w14:paraId="6D4041A9"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VIII</w:t>
      </w:r>
    </w:p>
    <w:p w14:paraId="5523D88B" w14:textId="2E21216D" w:rsidR="00191CC4" w:rsidRPr="005C2658" w:rsidRDefault="001823A5" w:rsidP="00C56BA5">
      <w:pPr>
        <w:spacing w:after="0"/>
        <w:contextualSpacing/>
        <w:jc w:val="center"/>
        <w:rPr>
          <w:rFonts w:ascii="Montserrat" w:eastAsia="Times New Roman" w:hAnsi="Montserrat" w:cs="Times New Roman"/>
          <w:b/>
          <w:caps/>
          <w:sz w:val="20"/>
          <w:szCs w:val="20"/>
        </w:rPr>
      </w:pPr>
      <w:r w:rsidRPr="005C2658">
        <w:rPr>
          <w:rFonts w:ascii="Montserrat" w:hAnsi="Montserrat"/>
          <w:b/>
          <w:caps/>
          <w:sz w:val="20"/>
          <w:szCs w:val="20"/>
        </w:rPr>
        <w:t>Ways in which suppliers can request explanations of procurement documents, find out whether the contracting authority intends to hold a meeting with suppliers on this matter, as well as ways in which the contracting authority may explain (clarify) the procurement documents on its own initiative</w:t>
      </w:r>
    </w:p>
    <w:p w14:paraId="5B3738EA" w14:textId="77777777" w:rsidR="00191CC4" w:rsidRPr="005C2658" w:rsidRDefault="00191CC4" w:rsidP="00C56BA5">
      <w:pPr>
        <w:spacing w:after="0"/>
        <w:rPr>
          <w:rFonts w:ascii="Montserrat" w:eastAsia="Times New Roman" w:hAnsi="Montserrat" w:cs="Times New Roman"/>
          <w:sz w:val="20"/>
          <w:szCs w:val="20"/>
          <w:lang w:eastAsia="en-US"/>
        </w:rPr>
      </w:pPr>
    </w:p>
    <w:p w14:paraId="708F62D7" w14:textId="1DC34B69" w:rsidR="00A76B23" w:rsidRPr="005C2658" w:rsidRDefault="00A76B23" w:rsidP="00843374">
      <w:pPr>
        <w:pStyle w:val="ListParagraph"/>
        <w:numPr>
          <w:ilvl w:val="0"/>
          <w:numId w:val="25"/>
        </w:numPr>
        <w:spacing w:line="276" w:lineRule="auto"/>
        <w:ind w:left="0" w:firstLine="567"/>
        <w:outlineLvl w:val="2"/>
        <w:rPr>
          <w:rFonts w:ascii="Montserrat" w:hAnsi="Montserrat"/>
          <w:sz w:val="20"/>
        </w:rPr>
      </w:pPr>
      <w:r w:rsidRPr="005C2658">
        <w:rPr>
          <w:rFonts w:ascii="Montserrat" w:hAnsi="Montserrat"/>
          <w:sz w:val="20"/>
        </w:rPr>
        <w:t xml:space="preserve">Queries and answers from contracting authorities and suppliers to each other during public procurement procedures shall be in Lithuanian. Explanations or clarifications shall be published </w:t>
      </w:r>
      <w:r w:rsidR="00ED0172" w:rsidRPr="005C2658">
        <w:rPr>
          <w:rFonts w:ascii="Montserrat" w:hAnsi="Montserrat"/>
          <w:sz w:val="20"/>
        </w:rPr>
        <w:t>in</w:t>
      </w:r>
      <w:r w:rsidRPr="005C2658">
        <w:rPr>
          <w:rFonts w:ascii="Montserrat" w:hAnsi="Montserrat"/>
          <w:sz w:val="20"/>
        </w:rPr>
        <w:t xml:space="preserve"> CVP IS and sent to all suppliers involved in the procurement, without specifying from whom the request was received.</w:t>
      </w:r>
    </w:p>
    <w:p w14:paraId="47CFB948" w14:textId="510A6D4A" w:rsidR="00191CC4" w:rsidRPr="005C2658" w:rsidRDefault="00191CC4" w:rsidP="00843374">
      <w:pPr>
        <w:numPr>
          <w:ilvl w:val="0"/>
          <w:numId w:val="25"/>
        </w:numPr>
        <w:spacing w:after="0"/>
        <w:ind w:left="0" w:firstLine="567"/>
        <w:contextualSpacing/>
        <w:jc w:val="both"/>
        <w:outlineLvl w:val="2"/>
        <w:rPr>
          <w:rFonts w:ascii="Montserrat" w:eastAsia="Times New Roman" w:hAnsi="Montserrat" w:cs="Times New Roman"/>
          <w:sz w:val="20"/>
          <w:szCs w:val="20"/>
        </w:rPr>
      </w:pPr>
      <w:r w:rsidRPr="005C2658">
        <w:rPr>
          <w:rFonts w:ascii="Montserrat" w:hAnsi="Montserrat"/>
          <w:sz w:val="20"/>
          <w:szCs w:val="20"/>
        </w:rPr>
        <w:t>Suppliers may submit their requests for additional information relating to the procurement documents no later than 10 days before the end of the time limit for the submission of tenders.</w:t>
      </w:r>
    </w:p>
    <w:p w14:paraId="0703DDA5" w14:textId="18A16F3B" w:rsidR="00191CC4" w:rsidRPr="005C2658" w:rsidRDefault="00191CC4" w:rsidP="00843374">
      <w:pPr>
        <w:numPr>
          <w:ilvl w:val="0"/>
          <w:numId w:val="25"/>
        </w:numPr>
        <w:spacing w:after="0"/>
        <w:ind w:left="0" w:firstLine="567"/>
        <w:contextualSpacing/>
        <w:jc w:val="both"/>
        <w:outlineLvl w:val="2"/>
        <w:rPr>
          <w:rFonts w:ascii="Montserrat" w:eastAsia="Times New Roman" w:hAnsi="Montserrat" w:cs="Times New Roman"/>
          <w:sz w:val="20"/>
          <w:szCs w:val="20"/>
        </w:rPr>
      </w:pPr>
      <w:r w:rsidRPr="005C2658">
        <w:rPr>
          <w:rFonts w:ascii="Montserrat" w:hAnsi="Montserrat"/>
          <w:sz w:val="20"/>
          <w:szCs w:val="20"/>
        </w:rPr>
        <w:t>Where additional information relating to the procurement documents is requested in good time, the contracting authority shall make it available to all suppliers no later than 6 days before the expiry of the time limit for the submission of tenders.</w:t>
      </w:r>
      <w:r w:rsidRPr="005C2658">
        <w:rPr>
          <w:rFonts w:ascii="Montserrat" w:hAnsi="Montserrat"/>
          <w:color w:val="0000FF"/>
          <w:sz w:val="20"/>
          <w:szCs w:val="20"/>
        </w:rPr>
        <w:t xml:space="preserve"> </w:t>
      </w:r>
    </w:p>
    <w:p w14:paraId="3A5AB84B" w14:textId="0AFACBE4" w:rsidR="00191CC4" w:rsidRPr="005C2658" w:rsidRDefault="00191CC4" w:rsidP="00843374">
      <w:pPr>
        <w:numPr>
          <w:ilvl w:val="0"/>
          <w:numId w:val="25"/>
        </w:numPr>
        <w:spacing w:after="0"/>
        <w:ind w:left="0" w:firstLine="567"/>
        <w:contextualSpacing/>
        <w:jc w:val="both"/>
        <w:outlineLvl w:val="2"/>
        <w:rPr>
          <w:rFonts w:ascii="Montserrat" w:eastAsia="Times New Roman" w:hAnsi="Montserrat" w:cs="Times New Roman"/>
          <w:sz w:val="20"/>
          <w:szCs w:val="20"/>
        </w:rPr>
      </w:pPr>
      <w:r w:rsidRPr="005C2658">
        <w:rPr>
          <w:rFonts w:ascii="Montserrat" w:hAnsi="Montserrat"/>
          <w:sz w:val="20"/>
          <w:szCs w:val="20"/>
        </w:rPr>
        <w:t xml:space="preserve">Where information published in procurement notices is corrected, notices of correction of errors shall be published in accordance with the procedure laid down in Article 34 of the </w:t>
      </w:r>
      <w:r w:rsidR="00D201D6" w:rsidRPr="005C2658">
        <w:rPr>
          <w:rFonts w:ascii="Montserrat" w:hAnsi="Montserrat"/>
          <w:sz w:val="20"/>
          <w:szCs w:val="20"/>
        </w:rPr>
        <w:t>Law on Public Procurement</w:t>
      </w:r>
      <w:r w:rsidRPr="005C2658">
        <w:rPr>
          <w:rFonts w:ascii="Montserrat" w:hAnsi="Montserrat"/>
          <w:sz w:val="20"/>
          <w:szCs w:val="20"/>
        </w:rPr>
        <w:t>.</w:t>
      </w:r>
    </w:p>
    <w:p w14:paraId="455CD54F" w14:textId="77777777" w:rsidR="00191CC4" w:rsidRPr="005C2658" w:rsidRDefault="00191CC4" w:rsidP="00843374">
      <w:pPr>
        <w:numPr>
          <w:ilvl w:val="0"/>
          <w:numId w:val="25"/>
        </w:numPr>
        <w:spacing w:after="0"/>
        <w:ind w:left="0" w:firstLine="567"/>
        <w:contextualSpacing/>
        <w:jc w:val="both"/>
        <w:outlineLvl w:val="2"/>
        <w:rPr>
          <w:rFonts w:ascii="Montserrat" w:eastAsia="Times New Roman" w:hAnsi="Montserrat" w:cs="Times New Roman"/>
          <w:sz w:val="20"/>
          <w:szCs w:val="20"/>
        </w:rPr>
      </w:pPr>
      <w:r w:rsidRPr="005C2658">
        <w:rPr>
          <w:rFonts w:ascii="Montserrat" w:hAnsi="Montserrat"/>
          <w:sz w:val="20"/>
          <w:szCs w:val="20"/>
        </w:rPr>
        <w:t>The contracting authority does not intend to hold meetings with suppliers on procurement documents.</w:t>
      </w:r>
    </w:p>
    <w:p w14:paraId="091B38C3" w14:textId="25A76272" w:rsidR="00191CC4" w:rsidRPr="005C2658" w:rsidRDefault="004772CD"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 xml:space="preserve">The contracting authority may, on its own initiative, clarify (revise) the procurement documents no later than 6 days before the expiry of the time limit for the submission of tenders. </w:t>
      </w:r>
      <w:proofErr w:type="gramStart"/>
      <w:r w:rsidRPr="005C2658">
        <w:rPr>
          <w:rFonts w:ascii="Montserrat" w:hAnsi="Montserrat"/>
          <w:sz w:val="20"/>
        </w:rPr>
        <w:t>In the event that</w:t>
      </w:r>
      <w:proofErr w:type="gramEnd"/>
      <w:r w:rsidRPr="005C2658">
        <w:rPr>
          <w:rFonts w:ascii="Montserrat" w:hAnsi="Montserrat"/>
          <w:sz w:val="20"/>
        </w:rPr>
        <w:t xml:space="preserve"> the contracting authority fails to prepare and publish a reply in time, the deadline for the submission of tenders will be postponed and suppliers will be informed accordingly.</w:t>
      </w:r>
    </w:p>
    <w:p w14:paraId="3B03F2BA"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lastRenderedPageBreak/>
        <w:t>CHAPTER IX</w:t>
      </w:r>
    </w:p>
    <w:p w14:paraId="21838CA2" w14:textId="1659C200"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 xml:space="preserve">PROCEDURES FOR CONSULTATION AND EXAMINATION OF </w:t>
      </w:r>
      <w:r w:rsidR="007A5DF3" w:rsidRPr="005C2658">
        <w:rPr>
          <w:rFonts w:ascii="Montserrat" w:hAnsi="Montserrat"/>
          <w:b/>
          <w:sz w:val="20"/>
          <w:szCs w:val="20"/>
        </w:rPr>
        <w:t>TENDER</w:t>
      </w:r>
      <w:r w:rsidRPr="005C2658">
        <w:rPr>
          <w:rFonts w:ascii="Montserrat" w:hAnsi="Montserrat"/>
          <w:b/>
          <w:sz w:val="20"/>
          <w:szCs w:val="20"/>
        </w:rPr>
        <w:t>S</w:t>
      </w:r>
    </w:p>
    <w:p w14:paraId="4EB6EC22" w14:textId="77777777" w:rsidR="00191CC4" w:rsidRPr="005C2658" w:rsidRDefault="00191CC4" w:rsidP="00C56BA5">
      <w:pPr>
        <w:spacing w:after="0"/>
        <w:rPr>
          <w:rFonts w:ascii="Montserrat" w:eastAsia="Times New Roman" w:hAnsi="Montserrat" w:cs="Times New Roman"/>
          <w:sz w:val="20"/>
          <w:szCs w:val="20"/>
          <w:lang w:eastAsia="en-US"/>
        </w:rPr>
      </w:pPr>
    </w:p>
    <w:p w14:paraId="5A8DA08D" w14:textId="75024BA8"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Suppliers shall not participate in the procedures for examining, evaluating and comparing tenders submitted by electronic means.</w:t>
      </w:r>
    </w:p>
    <w:p w14:paraId="06553704" w14:textId="77777777" w:rsidR="00191CC4" w:rsidRPr="005C2658" w:rsidRDefault="00191CC4" w:rsidP="00C56BA5">
      <w:pPr>
        <w:spacing w:after="0"/>
        <w:rPr>
          <w:rFonts w:ascii="Montserrat" w:eastAsia="Times New Roman" w:hAnsi="Montserrat" w:cs="Times New Roman"/>
          <w:sz w:val="20"/>
          <w:szCs w:val="20"/>
          <w:lang w:eastAsia="en-US"/>
        </w:rPr>
      </w:pPr>
    </w:p>
    <w:p w14:paraId="0E2C3640" w14:textId="6EC967BA"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 xml:space="preserve">Date of familiarization with the </w:t>
      </w:r>
      <w:r w:rsidR="007A5DF3" w:rsidRPr="005C2658">
        <w:rPr>
          <w:rFonts w:ascii="Montserrat" w:hAnsi="Montserrat"/>
          <w:b/>
          <w:sz w:val="20"/>
          <w:szCs w:val="20"/>
        </w:rPr>
        <w:t>tender</w:t>
      </w:r>
      <w:r w:rsidRPr="005C2658">
        <w:rPr>
          <w:rFonts w:ascii="Montserrat" w:hAnsi="Montserrat"/>
          <w:b/>
          <w:sz w:val="20"/>
          <w:szCs w:val="20"/>
        </w:rPr>
        <w:t>s</w:t>
      </w:r>
    </w:p>
    <w:p w14:paraId="5129E5A7" w14:textId="77777777" w:rsidR="00191CC4" w:rsidRPr="005C2658" w:rsidRDefault="00191CC4" w:rsidP="00C56BA5">
      <w:pPr>
        <w:spacing w:after="0"/>
        <w:rPr>
          <w:rFonts w:ascii="Montserrat" w:eastAsia="Times New Roman" w:hAnsi="Montserrat" w:cs="Times New Roman"/>
          <w:sz w:val="20"/>
          <w:szCs w:val="20"/>
          <w:lang w:eastAsia="en-US"/>
        </w:rPr>
      </w:pPr>
    </w:p>
    <w:p w14:paraId="4F5C1E8B" w14:textId="2D658887"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Acquaintance with the received </w:t>
      </w:r>
      <w:r w:rsidR="00346380" w:rsidRPr="005C2658">
        <w:rPr>
          <w:rFonts w:ascii="Montserrat" w:hAnsi="Montserrat"/>
          <w:sz w:val="20"/>
          <w:szCs w:val="20"/>
        </w:rPr>
        <w:t>tender</w:t>
      </w:r>
      <w:r w:rsidRPr="005C2658">
        <w:rPr>
          <w:rFonts w:ascii="Montserrat" w:hAnsi="Montserrat"/>
          <w:sz w:val="20"/>
          <w:szCs w:val="20"/>
        </w:rPr>
        <w:t xml:space="preserve">s will be on the date indicated in the announcement of the </w:t>
      </w:r>
      <w:r w:rsidR="007A5DF3" w:rsidRPr="005C2658">
        <w:rPr>
          <w:rFonts w:ascii="Montserrat" w:hAnsi="Montserrat"/>
          <w:sz w:val="20"/>
          <w:szCs w:val="20"/>
        </w:rPr>
        <w:t>procurement</w:t>
      </w:r>
      <w:r w:rsidRPr="005C2658">
        <w:rPr>
          <w:rFonts w:ascii="Montserrat" w:hAnsi="Montserrat"/>
          <w:sz w:val="20"/>
          <w:szCs w:val="20"/>
        </w:rPr>
        <w:t>.</w:t>
      </w:r>
    </w:p>
    <w:p w14:paraId="14ABA66C" w14:textId="299946E2"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Given that tenders are submitted by electronic means, the results of the tendering procedure established by the Protocol will not be communicated to the tenderers (tenderers) who so request.</w:t>
      </w:r>
    </w:p>
    <w:p w14:paraId="181C4A0A" w14:textId="77777777" w:rsidR="00191CC4" w:rsidRPr="005C2658" w:rsidRDefault="00191CC4" w:rsidP="00C56BA5">
      <w:pPr>
        <w:spacing w:after="0"/>
        <w:jc w:val="both"/>
        <w:rPr>
          <w:rFonts w:ascii="Montserrat" w:eastAsia="Calibri" w:hAnsi="Montserrat" w:cs="Times New Roman"/>
          <w:sz w:val="20"/>
          <w:szCs w:val="20"/>
          <w:lang w:eastAsia="en-US"/>
        </w:rPr>
      </w:pPr>
    </w:p>
    <w:p w14:paraId="10511C15"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Criteria and conditions for the evaluation of tenders</w:t>
      </w:r>
    </w:p>
    <w:p w14:paraId="12AEF8D2" w14:textId="77777777" w:rsidR="00191CC4" w:rsidRPr="005C2658" w:rsidRDefault="00191CC4" w:rsidP="00C56BA5">
      <w:pPr>
        <w:spacing w:after="0"/>
        <w:rPr>
          <w:rFonts w:ascii="Montserrat" w:eastAsia="Times New Roman" w:hAnsi="Montserrat" w:cs="Times New Roman"/>
          <w:sz w:val="20"/>
          <w:szCs w:val="20"/>
          <w:lang w:eastAsia="en-US"/>
        </w:rPr>
      </w:pPr>
    </w:p>
    <w:p w14:paraId="5D8C43B0" w14:textId="7AFDCE1B" w:rsidR="00323138" w:rsidRPr="005C2658" w:rsidRDefault="00323138" w:rsidP="00843374">
      <w:pPr>
        <w:pStyle w:val="ListParagraph"/>
        <w:numPr>
          <w:ilvl w:val="0"/>
          <w:numId w:val="25"/>
        </w:numPr>
        <w:spacing w:line="276" w:lineRule="auto"/>
        <w:ind w:left="0" w:firstLine="567"/>
        <w:rPr>
          <w:rFonts w:ascii="Montserrat" w:hAnsi="Montserrat"/>
          <w:sz w:val="20"/>
        </w:rPr>
      </w:pPr>
      <w:r w:rsidRPr="005C2658">
        <w:rPr>
          <w:rFonts w:ascii="Montserrat" w:hAnsi="Montserrat"/>
          <w:sz w:val="20"/>
        </w:rPr>
        <w:t>T</w:t>
      </w:r>
      <w:r w:rsidRPr="00822E1A">
        <w:rPr>
          <w:rFonts w:ascii="Montserrat" w:hAnsi="Montserrat"/>
          <w:sz w:val="20"/>
          <w:highlight w:val="yellow"/>
        </w:rPr>
        <w:t xml:space="preserve">he Commission shall reject the </w:t>
      </w:r>
      <w:r w:rsidR="007A5DF3" w:rsidRPr="00822E1A">
        <w:rPr>
          <w:rFonts w:ascii="Montserrat" w:hAnsi="Montserrat"/>
          <w:sz w:val="20"/>
          <w:highlight w:val="yellow"/>
        </w:rPr>
        <w:t>tender</w:t>
      </w:r>
      <w:r w:rsidRPr="00822E1A">
        <w:rPr>
          <w:rFonts w:ascii="Montserrat" w:hAnsi="Montserrat"/>
          <w:sz w:val="20"/>
          <w:highlight w:val="yellow"/>
        </w:rPr>
        <w:t xml:space="preserve"> if:</w:t>
      </w:r>
    </w:p>
    <w:p w14:paraId="5CEF0B6F" w14:textId="16AE85C1" w:rsidR="00DA0E0F"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w:t>
      </w:r>
      <w:r w:rsidR="00DA0E0F" w:rsidRPr="005C2658">
        <w:rPr>
          <w:rFonts w:ascii="Montserrat" w:hAnsi="Montserrat"/>
          <w:sz w:val="20"/>
        </w:rPr>
        <w:t>he tenderer does not extend the validity of the tender at the request of the contracting authority;</w:t>
      </w:r>
    </w:p>
    <w:p w14:paraId="690DA801" w14:textId="2D8FB56D"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 xml:space="preserve">The </w:t>
      </w:r>
      <w:r w:rsidR="00323138" w:rsidRPr="005C2658">
        <w:rPr>
          <w:rFonts w:ascii="Montserrat" w:hAnsi="Montserrat"/>
          <w:sz w:val="20"/>
        </w:rPr>
        <w:t>tender does not meet the requirements, conditions and criteria set out in the procurement documents;</w:t>
      </w:r>
    </w:p>
    <w:p w14:paraId="4BF30BE0" w14:textId="33BC215E"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323138" w:rsidRPr="005C2658">
        <w:rPr>
          <w:rFonts w:ascii="Montserrat" w:hAnsi="Montserrat"/>
          <w:sz w:val="20"/>
        </w:rPr>
        <w:t xml:space="preserve"> </w:t>
      </w:r>
      <w:r w:rsidRPr="005C2658">
        <w:rPr>
          <w:rFonts w:ascii="Montserrat" w:hAnsi="Montserrat"/>
          <w:sz w:val="20"/>
        </w:rPr>
        <w:t>tenderer</w:t>
      </w:r>
      <w:r w:rsidR="00323138" w:rsidRPr="005C2658">
        <w:rPr>
          <w:rFonts w:ascii="Montserrat" w:hAnsi="Montserrat"/>
          <w:sz w:val="20"/>
        </w:rPr>
        <w:t xml:space="preserve"> must be removed in accordance with the provisions of Article 46 of the </w:t>
      </w:r>
      <w:r w:rsidR="00D201D6" w:rsidRPr="005C2658">
        <w:rPr>
          <w:rFonts w:ascii="Montserrat" w:hAnsi="Montserrat"/>
          <w:sz w:val="20"/>
        </w:rPr>
        <w:t>Law on Public Procurement</w:t>
      </w:r>
      <w:r w:rsidR="00323138" w:rsidRPr="005C2658">
        <w:rPr>
          <w:rFonts w:ascii="Montserrat" w:hAnsi="Montserrat"/>
          <w:sz w:val="20"/>
        </w:rPr>
        <w:t>;</w:t>
      </w:r>
    </w:p>
    <w:p w14:paraId="461B5E3A" w14:textId="37920877"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323138" w:rsidRPr="005C2658">
        <w:rPr>
          <w:rFonts w:ascii="Montserrat" w:hAnsi="Montserrat"/>
          <w:sz w:val="20"/>
        </w:rPr>
        <w:t xml:space="preserve"> tenderer does not meet at least one of the qualification requirements set out in the procurement documents and/or, where applicable, the standard of the quality management system and the environmental management system;</w:t>
      </w:r>
    </w:p>
    <w:p w14:paraId="22FAA659" w14:textId="3FBEA5DF"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 xml:space="preserve">The </w:t>
      </w:r>
      <w:r w:rsidR="00323138" w:rsidRPr="005C2658">
        <w:rPr>
          <w:rFonts w:ascii="Montserrat" w:hAnsi="Montserrat"/>
          <w:sz w:val="20"/>
        </w:rPr>
        <w:t>tenderer has failed to provide, clarify, supplement or explain the information within the time limit set by the contracting authority;</w:t>
      </w:r>
    </w:p>
    <w:p w14:paraId="04CC5E8E" w14:textId="1D59741A"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323138" w:rsidRPr="005C2658">
        <w:rPr>
          <w:rFonts w:ascii="Montserrat" w:hAnsi="Montserrat"/>
          <w:sz w:val="20"/>
        </w:rPr>
        <w:t xml:space="preserve"> price offered exceeds the procurement funds fixed by the contracting authority before the opening of the procurement procedure;</w:t>
      </w:r>
    </w:p>
    <w:p w14:paraId="2F54263C" w14:textId="571DBDF1" w:rsidR="00323138"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323138" w:rsidRPr="005C2658">
        <w:rPr>
          <w:rFonts w:ascii="Montserrat" w:hAnsi="Montserrat"/>
          <w:sz w:val="20"/>
        </w:rPr>
        <w:t xml:space="preserve"> tender indicates an abnormally low price and the tenderer fails to provide adequate evidence of the reasonableness of the proposed abnormally low price;</w:t>
      </w:r>
    </w:p>
    <w:p w14:paraId="2C7C6BDF" w14:textId="59A40184" w:rsidR="002B380E"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CA0024" w:rsidRPr="005C2658">
        <w:rPr>
          <w:rFonts w:ascii="Montserrat" w:hAnsi="Montserrat"/>
          <w:sz w:val="20"/>
        </w:rPr>
        <w:t xml:space="preserve"> tender with an abnormally low price does not comply with the environmental, social and labour law obligations referred to in </w:t>
      </w:r>
      <w:r w:rsidRPr="005C2658">
        <w:rPr>
          <w:rFonts w:ascii="Montserrat" w:hAnsi="Montserrat"/>
          <w:sz w:val="20"/>
        </w:rPr>
        <w:t xml:space="preserve">Clause 2 of Part 2 of </w:t>
      </w:r>
      <w:r w:rsidR="00CA0024" w:rsidRPr="005C2658">
        <w:rPr>
          <w:rFonts w:ascii="Montserrat" w:hAnsi="Montserrat"/>
          <w:sz w:val="20"/>
        </w:rPr>
        <w:t xml:space="preserve">Article 17 of the </w:t>
      </w:r>
      <w:r w:rsidR="00D201D6" w:rsidRPr="005C2658">
        <w:rPr>
          <w:rFonts w:ascii="Montserrat" w:hAnsi="Montserrat"/>
          <w:sz w:val="20"/>
        </w:rPr>
        <w:t>Law on Public Procurement</w:t>
      </w:r>
      <w:r w:rsidR="00CA0024" w:rsidRPr="005C2658">
        <w:rPr>
          <w:rFonts w:ascii="Montserrat" w:hAnsi="Montserrat"/>
          <w:sz w:val="20"/>
        </w:rPr>
        <w:t>;</w:t>
      </w:r>
    </w:p>
    <w:p w14:paraId="1BFFA563" w14:textId="67777F04" w:rsidR="00A21543"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2B380E" w:rsidRPr="005C2658">
        <w:rPr>
          <w:rFonts w:ascii="Montserrat" w:hAnsi="Montserrat"/>
          <w:sz w:val="20"/>
        </w:rPr>
        <w:t xml:space="preserve"> circumstances referred to in </w:t>
      </w:r>
      <w:r w:rsidRPr="005C2658">
        <w:rPr>
          <w:rFonts w:ascii="Montserrat" w:hAnsi="Montserrat"/>
          <w:sz w:val="20"/>
        </w:rPr>
        <w:t>Part 1 of Article 5k</w:t>
      </w:r>
      <w:r w:rsidR="002B380E" w:rsidRPr="005C2658">
        <w:rPr>
          <w:rFonts w:ascii="Montserrat" w:hAnsi="Montserrat"/>
          <w:sz w:val="20"/>
        </w:rPr>
        <w:t xml:space="preserve">  of the Regulation exist and the exception provided for in </w:t>
      </w:r>
      <w:r w:rsidRPr="005C2658">
        <w:rPr>
          <w:rFonts w:ascii="Montserrat" w:hAnsi="Montserrat"/>
          <w:sz w:val="20"/>
        </w:rPr>
        <w:t xml:space="preserve">Part 2 of </w:t>
      </w:r>
      <w:r w:rsidR="002B380E" w:rsidRPr="005C2658">
        <w:rPr>
          <w:rFonts w:ascii="Montserrat" w:hAnsi="Montserrat"/>
          <w:sz w:val="20"/>
        </w:rPr>
        <w:t>Article 5k of the Regulation does not apply;</w:t>
      </w:r>
    </w:p>
    <w:p w14:paraId="62A82CE8" w14:textId="1D961046" w:rsidR="00D175AD" w:rsidRPr="005C2658" w:rsidRDefault="00D175AD"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eastAsia="Calibri" w:hAnsi="Montserrat"/>
          <w:sz w:val="20"/>
        </w:rPr>
        <w:t>At least one of the conditions or parts of the condition specified in Section National security requirements of Part 2</w:t>
      </w:r>
      <w:r w:rsidRPr="005C2658">
        <w:rPr>
          <w:rFonts w:ascii="Montserrat" w:eastAsia="Calibri" w:hAnsi="Montserrat"/>
          <w:sz w:val="20"/>
          <w:vertAlign w:val="superscript"/>
        </w:rPr>
        <w:t>1</w:t>
      </w:r>
      <w:r w:rsidRPr="005C2658">
        <w:rPr>
          <w:rFonts w:ascii="Montserrat" w:eastAsia="Calibri" w:hAnsi="Montserrat"/>
          <w:sz w:val="20"/>
        </w:rPr>
        <w:t xml:space="preserve"> of Article 45 of the Law on Public Procurement of Chapter III of the procurement conditions is present;</w:t>
      </w:r>
    </w:p>
    <w:p w14:paraId="74CC8B85" w14:textId="6183F2EC" w:rsidR="00D175AD" w:rsidRPr="005C2658" w:rsidRDefault="00D175AD"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eastAsia="Calibri" w:hAnsi="Montserrat"/>
          <w:sz w:val="20"/>
        </w:rPr>
        <w:t>The Government of the Republic of Lithuania has passed a decision confirming that the intended transaction does not meet the interests of national security in accordance with the Law on the Protection of Objects Important for Ensuring National Security;</w:t>
      </w:r>
    </w:p>
    <w:p w14:paraId="15267B22" w14:textId="60413EDE" w:rsidR="00652B92"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t>The</w:t>
      </w:r>
      <w:r w:rsidR="00652B92" w:rsidRPr="005C2658">
        <w:rPr>
          <w:rFonts w:ascii="Montserrat" w:hAnsi="Montserrat"/>
          <w:sz w:val="20"/>
        </w:rPr>
        <w:t xml:space="preserve"> circumstances set out in Regulation (EU) 2022/2560 of the European Parliament and of the Council of 14 December 2022 on foreign subsidies distorting the internal market exist and/or the European Commission adopts</w:t>
      </w:r>
      <w:r w:rsidR="0087687D" w:rsidRPr="005C2658">
        <w:rPr>
          <w:rFonts w:ascii="Montserrat" w:hAnsi="Montserrat"/>
          <w:sz w:val="20"/>
        </w:rPr>
        <w:t xml:space="preserve"> </w:t>
      </w:r>
      <w:r w:rsidR="00652B92" w:rsidRPr="005C2658">
        <w:rPr>
          <w:rFonts w:ascii="Montserrat" w:hAnsi="Montserrat"/>
          <w:sz w:val="20"/>
        </w:rPr>
        <w:t xml:space="preserve">a decision declaring the </w:t>
      </w:r>
      <w:r w:rsidR="007A5DF3" w:rsidRPr="005C2658">
        <w:rPr>
          <w:rFonts w:ascii="Montserrat" w:hAnsi="Montserrat"/>
          <w:sz w:val="20"/>
        </w:rPr>
        <w:t>tender</w:t>
      </w:r>
      <w:r w:rsidR="00652B92" w:rsidRPr="005C2658">
        <w:rPr>
          <w:rFonts w:ascii="Montserrat" w:hAnsi="Montserrat"/>
          <w:sz w:val="20"/>
        </w:rPr>
        <w:t xml:space="preserve"> ineligible;</w:t>
      </w:r>
    </w:p>
    <w:p w14:paraId="793B9B30" w14:textId="0153E114" w:rsidR="00415C07"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hAnsi="Montserrat"/>
          <w:sz w:val="20"/>
        </w:rPr>
        <w:lastRenderedPageBreak/>
        <w:t>The</w:t>
      </w:r>
      <w:r w:rsidR="00927C42" w:rsidRPr="005C2658">
        <w:rPr>
          <w:rFonts w:ascii="Montserrat" w:hAnsi="Montserrat"/>
          <w:sz w:val="20"/>
        </w:rPr>
        <w:t xml:space="preserve"> goods or services pose a threat to national security;</w:t>
      </w:r>
    </w:p>
    <w:p w14:paraId="02FE50A2" w14:textId="58FD4CA6" w:rsidR="009F05AF" w:rsidRPr="005C2658" w:rsidRDefault="00ED0172"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eastAsia="Calibri" w:hAnsi="Montserrat"/>
          <w:sz w:val="20"/>
        </w:rPr>
        <w:t>The</w:t>
      </w:r>
      <w:r w:rsidR="00AC2FD6" w:rsidRPr="005C2658">
        <w:rPr>
          <w:rFonts w:ascii="Montserrat" w:eastAsia="Calibri" w:hAnsi="Montserrat"/>
          <w:sz w:val="20"/>
        </w:rPr>
        <w:t xml:space="preserve"> </w:t>
      </w:r>
      <w:r w:rsidR="00AC2FD6" w:rsidRPr="005C2658">
        <w:rPr>
          <w:rFonts w:ascii="Montserrat" w:hAnsi="Montserrat"/>
          <w:sz w:val="20"/>
        </w:rPr>
        <w:t>tenderer</w:t>
      </w:r>
      <w:r w:rsidR="00AC2FD6" w:rsidRPr="005C2658">
        <w:rPr>
          <w:rFonts w:ascii="Montserrat" w:eastAsia="Calibri" w:hAnsi="Montserrat"/>
          <w:sz w:val="20"/>
        </w:rPr>
        <w:t xml:space="preserve"> who explains</w:t>
      </w:r>
      <w:r w:rsidR="00346380" w:rsidRPr="005C2658">
        <w:rPr>
          <w:rFonts w:ascii="Montserrat" w:eastAsia="Calibri" w:hAnsi="Montserrat"/>
          <w:sz w:val="20"/>
        </w:rPr>
        <w:t xml:space="preserve"> its tender</w:t>
      </w:r>
      <w:r w:rsidR="00AC2FD6" w:rsidRPr="005C2658">
        <w:rPr>
          <w:rFonts w:ascii="Montserrat" w:eastAsia="Calibri" w:hAnsi="Montserrat"/>
          <w:sz w:val="20"/>
        </w:rPr>
        <w:t xml:space="preserve"> actually submits a new </w:t>
      </w:r>
      <w:r w:rsidR="00346380" w:rsidRPr="005C2658">
        <w:rPr>
          <w:rFonts w:ascii="Montserrat" w:eastAsia="Calibri" w:hAnsi="Montserrat"/>
          <w:sz w:val="20"/>
        </w:rPr>
        <w:t>tender</w:t>
      </w:r>
      <w:r w:rsidR="00AC2FD6" w:rsidRPr="005C2658">
        <w:rPr>
          <w:rFonts w:ascii="Montserrat" w:eastAsia="Calibri" w:hAnsi="Montserrat"/>
          <w:sz w:val="20"/>
        </w:rPr>
        <w:t xml:space="preserve">, i.e. i.e. makes a fundamental change to the </w:t>
      </w:r>
      <w:r w:rsidR="00346380" w:rsidRPr="005C2658">
        <w:rPr>
          <w:rFonts w:ascii="Montserrat" w:eastAsia="Calibri" w:hAnsi="Montserrat"/>
          <w:sz w:val="20"/>
        </w:rPr>
        <w:t>tender</w:t>
      </w:r>
      <w:r w:rsidR="00AC2FD6" w:rsidRPr="005C2658">
        <w:rPr>
          <w:rFonts w:ascii="Montserrat" w:eastAsia="Calibri" w:hAnsi="Montserrat"/>
          <w:sz w:val="20"/>
        </w:rPr>
        <w:t xml:space="preserve"> (e.g. the price(s) of the </w:t>
      </w:r>
      <w:r w:rsidR="00346380" w:rsidRPr="005C2658">
        <w:rPr>
          <w:rFonts w:ascii="Montserrat" w:eastAsia="Calibri" w:hAnsi="Montserrat"/>
          <w:sz w:val="20"/>
        </w:rPr>
        <w:t>tender</w:t>
      </w:r>
      <w:r w:rsidR="00AC2FD6" w:rsidRPr="005C2658">
        <w:rPr>
          <w:rFonts w:ascii="Montserrat" w:eastAsia="Calibri" w:hAnsi="Montserrat"/>
          <w:sz w:val="20"/>
        </w:rPr>
        <w:t xml:space="preserve"> is changed, an unsuitable </w:t>
      </w:r>
      <w:r w:rsidR="00346380" w:rsidRPr="005C2658">
        <w:rPr>
          <w:rFonts w:ascii="Montserrat" w:eastAsia="Calibri" w:hAnsi="Montserrat"/>
          <w:sz w:val="20"/>
        </w:rPr>
        <w:t>tender</w:t>
      </w:r>
      <w:r w:rsidR="00AC2FD6" w:rsidRPr="005C2658">
        <w:rPr>
          <w:rFonts w:ascii="Montserrat" w:eastAsia="Calibri" w:hAnsi="Montserrat"/>
          <w:sz w:val="20"/>
        </w:rPr>
        <w:t xml:space="preserve"> becomes suitable, the proposed </w:t>
      </w:r>
      <w:r w:rsidR="00FD0C2F" w:rsidRPr="005C2658">
        <w:rPr>
          <w:rFonts w:ascii="Montserrat" w:eastAsia="Calibri" w:hAnsi="Montserrat"/>
          <w:sz w:val="20"/>
        </w:rPr>
        <w:t>procurement object</w:t>
      </w:r>
      <w:r w:rsidR="00AC2FD6" w:rsidRPr="005C2658">
        <w:rPr>
          <w:rFonts w:ascii="Montserrat" w:eastAsia="Calibri" w:hAnsi="Montserrat"/>
          <w:sz w:val="20"/>
        </w:rPr>
        <w:t xml:space="preserve"> is changed, etc.</w:t>
      </w:r>
      <w:proofErr w:type="gramStart"/>
      <w:r w:rsidR="00AC2FD6" w:rsidRPr="005C2658">
        <w:rPr>
          <w:rFonts w:ascii="Montserrat" w:eastAsia="Calibri" w:hAnsi="Montserrat"/>
          <w:sz w:val="20"/>
        </w:rPr>
        <w:t>);</w:t>
      </w:r>
      <w:proofErr w:type="gramEnd"/>
    </w:p>
    <w:p w14:paraId="1E0B4504" w14:textId="6AD890C5" w:rsidR="00D175AD" w:rsidRPr="005C2658" w:rsidRDefault="00D175AD"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eastAsia="Calibri" w:hAnsi="Montserrat"/>
          <w:sz w:val="20"/>
        </w:rPr>
        <w:t>The participant has submitted a bid for more than 2 (two) parts of the procurement object and according to the results of the evaluation of the bids, it is determined to be the winner in the maximum (two parts) number of parts of the procurement object (in the remaining parts, such a bid is rejected);</w:t>
      </w:r>
    </w:p>
    <w:p w14:paraId="5A90C00A" w14:textId="6C7B866A" w:rsidR="00D175AD" w:rsidRPr="005C2658" w:rsidRDefault="00D175AD" w:rsidP="00843374">
      <w:pPr>
        <w:pStyle w:val="ListParagraph"/>
        <w:numPr>
          <w:ilvl w:val="1"/>
          <w:numId w:val="25"/>
        </w:numPr>
        <w:spacing w:line="276" w:lineRule="auto"/>
        <w:ind w:left="0" w:firstLine="567"/>
        <w:rPr>
          <w:rFonts w:ascii="Montserrat" w:eastAsia="Calibri" w:hAnsi="Montserrat"/>
          <w:sz w:val="20"/>
        </w:rPr>
      </w:pPr>
      <w:r w:rsidRPr="005C2658">
        <w:rPr>
          <w:rFonts w:ascii="Montserrat" w:eastAsia="Calibri" w:hAnsi="Montserrat"/>
          <w:sz w:val="20"/>
        </w:rPr>
        <w:t>The participant did not justify the number of vehicles specified in Annex No. 12 to the procurement conditions at the request of the contracting authority.</w:t>
      </w:r>
    </w:p>
    <w:p w14:paraId="4F35DCE4" w14:textId="77777777" w:rsidR="00191CC4"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The contracting authority may not evaluate the whole tender if, after examining a part of it, it finds that the tender must be rejected.</w:t>
      </w:r>
    </w:p>
    <w:p w14:paraId="6067FEE7" w14:textId="689BAEB7" w:rsidR="00191CC4" w:rsidRPr="005C2658" w:rsidRDefault="00191CC4" w:rsidP="00843374">
      <w:pPr>
        <w:numPr>
          <w:ilvl w:val="0"/>
          <w:numId w:val="25"/>
        </w:numPr>
        <w:spacing w:after="0"/>
        <w:ind w:left="0" w:firstLine="567"/>
        <w:contextualSpacing/>
        <w:jc w:val="both"/>
        <w:rPr>
          <w:rFonts w:ascii="Montserrat" w:eastAsia="Calibri" w:hAnsi="Montserrat" w:cs="Times New Roman"/>
          <w:color w:val="000000" w:themeColor="text1"/>
          <w:sz w:val="20"/>
          <w:szCs w:val="20"/>
        </w:rPr>
      </w:pPr>
      <w:r w:rsidRPr="005C2658">
        <w:rPr>
          <w:rFonts w:ascii="Montserrat" w:hAnsi="Montserrat"/>
          <w:sz w:val="20"/>
          <w:szCs w:val="20"/>
        </w:rPr>
        <w:t xml:space="preserve">In this procurement, the most economically advantageous </w:t>
      </w:r>
      <w:r w:rsidR="00346380" w:rsidRPr="005C2658">
        <w:rPr>
          <w:rFonts w:ascii="Montserrat" w:hAnsi="Montserrat"/>
          <w:sz w:val="20"/>
          <w:szCs w:val="20"/>
        </w:rPr>
        <w:t>tender</w:t>
      </w:r>
      <w:r w:rsidRPr="005C2658">
        <w:rPr>
          <w:rFonts w:ascii="Montserrat" w:hAnsi="Montserrat"/>
          <w:sz w:val="20"/>
          <w:szCs w:val="20"/>
        </w:rPr>
        <w:t xml:space="preserve"> in each part of the </w:t>
      </w:r>
      <w:r w:rsidR="00FD0C2F" w:rsidRPr="005C2658">
        <w:rPr>
          <w:rFonts w:ascii="Montserrat" w:hAnsi="Montserrat"/>
          <w:sz w:val="20"/>
          <w:szCs w:val="20"/>
        </w:rPr>
        <w:t>procurement object</w:t>
      </w:r>
      <w:r w:rsidRPr="005C2658">
        <w:rPr>
          <w:rFonts w:ascii="Montserrat" w:hAnsi="Montserrat"/>
          <w:sz w:val="20"/>
          <w:szCs w:val="20"/>
        </w:rPr>
        <w:t xml:space="preserve"> will be selected according to the price-quality ratio.</w:t>
      </w:r>
      <w:r w:rsidRPr="005C2658">
        <w:rPr>
          <w:rFonts w:ascii="Montserrat" w:hAnsi="Montserrat"/>
          <w:color w:val="000000" w:themeColor="text1"/>
          <w:sz w:val="20"/>
          <w:szCs w:val="20"/>
        </w:rPr>
        <w:t xml:space="preserve"> The most economically advantageous </w:t>
      </w:r>
      <w:r w:rsidR="00346380" w:rsidRPr="005C2658">
        <w:rPr>
          <w:rFonts w:ascii="Montserrat" w:hAnsi="Montserrat"/>
          <w:color w:val="000000" w:themeColor="text1"/>
          <w:sz w:val="20"/>
          <w:szCs w:val="20"/>
        </w:rPr>
        <w:t>tender</w:t>
      </w:r>
      <w:r w:rsidRPr="005C2658">
        <w:rPr>
          <w:rFonts w:ascii="Montserrat" w:hAnsi="Montserrat"/>
          <w:color w:val="000000" w:themeColor="text1"/>
          <w:sz w:val="20"/>
          <w:szCs w:val="20"/>
        </w:rPr>
        <w:t xml:space="preserve"> for each part of the </w:t>
      </w:r>
      <w:r w:rsidR="00FD0C2F" w:rsidRPr="005C2658">
        <w:rPr>
          <w:rFonts w:ascii="Montserrat" w:hAnsi="Montserrat"/>
          <w:color w:val="000000" w:themeColor="text1"/>
          <w:sz w:val="20"/>
          <w:szCs w:val="20"/>
        </w:rPr>
        <w:t>procurement object</w:t>
      </w:r>
      <w:r w:rsidRPr="005C2658">
        <w:rPr>
          <w:rFonts w:ascii="Montserrat" w:hAnsi="Montserrat"/>
          <w:color w:val="000000" w:themeColor="text1"/>
          <w:sz w:val="20"/>
          <w:szCs w:val="20"/>
        </w:rPr>
        <w:t xml:space="preserve"> is selected in the following order:</w:t>
      </w:r>
    </w:p>
    <w:p w14:paraId="02F6595E"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3FCF0D77" w14:textId="2DB5F3F0" w:rsidR="00191CC4" w:rsidRPr="005C2658" w:rsidRDefault="00191CC4" w:rsidP="00843374">
      <w:pPr>
        <w:pStyle w:val="ListParagraph"/>
        <w:keepNext/>
        <w:numPr>
          <w:ilvl w:val="1"/>
          <w:numId w:val="25"/>
        </w:numPr>
        <w:tabs>
          <w:tab w:val="left" w:pos="1418"/>
        </w:tabs>
        <w:suppressAutoHyphens/>
        <w:spacing w:line="276" w:lineRule="auto"/>
        <w:ind w:left="0" w:firstLine="567"/>
        <w:outlineLvl w:val="1"/>
        <w:rPr>
          <w:rFonts w:ascii="Montserrat" w:hAnsi="Montserrat"/>
          <w:b/>
          <w:sz w:val="20"/>
        </w:rPr>
      </w:pPr>
      <w:r w:rsidRPr="005C2658">
        <w:rPr>
          <w:rFonts w:ascii="Montserrat" w:hAnsi="Montserrat"/>
          <w:b/>
          <w:sz w:val="20"/>
        </w:rPr>
        <w:t xml:space="preserve">Criteria for evaluating </w:t>
      </w:r>
      <w:r w:rsidR="007A5DF3" w:rsidRPr="005C2658">
        <w:rPr>
          <w:rFonts w:ascii="Montserrat" w:hAnsi="Montserrat"/>
          <w:b/>
          <w:sz w:val="20"/>
        </w:rPr>
        <w:t>tender</w:t>
      </w:r>
      <w:r w:rsidRPr="005C2658">
        <w:rPr>
          <w:rFonts w:ascii="Montserrat" w:hAnsi="Montserrat"/>
          <w:b/>
          <w:sz w:val="20"/>
        </w:rPr>
        <w:t>s:</w:t>
      </w:r>
    </w:p>
    <w:p w14:paraId="05446F6B"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665"/>
      </w:tblGrid>
      <w:tr w:rsidR="00505963" w:rsidRPr="005C2658" w14:paraId="5327540E" w14:textId="77777777" w:rsidTr="3ABDFE59">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5C5593" w14:textId="77777777" w:rsidR="00505963" w:rsidRPr="005C2658" w:rsidRDefault="00505963" w:rsidP="00C56BA5">
            <w:pPr>
              <w:spacing w:after="0"/>
              <w:jc w:val="center"/>
              <w:textAlignment w:val="baseline"/>
              <w:rPr>
                <w:rFonts w:ascii="Montserrat" w:eastAsia="Times New Roman" w:hAnsi="Montserrat" w:cs="Segoe UI"/>
                <w:sz w:val="20"/>
                <w:szCs w:val="20"/>
              </w:rPr>
            </w:pPr>
            <w:bookmarkStart w:id="10" w:name="_Hlk163126762"/>
            <w:bookmarkStart w:id="11" w:name="_Hlk163040379"/>
            <w:r w:rsidRPr="005C2658">
              <w:rPr>
                <w:rFonts w:ascii="Montserrat" w:hAnsi="Montserrat"/>
                <w:b/>
                <w:sz w:val="20"/>
                <w:szCs w:val="20"/>
              </w:rPr>
              <w:t>Evaluation criteria</w:t>
            </w:r>
            <w:r w:rsidRPr="005C2658">
              <w:rPr>
                <w:rFonts w:ascii="Montserrat" w:hAnsi="Montserrat"/>
                <w:sz w:val="20"/>
                <w:szCs w:val="20"/>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4BE89B" w14:textId="77777777" w:rsidR="00505963" w:rsidRPr="005C2658" w:rsidRDefault="00505963" w:rsidP="00C56BA5">
            <w:pPr>
              <w:spacing w:after="0"/>
              <w:jc w:val="center"/>
              <w:textAlignment w:val="baseline"/>
              <w:rPr>
                <w:rFonts w:ascii="Montserrat" w:eastAsia="Times New Roman" w:hAnsi="Montserrat" w:cs="Segoe UI"/>
                <w:sz w:val="20"/>
                <w:szCs w:val="20"/>
              </w:rPr>
            </w:pPr>
            <w:r w:rsidRPr="005C2658">
              <w:rPr>
                <w:rFonts w:ascii="Montserrat" w:hAnsi="Montserrat"/>
                <w:b/>
                <w:sz w:val="20"/>
                <w:szCs w:val="20"/>
              </w:rPr>
              <w:t>Comparative weight of the criterion in the evaluation of economic utility</w:t>
            </w:r>
            <w:r w:rsidRPr="005C2658">
              <w:rPr>
                <w:rFonts w:ascii="Montserrat" w:hAnsi="Montserrat"/>
                <w:sz w:val="20"/>
                <w:szCs w:val="20"/>
              </w:rPr>
              <w:t> </w:t>
            </w:r>
          </w:p>
        </w:tc>
      </w:tr>
      <w:tr w:rsidR="00AA2D91" w:rsidRPr="005C2658" w14:paraId="0D0FE272" w14:textId="77777777" w:rsidTr="3ABDFE59">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D07D72" w14:textId="7D601BC5"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hAnsi="Montserrat"/>
                <w:sz w:val="20"/>
                <w:szCs w:val="20"/>
              </w:rPr>
              <w:t xml:space="preserve">Criterion 1 </w:t>
            </w:r>
            <w:r w:rsidR="006E3D36" w:rsidRPr="005C2658">
              <w:rPr>
                <w:rFonts w:ascii="Montserrat" w:hAnsi="Montserrat"/>
                <w:sz w:val="20"/>
                <w:szCs w:val="20"/>
              </w:rPr>
              <w:t>–</w:t>
            </w:r>
            <w:r w:rsidRPr="005C2658">
              <w:rPr>
                <w:rFonts w:ascii="Montserrat" w:hAnsi="Montserrat"/>
                <w:sz w:val="20"/>
                <w:szCs w:val="20"/>
              </w:rPr>
              <w:t xml:space="preserve"> Price </w:t>
            </w:r>
            <w:r w:rsidRPr="005C2658">
              <w:rPr>
                <w:rFonts w:ascii="Montserrat" w:hAnsi="Montserrat"/>
                <w:i/>
                <w:sz w:val="20"/>
                <w:szCs w:val="20"/>
              </w:rPr>
              <w:t>(C)</w:t>
            </w:r>
            <w:r w:rsidRPr="005C2658">
              <w:rPr>
                <w:rFonts w:ascii="Montserrat" w:hAnsi="Montserrat"/>
                <w:sz w:val="20"/>
                <w:szCs w:val="20"/>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694885" w14:textId="49AC513C"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eastAsia="Times New Roman" w:hAnsi="Montserrat" w:cs="Times New Roman"/>
                <w:sz w:val="20"/>
                <w:szCs w:val="20"/>
                <w:lang w:eastAsia="lt-LT"/>
              </w:rPr>
              <w:t xml:space="preserve"> X=</w:t>
            </w:r>
            <w:r w:rsidRPr="005C2658">
              <w:rPr>
                <w:rFonts w:ascii="Montserrat" w:eastAsia="Times New Roman" w:hAnsi="Montserrat" w:cs="Times New Roman"/>
                <w:sz w:val="20"/>
                <w:szCs w:val="20"/>
                <w:lang w:val="en-US" w:eastAsia="lt-LT"/>
              </w:rPr>
              <w:t>91</w:t>
            </w:r>
          </w:p>
        </w:tc>
      </w:tr>
      <w:tr w:rsidR="00AA2D91" w:rsidRPr="005C2658" w14:paraId="0086D748" w14:textId="77777777" w:rsidTr="3ABDFE59">
        <w:trPr>
          <w:trHeight w:val="6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6EF7DF" w14:textId="2DDF34C9"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hAnsi="Montserrat"/>
                <w:sz w:val="20"/>
                <w:szCs w:val="20"/>
              </w:rPr>
              <w:t xml:space="preserve">Criterion 2 </w:t>
            </w:r>
            <w:r w:rsidR="006E3D36" w:rsidRPr="005C2658">
              <w:rPr>
                <w:rFonts w:ascii="Montserrat" w:hAnsi="Montserrat"/>
                <w:sz w:val="20"/>
                <w:szCs w:val="20"/>
              </w:rPr>
              <w:t>–</w:t>
            </w:r>
            <w:r w:rsidRPr="005C2658">
              <w:rPr>
                <w:rFonts w:ascii="Montserrat" w:hAnsi="Montserrat"/>
                <w:sz w:val="20"/>
                <w:szCs w:val="20"/>
              </w:rPr>
              <w:t xml:space="preserve"> </w:t>
            </w:r>
            <w:r w:rsidR="00C20EDA" w:rsidRPr="005944E9">
              <w:rPr>
                <w:rFonts w:ascii="Montserrat" w:hAnsi="Montserrat"/>
                <w:sz w:val="20"/>
                <w:szCs w:val="20"/>
                <w:highlight w:val="yellow"/>
              </w:rPr>
              <w:t>Deadlines of the preparation for the service provision phase</w:t>
            </w:r>
            <w:r w:rsidR="00C20EDA" w:rsidRPr="00C20EDA" w:rsidDel="00C20EDA">
              <w:rPr>
                <w:rFonts w:ascii="Montserrat" w:hAnsi="Montserrat"/>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1</w:t>
            </w:r>
            <w:r w:rsidRPr="005C2658">
              <w:rPr>
                <w:rFonts w:ascii="Montserrat" w:hAnsi="Montserrat"/>
                <w:sz w:val="20"/>
                <w:szCs w:val="20"/>
              </w:rPr>
              <w:t>)</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7F249" w14:textId="31AEF503"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eastAsia="Times New Roman" w:hAnsi="Montserrat" w:cs="Times New Roman"/>
                <w:sz w:val="20"/>
                <w:szCs w:val="20"/>
                <w:lang w:eastAsia="lt-LT"/>
              </w:rPr>
              <w:t xml:space="preserve"> Y</w:t>
            </w:r>
            <w:r w:rsidRPr="005C2658">
              <w:rPr>
                <w:rFonts w:ascii="Montserrat" w:eastAsia="Times New Roman" w:hAnsi="Montserrat" w:cs="Times New Roman"/>
                <w:sz w:val="20"/>
                <w:szCs w:val="20"/>
                <w:vertAlign w:val="subscript"/>
                <w:lang w:eastAsia="lt-LT"/>
              </w:rPr>
              <w:t>1</w:t>
            </w:r>
            <w:r w:rsidRPr="005C2658">
              <w:rPr>
                <w:rFonts w:ascii="Montserrat" w:eastAsia="Times New Roman" w:hAnsi="Montserrat" w:cs="Times New Roman"/>
                <w:sz w:val="20"/>
                <w:szCs w:val="20"/>
                <w:lang w:eastAsia="lt-LT"/>
              </w:rPr>
              <w:t>=5 </w:t>
            </w:r>
          </w:p>
        </w:tc>
      </w:tr>
      <w:tr w:rsidR="00AA2D91" w:rsidRPr="005C2658" w14:paraId="7CBB153D" w14:textId="77777777" w:rsidTr="3ABDFE59">
        <w:trPr>
          <w:trHeight w:val="915"/>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D82E7" w14:textId="363686E1" w:rsidR="00AA2D91" w:rsidRPr="005C2658" w:rsidRDefault="00AA2D91" w:rsidP="00AA2D91">
            <w:pPr>
              <w:spacing w:after="160"/>
              <w:jc w:val="both"/>
              <w:textAlignment w:val="baseline"/>
              <w:rPr>
                <w:rFonts w:ascii="Montserrat" w:eastAsia="Times New Roman" w:hAnsi="Montserrat" w:cs="Segoe UI"/>
                <w:sz w:val="20"/>
                <w:szCs w:val="20"/>
                <w:lang w:val="fr-FR"/>
              </w:rPr>
            </w:pPr>
            <w:proofErr w:type="spellStart"/>
            <w:r w:rsidRPr="005C2658">
              <w:rPr>
                <w:rFonts w:ascii="Montserrat" w:hAnsi="Montserrat"/>
                <w:sz w:val="20"/>
                <w:szCs w:val="20"/>
                <w:lang w:val="fr-FR"/>
              </w:rPr>
              <w:t>Criterion</w:t>
            </w:r>
            <w:proofErr w:type="spellEnd"/>
            <w:r w:rsidRPr="005C2658">
              <w:rPr>
                <w:rFonts w:ascii="Montserrat" w:hAnsi="Montserrat"/>
                <w:sz w:val="20"/>
                <w:szCs w:val="20"/>
                <w:lang w:val="fr-FR"/>
              </w:rPr>
              <w:t xml:space="preserve"> 3 </w:t>
            </w:r>
            <w:r w:rsidR="006E3D36" w:rsidRPr="005C2658">
              <w:rPr>
                <w:rFonts w:ascii="Montserrat" w:hAnsi="Montserrat"/>
                <w:sz w:val="20"/>
                <w:szCs w:val="20"/>
                <w:lang w:val="fr-FR"/>
              </w:rPr>
              <w:t>–</w:t>
            </w:r>
            <w:r w:rsidRPr="005C2658">
              <w:rPr>
                <w:rFonts w:ascii="Montserrat" w:hAnsi="Montserrat"/>
                <w:sz w:val="20"/>
                <w:szCs w:val="20"/>
                <w:lang w:val="fr-FR"/>
              </w:rPr>
              <w:t xml:space="preserve"> Passenger </w:t>
            </w:r>
            <w:proofErr w:type="spellStart"/>
            <w:r w:rsidRPr="005C2658">
              <w:rPr>
                <w:rFonts w:ascii="Montserrat" w:hAnsi="Montserrat"/>
                <w:sz w:val="20"/>
                <w:szCs w:val="20"/>
                <w:lang w:val="fr-FR"/>
              </w:rPr>
              <w:t>comfort</w:t>
            </w:r>
            <w:proofErr w:type="spellEnd"/>
            <w:r w:rsidRPr="005C2658">
              <w:rPr>
                <w:rFonts w:ascii="Montserrat" w:hAnsi="Montserrat"/>
                <w:sz w:val="20"/>
                <w:szCs w:val="20"/>
                <w:lang w:val="fr-FR"/>
              </w:rPr>
              <w:t xml:space="preserve"> </w:t>
            </w:r>
            <w:proofErr w:type="spellStart"/>
            <w:r w:rsidRPr="005C2658">
              <w:rPr>
                <w:rFonts w:ascii="Montserrat" w:hAnsi="Montserrat"/>
                <w:sz w:val="20"/>
                <w:szCs w:val="20"/>
                <w:lang w:val="fr-FR"/>
              </w:rPr>
              <w:t>indicator</w:t>
            </w:r>
            <w:proofErr w:type="spellEnd"/>
            <w:r w:rsidRPr="005C2658">
              <w:rPr>
                <w:rFonts w:ascii="Montserrat" w:hAnsi="Montserrat"/>
                <w:sz w:val="20"/>
                <w:szCs w:val="20"/>
                <w:lang w:val="fr-FR"/>
              </w:rPr>
              <w:t xml:space="preserve"> (T</w:t>
            </w:r>
            <w:r w:rsidRPr="005C2658">
              <w:rPr>
                <w:rFonts w:ascii="Montserrat" w:hAnsi="Montserrat"/>
                <w:sz w:val="20"/>
                <w:szCs w:val="20"/>
                <w:vertAlign w:val="subscript"/>
                <w:lang w:val="fr-FR"/>
              </w:rPr>
              <w:t>2</w:t>
            </w:r>
            <w:r w:rsidRPr="005C2658">
              <w:rPr>
                <w:rFonts w:ascii="Montserrat" w:hAnsi="Montserrat"/>
                <w:sz w:val="20"/>
                <w:szCs w:val="20"/>
                <w:lang w:val="fr-FR"/>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3B607" w14:textId="618F297E"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eastAsia="Times New Roman" w:hAnsi="Montserrat" w:cs="Times New Roman"/>
                <w:sz w:val="20"/>
                <w:szCs w:val="20"/>
                <w:lang w:val="fr-FR" w:eastAsia="lt-LT"/>
              </w:rPr>
              <w:t xml:space="preserve"> </w:t>
            </w:r>
            <w:r w:rsidRPr="005C2658">
              <w:rPr>
                <w:rFonts w:ascii="Montserrat" w:eastAsia="Times New Roman" w:hAnsi="Montserrat" w:cs="Times New Roman"/>
                <w:sz w:val="20"/>
                <w:szCs w:val="20"/>
                <w:lang w:eastAsia="lt-LT"/>
              </w:rPr>
              <w:t>Y</w:t>
            </w:r>
            <w:r w:rsidRPr="005C2658">
              <w:rPr>
                <w:rFonts w:ascii="Montserrat" w:eastAsia="Times New Roman" w:hAnsi="Montserrat" w:cs="Times New Roman"/>
                <w:sz w:val="20"/>
                <w:szCs w:val="20"/>
                <w:vertAlign w:val="subscript"/>
                <w:lang w:eastAsia="lt-LT"/>
              </w:rPr>
              <w:t>2</w:t>
            </w:r>
            <w:r w:rsidRPr="005C2658">
              <w:rPr>
                <w:rFonts w:ascii="Montserrat" w:eastAsia="Times New Roman" w:hAnsi="Montserrat" w:cs="Times New Roman"/>
                <w:sz w:val="20"/>
                <w:szCs w:val="20"/>
                <w:lang w:eastAsia="lt-LT"/>
              </w:rPr>
              <w:t>=1 </w:t>
            </w:r>
          </w:p>
        </w:tc>
      </w:tr>
      <w:tr w:rsidR="00AA2D91" w:rsidRPr="005C2658" w14:paraId="7C1C3F01" w14:textId="77777777" w:rsidTr="3ABDFE59">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2AB82D" w14:textId="528AD601" w:rsidR="00AA2D91" w:rsidRPr="005C2658" w:rsidRDefault="00ED0172" w:rsidP="00AA2D91">
            <w:pPr>
              <w:spacing w:after="0"/>
              <w:jc w:val="both"/>
              <w:textAlignment w:val="baseline"/>
              <w:rPr>
                <w:rFonts w:ascii="Montserrat" w:eastAsia="Times New Roman" w:hAnsi="Montserrat" w:cs="Segoe UI"/>
                <w:sz w:val="20"/>
                <w:szCs w:val="20"/>
              </w:rPr>
            </w:pPr>
            <w:r w:rsidRPr="005C2658">
              <w:rPr>
                <w:rFonts w:ascii="Montserrat" w:hAnsi="Montserrat"/>
                <w:sz w:val="20"/>
                <w:szCs w:val="20"/>
              </w:rPr>
              <w:t>Criterion 4</w:t>
            </w:r>
            <w:r w:rsidR="00AA2D91" w:rsidRPr="005C2658">
              <w:rPr>
                <w:rFonts w:ascii="Montserrat" w:hAnsi="Montserrat"/>
                <w:sz w:val="20"/>
                <w:szCs w:val="20"/>
              </w:rPr>
              <w:t xml:space="preserve"> </w:t>
            </w:r>
            <w:r w:rsidR="006E3D36" w:rsidRPr="005C2658">
              <w:rPr>
                <w:rFonts w:ascii="Montserrat" w:hAnsi="Montserrat"/>
                <w:sz w:val="20"/>
                <w:szCs w:val="20"/>
              </w:rPr>
              <w:t>–</w:t>
            </w:r>
            <w:r w:rsidR="00AA2D91" w:rsidRPr="005C2658">
              <w:rPr>
                <w:rFonts w:ascii="Montserrat" w:hAnsi="Montserrat"/>
                <w:sz w:val="20"/>
                <w:szCs w:val="20"/>
              </w:rPr>
              <w:t xml:space="preserve"> The supplier uses green electricity for the provision of passenger transport services (T</w:t>
            </w:r>
            <w:r w:rsidR="00AA2D91" w:rsidRPr="005C2658">
              <w:rPr>
                <w:rFonts w:ascii="Montserrat" w:hAnsi="Montserrat"/>
                <w:sz w:val="20"/>
                <w:szCs w:val="20"/>
                <w:vertAlign w:val="subscript"/>
              </w:rPr>
              <w:t>3</w:t>
            </w:r>
            <w:r w:rsidR="00AA2D91" w:rsidRPr="005C2658">
              <w:rPr>
                <w:rFonts w:ascii="Montserrat" w:hAnsi="Montserrat"/>
                <w:sz w:val="20"/>
                <w:szCs w:val="20"/>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E8694A" w14:textId="0EF0E380" w:rsidR="00AA2D91" w:rsidRPr="005C2658" w:rsidRDefault="00AA2D91" w:rsidP="00AA2D91">
            <w:pPr>
              <w:spacing w:after="0"/>
              <w:jc w:val="both"/>
              <w:textAlignment w:val="baseline"/>
              <w:rPr>
                <w:rFonts w:ascii="Montserrat" w:eastAsia="Times New Roman" w:hAnsi="Montserrat" w:cs="Segoe UI"/>
                <w:sz w:val="20"/>
                <w:szCs w:val="20"/>
              </w:rPr>
            </w:pPr>
            <w:r w:rsidRPr="005C2658">
              <w:rPr>
                <w:rFonts w:ascii="Montserrat" w:eastAsia="Times New Roman" w:hAnsi="Montserrat" w:cs="Times New Roman"/>
                <w:sz w:val="20"/>
                <w:szCs w:val="20"/>
                <w:lang w:eastAsia="lt-LT"/>
              </w:rPr>
              <w:t xml:space="preserve"> Y₃=1</w:t>
            </w:r>
          </w:p>
        </w:tc>
      </w:tr>
      <w:tr w:rsidR="00AA2D91" w:rsidRPr="005C2658" w14:paraId="4E086BBB" w14:textId="77777777" w:rsidTr="3ABDFE59">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D02330" w14:textId="1F9D2441" w:rsidR="00AA2D91" w:rsidRPr="005C2658" w:rsidRDefault="00AA2D91" w:rsidP="00AA2D91">
            <w:pPr>
              <w:spacing w:after="0"/>
              <w:jc w:val="both"/>
              <w:textAlignment w:val="baseline"/>
              <w:rPr>
                <w:rFonts w:ascii="Montserrat" w:eastAsia="Times New Roman" w:hAnsi="Montserrat" w:cs="Times New Roman"/>
                <w:sz w:val="20"/>
                <w:szCs w:val="20"/>
              </w:rPr>
            </w:pPr>
            <w:r w:rsidRPr="005C2658">
              <w:rPr>
                <w:rFonts w:ascii="Montserrat" w:hAnsi="Montserrat"/>
                <w:sz w:val="20"/>
                <w:szCs w:val="20"/>
              </w:rPr>
              <w:t xml:space="preserve">Criterion 5 </w:t>
            </w:r>
            <w:r w:rsidR="006E3D36" w:rsidRPr="005C2658">
              <w:rPr>
                <w:rFonts w:ascii="Montserrat" w:hAnsi="Montserrat"/>
                <w:sz w:val="20"/>
                <w:szCs w:val="20"/>
              </w:rPr>
              <w:t>–</w:t>
            </w:r>
            <w:r w:rsidRPr="005C2658">
              <w:rPr>
                <w:rFonts w:ascii="Montserrat" w:hAnsi="Montserrat"/>
                <w:sz w:val="20"/>
                <w:szCs w:val="20"/>
              </w:rPr>
              <w:t xml:space="preserve"> Employees employed in the provision of passenger transport services who have newly acquired driving rights of categories D</w:t>
            </w:r>
            <w:r w:rsidR="000214F9" w:rsidRPr="005C2658">
              <w:rPr>
                <w:rFonts w:ascii="Montserrat" w:hAnsi="Montserrat"/>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4</w:t>
            </w:r>
            <w:r w:rsidRPr="005C2658">
              <w:rPr>
                <w:rFonts w:ascii="Montserrat" w:hAnsi="Montserrat"/>
                <w:sz w:val="20"/>
                <w:szCs w:val="20"/>
              </w:rPr>
              <w:t>)</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E29F5C" w14:textId="230867EC" w:rsidR="00AA2D91" w:rsidRPr="005C2658" w:rsidRDefault="00AA2D91" w:rsidP="00AA2D91">
            <w:pPr>
              <w:spacing w:after="0"/>
              <w:jc w:val="both"/>
              <w:textAlignment w:val="baseline"/>
              <w:rPr>
                <w:rFonts w:ascii="Montserrat" w:eastAsia="Times New Roman" w:hAnsi="Montserrat" w:cs="Times New Roman"/>
                <w:sz w:val="20"/>
                <w:szCs w:val="20"/>
              </w:rPr>
            </w:pPr>
            <w:r w:rsidRPr="005C2658">
              <w:rPr>
                <w:rFonts w:ascii="Montserrat" w:eastAsia="Times New Roman" w:hAnsi="Montserrat" w:cs="Times New Roman"/>
                <w:sz w:val="20"/>
                <w:szCs w:val="20"/>
                <w:lang w:eastAsia="lt-LT"/>
              </w:rPr>
              <w:t>Y</w:t>
            </w:r>
            <w:r w:rsidRPr="005C2658">
              <w:rPr>
                <w:rFonts w:ascii="Montserrat" w:eastAsia="Times New Roman" w:hAnsi="Montserrat" w:cs="Times New Roman"/>
                <w:bCs/>
                <w:sz w:val="20"/>
                <w:szCs w:val="20"/>
                <w:vertAlign w:val="subscript"/>
                <w:lang w:eastAsia="lt-LT"/>
              </w:rPr>
              <w:t>4</w:t>
            </w:r>
            <w:r w:rsidRPr="005C2658">
              <w:rPr>
                <w:rFonts w:ascii="Montserrat" w:eastAsia="Times New Roman" w:hAnsi="Montserrat" w:cs="Times New Roman"/>
                <w:sz w:val="20"/>
                <w:szCs w:val="20"/>
                <w:lang w:val="en-US" w:eastAsia="lt-LT"/>
              </w:rPr>
              <w:t>=2</w:t>
            </w:r>
          </w:p>
        </w:tc>
      </w:tr>
      <w:bookmarkEnd w:id="10"/>
    </w:tbl>
    <w:p w14:paraId="0C7AEDEE"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6306713E" w14:textId="4CE5587D" w:rsidR="00191CC4" w:rsidRPr="005C2658" w:rsidRDefault="00191CC4" w:rsidP="00843374">
      <w:pPr>
        <w:pStyle w:val="ListParagraph"/>
        <w:keepNext/>
        <w:numPr>
          <w:ilvl w:val="2"/>
          <w:numId w:val="25"/>
        </w:numPr>
        <w:tabs>
          <w:tab w:val="left" w:pos="1418"/>
        </w:tabs>
        <w:suppressAutoHyphens/>
        <w:spacing w:line="276" w:lineRule="auto"/>
        <w:ind w:left="0" w:firstLine="567"/>
        <w:outlineLvl w:val="1"/>
        <w:rPr>
          <w:rFonts w:ascii="Montserrat" w:hAnsi="Montserrat"/>
          <w:b/>
          <w:sz w:val="20"/>
        </w:rPr>
      </w:pPr>
      <w:r w:rsidRPr="005C2658">
        <w:rPr>
          <w:rFonts w:ascii="Montserrat" w:hAnsi="Montserrat"/>
          <w:b/>
          <w:sz w:val="20"/>
        </w:rPr>
        <w:t>The economic utility (S) is calculated by summing the points of the supplier</w:t>
      </w:r>
      <w:r w:rsidR="00CC0E4B" w:rsidRPr="005C2658">
        <w:rPr>
          <w:rFonts w:ascii="Montserrat" w:hAnsi="Montserrat"/>
          <w:b/>
          <w:sz w:val="20"/>
        </w:rPr>
        <w:t>’</w:t>
      </w:r>
      <w:r w:rsidRPr="005C2658">
        <w:rPr>
          <w:rFonts w:ascii="Montserrat" w:hAnsi="Montserrat"/>
          <w:b/>
          <w:sz w:val="20"/>
        </w:rPr>
        <w:t>s</w:t>
      </w:r>
      <w:r w:rsidR="00ED0172" w:rsidRPr="005C2658">
        <w:rPr>
          <w:rFonts w:ascii="Montserrat" w:hAnsi="Montserrat"/>
          <w:b/>
          <w:sz w:val="20"/>
        </w:rPr>
        <w:t xml:space="preserve"> tender </w:t>
      </w:r>
      <w:r w:rsidRPr="005C2658">
        <w:rPr>
          <w:rFonts w:ascii="Montserrat" w:hAnsi="Montserrat"/>
          <w:b/>
          <w:sz w:val="20"/>
        </w:rPr>
        <w:t>price C and other criteria (T):</w:t>
      </w:r>
    </w:p>
    <w:p w14:paraId="093330B1"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0BDFAFA0" w14:textId="77777777" w:rsidR="00191CC4" w:rsidRPr="005C2658" w:rsidRDefault="00191CC4"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object w:dxaOrig="1020" w:dyaOrig="279" w14:anchorId="7E70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4pt" o:ole="" fillcolor="window">
            <v:imagedata r:id="rId17" o:title=""/>
          </v:shape>
          <o:OLEObject Type="Embed" ProgID="Equation.3" ShapeID="_x0000_i1025" DrawAspect="Content" ObjectID="_1798971861" r:id="rId18"/>
        </w:object>
      </w:r>
      <w:r w:rsidRPr="005C2658">
        <w:rPr>
          <w:rFonts w:ascii="Montserrat" w:hAnsi="Montserrat"/>
          <w:sz w:val="20"/>
          <w:szCs w:val="20"/>
        </w:rPr>
        <w:t>.</w:t>
      </w:r>
    </w:p>
    <w:p w14:paraId="1F613EE1"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09B4A54A" w14:textId="48370D4F" w:rsidR="003447A9" w:rsidRPr="005C2658" w:rsidRDefault="001C4604" w:rsidP="00843374">
      <w:pPr>
        <w:pStyle w:val="ListParagraph"/>
        <w:keepNext/>
        <w:numPr>
          <w:ilvl w:val="2"/>
          <w:numId w:val="25"/>
        </w:numPr>
        <w:tabs>
          <w:tab w:val="left" w:pos="1418"/>
        </w:tabs>
        <w:suppressAutoHyphens/>
        <w:spacing w:line="276" w:lineRule="auto"/>
        <w:ind w:left="0" w:firstLine="567"/>
        <w:outlineLvl w:val="1"/>
        <w:rPr>
          <w:rFonts w:ascii="Montserrat" w:hAnsi="Montserrat"/>
          <w:b/>
          <w:sz w:val="20"/>
        </w:rPr>
      </w:pPr>
      <w:r w:rsidRPr="005C2658">
        <w:rPr>
          <w:rFonts w:ascii="Montserrat" w:hAnsi="Montserrat"/>
          <w:b/>
          <w:sz w:val="20"/>
        </w:rPr>
        <w:t>The</w:t>
      </w:r>
      <w:r w:rsidR="00ED0172" w:rsidRPr="005C2658">
        <w:rPr>
          <w:rFonts w:ascii="Montserrat" w:hAnsi="Montserrat"/>
          <w:b/>
          <w:sz w:val="20"/>
        </w:rPr>
        <w:t xml:space="preserve"> tender </w:t>
      </w:r>
      <w:r w:rsidRPr="005C2658">
        <w:rPr>
          <w:rFonts w:ascii="Montserrat" w:hAnsi="Montserrat"/>
          <w:b/>
          <w:sz w:val="20"/>
        </w:rPr>
        <w:t>price points (C) are calculated by multiplying the ratio of the lowest</w:t>
      </w:r>
      <w:r w:rsidR="00ED0172" w:rsidRPr="005C2658">
        <w:rPr>
          <w:rFonts w:ascii="Montserrat" w:hAnsi="Montserrat"/>
          <w:b/>
          <w:sz w:val="20"/>
        </w:rPr>
        <w:t xml:space="preserve"> tender </w:t>
      </w:r>
      <w:r w:rsidRPr="005C2658">
        <w:rPr>
          <w:rFonts w:ascii="Montserrat" w:hAnsi="Montserrat"/>
          <w:b/>
          <w:sz w:val="20"/>
        </w:rPr>
        <w:t>price (</w:t>
      </w:r>
      <w:proofErr w:type="spellStart"/>
      <w:r w:rsidRPr="005C2658">
        <w:rPr>
          <w:rFonts w:ascii="Montserrat" w:hAnsi="Montserrat"/>
          <w:b/>
          <w:sz w:val="20"/>
        </w:rPr>
        <w:t>C</w:t>
      </w:r>
      <w:r w:rsidRPr="005C2658">
        <w:rPr>
          <w:rFonts w:ascii="Montserrat" w:hAnsi="Montserrat"/>
          <w:b/>
          <w:sz w:val="20"/>
          <w:vertAlign w:val="subscript"/>
        </w:rPr>
        <w:t>min</w:t>
      </w:r>
      <w:proofErr w:type="spellEnd"/>
      <w:r w:rsidRPr="005C2658">
        <w:rPr>
          <w:rFonts w:ascii="Montserrat" w:hAnsi="Montserrat"/>
          <w:b/>
          <w:sz w:val="20"/>
        </w:rPr>
        <w:t>) to the estimated</w:t>
      </w:r>
      <w:r w:rsidR="00ED0172" w:rsidRPr="005C2658">
        <w:rPr>
          <w:rFonts w:ascii="Montserrat" w:hAnsi="Montserrat"/>
          <w:b/>
          <w:sz w:val="20"/>
        </w:rPr>
        <w:t xml:space="preserve"> tender </w:t>
      </w:r>
      <w:r w:rsidRPr="005C2658">
        <w:rPr>
          <w:rFonts w:ascii="Montserrat" w:hAnsi="Montserrat"/>
          <w:b/>
          <w:sz w:val="20"/>
        </w:rPr>
        <w:t>price (C</w:t>
      </w:r>
      <w:r w:rsidRPr="005C2658">
        <w:rPr>
          <w:rFonts w:ascii="Montserrat" w:hAnsi="Montserrat"/>
          <w:b/>
          <w:sz w:val="20"/>
          <w:vertAlign w:val="subscript"/>
        </w:rPr>
        <w:t>p</w:t>
      </w:r>
      <w:r w:rsidRPr="005C2658">
        <w:rPr>
          <w:rFonts w:ascii="Montserrat" w:hAnsi="Montserrat"/>
          <w:b/>
          <w:sz w:val="20"/>
        </w:rPr>
        <w:t>) by the price reference weight (X):</w:t>
      </w:r>
    </w:p>
    <w:p w14:paraId="7C45DC81" w14:textId="77777777" w:rsidR="003447A9" w:rsidRPr="005C2658" w:rsidRDefault="003447A9"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object w:dxaOrig="1300" w:dyaOrig="720" w14:anchorId="2C84C352">
          <v:shape id="_x0000_i1026" type="#_x0000_t75" style="width:64.8pt;height:36pt" o:ole="" fillcolor="window">
            <v:imagedata r:id="rId19" o:title=""/>
          </v:shape>
          <o:OLEObject Type="Embed" ProgID="Equation.3" ShapeID="_x0000_i1026" DrawAspect="Content" ObjectID="_1798971862" r:id="rId20"/>
        </w:object>
      </w:r>
      <w:r w:rsidRPr="005C2658">
        <w:rPr>
          <w:rFonts w:ascii="Montserrat" w:hAnsi="Montserrat"/>
          <w:sz w:val="20"/>
          <w:szCs w:val="20"/>
        </w:rPr>
        <w:t>.</w:t>
      </w:r>
    </w:p>
    <w:p w14:paraId="50F98ECA" w14:textId="77777777" w:rsidR="003447A9" w:rsidRPr="005C2658" w:rsidRDefault="003447A9" w:rsidP="00C56BA5">
      <w:pPr>
        <w:keepNext/>
        <w:tabs>
          <w:tab w:val="left" w:pos="1418"/>
        </w:tabs>
        <w:suppressAutoHyphens/>
        <w:spacing w:after="0"/>
        <w:outlineLvl w:val="1"/>
        <w:rPr>
          <w:rFonts w:ascii="Montserrat" w:hAnsi="Montserrat"/>
          <w:b/>
          <w:sz w:val="20"/>
          <w:szCs w:val="20"/>
        </w:rPr>
      </w:pPr>
    </w:p>
    <w:p w14:paraId="5F648DE4" w14:textId="0C21E030" w:rsidR="003447A9" w:rsidRPr="005C2658" w:rsidRDefault="00431DC8" w:rsidP="00843374">
      <w:pPr>
        <w:pStyle w:val="ListParagraph"/>
        <w:keepNext/>
        <w:numPr>
          <w:ilvl w:val="2"/>
          <w:numId w:val="25"/>
        </w:numPr>
        <w:tabs>
          <w:tab w:val="left" w:pos="1418"/>
        </w:tabs>
        <w:suppressAutoHyphens/>
        <w:spacing w:line="276" w:lineRule="auto"/>
        <w:ind w:left="0" w:firstLine="567"/>
        <w:outlineLvl w:val="1"/>
        <w:rPr>
          <w:rFonts w:ascii="Montserrat" w:hAnsi="Montserrat"/>
          <w:b/>
          <w:sz w:val="20"/>
        </w:rPr>
      </w:pPr>
      <w:r w:rsidRPr="005C2658">
        <w:rPr>
          <w:rFonts w:ascii="Montserrat" w:hAnsi="Montserrat"/>
          <w:b/>
          <w:sz w:val="20"/>
        </w:rPr>
        <w:t>Criterion (T) scores are calculated by summing the scores of the individual criteria (T</w:t>
      </w:r>
      <w:r w:rsidRPr="005C2658">
        <w:rPr>
          <w:rFonts w:ascii="Montserrat" w:hAnsi="Montserrat"/>
          <w:b/>
          <w:sz w:val="20"/>
          <w:vertAlign w:val="subscript"/>
        </w:rPr>
        <w:t>i</w:t>
      </w:r>
      <w:r w:rsidRPr="005C2658">
        <w:rPr>
          <w:rFonts w:ascii="Montserrat" w:hAnsi="Montserrat"/>
          <w:b/>
          <w:sz w:val="20"/>
        </w:rPr>
        <w:t>):</w:t>
      </w:r>
    </w:p>
    <w:p w14:paraId="3AC8805D" w14:textId="77777777" w:rsidR="003447A9" w:rsidRPr="005C2658" w:rsidRDefault="003447A9"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object w:dxaOrig="960" w:dyaOrig="540" w14:anchorId="270D0D6B">
          <v:shape id="_x0000_i1027" type="#_x0000_t75" style="width:51pt;height:28.8pt" o:ole="" fillcolor="window">
            <v:imagedata r:id="rId21" o:title=""/>
          </v:shape>
          <o:OLEObject Type="Embed" ProgID="Equation.3" ShapeID="_x0000_i1027" DrawAspect="Content" ObjectID="_1798971863" r:id="rId22"/>
        </w:object>
      </w:r>
      <w:r w:rsidRPr="005C2658">
        <w:rPr>
          <w:rFonts w:ascii="Montserrat" w:hAnsi="Montserrat"/>
          <w:sz w:val="20"/>
          <w:szCs w:val="20"/>
        </w:rPr>
        <w:t>.</w:t>
      </w:r>
    </w:p>
    <w:p w14:paraId="17DBEF04" w14:textId="77777777" w:rsidR="003447A9" w:rsidRPr="005C2658" w:rsidRDefault="003447A9" w:rsidP="00C56BA5">
      <w:pPr>
        <w:keepNext/>
        <w:tabs>
          <w:tab w:val="left" w:pos="1418"/>
        </w:tabs>
        <w:suppressAutoHyphens/>
        <w:spacing w:after="0"/>
        <w:outlineLvl w:val="1"/>
        <w:rPr>
          <w:rFonts w:ascii="Montserrat" w:hAnsi="Montserrat"/>
          <w:b/>
          <w:sz w:val="20"/>
          <w:szCs w:val="20"/>
        </w:rPr>
      </w:pPr>
    </w:p>
    <w:bookmarkEnd w:id="11"/>
    <w:p w14:paraId="4BC2FCBE" w14:textId="79582D18" w:rsidR="003C00CE" w:rsidRDefault="003C00CE" w:rsidP="005944E9">
      <w:pPr>
        <w:pStyle w:val="ListParagraph"/>
        <w:keepNext/>
        <w:numPr>
          <w:ilvl w:val="2"/>
          <w:numId w:val="25"/>
        </w:numPr>
        <w:tabs>
          <w:tab w:val="left" w:pos="1418"/>
        </w:tabs>
        <w:suppressAutoHyphens/>
        <w:spacing w:line="276" w:lineRule="auto"/>
        <w:ind w:left="0" w:firstLine="566"/>
        <w:rPr>
          <w:rFonts w:ascii="Montserrat" w:hAnsi="Montserrat" w:cstheme="majorBidi"/>
          <w:sz w:val="20"/>
        </w:rPr>
      </w:pPr>
      <w:r w:rsidRPr="000B034A">
        <w:rPr>
          <w:rFonts w:ascii="Montserrat" w:hAnsi="Montserrat"/>
          <w:b/>
          <w:bCs/>
          <w:sz w:val="20"/>
          <w:highlight w:val="yellow"/>
        </w:rPr>
        <w:t>The scores of the second criterion (T</w:t>
      </w:r>
      <w:r w:rsidRPr="000B034A">
        <w:rPr>
          <w:rFonts w:ascii="Montserrat" w:hAnsi="Montserrat"/>
          <w:b/>
          <w:bCs/>
          <w:sz w:val="20"/>
          <w:highlight w:val="yellow"/>
          <w:vertAlign w:val="subscript"/>
        </w:rPr>
        <w:t>1</w:t>
      </w:r>
      <w:r w:rsidRPr="000B034A">
        <w:rPr>
          <w:rFonts w:ascii="Montserrat" w:hAnsi="Montserrat"/>
          <w:b/>
          <w:bCs/>
          <w:sz w:val="20"/>
          <w:highlight w:val="yellow"/>
        </w:rPr>
        <w:t>) – the scores for the deadlines of the preparation for the service provision phase (T</w:t>
      </w:r>
      <w:r w:rsidRPr="000B034A">
        <w:rPr>
          <w:rFonts w:ascii="Montserrat" w:hAnsi="Montserrat"/>
          <w:b/>
          <w:bCs/>
          <w:sz w:val="20"/>
          <w:highlight w:val="yellow"/>
          <w:vertAlign w:val="subscript"/>
        </w:rPr>
        <w:t>1</w:t>
      </w:r>
      <w:r w:rsidRPr="000B034A">
        <w:rPr>
          <w:rFonts w:ascii="Montserrat" w:hAnsi="Montserrat"/>
          <w:b/>
          <w:bCs/>
          <w:sz w:val="20"/>
          <w:highlight w:val="yellow"/>
        </w:rPr>
        <w:t>)</w:t>
      </w:r>
      <w:r>
        <w:rPr>
          <w:rFonts w:ascii="Montserrat" w:hAnsi="Montserrat"/>
          <w:sz w:val="20"/>
        </w:rPr>
        <w:t xml:space="preserve"> are assigned in the following manner:</w:t>
      </w:r>
    </w:p>
    <w:p w14:paraId="1266DB32" w14:textId="77777777" w:rsidR="003C00CE" w:rsidRDefault="003C00CE" w:rsidP="003C00CE">
      <w:pPr>
        <w:pStyle w:val="ListParagraph"/>
        <w:keepNext/>
        <w:tabs>
          <w:tab w:val="left" w:pos="1418"/>
        </w:tabs>
        <w:suppressAutoHyphens/>
        <w:spacing w:line="276" w:lineRule="auto"/>
        <w:ind w:left="567"/>
        <w:rPr>
          <w:rFonts w:ascii="Montserrat" w:hAnsi="Montserrat" w:cstheme="majorBidi"/>
          <w:sz w:val="20"/>
        </w:rPr>
      </w:pPr>
    </w:p>
    <w:p w14:paraId="0EF3BC4C" w14:textId="77777777" w:rsidR="003C00CE" w:rsidRDefault="003C00CE" w:rsidP="003C00CE">
      <w:pPr>
        <w:suppressAutoHyphens/>
        <w:spacing w:after="0"/>
        <w:ind w:left="709"/>
        <w:contextualSpacing/>
        <w:jc w:val="both"/>
        <w:rPr>
          <w:rFonts w:ascii="Montserrat" w:eastAsia="Times New Roman" w:hAnsi="Montserrat" w:cs="Times New Roman"/>
          <w:b/>
          <w:sz w:val="20"/>
          <w:szCs w:val="20"/>
        </w:rPr>
      </w:pPr>
      <w:proofErr w:type="spellStart"/>
      <w:r>
        <w:rPr>
          <w:rFonts w:ascii="Montserrat" w:hAnsi="Montserrat"/>
          <w:b/>
          <w:sz w:val="20"/>
        </w:rPr>
        <w:t>Ist</w:t>
      </w:r>
      <w:proofErr w:type="spellEnd"/>
      <w:r>
        <w:rPr>
          <w:rFonts w:ascii="Montserrat" w:hAnsi="Montserrat"/>
          <w:b/>
          <w:sz w:val="20"/>
        </w:rPr>
        <w:t xml:space="preserve"> part of the procurement object</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953"/>
      </w:tblGrid>
      <w:tr w:rsidR="003C00CE" w14:paraId="4751F30B" w14:textId="77777777" w:rsidTr="003C00CE">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378B6CC0" w14:textId="77777777" w:rsidR="003C00CE" w:rsidRDefault="003C00CE">
            <w:pPr>
              <w:spacing w:after="0"/>
              <w:textAlignment w:val="baseline"/>
              <w:rPr>
                <w:rFonts w:ascii="Montserrat" w:eastAsia="Times New Roman" w:hAnsi="Montserrat" w:cs="Times New Roman"/>
                <w:sz w:val="20"/>
                <w:szCs w:val="20"/>
              </w:rPr>
            </w:pPr>
            <w:r>
              <w:rPr>
                <w:rFonts w:ascii="Montserrat" w:hAnsi="Montserrat"/>
                <w:b/>
                <w:sz w:val="20"/>
              </w:rPr>
              <w:t>Deadlines for the preparation for the provision of services (T</w:t>
            </w:r>
            <w:r>
              <w:rPr>
                <w:rFonts w:ascii="Montserrat" w:hAnsi="Montserrat"/>
                <w:b/>
                <w:sz w:val="20"/>
                <w:vertAlign w:val="subscript"/>
              </w:rPr>
              <w:t>1</w:t>
            </w:r>
            <w:r>
              <w:rPr>
                <w:rFonts w:ascii="Montserrat" w:hAnsi="Montserrat"/>
                <w:b/>
                <w:sz w:val="20"/>
              </w:rPr>
              <w:t>)</w:t>
            </w:r>
            <w:r>
              <w:rPr>
                <w:rFonts w:ascii="Montserrat" w:hAnsi="Montserrat"/>
                <w:sz w:val="20"/>
              </w:rPr>
              <w:t> </w:t>
            </w:r>
          </w:p>
        </w:tc>
        <w:tc>
          <w:tcPr>
            <w:tcW w:w="3953" w:type="dxa"/>
            <w:tcBorders>
              <w:top w:val="single" w:sz="6" w:space="0" w:color="000000"/>
              <w:left w:val="single" w:sz="6" w:space="0" w:color="000000"/>
              <w:bottom w:val="single" w:sz="6" w:space="0" w:color="000000"/>
              <w:right w:val="single" w:sz="6" w:space="0" w:color="000000"/>
            </w:tcBorders>
            <w:hideMark/>
          </w:tcPr>
          <w:p w14:paraId="7AD7E3FA" w14:textId="77777777" w:rsidR="003C00CE" w:rsidRDefault="003C00CE">
            <w:pPr>
              <w:spacing w:after="0"/>
              <w:ind w:left="555"/>
              <w:textAlignment w:val="baseline"/>
              <w:rPr>
                <w:rFonts w:ascii="Montserrat" w:eastAsia="Times New Roman" w:hAnsi="Montserrat" w:cs="Times New Roman"/>
                <w:sz w:val="20"/>
                <w:szCs w:val="20"/>
              </w:rPr>
            </w:pPr>
            <w:r>
              <w:rPr>
                <w:rFonts w:ascii="Montserrat" w:hAnsi="Montserrat"/>
                <w:b/>
                <w:sz w:val="20"/>
              </w:rPr>
              <w:t>Economic utility scores that will be assigned to this criterion</w:t>
            </w:r>
            <w:r>
              <w:rPr>
                <w:rFonts w:ascii="Montserrat" w:hAnsi="Montserrat"/>
                <w:sz w:val="20"/>
              </w:rPr>
              <w:t> </w:t>
            </w:r>
          </w:p>
        </w:tc>
      </w:tr>
      <w:tr w:rsidR="003C00CE" w14:paraId="6D336315" w14:textId="77777777" w:rsidTr="003C00CE">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2DE5C557" w14:textId="77777777" w:rsidR="003C00CE" w:rsidRPr="000B034A" w:rsidRDefault="003C00CE">
            <w:pPr>
              <w:spacing w:after="0"/>
              <w:ind w:left="130"/>
              <w:jc w:val="both"/>
              <w:textAlignment w:val="baseline"/>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455 calendar days</w:t>
            </w:r>
            <w:r w:rsidRPr="000B034A">
              <w:rPr>
                <w:rFonts w:ascii="Montserrat" w:hAnsi="Montserrat"/>
                <w:sz w:val="20"/>
                <w:highlight w:val="yellow"/>
              </w:rPr>
              <w:t xml:space="preserve"> from the date of entry into force of the procurement contract. </w:t>
            </w:r>
          </w:p>
        </w:tc>
        <w:tc>
          <w:tcPr>
            <w:tcW w:w="3953" w:type="dxa"/>
            <w:tcBorders>
              <w:top w:val="single" w:sz="6" w:space="0" w:color="000000"/>
              <w:left w:val="single" w:sz="6" w:space="0" w:color="000000"/>
              <w:bottom w:val="single" w:sz="6" w:space="0" w:color="000000"/>
              <w:right w:val="single" w:sz="6" w:space="0" w:color="000000"/>
            </w:tcBorders>
            <w:hideMark/>
          </w:tcPr>
          <w:p w14:paraId="62D05400" w14:textId="77777777" w:rsidR="003C00CE" w:rsidRDefault="003C00CE">
            <w:pPr>
              <w:spacing w:after="0"/>
              <w:ind w:left="555"/>
              <w:jc w:val="center"/>
              <w:textAlignment w:val="baseline"/>
              <w:rPr>
                <w:rFonts w:ascii="Montserrat" w:eastAsia="Times New Roman" w:hAnsi="Montserrat" w:cs="Times New Roman"/>
                <w:sz w:val="20"/>
                <w:szCs w:val="20"/>
              </w:rPr>
            </w:pPr>
            <w:r>
              <w:rPr>
                <w:rFonts w:ascii="Montserrat" w:hAnsi="Montserrat"/>
                <w:sz w:val="20"/>
              </w:rPr>
              <w:t>5 </w:t>
            </w:r>
          </w:p>
        </w:tc>
      </w:tr>
      <w:tr w:rsidR="003C00CE" w14:paraId="6C90F6FE" w14:textId="77777777" w:rsidTr="003C00CE">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676D09B9" w14:textId="743643F5" w:rsidR="003C00CE" w:rsidRPr="000B034A" w:rsidRDefault="003C00CE">
            <w:pPr>
              <w:spacing w:after="0"/>
              <w:ind w:left="130"/>
              <w:jc w:val="both"/>
              <w:textAlignment w:val="baseline"/>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6</w:t>
            </w:r>
            <w:r w:rsidR="00DF5846">
              <w:rPr>
                <w:rFonts w:ascii="Montserrat" w:hAnsi="Montserrat"/>
                <w:b/>
                <w:bCs/>
                <w:sz w:val="20"/>
                <w:highlight w:val="yellow"/>
              </w:rPr>
              <w:t>97</w:t>
            </w:r>
            <w:r w:rsidRPr="000B034A">
              <w:rPr>
                <w:rFonts w:ascii="Montserrat" w:hAnsi="Montserrat"/>
                <w:b/>
                <w:bCs/>
                <w:sz w:val="20"/>
                <w:highlight w:val="yellow"/>
              </w:rPr>
              <w:t xml:space="preserve"> calendar days</w:t>
            </w:r>
            <w:r w:rsidRPr="000B034A">
              <w:rPr>
                <w:rFonts w:ascii="Montserrat" w:hAnsi="Montserrat"/>
                <w:sz w:val="20"/>
                <w:highlight w:val="yellow"/>
              </w:rPr>
              <w:t xml:space="preserve"> from the date of entry into force of the procurement contract.  </w:t>
            </w:r>
          </w:p>
        </w:tc>
        <w:tc>
          <w:tcPr>
            <w:tcW w:w="3953" w:type="dxa"/>
            <w:tcBorders>
              <w:top w:val="single" w:sz="6" w:space="0" w:color="000000"/>
              <w:left w:val="single" w:sz="6" w:space="0" w:color="000000"/>
              <w:bottom w:val="single" w:sz="6" w:space="0" w:color="000000"/>
              <w:right w:val="single" w:sz="6" w:space="0" w:color="000000"/>
            </w:tcBorders>
            <w:hideMark/>
          </w:tcPr>
          <w:p w14:paraId="5D1AEA07" w14:textId="77777777" w:rsidR="003C00CE" w:rsidRDefault="003C00CE">
            <w:pPr>
              <w:spacing w:after="0"/>
              <w:ind w:left="555"/>
              <w:jc w:val="center"/>
              <w:textAlignment w:val="baseline"/>
              <w:rPr>
                <w:rFonts w:ascii="Montserrat" w:eastAsia="Times New Roman" w:hAnsi="Montserrat" w:cs="Times New Roman"/>
                <w:sz w:val="20"/>
                <w:szCs w:val="20"/>
              </w:rPr>
            </w:pPr>
            <w:r>
              <w:rPr>
                <w:rFonts w:ascii="Montserrat" w:hAnsi="Montserrat"/>
                <w:sz w:val="20"/>
              </w:rPr>
              <w:t>0</w:t>
            </w:r>
          </w:p>
        </w:tc>
      </w:tr>
    </w:tbl>
    <w:p w14:paraId="1060500F" w14:textId="77777777" w:rsidR="003C00CE" w:rsidRDefault="003C00CE" w:rsidP="003C00CE">
      <w:pPr>
        <w:keepNext/>
        <w:suppressAutoHyphens/>
        <w:spacing w:after="0"/>
        <w:ind w:firstLine="567"/>
        <w:contextualSpacing/>
        <w:jc w:val="both"/>
        <w:rPr>
          <w:rFonts w:ascii="Montserrat" w:eastAsia="Times New Roman" w:hAnsi="Montserrat" w:cs="Times New Roman"/>
          <w:sz w:val="20"/>
          <w:szCs w:val="20"/>
          <w:lang w:eastAsia="en-US"/>
        </w:rPr>
      </w:pPr>
    </w:p>
    <w:p w14:paraId="59EC0492" w14:textId="77777777" w:rsidR="003C00CE" w:rsidRDefault="003C00CE" w:rsidP="003C00CE">
      <w:pPr>
        <w:keepNext/>
        <w:suppressAutoHyphens/>
        <w:spacing w:after="0"/>
        <w:ind w:firstLine="567"/>
        <w:contextualSpacing/>
        <w:jc w:val="both"/>
        <w:rPr>
          <w:rFonts w:ascii="Montserrat" w:eastAsia="Times New Roman" w:hAnsi="Montserrat" w:cs="Times New Roman"/>
          <w:b/>
          <w:sz w:val="20"/>
          <w:szCs w:val="20"/>
        </w:rPr>
      </w:pPr>
      <w:proofErr w:type="spellStart"/>
      <w:r>
        <w:rPr>
          <w:rFonts w:ascii="Montserrat" w:hAnsi="Montserrat"/>
          <w:b/>
          <w:sz w:val="20"/>
        </w:rPr>
        <w:t>IInd</w:t>
      </w:r>
      <w:proofErr w:type="spellEnd"/>
      <w:r>
        <w:rPr>
          <w:rFonts w:ascii="Montserrat" w:hAnsi="Montserrat"/>
          <w:b/>
          <w:sz w:val="20"/>
        </w:rPr>
        <w:t xml:space="preserve"> part of the procurement object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70"/>
        <w:gridCol w:w="3945"/>
      </w:tblGrid>
      <w:tr w:rsidR="003C00CE" w14:paraId="47F856B1"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4E784CEC" w14:textId="77777777" w:rsidR="003C00CE" w:rsidRDefault="003C00CE">
            <w:pPr>
              <w:spacing w:after="0"/>
              <w:rPr>
                <w:rFonts w:ascii="Montserrat" w:eastAsia="Times New Roman" w:hAnsi="Montserrat" w:cs="Times New Roman"/>
                <w:sz w:val="20"/>
                <w:szCs w:val="20"/>
              </w:rPr>
            </w:pPr>
            <w:r>
              <w:rPr>
                <w:rFonts w:ascii="Montserrat" w:hAnsi="Montserrat"/>
                <w:b/>
                <w:sz w:val="20"/>
              </w:rPr>
              <w:t>Deadlines for the preparation for the provision of services (T</w:t>
            </w:r>
            <w:r>
              <w:rPr>
                <w:rFonts w:ascii="Montserrat" w:hAnsi="Montserrat"/>
                <w:b/>
                <w:sz w:val="20"/>
                <w:vertAlign w:val="subscript"/>
              </w:rPr>
              <w:t>1</w:t>
            </w:r>
            <w:r>
              <w:rPr>
                <w:rFonts w:ascii="Montserrat" w:hAnsi="Montserrat"/>
                <w:b/>
                <w:sz w:val="20"/>
              </w:rPr>
              <w:t>)</w:t>
            </w:r>
            <w:r>
              <w:rPr>
                <w:rFonts w:ascii="Montserrat" w:hAnsi="Montserrat"/>
                <w:sz w:val="20"/>
              </w:rPr>
              <w:t> </w:t>
            </w:r>
          </w:p>
        </w:tc>
        <w:tc>
          <w:tcPr>
            <w:tcW w:w="3945" w:type="dxa"/>
            <w:tcBorders>
              <w:top w:val="single" w:sz="6" w:space="0" w:color="000000"/>
              <w:left w:val="single" w:sz="6" w:space="0" w:color="000000"/>
              <w:bottom w:val="single" w:sz="6" w:space="0" w:color="000000"/>
              <w:right w:val="single" w:sz="6" w:space="0" w:color="000000"/>
            </w:tcBorders>
            <w:hideMark/>
          </w:tcPr>
          <w:p w14:paraId="782BEB8C" w14:textId="77777777" w:rsidR="003C00CE" w:rsidRDefault="003C00CE">
            <w:pPr>
              <w:spacing w:after="0"/>
              <w:ind w:left="555"/>
              <w:rPr>
                <w:rFonts w:ascii="Montserrat" w:eastAsia="Times New Roman" w:hAnsi="Montserrat" w:cs="Times New Roman"/>
                <w:sz w:val="20"/>
                <w:szCs w:val="20"/>
              </w:rPr>
            </w:pPr>
            <w:r>
              <w:rPr>
                <w:rFonts w:ascii="Montserrat" w:hAnsi="Montserrat"/>
                <w:b/>
                <w:sz w:val="20"/>
              </w:rPr>
              <w:t>Economic utility scores that will be assigned to this criterion</w:t>
            </w:r>
            <w:r>
              <w:rPr>
                <w:rFonts w:ascii="Montserrat" w:hAnsi="Montserrat"/>
                <w:sz w:val="20"/>
              </w:rPr>
              <w:t> </w:t>
            </w:r>
          </w:p>
        </w:tc>
      </w:tr>
      <w:tr w:rsidR="003C00CE" w14:paraId="07B63893"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1D228F75" w14:textId="77777777" w:rsidR="003C00CE" w:rsidRPr="000B034A" w:rsidRDefault="003C00CE">
            <w:pPr>
              <w:spacing w:after="0"/>
              <w:contextualSpacing/>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546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51E63619"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5 </w:t>
            </w:r>
          </w:p>
        </w:tc>
      </w:tr>
      <w:tr w:rsidR="003C00CE" w14:paraId="74B792BE"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74A50A8F" w14:textId="7F404FC2" w:rsidR="003C00CE" w:rsidRPr="000B034A" w:rsidRDefault="003C00CE">
            <w:pPr>
              <w:spacing w:after="0"/>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7</w:t>
            </w:r>
            <w:r w:rsidR="00DF5846">
              <w:rPr>
                <w:rFonts w:ascii="Montserrat" w:hAnsi="Montserrat"/>
                <w:b/>
                <w:bCs/>
                <w:sz w:val="20"/>
                <w:highlight w:val="yellow"/>
              </w:rPr>
              <w:t>91</w:t>
            </w:r>
            <w:r w:rsidRPr="000B034A">
              <w:rPr>
                <w:rFonts w:ascii="Montserrat" w:hAnsi="Montserrat"/>
                <w:b/>
                <w:bCs/>
                <w:sz w:val="20"/>
                <w:highlight w:val="yellow"/>
              </w:rPr>
              <w:t xml:space="preserve">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7A9301C3"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0</w:t>
            </w:r>
          </w:p>
        </w:tc>
      </w:tr>
    </w:tbl>
    <w:p w14:paraId="41857B6F" w14:textId="77777777" w:rsidR="003C00CE" w:rsidRDefault="003C00CE" w:rsidP="003C00CE">
      <w:pPr>
        <w:keepNext/>
        <w:spacing w:after="0"/>
        <w:ind w:firstLine="567"/>
        <w:contextualSpacing/>
        <w:jc w:val="both"/>
        <w:rPr>
          <w:rFonts w:ascii="Montserrat" w:eastAsia="Times New Roman" w:hAnsi="Montserrat" w:cs="Times New Roman"/>
          <w:sz w:val="20"/>
          <w:szCs w:val="20"/>
          <w:lang w:eastAsia="en-US"/>
        </w:rPr>
      </w:pPr>
    </w:p>
    <w:p w14:paraId="38DD2745" w14:textId="77777777" w:rsidR="003C00CE" w:rsidRDefault="003C00CE" w:rsidP="003C00CE">
      <w:pPr>
        <w:keepNext/>
        <w:suppressAutoHyphens/>
        <w:spacing w:after="0"/>
        <w:ind w:firstLine="567"/>
        <w:contextualSpacing/>
        <w:jc w:val="both"/>
        <w:rPr>
          <w:rFonts w:ascii="Montserrat" w:eastAsia="Times New Roman" w:hAnsi="Montserrat" w:cs="Times New Roman"/>
          <w:sz w:val="20"/>
          <w:szCs w:val="20"/>
        </w:rPr>
      </w:pPr>
      <w:proofErr w:type="spellStart"/>
      <w:r>
        <w:rPr>
          <w:rFonts w:ascii="Montserrat" w:hAnsi="Montserrat"/>
          <w:b/>
          <w:sz w:val="20"/>
        </w:rPr>
        <w:t>IIIrd</w:t>
      </w:r>
      <w:proofErr w:type="spellEnd"/>
      <w:r>
        <w:rPr>
          <w:rFonts w:ascii="Montserrat" w:hAnsi="Montserrat"/>
          <w:b/>
          <w:sz w:val="20"/>
        </w:rPr>
        <w:t xml:space="preserve"> part of the procurement object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70"/>
        <w:gridCol w:w="3945"/>
      </w:tblGrid>
      <w:tr w:rsidR="003C00CE" w14:paraId="1C5598E1"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173842A8" w14:textId="77777777" w:rsidR="003C00CE" w:rsidRDefault="003C00CE">
            <w:pPr>
              <w:spacing w:after="0"/>
              <w:rPr>
                <w:rFonts w:ascii="Montserrat" w:eastAsia="Times New Roman" w:hAnsi="Montserrat" w:cs="Times New Roman"/>
                <w:sz w:val="20"/>
                <w:szCs w:val="20"/>
              </w:rPr>
            </w:pPr>
            <w:r>
              <w:rPr>
                <w:rFonts w:ascii="Montserrat" w:hAnsi="Montserrat"/>
                <w:b/>
                <w:sz w:val="20"/>
              </w:rPr>
              <w:t>Deadlines for the preparation for the provision of services (T</w:t>
            </w:r>
            <w:r>
              <w:rPr>
                <w:rFonts w:ascii="Montserrat" w:hAnsi="Montserrat"/>
                <w:b/>
                <w:sz w:val="20"/>
                <w:vertAlign w:val="subscript"/>
              </w:rPr>
              <w:t>1</w:t>
            </w:r>
            <w:r>
              <w:rPr>
                <w:rFonts w:ascii="Montserrat" w:hAnsi="Montserrat"/>
                <w:b/>
                <w:sz w:val="20"/>
              </w:rPr>
              <w:t>)</w:t>
            </w:r>
            <w:r>
              <w:rPr>
                <w:rFonts w:ascii="Montserrat" w:hAnsi="Montserrat"/>
                <w:sz w:val="20"/>
              </w:rPr>
              <w:t> </w:t>
            </w:r>
          </w:p>
        </w:tc>
        <w:tc>
          <w:tcPr>
            <w:tcW w:w="3945" w:type="dxa"/>
            <w:tcBorders>
              <w:top w:val="single" w:sz="6" w:space="0" w:color="000000"/>
              <w:left w:val="single" w:sz="6" w:space="0" w:color="000000"/>
              <w:bottom w:val="single" w:sz="6" w:space="0" w:color="000000"/>
              <w:right w:val="single" w:sz="6" w:space="0" w:color="000000"/>
            </w:tcBorders>
            <w:hideMark/>
          </w:tcPr>
          <w:p w14:paraId="6461F089" w14:textId="77777777" w:rsidR="003C00CE" w:rsidRDefault="003C00CE">
            <w:pPr>
              <w:spacing w:after="0"/>
              <w:ind w:left="555"/>
              <w:rPr>
                <w:rFonts w:ascii="Montserrat" w:eastAsia="Times New Roman" w:hAnsi="Montserrat" w:cs="Times New Roman"/>
                <w:sz w:val="20"/>
                <w:szCs w:val="20"/>
              </w:rPr>
            </w:pPr>
            <w:r>
              <w:rPr>
                <w:rFonts w:ascii="Montserrat" w:hAnsi="Montserrat"/>
                <w:b/>
                <w:sz w:val="20"/>
              </w:rPr>
              <w:t>Economic utility scores that will be assigned to this criterion</w:t>
            </w:r>
            <w:r>
              <w:rPr>
                <w:rFonts w:ascii="Montserrat" w:hAnsi="Montserrat"/>
                <w:sz w:val="20"/>
              </w:rPr>
              <w:t> </w:t>
            </w:r>
          </w:p>
        </w:tc>
      </w:tr>
      <w:tr w:rsidR="003C00CE" w14:paraId="51195751"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1AD6B2CD" w14:textId="77777777" w:rsidR="003C00CE" w:rsidRPr="000B034A" w:rsidRDefault="003C00CE">
            <w:pPr>
              <w:spacing w:after="0"/>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546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39962BC1"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5 </w:t>
            </w:r>
          </w:p>
        </w:tc>
      </w:tr>
      <w:tr w:rsidR="003C00CE" w14:paraId="0F65CF77"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54378DD9" w14:textId="77777777" w:rsidR="003C00CE" w:rsidRPr="000B034A" w:rsidRDefault="003C00CE">
            <w:pPr>
              <w:spacing w:after="0"/>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730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7249AC59"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0</w:t>
            </w:r>
          </w:p>
        </w:tc>
      </w:tr>
    </w:tbl>
    <w:p w14:paraId="4FD4C8E5" w14:textId="77777777" w:rsidR="003C00CE" w:rsidRDefault="003C00CE" w:rsidP="003C00CE">
      <w:pPr>
        <w:keepNext/>
        <w:suppressAutoHyphens/>
        <w:spacing w:after="0"/>
        <w:ind w:firstLine="567"/>
        <w:contextualSpacing/>
        <w:jc w:val="both"/>
        <w:rPr>
          <w:rFonts w:ascii="Montserrat" w:eastAsia="Times New Roman" w:hAnsi="Montserrat" w:cs="Times New Roman"/>
          <w:sz w:val="20"/>
          <w:szCs w:val="20"/>
          <w:lang w:eastAsia="en-US"/>
        </w:rPr>
      </w:pPr>
    </w:p>
    <w:p w14:paraId="312BC9AA" w14:textId="790235C3" w:rsidR="003C00CE" w:rsidRDefault="003C00CE" w:rsidP="003C00CE">
      <w:pPr>
        <w:keepNext/>
        <w:suppressAutoHyphens/>
        <w:spacing w:after="0"/>
        <w:ind w:firstLine="567"/>
        <w:contextualSpacing/>
        <w:jc w:val="both"/>
        <w:rPr>
          <w:rFonts w:ascii="Montserrat" w:eastAsia="Times New Roman" w:hAnsi="Montserrat" w:cs="Times New Roman"/>
          <w:b/>
          <w:sz w:val="20"/>
          <w:szCs w:val="20"/>
        </w:rPr>
      </w:pPr>
      <w:r>
        <w:rPr>
          <w:rFonts w:ascii="Montserrat" w:hAnsi="Montserrat"/>
          <w:b/>
          <w:sz w:val="20"/>
        </w:rPr>
        <w:t>IV</w:t>
      </w:r>
      <w:r w:rsidR="006C63D9">
        <w:rPr>
          <w:rFonts w:ascii="Montserrat" w:hAnsi="Montserrat"/>
          <w:b/>
          <w:sz w:val="20"/>
        </w:rPr>
        <w:t xml:space="preserve"> </w:t>
      </w:r>
      <w:proofErr w:type="spellStart"/>
      <w:r>
        <w:rPr>
          <w:rFonts w:ascii="Montserrat" w:hAnsi="Montserrat"/>
          <w:b/>
          <w:sz w:val="20"/>
        </w:rPr>
        <w:t>th</w:t>
      </w:r>
      <w:proofErr w:type="spellEnd"/>
      <w:r>
        <w:rPr>
          <w:rFonts w:ascii="Montserrat" w:hAnsi="Montserrat"/>
          <w:b/>
          <w:sz w:val="20"/>
        </w:rPr>
        <w:t xml:space="preserve"> part of the procurement object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70"/>
        <w:gridCol w:w="3945"/>
      </w:tblGrid>
      <w:tr w:rsidR="003C00CE" w14:paraId="3C3B7169"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77E45BBE" w14:textId="77777777" w:rsidR="003C00CE" w:rsidRDefault="003C00CE">
            <w:pPr>
              <w:spacing w:after="0"/>
              <w:rPr>
                <w:rFonts w:ascii="Montserrat" w:eastAsia="Times New Roman" w:hAnsi="Montserrat" w:cs="Times New Roman"/>
                <w:sz w:val="20"/>
                <w:szCs w:val="20"/>
              </w:rPr>
            </w:pPr>
            <w:r>
              <w:rPr>
                <w:rFonts w:ascii="Montserrat" w:hAnsi="Montserrat"/>
                <w:b/>
                <w:sz w:val="20"/>
              </w:rPr>
              <w:t>Deadlines for the preparation for the provision of services (T</w:t>
            </w:r>
            <w:r>
              <w:rPr>
                <w:rFonts w:ascii="Montserrat" w:hAnsi="Montserrat"/>
                <w:b/>
                <w:sz w:val="20"/>
                <w:vertAlign w:val="subscript"/>
              </w:rPr>
              <w:t>1</w:t>
            </w:r>
            <w:r>
              <w:rPr>
                <w:rFonts w:ascii="Montserrat" w:hAnsi="Montserrat"/>
                <w:b/>
                <w:sz w:val="20"/>
              </w:rPr>
              <w:t>)</w:t>
            </w:r>
            <w:r>
              <w:rPr>
                <w:rFonts w:ascii="Montserrat" w:hAnsi="Montserrat"/>
                <w:sz w:val="20"/>
              </w:rPr>
              <w:t> </w:t>
            </w:r>
          </w:p>
        </w:tc>
        <w:tc>
          <w:tcPr>
            <w:tcW w:w="3945" w:type="dxa"/>
            <w:tcBorders>
              <w:top w:val="single" w:sz="6" w:space="0" w:color="000000"/>
              <w:left w:val="single" w:sz="6" w:space="0" w:color="000000"/>
              <w:bottom w:val="single" w:sz="6" w:space="0" w:color="000000"/>
              <w:right w:val="single" w:sz="6" w:space="0" w:color="000000"/>
            </w:tcBorders>
            <w:hideMark/>
          </w:tcPr>
          <w:p w14:paraId="0EA071D3" w14:textId="77777777" w:rsidR="003C00CE" w:rsidRDefault="003C00CE">
            <w:pPr>
              <w:spacing w:after="0"/>
              <w:ind w:left="555"/>
              <w:rPr>
                <w:rFonts w:ascii="Montserrat" w:eastAsia="Times New Roman" w:hAnsi="Montserrat" w:cs="Times New Roman"/>
                <w:sz w:val="20"/>
                <w:szCs w:val="20"/>
              </w:rPr>
            </w:pPr>
            <w:r>
              <w:rPr>
                <w:rFonts w:ascii="Montserrat" w:hAnsi="Montserrat"/>
                <w:b/>
                <w:sz w:val="20"/>
              </w:rPr>
              <w:t>Economic utility scores that will be assigned to this criterion</w:t>
            </w:r>
            <w:r>
              <w:rPr>
                <w:rFonts w:ascii="Montserrat" w:hAnsi="Montserrat"/>
                <w:sz w:val="20"/>
              </w:rPr>
              <w:t> </w:t>
            </w:r>
          </w:p>
        </w:tc>
      </w:tr>
      <w:tr w:rsidR="003C00CE" w14:paraId="7E9750B7"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4F7AA71B" w14:textId="77777777" w:rsidR="003C00CE" w:rsidRPr="000B034A" w:rsidRDefault="003C00CE">
            <w:pPr>
              <w:spacing w:after="0"/>
              <w:contextualSpacing/>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455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2F69881B"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5 </w:t>
            </w:r>
          </w:p>
        </w:tc>
      </w:tr>
      <w:tr w:rsidR="003C00CE" w14:paraId="52D92807" w14:textId="77777777" w:rsidTr="003C00CE">
        <w:trPr>
          <w:trHeight w:val="300"/>
        </w:trPr>
        <w:tc>
          <w:tcPr>
            <w:tcW w:w="5670" w:type="dxa"/>
            <w:tcBorders>
              <w:top w:val="single" w:sz="6" w:space="0" w:color="000000"/>
              <w:left w:val="single" w:sz="6" w:space="0" w:color="000000"/>
              <w:bottom w:val="single" w:sz="6" w:space="0" w:color="000000"/>
              <w:right w:val="single" w:sz="6" w:space="0" w:color="000000"/>
            </w:tcBorders>
            <w:hideMark/>
          </w:tcPr>
          <w:p w14:paraId="0E0085AD" w14:textId="77777777" w:rsidR="003C00CE" w:rsidRPr="000B034A" w:rsidRDefault="003C00CE">
            <w:pPr>
              <w:spacing w:after="0"/>
              <w:contextualSpacing/>
              <w:jc w:val="both"/>
              <w:rPr>
                <w:rFonts w:ascii="Montserrat" w:eastAsia="Times New Roman" w:hAnsi="Montserrat" w:cs="Times New Roman"/>
                <w:sz w:val="20"/>
                <w:szCs w:val="20"/>
                <w:highlight w:val="yellow"/>
              </w:rPr>
            </w:pPr>
            <w:r w:rsidRPr="000B034A">
              <w:rPr>
                <w:rFonts w:ascii="Montserrat" w:hAnsi="Montserrat"/>
                <w:b/>
                <w:bCs/>
                <w:sz w:val="20"/>
                <w:highlight w:val="yellow"/>
              </w:rPr>
              <w:t>No more than within 638 calendar days</w:t>
            </w:r>
            <w:r w:rsidRPr="000B034A">
              <w:rPr>
                <w:rFonts w:ascii="Montserrat" w:hAnsi="Montserrat"/>
                <w:sz w:val="20"/>
                <w:highlight w:val="yellow"/>
              </w:rPr>
              <w:t xml:space="preserve"> from the date of entry into force of the procurement contract.</w:t>
            </w:r>
          </w:p>
        </w:tc>
        <w:tc>
          <w:tcPr>
            <w:tcW w:w="3945" w:type="dxa"/>
            <w:tcBorders>
              <w:top w:val="single" w:sz="6" w:space="0" w:color="000000"/>
              <w:left w:val="single" w:sz="6" w:space="0" w:color="000000"/>
              <w:bottom w:val="single" w:sz="6" w:space="0" w:color="000000"/>
              <w:right w:val="single" w:sz="6" w:space="0" w:color="000000"/>
            </w:tcBorders>
            <w:hideMark/>
          </w:tcPr>
          <w:p w14:paraId="451507CD" w14:textId="77777777" w:rsidR="003C00CE" w:rsidRDefault="003C00CE">
            <w:pPr>
              <w:spacing w:after="0"/>
              <w:ind w:left="555"/>
              <w:jc w:val="center"/>
              <w:rPr>
                <w:rFonts w:ascii="Montserrat" w:eastAsia="Times New Roman" w:hAnsi="Montserrat" w:cs="Times New Roman"/>
                <w:sz w:val="20"/>
                <w:szCs w:val="20"/>
              </w:rPr>
            </w:pPr>
            <w:r>
              <w:rPr>
                <w:rFonts w:ascii="Montserrat" w:hAnsi="Montserrat"/>
                <w:sz w:val="20"/>
              </w:rPr>
              <w:t>0</w:t>
            </w:r>
          </w:p>
        </w:tc>
      </w:tr>
    </w:tbl>
    <w:p w14:paraId="107F78B9" w14:textId="587A51D9" w:rsidR="003447A9" w:rsidRPr="009B2C96" w:rsidRDefault="003447A9" w:rsidP="00ED4D15">
      <w:pPr>
        <w:pStyle w:val="ListParagraph"/>
        <w:keepNext/>
        <w:numPr>
          <w:ilvl w:val="3"/>
          <w:numId w:val="25"/>
        </w:numPr>
        <w:tabs>
          <w:tab w:val="left" w:pos="1418"/>
          <w:tab w:val="left" w:pos="2552"/>
        </w:tabs>
        <w:suppressAutoHyphens/>
        <w:spacing w:line="276" w:lineRule="auto"/>
        <w:ind w:left="0" w:firstLine="849"/>
        <w:outlineLvl w:val="1"/>
        <w:rPr>
          <w:rFonts w:ascii="Montserrat" w:hAnsi="Montserrat" w:cstheme="majorBidi"/>
          <w:sz w:val="20"/>
        </w:rPr>
      </w:pPr>
      <w:r w:rsidRPr="009B2C96">
        <w:rPr>
          <w:rFonts w:ascii="Montserrat" w:hAnsi="Montserrat"/>
          <w:sz w:val="20"/>
        </w:rPr>
        <w:t>The terms for the provision of services specified in the tender (</w:t>
      </w:r>
      <w:r w:rsidR="006D4ACE" w:rsidRPr="009B2C96">
        <w:rPr>
          <w:rFonts w:ascii="Montserrat" w:hAnsi="Montserrat"/>
          <w:sz w:val="20"/>
        </w:rPr>
        <w:t>Annex</w:t>
      </w:r>
      <w:r w:rsidRPr="009B2C96">
        <w:rPr>
          <w:rFonts w:ascii="Montserrat" w:hAnsi="Montserrat"/>
          <w:sz w:val="20"/>
        </w:rPr>
        <w:t xml:space="preserve"> 2 </w:t>
      </w:r>
      <w:r w:rsidR="00FD0C2F" w:rsidRPr="009B2C96">
        <w:rPr>
          <w:rFonts w:ascii="Montserrat" w:hAnsi="Montserrat"/>
          <w:sz w:val="20"/>
        </w:rPr>
        <w:t xml:space="preserve">to the </w:t>
      </w:r>
      <w:r w:rsidR="007A5DF3" w:rsidRPr="009B2C96">
        <w:rPr>
          <w:rFonts w:ascii="Montserrat" w:hAnsi="Montserrat"/>
          <w:sz w:val="20"/>
        </w:rPr>
        <w:t>Terms and Conditions of the Procurement</w:t>
      </w:r>
      <w:r w:rsidRPr="009B2C96">
        <w:rPr>
          <w:rFonts w:ascii="Montserrat" w:hAnsi="Montserrat"/>
          <w:sz w:val="20"/>
        </w:rPr>
        <w:t xml:space="preserve">) may not be longer than those specified in clause 13 of </w:t>
      </w:r>
      <w:r w:rsidRPr="009B2C96">
        <w:rPr>
          <w:rFonts w:ascii="Montserrat" w:hAnsi="Montserrat"/>
          <w:sz w:val="20"/>
        </w:rPr>
        <w:lastRenderedPageBreak/>
        <w:t>the procurement documents.</w:t>
      </w:r>
      <w:r w:rsidRPr="009B2C96">
        <w:rPr>
          <w:rFonts w:ascii="Montserrat" w:hAnsi="Montserrat"/>
          <w:color w:val="000000" w:themeColor="text1"/>
          <w:sz w:val="20"/>
        </w:rPr>
        <w:t xml:space="preserve"> </w:t>
      </w:r>
      <w:r w:rsidRPr="009B2C96">
        <w:rPr>
          <w:rFonts w:ascii="Montserrat" w:hAnsi="Montserrat"/>
          <w:sz w:val="20"/>
        </w:rPr>
        <w:t>For suppliers who do not specify a deadline for the start of the provision of services, the</w:t>
      </w:r>
      <w:r w:rsidR="00FF73CD" w:rsidRPr="009B2C96">
        <w:rPr>
          <w:rFonts w:ascii="Montserrat" w:hAnsi="Montserrat"/>
          <w:sz w:val="20"/>
        </w:rPr>
        <w:t xml:space="preserve"> commencement of</w:t>
      </w:r>
      <w:r w:rsidRPr="009B2C96">
        <w:rPr>
          <w:rFonts w:ascii="Montserrat" w:hAnsi="Montserrat"/>
          <w:sz w:val="20"/>
        </w:rPr>
        <w:t xml:space="preserve"> services will be considered the </w:t>
      </w:r>
      <w:r w:rsidR="00FF73CD" w:rsidRPr="009B2C96">
        <w:rPr>
          <w:rFonts w:ascii="Montserrat" w:hAnsi="Montserrat"/>
          <w:sz w:val="20"/>
        </w:rPr>
        <w:t xml:space="preserve">readiness for </w:t>
      </w:r>
      <w:r w:rsidRPr="009B2C96">
        <w:rPr>
          <w:rFonts w:ascii="Montserrat" w:hAnsi="Montserrat"/>
          <w:sz w:val="20"/>
        </w:rPr>
        <w:t xml:space="preserve">provision of services </w:t>
      </w:r>
      <w:r w:rsidRPr="009B2C96">
        <w:rPr>
          <w:rFonts w:ascii="Montserrat" w:hAnsi="Montserrat"/>
          <w:sz w:val="20"/>
          <w:highlight w:val="yellow"/>
        </w:rPr>
        <w:t>on the</w:t>
      </w:r>
      <w:r w:rsidR="00D86325" w:rsidRPr="009B2C96">
        <w:rPr>
          <w:rFonts w:ascii="Montserrat" w:hAnsi="Montserrat"/>
          <w:sz w:val="20"/>
          <w:highlight w:val="yellow"/>
        </w:rPr>
        <w:t xml:space="preserve"> maximum</w:t>
      </w:r>
      <w:r w:rsidRPr="009B2C96">
        <w:rPr>
          <w:rFonts w:ascii="Montserrat" w:hAnsi="Montserrat"/>
          <w:sz w:val="20"/>
          <w:highlight w:val="yellow"/>
        </w:rPr>
        <w:t xml:space="preserve"> </w:t>
      </w:r>
      <w:r w:rsidRPr="001909C8">
        <w:rPr>
          <w:rFonts w:ascii="Montserrat" w:hAnsi="Montserrat"/>
          <w:sz w:val="20"/>
        </w:rPr>
        <w:t xml:space="preserve">dates specified in the procurement documents </w:t>
      </w:r>
      <w:r w:rsidRPr="009B2C96">
        <w:rPr>
          <w:rFonts w:ascii="Montserrat" w:hAnsi="Montserrat"/>
          <w:sz w:val="20"/>
          <w:highlight w:val="yellow"/>
        </w:rPr>
        <w:t xml:space="preserve">and the </w:t>
      </w:r>
      <w:r w:rsidR="00533AF0" w:rsidRPr="009B2C96">
        <w:rPr>
          <w:rFonts w:ascii="Montserrat" w:hAnsi="Montserrat"/>
          <w:sz w:val="20"/>
          <w:highlight w:val="yellow"/>
        </w:rPr>
        <w:t>criterion</w:t>
      </w:r>
      <w:r w:rsidRPr="009B2C96">
        <w:rPr>
          <w:rFonts w:ascii="Montserrat" w:hAnsi="Montserrat"/>
          <w:sz w:val="20"/>
          <w:highlight w:val="yellow"/>
        </w:rPr>
        <w:t xml:space="preserve"> </w:t>
      </w:r>
      <w:r w:rsidR="00C20EDA" w:rsidRPr="009B2C96">
        <w:rPr>
          <w:rFonts w:ascii="Montserrat" w:hAnsi="Montserrat"/>
          <w:b/>
          <w:bCs/>
          <w:sz w:val="20"/>
          <w:highlight w:val="yellow"/>
        </w:rPr>
        <w:t>Deadlines of the preparation for the service provision phase</w:t>
      </w:r>
      <w:r w:rsidR="00C20EDA" w:rsidRPr="009B2C96">
        <w:rPr>
          <w:rFonts w:ascii="Montserrat" w:hAnsi="Montserrat"/>
          <w:sz w:val="20"/>
        </w:rPr>
        <w:t xml:space="preserve"> </w:t>
      </w:r>
      <w:r w:rsidRPr="009B2C96">
        <w:rPr>
          <w:rFonts w:ascii="Montserrat" w:hAnsi="Montserrat"/>
          <w:b/>
          <w:bCs/>
          <w:sz w:val="20"/>
        </w:rPr>
        <w:t>(T</w:t>
      </w:r>
      <w:r w:rsidRPr="009B2C96">
        <w:rPr>
          <w:rFonts w:ascii="Montserrat" w:hAnsi="Montserrat"/>
          <w:b/>
          <w:bCs/>
          <w:sz w:val="20"/>
          <w:vertAlign w:val="subscript"/>
        </w:rPr>
        <w:t>1</w:t>
      </w:r>
      <w:r w:rsidRPr="009B2C96">
        <w:rPr>
          <w:rFonts w:ascii="Montserrat" w:hAnsi="Montserrat"/>
          <w:b/>
          <w:bCs/>
          <w:sz w:val="20"/>
        </w:rPr>
        <w:t>)</w:t>
      </w:r>
      <w:r w:rsidRPr="009B2C96">
        <w:rPr>
          <w:rFonts w:ascii="Montserrat" w:hAnsi="Montserrat"/>
          <w:bCs/>
          <w:sz w:val="20"/>
        </w:rPr>
        <w:t xml:space="preserve"> </w:t>
      </w:r>
      <w:r w:rsidRPr="009B2C96">
        <w:rPr>
          <w:rFonts w:ascii="Montserrat" w:hAnsi="Montserrat"/>
          <w:sz w:val="20"/>
        </w:rPr>
        <w:t xml:space="preserve">will be assigned 0 points. </w:t>
      </w:r>
    </w:p>
    <w:p w14:paraId="7B803628" w14:textId="615B3CED" w:rsidR="003447A9" w:rsidRPr="005C2658" w:rsidRDefault="003447A9" w:rsidP="00843374">
      <w:pPr>
        <w:pStyle w:val="ListParagraph"/>
        <w:keepNext/>
        <w:numPr>
          <w:ilvl w:val="2"/>
          <w:numId w:val="25"/>
        </w:numPr>
        <w:tabs>
          <w:tab w:val="left" w:pos="1418"/>
        </w:tabs>
        <w:suppressAutoHyphens/>
        <w:spacing w:line="276" w:lineRule="auto"/>
        <w:ind w:left="0" w:firstLine="567"/>
        <w:outlineLvl w:val="1"/>
        <w:rPr>
          <w:rFonts w:ascii="Montserrat" w:hAnsi="Montserrat"/>
          <w:sz w:val="20"/>
        </w:rPr>
      </w:pPr>
      <w:r w:rsidRPr="005C2658">
        <w:rPr>
          <w:rFonts w:ascii="Montserrat" w:hAnsi="Montserrat"/>
          <w:b/>
          <w:bCs/>
          <w:sz w:val="20"/>
        </w:rPr>
        <w:t>The third criterion, the comfort indicator for standing passengers (</w:t>
      </w:r>
      <w:r w:rsidR="00CA6456" w:rsidRPr="005C2658">
        <w:rPr>
          <w:rFonts w:ascii="Montserrat" w:hAnsi="Montserrat"/>
          <w:b/>
          <w:bCs/>
          <w:sz w:val="20"/>
        </w:rPr>
        <w:t>pers.</w:t>
      </w:r>
      <w:r w:rsidRPr="005C2658">
        <w:rPr>
          <w:rFonts w:ascii="Montserrat" w:hAnsi="Montserrat"/>
          <w:b/>
          <w:bCs/>
          <w:sz w:val="20"/>
        </w:rPr>
        <w:t>/m</w:t>
      </w:r>
      <w:r w:rsidRPr="005C2658">
        <w:rPr>
          <w:rFonts w:ascii="Montserrat" w:hAnsi="Montserrat"/>
          <w:b/>
          <w:bCs/>
          <w:sz w:val="20"/>
          <w:vertAlign w:val="superscript"/>
        </w:rPr>
        <w:t>2</w:t>
      </w:r>
      <w:r w:rsidRPr="005C2658">
        <w:rPr>
          <w:rFonts w:ascii="Montserrat" w:hAnsi="Montserrat"/>
          <w:b/>
          <w:bCs/>
          <w:sz w:val="20"/>
        </w:rPr>
        <w:t>) (T</w:t>
      </w:r>
      <w:r w:rsidRPr="005C2658">
        <w:rPr>
          <w:rFonts w:ascii="Montserrat" w:hAnsi="Montserrat"/>
          <w:b/>
          <w:bCs/>
          <w:sz w:val="20"/>
          <w:vertAlign w:val="subscript"/>
        </w:rPr>
        <w:t>2</w:t>
      </w:r>
      <w:r w:rsidRPr="005C2658">
        <w:rPr>
          <w:rFonts w:ascii="Montserrat" w:hAnsi="Montserrat"/>
          <w:b/>
          <w:bCs/>
          <w:sz w:val="20"/>
        </w:rPr>
        <w:t>)</w:t>
      </w:r>
      <w:r w:rsidRPr="005C2658">
        <w:rPr>
          <w:rFonts w:ascii="Montserrat" w:hAnsi="Montserrat"/>
          <w:sz w:val="20"/>
        </w:rPr>
        <w:t>, shall be assigned in the following order:</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4125"/>
      </w:tblGrid>
      <w:tr w:rsidR="00A15062" w:rsidRPr="005C2658" w14:paraId="35498856" w14:textId="77777777" w:rsidTr="00AB277F">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4AED8340" w14:textId="043D4CDB" w:rsidR="00A15062" w:rsidRPr="005C2658" w:rsidRDefault="00A15062" w:rsidP="00C56BA5">
            <w:pPr>
              <w:spacing w:after="0"/>
              <w:textAlignment w:val="baseline"/>
              <w:rPr>
                <w:rFonts w:ascii="Montserrat" w:eastAsia="SimSun" w:hAnsi="Montserrat" w:cs="Times New Roman"/>
                <w:color w:val="000000"/>
                <w:sz w:val="20"/>
                <w:szCs w:val="20"/>
              </w:rPr>
            </w:pPr>
            <w:r w:rsidRPr="005C2658">
              <w:rPr>
                <w:rFonts w:ascii="Montserrat" w:hAnsi="Montserrat"/>
                <w:sz w:val="20"/>
                <w:szCs w:val="20"/>
              </w:rPr>
              <w:t>Indicator of the comfort capacity of the vehicle offered by the supplier (T</w:t>
            </w:r>
            <w:r w:rsidRPr="005C2658">
              <w:rPr>
                <w:rFonts w:ascii="Montserrat" w:hAnsi="Montserrat"/>
                <w:sz w:val="20"/>
                <w:szCs w:val="20"/>
                <w:vertAlign w:val="subscript"/>
              </w:rPr>
              <w:t>2</w:t>
            </w:r>
            <w:r w:rsidRPr="005C2658">
              <w:rPr>
                <w:rFonts w:ascii="Montserrat" w:hAnsi="Montserrat"/>
                <w:sz w:val="20"/>
                <w:szCs w:val="20"/>
              </w:rPr>
              <w:t>)</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14D11CC6" w14:textId="77777777" w:rsidR="00A15062" w:rsidRPr="005C2658" w:rsidRDefault="00A15062" w:rsidP="00C56BA5">
            <w:pPr>
              <w:spacing w:after="0"/>
              <w:jc w:val="both"/>
              <w:textAlignment w:val="baseline"/>
              <w:rPr>
                <w:rFonts w:ascii="Montserrat" w:eastAsia="Times New Roman" w:hAnsi="Montserrat" w:cs="Times New Roman"/>
                <w:sz w:val="20"/>
                <w:szCs w:val="20"/>
              </w:rPr>
            </w:pPr>
            <w:r w:rsidRPr="005C2658">
              <w:rPr>
                <w:rFonts w:ascii="Montserrat" w:hAnsi="Montserrat"/>
                <w:b/>
                <w:sz w:val="20"/>
                <w:szCs w:val="20"/>
              </w:rPr>
              <w:t>Economic utility scores that will be assigned to this criterion </w:t>
            </w:r>
            <w:r w:rsidRPr="005C2658">
              <w:rPr>
                <w:rFonts w:ascii="Montserrat" w:hAnsi="Montserrat"/>
                <w:sz w:val="20"/>
                <w:szCs w:val="20"/>
              </w:rPr>
              <w:t> </w:t>
            </w:r>
          </w:p>
        </w:tc>
      </w:tr>
      <w:tr w:rsidR="00A15062" w:rsidRPr="005C2658" w14:paraId="15055C52" w14:textId="77777777" w:rsidTr="00AB277F">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61000BC1" w14:textId="080D6B5D" w:rsidR="00A15062" w:rsidRPr="005C2658" w:rsidRDefault="00A15062" w:rsidP="00C56BA5">
            <w:pPr>
              <w:spacing w:after="0"/>
              <w:jc w:val="both"/>
              <w:textAlignment w:val="baseline"/>
              <w:rPr>
                <w:rFonts w:ascii="Montserrat" w:eastAsia="SimSun" w:hAnsi="Montserrat" w:cs="Times New Roman"/>
                <w:sz w:val="20"/>
                <w:szCs w:val="20"/>
              </w:rPr>
            </w:pPr>
            <w:r w:rsidRPr="005C2658">
              <w:rPr>
                <w:rFonts w:ascii="Montserrat" w:hAnsi="Montserrat"/>
                <w:sz w:val="20"/>
                <w:szCs w:val="20"/>
              </w:rPr>
              <w:t xml:space="preserve">The number of passenger parking spaces of the vehicle is not more than 4 </w:t>
            </w:r>
            <w:r w:rsidR="00F3373D" w:rsidRPr="005C2658">
              <w:rPr>
                <w:rFonts w:ascii="Montserrat" w:hAnsi="Montserrat"/>
                <w:sz w:val="20"/>
                <w:szCs w:val="20"/>
              </w:rPr>
              <w:t>p</w:t>
            </w:r>
            <w:r w:rsidR="00E240ED" w:rsidRPr="005C2658">
              <w:rPr>
                <w:rFonts w:ascii="Montserrat" w:hAnsi="Montserrat"/>
                <w:sz w:val="20"/>
                <w:szCs w:val="20"/>
              </w:rPr>
              <w:t>ersons</w:t>
            </w:r>
            <w:r w:rsidRPr="005C2658">
              <w:rPr>
                <w:rFonts w:ascii="Montserrat" w:hAnsi="Montserrat"/>
                <w:sz w:val="20"/>
                <w:szCs w:val="20"/>
              </w:rPr>
              <w:t>/m</w:t>
            </w:r>
            <w:r w:rsidRPr="005C2658">
              <w:rPr>
                <w:rFonts w:ascii="Montserrat" w:hAnsi="Montserrat"/>
                <w:sz w:val="20"/>
                <w:szCs w:val="20"/>
                <w:vertAlign w:val="superscript"/>
              </w:rPr>
              <w:t>2</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59CFD403" w14:textId="77777777" w:rsidR="00A15062" w:rsidRPr="005C2658" w:rsidRDefault="00A15062" w:rsidP="00C56BA5">
            <w:pPr>
              <w:spacing w:after="0"/>
              <w:jc w:val="center"/>
              <w:textAlignment w:val="baseline"/>
              <w:rPr>
                <w:rFonts w:ascii="Montserrat" w:eastAsia="Times New Roman" w:hAnsi="Montserrat" w:cs="Times New Roman"/>
                <w:sz w:val="20"/>
                <w:szCs w:val="20"/>
              </w:rPr>
            </w:pPr>
            <w:r w:rsidRPr="005C2658">
              <w:rPr>
                <w:rFonts w:ascii="Montserrat" w:hAnsi="Montserrat"/>
                <w:sz w:val="20"/>
                <w:szCs w:val="20"/>
              </w:rPr>
              <w:t>1 </w:t>
            </w:r>
          </w:p>
        </w:tc>
      </w:tr>
      <w:tr w:rsidR="00A15062" w:rsidRPr="005C2658" w14:paraId="37FB5F12" w14:textId="77777777" w:rsidTr="00AB277F">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09B3787B" w14:textId="700DD297" w:rsidR="00A15062" w:rsidRPr="005C2658" w:rsidRDefault="00A15062" w:rsidP="00C56BA5">
            <w:pPr>
              <w:spacing w:after="0"/>
              <w:jc w:val="both"/>
              <w:textAlignment w:val="baseline"/>
              <w:rPr>
                <w:rFonts w:ascii="Montserrat" w:eastAsia="SimSun" w:hAnsi="Montserrat" w:cs="Times New Roman"/>
                <w:sz w:val="20"/>
                <w:szCs w:val="20"/>
              </w:rPr>
            </w:pPr>
            <w:r w:rsidRPr="005C2658">
              <w:rPr>
                <w:rFonts w:ascii="Montserrat" w:hAnsi="Montserrat"/>
                <w:sz w:val="20"/>
                <w:szCs w:val="20"/>
              </w:rPr>
              <w:t>The number of passenger parking spaces of the vehicle is more than 4 pe</w:t>
            </w:r>
            <w:r w:rsidR="00E240ED" w:rsidRPr="005C2658">
              <w:rPr>
                <w:rFonts w:ascii="Montserrat" w:hAnsi="Montserrat"/>
                <w:sz w:val="20"/>
                <w:szCs w:val="20"/>
              </w:rPr>
              <w:t>rsons</w:t>
            </w:r>
            <w:r w:rsidRPr="005C2658">
              <w:rPr>
                <w:rFonts w:ascii="Montserrat" w:hAnsi="Montserrat"/>
                <w:sz w:val="20"/>
                <w:szCs w:val="20"/>
              </w:rPr>
              <w:t>/m</w:t>
            </w:r>
            <w:r w:rsidRPr="005C2658">
              <w:rPr>
                <w:rFonts w:ascii="Montserrat" w:hAnsi="Montserrat"/>
                <w:sz w:val="20"/>
                <w:szCs w:val="20"/>
                <w:vertAlign w:val="superscript"/>
              </w:rPr>
              <w:t>2</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4521AD1F" w14:textId="77777777" w:rsidR="00A15062" w:rsidRPr="005C2658" w:rsidRDefault="00A15062" w:rsidP="00C56BA5">
            <w:pPr>
              <w:spacing w:after="0"/>
              <w:jc w:val="center"/>
              <w:textAlignment w:val="baseline"/>
              <w:rPr>
                <w:rFonts w:ascii="Montserrat" w:eastAsia="Times New Roman" w:hAnsi="Montserrat" w:cs="Times New Roman"/>
                <w:sz w:val="20"/>
                <w:szCs w:val="20"/>
              </w:rPr>
            </w:pPr>
            <w:r w:rsidRPr="005C2658">
              <w:rPr>
                <w:rFonts w:ascii="Montserrat" w:hAnsi="Montserrat"/>
                <w:sz w:val="20"/>
                <w:szCs w:val="20"/>
              </w:rPr>
              <w:t>0 </w:t>
            </w:r>
          </w:p>
        </w:tc>
      </w:tr>
    </w:tbl>
    <w:p w14:paraId="417B0317" w14:textId="752C4E41" w:rsidR="00A15062" w:rsidRPr="005C2658" w:rsidRDefault="00B04E39" w:rsidP="00C56BA5">
      <w:pPr>
        <w:keepNext/>
        <w:suppressAutoHyphens/>
        <w:spacing w:after="0"/>
        <w:ind w:firstLine="567"/>
        <w:jc w:val="both"/>
        <w:outlineLvl w:val="2"/>
        <w:rPr>
          <w:rFonts w:ascii="Montserrat" w:hAnsi="Montserrat"/>
          <w:sz w:val="20"/>
          <w:szCs w:val="20"/>
        </w:rPr>
      </w:pPr>
      <w:r w:rsidRPr="005C2658">
        <w:rPr>
          <w:rFonts w:ascii="Montserrat" w:hAnsi="Montserrat"/>
          <w:sz w:val="20"/>
          <w:szCs w:val="20"/>
        </w:rPr>
        <w:t xml:space="preserve">102.1.5.1. The requirement must be met by all vehicles specified in the </w:t>
      </w:r>
      <w:r w:rsidR="00346380" w:rsidRPr="005C2658">
        <w:rPr>
          <w:rFonts w:ascii="Montserrat" w:hAnsi="Montserrat"/>
          <w:sz w:val="20"/>
          <w:szCs w:val="20"/>
        </w:rPr>
        <w:t>s</w:t>
      </w:r>
      <w:r w:rsidRPr="005C2658">
        <w:rPr>
          <w:rFonts w:ascii="Montserrat" w:hAnsi="Montserrat"/>
          <w:sz w:val="20"/>
          <w:szCs w:val="20"/>
        </w:rPr>
        <w:t>upplier</w:t>
      </w:r>
      <w:r w:rsidR="00CC0E4B" w:rsidRPr="005C2658">
        <w:rPr>
          <w:rFonts w:ascii="Montserrat" w:hAnsi="Montserrat"/>
          <w:sz w:val="20"/>
          <w:szCs w:val="20"/>
        </w:rPr>
        <w:t>’</w:t>
      </w:r>
      <w:r w:rsidRPr="005C2658">
        <w:rPr>
          <w:rFonts w:ascii="Montserrat" w:hAnsi="Montserrat"/>
          <w:sz w:val="20"/>
          <w:szCs w:val="20"/>
        </w:rPr>
        <w:t xml:space="preserve">s </w:t>
      </w:r>
      <w:r w:rsidR="00346380" w:rsidRPr="005C2658">
        <w:rPr>
          <w:rFonts w:ascii="Montserrat" w:hAnsi="Montserrat"/>
          <w:sz w:val="20"/>
          <w:szCs w:val="20"/>
        </w:rPr>
        <w:t>tender</w:t>
      </w:r>
      <w:r w:rsidRPr="005C2658">
        <w:rPr>
          <w:rFonts w:ascii="Montserrat" w:hAnsi="Montserrat"/>
          <w:sz w:val="20"/>
          <w:szCs w:val="20"/>
        </w:rPr>
        <w:t xml:space="preserve">. If </w:t>
      </w:r>
      <w:proofErr w:type="gramStart"/>
      <w:r w:rsidRPr="005C2658">
        <w:rPr>
          <w:rFonts w:ascii="Montserrat" w:hAnsi="Montserrat"/>
          <w:sz w:val="20"/>
          <w:szCs w:val="20"/>
        </w:rPr>
        <w:t>not</w:t>
      </w:r>
      <w:proofErr w:type="gramEnd"/>
      <w:r w:rsidRPr="005C2658">
        <w:rPr>
          <w:rFonts w:ascii="Montserrat" w:hAnsi="Montserrat"/>
          <w:sz w:val="20"/>
          <w:szCs w:val="20"/>
        </w:rPr>
        <w:t xml:space="preserve"> all vehicles offered by the Supplier meet the requirement, </w:t>
      </w:r>
      <w:r w:rsidRPr="005C2658">
        <w:rPr>
          <w:rFonts w:ascii="Montserrat" w:hAnsi="Montserrat"/>
          <w:b/>
          <w:bCs/>
          <w:sz w:val="20"/>
          <w:szCs w:val="20"/>
        </w:rPr>
        <w:t xml:space="preserve">the criterion of comfort of standing passengers </w:t>
      </w:r>
      <w:r w:rsidR="00F3373D" w:rsidRPr="005C2658">
        <w:rPr>
          <w:rFonts w:ascii="Montserrat" w:hAnsi="Montserrat"/>
          <w:b/>
          <w:bCs/>
          <w:sz w:val="20"/>
        </w:rPr>
        <w:t>(</w:t>
      </w:r>
      <w:r w:rsidR="00CA6456" w:rsidRPr="005C2658">
        <w:rPr>
          <w:rFonts w:ascii="Montserrat" w:hAnsi="Montserrat"/>
          <w:b/>
          <w:bCs/>
          <w:sz w:val="20"/>
        </w:rPr>
        <w:t>pers.</w:t>
      </w:r>
      <w:r w:rsidR="00F3373D" w:rsidRPr="005C2658">
        <w:rPr>
          <w:rFonts w:ascii="Montserrat" w:hAnsi="Montserrat"/>
          <w:b/>
          <w:bCs/>
          <w:sz w:val="20"/>
        </w:rPr>
        <w:t>/m</w:t>
      </w:r>
      <w:r w:rsidR="00F3373D" w:rsidRPr="005C2658">
        <w:rPr>
          <w:rFonts w:ascii="Montserrat" w:hAnsi="Montserrat"/>
          <w:b/>
          <w:bCs/>
          <w:sz w:val="20"/>
          <w:vertAlign w:val="superscript"/>
        </w:rPr>
        <w:t>2</w:t>
      </w:r>
      <w:r w:rsidR="00F3373D" w:rsidRPr="005C2658">
        <w:rPr>
          <w:rFonts w:ascii="Montserrat" w:hAnsi="Montserrat"/>
          <w:b/>
          <w:bCs/>
          <w:sz w:val="20"/>
        </w:rPr>
        <w:t>) (T</w:t>
      </w:r>
      <w:r w:rsidR="00F3373D" w:rsidRPr="005C2658">
        <w:rPr>
          <w:rFonts w:ascii="Montserrat" w:hAnsi="Montserrat"/>
          <w:b/>
          <w:bCs/>
          <w:sz w:val="20"/>
          <w:vertAlign w:val="subscript"/>
        </w:rPr>
        <w:t>2</w:t>
      </w:r>
      <w:r w:rsidR="00F3373D" w:rsidRPr="005C2658">
        <w:rPr>
          <w:rFonts w:ascii="Montserrat" w:hAnsi="Montserrat"/>
          <w:b/>
          <w:bCs/>
          <w:sz w:val="20"/>
        </w:rPr>
        <w:t>),</w:t>
      </w:r>
      <w:r w:rsidR="00F3373D" w:rsidRPr="005C2658" w:rsidDel="00F3373D">
        <w:rPr>
          <w:rFonts w:ascii="Montserrat" w:hAnsi="Montserrat"/>
          <w:sz w:val="20"/>
          <w:szCs w:val="20"/>
        </w:rPr>
        <w:t xml:space="preserve"> </w:t>
      </w:r>
      <w:r w:rsidRPr="005C2658">
        <w:rPr>
          <w:rFonts w:ascii="Montserrat" w:hAnsi="Montserrat"/>
          <w:sz w:val="20"/>
          <w:szCs w:val="20"/>
        </w:rPr>
        <w:t xml:space="preserve">will be assigned 0 points during the evaluation of tenders. </w:t>
      </w:r>
    </w:p>
    <w:p w14:paraId="2732631F" w14:textId="776F7A0A" w:rsidR="00A15062" w:rsidRPr="005C2658" w:rsidRDefault="00B04E39" w:rsidP="00C56BA5">
      <w:pPr>
        <w:keepNext/>
        <w:suppressAutoHyphens/>
        <w:spacing w:after="0"/>
        <w:ind w:firstLine="567"/>
        <w:jc w:val="both"/>
        <w:outlineLvl w:val="2"/>
        <w:rPr>
          <w:rFonts w:ascii="Montserrat" w:eastAsia="SimSun" w:hAnsi="Montserrat" w:cs="Times New Roman"/>
          <w:sz w:val="20"/>
          <w:szCs w:val="20"/>
        </w:rPr>
      </w:pPr>
      <w:r w:rsidRPr="005C2658">
        <w:rPr>
          <w:rFonts w:ascii="Montserrat" w:hAnsi="Montserrat"/>
          <w:sz w:val="20"/>
          <w:szCs w:val="20"/>
        </w:rPr>
        <w:t xml:space="preserve">102.1.5.2. The supplier shall, together with the tender, submit a declaration from the vehicle manufacturer confirming the comfort indicators for standing passengers according to the types of vehicles covered by the tender. The area reserved for standing passengers shall be calculated in accordance with </w:t>
      </w:r>
      <w:r w:rsidR="008A6ACE" w:rsidRPr="005C2658">
        <w:rPr>
          <w:rFonts w:ascii="Montserrat" w:hAnsi="Montserrat"/>
          <w:sz w:val="20"/>
          <w:szCs w:val="20"/>
        </w:rPr>
        <w:t xml:space="preserve">Clause 7.2.2.2. of Regulation No. 107 of the </w:t>
      </w:r>
      <w:r w:rsidRPr="005C2658">
        <w:rPr>
          <w:rFonts w:ascii="Montserrat" w:hAnsi="Montserrat"/>
          <w:sz w:val="20"/>
          <w:szCs w:val="20"/>
        </w:rPr>
        <w:t xml:space="preserve">United Nations Economic Commission for Europe (UNECE) </w:t>
      </w:r>
      <w:r w:rsidR="008A6ACE" w:rsidRPr="005C2658">
        <w:rPr>
          <w:rFonts w:ascii="Montserrat" w:hAnsi="Montserrat"/>
          <w:sz w:val="20"/>
          <w:szCs w:val="20"/>
        </w:rPr>
        <w:t>“</w:t>
      </w:r>
      <w:r w:rsidRPr="005C2658">
        <w:rPr>
          <w:rFonts w:ascii="Montserrat" w:hAnsi="Montserrat"/>
          <w:sz w:val="20"/>
          <w:szCs w:val="20"/>
        </w:rPr>
        <w:t>Uniform provisions concerning the approval of vehicles of category M</w:t>
      </w:r>
      <w:r w:rsidRPr="005C2658">
        <w:rPr>
          <w:rFonts w:ascii="Montserrat" w:hAnsi="Montserrat"/>
          <w:sz w:val="20"/>
          <w:szCs w:val="20"/>
          <w:vertAlign w:val="subscript"/>
        </w:rPr>
        <w:t>2</w:t>
      </w:r>
      <w:r w:rsidRPr="005C2658">
        <w:rPr>
          <w:rFonts w:ascii="Montserrat" w:hAnsi="Montserrat"/>
          <w:sz w:val="20"/>
          <w:szCs w:val="20"/>
        </w:rPr>
        <w:t xml:space="preserve"> or M</w:t>
      </w:r>
      <w:r w:rsidRPr="005C2658">
        <w:rPr>
          <w:rFonts w:ascii="Montserrat" w:hAnsi="Montserrat"/>
          <w:sz w:val="20"/>
          <w:szCs w:val="20"/>
          <w:vertAlign w:val="subscript"/>
        </w:rPr>
        <w:t>3</w:t>
      </w:r>
      <w:r w:rsidRPr="005C2658">
        <w:rPr>
          <w:rFonts w:ascii="Montserrat" w:hAnsi="Montserrat"/>
          <w:sz w:val="20"/>
          <w:szCs w:val="20"/>
        </w:rPr>
        <w:t xml:space="preserve"> with regard to their general construction</w:t>
      </w:r>
      <w:r w:rsidR="008A6ACE" w:rsidRPr="005C2658">
        <w:rPr>
          <w:rFonts w:ascii="Montserrat" w:hAnsi="Montserrat"/>
          <w:sz w:val="20"/>
          <w:szCs w:val="20"/>
        </w:rPr>
        <w:t>” [2015/922]</w:t>
      </w:r>
      <w:r w:rsidRPr="005C2658">
        <w:rPr>
          <w:rFonts w:ascii="Montserrat" w:hAnsi="Montserrat"/>
          <w:sz w:val="20"/>
          <w:szCs w:val="20"/>
        </w:rPr>
        <w:t>.</w:t>
      </w:r>
    </w:p>
    <w:p w14:paraId="4FD644C2" w14:textId="47A6BE34" w:rsidR="00A15062" w:rsidRPr="005C2658" w:rsidRDefault="00B3235A" w:rsidP="00C56BA5">
      <w:pPr>
        <w:keepNext/>
        <w:suppressAutoHyphens/>
        <w:spacing w:after="0"/>
        <w:ind w:firstLine="567"/>
        <w:jc w:val="both"/>
        <w:outlineLvl w:val="2"/>
        <w:rPr>
          <w:rFonts w:ascii="Montserrat" w:hAnsi="Montserrat"/>
          <w:sz w:val="20"/>
          <w:szCs w:val="20"/>
        </w:rPr>
      </w:pPr>
      <w:r w:rsidRPr="005C2658">
        <w:rPr>
          <w:rFonts w:ascii="Montserrat" w:hAnsi="Montserrat"/>
          <w:sz w:val="20"/>
          <w:szCs w:val="20"/>
        </w:rPr>
        <w:t xml:space="preserve">102.1.5.3. If the supplier indicates more than one obligation in the </w:t>
      </w:r>
      <w:r w:rsidR="007A5DF3" w:rsidRPr="005C2658">
        <w:rPr>
          <w:rFonts w:ascii="Montserrat" w:hAnsi="Montserrat"/>
          <w:sz w:val="20"/>
          <w:szCs w:val="20"/>
        </w:rPr>
        <w:t>Tender Form</w:t>
      </w:r>
      <w:r w:rsidRPr="005C2658">
        <w:rPr>
          <w:rFonts w:ascii="Montserrat" w:hAnsi="Montserrat"/>
          <w:sz w:val="20"/>
          <w:szCs w:val="20"/>
        </w:rPr>
        <w:t xml:space="preserve"> (</w:t>
      </w:r>
      <w:r w:rsidR="006D4ACE" w:rsidRPr="005C2658">
        <w:rPr>
          <w:rFonts w:ascii="Montserrat" w:hAnsi="Montserrat"/>
          <w:sz w:val="20"/>
          <w:szCs w:val="20"/>
        </w:rPr>
        <w:t>Annex</w:t>
      </w:r>
      <w:r w:rsidRPr="005C2658">
        <w:rPr>
          <w:rFonts w:ascii="Montserrat" w:hAnsi="Montserrat"/>
          <w:sz w:val="20"/>
          <w:szCs w:val="20"/>
        </w:rPr>
        <w:t xml:space="preserve"> 2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 xml:space="preserve">) or does not indicate a single obligation, or does not submit a declaration by the vehicle manufacturer together with the offer, the number of passenger parking spaces for vehicles offered for the provision of Services shall be deemed to be more than 4 </w:t>
      </w:r>
      <w:r w:rsidR="00E240ED" w:rsidRPr="005C2658">
        <w:rPr>
          <w:rFonts w:ascii="Montserrat" w:hAnsi="Montserrat"/>
          <w:sz w:val="20"/>
          <w:szCs w:val="20"/>
        </w:rPr>
        <w:t>persons/</w:t>
      </w:r>
      <w:r w:rsidRPr="005C2658">
        <w:rPr>
          <w:rFonts w:ascii="Montserrat" w:hAnsi="Montserrat"/>
          <w:sz w:val="20"/>
          <w:szCs w:val="20"/>
        </w:rPr>
        <w:t>m</w:t>
      </w:r>
      <w:r w:rsidRPr="005C2658">
        <w:rPr>
          <w:rFonts w:ascii="Montserrat" w:hAnsi="Montserrat"/>
          <w:sz w:val="20"/>
          <w:szCs w:val="20"/>
          <w:vertAlign w:val="superscript"/>
        </w:rPr>
        <w:t>2</w:t>
      </w:r>
      <w:r w:rsidRPr="005C2658">
        <w:rPr>
          <w:rFonts w:ascii="Montserrat" w:hAnsi="Montserrat"/>
          <w:sz w:val="20"/>
          <w:szCs w:val="20"/>
        </w:rPr>
        <w:t xml:space="preserve"> and 0 points will be awarded for this.</w:t>
      </w:r>
    </w:p>
    <w:p w14:paraId="0E9D7AE6" w14:textId="43591B4B" w:rsidR="00A15062" w:rsidRPr="005C2658" w:rsidRDefault="0085466E" w:rsidP="00843374">
      <w:pPr>
        <w:pStyle w:val="ListParagraph"/>
        <w:keepNext/>
        <w:numPr>
          <w:ilvl w:val="2"/>
          <w:numId w:val="25"/>
        </w:numPr>
        <w:tabs>
          <w:tab w:val="left" w:pos="1418"/>
        </w:tabs>
        <w:suppressAutoHyphens/>
        <w:spacing w:line="276" w:lineRule="auto"/>
        <w:ind w:left="0" w:firstLine="567"/>
        <w:outlineLvl w:val="1"/>
        <w:rPr>
          <w:rFonts w:ascii="Montserrat" w:hAnsi="Montserrat"/>
          <w:sz w:val="20"/>
        </w:rPr>
      </w:pPr>
      <w:r w:rsidRPr="005C2658">
        <w:rPr>
          <w:rFonts w:ascii="Montserrat" w:hAnsi="Montserrat"/>
          <w:b/>
          <w:bCs/>
          <w:sz w:val="20"/>
        </w:rPr>
        <w:t>Criterion 4</w:t>
      </w:r>
      <w:r w:rsidR="00372025" w:rsidRPr="005C2658">
        <w:rPr>
          <w:rFonts w:ascii="Montserrat" w:hAnsi="Montserrat"/>
          <w:b/>
          <w:bCs/>
          <w:sz w:val="20"/>
        </w:rPr>
        <w:t xml:space="preserve"> </w:t>
      </w:r>
      <w:r w:rsidR="006E3D36" w:rsidRPr="005C2658">
        <w:rPr>
          <w:rFonts w:ascii="Montserrat" w:hAnsi="Montserrat"/>
          <w:b/>
          <w:bCs/>
          <w:sz w:val="20"/>
        </w:rPr>
        <w:t>–</w:t>
      </w:r>
      <w:r w:rsidR="00372025" w:rsidRPr="005C2658">
        <w:rPr>
          <w:rFonts w:ascii="Montserrat" w:hAnsi="Montserrat"/>
          <w:b/>
          <w:bCs/>
          <w:sz w:val="20"/>
        </w:rPr>
        <w:t xml:space="preserve"> The supplier uses green electricity for the provision of passenger transport services (T</w:t>
      </w:r>
      <w:r w:rsidR="00372025" w:rsidRPr="005C2658">
        <w:rPr>
          <w:rFonts w:ascii="Montserrat" w:hAnsi="Montserrat"/>
          <w:b/>
          <w:bCs/>
          <w:sz w:val="20"/>
          <w:vertAlign w:val="subscript"/>
        </w:rPr>
        <w:t>3</w:t>
      </w:r>
      <w:r w:rsidR="00372025" w:rsidRPr="005C2658">
        <w:rPr>
          <w:rFonts w:ascii="Montserrat" w:hAnsi="Montserrat"/>
          <w:b/>
          <w:bCs/>
          <w:sz w:val="20"/>
        </w:rPr>
        <w:t>)</w:t>
      </w:r>
      <w:r w:rsidR="00372025" w:rsidRPr="005C2658">
        <w:rPr>
          <w:rFonts w:ascii="Montserrat" w:hAnsi="Montserrat"/>
          <w:sz w:val="20"/>
        </w:rPr>
        <w:t xml:space="preserve"> scores are awarded in the following order:</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4125"/>
      </w:tblGrid>
      <w:tr w:rsidR="00B403A5" w:rsidRPr="005C2658" w14:paraId="3387985B" w14:textId="77777777" w:rsidTr="7D41DF45">
        <w:trPr>
          <w:trHeight w:val="30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6CA1B0" w14:textId="40B36AC0" w:rsidR="00B403A5" w:rsidRPr="005C2658" w:rsidRDefault="00B403A5" w:rsidP="00C56BA5">
            <w:pPr>
              <w:pStyle w:val="ListParagraph"/>
              <w:keepNext/>
              <w:tabs>
                <w:tab w:val="left" w:pos="1418"/>
              </w:tabs>
              <w:suppressAutoHyphens/>
              <w:spacing w:line="276" w:lineRule="auto"/>
              <w:ind w:left="567"/>
              <w:outlineLvl w:val="1"/>
              <w:rPr>
                <w:rFonts w:ascii="Montserrat" w:hAnsi="Montserrat"/>
                <w:sz w:val="20"/>
              </w:rPr>
            </w:pPr>
            <w:r w:rsidRPr="005C2658">
              <w:rPr>
                <w:rFonts w:ascii="Montserrat" w:hAnsi="Montserrat"/>
                <w:sz w:val="20"/>
              </w:rPr>
              <w:t> </w:t>
            </w:r>
            <w:r w:rsidRPr="005C2658">
              <w:rPr>
                <w:rFonts w:ascii="Montserrat" w:hAnsi="Montserrat"/>
                <w:b/>
                <w:sz w:val="20"/>
              </w:rPr>
              <w:t>Supplier uses green electricity to provide passenger transport service (T</w:t>
            </w:r>
            <w:r w:rsidRPr="005C2658">
              <w:rPr>
                <w:rFonts w:ascii="Montserrat" w:hAnsi="Montserrat"/>
                <w:b/>
                <w:sz w:val="20"/>
                <w:vertAlign w:val="subscript"/>
              </w:rPr>
              <w:t>3</w:t>
            </w:r>
            <w:r w:rsidRPr="005C2658">
              <w:rPr>
                <w:rFonts w:ascii="Montserrat" w:hAnsi="Montserrat"/>
                <w:b/>
                <w:sz w:val="20"/>
              </w:rPr>
              <w:t>)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8384BA" w14:textId="77777777" w:rsidR="00B403A5" w:rsidRPr="005C2658" w:rsidRDefault="00B403A5" w:rsidP="00C56BA5">
            <w:pPr>
              <w:pStyle w:val="ListParagraph"/>
              <w:keepNext/>
              <w:tabs>
                <w:tab w:val="left" w:pos="1418"/>
              </w:tabs>
              <w:suppressAutoHyphens/>
              <w:spacing w:line="276" w:lineRule="auto"/>
              <w:ind w:left="567"/>
              <w:outlineLvl w:val="1"/>
              <w:rPr>
                <w:rFonts w:ascii="Montserrat" w:hAnsi="Montserrat"/>
                <w:sz w:val="20"/>
              </w:rPr>
            </w:pPr>
            <w:r w:rsidRPr="005C2658">
              <w:rPr>
                <w:rFonts w:ascii="Montserrat" w:hAnsi="Montserrat"/>
                <w:b/>
                <w:sz w:val="20"/>
              </w:rPr>
              <w:t>Economic utility scores that will be assigned to this criterion</w:t>
            </w:r>
            <w:r w:rsidRPr="005C2658">
              <w:rPr>
                <w:rFonts w:ascii="Montserrat" w:hAnsi="Montserrat"/>
                <w:sz w:val="20"/>
              </w:rPr>
              <w:t> </w:t>
            </w:r>
          </w:p>
        </w:tc>
      </w:tr>
      <w:tr w:rsidR="00B403A5" w:rsidRPr="005C2658" w14:paraId="7A29E704" w14:textId="77777777" w:rsidTr="7D41DF45">
        <w:trPr>
          <w:trHeight w:val="30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ECB69E" w14:textId="77777777" w:rsidR="00B403A5" w:rsidRPr="005C2658" w:rsidRDefault="06BF15E4" w:rsidP="00C56BA5">
            <w:pPr>
              <w:pStyle w:val="ListParagraph"/>
              <w:keepNext/>
              <w:tabs>
                <w:tab w:val="left" w:pos="1418"/>
              </w:tabs>
              <w:suppressAutoHyphens/>
              <w:spacing w:line="276" w:lineRule="auto"/>
              <w:ind w:left="567"/>
              <w:outlineLvl w:val="1"/>
              <w:rPr>
                <w:rFonts w:ascii="Montserrat" w:hAnsi="Montserrat"/>
                <w:sz w:val="20"/>
              </w:rPr>
            </w:pPr>
            <w:r w:rsidRPr="005C2658">
              <w:rPr>
                <w:rFonts w:ascii="Montserrat" w:hAnsi="Montserrat"/>
                <w:sz w:val="20"/>
              </w:rPr>
              <w:t>It uses 100% for the provision of services. Green electricity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26CA40" w14:textId="3D9CF4B9" w:rsidR="00B403A5" w:rsidRPr="005C2658" w:rsidRDefault="00B403A5" w:rsidP="00C56BA5">
            <w:pPr>
              <w:pStyle w:val="ListParagraph"/>
              <w:keepNext/>
              <w:tabs>
                <w:tab w:val="left" w:pos="1418"/>
              </w:tabs>
              <w:suppressAutoHyphens/>
              <w:spacing w:line="276" w:lineRule="auto"/>
              <w:ind w:left="567"/>
              <w:jc w:val="center"/>
              <w:outlineLvl w:val="1"/>
              <w:rPr>
                <w:rFonts w:ascii="Montserrat" w:hAnsi="Montserrat"/>
                <w:sz w:val="20"/>
              </w:rPr>
            </w:pPr>
            <w:r w:rsidRPr="005C2658">
              <w:rPr>
                <w:rFonts w:ascii="Montserrat" w:hAnsi="Montserrat"/>
                <w:sz w:val="20"/>
              </w:rPr>
              <w:t>1</w:t>
            </w:r>
          </w:p>
        </w:tc>
      </w:tr>
      <w:tr w:rsidR="00B403A5" w:rsidRPr="005C2658" w14:paraId="6328A8FC" w14:textId="77777777" w:rsidTr="7D41DF45">
        <w:trPr>
          <w:trHeight w:val="30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9088A1" w14:textId="77777777" w:rsidR="00B403A5" w:rsidRPr="005C2658" w:rsidRDefault="00B403A5" w:rsidP="00C56BA5">
            <w:pPr>
              <w:pStyle w:val="ListParagraph"/>
              <w:keepNext/>
              <w:tabs>
                <w:tab w:val="left" w:pos="1418"/>
              </w:tabs>
              <w:suppressAutoHyphens/>
              <w:spacing w:line="276" w:lineRule="auto"/>
              <w:ind w:left="567"/>
              <w:outlineLvl w:val="1"/>
              <w:rPr>
                <w:rFonts w:ascii="Montserrat" w:hAnsi="Montserrat"/>
                <w:sz w:val="20"/>
              </w:rPr>
            </w:pPr>
            <w:r w:rsidRPr="005C2658">
              <w:rPr>
                <w:rFonts w:ascii="Montserrat" w:hAnsi="Montserrat"/>
                <w:sz w:val="20"/>
              </w:rPr>
              <w:t>Green electricity is not used for the provision of services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D64BDA" w14:textId="37C2027F" w:rsidR="00B403A5" w:rsidRPr="005C2658" w:rsidRDefault="00B403A5" w:rsidP="00C56BA5">
            <w:pPr>
              <w:pStyle w:val="ListParagraph"/>
              <w:keepNext/>
              <w:tabs>
                <w:tab w:val="left" w:pos="1418"/>
              </w:tabs>
              <w:suppressAutoHyphens/>
              <w:spacing w:line="276" w:lineRule="auto"/>
              <w:ind w:left="567"/>
              <w:jc w:val="center"/>
              <w:outlineLvl w:val="1"/>
              <w:rPr>
                <w:rFonts w:ascii="Montserrat" w:hAnsi="Montserrat"/>
                <w:sz w:val="20"/>
              </w:rPr>
            </w:pPr>
            <w:r w:rsidRPr="005C2658">
              <w:rPr>
                <w:rFonts w:ascii="Montserrat" w:hAnsi="Montserrat"/>
                <w:sz w:val="20"/>
              </w:rPr>
              <w:t>0</w:t>
            </w:r>
          </w:p>
        </w:tc>
      </w:tr>
    </w:tbl>
    <w:p w14:paraId="62F62F69" w14:textId="77777777" w:rsidR="00B403A5" w:rsidRPr="005C2658" w:rsidRDefault="00B403A5" w:rsidP="00C56BA5">
      <w:pPr>
        <w:pStyle w:val="ListParagraph"/>
        <w:keepNext/>
        <w:tabs>
          <w:tab w:val="left" w:pos="1418"/>
        </w:tabs>
        <w:suppressAutoHyphens/>
        <w:spacing w:line="276" w:lineRule="auto"/>
        <w:ind w:left="567"/>
        <w:outlineLvl w:val="1"/>
        <w:rPr>
          <w:rFonts w:ascii="Montserrat" w:hAnsi="Montserrat"/>
          <w:sz w:val="20"/>
        </w:rPr>
      </w:pPr>
    </w:p>
    <w:p w14:paraId="1BF372A0" w14:textId="4558A008" w:rsidR="0010396D" w:rsidRPr="005C2658" w:rsidRDefault="006535ED" w:rsidP="00843374">
      <w:pPr>
        <w:pStyle w:val="ListParagraph"/>
        <w:numPr>
          <w:ilvl w:val="3"/>
          <w:numId w:val="25"/>
        </w:numPr>
        <w:tabs>
          <w:tab w:val="left" w:pos="1530"/>
        </w:tabs>
        <w:spacing w:line="276" w:lineRule="auto"/>
        <w:ind w:left="0" w:firstLine="567"/>
        <w:rPr>
          <w:rFonts w:ascii="Montserrat" w:hAnsi="Montserrat"/>
          <w:sz w:val="20"/>
        </w:rPr>
      </w:pPr>
      <w:r w:rsidRPr="005C2658">
        <w:rPr>
          <w:rFonts w:ascii="Montserrat" w:hAnsi="Montserrat"/>
          <w:sz w:val="20"/>
        </w:rPr>
        <w:t xml:space="preserve">The </w:t>
      </w:r>
      <w:r w:rsidR="0085466E" w:rsidRPr="005C2658">
        <w:rPr>
          <w:rFonts w:ascii="Montserrat" w:hAnsi="Montserrat"/>
          <w:sz w:val="20"/>
        </w:rPr>
        <w:t>Criterion 4</w:t>
      </w:r>
      <w:r w:rsidRPr="005C2658">
        <w:rPr>
          <w:rFonts w:ascii="Montserrat" w:hAnsi="Montserrat"/>
          <w:sz w:val="20"/>
        </w:rPr>
        <w:t xml:space="preserve"> is that the supplier uses green electricity for the provision of passenger transport services (T</w:t>
      </w:r>
      <w:r w:rsidRPr="005C2658">
        <w:rPr>
          <w:rFonts w:ascii="Montserrat" w:hAnsi="Montserrat"/>
          <w:sz w:val="20"/>
          <w:vertAlign w:val="subscript"/>
        </w:rPr>
        <w:t>3</w:t>
      </w:r>
      <w:r w:rsidRPr="005C2658">
        <w:rPr>
          <w:rFonts w:ascii="Montserrat" w:hAnsi="Montserrat"/>
          <w:sz w:val="20"/>
        </w:rPr>
        <w:t xml:space="preserve">). </w:t>
      </w:r>
      <w:r w:rsidRPr="005C2658">
        <w:rPr>
          <w:rFonts w:ascii="Montserrat" w:hAnsi="Montserrat"/>
          <w:b/>
          <w:sz w:val="20"/>
        </w:rPr>
        <w:t xml:space="preserve">The scores are assigned directly according to the values given in the table in </w:t>
      </w:r>
      <w:r w:rsidR="00967970" w:rsidRPr="005C2658">
        <w:rPr>
          <w:rFonts w:ascii="Montserrat" w:hAnsi="Montserrat"/>
          <w:b/>
          <w:sz w:val="20"/>
        </w:rPr>
        <w:t>clause</w:t>
      </w:r>
      <w:r w:rsidRPr="005C2658">
        <w:rPr>
          <w:rFonts w:ascii="Montserrat" w:hAnsi="Montserrat"/>
          <w:sz w:val="20"/>
        </w:rPr>
        <w:t xml:space="preserve"> 1</w:t>
      </w:r>
      <w:r w:rsidR="00284B22">
        <w:rPr>
          <w:rFonts w:ascii="Montserrat" w:hAnsi="Montserrat"/>
          <w:sz w:val="20"/>
        </w:rPr>
        <w:t>10</w:t>
      </w:r>
      <w:r w:rsidRPr="005C2658">
        <w:rPr>
          <w:rFonts w:ascii="Montserrat" w:hAnsi="Montserrat"/>
          <w:sz w:val="20"/>
        </w:rPr>
        <w:t xml:space="preserve">.1.6. When submitting a tender, the supplier shall indicate in the </w:t>
      </w:r>
      <w:r w:rsidR="007A5DF3" w:rsidRPr="005C2658">
        <w:rPr>
          <w:rFonts w:ascii="Montserrat" w:hAnsi="Montserrat"/>
          <w:sz w:val="20"/>
        </w:rPr>
        <w:t>Tender Form</w:t>
      </w:r>
      <w:r w:rsidRPr="005C2658">
        <w:rPr>
          <w:rFonts w:ascii="Montserrat" w:hAnsi="Montserrat"/>
          <w:sz w:val="20"/>
        </w:rPr>
        <w:t xml:space="preserve"> (</w:t>
      </w:r>
      <w:r w:rsidR="006D4ACE" w:rsidRPr="005C2658">
        <w:rPr>
          <w:rFonts w:ascii="Montserrat" w:hAnsi="Montserrat"/>
          <w:sz w:val="20"/>
        </w:rPr>
        <w:t>Annex</w:t>
      </w:r>
      <w:r w:rsidRPr="005C2658">
        <w:rPr>
          <w:rFonts w:ascii="Montserrat" w:hAnsi="Montserrat"/>
          <w:sz w:val="20"/>
        </w:rPr>
        <w:t xml:space="preserve"> 2 </w:t>
      </w:r>
      <w:r w:rsidR="00FD0C2F" w:rsidRPr="005C2658">
        <w:rPr>
          <w:rFonts w:ascii="Montserrat" w:hAnsi="Montserrat"/>
          <w:sz w:val="20"/>
        </w:rPr>
        <w:t xml:space="preserve">to the </w:t>
      </w:r>
      <w:r w:rsidR="007A5DF3" w:rsidRPr="005C2658">
        <w:rPr>
          <w:rFonts w:ascii="Montserrat" w:hAnsi="Montserrat"/>
          <w:sz w:val="20"/>
        </w:rPr>
        <w:t>Terms and Conditions of the Procurement</w:t>
      </w:r>
      <w:r w:rsidRPr="005C2658">
        <w:rPr>
          <w:rFonts w:ascii="Montserrat" w:hAnsi="Montserrat"/>
          <w:sz w:val="20"/>
        </w:rPr>
        <w:t xml:space="preserve">) the selected value of the criterion that it undertakes to comply with in the </w:t>
      </w:r>
      <w:r w:rsidR="00BA5A59" w:rsidRPr="005C2658">
        <w:rPr>
          <w:rFonts w:ascii="Montserrat" w:hAnsi="Montserrat"/>
          <w:sz w:val="20"/>
        </w:rPr>
        <w:t>execution of the procurement contract</w:t>
      </w:r>
      <w:r w:rsidRPr="005C2658">
        <w:rPr>
          <w:rFonts w:ascii="Montserrat" w:hAnsi="Montserrat"/>
          <w:sz w:val="20"/>
        </w:rPr>
        <w:t>(s). If the Supplier indicates more than one obligation or does not indicate a sin</w:t>
      </w:r>
      <w:r w:rsidR="00346380" w:rsidRPr="005C2658">
        <w:rPr>
          <w:rFonts w:ascii="Montserrat" w:hAnsi="Montserrat"/>
          <w:sz w:val="20"/>
        </w:rPr>
        <w:t>gle obligation in the Tender Form</w:t>
      </w:r>
      <w:r w:rsidRPr="005C2658">
        <w:rPr>
          <w:rFonts w:ascii="Montserrat" w:hAnsi="Montserrat"/>
          <w:sz w:val="20"/>
        </w:rPr>
        <w:t xml:space="preserve"> (</w:t>
      </w:r>
      <w:r w:rsidR="006D4ACE" w:rsidRPr="005C2658">
        <w:rPr>
          <w:rFonts w:ascii="Montserrat" w:hAnsi="Montserrat"/>
          <w:sz w:val="20"/>
        </w:rPr>
        <w:t>Annex</w:t>
      </w:r>
      <w:r w:rsidRPr="005C2658">
        <w:rPr>
          <w:rFonts w:ascii="Montserrat" w:hAnsi="Montserrat"/>
          <w:sz w:val="20"/>
        </w:rPr>
        <w:t xml:space="preserve"> 2 to the </w:t>
      </w:r>
      <w:r w:rsidR="007A5DF3" w:rsidRPr="005C2658">
        <w:rPr>
          <w:rFonts w:ascii="Montserrat" w:hAnsi="Montserrat"/>
          <w:sz w:val="20"/>
        </w:rPr>
        <w:t>Terms and Conditions of the Procurement</w:t>
      </w:r>
      <w:r w:rsidRPr="005C2658">
        <w:rPr>
          <w:rFonts w:ascii="Montserrat" w:hAnsi="Montserrat"/>
          <w:sz w:val="20"/>
        </w:rPr>
        <w:t>), it will be considered that Green Electricity is not used for the provision of Services and 0 points will be awarded for this.</w:t>
      </w:r>
    </w:p>
    <w:p w14:paraId="42C79549" w14:textId="7576B7A3" w:rsidR="00432AFC" w:rsidRPr="005C2658" w:rsidRDefault="002763A2" w:rsidP="00843374">
      <w:pPr>
        <w:pStyle w:val="ListParagraph"/>
        <w:keepNext/>
        <w:numPr>
          <w:ilvl w:val="2"/>
          <w:numId w:val="25"/>
        </w:numPr>
        <w:tabs>
          <w:tab w:val="left" w:pos="1418"/>
        </w:tabs>
        <w:suppressAutoHyphens/>
        <w:spacing w:line="276" w:lineRule="auto"/>
        <w:ind w:left="0" w:firstLine="567"/>
        <w:outlineLvl w:val="1"/>
        <w:rPr>
          <w:rFonts w:ascii="Montserrat" w:hAnsi="Montserrat"/>
          <w:sz w:val="20"/>
        </w:rPr>
      </w:pPr>
      <w:r w:rsidRPr="005C2658">
        <w:rPr>
          <w:rFonts w:ascii="Montserrat" w:hAnsi="Montserrat"/>
          <w:b/>
          <w:sz w:val="20"/>
        </w:rPr>
        <w:lastRenderedPageBreak/>
        <w:t xml:space="preserve">Criterion 5 </w:t>
      </w:r>
      <w:r w:rsidR="006E3D36" w:rsidRPr="005C2658">
        <w:rPr>
          <w:rFonts w:ascii="Montserrat" w:hAnsi="Montserrat"/>
          <w:b/>
          <w:sz w:val="20"/>
        </w:rPr>
        <w:t>–</w:t>
      </w:r>
      <w:r w:rsidR="00595D20" w:rsidRPr="005C2658">
        <w:rPr>
          <w:rFonts w:ascii="Montserrat" w:hAnsi="Montserrat"/>
          <w:b/>
          <w:sz w:val="20"/>
        </w:rPr>
        <w:t xml:space="preserve"> </w:t>
      </w:r>
      <w:r w:rsidR="00D85893" w:rsidRPr="005C2658">
        <w:rPr>
          <w:rFonts w:ascii="Montserrat" w:hAnsi="Montserrat"/>
          <w:b/>
          <w:sz w:val="20"/>
        </w:rPr>
        <w:t xml:space="preserve">The </w:t>
      </w:r>
      <w:r w:rsidRPr="005C2658">
        <w:rPr>
          <w:rFonts w:ascii="Montserrat" w:hAnsi="Montserrat"/>
          <w:b/>
          <w:sz w:val="20"/>
        </w:rPr>
        <w:t xml:space="preserve">passenger transport services </w:t>
      </w:r>
      <w:r w:rsidR="00D85893" w:rsidRPr="005C2658">
        <w:rPr>
          <w:rFonts w:ascii="Montserrat" w:hAnsi="Montserrat"/>
          <w:b/>
          <w:sz w:val="20"/>
        </w:rPr>
        <w:t xml:space="preserve">are provided by drivers </w:t>
      </w:r>
      <w:r w:rsidRPr="005C2658">
        <w:rPr>
          <w:rFonts w:ascii="Montserrat" w:hAnsi="Montserrat"/>
          <w:b/>
          <w:sz w:val="20"/>
        </w:rPr>
        <w:t>who have newly acquired driving licence</w:t>
      </w:r>
      <w:r w:rsidR="00D85893" w:rsidRPr="005C2658">
        <w:rPr>
          <w:rFonts w:ascii="Montserrat" w:hAnsi="Montserrat"/>
          <w:b/>
          <w:sz w:val="20"/>
        </w:rPr>
        <w:t xml:space="preserve">s of categories D </w:t>
      </w:r>
      <w:r w:rsidRPr="005C2658">
        <w:rPr>
          <w:rFonts w:ascii="Montserrat" w:hAnsi="Montserrat"/>
          <w:b/>
          <w:sz w:val="20"/>
        </w:rPr>
        <w:t>(T</w:t>
      </w:r>
      <w:r w:rsidRPr="005C2658">
        <w:rPr>
          <w:rFonts w:ascii="Montserrat" w:hAnsi="Montserrat"/>
          <w:b/>
          <w:sz w:val="20"/>
          <w:vertAlign w:val="subscript"/>
        </w:rPr>
        <w:t>4</w:t>
      </w:r>
      <w:r w:rsidRPr="005C2658">
        <w:rPr>
          <w:rFonts w:ascii="Montserrat" w:hAnsi="Montserrat"/>
          <w:b/>
          <w:sz w:val="20"/>
        </w:rPr>
        <w:t xml:space="preserve">) </w:t>
      </w:r>
      <w:r w:rsidR="00595D20" w:rsidRPr="005C2658">
        <w:rPr>
          <w:rFonts w:ascii="Montserrat" w:hAnsi="Montserrat"/>
          <w:b/>
          <w:sz w:val="20"/>
        </w:rPr>
        <w:t xml:space="preserve">– </w:t>
      </w:r>
      <w:r w:rsidR="00595D20" w:rsidRPr="005C2658">
        <w:rPr>
          <w:rFonts w:ascii="Montserrat" w:hAnsi="Montserrat"/>
          <w:sz w:val="20"/>
        </w:rPr>
        <w:t>points are awarded in the following order</w:t>
      </w:r>
      <w:r w:rsidRPr="005C2658">
        <w:rPr>
          <w:rFonts w:ascii="Montserrat" w:hAnsi="Montserrat"/>
          <w:sz w:val="20"/>
        </w:rPr>
        <w:t>:</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4125"/>
      </w:tblGrid>
      <w:tr w:rsidR="00674AD8" w:rsidRPr="005C2658" w14:paraId="6CEA4859" w14:textId="77777777" w:rsidTr="00674AD8">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14C57ADE" w14:textId="63C0B416" w:rsidR="00674AD8" w:rsidRPr="005C2658" w:rsidRDefault="00674AD8" w:rsidP="00D85893">
            <w:pPr>
              <w:keepNext/>
              <w:tabs>
                <w:tab w:val="left" w:pos="1418"/>
              </w:tabs>
              <w:suppressAutoHyphens/>
              <w:spacing w:after="0"/>
              <w:ind w:left="567"/>
              <w:contextualSpacing/>
              <w:jc w:val="both"/>
              <w:outlineLvl w:val="1"/>
              <w:rPr>
                <w:rFonts w:ascii="Montserrat" w:eastAsia="Times New Roman" w:hAnsi="Montserrat" w:cs="Times New Roman"/>
                <w:sz w:val="20"/>
                <w:szCs w:val="20"/>
              </w:rPr>
            </w:pPr>
            <w:r w:rsidRPr="005C2658">
              <w:rPr>
                <w:rFonts w:ascii="Montserrat" w:hAnsi="Montserrat"/>
                <w:b/>
                <w:sz w:val="20"/>
                <w:szCs w:val="20"/>
              </w:rPr>
              <w:t>Employees employed in the provision of passenger transport services newly acquired driving rights of categories D</w:t>
            </w:r>
            <w:r w:rsidR="00D85893" w:rsidRPr="005C2658">
              <w:rPr>
                <w:rFonts w:ascii="Montserrat" w:hAnsi="Montserrat"/>
                <w:b/>
                <w:sz w:val="20"/>
                <w:szCs w:val="20"/>
              </w:rPr>
              <w:t xml:space="preserve"> </w:t>
            </w:r>
            <w:r w:rsidRPr="005C2658">
              <w:rPr>
                <w:rFonts w:ascii="Montserrat" w:hAnsi="Montserrat"/>
                <w:b/>
                <w:sz w:val="20"/>
                <w:szCs w:val="20"/>
              </w:rPr>
              <w:t>(T</w:t>
            </w:r>
            <w:r w:rsidRPr="005C2658">
              <w:rPr>
                <w:rFonts w:ascii="Montserrat" w:hAnsi="Montserrat"/>
                <w:b/>
                <w:sz w:val="20"/>
                <w:szCs w:val="20"/>
                <w:vertAlign w:val="subscript"/>
              </w:rPr>
              <w:t>4</w:t>
            </w:r>
            <w:r w:rsidRPr="005C2658">
              <w:rPr>
                <w:rFonts w:ascii="Montserrat" w:hAnsi="Montserrat"/>
                <w:b/>
                <w:sz w:val="20"/>
                <w:szCs w:val="20"/>
              </w:rPr>
              <w:t>)</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770744E0" w14:textId="77777777" w:rsidR="00674AD8" w:rsidRPr="005C2658" w:rsidRDefault="00674AD8" w:rsidP="00C56BA5">
            <w:pPr>
              <w:keepNext/>
              <w:tabs>
                <w:tab w:val="left" w:pos="1418"/>
              </w:tabs>
              <w:suppressAutoHyphens/>
              <w:spacing w:after="0"/>
              <w:ind w:left="567"/>
              <w:contextualSpacing/>
              <w:outlineLvl w:val="1"/>
              <w:rPr>
                <w:rFonts w:ascii="Montserrat" w:eastAsia="Times New Roman" w:hAnsi="Montserrat" w:cs="Times New Roman"/>
                <w:sz w:val="20"/>
                <w:szCs w:val="20"/>
              </w:rPr>
            </w:pPr>
            <w:r w:rsidRPr="005C2658">
              <w:rPr>
                <w:rFonts w:ascii="Montserrat" w:hAnsi="Montserrat"/>
                <w:b/>
                <w:sz w:val="20"/>
                <w:szCs w:val="20"/>
              </w:rPr>
              <w:t>Economic utility scores that will be assigned to this criterion</w:t>
            </w:r>
          </w:p>
        </w:tc>
      </w:tr>
      <w:tr w:rsidR="00674AD8" w:rsidRPr="005C2658" w14:paraId="4022AEF0" w14:textId="77777777" w:rsidTr="00674AD8">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72E66BA6" w14:textId="4812B744" w:rsidR="00674AD8" w:rsidRPr="005C2658" w:rsidRDefault="00D85893" w:rsidP="00D85893">
            <w:pPr>
              <w:keepNext/>
              <w:tabs>
                <w:tab w:val="left" w:pos="1418"/>
              </w:tabs>
              <w:suppressAutoHyphens/>
              <w:spacing w:after="0"/>
              <w:ind w:left="567"/>
              <w:contextualSpacing/>
              <w:jc w:val="both"/>
              <w:outlineLvl w:val="1"/>
              <w:rPr>
                <w:rFonts w:ascii="Montserrat" w:eastAsia="Times New Roman" w:hAnsi="Montserrat" w:cs="Times New Roman"/>
                <w:sz w:val="20"/>
                <w:szCs w:val="20"/>
              </w:rPr>
            </w:pPr>
            <w:r w:rsidRPr="005C2658">
              <w:rPr>
                <w:rFonts w:ascii="Montserrat" w:hAnsi="Montserrat"/>
                <w:sz w:val="20"/>
                <w:szCs w:val="20"/>
              </w:rPr>
              <w:t>The number of working hours of drivers providing passenger transport services with the newly acquired D category driver’s license for the performance of this contract during each reporting period** of the total number of hours worked by all drivers during the performance of this contract during each reporting period is no less than 24 %</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0CBCC01C" w14:textId="39D76B48" w:rsidR="00674AD8" w:rsidRPr="005C2658" w:rsidRDefault="00E872B8" w:rsidP="00C56BA5">
            <w:pPr>
              <w:keepNext/>
              <w:tabs>
                <w:tab w:val="left" w:pos="1418"/>
              </w:tabs>
              <w:suppressAutoHyphens/>
              <w:spacing w:after="0"/>
              <w:ind w:left="567"/>
              <w:contextualSpacing/>
              <w:jc w:val="center"/>
              <w:outlineLvl w:val="1"/>
              <w:rPr>
                <w:rFonts w:ascii="Montserrat" w:eastAsia="Times New Roman" w:hAnsi="Montserrat" w:cs="Times New Roman"/>
                <w:sz w:val="20"/>
                <w:szCs w:val="20"/>
              </w:rPr>
            </w:pPr>
            <w:r w:rsidRPr="005C2658">
              <w:rPr>
                <w:rFonts w:ascii="Montserrat" w:hAnsi="Montserrat"/>
                <w:sz w:val="20"/>
                <w:szCs w:val="20"/>
              </w:rPr>
              <w:t>2</w:t>
            </w:r>
          </w:p>
        </w:tc>
      </w:tr>
      <w:tr w:rsidR="00E872B8" w:rsidRPr="005C2658" w14:paraId="1CD81953" w14:textId="77777777" w:rsidTr="00674AD8">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tcPr>
          <w:p w14:paraId="0C4D9440" w14:textId="4BA67F12" w:rsidR="00E872B8" w:rsidRPr="005C2658" w:rsidRDefault="00D85893" w:rsidP="00D85893">
            <w:pPr>
              <w:keepNext/>
              <w:tabs>
                <w:tab w:val="left" w:pos="1418"/>
              </w:tabs>
              <w:suppressAutoHyphens/>
              <w:spacing w:after="0"/>
              <w:ind w:left="567"/>
              <w:contextualSpacing/>
              <w:jc w:val="both"/>
              <w:outlineLvl w:val="1"/>
              <w:rPr>
                <w:rFonts w:ascii="Montserrat" w:hAnsi="Montserrat"/>
                <w:sz w:val="20"/>
                <w:szCs w:val="20"/>
              </w:rPr>
            </w:pPr>
            <w:r w:rsidRPr="005C2658">
              <w:rPr>
                <w:rFonts w:ascii="Montserrat" w:hAnsi="Montserrat"/>
                <w:sz w:val="20"/>
                <w:szCs w:val="20"/>
              </w:rPr>
              <w:t>The number of working hours of drivers providing passenger transport services with the newly acquired D category driver’s license for the performance of this contract during each reporting period** of the total number of hours worked by all drivers during the performance of this contract during each reporting period is no less than 12 %</w:t>
            </w:r>
          </w:p>
        </w:tc>
        <w:tc>
          <w:tcPr>
            <w:tcW w:w="4125" w:type="dxa"/>
            <w:tcBorders>
              <w:top w:val="single" w:sz="6" w:space="0" w:color="000000"/>
              <w:left w:val="single" w:sz="6" w:space="0" w:color="000000"/>
              <w:bottom w:val="single" w:sz="6" w:space="0" w:color="000000"/>
              <w:right w:val="single" w:sz="6" w:space="0" w:color="000000"/>
            </w:tcBorders>
            <w:shd w:val="clear" w:color="auto" w:fill="auto"/>
          </w:tcPr>
          <w:p w14:paraId="173D1194" w14:textId="3D81128C" w:rsidR="00E872B8" w:rsidRPr="005C2658" w:rsidRDefault="00E872B8" w:rsidP="00E872B8">
            <w:pPr>
              <w:keepNext/>
              <w:tabs>
                <w:tab w:val="left" w:pos="1418"/>
              </w:tabs>
              <w:suppressAutoHyphens/>
              <w:spacing w:after="0"/>
              <w:ind w:left="567"/>
              <w:contextualSpacing/>
              <w:jc w:val="center"/>
              <w:outlineLvl w:val="1"/>
              <w:rPr>
                <w:rFonts w:ascii="Montserrat" w:hAnsi="Montserrat"/>
                <w:sz w:val="20"/>
                <w:szCs w:val="20"/>
              </w:rPr>
            </w:pPr>
            <w:r w:rsidRPr="005C2658">
              <w:rPr>
                <w:rFonts w:ascii="Montserrat" w:hAnsi="Montserrat"/>
                <w:sz w:val="20"/>
                <w:szCs w:val="20"/>
              </w:rPr>
              <w:t>1</w:t>
            </w:r>
          </w:p>
        </w:tc>
      </w:tr>
      <w:tr w:rsidR="00D85893" w:rsidRPr="005C2658" w14:paraId="110D00FD" w14:textId="77777777" w:rsidTr="00674AD8">
        <w:trPr>
          <w:trHeight w:val="300"/>
        </w:trPr>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0D9E12F2" w14:textId="0D722225" w:rsidR="00D85893" w:rsidRPr="005C2658" w:rsidRDefault="00D85893" w:rsidP="00D85893">
            <w:pPr>
              <w:keepNext/>
              <w:tabs>
                <w:tab w:val="left" w:pos="1418"/>
              </w:tabs>
              <w:suppressAutoHyphens/>
              <w:spacing w:after="0"/>
              <w:ind w:left="567"/>
              <w:contextualSpacing/>
              <w:jc w:val="both"/>
              <w:outlineLvl w:val="1"/>
              <w:rPr>
                <w:rFonts w:ascii="Montserrat" w:eastAsia="Times New Roman" w:hAnsi="Montserrat" w:cs="Times New Roman"/>
                <w:sz w:val="20"/>
                <w:szCs w:val="20"/>
              </w:rPr>
            </w:pPr>
            <w:r w:rsidRPr="005C2658">
              <w:rPr>
                <w:rFonts w:ascii="Montserrat" w:hAnsi="Montserrat"/>
                <w:sz w:val="20"/>
                <w:szCs w:val="20"/>
              </w:rPr>
              <w:t>The number of working hours of drivers providing passenger transport services with the newly acquired D category driver’s license for the performance of this contract during each reporting period** of the total number of hours worked by all drivers during the performance of this contract during each reporting period is less than 12 %</w:t>
            </w:r>
          </w:p>
        </w:tc>
        <w:tc>
          <w:tcPr>
            <w:tcW w:w="4125" w:type="dxa"/>
            <w:tcBorders>
              <w:top w:val="single" w:sz="6" w:space="0" w:color="000000"/>
              <w:left w:val="single" w:sz="6" w:space="0" w:color="000000"/>
              <w:bottom w:val="single" w:sz="6" w:space="0" w:color="000000"/>
              <w:right w:val="single" w:sz="6" w:space="0" w:color="000000"/>
            </w:tcBorders>
            <w:shd w:val="clear" w:color="auto" w:fill="auto"/>
            <w:hideMark/>
          </w:tcPr>
          <w:p w14:paraId="044974A8" w14:textId="77777777" w:rsidR="00D85893" w:rsidRPr="005C2658" w:rsidRDefault="00D85893" w:rsidP="00D85893">
            <w:pPr>
              <w:keepNext/>
              <w:tabs>
                <w:tab w:val="left" w:pos="1418"/>
              </w:tabs>
              <w:suppressAutoHyphens/>
              <w:spacing w:after="0"/>
              <w:ind w:left="567"/>
              <w:contextualSpacing/>
              <w:jc w:val="center"/>
              <w:outlineLvl w:val="1"/>
              <w:rPr>
                <w:rFonts w:ascii="Montserrat" w:eastAsia="Times New Roman" w:hAnsi="Montserrat" w:cs="Times New Roman"/>
                <w:sz w:val="20"/>
                <w:szCs w:val="20"/>
              </w:rPr>
            </w:pPr>
            <w:r w:rsidRPr="005C2658">
              <w:rPr>
                <w:rFonts w:ascii="Montserrat" w:hAnsi="Montserrat"/>
                <w:sz w:val="20"/>
                <w:szCs w:val="20"/>
              </w:rPr>
              <w:t>0</w:t>
            </w:r>
          </w:p>
        </w:tc>
      </w:tr>
    </w:tbl>
    <w:p w14:paraId="54001D33" w14:textId="3E947F06" w:rsidR="00D85893" w:rsidRPr="005C2658" w:rsidRDefault="00D85893" w:rsidP="00D85893">
      <w:pPr>
        <w:pStyle w:val="ListParagraph"/>
        <w:tabs>
          <w:tab w:val="left" w:pos="1620"/>
        </w:tabs>
        <w:ind w:left="567"/>
        <w:rPr>
          <w:rFonts w:ascii="Montserrat" w:hAnsi="Montserrat"/>
          <w:sz w:val="20"/>
        </w:rPr>
      </w:pPr>
      <w:r w:rsidRPr="005C2658">
        <w:rPr>
          <w:rFonts w:ascii="Montserrat" w:hAnsi="Montserrat"/>
          <w:sz w:val="20"/>
        </w:rPr>
        <w:t xml:space="preserve">* </w:t>
      </w:r>
      <w:proofErr w:type="gramStart"/>
      <w:r w:rsidRPr="005C2658">
        <w:rPr>
          <w:rFonts w:ascii="Montserrat" w:hAnsi="Montserrat"/>
          <w:sz w:val="20"/>
        </w:rPr>
        <w:t>the</w:t>
      </w:r>
      <w:proofErr w:type="gramEnd"/>
      <w:r w:rsidRPr="005C2658">
        <w:rPr>
          <w:rFonts w:ascii="Montserrat" w:hAnsi="Montserrat"/>
          <w:sz w:val="20"/>
        </w:rPr>
        <w:t xml:space="preserve"> definition of the driver, who has newly acquired category D driver’s license is provided for in the draft contract.</w:t>
      </w:r>
    </w:p>
    <w:p w14:paraId="6E94A521" w14:textId="3C897784" w:rsidR="00D85893" w:rsidRPr="005C2658" w:rsidRDefault="00D85893" w:rsidP="00D85893">
      <w:pPr>
        <w:pStyle w:val="ListParagraph"/>
        <w:tabs>
          <w:tab w:val="left" w:pos="1620"/>
        </w:tabs>
        <w:spacing w:line="276" w:lineRule="auto"/>
        <w:ind w:left="567"/>
        <w:rPr>
          <w:rFonts w:ascii="Montserrat" w:hAnsi="Montserrat"/>
          <w:sz w:val="20"/>
        </w:rPr>
      </w:pPr>
      <w:r w:rsidRPr="005C2658">
        <w:rPr>
          <w:rFonts w:ascii="Montserrat" w:hAnsi="Montserrat"/>
          <w:sz w:val="20"/>
        </w:rPr>
        <w:t>** The first reporting period is from the beginning of the service provision to the end of the calendar year, the subsequent reporting periods match the calendar year, the last reporting period is from the beginning of the calendar year to the end of the service provision.</w:t>
      </w:r>
    </w:p>
    <w:p w14:paraId="6856B85B" w14:textId="4E23489B" w:rsidR="007D6883" w:rsidRPr="005C2658" w:rsidRDefault="003D2025" w:rsidP="00843374">
      <w:pPr>
        <w:pStyle w:val="ListParagraph"/>
        <w:numPr>
          <w:ilvl w:val="3"/>
          <w:numId w:val="25"/>
        </w:numPr>
        <w:spacing w:line="276" w:lineRule="auto"/>
        <w:ind w:left="0" w:firstLine="567"/>
        <w:rPr>
          <w:rFonts w:ascii="Montserrat" w:hAnsi="Montserrat"/>
          <w:sz w:val="20"/>
        </w:rPr>
      </w:pPr>
      <w:r w:rsidRPr="005C2658">
        <w:rPr>
          <w:rFonts w:ascii="Montserrat" w:hAnsi="Montserrat"/>
          <w:b/>
          <w:sz w:val="20"/>
        </w:rPr>
        <w:t>Criterion 5 – The passenger transport services are provided by drivers who have newly acquired driving licences of categories D (T</w:t>
      </w:r>
      <w:r w:rsidRPr="005C2658">
        <w:rPr>
          <w:rFonts w:ascii="Montserrat" w:hAnsi="Montserrat"/>
          <w:b/>
          <w:sz w:val="20"/>
          <w:vertAlign w:val="subscript"/>
        </w:rPr>
        <w:t>4</w:t>
      </w:r>
      <w:r w:rsidRPr="005C2658">
        <w:rPr>
          <w:rFonts w:ascii="Montserrat" w:hAnsi="Montserrat"/>
          <w:b/>
          <w:sz w:val="20"/>
        </w:rPr>
        <w:t xml:space="preserve">) – </w:t>
      </w:r>
      <w:r w:rsidRPr="005C2658">
        <w:rPr>
          <w:rFonts w:ascii="Montserrat" w:hAnsi="Montserrat"/>
          <w:sz w:val="20"/>
        </w:rPr>
        <w:t>points are awarded</w:t>
      </w:r>
      <w:r w:rsidR="002763A2" w:rsidRPr="005C2658">
        <w:rPr>
          <w:rFonts w:ascii="Montserrat" w:hAnsi="Montserrat"/>
          <w:sz w:val="20"/>
        </w:rPr>
        <w:t xml:space="preserve"> according to the values indicated in the table in paragraph 1</w:t>
      </w:r>
      <w:r w:rsidRPr="005C2658">
        <w:rPr>
          <w:rFonts w:ascii="Montserrat" w:hAnsi="Montserrat"/>
          <w:sz w:val="20"/>
        </w:rPr>
        <w:t>10</w:t>
      </w:r>
      <w:r w:rsidR="002763A2" w:rsidRPr="005C2658">
        <w:rPr>
          <w:rFonts w:ascii="Montserrat" w:hAnsi="Montserrat"/>
          <w:sz w:val="20"/>
        </w:rPr>
        <w:t xml:space="preserve">.1.7. The description of the categories of </w:t>
      </w:r>
      <w:r w:rsidRPr="005C2658">
        <w:rPr>
          <w:rFonts w:ascii="Montserrat" w:hAnsi="Montserrat"/>
          <w:sz w:val="20"/>
        </w:rPr>
        <w:t xml:space="preserve">the </w:t>
      </w:r>
      <w:r w:rsidR="002763A2" w:rsidRPr="005C2658">
        <w:rPr>
          <w:rFonts w:ascii="Montserrat" w:hAnsi="Montserrat"/>
          <w:sz w:val="20"/>
        </w:rPr>
        <w:t>driver</w:t>
      </w:r>
      <w:r w:rsidRPr="005C2658">
        <w:rPr>
          <w:rFonts w:ascii="Montserrat" w:hAnsi="Montserrat"/>
          <w:sz w:val="20"/>
        </w:rPr>
        <w:t>’</w:t>
      </w:r>
      <w:r w:rsidR="002763A2" w:rsidRPr="005C2658">
        <w:rPr>
          <w:rFonts w:ascii="Montserrat" w:hAnsi="Montserrat"/>
          <w:sz w:val="20"/>
        </w:rPr>
        <w:t xml:space="preserve">s </w:t>
      </w:r>
      <w:r w:rsidRPr="005C2658">
        <w:rPr>
          <w:rFonts w:ascii="Montserrat" w:hAnsi="Montserrat"/>
          <w:sz w:val="20"/>
        </w:rPr>
        <w:t xml:space="preserve">license </w:t>
      </w:r>
      <w:r w:rsidR="002763A2" w:rsidRPr="005C2658">
        <w:rPr>
          <w:rFonts w:ascii="Montserrat" w:hAnsi="Montserrat"/>
          <w:sz w:val="20"/>
        </w:rPr>
        <w:t>D</w:t>
      </w:r>
      <w:r w:rsidRPr="005C2658">
        <w:rPr>
          <w:rFonts w:ascii="Montserrat" w:hAnsi="Montserrat"/>
          <w:sz w:val="20"/>
        </w:rPr>
        <w:t xml:space="preserve"> </w:t>
      </w:r>
      <w:r w:rsidR="002763A2" w:rsidRPr="005C2658">
        <w:rPr>
          <w:rFonts w:ascii="Montserrat" w:hAnsi="Montserrat"/>
          <w:sz w:val="20"/>
        </w:rPr>
        <w:t xml:space="preserve">is given in the Law of the Republic of Lithuania on Safe Road Traffic and must comply with the requirements imposed on them. When submitting a tender, the supplier shall indicate in the </w:t>
      </w:r>
      <w:r w:rsidRPr="005C2658">
        <w:rPr>
          <w:rFonts w:ascii="Montserrat" w:hAnsi="Montserrat"/>
          <w:sz w:val="20"/>
        </w:rPr>
        <w:t>Bid</w:t>
      </w:r>
      <w:r w:rsidR="007A5DF3" w:rsidRPr="005C2658">
        <w:rPr>
          <w:rFonts w:ascii="Montserrat" w:hAnsi="Montserrat"/>
          <w:sz w:val="20"/>
        </w:rPr>
        <w:t xml:space="preserve"> Form</w:t>
      </w:r>
      <w:r w:rsidR="002763A2" w:rsidRPr="005C2658">
        <w:rPr>
          <w:rFonts w:ascii="Montserrat" w:hAnsi="Montserrat"/>
          <w:sz w:val="20"/>
        </w:rPr>
        <w:t xml:space="preserve"> (</w:t>
      </w:r>
      <w:r w:rsidR="006D4ACE" w:rsidRPr="005C2658">
        <w:rPr>
          <w:rFonts w:ascii="Montserrat" w:hAnsi="Montserrat"/>
          <w:sz w:val="20"/>
        </w:rPr>
        <w:t>Annex</w:t>
      </w:r>
      <w:r w:rsidR="002763A2" w:rsidRPr="005C2658">
        <w:rPr>
          <w:rFonts w:ascii="Montserrat" w:hAnsi="Montserrat"/>
          <w:sz w:val="20"/>
        </w:rPr>
        <w:t xml:space="preserve"> 2 </w:t>
      </w:r>
      <w:r w:rsidR="00FD0C2F" w:rsidRPr="005C2658">
        <w:rPr>
          <w:rFonts w:ascii="Montserrat" w:hAnsi="Montserrat"/>
          <w:sz w:val="20"/>
        </w:rPr>
        <w:t xml:space="preserve">to the </w:t>
      </w:r>
      <w:r w:rsidR="007A5DF3" w:rsidRPr="005C2658">
        <w:rPr>
          <w:rFonts w:ascii="Montserrat" w:hAnsi="Montserrat"/>
          <w:sz w:val="20"/>
        </w:rPr>
        <w:t>Terms and Conditions of the Procurement</w:t>
      </w:r>
      <w:r w:rsidR="002763A2" w:rsidRPr="005C2658">
        <w:rPr>
          <w:rFonts w:ascii="Montserrat" w:hAnsi="Montserrat"/>
          <w:sz w:val="20"/>
        </w:rPr>
        <w:t xml:space="preserve">) the selected value of the criterion that it undertakes to comply with in the </w:t>
      </w:r>
      <w:r w:rsidR="00BA5A59" w:rsidRPr="005C2658">
        <w:rPr>
          <w:rFonts w:ascii="Montserrat" w:hAnsi="Montserrat"/>
          <w:sz w:val="20"/>
        </w:rPr>
        <w:t>execution of the procurement contract</w:t>
      </w:r>
      <w:r w:rsidR="002763A2" w:rsidRPr="005C2658">
        <w:rPr>
          <w:rFonts w:ascii="Montserrat" w:hAnsi="Montserrat"/>
          <w:sz w:val="20"/>
        </w:rPr>
        <w:t xml:space="preserve"> (s). If the Supplier indicates more than one obligation or does not indicate a single obligation in the </w:t>
      </w:r>
      <w:r w:rsidR="00346380" w:rsidRPr="005C2658">
        <w:rPr>
          <w:rFonts w:ascii="Montserrat" w:hAnsi="Montserrat"/>
          <w:sz w:val="20"/>
        </w:rPr>
        <w:t>Tender Form</w:t>
      </w:r>
      <w:r w:rsidR="002763A2" w:rsidRPr="005C2658">
        <w:rPr>
          <w:rFonts w:ascii="Montserrat" w:hAnsi="Montserrat"/>
          <w:sz w:val="20"/>
        </w:rPr>
        <w:t xml:space="preserve"> (</w:t>
      </w:r>
      <w:r w:rsidR="006D4ACE" w:rsidRPr="005C2658">
        <w:rPr>
          <w:rFonts w:ascii="Montserrat" w:hAnsi="Montserrat"/>
          <w:sz w:val="20"/>
        </w:rPr>
        <w:t>Annex</w:t>
      </w:r>
      <w:r w:rsidR="002763A2" w:rsidRPr="005C2658">
        <w:rPr>
          <w:rFonts w:ascii="Montserrat" w:hAnsi="Montserrat"/>
          <w:sz w:val="20"/>
        </w:rPr>
        <w:t xml:space="preserve"> 2 to the </w:t>
      </w:r>
      <w:r w:rsidR="007A5DF3" w:rsidRPr="005C2658">
        <w:rPr>
          <w:rFonts w:ascii="Montserrat" w:hAnsi="Montserrat"/>
          <w:sz w:val="20"/>
        </w:rPr>
        <w:t>Terms and Conditions of the Procurement</w:t>
      </w:r>
      <w:r w:rsidR="002763A2" w:rsidRPr="005C2658">
        <w:rPr>
          <w:rFonts w:ascii="Montserrat" w:hAnsi="Montserrat"/>
          <w:sz w:val="20"/>
        </w:rPr>
        <w:t xml:space="preserve">), </w:t>
      </w:r>
      <w:r w:rsidRPr="005C2658">
        <w:rPr>
          <w:rFonts w:ascii="Montserrat" w:hAnsi="Montserrat"/>
          <w:sz w:val="20"/>
        </w:rPr>
        <w:t xml:space="preserve">it will be deemed that the Supplier will not have drivers who have newly acquired category D driver’s license for the provision of Services or the number of working hours of such drivers during the reporting period will be less than 12 % of the total number </w:t>
      </w:r>
      <w:r w:rsidRPr="005C2658">
        <w:rPr>
          <w:rFonts w:ascii="Montserrat" w:hAnsi="Montserrat"/>
          <w:sz w:val="20"/>
        </w:rPr>
        <w:lastRenderedPageBreak/>
        <w:t>of hours worked by all drivers in the performance of this contract during each reporting period and 0 points will be awarded for this.</w:t>
      </w:r>
    </w:p>
    <w:p w14:paraId="34E0B801" w14:textId="3F6416E0" w:rsidR="00372025" w:rsidRPr="005C2658" w:rsidRDefault="00372025" w:rsidP="00843374">
      <w:pPr>
        <w:pStyle w:val="ListParagraph"/>
        <w:keepNext/>
        <w:numPr>
          <w:ilvl w:val="2"/>
          <w:numId w:val="25"/>
        </w:numPr>
        <w:tabs>
          <w:tab w:val="left" w:pos="1418"/>
        </w:tabs>
        <w:suppressAutoHyphens/>
        <w:spacing w:line="276" w:lineRule="auto"/>
        <w:ind w:left="0" w:firstLine="567"/>
        <w:outlineLvl w:val="1"/>
        <w:rPr>
          <w:rFonts w:ascii="Montserrat" w:hAnsi="Montserrat"/>
          <w:sz w:val="20"/>
        </w:rPr>
      </w:pPr>
      <w:r w:rsidRPr="005C2658">
        <w:rPr>
          <w:rFonts w:ascii="Montserrat" w:hAnsi="Montserrat"/>
          <w:sz w:val="20"/>
        </w:rPr>
        <w:t xml:space="preserve">The economic utility scores collected by the </w:t>
      </w:r>
      <w:r w:rsidR="00B1644A" w:rsidRPr="005C2658">
        <w:rPr>
          <w:rFonts w:ascii="Montserrat" w:hAnsi="Montserrat"/>
          <w:sz w:val="20"/>
        </w:rPr>
        <w:t>tenderer</w:t>
      </w:r>
      <w:r w:rsidRPr="005C2658">
        <w:rPr>
          <w:rFonts w:ascii="Montserrat" w:hAnsi="Montserrat"/>
          <w:sz w:val="20"/>
        </w:rPr>
        <w:t>s will be recalculated if the</w:t>
      </w:r>
      <w:r w:rsidR="00ED0172" w:rsidRPr="005C2658">
        <w:rPr>
          <w:rFonts w:ascii="Montserrat" w:hAnsi="Montserrat"/>
          <w:sz w:val="20"/>
        </w:rPr>
        <w:t xml:space="preserve"> tender </w:t>
      </w:r>
      <w:r w:rsidRPr="005C2658">
        <w:rPr>
          <w:rFonts w:ascii="Montserrat" w:hAnsi="Montserrat"/>
          <w:sz w:val="20"/>
        </w:rPr>
        <w:t xml:space="preserve">of the </w:t>
      </w:r>
      <w:r w:rsidR="00B1644A" w:rsidRPr="005C2658">
        <w:rPr>
          <w:rFonts w:ascii="Montserrat" w:hAnsi="Montserrat"/>
          <w:sz w:val="20"/>
        </w:rPr>
        <w:t>tenderer</w:t>
      </w:r>
      <w:r w:rsidRPr="005C2658">
        <w:rPr>
          <w:rFonts w:ascii="Montserrat" w:hAnsi="Montserrat"/>
          <w:sz w:val="20"/>
        </w:rPr>
        <w:t xml:space="preserve"> whose value of the parameter established at the time </w:t>
      </w:r>
      <w:r w:rsidR="00FD0C2F" w:rsidRPr="005C2658">
        <w:rPr>
          <w:rFonts w:ascii="Montserrat" w:hAnsi="Montserrat"/>
          <w:sz w:val="20"/>
        </w:rPr>
        <w:t>of procurement</w:t>
      </w:r>
      <w:r w:rsidRPr="005C2658">
        <w:rPr>
          <w:rFonts w:ascii="Montserrat" w:hAnsi="Montserrat"/>
          <w:sz w:val="20"/>
        </w:rPr>
        <w:t xml:space="preserve"> was the best and with which the values of the parameters of the other </w:t>
      </w:r>
      <w:r w:rsidR="00B1644A" w:rsidRPr="005C2658">
        <w:rPr>
          <w:rFonts w:ascii="Montserrat" w:hAnsi="Montserrat"/>
          <w:sz w:val="20"/>
        </w:rPr>
        <w:t>tenderer</w:t>
      </w:r>
      <w:r w:rsidRPr="005C2658">
        <w:rPr>
          <w:rFonts w:ascii="Montserrat" w:hAnsi="Montserrat"/>
          <w:sz w:val="20"/>
        </w:rPr>
        <w:t>s were compared:</w:t>
      </w:r>
    </w:p>
    <w:p w14:paraId="0E9292C5" w14:textId="2C40D940" w:rsidR="00372025" w:rsidRPr="005C2658" w:rsidRDefault="00B1644A" w:rsidP="00843374">
      <w:pPr>
        <w:pStyle w:val="ListParagraph"/>
        <w:keepNext/>
        <w:numPr>
          <w:ilvl w:val="3"/>
          <w:numId w:val="25"/>
        </w:numPr>
        <w:tabs>
          <w:tab w:val="left" w:pos="1701"/>
        </w:tabs>
        <w:suppressAutoHyphens/>
        <w:spacing w:line="276" w:lineRule="auto"/>
        <w:ind w:left="0" w:firstLine="567"/>
        <w:outlineLvl w:val="1"/>
        <w:rPr>
          <w:rFonts w:ascii="Montserrat" w:hAnsi="Montserrat"/>
          <w:sz w:val="20"/>
        </w:rPr>
      </w:pPr>
      <w:r w:rsidRPr="005C2658">
        <w:rPr>
          <w:rFonts w:ascii="Montserrat" w:hAnsi="Montserrat"/>
          <w:sz w:val="20"/>
        </w:rPr>
        <w:t>I</w:t>
      </w:r>
      <w:r w:rsidR="00372025" w:rsidRPr="005C2658">
        <w:rPr>
          <w:rFonts w:ascii="Montserrat" w:hAnsi="Montserrat"/>
          <w:sz w:val="20"/>
        </w:rPr>
        <w:t>s rejected;</w:t>
      </w:r>
    </w:p>
    <w:p w14:paraId="3FAA6412" w14:textId="70514F8D" w:rsidR="00372025" w:rsidRPr="005C2658" w:rsidRDefault="00B1644A" w:rsidP="00843374">
      <w:pPr>
        <w:pStyle w:val="ListParagraph"/>
        <w:keepNext/>
        <w:numPr>
          <w:ilvl w:val="3"/>
          <w:numId w:val="25"/>
        </w:numPr>
        <w:tabs>
          <w:tab w:val="left" w:pos="1701"/>
        </w:tabs>
        <w:suppressAutoHyphens/>
        <w:spacing w:line="276" w:lineRule="auto"/>
        <w:ind w:left="0" w:firstLine="567"/>
        <w:outlineLvl w:val="1"/>
        <w:rPr>
          <w:rFonts w:ascii="Montserrat" w:hAnsi="Montserrat"/>
          <w:sz w:val="20"/>
        </w:rPr>
      </w:pPr>
      <w:r w:rsidRPr="005C2658">
        <w:rPr>
          <w:rFonts w:ascii="Montserrat" w:hAnsi="Montserrat"/>
          <w:sz w:val="20"/>
        </w:rPr>
        <w:t>T</w:t>
      </w:r>
      <w:r w:rsidR="00372025" w:rsidRPr="005C2658">
        <w:rPr>
          <w:rFonts w:ascii="Montserrat" w:hAnsi="Montserrat"/>
          <w:sz w:val="20"/>
        </w:rPr>
        <w:t xml:space="preserve">he </w:t>
      </w:r>
      <w:r w:rsidRPr="005C2658">
        <w:rPr>
          <w:rFonts w:ascii="Montserrat" w:hAnsi="Montserrat"/>
          <w:sz w:val="20"/>
        </w:rPr>
        <w:t>tenderer</w:t>
      </w:r>
      <w:r w:rsidR="00372025" w:rsidRPr="005C2658">
        <w:rPr>
          <w:rFonts w:ascii="Montserrat" w:hAnsi="Montserrat"/>
          <w:sz w:val="20"/>
        </w:rPr>
        <w:t xml:space="preserve"> withdraws</w:t>
      </w:r>
      <w:r w:rsidR="00346380" w:rsidRPr="005C2658">
        <w:rPr>
          <w:rFonts w:ascii="Montserrat" w:hAnsi="Montserrat"/>
          <w:sz w:val="20"/>
        </w:rPr>
        <w:t xml:space="preserve"> its </w:t>
      </w:r>
      <w:r w:rsidR="00372025" w:rsidRPr="005C2658">
        <w:rPr>
          <w:rFonts w:ascii="Montserrat" w:hAnsi="Montserrat"/>
          <w:sz w:val="20"/>
        </w:rPr>
        <w:t>bid;</w:t>
      </w:r>
    </w:p>
    <w:p w14:paraId="50B77CEE" w14:textId="2BC1D751" w:rsidR="00372025" w:rsidRPr="005C2658" w:rsidRDefault="00B1644A" w:rsidP="00843374">
      <w:pPr>
        <w:pStyle w:val="ListParagraph"/>
        <w:keepNext/>
        <w:numPr>
          <w:ilvl w:val="3"/>
          <w:numId w:val="25"/>
        </w:numPr>
        <w:tabs>
          <w:tab w:val="left" w:pos="1701"/>
        </w:tabs>
        <w:suppressAutoHyphens/>
        <w:spacing w:line="276" w:lineRule="auto"/>
        <w:ind w:left="0" w:firstLine="567"/>
        <w:outlineLvl w:val="1"/>
        <w:rPr>
          <w:rFonts w:ascii="Montserrat" w:hAnsi="Montserrat"/>
          <w:sz w:val="20"/>
        </w:rPr>
      </w:pPr>
      <w:r w:rsidRPr="005C2658">
        <w:rPr>
          <w:rFonts w:ascii="Montserrat" w:hAnsi="Montserrat"/>
          <w:sz w:val="20"/>
        </w:rPr>
        <w:t>T</w:t>
      </w:r>
      <w:r w:rsidR="00372025" w:rsidRPr="005C2658">
        <w:rPr>
          <w:rFonts w:ascii="Montserrat" w:hAnsi="Montserrat"/>
          <w:sz w:val="20"/>
        </w:rPr>
        <w:t xml:space="preserve">he </w:t>
      </w:r>
      <w:r w:rsidRPr="005C2658">
        <w:rPr>
          <w:rFonts w:ascii="Montserrat" w:hAnsi="Montserrat"/>
          <w:sz w:val="20"/>
        </w:rPr>
        <w:t>tenderer</w:t>
      </w:r>
      <w:r w:rsidR="00372025" w:rsidRPr="005C2658">
        <w:rPr>
          <w:rFonts w:ascii="Montserrat" w:hAnsi="Montserrat"/>
          <w:sz w:val="20"/>
        </w:rPr>
        <w:t xml:space="preserve"> refuses to conclude a procurement contract;</w:t>
      </w:r>
    </w:p>
    <w:p w14:paraId="08FC8BD2" w14:textId="32578513" w:rsidR="00372025" w:rsidRPr="005C2658" w:rsidRDefault="00B1644A" w:rsidP="00843374">
      <w:pPr>
        <w:pStyle w:val="ListParagraph"/>
        <w:keepNext/>
        <w:numPr>
          <w:ilvl w:val="3"/>
          <w:numId w:val="25"/>
        </w:numPr>
        <w:tabs>
          <w:tab w:val="left" w:pos="1701"/>
        </w:tabs>
        <w:suppressAutoHyphens/>
        <w:spacing w:line="276" w:lineRule="auto"/>
        <w:ind w:left="0" w:firstLine="567"/>
        <w:outlineLvl w:val="1"/>
        <w:rPr>
          <w:rFonts w:ascii="Montserrat" w:hAnsi="Montserrat"/>
          <w:sz w:val="20"/>
        </w:rPr>
      </w:pPr>
      <w:r w:rsidRPr="005C2658">
        <w:rPr>
          <w:rFonts w:ascii="Montserrat" w:hAnsi="Montserrat"/>
          <w:sz w:val="20"/>
        </w:rPr>
        <w:t>T</w:t>
      </w:r>
      <w:r w:rsidR="00372025" w:rsidRPr="005C2658">
        <w:rPr>
          <w:rFonts w:ascii="Montserrat" w:hAnsi="Montserrat"/>
          <w:sz w:val="20"/>
        </w:rPr>
        <w:t xml:space="preserve">he </w:t>
      </w:r>
      <w:r w:rsidRPr="005C2658">
        <w:rPr>
          <w:rFonts w:ascii="Montserrat" w:hAnsi="Montserrat"/>
          <w:sz w:val="20"/>
        </w:rPr>
        <w:t>tenderer</w:t>
      </w:r>
      <w:r w:rsidR="00372025" w:rsidRPr="005C2658">
        <w:rPr>
          <w:rFonts w:ascii="Montserrat" w:hAnsi="Montserrat"/>
          <w:sz w:val="20"/>
        </w:rPr>
        <w:t xml:space="preserve"> fails to provide a document confirming the </w:t>
      </w:r>
      <w:r w:rsidR="00BA5A59" w:rsidRPr="005C2658">
        <w:rPr>
          <w:rFonts w:ascii="Montserrat" w:hAnsi="Montserrat"/>
          <w:sz w:val="20"/>
        </w:rPr>
        <w:t>execution of the contract</w:t>
      </w:r>
      <w:r w:rsidR="00372025" w:rsidRPr="005C2658">
        <w:rPr>
          <w:rFonts w:ascii="Montserrat" w:hAnsi="Montserrat"/>
          <w:sz w:val="20"/>
        </w:rPr>
        <w:t xml:space="preserve"> specified in the procurement documents (if required) or fails to comply with other conditions for its entry into force set out in the procurement contract.</w:t>
      </w:r>
    </w:p>
    <w:p w14:paraId="0B4563E1" w14:textId="38A92893" w:rsidR="00372025" w:rsidRPr="005C2658" w:rsidRDefault="00372025" w:rsidP="00843374">
      <w:pPr>
        <w:pStyle w:val="ListParagraph"/>
        <w:keepNext/>
        <w:numPr>
          <w:ilvl w:val="2"/>
          <w:numId w:val="25"/>
        </w:numPr>
        <w:tabs>
          <w:tab w:val="left" w:pos="1418"/>
        </w:tabs>
        <w:suppressAutoHyphens/>
        <w:spacing w:line="276" w:lineRule="auto"/>
        <w:ind w:left="0" w:firstLine="567"/>
        <w:outlineLvl w:val="1"/>
        <w:rPr>
          <w:rFonts w:ascii="Montserrat" w:hAnsi="Montserrat"/>
          <w:sz w:val="20"/>
        </w:rPr>
      </w:pPr>
      <w:r w:rsidRPr="005C2658">
        <w:rPr>
          <w:rFonts w:ascii="Montserrat" w:hAnsi="Montserrat"/>
          <w:sz w:val="20"/>
        </w:rPr>
        <w:t>Criteria scores shall be rounded to 2 (two) decimal places.</w:t>
      </w:r>
    </w:p>
    <w:p w14:paraId="41EA799D" w14:textId="2CECB556" w:rsidR="00372025" w:rsidRPr="005C2658" w:rsidRDefault="00372025" w:rsidP="00843374">
      <w:pPr>
        <w:pStyle w:val="ListParagraph"/>
        <w:keepNext/>
        <w:numPr>
          <w:ilvl w:val="0"/>
          <w:numId w:val="25"/>
        </w:numPr>
        <w:suppressAutoHyphens/>
        <w:spacing w:line="276" w:lineRule="auto"/>
        <w:ind w:left="0" w:firstLine="567"/>
        <w:outlineLvl w:val="1"/>
        <w:rPr>
          <w:rFonts w:ascii="Montserrat" w:hAnsi="Montserrat"/>
          <w:sz w:val="20"/>
        </w:rPr>
      </w:pPr>
      <w:r w:rsidRPr="005C2658">
        <w:rPr>
          <w:rFonts w:ascii="Montserrat" w:hAnsi="Montserrat"/>
          <w:sz w:val="20"/>
        </w:rPr>
        <w:t xml:space="preserve">In cases where the economic utility of the tenders of several </w:t>
      </w:r>
      <w:r w:rsidR="00B1644A" w:rsidRPr="005C2658">
        <w:rPr>
          <w:rFonts w:ascii="Montserrat" w:hAnsi="Montserrat"/>
          <w:sz w:val="20"/>
        </w:rPr>
        <w:t>tenderer</w:t>
      </w:r>
      <w:r w:rsidRPr="005C2658">
        <w:rPr>
          <w:rFonts w:ascii="Montserrat" w:hAnsi="Montserrat"/>
          <w:sz w:val="20"/>
        </w:rPr>
        <w:t xml:space="preserve">s is the same, when determining the order of tenders, the </w:t>
      </w:r>
      <w:r w:rsidR="00B1644A" w:rsidRPr="005C2658">
        <w:rPr>
          <w:rFonts w:ascii="Montserrat" w:hAnsi="Montserrat"/>
          <w:sz w:val="20"/>
        </w:rPr>
        <w:t>tenderer</w:t>
      </w:r>
      <w:r w:rsidRPr="005C2658">
        <w:rPr>
          <w:rFonts w:ascii="Montserrat" w:hAnsi="Montserrat"/>
          <w:sz w:val="20"/>
        </w:rPr>
        <w:t xml:space="preserve"> whose</w:t>
      </w:r>
      <w:r w:rsidR="00ED0172" w:rsidRPr="005C2658">
        <w:rPr>
          <w:rFonts w:ascii="Montserrat" w:hAnsi="Montserrat"/>
          <w:sz w:val="20"/>
        </w:rPr>
        <w:t xml:space="preserve"> tender </w:t>
      </w:r>
      <w:r w:rsidRPr="005C2658">
        <w:rPr>
          <w:rFonts w:ascii="Montserrat" w:hAnsi="Montserrat"/>
          <w:sz w:val="20"/>
        </w:rPr>
        <w:t>was submitted at the earliest shall be entered first in that queue.</w:t>
      </w:r>
    </w:p>
    <w:p w14:paraId="77E826B6" w14:textId="3112DC55" w:rsidR="00DD538C" w:rsidRPr="005C2658" w:rsidRDefault="00DD538C" w:rsidP="00843374">
      <w:pPr>
        <w:pStyle w:val="ListParagraph"/>
        <w:keepNext/>
        <w:numPr>
          <w:ilvl w:val="0"/>
          <w:numId w:val="25"/>
        </w:numPr>
        <w:suppressAutoHyphens/>
        <w:spacing w:line="276" w:lineRule="auto"/>
        <w:ind w:left="0" w:firstLine="567"/>
        <w:outlineLvl w:val="1"/>
        <w:rPr>
          <w:rFonts w:ascii="Montserrat" w:hAnsi="Montserrat"/>
          <w:sz w:val="20"/>
        </w:rPr>
      </w:pPr>
      <w:r w:rsidRPr="005C2658">
        <w:rPr>
          <w:rFonts w:ascii="Montserrat" w:hAnsi="Montserrat"/>
          <w:sz w:val="20"/>
        </w:rPr>
        <w:t>The number of vehicles expected by suppliers to perform the contract (specified in Annex No. 12 to the procurement conditions) is assessed by the contracting authority in the initial stage of bid evaluation. If the contracting authority has doubts regarding the sufficiency of the number of vehicles specified by the supplier, it contacts the participant, who must provide the justification for the said number within the set deadline.</w:t>
      </w:r>
    </w:p>
    <w:p w14:paraId="3DB1286A" w14:textId="77777777" w:rsidR="00B04E39" w:rsidRPr="005C2658" w:rsidRDefault="00B04E39" w:rsidP="00C56BA5">
      <w:pPr>
        <w:keepNext/>
        <w:suppressAutoHyphens/>
        <w:spacing w:after="0"/>
        <w:jc w:val="both"/>
        <w:outlineLvl w:val="2"/>
        <w:rPr>
          <w:rFonts w:ascii="Montserrat" w:eastAsia="Times New Roman" w:hAnsi="Montserrat" w:cs="Times New Roman"/>
          <w:sz w:val="20"/>
          <w:szCs w:val="20"/>
          <w:lang w:eastAsia="en-US"/>
        </w:rPr>
      </w:pPr>
    </w:p>
    <w:p w14:paraId="50683F40" w14:textId="77777777" w:rsidR="00B04E39" w:rsidRPr="005C2658" w:rsidRDefault="00B04E39" w:rsidP="00C56BA5">
      <w:pPr>
        <w:spacing w:after="0"/>
        <w:ind w:left="360"/>
        <w:jc w:val="center"/>
        <w:rPr>
          <w:rFonts w:ascii="Montserrat" w:eastAsia="Calibri" w:hAnsi="Montserrat" w:cs="Times New Roman"/>
          <w:b/>
          <w:sz w:val="20"/>
          <w:szCs w:val="20"/>
        </w:rPr>
      </w:pPr>
      <w:r w:rsidRPr="005C2658">
        <w:rPr>
          <w:rFonts w:ascii="Montserrat" w:hAnsi="Montserrat"/>
          <w:b/>
          <w:sz w:val="20"/>
          <w:szCs w:val="20"/>
        </w:rPr>
        <w:t>Information that the prices quoted in the tenders will be valued in euro</w:t>
      </w:r>
    </w:p>
    <w:p w14:paraId="70C84595" w14:textId="77777777" w:rsidR="00B04E39" w:rsidRPr="005C2658" w:rsidRDefault="00B04E39" w:rsidP="00C56BA5">
      <w:pPr>
        <w:keepNext/>
        <w:suppressAutoHyphens/>
        <w:spacing w:after="0"/>
        <w:outlineLvl w:val="1"/>
        <w:rPr>
          <w:rFonts w:ascii="Montserrat" w:hAnsi="Montserrat" w:cs="Times New Roman"/>
          <w:sz w:val="20"/>
          <w:szCs w:val="20"/>
        </w:rPr>
      </w:pPr>
    </w:p>
    <w:p w14:paraId="71746BFC" w14:textId="57FE2CE8" w:rsidR="00B04E39" w:rsidRPr="005C2658" w:rsidRDefault="007A5DF3" w:rsidP="00843374">
      <w:pPr>
        <w:pStyle w:val="ListParagraph"/>
        <w:keepNext/>
        <w:numPr>
          <w:ilvl w:val="0"/>
          <w:numId w:val="25"/>
        </w:numPr>
        <w:suppressAutoHyphens/>
        <w:spacing w:line="276" w:lineRule="auto"/>
        <w:ind w:left="0" w:firstLine="567"/>
        <w:outlineLvl w:val="1"/>
        <w:rPr>
          <w:rFonts w:ascii="Montserrat" w:hAnsi="Montserrat"/>
          <w:sz w:val="20"/>
        </w:rPr>
      </w:pPr>
      <w:r w:rsidRPr="005C2658">
        <w:rPr>
          <w:rFonts w:ascii="Montserrat" w:hAnsi="Montserrat"/>
          <w:sz w:val="20"/>
        </w:rPr>
        <w:t>Tender</w:t>
      </w:r>
      <w:r w:rsidR="00B04E39" w:rsidRPr="005C2658">
        <w:rPr>
          <w:rFonts w:ascii="Montserrat" w:hAnsi="Montserrat"/>
          <w:sz w:val="20"/>
        </w:rPr>
        <w:t>s will be evaluated in euros. If the bids are quoted in foreign currency, they shall be converted into euro in accordance with the indicative euro to foreign currency ratio published by the European Central Bank and, in cases where the indicative euro-foreign exchange ratio is not published by the European Central Bank, in accordance with the indicative euro-foreign exchange ratio established and published by the Bank of Lithuania on the last day of the time limit for the submission of tenders.</w:t>
      </w:r>
    </w:p>
    <w:p w14:paraId="1312EF84" w14:textId="77777777" w:rsidR="00191CC4" w:rsidRPr="005C2658" w:rsidRDefault="00191CC4" w:rsidP="00C56BA5">
      <w:pPr>
        <w:keepNext/>
        <w:suppressAutoHyphens/>
        <w:spacing w:after="0"/>
        <w:jc w:val="both"/>
        <w:outlineLvl w:val="2"/>
        <w:rPr>
          <w:rFonts w:ascii="Montserrat" w:eastAsia="Times New Roman" w:hAnsi="Montserrat" w:cs="Times New Roman"/>
          <w:sz w:val="20"/>
          <w:szCs w:val="20"/>
          <w:lang w:eastAsia="en-US"/>
        </w:rPr>
      </w:pPr>
    </w:p>
    <w:p w14:paraId="587B492F" w14:textId="683BF456" w:rsidR="00FF471C" w:rsidRPr="005C2658" w:rsidRDefault="00D70B0C" w:rsidP="00C56BA5">
      <w:pPr>
        <w:spacing w:after="0"/>
        <w:contextualSpacing/>
        <w:jc w:val="center"/>
        <w:rPr>
          <w:rFonts w:ascii="Montserrat" w:eastAsia="Times New Roman" w:hAnsi="Montserrat" w:cs="Times New Roman"/>
          <w:b/>
          <w:sz w:val="20"/>
          <w:szCs w:val="20"/>
        </w:rPr>
      </w:pPr>
      <w:r>
        <w:rPr>
          <w:rFonts w:ascii="Montserrat" w:hAnsi="Montserrat"/>
          <w:b/>
          <w:sz w:val="20"/>
          <w:szCs w:val="20"/>
        </w:rPr>
        <w:t xml:space="preserve">CHAPTER </w:t>
      </w:r>
      <w:r w:rsidR="00FF471C" w:rsidRPr="005C2658">
        <w:rPr>
          <w:rFonts w:ascii="Montserrat" w:hAnsi="Montserrat"/>
          <w:b/>
          <w:sz w:val="20"/>
          <w:szCs w:val="20"/>
        </w:rPr>
        <w:t>X</w:t>
      </w:r>
    </w:p>
    <w:p w14:paraId="0CB36CB0" w14:textId="34F1210C" w:rsidR="00191CC4" w:rsidRPr="005C2658" w:rsidRDefault="007A5DF3" w:rsidP="00C56BA5">
      <w:pPr>
        <w:spacing w:after="0"/>
        <w:contextualSpacing/>
        <w:jc w:val="center"/>
        <w:rPr>
          <w:rFonts w:ascii="Montserrat" w:eastAsia="Times New Roman" w:hAnsi="Montserrat" w:cs="Times New Roman"/>
          <w:b/>
          <w:caps/>
          <w:sz w:val="20"/>
          <w:szCs w:val="20"/>
        </w:rPr>
      </w:pPr>
      <w:r w:rsidRPr="005C2658">
        <w:rPr>
          <w:rFonts w:ascii="Montserrat" w:hAnsi="Montserrat"/>
          <w:b/>
          <w:caps/>
          <w:sz w:val="20"/>
          <w:szCs w:val="20"/>
        </w:rPr>
        <w:t>Terms and Conditions of the Procurement</w:t>
      </w:r>
      <w:r w:rsidR="001823A5" w:rsidRPr="005C2658">
        <w:rPr>
          <w:rFonts w:ascii="Montserrat" w:hAnsi="Montserrat"/>
          <w:b/>
          <w:caps/>
          <w:sz w:val="20"/>
          <w:szCs w:val="20"/>
        </w:rPr>
        <w:t xml:space="preserve"> contract and/or draft procurement contract proposed by the contracting authority to the parties</w:t>
      </w:r>
    </w:p>
    <w:p w14:paraId="5A5D62E5" w14:textId="77777777" w:rsidR="007136E1" w:rsidRPr="005C2658" w:rsidRDefault="007136E1" w:rsidP="00C56BA5">
      <w:pPr>
        <w:spacing w:after="0"/>
        <w:contextualSpacing/>
        <w:jc w:val="center"/>
        <w:rPr>
          <w:rFonts w:ascii="Montserrat" w:eastAsia="Times New Roman" w:hAnsi="Montserrat" w:cs="Times New Roman"/>
          <w:b/>
          <w:sz w:val="20"/>
          <w:szCs w:val="20"/>
          <w:lang w:eastAsia="en-US"/>
        </w:rPr>
      </w:pPr>
    </w:p>
    <w:p w14:paraId="4BA7C58E" w14:textId="24D6908C" w:rsidR="00191CC4" w:rsidRPr="005C2658" w:rsidRDefault="00191CC4" w:rsidP="00843374">
      <w:pPr>
        <w:pStyle w:val="ListParagraph"/>
        <w:numPr>
          <w:ilvl w:val="0"/>
          <w:numId w:val="25"/>
        </w:numPr>
        <w:suppressAutoHyphens/>
        <w:spacing w:line="276" w:lineRule="auto"/>
        <w:ind w:left="0" w:firstLine="567"/>
        <w:rPr>
          <w:rFonts w:ascii="Montserrat" w:hAnsi="Montserrat"/>
          <w:sz w:val="20"/>
        </w:rPr>
      </w:pPr>
      <w:r w:rsidRPr="005C2658">
        <w:rPr>
          <w:rFonts w:ascii="Montserrat" w:hAnsi="Montserrat"/>
          <w:sz w:val="20"/>
        </w:rPr>
        <w:t xml:space="preserve">The contracting authority may decide not to conclude a procurement contract with the supplier which has submitted the most economically advantageous tender if it appears that the tender does not comply with the environmental, social and labour law obligations referred to in </w:t>
      </w:r>
      <w:r w:rsidR="00B1644A" w:rsidRPr="005C2658">
        <w:rPr>
          <w:rFonts w:ascii="Montserrat" w:hAnsi="Montserrat"/>
          <w:sz w:val="20"/>
        </w:rPr>
        <w:t xml:space="preserve">Clause 2 of Part 2 of </w:t>
      </w:r>
      <w:r w:rsidRPr="005C2658">
        <w:rPr>
          <w:rFonts w:ascii="Montserrat" w:hAnsi="Montserrat"/>
          <w:sz w:val="20"/>
        </w:rPr>
        <w:t xml:space="preserve">Article of the </w:t>
      </w:r>
      <w:r w:rsidR="00D201D6" w:rsidRPr="005C2658">
        <w:rPr>
          <w:rFonts w:ascii="Montserrat" w:hAnsi="Montserrat"/>
          <w:sz w:val="20"/>
        </w:rPr>
        <w:t>Law on Public Procurement</w:t>
      </w:r>
      <w:r w:rsidRPr="005C2658">
        <w:rPr>
          <w:rFonts w:ascii="Montserrat" w:hAnsi="Montserrat"/>
          <w:sz w:val="20"/>
        </w:rPr>
        <w:t>.</w:t>
      </w:r>
    </w:p>
    <w:p w14:paraId="7E52B4AB" w14:textId="54A88331" w:rsidR="00191CC4" w:rsidRPr="005C2658" w:rsidRDefault="00191CC4" w:rsidP="00843374">
      <w:pPr>
        <w:numPr>
          <w:ilvl w:val="0"/>
          <w:numId w:val="25"/>
        </w:numPr>
        <w:suppressAutoHyphens/>
        <w:spacing w:after="0"/>
        <w:ind w:left="0" w:firstLine="567"/>
        <w:jc w:val="both"/>
        <w:rPr>
          <w:rFonts w:ascii="Montserrat" w:eastAsia="Times New Roman" w:hAnsi="Montserrat" w:cs="Times New Roman"/>
          <w:sz w:val="20"/>
          <w:szCs w:val="20"/>
        </w:rPr>
      </w:pPr>
      <w:r w:rsidRPr="005C2658">
        <w:rPr>
          <w:rFonts w:ascii="Montserrat" w:hAnsi="Montserrat"/>
          <w:sz w:val="20"/>
          <w:szCs w:val="20"/>
        </w:rPr>
        <w:t xml:space="preserve">The draft </w:t>
      </w:r>
      <w:r w:rsidR="00FD0C2F" w:rsidRPr="005C2658">
        <w:rPr>
          <w:rFonts w:ascii="Montserrat" w:hAnsi="Montserrat"/>
          <w:sz w:val="20"/>
          <w:szCs w:val="20"/>
        </w:rPr>
        <w:t>procurement contract</w:t>
      </w:r>
      <w:r w:rsidRPr="005C2658">
        <w:rPr>
          <w:rFonts w:ascii="Montserrat" w:hAnsi="Montserrat"/>
          <w:sz w:val="20"/>
          <w:szCs w:val="20"/>
        </w:rPr>
        <w:t xml:space="preserve"> is set out in </w:t>
      </w:r>
      <w:r w:rsidR="006D4ACE" w:rsidRPr="005C2658">
        <w:rPr>
          <w:rFonts w:ascii="Montserrat" w:hAnsi="Montserrat"/>
          <w:sz w:val="20"/>
          <w:szCs w:val="20"/>
        </w:rPr>
        <w:t>Annex</w:t>
      </w:r>
      <w:r w:rsidRPr="005C2658">
        <w:rPr>
          <w:rFonts w:ascii="Montserrat" w:hAnsi="Montserrat"/>
          <w:sz w:val="20"/>
          <w:szCs w:val="20"/>
        </w:rPr>
        <w:t xml:space="preserve"> 3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 xml:space="preserve">. The terms of the </w:t>
      </w:r>
      <w:r w:rsidR="006D4ACE" w:rsidRPr="005C2658">
        <w:rPr>
          <w:rFonts w:ascii="Montserrat" w:hAnsi="Montserrat"/>
          <w:sz w:val="20"/>
          <w:szCs w:val="20"/>
        </w:rPr>
        <w:t>draft p</w:t>
      </w:r>
      <w:r w:rsidR="00124B5A" w:rsidRPr="005C2658">
        <w:rPr>
          <w:rFonts w:ascii="Montserrat" w:hAnsi="Montserrat"/>
          <w:sz w:val="20"/>
          <w:szCs w:val="20"/>
        </w:rPr>
        <w:t xml:space="preserve">rocurement contract </w:t>
      </w:r>
      <w:r w:rsidR="00FD0C2F" w:rsidRPr="005C2658">
        <w:rPr>
          <w:rFonts w:ascii="Montserrat" w:hAnsi="Montserrat"/>
          <w:sz w:val="20"/>
          <w:szCs w:val="20"/>
        </w:rPr>
        <w:t>of procurement</w:t>
      </w:r>
      <w:r w:rsidRPr="005C2658">
        <w:rPr>
          <w:rFonts w:ascii="Montserrat" w:hAnsi="Montserrat"/>
          <w:sz w:val="20"/>
          <w:szCs w:val="20"/>
        </w:rPr>
        <w:t xml:space="preserve"> are binding on the </w:t>
      </w:r>
      <w:r w:rsidR="00B1644A" w:rsidRPr="005C2658">
        <w:rPr>
          <w:rFonts w:ascii="Montserrat" w:hAnsi="Montserrat"/>
          <w:sz w:val="20"/>
          <w:szCs w:val="20"/>
        </w:rPr>
        <w:t>tenderer</w:t>
      </w:r>
      <w:r w:rsidRPr="005C2658">
        <w:rPr>
          <w:rFonts w:ascii="Montserrat" w:hAnsi="Montserrat"/>
          <w:sz w:val="20"/>
          <w:szCs w:val="20"/>
        </w:rPr>
        <w:t xml:space="preserve">s of this procurement and will not be changed when concluding a </w:t>
      </w:r>
      <w:r w:rsidR="007A5DF3" w:rsidRPr="005C2658">
        <w:rPr>
          <w:rFonts w:ascii="Montserrat" w:hAnsi="Montserrat"/>
          <w:sz w:val="20"/>
          <w:szCs w:val="20"/>
        </w:rPr>
        <w:t>procurement contract</w:t>
      </w:r>
      <w:r w:rsidRPr="005C2658">
        <w:rPr>
          <w:rFonts w:ascii="Montserrat" w:hAnsi="Montserrat"/>
          <w:sz w:val="20"/>
          <w:szCs w:val="20"/>
        </w:rPr>
        <w:t xml:space="preserve"> with the winner. The currency of the procurement contract is EUR. If the</w:t>
      </w:r>
      <w:r w:rsidR="00ED0172" w:rsidRPr="005C2658">
        <w:rPr>
          <w:rFonts w:ascii="Montserrat" w:hAnsi="Montserrat"/>
          <w:sz w:val="20"/>
          <w:szCs w:val="20"/>
        </w:rPr>
        <w:t xml:space="preserve"> tender </w:t>
      </w:r>
      <w:r w:rsidRPr="005C2658">
        <w:rPr>
          <w:rFonts w:ascii="Montserrat" w:hAnsi="Montserrat"/>
          <w:sz w:val="20"/>
          <w:szCs w:val="20"/>
        </w:rPr>
        <w:t xml:space="preserve">price of the successful tenderer is quoted in foreign currency, the tender price in the contract </w:t>
      </w:r>
      <w:r w:rsidR="00FD0C2F" w:rsidRPr="005C2658">
        <w:rPr>
          <w:rFonts w:ascii="Montserrat" w:hAnsi="Montserrat"/>
          <w:sz w:val="20"/>
          <w:szCs w:val="20"/>
        </w:rPr>
        <w:t>of procurement</w:t>
      </w:r>
      <w:r w:rsidRPr="005C2658">
        <w:rPr>
          <w:rFonts w:ascii="Montserrat" w:hAnsi="Montserrat"/>
          <w:sz w:val="20"/>
          <w:szCs w:val="20"/>
        </w:rPr>
        <w:t xml:space="preserve"> will be converted into euro in accordance with the indicative euro/foreign currency ratio published by the European Central Bank, and in cases where the indicative euro-foreign exchange ratio is not published by the European Central Bank, as determined by the Bank of Lithuania the indicative euro </w:t>
      </w:r>
      <w:r w:rsidRPr="005C2658">
        <w:rPr>
          <w:rFonts w:ascii="Montserrat" w:hAnsi="Montserrat"/>
          <w:sz w:val="20"/>
          <w:szCs w:val="20"/>
        </w:rPr>
        <w:lastRenderedPageBreak/>
        <w:t>to foreign currency ratio to be published and published on the last day of the time limit for the submission of tenders.</w:t>
      </w:r>
    </w:p>
    <w:p w14:paraId="45EA0D64" w14:textId="167486DD" w:rsidR="00407DBC" w:rsidRPr="005C2658" w:rsidRDefault="00B96691" w:rsidP="00843374">
      <w:pPr>
        <w:numPr>
          <w:ilvl w:val="0"/>
          <w:numId w:val="25"/>
        </w:numPr>
        <w:suppressAutoHyphens/>
        <w:spacing w:after="0"/>
        <w:ind w:left="0" w:firstLine="567"/>
        <w:contextualSpacing/>
        <w:jc w:val="both"/>
        <w:rPr>
          <w:rFonts w:ascii="Montserrat" w:eastAsia="Calibri" w:hAnsi="Montserrat" w:cs="Times New Roman"/>
          <w:b/>
          <w:sz w:val="20"/>
          <w:szCs w:val="20"/>
        </w:rPr>
      </w:pPr>
      <w:r w:rsidRPr="005C2658">
        <w:rPr>
          <w:rFonts w:ascii="Montserrat" w:hAnsi="Montserrat"/>
          <w:sz w:val="20"/>
          <w:szCs w:val="20"/>
        </w:rPr>
        <w:t xml:space="preserve">If a </w:t>
      </w:r>
      <w:r w:rsidR="00B1644A" w:rsidRPr="005C2658">
        <w:rPr>
          <w:rFonts w:ascii="Montserrat" w:hAnsi="Montserrat"/>
          <w:sz w:val="20"/>
          <w:szCs w:val="20"/>
        </w:rPr>
        <w:t>tenderer</w:t>
      </w:r>
      <w:r w:rsidRPr="005C2658">
        <w:rPr>
          <w:rFonts w:ascii="Montserrat" w:hAnsi="Montserrat"/>
          <w:sz w:val="20"/>
          <w:szCs w:val="20"/>
        </w:rPr>
        <w:t xml:space="preserve"> who has been offered to conclude a contract refuses to conclude it in writing or does not sign the contract by the time specified by the contracting </w:t>
      </w:r>
      <w:proofErr w:type="gramStart"/>
      <w:r w:rsidRPr="005C2658">
        <w:rPr>
          <w:rFonts w:ascii="Montserrat" w:hAnsi="Montserrat"/>
          <w:sz w:val="20"/>
          <w:szCs w:val="20"/>
        </w:rPr>
        <w:t>authority, or</w:t>
      </w:r>
      <w:proofErr w:type="gramEnd"/>
      <w:r w:rsidRPr="005C2658">
        <w:rPr>
          <w:rFonts w:ascii="Montserrat" w:hAnsi="Montserrat"/>
          <w:sz w:val="20"/>
          <w:szCs w:val="20"/>
        </w:rPr>
        <w:t xml:space="preserve"> refuses to conclude a contract under the conditions laid down in the </w:t>
      </w:r>
      <w:r w:rsidR="00D201D6" w:rsidRPr="005C2658">
        <w:rPr>
          <w:rFonts w:ascii="Montserrat" w:hAnsi="Montserrat"/>
          <w:sz w:val="20"/>
          <w:szCs w:val="20"/>
        </w:rPr>
        <w:t>Law on Public Procurement</w:t>
      </w:r>
      <w:r w:rsidRPr="005C2658">
        <w:rPr>
          <w:rFonts w:ascii="Montserrat" w:hAnsi="Montserrat"/>
          <w:sz w:val="20"/>
          <w:szCs w:val="20"/>
        </w:rPr>
        <w:t xml:space="preserve"> and the procurement documents, it shall be deemed to have refused to conclude the contract. In that case, if the supplier fails to provide a document confirming the </w:t>
      </w:r>
      <w:r w:rsidR="00BA5A59" w:rsidRPr="005C2658">
        <w:rPr>
          <w:rFonts w:ascii="Montserrat" w:hAnsi="Montserrat"/>
          <w:sz w:val="20"/>
          <w:szCs w:val="20"/>
        </w:rPr>
        <w:t>execution of the contract</w:t>
      </w:r>
      <w:r w:rsidRPr="005C2658">
        <w:rPr>
          <w:rFonts w:ascii="Montserrat" w:hAnsi="Montserrat"/>
          <w:sz w:val="20"/>
          <w:szCs w:val="20"/>
        </w:rPr>
        <w:t xml:space="preserve"> specified in the procurement documents before the deadline specified by the contracting authority (if required) or fails to comply with the other conditions laid down in the procurement contract for its entry into force, the contracting authority shall offer the award of the contract to the tenderer whose tender in accordance with the established series of tenders is the first after a </w:t>
      </w:r>
      <w:r w:rsidR="00B1644A" w:rsidRPr="005C2658">
        <w:rPr>
          <w:rFonts w:ascii="Montserrat" w:hAnsi="Montserrat"/>
          <w:sz w:val="20"/>
          <w:szCs w:val="20"/>
        </w:rPr>
        <w:t>tenderer</w:t>
      </w:r>
      <w:r w:rsidRPr="005C2658">
        <w:rPr>
          <w:rFonts w:ascii="Montserrat" w:hAnsi="Montserrat"/>
          <w:sz w:val="20"/>
          <w:szCs w:val="20"/>
        </w:rPr>
        <w:t xml:space="preserve"> who refused to conclude a </w:t>
      </w:r>
      <w:r w:rsidR="00FD0C2F" w:rsidRPr="005C2658">
        <w:rPr>
          <w:rFonts w:ascii="Montserrat" w:hAnsi="Montserrat"/>
          <w:sz w:val="20"/>
          <w:szCs w:val="20"/>
        </w:rPr>
        <w:t>procurement contract</w:t>
      </w:r>
      <w:r w:rsidRPr="005C2658">
        <w:rPr>
          <w:rFonts w:ascii="Montserrat" w:hAnsi="Montserrat"/>
          <w:sz w:val="20"/>
          <w:szCs w:val="20"/>
        </w:rPr>
        <w:t xml:space="preserve">, failed to provide an assurance of the </w:t>
      </w:r>
      <w:r w:rsidR="00BA5A59" w:rsidRPr="005C2658">
        <w:rPr>
          <w:rFonts w:ascii="Montserrat" w:hAnsi="Montserrat"/>
          <w:sz w:val="20"/>
          <w:szCs w:val="20"/>
        </w:rPr>
        <w:t>execution of the procurement contract</w:t>
      </w:r>
      <w:r w:rsidRPr="005C2658">
        <w:rPr>
          <w:rFonts w:ascii="Montserrat" w:hAnsi="Montserrat"/>
          <w:sz w:val="20"/>
          <w:szCs w:val="20"/>
        </w:rPr>
        <w:t xml:space="preserve"> (if required) or failed to perform the </w:t>
      </w:r>
      <w:r w:rsidR="00FD0C2F" w:rsidRPr="005C2658">
        <w:rPr>
          <w:rFonts w:ascii="Montserrat" w:hAnsi="Montserrat"/>
          <w:sz w:val="20"/>
          <w:szCs w:val="20"/>
        </w:rPr>
        <w:t>procurement contract</w:t>
      </w:r>
      <w:r w:rsidRPr="005C2658">
        <w:rPr>
          <w:rFonts w:ascii="Montserrat" w:hAnsi="Montserrat"/>
          <w:sz w:val="20"/>
          <w:szCs w:val="20"/>
        </w:rPr>
        <w:t xml:space="preserve"> of others the conditions of entry into force, provided that the </w:t>
      </w:r>
      <w:r w:rsidR="007A5DF3" w:rsidRPr="005C2658">
        <w:rPr>
          <w:rFonts w:ascii="Montserrat" w:hAnsi="Montserrat"/>
          <w:sz w:val="20"/>
          <w:szCs w:val="20"/>
        </w:rPr>
        <w:t>tender</w:t>
      </w:r>
      <w:r w:rsidRPr="005C2658">
        <w:rPr>
          <w:rFonts w:ascii="Montserrat" w:hAnsi="Montserrat"/>
          <w:sz w:val="20"/>
          <w:szCs w:val="20"/>
        </w:rPr>
        <w:t xml:space="preserve"> is not rejected.</w:t>
      </w:r>
    </w:p>
    <w:p w14:paraId="3F10862D" w14:textId="548E4659" w:rsidR="00C144A8" w:rsidRPr="005C2658" w:rsidRDefault="00F6065D" w:rsidP="00843374">
      <w:pPr>
        <w:numPr>
          <w:ilvl w:val="0"/>
          <w:numId w:val="25"/>
        </w:numPr>
        <w:suppressAutoHyphens/>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During the execution of the procurement contract, invoices shall be accepted and processed in accordance with </w:t>
      </w:r>
      <w:r w:rsidR="00A16D4A" w:rsidRPr="005C2658">
        <w:rPr>
          <w:rFonts w:ascii="Montserrat" w:hAnsi="Montserrat"/>
          <w:sz w:val="20"/>
          <w:szCs w:val="20"/>
        </w:rPr>
        <w:t xml:space="preserve">Part 4 of Article 6 </w:t>
      </w:r>
      <w:r w:rsidRPr="005C2658">
        <w:rPr>
          <w:rFonts w:ascii="Montserrat" w:hAnsi="Montserrat"/>
          <w:sz w:val="20"/>
          <w:szCs w:val="20"/>
        </w:rPr>
        <w:t xml:space="preserve">of the Law on Financial Accounting of the Republic of Lithuania, </w:t>
      </w:r>
      <w:r w:rsidR="00E85A73" w:rsidRPr="005C2658">
        <w:rPr>
          <w:rFonts w:ascii="Montserrat" w:hAnsi="Montserrat"/>
          <w:sz w:val="20"/>
          <w:szCs w:val="20"/>
        </w:rPr>
        <w:t>except for the cases specified in Part 12 of Article 22 of the Law on Public Procurement.</w:t>
      </w:r>
    </w:p>
    <w:p w14:paraId="77F845CF" w14:textId="141AC5C4" w:rsidR="00191CC4" w:rsidRPr="005C2658" w:rsidRDefault="00191CC4" w:rsidP="00843374">
      <w:pPr>
        <w:numPr>
          <w:ilvl w:val="0"/>
          <w:numId w:val="25"/>
        </w:numPr>
        <w:spacing w:after="0"/>
        <w:ind w:left="0" w:firstLine="567"/>
        <w:contextualSpacing/>
        <w:jc w:val="both"/>
        <w:rPr>
          <w:rFonts w:ascii="Montserrat" w:eastAsia="Calibri" w:hAnsi="Montserrat" w:cs="Times New Roman"/>
          <w:color w:val="E36C0A" w:themeColor="accent6" w:themeShade="BF"/>
          <w:sz w:val="20"/>
          <w:szCs w:val="20"/>
        </w:rPr>
      </w:pPr>
      <w:r w:rsidRPr="005C2658">
        <w:rPr>
          <w:rFonts w:ascii="Montserrat" w:hAnsi="Montserrat"/>
          <w:sz w:val="20"/>
          <w:szCs w:val="20"/>
        </w:rPr>
        <w:t xml:space="preserve">The following methods of calculating the price are chosen for the </w:t>
      </w:r>
      <w:r w:rsidR="00FD0C2F" w:rsidRPr="005C2658">
        <w:rPr>
          <w:rFonts w:ascii="Montserrat" w:hAnsi="Montserrat"/>
          <w:sz w:val="20"/>
          <w:szCs w:val="20"/>
        </w:rPr>
        <w:t>procurement contract</w:t>
      </w:r>
      <w:r w:rsidRPr="005C2658">
        <w:rPr>
          <w:rFonts w:ascii="Montserrat" w:hAnsi="Montserrat"/>
          <w:sz w:val="20"/>
          <w:szCs w:val="20"/>
        </w:rPr>
        <w:t xml:space="preserve"> and for possible changes to this </w:t>
      </w:r>
      <w:r w:rsidR="00FD0C2F" w:rsidRPr="005C2658">
        <w:rPr>
          <w:rFonts w:ascii="Montserrat" w:hAnsi="Montserrat"/>
          <w:sz w:val="20"/>
          <w:szCs w:val="20"/>
        </w:rPr>
        <w:t>procurement contract</w:t>
      </w:r>
      <w:r w:rsidRPr="005C2658">
        <w:rPr>
          <w:rFonts w:ascii="Montserrat" w:hAnsi="Montserrat"/>
          <w:sz w:val="20"/>
          <w:szCs w:val="20"/>
        </w:rPr>
        <w:t xml:space="preserve">: </w:t>
      </w:r>
      <w:r w:rsidRPr="005C2658">
        <w:rPr>
          <w:rFonts w:ascii="Montserrat" w:hAnsi="Montserrat"/>
          <w:sz w:val="20"/>
          <w:szCs w:val="20"/>
          <w:u w:val="single"/>
        </w:rPr>
        <w:t xml:space="preserve">a fixed price and reimbursement of the costs of performing the contract. The reimbursement pricing applies </w:t>
      </w:r>
      <w:r w:rsidRPr="005C2658">
        <w:rPr>
          <w:rFonts w:ascii="Montserrat" w:hAnsi="Montserrat"/>
          <w:sz w:val="20"/>
          <w:szCs w:val="20"/>
        </w:rPr>
        <w:t xml:space="preserve">to </w:t>
      </w:r>
      <w:r w:rsidR="00926248" w:rsidRPr="005C2658">
        <w:rPr>
          <w:rFonts w:ascii="Montserrat" w:hAnsi="Montserrat"/>
          <w:sz w:val="20"/>
          <w:szCs w:val="20"/>
        </w:rPr>
        <w:t>the</w:t>
      </w:r>
      <w:r w:rsidRPr="005C2658">
        <w:rPr>
          <w:rFonts w:ascii="Montserrat" w:hAnsi="Montserrat"/>
          <w:sz w:val="20"/>
          <w:szCs w:val="20"/>
        </w:rPr>
        <w:t xml:space="preserve"> services</w:t>
      </w:r>
      <w:r w:rsidR="00926248" w:rsidRPr="005C2658">
        <w:rPr>
          <w:rFonts w:ascii="Montserrat" w:hAnsi="Montserrat"/>
          <w:sz w:val="20"/>
          <w:szCs w:val="20"/>
        </w:rPr>
        <w:t xml:space="preserve"> for </w:t>
      </w:r>
      <w:r w:rsidR="00926248" w:rsidRPr="005C2658">
        <w:rPr>
          <w:rFonts w:ascii="Montserrat" w:hAnsi="Montserrat"/>
          <w:bCs/>
          <w:sz w:val="20"/>
          <w:szCs w:val="20"/>
        </w:rPr>
        <w:t xml:space="preserve">evacuation </w:t>
      </w:r>
      <w:r w:rsidR="00926248" w:rsidRPr="005C2658">
        <w:rPr>
          <w:rFonts w:ascii="Montserrat" w:hAnsi="Montserrat"/>
          <w:sz w:val="20"/>
          <w:szCs w:val="20"/>
        </w:rPr>
        <w:t>by means of vehicles</w:t>
      </w:r>
      <w:r w:rsidRPr="005C2658">
        <w:rPr>
          <w:rFonts w:ascii="Montserrat" w:hAnsi="Montserrat"/>
          <w:sz w:val="20"/>
          <w:szCs w:val="20"/>
        </w:rPr>
        <w:t>, where the actual electricity costs incurred during the provision of the service</w:t>
      </w:r>
      <w:r w:rsidR="00926248" w:rsidRPr="005C2658">
        <w:rPr>
          <w:rFonts w:ascii="Montserrat" w:hAnsi="Montserrat"/>
          <w:sz w:val="20"/>
          <w:szCs w:val="20"/>
        </w:rPr>
        <w:t xml:space="preserve"> for </w:t>
      </w:r>
      <w:r w:rsidR="00926248" w:rsidRPr="005C2658">
        <w:rPr>
          <w:rFonts w:ascii="Montserrat" w:hAnsi="Montserrat"/>
          <w:bCs/>
          <w:sz w:val="20"/>
          <w:szCs w:val="20"/>
        </w:rPr>
        <w:t xml:space="preserve">evacuation </w:t>
      </w:r>
      <w:r w:rsidR="00926248" w:rsidRPr="005C2658">
        <w:rPr>
          <w:rFonts w:ascii="Montserrat" w:hAnsi="Montserrat"/>
          <w:sz w:val="20"/>
          <w:szCs w:val="20"/>
        </w:rPr>
        <w:t>by means of vehicles</w:t>
      </w:r>
      <w:r w:rsidRPr="005C2658">
        <w:rPr>
          <w:rFonts w:ascii="Montserrat" w:hAnsi="Montserrat"/>
          <w:sz w:val="20"/>
          <w:szCs w:val="20"/>
        </w:rPr>
        <w:t xml:space="preserve"> are reimbursed. Expenses actually incurred may not include the profit of the supplier; </w:t>
      </w:r>
    </w:p>
    <w:p w14:paraId="0A9B11C2" w14:textId="6E35A819" w:rsidR="00B46745" w:rsidRPr="005C2658" w:rsidRDefault="00191CC4"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Upon conclusion of the Contract, but no later than the commencement of </w:t>
      </w:r>
      <w:r w:rsidR="00BA5A59" w:rsidRPr="005C2658">
        <w:rPr>
          <w:rFonts w:ascii="Montserrat" w:hAnsi="Montserrat"/>
          <w:sz w:val="20"/>
          <w:szCs w:val="20"/>
        </w:rPr>
        <w:t>execution of the contract</w:t>
      </w:r>
      <w:r w:rsidRPr="005C2658">
        <w:rPr>
          <w:rFonts w:ascii="Montserrat" w:hAnsi="Montserrat"/>
          <w:sz w:val="20"/>
          <w:szCs w:val="20"/>
        </w:rPr>
        <w:t xml:space="preserve">, the Supplier undertakes to inform the </w:t>
      </w:r>
      <w:r w:rsidR="00556A1F" w:rsidRPr="005C2658">
        <w:rPr>
          <w:rFonts w:ascii="Montserrat" w:hAnsi="Montserrat"/>
          <w:sz w:val="20"/>
          <w:szCs w:val="20"/>
        </w:rPr>
        <w:t>Contracting authority</w:t>
      </w:r>
      <w:r w:rsidRPr="005C2658">
        <w:rPr>
          <w:rFonts w:ascii="Montserrat" w:hAnsi="Montserrat"/>
          <w:sz w:val="20"/>
          <w:szCs w:val="20"/>
        </w:rPr>
        <w:t xml:space="preserve"> of the names, contact details and representatives of the subcontractors known at that time. The Client shall also require the Supplier to keep the </w:t>
      </w:r>
      <w:r w:rsidR="00556A1F" w:rsidRPr="005C2658">
        <w:rPr>
          <w:rFonts w:ascii="Montserrat" w:hAnsi="Montserrat"/>
          <w:sz w:val="20"/>
          <w:szCs w:val="20"/>
        </w:rPr>
        <w:t>Contracting authority</w:t>
      </w:r>
      <w:r w:rsidRPr="005C2658">
        <w:rPr>
          <w:rFonts w:ascii="Montserrat" w:hAnsi="Montserrat"/>
          <w:sz w:val="20"/>
          <w:szCs w:val="20"/>
        </w:rPr>
        <w:t xml:space="preserve"> informed of changes to the above information throughout the </w:t>
      </w:r>
      <w:r w:rsidR="00BA5A59" w:rsidRPr="005C2658">
        <w:rPr>
          <w:rFonts w:ascii="Montserrat" w:hAnsi="Montserrat"/>
          <w:sz w:val="20"/>
          <w:szCs w:val="20"/>
        </w:rPr>
        <w:t>execution of the contract</w:t>
      </w:r>
      <w:r w:rsidRPr="005C2658">
        <w:rPr>
          <w:rFonts w:ascii="Montserrat" w:hAnsi="Montserrat"/>
          <w:sz w:val="20"/>
          <w:szCs w:val="20"/>
        </w:rPr>
        <w:t>, as well as of new subcontractors it intends to use subsequently.</w:t>
      </w:r>
    </w:p>
    <w:p w14:paraId="7A05072E" w14:textId="56CCF104" w:rsidR="00CF5E57" w:rsidRPr="005C2658" w:rsidRDefault="00825D3A" w:rsidP="00843374">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possibility of direct settlement with the </w:t>
      </w:r>
      <w:r w:rsidR="00043B5F" w:rsidRPr="005C2658">
        <w:rPr>
          <w:rFonts w:ascii="Montserrat" w:hAnsi="Montserrat"/>
          <w:sz w:val="20"/>
          <w:szCs w:val="20"/>
        </w:rPr>
        <w:t>sub-supplier</w:t>
      </w:r>
      <w:r w:rsidRPr="005C2658">
        <w:rPr>
          <w:rFonts w:ascii="Montserrat" w:hAnsi="Montserrat"/>
          <w:sz w:val="20"/>
          <w:szCs w:val="20"/>
        </w:rPr>
        <w:t xml:space="preserve">(s) is provided for in the draft </w:t>
      </w:r>
      <w:r w:rsidR="007A5DF3" w:rsidRPr="005C2658">
        <w:rPr>
          <w:rFonts w:ascii="Montserrat" w:hAnsi="Montserrat"/>
          <w:sz w:val="20"/>
          <w:szCs w:val="20"/>
        </w:rPr>
        <w:t>procurement contract</w:t>
      </w:r>
      <w:r w:rsidRPr="005C2658">
        <w:rPr>
          <w:rFonts w:ascii="Montserrat" w:hAnsi="Montserrat"/>
          <w:sz w:val="20"/>
          <w:szCs w:val="20"/>
        </w:rPr>
        <w:t xml:space="preserve"> (</w:t>
      </w:r>
      <w:r w:rsidR="006D4ACE" w:rsidRPr="005C2658">
        <w:rPr>
          <w:rFonts w:ascii="Montserrat" w:hAnsi="Montserrat"/>
          <w:sz w:val="20"/>
          <w:szCs w:val="20"/>
        </w:rPr>
        <w:t>Annex</w:t>
      </w:r>
      <w:r w:rsidRPr="005C2658">
        <w:rPr>
          <w:rFonts w:ascii="Montserrat" w:hAnsi="Montserrat"/>
          <w:sz w:val="20"/>
          <w:szCs w:val="20"/>
        </w:rPr>
        <w:t xml:space="preserve"> 3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w:t>
      </w:r>
    </w:p>
    <w:p w14:paraId="7241F987" w14:textId="0EEB4D39" w:rsidR="00191CC4" w:rsidRPr="005C2658" w:rsidRDefault="00191CC4" w:rsidP="00BA378C">
      <w:pPr>
        <w:numPr>
          <w:ilvl w:val="0"/>
          <w:numId w:val="25"/>
        </w:numPr>
        <w:spacing w:after="0"/>
        <w:ind w:left="0" w:firstLine="567"/>
        <w:contextualSpacing/>
        <w:jc w:val="both"/>
        <w:rPr>
          <w:rFonts w:ascii="Montserrat" w:eastAsia="Calibri" w:hAnsi="Montserrat" w:cs="Times New Roman"/>
          <w:sz w:val="20"/>
          <w:szCs w:val="20"/>
        </w:rPr>
      </w:pPr>
      <w:r w:rsidRPr="005C2658">
        <w:rPr>
          <w:rFonts w:ascii="Montserrat" w:hAnsi="Montserrat"/>
          <w:sz w:val="20"/>
          <w:szCs w:val="20"/>
        </w:rPr>
        <w:t xml:space="preserve">The procurement contract may be amended during its period of validity without carrying out a new procurement procedure in accordance with Article 89 of the </w:t>
      </w:r>
      <w:r w:rsidR="00D201D6" w:rsidRPr="005C2658">
        <w:rPr>
          <w:rFonts w:ascii="Montserrat" w:hAnsi="Montserrat"/>
          <w:sz w:val="20"/>
          <w:szCs w:val="20"/>
        </w:rPr>
        <w:t>Law on Public Procurement</w:t>
      </w:r>
      <w:r w:rsidRPr="005C2658">
        <w:rPr>
          <w:rFonts w:ascii="Montserrat" w:hAnsi="Montserrat"/>
          <w:sz w:val="20"/>
          <w:szCs w:val="20"/>
        </w:rPr>
        <w:t>.</w:t>
      </w:r>
    </w:p>
    <w:p w14:paraId="687D8F30" w14:textId="21073F8F" w:rsidR="00B04E39" w:rsidRPr="005A422F" w:rsidRDefault="00BA378C" w:rsidP="00BA378C">
      <w:pPr>
        <w:pStyle w:val="ListParagraph"/>
        <w:numPr>
          <w:ilvl w:val="0"/>
          <w:numId w:val="25"/>
        </w:numPr>
        <w:spacing w:line="276" w:lineRule="auto"/>
        <w:ind w:left="0" w:firstLine="567"/>
        <w:rPr>
          <w:rFonts w:ascii="Montserrat" w:eastAsia="Calibri" w:hAnsi="Montserrat"/>
          <w:sz w:val="20"/>
        </w:rPr>
      </w:pPr>
      <w:r w:rsidRPr="005A422F">
        <w:rPr>
          <w:rFonts w:ascii="Montserrat" w:hAnsi="Montserrat"/>
          <w:sz w:val="20"/>
          <w:highlight w:val="yellow"/>
        </w:rPr>
        <w:t>The cases and procedure for changing the vehicles and/or their components required for the provision of services are determined in the draft procurement agreement (Annex No. 3 to the procurement conditions)</w:t>
      </w:r>
      <w:r w:rsidRPr="005A422F">
        <w:rPr>
          <w:rFonts w:ascii="Montserrat" w:hAnsi="Montserrat"/>
          <w:sz w:val="20"/>
        </w:rPr>
        <w:t>.</w:t>
      </w:r>
    </w:p>
    <w:p w14:paraId="680EA1A2" w14:textId="77777777" w:rsidR="00602B01" w:rsidRPr="005C2658" w:rsidRDefault="00602B01" w:rsidP="00C56BA5">
      <w:pPr>
        <w:pStyle w:val="BodyText"/>
        <w:spacing w:line="276" w:lineRule="auto"/>
        <w:ind w:firstLine="0"/>
        <w:rPr>
          <w:rFonts w:ascii="Montserrat" w:hAnsi="Montserrat"/>
          <w:sz w:val="20"/>
        </w:rPr>
      </w:pPr>
    </w:p>
    <w:p w14:paraId="145BABC8" w14:textId="78F490D4" w:rsidR="00602B01" w:rsidRPr="005C2658" w:rsidRDefault="00602B01" w:rsidP="00C56BA5">
      <w:pPr>
        <w:pStyle w:val="BodyText"/>
        <w:spacing w:line="276" w:lineRule="auto"/>
        <w:ind w:firstLine="0"/>
        <w:jc w:val="center"/>
        <w:rPr>
          <w:rFonts w:ascii="Montserrat" w:hAnsi="Montserrat"/>
          <w:sz w:val="20"/>
        </w:rPr>
      </w:pPr>
      <w:r w:rsidRPr="005C2658">
        <w:rPr>
          <w:rFonts w:ascii="Montserrat" w:hAnsi="Montserrat"/>
          <w:b/>
          <w:sz w:val="20"/>
        </w:rPr>
        <w:t xml:space="preserve">Requirements to ensure the </w:t>
      </w:r>
      <w:r w:rsidR="00BA5A59" w:rsidRPr="005C2658">
        <w:rPr>
          <w:rFonts w:ascii="Montserrat" w:hAnsi="Montserrat"/>
          <w:b/>
          <w:sz w:val="20"/>
        </w:rPr>
        <w:t>execution of the procurement contract</w:t>
      </w:r>
    </w:p>
    <w:p w14:paraId="1BD9C8A9" w14:textId="77777777" w:rsidR="00602B01" w:rsidRPr="005C2658" w:rsidRDefault="00602B01" w:rsidP="00C56BA5">
      <w:pPr>
        <w:pStyle w:val="BodyText"/>
        <w:spacing w:line="276" w:lineRule="auto"/>
        <w:ind w:firstLine="0"/>
        <w:rPr>
          <w:rFonts w:ascii="Montserrat" w:hAnsi="Montserrat"/>
          <w:sz w:val="20"/>
        </w:rPr>
      </w:pPr>
    </w:p>
    <w:p w14:paraId="03CDA5BA" w14:textId="03D95DE0" w:rsidR="00A85D0F" w:rsidRPr="005C2658" w:rsidRDefault="00A85D0F" w:rsidP="00843374">
      <w:pPr>
        <w:pStyle w:val="BodyText"/>
        <w:numPr>
          <w:ilvl w:val="0"/>
          <w:numId w:val="25"/>
        </w:numPr>
        <w:spacing w:line="276" w:lineRule="auto"/>
        <w:ind w:left="0" w:firstLine="567"/>
        <w:rPr>
          <w:rFonts w:ascii="Montserrat" w:hAnsi="Montserrat"/>
          <w:color w:val="FF0000"/>
          <w:sz w:val="20"/>
        </w:rPr>
      </w:pPr>
      <w:r w:rsidRPr="005C2658">
        <w:rPr>
          <w:rFonts w:ascii="Montserrat" w:hAnsi="Montserrat"/>
          <w:sz w:val="20"/>
        </w:rPr>
        <w:t>The procurement contract for each part of the procurement</w:t>
      </w:r>
      <w:r w:rsidR="00B46203" w:rsidRPr="005C2658">
        <w:rPr>
          <w:rFonts w:ascii="Montserrat" w:hAnsi="Montserrat"/>
          <w:sz w:val="20"/>
        </w:rPr>
        <w:t xml:space="preserve"> part </w:t>
      </w:r>
      <w:r w:rsidRPr="005C2658">
        <w:rPr>
          <w:rFonts w:ascii="Montserrat" w:hAnsi="Montserrat"/>
          <w:sz w:val="20"/>
        </w:rPr>
        <w:t xml:space="preserve">will be secured by the inaccuracies indicated in it. </w:t>
      </w:r>
    </w:p>
    <w:p w14:paraId="01ACB4D4" w14:textId="660137AF" w:rsidR="00205EFC" w:rsidRPr="005C2658" w:rsidRDefault="004461C4" w:rsidP="00843374">
      <w:pPr>
        <w:pStyle w:val="BodyText"/>
        <w:numPr>
          <w:ilvl w:val="0"/>
          <w:numId w:val="25"/>
        </w:numPr>
        <w:spacing w:line="276" w:lineRule="auto"/>
        <w:ind w:left="0" w:firstLine="567"/>
        <w:rPr>
          <w:rFonts w:ascii="Montserrat" w:hAnsi="Montserrat"/>
          <w:sz w:val="20"/>
        </w:rPr>
      </w:pPr>
      <w:r w:rsidRPr="005C2658">
        <w:rPr>
          <w:rFonts w:ascii="Montserrat" w:hAnsi="Montserrat"/>
          <w:sz w:val="20"/>
        </w:rPr>
        <w:t xml:space="preserve">The contracting authority shall also require that, for the period of supply of goods (provision of services, performance of works), the </w:t>
      </w:r>
      <w:r w:rsidR="00BA5A59" w:rsidRPr="005C2658">
        <w:rPr>
          <w:rFonts w:ascii="Montserrat" w:hAnsi="Montserrat"/>
          <w:sz w:val="20"/>
        </w:rPr>
        <w:t>execution of the contract</w:t>
      </w:r>
      <w:r w:rsidRPr="005C2658">
        <w:rPr>
          <w:rFonts w:ascii="Montserrat" w:hAnsi="Montserrat"/>
          <w:sz w:val="20"/>
        </w:rPr>
        <w:t xml:space="preserve"> </w:t>
      </w:r>
      <w:r w:rsidR="00FD0C2F" w:rsidRPr="005C2658">
        <w:rPr>
          <w:rFonts w:ascii="Montserrat" w:hAnsi="Montserrat"/>
          <w:sz w:val="20"/>
        </w:rPr>
        <w:t>of procurement</w:t>
      </w:r>
      <w:r w:rsidRPr="005C2658">
        <w:rPr>
          <w:rFonts w:ascii="Montserrat" w:hAnsi="Montserrat"/>
          <w:sz w:val="20"/>
        </w:rPr>
        <w:t xml:space="preserve"> is ensured in one of the following ways:</w:t>
      </w:r>
    </w:p>
    <w:p w14:paraId="00177E2E" w14:textId="1068EB72" w:rsidR="009A325D" w:rsidRPr="005C2658" w:rsidRDefault="00A16D4A" w:rsidP="00843374">
      <w:pPr>
        <w:pStyle w:val="BodyText"/>
        <w:numPr>
          <w:ilvl w:val="1"/>
          <w:numId w:val="25"/>
        </w:numPr>
        <w:spacing w:line="276" w:lineRule="auto"/>
        <w:ind w:left="0" w:firstLine="567"/>
        <w:rPr>
          <w:rFonts w:ascii="Montserrat" w:hAnsi="Montserrat"/>
          <w:sz w:val="20"/>
        </w:rPr>
      </w:pPr>
      <w:r w:rsidRPr="005C2658">
        <w:rPr>
          <w:rFonts w:ascii="Montserrat" w:hAnsi="Montserrat"/>
          <w:sz w:val="20"/>
        </w:rPr>
        <w:t>D</w:t>
      </w:r>
      <w:r w:rsidR="00DD56F3" w:rsidRPr="005C2658">
        <w:rPr>
          <w:rFonts w:ascii="Montserrat" w:hAnsi="Montserrat"/>
          <w:sz w:val="20"/>
        </w:rPr>
        <w:t xml:space="preserve">eposit, by transferring it within 10 working days from the date of signing the </w:t>
      </w:r>
      <w:r w:rsidR="00FD0C2F" w:rsidRPr="005C2658">
        <w:rPr>
          <w:rFonts w:ascii="Montserrat" w:hAnsi="Montserrat"/>
          <w:sz w:val="20"/>
        </w:rPr>
        <w:t>procurement contract</w:t>
      </w:r>
      <w:r w:rsidR="00DD56F3" w:rsidRPr="005C2658">
        <w:rPr>
          <w:rFonts w:ascii="Montserrat" w:hAnsi="Montserrat"/>
          <w:sz w:val="20"/>
        </w:rPr>
        <w:t xml:space="preserve"> to the accounts of the </w:t>
      </w:r>
      <w:r w:rsidR="00CC63CB" w:rsidRPr="005C2658">
        <w:rPr>
          <w:rFonts w:ascii="Montserrat" w:hAnsi="Montserrat"/>
          <w:sz w:val="20"/>
        </w:rPr>
        <w:t>Vilnius</w:t>
      </w:r>
      <w:r w:rsidR="00DD56F3" w:rsidRPr="005C2658">
        <w:rPr>
          <w:rFonts w:ascii="Montserrat" w:hAnsi="Montserrat"/>
          <w:sz w:val="20"/>
        </w:rPr>
        <w:t xml:space="preserve"> City Municipality Administration (code 188710061) LT 077180 3000 0113 0388 AB </w:t>
      </w:r>
      <w:proofErr w:type="spellStart"/>
      <w:r w:rsidR="00DD56F3" w:rsidRPr="005C2658">
        <w:rPr>
          <w:rFonts w:ascii="Montserrat" w:hAnsi="Montserrat"/>
          <w:sz w:val="20"/>
        </w:rPr>
        <w:t>Šiaulių</w:t>
      </w:r>
      <w:proofErr w:type="spellEnd"/>
      <w:r w:rsidR="00DD56F3" w:rsidRPr="005C2658">
        <w:rPr>
          <w:rFonts w:ascii="Montserrat" w:hAnsi="Montserrat"/>
          <w:sz w:val="20"/>
        </w:rPr>
        <w:t xml:space="preserve"> </w:t>
      </w:r>
      <w:proofErr w:type="spellStart"/>
      <w:r w:rsidR="00DD56F3" w:rsidRPr="005C2658">
        <w:rPr>
          <w:rFonts w:ascii="Montserrat" w:hAnsi="Montserrat"/>
          <w:sz w:val="20"/>
        </w:rPr>
        <w:t>Banka</w:t>
      </w:r>
      <w:r w:rsidR="00CC63CB" w:rsidRPr="005C2658">
        <w:rPr>
          <w:rFonts w:ascii="Montserrat" w:hAnsi="Montserrat"/>
          <w:sz w:val="20"/>
        </w:rPr>
        <w:t>s</w:t>
      </w:r>
      <w:proofErr w:type="spellEnd"/>
      <w:r w:rsidR="00DD56F3" w:rsidRPr="005C2658">
        <w:rPr>
          <w:rFonts w:ascii="Montserrat" w:hAnsi="Montserrat"/>
          <w:sz w:val="20"/>
        </w:rPr>
        <w:t xml:space="preserve">, or LT50 4010 0424 0394 3983 Luminor Bank AS in the </w:t>
      </w:r>
      <w:r w:rsidR="00DD56F3" w:rsidRPr="005C2658">
        <w:rPr>
          <w:rFonts w:ascii="Montserrat" w:hAnsi="Montserrat"/>
          <w:sz w:val="20"/>
        </w:rPr>
        <w:lastRenderedPageBreak/>
        <w:t xml:space="preserve">Lithuanian branch bank. Where the tender has been secured by security, the amount of the security shall remain transferred to ensure the </w:t>
      </w:r>
      <w:r w:rsidR="00BA5A59" w:rsidRPr="005C2658">
        <w:rPr>
          <w:rFonts w:ascii="Montserrat" w:hAnsi="Montserrat"/>
          <w:sz w:val="20"/>
        </w:rPr>
        <w:t>execution of the contract</w:t>
      </w:r>
      <w:r w:rsidR="00DD56F3" w:rsidRPr="005C2658">
        <w:rPr>
          <w:rFonts w:ascii="Montserrat" w:hAnsi="Montserrat"/>
          <w:sz w:val="20"/>
        </w:rPr>
        <w:t xml:space="preserve"> and the difference between the performance of the terms of the contract and the validity of the tender shall be additionally transferred.</w:t>
      </w:r>
    </w:p>
    <w:p w14:paraId="317092F8" w14:textId="383B5831" w:rsidR="00DD56F3" w:rsidRPr="005C2658" w:rsidRDefault="00A16D4A" w:rsidP="00843374">
      <w:pPr>
        <w:pStyle w:val="BodyText"/>
        <w:numPr>
          <w:ilvl w:val="1"/>
          <w:numId w:val="25"/>
        </w:numPr>
        <w:spacing w:line="276" w:lineRule="auto"/>
        <w:ind w:left="0" w:firstLine="567"/>
        <w:rPr>
          <w:rFonts w:ascii="Montserrat" w:hAnsi="Montserrat"/>
          <w:sz w:val="20"/>
        </w:rPr>
      </w:pPr>
      <w:r w:rsidRPr="005C2658">
        <w:rPr>
          <w:rFonts w:ascii="Montserrat" w:hAnsi="Montserrat"/>
          <w:sz w:val="20"/>
        </w:rPr>
        <w:t>Un</w:t>
      </w:r>
      <w:r w:rsidR="00DD56F3" w:rsidRPr="005C2658">
        <w:rPr>
          <w:rFonts w:ascii="Montserrat" w:hAnsi="Montserrat"/>
          <w:sz w:val="20"/>
        </w:rPr>
        <w:t>conditional and irrevocable bank guarantee (hereinafter referred to as “guarantee”);</w:t>
      </w:r>
    </w:p>
    <w:p w14:paraId="3D5BE7DC" w14:textId="01C77E31" w:rsidR="00652660" w:rsidRPr="005C2658" w:rsidRDefault="00A16D4A" w:rsidP="00843374">
      <w:pPr>
        <w:pStyle w:val="ListParagraph"/>
        <w:numPr>
          <w:ilvl w:val="1"/>
          <w:numId w:val="25"/>
        </w:numPr>
        <w:spacing w:line="276" w:lineRule="auto"/>
        <w:ind w:left="990"/>
        <w:rPr>
          <w:rFonts w:ascii="Montserrat" w:hAnsi="Montserrat"/>
          <w:sz w:val="20"/>
        </w:rPr>
      </w:pPr>
      <w:r w:rsidRPr="005C2658">
        <w:rPr>
          <w:rFonts w:ascii="Montserrat" w:hAnsi="Montserrat"/>
          <w:sz w:val="20"/>
        </w:rPr>
        <w:t>Un</w:t>
      </w:r>
      <w:r w:rsidR="00652660" w:rsidRPr="005C2658">
        <w:rPr>
          <w:rFonts w:ascii="Montserrat" w:hAnsi="Montserrat"/>
          <w:sz w:val="20"/>
        </w:rPr>
        <w:t>conditional and irrevocable surety insurance by an insurance company (hereinafter</w:t>
      </w:r>
      <w:r w:rsidR="00233C9A" w:rsidRPr="005C2658">
        <w:rPr>
          <w:rFonts w:ascii="Montserrat" w:hAnsi="Montserrat"/>
          <w:sz w:val="20"/>
        </w:rPr>
        <w:t xml:space="preserve"> </w:t>
      </w:r>
      <w:r w:rsidR="00652660" w:rsidRPr="005C2658">
        <w:rPr>
          <w:rFonts w:ascii="Montserrat" w:hAnsi="Montserrat"/>
          <w:sz w:val="20"/>
        </w:rPr>
        <w:t>referred to as “surety insurance”).</w:t>
      </w:r>
    </w:p>
    <w:p w14:paraId="488AF655" w14:textId="4D4FCDAA" w:rsidR="00DF3ED3" w:rsidRPr="005C2658" w:rsidRDefault="084D36AC" w:rsidP="00843374">
      <w:pPr>
        <w:pStyle w:val="BodyText"/>
        <w:numPr>
          <w:ilvl w:val="1"/>
          <w:numId w:val="25"/>
        </w:numPr>
        <w:spacing w:line="276" w:lineRule="auto"/>
        <w:ind w:left="0" w:firstLine="567"/>
        <w:rPr>
          <w:rFonts w:ascii="Montserrat" w:hAnsi="Montserrat"/>
          <w:sz w:val="20"/>
        </w:rPr>
      </w:pPr>
      <w:r w:rsidRPr="005C2658">
        <w:rPr>
          <w:rFonts w:ascii="Montserrat" w:hAnsi="Montserrat"/>
          <w:sz w:val="20"/>
        </w:rPr>
        <w:t xml:space="preserve"> The performance guarantee must be issued by: (a) a bank or insurance company licensed in the European Union; or (b) a bank or insurance company from a third country which, at the date of issue of the guarantee, must hold an investment grade rating approved by at least one international rating agency with an investment grade rating of at least: Standard &amp; Poor</w:t>
      </w:r>
      <w:r w:rsidR="00CC0E4B" w:rsidRPr="005C2658">
        <w:rPr>
          <w:rFonts w:ascii="Montserrat" w:hAnsi="Montserrat"/>
          <w:sz w:val="20"/>
        </w:rPr>
        <w:t>’</w:t>
      </w:r>
      <w:r w:rsidRPr="005C2658">
        <w:rPr>
          <w:rFonts w:ascii="Montserrat" w:hAnsi="Montserrat"/>
          <w:sz w:val="20"/>
        </w:rPr>
        <w:t xml:space="preserve">s </w:t>
      </w:r>
      <w:r w:rsidR="006E3D36" w:rsidRPr="005C2658">
        <w:rPr>
          <w:rFonts w:ascii="Montserrat" w:hAnsi="Montserrat"/>
          <w:sz w:val="20"/>
        </w:rPr>
        <w:t>–</w:t>
      </w:r>
      <w:r w:rsidRPr="005C2658">
        <w:rPr>
          <w:rFonts w:ascii="Montserrat" w:hAnsi="Montserrat"/>
          <w:sz w:val="20"/>
        </w:rPr>
        <w:t xml:space="preserve"> “A-”, Fitch </w:t>
      </w:r>
      <w:r w:rsidR="006E3D36" w:rsidRPr="005C2658">
        <w:rPr>
          <w:rFonts w:ascii="Montserrat" w:hAnsi="Montserrat"/>
          <w:sz w:val="20"/>
        </w:rPr>
        <w:t>–</w:t>
      </w:r>
      <w:r w:rsidRPr="005C2658">
        <w:rPr>
          <w:rFonts w:ascii="Montserrat" w:hAnsi="Montserrat"/>
          <w:sz w:val="20"/>
        </w:rPr>
        <w:t xml:space="preserve"> “A-”, Moody</w:t>
      </w:r>
      <w:r w:rsidR="00CC0E4B" w:rsidRPr="005C2658">
        <w:rPr>
          <w:rFonts w:ascii="Montserrat" w:hAnsi="Montserrat"/>
          <w:sz w:val="20"/>
        </w:rPr>
        <w:t>’</w:t>
      </w:r>
      <w:r w:rsidRPr="005C2658">
        <w:rPr>
          <w:rFonts w:ascii="Montserrat" w:hAnsi="Montserrat"/>
          <w:sz w:val="20"/>
        </w:rPr>
        <w:t xml:space="preserve">s </w:t>
      </w:r>
      <w:r w:rsidR="006E3D36" w:rsidRPr="005C2658">
        <w:rPr>
          <w:rFonts w:ascii="Montserrat" w:hAnsi="Montserrat"/>
          <w:sz w:val="20"/>
        </w:rPr>
        <w:t>–</w:t>
      </w:r>
      <w:r w:rsidRPr="005C2658">
        <w:rPr>
          <w:rFonts w:ascii="Montserrat" w:hAnsi="Montserrat"/>
          <w:sz w:val="20"/>
        </w:rPr>
        <w:t xml:space="preserve"> “A3” or equivalent; the rating must be met by the bank or insurance company that issued the collateral or the group of companies to which they belong;</w:t>
      </w:r>
    </w:p>
    <w:p w14:paraId="20506C93" w14:textId="3B427A9A" w:rsidR="004461C4" w:rsidRPr="005C2658" w:rsidRDefault="00122708" w:rsidP="00843374">
      <w:pPr>
        <w:pStyle w:val="BodyText"/>
        <w:numPr>
          <w:ilvl w:val="0"/>
          <w:numId w:val="25"/>
        </w:numPr>
        <w:spacing w:line="276" w:lineRule="auto"/>
        <w:ind w:left="0" w:firstLine="567"/>
        <w:rPr>
          <w:rFonts w:ascii="Montserrat" w:hAnsi="Montserrat"/>
          <w:sz w:val="20"/>
        </w:rPr>
      </w:pPr>
      <w:r w:rsidRPr="005C2658">
        <w:rPr>
          <w:rFonts w:ascii="Montserrat" w:hAnsi="Montserrat"/>
          <w:sz w:val="20"/>
        </w:rPr>
        <w:t xml:space="preserve">The form of a guarantee of </w:t>
      </w:r>
      <w:r w:rsidR="00783401" w:rsidRPr="005C2658">
        <w:rPr>
          <w:rFonts w:ascii="Montserrat" w:hAnsi="Montserrat"/>
          <w:sz w:val="20"/>
        </w:rPr>
        <w:t>fulfilment</w:t>
      </w:r>
      <w:r w:rsidRPr="005C2658">
        <w:rPr>
          <w:rFonts w:ascii="Montserrat" w:hAnsi="Montserrat"/>
          <w:sz w:val="20"/>
        </w:rPr>
        <w:t xml:space="preserve"> of the terms of the </w:t>
      </w:r>
      <w:r w:rsidR="00FD0C2F" w:rsidRPr="005C2658">
        <w:rPr>
          <w:rFonts w:ascii="Montserrat" w:hAnsi="Montserrat"/>
          <w:sz w:val="20"/>
        </w:rPr>
        <w:t>procurement contract</w:t>
      </w:r>
      <w:r w:rsidRPr="005C2658">
        <w:rPr>
          <w:rFonts w:ascii="Montserrat" w:hAnsi="Montserrat"/>
          <w:sz w:val="20"/>
        </w:rPr>
        <w:t xml:space="preserve"> and the letter of guarantee of surety is given in </w:t>
      </w:r>
      <w:r w:rsidR="006D4ACE" w:rsidRPr="005C2658">
        <w:rPr>
          <w:rFonts w:ascii="Montserrat" w:hAnsi="Montserrat"/>
          <w:sz w:val="20"/>
        </w:rPr>
        <w:t>Annex</w:t>
      </w:r>
      <w:r w:rsidRPr="005C2658">
        <w:rPr>
          <w:rFonts w:ascii="Montserrat" w:hAnsi="Montserrat"/>
          <w:sz w:val="20"/>
        </w:rPr>
        <w:t xml:space="preserve"> 5 to the </w:t>
      </w:r>
      <w:r w:rsidR="006D4ACE" w:rsidRPr="005C2658">
        <w:rPr>
          <w:rFonts w:ascii="Montserrat" w:hAnsi="Montserrat"/>
          <w:sz w:val="20"/>
        </w:rPr>
        <w:t>Terms and Conditions of the Procurement</w:t>
      </w:r>
      <w:r w:rsidRPr="005C2658">
        <w:rPr>
          <w:rFonts w:ascii="Montserrat" w:hAnsi="Montserrat"/>
          <w:sz w:val="20"/>
        </w:rPr>
        <w:t>.</w:t>
      </w:r>
    </w:p>
    <w:p w14:paraId="474B73E9" w14:textId="4E3B93F0" w:rsidR="00571560" w:rsidRPr="005C2658" w:rsidRDefault="009E66F0" w:rsidP="00843374">
      <w:pPr>
        <w:pStyle w:val="BodyText"/>
        <w:numPr>
          <w:ilvl w:val="0"/>
          <w:numId w:val="25"/>
        </w:numPr>
        <w:spacing w:line="276" w:lineRule="auto"/>
        <w:ind w:left="0" w:firstLine="567"/>
        <w:rPr>
          <w:rFonts w:ascii="Montserrat" w:hAnsi="Montserrat"/>
          <w:sz w:val="20"/>
        </w:rPr>
      </w:pPr>
      <w:bookmarkStart w:id="12" w:name="_Ref88485151"/>
      <w:bookmarkStart w:id="13" w:name="_Ref163283441"/>
      <w:bookmarkEnd w:id="12"/>
      <w:r w:rsidRPr="005C2658">
        <w:rPr>
          <w:rFonts w:ascii="Montserrat" w:hAnsi="Montserrat"/>
          <w:bCs/>
          <w:sz w:val="20"/>
        </w:rPr>
        <w:t xml:space="preserve">The amount of the first demand deposit, guarantee, surety insurance is set </w:t>
      </w:r>
      <w:r w:rsidRPr="005C2658">
        <w:rPr>
          <w:rFonts w:ascii="Montserrat" w:hAnsi="Montserrat"/>
          <w:b/>
          <w:bCs/>
          <w:sz w:val="20"/>
        </w:rPr>
        <w:t xml:space="preserve">for each part of the </w:t>
      </w:r>
      <w:r w:rsidR="00FD0C2F" w:rsidRPr="005C2658">
        <w:rPr>
          <w:rFonts w:ascii="Montserrat" w:hAnsi="Montserrat"/>
          <w:b/>
          <w:bCs/>
          <w:sz w:val="20"/>
        </w:rPr>
        <w:t>procurement object</w:t>
      </w:r>
      <w:r w:rsidRPr="005C2658">
        <w:rPr>
          <w:rFonts w:ascii="Montserrat" w:hAnsi="Montserrat"/>
          <w:bCs/>
          <w:sz w:val="20"/>
        </w:rPr>
        <w:t>.</w:t>
      </w:r>
      <w:r w:rsidRPr="005C2658">
        <w:rPr>
          <w:rFonts w:ascii="Montserrat" w:hAnsi="Montserrat"/>
          <w:sz w:val="20"/>
        </w:rPr>
        <w:t xml:space="preserve"> When providing a contract performance guarantee for several parts at once, the amount of the contract performance guarantee (collateral/bank guarantee) is summed up:</w:t>
      </w:r>
      <w:bookmarkEnd w:id="13"/>
      <w:r w:rsidRPr="005C2658">
        <w:rPr>
          <w:rFonts w:ascii="Montserrat" w:hAnsi="Montserrat"/>
          <w:sz w:val="20"/>
        </w:rPr>
        <w:t xml:space="preserve"> </w:t>
      </w:r>
    </w:p>
    <w:p w14:paraId="0E82BF7A" w14:textId="34AA9B85" w:rsidR="002F0125" w:rsidRPr="005C2658" w:rsidRDefault="002F0125" w:rsidP="00C56BA5">
      <w:pPr>
        <w:pStyle w:val="BodyText"/>
        <w:spacing w:line="276" w:lineRule="auto"/>
        <w:ind w:left="567" w:firstLine="0"/>
        <w:rPr>
          <w:rFonts w:ascii="Montserrat" w:hAnsi="Montserrat"/>
          <w:i/>
          <w:color w:val="E36C0A" w:themeColor="accent6" w:themeShade="BF"/>
          <w:sz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371"/>
      </w:tblGrid>
      <w:tr w:rsidR="003D527E" w:rsidRPr="005C2658" w14:paraId="798414BF" w14:textId="77777777" w:rsidTr="008A7E08">
        <w:trPr>
          <w:trHeight w:val="709"/>
        </w:trPr>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8F22E6B" w14:textId="77777777" w:rsidR="003D527E" w:rsidRPr="005C2658" w:rsidRDefault="003D527E" w:rsidP="00C56BA5">
            <w:pPr>
              <w:rPr>
                <w:rFonts w:ascii="Montserrat" w:hAnsi="Montserrat" w:cstheme="majorBidi"/>
                <w:b/>
                <w:sz w:val="20"/>
                <w:szCs w:val="20"/>
              </w:rPr>
            </w:pPr>
            <w:r w:rsidRPr="005C2658">
              <w:rPr>
                <w:rFonts w:ascii="Montserrat" w:hAnsi="Montserrat"/>
                <w:b/>
                <w:sz w:val="20"/>
                <w:szCs w:val="20"/>
              </w:rPr>
              <w:t>Part of the procurement object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EE3F03D" w14:textId="4F5F4F01" w:rsidR="003D527E" w:rsidRPr="005C2658" w:rsidRDefault="00A16D4A" w:rsidP="00A16D4A">
            <w:pPr>
              <w:pStyle w:val="ListParagraph"/>
              <w:spacing w:line="276" w:lineRule="auto"/>
              <w:ind w:left="567"/>
              <w:rPr>
                <w:rFonts w:ascii="Montserrat" w:hAnsi="Montserrat"/>
                <w:b/>
                <w:sz w:val="20"/>
              </w:rPr>
            </w:pPr>
            <w:r w:rsidRPr="005C2658">
              <w:rPr>
                <w:rFonts w:ascii="Montserrat" w:hAnsi="Montserrat"/>
                <w:b/>
                <w:sz w:val="20"/>
              </w:rPr>
              <w:t>Amount of security deposit/bank guarantee required to ensure the validity of the procurement contract, EUR</w:t>
            </w:r>
          </w:p>
        </w:tc>
      </w:tr>
      <w:tr w:rsidR="003D527E" w:rsidRPr="003B2DA5" w14:paraId="784AC33C" w14:textId="77777777" w:rsidTr="008A7E08">
        <w:trPr>
          <w:trHeight w:val="255"/>
        </w:trPr>
        <w:tc>
          <w:tcPr>
            <w:tcW w:w="2581" w:type="dxa"/>
            <w:tcBorders>
              <w:top w:val="single" w:sz="4" w:space="0" w:color="auto"/>
              <w:left w:val="single" w:sz="4" w:space="0" w:color="auto"/>
              <w:bottom w:val="single" w:sz="4" w:space="0" w:color="auto"/>
              <w:right w:val="single" w:sz="4" w:space="0" w:color="auto"/>
            </w:tcBorders>
            <w:shd w:val="clear" w:color="auto" w:fill="auto"/>
          </w:tcPr>
          <w:p w14:paraId="5B1CD341" w14:textId="77777777" w:rsidR="003D527E" w:rsidRPr="003B2DA5" w:rsidRDefault="003D527E" w:rsidP="00C56BA5">
            <w:pPr>
              <w:pStyle w:val="ListParagraph"/>
              <w:spacing w:line="276" w:lineRule="auto"/>
              <w:ind w:left="567"/>
              <w:rPr>
                <w:rFonts w:ascii="Montserrat" w:hAnsi="Montserrat"/>
                <w:sz w:val="20"/>
                <w:highlight w:val="yellow"/>
              </w:rPr>
            </w:pPr>
            <w:r w:rsidRPr="003B2DA5">
              <w:rPr>
                <w:rFonts w:ascii="Montserrat" w:hAnsi="Montserrat"/>
                <w:sz w:val="20"/>
                <w:highlight w:val="yellow"/>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C3F6D24" w14:textId="26196FF7" w:rsidR="003D527E" w:rsidRPr="003B2DA5" w:rsidRDefault="00A16D4A" w:rsidP="00395F28">
            <w:pPr>
              <w:pStyle w:val="ListParagraph"/>
              <w:spacing w:line="276" w:lineRule="auto"/>
              <w:ind w:left="567"/>
              <w:jc w:val="center"/>
              <w:rPr>
                <w:rFonts w:ascii="Montserrat" w:hAnsi="Montserrat"/>
                <w:sz w:val="20"/>
                <w:highlight w:val="yellow"/>
              </w:rPr>
            </w:pPr>
            <w:r w:rsidRPr="003B2DA5">
              <w:rPr>
                <w:rFonts w:ascii="Montserrat" w:hAnsi="Montserrat"/>
                <w:sz w:val="20"/>
                <w:highlight w:val="yellow"/>
              </w:rPr>
              <w:t xml:space="preserve">EUR </w:t>
            </w:r>
            <w:r w:rsidR="0499E191" w:rsidRPr="003B2DA5">
              <w:rPr>
                <w:rFonts w:ascii="Montserrat" w:hAnsi="Montserrat"/>
                <w:sz w:val="20"/>
                <w:highlight w:val="yellow"/>
              </w:rPr>
              <w:t>1</w:t>
            </w:r>
            <w:r w:rsidRPr="003B2DA5">
              <w:rPr>
                <w:rFonts w:ascii="Montserrat" w:hAnsi="Montserrat"/>
                <w:sz w:val="20"/>
                <w:highlight w:val="yellow"/>
              </w:rPr>
              <w:t>,</w:t>
            </w:r>
            <w:r w:rsidR="00395F28" w:rsidRPr="003B2DA5">
              <w:rPr>
                <w:rFonts w:ascii="Montserrat" w:hAnsi="Montserrat"/>
                <w:sz w:val="20"/>
                <w:highlight w:val="yellow"/>
              </w:rPr>
              <w:t>62</w:t>
            </w:r>
            <w:r w:rsidR="0499E191" w:rsidRPr="003B2DA5">
              <w:rPr>
                <w:rFonts w:ascii="Montserrat" w:hAnsi="Montserrat"/>
                <w:sz w:val="20"/>
                <w:highlight w:val="yellow"/>
              </w:rPr>
              <w:t>0</w:t>
            </w:r>
            <w:r w:rsidRPr="003B2DA5">
              <w:rPr>
                <w:rFonts w:ascii="Montserrat" w:hAnsi="Montserrat"/>
                <w:sz w:val="20"/>
                <w:highlight w:val="yellow"/>
              </w:rPr>
              <w:t>,</w:t>
            </w:r>
            <w:r w:rsidR="0499E191" w:rsidRPr="003B2DA5">
              <w:rPr>
                <w:rFonts w:ascii="Montserrat" w:hAnsi="Montserrat"/>
                <w:sz w:val="20"/>
                <w:highlight w:val="yellow"/>
              </w:rPr>
              <w:t xml:space="preserve">000 </w:t>
            </w:r>
          </w:p>
        </w:tc>
      </w:tr>
      <w:tr w:rsidR="003D527E" w:rsidRPr="003B2DA5" w14:paraId="2452C47E" w14:textId="77777777" w:rsidTr="008A7E08">
        <w:trPr>
          <w:trHeight w:val="255"/>
        </w:trPr>
        <w:tc>
          <w:tcPr>
            <w:tcW w:w="2581" w:type="dxa"/>
            <w:tcBorders>
              <w:top w:val="single" w:sz="4" w:space="0" w:color="auto"/>
              <w:left w:val="single" w:sz="4" w:space="0" w:color="auto"/>
              <w:bottom w:val="single" w:sz="4" w:space="0" w:color="auto"/>
              <w:right w:val="single" w:sz="4" w:space="0" w:color="auto"/>
            </w:tcBorders>
            <w:shd w:val="clear" w:color="auto" w:fill="auto"/>
          </w:tcPr>
          <w:p w14:paraId="6730C7BC" w14:textId="77777777" w:rsidR="003D527E" w:rsidRPr="003B2DA5" w:rsidRDefault="003D527E" w:rsidP="00C56BA5">
            <w:pPr>
              <w:pStyle w:val="ListParagraph"/>
              <w:spacing w:line="276" w:lineRule="auto"/>
              <w:ind w:left="567"/>
              <w:rPr>
                <w:rFonts w:ascii="Montserrat" w:hAnsi="Montserrat"/>
                <w:sz w:val="20"/>
                <w:highlight w:val="yellow"/>
              </w:rPr>
            </w:pPr>
            <w:r w:rsidRPr="003B2DA5">
              <w:rPr>
                <w:rFonts w:ascii="Montserrat" w:hAnsi="Montserrat"/>
                <w:sz w:val="20"/>
                <w:highlight w:val="yellow"/>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4C352F9" w14:textId="610B0FF9" w:rsidR="003D527E" w:rsidRPr="003B2DA5" w:rsidRDefault="00A16D4A" w:rsidP="00395F28">
            <w:pPr>
              <w:pStyle w:val="ListParagraph"/>
              <w:spacing w:line="276" w:lineRule="auto"/>
              <w:ind w:left="567"/>
              <w:jc w:val="center"/>
              <w:rPr>
                <w:rFonts w:ascii="Montserrat" w:hAnsi="Montserrat"/>
                <w:sz w:val="20"/>
                <w:highlight w:val="yellow"/>
              </w:rPr>
            </w:pPr>
            <w:r w:rsidRPr="003B2DA5">
              <w:rPr>
                <w:rFonts w:ascii="Montserrat" w:hAnsi="Montserrat"/>
                <w:sz w:val="20"/>
                <w:highlight w:val="yellow"/>
              </w:rPr>
              <w:t xml:space="preserve">EUR </w:t>
            </w:r>
            <w:r w:rsidR="008838F4" w:rsidRPr="003B2DA5">
              <w:rPr>
                <w:rFonts w:ascii="Montserrat" w:hAnsi="Montserrat"/>
                <w:sz w:val="20"/>
                <w:highlight w:val="yellow"/>
              </w:rPr>
              <w:t>7</w:t>
            </w:r>
            <w:r w:rsidR="00395F28" w:rsidRPr="003B2DA5">
              <w:rPr>
                <w:rFonts w:ascii="Montserrat" w:hAnsi="Montserrat"/>
                <w:sz w:val="20"/>
                <w:highlight w:val="yellow"/>
              </w:rPr>
              <w:t>4</w:t>
            </w:r>
            <w:r w:rsidR="008838F4" w:rsidRPr="003B2DA5">
              <w:rPr>
                <w:rFonts w:ascii="Montserrat" w:hAnsi="Montserrat"/>
                <w:sz w:val="20"/>
                <w:highlight w:val="yellow"/>
              </w:rPr>
              <w:t>0</w:t>
            </w:r>
            <w:r w:rsidRPr="003B2DA5">
              <w:rPr>
                <w:rFonts w:ascii="Montserrat" w:hAnsi="Montserrat"/>
                <w:sz w:val="20"/>
                <w:highlight w:val="yellow"/>
              </w:rPr>
              <w:t>,</w:t>
            </w:r>
            <w:r w:rsidR="008838F4" w:rsidRPr="003B2DA5">
              <w:rPr>
                <w:rFonts w:ascii="Montserrat" w:hAnsi="Montserrat"/>
                <w:sz w:val="20"/>
                <w:highlight w:val="yellow"/>
              </w:rPr>
              <w:t xml:space="preserve">000 </w:t>
            </w:r>
          </w:p>
        </w:tc>
      </w:tr>
      <w:tr w:rsidR="003D527E" w:rsidRPr="003B2DA5" w14:paraId="72FF9753" w14:textId="77777777" w:rsidTr="008A7E08">
        <w:trPr>
          <w:trHeight w:val="255"/>
        </w:trPr>
        <w:tc>
          <w:tcPr>
            <w:tcW w:w="2581" w:type="dxa"/>
            <w:tcBorders>
              <w:top w:val="single" w:sz="4" w:space="0" w:color="auto"/>
              <w:left w:val="single" w:sz="4" w:space="0" w:color="auto"/>
              <w:bottom w:val="single" w:sz="4" w:space="0" w:color="auto"/>
              <w:right w:val="single" w:sz="4" w:space="0" w:color="auto"/>
            </w:tcBorders>
            <w:shd w:val="clear" w:color="auto" w:fill="auto"/>
          </w:tcPr>
          <w:p w14:paraId="1648EBCB" w14:textId="77777777" w:rsidR="003D527E" w:rsidRPr="003B2DA5" w:rsidRDefault="003D527E" w:rsidP="00C56BA5">
            <w:pPr>
              <w:pStyle w:val="ListParagraph"/>
              <w:spacing w:line="276" w:lineRule="auto"/>
              <w:ind w:left="567"/>
              <w:rPr>
                <w:rFonts w:ascii="Montserrat" w:hAnsi="Montserrat"/>
                <w:sz w:val="20"/>
                <w:highlight w:val="yellow"/>
              </w:rPr>
            </w:pPr>
            <w:r w:rsidRPr="003B2DA5">
              <w:rPr>
                <w:rFonts w:ascii="Montserrat" w:hAnsi="Montserrat"/>
                <w:sz w:val="20"/>
                <w:highlight w:val="yellow"/>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D1B7FB9" w14:textId="7EAD977B" w:rsidR="003D527E" w:rsidRPr="003B2DA5" w:rsidRDefault="00A16D4A" w:rsidP="00395F28">
            <w:pPr>
              <w:pStyle w:val="ListParagraph"/>
              <w:spacing w:line="276" w:lineRule="auto"/>
              <w:ind w:left="567"/>
              <w:jc w:val="center"/>
              <w:rPr>
                <w:rFonts w:ascii="Montserrat" w:hAnsi="Montserrat"/>
                <w:sz w:val="20"/>
                <w:highlight w:val="yellow"/>
              </w:rPr>
            </w:pPr>
            <w:r w:rsidRPr="003B2DA5">
              <w:rPr>
                <w:rFonts w:ascii="Montserrat" w:hAnsi="Montserrat"/>
                <w:sz w:val="20"/>
                <w:highlight w:val="yellow"/>
              </w:rPr>
              <w:t xml:space="preserve">EUR </w:t>
            </w:r>
            <w:r w:rsidR="00E27960" w:rsidRPr="003B2DA5">
              <w:rPr>
                <w:rFonts w:ascii="Montserrat" w:hAnsi="Montserrat"/>
                <w:sz w:val="20"/>
                <w:highlight w:val="yellow"/>
              </w:rPr>
              <w:t>8</w:t>
            </w:r>
            <w:r w:rsidR="00395F28" w:rsidRPr="003B2DA5">
              <w:rPr>
                <w:rFonts w:ascii="Montserrat" w:hAnsi="Montserrat"/>
                <w:sz w:val="20"/>
                <w:highlight w:val="yellow"/>
              </w:rPr>
              <w:t>4</w:t>
            </w:r>
            <w:r w:rsidR="00E27960" w:rsidRPr="003B2DA5">
              <w:rPr>
                <w:rFonts w:ascii="Montserrat" w:hAnsi="Montserrat"/>
                <w:sz w:val="20"/>
                <w:highlight w:val="yellow"/>
              </w:rPr>
              <w:t>0</w:t>
            </w:r>
            <w:r w:rsidRPr="003B2DA5">
              <w:rPr>
                <w:rFonts w:ascii="Montserrat" w:hAnsi="Montserrat"/>
                <w:sz w:val="20"/>
                <w:highlight w:val="yellow"/>
              </w:rPr>
              <w:t>,</w:t>
            </w:r>
            <w:r w:rsidR="00E27960" w:rsidRPr="003B2DA5">
              <w:rPr>
                <w:rFonts w:ascii="Montserrat" w:hAnsi="Montserrat"/>
                <w:sz w:val="20"/>
                <w:highlight w:val="yellow"/>
              </w:rPr>
              <w:t xml:space="preserve">000 </w:t>
            </w:r>
          </w:p>
        </w:tc>
      </w:tr>
      <w:tr w:rsidR="003D527E" w:rsidRPr="005C2658" w14:paraId="2F3DD535" w14:textId="77777777" w:rsidTr="008A7E08">
        <w:trPr>
          <w:trHeight w:val="255"/>
        </w:trPr>
        <w:tc>
          <w:tcPr>
            <w:tcW w:w="2581" w:type="dxa"/>
            <w:tcBorders>
              <w:top w:val="single" w:sz="4" w:space="0" w:color="auto"/>
              <w:left w:val="single" w:sz="4" w:space="0" w:color="auto"/>
              <w:bottom w:val="single" w:sz="4" w:space="0" w:color="auto"/>
              <w:right w:val="single" w:sz="4" w:space="0" w:color="auto"/>
            </w:tcBorders>
            <w:shd w:val="clear" w:color="auto" w:fill="auto"/>
          </w:tcPr>
          <w:p w14:paraId="525D310E" w14:textId="77777777" w:rsidR="003D527E" w:rsidRPr="003B2DA5" w:rsidRDefault="003D527E" w:rsidP="00C56BA5">
            <w:pPr>
              <w:pStyle w:val="ListParagraph"/>
              <w:spacing w:line="276" w:lineRule="auto"/>
              <w:ind w:left="567"/>
              <w:rPr>
                <w:rFonts w:ascii="Montserrat" w:hAnsi="Montserrat"/>
                <w:sz w:val="20"/>
                <w:highlight w:val="yellow"/>
              </w:rPr>
            </w:pPr>
            <w:r w:rsidRPr="003B2DA5">
              <w:rPr>
                <w:rFonts w:ascii="Montserrat" w:hAnsi="Montserrat"/>
                <w:sz w:val="20"/>
                <w:highlight w:val="yellow"/>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F10B6B4" w14:textId="01483C67" w:rsidR="003D527E" w:rsidRPr="005C2658" w:rsidRDefault="00A16D4A" w:rsidP="00395F28">
            <w:pPr>
              <w:pStyle w:val="ListParagraph"/>
              <w:spacing w:line="276" w:lineRule="auto"/>
              <w:ind w:left="567"/>
              <w:jc w:val="center"/>
              <w:rPr>
                <w:rFonts w:ascii="Montserrat" w:hAnsi="Montserrat"/>
                <w:sz w:val="20"/>
              </w:rPr>
            </w:pPr>
            <w:r w:rsidRPr="003B2DA5">
              <w:rPr>
                <w:rFonts w:ascii="Montserrat" w:hAnsi="Montserrat"/>
                <w:sz w:val="20"/>
                <w:highlight w:val="yellow"/>
              </w:rPr>
              <w:t xml:space="preserve">EUR </w:t>
            </w:r>
            <w:r w:rsidR="483ACF37" w:rsidRPr="003B2DA5">
              <w:rPr>
                <w:rFonts w:ascii="Montserrat" w:hAnsi="Montserrat"/>
                <w:sz w:val="20"/>
                <w:highlight w:val="yellow"/>
              </w:rPr>
              <w:t>1</w:t>
            </w:r>
            <w:r w:rsidRPr="003B2DA5">
              <w:rPr>
                <w:rFonts w:ascii="Montserrat" w:hAnsi="Montserrat"/>
                <w:sz w:val="20"/>
                <w:highlight w:val="yellow"/>
              </w:rPr>
              <w:t>,</w:t>
            </w:r>
            <w:r w:rsidR="00395F28" w:rsidRPr="003B2DA5">
              <w:rPr>
                <w:rFonts w:ascii="Montserrat" w:hAnsi="Montserrat"/>
                <w:sz w:val="20"/>
                <w:highlight w:val="yellow"/>
              </w:rPr>
              <w:t>85</w:t>
            </w:r>
            <w:r w:rsidR="483ACF37" w:rsidRPr="003B2DA5">
              <w:rPr>
                <w:rFonts w:ascii="Montserrat" w:hAnsi="Montserrat"/>
                <w:sz w:val="20"/>
                <w:highlight w:val="yellow"/>
              </w:rPr>
              <w:t>0</w:t>
            </w:r>
            <w:r w:rsidRPr="003B2DA5">
              <w:rPr>
                <w:rFonts w:ascii="Montserrat" w:hAnsi="Montserrat"/>
                <w:sz w:val="20"/>
                <w:highlight w:val="yellow"/>
              </w:rPr>
              <w:t>,</w:t>
            </w:r>
            <w:r w:rsidR="483ACF37" w:rsidRPr="003B2DA5">
              <w:rPr>
                <w:rFonts w:ascii="Montserrat" w:hAnsi="Montserrat"/>
                <w:sz w:val="20"/>
                <w:highlight w:val="yellow"/>
              </w:rPr>
              <w:t>000</w:t>
            </w:r>
            <w:r w:rsidR="483ACF37" w:rsidRPr="005C2658">
              <w:rPr>
                <w:rFonts w:ascii="Montserrat" w:hAnsi="Montserrat"/>
                <w:sz w:val="20"/>
              </w:rPr>
              <w:t xml:space="preserve"> </w:t>
            </w:r>
          </w:p>
        </w:tc>
      </w:tr>
    </w:tbl>
    <w:p w14:paraId="249B58FB" w14:textId="77777777" w:rsidR="003D527E" w:rsidRPr="005C2658" w:rsidRDefault="003D527E" w:rsidP="00C56BA5">
      <w:pPr>
        <w:pStyle w:val="BodyText"/>
        <w:spacing w:line="276" w:lineRule="auto"/>
        <w:ind w:firstLine="0"/>
        <w:rPr>
          <w:rFonts w:ascii="Montserrat" w:hAnsi="Montserrat"/>
          <w:i/>
          <w:color w:val="E36C0A" w:themeColor="accent6" w:themeShade="BF"/>
          <w:sz w:val="20"/>
        </w:rPr>
      </w:pPr>
    </w:p>
    <w:p w14:paraId="48621048" w14:textId="23453857" w:rsidR="004461C4" w:rsidRPr="005C2658" w:rsidRDefault="004461C4" w:rsidP="00843374">
      <w:pPr>
        <w:pStyle w:val="BodyText"/>
        <w:numPr>
          <w:ilvl w:val="0"/>
          <w:numId w:val="25"/>
        </w:numPr>
        <w:spacing w:line="276" w:lineRule="auto"/>
        <w:ind w:left="0" w:firstLine="567"/>
        <w:rPr>
          <w:rFonts w:ascii="Montserrat" w:hAnsi="Montserrat"/>
          <w:sz w:val="20"/>
        </w:rPr>
      </w:pPr>
      <w:r w:rsidRPr="005C2658">
        <w:rPr>
          <w:rFonts w:ascii="Montserrat" w:hAnsi="Montserrat"/>
          <w:sz w:val="20"/>
        </w:rPr>
        <w:t xml:space="preserve">If the contracting authority avails itself of the guarantee of fulfilment of the terms of the </w:t>
      </w:r>
      <w:r w:rsidR="00FD0C2F" w:rsidRPr="005C2658">
        <w:rPr>
          <w:rFonts w:ascii="Montserrat" w:hAnsi="Montserrat"/>
          <w:sz w:val="20"/>
        </w:rPr>
        <w:t>procurement contract</w:t>
      </w:r>
      <w:r w:rsidRPr="005C2658">
        <w:rPr>
          <w:rFonts w:ascii="Montserrat" w:hAnsi="Montserrat"/>
          <w:sz w:val="20"/>
        </w:rPr>
        <w:t>, the supplier must, within 10 working days, pay a new security or provide a new bank guarantee for the amount specified in the clause</w:t>
      </w:r>
      <w:r w:rsidR="000337ED" w:rsidRPr="005C2658">
        <w:rPr>
          <w:rFonts w:ascii="Montserrat" w:hAnsi="Montserrat"/>
          <w:sz w:val="20"/>
        </w:rPr>
        <w:t xml:space="preserve"> </w:t>
      </w:r>
      <w:r w:rsidR="000337ED" w:rsidRPr="005C2658">
        <w:rPr>
          <w:rFonts w:ascii="Montserrat" w:hAnsi="Montserrat"/>
          <w:b/>
          <w:sz w:val="20"/>
        </w:rPr>
        <w:t>12</w:t>
      </w:r>
      <w:r w:rsidR="00092784" w:rsidRPr="005C2658">
        <w:rPr>
          <w:rFonts w:ascii="Montserrat" w:hAnsi="Montserrat"/>
          <w:b/>
          <w:sz w:val="20"/>
        </w:rPr>
        <w:t>6</w:t>
      </w:r>
      <w:r w:rsidRPr="005C2658">
        <w:rPr>
          <w:rFonts w:ascii="Montserrat" w:hAnsi="Montserrat"/>
          <w:sz w:val="20"/>
        </w:rPr>
        <w:t xml:space="preserve">, to the contracting authority in order to continue to fulfil the obligations of the </w:t>
      </w:r>
      <w:r w:rsidR="00FD0C2F" w:rsidRPr="005C2658">
        <w:rPr>
          <w:rFonts w:ascii="Montserrat" w:hAnsi="Montserrat"/>
          <w:sz w:val="20"/>
        </w:rPr>
        <w:t>procurement contract</w:t>
      </w:r>
      <w:r w:rsidRPr="005C2658">
        <w:rPr>
          <w:rFonts w:ascii="Montserrat" w:hAnsi="Montserrat"/>
          <w:sz w:val="20"/>
        </w:rPr>
        <w:t xml:space="preserve">.  Subsequent amendments or additions to the </w:t>
      </w:r>
      <w:r w:rsidR="00FD0C2F" w:rsidRPr="005C2658">
        <w:rPr>
          <w:rFonts w:ascii="Montserrat" w:hAnsi="Montserrat"/>
          <w:sz w:val="20"/>
        </w:rPr>
        <w:t>procurement contract</w:t>
      </w:r>
      <w:r w:rsidRPr="005C2658">
        <w:rPr>
          <w:rFonts w:ascii="Montserrat" w:hAnsi="Montserrat"/>
          <w:sz w:val="20"/>
        </w:rPr>
        <w:t xml:space="preserve"> or other documents relating to it will not affect the enforceability or scope of the supplier</w:t>
      </w:r>
      <w:r w:rsidR="00CC0E4B" w:rsidRPr="005C2658">
        <w:rPr>
          <w:rFonts w:ascii="Montserrat" w:hAnsi="Montserrat"/>
          <w:sz w:val="20"/>
        </w:rPr>
        <w:t>’</w:t>
      </w:r>
      <w:r w:rsidRPr="005C2658">
        <w:rPr>
          <w:rFonts w:ascii="Montserrat" w:hAnsi="Montserrat"/>
          <w:sz w:val="20"/>
        </w:rPr>
        <w:t xml:space="preserve">s obligations under the terms of the </w:t>
      </w:r>
      <w:r w:rsidR="00FD0C2F" w:rsidRPr="005C2658">
        <w:rPr>
          <w:rFonts w:ascii="Montserrat" w:hAnsi="Montserrat"/>
          <w:sz w:val="20"/>
        </w:rPr>
        <w:t>procurement contract</w:t>
      </w:r>
      <w:r w:rsidRPr="005C2658">
        <w:rPr>
          <w:rFonts w:ascii="Montserrat" w:hAnsi="Montserrat"/>
          <w:sz w:val="20"/>
        </w:rPr>
        <w:t xml:space="preserve"> by way of security, bank guarantee or surety insurance and will not relieve the </w:t>
      </w:r>
      <w:r w:rsidR="00B1644A" w:rsidRPr="005C2658">
        <w:rPr>
          <w:rFonts w:ascii="Montserrat" w:hAnsi="Montserrat"/>
          <w:sz w:val="20"/>
        </w:rPr>
        <w:t>tenderer</w:t>
      </w:r>
      <w:r w:rsidRPr="005C2658">
        <w:rPr>
          <w:rFonts w:ascii="Montserrat" w:hAnsi="Montserrat"/>
          <w:sz w:val="20"/>
        </w:rPr>
        <w:t xml:space="preserve"> from the full performance of the obligations under the terms of the </w:t>
      </w:r>
      <w:r w:rsidR="00FD0C2F" w:rsidRPr="005C2658">
        <w:rPr>
          <w:rFonts w:ascii="Montserrat" w:hAnsi="Montserrat"/>
          <w:sz w:val="20"/>
        </w:rPr>
        <w:t>procurement contract</w:t>
      </w:r>
      <w:r w:rsidRPr="005C2658">
        <w:rPr>
          <w:rFonts w:ascii="Montserrat" w:hAnsi="Montserrat"/>
          <w:sz w:val="20"/>
        </w:rPr>
        <w:t xml:space="preserve"> by security, guarantee or surety Execution.</w:t>
      </w:r>
    </w:p>
    <w:p w14:paraId="75176934" w14:textId="58EF55A2" w:rsidR="004461C4" w:rsidRPr="005C2658" w:rsidRDefault="004461C4" w:rsidP="00843374">
      <w:pPr>
        <w:pStyle w:val="BodyText"/>
        <w:numPr>
          <w:ilvl w:val="0"/>
          <w:numId w:val="25"/>
        </w:numPr>
        <w:spacing w:line="276" w:lineRule="auto"/>
        <w:ind w:left="0" w:firstLine="567"/>
        <w:rPr>
          <w:rFonts w:ascii="Montserrat" w:hAnsi="Montserrat"/>
          <w:sz w:val="20"/>
        </w:rPr>
      </w:pPr>
      <w:r w:rsidRPr="005C2658">
        <w:rPr>
          <w:rFonts w:ascii="Montserrat" w:hAnsi="Montserrat"/>
          <w:sz w:val="20"/>
        </w:rPr>
        <w:t xml:space="preserve">The following requirements are imposed on the </w:t>
      </w:r>
      <w:r w:rsidR="00B1644A" w:rsidRPr="005C2658">
        <w:rPr>
          <w:rFonts w:ascii="Montserrat" w:hAnsi="Montserrat"/>
          <w:sz w:val="20"/>
        </w:rPr>
        <w:t>tenderer</w:t>
      </w:r>
      <w:r w:rsidRPr="005C2658">
        <w:rPr>
          <w:rFonts w:ascii="Montserrat" w:hAnsi="Montserrat"/>
          <w:sz w:val="20"/>
        </w:rPr>
        <w:t xml:space="preserve"> and the guarantor (bank and insurance company) for the provision of a guarantee of </w:t>
      </w:r>
      <w:r w:rsidR="007B0DDD" w:rsidRPr="005C2658">
        <w:rPr>
          <w:rFonts w:ascii="Montserrat" w:hAnsi="Montserrat"/>
          <w:sz w:val="20"/>
        </w:rPr>
        <w:t>fulfilment</w:t>
      </w:r>
      <w:r w:rsidRPr="005C2658">
        <w:rPr>
          <w:rFonts w:ascii="Montserrat" w:hAnsi="Montserrat"/>
          <w:sz w:val="20"/>
        </w:rPr>
        <w:t xml:space="preserve"> of the terms of the </w:t>
      </w:r>
      <w:r w:rsidR="007A5DF3" w:rsidRPr="005C2658">
        <w:rPr>
          <w:rFonts w:ascii="Montserrat" w:hAnsi="Montserrat"/>
          <w:sz w:val="20"/>
        </w:rPr>
        <w:t>procurement contract</w:t>
      </w:r>
      <w:r w:rsidRPr="005C2658">
        <w:rPr>
          <w:rFonts w:ascii="Montserrat" w:hAnsi="Montserrat"/>
          <w:sz w:val="20"/>
        </w:rPr>
        <w:t xml:space="preserve"> (surety insurance), its content and form:</w:t>
      </w:r>
    </w:p>
    <w:p w14:paraId="7C9BD717" w14:textId="5660655C" w:rsidR="008C2D13" w:rsidRPr="005C2658" w:rsidRDefault="00FF46B2" w:rsidP="008D0906">
      <w:pPr>
        <w:pStyle w:val="BodyText"/>
        <w:numPr>
          <w:ilvl w:val="1"/>
          <w:numId w:val="25"/>
        </w:numPr>
        <w:spacing w:line="276" w:lineRule="auto"/>
        <w:ind w:left="0" w:firstLine="567"/>
        <w:rPr>
          <w:rFonts w:ascii="Montserrat" w:hAnsi="Montserrat"/>
          <w:sz w:val="20"/>
        </w:rPr>
      </w:pPr>
      <w:r w:rsidRPr="005C2658">
        <w:rPr>
          <w:rFonts w:ascii="Montserrat" w:hAnsi="Montserrat"/>
          <w:sz w:val="20"/>
        </w:rPr>
        <w:t>T</w:t>
      </w:r>
      <w:r w:rsidR="007052AF" w:rsidRPr="005C2658">
        <w:rPr>
          <w:rFonts w:ascii="Montserrat" w:hAnsi="Montserrat"/>
          <w:sz w:val="20"/>
        </w:rPr>
        <w:t xml:space="preserve">he </w:t>
      </w:r>
      <w:r w:rsidR="00B1644A" w:rsidRPr="005C2658">
        <w:rPr>
          <w:rFonts w:ascii="Montserrat" w:hAnsi="Montserrat"/>
          <w:sz w:val="20"/>
        </w:rPr>
        <w:t>tenderer</w:t>
      </w:r>
      <w:r w:rsidR="007052AF" w:rsidRPr="005C2658">
        <w:rPr>
          <w:rFonts w:ascii="Montserrat" w:hAnsi="Montserrat"/>
          <w:sz w:val="20"/>
        </w:rPr>
        <w:t xml:space="preserve"> whose tender is recognized as successful shall, within 10 working days from the date of signing the </w:t>
      </w:r>
      <w:r w:rsidR="00FD0C2F" w:rsidRPr="005C2658">
        <w:rPr>
          <w:rFonts w:ascii="Montserrat" w:hAnsi="Montserrat"/>
          <w:sz w:val="20"/>
        </w:rPr>
        <w:t>procurement contract</w:t>
      </w:r>
      <w:r w:rsidR="007052AF" w:rsidRPr="005C2658">
        <w:rPr>
          <w:rFonts w:ascii="Montserrat" w:hAnsi="Montserrat"/>
          <w:sz w:val="20"/>
        </w:rPr>
        <w:t xml:space="preserve">, provide the contracting authority with the requirements of the legislation of the Republic of Lithuania, an unconditional and irrevocable guarantee of </w:t>
      </w:r>
      <w:r w:rsidR="007B0DDD" w:rsidRPr="005C2658">
        <w:rPr>
          <w:rFonts w:ascii="Montserrat" w:hAnsi="Montserrat"/>
          <w:sz w:val="20"/>
        </w:rPr>
        <w:t>fulfilment</w:t>
      </w:r>
      <w:r w:rsidR="007052AF" w:rsidRPr="005C2658">
        <w:rPr>
          <w:rFonts w:ascii="Montserrat" w:hAnsi="Montserrat"/>
          <w:sz w:val="20"/>
        </w:rPr>
        <w:t xml:space="preserve"> of the terms of the </w:t>
      </w:r>
      <w:r w:rsidR="007A5DF3" w:rsidRPr="005C2658">
        <w:rPr>
          <w:rFonts w:ascii="Montserrat" w:hAnsi="Montserrat"/>
          <w:sz w:val="20"/>
        </w:rPr>
        <w:t>procurement contract</w:t>
      </w:r>
      <w:r w:rsidR="007052AF" w:rsidRPr="005C2658">
        <w:rPr>
          <w:rFonts w:ascii="Montserrat" w:hAnsi="Montserrat"/>
          <w:sz w:val="20"/>
        </w:rPr>
        <w:t xml:space="preserve"> (surety insurance) of the bank or insurance company, signed in a secure electronic form with a signature. If the </w:t>
      </w:r>
      <w:r w:rsidR="00B1644A" w:rsidRPr="005C2658">
        <w:rPr>
          <w:rFonts w:ascii="Montserrat" w:hAnsi="Montserrat"/>
          <w:sz w:val="20"/>
        </w:rPr>
        <w:t>tenderer</w:t>
      </w:r>
      <w:r w:rsidR="007052AF" w:rsidRPr="005C2658">
        <w:rPr>
          <w:rFonts w:ascii="Montserrat" w:hAnsi="Montserrat"/>
          <w:sz w:val="20"/>
        </w:rPr>
        <w:t xml:space="preserve"> submits a document confirming the validity of the execution of the terms of the </w:t>
      </w:r>
      <w:r w:rsidR="00FD0C2F" w:rsidRPr="005C2658">
        <w:rPr>
          <w:rFonts w:ascii="Montserrat" w:hAnsi="Montserrat"/>
          <w:sz w:val="20"/>
        </w:rPr>
        <w:t>procurement contract</w:t>
      </w:r>
      <w:r w:rsidR="007052AF" w:rsidRPr="005C2658">
        <w:rPr>
          <w:rFonts w:ascii="Montserrat" w:hAnsi="Montserrat"/>
          <w:sz w:val="20"/>
        </w:rPr>
        <w:t xml:space="preserve"> issued by the insurance company, then together with the letter of assurance of the </w:t>
      </w:r>
      <w:r w:rsidR="007B0DDD" w:rsidRPr="005C2658">
        <w:rPr>
          <w:rFonts w:ascii="Montserrat" w:hAnsi="Montserrat"/>
          <w:sz w:val="20"/>
        </w:rPr>
        <w:t>fulfilment</w:t>
      </w:r>
      <w:r w:rsidR="007052AF" w:rsidRPr="005C2658">
        <w:rPr>
          <w:rFonts w:ascii="Montserrat" w:hAnsi="Montserrat"/>
          <w:sz w:val="20"/>
        </w:rPr>
        <w:t xml:space="preserve"> of the terms of the </w:t>
      </w:r>
      <w:r w:rsidR="00FD0C2F" w:rsidRPr="005C2658">
        <w:rPr>
          <w:rFonts w:ascii="Montserrat" w:hAnsi="Montserrat"/>
          <w:sz w:val="20"/>
        </w:rPr>
        <w:t>procurement contract</w:t>
      </w:r>
      <w:r w:rsidR="007052AF" w:rsidRPr="005C2658">
        <w:rPr>
          <w:rFonts w:ascii="Montserrat" w:hAnsi="Montserrat"/>
          <w:sz w:val="20"/>
        </w:rPr>
        <w:t xml:space="preserve">, the </w:t>
      </w:r>
      <w:r w:rsidR="00B1644A" w:rsidRPr="005C2658">
        <w:rPr>
          <w:rFonts w:ascii="Montserrat" w:hAnsi="Montserrat"/>
          <w:sz w:val="20"/>
        </w:rPr>
        <w:t>tenderer</w:t>
      </w:r>
      <w:r w:rsidR="007052AF" w:rsidRPr="005C2658">
        <w:rPr>
          <w:rFonts w:ascii="Montserrat" w:hAnsi="Montserrat"/>
          <w:sz w:val="20"/>
        </w:rPr>
        <w:t xml:space="preserve"> must provide the original of the insurance certificate (policy) </w:t>
      </w:r>
      <w:r w:rsidR="007052AF" w:rsidRPr="005C2658">
        <w:rPr>
          <w:rFonts w:ascii="Montserrat" w:hAnsi="Montserrat"/>
          <w:sz w:val="20"/>
        </w:rPr>
        <w:lastRenderedPageBreak/>
        <w:t xml:space="preserve">signed with a secure electronic signature and a copy of the tax order that the insurance premium is paid payment has been made for this issued guarantee of the fulfilment of the terms of the </w:t>
      </w:r>
      <w:r w:rsidR="00FD0C2F" w:rsidRPr="005C2658">
        <w:rPr>
          <w:rFonts w:ascii="Montserrat" w:hAnsi="Montserrat"/>
          <w:sz w:val="20"/>
        </w:rPr>
        <w:t>procurement contract</w:t>
      </w:r>
      <w:r w:rsidR="007052AF" w:rsidRPr="005C2658">
        <w:rPr>
          <w:rFonts w:ascii="Montserrat" w:hAnsi="Montserrat"/>
          <w:sz w:val="20"/>
        </w:rPr>
        <w:t>;</w:t>
      </w:r>
    </w:p>
    <w:p w14:paraId="366FAC4C" w14:textId="071EEC72" w:rsidR="1F24E4E7" w:rsidRPr="003157FE" w:rsidRDefault="00FF46B2" w:rsidP="008D0906">
      <w:pPr>
        <w:pStyle w:val="BodyText"/>
        <w:numPr>
          <w:ilvl w:val="1"/>
          <w:numId w:val="25"/>
        </w:numPr>
        <w:spacing w:line="276" w:lineRule="auto"/>
        <w:ind w:left="0" w:firstLine="567"/>
        <w:rPr>
          <w:rFonts w:ascii="Montserrat" w:eastAsia="Montserrat" w:hAnsi="Montserrat" w:cs="Montserrat"/>
          <w:sz w:val="20"/>
          <w:highlight w:val="yellow"/>
        </w:rPr>
      </w:pPr>
      <w:r w:rsidRPr="005C2658">
        <w:rPr>
          <w:rFonts w:ascii="Montserrat" w:hAnsi="Montserrat"/>
          <w:sz w:val="20"/>
        </w:rPr>
        <w:t>T</w:t>
      </w:r>
      <w:r w:rsidR="00011771" w:rsidRPr="005C2658">
        <w:rPr>
          <w:rFonts w:ascii="Montserrat" w:hAnsi="Montserrat"/>
          <w:sz w:val="20"/>
        </w:rPr>
        <w:t xml:space="preserve">he term of validity of the first demand guarantee (surety insurance) for each part of the procurement object: The carrier must provide a contract performance guarantee and ensure the uninterrupted validity of the contract performance guarantee for at least the period of preparation for the provision of public passenger transport services and the provision of public passenger transport services and for 2 (two) months after the end of this period. </w:t>
      </w:r>
      <w:r w:rsidR="008D0906" w:rsidRPr="003157FE">
        <w:rPr>
          <w:rFonts w:ascii="Montserrat" w:hAnsi="Montserrat"/>
          <w:sz w:val="20"/>
          <w:highlight w:val="yellow"/>
        </w:rPr>
        <w:t>If the Carrier is not notified of the termination of this Contract, the Carrier must extend the validity of the performance security for a period of 3 (three) years (36 months) for the provision of public passenger transportation services at least one month before the expiration of the performance security and 2 (two) month period after the expiration of this deadline;</w:t>
      </w:r>
    </w:p>
    <w:p w14:paraId="69E8B313" w14:textId="0F1DD55B" w:rsidR="00B04E39" w:rsidRPr="005C2658" w:rsidRDefault="00FF46B2" w:rsidP="00843374">
      <w:pPr>
        <w:pStyle w:val="BodyText"/>
        <w:numPr>
          <w:ilvl w:val="1"/>
          <w:numId w:val="25"/>
        </w:numPr>
        <w:spacing w:line="276" w:lineRule="auto"/>
        <w:ind w:left="0" w:firstLine="567"/>
        <w:rPr>
          <w:rFonts w:ascii="Montserrat" w:eastAsia="Calibri" w:hAnsi="Montserrat"/>
          <w:sz w:val="20"/>
        </w:rPr>
      </w:pPr>
      <w:r w:rsidRPr="005C2658">
        <w:rPr>
          <w:rFonts w:ascii="Montserrat" w:hAnsi="Montserrat"/>
          <w:sz w:val="20"/>
        </w:rPr>
        <w:t>S</w:t>
      </w:r>
      <w:r w:rsidR="00B04E39" w:rsidRPr="005C2658">
        <w:rPr>
          <w:rFonts w:ascii="Montserrat" w:hAnsi="Montserrat"/>
          <w:sz w:val="20"/>
        </w:rPr>
        <w:t xml:space="preserve">ubject of the guarantee (surety insurance): material violations of the terms of the </w:t>
      </w:r>
      <w:r w:rsidR="00FD0C2F" w:rsidRPr="005C2658">
        <w:rPr>
          <w:rFonts w:ascii="Montserrat" w:hAnsi="Montserrat"/>
          <w:sz w:val="20"/>
        </w:rPr>
        <w:t>procurement contract</w:t>
      </w:r>
      <w:r w:rsidR="00B04E39" w:rsidRPr="005C2658">
        <w:rPr>
          <w:rFonts w:ascii="Montserrat" w:hAnsi="Montserrat"/>
          <w:sz w:val="20"/>
        </w:rPr>
        <w:t xml:space="preserve"> and/or other cases provided for in the terms of the contract;</w:t>
      </w:r>
    </w:p>
    <w:p w14:paraId="7079C281" w14:textId="017D7BDB" w:rsidR="00B04E39" w:rsidRPr="005C2658" w:rsidRDefault="00B04E39" w:rsidP="00843374">
      <w:pPr>
        <w:pStyle w:val="BodyText"/>
        <w:numPr>
          <w:ilvl w:val="1"/>
          <w:numId w:val="25"/>
        </w:numPr>
        <w:spacing w:line="276" w:lineRule="auto"/>
        <w:ind w:left="0" w:firstLine="567"/>
        <w:rPr>
          <w:rFonts w:ascii="Montserrat" w:eastAsia="Calibri" w:hAnsi="Montserrat"/>
          <w:sz w:val="20"/>
        </w:rPr>
      </w:pPr>
      <w:r w:rsidRPr="005C2658">
        <w:rPr>
          <w:rFonts w:ascii="Montserrat" w:hAnsi="Montserrat"/>
          <w:sz w:val="20"/>
        </w:rPr>
        <w:t xml:space="preserve">Terms and procedure for payment of the amount of the guarantee (surety insurance): within 10 working days from the first written notification of the contracting authority to the guarantor about the material violation (s) of the terms of the </w:t>
      </w:r>
      <w:r w:rsidR="00FD0C2F" w:rsidRPr="005C2658">
        <w:rPr>
          <w:rFonts w:ascii="Montserrat" w:hAnsi="Montserrat"/>
          <w:sz w:val="20"/>
        </w:rPr>
        <w:t>procurement contract</w:t>
      </w:r>
      <w:r w:rsidRPr="005C2658">
        <w:rPr>
          <w:rFonts w:ascii="Montserrat" w:hAnsi="Montserrat"/>
          <w:sz w:val="20"/>
        </w:rPr>
        <w:t xml:space="preserve"> and/or other cases provided for in the special terms of the contract. The Guarantor shall not be entitled to require the </w:t>
      </w:r>
      <w:r w:rsidR="00556A1F" w:rsidRPr="005C2658">
        <w:rPr>
          <w:rFonts w:ascii="Montserrat" w:hAnsi="Montserrat"/>
          <w:sz w:val="20"/>
        </w:rPr>
        <w:t>Contracting authority</w:t>
      </w:r>
      <w:r w:rsidRPr="005C2658">
        <w:rPr>
          <w:rFonts w:ascii="Montserrat" w:hAnsi="Montserrat"/>
          <w:sz w:val="20"/>
        </w:rPr>
        <w:t xml:space="preserve"> to substantiate its claim. The contracting authority shall indicate in the notification to the guarantor that the amount of the guarantee (guarantee insurance) is due to the supplier</w:t>
      </w:r>
      <w:r w:rsidR="00CC0E4B" w:rsidRPr="005C2658">
        <w:rPr>
          <w:rFonts w:ascii="Montserrat" w:hAnsi="Montserrat"/>
          <w:sz w:val="20"/>
        </w:rPr>
        <w:t>’</w:t>
      </w:r>
      <w:r w:rsidRPr="005C2658">
        <w:rPr>
          <w:rFonts w:ascii="Montserrat" w:hAnsi="Montserrat"/>
          <w:sz w:val="20"/>
        </w:rPr>
        <w:t xml:space="preserve">s breach of the essential clause (s) of the </w:t>
      </w:r>
      <w:r w:rsidR="00FD0C2F" w:rsidRPr="005C2658">
        <w:rPr>
          <w:rFonts w:ascii="Montserrat" w:hAnsi="Montserrat"/>
          <w:sz w:val="20"/>
        </w:rPr>
        <w:t>procurement contract</w:t>
      </w:r>
      <w:r w:rsidRPr="005C2658">
        <w:rPr>
          <w:rFonts w:ascii="Montserrat" w:hAnsi="Montserrat"/>
          <w:sz w:val="20"/>
        </w:rPr>
        <w:t xml:space="preserve"> and/or other cases provided for in the special terms of the contract.</w:t>
      </w:r>
    </w:p>
    <w:p w14:paraId="4F2979EB" w14:textId="77777777" w:rsidR="00191CC4" w:rsidRPr="005C2658" w:rsidRDefault="00191CC4" w:rsidP="00C56BA5">
      <w:pPr>
        <w:spacing w:after="0"/>
        <w:rPr>
          <w:rFonts w:ascii="Montserrat" w:eastAsia="Calibri" w:hAnsi="Montserrat" w:cs="Times New Roman"/>
          <w:sz w:val="20"/>
          <w:szCs w:val="20"/>
          <w:lang w:eastAsia="en-US"/>
        </w:rPr>
      </w:pPr>
    </w:p>
    <w:p w14:paraId="05370FF4"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CHAPTER XI</w:t>
      </w:r>
    </w:p>
    <w:p w14:paraId="2C6BC67A" w14:textId="000C8FF8" w:rsidR="00191CC4" w:rsidRPr="005C2658" w:rsidRDefault="001823A5" w:rsidP="00C56BA5">
      <w:pPr>
        <w:spacing w:after="0"/>
        <w:contextualSpacing/>
        <w:jc w:val="center"/>
        <w:rPr>
          <w:rFonts w:ascii="Montserrat" w:eastAsia="Times New Roman" w:hAnsi="Montserrat" w:cs="Times New Roman"/>
          <w:b/>
          <w:caps/>
          <w:sz w:val="20"/>
          <w:szCs w:val="20"/>
        </w:rPr>
      </w:pPr>
      <w:r w:rsidRPr="005C2658">
        <w:rPr>
          <w:rFonts w:ascii="Montserrat" w:hAnsi="Montserrat"/>
          <w:b/>
          <w:caps/>
          <w:sz w:val="20"/>
          <w:szCs w:val="20"/>
        </w:rPr>
        <w:t>Information on the application of the postponement period, the procedure for resolving disputes</w:t>
      </w:r>
    </w:p>
    <w:p w14:paraId="3DAA110F" w14:textId="77777777" w:rsidR="00191CC4" w:rsidRPr="005C2658" w:rsidRDefault="00191CC4" w:rsidP="00C56BA5">
      <w:pPr>
        <w:spacing w:after="0"/>
        <w:rPr>
          <w:rFonts w:ascii="Montserrat" w:eastAsia="Times New Roman" w:hAnsi="Montserrat" w:cs="Times New Roman"/>
          <w:sz w:val="20"/>
          <w:szCs w:val="20"/>
          <w:lang w:eastAsia="en-US"/>
        </w:rPr>
      </w:pPr>
    </w:p>
    <w:p w14:paraId="405D4504" w14:textId="1C309C8C"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 contract must be concluded immediately, but not earlier than the expiry of the grace period, which may not be less than 10 days, and if the notice of the decision to determine the successful tender has not been sent by electronic means, it may not be less than 15 days. The deferral period may be waived when:</w:t>
      </w:r>
    </w:p>
    <w:p w14:paraId="552D78C1" w14:textId="360386F2" w:rsidR="00191CC4" w:rsidRPr="005C2658" w:rsidRDefault="00FF46B2" w:rsidP="00843374">
      <w:pPr>
        <w:numPr>
          <w:ilvl w:val="1"/>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w:t>
      </w:r>
      <w:r w:rsidR="00191CC4" w:rsidRPr="005C2658">
        <w:rPr>
          <w:rFonts w:ascii="Montserrat" w:hAnsi="Montserrat"/>
          <w:sz w:val="20"/>
          <w:szCs w:val="20"/>
        </w:rPr>
        <w:t xml:space="preserve">only interested </w:t>
      </w:r>
      <w:r w:rsidR="00B1644A" w:rsidRPr="005C2658">
        <w:rPr>
          <w:rFonts w:ascii="Montserrat" w:hAnsi="Montserrat"/>
          <w:sz w:val="20"/>
          <w:szCs w:val="20"/>
        </w:rPr>
        <w:t>tenderer</w:t>
      </w:r>
      <w:r w:rsidR="00191CC4" w:rsidRPr="005C2658">
        <w:rPr>
          <w:rFonts w:ascii="Montserrat" w:hAnsi="Montserrat"/>
          <w:sz w:val="20"/>
          <w:szCs w:val="20"/>
        </w:rPr>
        <w:t xml:space="preserve"> is the one with whom the </w:t>
      </w:r>
      <w:r w:rsidR="00FD0C2F" w:rsidRPr="005C2658">
        <w:rPr>
          <w:rFonts w:ascii="Montserrat" w:hAnsi="Montserrat"/>
          <w:sz w:val="20"/>
          <w:szCs w:val="20"/>
        </w:rPr>
        <w:t>procurement contract</w:t>
      </w:r>
      <w:r w:rsidR="00191CC4" w:rsidRPr="005C2658">
        <w:rPr>
          <w:rFonts w:ascii="Montserrat" w:hAnsi="Montserrat"/>
          <w:sz w:val="20"/>
          <w:szCs w:val="20"/>
        </w:rPr>
        <w:t xml:space="preserve"> or the framework contract is concluded and there are no interested candidates; </w:t>
      </w:r>
    </w:p>
    <w:p w14:paraId="4C7E56D5" w14:textId="658EB052" w:rsidR="00191CC4" w:rsidRPr="005C2658" w:rsidRDefault="00FF46B2" w:rsidP="00843374">
      <w:pPr>
        <w:numPr>
          <w:ilvl w:val="1"/>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w:t>
      </w:r>
      <w:r w:rsidR="00191CC4" w:rsidRPr="005C2658">
        <w:rPr>
          <w:rFonts w:ascii="Montserrat" w:hAnsi="Montserrat"/>
          <w:sz w:val="20"/>
          <w:szCs w:val="20"/>
        </w:rPr>
        <w:t xml:space="preserve"> contract is concluded on the basis of a dynamic purchasing system or on the basis of a framework contract; </w:t>
      </w:r>
    </w:p>
    <w:p w14:paraId="6F78278B" w14:textId="3E81820B" w:rsidR="003C2D67" w:rsidRPr="005C2658" w:rsidRDefault="00FF46B2" w:rsidP="00843374">
      <w:pPr>
        <w:numPr>
          <w:ilvl w:val="1"/>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w:t>
      </w:r>
      <w:r w:rsidR="00FD0C2F" w:rsidRPr="005C2658">
        <w:rPr>
          <w:rFonts w:ascii="Montserrat" w:hAnsi="Montserrat"/>
          <w:sz w:val="20"/>
          <w:szCs w:val="20"/>
        </w:rPr>
        <w:t>procurement contract</w:t>
      </w:r>
      <w:r w:rsidR="00191CC4" w:rsidRPr="005C2658">
        <w:rPr>
          <w:rFonts w:ascii="Montserrat" w:hAnsi="Montserrat"/>
          <w:sz w:val="20"/>
          <w:szCs w:val="20"/>
        </w:rPr>
        <w:t xml:space="preserve"> is concluded orally;</w:t>
      </w:r>
    </w:p>
    <w:p w14:paraId="25D6179A" w14:textId="643313CF" w:rsidR="00191CC4" w:rsidRPr="005C2658" w:rsidRDefault="00FF46B2" w:rsidP="00843374">
      <w:pPr>
        <w:numPr>
          <w:ilvl w:val="1"/>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The</w:t>
      </w:r>
      <w:r w:rsidR="003C2D67" w:rsidRPr="005C2658">
        <w:rPr>
          <w:rFonts w:ascii="Montserrat" w:hAnsi="Montserrat"/>
          <w:sz w:val="20"/>
          <w:szCs w:val="20"/>
        </w:rPr>
        <w:t xml:space="preserve"> procurement is carried out in the cases set out in </w:t>
      </w:r>
      <w:r w:rsidRPr="005C2658">
        <w:rPr>
          <w:rFonts w:ascii="Montserrat" w:hAnsi="Montserrat"/>
          <w:sz w:val="20"/>
          <w:szCs w:val="20"/>
        </w:rPr>
        <w:t xml:space="preserve">Part 3 of </w:t>
      </w:r>
      <w:r w:rsidR="003C2D67" w:rsidRPr="005C2658">
        <w:rPr>
          <w:rFonts w:ascii="Montserrat" w:hAnsi="Montserrat"/>
          <w:sz w:val="20"/>
          <w:szCs w:val="20"/>
        </w:rPr>
        <w:t xml:space="preserve">Article 72 of the </w:t>
      </w:r>
      <w:r w:rsidR="00D201D6" w:rsidRPr="005C2658">
        <w:rPr>
          <w:rFonts w:ascii="Montserrat" w:hAnsi="Montserrat"/>
          <w:sz w:val="20"/>
          <w:szCs w:val="20"/>
        </w:rPr>
        <w:t>Law on Public Procurement</w:t>
      </w:r>
      <w:r w:rsidR="003C2D67" w:rsidRPr="005C2658">
        <w:rPr>
          <w:rFonts w:ascii="Montserrat" w:hAnsi="Montserrat"/>
          <w:sz w:val="20"/>
          <w:szCs w:val="20"/>
        </w:rPr>
        <w:t>.</w:t>
      </w:r>
    </w:p>
    <w:p w14:paraId="215429D7" w14:textId="3B360BFB"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Dispute settlement, compensation for damages, declaration of invalidity of the </w:t>
      </w:r>
      <w:r w:rsidR="00FD0C2F" w:rsidRPr="005C2658">
        <w:rPr>
          <w:rFonts w:ascii="Montserrat" w:hAnsi="Montserrat"/>
          <w:sz w:val="20"/>
          <w:szCs w:val="20"/>
        </w:rPr>
        <w:t>procurement contract</w:t>
      </w:r>
      <w:r w:rsidRPr="005C2658">
        <w:rPr>
          <w:rFonts w:ascii="Montserrat" w:hAnsi="Montserrat"/>
          <w:sz w:val="20"/>
          <w:szCs w:val="20"/>
        </w:rPr>
        <w:t xml:space="preserve">, alternative sanctions are regulated in Chapter VII of the </w:t>
      </w:r>
      <w:r w:rsidR="00D201D6" w:rsidRPr="005C2658">
        <w:rPr>
          <w:rFonts w:ascii="Montserrat" w:hAnsi="Montserrat"/>
          <w:sz w:val="20"/>
          <w:szCs w:val="20"/>
        </w:rPr>
        <w:t>Law on Public Procurement</w:t>
      </w:r>
      <w:r w:rsidRPr="005C2658">
        <w:rPr>
          <w:rFonts w:ascii="Montserrat" w:hAnsi="Montserrat"/>
          <w:sz w:val="20"/>
          <w:szCs w:val="20"/>
        </w:rPr>
        <w:t>.</w:t>
      </w:r>
    </w:p>
    <w:p w14:paraId="34D5EE1B" w14:textId="77777777" w:rsidR="00191CC4" w:rsidRDefault="00191CC4" w:rsidP="00C56BA5">
      <w:pPr>
        <w:spacing w:after="0"/>
        <w:rPr>
          <w:rFonts w:ascii="Montserrat" w:eastAsia="Times New Roman" w:hAnsi="Montserrat" w:cs="Times New Roman"/>
          <w:sz w:val="20"/>
          <w:szCs w:val="20"/>
          <w:lang w:eastAsia="en-US"/>
        </w:rPr>
      </w:pPr>
    </w:p>
    <w:p w14:paraId="5DF1B254" w14:textId="77777777" w:rsidR="00DC0EC6" w:rsidRDefault="00DC0EC6" w:rsidP="00C56BA5">
      <w:pPr>
        <w:spacing w:after="0"/>
        <w:rPr>
          <w:rFonts w:ascii="Montserrat" w:eastAsia="Times New Roman" w:hAnsi="Montserrat" w:cs="Times New Roman"/>
          <w:sz w:val="20"/>
          <w:szCs w:val="20"/>
          <w:lang w:eastAsia="en-US"/>
        </w:rPr>
      </w:pPr>
    </w:p>
    <w:p w14:paraId="40204D70" w14:textId="77777777" w:rsidR="00DC0EC6" w:rsidRDefault="00DC0EC6" w:rsidP="00C56BA5">
      <w:pPr>
        <w:spacing w:after="0"/>
        <w:rPr>
          <w:rFonts w:ascii="Montserrat" w:eastAsia="Times New Roman" w:hAnsi="Montserrat" w:cs="Times New Roman"/>
          <w:sz w:val="20"/>
          <w:szCs w:val="20"/>
          <w:lang w:eastAsia="en-US"/>
        </w:rPr>
      </w:pPr>
    </w:p>
    <w:p w14:paraId="0273A135" w14:textId="77777777" w:rsidR="00DC0EC6" w:rsidRDefault="00DC0EC6" w:rsidP="00C56BA5">
      <w:pPr>
        <w:spacing w:after="0"/>
        <w:rPr>
          <w:rFonts w:ascii="Montserrat" w:eastAsia="Times New Roman" w:hAnsi="Montserrat" w:cs="Times New Roman"/>
          <w:sz w:val="20"/>
          <w:szCs w:val="20"/>
          <w:lang w:eastAsia="en-US"/>
        </w:rPr>
      </w:pPr>
    </w:p>
    <w:p w14:paraId="6B75F6CE" w14:textId="77777777" w:rsidR="00DC0EC6" w:rsidRPr="005C2658" w:rsidRDefault="00DC0EC6" w:rsidP="00C56BA5">
      <w:pPr>
        <w:spacing w:after="0"/>
        <w:rPr>
          <w:rFonts w:ascii="Montserrat" w:eastAsia="Times New Roman" w:hAnsi="Montserrat" w:cs="Times New Roman"/>
          <w:sz w:val="20"/>
          <w:szCs w:val="20"/>
          <w:lang w:eastAsia="en-US"/>
        </w:rPr>
      </w:pPr>
    </w:p>
    <w:p w14:paraId="0E1C42DA" w14:textId="77777777" w:rsidR="00FF471C" w:rsidRPr="005C2658" w:rsidRDefault="00FF471C"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lastRenderedPageBreak/>
        <w:t>CHAPTER XII</w:t>
      </w:r>
    </w:p>
    <w:p w14:paraId="6D3D4BC8" w14:textId="77777777" w:rsidR="00191CC4" w:rsidRPr="005C2658" w:rsidRDefault="00191CC4"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FINAL PROVISIONS</w:t>
      </w:r>
    </w:p>
    <w:p w14:paraId="63912666" w14:textId="77777777" w:rsidR="00191CC4" w:rsidRPr="005C2658" w:rsidRDefault="00191CC4" w:rsidP="00C56BA5">
      <w:pPr>
        <w:spacing w:after="0"/>
        <w:rPr>
          <w:rFonts w:ascii="Montserrat" w:eastAsia="Times New Roman" w:hAnsi="Montserrat" w:cs="Times New Roman"/>
          <w:sz w:val="20"/>
          <w:szCs w:val="20"/>
          <w:lang w:eastAsia="en-US"/>
        </w:rPr>
      </w:pPr>
    </w:p>
    <w:p w14:paraId="527B02E0" w14:textId="1235FA62" w:rsidR="00191CC4" w:rsidRPr="00364C40" w:rsidRDefault="00191CC4" w:rsidP="00364C40">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Procurement procedures not described in the procurement documents shall be carried out in accordance with the provisions of the </w:t>
      </w:r>
      <w:r w:rsidR="00D201D6" w:rsidRPr="005C2658">
        <w:rPr>
          <w:rFonts w:ascii="Montserrat" w:hAnsi="Montserrat"/>
          <w:sz w:val="20"/>
          <w:szCs w:val="20"/>
        </w:rPr>
        <w:t>Law on Public Procurement</w:t>
      </w:r>
      <w:r w:rsidRPr="005C2658">
        <w:rPr>
          <w:rFonts w:ascii="Montserrat" w:hAnsi="Montserrat"/>
          <w:sz w:val="20"/>
          <w:szCs w:val="20"/>
        </w:rPr>
        <w:t xml:space="preserve"> and its implementing legislation.</w:t>
      </w:r>
    </w:p>
    <w:p w14:paraId="066BC167" w14:textId="7B8C9712" w:rsidR="00364C40" w:rsidRPr="003157FE" w:rsidRDefault="00364C40" w:rsidP="00364C40">
      <w:pPr>
        <w:numPr>
          <w:ilvl w:val="0"/>
          <w:numId w:val="25"/>
        </w:numPr>
        <w:spacing w:after="0"/>
        <w:ind w:left="0" w:firstLine="567"/>
        <w:contextualSpacing/>
        <w:jc w:val="both"/>
        <w:rPr>
          <w:rFonts w:ascii="Montserrat" w:eastAsia="Times New Roman" w:hAnsi="Montserrat" w:cs="Times New Roman"/>
          <w:sz w:val="20"/>
          <w:szCs w:val="20"/>
          <w:highlight w:val="yellow"/>
        </w:rPr>
      </w:pPr>
      <w:r w:rsidRPr="003157FE">
        <w:rPr>
          <w:rFonts w:ascii="Montserrat" w:eastAsia="Times New Roman" w:hAnsi="Montserrat" w:cs="Times New Roman"/>
          <w:sz w:val="20"/>
          <w:szCs w:val="20"/>
          <w:highlight w:val="yellow"/>
        </w:rPr>
        <w:t>If there are contradictions or inconsistencies between the procurement conditions in Lithuanian and English, the information specified in the procurement conditions in Lithuanian is considered correct.</w:t>
      </w:r>
    </w:p>
    <w:p w14:paraId="4E285984" w14:textId="6B037236" w:rsidR="005B142A" w:rsidRPr="00364C40" w:rsidRDefault="005B142A" w:rsidP="00364C40">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w:t>
      </w:r>
      <w:r w:rsidR="006D4ACE" w:rsidRPr="005C2658">
        <w:rPr>
          <w:rFonts w:ascii="Montserrat" w:hAnsi="Montserrat"/>
          <w:sz w:val="20"/>
          <w:szCs w:val="20"/>
        </w:rPr>
        <w:t>Annex</w:t>
      </w:r>
      <w:r w:rsidRPr="005C2658">
        <w:rPr>
          <w:rFonts w:ascii="Montserrat" w:hAnsi="Montserrat"/>
          <w:sz w:val="20"/>
          <w:szCs w:val="20"/>
        </w:rPr>
        <w:t xml:space="preserve">es </w:t>
      </w:r>
      <w:r w:rsidR="00FD0C2F" w:rsidRPr="005C2658">
        <w:rPr>
          <w:rFonts w:ascii="Montserrat" w:hAnsi="Montserrat"/>
          <w:sz w:val="20"/>
          <w:szCs w:val="20"/>
        </w:rPr>
        <w:t xml:space="preserve">to the </w:t>
      </w:r>
      <w:r w:rsidR="007A5DF3" w:rsidRPr="005C2658">
        <w:rPr>
          <w:rFonts w:ascii="Montserrat" w:hAnsi="Montserrat"/>
          <w:sz w:val="20"/>
          <w:szCs w:val="20"/>
        </w:rPr>
        <w:t>Terms and Conditions of the Procurement</w:t>
      </w:r>
      <w:r w:rsidRPr="005C2658">
        <w:rPr>
          <w:rFonts w:ascii="Montserrat" w:hAnsi="Montserrat"/>
          <w:sz w:val="20"/>
          <w:szCs w:val="20"/>
        </w:rPr>
        <w:t xml:space="preserve"> are an integral part of these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00A73837" w14:textId="07328639" w:rsidR="00364C40" w:rsidRPr="005C2658" w:rsidRDefault="00364C40" w:rsidP="00364C40">
      <w:pPr>
        <w:numPr>
          <w:ilvl w:val="0"/>
          <w:numId w:val="25"/>
        </w:numPr>
        <w:spacing w:after="0"/>
        <w:ind w:left="0" w:firstLine="567"/>
        <w:contextualSpacing/>
        <w:jc w:val="both"/>
        <w:rPr>
          <w:rFonts w:ascii="Montserrat" w:eastAsia="Times New Roman" w:hAnsi="Montserrat" w:cs="Times New Roman"/>
          <w:sz w:val="20"/>
          <w:szCs w:val="20"/>
        </w:rPr>
      </w:pPr>
      <w:r w:rsidRPr="003157FE">
        <w:rPr>
          <w:rFonts w:ascii="Montserrat" w:eastAsia="Times New Roman" w:hAnsi="Montserrat" w:cs="Times New Roman"/>
          <w:sz w:val="20"/>
          <w:szCs w:val="20"/>
          <w:highlight w:val="yellow"/>
        </w:rPr>
        <w:t>Documents confirming the absence of grounds for exclusion of the foreign supplier, compliance with the qualification requirements, and, if applicable, the required standards of the quality management system and/or environmental protection management system, are legalized in accordance with Resolution No. 1079 of the Government of the Republic of Lithuania "On the approval of the description of document legalization and certification (Apostille) procedure" of 30 October 2006 and 05 October 1961 The Hague Convention on the abolition of legalization of documents issued in foreign countries, except in cases where according to the international treaties of the Republic of Lithuania or the legislation of the European Union, the document is exempted from the legalization and/or confirmation certificate (Apostille).</w:t>
      </w:r>
    </w:p>
    <w:p w14:paraId="542A33D3" w14:textId="77777777" w:rsidR="003A181E" w:rsidRPr="005C2658" w:rsidRDefault="003A181E" w:rsidP="00C56BA5">
      <w:pPr>
        <w:spacing w:after="0"/>
        <w:contextualSpacing/>
        <w:jc w:val="both"/>
        <w:rPr>
          <w:rFonts w:ascii="Montserrat" w:eastAsia="Times New Roman" w:hAnsi="Montserrat" w:cs="Times New Roman"/>
          <w:sz w:val="20"/>
          <w:szCs w:val="20"/>
          <w:lang w:eastAsia="en-US"/>
        </w:rPr>
      </w:pPr>
    </w:p>
    <w:p w14:paraId="7213076E" w14:textId="291F0553" w:rsidR="003A181E" w:rsidRPr="005C2658" w:rsidRDefault="003A181E" w:rsidP="00C56BA5">
      <w:pPr>
        <w:spacing w:after="0"/>
        <w:contextualSpacing/>
        <w:jc w:val="center"/>
        <w:rPr>
          <w:rFonts w:ascii="Montserrat" w:eastAsia="Times New Roman" w:hAnsi="Montserrat" w:cs="Times New Roman"/>
          <w:b/>
          <w:sz w:val="20"/>
          <w:szCs w:val="20"/>
        </w:rPr>
      </w:pPr>
      <w:r w:rsidRPr="005C2658">
        <w:rPr>
          <w:rFonts w:ascii="Montserrat" w:hAnsi="Montserrat"/>
          <w:b/>
          <w:sz w:val="20"/>
          <w:szCs w:val="20"/>
        </w:rPr>
        <w:t xml:space="preserve">Information about the </w:t>
      </w:r>
      <w:r w:rsidR="00FF46B2" w:rsidRPr="005C2658">
        <w:rPr>
          <w:rFonts w:ascii="Montserrat" w:hAnsi="Montserrat"/>
          <w:b/>
          <w:sz w:val="20"/>
          <w:szCs w:val="20"/>
        </w:rPr>
        <w:t>verification</w:t>
      </w:r>
    </w:p>
    <w:p w14:paraId="5F1108BC" w14:textId="77777777" w:rsidR="003A181E" w:rsidRPr="005C2658" w:rsidRDefault="003A181E" w:rsidP="00C56BA5">
      <w:pPr>
        <w:spacing w:after="0"/>
        <w:contextualSpacing/>
        <w:jc w:val="both"/>
        <w:rPr>
          <w:rFonts w:ascii="Montserrat" w:eastAsia="Times New Roman" w:hAnsi="Montserrat" w:cs="Times New Roman"/>
          <w:sz w:val="20"/>
          <w:szCs w:val="20"/>
          <w:lang w:eastAsia="en-US"/>
        </w:rPr>
      </w:pPr>
    </w:p>
    <w:p w14:paraId="2B890537" w14:textId="28F95ECA" w:rsidR="003A181E" w:rsidRPr="005C2658" w:rsidRDefault="003A181E"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If a verification of compliance with national security interests is carried out at the time of procurement, the supplier will have to provide the necessary documentation for such verification.</w:t>
      </w:r>
    </w:p>
    <w:p w14:paraId="4299DE8E" w14:textId="77777777" w:rsidR="00191CC4" w:rsidRPr="005C2658" w:rsidRDefault="00191CC4" w:rsidP="00C56BA5">
      <w:pPr>
        <w:spacing w:after="0"/>
        <w:ind w:left="360"/>
        <w:rPr>
          <w:rFonts w:ascii="Montserrat" w:eastAsia="Times New Roman" w:hAnsi="Montserrat" w:cs="Times New Roman"/>
          <w:sz w:val="20"/>
          <w:szCs w:val="20"/>
          <w:lang w:eastAsia="en-US"/>
        </w:rPr>
      </w:pPr>
    </w:p>
    <w:p w14:paraId="23FBC3AE" w14:textId="77777777" w:rsidR="00191CC4" w:rsidRPr="005C2658" w:rsidRDefault="00191CC4" w:rsidP="00C56BA5">
      <w:pPr>
        <w:spacing w:after="0"/>
        <w:ind w:left="360"/>
        <w:jc w:val="center"/>
        <w:rPr>
          <w:rFonts w:ascii="Montserrat" w:eastAsia="Times New Roman" w:hAnsi="Montserrat" w:cs="Times New Roman"/>
          <w:b/>
          <w:sz w:val="20"/>
          <w:szCs w:val="20"/>
        </w:rPr>
      </w:pPr>
      <w:r w:rsidRPr="005C2658">
        <w:rPr>
          <w:rFonts w:ascii="Montserrat" w:hAnsi="Montserrat"/>
          <w:b/>
          <w:sz w:val="20"/>
          <w:szCs w:val="20"/>
        </w:rPr>
        <w:t>Names, surnames, contact details of public servants or employees of the contracting authority or members of the Commission (one or more) authorised to liaise directly with suppliers and to receive communications from them (other than intermediaries) in relation to procurement procedures</w:t>
      </w:r>
    </w:p>
    <w:p w14:paraId="0C8EB8BD" w14:textId="77777777" w:rsidR="00191CC4" w:rsidRPr="005C2658" w:rsidRDefault="00191CC4" w:rsidP="00C56BA5">
      <w:pPr>
        <w:spacing w:after="0"/>
        <w:rPr>
          <w:rFonts w:ascii="Montserrat" w:eastAsia="Times New Roman" w:hAnsi="Montserrat" w:cs="Times New Roman"/>
          <w:sz w:val="20"/>
          <w:szCs w:val="20"/>
          <w:lang w:eastAsia="en-US"/>
        </w:rPr>
      </w:pPr>
    </w:p>
    <w:p w14:paraId="5A51EBEC" w14:textId="07DF434A" w:rsidR="00191CC4" w:rsidRPr="005C2658" w:rsidRDefault="00191CC4" w:rsidP="00843374">
      <w:pPr>
        <w:numPr>
          <w:ilvl w:val="0"/>
          <w:numId w:val="25"/>
        </w:numPr>
        <w:spacing w:after="0"/>
        <w:ind w:left="0" w:firstLine="567"/>
        <w:contextualSpacing/>
        <w:jc w:val="both"/>
        <w:rPr>
          <w:rFonts w:ascii="Montserrat" w:eastAsia="Times New Roman" w:hAnsi="Montserrat" w:cs="Times New Roman"/>
          <w:sz w:val="20"/>
          <w:szCs w:val="20"/>
        </w:rPr>
      </w:pPr>
      <w:r w:rsidRPr="005C2658">
        <w:rPr>
          <w:rFonts w:ascii="Montserrat" w:hAnsi="Montserrat"/>
          <w:sz w:val="20"/>
          <w:szCs w:val="20"/>
        </w:rPr>
        <w:t>Representatives of the contracting authority authorised to liaise directly with and receive communications from suppliers (other than intermediaries) in relation to procurement procedures:</w:t>
      </w:r>
    </w:p>
    <w:p w14:paraId="13D49E98" w14:textId="66159AEC" w:rsidR="00FF23D1" w:rsidRPr="005C2658" w:rsidRDefault="00FF46B2" w:rsidP="00843374">
      <w:pPr>
        <w:pStyle w:val="BodyText"/>
        <w:numPr>
          <w:ilvl w:val="1"/>
          <w:numId w:val="25"/>
        </w:numPr>
        <w:spacing w:line="276" w:lineRule="auto"/>
        <w:ind w:left="0" w:firstLine="567"/>
        <w:rPr>
          <w:rFonts w:ascii="Montserrat" w:hAnsi="Montserrat"/>
          <w:b/>
          <w:i/>
          <w:sz w:val="20"/>
        </w:rPr>
      </w:pPr>
      <w:r w:rsidRPr="005C2658">
        <w:rPr>
          <w:rFonts w:ascii="Montserrat" w:hAnsi="Montserrat"/>
          <w:sz w:val="20"/>
        </w:rPr>
        <w:t>On</w:t>
      </w:r>
      <w:r w:rsidR="00FF23D1" w:rsidRPr="005C2658">
        <w:rPr>
          <w:rFonts w:ascii="Montserrat" w:hAnsi="Montserrat"/>
          <w:sz w:val="20"/>
        </w:rPr>
        <w:t xml:space="preserve"> technical matters, </w:t>
      </w:r>
      <w:r w:rsidRPr="005C2658">
        <w:rPr>
          <w:rFonts w:ascii="Montserrat" w:hAnsi="Montserrat"/>
          <w:i/>
          <w:sz w:val="20"/>
        </w:rPr>
        <w:t>position</w:t>
      </w:r>
      <w:r w:rsidR="00FF23D1" w:rsidRPr="005C2658">
        <w:rPr>
          <w:rFonts w:ascii="Montserrat" w:hAnsi="Montserrat"/>
          <w:i/>
          <w:sz w:val="20"/>
        </w:rPr>
        <w:t xml:space="preserve">, name, surname..., </w:t>
      </w:r>
      <w:proofErr w:type="spellStart"/>
      <w:r w:rsidR="003C03B7" w:rsidRPr="005C2658">
        <w:rPr>
          <w:rFonts w:ascii="Montserrat" w:hAnsi="Montserrat"/>
          <w:i/>
          <w:sz w:val="20"/>
        </w:rPr>
        <w:t>Konstitucijos</w:t>
      </w:r>
      <w:proofErr w:type="spellEnd"/>
      <w:r w:rsidR="003C03B7" w:rsidRPr="005C2658">
        <w:rPr>
          <w:rFonts w:ascii="Montserrat" w:hAnsi="Montserrat"/>
          <w:i/>
          <w:sz w:val="20"/>
        </w:rPr>
        <w:t xml:space="preserve"> pr. 3</w:t>
      </w:r>
      <w:r w:rsidR="00FF23D1" w:rsidRPr="005C2658">
        <w:rPr>
          <w:rFonts w:ascii="Montserrat" w:hAnsi="Montserrat"/>
          <w:i/>
          <w:sz w:val="20"/>
        </w:rPr>
        <w:t xml:space="preserve">, </w:t>
      </w:r>
      <w:r w:rsidR="00CC63CB" w:rsidRPr="005C2658">
        <w:rPr>
          <w:rFonts w:ascii="Montserrat" w:hAnsi="Montserrat"/>
          <w:i/>
          <w:sz w:val="20"/>
        </w:rPr>
        <w:t>Vilnius</w:t>
      </w:r>
      <w:r w:rsidR="00FF23D1" w:rsidRPr="005C2658">
        <w:rPr>
          <w:rFonts w:ascii="Montserrat" w:hAnsi="Montserrat"/>
          <w:i/>
          <w:sz w:val="20"/>
        </w:rPr>
        <w:t>;</w:t>
      </w:r>
    </w:p>
    <w:p w14:paraId="2F058A2B" w14:textId="5CB2EAC4" w:rsidR="009A15E4" w:rsidRPr="005C2658" w:rsidRDefault="00FF46B2" w:rsidP="00843374">
      <w:pPr>
        <w:pStyle w:val="BodyText"/>
        <w:numPr>
          <w:ilvl w:val="1"/>
          <w:numId w:val="25"/>
        </w:numPr>
        <w:spacing w:line="276" w:lineRule="auto"/>
        <w:ind w:left="0" w:firstLine="567"/>
        <w:rPr>
          <w:rFonts w:ascii="Montserrat" w:hAnsi="Montserrat"/>
          <w:sz w:val="20"/>
        </w:rPr>
      </w:pPr>
      <w:r w:rsidRPr="005C2658">
        <w:rPr>
          <w:rFonts w:ascii="Montserrat" w:hAnsi="Montserrat"/>
          <w:sz w:val="20"/>
        </w:rPr>
        <w:t xml:space="preserve">On </w:t>
      </w:r>
      <w:r w:rsidR="00FF23D1" w:rsidRPr="005C2658">
        <w:rPr>
          <w:rFonts w:ascii="Montserrat" w:hAnsi="Montserrat"/>
          <w:sz w:val="20"/>
        </w:rPr>
        <w:t xml:space="preserve">matters of public procurement procedures, Chief Specialist of the Document Preparation Division of the Procurement </w:t>
      </w:r>
      <w:r w:rsidRPr="005C2658">
        <w:rPr>
          <w:rFonts w:ascii="Montserrat" w:hAnsi="Montserrat"/>
          <w:i/>
          <w:sz w:val="20"/>
        </w:rPr>
        <w:t>n</w:t>
      </w:r>
      <w:r w:rsidR="00FF23D1" w:rsidRPr="005C2658">
        <w:rPr>
          <w:rFonts w:ascii="Montserrat" w:hAnsi="Montserrat"/>
          <w:i/>
          <w:sz w:val="20"/>
        </w:rPr>
        <w:t>ame, surname</w:t>
      </w:r>
      <w:r w:rsidR="00FF23D1" w:rsidRPr="005C2658">
        <w:rPr>
          <w:rFonts w:ascii="Montserrat" w:hAnsi="Montserrat"/>
          <w:sz w:val="20"/>
        </w:rPr>
        <w:t xml:space="preserve">..., </w:t>
      </w:r>
      <w:proofErr w:type="spellStart"/>
      <w:r w:rsidR="003C03B7" w:rsidRPr="005C2658">
        <w:rPr>
          <w:rFonts w:ascii="Montserrat" w:hAnsi="Montserrat"/>
          <w:sz w:val="20"/>
        </w:rPr>
        <w:t>Konstitucijos</w:t>
      </w:r>
      <w:proofErr w:type="spellEnd"/>
      <w:r w:rsidR="003C03B7" w:rsidRPr="005C2658">
        <w:rPr>
          <w:rFonts w:ascii="Montserrat" w:hAnsi="Montserrat"/>
          <w:sz w:val="20"/>
        </w:rPr>
        <w:t xml:space="preserve"> pr. 3</w:t>
      </w:r>
      <w:r w:rsidR="00FF23D1" w:rsidRPr="005C2658">
        <w:rPr>
          <w:rFonts w:ascii="Montserrat" w:hAnsi="Montserrat"/>
          <w:sz w:val="20"/>
        </w:rPr>
        <w:t xml:space="preserve">, </w:t>
      </w:r>
      <w:r w:rsidR="00CC63CB" w:rsidRPr="005C2658">
        <w:rPr>
          <w:rFonts w:ascii="Montserrat" w:hAnsi="Montserrat"/>
          <w:sz w:val="20"/>
        </w:rPr>
        <w:t>Vilnius</w:t>
      </w:r>
      <w:r w:rsidR="00FF23D1" w:rsidRPr="005C2658">
        <w:rPr>
          <w:rFonts w:ascii="Montserrat" w:hAnsi="Montserrat"/>
          <w:sz w:val="20"/>
        </w:rPr>
        <w:t>.</w:t>
      </w:r>
    </w:p>
    <w:p w14:paraId="5241AE0F" w14:textId="57B0CA44" w:rsidR="000965B9" w:rsidRPr="005C2658" w:rsidRDefault="008C60D4" w:rsidP="00C74981">
      <w:pPr>
        <w:spacing w:after="0"/>
        <w:ind w:right="480"/>
        <w:jc w:val="center"/>
        <w:rPr>
          <w:rFonts w:ascii="Montserrat" w:eastAsia="Times New Roman" w:hAnsi="Montserrat" w:cs="Times New Roman"/>
          <w:sz w:val="20"/>
          <w:szCs w:val="20"/>
          <w:lang w:eastAsia="en-US"/>
        </w:rPr>
      </w:pPr>
      <w:r w:rsidRPr="005C2658">
        <w:rPr>
          <w:rFonts w:ascii="Montserrat" w:hAnsi="Montserrat"/>
          <w:sz w:val="20"/>
          <w:szCs w:val="20"/>
        </w:rPr>
        <w:t>___________</w:t>
      </w:r>
    </w:p>
    <w:p w14:paraId="24F2125E" w14:textId="77777777" w:rsidR="00FF46B2" w:rsidRPr="005C2658" w:rsidRDefault="00FF46B2">
      <w:pPr>
        <w:rPr>
          <w:rFonts w:ascii="Montserrat" w:hAnsi="Montserrat"/>
          <w:sz w:val="20"/>
          <w:szCs w:val="20"/>
        </w:rPr>
      </w:pPr>
      <w:r w:rsidRPr="005C2658">
        <w:rPr>
          <w:rFonts w:ascii="Montserrat" w:hAnsi="Montserrat"/>
          <w:sz w:val="20"/>
          <w:szCs w:val="20"/>
        </w:rPr>
        <w:br w:type="page"/>
      </w:r>
    </w:p>
    <w:p w14:paraId="440D62EF" w14:textId="76A123E9" w:rsidR="00191CC4" w:rsidRPr="005C2658" w:rsidRDefault="006D4ACE" w:rsidP="00C56BA5">
      <w:pPr>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893491" w:rsidRPr="005C2658">
        <w:rPr>
          <w:rFonts w:ascii="Montserrat" w:hAnsi="Montserrat"/>
          <w:sz w:val="20"/>
          <w:szCs w:val="20"/>
        </w:rPr>
        <w:t xml:space="preserve"> 1 to </w:t>
      </w:r>
      <w:r w:rsidR="00FF46B2" w:rsidRPr="005C2658">
        <w:rPr>
          <w:rFonts w:ascii="Montserrat" w:hAnsi="Montserrat"/>
          <w:sz w:val="20"/>
          <w:szCs w:val="20"/>
        </w:rPr>
        <w:t>the Terms and Conditions of the Procurement</w:t>
      </w:r>
    </w:p>
    <w:p w14:paraId="50993C45"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21AA0DEB" w14:textId="77777777" w:rsidR="00191CC4" w:rsidRPr="005C2658" w:rsidRDefault="00191CC4"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TECHNICAL SPECIFICATION</w:t>
      </w:r>
    </w:p>
    <w:p w14:paraId="13E4A499"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458B4C36" w14:textId="74141050" w:rsidR="00191CC4" w:rsidRPr="005C2658" w:rsidRDefault="006F6610" w:rsidP="00C56BA5">
      <w:pPr>
        <w:spacing w:after="0"/>
        <w:jc w:val="center"/>
        <w:rPr>
          <w:rFonts w:ascii="Montserrat" w:eastAsia="Times New Roman" w:hAnsi="Montserrat" w:cs="Times New Roman"/>
          <w:i/>
          <w:sz w:val="20"/>
          <w:szCs w:val="20"/>
        </w:rPr>
      </w:pPr>
      <w:r w:rsidRPr="005C2658">
        <w:rPr>
          <w:rFonts w:ascii="Montserrat" w:hAnsi="Montserrat"/>
          <w:i/>
          <w:sz w:val="20"/>
          <w:szCs w:val="20"/>
        </w:rPr>
        <w:t>[Attached in a separate document]</w:t>
      </w:r>
    </w:p>
    <w:p w14:paraId="7AD79DF6"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3CD3D9FB"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265E5684"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0C29C1C0"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38FA9447"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0017441C"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79C9142"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6C7D5576"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F44781D"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20C0B5B2"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C073A3E"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5C52286D"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56E5B783"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45BDF53B"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37F84FB"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669779C4"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6BD26BF8"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4169E0E5"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231EEE8E"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0109520D"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7C701FFD"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27F81AB2"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44847667"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4A9C4644"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0CCA7942"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19811606"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2399022"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7940A0E2"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90512B0"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C05DC63"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29341442"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09167845"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1D303794"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3194B9E"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1F4D35A0"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76C5E9CD" w14:textId="77777777" w:rsidR="006D4096" w:rsidRPr="005C2658" w:rsidRDefault="006D4096" w:rsidP="00C56BA5">
      <w:pPr>
        <w:spacing w:after="0"/>
        <w:jc w:val="both"/>
        <w:rPr>
          <w:rFonts w:ascii="Montserrat" w:eastAsia="Times New Roman" w:hAnsi="Montserrat" w:cs="Times New Roman"/>
          <w:sz w:val="20"/>
          <w:szCs w:val="20"/>
          <w:lang w:eastAsia="en-US"/>
        </w:rPr>
      </w:pPr>
    </w:p>
    <w:p w14:paraId="5CDDF8B3"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02E76EC"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30067DF6"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0388CBD9" w14:textId="77777777" w:rsidR="000965B9" w:rsidRPr="005C2658" w:rsidRDefault="000965B9" w:rsidP="00C56BA5">
      <w:pPr>
        <w:spacing w:after="0"/>
        <w:jc w:val="both"/>
        <w:rPr>
          <w:rFonts w:ascii="Montserrat" w:eastAsia="Times New Roman" w:hAnsi="Montserrat" w:cs="Times New Roman"/>
          <w:sz w:val="20"/>
          <w:szCs w:val="20"/>
          <w:lang w:eastAsia="en-US"/>
        </w:rPr>
      </w:pPr>
    </w:p>
    <w:p w14:paraId="2375ADB4"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0616C235" w14:textId="0DD26CC8" w:rsidR="00B55C43" w:rsidRPr="005C2658" w:rsidRDefault="00CA3052" w:rsidP="00C56BA5">
      <w:pPr>
        <w:spacing w:after="0"/>
        <w:jc w:val="right"/>
        <w:rPr>
          <w:rFonts w:ascii="Montserrat" w:eastAsia="Times New Roman" w:hAnsi="Montserrat" w:cs="Times New Roman"/>
          <w:sz w:val="20"/>
          <w:szCs w:val="20"/>
        </w:rPr>
      </w:pPr>
      <w:r>
        <w:rPr>
          <w:rFonts w:ascii="Montserrat" w:hAnsi="Montserrat"/>
          <w:sz w:val="20"/>
          <w:szCs w:val="20"/>
        </w:rPr>
        <w:lastRenderedPageBreak/>
        <w:t>A</w:t>
      </w:r>
      <w:r w:rsidR="006D4ACE" w:rsidRPr="005C2658">
        <w:rPr>
          <w:rFonts w:ascii="Montserrat" w:hAnsi="Montserrat"/>
          <w:sz w:val="20"/>
          <w:szCs w:val="20"/>
        </w:rPr>
        <w:t>nnex</w:t>
      </w:r>
      <w:r w:rsidR="00B55C43" w:rsidRPr="005C2658">
        <w:rPr>
          <w:rFonts w:ascii="Montserrat" w:hAnsi="Montserrat"/>
          <w:sz w:val="20"/>
          <w:szCs w:val="20"/>
        </w:rPr>
        <w:t xml:space="preserve"> 2.1 to </w:t>
      </w:r>
      <w:r w:rsidR="00FF46B2" w:rsidRPr="005C2658">
        <w:rPr>
          <w:rFonts w:ascii="Montserrat" w:hAnsi="Montserrat"/>
          <w:sz w:val="20"/>
          <w:szCs w:val="20"/>
        </w:rPr>
        <w:t>the Terms and Conditions of the Procurement</w:t>
      </w:r>
    </w:p>
    <w:p w14:paraId="7495A0FD"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201AF627" w14:textId="589FD068" w:rsidR="00191CC4" w:rsidRPr="005C2658" w:rsidRDefault="00191CC4" w:rsidP="00C56BA5">
      <w:pPr>
        <w:spacing w:after="0"/>
        <w:ind w:left="5670"/>
        <w:jc w:val="both"/>
        <w:rPr>
          <w:rFonts w:ascii="Montserrat" w:eastAsia="Times New Roman" w:hAnsi="Montserrat" w:cs="Times New Roman"/>
          <w:sz w:val="20"/>
          <w:szCs w:val="20"/>
          <w:lang w:eastAsia="en-US"/>
        </w:rPr>
      </w:pPr>
    </w:p>
    <w:p w14:paraId="4561F27C" w14:textId="69AA9A70" w:rsidR="0007613B" w:rsidRPr="005C2658" w:rsidRDefault="0007613B"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7A5DF3" w:rsidRPr="005C2658">
        <w:rPr>
          <w:rFonts w:ascii="Montserrat" w:hAnsi="Montserrat"/>
          <w:sz w:val="20"/>
          <w:szCs w:val="20"/>
        </w:rPr>
        <w:t>Tender Form</w:t>
      </w:r>
      <w:r w:rsidRPr="005C2658">
        <w:rPr>
          <w:rFonts w:ascii="Montserrat" w:hAnsi="Montserrat"/>
          <w:sz w:val="20"/>
          <w:szCs w:val="20"/>
        </w:rPr>
        <w:t>)</w:t>
      </w:r>
    </w:p>
    <w:p w14:paraId="59A0615A" w14:textId="77777777" w:rsidR="0007613B" w:rsidRPr="005C2658" w:rsidRDefault="0007613B" w:rsidP="00C56BA5">
      <w:pPr>
        <w:spacing w:after="0"/>
        <w:jc w:val="center"/>
        <w:rPr>
          <w:rFonts w:ascii="Montserrat" w:eastAsia="Times New Roman" w:hAnsi="Montserrat" w:cs="Times New Roman"/>
          <w:b/>
          <w:sz w:val="20"/>
          <w:szCs w:val="20"/>
          <w:lang w:eastAsia="en-US"/>
        </w:rPr>
      </w:pPr>
    </w:p>
    <w:p w14:paraId="78C39F85" w14:textId="02197B93" w:rsidR="0007613B" w:rsidRPr="005C2658" w:rsidRDefault="00FF46B2"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TENDER</w:t>
      </w:r>
    </w:p>
    <w:p w14:paraId="03CBABC1" w14:textId="77777777" w:rsidR="0007613B" w:rsidRPr="005C2658" w:rsidRDefault="0007613B" w:rsidP="00C56BA5">
      <w:pPr>
        <w:spacing w:after="0"/>
        <w:jc w:val="center"/>
        <w:rPr>
          <w:rFonts w:ascii="Montserrat" w:eastAsia="Times New Roman" w:hAnsi="Montserrat" w:cs="Times New Roman"/>
          <w:sz w:val="20"/>
          <w:szCs w:val="20"/>
          <w:lang w:eastAsia="en-US"/>
        </w:rPr>
      </w:pPr>
    </w:p>
    <w:p w14:paraId="3788B719" w14:textId="77777777" w:rsidR="0007613B" w:rsidRPr="005C2658" w:rsidRDefault="0007613B" w:rsidP="00C56BA5">
      <w:pPr>
        <w:spacing w:after="0"/>
        <w:jc w:val="center"/>
        <w:rPr>
          <w:rFonts w:ascii="Montserrat" w:eastAsia="Times New Roman" w:hAnsi="Montserrat" w:cs="Times New Roman"/>
          <w:sz w:val="20"/>
          <w:szCs w:val="20"/>
        </w:rPr>
      </w:pPr>
      <w:r w:rsidRPr="005C2658">
        <w:rPr>
          <w:rFonts w:ascii="Montserrat" w:hAnsi="Montserrat"/>
          <w:sz w:val="20"/>
          <w:szCs w:val="20"/>
        </w:rPr>
        <w:t>___/___/20___</w:t>
      </w:r>
    </w:p>
    <w:p w14:paraId="12E50577" w14:textId="77777777" w:rsidR="0007613B" w:rsidRPr="005C2658" w:rsidRDefault="0007613B" w:rsidP="00C56BA5">
      <w:pPr>
        <w:spacing w:after="0"/>
        <w:jc w:val="center"/>
        <w:rPr>
          <w:rFonts w:ascii="Montserrat" w:eastAsia="Times New Roman" w:hAnsi="Montserrat" w:cs="Times New Roman"/>
          <w:sz w:val="20"/>
          <w:szCs w:val="20"/>
          <w:lang w:eastAsia="en-US"/>
        </w:rPr>
      </w:pPr>
    </w:p>
    <w:p w14:paraId="5CF423D8" w14:textId="4A5F4057" w:rsidR="00592B7B" w:rsidRPr="005C2658" w:rsidRDefault="002B284A" w:rsidP="00C56BA5">
      <w:pPr>
        <w:spacing w:after="0"/>
        <w:jc w:val="center"/>
        <w:rPr>
          <w:rFonts w:ascii="Montserrat" w:hAnsi="Montserrat"/>
          <w:b/>
          <w:sz w:val="20"/>
          <w:szCs w:val="20"/>
        </w:rPr>
      </w:pPr>
      <w:r w:rsidRPr="005C2658">
        <w:rPr>
          <w:rFonts w:ascii="Montserrat" w:hAnsi="Montserrat"/>
          <w:b/>
          <w:sz w:val="20"/>
          <w:szCs w:val="20"/>
        </w:rPr>
        <w:t>PART 1</w:t>
      </w:r>
      <w:r w:rsidR="00B46203" w:rsidRPr="005C2658">
        <w:rPr>
          <w:rFonts w:ascii="Montserrat" w:hAnsi="Montserrat"/>
          <w:b/>
          <w:sz w:val="20"/>
          <w:szCs w:val="20"/>
        </w:rPr>
        <w:t xml:space="preserve"> </w:t>
      </w:r>
      <w:r w:rsidR="00592B7B" w:rsidRPr="005C2658">
        <w:rPr>
          <w:rFonts w:ascii="Montserrat" w:hAnsi="Montserrat"/>
          <w:b/>
          <w:sz w:val="20"/>
          <w:szCs w:val="20"/>
        </w:rPr>
        <w:t>OF THE PROCUREMENT OBJECT</w:t>
      </w:r>
    </w:p>
    <w:p w14:paraId="433438CD" w14:textId="0249E875" w:rsidR="002B284A" w:rsidRPr="005C2658" w:rsidRDefault="002B284A" w:rsidP="00C56BA5">
      <w:pPr>
        <w:spacing w:after="0"/>
        <w:jc w:val="center"/>
        <w:rPr>
          <w:rFonts w:ascii="Montserrat" w:eastAsia="Times New Roman" w:hAnsi="Montserrat" w:cs="Times New Roman"/>
          <w:caps/>
          <w:sz w:val="20"/>
          <w:szCs w:val="20"/>
        </w:rPr>
      </w:pPr>
      <w:r w:rsidRPr="005C2658">
        <w:rPr>
          <w:rFonts w:ascii="Montserrat" w:eastAsia="Times New Roman" w:hAnsi="Montserrat" w:cs="Times New Roman"/>
          <w:b/>
          <w:caps/>
          <w:sz w:val="20"/>
          <w:szCs w:val="20"/>
        </w:rPr>
        <w:t>passenger transportation services on local regular bus routes in the territories of Vilnius city and adjacent municipalities</w:t>
      </w:r>
      <w:r w:rsidR="00926248" w:rsidRPr="005C2658">
        <w:rPr>
          <w:rFonts w:ascii="Montserrat" w:eastAsia="Times New Roman" w:hAnsi="Montserrat" w:cs="Times New Roman"/>
          <w:b/>
          <w:caps/>
          <w:sz w:val="20"/>
          <w:szCs w:val="20"/>
        </w:rPr>
        <w:t xml:space="preserve"> and services for </w:t>
      </w:r>
      <w:r w:rsidR="00926248" w:rsidRPr="005C2658">
        <w:rPr>
          <w:rFonts w:ascii="Montserrat" w:eastAsia="Times New Roman" w:hAnsi="Montserrat" w:cs="Times New Roman"/>
          <w:b/>
          <w:bCs/>
          <w:caps/>
          <w:sz w:val="20"/>
          <w:szCs w:val="20"/>
        </w:rPr>
        <w:t xml:space="preserve">evacuation </w:t>
      </w:r>
      <w:r w:rsidR="00926248" w:rsidRPr="005C2658">
        <w:rPr>
          <w:rFonts w:ascii="Montserrat" w:eastAsia="Times New Roman" w:hAnsi="Montserrat" w:cs="Times New Roman"/>
          <w:b/>
          <w:caps/>
          <w:sz w:val="20"/>
          <w:szCs w:val="20"/>
        </w:rPr>
        <w:t>by means of vehicles</w:t>
      </w:r>
    </w:p>
    <w:p w14:paraId="770F4F5D" w14:textId="50C39834" w:rsidR="0007613B" w:rsidRPr="005C2658" w:rsidRDefault="0007613B" w:rsidP="00C56BA5">
      <w:pPr>
        <w:keepNext/>
        <w:spacing w:after="0"/>
        <w:jc w:val="center"/>
        <w:outlineLvl w:val="2"/>
        <w:rPr>
          <w:rFonts w:ascii="Montserrat" w:eastAsia="Times New Roman" w:hAnsi="Montserrat" w:cs="Times New Roman"/>
          <w:b/>
          <w:sz w:val="20"/>
          <w:szCs w:val="20"/>
          <w:lang w:eastAsia="en-US"/>
        </w:rPr>
      </w:pPr>
    </w:p>
    <w:p w14:paraId="21649846" w14:textId="78FA8B05" w:rsidR="00191CC4" w:rsidRPr="005C2658" w:rsidRDefault="00D11B0B" w:rsidP="00C56BA5">
      <w:pPr>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Information about the participant</w:t>
      </w:r>
    </w:p>
    <w:tbl>
      <w:tblPr>
        <w:tblStyle w:val="TableGrid"/>
        <w:tblW w:w="0" w:type="auto"/>
        <w:tblLook w:val="04A0" w:firstRow="1" w:lastRow="0" w:firstColumn="1" w:lastColumn="0" w:noHBand="0" w:noVBand="1"/>
      </w:tblPr>
      <w:tblGrid>
        <w:gridCol w:w="4004"/>
        <w:gridCol w:w="5624"/>
      </w:tblGrid>
      <w:tr w:rsidR="00D11B0B" w:rsidRPr="005C2658" w14:paraId="3CC68C10" w14:textId="77777777" w:rsidTr="00F932DE">
        <w:tc>
          <w:tcPr>
            <w:tcW w:w="4004" w:type="dxa"/>
          </w:tcPr>
          <w:p w14:paraId="7D5763E2" w14:textId="252DDB59" w:rsidR="00D11B0B" w:rsidRPr="005C2658" w:rsidRDefault="00D11B0B" w:rsidP="00F932DE">
            <w:pPr>
              <w:spacing w:line="276" w:lineRule="auto"/>
              <w:jc w:val="both"/>
              <w:rPr>
                <w:rFonts w:ascii="Montserrat" w:hAnsi="Montserrat"/>
                <w:lang w:eastAsia="en-US"/>
              </w:rPr>
            </w:pPr>
            <w:r w:rsidRPr="005C2658">
              <w:rPr>
                <w:rFonts w:ascii="Montserrat" w:hAnsi="Montserrat"/>
                <w:lang w:eastAsia="en-US"/>
              </w:rPr>
              <w:t>Name(s) and legal entity code(s), natural person business certificate number, etc. of the participant (each partner of the supplier group).</w:t>
            </w:r>
          </w:p>
        </w:tc>
        <w:tc>
          <w:tcPr>
            <w:tcW w:w="5624" w:type="dxa"/>
          </w:tcPr>
          <w:p w14:paraId="1C9FE2A5" w14:textId="77777777" w:rsidR="00D11B0B" w:rsidRPr="005C2658" w:rsidRDefault="00D11B0B" w:rsidP="00F932DE">
            <w:pPr>
              <w:spacing w:line="276" w:lineRule="auto"/>
              <w:jc w:val="both"/>
              <w:rPr>
                <w:rFonts w:ascii="Montserrat" w:hAnsi="Montserrat"/>
                <w:lang w:eastAsia="en-US"/>
              </w:rPr>
            </w:pPr>
          </w:p>
        </w:tc>
      </w:tr>
      <w:tr w:rsidR="00D11B0B" w:rsidRPr="005C2658" w14:paraId="64B91314" w14:textId="77777777" w:rsidTr="00F932DE">
        <w:tc>
          <w:tcPr>
            <w:tcW w:w="4004" w:type="dxa"/>
          </w:tcPr>
          <w:p w14:paraId="7491841B" w14:textId="68C337FD" w:rsidR="00D11B0B" w:rsidRPr="005C2658" w:rsidRDefault="00D11B0B" w:rsidP="00D11B0B">
            <w:pPr>
              <w:spacing w:line="276" w:lineRule="auto"/>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and address(es) of registration of the Participant (each partner of the supplier group) and, if a natural person, country of permanent residence, address, and nationality(</w:t>
            </w:r>
            <w:proofErr w:type="spellStart"/>
            <w:r w:rsidRPr="005C2658">
              <w:rPr>
                <w:rFonts w:ascii="Montserrat" w:hAnsi="Montserrat"/>
                <w:lang w:eastAsia="en-US"/>
              </w:rPr>
              <w:t>ies</w:t>
            </w:r>
            <w:proofErr w:type="spellEnd"/>
            <w:r w:rsidRPr="005C2658">
              <w:rPr>
                <w:rFonts w:ascii="Montserrat" w:hAnsi="Montserrat"/>
                <w:lang w:eastAsia="en-US"/>
              </w:rPr>
              <w:t xml:space="preserve">) </w:t>
            </w:r>
          </w:p>
        </w:tc>
        <w:tc>
          <w:tcPr>
            <w:tcW w:w="5624" w:type="dxa"/>
          </w:tcPr>
          <w:p w14:paraId="0D85E544" w14:textId="77777777" w:rsidR="00D11B0B" w:rsidRPr="005C2658" w:rsidRDefault="00D11B0B" w:rsidP="00F932DE">
            <w:pPr>
              <w:spacing w:line="276" w:lineRule="auto"/>
              <w:jc w:val="both"/>
              <w:rPr>
                <w:rFonts w:ascii="Montserrat" w:hAnsi="Montserrat"/>
                <w:lang w:eastAsia="en-US"/>
              </w:rPr>
            </w:pPr>
          </w:p>
        </w:tc>
      </w:tr>
      <w:tr w:rsidR="00D11B0B" w:rsidRPr="005C2658" w14:paraId="3B2DD69A" w14:textId="77777777" w:rsidTr="00F932DE">
        <w:tc>
          <w:tcPr>
            <w:tcW w:w="4004" w:type="dxa"/>
            <w:tcBorders>
              <w:top w:val="single" w:sz="4" w:space="0" w:color="auto"/>
              <w:left w:val="single" w:sz="4" w:space="0" w:color="auto"/>
              <w:bottom w:val="single" w:sz="4" w:space="0" w:color="auto"/>
              <w:right w:val="single" w:sz="4" w:space="0" w:color="auto"/>
            </w:tcBorders>
          </w:tcPr>
          <w:p w14:paraId="2B1DDB01" w14:textId="7D937FF9" w:rsidR="00D11B0B" w:rsidRPr="005C2658" w:rsidRDefault="00D11B0B" w:rsidP="00F932DE">
            <w:pPr>
              <w:jc w:val="both"/>
              <w:rPr>
                <w:rFonts w:ascii="Montserrat" w:hAnsi="Montserrat"/>
                <w:lang w:eastAsia="en-US"/>
              </w:rPr>
            </w:pPr>
            <w:r w:rsidRPr="005C2658">
              <w:rPr>
                <w:rFonts w:ascii="Montserrat" w:hAnsi="Montserrat"/>
                <w:lang w:eastAsia="en-US"/>
              </w:rPr>
              <w:t>Does the participant (each partner of the supplier group) have controlling person(s)</w:t>
            </w:r>
            <w:r w:rsidRPr="005C2658">
              <w:rPr>
                <w:rFonts w:ascii="Montserrat" w:hAnsi="Montserrat"/>
                <w:vertAlign w:val="superscript"/>
                <w:lang w:eastAsia="en-US"/>
              </w:rPr>
              <w:footnoteReference w:id="6"/>
            </w:r>
            <w:r w:rsidRPr="005C2658">
              <w:rPr>
                <w:rFonts w:ascii="Montserrat" w:hAnsi="Montserrat"/>
                <w:lang w:eastAsia="en-US"/>
              </w:rPr>
              <w:t>?</w:t>
            </w:r>
          </w:p>
          <w:p w14:paraId="33678F0E" w14:textId="4A3829A1" w:rsidR="00D11B0B" w:rsidRPr="005C2658" w:rsidRDefault="00D11B0B" w:rsidP="00F932DE">
            <w:pPr>
              <w:jc w:val="both"/>
              <w:rPr>
                <w:rFonts w:ascii="Montserrat" w:hAnsi="Montserrat"/>
                <w:lang w:eastAsia="en-US"/>
              </w:rPr>
            </w:pPr>
            <w:r w:rsidRPr="005C2658">
              <w:rPr>
                <w:rFonts w:ascii="Montserrat" w:hAnsi="Montserrat"/>
                <w:lang w:eastAsia="en-US"/>
              </w:rPr>
              <w:t>(specified for each partner of the supplier group separately)</w:t>
            </w:r>
          </w:p>
          <w:p w14:paraId="26E7CFD3" w14:textId="77777777" w:rsidR="00D11B0B" w:rsidRPr="005C2658" w:rsidRDefault="00D11B0B" w:rsidP="00F932DE">
            <w:pPr>
              <w:jc w:val="both"/>
              <w:rPr>
                <w:rFonts w:ascii="Montserrat" w:hAnsi="Montserrat"/>
                <w:lang w:eastAsia="en-US"/>
              </w:rPr>
            </w:pPr>
          </w:p>
          <w:p w14:paraId="261C8CEC" w14:textId="7D8453F9" w:rsidR="00D11B0B" w:rsidRPr="005C2658" w:rsidRDefault="00D11B0B" w:rsidP="00D11B0B">
            <w:pPr>
              <w:jc w:val="both"/>
              <w:rPr>
                <w:rFonts w:ascii="Montserrat" w:hAnsi="Montserrat"/>
                <w:lang w:eastAsia="en-US"/>
              </w:rPr>
            </w:pPr>
            <w:r w:rsidRPr="005C2658">
              <w:rPr>
                <w:rFonts w:ascii="Montserrat" w:hAnsi="Montserrat"/>
                <w:lang w:eastAsia="en-US"/>
              </w:rPr>
              <w:t xml:space="preserve">If not, a justification is provided </w:t>
            </w:r>
            <w:r w:rsidRPr="005C2658">
              <w:rPr>
                <w:rFonts w:ascii="Montserrat" w:hAnsi="Montserrat"/>
                <w:i/>
                <w:iCs/>
                <w:lang w:eastAsia="en-US"/>
              </w:rPr>
              <w:t xml:space="preserve">(e.g. no person of the participant (legal entity) directly or indirectly, or together with related persons, </w:t>
            </w:r>
            <w:r w:rsidRPr="005C2658">
              <w:rPr>
                <w:rFonts w:ascii="Montserrat" w:hAnsi="Montserrat"/>
                <w:i/>
                <w:iCs/>
                <w:lang w:eastAsia="en-US"/>
              </w:rPr>
              <w:lastRenderedPageBreak/>
              <w:t>controls more than 50 % of shares, stocks, parts, contributions and (and) votes in the meeting of participants of the legal entity (participating company)</w:t>
            </w:r>
          </w:p>
        </w:tc>
        <w:tc>
          <w:tcPr>
            <w:tcW w:w="5624" w:type="dxa"/>
          </w:tcPr>
          <w:p w14:paraId="30570736" w14:textId="12353D31" w:rsidR="00D11B0B" w:rsidRPr="005C2658" w:rsidRDefault="00D11B0B" w:rsidP="00F932DE">
            <w:pPr>
              <w:jc w:val="both"/>
              <w:rPr>
                <w:rFonts w:ascii="Montserrat" w:hAnsi="Montserrat"/>
                <w:lang w:eastAsia="en-US"/>
              </w:rPr>
            </w:pPr>
            <w:r w:rsidRPr="005C2658">
              <w:rPr>
                <w:rFonts w:ascii="Montserrat" w:hAnsi="Montserrat"/>
                <w:lang w:eastAsia="en-US"/>
              </w:rPr>
              <w:lastRenderedPageBreak/>
              <w:t>[name]</w:t>
            </w:r>
          </w:p>
          <w:p w14:paraId="15BC756A" w14:textId="3DB453BC" w:rsidR="00D11B0B" w:rsidRPr="005C2658" w:rsidRDefault="00D11B0B" w:rsidP="00F932DE">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Yes</w:t>
            </w:r>
          </w:p>
          <w:p w14:paraId="79F13254" w14:textId="3F821FAA" w:rsidR="00D11B0B" w:rsidRPr="005C2658" w:rsidRDefault="00D11B0B" w:rsidP="00F932DE">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No [justification]</w:t>
            </w:r>
          </w:p>
          <w:p w14:paraId="3524C404" w14:textId="77777777" w:rsidR="00D11B0B" w:rsidRPr="005C2658" w:rsidRDefault="00D11B0B" w:rsidP="00F932DE">
            <w:pPr>
              <w:jc w:val="both"/>
              <w:rPr>
                <w:rFonts w:ascii="Montserrat" w:hAnsi="Montserrat"/>
                <w:lang w:eastAsia="en-US"/>
              </w:rPr>
            </w:pPr>
          </w:p>
          <w:p w14:paraId="5E809EE6" w14:textId="77777777" w:rsidR="00D11B0B" w:rsidRPr="005C2658" w:rsidRDefault="00D11B0B" w:rsidP="00F932DE">
            <w:pPr>
              <w:jc w:val="both"/>
              <w:rPr>
                <w:rFonts w:ascii="Montserrat" w:hAnsi="Montserrat"/>
                <w:lang w:eastAsia="en-US"/>
              </w:rPr>
            </w:pPr>
          </w:p>
          <w:p w14:paraId="075CC868" w14:textId="362467C5" w:rsidR="00D11B0B" w:rsidRPr="005C2658" w:rsidRDefault="00D11B0B" w:rsidP="00F932DE">
            <w:pPr>
              <w:jc w:val="both"/>
              <w:rPr>
                <w:rFonts w:ascii="Montserrat" w:hAnsi="Montserrat"/>
                <w:lang w:eastAsia="en-US"/>
              </w:rPr>
            </w:pPr>
            <w:r w:rsidRPr="005C2658">
              <w:rPr>
                <w:rFonts w:ascii="Montserrat" w:hAnsi="Montserrat"/>
                <w:lang w:eastAsia="en-US"/>
              </w:rPr>
              <w:t>[name]</w:t>
            </w:r>
          </w:p>
          <w:p w14:paraId="0D80F202" w14:textId="61F79A8F" w:rsidR="00D11B0B" w:rsidRPr="005C2658" w:rsidRDefault="00000000" w:rsidP="00F932DE">
            <w:pPr>
              <w:jc w:val="both"/>
              <w:rPr>
                <w:rFonts w:ascii="Montserrat" w:hAnsi="Montserrat"/>
                <w:lang w:eastAsia="en-US"/>
              </w:rPr>
            </w:pPr>
            <w:sdt>
              <w:sdtPr>
                <w:rPr>
                  <w:rFonts w:ascii="Montserrat" w:hAnsi="Montserrat"/>
                  <w:lang w:eastAsia="en-US"/>
                </w:rPr>
                <w:id w:val="-1544586917"/>
                <w14:checkbox>
                  <w14:checked w14:val="0"/>
                  <w14:checkedState w14:val="2612" w14:font="MS Gothic"/>
                  <w14:uncheckedState w14:val="2610" w14:font="MS Gothic"/>
                </w14:checkbox>
              </w:sdtPr>
              <w:sdtContent>
                <w:r w:rsidR="00D11B0B" w:rsidRPr="005C2658">
                  <w:rPr>
                    <w:rFonts w:ascii="MS Gothic" w:eastAsia="MS Gothic" w:hAnsi="MS Gothic" w:cs="MS Gothic"/>
                    <w:sz w:val="22"/>
                    <w:szCs w:val="22"/>
                    <w:lang w:eastAsia="en-US"/>
                  </w:rPr>
                  <w:t>☐</w:t>
                </w:r>
              </w:sdtContent>
            </w:sdt>
            <w:r w:rsidR="00D11B0B" w:rsidRPr="005C2658">
              <w:rPr>
                <w:rFonts w:ascii="Montserrat" w:hAnsi="Montserrat"/>
                <w:lang w:eastAsia="en-US"/>
              </w:rPr>
              <w:t xml:space="preserve"> Yes</w:t>
            </w:r>
          </w:p>
          <w:p w14:paraId="26D1015B" w14:textId="4222DCBB" w:rsidR="00D11B0B" w:rsidRPr="005C2658" w:rsidRDefault="00000000" w:rsidP="00F932DE">
            <w:pPr>
              <w:jc w:val="both"/>
              <w:rPr>
                <w:rFonts w:ascii="Montserrat" w:hAnsi="Montserrat"/>
                <w:lang w:eastAsia="en-US"/>
              </w:rPr>
            </w:pPr>
            <w:sdt>
              <w:sdtPr>
                <w:rPr>
                  <w:rFonts w:ascii="Montserrat" w:hAnsi="Montserrat"/>
                  <w:lang w:eastAsia="en-US"/>
                </w:rPr>
                <w:id w:val="-78606763"/>
                <w:placeholder>
                  <w:docPart w:val="D7FBD70FBFFD4BFC94EA06B1337145FA"/>
                </w:placeholder>
                <w14:checkbox>
                  <w14:checked w14:val="0"/>
                  <w14:checkedState w14:val="2612" w14:font="MS Gothic"/>
                  <w14:uncheckedState w14:val="2610" w14:font="MS Gothic"/>
                </w14:checkbox>
              </w:sdtPr>
              <w:sdtContent>
                <w:r w:rsidR="00D11B0B" w:rsidRPr="005C2658">
                  <w:rPr>
                    <w:rFonts w:ascii="Segoe UI Symbol" w:eastAsia="MS Gothic" w:hAnsi="Segoe UI Symbol" w:cs="Segoe UI Symbol"/>
                    <w:sz w:val="22"/>
                    <w:szCs w:val="22"/>
                    <w:lang w:eastAsia="en-US"/>
                  </w:rPr>
                  <w:t>☐</w:t>
                </w:r>
              </w:sdtContent>
            </w:sdt>
            <w:r w:rsidR="00D11B0B" w:rsidRPr="005C2658" w:rsidDel="006642C4">
              <w:rPr>
                <w:rFonts w:ascii="Montserrat" w:hAnsi="Montserrat"/>
                <w:lang w:eastAsia="en-US"/>
              </w:rPr>
              <w:t xml:space="preserve"> </w:t>
            </w:r>
            <w:r w:rsidR="00D11B0B" w:rsidRPr="005C2658">
              <w:rPr>
                <w:rFonts w:ascii="Montserrat" w:hAnsi="Montserrat"/>
                <w:lang w:eastAsia="en-US"/>
              </w:rPr>
              <w:t>No [justification]</w:t>
            </w:r>
          </w:p>
        </w:tc>
      </w:tr>
      <w:tr w:rsidR="00D11B0B" w:rsidRPr="005C2658" w14:paraId="7F89B93B" w14:textId="77777777" w:rsidTr="00F932DE">
        <w:tc>
          <w:tcPr>
            <w:tcW w:w="4004" w:type="dxa"/>
            <w:tcBorders>
              <w:top w:val="single" w:sz="4" w:space="0" w:color="auto"/>
              <w:left w:val="single" w:sz="4" w:space="0" w:color="auto"/>
              <w:bottom w:val="single" w:sz="4" w:space="0" w:color="auto"/>
              <w:right w:val="single" w:sz="4" w:space="0" w:color="auto"/>
            </w:tcBorders>
          </w:tcPr>
          <w:p w14:paraId="43333D45" w14:textId="4AB1596C" w:rsidR="00D11B0B" w:rsidRPr="005C2658" w:rsidRDefault="00F932DE" w:rsidP="00F932DE">
            <w:pPr>
              <w:jc w:val="both"/>
              <w:rPr>
                <w:rFonts w:ascii="Montserrat" w:hAnsi="Montserrat"/>
                <w:lang w:eastAsia="en-US"/>
              </w:rPr>
            </w:pPr>
            <w:r w:rsidRPr="005C2658">
              <w:rPr>
                <w:rFonts w:ascii="Montserrat" w:hAnsi="Montserrat"/>
                <w:lang w:eastAsia="en-US"/>
              </w:rPr>
              <w:t>Name(s) of person(s) controlling the Participant (each partner of the supplier group) (in case the controlling person(s) is a legal entity(</w:t>
            </w:r>
            <w:proofErr w:type="spellStart"/>
            <w:r w:rsidRPr="005C2658">
              <w:rPr>
                <w:rFonts w:ascii="Montserrat" w:hAnsi="Montserrat"/>
                <w:lang w:eastAsia="en-US"/>
              </w:rPr>
              <w:t>ies</w:t>
            </w:r>
            <w:proofErr w:type="spellEnd"/>
            <w:r w:rsidRPr="005C2658">
              <w:rPr>
                <w:rFonts w:ascii="Montserrat" w:hAnsi="Montserrat"/>
                <w:lang w:eastAsia="en-US"/>
              </w:rPr>
              <w:t>), or name(s) and last name(s) (if the controlling person is a natural person)</w:t>
            </w:r>
            <w:r w:rsidR="00D11B0B" w:rsidRPr="005C2658">
              <w:rPr>
                <w:rFonts w:ascii="Montserrat" w:hAnsi="Montserrat"/>
                <w:vertAlign w:val="superscript"/>
                <w:lang w:eastAsia="en-US"/>
              </w:rPr>
              <w:footnoteReference w:id="7"/>
            </w:r>
          </w:p>
        </w:tc>
        <w:tc>
          <w:tcPr>
            <w:tcW w:w="5624" w:type="dxa"/>
          </w:tcPr>
          <w:p w14:paraId="1FC2642C" w14:textId="77777777" w:rsidR="00D11B0B" w:rsidRPr="005C2658" w:rsidRDefault="00D11B0B" w:rsidP="00F932DE">
            <w:pPr>
              <w:jc w:val="both"/>
              <w:rPr>
                <w:rFonts w:ascii="Montserrat" w:hAnsi="Montserrat"/>
                <w:lang w:eastAsia="en-US"/>
              </w:rPr>
            </w:pPr>
          </w:p>
        </w:tc>
      </w:tr>
      <w:tr w:rsidR="00D11B0B" w:rsidRPr="005C2658" w14:paraId="3D450E66" w14:textId="77777777" w:rsidTr="00F932DE">
        <w:tc>
          <w:tcPr>
            <w:tcW w:w="4004" w:type="dxa"/>
            <w:tcBorders>
              <w:top w:val="single" w:sz="4" w:space="0" w:color="auto"/>
              <w:left w:val="single" w:sz="4" w:space="0" w:color="auto"/>
              <w:bottom w:val="single" w:sz="4" w:space="0" w:color="auto"/>
              <w:right w:val="single" w:sz="4" w:space="0" w:color="auto"/>
            </w:tcBorders>
          </w:tcPr>
          <w:p w14:paraId="6194170D" w14:textId="5CFC0D3E" w:rsidR="00D11B0B" w:rsidRPr="005C2658" w:rsidRDefault="0008023B" w:rsidP="0008023B">
            <w:pPr>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of registration (in case the controlling person is a legal entity) or country of permanent residence and nationality(</w:t>
            </w:r>
            <w:proofErr w:type="spellStart"/>
            <w:r w:rsidRPr="005C2658">
              <w:rPr>
                <w:rFonts w:ascii="Montserrat" w:hAnsi="Montserrat"/>
                <w:lang w:eastAsia="en-US"/>
              </w:rPr>
              <w:t>ies</w:t>
            </w:r>
            <w:proofErr w:type="spellEnd"/>
            <w:r w:rsidRPr="005C2658">
              <w:rPr>
                <w:rFonts w:ascii="Montserrat" w:hAnsi="Montserrat"/>
                <w:lang w:eastAsia="en-US"/>
              </w:rPr>
              <w:t>) of the controlling person(s) of the Participant (each supplier group partner) (in case controlling person is a natural person)</w:t>
            </w:r>
          </w:p>
        </w:tc>
        <w:tc>
          <w:tcPr>
            <w:tcW w:w="5624" w:type="dxa"/>
          </w:tcPr>
          <w:p w14:paraId="09452910" w14:textId="77777777" w:rsidR="00D11B0B" w:rsidRPr="005C2658" w:rsidRDefault="00D11B0B" w:rsidP="00F932DE">
            <w:pPr>
              <w:jc w:val="both"/>
              <w:rPr>
                <w:rFonts w:ascii="Montserrat" w:hAnsi="Montserrat"/>
                <w:lang w:eastAsia="en-US"/>
              </w:rPr>
            </w:pPr>
          </w:p>
        </w:tc>
      </w:tr>
      <w:tr w:rsidR="00D11B0B" w:rsidRPr="005C2658" w14:paraId="43455EA4" w14:textId="77777777" w:rsidTr="00F932DE">
        <w:tc>
          <w:tcPr>
            <w:tcW w:w="4004" w:type="dxa"/>
          </w:tcPr>
          <w:p w14:paraId="1D4632C1" w14:textId="53DA2B20" w:rsidR="00D11B0B" w:rsidRPr="005C2658" w:rsidRDefault="0008023B" w:rsidP="0008023B">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sign the bid</w:t>
            </w:r>
          </w:p>
        </w:tc>
        <w:tc>
          <w:tcPr>
            <w:tcW w:w="5624" w:type="dxa"/>
          </w:tcPr>
          <w:p w14:paraId="2915C578" w14:textId="77777777" w:rsidR="00D11B0B" w:rsidRPr="005C2658" w:rsidRDefault="00D11B0B" w:rsidP="00F932DE">
            <w:pPr>
              <w:spacing w:line="276" w:lineRule="auto"/>
              <w:jc w:val="both"/>
              <w:rPr>
                <w:rFonts w:ascii="Montserrat" w:hAnsi="Montserrat"/>
                <w:lang w:eastAsia="en-US"/>
              </w:rPr>
            </w:pPr>
          </w:p>
        </w:tc>
      </w:tr>
      <w:tr w:rsidR="00D11B0B" w:rsidRPr="005C2658" w14:paraId="290B5EAF" w14:textId="77777777" w:rsidTr="00F932DE">
        <w:tc>
          <w:tcPr>
            <w:tcW w:w="4004" w:type="dxa"/>
          </w:tcPr>
          <w:p w14:paraId="574C8F72" w14:textId="4F622295" w:rsidR="00D11B0B" w:rsidRPr="005C2658" w:rsidRDefault="0008023B" w:rsidP="0008023B">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communicate on the issues of the submitted bid</w:t>
            </w:r>
          </w:p>
        </w:tc>
        <w:tc>
          <w:tcPr>
            <w:tcW w:w="5624" w:type="dxa"/>
          </w:tcPr>
          <w:p w14:paraId="2F27E866" w14:textId="77777777" w:rsidR="00D11B0B" w:rsidRPr="005C2658" w:rsidRDefault="00D11B0B" w:rsidP="00F932DE">
            <w:pPr>
              <w:spacing w:line="276" w:lineRule="auto"/>
              <w:jc w:val="both"/>
              <w:rPr>
                <w:rFonts w:ascii="Montserrat" w:hAnsi="Montserrat"/>
                <w:lang w:eastAsia="en-US"/>
              </w:rPr>
            </w:pPr>
          </w:p>
        </w:tc>
      </w:tr>
      <w:tr w:rsidR="00D11B0B" w:rsidRPr="005C2658" w14:paraId="4C112905" w14:textId="77777777" w:rsidTr="00F932DE">
        <w:tc>
          <w:tcPr>
            <w:tcW w:w="4004" w:type="dxa"/>
          </w:tcPr>
          <w:p w14:paraId="343C19F2" w14:textId="58D24D65" w:rsidR="00D11B0B" w:rsidRPr="005C2658" w:rsidRDefault="0008023B" w:rsidP="0008023B">
            <w:pPr>
              <w:jc w:val="both"/>
              <w:rPr>
                <w:rFonts w:ascii="Montserrat" w:hAnsi="Montserrat"/>
                <w:lang w:eastAsia="en-US"/>
              </w:rPr>
            </w:pPr>
            <w:r w:rsidRPr="005C2658">
              <w:rPr>
                <w:rFonts w:ascii="Montserrat" w:hAnsi="Montserrat"/>
                <w:lang w:eastAsia="en-US"/>
              </w:rPr>
              <w:t>Name(s) and last name(s) of the manager of the participant (each partner of the supplier group)</w:t>
            </w:r>
          </w:p>
        </w:tc>
        <w:tc>
          <w:tcPr>
            <w:tcW w:w="5624" w:type="dxa"/>
          </w:tcPr>
          <w:p w14:paraId="00BC1F80" w14:textId="77777777" w:rsidR="00D11B0B" w:rsidRPr="005C2658" w:rsidRDefault="00D11B0B" w:rsidP="00F932DE">
            <w:pPr>
              <w:jc w:val="both"/>
              <w:rPr>
                <w:rFonts w:ascii="Montserrat" w:hAnsi="Montserrat"/>
                <w:lang w:eastAsia="en-US"/>
              </w:rPr>
            </w:pPr>
          </w:p>
        </w:tc>
      </w:tr>
      <w:tr w:rsidR="00D11B0B" w:rsidRPr="005C2658" w14:paraId="7A76CC11" w14:textId="77777777" w:rsidTr="00F932DE">
        <w:tc>
          <w:tcPr>
            <w:tcW w:w="4004" w:type="dxa"/>
          </w:tcPr>
          <w:p w14:paraId="72F788B8" w14:textId="37307F9B" w:rsidR="00D11B0B" w:rsidRPr="005C2658" w:rsidRDefault="0008023B" w:rsidP="0008023B">
            <w:pPr>
              <w:jc w:val="both"/>
              <w:rPr>
                <w:rFonts w:ascii="Montserrat" w:hAnsi="Montserrat"/>
                <w:lang w:eastAsia="en-US"/>
              </w:rPr>
            </w:pPr>
            <w:r w:rsidRPr="005C2658">
              <w:rPr>
                <w:rFonts w:ascii="Montserrat" w:hAnsi="Montserrat"/>
                <w:lang w:eastAsia="en-US"/>
              </w:rPr>
              <w:t>Name(s) and last name(s) of the person(s) with the right to draw up and sign financial accounting documents of the participant (each partner of the supplier group)</w:t>
            </w:r>
            <w:r w:rsidR="00D11B0B" w:rsidRPr="005C2658">
              <w:rPr>
                <w:rStyle w:val="FootnoteReference"/>
                <w:rFonts w:ascii="Montserrat" w:hAnsi="Montserrat"/>
                <w:lang w:eastAsia="en-US"/>
              </w:rPr>
              <w:footnoteReference w:id="8"/>
            </w:r>
          </w:p>
        </w:tc>
        <w:tc>
          <w:tcPr>
            <w:tcW w:w="5624" w:type="dxa"/>
          </w:tcPr>
          <w:p w14:paraId="1D44FBA6" w14:textId="77777777" w:rsidR="00D11B0B" w:rsidRPr="005C2658" w:rsidRDefault="00D11B0B" w:rsidP="00F932DE">
            <w:pPr>
              <w:jc w:val="both"/>
              <w:rPr>
                <w:rFonts w:ascii="Montserrat" w:hAnsi="Montserrat"/>
                <w:lang w:eastAsia="en-US"/>
              </w:rPr>
            </w:pPr>
          </w:p>
        </w:tc>
      </w:tr>
      <w:tr w:rsidR="00D11B0B" w:rsidRPr="005C2658" w14:paraId="067FE265" w14:textId="77777777" w:rsidTr="00F932DE">
        <w:tc>
          <w:tcPr>
            <w:tcW w:w="4004" w:type="dxa"/>
          </w:tcPr>
          <w:p w14:paraId="3A7FB44B" w14:textId="0F398708" w:rsidR="00D11B0B" w:rsidRPr="005C2658" w:rsidRDefault="0008023B" w:rsidP="0008023B">
            <w:pPr>
              <w:jc w:val="both"/>
              <w:rPr>
                <w:rFonts w:ascii="Montserrat" w:hAnsi="Montserrat"/>
                <w:lang w:eastAsia="en-US"/>
              </w:rPr>
            </w:pPr>
            <w:r w:rsidRPr="005C2658">
              <w:rPr>
                <w:rFonts w:ascii="Montserrat" w:hAnsi="Montserrat"/>
                <w:lang w:eastAsia="en-US"/>
              </w:rPr>
              <w:t>Names and last names of members of the management (supervisory board), supervisory body (board) of the participant (each partner of the supplier group) or other persons who have the right to represent or control the participant (each partner of the supplier group), make a decision on his behalf, and conclude a transaction</w:t>
            </w:r>
          </w:p>
        </w:tc>
        <w:tc>
          <w:tcPr>
            <w:tcW w:w="5624" w:type="dxa"/>
          </w:tcPr>
          <w:p w14:paraId="50346E7F" w14:textId="77777777" w:rsidR="00D11B0B" w:rsidRPr="005C2658" w:rsidRDefault="00D11B0B" w:rsidP="00F932DE">
            <w:pPr>
              <w:jc w:val="both"/>
              <w:rPr>
                <w:rFonts w:ascii="Montserrat" w:hAnsi="Montserrat"/>
                <w:lang w:eastAsia="en-US"/>
              </w:rPr>
            </w:pPr>
          </w:p>
        </w:tc>
      </w:tr>
    </w:tbl>
    <w:p w14:paraId="6517AAA3"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3CB92171" w14:textId="0A567782" w:rsidR="0008023B" w:rsidRPr="005C2658" w:rsidRDefault="0008023B" w:rsidP="0008023B">
      <w:pPr>
        <w:spacing w:after="0" w:line="240" w:lineRule="auto"/>
        <w:ind w:firstLine="567"/>
        <w:jc w:val="both"/>
        <w:rPr>
          <w:rFonts w:ascii="Montserrat" w:eastAsia="Aptos" w:hAnsi="Montserrat" w:cs="Times New Roman"/>
          <w:bCs/>
          <w:kern w:val="2"/>
          <w:sz w:val="20"/>
          <w:szCs w:val="20"/>
          <w:lang w:eastAsia="en-US"/>
          <w14:ligatures w14:val="standardContextual"/>
        </w:rPr>
      </w:pPr>
      <w:bookmarkStart w:id="14" w:name="_Hlk175648398"/>
      <w:r w:rsidRPr="005C2658">
        <w:rPr>
          <w:rFonts w:ascii="Montserrat" w:eastAsia="SimSun" w:hAnsi="Montserrat" w:cs="Times New Roman"/>
          <w:bCs/>
          <w:sz w:val="20"/>
          <w:szCs w:val="20"/>
          <w:lang w:eastAsia="en-US"/>
        </w:rPr>
        <w:t>Known sub-suppliers that will be used in the performance of the procurement contract and whose capacity is not relied upon to prove qualification compliance:</w:t>
      </w:r>
    </w:p>
    <w:tbl>
      <w:tblPr>
        <w:tblStyle w:val="Lentelstinklelis4"/>
        <w:tblW w:w="0" w:type="auto"/>
        <w:tblLook w:val="04A0" w:firstRow="1" w:lastRow="0" w:firstColumn="1" w:lastColumn="0" w:noHBand="0" w:noVBand="1"/>
      </w:tblPr>
      <w:tblGrid>
        <w:gridCol w:w="3850"/>
        <w:gridCol w:w="1926"/>
        <w:gridCol w:w="1926"/>
        <w:gridCol w:w="1926"/>
      </w:tblGrid>
      <w:tr w:rsidR="0008023B" w:rsidRPr="003B2DA5" w14:paraId="4BB8A1D1" w14:textId="77777777" w:rsidTr="00C91059">
        <w:tc>
          <w:tcPr>
            <w:tcW w:w="3850" w:type="dxa"/>
          </w:tcPr>
          <w:p w14:paraId="2544C30B" w14:textId="7D3CFEEF" w:rsidR="0008023B" w:rsidRPr="003B2DA5" w:rsidRDefault="0031671D" w:rsidP="0031671D">
            <w:pPr>
              <w:jc w:val="both"/>
              <w:rPr>
                <w:rFonts w:ascii="Montserrat" w:hAnsi="Montserrat" w:cs="Times New Roman"/>
                <w:sz w:val="20"/>
                <w:szCs w:val="20"/>
                <w:highlight w:val="yellow"/>
              </w:rPr>
            </w:pPr>
            <w:r w:rsidRPr="003B2DA5">
              <w:rPr>
                <w:rFonts w:ascii="Montserrat" w:hAnsi="Montserrat" w:cs="Times New Roman"/>
                <w:sz w:val="20"/>
                <w:szCs w:val="20"/>
                <w:highlight w:val="yellow"/>
              </w:rPr>
              <w:lastRenderedPageBreak/>
              <w:t>Sub-s</w:t>
            </w:r>
            <w:r w:rsidR="0008023B" w:rsidRPr="003B2DA5">
              <w:rPr>
                <w:rFonts w:ascii="Montserrat" w:hAnsi="Montserrat" w:cs="Times New Roman"/>
                <w:sz w:val="20"/>
                <w:szCs w:val="20"/>
                <w:highlight w:val="yellow"/>
              </w:rPr>
              <w:t>upplier</w:t>
            </w:r>
            <w:r w:rsidRPr="003B2DA5">
              <w:rPr>
                <w:rFonts w:ascii="Montserrat" w:hAnsi="Montserrat" w:cs="Times New Roman"/>
                <w:sz w:val="20"/>
                <w:szCs w:val="20"/>
                <w:highlight w:val="yellow"/>
              </w:rPr>
              <w:t>‘s</w:t>
            </w:r>
            <w:r w:rsidR="0008023B" w:rsidRPr="003B2DA5">
              <w:rPr>
                <w:rFonts w:ascii="Montserrat" w:hAnsi="Montserrat" w:cs="Times New Roman"/>
                <w:sz w:val="20"/>
                <w:szCs w:val="20"/>
                <w:highlight w:val="yellow"/>
              </w:rPr>
              <w:t xml:space="preserve"> name, legal entity code</w:t>
            </w:r>
            <w:r w:rsidR="00533AF0" w:rsidRPr="003B2DA5">
              <w:rPr>
                <w:rFonts w:ascii="Montserrat" w:hAnsi="Montserrat" w:cs="Times New Roman"/>
                <w:sz w:val="20"/>
                <w:szCs w:val="20"/>
                <w:highlight w:val="yellow"/>
              </w:rPr>
              <w:t>, Natural Person‘s business certificate No., etc</w:t>
            </w:r>
          </w:p>
        </w:tc>
        <w:tc>
          <w:tcPr>
            <w:tcW w:w="1926" w:type="dxa"/>
          </w:tcPr>
          <w:p w14:paraId="59FB526A"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1995890C"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18B7515A" w14:textId="77777777" w:rsidR="0008023B" w:rsidRPr="003B2DA5" w:rsidRDefault="0008023B" w:rsidP="00C91059">
            <w:pPr>
              <w:rPr>
                <w:rFonts w:ascii="Montserrat" w:hAnsi="Montserrat" w:cs="Times New Roman"/>
                <w:color w:val="FF0000"/>
                <w:sz w:val="20"/>
                <w:szCs w:val="20"/>
                <w:highlight w:val="yellow"/>
              </w:rPr>
            </w:pPr>
          </w:p>
        </w:tc>
      </w:tr>
      <w:tr w:rsidR="0008023B" w:rsidRPr="003B2DA5" w14:paraId="135DFB04" w14:textId="77777777" w:rsidTr="00C91059">
        <w:tc>
          <w:tcPr>
            <w:tcW w:w="3850" w:type="dxa"/>
          </w:tcPr>
          <w:p w14:paraId="0524AAA4" w14:textId="7B60FAD6" w:rsidR="0008023B" w:rsidRPr="003B2DA5" w:rsidRDefault="0031671D" w:rsidP="0031671D">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Sub-s</w:t>
            </w:r>
            <w:r w:rsidR="0008023B" w:rsidRPr="003B2DA5">
              <w:rPr>
                <w:rFonts w:ascii="Montserrat" w:hAnsi="Montserrat" w:cs="Times New Roman"/>
                <w:sz w:val="20"/>
                <w:szCs w:val="20"/>
                <w:highlight w:val="yellow"/>
              </w:rPr>
              <w:t>upplier</w:t>
            </w:r>
            <w:r w:rsidRPr="003B2DA5">
              <w:rPr>
                <w:rFonts w:ascii="Montserrat" w:hAnsi="Montserrat" w:cs="Times New Roman"/>
                <w:sz w:val="20"/>
                <w:szCs w:val="20"/>
                <w:highlight w:val="yellow"/>
              </w:rPr>
              <w:t>‘</w:t>
            </w:r>
            <w:r w:rsidR="0008023B" w:rsidRPr="003B2DA5">
              <w:rPr>
                <w:rFonts w:ascii="Montserrat" w:hAnsi="Montserrat" w:cs="Times New Roman"/>
                <w:sz w:val="20"/>
                <w:szCs w:val="20"/>
                <w:highlight w:val="yellow"/>
              </w:rPr>
              <w:t>s country of registration</w:t>
            </w:r>
            <w:r w:rsidR="00533AF0" w:rsidRPr="003B2DA5">
              <w:rPr>
                <w:rFonts w:ascii="Montserrat" w:hAnsi="Montserrat" w:cs="Times New Roman"/>
                <w:sz w:val="20"/>
                <w:szCs w:val="20"/>
                <w:highlight w:val="yellow"/>
              </w:rPr>
              <w:t>, in case of Natrual Person – Country, address and citizenship(s) of permanent residence</w:t>
            </w:r>
          </w:p>
        </w:tc>
        <w:tc>
          <w:tcPr>
            <w:tcW w:w="1926" w:type="dxa"/>
          </w:tcPr>
          <w:p w14:paraId="6AB315A4"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73521A07"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2FBD7C80" w14:textId="77777777" w:rsidR="0008023B" w:rsidRPr="003B2DA5" w:rsidRDefault="0008023B" w:rsidP="00C91059">
            <w:pPr>
              <w:rPr>
                <w:rFonts w:ascii="Montserrat" w:hAnsi="Montserrat" w:cs="Times New Roman"/>
                <w:color w:val="FF0000"/>
                <w:sz w:val="20"/>
                <w:szCs w:val="20"/>
                <w:highlight w:val="yellow"/>
              </w:rPr>
            </w:pPr>
          </w:p>
        </w:tc>
      </w:tr>
      <w:tr w:rsidR="0008023B" w:rsidRPr="003B2DA5" w14:paraId="3582572C" w14:textId="77777777" w:rsidTr="00C91059">
        <w:tc>
          <w:tcPr>
            <w:tcW w:w="3850" w:type="dxa"/>
          </w:tcPr>
          <w:p w14:paraId="17738AFE" w14:textId="7015C666" w:rsidR="0008023B" w:rsidRPr="003B2DA5" w:rsidRDefault="0008023B" w:rsidP="0031671D">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Name(s) or name(s)</w:t>
            </w:r>
            <w:r w:rsidR="0031671D" w:rsidRPr="003B2DA5">
              <w:rPr>
                <w:rFonts w:ascii="Montserrat" w:hAnsi="Montserrat" w:cs="Times New Roman"/>
                <w:sz w:val="20"/>
                <w:szCs w:val="20"/>
                <w:highlight w:val="yellow"/>
              </w:rPr>
              <w:t xml:space="preserve"> and last name(s)</w:t>
            </w:r>
            <w:r w:rsidRPr="003B2DA5">
              <w:rPr>
                <w:rFonts w:ascii="Montserrat" w:hAnsi="Montserrat" w:cs="Times New Roman"/>
                <w:sz w:val="20"/>
                <w:szCs w:val="20"/>
                <w:highlight w:val="yellow"/>
              </w:rPr>
              <w:t xml:space="preserve"> of the person(s) controlling the </w:t>
            </w:r>
            <w:r w:rsidR="0031671D" w:rsidRPr="003B2DA5">
              <w:rPr>
                <w:rFonts w:ascii="Montserrat" w:hAnsi="Montserrat" w:cs="Times New Roman"/>
                <w:sz w:val="20"/>
                <w:szCs w:val="20"/>
                <w:highlight w:val="yellow"/>
              </w:rPr>
              <w:t>sub-s</w:t>
            </w:r>
            <w:r w:rsidRPr="003B2DA5">
              <w:rPr>
                <w:rFonts w:ascii="Montserrat" w:hAnsi="Montserrat" w:cs="Times New Roman"/>
                <w:sz w:val="20"/>
                <w:szCs w:val="20"/>
                <w:highlight w:val="yellow"/>
              </w:rPr>
              <w:t>upplier. In the absence of a controlling person, the justification is given here</w:t>
            </w:r>
          </w:p>
        </w:tc>
        <w:tc>
          <w:tcPr>
            <w:tcW w:w="1926" w:type="dxa"/>
          </w:tcPr>
          <w:p w14:paraId="46A7F123"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33DAB4C4"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68559001" w14:textId="77777777" w:rsidR="0008023B" w:rsidRPr="003B2DA5" w:rsidRDefault="0008023B" w:rsidP="00C91059">
            <w:pPr>
              <w:rPr>
                <w:rFonts w:ascii="Montserrat" w:hAnsi="Montserrat" w:cs="Times New Roman"/>
                <w:color w:val="FF0000"/>
                <w:sz w:val="20"/>
                <w:szCs w:val="20"/>
                <w:highlight w:val="yellow"/>
              </w:rPr>
            </w:pPr>
          </w:p>
        </w:tc>
      </w:tr>
      <w:tr w:rsidR="0008023B" w:rsidRPr="003B2DA5" w14:paraId="1E679364" w14:textId="77777777" w:rsidTr="00C91059">
        <w:tc>
          <w:tcPr>
            <w:tcW w:w="3850" w:type="dxa"/>
          </w:tcPr>
          <w:p w14:paraId="64570089" w14:textId="1D5BB648" w:rsidR="0008023B" w:rsidRPr="003B2DA5" w:rsidRDefault="0008023B" w:rsidP="0031671D">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 xml:space="preserve">Country(ies) of registration or country(ies) of permanent residence and nationality(ies) of the person(s) controlling the </w:t>
            </w:r>
            <w:r w:rsidR="0031671D" w:rsidRPr="003B2DA5">
              <w:rPr>
                <w:rFonts w:ascii="Montserrat" w:hAnsi="Montserrat" w:cs="Times New Roman"/>
                <w:sz w:val="20"/>
                <w:szCs w:val="20"/>
                <w:highlight w:val="yellow"/>
              </w:rPr>
              <w:t>sub-s</w:t>
            </w:r>
            <w:r w:rsidRPr="003B2DA5">
              <w:rPr>
                <w:rFonts w:ascii="Montserrat" w:hAnsi="Montserrat" w:cs="Times New Roman"/>
                <w:sz w:val="20"/>
                <w:szCs w:val="20"/>
                <w:highlight w:val="yellow"/>
              </w:rPr>
              <w:t>upplier</w:t>
            </w:r>
          </w:p>
        </w:tc>
        <w:tc>
          <w:tcPr>
            <w:tcW w:w="1926" w:type="dxa"/>
          </w:tcPr>
          <w:p w14:paraId="78BC6188"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6DF68F78"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26EAF28B" w14:textId="77777777" w:rsidR="0008023B" w:rsidRPr="003B2DA5" w:rsidRDefault="0008023B" w:rsidP="00C91059">
            <w:pPr>
              <w:rPr>
                <w:rFonts w:ascii="Montserrat" w:hAnsi="Montserrat" w:cs="Times New Roman"/>
                <w:color w:val="FF0000"/>
                <w:sz w:val="20"/>
                <w:szCs w:val="20"/>
                <w:highlight w:val="yellow"/>
              </w:rPr>
            </w:pPr>
          </w:p>
        </w:tc>
      </w:tr>
      <w:tr w:rsidR="0008023B" w:rsidRPr="003B2DA5" w14:paraId="4D39E4CC" w14:textId="77777777" w:rsidTr="00C91059">
        <w:tc>
          <w:tcPr>
            <w:tcW w:w="3850" w:type="dxa"/>
          </w:tcPr>
          <w:p w14:paraId="068E3574" w14:textId="491FECF0" w:rsidR="0008023B" w:rsidRPr="003B2DA5" w:rsidRDefault="0008023B" w:rsidP="00533AF0">
            <w:pPr>
              <w:jc w:val="both"/>
              <w:rPr>
                <w:rFonts w:ascii="Montserrat" w:hAnsi="Montserrat" w:cs="Times New Roman"/>
                <w:color w:val="FF0000"/>
                <w:sz w:val="20"/>
                <w:szCs w:val="20"/>
                <w:highlight w:val="yellow"/>
              </w:rPr>
            </w:pPr>
            <w:r w:rsidRPr="003B2DA5">
              <w:rPr>
                <w:rFonts w:ascii="Montserrat" w:hAnsi="Montserrat" w:cs="Times New Roman"/>
                <w:sz w:val="20"/>
                <w:szCs w:val="20"/>
                <w:highlight w:val="yellow"/>
              </w:rPr>
              <w:t>The percentage of contractual obligations</w:t>
            </w:r>
            <w:r w:rsidR="00533AF0" w:rsidRPr="003B2DA5">
              <w:rPr>
                <w:rFonts w:ascii="Montserrat" w:hAnsi="Montserrat" w:cs="Times New Roman"/>
                <w:sz w:val="20"/>
                <w:szCs w:val="20"/>
                <w:highlight w:val="yellow"/>
              </w:rPr>
              <w:t xml:space="preserve"> or amount of the bid price</w:t>
            </w:r>
            <w:r w:rsidRPr="003B2DA5">
              <w:rPr>
                <w:rFonts w:ascii="Montserrat" w:hAnsi="Montserrat" w:cs="Times New Roman"/>
                <w:sz w:val="20"/>
                <w:szCs w:val="20"/>
                <w:highlight w:val="yellow"/>
              </w:rPr>
              <w:t xml:space="preserve"> transferred to the </w:t>
            </w:r>
            <w:r w:rsidR="0031671D" w:rsidRPr="003B2DA5">
              <w:rPr>
                <w:rFonts w:ascii="Montserrat" w:hAnsi="Montserrat" w:cs="Times New Roman"/>
                <w:sz w:val="20"/>
                <w:szCs w:val="20"/>
                <w:highlight w:val="yellow"/>
              </w:rPr>
              <w:t>sub-s</w:t>
            </w:r>
            <w:r w:rsidRPr="003B2DA5">
              <w:rPr>
                <w:rFonts w:ascii="Montserrat" w:hAnsi="Montserrat" w:cs="Times New Roman"/>
                <w:sz w:val="20"/>
                <w:szCs w:val="20"/>
                <w:highlight w:val="yellow"/>
              </w:rPr>
              <w:t>upplier</w:t>
            </w:r>
          </w:p>
        </w:tc>
        <w:tc>
          <w:tcPr>
            <w:tcW w:w="1926" w:type="dxa"/>
          </w:tcPr>
          <w:p w14:paraId="18A5599E"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1A6BB7E6" w14:textId="77777777" w:rsidR="0008023B" w:rsidRPr="003B2DA5" w:rsidRDefault="0008023B" w:rsidP="00C91059">
            <w:pPr>
              <w:rPr>
                <w:rFonts w:ascii="Montserrat" w:hAnsi="Montserrat" w:cs="Times New Roman"/>
                <w:color w:val="FF0000"/>
                <w:sz w:val="20"/>
                <w:szCs w:val="20"/>
                <w:highlight w:val="yellow"/>
              </w:rPr>
            </w:pPr>
          </w:p>
        </w:tc>
        <w:tc>
          <w:tcPr>
            <w:tcW w:w="1926" w:type="dxa"/>
          </w:tcPr>
          <w:p w14:paraId="317AC08E" w14:textId="77777777" w:rsidR="0008023B" w:rsidRPr="003B2DA5" w:rsidRDefault="0008023B" w:rsidP="00C91059">
            <w:pPr>
              <w:rPr>
                <w:rFonts w:ascii="Montserrat" w:hAnsi="Montserrat" w:cs="Times New Roman"/>
                <w:color w:val="FF0000"/>
                <w:sz w:val="20"/>
                <w:szCs w:val="20"/>
                <w:highlight w:val="yellow"/>
              </w:rPr>
            </w:pPr>
          </w:p>
        </w:tc>
      </w:tr>
    </w:tbl>
    <w:p w14:paraId="410B3E73" w14:textId="77777777" w:rsidR="0008023B" w:rsidRPr="003B2DA5" w:rsidRDefault="0008023B" w:rsidP="0008023B">
      <w:pPr>
        <w:spacing w:after="0" w:line="240" w:lineRule="auto"/>
        <w:rPr>
          <w:rFonts w:ascii="Montserrat" w:eastAsia="Aptos" w:hAnsi="Montserrat" w:cs="Times New Roman"/>
          <w:kern w:val="2"/>
          <w:sz w:val="20"/>
          <w:szCs w:val="20"/>
          <w:highlight w:val="yellow"/>
          <w:lang w:eastAsia="en-US"/>
          <w14:ligatures w14:val="standardContextual"/>
        </w:rPr>
      </w:pPr>
    </w:p>
    <w:p w14:paraId="6767A189" w14:textId="169DDBD3" w:rsidR="0008023B" w:rsidRPr="003B2DA5" w:rsidRDefault="0085006C" w:rsidP="0008023B">
      <w:pPr>
        <w:spacing w:after="0" w:line="240" w:lineRule="auto"/>
        <w:ind w:firstLine="567"/>
        <w:jc w:val="both"/>
        <w:rPr>
          <w:rFonts w:ascii="Montserrat" w:eastAsia="Aptos" w:hAnsi="Montserrat" w:cs="Times New Roman"/>
          <w:bCs/>
          <w:kern w:val="2"/>
          <w:sz w:val="20"/>
          <w:szCs w:val="20"/>
          <w:highlight w:val="yellow"/>
          <w:lang w:eastAsia="en-US"/>
          <w14:ligatures w14:val="standardContextual"/>
        </w:rPr>
      </w:pPr>
      <w:r w:rsidRPr="003B2DA5">
        <w:rPr>
          <w:rFonts w:ascii="Montserrat" w:eastAsia="SimSun" w:hAnsi="Montserrat" w:cs="Times New Roman"/>
          <w:bCs/>
          <w:sz w:val="20"/>
          <w:szCs w:val="20"/>
          <w:highlight w:val="yellow"/>
          <w:lang w:eastAsia="en-US"/>
        </w:rPr>
        <w:t>Other economic entities, whose capacities are relied upon to prove qualification compliance:</w:t>
      </w:r>
    </w:p>
    <w:tbl>
      <w:tblPr>
        <w:tblStyle w:val="Lentelstinklelis5"/>
        <w:tblW w:w="0" w:type="auto"/>
        <w:tblLook w:val="04A0" w:firstRow="1" w:lastRow="0" w:firstColumn="1" w:lastColumn="0" w:noHBand="0" w:noVBand="1"/>
      </w:tblPr>
      <w:tblGrid>
        <w:gridCol w:w="3850"/>
        <w:gridCol w:w="1926"/>
        <w:gridCol w:w="1926"/>
        <w:gridCol w:w="1926"/>
      </w:tblGrid>
      <w:tr w:rsidR="0008023B" w:rsidRPr="003B2DA5" w14:paraId="6981B409" w14:textId="77777777" w:rsidTr="00C91059">
        <w:tc>
          <w:tcPr>
            <w:tcW w:w="3850" w:type="dxa"/>
          </w:tcPr>
          <w:p w14:paraId="0DACE3DB" w14:textId="48DAA409" w:rsidR="0008023B" w:rsidRPr="003B2DA5" w:rsidRDefault="00F6042D" w:rsidP="00A9027A">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 xml:space="preserve">Status of the </w:t>
            </w:r>
            <w:r w:rsidR="00A9027A" w:rsidRPr="003B2DA5">
              <w:rPr>
                <w:rFonts w:ascii="Montserrat" w:hAnsi="Montserrat" w:cs="Times New Roman"/>
                <w:sz w:val="20"/>
                <w:szCs w:val="20"/>
                <w:highlight w:val="yellow"/>
              </w:rPr>
              <w:t xml:space="preserve">business </w:t>
            </w:r>
            <w:r w:rsidRPr="003B2DA5">
              <w:rPr>
                <w:rFonts w:ascii="Montserrat" w:hAnsi="Montserrat" w:cs="Times New Roman"/>
                <w:sz w:val="20"/>
                <w:szCs w:val="20"/>
                <w:highlight w:val="yellow"/>
              </w:rPr>
              <w:t>entity used: sub-supplier</w:t>
            </w:r>
            <w:r w:rsidR="00D62140" w:rsidRPr="003B2DA5">
              <w:rPr>
                <w:rFonts w:ascii="Montserrat" w:hAnsi="Montserrat" w:cs="Times New Roman"/>
                <w:sz w:val="20"/>
                <w:szCs w:val="20"/>
                <w:highlight w:val="yellow"/>
              </w:rPr>
              <w:t>;</w:t>
            </w:r>
            <w:r w:rsidRPr="003B2DA5">
              <w:rPr>
                <w:rFonts w:ascii="Montserrat" w:hAnsi="Montserrat" w:cs="Times New Roman"/>
                <w:sz w:val="20"/>
                <w:szCs w:val="20"/>
                <w:highlight w:val="yellow"/>
              </w:rPr>
              <w:t xml:space="preserve"> entity used for compliance of financial and economic capacity; an entity</w:t>
            </w:r>
            <w:r w:rsidR="00A9027A" w:rsidRPr="003B2DA5">
              <w:rPr>
                <w:rFonts w:ascii="Montserrat" w:hAnsi="Montserrat" w:cs="Times New Roman"/>
                <w:sz w:val="20"/>
                <w:szCs w:val="20"/>
                <w:highlight w:val="yellow"/>
              </w:rPr>
              <w:t>: a quasi-sub-supplier</w:t>
            </w:r>
            <w:r w:rsidRPr="003B2DA5">
              <w:rPr>
                <w:rFonts w:ascii="Montserrat" w:hAnsi="Montserrat" w:cs="Times New Roman"/>
                <w:sz w:val="20"/>
                <w:szCs w:val="20"/>
                <w:highlight w:val="yellow"/>
              </w:rPr>
              <w:t xml:space="preserve"> used for</w:t>
            </w:r>
            <w:r w:rsidR="00A9027A" w:rsidRPr="003B2DA5">
              <w:rPr>
                <w:rFonts w:ascii="Montserrat" w:hAnsi="Montserrat" w:cs="Times New Roman"/>
                <w:sz w:val="20"/>
                <w:szCs w:val="20"/>
                <w:highlight w:val="yellow"/>
              </w:rPr>
              <w:t xml:space="preserve"> technical </w:t>
            </w:r>
            <w:r w:rsidRPr="003B2DA5">
              <w:rPr>
                <w:rFonts w:ascii="Montserrat" w:hAnsi="Montserrat" w:cs="Times New Roman"/>
                <w:sz w:val="20"/>
                <w:szCs w:val="20"/>
                <w:highlight w:val="yellow"/>
              </w:rPr>
              <w:t xml:space="preserve">capacity </w:t>
            </w:r>
            <w:r w:rsidR="00A9027A" w:rsidRPr="003B2DA5">
              <w:rPr>
                <w:rFonts w:ascii="Montserrat" w:hAnsi="Montserrat" w:cs="Times New Roman"/>
                <w:sz w:val="20"/>
                <w:szCs w:val="20"/>
                <w:highlight w:val="yellow"/>
              </w:rPr>
              <w:t>compliance</w:t>
            </w:r>
          </w:p>
        </w:tc>
        <w:tc>
          <w:tcPr>
            <w:tcW w:w="1926" w:type="dxa"/>
          </w:tcPr>
          <w:p w14:paraId="3CAE0F4B" w14:textId="77777777" w:rsidR="0008023B" w:rsidRPr="003B2DA5" w:rsidRDefault="0008023B" w:rsidP="00C91059">
            <w:pPr>
              <w:rPr>
                <w:rFonts w:ascii="Montserrat" w:hAnsi="Montserrat" w:cs="Times New Roman"/>
                <w:sz w:val="20"/>
                <w:szCs w:val="20"/>
                <w:highlight w:val="yellow"/>
              </w:rPr>
            </w:pPr>
          </w:p>
        </w:tc>
        <w:tc>
          <w:tcPr>
            <w:tcW w:w="1926" w:type="dxa"/>
          </w:tcPr>
          <w:p w14:paraId="7C8D75B4" w14:textId="77777777" w:rsidR="0008023B" w:rsidRPr="003B2DA5" w:rsidRDefault="0008023B" w:rsidP="00C91059">
            <w:pPr>
              <w:rPr>
                <w:rFonts w:ascii="Montserrat" w:hAnsi="Montserrat" w:cs="Times New Roman"/>
                <w:sz w:val="20"/>
                <w:szCs w:val="20"/>
                <w:highlight w:val="yellow"/>
              </w:rPr>
            </w:pPr>
          </w:p>
        </w:tc>
        <w:tc>
          <w:tcPr>
            <w:tcW w:w="1926" w:type="dxa"/>
          </w:tcPr>
          <w:p w14:paraId="59E962D7" w14:textId="77777777" w:rsidR="0008023B" w:rsidRPr="003B2DA5" w:rsidRDefault="0008023B" w:rsidP="00C91059">
            <w:pPr>
              <w:rPr>
                <w:rFonts w:ascii="Montserrat" w:hAnsi="Montserrat" w:cs="Times New Roman"/>
                <w:sz w:val="20"/>
                <w:szCs w:val="20"/>
                <w:highlight w:val="yellow"/>
              </w:rPr>
            </w:pPr>
          </w:p>
        </w:tc>
      </w:tr>
      <w:tr w:rsidR="0008023B" w:rsidRPr="003B2DA5" w14:paraId="204E15F1" w14:textId="77777777" w:rsidTr="00C91059">
        <w:tc>
          <w:tcPr>
            <w:tcW w:w="3850" w:type="dxa"/>
          </w:tcPr>
          <w:p w14:paraId="2FE4A69F" w14:textId="5628E111" w:rsidR="0008023B" w:rsidRPr="003B2DA5" w:rsidRDefault="00F6042D" w:rsidP="0085006C">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Business entity name, legal entity code, natural person business certificate number, etc.</w:t>
            </w:r>
          </w:p>
        </w:tc>
        <w:tc>
          <w:tcPr>
            <w:tcW w:w="1926" w:type="dxa"/>
          </w:tcPr>
          <w:p w14:paraId="71D8E412" w14:textId="77777777" w:rsidR="0008023B" w:rsidRPr="003B2DA5" w:rsidRDefault="0008023B" w:rsidP="00C91059">
            <w:pPr>
              <w:rPr>
                <w:rFonts w:ascii="Montserrat" w:hAnsi="Montserrat" w:cs="Times New Roman"/>
                <w:sz w:val="20"/>
                <w:szCs w:val="20"/>
                <w:highlight w:val="yellow"/>
              </w:rPr>
            </w:pPr>
          </w:p>
        </w:tc>
        <w:tc>
          <w:tcPr>
            <w:tcW w:w="1926" w:type="dxa"/>
          </w:tcPr>
          <w:p w14:paraId="28B27D3A" w14:textId="77777777" w:rsidR="0008023B" w:rsidRPr="003B2DA5" w:rsidRDefault="0008023B" w:rsidP="00C91059">
            <w:pPr>
              <w:rPr>
                <w:rFonts w:ascii="Montserrat" w:hAnsi="Montserrat" w:cs="Times New Roman"/>
                <w:sz w:val="20"/>
                <w:szCs w:val="20"/>
                <w:highlight w:val="yellow"/>
              </w:rPr>
            </w:pPr>
          </w:p>
        </w:tc>
        <w:tc>
          <w:tcPr>
            <w:tcW w:w="1926" w:type="dxa"/>
          </w:tcPr>
          <w:p w14:paraId="627AE91E" w14:textId="77777777" w:rsidR="0008023B" w:rsidRPr="003B2DA5" w:rsidRDefault="0008023B" w:rsidP="00C91059">
            <w:pPr>
              <w:rPr>
                <w:rFonts w:ascii="Montserrat" w:hAnsi="Montserrat" w:cs="Times New Roman"/>
                <w:sz w:val="20"/>
                <w:szCs w:val="20"/>
                <w:highlight w:val="yellow"/>
              </w:rPr>
            </w:pPr>
          </w:p>
        </w:tc>
      </w:tr>
      <w:tr w:rsidR="0008023B" w:rsidRPr="003B2DA5" w14:paraId="5865F3A1" w14:textId="77777777" w:rsidTr="00C91059">
        <w:tc>
          <w:tcPr>
            <w:tcW w:w="3850" w:type="dxa"/>
          </w:tcPr>
          <w:p w14:paraId="6EAC838F" w14:textId="288F2C1C" w:rsidR="0008023B" w:rsidRPr="003B2DA5" w:rsidRDefault="00F6042D" w:rsidP="00A9027A">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 xml:space="preserve">Country of registration of the business entity and, </w:t>
            </w:r>
            <w:r w:rsidR="00A9027A" w:rsidRPr="003B2DA5">
              <w:rPr>
                <w:rFonts w:ascii="Montserrat" w:hAnsi="Montserrat" w:cs="Times New Roman"/>
                <w:sz w:val="20"/>
                <w:szCs w:val="20"/>
                <w:highlight w:val="yellow"/>
              </w:rPr>
              <w:t>in case of</w:t>
            </w:r>
            <w:r w:rsidRPr="003B2DA5">
              <w:rPr>
                <w:rFonts w:ascii="Montserrat" w:hAnsi="Montserrat" w:cs="Times New Roman"/>
                <w:sz w:val="20"/>
                <w:szCs w:val="20"/>
                <w:highlight w:val="yellow"/>
              </w:rPr>
              <w:t xml:space="preserve"> a natural person, country of permanent residence, address and nationality(ies)</w:t>
            </w:r>
          </w:p>
        </w:tc>
        <w:tc>
          <w:tcPr>
            <w:tcW w:w="1926" w:type="dxa"/>
          </w:tcPr>
          <w:p w14:paraId="6B3FE9F3" w14:textId="77777777" w:rsidR="0008023B" w:rsidRPr="003B2DA5" w:rsidRDefault="0008023B" w:rsidP="00C91059">
            <w:pPr>
              <w:rPr>
                <w:rFonts w:ascii="Montserrat" w:hAnsi="Montserrat" w:cs="Times New Roman"/>
                <w:sz w:val="20"/>
                <w:szCs w:val="20"/>
                <w:highlight w:val="yellow"/>
              </w:rPr>
            </w:pPr>
          </w:p>
        </w:tc>
        <w:tc>
          <w:tcPr>
            <w:tcW w:w="1926" w:type="dxa"/>
          </w:tcPr>
          <w:p w14:paraId="0DFF09CA" w14:textId="77777777" w:rsidR="0008023B" w:rsidRPr="003B2DA5" w:rsidRDefault="0008023B" w:rsidP="00C91059">
            <w:pPr>
              <w:rPr>
                <w:rFonts w:ascii="Montserrat" w:hAnsi="Montserrat" w:cs="Times New Roman"/>
                <w:sz w:val="20"/>
                <w:szCs w:val="20"/>
                <w:highlight w:val="yellow"/>
              </w:rPr>
            </w:pPr>
          </w:p>
        </w:tc>
        <w:tc>
          <w:tcPr>
            <w:tcW w:w="1926" w:type="dxa"/>
          </w:tcPr>
          <w:p w14:paraId="0C273D43" w14:textId="77777777" w:rsidR="0008023B" w:rsidRPr="003B2DA5" w:rsidRDefault="0008023B" w:rsidP="00C91059">
            <w:pPr>
              <w:rPr>
                <w:rFonts w:ascii="Montserrat" w:hAnsi="Montserrat" w:cs="Times New Roman"/>
                <w:sz w:val="20"/>
                <w:szCs w:val="20"/>
                <w:highlight w:val="yellow"/>
              </w:rPr>
            </w:pPr>
          </w:p>
        </w:tc>
      </w:tr>
      <w:tr w:rsidR="0008023B" w:rsidRPr="003B2DA5" w14:paraId="5893B15D" w14:textId="77777777" w:rsidTr="00C91059">
        <w:tc>
          <w:tcPr>
            <w:tcW w:w="3850" w:type="dxa"/>
          </w:tcPr>
          <w:p w14:paraId="5A403B7B" w14:textId="0486203B" w:rsidR="0008023B" w:rsidRPr="003B2DA5" w:rsidRDefault="00F6042D" w:rsidP="0085006C">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Name(s) or name(s) of the person(s) controlling the business entity. In the absence of a controlling person, the justification is given here</w:t>
            </w:r>
          </w:p>
        </w:tc>
        <w:tc>
          <w:tcPr>
            <w:tcW w:w="1926" w:type="dxa"/>
          </w:tcPr>
          <w:p w14:paraId="6D36CF46" w14:textId="77777777" w:rsidR="0008023B" w:rsidRPr="003B2DA5" w:rsidRDefault="0008023B" w:rsidP="00C91059">
            <w:pPr>
              <w:rPr>
                <w:rFonts w:ascii="Montserrat" w:hAnsi="Montserrat" w:cs="Times New Roman"/>
                <w:sz w:val="20"/>
                <w:szCs w:val="20"/>
                <w:highlight w:val="yellow"/>
              </w:rPr>
            </w:pPr>
          </w:p>
        </w:tc>
        <w:tc>
          <w:tcPr>
            <w:tcW w:w="1926" w:type="dxa"/>
          </w:tcPr>
          <w:p w14:paraId="6ABA985A" w14:textId="77777777" w:rsidR="0008023B" w:rsidRPr="003B2DA5" w:rsidRDefault="0008023B" w:rsidP="00C91059">
            <w:pPr>
              <w:rPr>
                <w:rFonts w:ascii="Montserrat" w:hAnsi="Montserrat" w:cs="Times New Roman"/>
                <w:sz w:val="20"/>
                <w:szCs w:val="20"/>
                <w:highlight w:val="yellow"/>
              </w:rPr>
            </w:pPr>
          </w:p>
        </w:tc>
        <w:tc>
          <w:tcPr>
            <w:tcW w:w="1926" w:type="dxa"/>
          </w:tcPr>
          <w:p w14:paraId="1373B281" w14:textId="77777777" w:rsidR="0008023B" w:rsidRPr="003B2DA5" w:rsidRDefault="0008023B" w:rsidP="00C91059">
            <w:pPr>
              <w:rPr>
                <w:rFonts w:ascii="Montserrat" w:hAnsi="Montserrat" w:cs="Times New Roman"/>
                <w:sz w:val="20"/>
                <w:szCs w:val="20"/>
                <w:highlight w:val="yellow"/>
              </w:rPr>
            </w:pPr>
          </w:p>
        </w:tc>
      </w:tr>
      <w:tr w:rsidR="0008023B" w:rsidRPr="003B2DA5" w14:paraId="76008DC3" w14:textId="77777777" w:rsidTr="00C91059">
        <w:tc>
          <w:tcPr>
            <w:tcW w:w="3850" w:type="dxa"/>
          </w:tcPr>
          <w:p w14:paraId="350826F6" w14:textId="7DFD9690" w:rsidR="0008023B" w:rsidRPr="003B2DA5" w:rsidRDefault="00F6042D" w:rsidP="0085006C">
            <w:pPr>
              <w:jc w:val="both"/>
              <w:rPr>
                <w:rFonts w:ascii="Montserrat" w:hAnsi="Montserrat" w:cs="Times New Roman"/>
                <w:sz w:val="20"/>
                <w:szCs w:val="20"/>
                <w:highlight w:val="yellow"/>
              </w:rPr>
            </w:pPr>
            <w:r w:rsidRPr="003B2DA5">
              <w:rPr>
                <w:rFonts w:ascii="Montserrat" w:hAnsi="Montserrat" w:cs="Times New Roman"/>
                <w:sz w:val="20"/>
                <w:szCs w:val="20"/>
                <w:highlight w:val="yellow"/>
              </w:rPr>
              <w:t xml:space="preserve">Country(ies) of registration or country(ies) of permanent residence and nationality(ies) of the person(s) controlling the </w:t>
            </w:r>
            <w:r w:rsidR="00A9027A" w:rsidRPr="003B2DA5">
              <w:rPr>
                <w:rFonts w:ascii="Montserrat" w:hAnsi="Montserrat" w:cs="Times New Roman"/>
                <w:sz w:val="20"/>
                <w:szCs w:val="20"/>
                <w:highlight w:val="yellow"/>
              </w:rPr>
              <w:t xml:space="preserve">business </w:t>
            </w:r>
            <w:r w:rsidRPr="003B2DA5">
              <w:rPr>
                <w:rFonts w:ascii="Montserrat" w:hAnsi="Montserrat" w:cs="Times New Roman"/>
                <w:sz w:val="20"/>
                <w:szCs w:val="20"/>
                <w:highlight w:val="yellow"/>
              </w:rPr>
              <w:t>entity</w:t>
            </w:r>
          </w:p>
        </w:tc>
        <w:tc>
          <w:tcPr>
            <w:tcW w:w="1926" w:type="dxa"/>
          </w:tcPr>
          <w:p w14:paraId="14CB6D9B" w14:textId="77777777" w:rsidR="0008023B" w:rsidRPr="003B2DA5" w:rsidRDefault="0008023B" w:rsidP="00C91059">
            <w:pPr>
              <w:rPr>
                <w:rFonts w:ascii="Montserrat" w:hAnsi="Montserrat" w:cs="Times New Roman"/>
                <w:sz w:val="20"/>
                <w:szCs w:val="20"/>
                <w:highlight w:val="yellow"/>
              </w:rPr>
            </w:pPr>
          </w:p>
        </w:tc>
        <w:tc>
          <w:tcPr>
            <w:tcW w:w="1926" w:type="dxa"/>
          </w:tcPr>
          <w:p w14:paraId="5B389CA9" w14:textId="77777777" w:rsidR="0008023B" w:rsidRPr="003B2DA5" w:rsidRDefault="0008023B" w:rsidP="00C91059">
            <w:pPr>
              <w:rPr>
                <w:rFonts w:ascii="Montserrat" w:hAnsi="Montserrat" w:cs="Times New Roman"/>
                <w:sz w:val="20"/>
                <w:szCs w:val="20"/>
                <w:highlight w:val="yellow"/>
              </w:rPr>
            </w:pPr>
          </w:p>
        </w:tc>
        <w:tc>
          <w:tcPr>
            <w:tcW w:w="1926" w:type="dxa"/>
          </w:tcPr>
          <w:p w14:paraId="25DEF8EE" w14:textId="77777777" w:rsidR="0008023B" w:rsidRPr="003B2DA5" w:rsidRDefault="0008023B" w:rsidP="00C91059">
            <w:pPr>
              <w:rPr>
                <w:rFonts w:ascii="Montserrat" w:hAnsi="Montserrat" w:cs="Times New Roman"/>
                <w:sz w:val="20"/>
                <w:szCs w:val="20"/>
                <w:highlight w:val="yellow"/>
              </w:rPr>
            </w:pPr>
          </w:p>
        </w:tc>
      </w:tr>
      <w:tr w:rsidR="0085006C" w:rsidRPr="005C2658" w14:paraId="7A92402E" w14:textId="77777777" w:rsidTr="00C91059">
        <w:tc>
          <w:tcPr>
            <w:tcW w:w="3850" w:type="dxa"/>
          </w:tcPr>
          <w:p w14:paraId="0E4B60BD" w14:textId="16BF86C5" w:rsidR="0085006C" w:rsidRPr="005C2658" w:rsidRDefault="00A9027A" w:rsidP="00A9027A">
            <w:pPr>
              <w:jc w:val="both"/>
              <w:rPr>
                <w:rFonts w:ascii="Montserrat" w:hAnsi="Montserrat" w:cs="Times New Roman"/>
                <w:sz w:val="20"/>
                <w:szCs w:val="20"/>
              </w:rPr>
            </w:pPr>
            <w:r w:rsidRPr="003B2DA5">
              <w:rPr>
                <w:rFonts w:ascii="Montserrat" w:hAnsi="Montserrat" w:cs="Times New Roman"/>
                <w:sz w:val="20"/>
                <w:szCs w:val="20"/>
                <w:highlight w:val="yellow"/>
              </w:rPr>
              <w:t>The percentage of contractual obligations or amount of the bid price transferred to the business entity</w:t>
            </w:r>
          </w:p>
        </w:tc>
        <w:tc>
          <w:tcPr>
            <w:tcW w:w="1926" w:type="dxa"/>
          </w:tcPr>
          <w:p w14:paraId="7CCADF8A" w14:textId="77777777" w:rsidR="0085006C" w:rsidRPr="005C2658" w:rsidRDefault="0085006C" w:rsidP="0085006C">
            <w:pPr>
              <w:rPr>
                <w:rFonts w:ascii="Montserrat" w:hAnsi="Montserrat" w:cs="Times New Roman"/>
                <w:sz w:val="20"/>
                <w:szCs w:val="20"/>
              </w:rPr>
            </w:pPr>
          </w:p>
        </w:tc>
        <w:tc>
          <w:tcPr>
            <w:tcW w:w="1926" w:type="dxa"/>
          </w:tcPr>
          <w:p w14:paraId="0DEEA9C5" w14:textId="77777777" w:rsidR="0085006C" w:rsidRPr="005C2658" w:rsidRDefault="0085006C" w:rsidP="0085006C">
            <w:pPr>
              <w:rPr>
                <w:rFonts w:ascii="Montserrat" w:hAnsi="Montserrat" w:cs="Times New Roman"/>
                <w:sz w:val="20"/>
                <w:szCs w:val="20"/>
              </w:rPr>
            </w:pPr>
          </w:p>
        </w:tc>
        <w:tc>
          <w:tcPr>
            <w:tcW w:w="1926" w:type="dxa"/>
          </w:tcPr>
          <w:p w14:paraId="17F3AF21" w14:textId="77777777" w:rsidR="0085006C" w:rsidRPr="005C2658" w:rsidRDefault="0085006C" w:rsidP="0085006C">
            <w:pPr>
              <w:rPr>
                <w:rFonts w:ascii="Montserrat" w:hAnsi="Montserrat" w:cs="Times New Roman"/>
                <w:sz w:val="20"/>
                <w:szCs w:val="20"/>
              </w:rPr>
            </w:pPr>
          </w:p>
        </w:tc>
      </w:tr>
    </w:tbl>
    <w:p w14:paraId="57B51195" w14:textId="77777777" w:rsidR="0008023B" w:rsidRPr="005C2658" w:rsidRDefault="0008023B" w:rsidP="0008023B">
      <w:pPr>
        <w:spacing w:after="0" w:line="240" w:lineRule="auto"/>
        <w:jc w:val="both"/>
        <w:rPr>
          <w:rFonts w:ascii="Montserrat" w:eastAsia="Times New Roman" w:hAnsi="Montserrat" w:cs="Times New Roman"/>
          <w:sz w:val="20"/>
          <w:szCs w:val="20"/>
          <w:lang w:eastAsia="en-US"/>
        </w:rPr>
      </w:pPr>
    </w:p>
    <w:bookmarkEnd w:id="14"/>
    <w:p w14:paraId="10AC4AAA" w14:textId="77777777" w:rsidR="0008023B" w:rsidRPr="005C2658" w:rsidRDefault="0008023B" w:rsidP="00C56BA5">
      <w:pPr>
        <w:spacing w:after="0"/>
        <w:jc w:val="both"/>
        <w:rPr>
          <w:rFonts w:ascii="Montserrat" w:eastAsia="Times New Roman" w:hAnsi="Montserrat" w:cs="Times New Roman"/>
          <w:sz w:val="20"/>
          <w:szCs w:val="20"/>
          <w:lang w:eastAsia="en-US"/>
        </w:rPr>
      </w:pPr>
    </w:p>
    <w:p w14:paraId="57FA0994" w14:textId="710F0077" w:rsidR="00191CC4" w:rsidRPr="005C2658" w:rsidRDefault="00191CC4"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note that we agree with all the conditions of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596639C6" w14:textId="77777777" w:rsidR="00241140" w:rsidRPr="005C2658" w:rsidRDefault="00241140" w:rsidP="00C56BA5">
      <w:pPr>
        <w:suppressAutoHyphens/>
        <w:spacing w:after="0"/>
        <w:ind w:firstLine="567"/>
        <w:jc w:val="both"/>
        <w:rPr>
          <w:rFonts w:ascii="Montserrat" w:eastAsia="Times New Roman" w:hAnsi="Montserrat" w:cs="Times New Roman"/>
          <w:sz w:val="20"/>
          <w:szCs w:val="20"/>
          <w:lang w:eastAsia="en-US"/>
        </w:rPr>
      </w:pPr>
    </w:p>
    <w:p w14:paraId="0D33E41B" w14:textId="092DDD77" w:rsidR="00191CC4" w:rsidRPr="005C2658" w:rsidRDefault="00191CC4"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lastRenderedPageBreak/>
        <w:t xml:space="preserve">We give a description of the criteria for the quantity of the proposed </w:t>
      </w:r>
      <w:r w:rsidR="00FD0C2F" w:rsidRPr="005C2658">
        <w:rPr>
          <w:rFonts w:ascii="Montserrat" w:hAnsi="Montserrat"/>
          <w:sz w:val="20"/>
          <w:szCs w:val="20"/>
        </w:rPr>
        <w:t>procurement object</w:t>
      </w:r>
      <w:r w:rsidRPr="005C2658">
        <w:rPr>
          <w:rFonts w:ascii="Montserrat" w:hAnsi="Montserrat"/>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5C2658" w14:paraId="24708BB2" w14:textId="77777777" w:rsidTr="0040730B">
        <w:trPr>
          <w:trHeight w:val="825"/>
        </w:trPr>
        <w:tc>
          <w:tcPr>
            <w:tcW w:w="675" w:type="dxa"/>
          </w:tcPr>
          <w:p w14:paraId="1AC28A4C" w14:textId="77777777" w:rsidR="00191CC4" w:rsidRPr="005C2658" w:rsidRDefault="00191CC4"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No.</w:t>
            </w:r>
          </w:p>
        </w:tc>
        <w:tc>
          <w:tcPr>
            <w:tcW w:w="3402" w:type="dxa"/>
          </w:tcPr>
          <w:p w14:paraId="344038B6" w14:textId="77777777" w:rsidR="00191CC4" w:rsidRPr="005C2658" w:rsidRDefault="00191CC4"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Quantity criteria (specify</w:t>
            </w:r>
            <w:r w:rsidRPr="005C2658">
              <w:rPr>
                <w:rFonts w:ascii="Montserrat" w:hAnsi="Montserrat"/>
                <w:sz w:val="20"/>
                <w:szCs w:val="20"/>
              </w:rPr>
              <w:t xml:space="preserve"> </w:t>
            </w:r>
            <w:r w:rsidRPr="005C2658">
              <w:rPr>
                <w:rFonts w:ascii="Montserrat" w:hAnsi="Montserrat"/>
                <w:i/>
                <w:sz w:val="20"/>
                <w:szCs w:val="20"/>
              </w:rPr>
              <w:t>all criteria except price</w:t>
            </w:r>
            <w:r w:rsidRPr="005C2658">
              <w:rPr>
                <w:rFonts w:ascii="Montserrat" w:hAnsi="Montserrat"/>
                <w:sz w:val="20"/>
                <w:szCs w:val="20"/>
              </w:rPr>
              <w:t>)</w:t>
            </w:r>
          </w:p>
        </w:tc>
        <w:tc>
          <w:tcPr>
            <w:tcW w:w="5557" w:type="dxa"/>
          </w:tcPr>
          <w:p w14:paraId="1ECC7350" w14:textId="77777777" w:rsidR="00191CC4" w:rsidRPr="005C2658" w:rsidRDefault="00191CC4"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Significance of the indicators of the proposed criteria</w:t>
            </w:r>
          </w:p>
        </w:tc>
      </w:tr>
      <w:tr w:rsidR="00455D40" w:rsidRPr="005C2658" w14:paraId="3D80BA9F" w14:textId="77777777" w:rsidTr="006B0A3E">
        <w:tc>
          <w:tcPr>
            <w:tcW w:w="675" w:type="dxa"/>
          </w:tcPr>
          <w:p w14:paraId="0CABF805"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w:t>
            </w:r>
          </w:p>
        </w:tc>
        <w:tc>
          <w:tcPr>
            <w:tcW w:w="3402" w:type="dxa"/>
          </w:tcPr>
          <w:p w14:paraId="3C568ED0" w14:textId="1448A10E" w:rsidR="00455D40" w:rsidRPr="005C2658" w:rsidRDefault="00455D40" w:rsidP="00D3187C">
            <w:pPr>
              <w:suppressAutoHyphens/>
              <w:spacing w:after="0"/>
              <w:jc w:val="both"/>
              <w:rPr>
                <w:rFonts w:ascii="Montserrat" w:eastAsia="Times New Roman" w:hAnsi="Montserrat" w:cs="Times New Roman"/>
                <w:sz w:val="20"/>
                <w:szCs w:val="20"/>
              </w:rPr>
            </w:pPr>
            <w:r w:rsidRPr="00A01FF9">
              <w:rPr>
                <w:rFonts w:ascii="Montserrat" w:hAnsi="Montserrat"/>
                <w:sz w:val="20"/>
                <w:szCs w:val="20"/>
              </w:rPr>
              <w:t xml:space="preserve">Criterion 2 – </w:t>
            </w:r>
            <w:r w:rsidR="00C20EDA" w:rsidRPr="003B2DA5">
              <w:rPr>
                <w:rFonts w:ascii="Montserrat" w:hAnsi="Montserrat"/>
                <w:bCs/>
                <w:sz w:val="20"/>
                <w:szCs w:val="20"/>
                <w:highlight w:val="yellow"/>
              </w:rPr>
              <w:t>Deadlines of the preparation for the service provision phase</w:t>
            </w:r>
            <w:r w:rsidR="00C20EDA" w:rsidRPr="00C20EDA">
              <w:rPr>
                <w:rFonts w:ascii="Montserrat" w:hAnsi="Montserrat"/>
                <w:bCs/>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1</w:t>
            </w:r>
            <w:r w:rsidRPr="005C2658">
              <w:rPr>
                <w:rFonts w:ascii="Montserrat" w:hAnsi="Montserrat"/>
                <w:sz w:val="20"/>
                <w:szCs w:val="20"/>
              </w:rPr>
              <w:t>) </w:t>
            </w:r>
          </w:p>
        </w:tc>
        <w:tc>
          <w:tcPr>
            <w:tcW w:w="5557" w:type="dxa"/>
          </w:tcPr>
          <w:p w14:paraId="105D077D"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rPr>
            </w:pPr>
            <w:r w:rsidRPr="00D056AE">
              <w:rPr>
                <w:rFonts w:ascii="Montserrat" w:hAnsi="Montserrat"/>
                <w:sz w:val="20"/>
                <w:highlight w:val="yellow"/>
              </w:rPr>
              <w:t>Mark the proposed period of service provision, in calendar days (mark only one box with the symbol "x"):</w:t>
            </w:r>
          </w:p>
          <w:p w14:paraId="5BF5025A"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61681C85"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rPr>
            </w:pPr>
            <w:r w:rsidRPr="00D056AE">
              <w:rPr>
                <w:rFonts w:ascii="Montserrat" w:hAnsi="Montserrat"/>
                <w:b/>
                <w:bCs/>
                <w:sz w:val="20"/>
                <w:highlight w:val="yellow"/>
              </w:rPr>
              <w:t>No more than within 455 calendar days</w:t>
            </w:r>
            <w:r w:rsidRPr="00D056AE">
              <w:rPr>
                <w:rFonts w:ascii="Montserrat" w:hAnsi="Montserrat"/>
                <w:sz w:val="20"/>
                <w:highlight w:val="yellow"/>
              </w:rPr>
              <w:t xml:space="preserve"> from the date of entry into force of the procurement contract - </w:t>
            </w:r>
            <w:r w:rsidRPr="00D056AE">
              <w:rPr>
                <w:rFonts w:ascii="Segoe UI Symbol" w:hAnsi="Segoe UI Symbol" w:cs="Segoe UI Symbol"/>
                <w:sz w:val="20"/>
                <w:highlight w:val="yellow"/>
              </w:rPr>
              <w:t>☐</w:t>
            </w:r>
          </w:p>
          <w:p w14:paraId="721B14BF" w14:textId="11CB8A22" w:rsidR="00455D40" w:rsidRPr="00D056AE" w:rsidRDefault="00455D40" w:rsidP="00455D40">
            <w:pPr>
              <w:suppressAutoHyphens/>
              <w:spacing w:after="0"/>
              <w:jc w:val="both"/>
              <w:rPr>
                <w:rFonts w:ascii="Montserrat" w:eastAsia="Times New Roman" w:hAnsi="Montserrat" w:cs="Segoe UI Symbol"/>
                <w:sz w:val="20"/>
                <w:szCs w:val="20"/>
                <w:highlight w:val="yellow"/>
              </w:rPr>
            </w:pPr>
            <w:r w:rsidRPr="00D056AE">
              <w:rPr>
                <w:rFonts w:ascii="Montserrat" w:hAnsi="Montserrat"/>
                <w:b/>
                <w:bCs/>
                <w:sz w:val="20"/>
                <w:highlight w:val="yellow"/>
              </w:rPr>
              <w:t>No more than within 6</w:t>
            </w:r>
            <w:r w:rsidR="00F10565">
              <w:rPr>
                <w:rFonts w:ascii="Montserrat" w:hAnsi="Montserrat"/>
                <w:b/>
                <w:bCs/>
                <w:sz w:val="20"/>
                <w:highlight w:val="yellow"/>
              </w:rPr>
              <w:t>97</w:t>
            </w:r>
            <w:r w:rsidRPr="00D056AE">
              <w:rPr>
                <w:rFonts w:ascii="Montserrat" w:hAnsi="Montserrat"/>
                <w:b/>
                <w:bCs/>
                <w:sz w:val="20"/>
                <w:highlight w:val="yellow"/>
              </w:rPr>
              <w:t xml:space="preserve"> calendar days</w:t>
            </w:r>
            <w:r w:rsidRPr="00D056AE">
              <w:rPr>
                <w:rFonts w:ascii="Montserrat" w:hAnsi="Montserrat"/>
                <w:sz w:val="20"/>
                <w:highlight w:val="yellow"/>
              </w:rPr>
              <w:t xml:space="preserve"> from the date of entry into force of the procurement contract - </w:t>
            </w:r>
            <w:r w:rsidRPr="00D056AE">
              <w:rPr>
                <w:rFonts w:ascii="Segoe UI Symbol" w:hAnsi="Segoe UI Symbol" w:cs="Segoe UI Symbol"/>
                <w:sz w:val="20"/>
                <w:highlight w:val="yellow"/>
              </w:rPr>
              <w:t>☐</w:t>
            </w:r>
          </w:p>
          <w:p w14:paraId="13F7DBF3"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5FB1A7D7" w14:textId="26BDB6CC"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r w:rsidRPr="00D056AE">
              <w:rPr>
                <w:rFonts w:ascii="Montserrat" w:hAnsi="Montserrat"/>
                <w:sz w:val="20"/>
                <w:highlight w:val="yellow"/>
              </w:rPr>
              <w:t>(Note. If the supplier indicates (marks) several obligations in the bid form (Annex No. 2.1 of the procurement conditions), then the obligation with a lower value will be considered (the supplier indicated a longer term for the phase of preparation for the provision of services). If the supplier does not specify the chosen obligation in the bid form (in Annex No. 2.1 of the procurement conditions), this economic evaluation criterion will be given 0 points)</w:t>
            </w:r>
          </w:p>
        </w:tc>
      </w:tr>
      <w:tr w:rsidR="00455D40" w:rsidRPr="005C2658" w14:paraId="1C39D9D5" w14:textId="77777777" w:rsidTr="006B0A3E">
        <w:tc>
          <w:tcPr>
            <w:tcW w:w="675" w:type="dxa"/>
          </w:tcPr>
          <w:p w14:paraId="0E844599"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2.</w:t>
            </w:r>
          </w:p>
        </w:tc>
        <w:tc>
          <w:tcPr>
            <w:tcW w:w="3402" w:type="dxa"/>
          </w:tcPr>
          <w:p w14:paraId="036EBE46" w14:textId="2412D708" w:rsidR="00455D40" w:rsidRPr="005C2658" w:rsidRDefault="00455D40" w:rsidP="00455D40">
            <w:pPr>
              <w:suppressAutoHyphens/>
              <w:spacing w:after="160"/>
              <w:jc w:val="both"/>
              <w:rPr>
                <w:rFonts w:ascii="Montserrat" w:eastAsia="Times New Roman" w:hAnsi="Montserrat" w:cstheme="majorBidi"/>
                <w:sz w:val="20"/>
                <w:szCs w:val="20"/>
                <w:lang w:val="fr-FR"/>
              </w:rPr>
            </w:pPr>
            <w:proofErr w:type="spellStart"/>
            <w:r w:rsidRPr="005C2658">
              <w:rPr>
                <w:rFonts w:ascii="Montserrat" w:hAnsi="Montserrat"/>
                <w:sz w:val="20"/>
                <w:szCs w:val="20"/>
                <w:lang w:val="fr-FR"/>
              </w:rPr>
              <w:t>Criterion</w:t>
            </w:r>
            <w:proofErr w:type="spellEnd"/>
            <w:r w:rsidRPr="005C2658">
              <w:rPr>
                <w:rFonts w:ascii="Montserrat" w:hAnsi="Montserrat"/>
                <w:sz w:val="20"/>
                <w:szCs w:val="20"/>
                <w:lang w:val="fr-FR"/>
              </w:rPr>
              <w:t xml:space="preserve"> 3</w:t>
            </w:r>
            <w:r w:rsidRPr="005C2658">
              <w:rPr>
                <w:rFonts w:ascii="Montserrat" w:hAnsi="Montserrat"/>
                <w:color w:val="000000"/>
                <w:sz w:val="20"/>
                <w:szCs w:val="20"/>
                <w:shd w:val="clear" w:color="auto" w:fill="FFFFFF"/>
                <w:lang w:val="fr-FR"/>
              </w:rPr>
              <w:t xml:space="preserve"> – Passenger </w:t>
            </w:r>
            <w:proofErr w:type="spellStart"/>
            <w:r w:rsidRPr="005C2658">
              <w:rPr>
                <w:rFonts w:ascii="Montserrat" w:hAnsi="Montserrat"/>
                <w:color w:val="000000"/>
                <w:sz w:val="20"/>
                <w:szCs w:val="20"/>
                <w:shd w:val="clear" w:color="auto" w:fill="FFFFFF"/>
                <w:lang w:val="fr-FR"/>
              </w:rPr>
              <w:t>comfort</w:t>
            </w:r>
            <w:proofErr w:type="spellEnd"/>
            <w:r w:rsidRPr="005C2658">
              <w:rPr>
                <w:rFonts w:ascii="Montserrat" w:hAnsi="Montserrat"/>
                <w:color w:val="000000"/>
                <w:sz w:val="20"/>
                <w:szCs w:val="20"/>
                <w:shd w:val="clear" w:color="auto" w:fill="FFFFFF"/>
                <w:lang w:val="fr-FR"/>
              </w:rPr>
              <w:t xml:space="preserve"> </w:t>
            </w:r>
            <w:proofErr w:type="spellStart"/>
            <w:r w:rsidRPr="005C2658">
              <w:rPr>
                <w:rFonts w:ascii="Montserrat" w:hAnsi="Montserrat"/>
                <w:color w:val="000000"/>
                <w:sz w:val="20"/>
                <w:szCs w:val="20"/>
                <w:shd w:val="clear" w:color="auto" w:fill="FFFFFF"/>
                <w:lang w:val="fr-FR"/>
              </w:rPr>
              <w:t>indicator</w:t>
            </w:r>
            <w:proofErr w:type="spellEnd"/>
            <w:r w:rsidRPr="005C2658">
              <w:rPr>
                <w:rFonts w:ascii="Montserrat" w:hAnsi="Montserrat"/>
                <w:color w:val="000000"/>
                <w:sz w:val="20"/>
                <w:szCs w:val="20"/>
                <w:shd w:val="clear" w:color="auto" w:fill="FFFFFF"/>
                <w:lang w:val="fr-FR"/>
              </w:rPr>
              <w:t xml:space="preserve"> (T</w:t>
            </w:r>
            <w:r w:rsidRPr="005C2658">
              <w:rPr>
                <w:rFonts w:ascii="Montserrat" w:hAnsi="Montserrat"/>
                <w:color w:val="000000"/>
                <w:sz w:val="20"/>
                <w:szCs w:val="20"/>
                <w:shd w:val="clear" w:color="auto" w:fill="FFFFFF"/>
                <w:vertAlign w:val="subscript"/>
                <w:lang w:val="fr-FR"/>
              </w:rPr>
              <w:t>2</w:t>
            </w:r>
            <w:r w:rsidRPr="005C2658">
              <w:rPr>
                <w:rFonts w:ascii="Montserrat" w:hAnsi="Montserrat"/>
                <w:color w:val="000000"/>
                <w:sz w:val="20"/>
                <w:szCs w:val="20"/>
                <w:shd w:val="clear" w:color="auto" w:fill="FFFFFF"/>
                <w:lang w:val="fr-FR"/>
              </w:rPr>
              <w:t>)</w:t>
            </w:r>
          </w:p>
        </w:tc>
        <w:tc>
          <w:tcPr>
            <w:tcW w:w="5557" w:type="dxa"/>
          </w:tcPr>
          <w:p w14:paraId="571A6874"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rPr>
            </w:pPr>
            <w:r w:rsidRPr="00D056AE">
              <w:rPr>
                <w:rFonts w:ascii="Montserrat" w:hAnsi="Montserrat"/>
                <w:sz w:val="20"/>
                <w:highlight w:val="yellow"/>
              </w:rPr>
              <w:t>Mark the proposed period of service provision, in calendar days (mark only one box with the symbol "x"):</w:t>
            </w:r>
          </w:p>
          <w:p w14:paraId="2B261AC2"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6FDD5E8A"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b/>
                <w:bCs/>
                <w:sz w:val="20"/>
                <w:highlight w:val="yellow"/>
              </w:rPr>
              <w:t>The area of passenger standing place in the vehicle is no larger than 4 persons/m</w:t>
            </w:r>
            <w:r w:rsidRPr="00D056AE">
              <w:rPr>
                <w:rFonts w:ascii="Montserrat" w:hAnsi="Montserrat" w:cs="Courier New"/>
                <w:b/>
                <w:bCs/>
                <w:sz w:val="20"/>
                <w:highlight w:val="yellow"/>
                <w:vertAlign w:val="superscript"/>
              </w:rPr>
              <w:t>2</w:t>
            </w:r>
            <w:r w:rsidRPr="00D056AE">
              <w:rPr>
                <w:rFonts w:ascii="Montserrat" w:hAnsi="Montserrat" w:cs="Courier New"/>
                <w:sz w:val="20"/>
                <w:highlight w:val="yellow"/>
              </w:rPr>
              <w:t xml:space="preserve"> - </w:t>
            </w:r>
            <w:r w:rsidRPr="00D056AE">
              <w:rPr>
                <w:rFonts w:ascii="Segoe UI Symbol" w:hAnsi="Segoe UI Symbol" w:cs="Segoe UI Symbol"/>
                <w:sz w:val="20"/>
                <w:highlight w:val="yellow"/>
              </w:rPr>
              <w:t>☐</w:t>
            </w:r>
          </w:p>
          <w:p w14:paraId="1A80BAB6"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b/>
                <w:bCs/>
                <w:sz w:val="20"/>
                <w:highlight w:val="yellow"/>
              </w:rPr>
              <w:t>The area of passenger standing place in the vehicle is larger than 4 persons/m</w:t>
            </w:r>
            <w:r w:rsidRPr="00D056AE">
              <w:rPr>
                <w:rFonts w:ascii="Montserrat" w:hAnsi="Montserrat" w:cs="Courier New"/>
                <w:b/>
                <w:bCs/>
                <w:sz w:val="20"/>
                <w:highlight w:val="yellow"/>
                <w:vertAlign w:val="superscript"/>
              </w:rPr>
              <w:t>2</w:t>
            </w:r>
            <w:r w:rsidRPr="00D056AE">
              <w:rPr>
                <w:rFonts w:ascii="Montserrat" w:hAnsi="Montserrat" w:cs="Courier New"/>
                <w:sz w:val="20"/>
                <w:highlight w:val="yellow"/>
              </w:rPr>
              <w:t xml:space="preserve"> - </w:t>
            </w:r>
            <w:r w:rsidRPr="00D056AE">
              <w:rPr>
                <w:rFonts w:ascii="Segoe UI Symbol" w:hAnsi="Segoe UI Symbol" w:cs="Segoe UI Symbol"/>
                <w:sz w:val="20"/>
                <w:highlight w:val="yellow"/>
              </w:rPr>
              <w:t>☐</w:t>
            </w:r>
          </w:p>
          <w:p w14:paraId="5787A538"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4A86460A" w14:textId="09DA2BAA" w:rsidR="00455D40" w:rsidRPr="00D056AE" w:rsidRDefault="00455D40" w:rsidP="00455D40">
            <w:pPr>
              <w:suppressAutoHyphens/>
              <w:spacing w:after="0"/>
              <w:jc w:val="both"/>
              <w:rPr>
                <w:rFonts w:ascii="Montserrat" w:eastAsia="Times New Roman" w:hAnsi="Montserrat" w:cs="Times New Roman"/>
                <w:sz w:val="20"/>
                <w:szCs w:val="20"/>
                <w:highlight w:val="yellow"/>
                <w:lang w:val="en-US" w:eastAsia="en-US"/>
              </w:rPr>
            </w:pPr>
            <w:r w:rsidRPr="00D056AE">
              <w:rPr>
                <w:rFonts w:ascii="Montserrat" w:hAnsi="Montserrat"/>
                <w:sz w:val="20"/>
                <w:highlight w:val="yellow"/>
              </w:rPr>
              <w:t>(Note. If the supplier indicates more than one obligation in the bid form (Annex No. 2.1 to the procurement conditions) or does not indicate any of the obligations, or does not submit the vehicle manufacturer’s declaration together with the bid, it will be considered that the area of passenger standing place in the vehicle is larger than 4 persons/m</w:t>
            </w:r>
            <w:r w:rsidRPr="00D056AE">
              <w:rPr>
                <w:rFonts w:ascii="Montserrat" w:hAnsi="Montserrat"/>
                <w:sz w:val="20"/>
                <w:highlight w:val="yellow"/>
                <w:vertAlign w:val="superscript"/>
              </w:rPr>
              <w:t>2</w:t>
            </w:r>
            <w:r w:rsidRPr="00D056AE">
              <w:rPr>
                <w:rFonts w:ascii="Montserrat" w:hAnsi="Montserrat"/>
                <w:sz w:val="20"/>
                <w:highlight w:val="yellow"/>
              </w:rPr>
              <w:t xml:space="preserve"> and will be given 0 points)</w:t>
            </w:r>
          </w:p>
        </w:tc>
      </w:tr>
      <w:tr w:rsidR="00455D40" w:rsidRPr="005C2658" w14:paraId="4655B4A1" w14:textId="77777777" w:rsidTr="006B0A3E">
        <w:tc>
          <w:tcPr>
            <w:tcW w:w="675" w:type="dxa"/>
          </w:tcPr>
          <w:p w14:paraId="72667EF1"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3.</w:t>
            </w:r>
          </w:p>
        </w:tc>
        <w:tc>
          <w:tcPr>
            <w:tcW w:w="3402" w:type="dxa"/>
          </w:tcPr>
          <w:p w14:paraId="6120D717" w14:textId="29CBEAB7"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4 – The supplier uses green electricity for the provision of passenger transport services (T</w:t>
            </w:r>
            <w:r w:rsidRPr="005C2658">
              <w:rPr>
                <w:rFonts w:ascii="Montserrat" w:hAnsi="Montserrat"/>
                <w:sz w:val="20"/>
                <w:szCs w:val="20"/>
                <w:vertAlign w:val="subscript"/>
              </w:rPr>
              <w:t>3</w:t>
            </w:r>
            <w:r w:rsidRPr="005C2658">
              <w:rPr>
                <w:rFonts w:ascii="Montserrat" w:hAnsi="Montserrat"/>
                <w:sz w:val="20"/>
                <w:szCs w:val="20"/>
              </w:rPr>
              <w:t>) </w:t>
            </w:r>
          </w:p>
        </w:tc>
        <w:tc>
          <w:tcPr>
            <w:tcW w:w="5557" w:type="dxa"/>
          </w:tcPr>
          <w:p w14:paraId="11C9D5D4"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rPr>
            </w:pPr>
            <w:r w:rsidRPr="00D056AE">
              <w:rPr>
                <w:rFonts w:ascii="Montserrat" w:hAnsi="Montserrat"/>
                <w:sz w:val="20"/>
                <w:highlight w:val="yellow"/>
              </w:rPr>
              <w:t>Mark the proposed period of service provision, in calendar days (mark only one box with the symbol "x"):</w:t>
            </w:r>
          </w:p>
          <w:p w14:paraId="071CDAEB"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790725FC"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b/>
                <w:sz w:val="20"/>
                <w:highlight w:val="yellow"/>
              </w:rPr>
              <w:t xml:space="preserve">Uses 100% of green energy for </w:t>
            </w:r>
            <w:r w:rsidRPr="00D056AE">
              <w:rPr>
                <w:rFonts w:ascii="Montserrat" w:hAnsi="Montserrat" w:cs="Courier New"/>
                <w:b/>
                <w:bCs/>
                <w:sz w:val="20"/>
                <w:highlight w:val="yellow"/>
              </w:rPr>
              <w:t>the provision of services</w:t>
            </w:r>
            <w:r w:rsidRPr="00D056AE">
              <w:rPr>
                <w:rFonts w:ascii="Montserrat" w:hAnsi="Montserrat" w:cs="Courier New"/>
                <w:b/>
                <w:sz w:val="20"/>
                <w:highlight w:val="yellow"/>
              </w:rPr>
              <w:t xml:space="preserve">  </w:t>
            </w:r>
            <w:r w:rsidRPr="00D056AE">
              <w:rPr>
                <w:rFonts w:ascii="Montserrat" w:hAnsi="Montserrat" w:cs="Courier New"/>
                <w:sz w:val="20"/>
                <w:highlight w:val="yellow"/>
              </w:rPr>
              <w:t xml:space="preserve">-  </w:t>
            </w:r>
            <w:r w:rsidRPr="00D056AE">
              <w:rPr>
                <w:rFonts w:ascii="Segoe UI Symbol" w:hAnsi="Segoe UI Symbol" w:cs="Segoe UI Symbol"/>
                <w:sz w:val="20"/>
                <w:highlight w:val="yellow"/>
              </w:rPr>
              <w:t>☐</w:t>
            </w:r>
          </w:p>
          <w:p w14:paraId="224932BA"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b/>
                <w:bCs/>
                <w:sz w:val="20"/>
                <w:highlight w:val="yellow"/>
              </w:rPr>
              <w:lastRenderedPageBreak/>
              <w:t>Green energy is not used for the provision of services</w:t>
            </w:r>
            <w:r w:rsidRPr="00D056AE">
              <w:rPr>
                <w:rFonts w:ascii="Montserrat" w:hAnsi="Montserrat" w:cs="Courier New"/>
                <w:sz w:val="20"/>
                <w:highlight w:val="yellow"/>
              </w:rPr>
              <w:t xml:space="preserve"> - </w:t>
            </w:r>
            <w:r w:rsidRPr="00D056AE">
              <w:rPr>
                <w:rFonts w:ascii="Segoe UI Symbol" w:hAnsi="Segoe UI Symbol" w:cs="Segoe UI Symbol"/>
                <w:sz w:val="20"/>
                <w:highlight w:val="yellow"/>
              </w:rPr>
              <w:t>☐</w:t>
            </w:r>
          </w:p>
          <w:p w14:paraId="6D2BDEE9"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43E86ACB" w14:textId="47138C93"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r w:rsidRPr="00D056AE">
              <w:rPr>
                <w:rFonts w:ascii="Montserrat" w:hAnsi="Montserrat"/>
                <w:sz w:val="20"/>
                <w:highlight w:val="yellow"/>
              </w:rPr>
              <w:t>(Note. If the supplier indicates more than one obligation in the bid form (Annex No. 2.1 to the procurement conditions) or does not indicate any obligation, it will be considered that he does not use green energy for the provision of Services and 0 points will be given for this.)</w:t>
            </w:r>
          </w:p>
        </w:tc>
      </w:tr>
      <w:tr w:rsidR="00455D40" w:rsidRPr="005C2658" w14:paraId="13F4B8B0" w14:textId="77777777" w:rsidTr="006B0A3E">
        <w:tc>
          <w:tcPr>
            <w:tcW w:w="675" w:type="dxa"/>
          </w:tcPr>
          <w:p w14:paraId="598C779B" w14:textId="2ACF6DFC"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lastRenderedPageBreak/>
              <w:t>4.</w:t>
            </w:r>
          </w:p>
        </w:tc>
        <w:tc>
          <w:tcPr>
            <w:tcW w:w="3402" w:type="dxa"/>
          </w:tcPr>
          <w:p w14:paraId="7CD55C2F" w14:textId="60A2537B"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5 – The passenger transport services are provided by drivers who have newly acquired driving licences of categories D (T</w:t>
            </w:r>
            <w:r w:rsidRPr="005C2658">
              <w:rPr>
                <w:rFonts w:ascii="Montserrat" w:hAnsi="Montserrat"/>
                <w:sz w:val="20"/>
                <w:szCs w:val="20"/>
                <w:vertAlign w:val="subscript"/>
              </w:rPr>
              <w:t>4</w:t>
            </w:r>
            <w:r w:rsidRPr="005C2658">
              <w:rPr>
                <w:rFonts w:ascii="Montserrat" w:hAnsi="Montserrat"/>
                <w:sz w:val="20"/>
                <w:szCs w:val="20"/>
              </w:rPr>
              <w:t>)</w:t>
            </w:r>
          </w:p>
        </w:tc>
        <w:tc>
          <w:tcPr>
            <w:tcW w:w="5557" w:type="dxa"/>
          </w:tcPr>
          <w:p w14:paraId="5404CE06"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rPr>
            </w:pPr>
            <w:r w:rsidRPr="00D056AE">
              <w:rPr>
                <w:rFonts w:ascii="Montserrat" w:hAnsi="Montserrat"/>
                <w:sz w:val="20"/>
                <w:highlight w:val="yellow"/>
              </w:rPr>
              <w:t>Mark the proposed period of service provision, in calendar days (mark only one box with the symbol "x"):</w:t>
            </w:r>
          </w:p>
          <w:p w14:paraId="5760A83A" w14:textId="77777777"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p>
          <w:p w14:paraId="32229010"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24% - </w:t>
            </w:r>
            <w:r w:rsidRPr="00D056AE">
              <w:rPr>
                <w:rFonts w:ascii="Segoe UI Symbol" w:hAnsi="Segoe UI Symbol" w:cs="Segoe UI Symbol"/>
                <w:sz w:val="20"/>
                <w:highlight w:val="yellow"/>
              </w:rPr>
              <w:t>☐</w:t>
            </w:r>
          </w:p>
          <w:p w14:paraId="72FD8B3A"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12% - </w:t>
            </w:r>
            <w:r w:rsidRPr="00D056AE">
              <w:rPr>
                <w:rFonts w:ascii="Segoe UI Symbol" w:hAnsi="Segoe UI Symbol" w:cs="Segoe UI Symbol"/>
                <w:sz w:val="20"/>
                <w:highlight w:val="yellow"/>
              </w:rPr>
              <w:t>☐</w:t>
            </w:r>
          </w:p>
          <w:p w14:paraId="03D332F9" w14:textId="77777777" w:rsidR="00455D40" w:rsidRPr="00D056AE" w:rsidRDefault="00455D40" w:rsidP="00455D40">
            <w:pPr>
              <w:suppressAutoHyphens/>
              <w:spacing w:after="0"/>
              <w:jc w:val="both"/>
              <w:rPr>
                <w:rFonts w:ascii="Montserrat" w:eastAsia="Times New Roman" w:hAnsi="Montserrat" w:cs="Courier New"/>
                <w:sz w:val="20"/>
                <w:szCs w:val="20"/>
                <w:highlight w:val="yellow"/>
              </w:rPr>
            </w:pPr>
            <w:r w:rsidRPr="00D056AE">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less than 12% - </w:t>
            </w:r>
            <w:r w:rsidRPr="00D056AE">
              <w:rPr>
                <w:rFonts w:ascii="Segoe UI Symbol" w:hAnsi="Segoe UI Symbol" w:cs="Segoe UI Symbol"/>
                <w:sz w:val="20"/>
                <w:highlight w:val="yellow"/>
              </w:rPr>
              <w:t>☐</w:t>
            </w:r>
          </w:p>
          <w:p w14:paraId="58573A85" w14:textId="77777777" w:rsidR="00455D40" w:rsidRPr="00D056AE" w:rsidRDefault="00455D40" w:rsidP="00455D40">
            <w:pPr>
              <w:suppressAutoHyphens/>
              <w:spacing w:after="0"/>
              <w:jc w:val="both"/>
              <w:rPr>
                <w:rFonts w:ascii="Montserrat" w:eastAsia="Times New Roman" w:hAnsi="Montserrat" w:cs="Courier New"/>
                <w:sz w:val="20"/>
                <w:szCs w:val="20"/>
                <w:highlight w:val="yellow"/>
                <w:lang w:eastAsia="en-US"/>
              </w:rPr>
            </w:pPr>
          </w:p>
          <w:p w14:paraId="203E5FFA" w14:textId="256CE5C5" w:rsidR="00455D40" w:rsidRPr="00D056AE" w:rsidRDefault="00455D40" w:rsidP="00455D40">
            <w:pPr>
              <w:suppressAutoHyphens/>
              <w:spacing w:after="0"/>
              <w:jc w:val="both"/>
              <w:rPr>
                <w:rFonts w:ascii="Montserrat" w:eastAsia="Times New Roman" w:hAnsi="Montserrat" w:cs="Times New Roman"/>
                <w:sz w:val="20"/>
                <w:szCs w:val="20"/>
                <w:highlight w:val="yellow"/>
                <w:lang w:eastAsia="en-US"/>
              </w:rPr>
            </w:pPr>
            <w:r w:rsidRPr="00D056AE">
              <w:rPr>
                <w:rFonts w:ascii="Montserrat" w:hAnsi="Montserrat" w:cs="Courier New"/>
                <w:sz w:val="20"/>
                <w:highlight w:val="yellow"/>
              </w:rPr>
              <w:t>(Note. If the supplier specifies more than one obligation in the bid form (Annex No. 2.1 to the procurement conditions) or does not specify a single obligation, it will be considered that the Supplier will not have drivers with newly acquired category D driver’s license for the provision of Services or the number of working hours of such drivers during the reporting period will be less than 12% of the total number of hours worked by all drivers under this contract during each reporting period and will be given 0 points)</w:t>
            </w:r>
          </w:p>
        </w:tc>
      </w:tr>
    </w:tbl>
    <w:p w14:paraId="607DD55C" w14:textId="541F0A14" w:rsidR="00274A9A" w:rsidRPr="005C2658" w:rsidRDefault="00191CC4" w:rsidP="00A01FF9">
      <w:pPr>
        <w:spacing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We offer the following rates for </w:t>
      </w:r>
      <w:r w:rsidR="00926248" w:rsidRPr="005C2658">
        <w:rPr>
          <w:rFonts w:ascii="Montserrat" w:hAnsi="Montserrat"/>
          <w:sz w:val="20"/>
          <w:szCs w:val="20"/>
        </w:rPr>
        <w:t>Part 1</w:t>
      </w:r>
      <w:r w:rsidRPr="005C2658">
        <w:rPr>
          <w:rFonts w:ascii="Montserrat" w:hAnsi="Montserrat"/>
          <w:sz w:val="20"/>
          <w:szCs w:val="20"/>
        </w:rPr>
        <w:t xml:space="preserve"> of the </w:t>
      </w:r>
      <w:r w:rsidR="00FD0C2F" w:rsidRPr="005C2658">
        <w:rPr>
          <w:rFonts w:ascii="Montserrat" w:hAnsi="Montserrat"/>
          <w:sz w:val="20"/>
          <w:szCs w:val="20"/>
        </w:rPr>
        <w:t>procurement object</w:t>
      </w:r>
      <w:r w:rsidRPr="005C2658">
        <w:rPr>
          <w:rFonts w:ascii="Montserrat" w:hAnsi="Montserrat"/>
          <w:sz w:val="20"/>
          <w:szCs w:val="20"/>
        </w:rPr>
        <w:t>:</w:t>
      </w:r>
    </w:p>
    <w:p w14:paraId="0260FAAA" w14:textId="77777777" w:rsidR="00A43C90" w:rsidRPr="005C2658" w:rsidRDefault="00A43C90" w:rsidP="00C56BA5">
      <w:pPr>
        <w:spacing w:after="0"/>
        <w:jc w:val="both"/>
        <w:rPr>
          <w:rFonts w:ascii="Montserrat" w:eastAsia="Times New Roman" w:hAnsi="Montserrat" w:cs="Times New Roman"/>
          <w:sz w:val="20"/>
          <w:szCs w:val="20"/>
          <w:lang w:eastAsia="en-US"/>
        </w:rPr>
      </w:pPr>
    </w:p>
    <w:tbl>
      <w:tblPr>
        <w:tblW w:w="10250" w:type="dxa"/>
        <w:tblCellMar>
          <w:left w:w="10" w:type="dxa"/>
          <w:right w:w="10" w:type="dxa"/>
        </w:tblCellMar>
        <w:tblLook w:val="04A0" w:firstRow="1" w:lastRow="0" w:firstColumn="1" w:lastColumn="0" w:noHBand="0" w:noVBand="1"/>
      </w:tblPr>
      <w:tblGrid>
        <w:gridCol w:w="730"/>
        <w:gridCol w:w="2061"/>
        <w:gridCol w:w="146"/>
        <w:gridCol w:w="1693"/>
        <w:gridCol w:w="1652"/>
        <w:gridCol w:w="355"/>
        <w:gridCol w:w="1982"/>
        <w:gridCol w:w="1631"/>
      </w:tblGrid>
      <w:tr w:rsidR="00BA7AC3" w:rsidRPr="005C2658" w14:paraId="40677743" w14:textId="77777777" w:rsidTr="1BB112AB">
        <w:trPr>
          <w:trHeight w:val="34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517571" w14:textId="34EEFA7B" w:rsidR="00BA7AC3" w:rsidRPr="005C2658" w:rsidRDefault="00BA7AC3" w:rsidP="00C56BA5">
            <w:pPr>
              <w:rPr>
                <w:rFonts w:ascii="Montserrat" w:eastAsia="SimSun" w:hAnsi="Montserrat" w:cs="Times New Roman"/>
                <w:b/>
                <w:sz w:val="20"/>
                <w:szCs w:val="20"/>
              </w:rPr>
            </w:pPr>
            <w:r w:rsidRPr="005C2658">
              <w:rPr>
                <w:rFonts w:ascii="Montserrat" w:hAnsi="Montserrat"/>
                <w:b/>
                <w:sz w:val="20"/>
                <w:szCs w:val="20"/>
              </w:rPr>
              <w:t>No.</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348C5" w14:textId="38FABD32" w:rsidR="00BA7AC3" w:rsidRPr="005C2658" w:rsidRDefault="00926248" w:rsidP="00C56BA5">
            <w:pPr>
              <w:rPr>
                <w:rFonts w:ascii="Montserrat" w:eastAsia="SimSun" w:hAnsi="Montserrat" w:cs="Times New Roman"/>
                <w:b/>
                <w:sz w:val="20"/>
                <w:szCs w:val="20"/>
              </w:rPr>
            </w:pPr>
            <w:r w:rsidRPr="005C2658">
              <w:rPr>
                <w:rFonts w:ascii="Montserrat" w:hAnsi="Montserrat"/>
                <w:b/>
                <w:sz w:val="20"/>
                <w:szCs w:val="20"/>
              </w:rPr>
              <w:t>Name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B6372" w14:textId="77777777" w:rsidR="00BA7AC3" w:rsidRPr="005C2658" w:rsidRDefault="00BA7AC3" w:rsidP="00C56BA5">
            <w:pPr>
              <w:rPr>
                <w:rFonts w:ascii="Montserrat" w:eastAsia="SimSun" w:hAnsi="Montserrat" w:cs="Times New Roman"/>
                <w:b/>
                <w:sz w:val="20"/>
                <w:szCs w:val="20"/>
              </w:rPr>
            </w:pPr>
            <w:r w:rsidRPr="005C2658">
              <w:rPr>
                <w:rFonts w:ascii="Montserrat" w:hAnsi="Montserrat"/>
                <w:b/>
                <w:sz w:val="20"/>
                <w:szCs w:val="20"/>
              </w:rPr>
              <w:t>Unit of measurement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82B089" w14:textId="7600AC32" w:rsidR="00BA7AC3" w:rsidRPr="005C2658" w:rsidRDefault="00BA7AC3" w:rsidP="00C56BA5">
            <w:pPr>
              <w:rPr>
                <w:rFonts w:ascii="Montserrat" w:eastAsia="SimSun" w:hAnsi="Montserrat" w:cs="Times New Roman"/>
                <w:b/>
                <w:i/>
                <w:sz w:val="20"/>
                <w:szCs w:val="20"/>
              </w:rPr>
            </w:pPr>
            <w:r w:rsidRPr="005C2658">
              <w:rPr>
                <w:rFonts w:ascii="Montserrat" w:hAnsi="Montserrat"/>
                <w:b/>
                <w:sz w:val="20"/>
                <w:szCs w:val="20"/>
              </w:rPr>
              <w:t>Rate per unit, in</w:t>
            </w:r>
            <w:r w:rsidR="007D6A89" w:rsidRPr="005C2658">
              <w:rPr>
                <w:rFonts w:ascii="Montserrat" w:hAnsi="Montserrat"/>
                <w:b/>
                <w:sz w:val="20"/>
                <w:szCs w:val="20"/>
              </w:rPr>
              <w:t xml:space="preserve"> EUR </w:t>
            </w:r>
            <w:r w:rsidRPr="005C2658">
              <w:rPr>
                <w:rFonts w:ascii="Montserrat" w:hAnsi="Montserrat"/>
                <w:b/>
                <w:sz w:val="20"/>
                <w:szCs w:val="20"/>
              </w:rPr>
              <w:t>excluding VAT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BB1A03" w14:textId="15086A4E" w:rsidR="00BA7AC3" w:rsidRPr="005C2658" w:rsidRDefault="00C85839" w:rsidP="00C56BA5">
            <w:pPr>
              <w:rPr>
                <w:rFonts w:ascii="Montserrat" w:eastAsia="SimSun" w:hAnsi="Montserrat" w:cs="Times New Roman"/>
                <w:b/>
                <w:sz w:val="20"/>
                <w:szCs w:val="20"/>
              </w:rPr>
            </w:pPr>
            <w:r w:rsidRPr="005C2658">
              <w:rPr>
                <w:rFonts w:ascii="Montserrat" w:hAnsi="Montserrat"/>
                <w:b/>
                <w:sz w:val="20"/>
                <w:szCs w:val="20"/>
              </w:rPr>
              <w:t>Maximum route mileage for the entire duration of the</w:t>
            </w:r>
            <w:r w:rsidR="005D09BB" w:rsidRPr="005C2658">
              <w:rPr>
                <w:rFonts w:ascii="Montserrat" w:hAnsi="Montserrat"/>
                <w:b/>
                <w:sz w:val="20"/>
                <w:szCs w:val="20"/>
              </w:rPr>
              <w:t xml:space="preserve"> procurement</w:t>
            </w:r>
            <w:r w:rsidRPr="005C2658">
              <w:rPr>
                <w:rFonts w:ascii="Montserrat" w:hAnsi="Montserrat"/>
                <w:b/>
                <w:sz w:val="20"/>
                <w:szCs w:val="20"/>
              </w:rPr>
              <w:t xml:space="preserve"> contract with all possible </w:t>
            </w:r>
            <w:r w:rsidR="005D42CC" w:rsidRPr="005C2658">
              <w:rPr>
                <w:rFonts w:ascii="Montserrat" w:hAnsi="Montserrat"/>
                <w:b/>
                <w:sz w:val="20"/>
                <w:szCs w:val="20"/>
              </w:rPr>
              <w:t>term of service provision</w:t>
            </w:r>
            <w:r w:rsidR="005D42CC" w:rsidRPr="005C2658" w:rsidDel="005D42CC">
              <w:rPr>
                <w:rFonts w:ascii="Montserrat" w:hAnsi="Montserrat"/>
                <w:b/>
                <w:sz w:val="20"/>
                <w:szCs w:val="20"/>
              </w:rPr>
              <w:t xml:space="preserve"> </w:t>
            </w:r>
            <w:r w:rsidRPr="005C2658">
              <w:rPr>
                <w:rFonts w:ascii="Montserrat" w:hAnsi="Montserrat"/>
                <w:b/>
                <w:sz w:val="20"/>
                <w:szCs w:val="20"/>
              </w:rPr>
              <w:t xml:space="preserve">extensions (km) for the type </w:t>
            </w:r>
          </w:p>
          <w:p w14:paraId="4AE1BF4E" w14:textId="77777777" w:rsidR="00BA7AC3" w:rsidRPr="005C2658" w:rsidRDefault="00BA7AC3" w:rsidP="00C56BA5">
            <w:pPr>
              <w:rPr>
                <w:rFonts w:ascii="Montserrat" w:eastAsia="SimSun" w:hAnsi="Montserrat" w:cs="Times New Roman"/>
                <w:b/>
                <w:sz w:val="20"/>
                <w:szCs w:val="20"/>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74E17C" w14:textId="72514185" w:rsidR="00BA7AC3" w:rsidRPr="005C2658" w:rsidRDefault="00C848CA" w:rsidP="00C56BA5">
            <w:pPr>
              <w:rPr>
                <w:rFonts w:ascii="Montserrat" w:eastAsia="SimSun" w:hAnsi="Montserrat" w:cs="Times New Roman"/>
                <w:b/>
                <w:sz w:val="20"/>
                <w:szCs w:val="20"/>
              </w:rPr>
            </w:pPr>
            <w:r w:rsidRPr="005C2658">
              <w:rPr>
                <w:rFonts w:ascii="Montserrat" w:hAnsi="Montserrat"/>
                <w:b/>
                <w:sz w:val="20"/>
                <w:szCs w:val="20"/>
              </w:rPr>
              <w:t>Price of the service,</w:t>
            </w:r>
            <w:r w:rsidR="007D6A89" w:rsidRPr="005C2658">
              <w:rPr>
                <w:rFonts w:ascii="Montserrat" w:hAnsi="Montserrat"/>
                <w:b/>
                <w:sz w:val="20"/>
                <w:szCs w:val="20"/>
              </w:rPr>
              <w:t xml:space="preserve"> EUR </w:t>
            </w:r>
            <w:r w:rsidRPr="005C2658">
              <w:rPr>
                <w:rFonts w:ascii="Montserrat" w:hAnsi="Montserrat"/>
                <w:b/>
                <w:sz w:val="20"/>
                <w:szCs w:val="20"/>
              </w:rPr>
              <w:t>without VAT</w:t>
            </w:r>
          </w:p>
          <w:p w14:paraId="0BFB3D33" w14:textId="26BA566A" w:rsidR="00BA7AC3" w:rsidRPr="005C2658" w:rsidRDefault="00BA7AC3" w:rsidP="00C56BA5">
            <w:pPr>
              <w:spacing w:after="0"/>
              <w:rPr>
                <w:rFonts w:ascii="Montserrat" w:eastAsia="SimSun" w:hAnsi="Montserrat" w:cs="Times New Roman"/>
                <w:b/>
                <w:sz w:val="20"/>
                <w:szCs w:val="20"/>
              </w:rPr>
            </w:pPr>
            <w:r w:rsidRPr="005C2658">
              <w:rPr>
                <w:rFonts w:ascii="Montserrat" w:hAnsi="Montserrat"/>
                <w:b/>
                <w:sz w:val="20"/>
                <w:szCs w:val="20"/>
              </w:rPr>
              <w:t>(6</w:t>
            </w:r>
            <w:r w:rsidR="007445E9" w:rsidRPr="005C2658">
              <w:rPr>
                <w:rFonts w:ascii="Montserrat" w:hAnsi="Montserrat"/>
                <w:b/>
                <w:sz w:val="20"/>
                <w:szCs w:val="20"/>
              </w:rPr>
              <w:t>=</w:t>
            </w:r>
            <w:r w:rsidRPr="005C2658">
              <w:rPr>
                <w:rFonts w:ascii="Montserrat" w:hAnsi="Montserrat"/>
                <w:b/>
                <w:sz w:val="20"/>
                <w:szCs w:val="20"/>
              </w:rPr>
              <w:t>4</w:t>
            </w:r>
            <w:r w:rsidR="007445E9" w:rsidRPr="005C2658">
              <w:rPr>
                <w:rFonts w:ascii="Montserrat" w:hAnsi="Montserrat"/>
                <w:b/>
                <w:sz w:val="20"/>
                <w:szCs w:val="20"/>
              </w:rPr>
              <w:t>*</w:t>
            </w:r>
            <w:r w:rsidRPr="005C2658">
              <w:rPr>
                <w:rFonts w:ascii="Montserrat" w:hAnsi="Montserrat"/>
                <w:b/>
                <w:sz w:val="20"/>
                <w:szCs w:val="20"/>
              </w:rPr>
              <w:t>5</w:t>
            </w:r>
            <w:r w:rsidR="007445E9" w:rsidRPr="005C2658">
              <w:rPr>
                <w:rFonts w:ascii="Montserrat" w:hAnsi="Montserrat"/>
                <w:b/>
                <w:sz w:val="20"/>
                <w:szCs w:val="20"/>
              </w:rPr>
              <w:t>)</w:t>
            </w:r>
          </w:p>
        </w:tc>
      </w:tr>
      <w:tr w:rsidR="00BA7AC3" w:rsidRPr="005C2658" w14:paraId="1EC7417D" w14:textId="77777777" w:rsidTr="1BB112AB">
        <w:trPr>
          <w:trHeight w:val="128"/>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5725D9"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1</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3CDE0"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DCE43"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EA98C"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B2518"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5</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BADD43"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6</w:t>
            </w:r>
          </w:p>
        </w:tc>
      </w:tr>
      <w:tr w:rsidR="00BA7AC3" w:rsidRPr="005C2658" w14:paraId="0FEDE7A9"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80C56" w14:textId="77777777" w:rsidR="00BA7AC3" w:rsidRPr="005C2658" w:rsidRDefault="00BA7AC3" w:rsidP="00C56BA5">
            <w:pPr>
              <w:spacing w:after="0"/>
              <w:rPr>
                <w:rFonts w:ascii="Montserrat" w:eastAsia="SimSun" w:hAnsi="Montserrat" w:cs="Times New Roman"/>
                <w:b/>
                <w:sz w:val="20"/>
                <w:szCs w:val="20"/>
              </w:rPr>
            </w:pPr>
            <w:r w:rsidRPr="005C2658">
              <w:rPr>
                <w:rFonts w:ascii="Montserrat" w:hAnsi="Montserrat"/>
                <w:b/>
                <w:sz w:val="20"/>
                <w:szCs w:val="20"/>
              </w:rPr>
              <w:t>1.</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6E145C" w14:textId="5B46C520" w:rsidR="00BA7AC3" w:rsidRPr="005C2658" w:rsidRDefault="7F216DA8" w:rsidP="00C56BA5">
            <w:pPr>
              <w:rPr>
                <w:rFonts w:ascii="Montserrat" w:eastAsia="SimSun" w:hAnsi="Montserrat" w:cs="Times New Roman"/>
                <w:b/>
                <w:sz w:val="20"/>
                <w:szCs w:val="20"/>
              </w:rPr>
            </w:pPr>
            <w:r w:rsidRPr="005C2658">
              <w:rPr>
                <w:rFonts w:ascii="Montserrat" w:hAnsi="Montserrat"/>
                <w:b/>
                <w:sz w:val="20"/>
                <w:szCs w:val="20"/>
              </w:rPr>
              <w:t xml:space="preserve">Passenger transport service (in the case of </w:t>
            </w:r>
            <w:r w:rsidR="00654434" w:rsidRPr="005C2658">
              <w:rPr>
                <w:rFonts w:ascii="Montserrat" w:hAnsi="Montserrat"/>
                <w:b/>
                <w:sz w:val="20"/>
                <w:szCs w:val="20"/>
              </w:rPr>
              <w:t>low-capacity</w:t>
            </w:r>
            <w:r w:rsidR="00A17ACC" w:rsidRPr="005C2658">
              <w:rPr>
                <w:rFonts w:ascii="Montserrat" w:hAnsi="Montserrat"/>
                <w:b/>
                <w:sz w:val="20"/>
                <w:szCs w:val="20"/>
              </w:rPr>
              <w:t xml:space="preserve"> </w:t>
            </w:r>
            <w:r w:rsidRPr="005C2658">
              <w:rPr>
                <w:rFonts w:ascii="Montserrat" w:hAnsi="Montserrat"/>
                <w:b/>
                <w:sz w:val="20"/>
                <w:szCs w:val="20"/>
              </w:rPr>
              <w:t>buses (</w:t>
            </w:r>
            <w:r w:rsidR="008A6BE5" w:rsidRPr="005C2658">
              <w:rPr>
                <w:rFonts w:ascii="Montserrat" w:hAnsi="Montserrat"/>
                <w:b/>
                <w:sz w:val="20"/>
                <w:szCs w:val="20"/>
              </w:rPr>
              <w:t>LCB</w:t>
            </w:r>
            <w:r w:rsidRPr="005C2658">
              <w:rPr>
                <w:rFonts w:ascii="Montserrat" w:hAnsi="Montserrat"/>
                <w:b/>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F472" w14:textId="2F679E81" w:rsidR="00BA7AC3" w:rsidRPr="005C2658" w:rsidRDefault="004B79DC" w:rsidP="00C56BA5">
            <w:pPr>
              <w:rPr>
                <w:rFonts w:ascii="Montserrat" w:eastAsia="SimSun" w:hAnsi="Montserrat" w:cs="Times New Roman"/>
                <w:sz w:val="20"/>
                <w:szCs w:val="20"/>
              </w:rPr>
            </w:pPr>
            <w:r w:rsidRPr="005C2658">
              <w:rPr>
                <w:rFonts w:ascii="Montserrat" w:hAnsi="Montserrat"/>
                <w:sz w:val="20"/>
                <w:szCs w:val="20"/>
              </w:rPr>
              <w:t>km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1B03F" w14:textId="7172575C"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28736463" w14:textId="77777777" w:rsidR="00BA7AC3" w:rsidRPr="005C2658" w:rsidRDefault="00BA7AC3" w:rsidP="00C56BA5">
            <w:pPr>
              <w:rPr>
                <w:rFonts w:ascii="Montserrat" w:eastAsia="SimSun" w:hAnsi="Montserrat" w:cs="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EFB69" w14:textId="2B742E51" w:rsidR="00BA7AC3" w:rsidRPr="005C2658" w:rsidRDefault="005B6652" w:rsidP="00C56BA5">
            <w:pPr>
              <w:rPr>
                <w:rFonts w:ascii="Montserrat" w:eastAsia="SimSun" w:hAnsi="Montserrat" w:cs="Times New Roman"/>
                <w:sz w:val="20"/>
                <w:szCs w:val="20"/>
              </w:rPr>
            </w:pPr>
            <w:r w:rsidRPr="005C2658">
              <w:rPr>
                <w:rFonts w:ascii="Montserrat" w:hAnsi="Montserrat"/>
                <w:sz w:val="20"/>
                <w:szCs w:val="20"/>
              </w:rPr>
              <w:t>9,620,000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FD5FF" w14:textId="5486168F"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5DA14C03" w14:textId="77777777" w:rsidR="00BA7AC3" w:rsidRPr="005C2658" w:rsidRDefault="00BA7AC3" w:rsidP="00C56BA5">
            <w:pPr>
              <w:rPr>
                <w:rFonts w:ascii="Montserrat" w:eastAsia="SimSun" w:hAnsi="Montserrat" w:cs="Arial"/>
                <w:sz w:val="20"/>
                <w:szCs w:val="20"/>
              </w:rPr>
            </w:pPr>
          </w:p>
        </w:tc>
      </w:tr>
      <w:tr w:rsidR="00BA7AC3" w:rsidRPr="005C2658" w14:paraId="6FE564CD"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CE655" w14:textId="77777777" w:rsidR="00BA7AC3" w:rsidRPr="005C2658" w:rsidRDefault="00BA7AC3" w:rsidP="00C56BA5">
            <w:pPr>
              <w:spacing w:after="0"/>
              <w:rPr>
                <w:rFonts w:ascii="Montserrat" w:eastAsia="SimSun" w:hAnsi="Montserrat" w:cs="Times New Roman"/>
                <w:b/>
                <w:i/>
                <w:sz w:val="20"/>
                <w:szCs w:val="20"/>
              </w:rPr>
            </w:pPr>
            <w:r w:rsidRPr="005C2658">
              <w:rPr>
                <w:rFonts w:ascii="Montserrat" w:hAnsi="Montserrat"/>
                <w:b/>
                <w:i/>
                <w:sz w:val="20"/>
                <w:szCs w:val="20"/>
              </w:rPr>
              <w:t>1.1.</w:t>
            </w:r>
          </w:p>
        </w:tc>
        <w:tc>
          <w:tcPr>
            <w:tcW w:w="94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D1D9A" w14:textId="1A6BB036" w:rsidR="00BA7AC3" w:rsidRPr="005C2658" w:rsidRDefault="00D56B5D" w:rsidP="00C56BA5">
            <w:pPr>
              <w:spacing w:after="0"/>
              <w:rPr>
                <w:rFonts w:ascii="Montserrat" w:eastAsia="SimSun" w:hAnsi="Montserrat" w:cs="Arial"/>
                <w:sz w:val="20"/>
                <w:szCs w:val="20"/>
              </w:rPr>
            </w:pPr>
            <w:r w:rsidRPr="005C2658">
              <w:rPr>
                <w:rFonts w:ascii="Montserrat" w:hAnsi="Montserrat"/>
                <w:b/>
                <w:i/>
                <w:sz w:val="20"/>
                <w:szCs w:val="20"/>
              </w:rPr>
              <w:t>Components of the cost price (included in the rate):</w:t>
            </w:r>
          </w:p>
        </w:tc>
      </w:tr>
      <w:tr w:rsidR="00BA7AC3" w:rsidRPr="005C2658" w14:paraId="15F97B8C"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58EDBB" w14:textId="77777777" w:rsidR="00BA7AC3" w:rsidRPr="005C2658" w:rsidRDefault="00BA7AC3" w:rsidP="00C56BA5">
            <w:pPr>
              <w:spacing w:after="0"/>
              <w:rPr>
                <w:rFonts w:ascii="Montserrat" w:eastAsia="SimSun" w:hAnsi="Montserrat" w:cs="Times New Roman"/>
                <w:i/>
                <w:sz w:val="20"/>
                <w:szCs w:val="20"/>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4F015" w14:textId="52F954DF"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Name of the component weight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B249B" w14:textId="232FC3D8"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BA7AC3" w:rsidRPr="005C2658">
              <w:rPr>
                <w:rFonts w:ascii="Montserrat" w:hAnsi="Montserrat"/>
                <w:i/>
                <w:sz w:val="20"/>
                <w:szCs w:val="20"/>
              </w:rPr>
              <w:t xml:space="preserve"> </w:t>
            </w:r>
          </w:p>
          <w:p w14:paraId="08D81306"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5E6FF2" w14:textId="17036157" w:rsidR="00BA7AC3" w:rsidRPr="005C2658" w:rsidRDefault="00BA7AC3" w:rsidP="00926248">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BA7AC3" w:rsidRPr="005C2658" w14:paraId="11C9AB0F"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055B2A"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1.1.1.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721AB" w14:textId="500B6A29"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35491" w14:textId="4E6F0D7B"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D056AE">
              <w:rPr>
                <w:rFonts w:ascii="Montserrat" w:hAnsi="Montserrat"/>
                <w:i/>
                <w:sz w:val="20"/>
                <w:szCs w:val="20"/>
                <w:highlight w:val="yellow"/>
              </w:rPr>
              <w:t>7</w:t>
            </w:r>
            <w:r w:rsidR="00885824" w:rsidRPr="00D056AE">
              <w:rPr>
                <w:rFonts w:ascii="Montserrat" w:hAnsi="Montserrat"/>
                <w:i/>
                <w:sz w:val="20"/>
                <w:szCs w:val="20"/>
                <w:highlight w:val="yellow"/>
              </w:rPr>
              <w:t>0</w:t>
            </w:r>
            <w:r w:rsidR="00926248" w:rsidRPr="00D056AE">
              <w:rPr>
                <w:rFonts w:ascii="Montserrat" w:hAnsi="Montserrat"/>
                <w:i/>
                <w:sz w:val="20"/>
                <w:szCs w:val="20"/>
                <w:highlight w:val="yellow"/>
              </w:rPr>
              <w:t>%</w:t>
            </w:r>
            <w:r w:rsidRPr="00D056AE">
              <w:rPr>
                <w:rFonts w:ascii="Montserrat" w:hAnsi="Montserrat"/>
                <w:i/>
                <w:sz w:val="20"/>
                <w:szCs w:val="20"/>
                <w:highlight w:val="yellow"/>
              </w:rPr>
              <w:t>.</w:t>
            </w:r>
          </w:p>
          <w:p w14:paraId="38702867" w14:textId="77777777" w:rsidR="00BA7AC3" w:rsidRPr="005C2658" w:rsidRDefault="00BA7AC3" w:rsidP="00C56BA5">
            <w:pPr>
              <w:spacing w:after="0"/>
              <w:rPr>
                <w:rFonts w:ascii="Montserrat" w:eastAsia="SimSun" w:hAnsi="Montserrat" w:cs="Times New Roman"/>
                <w:i/>
                <w:color w:val="FF0000"/>
                <w:sz w:val="20"/>
                <w:szCs w:val="20"/>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AB648" w14:textId="552F2B3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18BFD135"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600972E6"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418E6"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1.1.2.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2BD6BF" w14:textId="0ECD1CFA"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A10C9" w14:textId="5F642698"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r w:rsidRPr="005C2658">
              <w:rPr>
                <w:rFonts w:ascii="Montserrat" w:hAnsi="Montserrat"/>
                <w:i/>
                <w:sz w:val="20"/>
                <w:szCs w:val="20"/>
              </w:rPr>
              <w:t>.</w:t>
            </w:r>
          </w:p>
          <w:p w14:paraId="1CC2EB97" w14:textId="77777777" w:rsidR="00BA7AC3" w:rsidRPr="005C2658" w:rsidRDefault="00BA7AC3" w:rsidP="00C56BA5">
            <w:pPr>
              <w:spacing w:after="0"/>
              <w:rPr>
                <w:rFonts w:ascii="Montserrat" w:eastAsia="SimSun" w:hAnsi="Montserrat" w:cs="Times New Roman"/>
                <w:i/>
                <w:color w:val="FF0000"/>
                <w:sz w:val="20"/>
                <w:szCs w:val="20"/>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D4C5AF" w14:textId="5D3845C3"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09B0D5DF"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56A8F181"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9C5CF"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1.1.3.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767162" w14:textId="44913718"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8BEFA" w14:textId="3E4FD1D0" w:rsidR="00BA7AC3" w:rsidRPr="005C2658" w:rsidRDefault="00BA7AC3" w:rsidP="00C56BA5">
            <w:pPr>
              <w:spacing w:after="0"/>
              <w:rPr>
                <w:rFonts w:ascii="Montserrat" w:eastAsia="SimSun" w:hAnsi="Montserrat" w:cs="Times New Roman"/>
                <w:i/>
                <w:color w:val="FF0000"/>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r w:rsidRPr="005C2658">
              <w:rPr>
                <w:rFonts w:ascii="Montserrat" w:hAnsi="Montserrat"/>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358C1" w14:textId="70293125"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20A0DF73"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401CFF0D"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5BA94"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1.1.4.</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39C00" w14:textId="74A897E4"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49CD8" w14:textId="68183843" w:rsidR="00BA7AC3" w:rsidRPr="005C2658" w:rsidRDefault="00BA7AC3" w:rsidP="00C56BA5">
            <w:pPr>
              <w:spacing w:after="0"/>
              <w:rPr>
                <w:rFonts w:ascii="Montserrat" w:eastAsia="SimSun" w:hAnsi="Montserrat" w:cs="Times New Roman"/>
                <w:i/>
                <w:color w:val="FF0000"/>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r w:rsidRPr="005C2658">
              <w:rPr>
                <w:rFonts w:ascii="Montserrat" w:hAnsi="Montserrat"/>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1D314" w14:textId="3A72DED4"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/to be completed by </w:t>
            </w:r>
            <w:r w:rsidR="00B1644A" w:rsidRPr="005C2658">
              <w:rPr>
                <w:rFonts w:ascii="Montserrat" w:hAnsi="Montserrat"/>
                <w:i/>
                <w:sz w:val="20"/>
                <w:szCs w:val="20"/>
              </w:rPr>
              <w:t>tenderer</w:t>
            </w:r>
            <w:r w:rsidRPr="005C2658">
              <w:rPr>
                <w:rFonts w:ascii="Montserrat" w:hAnsi="Montserrat"/>
                <w:i/>
                <w:sz w:val="20"/>
                <w:szCs w:val="20"/>
              </w:rPr>
              <w:t>/</w:t>
            </w:r>
          </w:p>
          <w:p w14:paraId="7EDB5A1D"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68AEA38C" w14:textId="77777777" w:rsidTr="1BB112AB">
        <w:trPr>
          <w:trHeight w:val="179"/>
        </w:trPr>
        <w:tc>
          <w:tcPr>
            <w:tcW w:w="59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715A95" w14:textId="35C15D88" w:rsidR="00BA7AC3" w:rsidRPr="005C2658" w:rsidRDefault="005077DF" w:rsidP="00926248">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38713B" w:rsidRPr="005C2658">
              <w:rPr>
                <w:rFonts w:ascii="Montserrat" w:hAnsi="Montserrat"/>
                <w:b/>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ACDD33"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BA7AC3" w:rsidRPr="005C2658" w14:paraId="265A48DC"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0F2A2" w14:textId="77777777" w:rsidR="00BA7AC3" w:rsidRPr="005C2658" w:rsidRDefault="00BA7AC3" w:rsidP="00C56BA5">
            <w:pPr>
              <w:rPr>
                <w:rFonts w:ascii="Montserrat" w:eastAsia="SimSun" w:hAnsi="Montserrat" w:cs="Times New Roman"/>
                <w:b/>
                <w:sz w:val="20"/>
                <w:szCs w:val="20"/>
              </w:rPr>
            </w:pPr>
            <w:r w:rsidRPr="005C2658">
              <w:rPr>
                <w:rFonts w:ascii="Montserrat" w:hAnsi="Montserrat"/>
                <w:b/>
                <w:sz w:val="20"/>
                <w:szCs w:val="20"/>
              </w:rPr>
              <w:t>2.</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F91D45" w14:textId="0FE8E357" w:rsidR="00BA7AC3" w:rsidRPr="005C2658" w:rsidRDefault="00A811D8" w:rsidP="00C56BA5">
            <w:pPr>
              <w:rPr>
                <w:rFonts w:ascii="Montserrat" w:eastAsia="SimSun" w:hAnsi="Montserrat" w:cs="Times New Roman"/>
                <w:b/>
                <w:sz w:val="20"/>
                <w:szCs w:val="20"/>
              </w:rPr>
            </w:pPr>
            <w:r w:rsidRPr="005C2658">
              <w:rPr>
                <w:rFonts w:ascii="Montserrat" w:hAnsi="Montserrat"/>
                <w:b/>
                <w:sz w:val="20"/>
                <w:szCs w:val="20"/>
              </w:rPr>
              <w:t>Passenger transport service (in the case of transport by midi buses)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4D9E7" w14:textId="179A1CC2" w:rsidR="00BA7AC3" w:rsidRPr="005C2658" w:rsidRDefault="008B1FDB" w:rsidP="00C56BA5">
            <w:pPr>
              <w:rPr>
                <w:rFonts w:ascii="Montserrat" w:eastAsia="SimSun" w:hAnsi="Montserrat" w:cs="Arial"/>
                <w:sz w:val="20"/>
                <w:szCs w:val="20"/>
              </w:rPr>
            </w:pPr>
            <w:r w:rsidRPr="005C2658">
              <w:rPr>
                <w:rFonts w:ascii="Montserrat" w:hAnsi="Montserrat"/>
                <w:sz w:val="20"/>
                <w:szCs w:val="20"/>
              </w:rPr>
              <w:t>km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833BB"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/to be completed by tenderer/</w:t>
            </w:r>
          </w:p>
          <w:p w14:paraId="1E356B58" w14:textId="77777777" w:rsidR="00BA7AC3" w:rsidRPr="005C2658" w:rsidRDefault="00BA7AC3" w:rsidP="00C56BA5">
            <w:pPr>
              <w:rPr>
                <w:rFonts w:ascii="Montserrat" w:eastAsia="SimSun" w:hAnsi="Montserrat" w:cs="Arial"/>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63E3B7" w14:textId="26D4FF64" w:rsidR="00BA7AC3" w:rsidRPr="005C2658" w:rsidRDefault="00F012F2" w:rsidP="00C56BA5">
            <w:pPr>
              <w:rPr>
                <w:rFonts w:ascii="Montserrat" w:eastAsia="SimSun" w:hAnsi="Montserrat" w:cs="Times New Roman"/>
                <w:sz w:val="20"/>
                <w:szCs w:val="20"/>
              </w:rPr>
            </w:pPr>
            <w:r w:rsidRPr="005C2658">
              <w:rPr>
                <w:rFonts w:ascii="Montserrat" w:hAnsi="Montserrat"/>
                <w:sz w:val="20"/>
                <w:szCs w:val="20"/>
              </w:rPr>
              <w:t>116,480,000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23A7AA" w14:textId="77777777" w:rsidR="00BA7AC3" w:rsidRPr="005C2658" w:rsidRDefault="00BA7AC3" w:rsidP="00C56BA5">
            <w:pPr>
              <w:rPr>
                <w:rFonts w:ascii="Montserrat" w:eastAsia="SimSun" w:hAnsi="Montserrat" w:cs="Times New Roman"/>
                <w:i/>
                <w:sz w:val="20"/>
                <w:szCs w:val="20"/>
              </w:rPr>
            </w:pPr>
            <w:r w:rsidRPr="005C2658">
              <w:rPr>
                <w:rFonts w:ascii="Montserrat" w:hAnsi="Montserrat"/>
                <w:i/>
                <w:sz w:val="20"/>
                <w:szCs w:val="20"/>
              </w:rPr>
              <w:t>/to be completed by tenderer/</w:t>
            </w:r>
          </w:p>
          <w:p w14:paraId="6BE409D6" w14:textId="77777777" w:rsidR="00BA7AC3" w:rsidRPr="005C2658" w:rsidRDefault="00BA7AC3" w:rsidP="00C56BA5">
            <w:pPr>
              <w:rPr>
                <w:rFonts w:ascii="Montserrat" w:eastAsia="SimSun" w:hAnsi="Montserrat" w:cs="Arial"/>
                <w:sz w:val="20"/>
                <w:szCs w:val="20"/>
              </w:rPr>
            </w:pPr>
          </w:p>
        </w:tc>
      </w:tr>
      <w:tr w:rsidR="00BA7AC3" w:rsidRPr="005C2658" w14:paraId="2D8F8240"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A9EBF9" w14:textId="77777777" w:rsidR="00BA7AC3" w:rsidRPr="005C2658" w:rsidRDefault="00BA7AC3" w:rsidP="00C56BA5">
            <w:pPr>
              <w:spacing w:after="0"/>
              <w:rPr>
                <w:rFonts w:ascii="Montserrat" w:eastAsia="SimSun" w:hAnsi="Montserrat" w:cs="Times New Roman"/>
                <w:b/>
                <w:i/>
                <w:sz w:val="20"/>
                <w:szCs w:val="20"/>
              </w:rPr>
            </w:pPr>
            <w:r w:rsidRPr="005C2658">
              <w:rPr>
                <w:rFonts w:ascii="Montserrat" w:hAnsi="Montserrat"/>
                <w:b/>
                <w:i/>
                <w:sz w:val="20"/>
                <w:szCs w:val="20"/>
              </w:rPr>
              <w:t>2.1.</w:t>
            </w:r>
          </w:p>
        </w:tc>
        <w:tc>
          <w:tcPr>
            <w:tcW w:w="94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E974F" w14:textId="0D9B6E8B" w:rsidR="00BA7AC3" w:rsidRPr="005C2658" w:rsidRDefault="005077DF" w:rsidP="00C56BA5">
            <w:pPr>
              <w:spacing w:after="0"/>
              <w:rPr>
                <w:rFonts w:ascii="Montserrat" w:eastAsia="SimSun" w:hAnsi="Montserrat" w:cs="Arial"/>
                <w:sz w:val="20"/>
                <w:szCs w:val="20"/>
              </w:rPr>
            </w:pPr>
            <w:r w:rsidRPr="005C2658">
              <w:rPr>
                <w:rFonts w:ascii="Montserrat" w:hAnsi="Montserrat"/>
                <w:b/>
                <w:i/>
                <w:sz w:val="20"/>
                <w:szCs w:val="20"/>
              </w:rPr>
              <w:t>Components of the cost price:</w:t>
            </w:r>
          </w:p>
        </w:tc>
      </w:tr>
      <w:tr w:rsidR="00BA7AC3" w:rsidRPr="005C2658" w14:paraId="0A6F6FAB"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848ED7" w14:textId="77777777" w:rsidR="00BA7AC3" w:rsidRPr="005C2658" w:rsidRDefault="00BA7AC3" w:rsidP="00C56BA5">
            <w:pPr>
              <w:spacing w:after="0"/>
              <w:rPr>
                <w:rFonts w:ascii="Montserrat" w:eastAsia="SimSun" w:hAnsi="Montserrat" w:cs="Times New Roman"/>
                <w:sz w:val="20"/>
                <w:szCs w:val="20"/>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68B3C8" w14:textId="3D42CBB9" w:rsidR="00BA7AC3"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5EC3A" w14:textId="0DA40589"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BA7AC3" w:rsidRPr="005C2658">
              <w:rPr>
                <w:rFonts w:ascii="Montserrat" w:hAnsi="Montserrat"/>
                <w:i/>
                <w:sz w:val="20"/>
                <w:szCs w:val="20"/>
              </w:rPr>
              <w:t xml:space="preserve"> </w:t>
            </w:r>
          </w:p>
          <w:p w14:paraId="04044E8E"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465D20" w14:textId="3FA1E855" w:rsidR="00BA7AC3" w:rsidRPr="005C2658" w:rsidRDefault="00BA7AC3" w:rsidP="00926248">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BA7AC3" w:rsidRPr="005C2658" w14:paraId="0BD95667"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B9AD5"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2.1.1.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C18E" w14:textId="1F297BE7"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15F3E" w14:textId="5DEA0F82"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D3187C">
              <w:rPr>
                <w:rFonts w:ascii="Montserrat" w:hAnsi="Montserrat"/>
                <w:i/>
                <w:sz w:val="20"/>
                <w:szCs w:val="20"/>
                <w:highlight w:val="yellow"/>
              </w:rPr>
              <w:t>7</w:t>
            </w:r>
            <w:r w:rsidR="00885824" w:rsidRPr="00D3187C">
              <w:rPr>
                <w:rFonts w:ascii="Montserrat" w:hAnsi="Montserrat"/>
                <w:i/>
                <w:sz w:val="20"/>
                <w:szCs w:val="20"/>
                <w:highlight w:val="yellow"/>
              </w:rPr>
              <w:t>0</w:t>
            </w:r>
            <w:r w:rsidR="00926248" w:rsidRPr="00D3187C">
              <w:rPr>
                <w:rFonts w:ascii="Montserrat" w:hAnsi="Montserrat"/>
                <w:i/>
                <w:sz w:val="20"/>
                <w:szCs w:val="20"/>
                <w:highlight w:val="yellow"/>
              </w:rPr>
              <w:t>%</w:t>
            </w:r>
            <w:r w:rsidRPr="00D3187C">
              <w:rPr>
                <w:rFonts w:ascii="Montserrat" w:hAnsi="Montserrat"/>
                <w:i/>
                <w:sz w:val="20"/>
                <w:szCs w:val="20"/>
                <w:highlight w:val="yellow"/>
              </w:rPr>
              <w:t>.</w:t>
            </w:r>
          </w:p>
          <w:p w14:paraId="172FB4B4" w14:textId="77777777" w:rsidR="00BA7AC3" w:rsidRPr="005C2658" w:rsidRDefault="00BA7AC3" w:rsidP="00C56BA5">
            <w:pPr>
              <w:spacing w:after="0"/>
              <w:rPr>
                <w:rFonts w:ascii="Montserrat" w:eastAsia="SimSun" w:hAnsi="Montserrat" w:cs="Times New Roman"/>
                <w:i/>
                <w:sz w:val="20"/>
                <w:szCs w:val="20"/>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341584"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p w14:paraId="152A1E4E"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5AD3E68C"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D46C82"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2.1.2.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538ED2" w14:textId="619A5861"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ACEBB" w14:textId="32C3293A"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r w:rsidRPr="005C2658">
              <w:rPr>
                <w:rFonts w:ascii="Montserrat" w:hAnsi="Montserrat"/>
                <w:i/>
                <w:sz w:val="20"/>
                <w:szCs w:val="20"/>
              </w:rPr>
              <w:t>.</w:t>
            </w:r>
          </w:p>
          <w:p w14:paraId="34F99781" w14:textId="77777777" w:rsidR="00BA7AC3" w:rsidRPr="005C2658" w:rsidRDefault="00BA7AC3" w:rsidP="00C56BA5">
            <w:pPr>
              <w:spacing w:after="0"/>
              <w:rPr>
                <w:rFonts w:ascii="Montserrat" w:eastAsia="SimSun" w:hAnsi="Montserrat" w:cs="Times New Roman"/>
                <w:i/>
                <w:sz w:val="20"/>
                <w:szCs w:val="20"/>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35F2D9"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p w14:paraId="3EB25782"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731CF649"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07E46"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2.1.3.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390F1B" w14:textId="7716C810"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56A2F" w14:textId="49D7C9C0"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r w:rsidRPr="005C2658">
              <w:rPr>
                <w:rFonts w:ascii="Montserrat" w:hAnsi="Montserrat"/>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74BB6"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p w14:paraId="29B07FA0"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4788EC7F"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15491"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2.1.4.</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B616DE" w14:textId="317B148A" w:rsidR="00BA7AC3"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81479" w14:textId="50D920D1"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r w:rsidRPr="005C2658">
              <w:rPr>
                <w:rFonts w:ascii="Montserrat" w:hAnsi="Montserrat"/>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626EB"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p w14:paraId="3F1FF1B8" w14:textId="77777777" w:rsidR="00BA7AC3" w:rsidRPr="005C2658" w:rsidRDefault="00BA7AC3" w:rsidP="00C56BA5">
            <w:pPr>
              <w:spacing w:after="0"/>
              <w:rPr>
                <w:rFonts w:ascii="Montserrat" w:eastAsia="SimSun" w:hAnsi="Montserrat" w:cs="Times New Roman"/>
                <w:i/>
                <w:sz w:val="20"/>
                <w:szCs w:val="20"/>
              </w:rPr>
            </w:pPr>
          </w:p>
        </w:tc>
      </w:tr>
      <w:tr w:rsidR="00BA7AC3" w:rsidRPr="005C2658" w14:paraId="79B0B067" w14:textId="77777777" w:rsidTr="1BB112AB">
        <w:trPr>
          <w:trHeight w:val="169"/>
        </w:trPr>
        <w:tc>
          <w:tcPr>
            <w:tcW w:w="59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59701" w14:textId="571BFF22" w:rsidR="00BA7AC3"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877F87" w:rsidRPr="005C2658">
              <w:rPr>
                <w:rFonts w:ascii="Montserrat" w:hAnsi="Montserrat"/>
                <w:b/>
                <w:i/>
                <w:sz w:val="20"/>
                <w:szCs w:val="20"/>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EFD86" w14:textId="77777777" w:rsidR="00BA7AC3" w:rsidRPr="005C2658" w:rsidRDefault="00BA7AC3"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BA7AC3" w:rsidRPr="005C2658" w14:paraId="0F831E58"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5ECDC" w14:textId="6ED6E709" w:rsidR="00BA7AC3"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excluding VAT</w:t>
            </w:r>
            <w:r w:rsidR="00BA7AC3" w:rsidRPr="005C2658">
              <w:rPr>
                <w:rFonts w:ascii="Montserrat" w:hAnsi="Montserrat"/>
                <w:b/>
                <w:sz w:val="20"/>
                <w:szCs w:val="20"/>
              </w:rPr>
              <w:t>:</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2CA358" w14:textId="77777777" w:rsidR="00BA7AC3" w:rsidRPr="005C2658" w:rsidRDefault="00BA7AC3" w:rsidP="00C56BA5">
            <w:pPr>
              <w:spacing w:after="0"/>
              <w:rPr>
                <w:rFonts w:ascii="Montserrat" w:eastAsia="SimSun" w:hAnsi="Montserrat" w:cs="Times New Roman"/>
                <w:b/>
                <w:sz w:val="20"/>
                <w:szCs w:val="20"/>
              </w:rPr>
            </w:pPr>
          </w:p>
        </w:tc>
      </w:tr>
      <w:tr w:rsidR="00BA7AC3" w:rsidRPr="005C2658" w14:paraId="5FDC1A5E"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2FD25D" w14:textId="77777777" w:rsidR="00BA7AC3" w:rsidRPr="005C2658" w:rsidRDefault="00BA7AC3" w:rsidP="00C56BA5">
            <w:pPr>
              <w:spacing w:after="0"/>
              <w:jc w:val="right"/>
              <w:rPr>
                <w:rFonts w:ascii="Montserrat" w:eastAsia="SimSun" w:hAnsi="Montserrat" w:cs="Times New Roman"/>
                <w:b/>
                <w:sz w:val="20"/>
                <w:szCs w:val="20"/>
              </w:rPr>
            </w:pPr>
            <w:r w:rsidRPr="005C2658">
              <w:rPr>
                <w:rFonts w:ascii="Montserrat" w:hAnsi="Montserrat"/>
                <w:b/>
                <w:sz w:val="20"/>
                <w:szCs w:val="20"/>
              </w:rPr>
              <w:t>VAT consists of (9%):</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5FCB3" w14:textId="77777777" w:rsidR="00BA7AC3" w:rsidRPr="005C2658" w:rsidRDefault="00BA7AC3" w:rsidP="00C56BA5">
            <w:pPr>
              <w:spacing w:after="0"/>
              <w:rPr>
                <w:rFonts w:ascii="Montserrat" w:eastAsia="SimSun" w:hAnsi="Montserrat" w:cs="Times New Roman"/>
                <w:b/>
                <w:sz w:val="20"/>
                <w:szCs w:val="20"/>
              </w:rPr>
            </w:pPr>
          </w:p>
        </w:tc>
      </w:tr>
      <w:tr w:rsidR="00BA7AC3" w:rsidRPr="005C2658" w14:paraId="4A8E4569"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C82F5" w14:textId="16424531" w:rsidR="00BA7AC3"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with VAT</w:t>
            </w:r>
            <w:r w:rsidR="00BA7AC3" w:rsidRPr="005C2658">
              <w:rPr>
                <w:rFonts w:ascii="Montserrat" w:hAnsi="Montserrat"/>
                <w:b/>
                <w:sz w:val="20"/>
                <w:szCs w:val="20"/>
              </w:rPr>
              <w:t>:</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8BFAE" w14:textId="77777777" w:rsidR="00BA7AC3" w:rsidRPr="005C2658" w:rsidRDefault="00BA7AC3" w:rsidP="00C56BA5">
            <w:pPr>
              <w:spacing w:after="0"/>
              <w:rPr>
                <w:rFonts w:ascii="Montserrat" w:eastAsia="SimSun" w:hAnsi="Montserrat" w:cs="Times New Roman"/>
                <w:b/>
                <w:sz w:val="20"/>
                <w:szCs w:val="20"/>
              </w:rPr>
            </w:pPr>
          </w:p>
        </w:tc>
      </w:tr>
    </w:tbl>
    <w:p w14:paraId="24EBB3B8" w14:textId="77777777" w:rsidR="00241140" w:rsidRPr="005C2658" w:rsidRDefault="00241140" w:rsidP="00C56BA5">
      <w:pPr>
        <w:spacing w:after="0"/>
        <w:ind w:firstLine="567"/>
        <w:jc w:val="both"/>
        <w:rPr>
          <w:rFonts w:ascii="Montserrat" w:eastAsia="Times New Roman" w:hAnsi="Montserrat" w:cs="Times New Roman"/>
          <w:sz w:val="20"/>
          <w:szCs w:val="20"/>
          <w:lang w:eastAsia="en-US"/>
        </w:rPr>
      </w:pPr>
    </w:p>
    <w:p w14:paraId="3253B30A" w14:textId="075B4DCE" w:rsidR="00AB7753" w:rsidRPr="005C2658" w:rsidRDefault="00AB7753"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price includes all taxes paid by the supplier and all costs incurred by the supplier in connection with the preparation of the </w:t>
      </w:r>
      <w:r w:rsidR="00346380" w:rsidRPr="005C2658">
        <w:rPr>
          <w:rFonts w:ascii="Montserrat" w:hAnsi="Montserrat"/>
          <w:sz w:val="20"/>
          <w:szCs w:val="20"/>
        </w:rPr>
        <w:t>tender</w:t>
      </w:r>
      <w:r w:rsidRPr="005C2658">
        <w:rPr>
          <w:rFonts w:ascii="Montserrat" w:hAnsi="Montserrat"/>
          <w:sz w:val="20"/>
          <w:szCs w:val="20"/>
        </w:rPr>
        <w:t xml:space="preserve"> and the execution of the </w:t>
      </w:r>
      <w:r w:rsidR="00FD0C2F" w:rsidRPr="005C2658">
        <w:rPr>
          <w:rFonts w:ascii="Montserrat" w:hAnsi="Montserrat"/>
          <w:sz w:val="20"/>
          <w:szCs w:val="20"/>
        </w:rPr>
        <w:t>procurement contract</w:t>
      </w:r>
      <w:r w:rsidRPr="005C2658">
        <w:rPr>
          <w:rFonts w:ascii="Montserrat" w:hAnsi="Montserrat"/>
          <w:sz w:val="20"/>
          <w:szCs w:val="20"/>
        </w:rPr>
        <w:t>.</w:t>
      </w:r>
    </w:p>
    <w:p w14:paraId="500857B4" w14:textId="77777777" w:rsidR="00CF54DD" w:rsidRPr="005C2658" w:rsidRDefault="00CF54DD" w:rsidP="00C56BA5">
      <w:pPr>
        <w:spacing w:after="0"/>
        <w:jc w:val="both"/>
        <w:rPr>
          <w:rFonts w:ascii="Montserrat" w:eastAsia="Times New Roman" w:hAnsi="Montserrat" w:cs="Times New Roman"/>
          <w:sz w:val="20"/>
          <w:szCs w:val="20"/>
          <w:lang w:eastAsia="en-US"/>
        </w:rPr>
      </w:pPr>
    </w:p>
    <w:p w14:paraId="6B1982C2" w14:textId="6E045631" w:rsidR="00F751AF" w:rsidRPr="005C2658" w:rsidRDefault="00F751AF" w:rsidP="00C56BA5">
      <w:pPr>
        <w:spacing w:after="0"/>
        <w:ind w:firstLine="567"/>
        <w:jc w:val="both"/>
        <w:rPr>
          <w:rFonts w:ascii="Montserrat" w:eastAsia="Times New Roman" w:hAnsi="Montserrat" w:cs="Times New Roman"/>
          <w:i/>
          <w:sz w:val="20"/>
          <w:szCs w:val="20"/>
        </w:rPr>
      </w:pPr>
      <w:r w:rsidRPr="005C2658">
        <w:rPr>
          <w:rFonts w:ascii="Montserrat" w:hAnsi="Montserrat"/>
          <w:i/>
          <w:sz w:val="20"/>
          <w:szCs w:val="20"/>
        </w:rPr>
        <w:t xml:space="preserve">In cases where, according to the legislation in force, the </w:t>
      </w:r>
      <w:r w:rsidR="00B1644A" w:rsidRPr="005C2658">
        <w:rPr>
          <w:rFonts w:ascii="Montserrat" w:hAnsi="Montserrat"/>
          <w:i/>
          <w:sz w:val="20"/>
          <w:szCs w:val="20"/>
        </w:rPr>
        <w:t>tenderer</w:t>
      </w:r>
      <w:r w:rsidRPr="005C2658">
        <w:rPr>
          <w:rFonts w:ascii="Montserrat" w:hAnsi="Montserrat"/>
          <w:i/>
          <w:sz w:val="20"/>
          <w:szCs w:val="20"/>
        </w:rPr>
        <w:t xml:space="preserve"> does not need to pay VAT,</w:t>
      </w:r>
      <w:r w:rsidR="00346380" w:rsidRPr="005C2658">
        <w:rPr>
          <w:rFonts w:ascii="Montserrat" w:hAnsi="Montserrat"/>
          <w:i/>
          <w:sz w:val="20"/>
          <w:szCs w:val="20"/>
        </w:rPr>
        <w:t xml:space="preserve"> it </w:t>
      </w:r>
      <w:r w:rsidRPr="005C2658">
        <w:rPr>
          <w:rFonts w:ascii="Montserrat" w:hAnsi="Montserrat"/>
          <w:i/>
          <w:sz w:val="20"/>
          <w:szCs w:val="20"/>
        </w:rPr>
        <w:t xml:space="preserve">shall indicate the total price of the </w:t>
      </w:r>
      <w:r w:rsidR="00346380" w:rsidRPr="005C2658">
        <w:rPr>
          <w:rFonts w:ascii="Montserrat" w:hAnsi="Montserrat"/>
          <w:i/>
          <w:sz w:val="20"/>
          <w:szCs w:val="20"/>
        </w:rPr>
        <w:t>tender</w:t>
      </w:r>
      <w:r w:rsidRPr="005C2658">
        <w:rPr>
          <w:rFonts w:ascii="Montserrat" w:hAnsi="Montserrat"/>
          <w:i/>
          <w:sz w:val="20"/>
          <w:szCs w:val="20"/>
        </w:rPr>
        <w:t xml:space="preserve"> excluding VAT and the reasons for not paying VAT.</w:t>
      </w:r>
    </w:p>
    <w:p w14:paraId="4CBA3BAB" w14:textId="77777777" w:rsidR="00F751AF" w:rsidRPr="005C2658" w:rsidRDefault="00F751AF" w:rsidP="00C56BA5">
      <w:pPr>
        <w:spacing w:after="0"/>
        <w:jc w:val="both"/>
        <w:rPr>
          <w:rFonts w:ascii="Montserrat" w:eastAsia="Times New Roman" w:hAnsi="Montserrat" w:cs="Times New Roman"/>
          <w:sz w:val="20"/>
          <w:szCs w:val="20"/>
          <w:lang w:eastAsia="en-US"/>
        </w:rPr>
      </w:pPr>
    </w:p>
    <w:p w14:paraId="3DAE740A" w14:textId="3D40B4C0" w:rsidR="00291990" w:rsidRPr="005C2658" w:rsidRDefault="00291990"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proposed </w:t>
      </w:r>
      <w:r w:rsidR="00FD0C2F" w:rsidRPr="005C2658">
        <w:rPr>
          <w:rFonts w:ascii="Montserrat" w:hAnsi="Montserrat"/>
          <w:sz w:val="20"/>
          <w:szCs w:val="20"/>
        </w:rPr>
        <w:t>procurement object</w:t>
      </w:r>
      <w:r w:rsidRPr="005C2658">
        <w:rPr>
          <w:rFonts w:ascii="Montserrat" w:hAnsi="Montserrat"/>
          <w:sz w:val="20"/>
          <w:szCs w:val="20"/>
        </w:rPr>
        <w:t xml:space="preserve"> fully complies with the requirements specified in the procurement documents.</w:t>
      </w:r>
    </w:p>
    <w:p w14:paraId="770093D2" w14:textId="77777777" w:rsidR="00291990" w:rsidRPr="005C2658" w:rsidRDefault="00291990" w:rsidP="00C56BA5">
      <w:pPr>
        <w:spacing w:after="0"/>
        <w:jc w:val="both"/>
        <w:rPr>
          <w:rFonts w:ascii="Montserrat" w:eastAsia="Times New Roman" w:hAnsi="Montserrat" w:cs="Times New Roman"/>
          <w:sz w:val="20"/>
          <w:szCs w:val="20"/>
          <w:lang w:eastAsia="en-US"/>
        </w:rPr>
      </w:pPr>
    </w:p>
    <w:p w14:paraId="61649447" w14:textId="4B480180" w:rsidR="00191CC4" w:rsidRPr="005C2658" w:rsidRDefault="00191CC4"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497C73" w:rsidRPr="005C2658">
        <w:rPr>
          <w:rFonts w:ascii="Montserrat" w:hAnsi="Montserrat"/>
          <w:sz w:val="20"/>
          <w:szCs w:val="20"/>
        </w:rPr>
        <w:t>bid</w:t>
      </w:r>
      <w:r w:rsidRPr="005C2658">
        <w:rPr>
          <w:rFonts w:ascii="Montserrat" w:hAnsi="Montserrat"/>
          <w:sz w:val="20"/>
          <w:szCs w:val="20"/>
        </w:rPr>
        <w:t xml:space="preserve"> shall be accompanied by the following documents:</w:t>
      </w:r>
    </w:p>
    <w:tbl>
      <w:tblPr>
        <w:tblStyle w:val="TableGrid"/>
        <w:tblW w:w="0" w:type="auto"/>
        <w:tblLook w:val="04A0" w:firstRow="1" w:lastRow="0" w:firstColumn="1" w:lastColumn="0" w:noHBand="0" w:noVBand="1"/>
      </w:tblPr>
      <w:tblGrid>
        <w:gridCol w:w="675"/>
        <w:gridCol w:w="9179"/>
      </w:tblGrid>
      <w:tr w:rsidR="00E954DF" w:rsidRPr="005C2658" w14:paraId="3CC2C421" w14:textId="77777777" w:rsidTr="008479F5">
        <w:tc>
          <w:tcPr>
            <w:tcW w:w="675" w:type="dxa"/>
          </w:tcPr>
          <w:p w14:paraId="097775DF" w14:textId="77777777" w:rsidR="00E954DF" w:rsidRPr="00D056AE" w:rsidRDefault="00E954DF" w:rsidP="00C56BA5">
            <w:pPr>
              <w:spacing w:line="276" w:lineRule="auto"/>
              <w:jc w:val="both"/>
              <w:rPr>
                <w:rFonts w:ascii="Montserrat" w:hAnsi="Montserrat"/>
                <w:b/>
                <w:highlight w:val="yellow"/>
              </w:rPr>
            </w:pPr>
            <w:bookmarkStart w:id="15" w:name="_Hlk177542790"/>
            <w:r w:rsidRPr="00D056AE">
              <w:rPr>
                <w:rFonts w:ascii="Montserrat" w:hAnsi="Montserrat"/>
                <w:b/>
                <w:highlight w:val="yellow"/>
              </w:rPr>
              <w:t>No.</w:t>
            </w:r>
          </w:p>
        </w:tc>
        <w:tc>
          <w:tcPr>
            <w:tcW w:w="9179" w:type="dxa"/>
          </w:tcPr>
          <w:p w14:paraId="46F193E0" w14:textId="77777777" w:rsidR="00E954DF" w:rsidRPr="00D056AE" w:rsidRDefault="00E954DF" w:rsidP="00C56BA5">
            <w:pPr>
              <w:spacing w:line="276" w:lineRule="auto"/>
              <w:jc w:val="both"/>
              <w:rPr>
                <w:rFonts w:ascii="Montserrat" w:hAnsi="Montserrat"/>
                <w:b/>
                <w:highlight w:val="yellow"/>
              </w:rPr>
            </w:pPr>
            <w:r w:rsidRPr="00D056AE">
              <w:rPr>
                <w:rFonts w:ascii="Montserrat" w:hAnsi="Montserrat"/>
                <w:b/>
                <w:highlight w:val="yellow"/>
              </w:rPr>
              <w:t>Titles of documents</w:t>
            </w:r>
          </w:p>
        </w:tc>
      </w:tr>
      <w:tr w:rsidR="00E954DF" w:rsidRPr="005C2658" w14:paraId="2580688E" w14:textId="77777777" w:rsidTr="008479F5">
        <w:tc>
          <w:tcPr>
            <w:tcW w:w="675" w:type="dxa"/>
          </w:tcPr>
          <w:p w14:paraId="16EAF1F8" w14:textId="77777777" w:rsidR="00E954DF" w:rsidRPr="00D056AE" w:rsidRDefault="00E954DF" w:rsidP="00C56BA5">
            <w:pPr>
              <w:spacing w:line="276" w:lineRule="auto"/>
              <w:jc w:val="both"/>
              <w:rPr>
                <w:rFonts w:ascii="Montserrat" w:hAnsi="Montserrat"/>
                <w:highlight w:val="yellow"/>
              </w:rPr>
            </w:pPr>
            <w:r w:rsidRPr="00D056AE">
              <w:rPr>
                <w:rFonts w:ascii="Montserrat" w:hAnsi="Montserrat"/>
                <w:highlight w:val="yellow"/>
              </w:rPr>
              <w:t>1.</w:t>
            </w:r>
          </w:p>
        </w:tc>
        <w:tc>
          <w:tcPr>
            <w:tcW w:w="9179" w:type="dxa"/>
          </w:tcPr>
          <w:p w14:paraId="4E51719D" w14:textId="531100C5" w:rsidR="00E954DF" w:rsidRPr="00D056AE" w:rsidRDefault="00E954DF" w:rsidP="005077DF">
            <w:pPr>
              <w:spacing w:line="276" w:lineRule="auto"/>
              <w:jc w:val="both"/>
              <w:rPr>
                <w:rFonts w:ascii="Montserrat" w:hAnsi="Montserrat"/>
                <w:highlight w:val="yellow"/>
              </w:rPr>
            </w:pPr>
            <w:r w:rsidRPr="00D056AE">
              <w:rPr>
                <w:rFonts w:ascii="Montserrat" w:hAnsi="Montserrat"/>
                <w:highlight w:val="yellow"/>
              </w:rPr>
              <w:t>Completed and signed ESDP.</w:t>
            </w:r>
          </w:p>
        </w:tc>
      </w:tr>
      <w:tr w:rsidR="00E954DF" w:rsidRPr="005C2658" w14:paraId="21427828" w14:textId="77777777" w:rsidTr="008479F5">
        <w:tc>
          <w:tcPr>
            <w:tcW w:w="675" w:type="dxa"/>
          </w:tcPr>
          <w:p w14:paraId="3FC76760" w14:textId="679632FC" w:rsidR="00E954DF" w:rsidRPr="00D056AE" w:rsidRDefault="004F70AB" w:rsidP="00C56BA5">
            <w:pPr>
              <w:spacing w:line="276" w:lineRule="auto"/>
              <w:jc w:val="both"/>
              <w:rPr>
                <w:rFonts w:ascii="Montserrat" w:hAnsi="Montserrat"/>
                <w:highlight w:val="yellow"/>
              </w:rPr>
            </w:pPr>
            <w:r w:rsidRPr="00D056AE">
              <w:rPr>
                <w:rFonts w:ascii="Montserrat" w:hAnsi="Montserrat"/>
                <w:highlight w:val="yellow"/>
              </w:rPr>
              <w:t>2</w:t>
            </w:r>
            <w:r w:rsidR="00E954DF" w:rsidRPr="00D056AE">
              <w:rPr>
                <w:rFonts w:ascii="Montserrat" w:hAnsi="Montserrat"/>
                <w:highlight w:val="yellow"/>
              </w:rPr>
              <w:t xml:space="preserve">. </w:t>
            </w:r>
          </w:p>
        </w:tc>
        <w:tc>
          <w:tcPr>
            <w:tcW w:w="9179" w:type="dxa"/>
          </w:tcPr>
          <w:p w14:paraId="5FD59F05" w14:textId="20066948" w:rsidR="00E954DF" w:rsidRPr="00D056AE" w:rsidRDefault="00E954DF" w:rsidP="00C56BA5">
            <w:pPr>
              <w:spacing w:line="276" w:lineRule="auto"/>
              <w:jc w:val="both"/>
              <w:rPr>
                <w:rFonts w:ascii="Montserrat" w:hAnsi="Montserrat"/>
                <w:highlight w:val="yellow"/>
              </w:rPr>
            </w:pPr>
            <w:r w:rsidRPr="00D056AE">
              <w:rPr>
                <w:rFonts w:ascii="Montserrat" w:hAnsi="Montserrat"/>
                <w:highlight w:val="yellow"/>
              </w:rPr>
              <w:t xml:space="preserve">Documents to ensure the validity of the </w:t>
            </w:r>
            <w:r w:rsidR="00346380" w:rsidRPr="00D056AE">
              <w:rPr>
                <w:rFonts w:ascii="Montserrat" w:hAnsi="Montserrat"/>
                <w:highlight w:val="yellow"/>
              </w:rPr>
              <w:t>tender</w:t>
            </w:r>
          </w:p>
        </w:tc>
      </w:tr>
      <w:tr w:rsidR="00E954DF" w:rsidRPr="005C2658" w14:paraId="3AE4773B" w14:textId="77777777" w:rsidTr="008479F5">
        <w:tc>
          <w:tcPr>
            <w:tcW w:w="675" w:type="dxa"/>
          </w:tcPr>
          <w:p w14:paraId="245E4C5A" w14:textId="0B91AE5B" w:rsidR="00E954DF" w:rsidRPr="00D056AE" w:rsidRDefault="004F70AB" w:rsidP="00C56BA5">
            <w:pPr>
              <w:spacing w:line="276" w:lineRule="auto"/>
              <w:jc w:val="both"/>
              <w:rPr>
                <w:rFonts w:ascii="Montserrat" w:hAnsi="Montserrat"/>
                <w:highlight w:val="yellow"/>
              </w:rPr>
            </w:pPr>
            <w:r w:rsidRPr="00D056AE">
              <w:rPr>
                <w:rFonts w:ascii="Montserrat" w:hAnsi="Montserrat"/>
                <w:highlight w:val="yellow"/>
              </w:rPr>
              <w:t>3</w:t>
            </w:r>
            <w:r w:rsidR="00E954DF" w:rsidRPr="00D056AE">
              <w:rPr>
                <w:rFonts w:ascii="Montserrat" w:hAnsi="Montserrat"/>
                <w:highlight w:val="yellow"/>
              </w:rPr>
              <w:t>.</w:t>
            </w:r>
          </w:p>
        </w:tc>
        <w:tc>
          <w:tcPr>
            <w:tcW w:w="9179" w:type="dxa"/>
          </w:tcPr>
          <w:p w14:paraId="50A3E712" w14:textId="3D9A5B81" w:rsidR="00E954DF" w:rsidRPr="00D056AE" w:rsidRDefault="00E954DF" w:rsidP="00C56BA5">
            <w:pPr>
              <w:spacing w:line="276" w:lineRule="auto"/>
              <w:jc w:val="both"/>
              <w:rPr>
                <w:rFonts w:ascii="Montserrat" w:hAnsi="Montserrat"/>
                <w:highlight w:val="yellow"/>
              </w:rPr>
            </w:pPr>
            <w:r w:rsidRPr="00D056AE">
              <w:rPr>
                <w:rFonts w:ascii="Montserrat" w:hAnsi="Montserrat"/>
                <w:highlight w:val="yellow"/>
              </w:rPr>
              <w:t>Completed declaration of conformity with national security requirements (</w:t>
            </w:r>
            <w:r w:rsidR="006D4ACE" w:rsidRPr="00D056AE">
              <w:rPr>
                <w:rFonts w:ascii="Montserrat" w:hAnsi="Montserrat"/>
                <w:highlight w:val="yellow"/>
              </w:rPr>
              <w:t>Annex</w:t>
            </w:r>
            <w:r w:rsidRPr="00D056AE">
              <w:rPr>
                <w:rFonts w:ascii="Montserrat" w:hAnsi="Montserrat"/>
                <w:highlight w:val="yellow"/>
              </w:rPr>
              <w:t xml:space="preserve"> 8 </w:t>
            </w:r>
            <w:r w:rsidR="00FD0C2F" w:rsidRPr="00D056AE">
              <w:rPr>
                <w:rFonts w:ascii="Montserrat" w:hAnsi="Montserrat"/>
                <w:highlight w:val="yellow"/>
              </w:rPr>
              <w:t xml:space="preserve">to the </w:t>
            </w:r>
            <w:r w:rsidR="007A5DF3" w:rsidRPr="00D056AE">
              <w:rPr>
                <w:rFonts w:ascii="Montserrat" w:hAnsi="Montserrat"/>
                <w:highlight w:val="yellow"/>
              </w:rPr>
              <w:t>Terms and Conditions of the Procurement</w:t>
            </w:r>
            <w:r w:rsidRPr="00D056AE">
              <w:rPr>
                <w:rFonts w:ascii="Montserrat" w:hAnsi="Montserrat"/>
                <w:highlight w:val="yellow"/>
              </w:rPr>
              <w:t>)</w:t>
            </w:r>
          </w:p>
        </w:tc>
      </w:tr>
      <w:tr w:rsidR="00E954DF" w:rsidRPr="005C2658" w14:paraId="11C19E17" w14:textId="77777777" w:rsidTr="008479F5">
        <w:tc>
          <w:tcPr>
            <w:tcW w:w="675" w:type="dxa"/>
          </w:tcPr>
          <w:p w14:paraId="52E58D84" w14:textId="52DAE398" w:rsidR="00E954DF" w:rsidRPr="00D056AE" w:rsidRDefault="004F70AB" w:rsidP="00C56BA5">
            <w:pPr>
              <w:spacing w:line="276" w:lineRule="auto"/>
              <w:jc w:val="both"/>
              <w:rPr>
                <w:rFonts w:ascii="Montserrat" w:hAnsi="Montserrat"/>
                <w:highlight w:val="yellow"/>
              </w:rPr>
            </w:pPr>
            <w:r w:rsidRPr="00D056AE">
              <w:rPr>
                <w:rFonts w:ascii="Montserrat" w:hAnsi="Montserrat"/>
                <w:highlight w:val="yellow"/>
              </w:rPr>
              <w:t>4</w:t>
            </w:r>
            <w:r w:rsidR="00E954DF" w:rsidRPr="00D056AE">
              <w:rPr>
                <w:rFonts w:ascii="Montserrat" w:hAnsi="Montserrat"/>
                <w:highlight w:val="yellow"/>
              </w:rPr>
              <w:t>.</w:t>
            </w:r>
          </w:p>
        </w:tc>
        <w:tc>
          <w:tcPr>
            <w:tcW w:w="9179" w:type="dxa"/>
          </w:tcPr>
          <w:p w14:paraId="4B72E4D5" w14:textId="35BE9029" w:rsidR="00E954DF" w:rsidRPr="00D056AE" w:rsidRDefault="00E954DF" w:rsidP="00C56BA5">
            <w:pPr>
              <w:spacing w:line="276" w:lineRule="auto"/>
              <w:jc w:val="both"/>
              <w:rPr>
                <w:rFonts w:ascii="Montserrat" w:hAnsi="Montserrat"/>
                <w:highlight w:val="yellow"/>
              </w:rPr>
            </w:pPr>
            <w:r w:rsidRPr="00D056AE">
              <w:rPr>
                <w:rFonts w:ascii="Montserrat" w:hAnsi="Montserrat"/>
                <w:highlight w:val="yellow"/>
              </w:rPr>
              <w:t>Vehicle manufacturer</w:t>
            </w:r>
            <w:r w:rsidR="00CC0E4B" w:rsidRPr="00D056AE">
              <w:rPr>
                <w:rFonts w:ascii="Montserrat" w:hAnsi="Montserrat"/>
                <w:highlight w:val="yellow"/>
              </w:rPr>
              <w:t>’</w:t>
            </w:r>
            <w:r w:rsidRPr="00D056AE">
              <w:rPr>
                <w:rFonts w:ascii="Montserrat" w:hAnsi="Montserrat"/>
                <w:highlight w:val="yellow"/>
              </w:rPr>
              <w:t>s declaration confirming the vehicle</w:t>
            </w:r>
            <w:r w:rsidR="00CC0E4B" w:rsidRPr="00D056AE">
              <w:rPr>
                <w:rFonts w:ascii="Montserrat" w:hAnsi="Montserrat"/>
                <w:highlight w:val="yellow"/>
              </w:rPr>
              <w:t>’</w:t>
            </w:r>
            <w:r w:rsidRPr="00D056AE">
              <w:rPr>
                <w:rFonts w:ascii="Montserrat" w:hAnsi="Montserrat"/>
                <w:highlight w:val="yellow"/>
              </w:rPr>
              <w:t>s standing passenger comfort index (</w:t>
            </w:r>
            <w:r w:rsidR="00CA6456" w:rsidRPr="00D056AE">
              <w:rPr>
                <w:rFonts w:ascii="Montserrat" w:hAnsi="Montserrat"/>
                <w:highlight w:val="yellow"/>
              </w:rPr>
              <w:t>pers.</w:t>
            </w:r>
            <w:r w:rsidR="00303ABE" w:rsidRPr="00D056AE">
              <w:rPr>
                <w:rFonts w:ascii="Montserrat" w:hAnsi="Montserrat"/>
                <w:highlight w:val="yellow"/>
              </w:rPr>
              <w:t>/</w:t>
            </w:r>
            <w:r w:rsidRPr="00D056AE">
              <w:rPr>
                <w:rFonts w:ascii="Montserrat" w:hAnsi="Montserrat"/>
                <w:highlight w:val="yellow"/>
              </w:rPr>
              <w:t>m</w:t>
            </w:r>
            <w:r w:rsidRPr="00D056AE">
              <w:rPr>
                <w:rFonts w:ascii="Montserrat" w:hAnsi="Montserrat"/>
                <w:highlight w:val="yellow"/>
                <w:vertAlign w:val="superscript"/>
              </w:rPr>
              <w:t>2</w:t>
            </w:r>
            <w:r w:rsidRPr="00D056AE">
              <w:rPr>
                <w:rFonts w:ascii="Montserrat" w:hAnsi="Montserrat"/>
                <w:highlight w:val="yellow"/>
              </w:rPr>
              <w:t>) according to the types of vehicles submitted in the tender (if applicable)</w:t>
            </w:r>
          </w:p>
        </w:tc>
      </w:tr>
      <w:tr w:rsidR="00E954DF" w:rsidRPr="005C2658" w14:paraId="2E3156E0" w14:textId="77777777" w:rsidTr="008479F5">
        <w:tc>
          <w:tcPr>
            <w:tcW w:w="675" w:type="dxa"/>
          </w:tcPr>
          <w:p w14:paraId="4BDAA29C" w14:textId="5222BCED" w:rsidR="00E954DF" w:rsidRPr="00D056AE" w:rsidRDefault="004F70AB" w:rsidP="00C56BA5">
            <w:pPr>
              <w:spacing w:line="276" w:lineRule="auto"/>
              <w:jc w:val="both"/>
              <w:rPr>
                <w:rFonts w:ascii="Montserrat" w:hAnsi="Montserrat"/>
                <w:highlight w:val="yellow"/>
              </w:rPr>
            </w:pPr>
            <w:r w:rsidRPr="00D056AE">
              <w:rPr>
                <w:rFonts w:ascii="Montserrat" w:hAnsi="Montserrat"/>
                <w:highlight w:val="yellow"/>
              </w:rPr>
              <w:t>5</w:t>
            </w:r>
            <w:r w:rsidR="00E954DF" w:rsidRPr="00D056AE">
              <w:rPr>
                <w:rFonts w:ascii="Montserrat" w:hAnsi="Montserrat"/>
                <w:highlight w:val="yellow"/>
              </w:rPr>
              <w:t>.</w:t>
            </w:r>
          </w:p>
        </w:tc>
        <w:tc>
          <w:tcPr>
            <w:tcW w:w="9179" w:type="dxa"/>
          </w:tcPr>
          <w:p w14:paraId="1D9D14BD" w14:textId="76CA8004" w:rsidR="00E954DF" w:rsidRPr="00D056AE" w:rsidRDefault="00CC0E4B" w:rsidP="00C56BA5">
            <w:pPr>
              <w:spacing w:line="276" w:lineRule="auto"/>
              <w:jc w:val="both"/>
              <w:rPr>
                <w:rFonts w:ascii="Montserrat" w:hAnsi="Montserrat"/>
                <w:highlight w:val="yellow"/>
              </w:rPr>
            </w:pPr>
            <w:r w:rsidRPr="00D056AE">
              <w:rPr>
                <w:rFonts w:ascii="Montserrat" w:hAnsi="Montserrat"/>
                <w:highlight w:val="yellow"/>
              </w:rPr>
              <w:t>FS-PP form for reporting financial contributions received in the course of public procurement procedures pursuant to Regulation (EU) 2022/2560</w:t>
            </w:r>
            <w:r w:rsidR="000957D1" w:rsidRPr="00D056AE">
              <w:rPr>
                <w:rFonts w:ascii="Montserrat" w:hAnsi="Montserrat"/>
                <w:highlight w:val="yellow"/>
              </w:rPr>
              <w:t xml:space="preserve"> (</w:t>
            </w:r>
            <w:r w:rsidR="006D4ACE" w:rsidRPr="00D056AE">
              <w:rPr>
                <w:rFonts w:ascii="Montserrat" w:hAnsi="Montserrat"/>
                <w:highlight w:val="yellow"/>
              </w:rPr>
              <w:t>Annex</w:t>
            </w:r>
            <w:r w:rsidR="000957D1" w:rsidRPr="00D056AE">
              <w:rPr>
                <w:rFonts w:ascii="Montserrat" w:hAnsi="Montserrat"/>
                <w:highlight w:val="yellow"/>
              </w:rPr>
              <w:t xml:space="preserve"> 9 to the </w:t>
            </w:r>
            <w:r w:rsidR="006D4ACE" w:rsidRPr="00D056AE">
              <w:rPr>
                <w:rFonts w:ascii="Montserrat" w:hAnsi="Montserrat"/>
                <w:highlight w:val="yellow"/>
              </w:rPr>
              <w:t>Terms and Conditions of the Procurement</w:t>
            </w:r>
            <w:r w:rsidR="000957D1" w:rsidRPr="00D056AE">
              <w:rPr>
                <w:rFonts w:ascii="Montserrat" w:hAnsi="Montserrat"/>
                <w:highlight w:val="yellow"/>
              </w:rPr>
              <w:t>)</w:t>
            </w:r>
          </w:p>
        </w:tc>
      </w:tr>
      <w:tr w:rsidR="00FD5446" w:rsidRPr="005C2658" w14:paraId="07CC1372" w14:textId="77777777" w:rsidTr="008479F5">
        <w:tc>
          <w:tcPr>
            <w:tcW w:w="675" w:type="dxa"/>
          </w:tcPr>
          <w:p w14:paraId="7B46A505" w14:textId="0F2F3309" w:rsidR="00FD5446" w:rsidRPr="00D056AE" w:rsidRDefault="004F70AB" w:rsidP="00C56BA5">
            <w:pPr>
              <w:jc w:val="both"/>
              <w:rPr>
                <w:rFonts w:ascii="Montserrat" w:hAnsi="Montserrat"/>
                <w:highlight w:val="yellow"/>
              </w:rPr>
            </w:pPr>
            <w:r w:rsidRPr="00D056AE">
              <w:rPr>
                <w:rFonts w:ascii="Montserrat" w:hAnsi="Montserrat"/>
                <w:highlight w:val="yellow"/>
              </w:rPr>
              <w:t>6</w:t>
            </w:r>
            <w:r w:rsidR="00FD5446" w:rsidRPr="00D056AE">
              <w:rPr>
                <w:rFonts w:ascii="Montserrat" w:hAnsi="Montserrat"/>
                <w:highlight w:val="yellow"/>
              </w:rPr>
              <w:t>.</w:t>
            </w:r>
          </w:p>
        </w:tc>
        <w:tc>
          <w:tcPr>
            <w:tcW w:w="9179" w:type="dxa"/>
          </w:tcPr>
          <w:p w14:paraId="6035B776" w14:textId="1DFF164E" w:rsidR="00FD5446" w:rsidRPr="00D056AE" w:rsidRDefault="00FD5446" w:rsidP="00FD5446">
            <w:pPr>
              <w:jc w:val="both"/>
              <w:rPr>
                <w:rFonts w:ascii="Montserrat" w:hAnsi="Montserrat"/>
                <w:highlight w:val="yellow"/>
              </w:rPr>
            </w:pPr>
            <w:r w:rsidRPr="00D056AE">
              <w:rPr>
                <w:rFonts w:ascii="Montserrat" w:hAnsi="Montserrat"/>
                <w:highlight w:val="yellow"/>
              </w:rPr>
              <w:t>Certificate on the number of vehicles (Annex No. 12 to the procurement conditions)</w:t>
            </w:r>
          </w:p>
        </w:tc>
      </w:tr>
      <w:tr w:rsidR="00E24ABF" w:rsidRPr="005C2658" w14:paraId="6034D042" w14:textId="77777777" w:rsidTr="008479F5">
        <w:tc>
          <w:tcPr>
            <w:tcW w:w="675" w:type="dxa"/>
          </w:tcPr>
          <w:p w14:paraId="0A664076" w14:textId="4543DC3E" w:rsidR="00E24ABF" w:rsidRPr="00D056AE" w:rsidRDefault="00E24ABF" w:rsidP="00C56BA5">
            <w:pPr>
              <w:jc w:val="both"/>
              <w:rPr>
                <w:rFonts w:ascii="Montserrat" w:hAnsi="Montserrat"/>
                <w:highlight w:val="yellow"/>
              </w:rPr>
            </w:pPr>
            <w:r w:rsidRPr="00D056AE">
              <w:rPr>
                <w:rFonts w:ascii="Montserrat" w:hAnsi="Montserrat"/>
                <w:highlight w:val="yellow"/>
              </w:rPr>
              <w:t>…</w:t>
            </w:r>
          </w:p>
        </w:tc>
        <w:tc>
          <w:tcPr>
            <w:tcW w:w="9179" w:type="dxa"/>
          </w:tcPr>
          <w:p w14:paraId="0FC3A8F1" w14:textId="77777777" w:rsidR="00E24ABF" w:rsidRPr="00D056AE" w:rsidRDefault="00E24ABF" w:rsidP="00FD5446">
            <w:pPr>
              <w:jc w:val="both"/>
              <w:rPr>
                <w:rFonts w:ascii="Montserrat" w:hAnsi="Montserrat"/>
                <w:highlight w:val="yellow"/>
              </w:rPr>
            </w:pPr>
          </w:p>
        </w:tc>
      </w:tr>
      <w:bookmarkEnd w:id="15"/>
    </w:tbl>
    <w:p w14:paraId="43FE9B33" w14:textId="77777777" w:rsidR="00191CC4" w:rsidRPr="005C2658" w:rsidRDefault="00191CC4" w:rsidP="00C56BA5">
      <w:pPr>
        <w:spacing w:after="0"/>
        <w:jc w:val="both"/>
        <w:rPr>
          <w:rFonts w:ascii="Montserrat" w:eastAsia="Times New Roman" w:hAnsi="Montserrat" w:cs="Times New Roman"/>
          <w:sz w:val="20"/>
          <w:szCs w:val="20"/>
          <w:lang w:eastAsia="en-US"/>
        </w:rPr>
      </w:pPr>
    </w:p>
    <w:p w14:paraId="1994D95C" w14:textId="62CB4D37" w:rsidR="00870AB9" w:rsidRPr="00D056AE" w:rsidRDefault="00870AB9" w:rsidP="00C56BA5">
      <w:pPr>
        <w:spacing w:after="0"/>
        <w:ind w:firstLine="567"/>
        <w:jc w:val="both"/>
        <w:rPr>
          <w:rFonts w:ascii="Montserrat" w:eastAsia="Times New Roman" w:hAnsi="Montserrat" w:cs="Times New Roman"/>
          <w:sz w:val="20"/>
          <w:szCs w:val="20"/>
          <w:highlight w:val="yellow"/>
        </w:rPr>
      </w:pPr>
      <w:r w:rsidRPr="00D056AE">
        <w:rPr>
          <w:rFonts w:ascii="Montserrat" w:hAnsi="Montserrat"/>
          <w:sz w:val="20"/>
          <w:szCs w:val="20"/>
          <w:highlight w:val="yellow"/>
        </w:rPr>
        <w:t xml:space="preserve">This </w:t>
      </w:r>
      <w:r w:rsidR="00FD5446" w:rsidRPr="00D056AE">
        <w:rPr>
          <w:rFonts w:ascii="Montserrat" w:hAnsi="Montserrat"/>
          <w:sz w:val="20"/>
          <w:szCs w:val="20"/>
          <w:highlight w:val="yellow"/>
        </w:rPr>
        <w:t>bid</w:t>
      </w:r>
      <w:r w:rsidRPr="00D056AE">
        <w:rPr>
          <w:rFonts w:ascii="Montserrat" w:hAnsi="Montserrat"/>
          <w:sz w:val="20"/>
          <w:szCs w:val="20"/>
          <w:highlight w:val="yellow"/>
        </w:rPr>
        <w:t xml:space="preserve">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5C2658"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D056AE" w:rsidRDefault="00870AB9" w:rsidP="00C56BA5">
            <w:pPr>
              <w:widowControl w:val="0"/>
              <w:suppressLineNumbers/>
              <w:suppressAutoHyphens/>
              <w:spacing w:after="0"/>
              <w:jc w:val="center"/>
              <w:rPr>
                <w:rFonts w:ascii="Montserrat" w:eastAsia="Times New Roman" w:hAnsi="Montserrat" w:cs="Times New Roman"/>
                <w:b/>
                <w:sz w:val="20"/>
                <w:szCs w:val="20"/>
                <w:highlight w:val="yellow"/>
              </w:rPr>
            </w:pPr>
          </w:p>
          <w:p w14:paraId="426C602F" w14:textId="77777777" w:rsidR="00870AB9" w:rsidRPr="00D056AE" w:rsidRDefault="003E2ECF" w:rsidP="00C56BA5">
            <w:pPr>
              <w:widowControl w:val="0"/>
              <w:suppressLineNumbers/>
              <w:suppressAutoHyphens/>
              <w:spacing w:after="0"/>
              <w:jc w:val="center"/>
              <w:rPr>
                <w:rFonts w:ascii="Montserrat" w:eastAsia="Times New Roman" w:hAnsi="Montserrat" w:cs="Times New Roman"/>
                <w:b/>
                <w:sz w:val="20"/>
                <w:szCs w:val="20"/>
                <w:highlight w:val="yellow"/>
              </w:rPr>
            </w:pPr>
            <w:r w:rsidRPr="00D056AE">
              <w:rPr>
                <w:rFonts w:ascii="Montserrat" w:hAnsi="Montserrat"/>
                <w:b/>
                <w:sz w:val="20"/>
                <w:szCs w:val="20"/>
                <w:highlight w:val="yellow"/>
              </w:rPr>
              <w:t>No.</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D056AE" w:rsidRDefault="00870AB9" w:rsidP="00C56BA5">
            <w:pPr>
              <w:widowControl w:val="0"/>
              <w:suppressLineNumbers/>
              <w:suppressAutoHyphens/>
              <w:spacing w:after="0"/>
              <w:jc w:val="center"/>
              <w:rPr>
                <w:rFonts w:ascii="Montserrat" w:eastAsia="Times New Roman" w:hAnsi="Montserrat" w:cs="Times New Roman"/>
                <w:b/>
                <w:sz w:val="20"/>
                <w:szCs w:val="20"/>
                <w:highlight w:val="yellow"/>
              </w:rPr>
            </w:pPr>
            <w:r w:rsidRPr="00D056AE">
              <w:rPr>
                <w:rFonts w:ascii="Montserrat" w:hAnsi="Montserrat"/>
                <w:b/>
                <w:sz w:val="20"/>
                <w:szCs w:val="20"/>
                <w:highlight w:val="yellow"/>
              </w:rPr>
              <w:t>Name of submitted document</w:t>
            </w:r>
          </w:p>
        </w:tc>
        <w:tc>
          <w:tcPr>
            <w:tcW w:w="3260" w:type="dxa"/>
            <w:tcBorders>
              <w:top w:val="single" w:sz="4" w:space="0" w:color="auto"/>
              <w:left w:val="single" w:sz="4" w:space="0" w:color="auto"/>
              <w:bottom w:val="single" w:sz="4" w:space="0" w:color="auto"/>
              <w:right w:val="single" w:sz="4" w:space="0" w:color="auto"/>
            </w:tcBorders>
          </w:tcPr>
          <w:p w14:paraId="30BA455A" w14:textId="07E2171D" w:rsidR="00870AB9" w:rsidRPr="00D056AE" w:rsidRDefault="00870AB9" w:rsidP="00C56BA5">
            <w:pPr>
              <w:widowControl w:val="0"/>
              <w:suppressLineNumbers/>
              <w:suppressAutoHyphens/>
              <w:spacing w:after="0"/>
              <w:jc w:val="center"/>
              <w:rPr>
                <w:rFonts w:ascii="Montserrat" w:eastAsia="Times New Roman" w:hAnsi="Montserrat" w:cs="Times New Roman"/>
                <w:b/>
                <w:sz w:val="20"/>
                <w:szCs w:val="20"/>
                <w:highlight w:val="yellow"/>
              </w:rPr>
            </w:pPr>
            <w:r w:rsidRPr="00D056AE">
              <w:rPr>
                <w:rFonts w:ascii="Montserrat" w:hAnsi="Montserrat"/>
                <w:b/>
                <w:sz w:val="20"/>
                <w:szCs w:val="20"/>
                <w:highlight w:val="yellow"/>
              </w:rPr>
              <w:t>Confidential inform</w:t>
            </w:r>
            <w:r w:rsidR="0053360F" w:rsidRPr="00D056AE">
              <w:rPr>
                <w:rFonts w:ascii="Montserrat" w:hAnsi="Montserrat"/>
                <w:b/>
                <w:sz w:val="20"/>
                <w:szCs w:val="20"/>
                <w:highlight w:val="yellow"/>
              </w:rPr>
              <w:t xml:space="preserve">ation </w:t>
            </w:r>
            <w:r w:rsidR="0053360F" w:rsidRPr="00D056AE">
              <w:rPr>
                <w:rFonts w:ascii="Montserrat" w:hAnsi="Montserrat"/>
                <w:b/>
                <w:sz w:val="20"/>
                <w:szCs w:val="20"/>
                <w:highlight w:val="yellow"/>
              </w:rPr>
              <w:lastRenderedPageBreak/>
              <w:t>contained in the document</w:t>
            </w:r>
            <w:r w:rsidR="00C45DE1" w:rsidRPr="00D056AE">
              <w:rPr>
                <w:rStyle w:val="FootnoteReference"/>
                <w:rFonts w:ascii="Montserrat" w:eastAsia="Times New Roman" w:hAnsi="Montserrat"/>
                <w:b/>
                <w:sz w:val="20"/>
                <w:szCs w:val="20"/>
                <w:highlight w:val="yellow"/>
                <w:lang w:eastAsia="en-US"/>
              </w:rPr>
              <w:footnoteReference w:id="9"/>
            </w:r>
            <w:r w:rsidRPr="00D056AE">
              <w:rPr>
                <w:rFonts w:ascii="Montserrat" w:hAnsi="Montserrat"/>
                <w:b/>
                <w:sz w:val="20"/>
                <w:szCs w:val="20"/>
                <w:highlight w:val="yellow"/>
              </w:rPr>
              <w:t xml:space="preserve"> (the part of the document/page containing the confidential information is indicated)</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5C2658" w:rsidRDefault="00870AB9" w:rsidP="00C56BA5">
            <w:pPr>
              <w:widowControl w:val="0"/>
              <w:suppressLineNumbers/>
              <w:suppressAutoHyphens/>
              <w:spacing w:after="0"/>
              <w:jc w:val="center"/>
              <w:rPr>
                <w:rFonts w:ascii="Montserrat" w:eastAsia="Times New Roman" w:hAnsi="Montserrat" w:cs="Times New Roman"/>
                <w:b/>
                <w:sz w:val="20"/>
                <w:szCs w:val="20"/>
              </w:rPr>
            </w:pPr>
            <w:r w:rsidRPr="00D056AE">
              <w:rPr>
                <w:rFonts w:ascii="Montserrat" w:hAnsi="Montserrat"/>
                <w:b/>
                <w:sz w:val="20"/>
                <w:szCs w:val="20"/>
                <w:highlight w:val="yellow"/>
              </w:rPr>
              <w:lastRenderedPageBreak/>
              <w:t xml:space="preserve">Justification of the confidential information (clarifies the basis on which the specified document or </w:t>
            </w:r>
            <w:r w:rsidRPr="00D056AE">
              <w:rPr>
                <w:rFonts w:ascii="Montserrat" w:hAnsi="Montserrat"/>
                <w:b/>
                <w:sz w:val="20"/>
                <w:szCs w:val="20"/>
                <w:highlight w:val="yellow"/>
              </w:rPr>
              <w:lastRenderedPageBreak/>
              <w:t>part thereof is confidential)</w:t>
            </w:r>
          </w:p>
        </w:tc>
      </w:tr>
      <w:tr w:rsidR="00870AB9" w:rsidRPr="005C2658"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r>
      <w:tr w:rsidR="00870AB9" w:rsidRPr="005C2658"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5C2658"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5C2658"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5C2658"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r>
      <w:tr w:rsidR="00870AB9" w:rsidRPr="005C2658"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5C2658" w:rsidRDefault="00870AB9" w:rsidP="00C56BA5">
            <w:pPr>
              <w:widowControl w:val="0"/>
              <w:suppressLineNumbers/>
              <w:suppressAutoHyphens/>
              <w:spacing w:after="0"/>
              <w:jc w:val="both"/>
              <w:rPr>
                <w:rFonts w:ascii="Montserrat" w:eastAsia="Times New Roman" w:hAnsi="Montserrat" w:cs="Times New Roman"/>
                <w:sz w:val="20"/>
                <w:szCs w:val="20"/>
                <w:lang w:eastAsia="en-US"/>
              </w:rPr>
            </w:pPr>
          </w:p>
        </w:tc>
      </w:tr>
    </w:tbl>
    <w:p w14:paraId="4FE8303D" w14:textId="77777777" w:rsidR="00870AB9" w:rsidRPr="005C2658" w:rsidRDefault="00870AB9" w:rsidP="00C56BA5">
      <w:pPr>
        <w:spacing w:after="0"/>
        <w:jc w:val="both"/>
        <w:rPr>
          <w:rFonts w:ascii="Montserrat" w:eastAsia="Times New Roman" w:hAnsi="Montserrat" w:cs="Times New Roman"/>
          <w:sz w:val="20"/>
          <w:szCs w:val="20"/>
          <w:lang w:eastAsia="en-US"/>
        </w:rPr>
      </w:pPr>
    </w:p>
    <w:p w14:paraId="198F6A41" w14:textId="5CBA4BB6" w:rsidR="007A0CEA" w:rsidRPr="005C2658" w:rsidRDefault="007A0CEA" w:rsidP="00C56BA5">
      <w:pPr>
        <w:spacing w:after="0"/>
        <w:ind w:firstLine="720"/>
        <w:jc w:val="both"/>
        <w:rPr>
          <w:rFonts w:ascii="Montserrat" w:eastAsia="Times New Roman" w:hAnsi="Montserrat" w:cs="Times New Roman"/>
          <w:sz w:val="20"/>
          <w:szCs w:val="20"/>
        </w:rPr>
      </w:pPr>
      <w:r w:rsidRPr="005C2658">
        <w:rPr>
          <w:rFonts w:ascii="Montserrat" w:hAnsi="Montserrat"/>
          <w:sz w:val="20"/>
          <w:szCs w:val="20"/>
        </w:rPr>
        <w:t xml:space="preserve">We guarantee the validity of the </w:t>
      </w:r>
      <w:r w:rsidR="00346380" w:rsidRPr="005C2658">
        <w:rPr>
          <w:rFonts w:ascii="Montserrat" w:hAnsi="Montserrat"/>
          <w:sz w:val="20"/>
          <w:szCs w:val="20"/>
        </w:rPr>
        <w:t>tender</w:t>
      </w:r>
      <w:r w:rsidRPr="005C2658">
        <w:rPr>
          <w:rFonts w:ascii="Montserrat" w:hAnsi="Montserrat"/>
          <w:sz w:val="20"/>
          <w:szCs w:val="20"/>
        </w:rPr>
        <w:t xml:space="preserve"> under the conditions specified in the procurement documents ________________________________________________________________________________</w:t>
      </w:r>
    </w:p>
    <w:p w14:paraId="2DEC0E24" w14:textId="77777777" w:rsidR="007A0CEA" w:rsidRPr="005C2658" w:rsidRDefault="007A0CEA" w:rsidP="00C56BA5">
      <w:pPr>
        <w:spacing w:after="0"/>
        <w:rPr>
          <w:rFonts w:ascii="Montserrat" w:eastAsia="Times New Roman" w:hAnsi="Montserrat" w:cs="Times New Roman"/>
          <w:sz w:val="20"/>
          <w:szCs w:val="20"/>
        </w:rPr>
      </w:pPr>
      <w:r w:rsidRPr="005C2658">
        <w:rPr>
          <w:rFonts w:ascii="Montserrat" w:hAnsi="Montserrat"/>
          <w:i/>
          <w:sz w:val="20"/>
          <w:szCs w:val="20"/>
        </w:rPr>
        <w:t xml:space="preserve">                    (specify the method, conditions and amount of the guarantee)</w:t>
      </w:r>
    </w:p>
    <w:p w14:paraId="53E73C57"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33F97C17" w14:textId="4BE71FFC" w:rsidR="00FD5446" w:rsidRPr="005C2658" w:rsidRDefault="00FD5446" w:rsidP="00C56BA5">
      <w:pPr>
        <w:suppressAutoHyphens/>
        <w:spacing w:after="0"/>
        <w:ind w:firstLine="567"/>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 xml:space="preserve">We declare that neither during the submission of the bid, nor during the performance of the procurement contract, the participant (each partner of the supplier group), the persons used by him (suppliers, economic entities whose capacities are relied upon), </w:t>
      </w:r>
      <w:r w:rsidR="00D62140" w:rsidRPr="00D62140">
        <w:rPr>
          <w:rFonts w:ascii="Montserrat" w:eastAsia="Times New Roman" w:hAnsi="Montserrat" w:cs="Times New Roman"/>
          <w:sz w:val="20"/>
          <w:szCs w:val="20"/>
          <w:lang w:eastAsia="en-US"/>
        </w:rPr>
        <w:t xml:space="preserve">the services offered by the </w:t>
      </w:r>
      <w:r w:rsidR="00D62140">
        <w:rPr>
          <w:rFonts w:ascii="Montserrat" w:eastAsia="Times New Roman" w:hAnsi="Montserrat" w:cs="Times New Roman"/>
          <w:sz w:val="20"/>
          <w:szCs w:val="20"/>
          <w:lang w:eastAsia="en-US"/>
        </w:rPr>
        <w:t xml:space="preserve">participant </w:t>
      </w:r>
      <w:r w:rsidRPr="005C2658">
        <w:rPr>
          <w:rFonts w:ascii="Montserrat" w:eastAsia="Times New Roman" w:hAnsi="Montserrat" w:cs="Times New Roman"/>
          <w:sz w:val="20"/>
          <w:szCs w:val="20"/>
          <w:lang w:eastAsia="en-US"/>
        </w:rPr>
        <w:t xml:space="preserve"> and entities providing them, as well as persons controlling the participant and all specified entities do not and will not pose a threat to national security, as defined in Part 2</w:t>
      </w:r>
      <w:r w:rsidRPr="005C2658">
        <w:rPr>
          <w:rFonts w:ascii="Montserrat" w:eastAsia="Times New Roman" w:hAnsi="Montserrat" w:cs="Times New Roman"/>
          <w:sz w:val="20"/>
          <w:szCs w:val="20"/>
          <w:vertAlign w:val="superscript"/>
          <w:lang w:eastAsia="en-US"/>
        </w:rPr>
        <w:t>1</w:t>
      </w:r>
      <w:r w:rsidRPr="005C2658">
        <w:rPr>
          <w:rFonts w:ascii="Montserrat" w:eastAsia="Times New Roman" w:hAnsi="Montserrat" w:cs="Times New Roman"/>
          <w:sz w:val="20"/>
          <w:szCs w:val="20"/>
          <w:lang w:eastAsia="en-US"/>
        </w:rPr>
        <w:t xml:space="preserve"> of Article 45 of the Law on Public Procurement.</w:t>
      </w:r>
    </w:p>
    <w:p w14:paraId="5E9C3891" w14:textId="2B8D8989" w:rsidR="002B1282" w:rsidRPr="005C2658" w:rsidRDefault="002B1282" w:rsidP="002B1282">
      <w:pPr>
        <w:suppressAutoHyphens/>
        <w:spacing w:after="0"/>
        <w:ind w:firstLine="567"/>
        <w:jc w:val="both"/>
        <w:rPr>
          <w:rFonts w:ascii="Montserrat" w:hAnsi="Montserrat"/>
          <w:sz w:val="20"/>
          <w:szCs w:val="20"/>
        </w:rPr>
      </w:pPr>
      <w:r w:rsidRPr="005C2658">
        <w:rPr>
          <w:rFonts w:ascii="Montserrat" w:hAnsi="Montserrat"/>
          <w:sz w:val="20"/>
          <w:szCs w:val="20"/>
        </w:rPr>
        <w:t>We declare that the participant (each partner of the supplier group), the sub-supplier (in cases where the share of the value of the procurement contract performed by him is greater than 10%) and another business entity whose capabilities are relied upon (in cases where the share of the value of the procurement contract performed by him is more than 10%) are not:</w:t>
      </w:r>
    </w:p>
    <w:p w14:paraId="2A3308FD" w14:textId="77777777" w:rsidR="002B1282" w:rsidRPr="005C2658" w:rsidRDefault="002B1282" w:rsidP="002B1282">
      <w:pPr>
        <w:suppressAutoHyphens/>
        <w:spacing w:after="0"/>
        <w:ind w:firstLine="567"/>
        <w:jc w:val="both"/>
        <w:rPr>
          <w:rFonts w:ascii="Montserrat" w:hAnsi="Montserrat"/>
          <w:sz w:val="20"/>
          <w:szCs w:val="20"/>
        </w:rPr>
      </w:pPr>
      <w:r w:rsidRPr="005C2658">
        <w:rPr>
          <w:rFonts w:ascii="Montserrat" w:hAnsi="Montserrat"/>
          <w:sz w:val="20"/>
          <w:szCs w:val="20"/>
        </w:rPr>
        <w:t>a) Russian citizen, natural or legal person, entity or organization established in Russia;</w:t>
      </w:r>
    </w:p>
    <w:p w14:paraId="02ECA47C" w14:textId="6FE2161F" w:rsidR="002B1282" w:rsidRPr="005C2658" w:rsidRDefault="002B1282" w:rsidP="002B1282">
      <w:pPr>
        <w:suppressAutoHyphens/>
        <w:spacing w:after="0"/>
        <w:ind w:firstLine="567"/>
        <w:jc w:val="both"/>
        <w:rPr>
          <w:rFonts w:ascii="Montserrat" w:hAnsi="Montserrat"/>
          <w:sz w:val="20"/>
          <w:szCs w:val="20"/>
        </w:rPr>
      </w:pPr>
      <w:r w:rsidRPr="005C2658">
        <w:rPr>
          <w:rFonts w:ascii="Montserrat" w:hAnsi="Montserrat"/>
          <w:sz w:val="20"/>
          <w:szCs w:val="20"/>
        </w:rPr>
        <w:t>b) a legal person, entity or organization in which more than 50% ownership rights directly or indirectly belong to the entity referred to in point a);</w:t>
      </w:r>
    </w:p>
    <w:p w14:paraId="6F2B2054" w14:textId="3AC70990" w:rsidR="00CC217C" w:rsidRPr="005C2658" w:rsidRDefault="002B1282" w:rsidP="002B1282">
      <w:pPr>
        <w:suppressAutoHyphens/>
        <w:spacing w:after="0"/>
        <w:ind w:firstLine="567"/>
        <w:jc w:val="both"/>
        <w:rPr>
          <w:rFonts w:ascii="Montserrat" w:hAnsi="Montserrat"/>
          <w:sz w:val="20"/>
          <w:szCs w:val="20"/>
        </w:rPr>
      </w:pPr>
      <w:r w:rsidRPr="005C2658">
        <w:rPr>
          <w:rFonts w:ascii="Montserrat" w:hAnsi="Montserrat"/>
          <w:sz w:val="20"/>
          <w:szCs w:val="20"/>
        </w:rPr>
        <w:t>c) a natural or legal person, entity or organization acting on behalf of or at the direction of the entity referred to in point a) or b).</w:t>
      </w:r>
    </w:p>
    <w:p w14:paraId="24268B1C" w14:textId="77777777" w:rsidR="00FD5446" w:rsidRPr="005C2658" w:rsidRDefault="00FD5446" w:rsidP="00C56BA5">
      <w:pPr>
        <w:suppressAutoHyphens/>
        <w:spacing w:after="0"/>
        <w:ind w:firstLine="567"/>
        <w:jc w:val="both"/>
        <w:rPr>
          <w:rFonts w:ascii="Montserrat" w:eastAsia="Times New Roman" w:hAnsi="Montserrat" w:cs="Times New Roman"/>
          <w:sz w:val="20"/>
          <w:szCs w:val="20"/>
        </w:rPr>
      </w:pPr>
    </w:p>
    <w:p w14:paraId="6902B776" w14:textId="0188721E" w:rsidR="00191CC4" w:rsidRPr="005C2658" w:rsidRDefault="00191CC4"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If the qualification for the right to engage in the relevant activity has not been checked or has not been fully verified, we undertake to the contracting authority that the procurement contract will be executed only by persons who have such a right.</w:t>
      </w:r>
    </w:p>
    <w:p w14:paraId="28450C40" w14:textId="77777777" w:rsidR="00191CC4" w:rsidRPr="005C2658" w:rsidRDefault="00191CC4" w:rsidP="00C56BA5">
      <w:pPr>
        <w:suppressAutoHyphens/>
        <w:spacing w:after="0"/>
        <w:ind w:firstLine="567"/>
        <w:jc w:val="both"/>
        <w:rPr>
          <w:rFonts w:ascii="Montserrat" w:eastAsia="Times New Roman" w:hAnsi="Montserrat" w:cs="Times New Roman"/>
          <w:sz w:val="20"/>
          <w:szCs w:val="20"/>
          <w:lang w:eastAsia="en-US"/>
        </w:rPr>
      </w:pPr>
    </w:p>
    <w:p w14:paraId="7BF3B9AE" w14:textId="663FE6E8" w:rsidR="00191CC4" w:rsidRPr="005C2658" w:rsidRDefault="00191CC4"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tender is valid until the end of the period specified in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50273E86" w14:textId="77777777" w:rsidR="00191CC4" w:rsidRPr="005C2658" w:rsidRDefault="00191CC4" w:rsidP="00C56BA5">
      <w:pPr>
        <w:suppressAutoHyphens/>
        <w:spacing w:after="0"/>
        <w:ind w:right="-2"/>
        <w:jc w:val="both"/>
        <w:rPr>
          <w:rFonts w:ascii="Montserrat" w:eastAsia="Times New Roman" w:hAnsi="Montserrat" w:cs="Times New Roman"/>
          <w:sz w:val="20"/>
          <w:szCs w:val="20"/>
          <w:lang w:eastAsia="en-US"/>
        </w:rPr>
      </w:pPr>
    </w:p>
    <w:p w14:paraId="5F136D9F" w14:textId="77777777" w:rsidR="00F214B1" w:rsidRPr="005C2658" w:rsidRDefault="00F214B1" w:rsidP="00C56BA5">
      <w:pPr>
        <w:suppressAutoHyphens/>
        <w:spacing w:after="0"/>
        <w:ind w:right="-2"/>
        <w:jc w:val="both"/>
        <w:rPr>
          <w:rFonts w:ascii="Montserrat" w:eastAsia="Times New Roman" w:hAnsi="Montserrat" w:cs="Times New Roman"/>
          <w:sz w:val="20"/>
          <w:szCs w:val="20"/>
          <w:lang w:eastAsia="en-US"/>
        </w:rPr>
      </w:pPr>
    </w:p>
    <w:p w14:paraId="3A992B36" w14:textId="77777777" w:rsidR="00F214B1" w:rsidRPr="005C2658" w:rsidRDefault="00F214B1" w:rsidP="00C56BA5">
      <w:pPr>
        <w:suppressAutoHyphens/>
        <w:spacing w:after="0"/>
        <w:ind w:right="-2"/>
        <w:jc w:val="both"/>
        <w:rPr>
          <w:rFonts w:ascii="Montserrat" w:eastAsia="Times New Roman" w:hAnsi="Montserrat" w:cs="Times New Roman"/>
          <w:sz w:val="20"/>
          <w:szCs w:val="20"/>
          <w:lang w:eastAsia="en-US"/>
        </w:rPr>
      </w:pPr>
    </w:p>
    <w:p w14:paraId="0C966D54" w14:textId="77777777" w:rsidR="00191CC4" w:rsidRPr="005C2658" w:rsidRDefault="00191CC4" w:rsidP="00C56BA5">
      <w:pPr>
        <w:suppressAutoHyphens/>
        <w:spacing w:after="0"/>
        <w:ind w:right="-2"/>
        <w:jc w:val="both"/>
        <w:rPr>
          <w:rFonts w:ascii="Montserrat" w:eastAsia="Times New Roman" w:hAnsi="Montserrat" w:cs="Times New Roman"/>
          <w:sz w:val="20"/>
          <w:szCs w:val="20"/>
        </w:rPr>
      </w:pPr>
      <w:r w:rsidRPr="005C2658">
        <w:rPr>
          <w:rFonts w:ascii="Montserrat" w:hAnsi="Montserrat"/>
          <w:sz w:val="20"/>
          <w:szCs w:val="20"/>
        </w:rPr>
        <w:t>__________________________</w:t>
      </w:r>
      <w:r w:rsidRPr="005C2658">
        <w:rPr>
          <w:rFonts w:ascii="Montserrat" w:hAnsi="Montserrat"/>
          <w:sz w:val="20"/>
          <w:szCs w:val="20"/>
        </w:rPr>
        <w:tab/>
        <w:t>__________</w:t>
      </w:r>
      <w:r w:rsidRPr="005C2658">
        <w:rPr>
          <w:rFonts w:ascii="Montserrat" w:hAnsi="Montserrat"/>
          <w:sz w:val="20"/>
          <w:szCs w:val="20"/>
        </w:rPr>
        <w:tab/>
      </w:r>
      <w:r w:rsidRPr="005C2658">
        <w:rPr>
          <w:rFonts w:ascii="Montserrat" w:hAnsi="Montserrat"/>
          <w:sz w:val="20"/>
          <w:szCs w:val="20"/>
        </w:rPr>
        <w:tab/>
        <w:t>__________________________</w:t>
      </w:r>
    </w:p>
    <w:p w14:paraId="01ECF068" w14:textId="3FEC8C18" w:rsidR="00191CC4" w:rsidRPr="005C2658" w:rsidRDefault="00B1644A" w:rsidP="00C56BA5">
      <w:pPr>
        <w:suppressAutoHyphens/>
        <w:spacing w:after="0"/>
        <w:jc w:val="both"/>
        <w:rPr>
          <w:rFonts w:ascii="Montserrat" w:eastAsia="Times New Roman" w:hAnsi="Montserrat" w:cs="Times New Roman"/>
          <w:sz w:val="20"/>
          <w:szCs w:val="20"/>
        </w:rPr>
      </w:pPr>
      <w:r w:rsidRPr="005C2658">
        <w:rPr>
          <w:rFonts w:ascii="Montserrat" w:hAnsi="Montserrat"/>
          <w:i/>
          <w:sz w:val="20"/>
          <w:szCs w:val="20"/>
        </w:rPr>
        <w:t>Tenderer</w:t>
      </w:r>
      <w:r w:rsidR="00191CC4" w:rsidRPr="005C2658">
        <w:rPr>
          <w:rFonts w:ascii="Montserrat" w:hAnsi="Montserrat"/>
          <w:i/>
          <w:sz w:val="20"/>
          <w:szCs w:val="20"/>
        </w:rPr>
        <w:t xml:space="preserve"> or authorised person</w:t>
      </w:r>
      <w:r w:rsidR="00191CC4" w:rsidRPr="005C2658">
        <w:rPr>
          <w:rFonts w:ascii="Montserrat" w:hAnsi="Montserrat"/>
          <w:i/>
          <w:sz w:val="20"/>
          <w:szCs w:val="20"/>
        </w:rPr>
        <w:tab/>
      </w:r>
      <w:r w:rsidR="0053360F" w:rsidRPr="005C2658">
        <w:rPr>
          <w:rFonts w:ascii="Montserrat" w:hAnsi="Montserrat"/>
          <w:i/>
          <w:sz w:val="20"/>
          <w:szCs w:val="20"/>
        </w:rPr>
        <w:tab/>
      </w:r>
      <w:r w:rsidR="00191CC4" w:rsidRPr="005C2658">
        <w:rPr>
          <w:rFonts w:ascii="Montserrat" w:hAnsi="Montserrat"/>
          <w:i/>
          <w:sz w:val="20"/>
          <w:szCs w:val="20"/>
        </w:rPr>
        <w:t>signature</w:t>
      </w:r>
      <w:r w:rsidR="00191CC4" w:rsidRPr="005C2658">
        <w:rPr>
          <w:rFonts w:ascii="Montserrat" w:hAnsi="Montserrat"/>
          <w:i/>
          <w:sz w:val="20"/>
          <w:szCs w:val="20"/>
        </w:rPr>
        <w:tab/>
      </w:r>
      <w:r w:rsidR="00191CC4" w:rsidRPr="005C2658">
        <w:rPr>
          <w:rFonts w:ascii="Montserrat" w:hAnsi="Montserrat"/>
          <w:i/>
          <w:sz w:val="20"/>
          <w:szCs w:val="20"/>
        </w:rPr>
        <w:tab/>
        <w:t>Name and surname</w:t>
      </w:r>
      <w:r w:rsidR="00191CC4" w:rsidRPr="005C2658">
        <w:rPr>
          <w:rFonts w:ascii="Montserrat" w:hAnsi="Montserrat"/>
          <w:i/>
          <w:sz w:val="20"/>
          <w:szCs w:val="20"/>
        </w:rPr>
        <w:tab/>
      </w:r>
    </w:p>
    <w:p w14:paraId="57CC49D1" w14:textId="111582A3" w:rsidR="00DD5BB9" w:rsidRPr="005C2658" w:rsidRDefault="00DD5BB9">
      <w:pPr>
        <w:rPr>
          <w:rFonts w:ascii="Montserrat" w:hAnsi="Montserrat"/>
          <w:sz w:val="20"/>
          <w:szCs w:val="20"/>
        </w:rPr>
      </w:pPr>
    </w:p>
    <w:p w14:paraId="487F4F4D" w14:textId="77777777" w:rsidR="00F10565" w:rsidRDefault="00F10565" w:rsidP="00A01FF9">
      <w:pPr>
        <w:suppressAutoHyphens/>
        <w:spacing w:after="0"/>
        <w:jc w:val="right"/>
        <w:rPr>
          <w:rFonts w:ascii="Montserrat" w:hAnsi="Montserrat"/>
          <w:sz w:val="20"/>
          <w:szCs w:val="20"/>
        </w:rPr>
      </w:pPr>
    </w:p>
    <w:p w14:paraId="3A6BA3C1" w14:textId="487EEE0D" w:rsidR="008B0FD6" w:rsidRPr="005C2658" w:rsidRDefault="006D4ACE" w:rsidP="00A01FF9">
      <w:pPr>
        <w:suppressAutoHyphens/>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8B0FD6" w:rsidRPr="005C2658">
        <w:rPr>
          <w:rFonts w:ascii="Montserrat" w:hAnsi="Montserrat"/>
          <w:sz w:val="20"/>
          <w:szCs w:val="20"/>
        </w:rPr>
        <w:t xml:space="preserve"> 2.2 to </w:t>
      </w:r>
      <w:r w:rsidR="00DD5BB9" w:rsidRPr="005C2658">
        <w:rPr>
          <w:rFonts w:ascii="Montserrat" w:hAnsi="Montserrat"/>
          <w:sz w:val="20"/>
          <w:szCs w:val="20"/>
        </w:rPr>
        <w:t>the Terms and Conditions of the Procurement</w:t>
      </w:r>
    </w:p>
    <w:p w14:paraId="4E75F0AA" w14:textId="47BC2D92" w:rsidR="008B0FD6" w:rsidRPr="005C2658" w:rsidRDefault="008B0FD6"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7A5DF3" w:rsidRPr="005C2658">
        <w:rPr>
          <w:rFonts w:ascii="Montserrat" w:hAnsi="Montserrat"/>
          <w:sz w:val="20"/>
          <w:szCs w:val="20"/>
        </w:rPr>
        <w:t>Tender Form</w:t>
      </w:r>
      <w:r w:rsidRPr="005C2658">
        <w:rPr>
          <w:rFonts w:ascii="Montserrat" w:hAnsi="Montserrat"/>
          <w:sz w:val="20"/>
          <w:szCs w:val="20"/>
        </w:rPr>
        <w:t>)</w:t>
      </w:r>
    </w:p>
    <w:p w14:paraId="1D9E8386" w14:textId="77777777" w:rsidR="008B0FD6" w:rsidRPr="005C2658" w:rsidRDefault="008B0FD6" w:rsidP="00C56BA5">
      <w:pPr>
        <w:spacing w:after="0"/>
        <w:jc w:val="center"/>
        <w:rPr>
          <w:rFonts w:ascii="Montserrat" w:eastAsia="Times New Roman" w:hAnsi="Montserrat" w:cs="Times New Roman"/>
          <w:b/>
          <w:sz w:val="20"/>
          <w:szCs w:val="20"/>
          <w:lang w:eastAsia="en-US"/>
        </w:rPr>
      </w:pPr>
    </w:p>
    <w:p w14:paraId="65287662" w14:textId="77777777" w:rsidR="008B0FD6" w:rsidRPr="005C2658" w:rsidRDefault="008B0FD6"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TENDER</w:t>
      </w:r>
    </w:p>
    <w:p w14:paraId="5C526B1C" w14:textId="77777777" w:rsidR="008B0FD6" w:rsidRPr="005C2658" w:rsidRDefault="008B0FD6" w:rsidP="00C56BA5">
      <w:pPr>
        <w:spacing w:after="0"/>
        <w:jc w:val="center"/>
        <w:rPr>
          <w:rFonts w:ascii="Montserrat" w:eastAsia="Times New Roman" w:hAnsi="Montserrat" w:cs="Times New Roman"/>
          <w:sz w:val="20"/>
          <w:szCs w:val="20"/>
          <w:lang w:eastAsia="en-US"/>
        </w:rPr>
      </w:pPr>
    </w:p>
    <w:p w14:paraId="60E40562" w14:textId="77777777" w:rsidR="008B0FD6" w:rsidRPr="005C2658" w:rsidRDefault="008B0FD6" w:rsidP="00C56BA5">
      <w:pPr>
        <w:spacing w:after="0"/>
        <w:jc w:val="center"/>
        <w:rPr>
          <w:rFonts w:ascii="Montserrat" w:eastAsia="Times New Roman" w:hAnsi="Montserrat" w:cs="Times New Roman"/>
          <w:sz w:val="20"/>
          <w:szCs w:val="20"/>
        </w:rPr>
      </w:pPr>
      <w:r w:rsidRPr="005C2658">
        <w:rPr>
          <w:rFonts w:ascii="Montserrat" w:hAnsi="Montserrat"/>
          <w:sz w:val="20"/>
          <w:szCs w:val="20"/>
        </w:rPr>
        <w:t>___/___/20___</w:t>
      </w:r>
    </w:p>
    <w:p w14:paraId="26AF763E" w14:textId="77777777" w:rsidR="008B0FD6" w:rsidRPr="005C2658" w:rsidRDefault="008B0FD6" w:rsidP="00C56BA5">
      <w:pPr>
        <w:spacing w:after="0"/>
        <w:jc w:val="center"/>
        <w:rPr>
          <w:rFonts w:ascii="Montserrat" w:eastAsia="Times New Roman" w:hAnsi="Montserrat" w:cs="Times New Roman"/>
          <w:sz w:val="20"/>
          <w:szCs w:val="20"/>
          <w:lang w:eastAsia="en-US"/>
        </w:rPr>
      </w:pPr>
    </w:p>
    <w:p w14:paraId="3457E2BE" w14:textId="2EBCC72D" w:rsidR="008B0FD6" w:rsidRPr="005C2658" w:rsidRDefault="00DD5BB9" w:rsidP="00C56BA5">
      <w:pPr>
        <w:spacing w:after="0"/>
        <w:jc w:val="center"/>
        <w:rPr>
          <w:rFonts w:ascii="Montserrat" w:eastAsia="Times New Roman" w:hAnsi="Montserrat" w:cs="Times New Roman"/>
          <w:sz w:val="20"/>
          <w:szCs w:val="20"/>
        </w:rPr>
      </w:pPr>
      <w:r w:rsidRPr="005C2658">
        <w:rPr>
          <w:rFonts w:ascii="Montserrat" w:hAnsi="Montserrat"/>
          <w:b/>
          <w:sz w:val="20"/>
          <w:szCs w:val="20"/>
        </w:rPr>
        <w:t>PART 2</w:t>
      </w:r>
      <w:r w:rsidR="008B0FD6" w:rsidRPr="005C2658">
        <w:rPr>
          <w:rFonts w:ascii="Montserrat" w:hAnsi="Montserrat"/>
          <w:b/>
          <w:sz w:val="20"/>
          <w:szCs w:val="20"/>
        </w:rPr>
        <w:t xml:space="preserve"> OF THE </w:t>
      </w:r>
      <w:r w:rsidR="00FD0C2F" w:rsidRPr="005C2658">
        <w:rPr>
          <w:rFonts w:ascii="Montserrat" w:hAnsi="Montserrat"/>
          <w:b/>
          <w:sz w:val="20"/>
          <w:szCs w:val="20"/>
        </w:rPr>
        <w:t>PROCUREMENT OBJECT</w:t>
      </w:r>
    </w:p>
    <w:p w14:paraId="2AA27209" w14:textId="69E65937" w:rsidR="008B0FD6" w:rsidRPr="005C2658" w:rsidRDefault="00DD5BB9" w:rsidP="00C56BA5">
      <w:pPr>
        <w:suppressAutoHyphens/>
        <w:spacing w:after="0"/>
        <w:jc w:val="center"/>
        <w:rPr>
          <w:rFonts w:ascii="Montserrat" w:eastAsia="Times New Roman" w:hAnsi="Montserrat" w:cs="Times New Roman"/>
          <w:b/>
          <w:i/>
          <w:sz w:val="20"/>
          <w:szCs w:val="20"/>
        </w:rPr>
      </w:pPr>
      <w:r w:rsidRPr="005C2658">
        <w:rPr>
          <w:rFonts w:ascii="Montserrat" w:eastAsia="Times New Roman" w:hAnsi="Montserrat" w:cs="Times New Roman"/>
          <w:b/>
          <w:caps/>
          <w:sz w:val="20"/>
          <w:szCs w:val="20"/>
        </w:rPr>
        <w:t xml:space="preserve">passenger transportation services on local regular bus routes in the territories of Vilnius city and adjacent municipalities and services for </w:t>
      </w:r>
      <w:r w:rsidRPr="005C2658">
        <w:rPr>
          <w:rFonts w:ascii="Montserrat" w:eastAsia="Times New Roman" w:hAnsi="Montserrat" w:cs="Times New Roman"/>
          <w:b/>
          <w:bCs/>
          <w:caps/>
          <w:sz w:val="20"/>
          <w:szCs w:val="20"/>
        </w:rPr>
        <w:t xml:space="preserve">evacuation </w:t>
      </w:r>
      <w:r w:rsidRPr="005C2658">
        <w:rPr>
          <w:rFonts w:ascii="Montserrat" w:eastAsia="Times New Roman" w:hAnsi="Montserrat" w:cs="Times New Roman"/>
          <w:b/>
          <w:caps/>
          <w:sz w:val="20"/>
          <w:szCs w:val="20"/>
        </w:rPr>
        <w:t>by means of vehicles</w:t>
      </w:r>
    </w:p>
    <w:p w14:paraId="34FD8309" w14:textId="77777777" w:rsidR="008B0FD6" w:rsidRPr="005C2658" w:rsidRDefault="008B0FD6" w:rsidP="00C56BA5">
      <w:pPr>
        <w:keepNext/>
        <w:spacing w:after="0"/>
        <w:jc w:val="center"/>
        <w:outlineLvl w:val="2"/>
        <w:rPr>
          <w:rFonts w:ascii="Montserrat" w:eastAsia="Times New Roman" w:hAnsi="Montserrat" w:cs="Times New Roman"/>
          <w:b/>
          <w:sz w:val="20"/>
          <w:szCs w:val="20"/>
          <w:lang w:eastAsia="en-US"/>
        </w:rPr>
      </w:pPr>
    </w:p>
    <w:p w14:paraId="7C98B9D9" w14:textId="77777777" w:rsidR="008B0FD6" w:rsidRPr="005C2658" w:rsidRDefault="008B0FD6" w:rsidP="00C56BA5">
      <w:pPr>
        <w:spacing w:after="0"/>
        <w:jc w:val="both"/>
        <w:rPr>
          <w:rFonts w:ascii="Montserrat" w:eastAsia="Times New Roman" w:hAnsi="Montserrat" w:cs="Times New Roman"/>
          <w:sz w:val="20"/>
          <w:szCs w:val="20"/>
          <w:lang w:eastAsia="en-US"/>
        </w:rPr>
      </w:pPr>
    </w:p>
    <w:p w14:paraId="6D61BE1E" w14:textId="77777777" w:rsidR="00497C73" w:rsidRPr="005C2658" w:rsidRDefault="00497C73" w:rsidP="00497C73">
      <w:pPr>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Information about the participant</w:t>
      </w:r>
    </w:p>
    <w:tbl>
      <w:tblPr>
        <w:tblStyle w:val="TableGrid"/>
        <w:tblW w:w="0" w:type="auto"/>
        <w:tblLook w:val="04A0" w:firstRow="1" w:lastRow="0" w:firstColumn="1" w:lastColumn="0" w:noHBand="0" w:noVBand="1"/>
      </w:tblPr>
      <w:tblGrid>
        <w:gridCol w:w="4004"/>
        <w:gridCol w:w="5624"/>
      </w:tblGrid>
      <w:tr w:rsidR="00497C73" w:rsidRPr="005C2658" w14:paraId="794124D7" w14:textId="77777777" w:rsidTr="00C91059">
        <w:tc>
          <w:tcPr>
            <w:tcW w:w="4004" w:type="dxa"/>
          </w:tcPr>
          <w:p w14:paraId="59C77C68" w14:textId="77777777" w:rsidR="00497C73" w:rsidRPr="005C2658" w:rsidRDefault="00497C73" w:rsidP="00C91059">
            <w:pPr>
              <w:spacing w:line="276" w:lineRule="auto"/>
              <w:jc w:val="both"/>
              <w:rPr>
                <w:rFonts w:ascii="Montserrat" w:hAnsi="Montserrat"/>
                <w:lang w:eastAsia="en-US"/>
              </w:rPr>
            </w:pPr>
            <w:r w:rsidRPr="005C2658">
              <w:rPr>
                <w:rFonts w:ascii="Montserrat" w:hAnsi="Montserrat"/>
                <w:lang w:eastAsia="en-US"/>
              </w:rPr>
              <w:t>Name(s) and legal entity code(s), natural person business certificate number, etc. of the participant (each partner of the supplier group).</w:t>
            </w:r>
          </w:p>
        </w:tc>
        <w:tc>
          <w:tcPr>
            <w:tcW w:w="5624" w:type="dxa"/>
          </w:tcPr>
          <w:p w14:paraId="54FC9731" w14:textId="77777777" w:rsidR="00497C73" w:rsidRPr="005C2658" w:rsidRDefault="00497C73" w:rsidP="00C91059">
            <w:pPr>
              <w:spacing w:line="276" w:lineRule="auto"/>
              <w:jc w:val="both"/>
              <w:rPr>
                <w:rFonts w:ascii="Montserrat" w:hAnsi="Montserrat"/>
                <w:lang w:eastAsia="en-US"/>
              </w:rPr>
            </w:pPr>
          </w:p>
        </w:tc>
      </w:tr>
      <w:tr w:rsidR="00497C73" w:rsidRPr="005C2658" w14:paraId="5C3BC2AA" w14:textId="77777777" w:rsidTr="00C91059">
        <w:tc>
          <w:tcPr>
            <w:tcW w:w="4004" w:type="dxa"/>
          </w:tcPr>
          <w:p w14:paraId="55702866" w14:textId="4FF782A1" w:rsidR="00497C73" w:rsidRPr="005C2658" w:rsidRDefault="00497C73" w:rsidP="00C91059">
            <w:pPr>
              <w:spacing w:line="276" w:lineRule="auto"/>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and address(es) of registration of the Participant (each partner of the supplier group) and, if a natural person, country of permanent residence, address, and nationality(</w:t>
            </w:r>
            <w:proofErr w:type="spellStart"/>
            <w:r w:rsidRPr="005C2658">
              <w:rPr>
                <w:rFonts w:ascii="Montserrat" w:hAnsi="Montserrat"/>
                <w:lang w:eastAsia="en-US"/>
              </w:rPr>
              <w:t>ies</w:t>
            </w:r>
            <w:proofErr w:type="spellEnd"/>
            <w:r w:rsidRPr="005C2658">
              <w:rPr>
                <w:rFonts w:ascii="Montserrat" w:hAnsi="Montserrat"/>
                <w:lang w:eastAsia="en-US"/>
              </w:rPr>
              <w:t xml:space="preserve">) </w:t>
            </w:r>
          </w:p>
        </w:tc>
        <w:tc>
          <w:tcPr>
            <w:tcW w:w="5624" w:type="dxa"/>
          </w:tcPr>
          <w:p w14:paraId="4ACAAC2B" w14:textId="77777777" w:rsidR="00497C73" w:rsidRPr="005C2658" w:rsidRDefault="00497C73" w:rsidP="00C91059">
            <w:pPr>
              <w:spacing w:line="276" w:lineRule="auto"/>
              <w:jc w:val="both"/>
              <w:rPr>
                <w:rFonts w:ascii="Montserrat" w:hAnsi="Montserrat"/>
                <w:lang w:eastAsia="en-US"/>
              </w:rPr>
            </w:pPr>
          </w:p>
        </w:tc>
      </w:tr>
      <w:tr w:rsidR="00497C73" w:rsidRPr="005C2658" w14:paraId="451BC49F" w14:textId="77777777" w:rsidTr="00C91059">
        <w:tc>
          <w:tcPr>
            <w:tcW w:w="4004" w:type="dxa"/>
            <w:tcBorders>
              <w:top w:val="single" w:sz="4" w:space="0" w:color="auto"/>
              <w:left w:val="single" w:sz="4" w:space="0" w:color="auto"/>
              <w:bottom w:val="single" w:sz="4" w:space="0" w:color="auto"/>
              <w:right w:val="single" w:sz="4" w:space="0" w:color="auto"/>
            </w:tcBorders>
          </w:tcPr>
          <w:p w14:paraId="7BA7D3D0" w14:textId="77777777" w:rsidR="00497C73" w:rsidRPr="005C2658" w:rsidRDefault="00497C73" w:rsidP="00C91059">
            <w:pPr>
              <w:jc w:val="both"/>
              <w:rPr>
                <w:rFonts w:ascii="Montserrat" w:hAnsi="Montserrat"/>
                <w:lang w:eastAsia="en-US"/>
              </w:rPr>
            </w:pPr>
            <w:r w:rsidRPr="005C2658">
              <w:rPr>
                <w:rFonts w:ascii="Montserrat" w:hAnsi="Montserrat"/>
                <w:lang w:eastAsia="en-US"/>
              </w:rPr>
              <w:t>Does the participant (each partner of the supplier group) have controlling person(s)</w:t>
            </w:r>
            <w:r w:rsidRPr="005C2658">
              <w:rPr>
                <w:rFonts w:ascii="Montserrat" w:hAnsi="Montserrat"/>
                <w:vertAlign w:val="superscript"/>
                <w:lang w:eastAsia="en-US"/>
              </w:rPr>
              <w:footnoteReference w:id="10"/>
            </w:r>
            <w:r w:rsidRPr="005C2658">
              <w:rPr>
                <w:rFonts w:ascii="Montserrat" w:hAnsi="Montserrat"/>
                <w:lang w:eastAsia="en-US"/>
              </w:rPr>
              <w:t>?</w:t>
            </w:r>
          </w:p>
          <w:p w14:paraId="7075CD84" w14:textId="77777777" w:rsidR="00497C73" w:rsidRPr="005C2658" w:rsidRDefault="00497C73" w:rsidP="00C91059">
            <w:pPr>
              <w:jc w:val="both"/>
              <w:rPr>
                <w:rFonts w:ascii="Montserrat" w:hAnsi="Montserrat"/>
                <w:lang w:eastAsia="en-US"/>
              </w:rPr>
            </w:pPr>
            <w:r w:rsidRPr="005C2658">
              <w:rPr>
                <w:rFonts w:ascii="Montserrat" w:hAnsi="Montserrat"/>
                <w:lang w:eastAsia="en-US"/>
              </w:rPr>
              <w:t>(specified for each partner of the supplier group separately)</w:t>
            </w:r>
          </w:p>
          <w:p w14:paraId="725A4400" w14:textId="77777777" w:rsidR="00497C73" w:rsidRPr="005C2658" w:rsidRDefault="00497C73" w:rsidP="00C91059">
            <w:pPr>
              <w:jc w:val="both"/>
              <w:rPr>
                <w:rFonts w:ascii="Montserrat" w:hAnsi="Montserrat"/>
                <w:lang w:eastAsia="en-US"/>
              </w:rPr>
            </w:pPr>
          </w:p>
          <w:p w14:paraId="0BEFA85E" w14:textId="77777777" w:rsidR="00497C73" w:rsidRPr="005C2658" w:rsidRDefault="00497C73" w:rsidP="00C91059">
            <w:pPr>
              <w:jc w:val="both"/>
              <w:rPr>
                <w:rFonts w:ascii="Montserrat" w:hAnsi="Montserrat"/>
                <w:lang w:eastAsia="en-US"/>
              </w:rPr>
            </w:pPr>
            <w:r w:rsidRPr="005C2658">
              <w:rPr>
                <w:rFonts w:ascii="Montserrat" w:hAnsi="Montserrat"/>
                <w:lang w:eastAsia="en-US"/>
              </w:rPr>
              <w:t xml:space="preserve">If not, a justification is provided </w:t>
            </w:r>
            <w:r w:rsidRPr="005C2658">
              <w:rPr>
                <w:rFonts w:ascii="Montserrat" w:hAnsi="Montserrat"/>
                <w:i/>
                <w:iCs/>
                <w:lang w:eastAsia="en-US"/>
              </w:rPr>
              <w:t xml:space="preserve">(e.g. no person of the participant (legal entity) directly or indirectly, or together with related persons, controls more than 50 % of shares, </w:t>
            </w:r>
            <w:r w:rsidRPr="005C2658">
              <w:rPr>
                <w:rFonts w:ascii="Montserrat" w:hAnsi="Montserrat"/>
                <w:i/>
                <w:iCs/>
                <w:lang w:eastAsia="en-US"/>
              </w:rPr>
              <w:lastRenderedPageBreak/>
              <w:t>stocks, parts, contributions and (and) votes in the meeting of participants of the legal entity (participating company)</w:t>
            </w:r>
          </w:p>
        </w:tc>
        <w:tc>
          <w:tcPr>
            <w:tcW w:w="5624" w:type="dxa"/>
          </w:tcPr>
          <w:p w14:paraId="041AD513" w14:textId="77777777" w:rsidR="00497C73" w:rsidRPr="005C2658" w:rsidRDefault="00497C73" w:rsidP="00C91059">
            <w:pPr>
              <w:jc w:val="both"/>
              <w:rPr>
                <w:rFonts w:ascii="Montserrat" w:hAnsi="Montserrat"/>
                <w:lang w:eastAsia="en-US"/>
              </w:rPr>
            </w:pPr>
            <w:r w:rsidRPr="005C2658">
              <w:rPr>
                <w:rFonts w:ascii="Montserrat" w:hAnsi="Montserrat"/>
                <w:lang w:eastAsia="en-US"/>
              </w:rPr>
              <w:lastRenderedPageBreak/>
              <w:t>[name]</w:t>
            </w:r>
          </w:p>
          <w:p w14:paraId="32AD4A78" w14:textId="1D8715A9" w:rsidR="00497C73" w:rsidRPr="005C2658" w:rsidRDefault="00497C73" w:rsidP="00C91059">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Yeso [justification]</w:t>
            </w:r>
          </w:p>
          <w:p w14:paraId="3D0EBD0E" w14:textId="77777777" w:rsidR="00497C73" w:rsidRPr="005C2658" w:rsidRDefault="00497C73" w:rsidP="00C91059">
            <w:pPr>
              <w:jc w:val="both"/>
              <w:rPr>
                <w:rFonts w:ascii="Montserrat" w:hAnsi="Montserrat"/>
                <w:lang w:eastAsia="en-US"/>
              </w:rPr>
            </w:pPr>
          </w:p>
          <w:p w14:paraId="7977854B" w14:textId="77777777" w:rsidR="00497C73" w:rsidRPr="005C2658" w:rsidRDefault="00497C73" w:rsidP="00C91059">
            <w:pPr>
              <w:jc w:val="both"/>
              <w:rPr>
                <w:rFonts w:ascii="Montserrat" w:hAnsi="Montserrat"/>
                <w:lang w:eastAsia="en-US"/>
              </w:rPr>
            </w:pPr>
          </w:p>
          <w:p w14:paraId="79418BD3" w14:textId="77777777" w:rsidR="00497C73" w:rsidRPr="005C2658" w:rsidRDefault="00497C73" w:rsidP="00C91059">
            <w:pPr>
              <w:jc w:val="both"/>
              <w:rPr>
                <w:rFonts w:ascii="Montserrat" w:hAnsi="Montserrat"/>
                <w:lang w:eastAsia="en-US"/>
              </w:rPr>
            </w:pPr>
            <w:r w:rsidRPr="005C2658">
              <w:rPr>
                <w:rFonts w:ascii="Montserrat" w:hAnsi="Montserrat"/>
                <w:lang w:eastAsia="en-US"/>
              </w:rPr>
              <w:t>[name]</w:t>
            </w:r>
          </w:p>
          <w:p w14:paraId="629E07F9" w14:textId="77777777" w:rsidR="00497C73" w:rsidRPr="005C2658" w:rsidRDefault="00000000" w:rsidP="00C91059">
            <w:pPr>
              <w:jc w:val="both"/>
              <w:rPr>
                <w:rFonts w:ascii="Montserrat" w:hAnsi="Montserrat"/>
                <w:lang w:eastAsia="en-US"/>
              </w:rPr>
            </w:pPr>
            <w:sdt>
              <w:sdtPr>
                <w:rPr>
                  <w:rFonts w:ascii="Montserrat" w:hAnsi="Montserrat"/>
                  <w:lang w:eastAsia="en-US"/>
                </w:rPr>
                <w:id w:val="410209172"/>
                <w14:checkbox>
                  <w14:checked w14:val="0"/>
                  <w14:checkedState w14:val="2612" w14:font="MS Gothic"/>
                  <w14:uncheckedState w14:val="2610" w14:font="MS Gothic"/>
                </w14:checkbox>
              </w:sdtPr>
              <w:sdtContent>
                <w:r w:rsidR="00497C73" w:rsidRPr="005C2658">
                  <w:rPr>
                    <w:rFonts w:ascii="MS Gothic" w:eastAsia="MS Gothic" w:hAnsi="MS Gothic" w:cs="MS Gothic"/>
                    <w:sz w:val="22"/>
                    <w:szCs w:val="22"/>
                    <w:lang w:eastAsia="en-US"/>
                  </w:rPr>
                  <w:t>☐</w:t>
                </w:r>
              </w:sdtContent>
            </w:sdt>
            <w:r w:rsidR="00497C73" w:rsidRPr="005C2658">
              <w:rPr>
                <w:rFonts w:ascii="Montserrat" w:hAnsi="Montserrat"/>
                <w:lang w:eastAsia="en-US"/>
              </w:rPr>
              <w:t xml:space="preserve"> Yes</w:t>
            </w:r>
          </w:p>
          <w:p w14:paraId="63A4D211" w14:textId="77777777" w:rsidR="00497C73" w:rsidRPr="005C2658" w:rsidRDefault="00000000" w:rsidP="00C91059">
            <w:pPr>
              <w:jc w:val="both"/>
              <w:rPr>
                <w:rFonts w:ascii="Montserrat" w:hAnsi="Montserrat"/>
                <w:lang w:eastAsia="en-US"/>
              </w:rPr>
            </w:pPr>
            <w:sdt>
              <w:sdtPr>
                <w:rPr>
                  <w:rFonts w:ascii="Montserrat" w:hAnsi="Montserrat"/>
                  <w:lang w:eastAsia="en-US"/>
                </w:rPr>
                <w:id w:val="-962728815"/>
                <w:placeholder>
                  <w:docPart w:val="B96DA02307794C4F9B07564A8B26F648"/>
                </w:placeholder>
                <w14:checkbox>
                  <w14:checked w14:val="0"/>
                  <w14:checkedState w14:val="2612" w14:font="MS Gothic"/>
                  <w14:uncheckedState w14:val="2610" w14:font="MS Gothic"/>
                </w14:checkbox>
              </w:sdtPr>
              <w:sdtContent>
                <w:r w:rsidR="00497C73" w:rsidRPr="005C2658">
                  <w:rPr>
                    <w:rFonts w:ascii="Segoe UI Symbol" w:eastAsia="MS Gothic" w:hAnsi="Segoe UI Symbol" w:cs="Segoe UI Symbol"/>
                    <w:sz w:val="22"/>
                    <w:szCs w:val="22"/>
                    <w:lang w:eastAsia="en-US"/>
                  </w:rPr>
                  <w:t>☐</w:t>
                </w:r>
              </w:sdtContent>
            </w:sdt>
            <w:r w:rsidR="00497C73" w:rsidRPr="005C2658" w:rsidDel="006642C4">
              <w:rPr>
                <w:rFonts w:ascii="Montserrat" w:hAnsi="Montserrat"/>
                <w:lang w:eastAsia="en-US"/>
              </w:rPr>
              <w:t xml:space="preserve"> </w:t>
            </w:r>
            <w:r w:rsidR="00497C73" w:rsidRPr="005C2658">
              <w:rPr>
                <w:rFonts w:ascii="Montserrat" w:hAnsi="Montserrat"/>
                <w:lang w:eastAsia="en-US"/>
              </w:rPr>
              <w:t>No [justification]</w:t>
            </w:r>
          </w:p>
        </w:tc>
      </w:tr>
      <w:tr w:rsidR="00497C73" w:rsidRPr="005C2658" w14:paraId="1F80F371" w14:textId="77777777" w:rsidTr="00C91059">
        <w:tc>
          <w:tcPr>
            <w:tcW w:w="4004" w:type="dxa"/>
            <w:tcBorders>
              <w:top w:val="single" w:sz="4" w:space="0" w:color="auto"/>
              <w:left w:val="single" w:sz="4" w:space="0" w:color="auto"/>
              <w:bottom w:val="single" w:sz="4" w:space="0" w:color="auto"/>
              <w:right w:val="single" w:sz="4" w:space="0" w:color="auto"/>
            </w:tcBorders>
          </w:tcPr>
          <w:p w14:paraId="5552D78F" w14:textId="77777777" w:rsidR="00497C73" w:rsidRPr="005C2658" w:rsidRDefault="00497C73" w:rsidP="00C91059">
            <w:pPr>
              <w:jc w:val="both"/>
              <w:rPr>
                <w:rFonts w:ascii="Montserrat" w:hAnsi="Montserrat"/>
                <w:lang w:eastAsia="en-US"/>
              </w:rPr>
            </w:pPr>
            <w:r w:rsidRPr="005C2658">
              <w:rPr>
                <w:rFonts w:ascii="Montserrat" w:hAnsi="Montserrat"/>
                <w:lang w:eastAsia="en-US"/>
              </w:rPr>
              <w:t>Name(s) of person(s) controlling the Participant (each partner of the supplier group) (in case the controlling person(s) is a legal entity(</w:t>
            </w:r>
            <w:proofErr w:type="spellStart"/>
            <w:r w:rsidRPr="005C2658">
              <w:rPr>
                <w:rFonts w:ascii="Montserrat" w:hAnsi="Montserrat"/>
                <w:lang w:eastAsia="en-US"/>
              </w:rPr>
              <w:t>ies</w:t>
            </w:r>
            <w:proofErr w:type="spellEnd"/>
            <w:r w:rsidRPr="005C2658">
              <w:rPr>
                <w:rFonts w:ascii="Montserrat" w:hAnsi="Montserrat"/>
                <w:lang w:eastAsia="en-US"/>
              </w:rPr>
              <w:t>), or name(s) and last name(s) (if the controlling person is a natural person)</w:t>
            </w:r>
            <w:r w:rsidRPr="005C2658">
              <w:rPr>
                <w:rFonts w:ascii="Montserrat" w:hAnsi="Montserrat"/>
                <w:vertAlign w:val="superscript"/>
                <w:lang w:eastAsia="en-US"/>
              </w:rPr>
              <w:footnoteReference w:id="11"/>
            </w:r>
          </w:p>
        </w:tc>
        <w:tc>
          <w:tcPr>
            <w:tcW w:w="5624" w:type="dxa"/>
          </w:tcPr>
          <w:p w14:paraId="662473F2" w14:textId="77777777" w:rsidR="00497C73" w:rsidRPr="005C2658" w:rsidRDefault="00497C73" w:rsidP="00C91059">
            <w:pPr>
              <w:jc w:val="both"/>
              <w:rPr>
                <w:rFonts w:ascii="Montserrat" w:hAnsi="Montserrat"/>
                <w:lang w:eastAsia="en-US"/>
              </w:rPr>
            </w:pPr>
          </w:p>
        </w:tc>
      </w:tr>
      <w:tr w:rsidR="00497C73" w:rsidRPr="005C2658" w14:paraId="43E8E31D" w14:textId="77777777" w:rsidTr="00C91059">
        <w:tc>
          <w:tcPr>
            <w:tcW w:w="4004" w:type="dxa"/>
            <w:tcBorders>
              <w:top w:val="single" w:sz="4" w:space="0" w:color="auto"/>
              <w:left w:val="single" w:sz="4" w:space="0" w:color="auto"/>
              <w:bottom w:val="single" w:sz="4" w:space="0" w:color="auto"/>
              <w:right w:val="single" w:sz="4" w:space="0" w:color="auto"/>
            </w:tcBorders>
          </w:tcPr>
          <w:p w14:paraId="3107F870" w14:textId="77777777" w:rsidR="00497C73" w:rsidRPr="005C2658" w:rsidRDefault="00497C73" w:rsidP="00C91059">
            <w:pPr>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of registration (in case the controlling person is a legal entity) or country of permanent residence and nationality(</w:t>
            </w:r>
            <w:proofErr w:type="spellStart"/>
            <w:r w:rsidRPr="005C2658">
              <w:rPr>
                <w:rFonts w:ascii="Montserrat" w:hAnsi="Montserrat"/>
                <w:lang w:eastAsia="en-US"/>
              </w:rPr>
              <w:t>ies</w:t>
            </w:r>
            <w:proofErr w:type="spellEnd"/>
            <w:r w:rsidRPr="005C2658">
              <w:rPr>
                <w:rFonts w:ascii="Montserrat" w:hAnsi="Montserrat"/>
                <w:lang w:eastAsia="en-US"/>
              </w:rPr>
              <w:t>) of the controlling person(s) of the Participant (each supplier group partner) (in case controlling person is a natural person)</w:t>
            </w:r>
          </w:p>
        </w:tc>
        <w:tc>
          <w:tcPr>
            <w:tcW w:w="5624" w:type="dxa"/>
          </w:tcPr>
          <w:p w14:paraId="19D2B7FB" w14:textId="77777777" w:rsidR="00497C73" w:rsidRPr="005C2658" w:rsidRDefault="00497C73" w:rsidP="00C91059">
            <w:pPr>
              <w:jc w:val="both"/>
              <w:rPr>
                <w:rFonts w:ascii="Montserrat" w:hAnsi="Montserrat"/>
                <w:lang w:eastAsia="en-US"/>
              </w:rPr>
            </w:pPr>
          </w:p>
        </w:tc>
      </w:tr>
      <w:tr w:rsidR="00497C73" w:rsidRPr="005C2658" w14:paraId="596E4D5E" w14:textId="77777777" w:rsidTr="00C91059">
        <w:tc>
          <w:tcPr>
            <w:tcW w:w="4004" w:type="dxa"/>
          </w:tcPr>
          <w:p w14:paraId="585D9B96" w14:textId="77777777" w:rsidR="00497C73" w:rsidRPr="005C2658" w:rsidRDefault="00497C73"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sign the bid</w:t>
            </w:r>
          </w:p>
        </w:tc>
        <w:tc>
          <w:tcPr>
            <w:tcW w:w="5624" w:type="dxa"/>
          </w:tcPr>
          <w:p w14:paraId="1A26B158" w14:textId="77777777" w:rsidR="00497C73" w:rsidRPr="005C2658" w:rsidRDefault="00497C73" w:rsidP="00C91059">
            <w:pPr>
              <w:spacing w:line="276" w:lineRule="auto"/>
              <w:jc w:val="both"/>
              <w:rPr>
                <w:rFonts w:ascii="Montserrat" w:hAnsi="Montserrat"/>
                <w:lang w:eastAsia="en-US"/>
              </w:rPr>
            </w:pPr>
          </w:p>
        </w:tc>
      </w:tr>
      <w:tr w:rsidR="00497C73" w:rsidRPr="005C2658" w14:paraId="6A342C2B" w14:textId="77777777" w:rsidTr="00C91059">
        <w:tc>
          <w:tcPr>
            <w:tcW w:w="4004" w:type="dxa"/>
          </w:tcPr>
          <w:p w14:paraId="779AE52A" w14:textId="77777777" w:rsidR="00497C73" w:rsidRPr="005C2658" w:rsidRDefault="00497C73"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communicate on the issues of the submitted bid</w:t>
            </w:r>
          </w:p>
        </w:tc>
        <w:tc>
          <w:tcPr>
            <w:tcW w:w="5624" w:type="dxa"/>
          </w:tcPr>
          <w:p w14:paraId="0C566A2E" w14:textId="77777777" w:rsidR="00497C73" w:rsidRPr="005C2658" w:rsidRDefault="00497C73" w:rsidP="00C91059">
            <w:pPr>
              <w:spacing w:line="276" w:lineRule="auto"/>
              <w:jc w:val="both"/>
              <w:rPr>
                <w:rFonts w:ascii="Montserrat" w:hAnsi="Montserrat"/>
                <w:lang w:eastAsia="en-US"/>
              </w:rPr>
            </w:pPr>
          </w:p>
        </w:tc>
      </w:tr>
      <w:tr w:rsidR="00497C73" w:rsidRPr="005C2658" w14:paraId="0AC26F48" w14:textId="77777777" w:rsidTr="00C91059">
        <w:tc>
          <w:tcPr>
            <w:tcW w:w="4004" w:type="dxa"/>
          </w:tcPr>
          <w:p w14:paraId="6E8F5612" w14:textId="77777777" w:rsidR="00497C73" w:rsidRPr="005C2658" w:rsidRDefault="00497C73" w:rsidP="00C91059">
            <w:pPr>
              <w:jc w:val="both"/>
              <w:rPr>
                <w:rFonts w:ascii="Montserrat" w:hAnsi="Montserrat"/>
                <w:lang w:eastAsia="en-US"/>
              </w:rPr>
            </w:pPr>
            <w:r w:rsidRPr="005C2658">
              <w:rPr>
                <w:rFonts w:ascii="Montserrat" w:hAnsi="Montserrat"/>
                <w:lang w:eastAsia="en-US"/>
              </w:rPr>
              <w:t>Name(s) and last name(s) of the manager of the participant (each partner of the supplier group)</w:t>
            </w:r>
          </w:p>
        </w:tc>
        <w:tc>
          <w:tcPr>
            <w:tcW w:w="5624" w:type="dxa"/>
          </w:tcPr>
          <w:p w14:paraId="0BE5D253" w14:textId="77777777" w:rsidR="00497C73" w:rsidRPr="005C2658" w:rsidRDefault="00497C73" w:rsidP="00C91059">
            <w:pPr>
              <w:jc w:val="both"/>
              <w:rPr>
                <w:rFonts w:ascii="Montserrat" w:hAnsi="Montserrat"/>
                <w:lang w:eastAsia="en-US"/>
              </w:rPr>
            </w:pPr>
          </w:p>
        </w:tc>
      </w:tr>
      <w:tr w:rsidR="00497C73" w:rsidRPr="005C2658" w14:paraId="21E10C35" w14:textId="77777777" w:rsidTr="00C91059">
        <w:tc>
          <w:tcPr>
            <w:tcW w:w="4004" w:type="dxa"/>
          </w:tcPr>
          <w:p w14:paraId="6033C850" w14:textId="77777777" w:rsidR="00497C73" w:rsidRPr="005C2658" w:rsidRDefault="00497C73" w:rsidP="00C91059">
            <w:pPr>
              <w:jc w:val="both"/>
              <w:rPr>
                <w:rFonts w:ascii="Montserrat" w:hAnsi="Montserrat"/>
                <w:lang w:eastAsia="en-US"/>
              </w:rPr>
            </w:pPr>
            <w:r w:rsidRPr="005C2658">
              <w:rPr>
                <w:rFonts w:ascii="Montserrat" w:hAnsi="Montserrat"/>
                <w:lang w:eastAsia="en-US"/>
              </w:rPr>
              <w:t>Name(s) and last name(s) of the person(s) with the right to draw up and sign financial accounting documents of the participant (each partner of the supplier group)</w:t>
            </w:r>
            <w:r w:rsidRPr="005C2658">
              <w:rPr>
                <w:rStyle w:val="FootnoteReference"/>
                <w:rFonts w:ascii="Montserrat" w:hAnsi="Montserrat"/>
                <w:lang w:eastAsia="en-US"/>
              </w:rPr>
              <w:footnoteReference w:id="12"/>
            </w:r>
          </w:p>
        </w:tc>
        <w:tc>
          <w:tcPr>
            <w:tcW w:w="5624" w:type="dxa"/>
          </w:tcPr>
          <w:p w14:paraId="3D9896E1" w14:textId="77777777" w:rsidR="00497C73" w:rsidRPr="005C2658" w:rsidRDefault="00497C73" w:rsidP="00C91059">
            <w:pPr>
              <w:jc w:val="both"/>
              <w:rPr>
                <w:rFonts w:ascii="Montserrat" w:hAnsi="Montserrat"/>
                <w:lang w:eastAsia="en-US"/>
              </w:rPr>
            </w:pPr>
          </w:p>
        </w:tc>
      </w:tr>
      <w:tr w:rsidR="00497C73" w:rsidRPr="005C2658" w14:paraId="0650105F" w14:textId="77777777" w:rsidTr="00C91059">
        <w:tc>
          <w:tcPr>
            <w:tcW w:w="4004" w:type="dxa"/>
          </w:tcPr>
          <w:p w14:paraId="519E1842" w14:textId="77777777" w:rsidR="00497C73" w:rsidRPr="005C2658" w:rsidRDefault="00497C73" w:rsidP="00C91059">
            <w:pPr>
              <w:jc w:val="both"/>
              <w:rPr>
                <w:rFonts w:ascii="Montserrat" w:hAnsi="Montserrat"/>
                <w:lang w:eastAsia="en-US"/>
              </w:rPr>
            </w:pPr>
            <w:r w:rsidRPr="005C2658">
              <w:rPr>
                <w:rFonts w:ascii="Montserrat" w:hAnsi="Montserrat"/>
                <w:lang w:eastAsia="en-US"/>
              </w:rPr>
              <w:t>Names and last names of members of the management (supervisory board), supervisory body (board) of the participant (each partner of the supplier group) or other persons who have the right to represent or control the participant (each partner of the supplier group), make a decision on his behalf, and conclude a transaction</w:t>
            </w:r>
          </w:p>
        </w:tc>
        <w:tc>
          <w:tcPr>
            <w:tcW w:w="5624" w:type="dxa"/>
          </w:tcPr>
          <w:p w14:paraId="39156EFF" w14:textId="77777777" w:rsidR="00497C73" w:rsidRPr="005C2658" w:rsidRDefault="00497C73" w:rsidP="00C91059">
            <w:pPr>
              <w:jc w:val="both"/>
              <w:rPr>
                <w:rFonts w:ascii="Montserrat" w:hAnsi="Montserrat"/>
                <w:lang w:eastAsia="en-US"/>
              </w:rPr>
            </w:pPr>
          </w:p>
        </w:tc>
      </w:tr>
    </w:tbl>
    <w:p w14:paraId="4890B6EC" w14:textId="77777777" w:rsidR="00497C73" w:rsidRPr="005C2658" w:rsidRDefault="00497C73" w:rsidP="00497C73">
      <w:pPr>
        <w:spacing w:after="0"/>
        <w:jc w:val="both"/>
        <w:rPr>
          <w:rFonts w:ascii="Montserrat" w:eastAsia="Times New Roman" w:hAnsi="Montserrat" w:cs="Times New Roman"/>
          <w:sz w:val="20"/>
          <w:szCs w:val="20"/>
          <w:lang w:eastAsia="en-US"/>
        </w:rPr>
      </w:pPr>
    </w:p>
    <w:p w14:paraId="72C64E3A" w14:textId="77777777" w:rsidR="00497C73" w:rsidRPr="005C2658" w:rsidRDefault="00497C73" w:rsidP="00497C73">
      <w:pPr>
        <w:spacing w:after="0" w:line="240" w:lineRule="auto"/>
        <w:ind w:firstLine="567"/>
        <w:jc w:val="both"/>
        <w:rPr>
          <w:rFonts w:ascii="Montserrat" w:eastAsia="Aptos" w:hAnsi="Montserrat" w:cs="Times New Roman"/>
          <w:bCs/>
          <w:kern w:val="2"/>
          <w:sz w:val="20"/>
          <w:szCs w:val="20"/>
          <w:lang w:eastAsia="en-US"/>
          <w14:ligatures w14:val="standardContextual"/>
        </w:rPr>
      </w:pPr>
      <w:r w:rsidRPr="005C2658">
        <w:rPr>
          <w:rFonts w:ascii="Montserrat" w:eastAsia="SimSun" w:hAnsi="Montserrat" w:cs="Times New Roman"/>
          <w:bCs/>
          <w:sz w:val="20"/>
          <w:szCs w:val="20"/>
          <w:lang w:eastAsia="en-US"/>
        </w:rPr>
        <w:t>Known sub-suppliers that will be used in the performance of the procurement contract and whose capacity is not relied upon to prove qualification compliance:</w:t>
      </w:r>
    </w:p>
    <w:tbl>
      <w:tblPr>
        <w:tblStyle w:val="Lentelstinklelis4"/>
        <w:tblW w:w="9628" w:type="dxa"/>
        <w:tblLook w:val="04A0" w:firstRow="1" w:lastRow="0" w:firstColumn="1" w:lastColumn="0" w:noHBand="0" w:noVBand="1"/>
      </w:tblPr>
      <w:tblGrid>
        <w:gridCol w:w="3850"/>
        <w:gridCol w:w="1926"/>
        <w:gridCol w:w="1926"/>
        <w:gridCol w:w="1926"/>
      </w:tblGrid>
      <w:tr w:rsidR="00A9027A" w:rsidRPr="001C1CFB" w14:paraId="0B958544" w14:textId="77777777" w:rsidTr="004E073F">
        <w:tc>
          <w:tcPr>
            <w:tcW w:w="3850" w:type="dxa"/>
          </w:tcPr>
          <w:p w14:paraId="4C19115E" w14:textId="3D51C543"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Sub-supplier‘s name, legal entity code, Natural Person‘s business certificate No., etc</w:t>
            </w:r>
          </w:p>
        </w:tc>
        <w:tc>
          <w:tcPr>
            <w:tcW w:w="1926" w:type="dxa"/>
          </w:tcPr>
          <w:p w14:paraId="6173BB01"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2FDA0B9A"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5AFBDE8C" w14:textId="77777777" w:rsidR="00A9027A" w:rsidRPr="001C1CFB" w:rsidRDefault="00A9027A" w:rsidP="00A9027A">
            <w:pPr>
              <w:rPr>
                <w:rFonts w:ascii="Montserrat" w:hAnsi="Montserrat" w:cs="Times New Roman"/>
                <w:color w:val="FF0000"/>
                <w:sz w:val="20"/>
                <w:szCs w:val="20"/>
                <w:highlight w:val="yellow"/>
              </w:rPr>
            </w:pPr>
          </w:p>
        </w:tc>
      </w:tr>
      <w:tr w:rsidR="00A9027A" w:rsidRPr="001C1CFB" w14:paraId="194952D4" w14:textId="77777777" w:rsidTr="004E073F">
        <w:tc>
          <w:tcPr>
            <w:tcW w:w="3850" w:type="dxa"/>
          </w:tcPr>
          <w:p w14:paraId="6515578B" w14:textId="20DC2CEF"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lastRenderedPageBreak/>
              <w:t>Sub-supplier‘s country of registration, in case of Natrual Person – Country, address and citizenship(s) of permanent residence</w:t>
            </w:r>
          </w:p>
        </w:tc>
        <w:tc>
          <w:tcPr>
            <w:tcW w:w="1926" w:type="dxa"/>
          </w:tcPr>
          <w:p w14:paraId="111D5D01"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2E85A5B1"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583235DD" w14:textId="77777777" w:rsidR="00A9027A" w:rsidRPr="001C1CFB" w:rsidRDefault="00A9027A" w:rsidP="00A9027A">
            <w:pPr>
              <w:rPr>
                <w:rFonts w:ascii="Montserrat" w:hAnsi="Montserrat" w:cs="Times New Roman"/>
                <w:color w:val="FF0000"/>
                <w:sz w:val="20"/>
                <w:szCs w:val="20"/>
                <w:highlight w:val="yellow"/>
              </w:rPr>
            </w:pPr>
          </w:p>
        </w:tc>
      </w:tr>
      <w:tr w:rsidR="00A9027A" w:rsidRPr="001C1CFB" w14:paraId="00DCFC8B" w14:textId="77777777" w:rsidTr="004E073F">
        <w:tc>
          <w:tcPr>
            <w:tcW w:w="3850" w:type="dxa"/>
          </w:tcPr>
          <w:p w14:paraId="02030D6E" w14:textId="54437584"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Name(s) or name(s) and last name(s) of the person(s) controlling the sub-supplier. In the absence of a controlling person, the justification is given here</w:t>
            </w:r>
          </w:p>
        </w:tc>
        <w:tc>
          <w:tcPr>
            <w:tcW w:w="1926" w:type="dxa"/>
          </w:tcPr>
          <w:p w14:paraId="3EB6E77F"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09DBCEC7"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50986163" w14:textId="77777777" w:rsidR="00A9027A" w:rsidRPr="001C1CFB" w:rsidRDefault="00A9027A" w:rsidP="00A9027A">
            <w:pPr>
              <w:rPr>
                <w:rFonts w:ascii="Montserrat" w:hAnsi="Montserrat" w:cs="Times New Roman"/>
                <w:color w:val="FF0000"/>
                <w:sz w:val="20"/>
                <w:szCs w:val="20"/>
                <w:highlight w:val="yellow"/>
              </w:rPr>
            </w:pPr>
          </w:p>
        </w:tc>
      </w:tr>
      <w:tr w:rsidR="00A9027A" w:rsidRPr="001C1CFB" w14:paraId="75C6A37D" w14:textId="77777777" w:rsidTr="004E073F">
        <w:tc>
          <w:tcPr>
            <w:tcW w:w="3850" w:type="dxa"/>
          </w:tcPr>
          <w:p w14:paraId="51E95FC6" w14:textId="3B002378"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Country(ies) of registration or country(ies) of permanent residence and nationality(ies) of the person(s) controlling the sub-supplier</w:t>
            </w:r>
          </w:p>
        </w:tc>
        <w:tc>
          <w:tcPr>
            <w:tcW w:w="1926" w:type="dxa"/>
          </w:tcPr>
          <w:p w14:paraId="47936DA8"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7DE2A1AA"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7A60FC94" w14:textId="77777777" w:rsidR="00A9027A" w:rsidRPr="001C1CFB" w:rsidRDefault="00A9027A" w:rsidP="00A9027A">
            <w:pPr>
              <w:rPr>
                <w:rFonts w:ascii="Montserrat" w:hAnsi="Montserrat" w:cs="Times New Roman"/>
                <w:color w:val="FF0000"/>
                <w:sz w:val="20"/>
                <w:szCs w:val="20"/>
                <w:highlight w:val="yellow"/>
              </w:rPr>
            </w:pPr>
          </w:p>
        </w:tc>
      </w:tr>
      <w:tr w:rsidR="00A9027A" w:rsidRPr="001C1CFB" w14:paraId="678EFF3C" w14:textId="77777777" w:rsidTr="004E073F">
        <w:tc>
          <w:tcPr>
            <w:tcW w:w="3850" w:type="dxa"/>
          </w:tcPr>
          <w:p w14:paraId="48400224" w14:textId="0F8E7648"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The percentage of contractual obligations or amount of the bid price transferred to the sub-supplier</w:t>
            </w:r>
          </w:p>
        </w:tc>
        <w:tc>
          <w:tcPr>
            <w:tcW w:w="1926" w:type="dxa"/>
          </w:tcPr>
          <w:p w14:paraId="63AF7156"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5C9BEA60" w14:textId="77777777" w:rsidR="00A9027A" w:rsidRPr="001C1CFB" w:rsidRDefault="00A9027A" w:rsidP="00A9027A">
            <w:pPr>
              <w:rPr>
                <w:rFonts w:ascii="Montserrat" w:hAnsi="Montserrat" w:cs="Times New Roman"/>
                <w:color w:val="FF0000"/>
                <w:sz w:val="20"/>
                <w:szCs w:val="20"/>
                <w:highlight w:val="yellow"/>
              </w:rPr>
            </w:pPr>
          </w:p>
        </w:tc>
        <w:tc>
          <w:tcPr>
            <w:tcW w:w="1926" w:type="dxa"/>
          </w:tcPr>
          <w:p w14:paraId="647B418F" w14:textId="77777777" w:rsidR="00A9027A" w:rsidRPr="001C1CFB" w:rsidRDefault="00A9027A" w:rsidP="00A9027A">
            <w:pPr>
              <w:rPr>
                <w:rFonts w:ascii="Montserrat" w:hAnsi="Montserrat" w:cs="Times New Roman"/>
                <w:color w:val="FF0000"/>
                <w:sz w:val="20"/>
                <w:szCs w:val="20"/>
                <w:highlight w:val="yellow"/>
              </w:rPr>
            </w:pPr>
          </w:p>
        </w:tc>
      </w:tr>
    </w:tbl>
    <w:p w14:paraId="73E29D66" w14:textId="77777777" w:rsidR="00497C73" w:rsidRPr="001C1CFB" w:rsidRDefault="00497C73" w:rsidP="00497C73">
      <w:pPr>
        <w:spacing w:after="0" w:line="240" w:lineRule="auto"/>
        <w:rPr>
          <w:rFonts w:ascii="Montserrat" w:eastAsia="Aptos" w:hAnsi="Montserrat" w:cs="Times New Roman"/>
          <w:kern w:val="2"/>
          <w:sz w:val="20"/>
          <w:szCs w:val="20"/>
          <w:highlight w:val="yellow"/>
          <w:lang w:eastAsia="en-US"/>
          <w14:ligatures w14:val="standardContextual"/>
        </w:rPr>
      </w:pPr>
    </w:p>
    <w:p w14:paraId="57BD54E1" w14:textId="77777777" w:rsidR="00497C73" w:rsidRPr="001C1CFB" w:rsidRDefault="00497C73" w:rsidP="00497C73">
      <w:pPr>
        <w:spacing w:after="0" w:line="240" w:lineRule="auto"/>
        <w:ind w:firstLine="567"/>
        <w:jc w:val="both"/>
        <w:rPr>
          <w:rFonts w:ascii="Montserrat" w:eastAsia="Aptos" w:hAnsi="Montserrat" w:cs="Times New Roman"/>
          <w:bCs/>
          <w:kern w:val="2"/>
          <w:sz w:val="20"/>
          <w:szCs w:val="20"/>
          <w:highlight w:val="yellow"/>
          <w:lang w:eastAsia="en-US"/>
          <w14:ligatures w14:val="standardContextual"/>
        </w:rPr>
      </w:pPr>
      <w:r w:rsidRPr="001C1CFB">
        <w:rPr>
          <w:rFonts w:ascii="Montserrat" w:eastAsia="SimSun" w:hAnsi="Montserrat" w:cs="Times New Roman"/>
          <w:bCs/>
          <w:sz w:val="20"/>
          <w:szCs w:val="20"/>
          <w:highlight w:val="yellow"/>
          <w:lang w:eastAsia="en-US"/>
        </w:rPr>
        <w:t>Other economic entities, whose capacities are relied upon to prove qualification compliance:</w:t>
      </w:r>
    </w:p>
    <w:tbl>
      <w:tblPr>
        <w:tblStyle w:val="Lentelstinklelis5"/>
        <w:tblW w:w="9628" w:type="dxa"/>
        <w:tblLook w:val="04A0" w:firstRow="1" w:lastRow="0" w:firstColumn="1" w:lastColumn="0" w:noHBand="0" w:noVBand="1"/>
      </w:tblPr>
      <w:tblGrid>
        <w:gridCol w:w="3850"/>
        <w:gridCol w:w="1926"/>
        <w:gridCol w:w="1926"/>
        <w:gridCol w:w="1926"/>
      </w:tblGrid>
      <w:tr w:rsidR="00A9027A" w:rsidRPr="001C1CFB" w14:paraId="3E226892" w14:textId="77777777" w:rsidTr="003157FE">
        <w:tc>
          <w:tcPr>
            <w:tcW w:w="3850" w:type="dxa"/>
          </w:tcPr>
          <w:p w14:paraId="4AD5B486" w14:textId="7924CEF4"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Status of the business entity used: sub-supplier; entity used for compliance of financial and economic capacity; an entity: a quasi-sub-supplier used for technical capacity compliance</w:t>
            </w:r>
          </w:p>
        </w:tc>
        <w:tc>
          <w:tcPr>
            <w:tcW w:w="1926" w:type="dxa"/>
          </w:tcPr>
          <w:p w14:paraId="3C19169C" w14:textId="77777777" w:rsidR="00A9027A" w:rsidRPr="001C1CFB" w:rsidRDefault="00A9027A" w:rsidP="00A9027A">
            <w:pPr>
              <w:rPr>
                <w:rFonts w:ascii="Montserrat" w:hAnsi="Montserrat" w:cs="Times New Roman"/>
                <w:sz w:val="20"/>
                <w:szCs w:val="20"/>
                <w:highlight w:val="yellow"/>
              </w:rPr>
            </w:pPr>
          </w:p>
        </w:tc>
        <w:tc>
          <w:tcPr>
            <w:tcW w:w="1926" w:type="dxa"/>
          </w:tcPr>
          <w:p w14:paraId="298531C5" w14:textId="77777777" w:rsidR="00A9027A" w:rsidRPr="001C1CFB" w:rsidRDefault="00A9027A" w:rsidP="00A9027A">
            <w:pPr>
              <w:rPr>
                <w:rFonts w:ascii="Montserrat" w:hAnsi="Montserrat" w:cs="Times New Roman"/>
                <w:sz w:val="20"/>
                <w:szCs w:val="20"/>
                <w:highlight w:val="yellow"/>
              </w:rPr>
            </w:pPr>
          </w:p>
        </w:tc>
        <w:tc>
          <w:tcPr>
            <w:tcW w:w="1926" w:type="dxa"/>
          </w:tcPr>
          <w:p w14:paraId="75D316E6" w14:textId="77777777" w:rsidR="00A9027A" w:rsidRPr="001C1CFB" w:rsidRDefault="00A9027A" w:rsidP="00A9027A">
            <w:pPr>
              <w:rPr>
                <w:rFonts w:ascii="Montserrat" w:hAnsi="Montserrat" w:cs="Times New Roman"/>
                <w:sz w:val="20"/>
                <w:szCs w:val="20"/>
                <w:highlight w:val="yellow"/>
              </w:rPr>
            </w:pPr>
          </w:p>
        </w:tc>
      </w:tr>
      <w:tr w:rsidR="00A9027A" w:rsidRPr="001C1CFB" w14:paraId="3DEC4971" w14:textId="77777777" w:rsidTr="003157FE">
        <w:tc>
          <w:tcPr>
            <w:tcW w:w="3850" w:type="dxa"/>
          </w:tcPr>
          <w:p w14:paraId="2FAEAC3F" w14:textId="142451CB"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Business entity name, legal entity code, natural person business certificate number, etc.</w:t>
            </w:r>
          </w:p>
        </w:tc>
        <w:tc>
          <w:tcPr>
            <w:tcW w:w="1926" w:type="dxa"/>
          </w:tcPr>
          <w:p w14:paraId="652B4F4E" w14:textId="77777777" w:rsidR="00A9027A" w:rsidRPr="001C1CFB" w:rsidRDefault="00A9027A" w:rsidP="00A9027A">
            <w:pPr>
              <w:rPr>
                <w:rFonts w:ascii="Montserrat" w:hAnsi="Montserrat" w:cs="Times New Roman"/>
                <w:sz w:val="20"/>
                <w:szCs w:val="20"/>
                <w:highlight w:val="yellow"/>
              </w:rPr>
            </w:pPr>
          </w:p>
        </w:tc>
        <w:tc>
          <w:tcPr>
            <w:tcW w:w="1926" w:type="dxa"/>
          </w:tcPr>
          <w:p w14:paraId="498E5E98" w14:textId="77777777" w:rsidR="00A9027A" w:rsidRPr="001C1CFB" w:rsidRDefault="00A9027A" w:rsidP="00A9027A">
            <w:pPr>
              <w:rPr>
                <w:rFonts w:ascii="Montserrat" w:hAnsi="Montserrat" w:cs="Times New Roman"/>
                <w:sz w:val="20"/>
                <w:szCs w:val="20"/>
                <w:highlight w:val="yellow"/>
              </w:rPr>
            </w:pPr>
          </w:p>
        </w:tc>
        <w:tc>
          <w:tcPr>
            <w:tcW w:w="1926" w:type="dxa"/>
          </w:tcPr>
          <w:p w14:paraId="75CFBF56" w14:textId="77777777" w:rsidR="00A9027A" w:rsidRPr="001C1CFB" w:rsidRDefault="00A9027A" w:rsidP="00A9027A">
            <w:pPr>
              <w:rPr>
                <w:rFonts w:ascii="Montserrat" w:hAnsi="Montserrat" w:cs="Times New Roman"/>
                <w:sz w:val="20"/>
                <w:szCs w:val="20"/>
                <w:highlight w:val="yellow"/>
              </w:rPr>
            </w:pPr>
          </w:p>
        </w:tc>
      </w:tr>
      <w:tr w:rsidR="00A9027A" w:rsidRPr="001C1CFB" w14:paraId="5EEC302B" w14:textId="77777777" w:rsidTr="003157FE">
        <w:tc>
          <w:tcPr>
            <w:tcW w:w="3850" w:type="dxa"/>
          </w:tcPr>
          <w:p w14:paraId="763CCED5" w14:textId="506282A1"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Country of registration of the business entity and, in case of a natural person, country of permanent residence, address and nationality(ies)</w:t>
            </w:r>
          </w:p>
        </w:tc>
        <w:tc>
          <w:tcPr>
            <w:tcW w:w="1926" w:type="dxa"/>
          </w:tcPr>
          <w:p w14:paraId="686B71E0" w14:textId="77777777" w:rsidR="00A9027A" w:rsidRPr="001C1CFB" w:rsidRDefault="00A9027A" w:rsidP="00A9027A">
            <w:pPr>
              <w:rPr>
                <w:rFonts w:ascii="Montserrat" w:hAnsi="Montserrat" w:cs="Times New Roman"/>
                <w:sz w:val="20"/>
                <w:szCs w:val="20"/>
                <w:highlight w:val="yellow"/>
              </w:rPr>
            </w:pPr>
          </w:p>
        </w:tc>
        <w:tc>
          <w:tcPr>
            <w:tcW w:w="1926" w:type="dxa"/>
          </w:tcPr>
          <w:p w14:paraId="7CFC9DD3" w14:textId="77777777" w:rsidR="00A9027A" w:rsidRPr="001C1CFB" w:rsidRDefault="00A9027A" w:rsidP="00A9027A">
            <w:pPr>
              <w:rPr>
                <w:rFonts w:ascii="Montserrat" w:hAnsi="Montserrat" w:cs="Times New Roman"/>
                <w:sz w:val="20"/>
                <w:szCs w:val="20"/>
                <w:highlight w:val="yellow"/>
              </w:rPr>
            </w:pPr>
          </w:p>
        </w:tc>
        <w:tc>
          <w:tcPr>
            <w:tcW w:w="1926" w:type="dxa"/>
          </w:tcPr>
          <w:p w14:paraId="023FA6BC" w14:textId="77777777" w:rsidR="00A9027A" w:rsidRPr="001C1CFB" w:rsidRDefault="00A9027A" w:rsidP="00A9027A">
            <w:pPr>
              <w:rPr>
                <w:rFonts w:ascii="Montserrat" w:hAnsi="Montserrat" w:cs="Times New Roman"/>
                <w:sz w:val="20"/>
                <w:szCs w:val="20"/>
                <w:highlight w:val="yellow"/>
              </w:rPr>
            </w:pPr>
          </w:p>
        </w:tc>
      </w:tr>
      <w:tr w:rsidR="00A9027A" w:rsidRPr="001C1CFB" w14:paraId="13804891" w14:textId="77777777" w:rsidTr="003157FE">
        <w:tc>
          <w:tcPr>
            <w:tcW w:w="3850" w:type="dxa"/>
          </w:tcPr>
          <w:p w14:paraId="0E6722B1" w14:textId="6E3A48EE"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Name(s) or name(s) of the person(s) controlling the business entity. In the absence of a controlling person, the justification is given here</w:t>
            </w:r>
          </w:p>
        </w:tc>
        <w:tc>
          <w:tcPr>
            <w:tcW w:w="1926" w:type="dxa"/>
          </w:tcPr>
          <w:p w14:paraId="0896FED8" w14:textId="77777777" w:rsidR="00A9027A" w:rsidRPr="001C1CFB" w:rsidRDefault="00A9027A" w:rsidP="00A9027A">
            <w:pPr>
              <w:rPr>
                <w:rFonts w:ascii="Montserrat" w:hAnsi="Montserrat" w:cs="Times New Roman"/>
                <w:sz w:val="20"/>
                <w:szCs w:val="20"/>
                <w:highlight w:val="yellow"/>
              </w:rPr>
            </w:pPr>
          </w:p>
        </w:tc>
        <w:tc>
          <w:tcPr>
            <w:tcW w:w="1926" w:type="dxa"/>
          </w:tcPr>
          <w:p w14:paraId="23BB4F41" w14:textId="77777777" w:rsidR="00A9027A" w:rsidRPr="001C1CFB" w:rsidRDefault="00A9027A" w:rsidP="00A9027A">
            <w:pPr>
              <w:rPr>
                <w:rFonts w:ascii="Montserrat" w:hAnsi="Montserrat" w:cs="Times New Roman"/>
                <w:sz w:val="20"/>
                <w:szCs w:val="20"/>
                <w:highlight w:val="yellow"/>
              </w:rPr>
            </w:pPr>
          </w:p>
        </w:tc>
        <w:tc>
          <w:tcPr>
            <w:tcW w:w="1926" w:type="dxa"/>
          </w:tcPr>
          <w:p w14:paraId="63DC3F96" w14:textId="77777777" w:rsidR="00A9027A" w:rsidRPr="001C1CFB" w:rsidRDefault="00A9027A" w:rsidP="00A9027A">
            <w:pPr>
              <w:rPr>
                <w:rFonts w:ascii="Montserrat" w:hAnsi="Montserrat" w:cs="Times New Roman"/>
                <w:sz w:val="20"/>
                <w:szCs w:val="20"/>
                <w:highlight w:val="yellow"/>
              </w:rPr>
            </w:pPr>
          </w:p>
        </w:tc>
      </w:tr>
      <w:tr w:rsidR="00A9027A" w:rsidRPr="001C1CFB" w14:paraId="5057B740" w14:textId="77777777" w:rsidTr="003157FE">
        <w:tc>
          <w:tcPr>
            <w:tcW w:w="3850" w:type="dxa"/>
          </w:tcPr>
          <w:p w14:paraId="1F60C386" w14:textId="4D0CC89F" w:rsidR="00A9027A" w:rsidRPr="001C1CFB" w:rsidRDefault="00A9027A" w:rsidP="00A9027A">
            <w:pPr>
              <w:jc w:val="both"/>
              <w:rPr>
                <w:rFonts w:ascii="Montserrat" w:hAnsi="Montserrat" w:cs="Times New Roman"/>
                <w:sz w:val="20"/>
                <w:szCs w:val="20"/>
                <w:highlight w:val="yellow"/>
              </w:rPr>
            </w:pPr>
            <w:r w:rsidRPr="001C1CFB">
              <w:rPr>
                <w:rFonts w:ascii="Montserrat" w:hAnsi="Montserrat" w:cs="Times New Roman"/>
                <w:sz w:val="20"/>
                <w:szCs w:val="20"/>
                <w:highlight w:val="yellow"/>
              </w:rPr>
              <w:t>Country(ies) of registration or country(ies) of permanent residence and nationality(ies) of the person(s) controlling the business entity</w:t>
            </w:r>
          </w:p>
        </w:tc>
        <w:tc>
          <w:tcPr>
            <w:tcW w:w="1926" w:type="dxa"/>
          </w:tcPr>
          <w:p w14:paraId="5307E277" w14:textId="77777777" w:rsidR="00A9027A" w:rsidRPr="001C1CFB" w:rsidRDefault="00A9027A" w:rsidP="00A9027A">
            <w:pPr>
              <w:rPr>
                <w:rFonts w:ascii="Montserrat" w:hAnsi="Montserrat" w:cs="Times New Roman"/>
                <w:sz w:val="20"/>
                <w:szCs w:val="20"/>
                <w:highlight w:val="yellow"/>
              </w:rPr>
            </w:pPr>
          </w:p>
        </w:tc>
        <w:tc>
          <w:tcPr>
            <w:tcW w:w="1926" w:type="dxa"/>
          </w:tcPr>
          <w:p w14:paraId="7087C6E5" w14:textId="77777777" w:rsidR="00A9027A" w:rsidRPr="001C1CFB" w:rsidRDefault="00A9027A" w:rsidP="00A9027A">
            <w:pPr>
              <w:rPr>
                <w:rFonts w:ascii="Montserrat" w:hAnsi="Montserrat" w:cs="Times New Roman"/>
                <w:sz w:val="20"/>
                <w:szCs w:val="20"/>
                <w:highlight w:val="yellow"/>
              </w:rPr>
            </w:pPr>
          </w:p>
        </w:tc>
        <w:tc>
          <w:tcPr>
            <w:tcW w:w="1926" w:type="dxa"/>
          </w:tcPr>
          <w:p w14:paraId="23E62CF7" w14:textId="77777777" w:rsidR="00A9027A" w:rsidRPr="001C1CFB" w:rsidRDefault="00A9027A" w:rsidP="00A9027A">
            <w:pPr>
              <w:rPr>
                <w:rFonts w:ascii="Montserrat" w:hAnsi="Montserrat" w:cs="Times New Roman"/>
                <w:sz w:val="20"/>
                <w:szCs w:val="20"/>
                <w:highlight w:val="yellow"/>
              </w:rPr>
            </w:pPr>
          </w:p>
        </w:tc>
      </w:tr>
      <w:tr w:rsidR="00A9027A" w:rsidRPr="005C2658" w14:paraId="2EBFE605" w14:textId="77777777" w:rsidTr="003157FE">
        <w:tc>
          <w:tcPr>
            <w:tcW w:w="3850" w:type="dxa"/>
          </w:tcPr>
          <w:p w14:paraId="64E62454" w14:textId="7E7966D5" w:rsidR="00A9027A" w:rsidRPr="005C2658" w:rsidRDefault="00A9027A" w:rsidP="00A9027A">
            <w:pPr>
              <w:jc w:val="both"/>
              <w:rPr>
                <w:rFonts w:ascii="Montserrat" w:hAnsi="Montserrat" w:cs="Times New Roman"/>
                <w:sz w:val="20"/>
                <w:szCs w:val="20"/>
              </w:rPr>
            </w:pPr>
            <w:r w:rsidRPr="001C1CFB">
              <w:rPr>
                <w:rFonts w:ascii="Montserrat" w:hAnsi="Montserrat" w:cs="Times New Roman"/>
                <w:sz w:val="20"/>
                <w:szCs w:val="20"/>
                <w:highlight w:val="yellow"/>
              </w:rPr>
              <w:t>The percentage of contractual obligations or amount of the bid price transferred to the business entity</w:t>
            </w:r>
          </w:p>
        </w:tc>
        <w:tc>
          <w:tcPr>
            <w:tcW w:w="1926" w:type="dxa"/>
          </w:tcPr>
          <w:p w14:paraId="2A63B896" w14:textId="77777777" w:rsidR="00A9027A" w:rsidRPr="005C2658" w:rsidRDefault="00A9027A" w:rsidP="00A9027A">
            <w:pPr>
              <w:rPr>
                <w:rFonts w:ascii="Montserrat" w:hAnsi="Montserrat" w:cs="Times New Roman"/>
                <w:sz w:val="20"/>
                <w:szCs w:val="20"/>
              </w:rPr>
            </w:pPr>
          </w:p>
        </w:tc>
        <w:tc>
          <w:tcPr>
            <w:tcW w:w="1926" w:type="dxa"/>
          </w:tcPr>
          <w:p w14:paraId="4EAD0E96" w14:textId="77777777" w:rsidR="00A9027A" w:rsidRPr="005C2658" w:rsidRDefault="00A9027A" w:rsidP="00A9027A">
            <w:pPr>
              <w:rPr>
                <w:rFonts w:ascii="Montserrat" w:hAnsi="Montserrat" w:cs="Times New Roman"/>
                <w:sz w:val="20"/>
                <w:szCs w:val="20"/>
              </w:rPr>
            </w:pPr>
          </w:p>
        </w:tc>
        <w:tc>
          <w:tcPr>
            <w:tcW w:w="1926" w:type="dxa"/>
          </w:tcPr>
          <w:p w14:paraId="60155DE4" w14:textId="77777777" w:rsidR="00A9027A" w:rsidRPr="005C2658" w:rsidRDefault="00A9027A" w:rsidP="00A9027A">
            <w:pPr>
              <w:rPr>
                <w:rFonts w:ascii="Montserrat" w:hAnsi="Montserrat" w:cs="Times New Roman"/>
                <w:sz w:val="20"/>
                <w:szCs w:val="20"/>
              </w:rPr>
            </w:pPr>
          </w:p>
        </w:tc>
      </w:tr>
    </w:tbl>
    <w:p w14:paraId="12E820C4" w14:textId="77777777" w:rsidR="00497C73" w:rsidRPr="005C2658" w:rsidRDefault="00497C73" w:rsidP="00497C73">
      <w:pPr>
        <w:spacing w:after="0" w:line="240" w:lineRule="auto"/>
        <w:jc w:val="both"/>
        <w:rPr>
          <w:rFonts w:ascii="Montserrat" w:eastAsia="Times New Roman" w:hAnsi="Montserrat" w:cs="Times New Roman"/>
          <w:sz w:val="20"/>
          <w:szCs w:val="20"/>
          <w:lang w:eastAsia="en-US"/>
        </w:rPr>
      </w:pPr>
    </w:p>
    <w:p w14:paraId="448A5CAF" w14:textId="77777777" w:rsidR="008B0FD6" w:rsidRPr="005C2658" w:rsidRDefault="008B0FD6" w:rsidP="00C56BA5">
      <w:pPr>
        <w:spacing w:after="0"/>
        <w:jc w:val="both"/>
        <w:rPr>
          <w:rFonts w:ascii="Montserrat" w:eastAsia="Times New Roman" w:hAnsi="Montserrat" w:cs="Times New Roman"/>
          <w:sz w:val="20"/>
          <w:szCs w:val="20"/>
          <w:lang w:eastAsia="en-US"/>
        </w:rPr>
      </w:pPr>
    </w:p>
    <w:p w14:paraId="0B127168" w14:textId="4CFE4BB4" w:rsidR="008B0FD6" w:rsidRPr="005C2658" w:rsidRDefault="008B0FD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note that we agree with all the conditions of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5D954F5D" w14:textId="77777777" w:rsidR="008B0FD6" w:rsidRPr="005C2658" w:rsidRDefault="008B0FD6" w:rsidP="00C56BA5">
      <w:pPr>
        <w:suppressAutoHyphens/>
        <w:spacing w:after="0"/>
        <w:ind w:firstLine="567"/>
        <w:jc w:val="both"/>
        <w:rPr>
          <w:rFonts w:ascii="Montserrat" w:eastAsia="Times New Roman" w:hAnsi="Montserrat" w:cs="Times New Roman"/>
          <w:sz w:val="20"/>
          <w:szCs w:val="20"/>
          <w:lang w:eastAsia="en-US"/>
        </w:rPr>
      </w:pPr>
    </w:p>
    <w:p w14:paraId="44127F8C" w14:textId="451F9129" w:rsidR="008B0FD6" w:rsidRPr="005C2658" w:rsidRDefault="008B0FD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give a description of the criteria for the quantity of the proposed </w:t>
      </w:r>
      <w:r w:rsidR="00FD0C2F" w:rsidRPr="005C2658">
        <w:rPr>
          <w:rFonts w:ascii="Montserrat" w:hAnsi="Montserrat"/>
          <w:sz w:val="20"/>
          <w:szCs w:val="20"/>
        </w:rPr>
        <w:t>procurement object</w:t>
      </w:r>
      <w:r w:rsidRPr="005C2658">
        <w:rPr>
          <w:rFonts w:ascii="Montserrat" w:hAnsi="Montserrat"/>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B0FD6" w:rsidRPr="005C2658" w14:paraId="0A113CB8" w14:textId="77777777">
        <w:trPr>
          <w:trHeight w:val="825"/>
        </w:trPr>
        <w:tc>
          <w:tcPr>
            <w:tcW w:w="675" w:type="dxa"/>
          </w:tcPr>
          <w:p w14:paraId="14B3F2C2" w14:textId="77777777" w:rsidR="008B0FD6" w:rsidRPr="005C2658" w:rsidRDefault="008B0FD6"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lastRenderedPageBreak/>
              <w:t>No.</w:t>
            </w:r>
          </w:p>
        </w:tc>
        <w:tc>
          <w:tcPr>
            <w:tcW w:w="3402" w:type="dxa"/>
          </w:tcPr>
          <w:p w14:paraId="5674A83C" w14:textId="77777777" w:rsidR="008B0FD6" w:rsidRPr="005C2658" w:rsidRDefault="008B0FD6"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 xml:space="preserve">Quantity criteria </w:t>
            </w:r>
            <w:r w:rsidRPr="005C2658">
              <w:rPr>
                <w:rFonts w:ascii="Montserrat" w:hAnsi="Montserrat"/>
                <w:i/>
                <w:sz w:val="20"/>
                <w:szCs w:val="20"/>
              </w:rPr>
              <w:t>(specify all criteria except price)</w:t>
            </w:r>
          </w:p>
        </w:tc>
        <w:tc>
          <w:tcPr>
            <w:tcW w:w="5557" w:type="dxa"/>
          </w:tcPr>
          <w:p w14:paraId="5466E2A2" w14:textId="77777777" w:rsidR="008B0FD6" w:rsidRPr="005C2658" w:rsidRDefault="008B0FD6"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Significance of the indicators of the proposed criteria</w:t>
            </w:r>
          </w:p>
        </w:tc>
      </w:tr>
      <w:tr w:rsidR="00455D40" w:rsidRPr="005C2658" w14:paraId="4099272A" w14:textId="77777777">
        <w:tc>
          <w:tcPr>
            <w:tcW w:w="675" w:type="dxa"/>
          </w:tcPr>
          <w:p w14:paraId="5253067B"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w:t>
            </w:r>
          </w:p>
        </w:tc>
        <w:tc>
          <w:tcPr>
            <w:tcW w:w="3402" w:type="dxa"/>
          </w:tcPr>
          <w:p w14:paraId="562C79E5" w14:textId="5C37D424"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 xml:space="preserve">Criterion 2 – </w:t>
            </w:r>
            <w:r w:rsidR="00C20EDA" w:rsidRPr="00A01FF9">
              <w:rPr>
                <w:rFonts w:ascii="Montserrat" w:hAnsi="Montserrat"/>
                <w:sz w:val="20"/>
                <w:szCs w:val="20"/>
                <w:highlight w:val="yellow"/>
              </w:rPr>
              <w:t>Deadlines of the preparation for the service provision phase</w:t>
            </w:r>
            <w:r w:rsidR="00D3187C" w:rsidRPr="00D3187C">
              <w:rPr>
                <w:rFonts w:ascii="Montserrat" w:hAnsi="Montserrat"/>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1</w:t>
            </w:r>
            <w:r w:rsidRPr="005C2658">
              <w:rPr>
                <w:rFonts w:ascii="Montserrat" w:hAnsi="Montserrat"/>
                <w:sz w:val="20"/>
                <w:szCs w:val="20"/>
              </w:rPr>
              <w:t>) </w:t>
            </w:r>
          </w:p>
        </w:tc>
        <w:tc>
          <w:tcPr>
            <w:tcW w:w="5557" w:type="dxa"/>
          </w:tcPr>
          <w:p w14:paraId="57ADAF21"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rPr>
            </w:pPr>
            <w:r w:rsidRPr="00703099">
              <w:rPr>
                <w:rFonts w:ascii="Montserrat" w:hAnsi="Montserrat"/>
                <w:sz w:val="20"/>
                <w:highlight w:val="yellow"/>
              </w:rPr>
              <w:t>Mark the proposed period of service provision, in calendar days (mark only one box with the symbol "x"):</w:t>
            </w:r>
          </w:p>
          <w:p w14:paraId="3D24790D"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3B44CF6D" w14:textId="5ABB7B21" w:rsidR="00455D40" w:rsidRPr="00703099" w:rsidRDefault="00455D40" w:rsidP="00455D40">
            <w:pPr>
              <w:suppressAutoHyphens/>
              <w:spacing w:after="0"/>
              <w:jc w:val="both"/>
              <w:rPr>
                <w:rFonts w:ascii="Montserrat" w:eastAsia="Times New Roman" w:hAnsi="Montserrat" w:cs="Times New Roman"/>
                <w:sz w:val="20"/>
                <w:szCs w:val="20"/>
                <w:highlight w:val="yellow"/>
              </w:rPr>
            </w:pPr>
            <w:r w:rsidRPr="00703099">
              <w:rPr>
                <w:rFonts w:ascii="Montserrat" w:hAnsi="Montserrat"/>
                <w:b/>
                <w:bCs/>
                <w:sz w:val="20"/>
                <w:highlight w:val="yellow"/>
              </w:rPr>
              <w:t>No more than within 546 calendar days</w:t>
            </w:r>
            <w:r w:rsidRPr="00703099">
              <w:rPr>
                <w:rFonts w:ascii="Montserrat" w:hAnsi="Montserrat"/>
                <w:sz w:val="20"/>
                <w:highlight w:val="yellow"/>
              </w:rPr>
              <w:t xml:space="preserve"> from the date of entry into force of the procurement contract - </w:t>
            </w:r>
            <w:r w:rsidRPr="00703099">
              <w:rPr>
                <w:rFonts w:ascii="Segoe UI Symbol" w:hAnsi="Segoe UI Symbol" w:cs="Segoe UI Symbol"/>
                <w:sz w:val="20"/>
                <w:highlight w:val="yellow"/>
              </w:rPr>
              <w:t>☐</w:t>
            </w:r>
          </w:p>
          <w:p w14:paraId="59D64B0F" w14:textId="5AD5C705" w:rsidR="00455D40" w:rsidRPr="00703099" w:rsidRDefault="00455D40" w:rsidP="00455D40">
            <w:pPr>
              <w:suppressAutoHyphens/>
              <w:spacing w:after="0"/>
              <w:jc w:val="both"/>
              <w:rPr>
                <w:rFonts w:ascii="Montserrat" w:eastAsia="Times New Roman" w:hAnsi="Montserrat" w:cs="Segoe UI Symbol"/>
                <w:sz w:val="20"/>
                <w:szCs w:val="20"/>
                <w:highlight w:val="yellow"/>
              </w:rPr>
            </w:pPr>
            <w:r w:rsidRPr="00703099">
              <w:rPr>
                <w:rFonts w:ascii="Montserrat" w:hAnsi="Montserrat"/>
                <w:b/>
                <w:bCs/>
                <w:sz w:val="20"/>
                <w:highlight w:val="yellow"/>
              </w:rPr>
              <w:t>No more than within 7</w:t>
            </w:r>
            <w:r w:rsidR="00F10565">
              <w:rPr>
                <w:rFonts w:ascii="Montserrat" w:hAnsi="Montserrat"/>
                <w:b/>
                <w:bCs/>
                <w:sz w:val="20"/>
                <w:highlight w:val="yellow"/>
              </w:rPr>
              <w:t>91</w:t>
            </w:r>
            <w:r w:rsidRPr="00703099">
              <w:rPr>
                <w:rFonts w:ascii="Montserrat" w:hAnsi="Montserrat"/>
                <w:b/>
                <w:bCs/>
                <w:sz w:val="20"/>
                <w:highlight w:val="yellow"/>
              </w:rPr>
              <w:t xml:space="preserve"> calendar days</w:t>
            </w:r>
            <w:r w:rsidRPr="00703099">
              <w:rPr>
                <w:rFonts w:ascii="Montserrat" w:hAnsi="Montserrat"/>
                <w:sz w:val="20"/>
                <w:highlight w:val="yellow"/>
              </w:rPr>
              <w:t xml:space="preserve"> from the date of entry into force of the procurement contract - </w:t>
            </w:r>
            <w:r w:rsidRPr="00703099">
              <w:rPr>
                <w:rFonts w:ascii="Segoe UI Symbol" w:hAnsi="Segoe UI Symbol" w:cs="Segoe UI Symbol"/>
                <w:sz w:val="20"/>
                <w:highlight w:val="yellow"/>
              </w:rPr>
              <w:t>☐</w:t>
            </w:r>
          </w:p>
          <w:p w14:paraId="0D0A5CB6"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034D1E89" w14:textId="4651B2BB"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r w:rsidRPr="00703099">
              <w:rPr>
                <w:rFonts w:ascii="Montserrat" w:hAnsi="Montserrat"/>
                <w:sz w:val="20"/>
                <w:highlight w:val="yellow"/>
              </w:rPr>
              <w:t>(Note. If the supplier indicates (marks) several obligations in the bid form (Annex No. 2.2 of the procurement conditions), then the obligation with a lower value will be considered (the supplier indicated a longer term for the phase of preparation for the provision of services). If the supplier does not specify the chosen obligation in the bid form (in Annex No. 2.2 of the procurement conditions), this economic evaluation criterion will be given 0 points)</w:t>
            </w:r>
          </w:p>
        </w:tc>
      </w:tr>
      <w:tr w:rsidR="00455D40" w:rsidRPr="005C2658" w14:paraId="732C3EB6" w14:textId="77777777">
        <w:tc>
          <w:tcPr>
            <w:tcW w:w="675" w:type="dxa"/>
          </w:tcPr>
          <w:p w14:paraId="4E805558"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2.</w:t>
            </w:r>
          </w:p>
        </w:tc>
        <w:tc>
          <w:tcPr>
            <w:tcW w:w="3402" w:type="dxa"/>
          </w:tcPr>
          <w:p w14:paraId="2C56EEB5" w14:textId="228F4C47" w:rsidR="00455D40" w:rsidRPr="005C2658" w:rsidRDefault="00455D40" w:rsidP="00455D40">
            <w:pPr>
              <w:suppressAutoHyphens/>
              <w:spacing w:after="160"/>
              <w:jc w:val="both"/>
              <w:rPr>
                <w:rFonts w:ascii="Montserrat" w:eastAsia="Times New Roman" w:hAnsi="Montserrat" w:cstheme="majorBidi"/>
                <w:sz w:val="20"/>
                <w:szCs w:val="20"/>
                <w:lang w:val="fr-FR"/>
              </w:rPr>
            </w:pPr>
            <w:proofErr w:type="spellStart"/>
            <w:r w:rsidRPr="005C2658">
              <w:rPr>
                <w:rFonts w:ascii="Montserrat" w:hAnsi="Montserrat"/>
                <w:sz w:val="20"/>
                <w:szCs w:val="20"/>
                <w:lang w:val="fr-FR"/>
              </w:rPr>
              <w:t>Criterion</w:t>
            </w:r>
            <w:proofErr w:type="spellEnd"/>
            <w:r w:rsidRPr="005C2658">
              <w:rPr>
                <w:rFonts w:ascii="Montserrat" w:hAnsi="Montserrat"/>
                <w:sz w:val="20"/>
                <w:szCs w:val="20"/>
                <w:lang w:val="fr-FR"/>
              </w:rPr>
              <w:t xml:space="preserve"> 3</w:t>
            </w:r>
            <w:r w:rsidRPr="005C2658">
              <w:rPr>
                <w:rFonts w:ascii="Montserrat" w:hAnsi="Montserrat"/>
                <w:color w:val="000000"/>
                <w:sz w:val="20"/>
                <w:szCs w:val="20"/>
                <w:shd w:val="clear" w:color="auto" w:fill="FFFFFF"/>
                <w:lang w:val="fr-FR"/>
              </w:rPr>
              <w:t xml:space="preserve"> – Passenger </w:t>
            </w:r>
            <w:proofErr w:type="spellStart"/>
            <w:r w:rsidRPr="005C2658">
              <w:rPr>
                <w:rFonts w:ascii="Montserrat" w:hAnsi="Montserrat"/>
                <w:color w:val="000000"/>
                <w:sz w:val="20"/>
                <w:szCs w:val="20"/>
                <w:shd w:val="clear" w:color="auto" w:fill="FFFFFF"/>
                <w:lang w:val="fr-FR"/>
              </w:rPr>
              <w:t>comfort</w:t>
            </w:r>
            <w:proofErr w:type="spellEnd"/>
            <w:r w:rsidRPr="005C2658">
              <w:rPr>
                <w:rFonts w:ascii="Montserrat" w:hAnsi="Montserrat"/>
                <w:color w:val="000000"/>
                <w:sz w:val="20"/>
                <w:szCs w:val="20"/>
                <w:shd w:val="clear" w:color="auto" w:fill="FFFFFF"/>
                <w:lang w:val="fr-FR"/>
              </w:rPr>
              <w:t xml:space="preserve"> </w:t>
            </w:r>
            <w:proofErr w:type="spellStart"/>
            <w:r w:rsidRPr="005C2658">
              <w:rPr>
                <w:rFonts w:ascii="Montserrat" w:hAnsi="Montserrat"/>
                <w:color w:val="000000"/>
                <w:sz w:val="20"/>
                <w:szCs w:val="20"/>
                <w:shd w:val="clear" w:color="auto" w:fill="FFFFFF"/>
                <w:lang w:val="fr-FR"/>
              </w:rPr>
              <w:t>indicator</w:t>
            </w:r>
            <w:proofErr w:type="spellEnd"/>
            <w:r w:rsidRPr="005C2658">
              <w:rPr>
                <w:rFonts w:ascii="Montserrat" w:hAnsi="Montserrat"/>
                <w:color w:val="000000"/>
                <w:sz w:val="20"/>
                <w:szCs w:val="20"/>
                <w:shd w:val="clear" w:color="auto" w:fill="FFFFFF"/>
                <w:lang w:val="fr-FR"/>
              </w:rPr>
              <w:t xml:space="preserve"> (T</w:t>
            </w:r>
            <w:r w:rsidRPr="005C2658">
              <w:rPr>
                <w:rFonts w:ascii="Montserrat" w:hAnsi="Montserrat"/>
                <w:color w:val="000000"/>
                <w:sz w:val="20"/>
                <w:szCs w:val="20"/>
                <w:shd w:val="clear" w:color="auto" w:fill="FFFFFF"/>
                <w:vertAlign w:val="subscript"/>
                <w:lang w:val="fr-FR"/>
              </w:rPr>
              <w:t>2</w:t>
            </w:r>
            <w:r w:rsidRPr="005C2658">
              <w:rPr>
                <w:rFonts w:ascii="Montserrat" w:hAnsi="Montserrat"/>
                <w:color w:val="000000"/>
                <w:sz w:val="20"/>
                <w:szCs w:val="20"/>
                <w:shd w:val="clear" w:color="auto" w:fill="FFFFFF"/>
                <w:lang w:val="fr-FR"/>
              </w:rPr>
              <w:t>)</w:t>
            </w:r>
          </w:p>
        </w:tc>
        <w:tc>
          <w:tcPr>
            <w:tcW w:w="5557" w:type="dxa"/>
          </w:tcPr>
          <w:p w14:paraId="7192E886"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rPr>
            </w:pPr>
            <w:r w:rsidRPr="00703099">
              <w:rPr>
                <w:rFonts w:ascii="Montserrat" w:hAnsi="Montserrat"/>
                <w:sz w:val="20"/>
                <w:highlight w:val="yellow"/>
              </w:rPr>
              <w:t>Mark the proposed period of service provision, in calendar days (mark only one box with the symbol "x"):</w:t>
            </w:r>
          </w:p>
          <w:p w14:paraId="2BEF4103"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149DCBF6"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b/>
                <w:bCs/>
                <w:sz w:val="20"/>
                <w:highlight w:val="yellow"/>
              </w:rPr>
              <w:t>The area of passenger standing place in the vehicle is no larger than 4 persons/m</w:t>
            </w:r>
            <w:r w:rsidRPr="00703099">
              <w:rPr>
                <w:rFonts w:ascii="Montserrat" w:hAnsi="Montserrat" w:cs="Courier New"/>
                <w:b/>
                <w:bCs/>
                <w:sz w:val="20"/>
                <w:highlight w:val="yellow"/>
                <w:vertAlign w:val="superscript"/>
              </w:rPr>
              <w:t>2</w:t>
            </w:r>
            <w:r w:rsidRPr="00703099">
              <w:rPr>
                <w:rFonts w:ascii="Montserrat" w:hAnsi="Montserrat" w:cs="Courier New"/>
                <w:sz w:val="20"/>
                <w:highlight w:val="yellow"/>
              </w:rPr>
              <w:t xml:space="preserve"> - </w:t>
            </w:r>
            <w:r w:rsidRPr="00703099">
              <w:rPr>
                <w:rFonts w:ascii="Segoe UI Symbol" w:hAnsi="Segoe UI Symbol" w:cs="Segoe UI Symbol"/>
                <w:sz w:val="20"/>
                <w:highlight w:val="yellow"/>
              </w:rPr>
              <w:t>☐</w:t>
            </w:r>
          </w:p>
          <w:p w14:paraId="04A654DE"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b/>
                <w:bCs/>
                <w:sz w:val="20"/>
                <w:highlight w:val="yellow"/>
              </w:rPr>
              <w:t>The area of passenger standing place in the vehicle is larger than 4 persons/m</w:t>
            </w:r>
            <w:r w:rsidRPr="00703099">
              <w:rPr>
                <w:rFonts w:ascii="Montserrat" w:hAnsi="Montserrat" w:cs="Courier New"/>
                <w:b/>
                <w:bCs/>
                <w:sz w:val="20"/>
                <w:highlight w:val="yellow"/>
                <w:vertAlign w:val="superscript"/>
              </w:rPr>
              <w:t>2</w:t>
            </w:r>
            <w:r w:rsidRPr="00703099">
              <w:rPr>
                <w:rFonts w:ascii="Montserrat" w:hAnsi="Montserrat" w:cs="Courier New"/>
                <w:sz w:val="20"/>
                <w:highlight w:val="yellow"/>
              </w:rPr>
              <w:t xml:space="preserve"> - </w:t>
            </w:r>
            <w:r w:rsidRPr="00703099">
              <w:rPr>
                <w:rFonts w:ascii="Segoe UI Symbol" w:hAnsi="Segoe UI Symbol" w:cs="Segoe UI Symbol"/>
                <w:sz w:val="20"/>
                <w:highlight w:val="yellow"/>
              </w:rPr>
              <w:t>☐</w:t>
            </w:r>
          </w:p>
          <w:p w14:paraId="7C127A79"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1E105226" w14:textId="7D3D6DDD" w:rsidR="00455D40" w:rsidRPr="00703099" w:rsidRDefault="00455D40" w:rsidP="00455D40">
            <w:pPr>
              <w:suppressAutoHyphens/>
              <w:spacing w:after="0"/>
              <w:jc w:val="both"/>
              <w:rPr>
                <w:rFonts w:ascii="Montserrat" w:eastAsia="Times New Roman" w:hAnsi="Montserrat" w:cs="Times New Roman"/>
                <w:sz w:val="20"/>
                <w:szCs w:val="20"/>
                <w:highlight w:val="yellow"/>
                <w:lang w:val="en-US" w:eastAsia="en-US"/>
              </w:rPr>
            </w:pPr>
            <w:r w:rsidRPr="00703099">
              <w:rPr>
                <w:rFonts w:ascii="Montserrat" w:hAnsi="Montserrat"/>
                <w:sz w:val="20"/>
                <w:highlight w:val="yellow"/>
              </w:rPr>
              <w:t>(Note. If the supplier indicates more than one obligation in the bid form (Annex No. 2.2 to the procurement conditions) or does not indicate any of the obligations, or does not submit the vehicle manufacturer’s declaration together with the bid, it will be considered that the area of passenger standing place in the vehicle is larger than 4 persons/m</w:t>
            </w:r>
            <w:r w:rsidRPr="00703099">
              <w:rPr>
                <w:rFonts w:ascii="Montserrat" w:hAnsi="Montserrat"/>
                <w:sz w:val="20"/>
                <w:highlight w:val="yellow"/>
                <w:vertAlign w:val="superscript"/>
              </w:rPr>
              <w:t>2</w:t>
            </w:r>
            <w:r w:rsidRPr="00703099">
              <w:rPr>
                <w:rFonts w:ascii="Montserrat" w:hAnsi="Montserrat"/>
                <w:sz w:val="20"/>
                <w:highlight w:val="yellow"/>
              </w:rPr>
              <w:t xml:space="preserve"> and will be given 0 points)</w:t>
            </w:r>
          </w:p>
        </w:tc>
      </w:tr>
      <w:tr w:rsidR="00455D40" w:rsidRPr="005C2658" w14:paraId="10DA2E7F" w14:textId="77777777">
        <w:tc>
          <w:tcPr>
            <w:tcW w:w="675" w:type="dxa"/>
          </w:tcPr>
          <w:p w14:paraId="036ED431"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3.</w:t>
            </w:r>
          </w:p>
        </w:tc>
        <w:tc>
          <w:tcPr>
            <w:tcW w:w="3402" w:type="dxa"/>
          </w:tcPr>
          <w:p w14:paraId="4DCF09E2" w14:textId="3CAEB36F"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4 – The supplier uses green electricity for the provision of passenger transport services (T</w:t>
            </w:r>
            <w:r w:rsidRPr="005C2658">
              <w:rPr>
                <w:rFonts w:ascii="Montserrat" w:hAnsi="Montserrat"/>
                <w:sz w:val="20"/>
                <w:szCs w:val="20"/>
                <w:vertAlign w:val="subscript"/>
              </w:rPr>
              <w:t>3</w:t>
            </w:r>
            <w:r w:rsidRPr="005C2658">
              <w:rPr>
                <w:rFonts w:ascii="Montserrat" w:hAnsi="Montserrat"/>
                <w:sz w:val="20"/>
                <w:szCs w:val="20"/>
              </w:rPr>
              <w:t>) </w:t>
            </w:r>
          </w:p>
        </w:tc>
        <w:tc>
          <w:tcPr>
            <w:tcW w:w="5557" w:type="dxa"/>
          </w:tcPr>
          <w:p w14:paraId="27CE8868"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rPr>
            </w:pPr>
            <w:r w:rsidRPr="00703099">
              <w:rPr>
                <w:rFonts w:ascii="Montserrat" w:hAnsi="Montserrat"/>
                <w:sz w:val="20"/>
                <w:highlight w:val="yellow"/>
              </w:rPr>
              <w:t>Mark the proposed period of service provision, in calendar days (mark only one box with the symbol "x"):</w:t>
            </w:r>
          </w:p>
          <w:p w14:paraId="3953C3D7"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5D8CE293"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b/>
                <w:sz w:val="20"/>
                <w:highlight w:val="yellow"/>
              </w:rPr>
              <w:t xml:space="preserve">Uses 100% of green energy for </w:t>
            </w:r>
            <w:r w:rsidRPr="00703099">
              <w:rPr>
                <w:rFonts w:ascii="Montserrat" w:hAnsi="Montserrat" w:cs="Courier New"/>
                <w:b/>
                <w:bCs/>
                <w:sz w:val="20"/>
                <w:highlight w:val="yellow"/>
              </w:rPr>
              <w:t>the provision of services</w:t>
            </w:r>
            <w:r w:rsidRPr="00703099">
              <w:rPr>
                <w:rFonts w:ascii="Montserrat" w:hAnsi="Montserrat" w:cs="Courier New"/>
                <w:b/>
                <w:sz w:val="20"/>
                <w:highlight w:val="yellow"/>
              </w:rPr>
              <w:t xml:space="preserve">  </w:t>
            </w:r>
            <w:r w:rsidRPr="00703099">
              <w:rPr>
                <w:rFonts w:ascii="Montserrat" w:hAnsi="Montserrat" w:cs="Courier New"/>
                <w:sz w:val="20"/>
                <w:highlight w:val="yellow"/>
              </w:rPr>
              <w:t xml:space="preserve">-  </w:t>
            </w:r>
            <w:r w:rsidRPr="00703099">
              <w:rPr>
                <w:rFonts w:ascii="Segoe UI Symbol" w:hAnsi="Segoe UI Symbol" w:cs="Segoe UI Symbol"/>
                <w:sz w:val="20"/>
                <w:highlight w:val="yellow"/>
              </w:rPr>
              <w:t>☐</w:t>
            </w:r>
          </w:p>
          <w:p w14:paraId="00DD0895"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b/>
                <w:bCs/>
                <w:sz w:val="20"/>
                <w:highlight w:val="yellow"/>
              </w:rPr>
              <w:t>Green energy is not used for the provision of services</w:t>
            </w:r>
            <w:r w:rsidRPr="00703099">
              <w:rPr>
                <w:rFonts w:ascii="Montserrat" w:hAnsi="Montserrat" w:cs="Courier New"/>
                <w:sz w:val="20"/>
                <w:highlight w:val="yellow"/>
              </w:rPr>
              <w:t xml:space="preserve"> - </w:t>
            </w:r>
            <w:r w:rsidRPr="00703099">
              <w:rPr>
                <w:rFonts w:ascii="Segoe UI Symbol" w:hAnsi="Segoe UI Symbol" w:cs="Segoe UI Symbol"/>
                <w:sz w:val="20"/>
                <w:highlight w:val="yellow"/>
              </w:rPr>
              <w:t>☐</w:t>
            </w:r>
          </w:p>
          <w:p w14:paraId="3A9EF42D"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1ABAF1C7" w14:textId="518450B6"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r w:rsidRPr="00703099">
              <w:rPr>
                <w:rFonts w:ascii="Montserrat" w:hAnsi="Montserrat"/>
                <w:sz w:val="20"/>
                <w:highlight w:val="yellow"/>
              </w:rPr>
              <w:t>(Note. If the supplier indicates more than one obligation in the bid form (Annex No. 2.2 to the procurement conditions) or does not indicate any obligation, it will be considered that he does not use green energy for the provision of Services and 0 points will be given for this.)</w:t>
            </w:r>
          </w:p>
        </w:tc>
      </w:tr>
      <w:tr w:rsidR="00455D40" w:rsidRPr="005C2658" w14:paraId="24C896F4" w14:textId="77777777">
        <w:tc>
          <w:tcPr>
            <w:tcW w:w="675" w:type="dxa"/>
          </w:tcPr>
          <w:p w14:paraId="1CB8571F" w14:textId="40A878AC"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lastRenderedPageBreak/>
              <w:t>4.</w:t>
            </w:r>
          </w:p>
        </w:tc>
        <w:tc>
          <w:tcPr>
            <w:tcW w:w="3402" w:type="dxa"/>
          </w:tcPr>
          <w:p w14:paraId="66F30724" w14:textId="173AD7F4"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5 – The passenger transport services are provided by drivers who have newly acquired driving licences of categories D (T</w:t>
            </w:r>
            <w:r w:rsidRPr="005C2658">
              <w:rPr>
                <w:rFonts w:ascii="Montserrat" w:hAnsi="Montserrat"/>
                <w:sz w:val="20"/>
                <w:szCs w:val="20"/>
                <w:vertAlign w:val="subscript"/>
              </w:rPr>
              <w:t>4</w:t>
            </w:r>
            <w:r w:rsidRPr="005C2658">
              <w:rPr>
                <w:rFonts w:ascii="Montserrat" w:hAnsi="Montserrat"/>
                <w:sz w:val="20"/>
                <w:szCs w:val="20"/>
              </w:rPr>
              <w:t>)</w:t>
            </w:r>
          </w:p>
        </w:tc>
        <w:tc>
          <w:tcPr>
            <w:tcW w:w="5557" w:type="dxa"/>
          </w:tcPr>
          <w:p w14:paraId="45F0635E"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rPr>
            </w:pPr>
            <w:r w:rsidRPr="00703099">
              <w:rPr>
                <w:rFonts w:ascii="Montserrat" w:hAnsi="Montserrat"/>
                <w:sz w:val="20"/>
                <w:highlight w:val="yellow"/>
              </w:rPr>
              <w:t>Mark the proposed period of service provision, in calendar days (mark only one box with the symbol "x"):</w:t>
            </w:r>
          </w:p>
          <w:p w14:paraId="3220EA49" w14:textId="77777777"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p>
          <w:p w14:paraId="33C8C3E5"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24% - </w:t>
            </w:r>
            <w:r w:rsidRPr="00703099">
              <w:rPr>
                <w:rFonts w:ascii="Segoe UI Symbol" w:hAnsi="Segoe UI Symbol" w:cs="Segoe UI Symbol"/>
                <w:sz w:val="20"/>
                <w:highlight w:val="yellow"/>
              </w:rPr>
              <w:t>☐</w:t>
            </w:r>
          </w:p>
          <w:p w14:paraId="380FE5B5"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12% - </w:t>
            </w:r>
            <w:r w:rsidRPr="00703099">
              <w:rPr>
                <w:rFonts w:ascii="Segoe UI Symbol" w:hAnsi="Segoe UI Symbol" w:cs="Segoe UI Symbol"/>
                <w:sz w:val="20"/>
                <w:highlight w:val="yellow"/>
              </w:rPr>
              <w:t>☐</w:t>
            </w:r>
          </w:p>
          <w:p w14:paraId="54EC2F76" w14:textId="77777777" w:rsidR="00455D40" w:rsidRPr="00703099" w:rsidRDefault="00455D40" w:rsidP="00455D40">
            <w:pPr>
              <w:suppressAutoHyphens/>
              <w:spacing w:after="0"/>
              <w:jc w:val="both"/>
              <w:rPr>
                <w:rFonts w:ascii="Montserrat" w:eastAsia="Times New Roman" w:hAnsi="Montserrat" w:cs="Courier New"/>
                <w:sz w:val="20"/>
                <w:szCs w:val="20"/>
                <w:highlight w:val="yellow"/>
              </w:rPr>
            </w:pPr>
            <w:r w:rsidRPr="00703099">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less than 12% - </w:t>
            </w:r>
            <w:r w:rsidRPr="00703099">
              <w:rPr>
                <w:rFonts w:ascii="Segoe UI Symbol" w:hAnsi="Segoe UI Symbol" w:cs="Segoe UI Symbol"/>
                <w:sz w:val="20"/>
                <w:highlight w:val="yellow"/>
              </w:rPr>
              <w:t>☐</w:t>
            </w:r>
          </w:p>
          <w:p w14:paraId="03E5B27D" w14:textId="77777777" w:rsidR="00455D40" w:rsidRPr="00703099" w:rsidRDefault="00455D40" w:rsidP="00455D40">
            <w:pPr>
              <w:suppressAutoHyphens/>
              <w:spacing w:after="0"/>
              <w:jc w:val="both"/>
              <w:rPr>
                <w:rFonts w:ascii="Montserrat" w:eastAsia="Times New Roman" w:hAnsi="Montserrat" w:cs="Courier New"/>
                <w:sz w:val="20"/>
                <w:szCs w:val="20"/>
                <w:highlight w:val="yellow"/>
                <w:lang w:eastAsia="en-US"/>
              </w:rPr>
            </w:pPr>
          </w:p>
          <w:p w14:paraId="1465E9D7" w14:textId="1DFD191D" w:rsidR="00455D40" w:rsidRPr="00703099" w:rsidRDefault="00455D40" w:rsidP="00455D40">
            <w:pPr>
              <w:suppressAutoHyphens/>
              <w:spacing w:after="0"/>
              <w:jc w:val="both"/>
              <w:rPr>
                <w:rFonts w:ascii="Montserrat" w:eastAsia="Times New Roman" w:hAnsi="Montserrat" w:cs="Times New Roman"/>
                <w:sz w:val="20"/>
                <w:szCs w:val="20"/>
                <w:highlight w:val="yellow"/>
                <w:lang w:eastAsia="en-US"/>
              </w:rPr>
            </w:pPr>
            <w:r w:rsidRPr="00703099">
              <w:rPr>
                <w:rFonts w:ascii="Montserrat" w:hAnsi="Montserrat" w:cs="Courier New"/>
                <w:sz w:val="20"/>
                <w:highlight w:val="yellow"/>
              </w:rPr>
              <w:t>(Note. If the supplier specifies more than one obligation in the bid form (Annex No. 2.1 to the procurement conditions) or does not specify a single obligation, it will be considered that the Supplier will not have drivers with newly acquired category D driver’s license for the provision of Services or the number of working hours of such drivers during the reporting period will be less than 12% of the total number of hours worked by all drivers under this contract during each reporting period and will be given 0 points)</w:t>
            </w:r>
          </w:p>
        </w:tc>
      </w:tr>
    </w:tbl>
    <w:p w14:paraId="7738E868" w14:textId="0833FEF8" w:rsidR="008B0FD6" w:rsidRPr="005C2658" w:rsidRDefault="008B0FD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offer the following rates for the second part of the </w:t>
      </w:r>
      <w:r w:rsidR="00FD0C2F" w:rsidRPr="005C2658">
        <w:rPr>
          <w:rFonts w:ascii="Montserrat" w:hAnsi="Montserrat"/>
          <w:sz w:val="20"/>
          <w:szCs w:val="20"/>
        </w:rPr>
        <w:t>procurement object</w:t>
      </w:r>
      <w:r w:rsidRPr="005C2658">
        <w:rPr>
          <w:rFonts w:ascii="Montserrat" w:hAnsi="Montserrat"/>
          <w:sz w:val="20"/>
          <w:szCs w:val="20"/>
        </w:rPr>
        <w:t>:</w:t>
      </w:r>
    </w:p>
    <w:tbl>
      <w:tblPr>
        <w:tblW w:w="10206" w:type="dxa"/>
        <w:tblCellMar>
          <w:left w:w="10" w:type="dxa"/>
          <w:right w:w="10" w:type="dxa"/>
        </w:tblCellMar>
        <w:tblLook w:val="04A0" w:firstRow="1" w:lastRow="0" w:firstColumn="1" w:lastColumn="0" w:noHBand="0" w:noVBand="1"/>
      </w:tblPr>
      <w:tblGrid>
        <w:gridCol w:w="738"/>
        <w:gridCol w:w="2149"/>
        <w:gridCol w:w="508"/>
        <w:gridCol w:w="1693"/>
        <w:gridCol w:w="1854"/>
        <w:gridCol w:w="1634"/>
        <w:gridCol w:w="1630"/>
      </w:tblGrid>
      <w:tr w:rsidR="00C14B3A" w:rsidRPr="005C2658" w14:paraId="3B55546C" w14:textId="77777777" w:rsidTr="00C14B3A">
        <w:trPr>
          <w:trHeight w:val="76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B0E4" w14:textId="77777777"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lastRenderedPageBreak/>
              <w:t xml:space="preserve"> No.</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CFA7" w14:textId="77777777"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t>Name</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15AF" w14:textId="77777777"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t>Unit of measurement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9027" w14:textId="79D175B9"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t>Rate per 1 km, in</w:t>
            </w:r>
            <w:r w:rsidR="007D6A89" w:rsidRPr="005C2658">
              <w:rPr>
                <w:rFonts w:ascii="Montserrat" w:hAnsi="Montserrat"/>
                <w:b/>
                <w:sz w:val="20"/>
                <w:szCs w:val="20"/>
              </w:rPr>
              <w:t xml:space="preserve"> EUR </w:t>
            </w:r>
            <w:r w:rsidRPr="005C2658">
              <w:rPr>
                <w:rFonts w:ascii="Montserrat" w:hAnsi="Montserrat"/>
                <w:b/>
                <w:sz w:val="20"/>
                <w:szCs w:val="20"/>
              </w:rPr>
              <w:t>excluding VAT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4305" w14:textId="02A3F9D1"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t>Maximum route mileage for the entire duration of the procurement contract with all possible term of service provision</w:t>
            </w:r>
            <w:r w:rsidRPr="005C2658" w:rsidDel="005D42CC">
              <w:rPr>
                <w:rFonts w:ascii="Montserrat" w:hAnsi="Montserrat"/>
                <w:b/>
                <w:sz w:val="20"/>
                <w:szCs w:val="20"/>
              </w:rPr>
              <w:t xml:space="preserve"> </w:t>
            </w:r>
            <w:r w:rsidRPr="005C2658">
              <w:rPr>
                <w:rFonts w:ascii="Montserrat" w:hAnsi="Montserrat"/>
                <w:b/>
                <w:sz w:val="20"/>
                <w:szCs w:val="20"/>
              </w:rPr>
              <w:t xml:space="preserve">extensions (km) for the type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9875" w14:textId="1567E02C" w:rsidR="00C14B3A" w:rsidRPr="005C2658" w:rsidRDefault="00C14B3A" w:rsidP="00C14B3A">
            <w:pPr>
              <w:rPr>
                <w:rFonts w:ascii="Montserrat" w:eastAsia="SimSun" w:hAnsi="Montserrat" w:cs="Times New Roman"/>
                <w:b/>
                <w:sz w:val="20"/>
                <w:szCs w:val="20"/>
              </w:rPr>
            </w:pPr>
            <w:r w:rsidRPr="005C2658">
              <w:rPr>
                <w:rFonts w:ascii="Montserrat" w:hAnsi="Montserrat"/>
                <w:b/>
                <w:sz w:val="20"/>
                <w:szCs w:val="20"/>
              </w:rPr>
              <w:t>Price of the service,</w:t>
            </w:r>
            <w:r w:rsidR="007D6A89" w:rsidRPr="005C2658">
              <w:rPr>
                <w:rFonts w:ascii="Montserrat" w:hAnsi="Montserrat"/>
                <w:b/>
                <w:sz w:val="20"/>
                <w:szCs w:val="20"/>
              </w:rPr>
              <w:t xml:space="preserve"> EUR </w:t>
            </w:r>
            <w:r w:rsidRPr="005C2658">
              <w:rPr>
                <w:rFonts w:ascii="Montserrat" w:hAnsi="Montserrat"/>
                <w:b/>
                <w:sz w:val="20"/>
                <w:szCs w:val="20"/>
              </w:rPr>
              <w:t>without VAT</w:t>
            </w:r>
          </w:p>
          <w:p w14:paraId="645210A4" w14:textId="5D619C6F" w:rsidR="00C14B3A" w:rsidRPr="005C2658" w:rsidRDefault="00C14B3A" w:rsidP="00C14B3A">
            <w:pPr>
              <w:spacing w:after="0"/>
              <w:rPr>
                <w:rFonts w:ascii="Montserrat" w:eastAsia="SimSun" w:hAnsi="Montserrat" w:cs="Times New Roman"/>
                <w:b/>
                <w:sz w:val="20"/>
                <w:szCs w:val="20"/>
              </w:rPr>
            </w:pPr>
            <w:r w:rsidRPr="005C2658">
              <w:rPr>
                <w:rFonts w:ascii="Montserrat" w:hAnsi="Montserrat"/>
                <w:b/>
                <w:sz w:val="20"/>
                <w:szCs w:val="20"/>
              </w:rPr>
              <w:t>(6=4*5)</w:t>
            </w:r>
          </w:p>
        </w:tc>
      </w:tr>
      <w:tr w:rsidR="00C143A5" w:rsidRPr="005C2658" w14:paraId="209F9803" w14:textId="77777777" w:rsidTr="00C14B3A">
        <w:trPr>
          <w:trHeight w:val="28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7BD7"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1</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C153"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34F1"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3</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C657"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B859"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8DF6A" w14:textId="77777777" w:rsidR="00C143A5" w:rsidRPr="005C2658" w:rsidRDefault="00C143A5" w:rsidP="00C56BA5">
            <w:pPr>
              <w:rPr>
                <w:rFonts w:ascii="Montserrat" w:eastAsia="SimSun" w:hAnsi="Montserrat" w:cs="Times New Roman"/>
                <w:i/>
                <w:sz w:val="20"/>
                <w:szCs w:val="20"/>
              </w:rPr>
            </w:pPr>
            <w:r w:rsidRPr="005C2658">
              <w:rPr>
                <w:rFonts w:ascii="Montserrat" w:hAnsi="Montserrat"/>
                <w:i/>
                <w:sz w:val="20"/>
                <w:szCs w:val="20"/>
              </w:rPr>
              <w:t>6</w:t>
            </w:r>
          </w:p>
        </w:tc>
      </w:tr>
      <w:tr w:rsidR="00C143A5" w:rsidRPr="005C2658" w14:paraId="2413F25B"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6EE7" w14:textId="77777777" w:rsidR="00C143A5" w:rsidRPr="005C2658" w:rsidRDefault="00C143A5" w:rsidP="00C56BA5">
            <w:pPr>
              <w:rPr>
                <w:rFonts w:ascii="Montserrat" w:eastAsia="SimSun" w:hAnsi="Montserrat" w:cs="Times New Roman"/>
                <w:b/>
                <w:sz w:val="20"/>
                <w:szCs w:val="20"/>
              </w:rPr>
            </w:pPr>
            <w:r w:rsidRPr="005C2658">
              <w:rPr>
                <w:rFonts w:ascii="Montserrat" w:hAnsi="Montserrat"/>
                <w:b/>
                <w:sz w:val="20"/>
                <w:szCs w:val="20"/>
              </w:rPr>
              <w:t>1.</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6D28" w14:textId="04BB3EA5" w:rsidR="00C143A5" w:rsidRPr="005C2658" w:rsidRDefault="00407C21" w:rsidP="00C56BA5">
            <w:pPr>
              <w:rPr>
                <w:rFonts w:ascii="Montserrat" w:eastAsia="SimSun" w:hAnsi="Montserrat" w:cs="Times New Roman"/>
                <w:b/>
                <w:sz w:val="20"/>
                <w:szCs w:val="20"/>
              </w:rPr>
            </w:pPr>
            <w:r w:rsidRPr="005C2658">
              <w:rPr>
                <w:rFonts w:ascii="Montserrat" w:hAnsi="Montserrat"/>
                <w:b/>
                <w:sz w:val="20"/>
                <w:szCs w:val="20"/>
              </w:rPr>
              <w:t xml:space="preserve">Passenger transport service (in the case of </w:t>
            </w:r>
            <w:r w:rsidR="00116654" w:rsidRPr="005C2658">
              <w:rPr>
                <w:rFonts w:ascii="Montserrat" w:hAnsi="Montserrat"/>
                <w:b/>
                <w:sz w:val="20"/>
                <w:szCs w:val="20"/>
              </w:rPr>
              <w:t>two-axle</w:t>
            </w:r>
            <w:r w:rsidRPr="005C2658">
              <w:rPr>
                <w:rFonts w:ascii="Montserrat" w:hAnsi="Montserrat"/>
                <w:b/>
                <w:sz w:val="20"/>
                <w:szCs w:val="20"/>
              </w:rPr>
              <w:t xml:space="preserve">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7E2E" w14:textId="5C42E9DC" w:rsidR="00C143A5" w:rsidRPr="005C2658" w:rsidRDefault="00407C21" w:rsidP="00C56BA5">
            <w:pPr>
              <w:rPr>
                <w:rFonts w:ascii="Montserrat" w:eastAsia="SimSun" w:hAnsi="Montserrat" w:cs="Arial"/>
                <w:sz w:val="20"/>
                <w:szCs w:val="20"/>
              </w:rPr>
            </w:pPr>
            <w:r w:rsidRPr="005C2658">
              <w:rPr>
                <w:rFonts w:ascii="Montserrat" w:hAnsi="Montserrat"/>
                <w:sz w:val="20"/>
                <w:szCs w:val="20"/>
              </w:rPr>
              <w:t>km</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A512"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6EC5" w14:textId="6B512FD9" w:rsidR="00C143A5" w:rsidRPr="005C2658" w:rsidRDefault="00AB69FD" w:rsidP="00C56BA5">
            <w:pPr>
              <w:rPr>
                <w:rFonts w:ascii="Montserrat" w:eastAsia="SimSun" w:hAnsi="Montserrat" w:cs="Times New Roman"/>
                <w:sz w:val="20"/>
                <w:szCs w:val="20"/>
              </w:rPr>
            </w:pPr>
            <w:r w:rsidRPr="005C2658">
              <w:rPr>
                <w:rFonts w:ascii="Montserrat" w:hAnsi="Montserrat"/>
                <w:sz w:val="20"/>
                <w:szCs w:val="20"/>
              </w:rPr>
              <w:t>10,400,000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3D22"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C143A5" w:rsidRPr="005C2658" w14:paraId="6FBC4D0C"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5EF5" w14:textId="77777777" w:rsidR="00C143A5" w:rsidRPr="005C2658" w:rsidRDefault="00C143A5" w:rsidP="00C56BA5">
            <w:pPr>
              <w:spacing w:after="0"/>
              <w:rPr>
                <w:rFonts w:ascii="Montserrat" w:eastAsia="SimSun" w:hAnsi="Montserrat" w:cs="Times New Roman"/>
                <w:b/>
                <w:i/>
                <w:sz w:val="20"/>
                <w:szCs w:val="20"/>
              </w:rPr>
            </w:pPr>
            <w:r w:rsidRPr="005C2658">
              <w:rPr>
                <w:rFonts w:ascii="Montserrat" w:hAnsi="Montserrat"/>
                <w:b/>
                <w:i/>
                <w:sz w:val="20"/>
                <w:szCs w:val="20"/>
              </w:rPr>
              <w:t>1.1.</w:t>
            </w:r>
          </w:p>
        </w:tc>
        <w:tc>
          <w:tcPr>
            <w:tcW w:w="94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A4EF" w14:textId="725043A0" w:rsidR="00C143A5" w:rsidRPr="005C2658" w:rsidRDefault="005077DF" w:rsidP="00C56BA5">
            <w:pPr>
              <w:spacing w:after="0"/>
              <w:rPr>
                <w:rFonts w:ascii="Montserrat" w:eastAsia="SimSun" w:hAnsi="Montserrat" w:cs="Arial"/>
                <w:sz w:val="20"/>
                <w:szCs w:val="20"/>
              </w:rPr>
            </w:pPr>
            <w:r w:rsidRPr="005C2658">
              <w:rPr>
                <w:rFonts w:ascii="Montserrat" w:hAnsi="Montserrat"/>
                <w:b/>
                <w:i/>
                <w:sz w:val="20"/>
                <w:szCs w:val="20"/>
              </w:rPr>
              <w:t>Components of the cost price:</w:t>
            </w:r>
          </w:p>
        </w:tc>
      </w:tr>
      <w:tr w:rsidR="00C143A5" w:rsidRPr="005C2658" w14:paraId="2D087EC8"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B8AD" w14:textId="77777777" w:rsidR="00C143A5" w:rsidRPr="005C2658" w:rsidRDefault="00C143A5" w:rsidP="00C56BA5">
            <w:pPr>
              <w:spacing w:after="0"/>
              <w:rPr>
                <w:rFonts w:ascii="Montserrat" w:eastAsia="SimSun" w:hAnsi="Montserrat" w:cs="Times New Roman"/>
                <w:sz w:val="20"/>
                <w:szCs w:val="20"/>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8D4D" w14:textId="5B19DD1C"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B59E" w14:textId="6D6F1E0A"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C143A5" w:rsidRPr="005C2658">
              <w:rPr>
                <w:rFonts w:ascii="Montserrat" w:hAnsi="Montserrat"/>
                <w:i/>
                <w:sz w:val="20"/>
                <w:szCs w:val="20"/>
              </w:rPr>
              <w:t xml:space="preserve"> </w:t>
            </w:r>
          </w:p>
          <w:p w14:paraId="1AAE1E6E"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25FF" w14:textId="6DC718D0"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C143A5" w:rsidRPr="005C2658" w14:paraId="2851C79A"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7BA6"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1.1.1.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6399" w14:textId="5F3FA284"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CBAF" w14:textId="1E21B1D0"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703099">
              <w:rPr>
                <w:rFonts w:ascii="Montserrat" w:hAnsi="Montserrat"/>
                <w:i/>
                <w:sz w:val="20"/>
                <w:szCs w:val="20"/>
                <w:highlight w:val="yellow"/>
              </w:rPr>
              <w:t>7</w:t>
            </w:r>
            <w:r w:rsidR="004F70AB" w:rsidRPr="00703099">
              <w:rPr>
                <w:rFonts w:ascii="Montserrat" w:hAnsi="Montserrat"/>
                <w:i/>
                <w:sz w:val="20"/>
                <w:szCs w:val="20"/>
                <w:highlight w:val="yellow"/>
              </w:rPr>
              <w:t>0</w:t>
            </w:r>
            <w:r w:rsidR="00926248" w:rsidRPr="00703099">
              <w:rPr>
                <w:rFonts w:ascii="Montserrat" w:hAnsi="Montserrat"/>
                <w:i/>
                <w:sz w:val="20"/>
                <w:szCs w:val="20"/>
                <w:highlight w:val="yellow"/>
              </w:rPr>
              <w:t>%</w:t>
            </w:r>
          </w:p>
          <w:p w14:paraId="3DFFD004"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0252"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36B4E6A3"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3212E"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1.1.2.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D16E" w14:textId="45963500"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3C23" w14:textId="13E7CDA8"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7B3EAFA7"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8891"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7D6E5A86"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CB63"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1.1.3.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77C72" w14:textId="44B3316C"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DCEF8" w14:textId="10DE8FED"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EAB8"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2FAAF363" w14:textId="77777777" w:rsidTr="00C14B3A">
        <w:trPr>
          <w:trHeight w:val="39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C40A"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1.1.4.</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62C2" w14:textId="0FE00587"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B659" w14:textId="572F0AC9"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3034"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0EA2C952" w14:textId="77777777" w:rsidTr="00C14B3A">
        <w:trPr>
          <w:trHeight w:val="391"/>
        </w:trPr>
        <w:tc>
          <w:tcPr>
            <w:tcW w:w="69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F528" w14:textId="1B320F87" w:rsidR="00C143A5"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FE1C98" w:rsidRPr="005C2658">
              <w:rPr>
                <w:rFonts w:ascii="Montserrat" w:hAnsi="Montserrat"/>
                <w:b/>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E85A"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55D9A09F"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A90B" w14:textId="77777777" w:rsidR="00C143A5" w:rsidRPr="005C2658" w:rsidRDefault="00C143A5" w:rsidP="00C56BA5">
            <w:pPr>
              <w:rPr>
                <w:rFonts w:ascii="Montserrat" w:eastAsia="SimSun" w:hAnsi="Montserrat" w:cs="Times New Roman"/>
                <w:b/>
                <w:sz w:val="20"/>
                <w:szCs w:val="20"/>
              </w:rPr>
            </w:pPr>
            <w:r w:rsidRPr="005C2658">
              <w:rPr>
                <w:rFonts w:ascii="Montserrat" w:hAnsi="Montserrat"/>
                <w:b/>
                <w:sz w:val="20"/>
                <w:szCs w:val="20"/>
              </w:rPr>
              <w:t>2.</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F8FD" w14:textId="177C680B" w:rsidR="00C143A5" w:rsidRPr="005C2658" w:rsidRDefault="00D05257" w:rsidP="00C56BA5">
            <w:pPr>
              <w:rPr>
                <w:rFonts w:ascii="Montserrat" w:eastAsia="SimSun" w:hAnsi="Montserrat" w:cs="Times New Roman"/>
                <w:b/>
                <w:sz w:val="20"/>
                <w:szCs w:val="20"/>
              </w:rPr>
            </w:pPr>
            <w:r w:rsidRPr="005C2658">
              <w:rPr>
                <w:rFonts w:ascii="Montserrat" w:hAnsi="Montserrat"/>
                <w:b/>
                <w:sz w:val="20"/>
                <w:szCs w:val="20"/>
              </w:rPr>
              <w:t>Passenger transport service (in the case of three-axis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F4A0" w14:textId="5EA51B6D" w:rsidR="00C143A5" w:rsidRPr="005C2658" w:rsidRDefault="00BD20C6" w:rsidP="00C56BA5">
            <w:pPr>
              <w:rPr>
                <w:rFonts w:ascii="Montserrat" w:eastAsia="SimSun" w:hAnsi="Montserrat" w:cs="Arial"/>
                <w:sz w:val="20"/>
                <w:szCs w:val="20"/>
              </w:rPr>
            </w:pPr>
            <w:r w:rsidRPr="005C2658">
              <w:rPr>
                <w:rFonts w:ascii="Montserrat" w:hAnsi="Montserrat"/>
                <w:sz w:val="20"/>
                <w:szCs w:val="20"/>
              </w:rPr>
              <w:t>km</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7B91"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0A32" w14:textId="0547634B" w:rsidR="00C143A5" w:rsidRPr="005C2658" w:rsidRDefault="008F7389" w:rsidP="00C56BA5">
            <w:pPr>
              <w:rPr>
                <w:rFonts w:ascii="Montserrat" w:eastAsia="SimSun" w:hAnsi="Montserrat" w:cs="Times New Roman"/>
                <w:sz w:val="20"/>
                <w:szCs w:val="20"/>
              </w:rPr>
            </w:pPr>
            <w:r w:rsidRPr="005C2658">
              <w:rPr>
                <w:rFonts w:ascii="Montserrat" w:hAnsi="Montserrat"/>
                <w:sz w:val="20"/>
                <w:szCs w:val="20"/>
              </w:rPr>
              <w:t>28,080,000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F38F"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C143A5" w:rsidRPr="005C2658" w14:paraId="346B65CE"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E47" w14:textId="77777777" w:rsidR="00C143A5" w:rsidRPr="005C2658" w:rsidRDefault="00C143A5" w:rsidP="00C56BA5">
            <w:pPr>
              <w:spacing w:after="0"/>
              <w:rPr>
                <w:rFonts w:ascii="Montserrat" w:eastAsia="SimSun" w:hAnsi="Montserrat" w:cs="Times New Roman"/>
                <w:b/>
                <w:i/>
                <w:sz w:val="20"/>
                <w:szCs w:val="20"/>
              </w:rPr>
            </w:pPr>
            <w:r w:rsidRPr="005C2658">
              <w:rPr>
                <w:rFonts w:ascii="Montserrat" w:hAnsi="Montserrat"/>
                <w:b/>
                <w:i/>
                <w:sz w:val="20"/>
                <w:szCs w:val="20"/>
              </w:rPr>
              <w:t>2.1.</w:t>
            </w:r>
          </w:p>
        </w:tc>
        <w:tc>
          <w:tcPr>
            <w:tcW w:w="94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D3D74" w14:textId="72BB654C" w:rsidR="00C143A5" w:rsidRPr="005C2658" w:rsidRDefault="005077DF" w:rsidP="00C56BA5">
            <w:pPr>
              <w:spacing w:after="0"/>
              <w:rPr>
                <w:rFonts w:ascii="Montserrat" w:eastAsia="SimSun" w:hAnsi="Montserrat" w:cs="Arial"/>
                <w:sz w:val="20"/>
                <w:szCs w:val="20"/>
              </w:rPr>
            </w:pPr>
            <w:r w:rsidRPr="005C2658">
              <w:rPr>
                <w:rFonts w:ascii="Montserrat" w:hAnsi="Montserrat"/>
                <w:b/>
                <w:i/>
                <w:sz w:val="20"/>
                <w:szCs w:val="20"/>
              </w:rPr>
              <w:t>Components of the cost price:</w:t>
            </w:r>
          </w:p>
        </w:tc>
      </w:tr>
      <w:tr w:rsidR="00C143A5" w:rsidRPr="005C2658" w14:paraId="50A71675"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6170" w14:textId="77777777" w:rsidR="00C143A5" w:rsidRPr="005C2658" w:rsidRDefault="00C143A5" w:rsidP="00C56BA5">
            <w:pPr>
              <w:spacing w:after="0"/>
              <w:rPr>
                <w:rFonts w:ascii="Montserrat" w:eastAsia="SimSun" w:hAnsi="Montserrat" w:cs="Times New Roman"/>
                <w:sz w:val="20"/>
                <w:szCs w:val="20"/>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B1BF" w14:textId="7D5B24C8"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2BEBB" w14:textId="6B25F1B7"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C143A5" w:rsidRPr="005C2658">
              <w:rPr>
                <w:rFonts w:ascii="Montserrat" w:hAnsi="Montserrat"/>
                <w:i/>
                <w:sz w:val="20"/>
                <w:szCs w:val="20"/>
              </w:rPr>
              <w:t xml:space="preserve"> </w:t>
            </w:r>
          </w:p>
          <w:p w14:paraId="0F6BFDAE"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FA559" w14:textId="5A085A45"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C143A5" w:rsidRPr="005C2658" w14:paraId="625DAF74"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5927"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lastRenderedPageBreak/>
              <w:t>2.1.1.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EE0F" w14:textId="706D618D"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7478" w14:textId="18F656BB"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703099">
              <w:rPr>
                <w:rFonts w:ascii="Montserrat" w:hAnsi="Montserrat"/>
                <w:i/>
                <w:sz w:val="20"/>
                <w:szCs w:val="20"/>
                <w:highlight w:val="yellow"/>
              </w:rPr>
              <w:t>7</w:t>
            </w:r>
            <w:r w:rsidR="004F70AB" w:rsidRPr="00703099">
              <w:rPr>
                <w:rFonts w:ascii="Montserrat" w:hAnsi="Montserrat"/>
                <w:i/>
                <w:sz w:val="20"/>
                <w:szCs w:val="20"/>
                <w:highlight w:val="yellow"/>
              </w:rPr>
              <w:t>0</w:t>
            </w:r>
            <w:r w:rsidR="00926248" w:rsidRPr="00703099">
              <w:rPr>
                <w:rFonts w:ascii="Montserrat" w:hAnsi="Montserrat"/>
                <w:i/>
                <w:sz w:val="20"/>
                <w:szCs w:val="20"/>
                <w:highlight w:val="yellow"/>
              </w:rPr>
              <w:t>%</w:t>
            </w:r>
          </w:p>
          <w:p w14:paraId="5EC6C9DA"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9B1F"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1412B381"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E203"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2.1.2.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6401" w14:textId="6C01660C"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6F2D" w14:textId="12A0AA94"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561DF214"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D636"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679A6D44"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D2632"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2.1.3.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06D5" w14:textId="0F2F444F"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FBD6" w14:textId="498A9660"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0E25"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6A261727"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C304"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2.1.4.</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C26DB" w14:textId="71A0C4B9"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4E17" w14:textId="027889F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9A7A"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36633083" w14:textId="77777777" w:rsidTr="00C14B3A">
        <w:trPr>
          <w:trHeight w:val="369"/>
        </w:trPr>
        <w:tc>
          <w:tcPr>
            <w:tcW w:w="69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3564" w14:textId="68F29F74" w:rsidR="00C143A5" w:rsidRPr="005C2658" w:rsidRDefault="005077DF" w:rsidP="00C56BA5">
            <w:pPr>
              <w:spacing w:after="0"/>
              <w:jc w:val="right"/>
              <w:rPr>
                <w:rFonts w:ascii="Montserrat" w:eastAsia="SimSun" w:hAnsi="Montserrat" w:cs="Times New Roman"/>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9A1623" w:rsidRPr="005C2658">
              <w:rPr>
                <w:rFonts w:ascii="Montserrat" w:hAnsi="Montserrat"/>
                <w:b/>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431B1"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3E958A8B"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62E5" w14:textId="77777777" w:rsidR="00C143A5" w:rsidRPr="005C2658" w:rsidRDefault="00C143A5" w:rsidP="00C56BA5">
            <w:pPr>
              <w:rPr>
                <w:rFonts w:ascii="Montserrat" w:eastAsia="SimSun" w:hAnsi="Montserrat" w:cs="Times New Roman"/>
                <w:b/>
                <w:sz w:val="20"/>
                <w:szCs w:val="20"/>
              </w:rPr>
            </w:pPr>
            <w:r w:rsidRPr="005C2658">
              <w:rPr>
                <w:rFonts w:ascii="Montserrat" w:hAnsi="Montserrat"/>
                <w:b/>
                <w:sz w:val="20"/>
                <w:szCs w:val="20"/>
              </w:rPr>
              <w:t>3.</w:t>
            </w: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ECF8" w14:textId="11B499D1" w:rsidR="00C143A5" w:rsidRPr="005C2658" w:rsidRDefault="00F461C6" w:rsidP="00C56BA5">
            <w:pPr>
              <w:rPr>
                <w:rFonts w:ascii="Montserrat" w:eastAsia="SimSun" w:hAnsi="Montserrat" w:cs="Times New Roman"/>
                <w:b/>
                <w:sz w:val="20"/>
                <w:szCs w:val="20"/>
              </w:rPr>
            </w:pPr>
            <w:r w:rsidRPr="005C2658">
              <w:rPr>
                <w:rFonts w:ascii="Montserrat" w:hAnsi="Montserrat"/>
                <w:b/>
                <w:sz w:val="20"/>
                <w:szCs w:val="20"/>
              </w:rPr>
              <w:t xml:space="preserve">Passenger transport service (for metrobuses) </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B0A6" w14:textId="3594DA49" w:rsidR="00C143A5" w:rsidRPr="005C2658" w:rsidRDefault="00BD20C6" w:rsidP="00C56BA5">
            <w:pPr>
              <w:rPr>
                <w:rFonts w:ascii="Montserrat" w:eastAsia="SimSun" w:hAnsi="Montserrat" w:cs="Arial"/>
                <w:sz w:val="20"/>
                <w:szCs w:val="20"/>
              </w:rPr>
            </w:pPr>
            <w:r w:rsidRPr="005C2658">
              <w:rPr>
                <w:rFonts w:ascii="Montserrat" w:hAnsi="Montserrat"/>
                <w:sz w:val="20"/>
                <w:szCs w:val="20"/>
              </w:rPr>
              <w:t>km</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9FE1"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F917" w14:textId="33ED2237" w:rsidR="00C143A5" w:rsidRPr="005C2658" w:rsidRDefault="0033425A" w:rsidP="00C56BA5">
            <w:pPr>
              <w:rPr>
                <w:rFonts w:ascii="Montserrat" w:eastAsia="SimSun" w:hAnsi="Montserrat" w:cs="Times New Roman"/>
                <w:sz w:val="20"/>
                <w:szCs w:val="20"/>
              </w:rPr>
            </w:pPr>
            <w:r w:rsidRPr="005C2658">
              <w:rPr>
                <w:rFonts w:ascii="Montserrat" w:hAnsi="Montserrat"/>
                <w:sz w:val="20"/>
                <w:szCs w:val="20"/>
              </w:rPr>
              <w:t>5,720,000</w:t>
            </w:r>
          </w:p>
          <w:p w14:paraId="135250D5" w14:textId="54D9D08E" w:rsidR="00C143A5" w:rsidRPr="005C2658" w:rsidRDefault="00C143A5" w:rsidP="00C56BA5">
            <w:pPr>
              <w:rPr>
                <w:rFonts w:ascii="Montserrat" w:eastAsia="SimSun" w:hAnsi="Montserrat" w:cs="Times New Roman"/>
                <w:sz w:val="20"/>
                <w:szCs w:val="20"/>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3C9E7" w14:textId="77777777" w:rsidR="00C143A5" w:rsidRPr="005C2658" w:rsidRDefault="00C143A5"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C143A5" w:rsidRPr="005C2658" w14:paraId="234FE0B3"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D85B" w14:textId="77777777" w:rsidR="00C143A5" w:rsidRPr="005C2658" w:rsidRDefault="00C143A5" w:rsidP="00C56BA5">
            <w:pPr>
              <w:spacing w:after="0"/>
              <w:rPr>
                <w:rFonts w:ascii="Montserrat" w:eastAsia="SimSun" w:hAnsi="Montserrat" w:cs="Times New Roman"/>
                <w:b/>
                <w:i/>
                <w:sz w:val="20"/>
                <w:szCs w:val="20"/>
              </w:rPr>
            </w:pPr>
            <w:r w:rsidRPr="005C2658">
              <w:rPr>
                <w:rFonts w:ascii="Montserrat" w:hAnsi="Montserrat"/>
                <w:b/>
                <w:i/>
                <w:sz w:val="20"/>
                <w:szCs w:val="20"/>
              </w:rPr>
              <w:t>3.1.</w:t>
            </w:r>
          </w:p>
        </w:tc>
        <w:tc>
          <w:tcPr>
            <w:tcW w:w="94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D713" w14:textId="587F0323" w:rsidR="00C143A5" w:rsidRPr="005C2658" w:rsidRDefault="005077DF" w:rsidP="00C56BA5">
            <w:pPr>
              <w:spacing w:after="0"/>
              <w:rPr>
                <w:rFonts w:ascii="Montserrat" w:eastAsia="SimSun" w:hAnsi="Montserrat" w:cs="Arial"/>
                <w:sz w:val="20"/>
                <w:szCs w:val="20"/>
              </w:rPr>
            </w:pPr>
            <w:r w:rsidRPr="005C2658">
              <w:rPr>
                <w:rFonts w:ascii="Montserrat" w:hAnsi="Montserrat"/>
                <w:b/>
                <w:i/>
                <w:sz w:val="20"/>
                <w:szCs w:val="20"/>
              </w:rPr>
              <w:t>Components of the cost price:</w:t>
            </w:r>
          </w:p>
        </w:tc>
      </w:tr>
      <w:tr w:rsidR="00C143A5" w:rsidRPr="005C2658" w14:paraId="650066E0"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02FA" w14:textId="77777777" w:rsidR="00C143A5" w:rsidRPr="005C2658" w:rsidRDefault="00C143A5" w:rsidP="00C56BA5">
            <w:pPr>
              <w:spacing w:after="0"/>
              <w:rPr>
                <w:rFonts w:ascii="Montserrat" w:eastAsia="SimSun" w:hAnsi="Montserrat" w:cs="Times New Roman"/>
                <w:b/>
                <w:sz w:val="20"/>
                <w:szCs w:val="20"/>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0365" w14:textId="6A6A205D"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F39D" w14:textId="686804D8" w:rsidR="00C143A5"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C143A5" w:rsidRPr="005C2658">
              <w:rPr>
                <w:rFonts w:ascii="Montserrat" w:hAnsi="Montserrat"/>
                <w:i/>
                <w:sz w:val="20"/>
                <w:szCs w:val="20"/>
              </w:rPr>
              <w:t xml:space="preserve"> </w:t>
            </w:r>
          </w:p>
          <w:p w14:paraId="03F7912D"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153B" w14:textId="1CDF662C"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C143A5" w:rsidRPr="005C2658" w14:paraId="095C5B90"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9589"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3.1.1.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93C5" w14:textId="6CB38FAB"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Wage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AEBB" w14:textId="3B7FEC93"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00660DC3" w:rsidRPr="0052052B">
              <w:rPr>
                <w:rFonts w:ascii="Montserrat" w:hAnsi="Montserrat"/>
                <w:i/>
                <w:sz w:val="20"/>
                <w:szCs w:val="20"/>
                <w:highlight w:val="yellow"/>
              </w:rPr>
              <w:t>70</w:t>
            </w:r>
            <w:r w:rsidR="00926248" w:rsidRPr="005C2658">
              <w:rPr>
                <w:rFonts w:ascii="Montserrat" w:hAnsi="Montserrat"/>
                <w:i/>
                <w:sz w:val="20"/>
                <w:szCs w:val="20"/>
              </w:rPr>
              <w:t>%</w:t>
            </w:r>
          </w:p>
          <w:p w14:paraId="5138FE52"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6715"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5DD7F91E"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4901"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3.1.2.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A6CD9" w14:textId="10DB5BF1"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Fuel (electricity)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B799" w14:textId="54742B6C"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17961850" w14:textId="77777777" w:rsidR="00C143A5" w:rsidRPr="005C2658" w:rsidRDefault="00C143A5" w:rsidP="00C56BA5">
            <w:pPr>
              <w:spacing w:after="0"/>
              <w:rPr>
                <w:rFonts w:ascii="Montserrat" w:eastAsia="SimSun" w:hAnsi="Montserrat" w:cs="Times New Roman"/>
                <w:i/>
                <w:sz w:val="20"/>
                <w:szCs w:val="2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8396"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67FD0CB8"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D5D4"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3.1.3.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0F5D" w14:textId="275698AA" w:rsidR="00C143A5" w:rsidRPr="005C2658" w:rsidRDefault="00D56B5D" w:rsidP="00C56BA5">
            <w:pPr>
              <w:spacing w:after="0"/>
              <w:rPr>
                <w:rFonts w:ascii="Montserrat" w:eastAsia="SimSun" w:hAnsi="Montserrat" w:cs="Times New Roman"/>
                <w:sz w:val="20"/>
                <w:szCs w:val="20"/>
              </w:rPr>
            </w:pPr>
            <w:r w:rsidRPr="005C2658">
              <w:rPr>
                <w:rFonts w:ascii="Montserrat" w:hAnsi="Montserrat"/>
                <w:sz w:val="20"/>
                <w:szCs w:val="20"/>
              </w:rPr>
              <w:t>Component of other costs</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E4B76" w14:textId="68CF1BD3"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BE43"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7471D93D" w14:textId="77777777" w:rsidTr="00C14B3A">
        <w:trPr>
          <w:trHeight w:val="3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DCC3"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3.1.4.</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1096" w14:textId="277130B9" w:rsidR="00C143A5"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Investment cost component</w:t>
            </w:r>
          </w:p>
        </w:tc>
        <w:tc>
          <w:tcPr>
            <w:tcW w:w="40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2C20" w14:textId="2D213146"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9519"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25C531F8" w14:textId="77777777" w:rsidTr="00C14B3A">
        <w:trPr>
          <w:trHeight w:val="369"/>
        </w:trPr>
        <w:tc>
          <w:tcPr>
            <w:tcW w:w="69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EE59" w14:textId="032B67B5" w:rsidR="00C143A5"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9A1623" w:rsidRPr="005C2658">
              <w:rPr>
                <w:rFonts w:ascii="Montserrat" w:hAnsi="Montserrat"/>
                <w:b/>
                <w:i/>
                <w:sz w:val="20"/>
                <w:szCs w:val="20"/>
              </w:rPr>
              <w:t>:</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A978" w14:textId="77777777" w:rsidR="00C143A5" w:rsidRPr="005C2658" w:rsidRDefault="00C143A5" w:rsidP="00C56BA5">
            <w:pPr>
              <w:spacing w:after="0"/>
              <w:rPr>
                <w:rFonts w:ascii="Montserrat" w:eastAsia="SimSun" w:hAnsi="Montserrat" w:cs="Times New Roman"/>
                <w:i/>
                <w:sz w:val="20"/>
                <w:szCs w:val="20"/>
              </w:rPr>
            </w:pPr>
            <w:r w:rsidRPr="005C2658">
              <w:rPr>
                <w:rFonts w:ascii="Montserrat" w:hAnsi="Montserrat"/>
                <w:i/>
                <w:sz w:val="20"/>
                <w:szCs w:val="20"/>
              </w:rPr>
              <w:t>/to be completed by Tenderer/</w:t>
            </w:r>
          </w:p>
        </w:tc>
      </w:tr>
      <w:tr w:rsidR="00C143A5" w:rsidRPr="005C2658" w14:paraId="731D8327" w14:textId="77777777" w:rsidTr="00C14B3A">
        <w:trPr>
          <w:trHeight w:val="369"/>
        </w:trPr>
        <w:tc>
          <w:tcPr>
            <w:tcW w:w="85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AE534" w14:textId="4015B09A" w:rsidR="00C143A5"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excluding VAT</w:t>
            </w:r>
            <w:r w:rsidR="00C143A5" w:rsidRPr="005C2658">
              <w:rPr>
                <w:rFonts w:ascii="Montserrat" w:hAnsi="Montserrat"/>
                <w:b/>
                <w:sz w:val="20"/>
                <w:szCs w:val="20"/>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BD15" w14:textId="77777777" w:rsidR="00C143A5" w:rsidRPr="005C2658" w:rsidRDefault="00C143A5" w:rsidP="00C56BA5">
            <w:pPr>
              <w:spacing w:after="0"/>
              <w:rPr>
                <w:rFonts w:ascii="Montserrat" w:eastAsia="SimSun" w:hAnsi="Montserrat" w:cs="Times New Roman"/>
                <w:b/>
                <w:sz w:val="20"/>
                <w:szCs w:val="20"/>
              </w:rPr>
            </w:pPr>
          </w:p>
        </w:tc>
      </w:tr>
      <w:tr w:rsidR="00C143A5" w:rsidRPr="005C2658" w14:paraId="51D340F7" w14:textId="77777777" w:rsidTr="00C14B3A">
        <w:trPr>
          <w:trHeight w:val="70"/>
        </w:trPr>
        <w:tc>
          <w:tcPr>
            <w:tcW w:w="85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55AB" w14:textId="77777777" w:rsidR="00C143A5" w:rsidRPr="005C2658" w:rsidRDefault="00C143A5" w:rsidP="00C56BA5">
            <w:pPr>
              <w:spacing w:after="0"/>
              <w:jc w:val="right"/>
              <w:rPr>
                <w:rFonts w:ascii="Montserrat" w:eastAsia="SimSun" w:hAnsi="Montserrat" w:cs="Times New Roman"/>
                <w:b/>
                <w:sz w:val="20"/>
                <w:szCs w:val="20"/>
              </w:rPr>
            </w:pPr>
            <w:r w:rsidRPr="005C2658">
              <w:rPr>
                <w:rFonts w:ascii="Montserrat" w:hAnsi="Montserrat"/>
                <w:b/>
                <w:sz w:val="20"/>
                <w:szCs w:val="20"/>
              </w:rPr>
              <w:t>VAT consists of (9%):</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6D8B" w14:textId="77777777" w:rsidR="00C143A5" w:rsidRPr="005C2658" w:rsidRDefault="00C143A5" w:rsidP="00C56BA5">
            <w:pPr>
              <w:spacing w:after="0"/>
              <w:rPr>
                <w:rFonts w:ascii="Montserrat" w:eastAsia="SimSun" w:hAnsi="Montserrat" w:cs="Times New Roman"/>
                <w:b/>
                <w:sz w:val="20"/>
                <w:szCs w:val="20"/>
              </w:rPr>
            </w:pPr>
          </w:p>
        </w:tc>
      </w:tr>
      <w:tr w:rsidR="00C143A5" w:rsidRPr="005C2658" w14:paraId="3A942F0C" w14:textId="77777777" w:rsidTr="00C14B3A">
        <w:trPr>
          <w:trHeight w:val="369"/>
        </w:trPr>
        <w:tc>
          <w:tcPr>
            <w:tcW w:w="85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AE8" w14:textId="72B8DE88" w:rsidR="00C143A5"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with VAT</w:t>
            </w:r>
            <w:r w:rsidR="00C143A5" w:rsidRPr="005C2658">
              <w:rPr>
                <w:rFonts w:ascii="Montserrat" w:hAnsi="Montserrat"/>
                <w:b/>
                <w:sz w:val="20"/>
                <w:szCs w:val="20"/>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E4B1" w14:textId="77777777" w:rsidR="00C143A5" w:rsidRPr="005C2658" w:rsidRDefault="00C143A5" w:rsidP="00C56BA5">
            <w:pPr>
              <w:spacing w:after="0"/>
              <w:rPr>
                <w:rFonts w:ascii="Montserrat" w:eastAsia="SimSun" w:hAnsi="Montserrat" w:cs="Times New Roman"/>
                <w:b/>
                <w:sz w:val="20"/>
                <w:szCs w:val="20"/>
              </w:rPr>
            </w:pPr>
          </w:p>
        </w:tc>
      </w:tr>
    </w:tbl>
    <w:p w14:paraId="7C4B00AC" w14:textId="77777777" w:rsidR="00C143A5" w:rsidRPr="005C2658" w:rsidRDefault="00C143A5" w:rsidP="00C56BA5">
      <w:pPr>
        <w:spacing w:after="0"/>
        <w:ind w:firstLine="567"/>
        <w:jc w:val="both"/>
        <w:rPr>
          <w:rFonts w:ascii="Montserrat" w:eastAsia="Times New Roman" w:hAnsi="Montserrat" w:cs="Times New Roman"/>
          <w:sz w:val="20"/>
          <w:szCs w:val="20"/>
          <w:lang w:eastAsia="en-US"/>
        </w:rPr>
      </w:pPr>
    </w:p>
    <w:p w14:paraId="0F43ABA3" w14:textId="77777777" w:rsidR="008B0FD6" w:rsidRPr="005C2658" w:rsidRDefault="008B0FD6" w:rsidP="00C56BA5">
      <w:pPr>
        <w:spacing w:after="0"/>
        <w:ind w:firstLine="567"/>
        <w:jc w:val="both"/>
        <w:rPr>
          <w:rFonts w:ascii="Montserrat" w:eastAsia="Times New Roman" w:hAnsi="Montserrat" w:cs="Times New Roman"/>
          <w:sz w:val="20"/>
          <w:szCs w:val="20"/>
          <w:lang w:eastAsia="en-US"/>
        </w:rPr>
      </w:pPr>
    </w:p>
    <w:p w14:paraId="321C4E14" w14:textId="0D6C5B08" w:rsidR="008B0FD6" w:rsidRPr="005C2658" w:rsidRDefault="008B0FD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price includes all taxes paid by the supplier and all costs incurred by the supplier in connection with the preparation of the </w:t>
      </w:r>
      <w:r w:rsidR="00346380" w:rsidRPr="005C2658">
        <w:rPr>
          <w:rFonts w:ascii="Montserrat" w:hAnsi="Montserrat"/>
          <w:sz w:val="20"/>
          <w:szCs w:val="20"/>
        </w:rPr>
        <w:t>tender</w:t>
      </w:r>
      <w:r w:rsidRPr="005C2658">
        <w:rPr>
          <w:rFonts w:ascii="Montserrat" w:hAnsi="Montserrat"/>
          <w:sz w:val="20"/>
          <w:szCs w:val="20"/>
        </w:rPr>
        <w:t xml:space="preserve"> and the execution of the </w:t>
      </w:r>
      <w:r w:rsidR="00FD0C2F" w:rsidRPr="005C2658">
        <w:rPr>
          <w:rFonts w:ascii="Montserrat" w:hAnsi="Montserrat"/>
          <w:sz w:val="20"/>
          <w:szCs w:val="20"/>
        </w:rPr>
        <w:t>procurement contract</w:t>
      </w:r>
      <w:r w:rsidRPr="005C2658">
        <w:rPr>
          <w:rFonts w:ascii="Montserrat" w:hAnsi="Montserrat"/>
          <w:sz w:val="20"/>
          <w:szCs w:val="20"/>
        </w:rPr>
        <w:t>.</w:t>
      </w:r>
    </w:p>
    <w:p w14:paraId="02EC2225" w14:textId="77777777" w:rsidR="008B0FD6" w:rsidRPr="005C2658" w:rsidRDefault="008B0FD6" w:rsidP="00C56BA5">
      <w:pPr>
        <w:spacing w:after="0"/>
        <w:jc w:val="both"/>
        <w:rPr>
          <w:rFonts w:ascii="Montserrat" w:eastAsia="Times New Roman" w:hAnsi="Montserrat" w:cs="Times New Roman"/>
          <w:sz w:val="20"/>
          <w:szCs w:val="20"/>
          <w:lang w:eastAsia="en-US"/>
        </w:rPr>
      </w:pPr>
    </w:p>
    <w:p w14:paraId="37E6A6DB" w14:textId="4026AEBD" w:rsidR="008B0FD6" w:rsidRPr="005C2658" w:rsidRDefault="008B0FD6" w:rsidP="00C56BA5">
      <w:pPr>
        <w:spacing w:after="0"/>
        <w:ind w:firstLine="567"/>
        <w:jc w:val="both"/>
        <w:rPr>
          <w:rFonts w:ascii="Montserrat" w:eastAsia="Times New Roman" w:hAnsi="Montserrat" w:cs="Times New Roman"/>
          <w:i/>
          <w:sz w:val="20"/>
          <w:szCs w:val="20"/>
        </w:rPr>
      </w:pPr>
      <w:r w:rsidRPr="005C2658">
        <w:rPr>
          <w:rFonts w:ascii="Montserrat" w:hAnsi="Montserrat"/>
          <w:i/>
          <w:sz w:val="20"/>
          <w:szCs w:val="20"/>
        </w:rPr>
        <w:t xml:space="preserve">In cases where, according to the legislation in force, the </w:t>
      </w:r>
      <w:r w:rsidR="00B1644A" w:rsidRPr="005C2658">
        <w:rPr>
          <w:rFonts w:ascii="Montserrat" w:hAnsi="Montserrat"/>
          <w:i/>
          <w:sz w:val="20"/>
          <w:szCs w:val="20"/>
        </w:rPr>
        <w:t>tenderer</w:t>
      </w:r>
      <w:r w:rsidRPr="005C2658">
        <w:rPr>
          <w:rFonts w:ascii="Montserrat" w:hAnsi="Montserrat"/>
          <w:i/>
          <w:sz w:val="20"/>
          <w:szCs w:val="20"/>
        </w:rPr>
        <w:t xml:space="preserve"> does not need to pay VAT,</w:t>
      </w:r>
      <w:r w:rsidR="00346380" w:rsidRPr="005C2658">
        <w:rPr>
          <w:rFonts w:ascii="Montserrat" w:hAnsi="Montserrat"/>
          <w:i/>
          <w:sz w:val="20"/>
          <w:szCs w:val="20"/>
        </w:rPr>
        <w:t xml:space="preserve"> it </w:t>
      </w:r>
      <w:r w:rsidRPr="005C2658">
        <w:rPr>
          <w:rFonts w:ascii="Montserrat" w:hAnsi="Montserrat"/>
          <w:i/>
          <w:sz w:val="20"/>
          <w:szCs w:val="20"/>
        </w:rPr>
        <w:t xml:space="preserve">shall indicate the total price of the </w:t>
      </w:r>
      <w:r w:rsidR="00346380" w:rsidRPr="005C2658">
        <w:rPr>
          <w:rFonts w:ascii="Montserrat" w:hAnsi="Montserrat"/>
          <w:i/>
          <w:sz w:val="20"/>
          <w:szCs w:val="20"/>
        </w:rPr>
        <w:t>tender</w:t>
      </w:r>
      <w:r w:rsidRPr="005C2658">
        <w:rPr>
          <w:rFonts w:ascii="Montserrat" w:hAnsi="Montserrat"/>
          <w:i/>
          <w:sz w:val="20"/>
          <w:szCs w:val="20"/>
        </w:rPr>
        <w:t xml:space="preserve"> excluding VAT and the reasons for not paying VAT.</w:t>
      </w:r>
    </w:p>
    <w:p w14:paraId="269BE8FE" w14:textId="77777777" w:rsidR="008B0FD6" w:rsidRPr="005C2658" w:rsidRDefault="008B0FD6" w:rsidP="00C56BA5">
      <w:pPr>
        <w:spacing w:after="0"/>
        <w:jc w:val="both"/>
        <w:rPr>
          <w:rFonts w:ascii="Montserrat" w:eastAsia="Times New Roman" w:hAnsi="Montserrat" w:cs="Times New Roman"/>
          <w:sz w:val="20"/>
          <w:szCs w:val="20"/>
          <w:lang w:eastAsia="en-US"/>
        </w:rPr>
      </w:pPr>
    </w:p>
    <w:p w14:paraId="65081EF8" w14:textId="72CD324C" w:rsidR="00C91059" w:rsidRPr="005C2658" w:rsidRDefault="00C91059" w:rsidP="00C91059">
      <w:pPr>
        <w:tabs>
          <w:tab w:val="left" w:pos="567"/>
        </w:tabs>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ab/>
        <w:t>The proposed procurement object fully meets the requirements specified in the procurement documents.</w:t>
      </w:r>
    </w:p>
    <w:p w14:paraId="450F7AC8" w14:textId="77777777" w:rsidR="00C91059" w:rsidRPr="005C2658" w:rsidRDefault="00C91059" w:rsidP="00497C73">
      <w:pPr>
        <w:spacing w:after="0"/>
        <w:ind w:firstLine="567"/>
        <w:jc w:val="both"/>
        <w:rPr>
          <w:rFonts w:ascii="Montserrat" w:hAnsi="Montserrat"/>
          <w:sz w:val="20"/>
          <w:szCs w:val="20"/>
        </w:rPr>
      </w:pPr>
    </w:p>
    <w:p w14:paraId="09CA9378" w14:textId="77777777" w:rsidR="00497C73" w:rsidRPr="005C2658" w:rsidRDefault="00497C73" w:rsidP="00497C73">
      <w:pPr>
        <w:spacing w:after="0"/>
        <w:ind w:firstLine="567"/>
        <w:jc w:val="both"/>
        <w:rPr>
          <w:rFonts w:ascii="Montserrat" w:hAnsi="Montserrat"/>
          <w:sz w:val="20"/>
          <w:szCs w:val="20"/>
        </w:rPr>
      </w:pPr>
      <w:r w:rsidRPr="005C2658">
        <w:rPr>
          <w:rFonts w:ascii="Montserrat" w:hAnsi="Montserrat"/>
          <w:sz w:val="20"/>
          <w:szCs w:val="20"/>
        </w:rPr>
        <w:t>The bid shall be accompanied by the following documents:</w:t>
      </w:r>
    </w:p>
    <w:tbl>
      <w:tblPr>
        <w:tblStyle w:val="TableGrid"/>
        <w:tblW w:w="0" w:type="auto"/>
        <w:tblLook w:val="04A0" w:firstRow="1" w:lastRow="0" w:firstColumn="1" w:lastColumn="0" w:noHBand="0" w:noVBand="1"/>
      </w:tblPr>
      <w:tblGrid>
        <w:gridCol w:w="675"/>
        <w:gridCol w:w="9179"/>
      </w:tblGrid>
      <w:tr w:rsidR="004A2BCC" w:rsidRPr="005C2658" w14:paraId="1DEB5F85" w14:textId="77777777" w:rsidTr="00530054">
        <w:tc>
          <w:tcPr>
            <w:tcW w:w="675" w:type="dxa"/>
          </w:tcPr>
          <w:p w14:paraId="17592292" w14:textId="77777777" w:rsidR="004A2BCC" w:rsidRPr="00703099" w:rsidRDefault="004A2BCC" w:rsidP="00530054">
            <w:pPr>
              <w:spacing w:line="276" w:lineRule="auto"/>
              <w:jc w:val="both"/>
              <w:rPr>
                <w:rFonts w:ascii="Montserrat" w:hAnsi="Montserrat"/>
                <w:b/>
                <w:highlight w:val="yellow"/>
              </w:rPr>
            </w:pPr>
            <w:r w:rsidRPr="00703099">
              <w:rPr>
                <w:rFonts w:ascii="Montserrat" w:hAnsi="Montserrat"/>
                <w:b/>
                <w:highlight w:val="yellow"/>
              </w:rPr>
              <w:t>No.</w:t>
            </w:r>
          </w:p>
        </w:tc>
        <w:tc>
          <w:tcPr>
            <w:tcW w:w="9179" w:type="dxa"/>
          </w:tcPr>
          <w:p w14:paraId="51900A63" w14:textId="77777777" w:rsidR="004A2BCC" w:rsidRPr="00703099" w:rsidRDefault="004A2BCC" w:rsidP="00530054">
            <w:pPr>
              <w:spacing w:line="276" w:lineRule="auto"/>
              <w:jc w:val="both"/>
              <w:rPr>
                <w:rFonts w:ascii="Montserrat" w:hAnsi="Montserrat"/>
                <w:b/>
                <w:highlight w:val="yellow"/>
              </w:rPr>
            </w:pPr>
            <w:r w:rsidRPr="00703099">
              <w:rPr>
                <w:rFonts w:ascii="Montserrat" w:hAnsi="Montserrat"/>
                <w:b/>
                <w:highlight w:val="yellow"/>
              </w:rPr>
              <w:t>Titles of documents</w:t>
            </w:r>
          </w:p>
        </w:tc>
      </w:tr>
      <w:tr w:rsidR="004A2BCC" w:rsidRPr="005C2658" w14:paraId="340619BB" w14:textId="77777777" w:rsidTr="00530054">
        <w:tc>
          <w:tcPr>
            <w:tcW w:w="675" w:type="dxa"/>
          </w:tcPr>
          <w:p w14:paraId="69BC25D7"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lastRenderedPageBreak/>
              <w:t>1.</w:t>
            </w:r>
          </w:p>
        </w:tc>
        <w:tc>
          <w:tcPr>
            <w:tcW w:w="9179" w:type="dxa"/>
          </w:tcPr>
          <w:p w14:paraId="72048F9B"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t>Completed and signed ESDP.</w:t>
            </w:r>
          </w:p>
        </w:tc>
      </w:tr>
      <w:tr w:rsidR="004A2BCC" w:rsidRPr="005C2658" w14:paraId="2977043F" w14:textId="77777777" w:rsidTr="00530054">
        <w:tc>
          <w:tcPr>
            <w:tcW w:w="675" w:type="dxa"/>
          </w:tcPr>
          <w:p w14:paraId="7CFD626E" w14:textId="290B1D5D" w:rsidR="004A2BCC" w:rsidRPr="00703099" w:rsidRDefault="004F70AB" w:rsidP="00530054">
            <w:pPr>
              <w:spacing w:line="276" w:lineRule="auto"/>
              <w:jc w:val="both"/>
              <w:rPr>
                <w:rFonts w:ascii="Montserrat" w:hAnsi="Montserrat"/>
                <w:highlight w:val="yellow"/>
              </w:rPr>
            </w:pPr>
            <w:r w:rsidRPr="00703099">
              <w:rPr>
                <w:rFonts w:ascii="Montserrat" w:hAnsi="Montserrat"/>
                <w:highlight w:val="yellow"/>
              </w:rPr>
              <w:t>2</w:t>
            </w:r>
            <w:r w:rsidR="004A2BCC" w:rsidRPr="00703099">
              <w:rPr>
                <w:rFonts w:ascii="Montserrat" w:hAnsi="Montserrat"/>
                <w:highlight w:val="yellow"/>
              </w:rPr>
              <w:t xml:space="preserve">. </w:t>
            </w:r>
          </w:p>
        </w:tc>
        <w:tc>
          <w:tcPr>
            <w:tcW w:w="9179" w:type="dxa"/>
          </w:tcPr>
          <w:p w14:paraId="1FB6235A"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t>Documents to ensure the validity of the tender</w:t>
            </w:r>
          </w:p>
        </w:tc>
      </w:tr>
      <w:tr w:rsidR="004A2BCC" w:rsidRPr="005C2658" w14:paraId="099297A0" w14:textId="77777777" w:rsidTr="00530054">
        <w:tc>
          <w:tcPr>
            <w:tcW w:w="675" w:type="dxa"/>
          </w:tcPr>
          <w:p w14:paraId="78B028C9" w14:textId="7E3D5CC7" w:rsidR="004A2BCC" w:rsidRPr="00703099" w:rsidRDefault="004F70AB" w:rsidP="00530054">
            <w:pPr>
              <w:spacing w:line="276" w:lineRule="auto"/>
              <w:jc w:val="both"/>
              <w:rPr>
                <w:rFonts w:ascii="Montserrat" w:hAnsi="Montserrat"/>
                <w:highlight w:val="yellow"/>
              </w:rPr>
            </w:pPr>
            <w:r w:rsidRPr="00703099">
              <w:rPr>
                <w:rFonts w:ascii="Montserrat" w:hAnsi="Montserrat"/>
                <w:highlight w:val="yellow"/>
              </w:rPr>
              <w:t>3</w:t>
            </w:r>
            <w:r w:rsidR="004A2BCC" w:rsidRPr="00703099">
              <w:rPr>
                <w:rFonts w:ascii="Montserrat" w:hAnsi="Montserrat"/>
                <w:highlight w:val="yellow"/>
              </w:rPr>
              <w:t>.</w:t>
            </w:r>
          </w:p>
        </w:tc>
        <w:tc>
          <w:tcPr>
            <w:tcW w:w="9179" w:type="dxa"/>
          </w:tcPr>
          <w:p w14:paraId="1919B071"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t>Completed declaration of conformity with national security requirements (Annex 8 to the Terms and Conditions of the Procurement)</w:t>
            </w:r>
          </w:p>
        </w:tc>
      </w:tr>
      <w:tr w:rsidR="004A2BCC" w:rsidRPr="005C2658" w14:paraId="1CA3872C" w14:textId="77777777" w:rsidTr="00530054">
        <w:tc>
          <w:tcPr>
            <w:tcW w:w="675" w:type="dxa"/>
          </w:tcPr>
          <w:p w14:paraId="344A428D" w14:textId="62BCEDD9" w:rsidR="004A2BCC" w:rsidRPr="00703099" w:rsidRDefault="004F70AB" w:rsidP="00530054">
            <w:pPr>
              <w:spacing w:line="276" w:lineRule="auto"/>
              <w:jc w:val="both"/>
              <w:rPr>
                <w:rFonts w:ascii="Montserrat" w:hAnsi="Montserrat"/>
                <w:highlight w:val="yellow"/>
              </w:rPr>
            </w:pPr>
            <w:r w:rsidRPr="00703099">
              <w:rPr>
                <w:rFonts w:ascii="Montserrat" w:hAnsi="Montserrat"/>
                <w:highlight w:val="yellow"/>
              </w:rPr>
              <w:t>4</w:t>
            </w:r>
            <w:r w:rsidR="004A2BCC" w:rsidRPr="00703099">
              <w:rPr>
                <w:rFonts w:ascii="Montserrat" w:hAnsi="Montserrat"/>
                <w:highlight w:val="yellow"/>
              </w:rPr>
              <w:t>.</w:t>
            </w:r>
          </w:p>
        </w:tc>
        <w:tc>
          <w:tcPr>
            <w:tcW w:w="9179" w:type="dxa"/>
          </w:tcPr>
          <w:p w14:paraId="1FE7DA04"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t>Vehicle manufacturer’s declaration confirming the vehicle’s standing passenger comfort index (pers./m</w:t>
            </w:r>
            <w:r w:rsidRPr="00703099">
              <w:rPr>
                <w:rFonts w:ascii="Montserrat" w:hAnsi="Montserrat"/>
                <w:highlight w:val="yellow"/>
                <w:vertAlign w:val="superscript"/>
              </w:rPr>
              <w:t>2</w:t>
            </w:r>
            <w:r w:rsidRPr="00703099">
              <w:rPr>
                <w:rFonts w:ascii="Montserrat" w:hAnsi="Montserrat"/>
                <w:highlight w:val="yellow"/>
              </w:rPr>
              <w:t>) according to the types of vehicles submitted in the tender (if applicable)</w:t>
            </w:r>
          </w:p>
        </w:tc>
      </w:tr>
      <w:tr w:rsidR="004A2BCC" w:rsidRPr="005C2658" w14:paraId="517D1C8D" w14:textId="77777777" w:rsidTr="00530054">
        <w:tc>
          <w:tcPr>
            <w:tcW w:w="675" w:type="dxa"/>
          </w:tcPr>
          <w:p w14:paraId="488573E8" w14:textId="0F544013" w:rsidR="004A2BCC" w:rsidRPr="00703099" w:rsidRDefault="004F70AB" w:rsidP="00530054">
            <w:pPr>
              <w:spacing w:line="276" w:lineRule="auto"/>
              <w:jc w:val="both"/>
              <w:rPr>
                <w:rFonts w:ascii="Montserrat" w:hAnsi="Montserrat"/>
                <w:highlight w:val="yellow"/>
              </w:rPr>
            </w:pPr>
            <w:r w:rsidRPr="00703099">
              <w:rPr>
                <w:rFonts w:ascii="Montserrat" w:hAnsi="Montserrat"/>
                <w:highlight w:val="yellow"/>
              </w:rPr>
              <w:t>5</w:t>
            </w:r>
            <w:r w:rsidR="004A2BCC" w:rsidRPr="00703099">
              <w:rPr>
                <w:rFonts w:ascii="Montserrat" w:hAnsi="Montserrat"/>
                <w:highlight w:val="yellow"/>
              </w:rPr>
              <w:t>.</w:t>
            </w:r>
          </w:p>
        </w:tc>
        <w:tc>
          <w:tcPr>
            <w:tcW w:w="9179" w:type="dxa"/>
          </w:tcPr>
          <w:p w14:paraId="42BC6BB7" w14:textId="77777777" w:rsidR="004A2BCC" w:rsidRPr="00703099" w:rsidRDefault="004A2BCC" w:rsidP="00530054">
            <w:pPr>
              <w:spacing w:line="276" w:lineRule="auto"/>
              <w:jc w:val="both"/>
              <w:rPr>
                <w:rFonts w:ascii="Montserrat" w:hAnsi="Montserrat"/>
                <w:highlight w:val="yellow"/>
              </w:rPr>
            </w:pPr>
            <w:r w:rsidRPr="00703099">
              <w:rPr>
                <w:rFonts w:ascii="Montserrat" w:hAnsi="Montserrat"/>
                <w:highlight w:val="yellow"/>
              </w:rPr>
              <w:t>FS-PP form for reporting financial contributions received in the course of public procurement procedures pursuant to Regulation (EU) 2022/2560 (Annex 9 to the Terms and Conditions of the Procurement)</w:t>
            </w:r>
          </w:p>
        </w:tc>
      </w:tr>
      <w:tr w:rsidR="004A2BCC" w:rsidRPr="005C2658" w14:paraId="4B7C5E7A" w14:textId="77777777" w:rsidTr="00530054">
        <w:tc>
          <w:tcPr>
            <w:tcW w:w="675" w:type="dxa"/>
          </w:tcPr>
          <w:p w14:paraId="47BD3B98" w14:textId="3E22B20D" w:rsidR="004A2BCC" w:rsidRPr="00703099" w:rsidRDefault="004F70AB" w:rsidP="00530054">
            <w:pPr>
              <w:jc w:val="both"/>
              <w:rPr>
                <w:rFonts w:ascii="Montserrat" w:hAnsi="Montserrat"/>
                <w:highlight w:val="yellow"/>
              </w:rPr>
            </w:pPr>
            <w:r w:rsidRPr="00703099">
              <w:rPr>
                <w:rFonts w:ascii="Montserrat" w:hAnsi="Montserrat"/>
                <w:highlight w:val="yellow"/>
              </w:rPr>
              <w:t>6</w:t>
            </w:r>
            <w:r w:rsidR="004A2BCC" w:rsidRPr="00703099">
              <w:rPr>
                <w:rFonts w:ascii="Montserrat" w:hAnsi="Montserrat"/>
                <w:highlight w:val="yellow"/>
              </w:rPr>
              <w:t>.</w:t>
            </w:r>
          </w:p>
        </w:tc>
        <w:tc>
          <w:tcPr>
            <w:tcW w:w="9179" w:type="dxa"/>
          </w:tcPr>
          <w:p w14:paraId="41A3FF0D" w14:textId="77777777" w:rsidR="004A2BCC" w:rsidRPr="00703099" w:rsidRDefault="004A2BCC" w:rsidP="00530054">
            <w:pPr>
              <w:jc w:val="both"/>
              <w:rPr>
                <w:rFonts w:ascii="Montserrat" w:hAnsi="Montserrat"/>
                <w:highlight w:val="yellow"/>
              </w:rPr>
            </w:pPr>
            <w:r w:rsidRPr="00703099">
              <w:rPr>
                <w:rFonts w:ascii="Montserrat" w:hAnsi="Montserrat"/>
                <w:highlight w:val="yellow"/>
              </w:rPr>
              <w:t>Certificate on the number of vehicles (Annex No. 12 to the procurement conditions)</w:t>
            </w:r>
          </w:p>
        </w:tc>
      </w:tr>
      <w:tr w:rsidR="004A2BCC" w:rsidRPr="005C2658" w14:paraId="4A7C7B42" w14:textId="77777777" w:rsidTr="00530054">
        <w:tc>
          <w:tcPr>
            <w:tcW w:w="675" w:type="dxa"/>
          </w:tcPr>
          <w:p w14:paraId="7D415678" w14:textId="77777777" w:rsidR="004A2BCC" w:rsidRPr="005C2658" w:rsidRDefault="004A2BCC" w:rsidP="00530054">
            <w:pPr>
              <w:jc w:val="both"/>
              <w:rPr>
                <w:rFonts w:ascii="Montserrat" w:hAnsi="Montserrat"/>
              </w:rPr>
            </w:pPr>
            <w:r w:rsidRPr="005C2658">
              <w:rPr>
                <w:rFonts w:ascii="Montserrat" w:hAnsi="Montserrat"/>
              </w:rPr>
              <w:t>…</w:t>
            </w:r>
          </w:p>
        </w:tc>
        <w:tc>
          <w:tcPr>
            <w:tcW w:w="9179" w:type="dxa"/>
          </w:tcPr>
          <w:p w14:paraId="4E9F25DD" w14:textId="77777777" w:rsidR="004A2BCC" w:rsidRPr="005C2658" w:rsidRDefault="004A2BCC" w:rsidP="00530054">
            <w:pPr>
              <w:jc w:val="both"/>
              <w:rPr>
                <w:rFonts w:ascii="Montserrat" w:hAnsi="Montserrat"/>
              </w:rPr>
            </w:pPr>
          </w:p>
        </w:tc>
      </w:tr>
    </w:tbl>
    <w:p w14:paraId="54EBF7CF" w14:textId="77777777" w:rsidR="00497C73" w:rsidRPr="005C2658" w:rsidRDefault="00497C73" w:rsidP="00497C73">
      <w:pPr>
        <w:spacing w:after="0"/>
        <w:ind w:firstLine="567"/>
        <w:jc w:val="both"/>
        <w:rPr>
          <w:rFonts w:ascii="Montserrat" w:eastAsia="Times New Roman" w:hAnsi="Montserrat" w:cs="Times New Roman"/>
          <w:sz w:val="20"/>
          <w:szCs w:val="20"/>
          <w:lang w:eastAsia="en-US"/>
        </w:rPr>
      </w:pPr>
    </w:p>
    <w:p w14:paraId="7E11EE66" w14:textId="77777777" w:rsidR="002B5B6D" w:rsidRPr="005C2658" w:rsidRDefault="002B5B6D" w:rsidP="00497C73">
      <w:pPr>
        <w:spacing w:after="0"/>
        <w:ind w:firstLine="567"/>
        <w:jc w:val="both"/>
        <w:rPr>
          <w:rFonts w:ascii="Montserrat" w:eastAsia="Times New Roman" w:hAnsi="Montserrat" w:cs="Times New Roman"/>
          <w:sz w:val="20"/>
          <w:szCs w:val="20"/>
          <w:lang w:eastAsia="en-US"/>
        </w:rPr>
      </w:pPr>
    </w:p>
    <w:p w14:paraId="7AA8965C" w14:textId="77777777" w:rsidR="008B0FD6" w:rsidRPr="005C2658" w:rsidRDefault="008B0FD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This tender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B0FD6" w:rsidRPr="005C2658" w14:paraId="2C30472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09D42FB" w14:textId="77777777" w:rsidR="008B0FD6" w:rsidRPr="001D28E5" w:rsidRDefault="008B0FD6" w:rsidP="00C56BA5">
            <w:pPr>
              <w:widowControl w:val="0"/>
              <w:suppressLineNumbers/>
              <w:suppressAutoHyphens/>
              <w:spacing w:after="0"/>
              <w:jc w:val="center"/>
              <w:rPr>
                <w:rFonts w:ascii="Montserrat" w:eastAsia="Times New Roman" w:hAnsi="Montserrat" w:cs="Times New Roman"/>
                <w:b/>
                <w:sz w:val="20"/>
                <w:szCs w:val="20"/>
                <w:highlight w:val="yellow"/>
              </w:rPr>
            </w:pPr>
          </w:p>
          <w:p w14:paraId="1C1F5EE4" w14:textId="77777777" w:rsidR="008B0FD6" w:rsidRPr="001D28E5" w:rsidRDefault="008B0FD6"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No.</w:t>
            </w:r>
          </w:p>
        </w:tc>
        <w:tc>
          <w:tcPr>
            <w:tcW w:w="2439" w:type="dxa"/>
            <w:tcBorders>
              <w:top w:val="single" w:sz="4" w:space="0" w:color="auto"/>
              <w:left w:val="single" w:sz="4" w:space="0" w:color="auto"/>
              <w:bottom w:val="single" w:sz="4" w:space="0" w:color="auto"/>
              <w:right w:val="single" w:sz="4" w:space="0" w:color="auto"/>
            </w:tcBorders>
            <w:vAlign w:val="center"/>
          </w:tcPr>
          <w:p w14:paraId="7A882425" w14:textId="77777777" w:rsidR="008B0FD6" w:rsidRPr="001D28E5" w:rsidRDefault="008B0FD6"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Name of submitted document</w:t>
            </w:r>
          </w:p>
        </w:tc>
        <w:tc>
          <w:tcPr>
            <w:tcW w:w="3260" w:type="dxa"/>
            <w:tcBorders>
              <w:top w:val="single" w:sz="4" w:space="0" w:color="auto"/>
              <w:left w:val="single" w:sz="4" w:space="0" w:color="auto"/>
              <w:bottom w:val="single" w:sz="4" w:space="0" w:color="auto"/>
              <w:right w:val="single" w:sz="4" w:space="0" w:color="auto"/>
            </w:tcBorders>
          </w:tcPr>
          <w:p w14:paraId="53DF9F0B" w14:textId="2A81F094" w:rsidR="008B0FD6" w:rsidRPr="001D28E5" w:rsidRDefault="008B0FD6"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Confidential inform</w:t>
            </w:r>
            <w:r w:rsidR="003A29B0" w:rsidRPr="001D28E5">
              <w:rPr>
                <w:rFonts w:ascii="Montserrat" w:hAnsi="Montserrat"/>
                <w:b/>
                <w:sz w:val="20"/>
                <w:szCs w:val="20"/>
                <w:highlight w:val="yellow"/>
              </w:rPr>
              <w:t>ation contained in the document</w:t>
            </w:r>
            <w:r w:rsidRPr="001D28E5">
              <w:rPr>
                <w:rStyle w:val="FootnoteReference"/>
                <w:rFonts w:ascii="Montserrat" w:eastAsia="Times New Roman" w:hAnsi="Montserrat"/>
                <w:b/>
                <w:sz w:val="20"/>
                <w:szCs w:val="20"/>
                <w:highlight w:val="yellow"/>
                <w:lang w:eastAsia="en-US"/>
              </w:rPr>
              <w:footnoteReference w:id="13"/>
            </w:r>
            <w:r w:rsidRPr="001D28E5">
              <w:rPr>
                <w:rFonts w:ascii="Montserrat" w:hAnsi="Montserrat"/>
                <w:b/>
                <w:sz w:val="20"/>
                <w:szCs w:val="20"/>
                <w:highlight w:val="yellow"/>
              </w:rPr>
              <w:t xml:space="preserve"> (the part of the document/page containing the confidential information is indicated)</w:t>
            </w:r>
          </w:p>
        </w:tc>
        <w:tc>
          <w:tcPr>
            <w:tcW w:w="3260" w:type="dxa"/>
            <w:tcBorders>
              <w:top w:val="single" w:sz="4" w:space="0" w:color="auto"/>
              <w:left w:val="single" w:sz="4" w:space="0" w:color="auto"/>
              <w:bottom w:val="single" w:sz="4" w:space="0" w:color="auto"/>
              <w:right w:val="single" w:sz="4" w:space="0" w:color="auto"/>
            </w:tcBorders>
            <w:vAlign w:val="center"/>
          </w:tcPr>
          <w:p w14:paraId="44E54FB9" w14:textId="77777777" w:rsidR="008B0FD6" w:rsidRPr="001D28E5" w:rsidRDefault="008B0FD6"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Justification of the confidential information (clarifies the basis on which the specified document or part thereof is confidential)</w:t>
            </w:r>
          </w:p>
        </w:tc>
      </w:tr>
      <w:tr w:rsidR="008B0FD6" w:rsidRPr="005C2658" w14:paraId="1FA389B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3272A17"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20869CA8"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6734ACE0"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AD8F107"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r>
      <w:tr w:rsidR="008B0FD6" w:rsidRPr="005C2658" w14:paraId="4CB0783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FE6E1CF"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771A21C" w14:textId="77777777" w:rsidR="008B0FD6" w:rsidRPr="005C2658"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1D64D2D5" w14:textId="77777777" w:rsidR="008B0FD6" w:rsidRPr="005C2658"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FF8F3DF" w14:textId="77777777" w:rsidR="008B0FD6" w:rsidRPr="005C2658"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r>
      <w:tr w:rsidR="008B0FD6" w:rsidRPr="005C2658" w14:paraId="53050C5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00DDC1"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2147EDB0"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5F7631BB"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45EC6FF" w14:textId="77777777" w:rsidR="008B0FD6" w:rsidRPr="005C2658" w:rsidRDefault="008B0FD6" w:rsidP="00C56BA5">
            <w:pPr>
              <w:widowControl w:val="0"/>
              <w:suppressLineNumbers/>
              <w:suppressAutoHyphens/>
              <w:spacing w:after="0"/>
              <w:jc w:val="both"/>
              <w:rPr>
                <w:rFonts w:ascii="Montserrat" w:eastAsia="Times New Roman" w:hAnsi="Montserrat" w:cs="Times New Roman"/>
                <w:sz w:val="20"/>
                <w:szCs w:val="20"/>
                <w:lang w:eastAsia="en-US"/>
              </w:rPr>
            </w:pPr>
          </w:p>
        </w:tc>
      </w:tr>
    </w:tbl>
    <w:p w14:paraId="03B72812" w14:textId="77777777" w:rsidR="008B0FD6" w:rsidRPr="005C2658" w:rsidRDefault="008B0FD6" w:rsidP="00C56BA5">
      <w:pPr>
        <w:spacing w:after="0"/>
        <w:jc w:val="both"/>
        <w:rPr>
          <w:rFonts w:ascii="Montserrat" w:eastAsia="Times New Roman" w:hAnsi="Montserrat" w:cs="Times New Roman"/>
          <w:sz w:val="20"/>
          <w:szCs w:val="20"/>
          <w:lang w:eastAsia="en-US"/>
        </w:rPr>
      </w:pPr>
    </w:p>
    <w:p w14:paraId="2488F270" w14:textId="69925C25" w:rsidR="008B0FD6" w:rsidRPr="005C2658" w:rsidRDefault="008B0FD6" w:rsidP="00C56BA5">
      <w:pPr>
        <w:spacing w:after="0"/>
        <w:ind w:firstLine="720"/>
        <w:jc w:val="both"/>
        <w:rPr>
          <w:rFonts w:ascii="Montserrat" w:eastAsia="Times New Roman" w:hAnsi="Montserrat" w:cs="Times New Roman"/>
          <w:sz w:val="20"/>
          <w:szCs w:val="20"/>
        </w:rPr>
      </w:pPr>
      <w:r w:rsidRPr="005C2658">
        <w:rPr>
          <w:rFonts w:ascii="Montserrat" w:hAnsi="Montserrat"/>
          <w:sz w:val="20"/>
          <w:szCs w:val="20"/>
        </w:rPr>
        <w:t xml:space="preserve">We guarantee the validity of the </w:t>
      </w:r>
      <w:r w:rsidR="00346380" w:rsidRPr="005C2658">
        <w:rPr>
          <w:rFonts w:ascii="Montserrat" w:hAnsi="Montserrat"/>
          <w:sz w:val="20"/>
          <w:szCs w:val="20"/>
        </w:rPr>
        <w:t>tender</w:t>
      </w:r>
      <w:r w:rsidRPr="005C2658">
        <w:rPr>
          <w:rFonts w:ascii="Montserrat" w:hAnsi="Montserrat"/>
          <w:sz w:val="20"/>
          <w:szCs w:val="20"/>
        </w:rPr>
        <w:t xml:space="preserve"> under the conditions specified in the procurement documents ________________________________________________________________________________</w:t>
      </w:r>
    </w:p>
    <w:p w14:paraId="34C9797F" w14:textId="77777777" w:rsidR="008B0FD6" w:rsidRPr="005C2658" w:rsidRDefault="008B0FD6" w:rsidP="00C56BA5">
      <w:pPr>
        <w:spacing w:after="0"/>
        <w:rPr>
          <w:rFonts w:ascii="Montserrat" w:eastAsia="Times New Roman" w:hAnsi="Montserrat" w:cs="Times New Roman"/>
          <w:sz w:val="20"/>
          <w:szCs w:val="20"/>
        </w:rPr>
      </w:pPr>
      <w:r w:rsidRPr="005C2658">
        <w:rPr>
          <w:rFonts w:ascii="Montserrat" w:hAnsi="Montserrat"/>
          <w:i/>
          <w:sz w:val="20"/>
          <w:szCs w:val="20"/>
        </w:rPr>
        <w:t xml:space="preserve">                    (specify the method, conditions and amount of the guarantee)</w:t>
      </w:r>
    </w:p>
    <w:p w14:paraId="3046C991" w14:textId="77777777" w:rsidR="008B0FD6" w:rsidRPr="005C2658" w:rsidRDefault="008B0FD6" w:rsidP="00C56BA5">
      <w:pPr>
        <w:suppressAutoHyphens/>
        <w:spacing w:after="0"/>
        <w:ind w:firstLine="567"/>
        <w:jc w:val="both"/>
        <w:rPr>
          <w:rFonts w:ascii="Montserrat" w:eastAsia="Times New Roman" w:hAnsi="Montserrat" w:cs="Times New Roman"/>
          <w:sz w:val="20"/>
          <w:szCs w:val="20"/>
          <w:lang w:eastAsia="en-US"/>
        </w:rPr>
      </w:pPr>
    </w:p>
    <w:p w14:paraId="58AFB351" w14:textId="68101663" w:rsidR="007374B6" w:rsidRPr="005C2658" w:rsidRDefault="007374B6" w:rsidP="007374B6">
      <w:pPr>
        <w:suppressAutoHyphens/>
        <w:spacing w:after="0"/>
        <w:ind w:firstLine="567"/>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 xml:space="preserve">We declare that neither during the submission of the bid, nor during the performance of the procurement contract, the participant (each partner of the supplier group), the persons used by him (suppliers, economic entities whose capacities are relied upon), </w:t>
      </w:r>
      <w:r w:rsidR="003C0122">
        <w:rPr>
          <w:rFonts w:ascii="Montserrat" w:eastAsia="Times New Roman" w:hAnsi="Montserrat" w:cs="Times New Roman"/>
          <w:sz w:val="20"/>
          <w:szCs w:val="20"/>
          <w:lang w:eastAsia="en-US"/>
        </w:rPr>
        <w:t>the s</w:t>
      </w:r>
      <w:r w:rsidRPr="005C2658">
        <w:rPr>
          <w:rFonts w:ascii="Montserrat" w:eastAsia="Times New Roman" w:hAnsi="Montserrat" w:cs="Times New Roman"/>
          <w:sz w:val="20"/>
          <w:szCs w:val="20"/>
          <w:lang w:eastAsia="en-US"/>
        </w:rPr>
        <w:t xml:space="preserve">ervices </w:t>
      </w:r>
      <w:r w:rsidR="003C0122" w:rsidRPr="003C0122">
        <w:rPr>
          <w:rFonts w:ascii="Montserrat" w:eastAsia="Times New Roman" w:hAnsi="Montserrat" w:cs="Times New Roman"/>
          <w:sz w:val="20"/>
          <w:szCs w:val="20"/>
          <w:lang w:eastAsia="en-US"/>
        </w:rPr>
        <w:t xml:space="preserve">offered by the participant  </w:t>
      </w:r>
      <w:r w:rsidRPr="005C2658">
        <w:rPr>
          <w:rFonts w:ascii="Montserrat" w:eastAsia="Times New Roman" w:hAnsi="Montserrat" w:cs="Times New Roman"/>
          <w:sz w:val="20"/>
          <w:szCs w:val="20"/>
          <w:lang w:eastAsia="en-US"/>
        </w:rPr>
        <w:t>and entities providing them, as well as persons controlling the participant and all specified entities do not and will not pose a threat to national security, as defined in Part 2</w:t>
      </w:r>
      <w:r w:rsidRPr="005C2658">
        <w:rPr>
          <w:rFonts w:ascii="Montserrat" w:eastAsia="Times New Roman" w:hAnsi="Montserrat" w:cs="Times New Roman"/>
          <w:sz w:val="20"/>
          <w:szCs w:val="20"/>
          <w:vertAlign w:val="superscript"/>
          <w:lang w:eastAsia="en-US"/>
        </w:rPr>
        <w:t>1</w:t>
      </w:r>
      <w:r w:rsidRPr="005C2658">
        <w:rPr>
          <w:rFonts w:ascii="Montserrat" w:eastAsia="Times New Roman" w:hAnsi="Montserrat" w:cs="Times New Roman"/>
          <w:sz w:val="20"/>
          <w:szCs w:val="20"/>
          <w:lang w:eastAsia="en-US"/>
        </w:rPr>
        <w:t xml:space="preserve"> of Article 45 of the Law on Public Procurement.</w:t>
      </w:r>
    </w:p>
    <w:p w14:paraId="1300C645" w14:textId="77777777" w:rsidR="007374B6" w:rsidRPr="005C2658" w:rsidRDefault="007374B6" w:rsidP="007374B6">
      <w:pPr>
        <w:suppressAutoHyphens/>
        <w:spacing w:after="0"/>
        <w:ind w:firstLine="567"/>
        <w:jc w:val="both"/>
        <w:rPr>
          <w:rFonts w:ascii="Montserrat" w:hAnsi="Montserrat"/>
          <w:sz w:val="20"/>
          <w:szCs w:val="20"/>
        </w:rPr>
      </w:pPr>
      <w:r w:rsidRPr="005C2658">
        <w:rPr>
          <w:rFonts w:ascii="Montserrat" w:hAnsi="Montserrat"/>
          <w:sz w:val="20"/>
          <w:szCs w:val="20"/>
        </w:rPr>
        <w:t>We declare that the participant (each partner of the supplier group), the sub-supplier (in cases where the share of the value of the procurement contract performed by him is greater than 10%) and another business entity whose capabilities are relied upon (in cases where the share of the value of the procurement contract performed by him is more than 10%) are not:</w:t>
      </w:r>
    </w:p>
    <w:p w14:paraId="1FC2F998" w14:textId="77777777" w:rsidR="007374B6" w:rsidRPr="005C2658" w:rsidRDefault="007374B6" w:rsidP="007374B6">
      <w:pPr>
        <w:suppressAutoHyphens/>
        <w:spacing w:after="0"/>
        <w:ind w:firstLine="567"/>
        <w:jc w:val="both"/>
        <w:rPr>
          <w:rFonts w:ascii="Montserrat" w:hAnsi="Montserrat"/>
          <w:sz w:val="20"/>
          <w:szCs w:val="20"/>
        </w:rPr>
      </w:pPr>
      <w:r w:rsidRPr="005C2658">
        <w:rPr>
          <w:rFonts w:ascii="Montserrat" w:hAnsi="Montserrat"/>
          <w:sz w:val="20"/>
          <w:szCs w:val="20"/>
        </w:rPr>
        <w:t>a) Russian citizen, natural or legal person, entity or organization established in Russia;</w:t>
      </w:r>
    </w:p>
    <w:p w14:paraId="15EDFC5C" w14:textId="77777777" w:rsidR="007374B6" w:rsidRPr="005C2658" w:rsidRDefault="007374B6" w:rsidP="007374B6">
      <w:pPr>
        <w:suppressAutoHyphens/>
        <w:spacing w:after="0"/>
        <w:ind w:firstLine="567"/>
        <w:jc w:val="both"/>
        <w:rPr>
          <w:rFonts w:ascii="Montserrat" w:hAnsi="Montserrat"/>
          <w:sz w:val="20"/>
          <w:szCs w:val="20"/>
        </w:rPr>
      </w:pPr>
      <w:r w:rsidRPr="005C2658">
        <w:rPr>
          <w:rFonts w:ascii="Montserrat" w:hAnsi="Montserrat"/>
          <w:sz w:val="20"/>
          <w:szCs w:val="20"/>
        </w:rPr>
        <w:t>b) a legal person, entity or organization in which more than 50% ownership rights directly or indirectly belong to the entity referred to in point a);</w:t>
      </w:r>
    </w:p>
    <w:p w14:paraId="65F71B7A" w14:textId="77777777" w:rsidR="007374B6" w:rsidRPr="005C2658" w:rsidRDefault="007374B6" w:rsidP="007374B6">
      <w:pPr>
        <w:suppressAutoHyphens/>
        <w:spacing w:after="0"/>
        <w:ind w:firstLine="567"/>
        <w:jc w:val="both"/>
        <w:rPr>
          <w:rFonts w:ascii="Montserrat" w:hAnsi="Montserrat"/>
          <w:sz w:val="20"/>
          <w:szCs w:val="20"/>
        </w:rPr>
      </w:pPr>
      <w:r w:rsidRPr="005C2658">
        <w:rPr>
          <w:rFonts w:ascii="Montserrat" w:hAnsi="Montserrat"/>
          <w:sz w:val="20"/>
          <w:szCs w:val="20"/>
        </w:rPr>
        <w:lastRenderedPageBreak/>
        <w:t>c) a natural or legal person, entity or organization acting on behalf of or at the direction of the entity referred to in point a) or b).</w:t>
      </w:r>
    </w:p>
    <w:p w14:paraId="53E61127" w14:textId="77777777" w:rsidR="007374B6" w:rsidRPr="005C2658" w:rsidRDefault="007374B6" w:rsidP="007374B6">
      <w:pPr>
        <w:suppressAutoHyphens/>
        <w:spacing w:after="0"/>
        <w:ind w:firstLine="567"/>
        <w:jc w:val="both"/>
        <w:rPr>
          <w:rFonts w:ascii="Montserrat" w:hAnsi="Montserrat"/>
          <w:sz w:val="20"/>
          <w:szCs w:val="20"/>
        </w:rPr>
      </w:pPr>
    </w:p>
    <w:p w14:paraId="2273CA61" w14:textId="77777777" w:rsidR="007374B6" w:rsidRPr="005C2658" w:rsidRDefault="007374B6" w:rsidP="007374B6">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If the qualification for the right to engage in the relevant activity has not been checked or has not been fully verified, we undertake to the contracting authority that the procurement contract will be executed only by persons who have such a right.</w:t>
      </w:r>
    </w:p>
    <w:p w14:paraId="4F27BFFB" w14:textId="77777777" w:rsidR="007374B6" w:rsidRPr="005C2658" w:rsidRDefault="007374B6" w:rsidP="007374B6">
      <w:pPr>
        <w:suppressAutoHyphens/>
        <w:spacing w:after="0"/>
        <w:ind w:firstLine="567"/>
        <w:jc w:val="both"/>
        <w:rPr>
          <w:rFonts w:ascii="Montserrat" w:eastAsia="Times New Roman" w:hAnsi="Montserrat" w:cs="Times New Roman"/>
          <w:sz w:val="20"/>
          <w:szCs w:val="20"/>
          <w:lang w:eastAsia="en-US"/>
        </w:rPr>
      </w:pPr>
    </w:p>
    <w:p w14:paraId="3471CFC0" w14:textId="42FCEABB" w:rsidR="008B0FD6" w:rsidRPr="005C2658" w:rsidRDefault="007374B6" w:rsidP="007374B6">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tender is valid until the end of the period specified in the procurement documents.</w:t>
      </w:r>
    </w:p>
    <w:p w14:paraId="0D3BCA33" w14:textId="77777777" w:rsidR="008B0FD6" w:rsidRPr="005C2658" w:rsidRDefault="008B0FD6" w:rsidP="00C56BA5">
      <w:pPr>
        <w:suppressAutoHyphens/>
        <w:spacing w:after="0"/>
        <w:ind w:right="-2"/>
        <w:jc w:val="both"/>
        <w:rPr>
          <w:rFonts w:ascii="Montserrat" w:eastAsia="Times New Roman" w:hAnsi="Montserrat" w:cs="Times New Roman"/>
          <w:sz w:val="20"/>
          <w:szCs w:val="20"/>
          <w:lang w:eastAsia="en-US"/>
        </w:rPr>
      </w:pPr>
    </w:p>
    <w:p w14:paraId="09F039D8" w14:textId="77777777" w:rsidR="008B0FD6" w:rsidRPr="005C2658" w:rsidRDefault="008B0FD6" w:rsidP="00C56BA5">
      <w:pPr>
        <w:suppressAutoHyphens/>
        <w:spacing w:after="0"/>
        <w:ind w:right="-2"/>
        <w:jc w:val="both"/>
        <w:rPr>
          <w:rFonts w:ascii="Montserrat" w:eastAsia="Times New Roman" w:hAnsi="Montserrat" w:cs="Times New Roman"/>
          <w:sz w:val="20"/>
          <w:szCs w:val="20"/>
        </w:rPr>
      </w:pPr>
      <w:r w:rsidRPr="005C2658">
        <w:rPr>
          <w:rFonts w:ascii="Montserrat" w:hAnsi="Montserrat"/>
          <w:sz w:val="20"/>
          <w:szCs w:val="20"/>
        </w:rPr>
        <w:t>__________________________</w:t>
      </w:r>
      <w:r w:rsidRPr="005C2658">
        <w:rPr>
          <w:rFonts w:ascii="Montserrat" w:hAnsi="Montserrat"/>
          <w:sz w:val="20"/>
          <w:szCs w:val="20"/>
        </w:rPr>
        <w:tab/>
        <w:t>__________</w:t>
      </w:r>
      <w:r w:rsidRPr="005C2658">
        <w:rPr>
          <w:rFonts w:ascii="Montserrat" w:hAnsi="Montserrat"/>
          <w:sz w:val="20"/>
          <w:szCs w:val="20"/>
        </w:rPr>
        <w:tab/>
      </w:r>
      <w:r w:rsidRPr="005C2658">
        <w:rPr>
          <w:rFonts w:ascii="Montserrat" w:hAnsi="Montserrat"/>
          <w:sz w:val="20"/>
          <w:szCs w:val="20"/>
        </w:rPr>
        <w:tab/>
        <w:t>__________________________</w:t>
      </w:r>
    </w:p>
    <w:p w14:paraId="5FE7C3A5" w14:textId="658D5CBA" w:rsidR="008B0FD6" w:rsidRPr="005C2658" w:rsidRDefault="00B1644A" w:rsidP="00C56BA5">
      <w:pPr>
        <w:suppressAutoHyphens/>
        <w:spacing w:after="0"/>
        <w:jc w:val="both"/>
        <w:rPr>
          <w:rFonts w:ascii="Montserrat" w:eastAsia="Times New Roman" w:hAnsi="Montserrat" w:cs="Times New Roman"/>
          <w:sz w:val="20"/>
          <w:szCs w:val="20"/>
        </w:rPr>
      </w:pPr>
      <w:r w:rsidRPr="005C2658">
        <w:rPr>
          <w:rFonts w:ascii="Montserrat" w:hAnsi="Montserrat"/>
          <w:i/>
          <w:sz w:val="20"/>
          <w:szCs w:val="20"/>
        </w:rPr>
        <w:t>Tenderer</w:t>
      </w:r>
      <w:r w:rsidR="008B0FD6" w:rsidRPr="005C2658">
        <w:rPr>
          <w:rFonts w:ascii="Montserrat" w:hAnsi="Montserrat"/>
          <w:i/>
          <w:sz w:val="20"/>
          <w:szCs w:val="20"/>
        </w:rPr>
        <w:t xml:space="preserve"> or authorised person</w:t>
      </w:r>
      <w:r w:rsidR="008B0FD6" w:rsidRPr="005C2658">
        <w:rPr>
          <w:rFonts w:ascii="Montserrat" w:hAnsi="Montserrat"/>
          <w:i/>
          <w:sz w:val="20"/>
          <w:szCs w:val="20"/>
        </w:rPr>
        <w:tab/>
      </w:r>
      <w:r w:rsidR="003A29B0" w:rsidRPr="005C2658">
        <w:rPr>
          <w:rFonts w:ascii="Montserrat" w:hAnsi="Montserrat"/>
          <w:i/>
          <w:sz w:val="20"/>
          <w:szCs w:val="20"/>
        </w:rPr>
        <w:tab/>
      </w:r>
      <w:r w:rsidR="008B0FD6" w:rsidRPr="005C2658">
        <w:rPr>
          <w:rFonts w:ascii="Montserrat" w:hAnsi="Montserrat"/>
          <w:i/>
          <w:sz w:val="20"/>
          <w:szCs w:val="20"/>
        </w:rPr>
        <w:t>signature</w:t>
      </w:r>
      <w:r w:rsidR="008B0FD6" w:rsidRPr="005C2658">
        <w:rPr>
          <w:rFonts w:ascii="Montserrat" w:hAnsi="Montserrat"/>
          <w:i/>
          <w:sz w:val="20"/>
          <w:szCs w:val="20"/>
        </w:rPr>
        <w:tab/>
      </w:r>
      <w:r w:rsidR="008B0FD6" w:rsidRPr="005C2658">
        <w:rPr>
          <w:rFonts w:ascii="Montserrat" w:hAnsi="Montserrat"/>
          <w:i/>
          <w:sz w:val="20"/>
          <w:szCs w:val="20"/>
        </w:rPr>
        <w:tab/>
        <w:t>Name and surname</w:t>
      </w:r>
      <w:r w:rsidR="008B0FD6" w:rsidRPr="005C2658">
        <w:rPr>
          <w:rFonts w:ascii="Montserrat" w:hAnsi="Montserrat"/>
          <w:i/>
          <w:sz w:val="20"/>
          <w:szCs w:val="20"/>
        </w:rPr>
        <w:tab/>
      </w:r>
    </w:p>
    <w:p w14:paraId="020E54BC"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648195B6"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2DA202BA"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725051B6"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6B970997"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70E598DB"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51AB19B1"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69EFC64A"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6FB6F0AD"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10D51FDB"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6D59E9C2" w14:textId="77777777" w:rsidR="004471D3" w:rsidRDefault="004471D3" w:rsidP="00C56BA5">
      <w:pPr>
        <w:widowControl w:val="0"/>
        <w:spacing w:before="60" w:after="60"/>
        <w:ind w:left="5760"/>
        <w:jc w:val="right"/>
        <w:outlineLvl w:val="0"/>
        <w:rPr>
          <w:rFonts w:ascii="Montserrat" w:hAnsi="Montserrat"/>
          <w:sz w:val="20"/>
          <w:szCs w:val="20"/>
        </w:rPr>
      </w:pPr>
    </w:p>
    <w:p w14:paraId="0F8356AB" w14:textId="77777777" w:rsidR="00703099" w:rsidRDefault="00703099" w:rsidP="00C56BA5">
      <w:pPr>
        <w:widowControl w:val="0"/>
        <w:spacing w:before="60" w:after="60"/>
        <w:ind w:left="5760"/>
        <w:jc w:val="right"/>
        <w:outlineLvl w:val="0"/>
        <w:rPr>
          <w:rFonts w:ascii="Montserrat" w:hAnsi="Montserrat"/>
          <w:sz w:val="20"/>
          <w:szCs w:val="20"/>
        </w:rPr>
      </w:pPr>
    </w:p>
    <w:p w14:paraId="25D06C3E" w14:textId="77777777" w:rsidR="00703099" w:rsidRDefault="00703099" w:rsidP="00C56BA5">
      <w:pPr>
        <w:widowControl w:val="0"/>
        <w:spacing w:before="60" w:after="60"/>
        <w:ind w:left="5760"/>
        <w:jc w:val="right"/>
        <w:outlineLvl w:val="0"/>
        <w:rPr>
          <w:rFonts w:ascii="Montserrat" w:hAnsi="Montserrat"/>
          <w:sz w:val="20"/>
          <w:szCs w:val="20"/>
        </w:rPr>
      </w:pPr>
    </w:p>
    <w:p w14:paraId="0C2AE942" w14:textId="77777777" w:rsidR="00703099" w:rsidRDefault="00703099" w:rsidP="00C56BA5">
      <w:pPr>
        <w:widowControl w:val="0"/>
        <w:spacing w:before="60" w:after="60"/>
        <w:ind w:left="5760"/>
        <w:jc w:val="right"/>
        <w:outlineLvl w:val="0"/>
        <w:rPr>
          <w:rFonts w:ascii="Montserrat" w:hAnsi="Montserrat"/>
          <w:sz w:val="20"/>
          <w:szCs w:val="20"/>
        </w:rPr>
      </w:pPr>
    </w:p>
    <w:p w14:paraId="43D634FF" w14:textId="77777777" w:rsidR="00703099" w:rsidRDefault="00703099" w:rsidP="00C56BA5">
      <w:pPr>
        <w:widowControl w:val="0"/>
        <w:spacing w:before="60" w:after="60"/>
        <w:ind w:left="5760"/>
        <w:jc w:val="right"/>
        <w:outlineLvl w:val="0"/>
        <w:rPr>
          <w:rFonts w:ascii="Montserrat" w:hAnsi="Montserrat"/>
          <w:sz w:val="20"/>
          <w:szCs w:val="20"/>
        </w:rPr>
      </w:pPr>
    </w:p>
    <w:p w14:paraId="1639BD12" w14:textId="77777777" w:rsidR="00703099" w:rsidRDefault="00703099" w:rsidP="00C56BA5">
      <w:pPr>
        <w:widowControl w:val="0"/>
        <w:spacing w:before="60" w:after="60"/>
        <w:ind w:left="5760"/>
        <w:jc w:val="right"/>
        <w:outlineLvl w:val="0"/>
        <w:rPr>
          <w:rFonts w:ascii="Montserrat" w:hAnsi="Montserrat"/>
          <w:sz w:val="20"/>
          <w:szCs w:val="20"/>
        </w:rPr>
      </w:pPr>
    </w:p>
    <w:p w14:paraId="4D3D836D" w14:textId="77777777" w:rsidR="00703099" w:rsidRDefault="00703099" w:rsidP="00C56BA5">
      <w:pPr>
        <w:widowControl w:val="0"/>
        <w:spacing w:before="60" w:after="60"/>
        <w:ind w:left="5760"/>
        <w:jc w:val="right"/>
        <w:outlineLvl w:val="0"/>
        <w:rPr>
          <w:rFonts w:ascii="Montserrat" w:hAnsi="Montserrat"/>
          <w:sz w:val="20"/>
          <w:szCs w:val="20"/>
        </w:rPr>
      </w:pPr>
    </w:p>
    <w:p w14:paraId="779594B5" w14:textId="77777777" w:rsidR="00703099" w:rsidRDefault="00703099" w:rsidP="00C56BA5">
      <w:pPr>
        <w:widowControl w:val="0"/>
        <w:spacing w:before="60" w:after="60"/>
        <w:ind w:left="5760"/>
        <w:jc w:val="right"/>
        <w:outlineLvl w:val="0"/>
        <w:rPr>
          <w:rFonts w:ascii="Montserrat" w:hAnsi="Montserrat"/>
          <w:sz w:val="20"/>
          <w:szCs w:val="20"/>
        </w:rPr>
      </w:pPr>
    </w:p>
    <w:p w14:paraId="5075D626" w14:textId="77777777" w:rsidR="00703099" w:rsidRDefault="00703099" w:rsidP="00C56BA5">
      <w:pPr>
        <w:widowControl w:val="0"/>
        <w:spacing w:before="60" w:after="60"/>
        <w:ind w:left="5760"/>
        <w:jc w:val="right"/>
        <w:outlineLvl w:val="0"/>
        <w:rPr>
          <w:rFonts w:ascii="Montserrat" w:hAnsi="Montserrat"/>
          <w:sz w:val="20"/>
          <w:szCs w:val="20"/>
        </w:rPr>
      </w:pPr>
    </w:p>
    <w:p w14:paraId="3F909798" w14:textId="77777777" w:rsidR="00703099" w:rsidRDefault="00703099" w:rsidP="00C56BA5">
      <w:pPr>
        <w:widowControl w:val="0"/>
        <w:spacing w:before="60" w:after="60"/>
        <w:ind w:left="5760"/>
        <w:jc w:val="right"/>
        <w:outlineLvl w:val="0"/>
        <w:rPr>
          <w:rFonts w:ascii="Montserrat" w:hAnsi="Montserrat"/>
          <w:sz w:val="20"/>
          <w:szCs w:val="20"/>
        </w:rPr>
      </w:pPr>
    </w:p>
    <w:p w14:paraId="28582B81" w14:textId="77777777" w:rsidR="00703099" w:rsidRPr="005C2658" w:rsidRDefault="00703099" w:rsidP="00C56BA5">
      <w:pPr>
        <w:widowControl w:val="0"/>
        <w:spacing w:before="60" w:after="60"/>
        <w:ind w:left="5760"/>
        <w:jc w:val="right"/>
        <w:outlineLvl w:val="0"/>
        <w:rPr>
          <w:rFonts w:ascii="Montserrat" w:hAnsi="Montserrat"/>
          <w:sz w:val="20"/>
          <w:szCs w:val="20"/>
        </w:rPr>
      </w:pPr>
    </w:p>
    <w:p w14:paraId="480C6A2C"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26AD4FB2" w14:textId="77777777" w:rsidR="004471D3" w:rsidRPr="005C2658" w:rsidRDefault="004471D3" w:rsidP="00C56BA5">
      <w:pPr>
        <w:widowControl w:val="0"/>
        <w:spacing w:before="60" w:after="60"/>
        <w:ind w:left="5760"/>
        <w:jc w:val="right"/>
        <w:outlineLvl w:val="0"/>
        <w:rPr>
          <w:rFonts w:ascii="Montserrat" w:hAnsi="Montserrat"/>
          <w:sz w:val="20"/>
          <w:szCs w:val="20"/>
        </w:rPr>
      </w:pPr>
    </w:p>
    <w:p w14:paraId="42D0EF04" w14:textId="77777777" w:rsidR="004471D3" w:rsidRDefault="004471D3" w:rsidP="00C56BA5">
      <w:pPr>
        <w:widowControl w:val="0"/>
        <w:spacing w:before="60" w:after="60"/>
        <w:ind w:left="5760"/>
        <w:jc w:val="right"/>
        <w:outlineLvl w:val="0"/>
        <w:rPr>
          <w:rFonts w:ascii="Montserrat" w:hAnsi="Montserrat"/>
          <w:sz w:val="20"/>
          <w:szCs w:val="20"/>
        </w:rPr>
      </w:pPr>
    </w:p>
    <w:p w14:paraId="1486D5E3" w14:textId="77777777" w:rsidR="0052052B" w:rsidRDefault="0052052B" w:rsidP="00C56BA5">
      <w:pPr>
        <w:widowControl w:val="0"/>
        <w:spacing w:before="60" w:after="60"/>
        <w:ind w:left="5760"/>
        <w:jc w:val="right"/>
        <w:outlineLvl w:val="0"/>
        <w:rPr>
          <w:rFonts w:ascii="Montserrat" w:hAnsi="Montserrat"/>
          <w:sz w:val="20"/>
          <w:szCs w:val="20"/>
        </w:rPr>
      </w:pPr>
    </w:p>
    <w:p w14:paraId="4652E66F" w14:textId="77777777" w:rsidR="00D948DB" w:rsidRPr="005C2658" w:rsidRDefault="00D948DB" w:rsidP="00C56BA5">
      <w:pPr>
        <w:widowControl w:val="0"/>
        <w:spacing w:before="60" w:after="60"/>
        <w:ind w:left="5760"/>
        <w:jc w:val="right"/>
        <w:outlineLvl w:val="0"/>
        <w:rPr>
          <w:rFonts w:ascii="Montserrat" w:hAnsi="Montserrat"/>
          <w:sz w:val="20"/>
          <w:szCs w:val="20"/>
        </w:rPr>
      </w:pPr>
    </w:p>
    <w:p w14:paraId="08B2C69C" w14:textId="77777777" w:rsidR="00660DC3" w:rsidRDefault="00660DC3" w:rsidP="00C56BA5">
      <w:pPr>
        <w:suppressAutoHyphens/>
        <w:spacing w:after="0"/>
        <w:jc w:val="right"/>
        <w:rPr>
          <w:rFonts w:ascii="Montserrat" w:hAnsi="Montserrat"/>
          <w:sz w:val="20"/>
          <w:szCs w:val="20"/>
        </w:rPr>
      </w:pPr>
    </w:p>
    <w:p w14:paraId="61B9E44E" w14:textId="77777777" w:rsidR="00A12DE3" w:rsidRDefault="00A12DE3" w:rsidP="00C56BA5">
      <w:pPr>
        <w:suppressAutoHyphens/>
        <w:spacing w:after="0"/>
        <w:jc w:val="right"/>
        <w:rPr>
          <w:rFonts w:ascii="Montserrat" w:hAnsi="Montserrat"/>
          <w:sz w:val="20"/>
          <w:szCs w:val="20"/>
        </w:rPr>
      </w:pPr>
    </w:p>
    <w:p w14:paraId="52E1C40C" w14:textId="1D3A541F" w:rsidR="00BB0C1E" w:rsidRPr="005C2658" w:rsidRDefault="006D4ACE" w:rsidP="00C56BA5">
      <w:pPr>
        <w:suppressAutoHyphens/>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BB0C1E" w:rsidRPr="005C2658">
        <w:rPr>
          <w:rFonts w:ascii="Montserrat" w:hAnsi="Montserrat"/>
          <w:sz w:val="20"/>
          <w:szCs w:val="20"/>
        </w:rPr>
        <w:t xml:space="preserve"> 2.3 to </w:t>
      </w:r>
      <w:r w:rsidR="00DF4324" w:rsidRPr="005C2658">
        <w:rPr>
          <w:rFonts w:ascii="Montserrat" w:hAnsi="Montserrat"/>
          <w:sz w:val="20"/>
          <w:szCs w:val="20"/>
        </w:rPr>
        <w:t>Terms and Conditions of the Procurement</w:t>
      </w:r>
    </w:p>
    <w:p w14:paraId="1C462291" w14:textId="66E231D2" w:rsidR="00BB0C1E" w:rsidRPr="005C2658" w:rsidRDefault="00BB0C1E"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7A5DF3" w:rsidRPr="005C2658">
        <w:rPr>
          <w:rFonts w:ascii="Montserrat" w:hAnsi="Montserrat"/>
          <w:sz w:val="20"/>
          <w:szCs w:val="20"/>
        </w:rPr>
        <w:t>Tender Form</w:t>
      </w:r>
      <w:r w:rsidRPr="005C2658">
        <w:rPr>
          <w:rFonts w:ascii="Montserrat" w:hAnsi="Montserrat"/>
          <w:sz w:val="20"/>
          <w:szCs w:val="20"/>
        </w:rPr>
        <w:t>)</w:t>
      </w:r>
    </w:p>
    <w:p w14:paraId="49A8E419" w14:textId="77777777" w:rsidR="00BB0C1E" w:rsidRPr="005C2658" w:rsidRDefault="00BB0C1E" w:rsidP="00C56BA5">
      <w:pPr>
        <w:spacing w:after="0"/>
        <w:jc w:val="center"/>
        <w:rPr>
          <w:rFonts w:ascii="Montserrat" w:eastAsia="Times New Roman" w:hAnsi="Montserrat" w:cs="Times New Roman"/>
          <w:b/>
          <w:sz w:val="20"/>
          <w:szCs w:val="20"/>
          <w:lang w:eastAsia="en-US"/>
        </w:rPr>
      </w:pPr>
    </w:p>
    <w:p w14:paraId="6F438199" w14:textId="77777777" w:rsidR="00BB0C1E" w:rsidRPr="005C2658" w:rsidRDefault="00BB0C1E"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TENDER</w:t>
      </w:r>
    </w:p>
    <w:p w14:paraId="0BCFC7B7" w14:textId="77777777" w:rsidR="00BB0C1E" w:rsidRPr="005C2658" w:rsidRDefault="00BB0C1E" w:rsidP="00C56BA5">
      <w:pPr>
        <w:spacing w:after="0"/>
        <w:jc w:val="center"/>
        <w:rPr>
          <w:rFonts w:ascii="Montserrat" w:eastAsia="Times New Roman" w:hAnsi="Montserrat" w:cs="Times New Roman"/>
          <w:sz w:val="20"/>
          <w:szCs w:val="20"/>
          <w:lang w:eastAsia="en-US"/>
        </w:rPr>
      </w:pPr>
    </w:p>
    <w:p w14:paraId="3D2D7825" w14:textId="77777777" w:rsidR="00BB0C1E" w:rsidRPr="005C2658" w:rsidRDefault="00BB0C1E" w:rsidP="00C56BA5">
      <w:pPr>
        <w:spacing w:after="0"/>
        <w:jc w:val="center"/>
        <w:rPr>
          <w:rFonts w:ascii="Montserrat" w:eastAsia="Times New Roman" w:hAnsi="Montserrat" w:cs="Times New Roman"/>
          <w:sz w:val="20"/>
          <w:szCs w:val="20"/>
        </w:rPr>
      </w:pPr>
      <w:r w:rsidRPr="005C2658">
        <w:rPr>
          <w:rFonts w:ascii="Montserrat" w:hAnsi="Montserrat"/>
          <w:sz w:val="20"/>
          <w:szCs w:val="20"/>
        </w:rPr>
        <w:t>___/___/20___</w:t>
      </w:r>
    </w:p>
    <w:p w14:paraId="1466F3EB" w14:textId="77777777" w:rsidR="00BB0C1E" w:rsidRPr="005C2658" w:rsidRDefault="00BB0C1E" w:rsidP="00C56BA5">
      <w:pPr>
        <w:spacing w:after="0"/>
        <w:jc w:val="center"/>
        <w:rPr>
          <w:rFonts w:ascii="Montserrat" w:eastAsia="Times New Roman" w:hAnsi="Montserrat" w:cs="Times New Roman"/>
          <w:sz w:val="20"/>
          <w:szCs w:val="20"/>
          <w:lang w:eastAsia="en-US"/>
        </w:rPr>
      </w:pPr>
    </w:p>
    <w:p w14:paraId="4CA834FE" w14:textId="7387BDBA" w:rsidR="00BB0C1E" w:rsidRPr="005C2658" w:rsidRDefault="00BB0C1E" w:rsidP="00C56BA5">
      <w:pPr>
        <w:spacing w:after="0"/>
        <w:jc w:val="center"/>
        <w:rPr>
          <w:rFonts w:ascii="Montserrat" w:eastAsia="Times New Roman" w:hAnsi="Montserrat" w:cs="Times New Roman"/>
          <w:sz w:val="20"/>
          <w:szCs w:val="20"/>
        </w:rPr>
      </w:pPr>
      <w:r w:rsidRPr="005C2658">
        <w:rPr>
          <w:rFonts w:ascii="Montserrat" w:hAnsi="Montserrat"/>
          <w:b/>
          <w:sz w:val="20"/>
          <w:szCs w:val="20"/>
        </w:rPr>
        <w:t xml:space="preserve">3 (THIRD) PART OF THE </w:t>
      </w:r>
      <w:r w:rsidR="00FD0C2F" w:rsidRPr="005C2658">
        <w:rPr>
          <w:rFonts w:ascii="Montserrat" w:hAnsi="Montserrat"/>
          <w:b/>
          <w:sz w:val="20"/>
          <w:szCs w:val="20"/>
        </w:rPr>
        <w:t>PROCUREMENT OBJECT</w:t>
      </w:r>
    </w:p>
    <w:p w14:paraId="6C05DE12" w14:textId="55F4B2BE" w:rsidR="00BB0C1E" w:rsidRPr="005C2658" w:rsidRDefault="00DF4324" w:rsidP="00C56BA5">
      <w:pPr>
        <w:suppressAutoHyphens/>
        <w:spacing w:after="0"/>
        <w:jc w:val="center"/>
        <w:rPr>
          <w:rFonts w:ascii="Montserrat" w:eastAsia="Times New Roman" w:hAnsi="Montserrat" w:cs="Times New Roman"/>
          <w:b/>
          <w:i/>
          <w:sz w:val="20"/>
          <w:szCs w:val="20"/>
        </w:rPr>
      </w:pPr>
      <w:r w:rsidRPr="005C2658">
        <w:rPr>
          <w:rFonts w:ascii="Montserrat" w:eastAsia="Times New Roman" w:hAnsi="Montserrat" w:cs="Times New Roman"/>
          <w:b/>
          <w:caps/>
          <w:sz w:val="20"/>
          <w:szCs w:val="20"/>
        </w:rPr>
        <w:t xml:space="preserve">passenger transportation services on local regular bus routes in the territories of Vilnius city and adjacent municipalities and services for </w:t>
      </w:r>
      <w:r w:rsidRPr="005C2658">
        <w:rPr>
          <w:rFonts w:ascii="Montserrat" w:eastAsia="Times New Roman" w:hAnsi="Montserrat" w:cs="Times New Roman"/>
          <w:b/>
          <w:bCs/>
          <w:caps/>
          <w:sz w:val="20"/>
          <w:szCs w:val="20"/>
        </w:rPr>
        <w:t xml:space="preserve">evacuation </w:t>
      </w:r>
      <w:r w:rsidRPr="005C2658">
        <w:rPr>
          <w:rFonts w:ascii="Montserrat" w:eastAsia="Times New Roman" w:hAnsi="Montserrat" w:cs="Times New Roman"/>
          <w:b/>
          <w:caps/>
          <w:sz w:val="20"/>
          <w:szCs w:val="20"/>
        </w:rPr>
        <w:t>by means of vehicles</w:t>
      </w:r>
    </w:p>
    <w:p w14:paraId="382544A9" w14:textId="77777777" w:rsidR="00BB0C1E" w:rsidRPr="005C2658" w:rsidRDefault="00BB0C1E" w:rsidP="00C56BA5">
      <w:pPr>
        <w:keepNext/>
        <w:spacing w:after="0"/>
        <w:jc w:val="center"/>
        <w:outlineLvl w:val="2"/>
        <w:rPr>
          <w:rFonts w:ascii="Montserrat" w:eastAsia="Times New Roman" w:hAnsi="Montserrat" w:cs="Times New Roman"/>
          <w:b/>
          <w:sz w:val="20"/>
          <w:szCs w:val="20"/>
          <w:lang w:eastAsia="en-US"/>
        </w:rPr>
      </w:pPr>
    </w:p>
    <w:p w14:paraId="28CFD567" w14:textId="77777777" w:rsidR="005E3B3D" w:rsidRPr="005C2658" w:rsidRDefault="005E3B3D" w:rsidP="005E3B3D">
      <w:pPr>
        <w:spacing w:after="0"/>
        <w:jc w:val="both"/>
        <w:rPr>
          <w:rFonts w:ascii="Montserrat" w:eastAsia="Times New Roman" w:hAnsi="Montserrat" w:cs="Times New Roman"/>
          <w:sz w:val="20"/>
          <w:szCs w:val="20"/>
          <w:lang w:eastAsia="en-US"/>
        </w:rPr>
      </w:pPr>
    </w:p>
    <w:p w14:paraId="483AAA55" w14:textId="77777777" w:rsidR="005E3B3D" w:rsidRPr="005C2658" w:rsidRDefault="005E3B3D" w:rsidP="005E3B3D">
      <w:pPr>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Information about the participant</w:t>
      </w:r>
    </w:p>
    <w:tbl>
      <w:tblPr>
        <w:tblStyle w:val="TableGrid"/>
        <w:tblW w:w="0" w:type="auto"/>
        <w:tblLook w:val="04A0" w:firstRow="1" w:lastRow="0" w:firstColumn="1" w:lastColumn="0" w:noHBand="0" w:noVBand="1"/>
      </w:tblPr>
      <w:tblGrid>
        <w:gridCol w:w="4004"/>
        <w:gridCol w:w="5624"/>
      </w:tblGrid>
      <w:tr w:rsidR="005E3B3D" w:rsidRPr="005C2658" w14:paraId="04086F19" w14:textId="77777777" w:rsidTr="00C91059">
        <w:tc>
          <w:tcPr>
            <w:tcW w:w="4004" w:type="dxa"/>
          </w:tcPr>
          <w:p w14:paraId="0DA55786"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Name(s) and legal entity code(s), natural person business certificate number, etc. of the participant (each partner of the supplier group).</w:t>
            </w:r>
          </w:p>
        </w:tc>
        <w:tc>
          <w:tcPr>
            <w:tcW w:w="5624" w:type="dxa"/>
          </w:tcPr>
          <w:p w14:paraId="1B1B5E96" w14:textId="77777777" w:rsidR="005E3B3D" w:rsidRPr="005C2658" w:rsidRDefault="005E3B3D" w:rsidP="00C91059">
            <w:pPr>
              <w:spacing w:line="276" w:lineRule="auto"/>
              <w:jc w:val="both"/>
              <w:rPr>
                <w:rFonts w:ascii="Montserrat" w:hAnsi="Montserrat"/>
                <w:lang w:eastAsia="en-US"/>
              </w:rPr>
            </w:pPr>
          </w:p>
        </w:tc>
      </w:tr>
      <w:tr w:rsidR="005E3B3D" w:rsidRPr="005C2658" w14:paraId="5F5A2FBE" w14:textId="77777777" w:rsidTr="00C91059">
        <w:tc>
          <w:tcPr>
            <w:tcW w:w="4004" w:type="dxa"/>
          </w:tcPr>
          <w:p w14:paraId="13F64F04" w14:textId="54F18681"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and address(es) of registration of the Participant (each partner of the supplier group) and, if a natural person, country of permanent residence, address, and nationality(</w:t>
            </w:r>
            <w:proofErr w:type="spellStart"/>
            <w:r w:rsidRPr="005C2658">
              <w:rPr>
                <w:rFonts w:ascii="Montserrat" w:hAnsi="Montserrat"/>
                <w:lang w:eastAsia="en-US"/>
              </w:rPr>
              <w:t>ies</w:t>
            </w:r>
            <w:proofErr w:type="spellEnd"/>
            <w:r w:rsidRPr="005C2658">
              <w:rPr>
                <w:rFonts w:ascii="Montserrat" w:hAnsi="Montserrat"/>
                <w:lang w:eastAsia="en-US"/>
              </w:rPr>
              <w:t xml:space="preserve">) </w:t>
            </w:r>
          </w:p>
        </w:tc>
        <w:tc>
          <w:tcPr>
            <w:tcW w:w="5624" w:type="dxa"/>
          </w:tcPr>
          <w:p w14:paraId="6B4208D8" w14:textId="77777777" w:rsidR="005E3B3D" w:rsidRPr="005C2658" w:rsidRDefault="005E3B3D" w:rsidP="00C91059">
            <w:pPr>
              <w:spacing w:line="276" w:lineRule="auto"/>
              <w:jc w:val="both"/>
              <w:rPr>
                <w:rFonts w:ascii="Montserrat" w:hAnsi="Montserrat"/>
                <w:lang w:eastAsia="en-US"/>
              </w:rPr>
            </w:pPr>
          </w:p>
        </w:tc>
      </w:tr>
      <w:tr w:rsidR="005E3B3D" w:rsidRPr="005C2658" w14:paraId="261D9405" w14:textId="77777777" w:rsidTr="00C91059">
        <w:tc>
          <w:tcPr>
            <w:tcW w:w="4004" w:type="dxa"/>
            <w:tcBorders>
              <w:top w:val="single" w:sz="4" w:space="0" w:color="auto"/>
              <w:left w:val="single" w:sz="4" w:space="0" w:color="auto"/>
              <w:bottom w:val="single" w:sz="4" w:space="0" w:color="auto"/>
              <w:right w:val="single" w:sz="4" w:space="0" w:color="auto"/>
            </w:tcBorders>
          </w:tcPr>
          <w:p w14:paraId="21E66DCF" w14:textId="77777777" w:rsidR="005E3B3D" w:rsidRPr="005C2658" w:rsidRDefault="005E3B3D" w:rsidP="00C91059">
            <w:pPr>
              <w:jc w:val="both"/>
              <w:rPr>
                <w:rFonts w:ascii="Montserrat" w:hAnsi="Montserrat"/>
                <w:lang w:eastAsia="en-US"/>
              </w:rPr>
            </w:pPr>
            <w:r w:rsidRPr="005C2658">
              <w:rPr>
                <w:rFonts w:ascii="Montserrat" w:hAnsi="Montserrat"/>
                <w:lang w:eastAsia="en-US"/>
              </w:rPr>
              <w:t>Does the participant (each partner of the supplier group) have controlling person(s)</w:t>
            </w:r>
            <w:r w:rsidRPr="005C2658">
              <w:rPr>
                <w:rFonts w:ascii="Montserrat" w:hAnsi="Montserrat"/>
                <w:vertAlign w:val="superscript"/>
                <w:lang w:eastAsia="en-US"/>
              </w:rPr>
              <w:footnoteReference w:id="14"/>
            </w:r>
            <w:r w:rsidRPr="005C2658">
              <w:rPr>
                <w:rFonts w:ascii="Montserrat" w:hAnsi="Montserrat"/>
                <w:lang w:eastAsia="en-US"/>
              </w:rPr>
              <w:t>?</w:t>
            </w:r>
          </w:p>
          <w:p w14:paraId="200F5340" w14:textId="77777777" w:rsidR="005E3B3D" w:rsidRPr="005C2658" w:rsidRDefault="005E3B3D" w:rsidP="00C91059">
            <w:pPr>
              <w:jc w:val="both"/>
              <w:rPr>
                <w:rFonts w:ascii="Montserrat" w:hAnsi="Montserrat"/>
                <w:lang w:eastAsia="en-US"/>
              </w:rPr>
            </w:pPr>
            <w:r w:rsidRPr="005C2658">
              <w:rPr>
                <w:rFonts w:ascii="Montserrat" w:hAnsi="Montserrat"/>
                <w:lang w:eastAsia="en-US"/>
              </w:rPr>
              <w:t>(specified for each partner of the supplier group separately)</w:t>
            </w:r>
          </w:p>
          <w:p w14:paraId="06F988CF" w14:textId="77777777" w:rsidR="005E3B3D" w:rsidRPr="005C2658" w:rsidRDefault="005E3B3D" w:rsidP="00C91059">
            <w:pPr>
              <w:jc w:val="both"/>
              <w:rPr>
                <w:rFonts w:ascii="Montserrat" w:hAnsi="Montserrat"/>
                <w:lang w:eastAsia="en-US"/>
              </w:rPr>
            </w:pPr>
          </w:p>
          <w:p w14:paraId="2E021669" w14:textId="77777777" w:rsidR="005E3B3D" w:rsidRPr="005C2658" w:rsidRDefault="005E3B3D" w:rsidP="00C91059">
            <w:pPr>
              <w:jc w:val="both"/>
              <w:rPr>
                <w:rFonts w:ascii="Montserrat" w:hAnsi="Montserrat"/>
                <w:lang w:eastAsia="en-US"/>
              </w:rPr>
            </w:pPr>
            <w:r w:rsidRPr="005C2658">
              <w:rPr>
                <w:rFonts w:ascii="Montserrat" w:hAnsi="Montserrat"/>
                <w:lang w:eastAsia="en-US"/>
              </w:rPr>
              <w:t xml:space="preserve">If not, a justification is provided </w:t>
            </w:r>
            <w:r w:rsidRPr="005C2658">
              <w:rPr>
                <w:rFonts w:ascii="Montserrat" w:hAnsi="Montserrat"/>
                <w:i/>
                <w:iCs/>
                <w:lang w:eastAsia="en-US"/>
              </w:rPr>
              <w:t xml:space="preserve">(e.g. no person of the participant (legal entity) directly or indirectly, or together with related persons, controls more than 50 % of shares, </w:t>
            </w:r>
            <w:r w:rsidRPr="005C2658">
              <w:rPr>
                <w:rFonts w:ascii="Montserrat" w:hAnsi="Montserrat"/>
                <w:i/>
                <w:iCs/>
                <w:lang w:eastAsia="en-US"/>
              </w:rPr>
              <w:lastRenderedPageBreak/>
              <w:t>stocks, parts, contributions and (and) votes in the meeting of participants of the legal entity (participating company)</w:t>
            </w:r>
          </w:p>
        </w:tc>
        <w:tc>
          <w:tcPr>
            <w:tcW w:w="5624" w:type="dxa"/>
          </w:tcPr>
          <w:p w14:paraId="2122903D" w14:textId="77777777" w:rsidR="005E3B3D" w:rsidRPr="005C2658" w:rsidRDefault="005E3B3D" w:rsidP="00C91059">
            <w:pPr>
              <w:jc w:val="both"/>
              <w:rPr>
                <w:rFonts w:ascii="Montserrat" w:hAnsi="Montserrat"/>
                <w:lang w:eastAsia="en-US"/>
              </w:rPr>
            </w:pPr>
            <w:r w:rsidRPr="005C2658">
              <w:rPr>
                <w:rFonts w:ascii="Montserrat" w:hAnsi="Montserrat"/>
                <w:lang w:eastAsia="en-US"/>
              </w:rPr>
              <w:lastRenderedPageBreak/>
              <w:t>[name]</w:t>
            </w:r>
          </w:p>
          <w:p w14:paraId="460442AF" w14:textId="77777777" w:rsidR="005E3B3D" w:rsidRPr="005C2658" w:rsidRDefault="005E3B3D" w:rsidP="00C91059">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Yes</w:t>
            </w:r>
          </w:p>
          <w:p w14:paraId="2C7F1B34" w14:textId="77777777" w:rsidR="005E3B3D" w:rsidRPr="005C2658" w:rsidRDefault="005E3B3D" w:rsidP="00C91059">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No [justification]</w:t>
            </w:r>
          </w:p>
          <w:p w14:paraId="23435563" w14:textId="77777777" w:rsidR="005E3B3D" w:rsidRPr="005C2658" w:rsidRDefault="005E3B3D" w:rsidP="00C91059">
            <w:pPr>
              <w:jc w:val="both"/>
              <w:rPr>
                <w:rFonts w:ascii="Montserrat" w:hAnsi="Montserrat"/>
                <w:lang w:eastAsia="en-US"/>
              </w:rPr>
            </w:pPr>
          </w:p>
          <w:p w14:paraId="692F72FB" w14:textId="77777777" w:rsidR="005E3B3D" w:rsidRPr="005C2658" w:rsidRDefault="005E3B3D" w:rsidP="00C91059">
            <w:pPr>
              <w:jc w:val="both"/>
              <w:rPr>
                <w:rFonts w:ascii="Montserrat" w:hAnsi="Montserrat"/>
                <w:lang w:eastAsia="en-US"/>
              </w:rPr>
            </w:pPr>
          </w:p>
          <w:p w14:paraId="5C5AF3FA"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w:t>
            </w:r>
          </w:p>
          <w:p w14:paraId="284EB422" w14:textId="77777777" w:rsidR="005E3B3D" w:rsidRPr="005C2658" w:rsidRDefault="00000000" w:rsidP="00C91059">
            <w:pPr>
              <w:jc w:val="both"/>
              <w:rPr>
                <w:rFonts w:ascii="Montserrat" w:hAnsi="Montserrat"/>
                <w:lang w:eastAsia="en-US"/>
              </w:rPr>
            </w:pPr>
            <w:sdt>
              <w:sdtPr>
                <w:rPr>
                  <w:rFonts w:ascii="Montserrat" w:hAnsi="Montserrat"/>
                  <w:lang w:eastAsia="en-US"/>
                </w:rPr>
                <w:id w:val="-1518618718"/>
                <w14:checkbox>
                  <w14:checked w14:val="0"/>
                  <w14:checkedState w14:val="2612" w14:font="MS Gothic"/>
                  <w14:uncheckedState w14:val="2610" w14:font="MS Gothic"/>
                </w14:checkbox>
              </w:sdtPr>
              <w:sdtContent>
                <w:r w:rsidR="005E3B3D" w:rsidRPr="005C2658">
                  <w:rPr>
                    <w:rFonts w:ascii="MS Gothic" w:eastAsia="MS Gothic" w:hAnsi="MS Gothic" w:cs="MS Gothic"/>
                    <w:sz w:val="22"/>
                    <w:szCs w:val="22"/>
                    <w:lang w:eastAsia="en-US"/>
                  </w:rPr>
                  <w:t>☐</w:t>
                </w:r>
              </w:sdtContent>
            </w:sdt>
            <w:r w:rsidR="005E3B3D" w:rsidRPr="005C2658">
              <w:rPr>
                <w:rFonts w:ascii="Montserrat" w:hAnsi="Montserrat"/>
                <w:lang w:eastAsia="en-US"/>
              </w:rPr>
              <w:t xml:space="preserve"> Yes</w:t>
            </w:r>
          </w:p>
          <w:p w14:paraId="6E614EEC" w14:textId="77777777" w:rsidR="005E3B3D" w:rsidRPr="005C2658" w:rsidRDefault="00000000" w:rsidP="00C91059">
            <w:pPr>
              <w:jc w:val="both"/>
              <w:rPr>
                <w:rFonts w:ascii="Montserrat" w:hAnsi="Montserrat"/>
                <w:lang w:eastAsia="en-US"/>
              </w:rPr>
            </w:pPr>
            <w:sdt>
              <w:sdtPr>
                <w:rPr>
                  <w:rFonts w:ascii="Montserrat" w:hAnsi="Montserrat"/>
                  <w:lang w:eastAsia="en-US"/>
                </w:rPr>
                <w:id w:val="369346742"/>
                <w:placeholder>
                  <w:docPart w:val="E4A6473028D940B8A087C1C008EDA681"/>
                </w:placeholder>
                <w14:checkbox>
                  <w14:checked w14:val="0"/>
                  <w14:checkedState w14:val="2612" w14:font="MS Gothic"/>
                  <w14:uncheckedState w14:val="2610" w14:font="MS Gothic"/>
                </w14:checkbox>
              </w:sdtPr>
              <w:sdtContent>
                <w:r w:rsidR="005E3B3D" w:rsidRPr="005C2658">
                  <w:rPr>
                    <w:rFonts w:ascii="Segoe UI Symbol" w:eastAsia="MS Gothic" w:hAnsi="Segoe UI Symbol" w:cs="Segoe UI Symbol"/>
                    <w:sz w:val="22"/>
                    <w:szCs w:val="22"/>
                    <w:lang w:eastAsia="en-US"/>
                  </w:rPr>
                  <w:t>☐</w:t>
                </w:r>
              </w:sdtContent>
            </w:sdt>
            <w:r w:rsidR="005E3B3D" w:rsidRPr="005C2658" w:rsidDel="006642C4">
              <w:rPr>
                <w:rFonts w:ascii="Montserrat" w:hAnsi="Montserrat"/>
                <w:lang w:eastAsia="en-US"/>
              </w:rPr>
              <w:t xml:space="preserve"> </w:t>
            </w:r>
            <w:r w:rsidR="005E3B3D" w:rsidRPr="005C2658">
              <w:rPr>
                <w:rFonts w:ascii="Montserrat" w:hAnsi="Montserrat"/>
                <w:lang w:eastAsia="en-US"/>
              </w:rPr>
              <w:t>No [justification]</w:t>
            </w:r>
          </w:p>
        </w:tc>
      </w:tr>
      <w:tr w:rsidR="005E3B3D" w:rsidRPr="005C2658" w14:paraId="496E32CD" w14:textId="77777777" w:rsidTr="00C91059">
        <w:tc>
          <w:tcPr>
            <w:tcW w:w="4004" w:type="dxa"/>
            <w:tcBorders>
              <w:top w:val="single" w:sz="4" w:space="0" w:color="auto"/>
              <w:left w:val="single" w:sz="4" w:space="0" w:color="auto"/>
              <w:bottom w:val="single" w:sz="4" w:space="0" w:color="auto"/>
              <w:right w:val="single" w:sz="4" w:space="0" w:color="auto"/>
            </w:tcBorders>
          </w:tcPr>
          <w:p w14:paraId="57C44707"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of person(s) controlling the Participant (each partner of the supplier group) (in case the controlling person(s) is a legal entity(</w:t>
            </w:r>
            <w:proofErr w:type="spellStart"/>
            <w:r w:rsidRPr="005C2658">
              <w:rPr>
                <w:rFonts w:ascii="Montserrat" w:hAnsi="Montserrat"/>
                <w:lang w:eastAsia="en-US"/>
              </w:rPr>
              <w:t>ies</w:t>
            </w:r>
            <w:proofErr w:type="spellEnd"/>
            <w:r w:rsidRPr="005C2658">
              <w:rPr>
                <w:rFonts w:ascii="Montserrat" w:hAnsi="Montserrat"/>
                <w:lang w:eastAsia="en-US"/>
              </w:rPr>
              <w:t>), or name(s) and last name(s) (if the controlling person is a natural person)</w:t>
            </w:r>
            <w:r w:rsidRPr="005C2658">
              <w:rPr>
                <w:rFonts w:ascii="Montserrat" w:hAnsi="Montserrat"/>
                <w:vertAlign w:val="superscript"/>
                <w:lang w:eastAsia="en-US"/>
              </w:rPr>
              <w:footnoteReference w:id="15"/>
            </w:r>
          </w:p>
        </w:tc>
        <w:tc>
          <w:tcPr>
            <w:tcW w:w="5624" w:type="dxa"/>
          </w:tcPr>
          <w:p w14:paraId="1FE5AEC3" w14:textId="77777777" w:rsidR="005E3B3D" w:rsidRPr="005C2658" w:rsidRDefault="005E3B3D" w:rsidP="00C91059">
            <w:pPr>
              <w:jc w:val="both"/>
              <w:rPr>
                <w:rFonts w:ascii="Montserrat" w:hAnsi="Montserrat"/>
                <w:lang w:eastAsia="en-US"/>
              </w:rPr>
            </w:pPr>
          </w:p>
        </w:tc>
      </w:tr>
      <w:tr w:rsidR="005E3B3D" w:rsidRPr="005C2658" w14:paraId="3A7B1BCB" w14:textId="77777777" w:rsidTr="00C91059">
        <w:tc>
          <w:tcPr>
            <w:tcW w:w="4004" w:type="dxa"/>
            <w:tcBorders>
              <w:top w:val="single" w:sz="4" w:space="0" w:color="auto"/>
              <w:left w:val="single" w:sz="4" w:space="0" w:color="auto"/>
              <w:bottom w:val="single" w:sz="4" w:space="0" w:color="auto"/>
              <w:right w:val="single" w:sz="4" w:space="0" w:color="auto"/>
            </w:tcBorders>
          </w:tcPr>
          <w:p w14:paraId="239FB2A6" w14:textId="77777777" w:rsidR="005E3B3D" w:rsidRPr="005C2658" w:rsidRDefault="005E3B3D" w:rsidP="00C91059">
            <w:pPr>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of registration (in case the controlling person is a legal entity) or country of permanent residence and nationality(</w:t>
            </w:r>
            <w:proofErr w:type="spellStart"/>
            <w:r w:rsidRPr="005C2658">
              <w:rPr>
                <w:rFonts w:ascii="Montserrat" w:hAnsi="Montserrat"/>
                <w:lang w:eastAsia="en-US"/>
              </w:rPr>
              <w:t>ies</w:t>
            </w:r>
            <w:proofErr w:type="spellEnd"/>
            <w:r w:rsidRPr="005C2658">
              <w:rPr>
                <w:rFonts w:ascii="Montserrat" w:hAnsi="Montserrat"/>
                <w:lang w:eastAsia="en-US"/>
              </w:rPr>
              <w:t>) of the controlling person(s) of the Participant (each supplier group partner) (in case controlling person is a natural person)</w:t>
            </w:r>
          </w:p>
        </w:tc>
        <w:tc>
          <w:tcPr>
            <w:tcW w:w="5624" w:type="dxa"/>
          </w:tcPr>
          <w:p w14:paraId="40954B6B" w14:textId="77777777" w:rsidR="005E3B3D" w:rsidRPr="005C2658" w:rsidRDefault="005E3B3D" w:rsidP="00C91059">
            <w:pPr>
              <w:jc w:val="both"/>
              <w:rPr>
                <w:rFonts w:ascii="Montserrat" w:hAnsi="Montserrat"/>
                <w:lang w:eastAsia="en-US"/>
              </w:rPr>
            </w:pPr>
          </w:p>
        </w:tc>
      </w:tr>
      <w:tr w:rsidR="005E3B3D" w:rsidRPr="005C2658" w14:paraId="79605422" w14:textId="77777777" w:rsidTr="00C91059">
        <w:tc>
          <w:tcPr>
            <w:tcW w:w="4004" w:type="dxa"/>
          </w:tcPr>
          <w:p w14:paraId="1FE5FF02"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sign the bid</w:t>
            </w:r>
          </w:p>
        </w:tc>
        <w:tc>
          <w:tcPr>
            <w:tcW w:w="5624" w:type="dxa"/>
          </w:tcPr>
          <w:p w14:paraId="5574B569" w14:textId="77777777" w:rsidR="005E3B3D" w:rsidRPr="005C2658" w:rsidRDefault="005E3B3D" w:rsidP="00C91059">
            <w:pPr>
              <w:spacing w:line="276" w:lineRule="auto"/>
              <w:jc w:val="both"/>
              <w:rPr>
                <w:rFonts w:ascii="Montserrat" w:hAnsi="Montserrat"/>
                <w:lang w:eastAsia="en-US"/>
              </w:rPr>
            </w:pPr>
          </w:p>
        </w:tc>
      </w:tr>
      <w:tr w:rsidR="005E3B3D" w:rsidRPr="005C2658" w14:paraId="7D63E6E3" w14:textId="77777777" w:rsidTr="00C91059">
        <w:tc>
          <w:tcPr>
            <w:tcW w:w="4004" w:type="dxa"/>
          </w:tcPr>
          <w:p w14:paraId="7F889821"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communicate on the issues of the submitted bid</w:t>
            </w:r>
          </w:p>
        </w:tc>
        <w:tc>
          <w:tcPr>
            <w:tcW w:w="5624" w:type="dxa"/>
          </w:tcPr>
          <w:p w14:paraId="36412CE4" w14:textId="77777777" w:rsidR="005E3B3D" w:rsidRPr="005C2658" w:rsidRDefault="005E3B3D" w:rsidP="00C91059">
            <w:pPr>
              <w:spacing w:line="276" w:lineRule="auto"/>
              <w:jc w:val="both"/>
              <w:rPr>
                <w:rFonts w:ascii="Montserrat" w:hAnsi="Montserrat"/>
                <w:lang w:eastAsia="en-US"/>
              </w:rPr>
            </w:pPr>
          </w:p>
        </w:tc>
      </w:tr>
      <w:tr w:rsidR="005E3B3D" w:rsidRPr="005C2658" w14:paraId="0C11D102" w14:textId="77777777" w:rsidTr="00C91059">
        <w:tc>
          <w:tcPr>
            <w:tcW w:w="4004" w:type="dxa"/>
          </w:tcPr>
          <w:p w14:paraId="7C9D9E47"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the manager of the participant (each partner of the supplier group)</w:t>
            </w:r>
          </w:p>
        </w:tc>
        <w:tc>
          <w:tcPr>
            <w:tcW w:w="5624" w:type="dxa"/>
          </w:tcPr>
          <w:p w14:paraId="45CE07E6" w14:textId="77777777" w:rsidR="005E3B3D" w:rsidRPr="005C2658" w:rsidRDefault="005E3B3D" w:rsidP="00C91059">
            <w:pPr>
              <w:jc w:val="both"/>
              <w:rPr>
                <w:rFonts w:ascii="Montserrat" w:hAnsi="Montserrat"/>
                <w:lang w:eastAsia="en-US"/>
              </w:rPr>
            </w:pPr>
          </w:p>
        </w:tc>
      </w:tr>
      <w:tr w:rsidR="005E3B3D" w:rsidRPr="005C2658" w14:paraId="74A4D2C0" w14:textId="77777777" w:rsidTr="00C91059">
        <w:tc>
          <w:tcPr>
            <w:tcW w:w="4004" w:type="dxa"/>
          </w:tcPr>
          <w:p w14:paraId="228BF406"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the person(s) with the right to draw up and sign financial accounting documents of the participant (each partner of the supplier group)</w:t>
            </w:r>
            <w:r w:rsidRPr="005C2658">
              <w:rPr>
                <w:rStyle w:val="FootnoteReference"/>
                <w:rFonts w:ascii="Montserrat" w:hAnsi="Montserrat"/>
                <w:lang w:eastAsia="en-US"/>
              </w:rPr>
              <w:footnoteReference w:id="16"/>
            </w:r>
          </w:p>
        </w:tc>
        <w:tc>
          <w:tcPr>
            <w:tcW w:w="5624" w:type="dxa"/>
          </w:tcPr>
          <w:p w14:paraId="6E1D49CB" w14:textId="77777777" w:rsidR="005E3B3D" w:rsidRPr="005C2658" w:rsidRDefault="005E3B3D" w:rsidP="00C91059">
            <w:pPr>
              <w:jc w:val="both"/>
              <w:rPr>
                <w:rFonts w:ascii="Montserrat" w:hAnsi="Montserrat"/>
                <w:lang w:eastAsia="en-US"/>
              </w:rPr>
            </w:pPr>
          </w:p>
        </w:tc>
      </w:tr>
      <w:tr w:rsidR="005E3B3D" w:rsidRPr="005C2658" w14:paraId="44CD6694" w14:textId="77777777" w:rsidTr="00C91059">
        <w:tc>
          <w:tcPr>
            <w:tcW w:w="4004" w:type="dxa"/>
          </w:tcPr>
          <w:p w14:paraId="72360011"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members of the management (supervisory board), supervisory body (board) of the participant (each partner of the supplier group) or other persons who have the right to represent or control the participant (each partner of the supplier group), make a decision on his behalf, and conclude a transaction</w:t>
            </w:r>
          </w:p>
        </w:tc>
        <w:tc>
          <w:tcPr>
            <w:tcW w:w="5624" w:type="dxa"/>
          </w:tcPr>
          <w:p w14:paraId="1CAD70CF" w14:textId="77777777" w:rsidR="005E3B3D" w:rsidRPr="005C2658" w:rsidRDefault="005E3B3D" w:rsidP="00C91059">
            <w:pPr>
              <w:jc w:val="both"/>
              <w:rPr>
                <w:rFonts w:ascii="Montserrat" w:hAnsi="Montserrat"/>
                <w:lang w:eastAsia="en-US"/>
              </w:rPr>
            </w:pPr>
          </w:p>
        </w:tc>
      </w:tr>
    </w:tbl>
    <w:p w14:paraId="16E50A25" w14:textId="77777777" w:rsidR="005E3B3D" w:rsidRPr="005C2658" w:rsidRDefault="005E3B3D" w:rsidP="005E3B3D">
      <w:pPr>
        <w:spacing w:after="0"/>
        <w:jc w:val="both"/>
        <w:rPr>
          <w:rFonts w:ascii="Montserrat" w:eastAsia="Times New Roman" w:hAnsi="Montserrat" w:cs="Times New Roman"/>
          <w:sz w:val="20"/>
          <w:szCs w:val="20"/>
          <w:lang w:eastAsia="en-US"/>
        </w:rPr>
      </w:pPr>
    </w:p>
    <w:p w14:paraId="6BC2E0C4" w14:textId="77777777" w:rsidR="005E3B3D" w:rsidRPr="005C2658" w:rsidRDefault="005E3B3D" w:rsidP="005E3B3D">
      <w:pPr>
        <w:spacing w:after="0" w:line="240" w:lineRule="auto"/>
        <w:ind w:firstLine="567"/>
        <w:jc w:val="both"/>
        <w:rPr>
          <w:rFonts w:ascii="Montserrat" w:eastAsia="Aptos" w:hAnsi="Montserrat" w:cs="Times New Roman"/>
          <w:bCs/>
          <w:kern w:val="2"/>
          <w:sz w:val="20"/>
          <w:szCs w:val="20"/>
          <w:lang w:eastAsia="en-US"/>
          <w14:ligatures w14:val="standardContextual"/>
        </w:rPr>
      </w:pPr>
      <w:r w:rsidRPr="005C2658">
        <w:rPr>
          <w:rFonts w:ascii="Montserrat" w:eastAsia="SimSun" w:hAnsi="Montserrat" w:cs="Times New Roman"/>
          <w:bCs/>
          <w:sz w:val="20"/>
          <w:szCs w:val="20"/>
          <w:lang w:eastAsia="en-US"/>
        </w:rPr>
        <w:t>Known sub-suppliers that will be used in the performance of the procurement contract and whose capacity is not relied upon to prove qualification compliance:</w:t>
      </w:r>
    </w:p>
    <w:tbl>
      <w:tblPr>
        <w:tblStyle w:val="Lentelstinklelis4"/>
        <w:tblW w:w="9628" w:type="dxa"/>
        <w:tblLook w:val="04A0" w:firstRow="1" w:lastRow="0" w:firstColumn="1" w:lastColumn="0" w:noHBand="0" w:noVBand="1"/>
      </w:tblPr>
      <w:tblGrid>
        <w:gridCol w:w="3850"/>
        <w:gridCol w:w="1926"/>
        <w:gridCol w:w="1926"/>
        <w:gridCol w:w="1926"/>
      </w:tblGrid>
      <w:tr w:rsidR="00A9163A" w:rsidRPr="00E310C9" w14:paraId="37E03CC0" w14:textId="77777777" w:rsidTr="004E073F">
        <w:tc>
          <w:tcPr>
            <w:tcW w:w="3850" w:type="dxa"/>
          </w:tcPr>
          <w:p w14:paraId="2DB7BC13" w14:textId="5010B175" w:rsidR="00A9163A" w:rsidRPr="00E310C9" w:rsidRDefault="00A9163A" w:rsidP="00A9163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Sub-supplier‘s name, legal entity code, Natural Person‘s business certificate No., etc</w:t>
            </w:r>
          </w:p>
        </w:tc>
        <w:tc>
          <w:tcPr>
            <w:tcW w:w="1926" w:type="dxa"/>
          </w:tcPr>
          <w:p w14:paraId="5BACD09A"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0FCB97CA"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108ACCD2" w14:textId="77777777" w:rsidR="00A9163A" w:rsidRPr="00E310C9" w:rsidRDefault="00A9163A" w:rsidP="00A9163A">
            <w:pPr>
              <w:rPr>
                <w:rFonts w:ascii="Montserrat" w:hAnsi="Montserrat" w:cs="Times New Roman"/>
                <w:color w:val="FF0000"/>
                <w:sz w:val="20"/>
                <w:szCs w:val="20"/>
                <w:highlight w:val="yellow"/>
              </w:rPr>
            </w:pPr>
          </w:p>
        </w:tc>
      </w:tr>
      <w:tr w:rsidR="00A9163A" w:rsidRPr="00E310C9" w14:paraId="4531EA36" w14:textId="77777777" w:rsidTr="004E073F">
        <w:tc>
          <w:tcPr>
            <w:tcW w:w="3850" w:type="dxa"/>
          </w:tcPr>
          <w:p w14:paraId="0EAEA65E" w14:textId="354614D9" w:rsidR="00A9163A" w:rsidRPr="00E310C9" w:rsidRDefault="00A9163A" w:rsidP="00A9163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lastRenderedPageBreak/>
              <w:t>Sub-supplier‘s country of registration, in case of Natrual Person – Country, address and citizenship(s) of permanent residence</w:t>
            </w:r>
          </w:p>
        </w:tc>
        <w:tc>
          <w:tcPr>
            <w:tcW w:w="1926" w:type="dxa"/>
          </w:tcPr>
          <w:p w14:paraId="56B5CBD6"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1759B4A0"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67731678" w14:textId="77777777" w:rsidR="00A9163A" w:rsidRPr="00E310C9" w:rsidRDefault="00A9163A" w:rsidP="00A9163A">
            <w:pPr>
              <w:rPr>
                <w:rFonts w:ascii="Montserrat" w:hAnsi="Montserrat" w:cs="Times New Roman"/>
                <w:color w:val="FF0000"/>
                <w:sz w:val="20"/>
                <w:szCs w:val="20"/>
                <w:highlight w:val="yellow"/>
              </w:rPr>
            </w:pPr>
          </w:p>
        </w:tc>
      </w:tr>
      <w:tr w:rsidR="00A9163A" w:rsidRPr="00E310C9" w14:paraId="61A3AA53" w14:textId="77777777" w:rsidTr="004E073F">
        <w:tc>
          <w:tcPr>
            <w:tcW w:w="3850" w:type="dxa"/>
          </w:tcPr>
          <w:p w14:paraId="42AB8109" w14:textId="37634A09" w:rsidR="00A9163A" w:rsidRPr="00E310C9" w:rsidRDefault="00A9163A" w:rsidP="00A9163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Name(s) or name(s) and last name(s) of the person(s) controlling the sub-supplier. In the absence of a controlling person, the justification is given here</w:t>
            </w:r>
          </w:p>
        </w:tc>
        <w:tc>
          <w:tcPr>
            <w:tcW w:w="1926" w:type="dxa"/>
          </w:tcPr>
          <w:p w14:paraId="517B40C9"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0071526A"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1673557F" w14:textId="77777777" w:rsidR="00A9163A" w:rsidRPr="00E310C9" w:rsidRDefault="00A9163A" w:rsidP="00A9163A">
            <w:pPr>
              <w:rPr>
                <w:rFonts w:ascii="Montserrat" w:hAnsi="Montserrat" w:cs="Times New Roman"/>
                <w:color w:val="FF0000"/>
                <w:sz w:val="20"/>
                <w:szCs w:val="20"/>
                <w:highlight w:val="yellow"/>
              </w:rPr>
            </w:pPr>
          </w:p>
        </w:tc>
      </w:tr>
      <w:tr w:rsidR="00A9163A" w:rsidRPr="00E310C9" w14:paraId="34BE5DA0" w14:textId="77777777" w:rsidTr="004E073F">
        <w:tc>
          <w:tcPr>
            <w:tcW w:w="3850" w:type="dxa"/>
          </w:tcPr>
          <w:p w14:paraId="3E832CEF" w14:textId="771C1C00" w:rsidR="00A9163A" w:rsidRPr="00E310C9" w:rsidRDefault="00A9163A" w:rsidP="00A9163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Country(ies) of registration or country(ies) of permanent residence and nationality(ies) of the person(s) controlling the sub-supplier</w:t>
            </w:r>
          </w:p>
        </w:tc>
        <w:tc>
          <w:tcPr>
            <w:tcW w:w="1926" w:type="dxa"/>
          </w:tcPr>
          <w:p w14:paraId="0A1C5B53"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7CE835EC"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73699678" w14:textId="77777777" w:rsidR="00A9163A" w:rsidRPr="00E310C9" w:rsidRDefault="00A9163A" w:rsidP="00A9163A">
            <w:pPr>
              <w:rPr>
                <w:rFonts w:ascii="Montserrat" w:hAnsi="Montserrat" w:cs="Times New Roman"/>
                <w:color w:val="FF0000"/>
                <w:sz w:val="20"/>
                <w:szCs w:val="20"/>
                <w:highlight w:val="yellow"/>
              </w:rPr>
            </w:pPr>
          </w:p>
        </w:tc>
      </w:tr>
      <w:tr w:rsidR="00A9163A" w:rsidRPr="00E310C9" w14:paraId="583B1969" w14:textId="77777777" w:rsidTr="004E073F">
        <w:tc>
          <w:tcPr>
            <w:tcW w:w="3850" w:type="dxa"/>
          </w:tcPr>
          <w:p w14:paraId="748CA4CF" w14:textId="03A8D9F4" w:rsidR="00A9163A" w:rsidRPr="00E310C9" w:rsidRDefault="00A9163A" w:rsidP="00A9163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The percentage of contractual obligations or amount of the bid price transferred to the sub-supplier</w:t>
            </w:r>
          </w:p>
        </w:tc>
        <w:tc>
          <w:tcPr>
            <w:tcW w:w="1926" w:type="dxa"/>
          </w:tcPr>
          <w:p w14:paraId="43192307"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36619A3C" w14:textId="77777777" w:rsidR="00A9163A" w:rsidRPr="00E310C9" w:rsidRDefault="00A9163A" w:rsidP="00A9163A">
            <w:pPr>
              <w:rPr>
                <w:rFonts w:ascii="Montserrat" w:hAnsi="Montserrat" w:cs="Times New Roman"/>
                <w:color w:val="FF0000"/>
                <w:sz w:val="20"/>
                <w:szCs w:val="20"/>
                <w:highlight w:val="yellow"/>
              </w:rPr>
            </w:pPr>
          </w:p>
        </w:tc>
        <w:tc>
          <w:tcPr>
            <w:tcW w:w="1926" w:type="dxa"/>
          </w:tcPr>
          <w:p w14:paraId="5966CFB4" w14:textId="77777777" w:rsidR="00A9163A" w:rsidRPr="00E310C9" w:rsidRDefault="00A9163A" w:rsidP="00A9163A">
            <w:pPr>
              <w:rPr>
                <w:rFonts w:ascii="Montserrat" w:hAnsi="Montserrat" w:cs="Times New Roman"/>
                <w:color w:val="FF0000"/>
                <w:sz w:val="20"/>
                <w:szCs w:val="20"/>
                <w:highlight w:val="yellow"/>
              </w:rPr>
            </w:pPr>
          </w:p>
        </w:tc>
      </w:tr>
    </w:tbl>
    <w:p w14:paraId="6E4AB5FF" w14:textId="77777777" w:rsidR="005E3B3D" w:rsidRPr="00E310C9" w:rsidRDefault="005E3B3D" w:rsidP="005E3B3D">
      <w:pPr>
        <w:spacing w:after="0" w:line="240" w:lineRule="auto"/>
        <w:rPr>
          <w:rFonts w:ascii="Montserrat" w:eastAsia="Aptos" w:hAnsi="Montserrat" w:cs="Times New Roman"/>
          <w:kern w:val="2"/>
          <w:sz w:val="20"/>
          <w:szCs w:val="20"/>
          <w:highlight w:val="yellow"/>
          <w:lang w:eastAsia="en-US"/>
          <w14:ligatures w14:val="standardContextual"/>
        </w:rPr>
      </w:pPr>
    </w:p>
    <w:p w14:paraId="4334E435" w14:textId="77777777" w:rsidR="005E3B3D" w:rsidRPr="00E310C9" w:rsidRDefault="005E3B3D" w:rsidP="005E3B3D">
      <w:pPr>
        <w:spacing w:after="0" w:line="240" w:lineRule="auto"/>
        <w:ind w:firstLine="567"/>
        <w:jc w:val="both"/>
        <w:rPr>
          <w:rFonts w:ascii="Montserrat" w:eastAsia="Aptos" w:hAnsi="Montserrat" w:cs="Times New Roman"/>
          <w:bCs/>
          <w:kern w:val="2"/>
          <w:sz w:val="20"/>
          <w:szCs w:val="20"/>
          <w:highlight w:val="yellow"/>
          <w:lang w:eastAsia="en-US"/>
          <w14:ligatures w14:val="standardContextual"/>
        </w:rPr>
      </w:pPr>
      <w:r w:rsidRPr="00E310C9">
        <w:rPr>
          <w:rFonts w:ascii="Montserrat" w:eastAsia="SimSun" w:hAnsi="Montserrat" w:cs="Times New Roman"/>
          <w:bCs/>
          <w:sz w:val="20"/>
          <w:szCs w:val="20"/>
          <w:highlight w:val="yellow"/>
          <w:lang w:eastAsia="en-US"/>
        </w:rPr>
        <w:t>Other economic entities, whose capacities are relied upon to prove qualification compliance:</w:t>
      </w:r>
    </w:p>
    <w:tbl>
      <w:tblPr>
        <w:tblStyle w:val="Lentelstinklelis5"/>
        <w:tblW w:w="9628" w:type="dxa"/>
        <w:tblLook w:val="04A0" w:firstRow="1" w:lastRow="0" w:firstColumn="1" w:lastColumn="0" w:noHBand="0" w:noVBand="1"/>
      </w:tblPr>
      <w:tblGrid>
        <w:gridCol w:w="3850"/>
        <w:gridCol w:w="1926"/>
        <w:gridCol w:w="1926"/>
        <w:gridCol w:w="1926"/>
      </w:tblGrid>
      <w:tr w:rsidR="00A9027A" w:rsidRPr="00E310C9" w14:paraId="748488DF" w14:textId="77777777" w:rsidTr="003157FE">
        <w:tc>
          <w:tcPr>
            <w:tcW w:w="3850" w:type="dxa"/>
          </w:tcPr>
          <w:p w14:paraId="082F7A8D" w14:textId="61E18D9A" w:rsidR="00A9027A" w:rsidRPr="00E310C9" w:rsidRDefault="00A9027A" w:rsidP="00A9027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Status of the business entity used: sub-supplier; entity used for compliance of financial and economic capacity; an entity: a quasi-sub-supplier used for technical capacity compliance</w:t>
            </w:r>
          </w:p>
        </w:tc>
        <w:tc>
          <w:tcPr>
            <w:tcW w:w="1926" w:type="dxa"/>
          </w:tcPr>
          <w:p w14:paraId="75C06032" w14:textId="77777777" w:rsidR="00A9027A" w:rsidRPr="00E310C9" w:rsidRDefault="00A9027A" w:rsidP="00A9027A">
            <w:pPr>
              <w:rPr>
                <w:rFonts w:ascii="Montserrat" w:hAnsi="Montserrat" w:cs="Times New Roman"/>
                <w:sz w:val="20"/>
                <w:szCs w:val="20"/>
                <w:highlight w:val="yellow"/>
              </w:rPr>
            </w:pPr>
          </w:p>
        </w:tc>
        <w:tc>
          <w:tcPr>
            <w:tcW w:w="1926" w:type="dxa"/>
          </w:tcPr>
          <w:p w14:paraId="70375F90" w14:textId="77777777" w:rsidR="00A9027A" w:rsidRPr="00E310C9" w:rsidRDefault="00A9027A" w:rsidP="00A9027A">
            <w:pPr>
              <w:rPr>
                <w:rFonts w:ascii="Montserrat" w:hAnsi="Montserrat" w:cs="Times New Roman"/>
                <w:sz w:val="20"/>
                <w:szCs w:val="20"/>
                <w:highlight w:val="yellow"/>
              </w:rPr>
            </w:pPr>
          </w:p>
        </w:tc>
        <w:tc>
          <w:tcPr>
            <w:tcW w:w="1926" w:type="dxa"/>
          </w:tcPr>
          <w:p w14:paraId="175A0BD4" w14:textId="77777777" w:rsidR="00A9027A" w:rsidRPr="00E310C9" w:rsidRDefault="00A9027A" w:rsidP="00A9027A">
            <w:pPr>
              <w:rPr>
                <w:rFonts w:ascii="Montserrat" w:hAnsi="Montserrat" w:cs="Times New Roman"/>
                <w:sz w:val="20"/>
                <w:szCs w:val="20"/>
                <w:highlight w:val="yellow"/>
              </w:rPr>
            </w:pPr>
          </w:p>
        </w:tc>
      </w:tr>
      <w:tr w:rsidR="00A9027A" w:rsidRPr="00E310C9" w14:paraId="5CA85F6D" w14:textId="77777777" w:rsidTr="003157FE">
        <w:tc>
          <w:tcPr>
            <w:tcW w:w="3850" w:type="dxa"/>
          </w:tcPr>
          <w:p w14:paraId="7D28685A" w14:textId="25024A7D" w:rsidR="00A9027A" w:rsidRPr="00E310C9" w:rsidRDefault="00A9027A" w:rsidP="00A9027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Business entity name, legal entity code, natural person business certificate number, etc.</w:t>
            </w:r>
          </w:p>
        </w:tc>
        <w:tc>
          <w:tcPr>
            <w:tcW w:w="1926" w:type="dxa"/>
          </w:tcPr>
          <w:p w14:paraId="2AE05B97" w14:textId="77777777" w:rsidR="00A9027A" w:rsidRPr="00E310C9" w:rsidRDefault="00A9027A" w:rsidP="00A9027A">
            <w:pPr>
              <w:rPr>
                <w:rFonts w:ascii="Montserrat" w:hAnsi="Montserrat" w:cs="Times New Roman"/>
                <w:sz w:val="20"/>
                <w:szCs w:val="20"/>
                <w:highlight w:val="yellow"/>
              </w:rPr>
            </w:pPr>
          </w:p>
        </w:tc>
        <w:tc>
          <w:tcPr>
            <w:tcW w:w="1926" w:type="dxa"/>
          </w:tcPr>
          <w:p w14:paraId="7C266FD7" w14:textId="77777777" w:rsidR="00A9027A" w:rsidRPr="00E310C9" w:rsidRDefault="00A9027A" w:rsidP="00A9027A">
            <w:pPr>
              <w:rPr>
                <w:rFonts w:ascii="Montserrat" w:hAnsi="Montserrat" w:cs="Times New Roman"/>
                <w:sz w:val="20"/>
                <w:szCs w:val="20"/>
                <w:highlight w:val="yellow"/>
              </w:rPr>
            </w:pPr>
          </w:p>
        </w:tc>
        <w:tc>
          <w:tcPr>
            <w:tcW w:w="1926" w:type="dxa"/>
          </w:tcPr>
          <w:p w14:paraId="699D8FF3" w14:textId="77777777" w:rsidR="00A9027A" w:rsidRPr="00E310C9" w:rsidRDefault="00A9027A" w:rsidP="00A9027A">
            <w:pPr>
              <w:rPr>
                <w:rFonts w:ascii="Montserrat" w:hAnsi="Montserrat" w:cs="Times New Roman"/>
                <w:sz w:val="20"/>
                <w:szCs w:val="20"/>
                <w:highlight w:val="yellow"/>
              </w:rPr>
            </w:pPr>
          </w:p>
        </w:tc>
      </w:tr>
      <w:tr w:rsidR="00A9027A" w:rsidRPr="00E310C9" w14:paraId="68DD9F71" w14:textId="77777777" w:rsidTr="003157FE">
        <w:tc>
          <w:tcPr>
            <w:tcW w:w="3850" w:type="dxa"/>
          </w:tcPr>
          <w:p w14:paraId="103CE565" w14:textId="63F07107" w:rsidR="00A9027A" w:rsidRPr="00E310C9" w:rsidRDefault="00A9027A" w:rsidP="00A9027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Country of registration of the business entity and, in case of a natural person, country of permanent residence, address and nationality(ies)</w:t>
            </w:r>
          </w:p>
        </w:tc>
        <w:tc>
          <w:tcPr>
            <w:tcW w:w="1926" w:type="dxa"/>
          </w:tcPr>
          <w:p w14:paraId="3BF5829B" w14:textId="77777777" w:rsidR="00A9027A" w:rsidRPr="00E310C9" w:rsidRDefault="00A9027A" w:rsidP="00A9027A">
            <w:pPr>
              <w:rPr>
                <w:rFonts w:ascii="Montserrat" w:hAnsi="Montserrat" w:cs="Times New Roman"/>
                <w:sz w:val="20"/>
                <w:szCs w:val="20"/>
                <w:highlight w:val="yellow"/>
              </w:rPr>
            </w:pPr>
          </w:p>
        </w:tc>
        <w:tc>
          <w:tcPr>
            <w:tcW w:w="1926" w:type="dxa"/>
          </w:tcPr>
          <w:p w14:paraId="54A04C46" w14:textId="77777777" w:rsidR="00A9027A" w:rsidRPr="00E310C9" w:rsidRDefault="00A9027A" w:rsidP="00A9027A">
            <w:pPr>
              <w:rPr>
                <w:rFonts w:ascii="Montserrat" w:hAnsi="Montserrat" w:cs="Times New Roman"/>
                <w:sz w:val="20"/>
                <w:szCs w:val="20"/>
                <w:highlight w:val="yellow"/>
              </w:rPr>
            </w:pPr>
          </w:p>
        </w:tc>
        <w:tc>
          <w:tcPr>
            <w:tcW w:w="1926" w:type="dxa"/>
          </w:tcPr>
          <w:p w14:paraId="249AFCB6" w14:textId="77777777" w:rsidR="00A9027A" w:rsidRPr="00E310C9" w:rsidRDefault="00A9027A" w:rsidP="00A9027A">
            <w:pPr>
              <w:rPr>
                <w:rFonts w:ascii="Montserrat" w:hAnsi="Montserrat" w:cs="Times New Roman"/>
                <w:sz w:val="20"/>
                <w:szCs w:val="20"/>
                <w:highlight w:val="yellow"/>
              </w:rPr>
            </w:pPr>
          </w:p>
        </w:tc>
      </w:tr>
      <w:tr w:rsidR="00A9027A" w:rsidRPr="00E310C9" w14:paraId="17AF4D52" w14:textId="77777777" w:rsidTr="003157FE">
        <w:tc>
          <w:tcPr>
            <w:tcW w:w="3850" w:type="dxa"/>
          </w:tcPr>
          <w:p w14:paraId="28898F21" w14:textId="1A2D0EA9" w:rsidR="00A9027A" w:rsidRPr="00E310C9" w:rsidRDefault="00A9027A" w:rsidP="00A9027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Name(s) or name(s) of the person(s) controlling the business entity. In the absence of a controlling person, the justification is given here</w:t>
            </w:r>
          </w:p>
        </w:tc>
        <w:tc>
          <w:tcPr>
            <w:tcW w:w="1926" w:type="dxa"/>
          </w:tcPr>
          <w:p w14:paraId="78B05D7E" w14:textId="77777777" w:rsidR="00A9027A" w:rsidRPr="00E310C9" w:rsidRDefault="00A9027A" w:rsidP="00A9027A">
            <w:pPr>
              <w:rPr>
                <w:rFonts w:ascii="Montserrat" w:hAnsi="Montserrat" w:cs="Times New Roman"/>
                <w:sz w:val="20"/>
                <w:szCs w:val="20"/>
                <w:highlight w:val="yellow"/>
              </w:rPr>
            </w:pPr>
          </w:p>
        </w:tc>
        <w:tc>
          <w:tcPr>
            <w:tcW w:w="1926" w:type="dxa"/>
          </w:tcPr>
          <w:p w14:paraId="20FFAD87" w14:textId="77777777" w:rsidR="00A9027A" w:rsidRPr="00E310C9" w:rsidRDefault="00A9027A" w:rsidP="00A9027A">
            <w:pPr>
              <w:rPr>
                <w:rFonts w:ascii="Montserrat" w:hAnsi="Montserrat" w:cs="Times New Roman"/>
                <w:sz w:val="20"/>
                <w:szCs w:val="20"/>
                <w:highlight w:val="yellow"/>
              </w:rPr>
            </w:pPr>
          </w:p>
        </w:tc>
        <w:tc>
          <w:tcPr>
            <w:tcW w:w="1926" w:type="dxa"/>
          </w:tcPr>
          <w:p w14:paraId="0BB0C62C" w14:textId="77777777" w:rsidR="00A9027A" w:rsidRPr="00E310C9" w:rsidRDefault="00A9027A" w:rsidP="00A9027A">
            <w:pPr>
              <w:rPr>
                <w:rFonts w:ascii="Montserrat" w:hAnsi="Montserrat" w:cs="Times New Roman"/>
                <w:sz w:val="20"/>
                <w:szCs w:val="20"/>
                <w:highlight w:val="yellow"/>
              </w:rPr>
            </w:pPr>
          </w:p>
        </w:tc>
      </w:tr>
      <w:tr w:rsidR="00A9027A" w:rsidRPr="00E310C9" w14:paraId="6ED61173" w14:textId="77777777" w:rsidTr="003157FE">
        <w:tc>
          <w:tcPr>
            <w:tcW w:w="3850" w:type="dxa"/>
          </w:tcPr>
          <w:p w14:paraId="232C784F" w14:textId="4D981933" w:rsidR="00A9027A" w:rsidRPr="00E310C9" w:rsidRDefault="00A9027A" w:rsidP="00A9027A">
            <w:pPr>
              <w:jc w:val="both"/>
              <w:rPr>
                <w:rFonts w:ascii="Montserrat" w:hAnsi="Montserrat" w:cs="Times New Roman"/>
                <w:sz w:val="20"/>
                <w:szCs w:val="20"/>
                <w:highlight w:val="yellow"/>
              </w:rPr>
            </w:pPr>
            <w:r w:rsidRPr="00E310C9">
              <w:rPr>
                <w:rFonts w:ascii="Montserrat" w:hAnsi="Montserrat" w:cs="Times New Roman"/>
                <w:sz w:val="20"/>
                <w:szCs w:val="20"/>
                <w:highlight w:val="yellow"/>
              </w:rPr>
              <w:t>Country(ies) of registration or country(ies) of permanent residence and nationality(ies) of the person(s) controlling the business entity</w:t>
            </w:r>
          </w:p>
        </w:tc>
        <w:tc>
          <w:tcPr>
            <w:tcW w:w="1926" w:type="dxa"/>
          </w:tcPr>
          <w:p w14:paraId="1FC2658D" w14:textId="77777777" w:rsidR="00A9027A" w:rsidRPr="00E310C9" w:rsidRDefault="00A9027A" w:rsidP="00A9027A">
            <w:pPr>
              <w:rPr>
                <w:rFonts w:ascii="Montserrat" w:hAnsi="Montserrat" w:cs="Times New Roman"/>
                <w:sz w:val="20"/>
                <w:szCs w:val="20"/>
                <w:highlight w:val="yellow"/>
              </w:rPr>
            </w:pPr>
          </w:p>
        </w:tc>
        <w:tc>
          <w:tcPr>
            <w:tcW w:w="1926" w:type="dxa"/>
          </w:tcPr>
          <w:p w14:paraId="7FBE90A2" w14:textId="77777777" w:rsidR="00A9027A" w:rsidRPr="00E310C9" w:rsidRDefault="00A9027A" w:rsidP="00A9027A">
            <w:pPr>
              <w:rPr>
                <w:rFonts w:ascii="Montserrat" w:hAnsi="Montserrat" w:cs="Times New Roman"/>
                <w:sz w:val="20"/>
                <w:szCs w:val="20"/>
                <w:highlight w:val="yellow"/>
              </w:rPr>
            </w:pPr>
          </w:p>
        </w:tc>
        <w:tc>
          <w:tcPr>
            <w:tcW w:w="1926" w:type="dxa"/>
          </w:tcPr>
          <w:p w14:paraId="4CBFA2D1" w14:textId="77777777" w:rsidR="00A9027A" w:rsidRPr="00E310C9" w:rsidRDefault="00A9027A" w:rsidP="00A9027A">
            <w:pPr>
              <w:rPr>
                <w:rFonts w:ascii="Montserrat" w:hAnsi="Montserrat" w:cs="Times New Roman"/>
                <w:sz w:val="20"/>
                <w:szCs w:val="20"/>
                <w:highlight w:val="yellow"/>
              </w:rPr>
            </w:pPr>
          </w:p>
        </w:tc>
      </w:tr>
      <w:tr w:rsidR="00A9027A" w:rsidRPr="005C2658" w14:paraId="79DCA144" w14:textId="77777777" w:rsidTr="003157FE">
        <w:tc>
          <w:tcPr>
            <w:tcW w:w="3850" w:type="dxa"/>
          </w:tcPr>
          <w:p w14:paraId="14EA2845" w14:textId="5F0B8F05" w:rsidR="00A9027A" w:rsidRPr="005C2658" w:rsidRDefault="00A9027A" w:rsidP="00A9027A">
            <w:pPr>
              <w:jc w:val="both"/>
              <w:rPr>
                <w:rFonts w:ascii="Montserrat" w:hAnsi="Montserrat" w:cs="Times New Roman"/>
                <w:sz w:val="20"/>
                <w:szCs w:val="20"/>
              </w:rPr>
            </w:pPr>
            <w:r w:rsidRPr="00E310C9">
              <w:rPr>
                <w:rFonts w:ascii="Montserrat" w:hAnsi="Montserrat" w:cs="Times New Roman"/>
                <w:sz w:val="20"/>
                <w:szCs w:val="20"/>
                <w:highlight w:val="yellow"/>
              </w:rPr>
              <w:t>The percentage of contractual obligations or amount of the bid price transferred to the business entity</w:t>
            </w:r>
          </w:p>
        </w:tc>
        <w:tc>
          <w:tcPr>
            <w:tcW w:w="1926" w:type="dxa"/>
          </w:tcPr>
          <w:p w14:paraId="32454EDC" w14:textId="77777777" w:rsidR="00A9027A" w:rsidRPr="005C2658" w:rsidRDefault="00A9027A" w:rsidP="00A9027A">
            <w:pPr>
              <w:rPr>
                <w:rFonts w:ascii="Montserrat" w:hAnsi="Montserrat" w:cs="Times New Roman"/>
                <w:sz w:val="20"/>
                <w:szCs w:val="20"/>
              </w:rPr>
            </w:pPr>
          </w:p>
        </w:tc>
        <w:tc>
          <w:tcPr>
            <w:tcW w:w="1926" w:type="dxa"/>
          </w:tcPr>
          <w:p w14:paraId="27EF17CE" w14:textId="77777777" w:rsidR="00A9027A" w:rsidRPr="005C2658" w:rsidRDefault="00A9027A" w:rsidP="00A9027A">
            <w:pPr>
              <w:rPr>
                <w:rFonts w:ascii="Montserrat" w:hAnsi="Montserrat" w:cs="Times New Roman"/>
                <w:sz w:val="20"/>
                <w:szCs w:val="20"/>
              </w:rPr>
            </w:pPr>
          </w:p>
        </w:tc>
        <w:tc>
          <w:tcPr>
            <w:tcW w:w="1926" w:type="dxa"/>
          </w:tcPr>
          <w:p w14:paraId="1A70F110" w14:textId="77777777" w:rsidR="00A9027A" w:rsidRPr="005C2658" w:rsidRDefault="00A9027A" w:rsidP="00A9027A">
            <w:pPr>
              <w:rPr>
                <w:rFonts w:ascii="Montserrat" w:hAnsi="Montserrat" w:cs="Times New Roman"/>
                <w:sz w:val="20"/>
                <w:szCs w:val="20"/>
              </w:rPr>
            </w:pPr>
          </w:p>
        </w:tc>
      </w:tr>
    </w:tbl>
    <w:p w14:paraId="20239F39" w14:textId="77777777" w:rsidR="005E3B3D" w:rsidRPr="005C2658" w:rsidRDefault="005E3B3D" w:rsidP="005E3B3D">
      <w:pPr>
        <w:spacing w:after="0" w:line="240" w:lineRule="auto"/>
        <w:jc w:val="both"/>
        <w:rPr>
          <w:rFonts w:ascii="Montserrat" w:eastAsia="Times New Roman" w:hAnsi="Montserrat" w:cs="Times New Roman"/>
          <w:sz w:val="20"/>
          <w:szCs w:val="20"/>
          <w:lang w:eastAsia="en-US"/>
        </w:rPr>
      </w:pPr>
    </w:p>
    <w:p w14:paraId="317A3DAD" w14:textId="77777777" w:rsidR="005E3B3D" w:rsidRPr="005C2658" w:rsidRDefault="005E3B3D" w:rsidP="005E3B3D">
      <w:pPr>
        <w:spacing w:after="0"/>
        <w:jc w:val="both"/>
        <w:rPr>
          <w:rFonts w:ascii="Montserrat" w:eastAsia="Times New Roman" w:hAnsi="Montserrat" w:cs="Times New Roman"/>
          <w:sz w:val="20"/>
          <w:szCs w:val="20"/>
          <w:lang w:eastAsia="en-US"/>
        </w:rPr>
      </w:pPr>
    </w:p>
    <w:p w14:paraId="3864B31F" w14:textId="717251C3" w:rsidR="00BB0C1E" w:rsidRPr="005C2658" w:rsidRDefault="00BB0C1E"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note that we agree with all the conditions of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0A38891A" w14:textId="77777777" w:rsidR="00BB0C1E" w:rsidRPr="005C2658" w:rsidRDefault="00BB0C1E" w:rsidP="00C56BA5">
      <w:pPr>
        <w:suppressAutoHyphens/>
        <w:spacing w:after="0"/>
        <w:ind w:firstLine="567"/>
        <w:jc w:val="both"/>
        <w:rPr>
          <w:rFonts w:ascii="Montserrat" w:eastAsia="Times New Roman" w:hAnsi="Montserrat" w:cs="Times New Roman"/>
          <w:sz w:val="20"/>
          <w:szCs w:val="20"/>
          <w:lang w:eastAsia="en-US"/>
        </w:rPr>
      </w:pPr>
    </w:p>
    <w:p w14:paraId="35F05FF2" w14:textId="7717BE3F" w:rsidR="00BB0C1E" w:rsidRPr="005C2658" w:rsidRDefault="00BB0C1E"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give a description of the criteria for the quantity of the proposed </w:t>
      </w:r>
      <w:r w:rsidR="00FD0C2F" w:rsidRPr="005C2658">
        <w:rPr>
          <w:rFonts w:ascii="Montserrat" w:hAnsi="Montserrat"/>
          <w:sz w:val="20"/>
          <w:szCs w:val="20"/>
        </w:rPr>
        <w:t>procurement object</w:t>
      </w:r>
      <w:r w:rsidRPr="005C2658">
        <w:rPr>
          <w:rFonts w:ascii="Montserrat" w:hAnsi="Montserrat"/>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BB0C1E" w:rsidRPr="005C2658" w14:paraId="65D1A768" w14:textId="77777777">
        <w:trPr>
          <w:trHeight w:val="825"/>
        </w:trPr>
        <w:tc>
          <w:tcPr>
            <w:tcW w:w="675" w:type="dxa"/>
          </w:tcPr>
          <w:p w14:paraId="619D94EA" w14:textId="77777777" w:rsidR="00BB0C1E" w:rsidRPr="005C2658" w:rsidRDefault="00BB0C1E"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lastRenderedPageBreak/>
              <w:t>No.</w:t>
            </w:r>
          </w:p>
        </w:tc>
        <w:tc>
          <w:tcPr>
            <w:tcW w:w="3402" w:type="dxa"/>
          </w:tcPr>
          <w:p w14:paraId="7566B237" w14:textId="77777777" w:rsidR="00BB0C1E" w:rsidRPr="005C2658" w:rsidRDefault="00BB0C1E"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Quantity criteria (specify</w:t>
            </w:r>
            <w:r w:rsidRPr="005C2658">
              <w:rPr>
                <w:rFonts w:ascii="Montserrat" w:hAnsi="Montserrat"/>
                <w:sz w:val="20"/>
                <w:szCs w:val="20"/>
              </w:rPr>
              <w:t xml:space="preserve"> </w:t>
            </w:r>
            <w:r w:rsidRPr="005C2658">
              <w:rPr>
                <w:rFonts w:ascii="Montserrat" w:hAnsi="Montserrat"/>
                <w:i/>
                <w:sz w:val="20"/>
                <w:szCs w:val="20"/>
              </w:rPr>
              <w:t>all criteria except price</w:t>
            </w:r>
            <w:r w:rsidRPr="005C2658">
              <w:rPr>
                <w:rFonts w:ascii="Montserrat" w:hAnsi="Montserrat"/>
                <w:sz w:val="20"/>
                <w:szCs w:val="20"/>
              </w:rPr>
              <w:t>)</w:t>
            </w:r>
          </w:p>
        </w:tc>
        <w:tc>
          <w:tcPr>
            <w:tcW w:w="5557" w:type="dxa"/>
          </w:tcPr>
          <w:p w14:paraId="7FCFE6AE" w14:textId="77777777" w:rsidR="00BB0C1E" w:rsidRPr="005C2658" w:rsidRDefault="00BB0C1E"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Significance of the indicators of the proposed criteria</w:t>
            </w:r>
          </w:p>
        </w:tc>
      </w:tr>
      <w:tr w:rsidR="00455D40" w:rsidRPr="005C2658" w14:paraId="003A59F7" w14:textId="77777777">
        <w:tc>
          <w:tcPr>
            <w:tcW w:w="675" w:type="dxa"/>
          </w:tcPr>
          <w:p w14:paraId="371026E9"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w:t>
            </w:r>
          </w:p>
        </w:tc>
        <w:tc>
          <w:tcPr>
            <w:tcW w:w="3402" w:type="dxa"/>
          </w:tcPr>
          <w:p w14:paraId="01B1823A" w14:textId="6D52DC7E" w:rsidR="00455D40" w:rsidRPr="005C2658" w:rsidRDefault="00455D40" w:rsidP="00455D40">
            <w:pPr>
              <w:suppressAutoHyphens/>
              <w:spacing w:after="0"/>
              <w:jc w:val="both"/>
              <w:rPr>
                <w:rFonts w:ascii="Montserrat" w:eastAsia="Times New Roman" w:hAnsi="Montserrat" w:cs="Times New Roman"/>
                <w:sz w:val="20"/>
                <w:szCs w:val="20"/>
              </w:rPr>
            </w:pPr>
            <w:r w:rsidRPr="0052052B">
              <w:rPr>
                <w:rFonts w:ascii="Montserrat" w:hAnsi="Montserrat"/>
                <w:sz w:val="20"/>
                <w:szCs w:val="20"/>
              </w:rPr>
              <w:t xml:space="preserve">Criterion 2 – </w:t>
            </w:r>
            <w:r w:rsidR="00C20EDA" w:rsidRPr="00E310C9">
              <w:rPr>
                <w:rFonts w:ascii="Montserrat" w:hAnsi="Montserrat"/>
                <w:sz w:val="20"/>
                <w:szCs w:val="20"/>
                <w:highlight w:val="yellow"/>
              </w:rPr>
              <w:t>Deadlines of the preparation for the service provision pha</w:t>
            </w:r>
            <w:r w:rsidR="00C20EDA" w:rsidRPr="00CC280D">
              <w:rPr>
                <w:rFonts w:ascii="Montserrat" w:hAnsi="Montserrat"/>
                <w:sz w:val="20"/>
                <w:szCs w:val="20"/>
                <w:highlight w:val="yellow"/>
              </w:rPr>
              <w:t>se</w:t>
            </w:r>
            <w:r w:rsidR="00C20EDA" w:rsidRPr="00C20EDA">
              <w:rPr>
                <w:rFonts w:ascii="Montserrat" w:hAnsi="Montserrat"/>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1</w:t>
            </w:r>
            <w:r w:rsidRPr="005C2658">
              <w:rPr>
                <w:rFonts w:ascii="Montserrat" w:hAnsi="Montserrat"/>
                <w:sz w:val="20"/>
                <w:szCs w:val="20"/>
              </w:rPr>
              <w:t>) </w:t>
            </w:r>
          </w:p>
        </w:tc>
        <w:tc>
          <w:tcPr>
            <w:tcW w:w="5557" w:type="dxa"/>
          </w:tcPr>
          <w:p w14:paraId="0E2518EC"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4039E10A"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077B052B" w14:textId="1AAC4380"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b/>
                <w:bCs/>
                <w:sz w:val="20"/>
                <w:highlight w:val="yellow"/>
              </w:rPr>
              <w:t>No more than within 546 calendar days</w:t>
            </w:r>
            <w:r w:rsidRPr="001D28E5">
              <w:rPr>
                <w:rFonts w:ascii="Montserrat" w:hAnsi="Montserrat"/>
                <w:sz w:val="20"/>
                <w:highlight w:val="yellow"/>
              </w:rPr>
              <w:t xml:space="preserve"> from the date of entry into force of the procurement contract - </w:t>
            </w:r>
            <w:r w:rsidRPr="001D28E5">
              <w:rPr>
                <w:rFonts w:ascii="Segoe UI Symbol" w:hAnsi="Segoe UI Symbol" w:cs="Segoe UI Symbol"/>
                <w:sz w:val="20"/>
                <w:highlight w:val="yellow"/>
              </w:rPr>
              <w:t>☐</w:t>
            </w:r>
          </w:p>
          <w:p w14:paraId="1581EF82" w14:textId="0179150F" w:rsidR="00455D40" w:rsidRPr="001D28E5" w:rsidRDefault="00455D40" w:rsidP="00455D40">
            <w:pPr>
              <w:suppressAutoHyphens/>
              <w:spacing w:after="0"/>
              <w:jc w:val="both"/>
              <w:rPr>
                <w:rFonts w:ascii="Montserrat" w:eastAsia="Times New Roman" w:hAnsi="Montserrat" w:cs="Segoe UI Symbol"/>
                <w:sz w:val="20"/>
                <w:szCs w:val="20"/>
                <w:highlight w:val="yellow"/>
              </w:rPr>
            </w:pPr>
            <w:r w:rsidRPr="001D28E5">
              <w:rPr>
                <w:rFonts w:ascii="Montserrat" w:hAnsi="Montserrat"/>
                <w:b/>
                <w:bCs/>
                <w:sz w:val="20"/>
                <w:highlight w:val="yellow"/>
              </w:rPr>
              <w:t>No more than within 730 calendar days</w:t>
            </w:r>
            <w:r w:rsidRPr="001D28E5">
              <w:rPr>
                <w:rFonts w:ascii="Montserrat" w:hAnsi="Montserrat"/>
                <w:sz w:val="20"/>
                <w:highlight w:val="yellow"/>
              </w:rPr>
              <w:t xml:space="preserve"> from the date of entry into force of the procurement contract - </w:t>
            </w:r>
            <w:r w:rsidRPr="001D28E5">
              <w:rPr>
                <w:rFonts w:ascii="Segoe UI Symbol" w:hAnsi="Segoe UI Symbol" w:cs="Segoe UI Symbol"/>
                <w:sz w:val="20"/>
                <w:highlight w:val="yellow"/>
              </w:rPr>
              <w:t>☐</w:t>
            </w:r>
          </w:p>
          <w:p w14:paraId="34CDFA23"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11DDACC9" w14:textId="12FB76AC"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1D28E5">
              <w:rPr>
                <w:rFonts w:ascii="Montserrat" w:hAnsi="Montserrat"/>
                <w:sz w:val="20"/>
                <w:highlight w:val="yellow"/>
              </w:rPr>
              <w:t>(Note. If the supplier indicates (marks) several obligations in the bid form (Annex No. 2.3 of the procurement conditions), then the obligation with a lower value will be considered (the supplier indicated a longer term for the phase of preparation for the provision of services). If the supplier does not specify the chosen obligation in the bid form (in Annex No. 2.3 of the procurement conditions), this economic evaluation criterion will be given 0 points)</w:t>
            </w:r>
          </w:p>
        </w:tc>
      </w:tr>
      <w:tr w:rsidR="00455D40" w:rsidRPr="005C2658" w14:paraId="29B04A42" w14:textId="77777777">
        <w:tc>
          <w:tcPr>
            <w:tcW w:w="675" w:type="dxa"/>
          </w:tcPr>
          <w:p w14:paraId="599A1306"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2.</w:t>
            </w:r>
          </w:p>
        </w:tc>
        <w:tc>
          <w:tcPr>
            <w:tcW w:w="3402" w:type="dxa"/>
          </w:tcPr>
          <w:p w14:paraId="06D8B32A" w14:textId="69C336F3" w:rsidR="00455D40" w:rsidRPr="005C2658" w:rsidRDefault="00455D40" w:rsidP="00455D40">
            <w:pPr>
              <w:suppressAutoHyphens/>
              <w:spacing w:after="160"/>
              <w:jc w:val="both"/>
              <w:rPr>
                <w:rFonts w:ascii="Montserrat" w:eastAsia="Times New Roman" w:hAnsi="Montserrat" w:cstheme="majorBidi"/>
                <w:sz w:val="20"/>
                <w:szCs w:val="20"/>
                <w:lang w:val="fr-FR"/>
              </w:rPr>
            </w:pPr>
            <w:proofErr w:type="spellStart"/>
            <w:r w:rsidRPr="005C2658">
              <w:rPr>
                <w:rFonts w:ascii="Montserrat" w:hAnsi="Montserrat"/>
                <w:sz w:val="20"/>
                <w:szCs w:val="20"/>
                <w:lang w:val="fr-FR"/>
              </w:rPr>
              <w:t>Criterion</w:t>
            </w:r>
            <w:proofErr w:type="spellEnd"/>
            <w:r w:rsidRPr="005C2658">
              <w:rPr>
                <w:rFonts w:ascii="Montserrat" w:hAnsi="Montserrat"/>
                <w:sz w:val="20"/>
                <w:szCs w:val="20"/>
                <w:lang w:val="fr-FR"/>
              </w:rPr>
              <w:t xml:space="preserve"> 3</w:t>
            </w:r>
            <w:r w:rsidRPr="005C2658">
              <w:rPr>
                <w:rFonts w:ascii="Montserrat" w:hAnsi="Montserrat"/>
                <w:color w:val="000000"/>
                <w:sz w:val="20"/>
                <w:szCs w:val="20"/>
                <w:shd w:val="clear" w:color="auto" w:fill="FFFFFF"/>
                <w:lang w:val="fr-FR"/>
              </w:rPr>
              <w:t xml:space="preserve"> – Passenger </w:t>
            </w:r>
            <w:proofErr w:type="spellStart"/>
            <w:r w:rsidRPr="005C2658">
              <w:rPr>
                <w:rFonts w:ascii="Montserrat" w:hAnsi="Montserrat"/>
                <w:color w:val="000000"/>
                <w:sz w:val="20"/>
                <w:szCs w:val="20"/>
                <w:shd w:val="clear" w:color="auto" w:fill="FFFFFF"/>
                <w:lang w:val="fr-FR"/>
              </w:rPr>
              <w:t>comfort</w:t>
            </w:r>
            <w:proofErr w:type="spellEnd"/>
            <w:r w:rsidRPr="005C2658">
              <w:rPr>
                <w:rFonts w:ascii="Montserrat" w:hAnsi="Montserrat"/>
                <w:color w:val="000000"/>
                <w:sz w:val="20"/>
                <w:szCs w:val="20"/>
                <w:shd w:val="clear" w:color="auto" w:fill="FFFFFF"/>
                <w:lang w:val="fr-FR"/>
              </w:rPr>
              <w:t xml:space="preserve"> </w:t>
            </w:r>
            <w:proofErr w:type="spellStart"/>
            <w:r w:rsidRPr="005C2658">
              <w:rPr>
                <w:rFonts w:ascii="Montserrat" w:hAnsi="Montserrat"/>
                <w:color w:val="000000"/>
                <w:sz w:val="20"/>
                <w:szCs w:val="20"/>
                <w:shd w:val="clear" w:color="auto" w:fill="FFFFFF"/>
                <w:lang w:val="fr-FR"/>
              </w:rPr>
              <w:t>indicator</w:t>
            </w:r>
            <w:proofErr w:type="spellEnd"/>
            <w:r w:rsidRPr="005C2658">
              <w:rPr>
                <w:rFonts w:ascii="Montserrat" w:hAnsi="Montserrat"/>
                <w:color w:val="000000"/>
                <w:sz w:val="20"/>
                <w:szCs w:val="20"/>
                <w:shd w:val="clear" w:color="auto" w:fill="FFFFFF"/>
                <w:lang w:val="fr-FR"/>
              </w:rPr>
              <w:t xml:space="preserve"> (T</w:t>
            </w:r>
            <w:r w:rsidRPr="005C2658">
              <w:rPr>
                <w:rFonts w:ascii="Montserrat" w:hAnsi="Montserrat"/>
                <w:color w:val="000000"/>
                <w:sz w:val="20"/>
                <w:szCs w:val="20"/>
                <w:shd w:val="clear" w:color="auto" w:fill="FFFFFF"/>
                <w:vertAlign w:val="subscript"/>
                <w:lang w:val="fr-FR"/>
              </w:rPr>
              <w:t>2</w:t>
            </w:r>
            <w:r w:rsidRPr="005C2658">
              <w:rPr>
                <w:rFonts w:ascii="Montserrat" w:hAnsi="Montserrat"/>
                <w:color w:val="000000"/>
                <w:sz w:val="20"/>
                <w:szCs w:val="20"/>
                <w:shd w:val="clear" w:color="auto" w:fill="FFFFFF"/>
                <w:lang w:val="fr-FR"/>
              </w:rPr>
              <w:t>)</w:t>
            </w:r>
          </w:p>
        </w:tc>
        <w:tc>
          <w:tcPr>
            <w:tcW w:w="5557" w:type="dxa"/>
          </w:tcPr>
          <w:p w14:paraId="2A5A003F"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59C83FA3"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723E2661"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b/>
                <w:bCs/>
                <w:sz w:val="20"/>
                <w:highlight w:val="yellow"/>
              </w:rPr>
              <w:t>The area of passenger standing place in the vehicle is no larger than 4 persons/m</w:t>
            </w:r>
            <w:r w:rsidRPr="001D28E5">
              <w:rPr>
                <w:rFonts w:ascii="Montserrat" w:hAnsi="Montserrat" w:cs="Courier New"/>
                <w:b/>
                <w:bCs/>
                <w:sz w:val="20"/>
                <w:highlight w:val="yellow"/>
                <w:vertAlign w:val="superscript"/>
              </w:rPr>
              <w:t>2</w:t>
            </w:r>
            <w:r w:rsidRPr="001D28E5">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55535318"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b/>
                <w:bCs/>
                <w:sz w:val="20"/>
                <w:highlight w:val="yellow"/>
              </w:rPr>
              <w:t>The area of passenger standing place in the vehicle is larger than 4 persons/m</w:t>
            </w:r>
            <w:r w:rsidRPr="001D28E5">
              <w:rPr>
                <w:rFonts w:ascii="Montserrat" w:hAnsi="Montserrat" w:cs="Courier New"/>
                <w:b/>
                <w:bCs/>
                <w:sz w:val="20"/>
                <w:highlight w:val="yellow"/>
                <w:vertAlign w:val="superscript"/>
              </w:rPr>
              <w:t>2</w:t>
            </w:r>
            <w:r w:rsidRPr="001D28E5">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78A7A34C"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425DF5ED" w14:textId="0AAD1D56" w:rsidR="00455D40" w:rsidRPr="001D28E5" w:rsidRDefault="00455D40" w:rsidP="00455D40">
            <w:pPr>
              <w:suppressAutoHyphens/>
              <w:spacing w:after="0"/>
              <w:jc w:val="both"/>
              <w:rPr>
                <w:rFonts w:ascii="Montserrat" w:eastAsia="Times New Roman" w:hAnsi="Montserrat" w:cs="Times New Roman"/>
                <w:sz w:val="20"/>
                <w:szCs w:val="20"/>
                <w:highlight w:val="yellow"/>
                <w:lang w:val="en-US" w:eastAsia="en-US"/>
              </w:rPr>
            </w:pPr>
            <w:r w:rsidRPr="001D28E5">
              <w:rPr>
                <w:rFonts w:ascii="Montserrat" w:hAnsi="Montserrat"/>
                <w:sz w:val="20"/>
                <w:highlight w:val="yellow"/>
              </w:rPr>
              <w:t>(Note. If the supplier indicates more than one obligation in the bid form (Annex No. 2.3 to the procurement conditions) or does not indicate any of the obligations, or does not submit the vehicle manufacturer’s declaration together with the bid, it will be considered that the area of passenger standing place in the vehicle is larger than 4 persons/m</w:t>
            </w:r>
            <w:r w:rsidRPr="001D28E5">
              <w:rPr>
                <w:rFonts w:ascii="Montserrat" w:hAnsi="Montserrat"/>
                <w:sz w:val="20"/>
                <w:highlight w:val="yellow"/>
                <w:vertAlign w:val="superscript"/>
              </w:rPr>
              <w:t>2</w:t>
            </w:r>
            <w:r w:rsidRPr="001D28E5">
              <w:rPr>
                <w:rFonts w:ascii="Montserrat" w:hAnsi="Montserrat"/>
                <w:sz w:val="20"/>
                <w:highlight w:val="yellow"/>
              </w:rPr>
              <w:t xml:space="preserve"> and will be given 0 points)</w:t>
            </w:r>
          </w:p>
        </w:tc>
      </w:tr>
      <w:tr w:rsidR="00455D40" w:rsidRPr="005C2658" w14:paraId="501F0EAA" w14:textId="77777777">
        <w:tc>
          <w:tcPr>
            <w:tcW w:w="675" w:type="dxa"/>
          </w:tcPr>
          <w:p w14:paraId="6B1D928D"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3.</w:t>
            </w:r>
          </w:p>
        </w:tc>
        <w:tc>
          <w:tcPr>
            <w:tcW w:w="3402" w:type="dxa"/>
          </w:tcPr>
          <w:p w14:paraId="688C1D7C" w14:textId="7E97558D"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4 – The supplier uses green electricity for the provision of passenger transport services (T</w:t>
            </w:r>
            <w:r w:rsidRPr="005C2658">
              <w:rPr>
                <w:rFonts w:ascii="Montserrat" w:hAnsi="Montserrat"/>
                <w:sz w:val="20"/>
                <w:szCs w:val="20"/>
                <w:vertAlign w:val="subscript"/>
              </w:rPr>
              <w:t>3</w:t>
            </w:r>
            <w:r w:rsidRPr="005C2658">
              <w:rPr>
                <w:rFonts w:ascii="Montserrat" w:hAnsi="Montserrat"/>
                <w:sz w:val="20"/>
                <w:szCs w:val="20"/>
              </w:rPr>
              <w:t>) </w:t>
            </w:r>
          </w:p>
        </w:tc>
        <w:tc>
          <w:tcPr>
            <w:tcW w:w="5557" w:type="dxa"/>
          </w:tcPr>
          <w:p w14:paraId="2A3D76F0"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1308ADC1"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4EFE936A"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b/>
                <w:sz w:val="20"/>
                <w:highlight w:val="yellow"/>
              </w:rPr>
              <w:t xml:space="preserve">Uses 100% of green energy for </w:t>
            </w:r>
            <w:r w:rsidRPr="001D28E5">
              <w:rPr>
                <w:rFonts w:ascii="Montserrat" w:hAnsi="Montserrat" w:cs="Courier New"/>
                <w:b/>
                <w:bCs/>
                <w:sz w:val="20"/>
                <w:highlight w:val="yellow"/>
              </w:rPr>
              <w:t>the provision of services</w:t>
            </w:r>
            <w:r w:rsidRPr="001D28E5">
              <w:rPr>
                <w:rFonts w:ascii="Montserrat" w:hAnsi="Montserrat" w:cs="Courier New"/>
                <w:b/>
                <w:sz w:val="20"/>
                <w:highlight w:val="yellow"/>
              </w:rPr>
              <w:t xml:space="preserve">  </w:t>
            </w:r>
            <w:r w:rsidRPr="001D28E5">
              <w:rPr>
                <w:rFonts w:ascii="Montserrat" w:hAnsi="Montserrat" w:cs="Courier New"/>
                <w:sz w:val="20"/>
                <w:highlight w:val="yellow"/>
              </w:rPr>
              <w:t xml:space="preserve">-  </w:t>
            </w:r>
            <w:r w:rsidRPr="001D28E5">
              <w:rPr>
                <w:rFonts w:ascii="Segoe UI Symbol" w:hAnsi="Segoe UI Symbol" w:cs="Segoe UI Symbol"/>
                <w:sz w:val="20"/>
                <w:highlight w:val="yellow"/>
              </w:rPr>
              <w:t>☐</w:t>
            </w:r>
          </w:p>
          <w:p w14:paraId="176A1C3B"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b/>
                <w:bCs/>
                <w:sz w:val="20"/>
                <w:highlight w:val="yellow"/>
              </w:rPr>
              <w:t>Green energy is not used for the provision of services</w:t>
            </w:r>
            <w:r w:rsidRPr="001D28E5">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5CC9CB4A"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62541E66" w14:textId="4488B724"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1D28E5">
              <w:rPr>
                <w:rFonts w:ascii="Montserrat" w:hAnsi="Montserrat"/>
                <w:sz w:val="20"/>
                <w:highlight w:val="yellow"/>
              </w:rPr>
              <w:t>(Note. If the supplier indicates more than one obligation in the bid form (Annex No. 2.1 to the procurement conditions) or does not indicate any obligation, it will be considered that he does not use green energy for the provision of Services and 0 points will be given for this.)</w:t>
            </w:r>
          </w:p>
        </w:tc>
      </w:tr>
      <w:tr w:rsidR="00455D40" w:rsidRPr="005C2658" w14:paraId="45C00FA1" w14:textId="77777777">
        <w:tc>
          <w:tcPr>
            <w:tcW w:w="675" w:type="dxa"/>
          </w:tcPr>
          <w:p w14:paraId="56BE34F2" w14:textId="5635CAC9"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lastRenderedPageBreak/>
              <w:t>4.</w:t>
            </w:r>
          </w:p>
        </w:tc>
        <w:tc>
          <w:tcPr>
            <w:tcW w:w="3402" w:type="dxa"/>
          </w:tcPr>
          <w:p w14:paraId="5A020666" w14:textId="212505DB"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5 – The passenger transport services are provided by drivers who have newly acquired driving licences of categories D (T</w:t>
            </w:r>
            <w:r w:rsidRPr="005C2658">
              <w:rPr>
                <w:rFonts w:ascii="Montserrat" w:hAnsi="Montserrat"/>
                <w:sz w:val="20"/>
                <w:szCs w:val="20"/>
                <w:vertAlign w:val="subscript"/>
              </w:rPr>
              <w:t>4</w:t>
            </w:r>
            <w:r w:rsidRPr="005C2658">
              <w:rPr>
                <w:rFonts w:ascii="Montserrat" w:hAnsi="Montserrat"/>
                <w:sz w:val="20"/>
                <w:szCs w:val="20"/>
              </w:rPr>
              <w:t>)</w:t>
            </w:r>
          </w:p>
        </w:tc>
        <w:tc>
          <w:tcPr>
            <w:tcW w:w="5557" w:type="dxa"/>
          </w:tcPr>
          <w:p w14:paraId="4BE6B113"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6C240D4D"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3E1F364A"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24% - </w:t>
            </w:r>
            <w:r w:rsidRPr="001D28E5">
              <w:rPr>
                <w:rFonts w:ascii="Segoe UI Symbol" w:hAnsi="Segoe UI Symbol" w:cs="Segoe UI Symbol"/>
                <w:sz w:val="20"/>
                <w:highlight w:val="yellow"/>
              </w:rPr>
              <w:t>☐</w:t>
            </w:r>
          </w:p>
          <w:p w14:paraId="4E727D57"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12% - </w:t>
            </w:r>
            <w:r w:rsidRPr="001D28E5">
              <w:rPr>
                <w:rFonts w:ascii="Segoe UI Symbol" w:hAnsi="Segoe UI Symbol" w:cs="Segoe UI Symbol"/>
                <w:sz w:val="20"/>
                <w:highlight w:val="yellow"/>
              </w:rPr>
              <w:t>☐</w:t>
            </w:r>
          </w:p>
          <w:p w14:paraId="193F3EE3" w14:textId="77777777" w:rsidR="00455D40" w:rsidRPr="001D28E5" w:rsidRDefault="00455D40" w:rsidP="00455D40">
            <w:pPr>
              <w:suppressAutoHyphens/>
              <w:spacing w:after="0"/>
              <w:jc w:val="both"/>
              <w:rPr>
                <w:rFonts w:ascii="Montserrat" w:eastAsia="Times New Roman" w:hAnsi="Montserrat" w:cs="Courier New"/>
                <w:sz w:val="20"/>
                <w:szCs w:val="20"/>
                <w:highlight w:val="yellow"/>
              </w:rPr>
            </w:pPr>
            <w:r w:rsidRPr="001D28E5">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less than 12% - </w:t>
            </w:r>
            <w:r w:rsidRPr="001D28E5">
              <w:rPr>
                <w:rFonts w:ascii="Segoe UI Symbol" w:hAnsi="Segoe UI Symbol" w:cs="Segoe UI Symbol"/>
                <w:sz w:val="20"/>
                <w:highlight w:val="yellow"/>
              </w:rPr>
              <w:t>☐</w:t>
            </w:r>
          </w:p>
          <w:p w14:paraId="2A5C3A7F" w14:textId="77777777" w:rsidR="00455D40" w:rsidRPr="001D28E5" w:rsidRDefault="00455D40" w:rsidP="00455D40">
            <w:pPr>
              <w:suppressAutoHyphens/>
              <w:spacing w:after="0"/>
              <w:jc w:val="both"/>
              <w:rPr>
                <w:rFonts w:ascii="Montserrat" w:eastAsia="Times New Roman" w:hAnsi="Montserrat" w:cs="Courier New"/>
                <w:sz w:val="20"/>
                <w:szCs w:val="20"/>
                <w:highlight w:val="yellow"/>
                <w:lang w:eastAsia="en-US"/>
              </w:rPr>
            </w:pPr>
          </w:p>
          <w:p w14:paraId="1ABC52C5" w14:textId="2F3CDE2C"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1D28E5">
              <w:rPr>
                <w:rFonts w:ascii="Montserrat" w:hAnsi="Montserrat" w:cs="Courier New"/>
                <w:sz w:val="20"/>
                <w:highlight w:val="yellow"/>
              </w:rPr>
              <w:t>(Note. If the supplier specifies more than one obligation in the bid form (Annex No. 2.1 to the procurement conditions) or does not specify a single obligation, it will be considered that the Supplier will not have drivers with newly acquired category D driver’s license for the provision of Services or the number of working hours of such drivers during the reporting period will be less than 12% of the total number of hours worked by all drivers under this contract during each reporting period and will be given 0 points)</w:t>
            </w:r>
          </w:p>
        </w:tc>
      </w:tr>
    </w:tbl>
    <w:p w14:paraId="528260E8" w14:textId="77777777" w:rsidR="00BB0C1E" w:rsidRPr="005C2658" w:rsidRDefault="00BB0C1E" w:rsidP="00C56BA5">
      <w:pPr>
        <w:spacing w:after="0"/>
        <w:ind w:firstLine="567"/>
        <w:jc w:val="both"/>
        <w:rPr>
          <w:rFonts w:ascii="Montserrat" w:eastAsia="Times New Roman" w:hAnsi="Montserrat" w:cs="Times New Roman"/>
          <w:sz w:val="20"/>
          <w:szCs w:val="20"/>
          <w:lang w:eastAsia="en-US"/>
        </w:rPr>
      </w:pPr>
    </w:p>
    <w:p w14:paraId="6ECC7341" w14:textId="3F2FF50E" w:rsidR="00BB0C1E" w:rsidRPr="005C2658" w:rsidRDefault="00BB0C1E" w:rsidP="00C56BA5">
      <w:pPr>
        <w:spacing w:after="0"/>
        <w:ind w:firstLine="567"/>
        <w:jc w:val="both"/>
        <w:rPr>
          <w:rFonts w:ascii="Montserrat" w:eastAsia="Times New Roman" w:hAnsi="Montserrat" w:cs="Times New Roman"/>
          <w:color w:val="E36C0A" w:themeColor="accent6" w:themeShade="BF"/>
          <w:sz w:val="20"/>
          <w:szCs w:val="20"/>
        </w:rPr>
      </w:pPr>
    </w:p>
    <w:p w14:paraId="36BDE679" w14:textId="0F7D7AD6" w:rsidR="00BB0C1E" w:rsidRPr="005C2658" w:rsidRDefault="00BB0C1E"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lastRenderedPageBreak/>
        <w:t xml:space="preserve">We offer the following rates for the third part of the </w:t>
      </w:r>
      <w:r w:rsidR="00FD0C2F" w:rsidRPr="005C2658">
        <w:rPr>
          <w:rFonts w:ascii="Montserrat" w:hAnsi="Montserrat"/>
          <w:sz w:val="20"/>
          <w:szCs w:val="20"/>
        </w:rPr>
        <w:t>procurement object</w:t>
      </w:r>
      <w:r w:rsidRPr="005C2658">
        <w:rPr>
          <w:rFonts w:ascii="Montserrat" w:hAnsi="Montserrat"/>
          <w:sz w:val="20"/>
          <w:szCs w:val="20"/>
        </w:rPr>
        <w:t>:</w:t>
      </w:r>
    </w:p>
    <w:p w14:paraId="0667BD43" w14:textId="77777777" w:rsidR="001A4C97" w:rsidRPr="005C2658" w:rsidRDefault="001A4C97" w:rsidP="00C56BA5">
      <w:pPr>
        <w:spacing w:after="0"/>
        <w:ind w:firstLine="567"/>
        <w:jc w:val="both"/>
        <w:rPr>
          <w:rFonts w:ascii="Montserrat" w:eastAsia="Times New Roman" w:hAnsi="Montserrat" w:cs="Times New Roman"/>
          <w:sz w:val="20"/>
          <w:szCs w:val="20"/>
          <w:lang w:eastAsia="en-US"/>
        </w:rPr>
      </w:pPr>
    </w:p>
    <w:tbl>
      <w:tblPr>
        <w:tblW w:w="10174" w:type="dxa"/>
        <w:tblCellMar>
          <w:left w:w="10" w:type="dxa"/>
          <w:right w:w="10" w:type="dxa"/>
        </w:tblCellMar>
        <w:tblLook w:val="04A0" w:firstRow="1" w:lastRow="0" w:firstColumn="1" w:lastColumn="0" w:noHBand="0" w:noVBand="1"/>
      </w:tblPr>
      <w:tblGrid>
        <w:gridCol w:w="733"/>
        <w:gridCol w:w="2149"/>
        <w:gridCol w:w="263"/>
        <w:gridCol w:w="1693"/>
        <w:gridCol w:w="1383"/>
        <w:gridCol w:w="634"/>
        <w:gridCol w:w="1729"/>
        <w:gridCol w:w="1590"/>
      </w:tblGrid>
      <w:tr w:rsidR="00650091" w:rsidRPr="005C2658" w14:paraId="5A417B05" w14:textId="77777777" w:rsidTr="00650091">
        <w:trPr>
          <w:trHeight w:val="76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1997" w14:textId="77777777" w:rsidR="00650091" w:rsidRPr="005C2658" w:rsidRDefault="00650091" w:rsidP="00650091">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 xml:space="preserve"> No.</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7B814" w14:textId="77777777" w:rsidR="00650091" w:rsidRPr="005C2658" w:rsidRDefault="00650091" w:rsidP="00650091">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Name</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CBC8" w14:textId="77777777" w:rsidR="00650091" w:rsidRPr="005C2658" w:rsidRDefault="00650091" w:rsidP="00650091">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Unit of measurement</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7C71" w14:textId="2B243055" w:rsidR="00650091" w:rsidRPr="005C2658" w:rsidRDefault="00650091" w:rsidP="00650091">
            <w:pPr>
              <w:suppressAutoHyphens/>
              <w:autoSpaceDN w:val="0"/>
              <w:spacing w:after="160"/>
              <w:rPr>
                <w:rFonts w:ascii="Montserrat" w:eastAsia="Calibri" w:hAnsi="Montserrat" w:cs="Times New Roman"/>
                <w:b/>
                <w:i/>
                <w:kern w:val="3"/>
                <w:sz w:val="20"/>
                <w:szCs w:val="20"/>
              </w:rPr>
            </w:pPr>
            <w:r w:rsidRPr="005C2658">
              <w:rPr>
                <w:rFonts w:ascii="Montserrat" w:hAnsi="Montserrat"/>
                <w:b/>
                <w:sz w:val="20"/>
                <w:szCs w:val="20"/>
              </w:rPr>
              <w:t>Rate per 1 km, in</w:t>
            </w:r>
            <w:r w:rsidR="007D6A89" w:rsidRPr="005C2658">
              <w:rPr>
                <w:rFonts w:ascii="Montserrat" w:hAnsi="Montserrat"/>
                <w:b/>
                <w:sz w:val="20"/>
                <w:szCs w:val="20"/>
              </w:rPr>
              <w:t xml:space="preserve"> EUR </w:t>
            </w:r>
            <w:r w:rsidRPr="005C2658">
              <w:rPr>
                <w:rFonts w:ascii="Montserrat" w:hAnsi="Montserrat"/>
                <w:b/>
                <w:sz w:val="20"/>
                <w:szCs w:val="20"/>
              </w:rPr>
              <w:t>excluding VAT</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F5150" w14:textId="754B1683" w:rsidR="00650091" w:rsidRPr="005C2658" w:rsidRDefault="00650091" w:rsidP="00650091">
            <w:pPr>
              <w:suppressAutoHyphens/>
              <w:autoSpaceDN w:val="0"/>
              <w:spacing w:after="160"/>
              <w:rPr>
                <w:rFonts w:ascii="Montserrat" w:eastAsia="Calibri" w:hAnsi="Montserrat" w:cs="Times New Roman"/>
                <w:b/>
                <w:kern w:val="3"/>
                <w:sz w:val="20"/>
                <w:szCs w:val="20"/>
                <w:lang w:eastAsia="en-US"/>
              </w:rPr>
            </w:pPr>
            <w:r w:rsidRPr="005C2658">
              <w:rPr>
                <w:rFonts w:ascii="Montserrat" w:hAnsi="Montserrat"/>
                <w:b/>
                <w:sz w:val="20"/>
                <w:szCs w:val="20"/>
              </w:rPr>
              <w:t>Maximum route mileage for the entire duration of the procurement contract with all possible term of service provision</w:t>
            </w:r>
            <w:r w:rsidRPr="005C2658" w:rsidDel="005D42CC">
              <w:rPr>
                <w:rFonts w:ascii="Montserrat" w:hAnsi="Montserrat"/>
                <w:b/>
                <w:sz w:val="20"/>
                <w:szCs w:val="20"/>
              </w:rPr>
              <w:t xml:space="preserve"> </w:t>
            </w:r>
            <w:r w:rsidRPr="005C2658">
              <w:rPr>
                <w:rFonts w:ascii="Montserrat" w:hAnsi="Montserrat"/>
                <w:b/>
                <w:sz w:val="20"/>
                <w:szCs w:val="20"/>
              </w:rPr>
              <w:t xml:space="preserve">extensions (km) for the type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6240" w14:textId="2364171E" w:rsidR="00650091" w:rsidRPr="005C2658" w:rsidRDefault="00650091" w:rsidP="00650091">
            <w:pPr>
              <w:rPr>
                <w:rFonts w:ascii="Montserrat" w:eastAsia="SimSun" w:hAnsi="Montserrat" w:cs="Times New Roman"/>
                <w:b/>
                <w:sz w:val="20"/>
                <w:szCs w:val="20"/>
              </w:rPr>
            </w:pPr>
            <w:r w:rsidRPr="005C2658">
              <w:rPr>
                <w:rFonts w:ascii="Montserrat" w:hAnsi="Montserrat"/>
                <w:b/>
                <w:sz w:val="20"/>
                <w:szCs w:val="20"/>
              </w:rPr>
              <w:t>Price of the service,</w:t>
            </w:r>
            <w:r w:rsidR="007D6A89" w:rsidRPr="005C2658">
              <w:rPr>
                <w:rFonts w:ascii="Montserrat" w:hAnsi="Montserrat"/>
                <w:b/>
                <w:sz w:val="20"/>
                <w:szCs w:val="20"/>
              </w:rPr>
              <w:t xml:space="preserve"> EUR </w:t>
            </w:r>
            <w:r w:rsidRPr="005C2658">
              <w:rPr>
                <w:rFonts w:ascii="Montserrat" w:hAnsi="Montserrat"/>
                <w:b/>
                <w:sz w:val="20"/>
                <w:szCs w:val="20"/>
              </w:rPr>
              <w:t>without VAT</w:t>
            </w:r>
          </w:p>
          <w:p w14:paraId="3F37C9B2" w14:textId="355EA1AD" w:rsidR="00650091" w:rsidRPr="005C2658" w:rsidRDefault="00650091" w:rsidP="00650091">
            <w:pPr>
              <w:suppressAutoHyphens/>
              <w:autoSpaceDN w:val="0"/>
              <w:spacing w:after="0"/>
              <w:rPr>
                <w:rFonts w:ascii="Montserrat" w:eastAsia="Calibri" w:hAnsi="Montserrat" w:cs="Times New Roman"/>
                <w:b/>
                <w:kern w:val="3"/>
                <w:sz w:val="20"/>
                <w:szCs w:val="20"/>
              </w:rPr>
            </w:pPr>
            <w:r w:rsidRPr="005C2658">
              <w:rPr>
                <w:rFonts w:ascii="Montserrat" w:hAnsi="Montserrat"/>
                <w:b/>
                <w:sz w:val="20"/>
                <w:szCs w:val="20"/>
              </w:rPr>
              <w:t>(6=4*5)</w:t>
            </w:r>
          </w:p>
        </w:tc>
      </w:tr>
      <w:tr w:rsidR="00AE35DB" w:rsidRPr="005C2658" w14:paraId="658CBA13" w14:textId="77777777" w:rsidTr="00650091">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41FD"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1</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5236"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D084"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3</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4D6"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5803"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6440" w14:textId="77777777" w:rsidR="00AE35DB" w:rsidRPr="005C2658" w:rsidRDefault="00AE35DB" w:rsidP="00C56BA5">
            <w:pPr>
              <w:suppressAutoHyphens/>
              <w:autoSpaceDN w:val="0"/>
              <w:spacing w:after="160"/>
              <w:rPr>
                <w:rFonts w:ascii="Montserrat" w:eastAsia="Calibri" w:hAnsi="Montserrat" w:cs="Times New Roman"/>
                <w:i/>
                <w:kern w:val="3"/>
                <w:sz w:val="20"/>
                <w:szCs w:val="20"/>
              </w:rPr>
            </w:pPr>
            <w:r w:rsidRPr="005C2658">
              <w:rPr>
                <w:rFonts w:ascii="Montserrat" w:hAnsi="Montserrat"/>
                <w:i/>
                <w:sz w:val="20"/>
                <w:szCs w:val="20"/>
              </w:rPr>
              <w:t>6</w:t>
            </w:r>
          </w:p>
        </w:tc>
      </w:tr>
      <w:tr w:rsidR="00AE35DB" w:rsidRPr="005C2658" w14:paraId="3FCE25BF"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4809" w14:textId="77777777" w:rsidR="00AE35DB" w:rsidRPr="005C2658" w:rsidRDefault="00AE35DB" w:rsidP="00C56BA5">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1.</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7902" w14:textId="277D4A80" w:rsidR="00AE35DB" w:rsidRPr="005C2658" w:rsidRDefault="00BD20C6" w:rsidP="00C56BA5">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Passenger transport service (in the case of transport by midi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FF3E" w14:textId="31FF6F95" w:rsidR="00AE35DB" w:rsidRPr="005C2658" w:rsidRDefault="00BD20C6" w:rsidP="00C56BA5">
            <w:pPr>
              <w:suppressAutoHyphens/>
              <w:autoSpaceDN w:val="0"/>
              <w:spacing w:after="160"/>
              <w:rPr>
                <w:rFonts w:ascii="Montserrat" w:eastAsia="Calibri" w:hAnsi="Montserrat" w:cs="Arial"/>
                <w:kern w:val="3"/>
                <w:sz w:val="20"/>
                <w:szCs w:val="20"/>
              </w:rPr>
            </w:pPr>
            <w:r w:rsidRPr="005C2658">
              <w:rPr>
                <w:rFonts w:ascii="Montserrat" w:hAnsi="Montserrat"/>
                <w:sz w:val="20"/>
                <w:szCs w:val="20"/>
              </w:rPr>
              <w:t>km</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CC3C" w14:textId="77777777" w:rsidR="00AE35DB" w:rsidRPr="005C2658" w:rsidRDefault="00AE35DB" w:rsidP="00C56BA5">
            <w:pPr>
              <w:suppressAutoHyphens/>
              <w:autoSpaceDN w:val="0"/>
              <w:spacing w:after="160"/>
              <w:rPr>
                <w:rFonts w:ascii="Montserrat" w:eastAsia="Calibri" w:hAnsi="Montserrat" w:cs="Arial"/>
                <w:kern w:val="3"/>
                <w:sz w:val="20"/>
                <w:szCs w:val="20"/>
              </w:rPr>
            </w:pPr>
            <w:r w:rsidRPr="005C2658">
              <w:rPr>
                <w:rFonts w:ascii="Montserrat" w:hAnsi="Montserrat"/>
                <w:i/>
                <w:sz w:val="20"/>
                <w:szCs w:val="20"/>
              </w:rPr>
              <w:t>/to be completed by Tenderer/</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4E40C" w14:textId="32FA0302" w:rsidR="00AE35DB" w:rsidRPr="005C2658" w:rsidRDefault="0077074A" w:rsidP="00C56BA5">
            <w:pPr>
              <w:suppressAutoHyphens/>
              <w:autoSpaceDN w:val="0"/>
              <w:spacing w:after="160"/>
              <w:rPr>
                <w:rFonts w:ascii="Montserrat" w:eastAsia="Calibri" w:hAnsi="Montserrat" w:cs="Times New Roman"/>
                <w:kern w:val="3"/>
                <w:sz w:val="20"/>
                <w:szCs w:val="20"/>
              </w:rPr>
            </w:pPr>
            <w:r w:rsidRPr="005C2658">
              <w:rPr>
                <w:rFonts w:ascii="Montserrat" w:hAnsi="Montserrat"/>
                <w:sz w:val="20"/>
                <w:szCs w:val="20"/>
              </w:rPr>
              <w:t>4,030,000 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DA0CA" w14:textId="77777777" w:rsidR="00AE35DB" w:rsidRPr="005C2658" w:rsidRDefault="00AE35DB" w:rsidP="00C56BA5">
            <w:pPr>
              <w:suppressAutoHyphens/>
              <w:autoSpaceDN w:val="0"/>
              <w:spacing w:after="160"/>
              <w:rPr>
                <w:rFonts w:ascii="Montserrat" w:eastAsia="Calibri" w:hAnsi="Montserrat" w:cs="Arial"/>
                <w:kern w:val="3"/>
                <w:sz w:val="20"/>
                <w:szCs w:val="20"/>
              </w:rPr>
            </w:pPr>
            <w:r w:rsidRPr="005C2658">
              <w:rPr>
                <w:rFonts w:ascii="Montserrat" w:hAnsi="Montserrat"/>
                <w:i/>
                <w:sz w:val="20"/>
                <w:szCs w:val="20"/>
              </w:rPr>
              <w:t>/to be completed by Tenderer/</w:t>
            </w:r>
          </w:p>
        </w:tc>
      </w:tr>
      <w:tr w:rsidR="00AE35DB" w:rsidRPr="005C2658" w14:paraId="20ABF312"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EB5A" w14:textId="77777777" w:rsidR="00AE35DB" w:rsidRPr="005C2658" w:rsidRDefault="00AE35DB" w:rsidP="00C56BA5">
            <w:pPr>
              <w:suppressAutoHyphens/>
              <w:autoSpaceDN w:val="0"/>
              <w:spacing w:after="0"/>
              <w:rPr>
                <w:rFonts w:ascii="Montserrat" w:eastAsia="Calibri" w:hAnsi="Montserrat" w:cs="Times New Roman"/>
                <w:b/>
                <w:i/>
                <w:kern w:val="3"/>
                <w:sz w:val="20"/>
                <w:szCs w:val="20"/>
              </w:rPr>
            </w:pPr>
            <w:r w:rsidRPr="005C2658">
              <w:rPr>
                <w:rFonts w:ascii="Montserrat" w:hAnsi="Montserrat"/>
                <w:b/>
                <w:i/>
                <w:sz w:val="20"/>
                <w:szCs w:val="20"/>
              </w:rPr>
              <w:t>1.1.</w:t>
            </w:r>
          </w:p>
        </w:tc>
        <w:tc>
          <w:tcPr>
            <w:tcW w:w="94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B9CF" w14:textId="20713286" w:rsidR="00AE35DB" w:rsidRPr="005C2658" w:rsidRDefault="005077DF" w:rsidP="00C56BA5">
            <w:pPr>
              <w:suppressAutoHyphens/>
              <w:autoSpaceDN w:val="0"/>
              <w:spacing w:after="0"/>
              <w:rPr>
                <w:rFonts w:ascii="Montserrat" w:eastAsia="Calibri" w:hAnsi="Montserrat" w:cs="Arial"/>
                <w:kern w:val="3"/>
                <w:sz w:val="20"/>
                <w:szCs w:val="20"/>
              </w:rPr>
            </w:pPr>
            <w:r w:rsidRPr="005C2658">
              <w:rPr>
                <w:rFonts w:ascii="Montserrat" w:hAnsi="Montserrat"/>
                <w:b/>
                <w:i/>
                <w:sz w:val="20"/>
                <w:szCs w:val="20"/>
              </w:rPr>
              <w:t>Components of the cost price:</w:t>
            </w:r>
          </w:p>
        </w:tc>
      </w:tr>
      <w:tr w:rsidR="00AE35DB" w:rsidRPr="005C2658" w14:paraId="05BD2978"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CE34" w14:textId="77777777" w:rsidR="00AE35DB" w:rsidRPr="005C2658" w:rsidRDefault="00AE35DB" w:rsidP="00C56BA5">
            <w:pPr>
              <w:suppressAutoHyphens/>
              <w:autoSpaceDN w:val="0"/>
              <w:spacing w:after="0"/>
              <w:rPr>
                <w:rFonts w:ascii="Montserrat" w:eastAsia="Calibri" w:hAnsi="Montserrat" w:cs="Times New Roman"/>
                <w:kern w:val="3"/>
                <w:sz w:val="20"/>
                <w:szCs w:val="20"/>
                <w:lang w:eastAsia="en-US"/>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AAD6" w14:textId="35F381ED" w:rsidR="00AE35DB" w:rsidRPr="005C2658" w:rsidRDefault="00D56B5D" w:rsidP="00C56BA5">
            <w:pPr>
              <w:suppressAutoHyphens/>
              <w:autoSpaceDN w:val="0"/>
              <w:spacing w:after="0"/>
              <w:rPr>
                <w:rFonts w:ascii="Montserrat" w:eastAsia="Calibri" w:hAnsi="Montserrat" w:cs="Times New Roman"/>
                <w:kern w:val="3"/>
                <w:sz w:val="20"/>
                <w:szCs w:val="20"/>
              </w:rPr>
            </w:pPr>
            <w:r w:rsidRPr="005C2658">
              <w:rPr>
                <w:rFonts w:ascii="Montserrat" w:hAnsi="Montserrat"/>
                <w:i/>
                <w:sz w:val="20"/>
                <w:szCs w:val="20"/>
              </w:rPr>
              <w:t>Name of the component weight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96A7" w14:textId="73B12AA2"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Weight of the component in %</w:t>
            </w:r>
            <w:r w:rsidR="00AE35DB" w:rsidRPr="005C2658">
              <w:rPr>
                <w:rFonts w:ascii="Montserrat" w:hAnsi="Montserrat"/>
                <w:i/>
                <w:sz w:val="20"/>
                <w:szCs w:val="20"/>
              </w:rPr>
              <w:t xml:space="preserve"> </w:t>
            </w:r>
          </w:p>
          <w:p w14:paraId="1AB16661"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(The total percentage to be added must be 100%.)</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4552" w14:textId="579373CF" w:rsidR="00AE35DB" w:rsidRPr="005C2658" w:rsidRDefault="00AE35DB" w:rsidP="007D6A89">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AE35DB" w:rsidRPr="005C2658" w14:paraId="76A124F3"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C896E"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1.1.1.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1A93" w14:textId="4F0801F8"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Wage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5C88" w14:textId="58974B48" w:rsidR="00AE35DB" w:rsidRPr="005C2658" w:rsidRDefault="00AE35DB"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1D28E5">
              <w:rPr>
                <w:rFonts w:ascii="Montserrat" w:hAnsi="Montserrat"/>
                <w:i/>
                <w:sz w:val="20"/>
                <w:szCs w:val="20"/>
                <w:highlight w:val="yellow"/>
              </w:rPr>
              <w:t>7</w:t>
            </w:r>
            <w:r w:rsidR="004F70AB" w:rsidRPr="001D28E5">
              <w:rPr>
                <w:rFonts w:ascii="Montserrat" w:hAnsi="Montserrat"/>
                <w:i/>
                <w:sz w:val="20"/>
                <w:szCs w:val="20"/>
                <w:highlight w:val="yellow"/>
              </w:rPr>
              <w:t>0</w:t>
            </w:r>
            <w:r w:rsidR="00926248" w:rsidRPr="005C2658">
              <w:rPr>
                <w:rFonts w:ascii="Montserrat" w:hAnsi="Montserrat"/>
                <w:i/>
                <w:sz w:val="20"/>
                <w:szCs w:val="20"/>
              </w:rPr>
              <w:t>%</w:t>
            </w:r>
          </w:p>
          <w:p w14:paraId="10FBB329" w14:textId="77777777" w:rsidR="00AE35DB" w:rsidRPr="005C2658" w:rsidRDefault="00AE35DB" w:rsidP="00C56BA5">
            <w:pPr>
              <w:suppressAutoHyphens/>
              <w:autoSpaceDN w:val="0"/>
              <w:spacing w:after="0"/>
              <w:rPr>
                <w:rFonts w:ascii="Montserrat" w:eastAsia="Calibri" w:hAnsi="Montserrat" w:cs="Times New Roman"/>
                <w:i/>
                <w:kern w:val="3"/>
                <w:sz w:val="20"/>
                <w:szCs w:val="20"/>
                <w:lang w:eastAsia="en-US"/>
              </w:rPr>
            </w:pP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4F8FF"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5FA6AC44"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8813"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1.1.2.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7F5E0" w14:textId="507B0438"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Fuel (electricity)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7C54" w14:textId="0A8BADA9" w:rsidR="00AE35DB" w:rsidRPr="005C2658" w:rsidRDefault="00AE35DB"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442E4FD9" w14:textId="77777777" w:rsidR="00AE35DB" w:rsidRPr="005C2658" w:rsidRDefault="00AE35DB" w:rsidP="00C56BA5">
            <w:pPr>
              <w:suppressAutoHyphens/>
              <w:autoSpaceDN w:val="0"/>
              <w:spacing w:after="0"/>
              <w:rPr>
                <w:rFonts w:ascii="Montserrat" w:eastAsia="Calibri" w:hAnsi="Montserrat" w:cs="Times New Roman"/>
                <w:i/>
                <w:kern w:val="3"/>
                <w:sz w:val="20"/>
                <w:szCs w:val="20"/>
                <w:lang w:eastAsia="en-US"/>
              </w:rPr>
            </w:pP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0D8D"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6041398C"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BA8F0"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1.1.3.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B8CE" w14:textId="25DC8E83" w:rsidR="00AE35DB" w:rsidRPr="005C2658" w:rsidRDefault="00DF4324"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Component of other costs</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AAD3" w14:textId="7E07EACE"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4163"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41922CC3" w14:textId="77777777" w:rsidTr="00650091">
        <w:trPr>
          <w:trHeight w:val="369"/>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8DBF"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1.1.4.</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A2B7" w14:textId="53188121"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Investment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2783" w14:textId="6B7FA413"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AF0C"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40452FF0" w14:textId="77777777" w:rsidTr="00650091">
        <w:trPr>
          <w:trHeight w:val="369"/>
        </w:trPr>
        <w:tc>
          <w:tcPr>
            <w:tcW w:w="62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C00AB" w14:textId="6C4856D3" w:rsidR="00AE35DB" w:rsidRPr="005C2658" w:rsidRDefault="005077DF" w:rsidP="00C56BA5">
            <w:pPr>
              <w:suppressAutoHyphens/>
              <w:autoSpaceDN w:val="0"/>
              <w:spacing w:after="0"/>
              <w:jc w:val="right"/>
              <w:rPr>
                <w:rFonts w:ascii="Montserrat" w:eastAsia="Calibri" w:hAnsi="Montserrat" w:cs="Times New Roman"/>
                <w:b/>
                <w:i/>
                <w:kern w:val="3"/>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B93DF2" w:rsidRPr="005C2658">
              <w:rPr>
                <w:rFonts w:ascii="Montserrat" w:hAnsi="Montserrat"/>
                <w:b/>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7310"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464F7DB9"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D2EB" w14:textId="77777777" w:rsidR="00AE35DB" w:rsidRPr="005C2658" w:rsidRDefault="00AE35DB" w:rsidP="00C56BA5">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2.</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39CC" w14:textId="0A6D3634" w:rsidR="00AE35DB" w:rsidRPr="005C2658" w:rsidRDefault="00BD20C6" w:rsidP="00C56BA5">
            <w:pPr>
              <w:suppressAutoHyphens/>
              <w:autoSpaceDN w:val="0"/>
              <w:spacing w:after="160"/>
              <w:rPr>
                <w:rFonts w:ascii="Montserrat" w:eastAsia="Calibri" w:hAnsi="Montserrat" w:cs="Times New Roman"/>
                <w:b/>
                <w:kern w:val="3"/>
                <w:sz w:val="20"/>
                <w:szCs w:val="20"/>
              </w:rPr>
            </w:pPr>
            <w:r w:rsidRPr="005C2658">
              <w:rPr>
                <w:rFonts w:ascii="Montserrat" w:hAnsi="Montserrat"/>
                <w:b/>
                <w:sz w:val="20"/>
                <w:szCs w:val="20"/>
              </w:rPr>
              <w:t xml:space="preserve">Passenger transport service (in the case of </w:t>
            </w:r>
            <w:r w:rsidR="00116654" w:rsidRPr="005C2658">
              <w:rPr>
                <w:rFonts w:ascii="Montserrat" w:hAnsi="Montserrat"/>
                <w:b/>
                <w:sz w:val="20"/>
                <w:szCs w:val="20"/>
              </w:rPr>
              <w:t xml:space="preserve">two-axle </w:t>
            </w:r>
            <w:r w:rsidRPr="005C2658">
              <w:rPr>
                <w:rFonts w:ascii="Montserrat" w:hAnsi="Montserrat"/>
                <w:b/>
                <w:sz w:val="20"/>
                <w:szCs w:val="20"/>
              </w:rPr>
              <w:t xml:space="preserve">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F1F7" w14:textId="51A390B0" w:rsidR="00AE35DB" w:rsidRPr="005C2658" w:rsidRDefault="00BD20C6" w:rsidP="00C56BA5">
            <w:pPr>
              <w:suppressAutoHyphens/>
              <w:autoSpaceDN w:val="0"/>
              <w:spacing w:after="160"/>
              <w:rPr>
                <w:rFonts w:ascii="Montserrat" w:eastAsia="Calibri" w:hAnsi="Montserrat" w:cs="Arial"/>
                <w:kern w:val="3"/>
                <w:sz w:val="20"/>
                <w:szCs w:val="20"/>
              </w:rPr>
            </w:pPr>
            <w:r w:rsidRPr="005C2658">
              <w:rPr>
                <w:rFonts w:ascii="Montserrat" w:hAnsi="Montserrat"/>
                <w:sz w:val="20"/>
                <w:szCs w:val="20"/>
              </w:rPr>
              <w:t>km</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8D09" w14:textId="77777777" w:rsidR="00AE35DB" w:rsidRPr="005C2658" w:rsidRDefault="00AE35DB" w:rsidP="00C56BA5">
            <w:pPr>
              <w:suppressAutoHyphens/>
              <w:autoSpaceDN w:val="0"/>
              <w:spacing w:after="160"/>
              <w:rPr>
                <w:rFonts w:ascii="Montserrat" w:eastAsia="Calibri" w:hAnsi="Montserrat" w:cs="Arial"/>
                <w:kern w:val="3"/>
                <w:sz w:val="20"/>
                <w:szCs w:val="20"/>
              </w:rPr>
            </w:pPr>
            <w:r w:rsidRPr="005C2658">
              <w:rPr>
                <w:rFonts w:ascii="Montserrat" w:hAnsi="Montserrat"/>
                <w:i/>
                <w:sz w:val="20"/>
                <w:szCs w:val="20"/>
              </w:rPr>
              <w:t>/to be completed by Tenderer/</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7939" w14:textId="7BDE1C5C" w:rsidR="00AE35DB" w:rsidRPr="005C2658" w:rsidRDefault="00961EE7" w:rsidP="00C56BA5">
            <w:pPr>
              <w:suppressAutoHyphens/>
              <w:autoSpaceDN w:val="0"/>
              <w:spacing w:after="160"/>
              <w:rPr>
                <w:rFonts w:ascii="Montserrat" w:eastAsia="Calibri" w:hAnsi="Montserrat" w:cs="Times New Roman"/>
                <w:kern w:val="3"/>
                <w:sz w:val="20"/>
                <w:szCs w:val="20"/>
              </w:rPr>
            </w:pPr>
            <w:r w:rsidRPr="005C2658">
              <w:rPr>
                <w:rFonts w:ascii="Montserrat" w:hAnsi="Montserrat"/>
                <w:sz w:val="20"/>
                <w:szCs w:val="20"/>
              </w:rPr>
              <w:t>58,370,000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4936" w14:textId="77777777" w:rsidR="00AE35DB" w:rsidRPr="005C2658" w:rsidRDefault="00AE35DB" w:rsidP="00C56BA5">
            <w:pPr>
              <w:suppressAutoHyphens/>
              <w:autoSpaceDN w:val="0"/>
              <w:spacing w:after="160"/>
              <w:rPr>
                <w:rFonts w:ascii="Montserrat" w:eastAsia="Calibri" w:hAnsi="Montserrat" w:cs="Arial"/>
                <w:kern w:val="3"/>
                <w:sz w:val="20"/>
                <w:szCs w:val="20"/>
              </w:rPr>
            </w:pPr>
            <w:r w:rsidRPr="005C2658">
              <w:rPr>
                <w:rFonts w:ascii="Montserrat" w:hAnsi="Montserrat"/>
                <w:i/>
                <w:sz w:val="20"/>
                <w:szCs w:val="20"/>
              </w:rPr>
              <w:t>/to be completed by Tenderer/</w:t>
            </w:r>
          </w:p>
        </w:tc>
      </w:tr>
      <w:tr w:rsidR="00AE35DB" w:rsidRPr="005C2658" w14:paraId="289F57B5"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0BA1" w14:textId="77777777" w:rsidR="00AE35DB" w:rsidRPr="005C2658" w:rsidRDefault="00AE35DB" w:rsidP="00C56BA5">
            <w:pPr>
              <w:suppressAutoHyphens/>
              <w:autoSpaceDN w:val="0"/>
              <w:spacing w:after="0"/>
              <w:rPr>
                <w:rFonts w:ascii="Montserrat" w:eastAsia="Calibri" w:hAnsi="Montserrat" w:cs="Times New Roman"/>
                <w:b/>
                <w:i/>
                <w:kern w:val="3"/>
                <w:sz w:val="20"/>
                <w:szCs w:val="20"/>
              </w:rPr>
            </w:pPr>
            <w:r w:rsidRPr="005C2658">
              <w:rPr>
                <w:rFonts w:ascii="Montserrat" w:hAnsi="Montserrat"/>
                <w:b/>
                <w:i/>
                <w:sz w:val="20"/>
                <w:szCs w:val="20"/>
              </w:rPr>
              <w:t>2.1.</w:t>
            </w:r>
          </w:p>
        </w:tc>
        <w:tc>
          <w:tcPr>
            <w:tcW w:w="94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0F22" w14:textId="77777777" w:rsidR="00AE35DB" w:rsidRPr="005C2658" w:rsidRDefault="00AE35DB" w:rsidP="00C56BA5">
            <w:pPr>
              <w:suppressAutoHyphens/>
              <w:autoSpaceDN w:val="0"/>
              <w:spacing w:after="0"/>
              <w:rPr>
                <w:rFonts w:ascii="Montserrat" w:eastAsia="Calibri" w:hAnsi="Montserrat" w:cs="Arial"/>
                <w:kern w:val="3"/>
                <w:sz w:val="20"/>
                <w:szCs w:val="20"/>
              </w:rPr>
            </w:pPr>
            <w:r w:rsidRPr="005C2658">
              <w:rPr>
                <w:rFonts w:ascii="Montserrat" w:hAnsi="Montserrat"/>
                <w:b/>
                <w:i/>
                <w:sz w:val="20"/>
                <w:szCs w:val="20"/>
              </w:rPr>
              <w:t>Rate components:</w:t>
            </w:r>
          </w:p>
        </w:tc>
      </w:tr>
      <w:tr w:rsidR="00AE35DB" w:rsidRPr="005C2658" w14:paraId="39799E3B"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1C1" w14:textId="77777777" w:rsidR="00AE35DB" w:rsidRPr="005C2658" w:rsidRDefault="00AE35DB" w:rsidP="00C56BA5">
            <w:pPr>
              <w:suppressAutoHyphens/>
              <w:autoSpaceDN w:val="0"/>
              <w:spacing w:after="0"/>
              <w:rPr>
                <w:rFonts w:ascii="Montserrat" w:eastAsia="Calibri" w:hAnsi="Montserrat" w:cs="Times New Roman"/>
                <w:i/>
                <w:kern w:val="3"/>
                <w:sz w:val="20"/>
                <w:szCs w:val="20"/>
                <w:lang w:eastAsia="en-US"/>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B907" w14:textId="08E4530C"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Name of the component weight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31910" w14:textId="76068970"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Weight of the component in %</w:t>
            </w:r>
            <w:r w:rsidR="00AE35DB" w:rsidRPr="005C2658">
              <w:rPr>
                <w:rFonts w:ascii="Montserrat" w:hAnsi="Montserrat"/>
                <w:i/>
                <w:sz w:val="20"/>
                <w:szCs w:val="20"/>
              </w:rPr>
              <w:t xml:space="preserve"> </w:t>
            </w:r>
          </w:p>
          <w:p w14:paraId="19B53449"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(The total percentage to be added must be 100%.)</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9435" w14:textId="2C7A596A"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AE35DB" w:rsidRPr="005C2658" w14:paraId="7F59F491"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0345"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lastRenderedPageBreak/>
              <w:t>2.1.1.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2CA1" w14:textId="1F858EF8"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Wage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1008" w14:textId="748EB9BC" w:rsidR="00AE35DB" w:rsidRPr="005C2658" w:rsidRDefault="00AE35DB"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1D28E5">
              <w:rPr>
                <w:rFonts w:ascii="Montserrat" w:hAnsi="Montserrat"/>
                <w:i/>
                <w:sz w:val="20"/>
                <w:szCs w:val="20"/>
                <w:highlight w:val="yellow"/>
              </w:rPr>
              <w:t>7</w:t>
            </w:r>
            <w:r w:rsidR="004F70AB" w:rsidRPr="001D28E5">
              <w:rPr>
                <w:rFonts w:ascii="Montserrat" w:hAnsi="Montserrat"/>
                <w:i/>
                <w:sz w:val="20"/>
                <w:szCs w:val="20"/>
                <w:highlight w:val="yellow"/>
              </w:rPr>
              <w:t>0</w:t>
            </w:r>
            <w:r w:rsidR="00926248" w:rsidRPr="005C2658">
              <w:rPr>
                <w:rFonts w:ascii="Montserrat" w:hAnsi="Montserrat"/>
                <w:i/>
                <w:sz w:val="20"/>
                <w:szCs w:val="20"/>
              </w:rPr>
              <w:t>%</w:t>
            </w:r>
          </w:p>
          <w:p w14:paraId="5F0EB9FA" w14:textId="77777777" w:rsidR="00AE35DB" w:rsidRPr="005C2658" w:rsidRDefault="00AE35DB" w:rsidP="00C56BA5">
            <w:pPr>
              <w:suppressAutoHyphens/>
              <w:autoSpaceDN w:val="0"/>
              <w:spacing w:after="0"/>
              <w:rPr>
                <w:rFonts w:ascii="Montserrat" w:eastAsia="Calibri" w:hAnsi="Montserrat" w:cs="Times New Roman"/>
                <w:i/>
                <w:kern w:val="3"/>
                <w:sz w:val="20"/>
                <w:szCs w:val="20"/>
                <w:lang w:eastAsia="en-US"/>
              </w:rPr>
            </w:pP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9911"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77AB3E5A"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653F"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2.1.2.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046C" w14:textId="19D10C7F"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Fuel (electricity)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513E" w14:textId="2EE39B6F" w:rsidR="00AE35DB" w:rsidRPr="005C2658" w:rsidRDefault="00AE35DB"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55407F3B" w14:textId="77777777" w:rsidR="00AE35DB" w:rsidRPr="005C2658" w:rsidRDefault="00AE35DB" w:rsidP="00C56BA5">
            <w:pPr>
              <w:suppressAutoHyphens/>
              <w:autoSpaceDN w:val="0"/>
              <w:spacing w:after="0"/>
              <w:rPr>
                <w:rFonts w:ascii="Montserrat" w:eastAsia="Calibri" w:hAnsi="Montserrat" w:cs="Times New Roman"/>
                <w:i/>
                <w:kern w:val="3"/>
                <w:sz w:val="20"/>
                <w:szCs w:val="20"/>
                <w:lang w:eastAsia="en-US"/>
              </w:rPr>
            </w:pP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DCDC1"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58A576F1"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E958"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2.1.3.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CF7B" w14:textId="228CB72B" w:rsidR="00AE35DB" w:rsidRPr="005C2658" w:rsidRDefault="00DF4324"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Component of other costs</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5490" w14:textId="471CC4AD"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D89B"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6052A5A9" w14:textId="77777777" w:rsidTr="00650091">
        <w:trPr>
          <w:trHeight w:val="391"/>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E413"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2.1.4.</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A95A8" w14:textId="2CCED5B1" w:rsidR="00AE35DB" w:rsidRPr="005C2658" w:rsidRDefault="00D56B5D"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Investment cost component</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FEF6" w14:textId="4894592E"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EE4B"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2F32596E" w14:textId="77777777" w:rsidTr="00650091">
        <w:trPr>
          <w:trHeight w:val="391"/>
        </w:trPr>
        <w:tc>
          <w:tcPr>
            <w:tcW w:w="62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A2C52" w14:textId="5AFBA5C2" w:rsidR="00AE35DB" w:rsidRPr="005C2658" w:rsidRDefault="005077DF" w:rsidP="00C56BA5">
            <w:pPr>
              <w:suppressAutoHyphens/>
              <w:autoSpaceDN w:val="0"/>
              <w:spacing w:after="0"/>
              <w:jc w:val="right"/>
              <w:rPr>
                <w:rFonts w:ascii="Montserrat" w:eastAsia="Calibri" w:hAnsi="Montserrat" w:cs="Times New Roman"/>
                <w:b/>
                <w:i/>
                <w:kern w:val="3"/>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B93DF2" w:rsidRPr="005C2658">
              <w:rPr>
                <w:rFonts w:ascii="Montserrat" w:hAnsi="Montserrat"/>
                <w:b/>
                <w:i/>
                <w:sz w:val="20"/>
                <w:szCs w:val="20"/>
              </w:rPr>
              <w:t>:</w:t>
            </w:r>
          </w:p>
        </w:tc>
        <w:tc>
          <w:tcPr>
            <w:tcW w:w="3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1D27" w14:textId="77777777" w:rsidR="00AE35DB" w:rsidRPr="005C2658" w:rsidRDefault="00AE35DB" w:rsidP="00C56BA5">
            <w:pPr>
              <w:suppressAutoHyphens/>
              <w:autoSpaceDN w:val="0"/>
              <w:spacing w:after="0"/>
              <w:rPr>
                <w:rFonts w:ascii="Montserrat" w:eastAsia="Calibri" w:hAnsi="Montserrat" w:cs="Times New Roman"/>
                <w:i/>
                <w:kern w:val="3"/>
                <w:sz w:val="20"/>
                <w:szCs w:val="20"/>
              </w:rPr>
            </w:pPr>
            <w:r w:rsidRPr="005C2658">
              <w:rPr>
                <w:rFonts w:ascii="Montserrat" w:hAnsi="Montserrat"/>
                <w:i/>
                <w:sz w:val="20"/>
                <w:szCs w:val="20"/>
              </w:rPr>
              <w:t>/to be completed by Tenderer/</w:t>
            </w:r>
          </w:p>
        </w:tc>
      </w:tr>
      <w:tr w:rsidR="00AE35DB" w:rsidRPr="005C2658" w14:paraId="42944B0E" w14:textId="77777777" w:rsidTr="00650091">
        <w:trPr>
          <w:trHeight w:val="369"/>
        </w:trPr>
        <w:tc>
          <w:tcPr>
            <w:tcW w:w="85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2CB85" w14:textId="088FDDC5" w:rsidR="00AE35DB" w:rsidRPr="005C2658" w:rsidRDefault="005077DF" w:rsidP="00C56BA5">
            <w:pPr>
              <w:suppressAutoHyphens/>
              <w:autoSpaceDN w:val="0"/>
              <w:spacing w:after="0"/>
              <w:jc w:val="right"/>
              <w:rPr>
                <w:rFonts w:ascii="Montserrat" w:eastAsia="Calibri" w:hAnsi="Montserrat" w:cs="Arial"/>
                <w:kern w:val="3"/>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excluding VAT</w:t>
            </w:r>
            <w:r w:rsidR="00AE35DB" w:rsidRPr="005C2658">
              <w:rPr>
                <w:rFonts w:ascii="Montserrat" w:hAnsi="Montserrat"/>
                <w:b/>
                <w:sz w:val="20"/>
                <w:szCs w:val="20"/>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6B6E" w14:textId="77777777" w:rsidR="00AE35DB" w:rsidRPr="005C2658" w:rsidRDefault="00AE35DB" w:rsidP="00C56BA5">
            <w:pPr>
              <w:suppressAutoHyphens/>
              <w:autoSpaceDN w:val="0"/>
              <w:spacing w:after="0"/>
              <w:rPr>
                <w:rFonts w:ascii="Montserrat" w:eastAsia="Calibri" w:hAnsi="Montserrat" w:cs="Times New Roman"/>
                <w:b/>
                <w:kern w:val="3"/>
                <w:sz w:val="20"/>
                <w:szCs w:val="20"/>
                <w:lang w:eastAsia="en-US"/>
              </w:rPr>
            </w:pPr>
          </w:p>
        </w:tc>
      </w:tr>
      <w:tr w:rsidR="00AE35DB" w:rsidRPr="005C2658" w14:paraId="60D277D3" w14:textId="77777777" w:rsidTr="00650091">
        <w:trPr>
          <w:trHeight w:val="369"/>
        </w:trPr>
        <w:tc>
          <w:tcPr>
            <w:tcW w:w="85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27BC" w14:textId="77777777" w:rsidR="00AE35DB" w:rsidRPr="005C2658" w:rsidRDefault="00AE35DB" w:rsidP="00C56BA5">
            <w:pPr>
              <w:suppressAutoHyphens/>
              <w:autoSpaceDN w:val="0"/>
              <w:spacing w:after="0"/>
              <w:jc w:val="right"/>
              <w:rPr>
                <w:rFonts w:ascii="Montserrat" w:eastAsia="Calibri" w:hAnsi="Montserrat" w:cs="Times New Roman"/>
                <w:b/>
                <w:kern w:val="3"/>
                <w:sz w:val="20"/>
                <w:szCs w:val="20"/>
              </w:rPr>
            </w:pPr>
            <w:r w:rsidRPr="005C2658">
              <w:rPr>
                <w:rFonts w:ascii="Montserrat" w:hAnsi="Montserrat"/>
                <w:b/>
                <w:sz w:val="20"/>
                <w:szCs w:val="20"/>
              </w:rPr>
              <w:t>VAT consists of (9%):</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345B" w14:textId="77777777" w:rsidR="00AE35DB" w:rsidRPr="005C2658" w:rsidRDefault="00AE35DB" w:rsidP="00C56BA5">
            <w:pPr>
              <w:suppressAutoHyphens/>
              <w:autoSpaceDN w:val="0"/>
              <w:spacing w:after="0"/>
              <w:rPr>
                <w:rFonts w:ascii="Montserrat" w:eastAsia="Calibri" w:hAnsi="Montserrat" w:cs="Times New Roman"/>
                <w:b/>
                <w:kern w:val="3"/>
                <w:sz w:val="20"/>
                <w:szCs w:val="20"/>
                <w:lang w:eastAsia="en-US"/>
              </w:rPr>
            </w:pPr>
          </w:p>
        </w:tc>
      </w:tr>
      <w:tr w:rsidR="00AE35DB" w:rsidRPr="005C2658" w14:paraId="2CC6AE24" w14:textId="77777777" w:rsidTr="00650091">
        <w:trPr>
          <w:trHeight w:val="369"/>
        </w:trPr>
        <w:tc>
          <w:tcPr>
            <w:tcW w:w="85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1A8" w14:textId="10BC3FDF" w:rsidR="00AE35DB" w:rsidRPr="005C2658" w:rsidRDefault="005077DF" w:rsidP="00C56BA5">
            <w:pPr>
              <w:suppressAutoHyphens/>
              <w:autoSpaceDN w:val="0"/>
              <w:spacing w:after="0"/>
              <w:jc w:val="right"/>
              <w:rPr>
                <w:rFonts w:ascii="Montserrat" w:eastAsia="Calibri" w:hAnsi="Montserrat" w:cs="Arial"/>
                <w:kern w:val="3"/>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with VAT</w:t>
            </w:r>
            <w:r w:rsidR="00AE35DB" w:rsidRPr="005C2658">
              <w:rPr>
                <w:rFonts w:ascii="Montserrat" w:hAnsi="Montserrat"/>
                <w:b/>
                <w:sz w:val="20"/>
                <w:szCs w:val="20"/>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10201" w14:textId="77777777" w:rsidR="00AE35DB" w:rsidRPr="005C2658" w:rsidRDefault="00AE35DB" w:rsidP="00C56BA5">
            <w:pPr>
              <w:suppressAutoHyphens/>
              <w:autoSpaceDN w:val="0"/>
              <w:spacing w:after="0"/>
              <w:rPr>
                <w:rFonts w:ascii="Montserrat" w:eastAsia="Calibri" w:hAnsi="Montserrat" w:cs="Times New Roman"/>
                <w:b/>
                <w:kern w:val="3"/>
                <w:sz w:val="20"/>
                <w:szCs w:val="20"/>
                <w:lang w:eastAsia="en-US"/>
              </w:rPr>
            </w:pPr>
          </w:p>
        </w:tc>
      </w:tr>
    </w:tbl>
    <w:p w14:paraId="63F21AE2" w14:textId="77777777" w:rsidR="00BB0C1E" w:rsidRPr="005C2658" w:rsidRDefault="00BB0C1E" w:rsidP="00C56BA5">
      <w:pPr>
        <w:spacing w:after="0"/>
        <w:jc w:val="both"/>
        <w:rPr>
          <w:rFonts w:ascii="Montserrat" w:eastAsia="Times New Roman" w:hAnsi="Montserrat" w:cs="Times New Roman"/>
          <w:sz w:val="20"/>
          <w:szCs w:val="20"/>
          <w:lang w:eastAsia="en-US"/>
        </w:rPr>
      </w:pPr>
    </w:p>
    <w:p w14:paraId="59FE3973" w14:textId="635888E8" w:rsidR="00BB0C1E" w:rsidRPr="005C2658" w:rsidRDefault="00BB0C1E"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price includes all taxes paid by the supplier and all costs incurred by the supplier in connection with the preparation of the </w:t>
      </w:r>
      <w:r w:rsidR="00346380" w:rsidRPr="005C2658">
        <w:rPr>
          <w:rFonts w:ascii="Montserrat" w:hAnsi="Montserrat"/>
          <w:sz w:val="20"/>
          <w:szCs w:val="20"/>
        </w:rPr>
        <w:t>tender</w:t>
      </w:r>
      <w:r w:rsidRPr="005C2658">
        <w:rPr>
          <w:rFonts w:ascii="Montserrat" w:hAnsi="Montserrat"/>
          <w:sz w:val="20"/>
          <w:szCs w:val="20"/>
        </w:rPr>
        <w:t xml:space="preserve"> and the execution of the </w:t>
      </w:r>
      <w:r w:rsidR="00FD0C2F" w:rsidRPr="005C2658">
        <w:rPr>
          <w:rFonts w:ascii="Montserrat" w:hAnsi="Montserrat"/>
          <w:sz w:val="20"/>
          <w:szCs w:val="20"/>
        </w:rPr>
        <w:t>procurement contract</w:t>
      </w:r>
      <w:r w:rsidRPr="005C2658">
        <w:rPr>
          <w:rFonts w:ascii="Montserrat" w:hAnsi="Montserrat"/>
          <w:sz w:val="20"/>
          <w:szCs w:val="20"/>
        </w:rPr>
        <w:t>.</w:t>
      </w:r>
    </w:p>
    <w:p w14:paraId="08EED975" w14:textId="77777777" w:rsidR="00BB0C1E" w:rsidRPr="005C2658" w:rsidRDefault="00BB0C1E" w:rsidP="00C56BA5">
      <w:pPr>
        <w:spacing w:after="0"/>
        <w:jc w:val="both"/>
        <w:rPr>
          <w:rFonts w:ascii="Montserrat" w:eastAsia="Times New Roman" w:hAnsi="Montserrat" w:cs="Times New Roman"/>
          <w:sz w:val="20"/>
          <w:szCs w:val="20"/>
          <w:lang w:eastAsia="en-US"/>
        </w:rPr>
      </w:pPr>
    </w:p>
    <w:p w14:paraId="4E190777" w14:textId="315A8F73" w:rsidR="00BB0C1E" w:rsidRPr="005C2658" w:rsidRDefault="00BB0C1E" w:rsidP="00C56BA5">
      <w:pPr>
        <w:spacing w:after="0"/>
        <w:ind w:firstLine="567"/>
        <w:jc w:val="both"/>
        <w:rPr>
          <w:rFonts w:ascii="Montserrat" w:eastAsia="Times New Roman" w:hAnsi="Montserrat" w:cs="Times New Roman"/>
          <w:i/>
          <w:sz w:val="20"/>
          <w:szCs w:val="20"/>
        </w:rPr>
      </w:pPr>
      <w:r w:rsidRPr="005C2658">
        <w:rPr>
          <w:rFonts w:ascii="Montserrat" w:hAnsi="Montserrat"/>
          <w:i/>
          <w:sz w:val="20"/>
          <w:szCs w:val="20"/>
        </w:rPr>
        <w:t xml:space="preserve">In cases where, according to the legislation in force, the </w:t>
      </w:r>
      <w:r w:rsidR="00B1644A" w:rsidRPr="005C2658">
        <w:rPr>
          <w:rFonts w:ascii="Montserrat" w:hAnsi="Montserrat"/>
          <w:i/>
          <w:sz w:val="20"/>
          <w:szCs w:val="20"/>
        </w:rPr>
        <w:t>tenderer</w:t>
      </w:r>
      <w:r w:rsidRPr="005C2658">
        <w:rPr>
          <w:rFonts w:ascii="Montserrat" w:hAnsi="Montserrat"/>
          <w:i/>
          <w:sz w:val="20"/>
          <w:szCs w:val="20"/>
        </w:rPr>
        <w:t xml:space="preserve"> does not need to pay VAT,</w:t>
      </w:r>
      <w:r w:rsidR="00346380" w:rsidRPr="005C2658">
        <w:rPr>
          <w:rFonts w:ascii="Montserrat" w:hAnsi="Montserrat"/>
          <w:i/>
          <w:sz w:val="20"/>
          <w:szCs w:val="20"/>
        </w:rPr>
        <w:t xml:space="preserve"> it </w:t>
      </w:r>
      <w:r w:rsidRPr="005C2658">
        <w:rPr>
          <w:rFonts w:ascii="Montserrat" w:hAnsi="Montserrat"/>
          <w:i/>
          <w:sz w:val="20"/>
          <w:szCs w:val="20"/>
        </w:rPr>
        <w:t xml:space="preserve">shall indicate the total price of the </w:t>
      </w:r>
      <w:r w:rsidR="00346380" w:rsidRPr="005C2658">
        <w:rPr>
          <w:rFonts w:ascii="Montserrat" w:hAnsi="Montserrat"/>
          <w:i/>
          <w:sz w:val="20"/>
          <w:szCs w:val="20"/>
        </w:rPr>
        <w:t>tender</w:t>
      </w:r>
      <w:r w:rsidRPr="005C2658">
        <w:rPr>
          <w:rFonts w:ascii="Montserrat" w:hAnsi="Montserrat"/>
          <w:i/>
          <w:sz w:val="20"/>
          <w:szCs w:val="20"/>
        </w:rPr>
        <w:t xml:space="preserve"> excluding VAT and the reasons for not paying VAT.</w:t>
      </w:r>
    </w:p>
    <w:p w14:paraId="31402F48" w14:textId="77777777" w:rsidR="00BB0C1E" w:rsidRPr="005C2658" w:rsidRDefault="00BB0C1E" w:rsidP="00C56BA5">
      <w:pPr>
        <w:spacing w:after="0"/>
        <w:jc w:val="both"/>
        <w:rPr>
          <w:rFonts w:ascii="Montserrat" w:eastAsia="Times New Roman" w:hAnsi="Montserrat" w:cs="Times New Roman"/>
          <w:sz w:val="20"/>
          <w:szCs w:val="20"/>
          <w:lang w:eastAsia="en-US"/>
        </w:rPr>
      </w:pPr>
    </w:p>
    <w:p w14:paraId="014351E6" w14:textId="77777777" w:rsidR="00BC5AF2" w:rsidRPr="005C2658" w:rsidRDefault="00BC5AF2" w:rsidP="00C56BA5">
      <w:pPr>
        <w:spacing w:after="0"/>
        <w:jc w:val="both"/>
        <w:rPr>
          <w:rFonts w:ascii="Montserrat" w:eastAsia="Times New Roman" w:hAnsi="Montserrat" w:cs="Times New Roman"/>
          <w:sz w:val="20"/>
          <w:szCs w:val="20"/>
          <w:lang w:eastAsia="en-US"/>
        </w:rPr>
      </w:pPr>
    </w:p>
    <w:p w14:paraId="13C60648" w14:textId="74A0E869" w:rsidR="00BB0C1E" w:rsidRPr="005C2658" w:rsidRDefault="00BB0C1E"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proposed </w:t>
      </w:r>
      <w:r w:rsidR="00FD0C2F" w:rsidRPr="005C2658">
        <w:rPr>
          <w:rFonts w:ascii="Montserrat" w:hAnsi="Montserrat"/>
          <w:sz w:val="20"/>
          <w:szCs w:val="20"/>
        </w:rPr>
        <w:t>procurement object</w:t>
      </w:r>
      <w:r w:rsidRPr="005C2658">
        <w:rPr>
          <w:rFonts w:ascii="Montserrat" w:hAnsi="Montserrat"/>
          <w:sz w:val="20"/>
          <w:szCs w:val="20"/>
        </w:rPr>
        <w:t xml:space="preserve"> fully complies with the requirements specified in the procurement documents.</w:t>
      </w:r>
    </w:p>
    <w:p w14:paraId="2BAC43D9" w14:textId="77777777" w:rsidR="005B04AB" w:rsidRPr="005C2658" w:rsidRDefault="005B04AB" w:rsidP="00C56BA5">
      <w:pPr>
        <w:spacing w:after="0"/>
        <w:ind w:firstLine="567"/>
        <w:jc w:val="both"/>
        <w:rPr>
          <w:rFonts w:ascii="Montserrat" w:eastAsia="Times New Roman" w:hAnsi="Montserrat" w:cs="Times New Roman"/>
          <w:sz w:val="20"/>
          <w:szCs w:val="20"/>
          <w:lang w:eastAsia="en-US"/>
        </w:rPr>
      </w:pPr>
    </w:p>
    <w:p w14:paraId="0870F2B6" w14:textId="43F01957" w:rsidR="00BB0C1E" w:rsidRPr="005C2658" w:rsidRDefault="00BB0C1E"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7A5DF3" w:rsidRPr="005C2658">
        <w:rPr>
          <w:rFonts w:ascii="Montserrat" w:hAnsi="Montserrat"/>
          <w:sz w:val="20"/>
          <w:szCs w:val="20"/>
        </w:rPr>
        <w:t>tender</w:t>
      </w:r>
      <w:r w:rsidRPr="005C2658">
        <w:rPr>
          <w:rFonts w:ascii="Montserrat" w:hAnsi="Montserrat"/>
          <w:sz w:val="20"/>
          <w:szCs w:val="20"/>
        </w:rPr>
        <w:t xml:space="preserve"> shall be accompanied by the following documents:</w:t>
      </w:r>
    </w:p>
    <w:tbl>
      <w:tblPr>
        <w:tblStyle w:val="TableGrid"/>
        <w:tblW w:w="0" w:type="auto"/>
        <w:tblLook w:val="04A0" w:firstRow="1" w:lastRow="0" w:firstColumn="1" w:lastColumn="0" w:noHBand="0" w:noVBand="1"/>
      </w:tblPr>
      <w:tblGrid>
        <w:gridCol w:w="675"/>
        <w:gridCol w:w="9179"/>
      </w:tblGrid>
      <w:tr w:rsidR="006B4DF8" w:rsidRPr="005C2658" w14:paraId="5A706E17" w14:textId="77777777" w:rsidTr="008479F5">
        <w:tc>
          <w:tcPr>
            <w:tcW w:w="675" w:type="dxa"/>
          </w:tcPr>
          <w:p w14:paraId="6BFDAA04" w14:textId="77777777" w:rsidR="006B4DF8" w:rsidRPr="001D28E5" w:rsidRDefault="006B4DF8" w:rsidP="00C56BA5">
            <w:pPr>
              <w:spacing w:line="276" w:lineRule="auto"/>
              <w:jc w:val="both"/>
              <w:rPr>
                <w:rFonts w:ascii="Montserrat" w:hAnsi="Montserrat"/>
                <w:b/>
                <w:highlight w:val="yellow"/>
              </w:rPr>
            </w:pPr>
            <w:bookmarkStart w:id="16" w:name="_Hlk177543192"/>
            <w:r w:rsidRPr="001D28E5">
              <w:rPr>
                <w:rFonts w:ascii="Montserrat" w:hAnsi="Montserrat"/>
                <w:b/>
                <w:highlight w:val="yellow"/>
              </w:rPr>
              <w:t>No.</w:t>
            </w:r>
          </w:p>
        </w:tc>
        <w:tc>
          <w:tcPr>
            <w:tcW w:w="9179" w:type="dxa"/>
          </w:tcPr>
          <w:p w14:paraId="7D705B6D" w14:textId="77777777" w:rsidR="006B4DF8" w:rsidRPr="001D28E5" w:rsidRDefault="006B4DF8" w:rsidP="00C56BA5">
            <w:pPr>
              <w:spacing w:line="276" w:lineRule="auto"/>
              <w:jc w:val="both"/>
              <w:rPr>
                <w:rFonts w:ascii="Montserrat" w:hAnsi="Montserrat"/>
                <w:b/>
                <w:highlight w:val="yellow"/>
              </w:rPr>
            </w:pPr>
            <w:r w:rsidRPr="001D28E5">
              <w:rPr>
                <w:rFonts w:ascii="Montserrat" w:hAnsi="Montserrat"/>
                <w:b/>
                <w:highlight w:val="yellow"/>
              </w:rPr>
              <w:t>Titles of documents</w:t>
            </w:r>
          </w:p>
        </w:tc>
      </w:tr>
      <w:tr w:rsidR="006B4DF8" w:rsidRPr="005C2658" w14:paraId="21539EA4" w14:textId="77777777" w:rsidTr="008479F5">
        <w:tc>
          <w:tcPr>
            <w:tcW w:w="675" w:type="dxa"/>
          </w:tcPr>
          <w:p w14:paraId="263C4E2F" w14:textId="77777777" w:rsidR="006B4DF8" w:rsidRPr="001D28E5" w:rsidRDefault="006B4DF8" w:rsidP="00C56BA5">
            <w:pPr>
              <w:spacing w:line="276" w:lineRule="auto"/>
              <w:jc w:val="both"/>
              <w:rPr>
                <w:rFonts w:ascii="Montserrat" w:hAnsi="Montserrat"/>
                <w:highlight w:val="yellow"/>
              </w:rPr>
            </w:pPr>
            <w:r w:rsidRPr="001D28E5">
              <w:rPr>
                <w:rFonts w:ascii="Montserrat" w:hAnsi="Montserrat"/>
                <w:highlight w:val="yellow"/>
              </w:rPr>
              <w:t>1.</w:t>
            </w:r>
          </w:p>
        </w:tc>
        <w:tc>
          <w:tcPr>
            <w:tcW w:w="9179" w:type="dxa"/>
          </w:tcPr>
          <w:p w14:paraId="72903524" w14:textId="77777777" w:rsidR="006B4DF8" w:rsidRPr="001D28E5" w:rsidRDefault="006B4DF8" w:rsidP="00C56BA5">
            <w:pPr>
              <w:spacing w:line="276" w:lineRule="auto"/>
              <w:jc w:val="both"/>
              <w:rPr>
                <w:rFonts w:ascii="Montserrat" w:hAnsi="Montserrat"/>
                <w:highlight w:val="yellow"/>
              </w:rPr>
            </w:pPr>
            <w:r w:rsidRPr="001D28E5">
              <w:rPr>
                <w:rFonts w:ascii="Montserrat" w:hAnsi="Montserrat"/>
                <w:highlight w:val="yellow"/>
              </w:rPr>
              <w:t>Completed and signed by the ESDP.</w:t>
            </w:r>
          </w:p>
        </w:tc>
      </w:tr>
      <w:tr w:rsidR="006B4DF8" w:rsidRPr="005C2658" w14:paraId="65A2786D" w14:textId="77777777" w:rsidTr="008479F5">
        <w:tc>
          <w:tcPr>
            <w:tcW w:w="675" w:type="dxa"/>
          </w:tcPr>
          <w:p w14:paraId="09BC880C" w14:textId="537897FE" w:rsidR="006B4DF8" w:rsidRPr="001D28E5" w:rsidRDefault="004F70AB" w:rsidP="00C56BA5">
            <w:pPr>
              <w:spacing w:line="276" w:lineRule="auto"/>
              <w:jc w:val="both"/>
              <w:rPr>
                <w:rFonts w:ascii="Montserrat" w:hAnsi="Montserrat"/>
                <w:highlight w:val="yellow"/>
              </w:rPr>
            </w:pPr>
            <w:r w:rsidRPr="001D28E5">
              <w:rPr>
                <w:rFonts w:ascii="Montserrat" w:hAnsi="Montserrat"/>
                <w:highlight w:val="yellow"/>
              </w:rPr>
              <w:t>2</w:t>
            </w:r>
            <w:r w:rsidR="006B4DF8" w:rsidRPr="001D28E5">
              <w:rPr>
                <w:rFonts w:ascii="Montserrat" w:hAnsi="Montserrat"/>
                <w:highlight w:val="yellow"/>
              </w:rPr>
              <w:t xml:space="preserve">. </w:t>
            </w:r>
          </w:p>
        </w:tc>
        <w:tc>
          <w:tcPr>
            <w:tcW w:w="9179" w:type="dxa"/>
          </w:tcPr>
          <w:p w14:paraId="20BBF493" w14:textId="16821D21" w:rsidR="006B4DF8" w:rsidRPr="001D28E5" w:rsidRDefault="006B4DF8" w:rsidP="00C56BA5">
            <w:pPr>
              <w:spacing w:line="276" w:lineRule="auto"/>
              <w:jc w:val="both"/>
              <w:rPr>
                <w:rFonts w:ascii="Montserrat" w:hAnsi="Montserrat"/>
                <w:highlight w:val="yellow"/>
              </w:rPr>
            </w:pPr>
            <w:r w:rsidRPr="001D28E5">
              <w:rPr>
                <w:rFonts w:ascii="Montserrat" w:hAnsi="Montserrat"/>
                <w:highlight w:val="yellow"/>
              </w:rPr>
              <w:t xml:space="preserve">Documents to ensure the validity of the </w:t>
            </w:r>
            <w:r w:rsidR="00346380" w:rsidRPr="001D28E5">
              <w:rPr>
                <w:rFonts w:ascii="Montserrat" w:hAnsi="Montserrat"/>
                <w:highlight w:val="yellow"/>
              </w:rPr>
              <w:t>tender</w:t>
            </w:r>
          </w:p>
        </w:tc>
      </w:tr>
      <w:tr w:rsidR="006B4DF8" w:rsidRPr="005C2658" w14:paraId="0F4E10E4" w14:textId="77777777" w:rsidTr="008479F5">
        <w:tc>
          <w:tcPr>
            <w:tcW w:w="675" w:type="dxa"/>
          </w:tcPr>
          <w:p w14:paraId="26EF2C38" w14:textId="48CE54AB" w:rsidR="006B4DF8" w:rsidRPr="001D28E5" w:rsidRDefault="004F70AB" w:rsidP="00C56BA5">
            <w:pPr>
              <w:spacing w:line="276" w:lineRule="auto"/>
              <w:jc w:val="both"/>
              <w:rPr>
                <w:rFonts w:ascii="Montserrat" w:hAnsi="Montserrat"/>
                <w:highlight w:val="yellow"/>
              </w:rPr>
            </w:pPr>
            <w:r w:rsidRPr="001D28E5">
              <w:rPr>
                <w:rFonts w:ascii="Montserrat" w:hAnsi="Montserrat"/>
                <w:highlight w:val="yellow"/>
              </w:rPr>
              <w:t>3</w:t>
            </w:r>
            <w:r w:rsidR="006B4DF8" w:rsidRPr="001D28E5">
              <w:rPr>
                <w:rFonts w:ascii="Montserrat" w:hAnsi="Montserrat"/>
                <w:highlight w:val="yellow"/>
              </w:rPr>
              <w:t>.</w:t>
            </w:r>
          </w:p>
        </w:tc>
        <w:tc>
          <w:tcPr>
            <w:tcW w:w="9179" w:type="dxa"/>
          </w:tcPr>
          <w:p w14:paraId="40802667" w14:textId="24CDF93D" w:rsidR="006B4DF8" w:rsidRPr="001D28E5" w:rsidRDefault="006B4DF8" w:rsidP="00C56BA5">
            <w:pPr>
              <w:spacing w:line="276" w:lineRule="auto"/>
              <w:jc w:val="both"/>
              <w:rPr>
                <w:rFonts w:ascii="Montserrat" w:hAnsi="Montserrat"/>
                <w:highlight w:val="yellow"/>
              </w:rPr>
            </w:pPr>
            <w:r w:rsidRPr="001D28E5">
              <w:rPr>
                <w:rFonts w:ascii="Montserrat" w:hAnsi="Montserrat"/>
                <w:highlight w:val="yellow"/>
              </w:rPr>
              <w:t>Completed declaration of conformity with national security requirements (</w:t>
            </w:r>
            <w:r w:rsidR="006D4ACE" w:rsidRPr="001D28E5">
              <w:rPr>
                <w:rFonts w:ascii="Montserrat" w:hAnsi="Montserrat"/>
                <w:highlight w:val="yellow"/>
              </w:rPr>
              <w:t>Annex</w:t>
            </w:r>
            <w:r w:rsidRPr="001D28E5">
              <w:rPr>
                <w:rFonts w:ascii="Montserrat" w:hAnsi="Montserrat"/>
                <w:highlight w:val="yellow"/>
              </w:rPr>
              <w:t xml:space="preserve"> 8 </w:t>
            </w:r>
            <w:r w:rsidR="00FD0C2F" w:rsidRPr="001D28E5">
              <w:rPr>
                <w:rFonts w:ascii="Montserrat" w:hAnsi="Montserrat"/>
                <w:highlight w:val="yellow"/>
              </w:rPr>
              <w:t xml:space="preserve">to the </w:t>
            </w:r>
            <w:r w:rsidR="007A5DF3" w:rsidRPr="001D28E5">
              <w:rPr>
                <w:rFonts w:ascii="Montserrat" w:hAnsi="Montserrat"/>
                <w:highlight w:val="yellow"/>
              </w:rPr>
              <w:t>Terms and Conditions of the Procurement</w:t>
            </w:r>
            <w:r w:rsidRPr="001D28E5">
              <w:rPr>
                <w:rFonts w:ascii="Montserrat" w:hAnsi="Montserrat"/>
                <w:highlight w:val="yellow"/>
              </w:rPr>
              <w:t>)</w:t>
            </w:r>
          </w:p>
        </w:tc>
      </w:tr>
      <w:tr w:rsidR="006B4DF8" w:rsidRPr="005C2658" w14:paraId="406CDB70" w14:textId="77777777" w:rsidTr="008479F5">
        <w:tc>
          <w:tcPr>
            <w:tcW w:w="675" w:type="dxa"/>
          </w:tcPr>
          <w:p w14:paraId="7B51095A" w14:textId="58031997" w:rsidR="006B4DF8" w:rsidRPr="001D28E5" w:rsidRDefault="004F70AB" w:rsidP="00C56BA5">
            <w:pPr>
              <w:spacing w:line="276" w:lineRule="auto"/>
              <w:jc w:val="both"/>
              <w:rPr>
                <w:rFonts w:ascii="Montserrat" w:hAnsi="Montserrat"/>
                <w:highlight w:val="yellow"/>
              </w:rPr>
            </w:pPr>
            <w:r w:rsidRPr="001D28E5">
              <w:rPr>
                <w:rFonts w:ascii="Montserrat" w:hAnsi="Montserrat"/>
                <w:highlight w:val="yellow"/>
              </w:rPr>
              <w:t>4</w:t>
            </w:r>
            <w:r w:rsidR="006B4DF8" w:rsidRPr="001D28E5">
              <w:rPr>
                <w:rFonts w:ascii="Montserrat" w:hAnsi="Montserrat"/>
                <w:highlight w:val="yellow"/>
              </w:rPr>
              <w:t>.</w:t>
            </w:r>
          </w:p>
        </w:tc>
        <w:tc>
          <w:tcPr>
            <w:tcW w:w="9179" w:type="dxa"/>
          </w:tcPr>
          <w:p w14:paraId="6EE0C830" w14:textId="34441AB5" w:rsidR="006B4DF8" w:rsidRPr="001D28E5" w:rsidRDefault="006B4DF8" w:rsidP="00C56BA5">
            <w:pPr>
              <w:spacing w:line="276" w:lineRule="auto"/>
              <w:jc w:val="both"/>
              <w:rPr>
                <w:rFonts w:ascii="Montserrat" w:hAnsi="Montserrat"/>
                <w:highlight w:val="yellow"/>
              </w:rPr>
            </w:pPr>
            <w:r w:rsidRPr="001D28E5">
              <w:rPr>
                <w:rFonts w:ascii="Montserrat" w:hAnsi="Montserrat"/>
                <w:highlight w:val="yellow"/>
              </w:rPr>
              <w:t>Vehicle manufacturer</w:t>
            </w:r>
            <w:r w:rsidR="00CC0E4B" w:rsidRPr="001D28E5">
              <w:rPr>
                <w:rFonts w:ascii="Montserrat" w:hAnsi="Montserrat"/>
                <w:highlight w:val="yellow"/>
              </w:rPr>
              <w:t>’</w:t>
            </w:r>
            <w:r w:rsidRPr="001D28E5">
              <w:rPr>
                <w:rFonts w:ascii="Montserrat" w:hAnsi="Montserrat"/>
                <w:highlight w:val="yellow"/>
              </w:rPr>
              <w:t>s declaration confirming the vehicle</w:t>
            </w:r>
            <w:r w:rsidR="00CC0E4B" w:rsidRPr="001D28E5">
              <w:rPr>
                <w:rFonts w:ascii="Montserrat" w:hAnsi="Montserrat"/>
                <w:highlight w:val="yellow"/>
              </w:rPr>
              <w:t>’</w:t>
            </w:r>
            <w:r w:rsidRPr="001D28E5">
              <w:rPr>
                <w:rFonts w:ascii="Montserrat" w:hAnsi="Montserrat"/>
                <w:highlight w:val="yellow"/>
              </w:rPr>
              <w:t>s standing passenger comfort index (m/m2) according to the types of vehicles submitted in the tender (if applicable)</w:t>
            </w:r>
          </w:p>
        </w:tc>
      </w:tr>
      <w:tr w:rsidR="006B4DF8" w:rsidRPr="005C2658" w14:paraId="71EF8A8F" w14:textId="77777777" w:rsidTr="008479F5">
        <w:tc>
          <w:tcPr>
            <w:tcW w:w="675" w:type="dxa"/>
          </w:tcPr>
          <w:p w14:paraId="2B2B3739" w14:textId="47A29EF9" w:rsidR="006B4DF8" w:rsidRPr="001D28E5" w:rsidRDefault="004F70AB" w:rsidP="00C56BA5">
            <w:pPr>
              <w:spacing w:line="276" w:lineRule="auto"/>
              <w:jc w:val="both"/>
              <w:rPr>
                <w:rFonts w:ascii="Montserrat" w:hAnsi="Montserrat"/>
                <w:highlight w:val="yellow"/>
              </w:rPr>
            </w:pPr>
            <w:r w:rsidRPr="001D28E5">
              <w:rPr>
                <w:rFonts w:ascii="Montserrat" w:hAnsi="Montserrat"/>
                <w:highlight w:val="yellow"/>
              </w:rPr>
              <w:t>5</w:t>
            </w:r>
            <w:r w:rsidR="006B4DF8" w:rsidRPr="001D28E5">
              <w:rPr>
                <w:rFonts w:ascii="Montserrat" w:hAnsi="Montserrat"/>
                <w:highlight w:val="yellow"/>
              </w:rPr>
              <w:t>.</w:t>
            </w:r>
          </w:p>
        </w:tc>
        <w:tc>
          <w:tcPr>
            <w:tcW w:w="9179" w:type="dxa"/>
          </w:tcPr>
          <w:p w14:paraId="33F24FE3" w14:textId="712F30FC" w:rsidR="006B4DF8" w:rsidRPr="001D28E5" w:rsidRDefault="00CC0E4B" w:rsidP="00C56BA5">
            <w:pPr>
              <w:spacing w:line="276" w:lineRule="auto"/>
              <w:jc w:val="both"/>
              <w:rPr>
                <w:rFonts w:ascii="Montserrat" w:hAnsi="Montserrat"/>
                <w:highlight w:val="yellow"/>
              </w:rPr>
            </w:pPr>
            <w:r w:rsidRPr="001D28E5">
              <w:rPr>
                <w:rFonts w:ascii="Montserrat" w:hAnsi="Montserrat"/>
                <w:highlight w:val="yellow"/>
              </w:rPr>
              <w:t>FS-PP form for reporting financial contributions received in the course of public procurement procedures pursuant to Regulation (EU) 2022/2560</w:t>
            </w:r>
            <w:r w:rsidR="000957D1" w:rsidRPr="001D28E5">
              <w:rPr>
                <w:rFonts w:ascii="Montserrat" w:hAnsi="Montserrat"/>
                <w:highlight w:val="yellow"/>
              </w:rPr>
              <w:t xml:space="preserve"> (</w:t>
            </w:r>
            <w:r w:rsidR="006D4ACE" w:rsidRPr="001D28E5">
              <w:rPr>
                <w:rFonts w:ascii="Montserrat" w:hAnsi="Montserrat"/>
                <w:highlight w:val="yellow"/>
              </w:rPr>
              <w:t>Annex</w:t>
            </w:r>
            <w:r w:rsidR="000957D1" w:rsidRPr="001D28E5">
              <w:rPr>
                <w:rFonts w:ascii="Montserrat" w:hAnsi="Montserrat"/>
                <w:highlight w:val="yellow"/>
              </w:rPr>
              <w:t xml:space="preserve"> 9 to the </w:t>
            </w:r>
            <w:r w:rsidR="006D4ACE" w:rsidRPr="001D28E5">
              <w:rPr>
                <w:rFonts w:ascii="Montserrat" w:hAnsi="Montserrat"/>
                <w:highlight w:val="yellow"/>
              </w:rPr>
              <w:t>Terms and Conditions of the Procurement</w:t>
            </w:r>
            <w:r w:rsidR="000957D1" w:rsidRPr="001D28E5">
              <w:rPr>
                <w:rFonts w:ascii="Montserrat" w:hAnsi="Montserrat"/>
                <w:highlight w:val="yellow"/>
              </w:rPr>
              <w:t>)</w:t>
            </w:r>
          </w:p>
        </w:tc>
      </w:tr>
      <w:tr w:rsidR="005E3B3D" w:rsidRPr="005C2658" w14:paraId="4C20356D" w14:textId="77777777" w:rsidTr="008479F5">
        <w:tc>
          <w:tcPr>
            <w:tcW w:w="675" w:type="dxa"/>
          </w:tcPr>
          <w:p w14:paraId="2692B289" w14:textId="1C5A96DF" w:rsidR="005E3B3D" w:rsidRPr="001D28E5" w:rsidRDefault="004F70AB" w:rsidP="005E3B3D">
            <w:pPr>
              <w:jc w:val="both"/>
              <w:rPr>
                <w:rFonts w:ascii="Montserrat" w:hAnsi="Montserrat"/>
                <w:highlight w:val="yellow"/>
              </w:rPr>
            </w:pPr>
            <w:r w:rsidRPr="001D28E5">
              <w:rPr>
                <w:rFonts w:ascii="Montserrat" w:hAnsi="Montserrat"/>
                <w:highlight w:val="yellow"/>
                <w:lang w:eastAsia="en-US"/>
              </w:rPr>
              <w:t>6</w:t>
            </w:r>
            <w:r w:rsidR="005E3B3D" w:rsidRPr="001D28E5">
              <w:rPr>
                <w:rFonts w:ascii="Montserrat" w:hAnsi="Montserrat"/>
                <w:highlight w:val="yellow"/>
                <w:lang w:eastAsia="en-US"/>
              </w:rPr>
              <w:t>.</w:t>
            </w:r>
          </w:p>
        </w:tc>
        <w:tc>
          <w:tcPr>
            <w:tcW w:w="9179" w:type="dxa"/>
          </w:tcPr>
          <w:p w14:paraId="64D7F6B4" w14:textId="2D17A41F" w:rsidR="005E3B3D" w:rsidRPr="001D28E5" w:rsidRDefault="005E3B3D" w:rsidP="005E3B3D">
            <w:pPr>
              <w:jc w:val="both"/>
              <w:rPr>
                <w:rFonts w:ascii="Montserrat" w:hAnsi="Montserrat"/>
                <w:highlight w:val="yellow"/>
              </w:rPr>
            </w:pPr>
            <w:r w:rsidRPr="001D28E5">
              <w:rPr>
                <w:rFonts w:ascii="Montserrat" w:hAnsi="Montserrat"/>
                <w:highlight w:val="yellow"/>
              </w:rPr>
              <w:t>Certificate on the number of vehicles (Annex No. 12 to the procurement conditions)</w:t>
            </w:r>
          </w:p>
        </w:tc>
      </w:tr>
      <w:tr w:rsidR="005E3B3D" w:rsidRPr="005C2658" w14:paraId="0BBDCEA6" w14:textId="77777777" w:rsidTr="008479F5">
        <w:tc>
          <w:tcPr>
            <w:tcW w:w="675" w:type="dxa"/>
          </w:tcPr>
          <w:p w14:paraId="77567DAD" w14:textId="0FCF90BC" w:rsidR="005E3B3D" w:rsidRPr="001D28E5" w:rsidRDefault="005E3B3D" w:rsidP="005E3B3D">
            <w:pPr>
              <w:jc w:val="both"/>
              <w:rPr>
                <w:rFonts w:ascii="Montserrat" w:hAnsi="Montserrat"/>
                <w:highlight w:val="yellow"/>
                <w:lang w:eastAsia="en-US"/>
              </w:rPr>
            </w:pPr>
            <w:r w:rsidRPr="001D28E5">
              <w:rPr>
                <w:rFonts w:ascii="Montserrat" w:hAnsi="Montserrat"/>
                <w:highlight w:val="yellow"/>
                <w:lang w:eastAsia="en-US"/>
              </w:rPr>
              <w:t>…</w:t>
            </w:r>
          </w:p>
        </w:tc>
        <w:tc>
          <w:tcPr>
            <w:tcW w:w="9179" w:type="dxa"/>
          </w:tcPr>
          <w:p w14:paraId="4C203C80" w14:textId="77777777" w:rsidR="005E3B3D" w:rsidRPr="001D28E5" w:rsidRDefault="005E3B3D" w:rsidP="005E3B3D">
            <w:pPr>
              <w:jc w:val="both"/>
              <w:rPr>
                <w:rFonts w:ascii="Montserrat" w:hAnsi="Montserrat"/>
                <w:highlight w:val="yellow"/>
              </w:rPr>
            </w:pPr>
          </w:p>
        </w:tc>
      </w:tr>
      <w:bookmarkEnd w:id="16"/>
    </w:tbl>
    <w:p w14:paraId="6686E4E5" w14:textId="77777777" w:rsidR="00BB0C1E" w:rsidRPr="005C2658" w:rsidRDefault="00BB0C1E" w:rsidP="00C56BA5">
      <w:pPr>
        <w:spacing w:after="0"/>
        <w:jc w:val="both"/>
        <w:rPr>
          <w:rFonts w:ascii="Montserrat" w:eastAsia="Times New Roman" w:hAnsi="Montserrat" w:cs="Times New Roman"/>
          <w:sz w:val="20"/>
          <w:szCs w:val="20"/>
          <w:lang w:eastAsia="en-US"/>
        </w:rPr>
      </w:pPr>
    </w:p>
    <w:p w14:paraId="60081954" w14:textId="77777777" w:rsidR="00BB0C1E" w:rsidRPr="005C2658" w:rsidRDefault="00BB0C1E"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This tender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BB0C1E" w:rsidRPr="005C2658" w14:paraId="2C6CE65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1C09A30" w14:textId="77777777" w:rsidR="00BB0C1E" w:rsidRPr="001D28E5" w:rsidRDefault="00BB0C1E" w:rsidP="00C56BA5">
            <w:pPr>
              <w:widowControl w:val="0"/>
              <w:suppressLineNumbers/>
              <w:suppressAutoHyphens/>
              <w:spacing w:after="0"/>
              <w:jc w:val="center"/>
              <w:rPr>
                <w:rFonts w:ascii="Montserrat" w:eastAsia="Times New Roman" w:hAnsi="Montserrat" w:cs="Times New Roman"/>
                <w:b/>
                <w:sz w:val="20"/>
                <w:szCs w:val="20"/>
                <w:highlight w:val="yellow"/>
              </w:rPr>
            </w:pPr>
          </w:p>
          <w:p w14:paraId="44E7E1C7" w14:textId="77777777" w:rsidR="00BB0C1E" w:rsidRPr="001D28E5" w:rsidRDefault="00BB0C1E"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No.</w:t>
            </w:r>
          </w:p>
        </w:tc>
        <w:tc>
          <w:tcPr>
            <w:tcW w:w="2439" w:type="dxa"/>
            <w:tcBorders>
              <w:top w:val="single" w:sz="4" w:space="0" w:color="auto"/>
              <w:left w:val="single" w:sz="4" w:space="0" w:color="auto"/>
              <w:bottom w:val="single" w:sz="4" w:space="0" w:color="auto"/>
              <w:right w:val="single" w:sz="4" w:space="0" w:color="auto"/>
            </w:tcBorders>
            <w:vAlign w:val="center"/>
          </w:tcPr>
          <w:p w14:paraId="0ECD6DEE" w14:textId="77777777" w:rsidR="00BB0C1E" w:rsidRPr="001D28E5" w:rsidRDefault="00BB0C1E"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Name of submitted document</w:t>
            </w:r>
          </w:p>
        </w:tc>
        <w:tc>
          <w:tcPr>
            <w:tcW w:w="3260" w:type="dxa"/>
            <w:tcBorders>
              <w:top w:val="single" w:sz="4" w:space="0" w:color="auto"/>
              <w:left w:val="single" w:sz="4" w:space="0" w:color="auto"/>
              <w:bottom w:val="single" w:sz="4" w:space="0" w:color="auto"/>
              <w:right w:val="single" w:sz="4" w:space="0" w:color="auto"/>
            </w:tcBorders>
          </w:tcPr>
          <w:p w14:paraId="79FF06BE" w14:textId="77777777" w:rsidR="00BB0C1E" w:rsidRPr="001D28E5" w:rsidRDefault="00BB0C1E"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 xml:space="preserve">Confidential information contained in the document </w:t>
            </w:r>
            <w:r w:rsidRPr="001D28E5">
              <w:rPr>
                <w:rStyle w:val="FootnoteReference"/>
                <w:rFonts w:ascii="Montserrat" w:eastAsia="Times New Roman" w:hAnsi="Montserrat"/>
                <w:b/>
                <w:sz w:val="20"/>
                <w:szCs w:val="20"/>
                <w:highlight w:val="yellow"/>
                <w:lang w:eastAsia="en-US"/>
              </w:rPr>
              <w:lastRenderedPageBreak/>
              <w:footnoteReference w:id="17"/>
            </w:r>
            <w:r w:rsidRPr="001D28E5">
              <w:rPr>
                <w:rFonts w:ascii="Montserrat" w:hAnsi="Montserrat"/>
                <w:b/>
                <w:sz w:val="20"/>
                <w:szCs w:val="20"/>
                <w:highlight w:val="yellow"/>
              </w:rPr>
              <w:t xml:space="preserve"> (the part of the document/page containing the confidential information is indicated)</w:t>
            </w:r>
          </w:p>
        </w:tc>
        <w:tc>
          <w:tcPr>
            <w:tcW w:w="3260" w:type="dxa"/>
            <w:tcBorders>
              <w:top w:val="single" w:sz="4" w:space="0" w:color="auto"/>
              <w:left w:val="single" w:sz="4" w:space="0" w:color="auto"/>
              <w:bottom w:val="single" w:sz="4" w:space="0" w:color="auto"/>
              <w:right w:val="single" w:sz="4" w:space="0" w:color="auto"/>
            </w:tcBorders>
            <w:vAlign w:val="center"/>
          </w:tcPr>
          <w:p w14:paraId="47B2AB92" w14:textId="77777777" w:rsidR="00BB0C1E" w:rsidRPr="001D28E5" w:rsidRDefault="00BB0C1E"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lastRenderedPageBreak/>
              <w:t>Justification of the confidential information (clarifies the basis on which the specified document or part thereof is confidential)</w:t>
            </w:r>
          </w:p>
        </w:tc>
      </w:tr>
      <w:tr w:rsidR="00BB0C1E" w:rsidRPr="005C2658" w14:paraId="186048C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8CC88F1"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9AE6563"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27446A8"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41C75DA5"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r>
      <w:tr w:rsidR="00BB0C1E" w:rsidRPr="005C2658" w14:paraId="7ADF386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0D4CFDD"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F371565" w14:textId="77777777" w:rsidR="00BB0C1E" w:rsidRPr="005C2658"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3F3CA1CD" w14:textId="77777777" w:rsidR="00BB0C1E" w:rsidRPr="005C2658"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41814B6" w14:textId="77777777" w:rsidR="00BB0C1E" w:rsidRPr="005C2658"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r>
      <w:tr w:rsidR="00BB0C1E" w:rsidRPr="005C2658" w14:paraId="044FE26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0846AD0"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530296D6"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25617173"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264A1D39" w14:textId="77777777" w:rsidR="00BB0C1E" w:rsidRPr="005C2658" w:rsidRDefault="00BB0C1E" w:rsidP="00C56BA5">
            <w:pPr>
              <w:widowControl w:val="0"/>
              <w:suppressLineNumbers/>
              <w:suppressAutoHyphens/>
              <w:spacing w:after="0"/>
              <w:jc w:val="both"/>
              <w:rPr>
                <w:rFonts w:ascii="Montserrat" w:eastAsia="Times New Roman" w:hAnsi="Montserrat" w:cs="Times New Roman"/>
                <w:sz w:val="20"/>
                <w:szCs w:val="20"/>
                <w:lang w:eastAsia="en-US"/>
              </w:rPr>
            </w:pPr>
          </w:p>
        </w:tc>
      </w:tr>
    </w:tbl>
    <w:p w14:paraId="07AC98CE" w14:textId="77777777" w:rsidR="00BB0C1E" w:rsidRPr="005C2658" w:rsidRDefault="00BB0C1E" w:rsidP="00C56BA5">
      <w:pPr>
        <w:spacing w:after="0"/>
        <w:jc w:val="both"/>
        <w:rPr>
          <w:rFonts w:ascii="Montserrat" w:eastAsia="Times New Roman" w:hAnsi="Montserrat" w:cs="Times New Roman"/>
          <w:sz w:val="20"/>
          <w:szCs w:val="20"/>
          <w:lang w:eastAsia="en-US"/>
        </w:rPr>
      </w:pPr>
    </w:p>
    <w:p w14:paraId="036ECA17" w14:textId="63F0265A" w:rsidR="00BB0C1E" w:rsidRPr="005C2658" w:rsidRDefault="00BB0C1E" w:rsidP="00C56BA5">
      <w:pPr>
        <w:spacing w:after="0"/>
        <w:ind w:firstLine="720"/>
        <w:jc w:val="both"/>
        <w:rPr>
          <w:rFonts w:ascii="Montserrat" w:eastAsia="Times New Roman" w:hAnsi="Montserrat" w:cs="Times New Roman"/>
          <w:sz w:val="20"/>
          <w:szCs w:val="20"/>
        </w:rPr>
      </w:pPr>
      <w:r w:rsidRPr="005C2658">
        <w:rPr>
          <w:rFonts w:ascii="Montserrat" w:hAnsi="Montserrat"/>
          <w:sz w:val="20"/>
          <w:szCs w:val="20"/>
        </w:rPr>
        <w:t xml:space="preserve">We guarantee the validity of the </w:t>
      </w:r>
      <w:r w:rsidR="00346380" w:rsidRPr="005C2658">
        <w:rPr>
          <w:rFonts w:ascii="Montserrat" w:hAnsi="Montserrat"/>
          <w:sz w:val="20"/>
          <w:szCs w:val="20"/>
        </w:rPr>
        <w:t>tender</w:t>
      </w:r>
      <w:r w:rsidRPr="005C2658">
        <w:rPr>
          <w:rFonts w:ascii="Montserrat" w:hAnsi="Montserrat"/>
          <w:sz w:val="20"/>
          <w:szCs w:val="20"/>
        </w:rPr>
        <w:t xml:space="preserve"> under the conditions specified in the procurement documents ________________________________________________________________________________</w:t>
      </w:r>
    </w:p>
    <w:p w14:paraId="4C4B911F" w14:textId="77777777" w:rsidR="00BB0C1E" w:rsidRPr="005C2658" w:rsidRDefault="00BB0C1E" w:rsidP="00C56BA5">
      <w:pPr>
        <w:spacing w:after="0"/>
        <w:rPr>
          <w:rFonts w:ascii="Montserrat" w:eastAsia="Times New Roman" w:hAnsi="Montserrat" w:cs="Times New Roman"/>
          <w:sz w:val="20"/>
          <w:szCs w:val="20"/>
        </w:rPr>
      </w:pPr>
      <w:r w:rsidRPr="005C2658">
        <w:rPr>
          <w:rFonts w:ascii="Montserrat" w:hAnsi="Montserrat"/>
          <w:i/>
          <w:sz w:val="20"/>
          <w:szCs w:val="20"/>
        </w:rPr>
        <w:t xml:space="preserve">                    (specify the method, conditions and amount of the guarantee)</w:t>
      </w:r>
    </w:p>
    <w:p w14:paraId="0A0B3805" w14:textId="77777777" w:rsidR="00BB0C1E" w:rsidRPr="005C2658" w:rsidRDefault="00BB0C1E" w:rsidP="00C56BA5">
      <w:pPr>
        <w:suppressAutoHyphens/>
        <w:spacing w:after="0"/>
        <w:ind w:firstLine="567"/>
        <w:jc w:val="both"/>
        <w:rPr>
          <w:rFonts w:ascii="Montserrat" w:eastAsia="Times New Roman" w:hAnsi="Montserrat" w:cs="Times New Roman"/>
          <w:sz w:val="20"/>
          <w:szCs w:val="20"/>
          <w:lang w:eastAsia="en-US"/>
        </w:rPr>
      </w:pPr>
    </w:p>
    <w:p w14:paraId="710A4113" w14:textId="12C8F27A" w:rsidR="005E3B3D" w:rsidRPr="005C2658" w:rsidRDefault="005E3B3D" w:rsidP="005E3B3D">
      <w:pPr>
        <w:suppressAutoHyphens/>
        <w:spacing w:after="0"/>
        <w:ind w:firstLine="567"/>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We declare that neither during the submission of the bid, nor during the performance of the procurement contract, the participant (each partner of the supplier group), the persons used by him (suppliers, economic entities whose capacities are relied upon)</w:t>
      </w:r>
      <w:r w:rsidR="001B04D3">
        <w:rPr>
          <w:rFonts w:ascii="Montserrat" w:eastAsia="Times New Roman" w:hAnsi="Montserrat" w:cs="Times New Roman"/>
          <w:sz w:val="20"/>
          <w:szCs w:val="20"/>
          <w:lang w:eastAsia="en-US"/>
        </w:rPr>
        <w:t>,</w:t>
      </w:r>
      <w:r w:rsidRPr="005C2658">
        <w:rPr>
          <w:rFonts w:ascii="Montserrat" w:eastAsia="Times New Roman" w:hAnsi="Montserrat" w:cs="Times New Roman"/>
          <w:sz w:val="20"/>
          <w:szCs w:val="20"/>
          <w:lang w:eastAsia="en-US"/>
        </w:rPr>
        <w:t xml:space="preserve"> </w:t>
      </w:r>
      <w:r w:rsidR="00A12DE3" w:rsidRPr="00A12DE3">
        <w:rPr>
          <w:rFonts w:ascii="Montserrat" w:eastAsia="Times New Roman" w:hAnsi="Montserrat" w:cs="Times New Roman"/>
          <w:sz w:val="20"/>
          <w:szCs w:val="20"/>
          <w:lang w:eastAsia="en-US"/>
        </w:rPr>
        <w:t xml:space="preserve">the services offered by the participant  </w:t>
      </w:r>
      <w:r w:rsidRPr="005C2658">
        <w:rPr>
          <w:rFonts w:ascii="Montserrat" w:eastAsia="Times New Roman" w:hAnsi="Montserrat" w:cs="Times New Roman"/>
          <w:sz w:val="20"/>
          <w:szCs w:val="20"/>
          <w:lang w:eastAsia="en-US"/>
        </w:rPr>
        <w:t xml:space="preserve"> and entities providing them, as well as persons controlling the participant and all specified entities do not and will not pose a threat to national security, as defined in Part 2</w:t>
      </w:r>
      <w:r w:rsidRPr="005C2658">
        <w:rPr>
          <w:rFonts w:ascii="Montserrat" w:eastAsia="Times New Roman" w:hAnsi="Montserrat" w:cs="Times New Roman"/>
          <w:sz w:val="20"/>
          <w:szCs w:val="20"/>
          <w:vertAlign w:val="superscript"/>
          <w:lang w:eastAsia="en-US"/>
        </w:rPr>
        <w:t>1</w:t>
      </w:r>
      <w:r w:rsidRPr="005C2658">
        <w:rPr>
          <w:rFonts w:ascii="Montserrat" w:eastAsia="Times New Roman" w:hAnsi="Montserrat" w:cs="Times New Roman"/>
          <w:sz w:val="20"/>
          <w:szCs w:val="20"/>
          <w:lang w:eastAsia="en-US"/>
        </w:rPr>
        <w:t xml:space="preserve"> of Article 45 of the Law on Public Procurement.</w:t>
      </w:r>
    </w:p>
    <w:p w14:paraId="17B76DBD" w14:textId="77777777" w:rsidR="005E3B3D" w:rsidRPr="005C2658" w:rsidRDefault="005E3B3D" w:rsidP="005E3B3D">
      <w:pPr>
        <w:suppressAutoHyphens/>
        <w:spacing w:after="0"/>
        <w:ind w:firstLine="567"/>
        <w:jc w:val="both"/>
        <w:rPr>
          <w:rFonts w:ascii="Montserrat" w:hAnsi="Montserrat"/>
          <w:sz w:val="20"/>
          <w:szCs w:val="20"/>
        </w:rPr>
      </w:pPr>
      <w:r w:rsidRPr="005C2658">
        <w:rPr>
          <w:rFonts w:ascii="Montserrat" w:hAnsi="Montserrat"/>
          <w:sz w:val="20"/>
          <w:szCs w:val="20"/>
        </w:rPr>
        <w:t>We declare that the participant (each partner of the supplier group), the sub-supplier (in cases where the share of the value of the procurement contract performed by him is greater than 10%) and another business entity whose capabilities are relied upon (in cases where the share of the value of the procurement contract performed by him is more than 10%) are not:</w:t>
      </w:r>
    </w:p>
    <w:p w14:paraId="72F9995D" w14:textId="77777777" w:rsidR="005E3B3D" w:rsidRPr="005C2658" w:rsidRDefault="005E3B3D" w:rsidP="005E3B3D">
      <w:pPr>
        <w:suppressAutoHyphens/>
        <w:spacing w:after="0"/>
        <w:ind w:firstLine="567"/>
        <w:jc w:val="both"/>
        <w:rPr>
          <w:rFonts w:ascii="Montserrat" w:hAnsi="Montserrat"/>
          <w:sz w:val="20"/>
          <w:szCs w:val="20"/>
        </w:rPr>
      </w:pPr>
      <w:r w:rsidRPr="005C2658">
        <w:rPr>
          <w:rFonts w:ascii="Montserrat" w:hAnsi="Montserrat"/>
          <w:sz w:val="20"/>
          <w:szCs w:val="20"/>
        </w:rPr>
        <w:t>a) Russian citizen, natural or legal person, entity or organization established in Russia;</w:t>
      </w:r>
    </w:p>
    <w:p w14:paraId="6C7D7D58" w14:textId="77777777" w:rsidR="005E3B3D" w:rsidRPr="005C2658" w:rsidRDefault="005E3B3D" w:rsidP="005E3B3D">
      <w:pPr>
        <w:suppressAutoHyphens/>
        <w:spacing w:after="0"/>
        <w:ind w:firstLine="567"/>
        <w:jc w:val="both"/>
        <w:rPr>
          <w:rFonts w:ascii="Montserrat" w:hAnsi="Montserrat"/>
          <w:sz w:val="20"/>
          <w:szCs w:val="20"/>
        </w:rPr>
      </w:pPr>
      <w:r w:rsidRPr="005C2658">
        <w:rPr>
          <w:rFonts w:ascii="Montserrat" w:hAnsi="Montserrat"/>
          <w:sz w:val="20"/>
          <w:szCs w:val="20"/>
        </w:rPr>
        <w:t>b) a legal person, entity or organization in which more than 50% ownership rights directly or indirectly belong to the entity referred to in point a);</w:t>
      </w:r>
    </w:p>
    <w:p w14:paraId="253E7CDA" w14:textId="77777777" w:rsidR="005E3B3D" w:rsidRPr="005C2658" w:rsidRDefault="005E3B3D" w:rsidP="005E3B3D">
      <w:pPr>
        <w:suppressAutoHyphens/>
        <w:spacing w:after="0"/>
        <w:ind w:firstLine="567"/>
        <w:jc w:val="both"/>
        <w:rPr>
          <w:rFonts w:ascii="Montserrat" w:hAnsi="Montserrat"/>
          <w:sz w:val="20"/>
          <w:szCs w:val="20"/>
        </w:rPr>
      </w:pPr>
      <w:r w:rsidRPr="005C2658">
        <w:rPr>
          <w:rFonts w:ascii="Montserrat" w:hAnsi="Montserrat"/>
          <w:sz w:val="20"/>
          <w:szCs w:val="20"/>
        </w:rPr>
        <w:t>c) a natural or legal person, entity or organization acting on behalf of or at the direction of the entity referred to in point a) or b).</w:t>
      </w:r>
    </w:p>
    <w:p w14:paraId="69486F9D" w14:textId="77777777" w:rsidR="005E3B3D" w:rsidRPr="005C2658" w:rsidRDefault="005E3B3D" w:rsidP="005E3B3D">
      <w:pPr>
        <w:suppressAutoHyphens/>
        <w:spacing w:after="0"/>
        <w:ind w:firstLine="567"/>
        <w:jc w:val="both"/>
        <w:rPr>
          <w:rFonts w:ascii="Montserrat" w:hAnsi="Montserrat"/>
          <w:sz w:val="20"/>
          <w:szCs w:val="20"/>
        </w:rPr>
      </w:pPr>
    </w:p>
    <w:p w14:paraId="5F4B23E7" w14:textId="56EC96B4" w:rsidR="00BB0C1E" w:rsidRPr="005C2658" w:rsidRDefault="005E3B3D" w:rsidP="005E3B3D">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If the qualification for the right to engage in the relevant activity has not been checked or has not been fully verified, we undertake to the contracting authority that the procurement contract will be executed only by persons who have such a right.</w:t>
      </w:r>
    </w:p>
    <w:p w14:paraId="60AD3859" w14:textId="77777777" w:rsidR="00BB0C1E" w:rsidRPr="005C2658" w:rsidRDefault="00BB0C1E" w:rsidP="00C56BA5">
      <w:pPr>
        <w:suppressAutoHyphens/>
        <w:spacing w:after="0"/>
        <w:ind w:firstLine="567"/>
        <w:jc w:val="both"/>
        <w:rPr>
          <w:rFonts w:ascii="Montserrat" w:eastAsia="Times New Roman" w:hAnsi="Montserrat" w:cs="Times New Roman"/>
          <w:sz w:val="20"/>
          <w:szCs w:val="20"/>
          <w:lang w:eastAsia="en-US"/>
        </w:rPr>
      </w:pPr>
    </w:p>
    <w:p w14:paraId="70578998" w14:textId="0146BD3E" w:rsidR="00BB0C1E" w:rsidRPr="005C2658" w:rsidRDefault="00BB0C1E"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5E3B3D" w:rsidRPr="005C2658">
        <w:rPr>
          <w:rFonts w:ascii="Montserrat" w:hAnsi="Montserrat"/>
          <w:sz w:val="20"/>
          <w:szCs w:val="20"/>
        </w:rPr>
        <w:t>bid</w:t>
      </w:r>
      <w:r w:rsidRPr="005C2658">
        <w:rPr>
          <w:rFonts w:ascii="Montserrat" w:hAnsi="Montserrat"/>
          <w:sz w:val="20"/>
          <w:szCs w:val="20"/>
        </w:rPr>
        <w:t xml:space="preserve"> is valid until the end of the period specified in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69466F32" w14:textId="77777777" w:rsidR="00BB0C1E" w:rsidRPr="005C2658" w:rsidRDefault="00BB0C1E" w:rsidP="00C56BA5">
      <w:pPr>
        <w:suppressAutoHyphens/>
        <w:spacing w:after="0"/>
        <w:ind w:right="-2"/>
        <w:jc w:val="both"/>
        <w:rPr>
          <w:rFonts w:ascii="Montserrat" w:eastAsia="Times New Roman" w:hAnsi="Montserrat" w:cs="Times New Roman"/>
          <w:sz w:val="20"/>
          <w:szCs w:val="20"/>
          <w:lang w:eastAsia="en-US"/>
        </w:rPr>
      </w:pPr>
    </w:p>
    <w:p w14:paraId="374A9486" w14:textId="77777777" w:rsidR="00BB0C1E" w:rsidRPr="005C2658" w:rsidRDefault="00BB0C1E" w:rsidP="00C56BA5">
      <w:pPr>
        <w:suppressAutoHyphens/>
        <w:spacing w:after="0"/>
        <w:ind w:right="-2"/>
        <w:jc w:val="both"/>
        <w:rPr>
          <w:rFonts w:ascii="Montserrat" w:eastAsia="Times New Roman" w:hAnsi="Montserrat" w:cs="Times New Roman"/>
          <w:sz w:val="20"/>
          <w:szCs w:val="20"/>
        </w:rPr>
      </w:pPr>
      <w:r w:rsidRPr="005C2658">
        <w:rPr>
          <w:rFonts w:ascii="Montserrat" w:hAnsi="Montserrat"/>
          <w:sz w:val="20"/>
          <w:szCs w:val="20"/>
        </w:rPr>
        <w:t>__________________________</w:t>
      </w:r>
      <w:r w:rsidRPr="005C2658">
        <w:rPr>
          <w:rFonts w:ascii="Montserrat" w:hAnsi="Montserrat"/>
          <w:sz w:val="20"/>
          <w:szCs w:val="20"/>
        </w:rPr>
        <w:tab/>
        <w:t>__________</w:t>
      </w:r>
      <w:r w:rsidRPr="005C2658">
        <w:rPr>
          <w:rFonts w:ascii="Montserrat" w:hAnsi="Montserrat"/>
          <w:sz w:val="20"/>
          <w:szCs w:val="20"/>
        </w:rPr>
        <w:tab/>
      </w:r>
      <w:r w:rsidRPr="005C2658">
        <w:rPr>
          <w:rFonts w:ascii="Montserrat" w:hAnsi="Montserrat"/>
          <w:sz w:val="20"/>
          <w:szCs w:val="20"/>
        </w:rPr>
        <w:tab/>
        <w:t>__________________________</w:t>
      </w:r>
    </w:p>
    <w:p w14:paraId="43309D3D" w14:textId="1EA5A4A4" w:rsidR="00BB0C1E" w:rsidRPr="005C2658" w:rsidRDefault="00B1644A" w:rsidP="00C56BA5">
      <w:pPr>
        <w:suppressAutoHyphens/>
        <w:spacing w:after="0"/>
        <w:jc w:val="both"/>
        <w:rPr>
          <w:rFonts w:ascii="Montserrat" w:eastAsia="Times New Roman" w:hAnsi="Montserrat" w:cs="Times New Roman"/>
          <w:sz w:val="20"/>
          <w:szCs w:val="20"/>
        </w:rPr>
      </w:pPr>
      <w:r w:rsidRPr="005C2658">
        <w:rPr>
          <w:rFonts w:ascii="Montserrat" w:hAnsi="Montserrat"/>
          <w:i/>
          <w:sz w:val="20"/>
          <w:szCs w:val="20"/>
        </w:rPr>
        <w:t>Tenderer</w:t>
      </w:r>
      <w:r w:rsidR="00BB0C1E" w:rsidRPr="005C2658">
        <w:rPr>
          <w:rFonts w:ascii="Montserrat" w:hAnsi="Montserrat"/>
          <w:i/>
          <w:sz w:val="20"/>
          <w:szCs w:val="20"/>
        </w:rPr>
        <w:t xml:space="preserve"> or authorised person</w:t>
      </w:r>
      <w:r w:rsidR="00BB0C1E" w:rsidRPr="005C2658">
        <w:rPr>
          <w:rFonts w:ascii="Montserrat" w:hAnsi="Montserrat"/>
          <w:i/>
          <w:sz w:val="20"/>
          <w:szCs w:val="20"/>
        </w:rPr>
        <w:tab/>
      </w:r>
      <w:r w:rsidR="007D6A89" w:rsidRPr="005C2658">
        <w:rPr>
          <w:rFonts w:ascii="Montserrat" w:hAnsi="Montserrat"/>
          <w:i/>
          <w:sz w:val="20"/>
          <w:szCs w:val="20"/>
        </w:rPr>
        <w:tab/>
      </w:r>
      <w:r w:rsidR="00BB0C1E" w:rsidRPr="005C2658">
        <w:rPr>
          <w:rFonts w:ascii="Montserrat" w:hAnsi="Montserrat"/>
          <w:i/>
          <w:sz w:val="20"/>
          <w:szCs w:val="20"/>
        </w:rPr>
        <w:t>signature</w:t>
      </w:r>
      <w:r w:rsidR="00BB0C1E" w:rsidRPr="005C2658">
        <w:rPr>
          <w:rFonts w:ascii="Montserrat" w:hAnsi="Montserrat"/>
          <w:i/>
          <w:sz w:val="20"/>
          <w:szCs w:val="20"/>
        </w:rPr>
        <w:tab/>
      </w:r>
      <w:r w:rsidR="00BB0C1E" w:rsidRPr="005C2658">
        <w:rPr>
          <w:rFonts w:ascii="Montserrat" w:hAnsi="Montserrat"/>
          <w:i/>
          <w:sz w:val="20"/>
          <w:szCs w:val="20"/>
        </w:rPr>
        <w:tab/>
        <w:t>Name and surname</w:t>
      </w:r>
      <w:r w:rsidR="00BB0C1E" w:rsidRPr="005C2658">
        <w:rPr>
          <w:rFonts w:ascii="Montserrat" w:hAnsi="Montserrat"/>
          <w:i/>
          <w:sz w:val="20"/>
          <w:szCs w:val="20"/>
        </w:rPr>
        <w:tab/>
      </w:r>
    </w:p>
    <w:p w14:paraId="09796569" w14:textId="77777777" w:rsidR="008B0FD6" w:rsidRPr="005C2658" w:rsidRDefault="008B0FD6" w:rsidP="00C56BA5">
      <w:pPr>
        <w:suppressAutoHyphens/>
        <w:spacing w:after="0"/>
        <w:jc w:val="both"/>
        <w:rPr>
          <w:rFonts w:ascii="Montserrat" w:eastAsia="Times New Roman" w:hAnsi="Montserrat" w:cs="Times New Roman"/>
          <w:sz w:val="20"/>
          <w:szCs w:val="20"/>
          <w:lang w:eastAsia="en-US"/>
        </w:rPr>
      </w:pPr>
    </w:p>
    <w:p w14:paraId="7D32E6AF" w14:textId="77777777" w:rsidR="00F214B1" w:rsidRDefault="00F214B1" w:rsidP="00C56BA5">
      <w:pPr>
        <w:suppressAutoHyphens/>
        <w:spacing w:after="0"/>
        <w:jc w:val="both"/>
        <w:rPr>
          <w:rFonts w:ascii="Montserrat" w:eastAsia="Times New Roman" w:hAnsi="Montserrat" w:cs="Times New Roman"/>
          <w:sz w:val="20"/>
          <w:szCs w:val="20"/>
          <w:lang w:eastAsia="en-US"/>
        </w:rPr>
      </w:pPr>
    </w:p>
    <w:p w14:paraId="606E053F" w14:textId="77777777" w:rsidR="00D948DB" w:rsidRPr="005C2658" w:rsidRDefault="00D948DB" w:rsidP="00C56BA5">
      <w:pPr>
        <w:suppressAutoHyphens/>
        <w:spacing w:after="0"/>
        <w:jc w:val="both"/>
        <w:rPr>
          <w:rFonts w:ascii="Montserrat" w:eastAsia="Times New Roman" w:hAnsi="Montserrat" w:cs="Times New Roman"/>
          <w:sz w:val="20"/>
          <w:szCs w:val="20"/>
          <w:lang w:eastAsia="en-US"/>
        </w:rPr>
      </w:pPr>
    </w:p>
    <w:p w14:paraId="04945B6F" w14:textId="77777777" w:rsidR="004D79F0" w:rsidRPr="005C2658" w:rsidRDefault="004D79F0" w:rsidP="00C56BA5">
      <w:pPr>
        <w:suppressAutoHyphens/>
        <w:spacing w:after="0"/>
        <w:jc w:val="both"/>
        <w:rPr>
          <w:rFonts w:ascii="Montserrat" w:eastAsia="Times New Roman" w:hAnsi="Montserrat" w:cs="Times New Roman"/>
          <w:sz w:val="20"/>
          <w:szCs w:val="20"/>
          <w:lang w:eastAsia="en-US"/>
        </w:rPr>
      </w:pPr>
    </w:p>
    <w:p w14:paraId="2B2AF899" w14:textId="77777777" w:rsidR="00CC280D" w:rsidRDefault="00CC280D" w:rsidP="00702347">
      <w:pPr>
        <w:suppressAutoHyphens/>
        <w:spacing w:after="0"/>
        <w:jc w:val="right"/>
        <w:rPr>
          <w:rFonts w:ascii="Montserrat" w:hAnsi="Montserrat"/>
          <w:sz w:val="20"/>
          <w:szCs w:val="20"/>
        </w:rPr>
      </w:pPr>
    </w:p>
    <w:p w14:paraId="4DAFAAC6" w14:textId="3FDD62FA" w:rsidR="001D4052" w:rsidRPr="005C2658" w:rsidRDefault="006D4ACE" w:rsidP="00702347">
      <w:pPr>
        <w:suppressAutoHyphens/>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1D4052" w:rsidRPr="005C2658">
        <w:rPr>
          <w:rFonts w:ascii="Montserrat" w:hAnsi="Montserrat"/>
          <w:sz w:val="20"/>
          <w:szCs w:val="20"/>
        </w:rPr>
        <w:t xml:space="preserve"> 2.4 to </w:t>
      </w:r>
      <w:r w:rsidRPr="005C2658">
        <w:rPr>
          <w:rFonts w:ascii="Montserrat" w:hAnsi="Montserrat"/>
          <w:sz w:val="20"/>
          <w:szCs w:val="20"/>
        </w:rPr>
        <w:t>the Terms and Conditions of the Procurement</w:t>
      </w:r>
    </w:p>
    <w:p w14:paraId="67373BDA" w14:textId="2FE9D082" w:rsidR="001D4052" w:rsidRPr="005C2658" w:rsidRDefault="001D4052"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7A5DF3" w:rsidRPr="005C2658">
        <w:rPr>
          <w:rFonts w:ascii="Montserrat" w:hAnsi="Montserrat"/>
          <w:sz w:val="20"/>
          <w:szCs w:val="20"/>
        </w:rPr>
        <w:t>Tender Form</w:t>
      </w:r>
      <w:r w:rsidRPr="005C2658">
        <w:rPr>
          <w:rFonts w:ascii="Montserrat" w:hAnsi="Montserrat"/>
          <w:sz w:val="20"/>
          <w:szCs w:val="20"/>
        </w:rPr>
        <w:t>)</w:t>
      </w:r>
    </w:p>
    <w:p w14:paraId="4D0016CD" w14:textId="77777777" w:rsidR="001D4052" w:rsidRPr="005C2658" w:rsidRDefault="001D4052" w:rsidP="00C56BA5">
      <w:pPr>
        <w:spacing w:after="0"/>
        <w:jc w:val="center"/>
        <w:rPr>
          <w:rFonts w:ascii="Montserrat" w:eastAsia="Times New Roman" w:hAnsi="Montserrat" w:cs="Times New Roman"/>
          <w:b/>
          <w:sz w:val="20"/>
          <w:szCs w:val="20"/>
          <w:lang w:eastAsia="en-US"/>
        </w:rPr>
      </w:pPr>
    </w:p>
    <w:p w14:paraId="177792F0" w14:textId="77777777" w:rsidR="001D4052" w:rsidRPr="005C2658" w:rsidRDefault="001D4052" w:rsidP="00C56BA5">
      <w:pPr>
        <w:spacing w:after="0"/>
        <w:jc w:val="center"/>
        <w:rPr>
          <w:rFonts w:ascii="Montserrat" w:eastAsia="Times New Roman" w:hAnsi="Montserrat" w:cs="Times New Roman"/>
          <w:b/>
          <w:sz w:val="20"/>
          <w:szCs w:val="20"/>
        </w:rPr>
      </w:pPr>
      <w:r w:rsidRPr="005C2658">
        <w:rPr>
          <w:rFonts w:ascii="Montserrat" w:hAnsi="Montserrat"/>
          <w:b/>
          <w:sz w:val="20"/>
          <w:szCs w:val="20"/>
        </w:rPr>
        <w:t>TENDER</w:t>
      </w:r>
    </w:p>
    <w:p w14:paraId="614CBA35" w14:textId="77777777" w:rsidR="001D4052" w:rsidRPr="005C2658" w:rsidRDefault="001D4052" w:rsidP="00C56BA5">
      <w:pPr>
        <w:spacing w:after="0"/>
        <w:jc w:val="center"/>
        <w:rPr>
          <w:rFonts w:ascii="Montserrat" w:eastAsia="Times New Roman" w:hAnsi="Montserrat" w:cs="Times New Roman"/>
          <w:sz w:val="20"/>
          <w:szCs w:val="20"/>
          <w:lang w:eastAsia="en-US"/>
        </w:rPr>
      </w:pPr>
    </w:p>
    <w:p w14:paraId="579065DC" w14:textId="77777777" w:rsidR="001D4052" w:rsidRPr="005C2658" w:rsidRDefault="001D4052" w:rsidP="00C56BA5">
      <w:pPr>
        <w:spacing w:after="0"/>
        <w:jc w:val="center"/>
        <w:rPr>
          <w:rFonts w:ascii="Montserrat" w:eastAsia="Times New Roman" w:hAnsi="Montserrat" w:cs="Times New Roman"/>
          <w:sz w:val="20"/>
          <w:szCs w:val="20"/>
        </w:rPr>
      </w:pPr>
      <w:r w:rsidRPr="005C2658">
        <w:rPr>
          <w:rFonts w:ascii="Montserrat" w:hAnsi="Montserrat"/>
          <w:sz w:val="20"/>
          <w:szCs w:val="20"/>
        </w:rPr>
        <w:t>___/___/20___</w:t>
      </w:r>
    </w:p>
    <w:p w14:paraId="59A08442" w14:textId="77777777" w:rsidR="001D4052" w:rsidRPr="005C2658" w:rsidRDefault="001D4052" w:rsidP="00C56BA5">
      <w:pPr>
        <w:spacing w:after="0"/>
        <w:jc w:val="center"/>
        <w:rPr>
          <w:rFonts w:ascii="Montserrat" w:eastAsia="Times New Roman" w:hAnsi="Montserrat" w:cs="Times New Roman"/>
          <w:sz w:val="20"/>
          <w:szCs w:val="20"/>
          <w:lang w:eastAsia="en-US"/>
        </w:rPr>
      </w:pPr>
    </w:p>
    <w:p w14:paraId="7DFEC1EC" w14:textId="53FC4A68" w:rsidR="001D4052" w:rsidRPr="005C2658" w:rsidRDefault="001D4052" w:rsidP="00C56BA5">
      <w:pPr>
        <w:spacing w:after="0"/>
        <w:jc w:val="center"/>
        <w:rPr>
          <w:rFonts w:ascii="Montserrat" w:eastAsia="Times New Roman" w:hAnsi="Montserrat" w:cs="Times New Roman"/>
          <w:sz w:val="20"/>
          <w:szCs w:val="20"/>
        </w:rPr>
      </w:pPr>
      <w:r w:rsidRPr="005C2658">
        <w:rPr>
          <w:rFonts w:ascii="Montserrat" w:hAnsi="Montserrat"/>
          <w:b/>
          <w:sz w:val="20"/>
          <w:szCs w:val="20"/>
        </w:rPr>
        <w:t>4 (FOURTH)</w:t>
      </w:r>
      <w:r w:rsidR="00B46203" w:rsidRPr="005C2658">
        <w:rPr>
          <w:rFonts w:ascii="Montserrat" w:hAnsi="Montserrat"/>
          <w:b/>
          <w:sz w:val="20"/>
          <w:szCs w:val="20"/>
        </w:rPr>
        <w:t xml:space="preserve"> part </w:t>
      </w:r>
      <w:r w:rsidRPr="005C2658">
        <w:rPr>
          <w:rFonts w:ascii="Montserrat" w:hAnsi="Montserrat"/>
          <w:b/>
          <w:sz w:val="20"/>
          <w:szCs w:val="20"/>
        </w:rPr>
        <w:t xml:space="preserve">OF THE </w:t>
      </w:r>
      <w:r w:rsidR="00FD0C2F" w:rsidRPr="005C2658">
        <w:rPr>
          <w:rFonts w:ascii="Montserrat" w:hAnsi="Montserrat"/>
          <w:b/>
          <w:sz w:val="20"/>
          <w:szCs w:val="20"/>
        </w:rPr>
        <w:t>PROCUREMENT OBJECT</w:t>
      </w:r>
    </w:p>
    <w:p w14:paraId="316274CB" w14:textId="4DE9653F" w:rsidR="001D4052" w:rsidRPr="005C2658" w:rsidRDefault="007D6A89" w:rsidP="00C56BA5">
      <w:pPr>
        <w:suppressAutoHyphens/>
        <w:spacing w:after="0"/>
        <w:jc w:val="center"/>
        <w:rPr>
          <w:rFonts w:ascii="Montserrat" w:eastAsia="Times New Roman" w:hAnsi="Montserrat" w:cs="Times New Roman"/>
          <w:b/>
          <w:i/>
          <w:sz w:val="20"/>
          <w:szCs w:val="20"/>
        </w:rPr>
      </w:pPr>
      <w:r w:rsidRPr="005C2658">
        <w:rPr>
          <w:rFonts w:ascii="Montserrat" w:eastAsia="Times New Roman" w:hAnsi="Montserrat" w:cs="Times New Roman"/>
          <w:b/>
          <w:caps/>
          <w:sz w:val="20"/>
          <w:szCs w:val="20"/>
        </w:rPr>
        <w:t xml:space="preserve">passenger transportation services on local regular bus routes in the territories of Vilnius city and adjacent municipalities and services for </w:t>
      </w:r>
      <w:r w:rsidRPr="005C2658">
        <w:rPr>
          <w:rFonts w:ascii="Montserrat" w:eastAsia="Times New Roman" w:hAnsi="Montserrat" w:cs="Times New Roman"/>
          <w:b/>
          <w:bCs/>
          <w:caps/>
          <w:sz w:val="20"/>
          <w:szCs w:val="20"/>
        </w:rPr>
        <w:t xml:space="preserve">evacuation </w:t>
      </w:r>
      <w:r w:rsidRPr="005C2658">
        <w:rPr>
          <w:rFonts w:ascii="Montserrat" w:eastAsia="Times New Roman" w:hAnsi="Montserrat" w:cs="Times New Roman"/>
          <w:b/>
          <w:caps/>
          <w:sz w:val="20"/>
          <w:szCs w:val="20"/>
        </w:rPr>
        <w:t>by means of vehicles</w:t>
      </w:r>
    </w:p>
    <w:p w14:paraId="2927658A" w14:textId="77777777" w:rsidR="001D4052" w:rsidRPr="005C2658" w:rsidRDefault="001D4052" w:rsidP="00C56BA5">
      <w:pPr>
        <w:keepNext/>
        <w:spacing w:after="0"/>
        <w:jc w:val="center"/>
        <w:outlineLvl w:val="2"/>
        <w:rPr>
          <w:rFonts w:ascii="Montserrat" w:eastAsia="Times New Roman" w:hAnsi="Montserrat" w:cs="Times New Roman"/>
          <w:b/>
          <w:sz w:val="20"/>
          <w:szCs w:val="20"/>
          <w:lang w:eastAsia="en-US"/>
        </w:rPr>
      </w:pPr>
    </w:p>
    <w:p w14:paraId="76F3D66B" w14:textId="77777777" w:rsidR="005E3B3D" w:rsidRPr="005C2658" w:rsidRDefault="005E3B3D" w:rsidP="00C56BA5">
      <w:pPr>
        <w:suppressAutoHyphens/>
        <w:spacing w:after="0"/>
        <w:ind w:firstLine="567"/>
        <w:jc w:val="both"/>
        <w:rPr>
          <w:rFonts w:ascii="Montserrat" w:hAnsi="Montserrat"/>
          <w:sz w:val="20"/>
          <w:szCs w:val="20"/>
        </w:rPr>
      </w:pPr>
    </w:p>
    <w:p w14:paraId="66C2EA57" w14:textId="77777777" w:rsidR="005E3B3D" w:rsidRPr="005C2658" w:rsidRDefault="005E3B3D" w:rsidP="005E3B3D">
      <w:pPr>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Information about the participant</w:t>
      </w:r>
    </w:p>
    <w:tbl>
      <w:tblPr>
        <w:tblStyle w:val="TableGrid"/>
        <w:tblW w:w="0" w:type="auto"/>
        <w:tblLook w:val="04A0" w:firstRow="1" w:lastRow="0" w:firstColumn="1" w:lastColumn="0" w:noHBand="0" w:noVBand="1"/>
      </w:tblPr>
      <w:tblGrid>
        <w:gridCol w:w="4004"/>
        <w:gridCol w:w="5624"/>
      </w:tblGrid>
      <w:tr w:rsidR="005E3B3D" w:rsidRPr="005C2658" w14:paraId="32CF257C" w14:textId="77777777" w:rsidTr="00C91059">
        <w:tc>
          <w:tcPr>
            <w:tcW w:w="4004" w:type="dxa"/>
          </w:tcPr>
          <w:p w14:paraId="5EA4F314"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Name(s) and legal entity code(s), natural person business certificate number, etc. of the participant (each partner of the supplier group).</w:t>
            </w:r>
          </w:p>
        </w:tc>
        <w:tc>
          <w:tcPr>
            <w:tcW w:w="5624" w:type="dxa"/>
          </w:tcPr>
          <w:p w14:paraId="790E408C" w14:textId="77777777" w:rsidR="005E3B3D" w:rsidRPr="005C2658" w:rsidRDefault="005E3B3D" w:rsidP="00C91059">
            <w:pPr>
              <w:spacing w:line="276" w:lineRule="auto"/>
              <w:jc w:val="both"/>
              <w:rPr>
                <w:rFonts w:ascii="Montserrat" w:hAnsi="Montserrat"/>
                <w:lang w:eastAsia="en-US"/>
              </w:rPr>
            </w:pPr>
          </w:p>
        </w:tc>
      </w:tr>
      <w:tr w:rsidR="005E3B3D" w:rsidRPr="005C2658" w14:paraId="74A0FCB0" w14:textId="77777777" w:rsidTr="00C91059">
        <w:tc>
          <w:tcPr>
            <w:tcW w:w="4004" w:type="dxa"/>
          </w:tcPr>
          <w:p w14:paraId="0AE07BCD" w14:textId="30E3CE66"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and address(es) of registration of the Participant (each partner of the supplier group) and, if a natural person, country of permanent residence, address, and nationality(</w:t>
            </w:r>
            <w:proofErr w:type="spellStart"/>
            <w:r w:rsidRPr="005C2658">
              <w:rPr>
                <w:rFonts w:ascii="Montserrat" w:hAnsi="Montserrat"/>
                <w:lang w:eastAsia="en-US"/>
              </w:rPr>
              <w:t>ies</w:t>
            </w:r>
            <w:proofErr w:type="spellEnd"/>
            <w:r w:rsidRPr="005C2658">
              <w:rPr>
                <w:rFonts w:ascii="Montserrat" w:hAnsi="Montserrat"/>
                <w:lang w:eastAsia="en-US"/>
              </w:rPr>
              <w:t xml:space="preserve">) </w:t>
            </w:r>
          </w:p>
        </w:tc>
        <w:tc>
          <w:tcPr>
            <w:tcW w:w="5624" w:type="dxa"/>
          </w:tcPr>
          <w:p w14:paraId="60FA1268" w14:textId="77777777" w:rsidR="005E3B3D" w:rsidRPr="005C2658" w:rsidRDefault="005E3B3D" w:rsidP="00C91059">
            <w:pPr>
              <w:spacing w:line="276" w:lineRule="auto"/>
              <w:jc w:val="both"/>
              <w:rPr>
                <w:rFonts w:ascii="Montserrat" w:hAnsi="Montserrat"/>
                <w:lang w:eastAsia="en-US"/>
              </w:rPr>
            </w:pPr>
          </w:p>
        </w:tc>
      </w:tr>
      <w:tr w:rsidR="005E3B3D" w:rsidRPr="005C2658" w14:paraId="212BBAFD" w14:textId="77777777" w:rsidTr="00C91059">
        <w:tc>
          <w:tcPr>
            <w:tcW w:w="4004" w:type="dxa"/>
            <w:tcBorders>
              <w:top w:val="single" w:sz="4" w:space="0" w:color="auto"/>
              <w:left w:val="single" w:sz="4" w:space="0" w:color="auto"/>
              <w:bottom w:val="single" w:sz="4" w:space="0" w:color="auto"/>
              <w:right w:val="single" w:sz="4" w:space="0" w:color="auto"/>
            </w:tcBorders>
          </w:tcPr>
          <w:p w14:paraId="5F0AF521" w14:textId="77777777" w:rsidR="005E3B3D" w:rsidRPr="005C2658" w:rsidRDefault="005E3B3D" w:rsidP="00C91059">
            <w:pPr>
              <w:jc w:val="both"/>
              <w:rPr>
                <w:rFonts w:ascii="Montserrat" w:hAnsi="Montserrat"/>
                <w:lang w:eastAsia="en-US"/>
              </w:rPr>
            </w:pPr>
            <w:r w:rsidRPr="005C2658">
              <w:rPr>
                <w:rFonts w:ascii="Montserrat" w:hAnsi="Montserrat"/>
                <w:lang w:eastAsia="en-US"/>
              </w:rPr>
              <w:t>Does the participant (each partner of the supplier group) have controlling person(s)</w:t>
            </w:r>
            <w:r w:rsidRPr="005C2658">
              <w:rPr>
                <w:rFonts w:ascii="Montserrat" w:hAnsi="Montserrat"/>
                <w:vertAlign w:val="superscript"/>
                <w:lang w:eastAsia="en-US"/>
              </w:rPr>
              <w:footnoteReference w:id="18"/>
            </w:r>
            <w:r w:rsidRPr="005C2658">
              <w:rPr>
                <w:rFonts w:ascii="Montserrat" w:hAnsi="Montserrat"/>
                <w:lang w:eastAsia="en-US"/>
              </w:rPr>
              <w:t>?</w:t>
            </w:r>
          </w:p>
          <w:p w14:paraId="426AE34E" w14:textId="77777777" w:rsidR="005E3B3D" w:rsidRPr="005C2658" w:rsidRDefault="005E3B3D" w:rsidP="00C91059">
            <w:pPr>
              <w:jc w:val="both"/>
              <w:rPr>
                <w:rFonts w:ascii="Montserrat" w:hAnsi="Montserrat"/>
                <w:lang w:eastAsia="en-US"/>
              </w:rPr>
            </w:pPr>
            <w:r w:rsidRPr="005C2658">
              <w:rPr>
                <w:rFonts w:ascii="Montserrat" w:hAnsi="Montserrat"/>
                <w:lang w:eastAsia="en-US"/>
              </w:rPr>
              <w:t>(specified for each partner of the supplier group separately)</w:t>
            </w:r>
          </w:p>
          <w:p w14:paraId="199F0BE4" w14:textId="77777777" w:rsidR="005E3B3D" w:rsidRPr="005C2658" w:rsidRDefault="005E3B3D" w:rsidP="00C91059">
            <w:pPr>
              <w:jc w:val="both"/>
              <w:rPr>
                <w:rFonts w:ascii="Montserrat" w:hAnsi="Montserrat"/>
                <w:lang w:eastAsia="en-US"/>
              </w:rPr>
            </w:pPr>
          </w:p>
          <w:p w14:paraId="0597FA88" w14:textId="77777777" w:rsidR="005E3B3D" w:rsidRPr="005C2658" w:rsidRDefault="005E3B3D" w:rsidP="00C91059">
            <w:pPr>
              <w:jc w:val="both"/>
              <w:rPr>
                <w:rFonts w:ascii="Montserrat" w:hAnsi="Montserrat"/>
                <w:lang w:eastAsia="en-US"/>
              </w:rPr>
            </w:pPr>
            <w:r w:rsidRPr="005C2658">
              <w:rPr>
                <w:rFonts w:ascii="Montserrat" w:hAnsi="Montserrat"/>
                <w:lang w:eastAsia="en-US"/>
              </w:rPr>
              <w:t xml:space="preserve">If not, a justification is provided </w:t>
            </w:r>
            <w:r w:rsidRPr="005C2658">
              <w:rPr>
                <w:rFonts w:ascii="Montserrat" w:hAnsi="Montserrat"/>
                <w:i/>
                <w:iCs/>
                <w:lang w:eastAsia="en-US"/>
              </w:rPr>
              <w:t xml:space="preserve">(e.g. no person of the participant (legal entity) directly or indirectly, or together with related persons, controls more than 50 % of shares, </w:t>
            </w:r>
            <w:r w:rsidRPr="005C2658">
              <w:rPr>
                <w:rFonts w:ascii="Montserrat" w:hAnsi="Montserrat"/>
                <w:i/>
                <w:iCs/>
                <w:lang w:eastAsia="en-US"/>
              </w:rPr>
              <w:lastRenderedPageBreak/>
              <w:t>stocks, parts, contributions and (and) votes in the meeting of participants of the legal entity (participating company)</w:t>
            </w:r>
          </w:p>
        </w:tc>
        <w:tc>
          <w:tcPr>
            <w:tcW w:w="5624" w:type="dxa"/>
          </w:tcPr>
          <w:p w14:paraId="3272D892" w14:textId="77777777" w:rsidR="005E3B3D" w:rsidRPr="005C2658" w:rsidRDefault="005E3B3D" w:rsidP="00C91059">
            <w:pPr>
              <w:jc w:val="both"/>
              <w:rPr>
                <w:rFonts w:ascii="Montserrat" w:hAnsi="Montserrat"/>
                <w:lang w:eastAsia="en-US"/>
              </w:rPr>
            </w:pPr>
            <w:r w:rsidRPr="005C2658">
              <w:rPr>
                <w:rFonts w:ascii="Montserrat" w:hAnsi="Montserrat"/>
                <w:lang w:eastAsia="en-US"/>
              </w:rPr>
              <w:lastRenderedPageBreak/>
              <w:t>[name]</w:t>
            </w:r>
          </w:p>
          <w:p w14:paraId="7AEB3679" w14:textId="77777777" w:rsidR="005E3B3D" w:rsidRPr="005C2658" w:rsidRDefault="005E3B3D" w:rsidP="00C91059">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Yes</w:t>
            </w:r>
          </w:p>
          <w:p w14:paraId="2C95AD34" w14:textId="77777777" w:rsidR="005E3B3D" w:rsidRPr="005C2658" w:rsidRDefault="005E3B3D" w:rsidP="00C91059">
            <w:pPr>
              <w:jc w:val="both"/>
              <w:rPr>
                <w:rFonts w:ascii="Montserrat" w:hAnsi="Montserrat"/>
                <w:lang w:eastAsia="en-US"/>
              </w:rPr>
            </w:pPr>
            <w:r w:rsidRPr="005C2658">
              <w:rPr>
                <w:rFonts w:ascii="Segoe UI Symbol" w:hAnsi="Segoe UI Symbol" w:cs="Segoe UI Symbol"/>
                <w:sz w:val="22"/>
                <w:szCs w:val="22"/>
                <w:lang w:eastAsia="en-US"/>
              </w:rPr>
              <w:t>☐</w:t>
            </w:r>
            <w:r w:rsidRPr="005C2658" w:rsidDel="006642C4">
              <w:rPr>
                <w:rFonts w:ascii="Montserrat" w:hAnsi="Montserrat"/>
                <w:lang w:eastAsia="en-US"/>
              </w:rPr>
              <w:t xml:space="preserve"> </w:t>
            </w:r>
            <w:r w:rsidRPr="005C2658">
              <w:rPr>
                <w:rFonts w:ascii="Montserrat" w:hAnsi="Montserrat"/>
                <w:lang w:eastAsia="en-US"/>
              </w:rPr>
              <w:t>No [justification]</w:t>
            </w:r>
          </w:p>
          <w:p w14:paraId="05227771" w14:textId="77777777" w:rsidR="005E3B3D" w:rsidRPr="005C2658" w:rsidRDefault="005E3B3D" w:rsidP="00C91059">
            <w:pPr>
              <w:jc w:val="both"/>
              <w:rPr>
                <w:rFonts w:ascii="Montserrat" w:hAnsi="Montserrat"/>
                <w:lang w:eastAsia="en-US"/>
              </w:rPr>
            </w:pPr>
          </w:p>
          <w:p w14:paraId="164CCB79" w14:textId="77777777" w:rsidR="005E3B3D" w:rsidRPr="005C2658" w:rsidRDefault="005E3B3D" w:rsidP="00C91059">
            <w:pPr>
              <w:jc w:val="both"/>
              <w:rPr>
                <w:rFonts w:ascii="Montserrat" w:hAnsi="Montserrat"/>
                <w:lang w:eastAsia="en-US"/>
              </w:rPr>
            </w:pPr>
          </w:p>
          <w:p w14:paraId="1B2694E3"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w:t>
            </w:r>
          </w:p>
          <w:p w14:paraId="322A7739" w14:textId="77777777" w:rsidR="005E3B3D" w:rsidRPr="005C2658" w:rsidRDefault="00000000" w:rsidP="00C91059">
            <w:pPr>
              <w:jc w:val="both"/>
              <w:rPr>
                <w:rFonts w:ascii="Montserrat" w:hAnsi="Montserrat"/>
                <w:lang w:eastAsia="en-US"/>
              </w:rPr>
            </w:pPr>
            <w:sdt>
              <w:sdtPr>
                <w:rPr>
                  <w:rFonts w:ascii="Montserrat" w:hAnsi="Montserrat"/>
                  <w:lang w:eastAsia="en-US"/>
                </w:rPr>
                <w:id w:val="-607428673"/>
                <w14:checkbox>
                  <w14:checked w14:val="0"/>
                  <w14:checkedState w14:val="2612" w14:font="MS Gothic"/>
                  <w14:uncheckedState w14:val="2610" w14:font="MS Gothic"/>
                </w14:checkbox>
              </w:sdtPr>
              <w:sdtContent>
                <w:r w:rsidR="005E3B3D" w:rsidRPr="005C2658">
                  <w:rPr>
                    <w:rFonts w:ascii="MS Gothic" w:eastAsia="MS Gothic" w:hAnsi="MS Gothic" w:cs="MS Gothic"/>
                    <w:sz w:val="22"/>
                    <w:szCs w:val="22"/>
                    <w:lang w:eastAsia="en-US"/>
                  </w:rPr>
                  <w:t>☐</w:t>
                </w:r>
              </w:sdtContent>
            </w:sdt>
            <w:r w:rsidR="005E3B3D" w:rsidRPr="005C2658">
              <w:rPr>
                <w:rFonts w:ascii="Montserrat" w:hAnsi="Montserrat"/>
                <w:lang w:eastAsia="en-US"/>
              </w:rPr>
              <w:t xml:space="preserve"> Yes</w:t>
            </w:r>
          </w:p>
          <w:p w14:paraId="222C865F" w14:textId="77777777" w:rsidR="005E3B3D" w:rsidRPr="005C2658" w:rsidRDefault="00000000" w:rsidP="00C91059">
            <w:pPr>
              <w:jc w:val="both"/>
              <w:rPr>
                <w:rFonts w:ascii="Montserrat" w:hAnsi="Montserrat"/>
                <w:lang w:eastAsia="en-US"/>
              </w:rPr>
            </w:pPr>
            <w:sdt>
              <w:sdtPr>
                <w:rPr>
                  <w:rFonts w:ascii="Montserrat" w:hAnsi="Montserrat"/>
                  <w:lang w:eastAsia="en-US"/>
                </w:rPr>
                <w:id w:val="-2128154883"/>
                <w:placeholder>
                  <w:docPart w:val="D231D891E37E43C6AFDFD7519E4E3126"/>
                </w:placeholder>
                <w14:checkbox>
                  <w14:checked w14:val="0"/>
                  <w14:checkedState w14:val="2612" w14:font="MS Gothic"/>
                  <w14:uncheckedState w14:val="2610" w14:font="MS Gothic"/>
                </w14:checkbox>
              </w:sdtPr>
              <w:sdtContent>
                <w:r w:rsidR="005E3B3D" w:rsidRPr="005C2658">
                  <w:rPr>
                    <w:rFonts w:ascii="Segoe UI Symbol" w:eastAsia="MS Gothic" w:hAnsi="Segoe UI Symbol" w:cs="Segoe UI Symbol"/>
                    <w:sz w:val="22"/>
                    <w:szCs w:val="22"/>
                    <w:lang w:eastAsia="en-US"/>
                  </w:rPr>
                  <w:t>☐</w:t>
                </w:r>
              </w:sdtContent>
            </w:sdt>
            <w:r w:rsidR="005E3B3D" w:rsidRPr="005C2658" w:rsidDel="006642C4">
              <w:rPr>
                <w:rFonts w:ascii="Montserrat" w:hAnsi="Montserrat"/>
                <w:lang w:eastAsia="en-US"/>
              </w:rPr>
              <w:t xml:space="preserve"> </w:t>
            </w:r>
            <w:r w:rsidR="005E3B3D" w:rsidRPr="005C2658">
              <w:rPr>
                <w:rFonts w:ascii="Montserrat" w:hAnsi="Montserrat"/>
                <w:lang w:eastAsia="en-US"/>
              </w:rPr>
              <w:t>No [justification]</w:t>
            </w:r>
          </w:p>
        </w:tc>
      </w:tr>
      <w:tr w:rsidR="005E3B3D" w:rsidRPr="005C2658" w14:paraId="1F593804" w14:textId="77777777" w:rsidTr="00C91059">
        <w:tc>
          <w:tcPr>
            <w:tcW w:w="4004" w:type="dxa"/>
            <w:tcBorders>
              <w:top w:val="single" w:sz="4" w:space="0" w:color="auto"/>
              <w:left w:val="single" w:sz="4" w:space="0" w:color="auto"/>
              <w:bottom w:val="single" w:sz="4" w:space="0" w:color="auto"/>
              <w:right w:val="single" w:sz="4" w:space="0" w:color="auto"/>
            </w:tcBorders>
          </w:tcPr>
          <w:p w14:paraId="25B13289"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of person(s) controlling the Participant (each partner of the supplier group) (in case the controlling person(s) is a legal entity(</w:t>
            </w:r>
            <w:proofErr w:type="spellStart"/>
            <w:r w:rsidRPr="005C2658">
              <w:rPr>
                <w:rFonts w:ascii="Montserrat" w:hAnsi="Montserrat"/>
                <w:lang w:eastAsia="en-US"/>
              </w:rPr>
              <w:t>ies</w:t>
            </w:r>
            <w:proofErr w:type="spellEnd"/>
            <w:r w:rsidRPr="005C2658">
              <w:rPr>
                <w:rFonts w:ascii="Montserrat" w:hAnsi="Montserrat"/>
                <w:lang w:eastAsia="en-US"/>
              </w:rPr>
              <w:t>), or name(s) and last name(s) (if the controlling person is a natural person)</w:t>
            </w:r>
            <w:r w:rsidRPr="005C2658">
              <w:rPr>
                <w:rFonts w:ascii="Montserrat" w:hAnsi="Montserrat"/>
                <w:vertAlign w:val="superscript"/>
                <w:lang w:eastAsia="en-US"/>
              </w:rPr>
              <w:footnoteReference w:id="19"/>
            </w:r>
          </w:p>
        </w:tc>
        <w:tc>
          <w:tcPr>
            <w:tcW w:w="5624" w:type="dxa"/>
          </w:tcPr>
          <w:p w14:paraId="19EC7535" w14:textId="77777777" w:rsidR="005E3B3D" w:rsidRPr="005C2658" w:rsidRDefault="005E3B3D" w:rsidP="00C91059">
            <w:pPr>
              <w:jc w:val="both"/>
              <w:rPr>
                <w:rFonts w:ascii="Montserrat" w:hAnsi="Montserrat"/>
                <w:lang w:eastAsia="en-US"/>
              </w:rPr>
            </w:pPr>
          </w:p>
        </w:tc>
      </w:tr>
      <w:tr w:rsidR="005E3B3D" w:rsidRPr="005C2658" w14:paraId="1A4281BB" w14:textId="77777777" w:rsidTr="00C91059">
        <w:tc>
          <w:tcPr>
            <w:tcW w:w="4004" w:type="dxa"/>
            <w:tcBorders>
              <w:top w:val="single" w:sz="4" w:space="0" w:color="auto"/>
              <w:left w:val="single" w:sz="4" w:space="0" w:color="auto"/>
              <w:bottom w:val="single" w:sz="4" w:space="0" w:color="auto"/>
              <w:right w:val="single" w:sz="4" w:space="0" w:color="auto"/>
            </w:tcBorders>
          </w:tcPr>
          <w:p w14:paraId="3CC6A90D" w14:textId="77777777" w:rsidR="005E3B3D" w:rsidRPr="005C2658" w:rsidRDefault="005E3B3D" w:rsidP="00C91059">
            <w:pPr>
              <w:jc w:val="both"/>
              <w:rPr>
                <w:rFonts w:ascii="Montserrat" w:hAnsi="Montserrat"/>
                <w:lang w:eastAsia="en-US"/>
              </w:rPr>
            </w:pPr>
            <w:r w:rsidRPr="005C2658">
              <w:rPr>
                <w:rFonts w:ascii="Montserrat" w:hAnsi="Montserrat"/>
                <w:lang w:eastAsia="en-US"/>
              </w:rPr>
              <w:t>Country(</w:t>
            </w:r>
            <w:proofErr w:type="spellStart"/>
            <w:r w:rsidRPr="005C2658">
              <w:rPr>
                <w:rFonts w:ascii="Montserrat" w:hAnsi="Montserrat"/>
                <w:lang w:eastAsia="en-US"/>
              </w:rPr>
              <w:t>ies</w:t>
            </w:r>
            <w:proofErr w:type="spellEnd"/>
            <w:r w:rsidRPr="005C2658">
              <w:rPr>
                <w:rFonts w:ascii="Montserrat" w:hAnsi="Montserrat"/>
                <w:lang w:eastAsia="en-US"/>
              </w:rPr>
              <w:t>) of registration (in case the controlling person is a legal entity) or country of permanent residence and nationality(</w:t>
            </w:r>
            <w:proofErr w:type="spellStart"/>
            <w:r w:rsidRPr="005C2658">
              <w:rPr>
                <w:rFonts w:ascii="Montserrat" w:hAnsi="Montserrat"/>
                <w:lang w:eastAsia="en-US"/>
              </w:rPr>
              <w:t>ies</w:t>
            </w:r>
            <w:proofErr w:type="spellEnd"/>
            <w:r w:rsidRPr="005C2658">
              <w:rPr>
                <w:rFonts w:ascii="Montserrat" w:hAnsi="Montserrat"/>
                <w:lang w:eastAsia="en-US"/>
              </w:rPr>
              <w:t>) of the controlling person(s) of the Participant (each supplier group partner) (in case controlling person is a natural person)</w:t>
            </w:r>
          </w:p>
        </w:tc>
        <w:tc>
          <w:tcPr>
            <w:tcW w:w="5624" w:type="dxa"/>
          </w:tcPr>
          <w:p w14:paraId="2C502905" w14:textId="77777777" w:rsidR="005E3B3D" w:rsidRPr="005C2658" w:rsidRDefault="005E3B3D" w:rsidP="00C91059">
            <w:pPr>
              <w:jc w:val="both"/>
              <w:rPr>
                <w:rFonts w:ascii="Montserrat" w:hAnsi="Montserrat"/>
                <w:lang w:eastAsia="en-US"/>
              </w:rPr>
            </w:pPr>
          </w:p>
        </w:tc>
      </w:tr>
      <w:tr w:rsidR="005E3B3D" w:rsidRPr="005C2658" w14:paraId="181DCD33" w14:textId="77777777" w:rsidTr="00C91059">
        <w:tc>
          <w:tcPr>
            <w:tcW w:w="4004" w:type="dxa"/>
          </w:tcPr>
          <w:p w14:paraId="04779F68"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sign the bid</w:t>
            </w:r>
          </w:p>
        </w:tc>
        <w:tc>
          <w:tcPr>
            <w:tcW w:w="5624" w:type="dxa"/>
          </w:tcPr>
          <w:p w14:paraId="7C2AFC4B" w14:textId="77777777" w:rsidR="005E3B3D" w:rsidRPr="005C2658" w:rsidRDefault="005E3B3D" w:rsidP="00C91059">
            <w:pPr>
              <w:spacing w:line="276" w:lineRule="auto"/>
              <w:jc w:val="both"/>
              <w:rPr>
                <w:rFonts w:ascii="Montserrat" w:hAnsi="Montserrat"/>
                <w:lang w:eastAsia="en-US"/>
              </w:rPr>
            </w:pPr>
          </w:p>
        </w:tc>
      </w:tr>
      <w:tr w:rsidR="005E3B3D" w:rsidRPr="005C2658" w14:paraId="151B16E1" w14:textId="77777777" w:rsidTr="00C91059">
        <w:tc>
          <w:tcPr>
            <w:tcW w:w="4004" w:type="dxa"/>
          </w:tcPr>
          <w:p w14:paraId="4A55CC0F" w14:textId="77777777" w:rsidR="005E3B3D" w:rsidRPr="005C2658" w:rsidRDefault="005E3B3D" w:rsidP="00C91059">
            <w:pPr>
              <w:spacing w:line="276" w:lineRule="auto"/>
              <w:jc w:val="both"/>
              <w:rPr>
                <w:rFonts w:ascii="Montserrat" w:hAnsi="Montserrat"/>
                <w:lang w:eastAsia="en-US"/>
              </w:rPr>
            </w:pPr>
            <w:r w:rsidRPr="005C2658">
              <w:rPr>
                <w:rFonts w:ascii="Montserrat" w:hAnsi="Montserrat"/>
                <w:lang w:eastAsia="en-US"/>
              </w:rPr>
              <w:t>The person authorized by the participant (partners of the supplier group) to communicate on the issues of the submitted bid</w:t>
            </w:r>
          </w:p>
        </w:tc>
        <w:tc>
          <w:tcPr>
            <w:tcW w:w="5624" w:type="dxa"/>
          </w:tcPr>
          <w:p w14:paraId="58822D92" w14:textId="77777777" w:rsidR="005E3B3D" w:rsidRPr="005C2658" w:rsidRDefault="005E3B3D" w:rsidP="00C91059">
            <w:pPr>
              <w:spacing w:line="276" w:lineRule="auto"/>
              <w:jc w:val="both"/>
              <w:rPr>
                <w:rFonts w:ascii="Montserrat" w:hAnsi="Montserrat"/>
                <w:lang w:eastAsia="en-US"/>
              </w:rPr>
            </w:pPr>
          </w:p>
        </w:tc>
      </w:tr>
      <w:tr w:rsidR="005E3B3D" w:rsidRPr="005C2658" w14:paraId="599BEF1B" w14:textId="77777777" w:rsidTr="00C91059">
        <w:tc>
          <w:tcPr>
            <w:tcW w:w="4004" w:type="dxa"/>
          </w:tcPr>
          <w:p w14:paraId="4B496B3D"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the manager of the participant (each partner of the supplier group)</w:t>
            </w:r>
          </w:p>
        </w:tc>
        <w:tc>
          <w:tcPr>
            <w:tcW w:w="5624" w:type="dxa"/>
          </w:tcPr>
          <w:p w14:paraId="5AA3D129" w14:textId="77777777" w:rsidR="005E3B3D" w:rsidRPr="005C2658" w:rsidRDefault="005E3B3D" w:rsidP="00C91059">
            <w:pPr>
              <w:jc w:val="both"/>
              <w:rPr>
                <w:rFonts w:ascii="Montserrat" w:hAnsi="Montserrat"/>
                <w:lang w:eastAsia="en-US"/>
              </w:rPr>
            </w:pPr>
          </w:p>
        </w:tc>
      </w:tr>
      <w:tr w:rsidR="005E3B3D" w:rsidRPr="005C2658" w14:paraId="16C1CF66" w14:textId="77777777" w:rsidTr="00C91059">
        <w:tc>
          <w:tcPr>
            <w:tcW w:w="4004" w:type="dxa"/>
          </w:tcPr>
          <w:p w14:paraId="4E30B726"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the person(s) with the right to draw up and sign financial accounting documents of the participant (each partner of the supplier group)</w:t>
            </w:r>
            <w:r w:rsidRPr="005C2658">
              <w:rPr>
                <w:rStyle w:val="FootnoteReference"/>
                <w:rFonts w:ascii="Montserrat" w:hAnsi="Montserrat"/>
                <w:lang w:eastAsia="en-US"/>
              </w:rPr>
              <w:footnoteReference w:id="20"/>
            </w:r>
          </w:p>
        </w:tc>
        <w:tc>
          <w:tcPr>
            <w:tcW w:w="5624" w:type="dxa"/>
          </w:tcPr>
          <w:p w14:paraId="3DEF0C90" w14:textId="77777777" w:rsidR="005E3B3D" w:rsidRPr="005C2658" w:rsidRDefault="005E3B3D" w:rsidP="00C91059">
            <w:pPr>
              <w:jc w:val="both"/>
              <w:rPr>
                <w:rFonts w:ascii="Montserrat" w:hAnsi="Montserrat"/>
                <w:lang w:eastAsia="en-US"/>
              </w:rPr>
            </w:pPr>
          </w:p>
        </w:tc>
      </w:tr>
      <w:tr w:rsidR="005E3B3D" w:rsidRPr="005C2658" w14:paraId="06E7948F" w14:textId="77777777" w:rsidTr="00C91059">
        <w:tc>
          <w:tcPr>
            <w:tcW w:w="4004" w:type="dxa"/>
          </w:tcPr>
          <w:p w14:paraId="243E42CA" w14:textId="77777777" w:rsidR="005E3B3D" w:rsidRPr="005C2658" w:rsidRDefault="005E3B3D" w:rsidP="00C91059">
            <w:pPr>
              <w:jc w:val="both"/>
              <w:rPr>
                <w:rFonts w:ascii="Montserrat" w:hAnsi="Montserrat"/>
                <w:lang w:eastAsia="en-US"/>
              </w:rPr>
            </w:pPr>
            <w:r w:rsidRPr="005C2658">
              <w:rPr>
                <w:rFonts w:ascii="Montserrat" w:hAnsi="Montserrat"/>
                <w:lang w:eastAsia="en-US"/>
              </w:rPr>
              <w:t>Names and last names of members of the management (supervisory board), supervisory body (board) of the participant (each partner of the supplier group) or other persons who have the right to represent or control the participant (each partner of the supplier group), make a decision on his behalf, and conclude a transaction</w:t>
            </w:r>
          </w:p>
        </w:tc>
        <w:tc>
          <w:tcPr>
            <w:tcW w:w="5624" w:type="dxa"/>
          </w:tcPr>
          <w:p w14:paraId="039504D8" w14:textId="77777777" w:rsidR="005E3B3D" w:rsidRPr="005C2658" w:rsidRDefault="005E3B3D" w:rsidP="00C91059">
            <w:pPr>
              <w:jc w:val="both"/>
              <w:rPr>
                <w:rFonts w:ascii="Montserrat" w:hAnsi="Montserrat"/>
                <w:lang w:eastAsia="en-US"/>
              </w:rPr>
            </w:pPr>
          </w:p>
        </w:tc>
      </w:tr>
    </w:tbl>
    <w:p w14:paraId="7D3AED5D" w14:textId="77777777" w:rsidR="005E3B3D" w:rsidRPr="005C2658" w:rsidRDefault="005E3B3D" w:rsidP="005E3B3D">
      <w:pPr>
        <w:spacing w:after="0"/>
        <w:jc w:val="both"/>
        <w:rPr>
          <w:rFonts w:ascii="Montserrat" w:eastAsia="Times New Roman" w:hAnsi="Montserrat" w:cs="Times New Roman"/>
          <w:sz w:val="20"/>
          <w:szCs w:val="20"/>
          <w:lang w:eastAsia="en-US"/>
        </w:rPr>
      </w:pPr>
    </w:p>
    <w:p w14:paraId="58B10A8F" w14:textId="77777777" w:rsidR="005E3B3D" w:rsidRPr="005C2658" w:rsidRDefault="005E3B3D" w:rsidP="005E3B3D">
      <w:pPr>
        <w:spacing w:after="0" w:line="240" w:lineRule="auto"/>
        <w:ind w:firstLine="567"/>
        <w:jc w:val="both"/>
        <w:rPr>
          <w:rFonts w:ascii="Montserrat" w:eastAsia="Aptos" w:hAnsi="Montserrat" w:cs="Times New Roman"/>
          <w:bCs/>
          <w:kern w:val="2"/>
          <w:sz w:val="20"/>
          <w:szCs w:val="20"/>
          <w:lang w:eastAsia="en-US"/>
          <w14:ligatures w14:val="standardContextual"/>
        </w:rPr>
      </w:pPr>
      <w:r w:rsidRPr="005C2658">
        <w:rPr>
          <w:rFonts w:ascii="Montserrat" w:eastAsia="SimSun" w:hAnsi="Montserrat" w:cs="Times New Roman"/>
          <w:bCs/>
          <w:sz w:val="20"/>
          <w:szCs w:val="20"/>
          <w:lang w:eastAsia="en-US"/>
        </w:rPr>
        <w:t>Known sub-suppliers that will be used in the performance of the procurement contract and whose capacity is not relied upon to prove qualification compliance:</w:t>
      </w:r>
    </w:p>
    <w:tbl>
      <w:tblPr>
        <w:tblStyle w:val="Lentelstinklelis4"/>
        <w:tblW w:w="9628" w:type="dxa"/>
        <w:tblLook w:val="04A0" w:firstRow="1" w:lastRow="0" w:firstColumn="1" w:lastColumn="0" w:noHBand="0" w:noVBand="1"/>
      </w:tblPr>
      <w:tblGrid>
        <w:gridCol w:w="3850"/>
        <w:gridCol w:w="1926"/>
        <w:gridCol w:w="1926"/>
        <w:gridCol w:w="1926"/>
      </w:tblGrid>
      <w:tr w:rsidR="00A9163A" w:rsidRPr="00D948DB" w14:paraId="45349043" w14:textId="77777777" w:rsidTr="004E073F">
        <w:tc>
          <w:tcPr>
            <w:tcW w:w="3850" w:type="dxa"/>
          </w:tcPr>
          <w:p w14:paraId="18FE57F8" w14:textId="1C64AB3A" w:rsidR="00A9163A" w:rsidRPr="00D948DB" w:rsidRDefault="00A9163A" w:rsidP="00A9163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Sub-supplier‘s name, legal entity code, Natural Person‘s business certificate No., etc</w:t>
            </w:r>
          </w:p>
        </w:tc>
        <w:tc>
          <w:tcPr>
            <w:tcW w:w="1926" w:type="dxa"/>
          </w:tcPr>
          <w:p w14:paraId="5E011439"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6A71A4CC"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24CC1B00" w14:textId="77777777" w:rsidR="00A9163A" w:rsidRPr="00D948DB" w:rsidRDefault="00A9163A" w:rsidP="00A9163A">
            <w:pPr>
              <w:rPr>
                <w:rFonts w:ascii="Montserrat" w:hAnsi="Montserrat" w:cs="Times New Roman"/>
                <w:color w:val="FF0000"/>
                <w:sz w:val="20"/>
                <w:szCs w:val="20"/>
                <w:highlight w:val="yellow"/>
              </w:rPr>
            </w:pPr>
          </w:p>
        </w:tc>
      </w:tr>
      <w:tr w:rsidR="00A9163A" w:rsidRPr="00D948DB" w14:paraId="31366EBC" w14:textId="77777777" w:rsidTr="004E073F">
        <w:tc>
          <w:tcPr>
            <w:tcW w:w="3850" w:type="dxa"/>
          </w:tcPr>
          <w:p w14:paraId="31EA0B7D" w14:textId="76A124B9" w:rsidR="00A9163A" w:rsidRPr="00D948DB" w:rsidRDefault="00A9163A" w:rsidP="00A9163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lastRenderedPageBreak/>
              <w:t xml:space="preserve">Sub-supplier‘s country of registration, in case of Natrual Person – Country, address and citizenship(s) of </w:t>
            </w:r>
            <w:r w:rsidR="001B04D3" w:rsidRPr="00D948DB">
              <w:rPr>
                <w:rFonts w:ascii="Montserrat" w:hAnsi="Montserrat" w:cs="Times New Roman"/>
                <w:sz w:val="20"/>
                <w:szCs w:val="20"/>
                <w:highlight w:val="yellow"/>
              </w:rPr>
              <w:t>p</w:t>
            </w:r>
            <w:r w:rsidRPr="00D948DB">
              <w:rPr>
                <w:rFonts w:ascii="Montserrat" w:hAnsi="Montserrat" w:cs="Times New Roman"/>
                <w:sz w:val="20"/>
                <w:szCs w:val="20"/>
                <w:highlight w:val="yellow"/>
              </w:rPr>
              <w:t>ermanent residence</w:t>
            </w:r>
          </w:p>
        </w:tc>
        <w:tc>
          <w:tcPr>
            <w:tcW w:w="1926" w:type="dxa"/>
          </w:tcPr>
          <w:p w14:paraId="6E052C8B"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578ABD4A"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008CB633" w14:textId="77777777" w:rsidR="00A9163A" w:rsidRPr="00D948DB" w:rsidRDefault="00A9163A" w:rsidP="00A9163A">
            <w:pPr>
              <w:rPr>
                <w:rFonts w:ascii="Montserrat" w:hAnsi="Montserrat" w:cs="Times New Roman"/>
                <w:color w:val="FF0000"/>
                <w:sz w:val="20"/>
                <w:szCs w:val="20"/>
                <w:highlight w:val="yellow"/>
              </w:rPr>
            </w:pPr>
          </w:p>
        </w:tc>
      </w:tr>
      <w:tr w:rsidR="00A9163A" w:rsidRPr="00D948DB" w14:paraId="2CA4FCF0" w14:textId="77777777" w:rsidTr="004E073F">
        <w:tc>
          <w:tcPr>
            <w:tcW w:w="3850" w:type="dxa"/>
          </w:tcPr>
          <w:p w14:paraId="5372C53C" w14:textId="5213B781" w:rsidR="00A9163A" w:rsidRPr="00D948DB" w:rsidRDefault="00A9163A" w:rsidP="00A9163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Name(s) or name(s) and last name(s) of the person(s) controlling the sub-supplier. In the absence of a controlling person, the justification is given here</w:t>
            </w:r>
          </w:p>
        </w:tc>
        <w:tc>
          <w:tcPr>
            <w:tcW w:w="1926" w:type="dxa"/>
          </w:tcPr>
          <w:p w14:paraId="75C6DCC3"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69102A19"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2C2BF00D" w14:textId="77777777" w:rsidR="00A9163A" w:rsidRPr="00D948DB" w:rsidRDefault="00A9163A" w:rsidP="00A9163A">
            <w:pPr>
              <w:rPr>
                <w:rFonts w:ascii="Montserrat" w:hAnsi="Montserrat" w:cs="Times New Roman"/>
                <w:color w:val="FF0000"/>
                <w:sz w:val="20"/>
                <w:szCs w:val="20"/>
                <w:highlight w:val="yellow"/>
              </w:rPr>
            </w:pPr>
          </w:p>
        </w:tc>
      </w:tr>
      <w:tr w:rsidR="00A9163A" w:rsidRPr="00D948DB" w14:paraId="7F72D4D9" w14:textId="77777777" w:rsidTr="004E073F">
        <w:tc>
          <w:tcPr>
            <w:tcW w:w="3850" w:type="dxa"/>
          </w:tcPr>
          <w:p w14:paraId="6C9FFA78" w14:textId="5973A9A0" w:rsidR="00A9163A" w:rsidRPr="00D948DB" w:rsidRDefault="00A9163A" w:rsidP="00A9163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Country(ies) of registration or country(ies) of permanent residence and nationality(ies) of the person(s) controlling the sub-supplier</w:t>
            </w:r>
          </w:p>
        </w:tc>
        <w:tc>
          <w:tcPr>
            <w:tcW w:w="1926" w:type="dxa"/>
          </w:tcPr>
          <w:p w14:paraId="18A53B64"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15E43B6E"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6FC8A51A" w14:textId="77777777" w:rsidR="00A9163A" w:rsidRPr="00D948DB" w:rsidRDefault="00A9163A" w:rsidP="00A9163A">
            <w:pPr>
              <w:rPr>
                <w:rFonts w:ascii="Montserrat" w:hAnsi="Montserrat" w:cs="Times New Roman"/>
                <w:color w:val="FF0000"/>
                <w:sz w:val="20"/>
                <w:szCs w:val="20"/>
                <w:highlight w:val="yellow"/>
              </w:rPr>
            </w:pPr>
          </w:p>
        </w:tc>
      </w:tr>
      <w:tr w:rsidR="00A9163A" w:rsidRPr="00D948DB" w14:paraId="69BFE064" w14:textId="77777777" w:rsidTr="004E073F">
        <w:tc>
          <w:tcPr>
            <w:tcW w:w="3850" w:type="dxa"/>
          </w:tcPr>
          <w:p w14:paraId="78047210" w14:textId="28F44550" w:rsidR="00A9163A" w:rsidRPr="00D948DB" w:rsidRDefault="00A9163A" w:rsidP="00A9163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The percentage of contractual obligations or amount of the bid price transferred to the sub-supplier</w:t>
            </w:r>
          </w:p>
        </w:tc>
        <w:tc>
          <w:tcPr>
            <w:tcW w:w="1926" w:type="dxa"/>
          </w:tcPr>
          <w:p w14:paraId="3CBA95C8"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5D10E1D0" w14:textId="77777777" w:rsidR="00A9163A" w:rsidRPr="00D948DB" w:rsidRDefault="00A9163A" w:rsidP="00A9163A">
            <w:pPr>
              <w:rPr>
                <w:rFonts w:ascii="Montserrat" w:hAnsi="Montserrat" w:cs="Times New Roman"/>
                <w:color w:val="FF0000"/>
                <w:sz w:val="20"/>
                <w:szCs w:val="20"/>
                <w:highlight w:val="yellow"/>
              </w:rPr>
            </w:pPr>
          </w:p>
        </w:tc>
        <w:tc>
          <w:tcPr>
            <w:tcW w:w="1926" w:type="dxa"/>
          </w:tcPr>
          <w:p w14:paraId="6BB3BF54" w14:textId="77777777" w:rsidR="00A9163A" w:rsidRPr="00D948DB" w:rsidRDefault="00A9163A" w:rsidP="00A9163A">
            <w:pPr>
              <w:rPr>
                <w:rFonts w:ascii="Montserrat" w:hAnsi="Montserrat" w:cs="Times New Roman"/>
                <w:color w:val="FF0000"/>
                <w:sz w:val="20"/>
                <w:szCs w:val="20"/>
                <w:highlight w:val="yellow"/>
              </w:rPr>
            </w:pPr>
          </w:p>
        </w:tc>
      </w:tr>
    </w:tbl>
    <w:p w14:paraId="0110454F" w14:textId="77777777" w:rsidR="005E3B3D" w:rsidRPr="00D948DB" w:rsidRDefault="005E3B3D" w:rsidP="005E3B3D">
      <w:pPr>
        <w:spacing w:after="0" w:line="240" w:lineRule="auto"/>
        <w:rPr>
          <w:rFonts w:ascii="Montserrat" w:eastAsia="Aptos" w:hAnsi="Montserrat" w:cs="Times New Roman"/>
          <w:kern w:val="2"/>
          <w:sz w:val="20"/>
          <w:szCs w:val="20"/>
          <w:highlight w:val="yellow"/>
          <w:lang w:eastAsia="en-US"/>
          <w14:ligatures w14:val="standardContextual"/>
        </w:rPr>
      </w:pPr>
    </w:p>
    <w:p w14:paraId="683F872B" w14:textId="77777777" w:rsidR="005E3B3D" w:rsidRPr="00D948DB" w:rsidRDefault="005E3B3D" w:rsidP="005E3B3D">
      <w:pPr>
        <w:spacing w:after="0" w:line="240" w:lineRule="auto"/>
        <w:ind w:firstLine="567"/>
        <w:jc w:val="both"/>
        <w:rPr>
          <w:rFonts w:ascii="Montserrat" w:eastAsia="Aptos" w:hAnsi="Montserrat" w:cs="Times New Roman"/>
          <w:bCs/>
          <w:kern w:val="2"/>
          <w:sz w:val="20"/>
          <w:szCs w:val="20"/>
          <w:highlight w:val="yellow"/>
          <w:lang w:eastAsia="en-US"/>
          <w14:ligatures w14:val="standardContextual"/>
        </w:rPr>
      </w:pPr>
      <w:r w:rsidRPr="00D948DB">
        <w:rPr>
          <w:rFonts w:ascii="Montserrat" w:eastAsia="SimSun" w:hAnsi="Montserrat" w:cs="Times New Roman"/>
          <w:bCs/>
          <w:sz w:val="20"/>
          <w:szCs w:val="20"/>
          <w:highlight w:val="yellow"/>
          <w:lang w:eastAsia="en-US"/>
        </w:rPr>
        <w:t>Other economic entities, whose capacities are relied upon to prove qualification compliance:</w:t>
      </w:r>
    </w:p>
    <w:tbl>
      <w:tblPr>
        <w:tblStyle w:val="Lentelstinklelis5"/>
        <w:tblW w:w="9628" w:type="dxa"/>
        <w:tblLook w:val="04A0" w:firstRow="1" w:lastRow="0" w:firstColumn="1" w:lastColumn="0" w:noHBand="0" w:noVBand="1"/>
      </w:tblPr>
      <w:tblGrid>
        <w:gridCol w:w="3850"/>
        <w:gridCol w:w="1926"/>
        <w:gridCol w:w="1926"/>
        <w:gridCol w:w="1926"/>
      </w:tblGrid>
      <w:tr w:rsidR="00A9027A" w:rsidRPr="00D948DB" w14:paraId="71BDD0AA" w14:textId="77777777" w:rsidTr="004E073F">
        <w:tc>
          <w:tcPr>
            <w:tcW w:w="3850" w:type="dxa"/>
          </w:tcPr>
          <w:p w14:paraId="383DDF00" w14:textId="1506ED5B" w:rsidR="00A9027A" w:rsidRPr="00D948DB" w:rsidRDefault="00A9027A" w:rsidP="00A9027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Status of the business entity used: sub-supplier; entity used for compliance of financial and economic capacity; an entity: a quasi-sub-supplier used for technical capacity compliance</w:t>
            </w:r>
          </w:p>
        </w:tc>
        <w:tc>
          <w:tcPr>
            <w:tcW w:w="1926" w:type="dxa"/>
          </w:tcPr>
          <w:p w14:paraId="497836DD" w14:textId="77777777" w:rsidR="00A9027A" w:rsidRPr="00D948DB" w:rsidRDefault="00A9027A" w:rsidP="00A9027A">
            <w:pPr>
              <w:rPr>
                <w:rFonts w:ascii="Montserrat" w:hAnsi="Montserrat" w:cs="Times New Roman"/>
                <w:sz w:val="20"/>
                <w:szCs w:val="20"/>
                <w:highlight w:val="yellow"/>
              </w:rPr>
            </w:pPr>
          </w:p>
        </w:tc>
        <w:tc>
          <w:tcPr>
            <w:tcW w:w="1926" w:type="dxa"/>
          </w:tcPr>
          <w:p w14:paraId="23DD918E" w14:textId="77777777" w:rsidR="00A9027A" w:rsidRPr="00D948DB" w:rsidRDefault="00A9027A" w:rsidP="00A9027A">
            <w:pPr>
              <w:rPr>
                <w:rFonts w:ascii="Montserrat" w:hAnsi="Montserrat" w:cs="Times New Roman"/>
                <w:sz w:val="20"/>
                <w:szCs w:val="20"/>
                <w:highlight w:val="yellow"/>
              </w:rPr>
            </w:pPr>
          </w:p>
        </w:tc>
        <w:tc>
          <w:tcPr>
            <w:tcW w:w="1926" w:type="dxa"/>
          </w:tcPr>
          <w:p w14:paraId="0625C331" w14:textId="77777777" w:rsidR="00A9027A" w:rsidRPr="00D948DB" w:rsidRDefault="00A9027A" w:rsidP="00A9027A">
            <w:pPr>
              <w:rPr>
                <w:rFonts w:ascii="Montserrat" w:hAnsi="Montserrat" w:cs="Times New Roman"/>
                <w:sz w:val="20"/>
                <w:szCs w:val="20"/>
                <w:highlight w:val="yellow"/>
              </w:rPr>
            </w:pPr>
          </w:p>
        </w:tc>
      </w:tr>
      <w:tr w:rsidR="00A9027A" w:rsidRPr="00D948DB" w14:paraId="7D0179EC" w14:textId="77777777" w:rsidTr="004E073F">
        <w:tc>
          <w:tcPr>
            <w:tcW w:w="3850" w:type="dxa"/>
          </w:tcPr>
          <w:p w14:paraId="0A8D8096" w14:textId="45CC78FA" w:rsidR="00A9027A" w:rsidRPr="00D948DB" w:rsidRDefault="00A9027A" w:rsidP="00A9027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Business entity name, legal entity code, natural person business certificate number, etc.</w:t>
            </w:r>
          </w:p>
        </w:tc>
        <w:tc>
          <w:tcPr>
            <w:tcW w:w="1926" w:type="dxa"/>
          </w:tcPr>
          <w:p w14:paraId="4F4F6D63" w14:textId="77777777" w:rsidR="00A9027A" w:rsidRPr="00D948DB" w:rsidRDefault="00A9027A" w:rsidP="00A9027A">
            <w:pPr>
              <w:rPr>
                <w:rFonts w:ascii="Montserrat" w:hAnsi="Montserrat" w:cs="Times New Roman"/>
                <w:sz w:val="20"/>
                <w:szCs w:val="20"/>
                <w:highlight w:val="yellow"/>
              </w:rPr>
            </w:pPr>
          </w:p>
        </w:tc>
        <w:tc>
          <w:tcPr>
            <w:tcW w:w="1926" w:type="dxa"/>
          </w:tcPr>
          <w:p w14:paraId="35245F35" w14:textId="77777777" w:rsidR="00A9027A" w:rsidRPr="00D948DB" w:rsidRDefault="00A9027A" w:rsidP="00A9027A">
            <w:pPr>
              <w:rPr>
                <w:rFonts w:ascii="Montserrat" w:hAnsi="Montserrat" w:cs="Times New Roman"/>
                <w:sz w:val="20"/>
                <w:szCs w:val="20"/>
                <w:highlight w:val="yellow"/>
              </w:rPr>
            </w:pPr>
          </w:p>
        </w:tc>
        <w:tc>
          <w:tcPr>
            <w:tcW w:w="1926" w:type="dxa"/>
          </w:tcPr>
          <w:p w14:paraId="4F6551D7" w14:textId="77777777" w:rsidR="00A9027A" w:rsidRPr="00D948DB" w:rsidRDefault="00A9027A" w:rsidP="00A9027A">
            <w:pPr>
              <w:rPr>
                <w:rFonts w:ascii="Montserrat" w:hAnsi="Montserrat" w:cs="Times New Roman"/>
                <w:sz w:val="20"/>
                <w:szCs w:val="20"/>
                <w:highlight w:val="yellow"/>
              </w:rPr>
            </w:pPr>
          </w:p>
        </w:tc>
      </w:tr>
      <w:tr w:rsidR="00A9027A" w:rsidRPr="00D948DB" w14:paraId="7BFD0083" w14:textId="77777777" w:rsidTr="004E073F">
        <w:tc>
          <w:tcPr>
            <w:tcW w:w="3850" w:type="dxa"/>
          </w:tcPr>
          <w:p w14:paraId="7362D0AE" w14:textId="5049DC25" w:rsidR="00A9027A" w:rsidRPr="00D948DB" w:rsidRDefault="00A9027A" w:rsidP="00A9027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Country of registration of the business entity and, in case of a natural person, country of permanent residence, address and nationality(ies)</w:t>
            </w:r>
          </w:p>
        </w:tc>
        <w:tc>
          <w:tcPr>
            <w:tcW w:w="1926" w:type="dxa"/>
          </w:tcPr>
          <w:p w14:paraId="2ADA2C49" w14:textId="77777777" w:rsidR="00A9027A" w:rsidRPr="00D948DB" w:rsidRDefault="00A9027A" w:rsidP="00A9027A">
            <w:pPr>
              <w:rPr>
                <w:rFonts w:ascii="Montserrat" w:hAnsi="Montserrat" w:cs="Times New Roman"/>
                <w:sz w:val="20"/>
                <w:szCs w:val="20"/>
                <w:highlight w:val="yellow"/>
              </w:rPr>
            </w:pPr>
          </w:p>
        </w:tc>
        <w:tc>
          <w:tcPr>
            <w:tcW w:w="1926" w:type="dxa"/>
          </w:tcPr>
          <w:p w14:paraId="0EE1A89E" w14:textId="77777777" w:rsidR="00A9027A" w:rsidRPr="00D948DB" w:rsidRDefault="00A9027A" w:rsidP="00A9027A">
            <w:pPr>
              <w:rPr>
                <w:rFonts w:ascii="Montserrat" w:hAnsi="Montserrat" w:cs="Times New Roman"/>
                <w:sz w:val="20"/>
                <w:szCs w:val="20"/>
                <w:highlight w:val="yellow"/>
              </w:rPr>
            </w:pPr>
          </w:p>
        </w:tc>
        <w:tc>
          <w:tcPr>
            <w:tcW w:w="1926" w:type="dxa"/>
          </w:tcPr>
          <w:p w14:paraId="020E5C71" w14:textId="77777777" w:rsidR="00A9027A" w:rsidRPr="00D948DB" w:rsidRDefault="00A9027A" w:rsidP="00A9027A">
            <w:pPr>
              <w:rPr>
                <w:rFonts w:ascii="Montserrat" w:hAnsi="Montserrat" w:cs="Times New Roman"/>
                <w:sz w:val="20"/>
                <w:szCs w:val="20"/>
                <w:highlight w:val="yellow"/>
              </w:rPr>
            </w:pPr>
          </w:p>
        </w:tc>
      </w:tr>
      <w:tr w:rsidR="00A9027A" w:rsidRPr="00D948DB" w14:paraId="35E0DABB" w14:textId="77777777" w:rsidTr="004E073F">
        <w:tc>
          <w:tcPr>
            <w:tcW w:w="3850" w:type="dxa"/>
          </w:tcPr>
          <w:p w14:paraId="0162A9F7" w14:textId="3C8F62AA" w:rsidR="00A9027A" w:rsidRPr="00D948DB" w:rsidRDefault="00A9027A" w:rsidP="00A9027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Name(s) or name(s) of the person(s) controlling the business entity. In the absence of a controlling person, the justification is given here</w:t>
            </w:r>
          </w:p>
        </w:tc>
        <w:tc>
          <w:tcPr>
            <w:tcW w:w="1926" w:type="dxa"/>
          </w:tcPr>
          <w:p w14:paraId="6F885D51" w14:textId="77777777" w:rsidR="00A9027A" w:rsidRPr="00D948DB" w:rsidRDefault="00A9027A" w:rsidP="00A9027A">
            <w:pPr>
              <w:rPr>
                <w:rFonts w:ascii="Montserrat" w:hAnsi="Montserrat" w:cs="Times New Roman"/>
                <w:sz w:val="20"/>
                <w:szCs w:val="20"/>
                <w:highlight w:val="yellow"/>
              </w:rPr>
            </w:pPr>
          </w:p>
        </w:tc>
        <w:tc>
          <w:tcPr>
            <w:tcW w:w="1926" w:type="dxa"/>
          </w:tcPr>
          <w:p w14:paraId="5D70DE9D" w14:textId="77777777" w:rsidR="00A9027A" w:rsidRPr="00D948DB" w:rsidRDefault="00A9027A" w:rsidP="00A9027A">
            <w:pPr>
              <w:rPr>
                <w:rFonts w:ascii="Montserrat" w:hAnsi="Montserrat" w:cs="Times New Roman"/>
                <w:sz w:val="20"/>
                <w:szCs w:val="20"/>
                <w:highlight w:val="yellow"/>
              </w:rPr>
            </w:pPr>
          </w:p>
        </w:tc>
        <w:tc>
          <w:tcPr>
            <w:tcW w:w="1926" w:type="dxa"/>
          </w:tcPr>
          <w:p w14:paraId="4E192658" w14:textId="77777777" w:rsidR="00A9027A" w:rsidRPr="00D948DB" w:rsidRDefault="00A9027A" w:rsidP="00A9027A">
            <w:pPr>
              <w:rPr>
                <w:rFonts w:ascii="Montserrat" w:hAnsi="Montserrat" w:cs="Times New Roman"/>
                <w:sz w:val="20"/>
                <w:szCs w:val="20"/>
                <w:highlight w:val="yellow"/>
              </w:rPr>
            </w:pPr>
          </w:p>
        </w:tc>
      </w:tr>
      <w:tr w:rsidR="00A9027A" w:rsidRPr="00D948DB" w14:paraId="2248D4DE" w14:textId="77777777" w:rsidTr="004E073F">
        <w:tc>
          <w:tcPr>
            <w:tcW w:w="3850" w:type="dxa"/>
          </w:tcPr>
          <w:p w14:paraId="6216C897" w14:textId="63C8EAD3" w:rsidR="00A9027A" w:rsidRPr="00D948DB" w:rsidRDefault="00A9027A" w:rsidP="00A9027A">
            <w:pPr>
              <w:jc w:val="both"/>
              <w:rPr>
                <w:rFonts w:ascii="Montserrat" w:hAnsi="Montserrat" w:cs="Times New Roman"/>
                <w:sz w:val="20"/>
                <w:szCs w:val="20"/>
                <w:highlight w:val="yellow"/>
              </w:rPr>
            </w:pPr>
            <w:r w:rsidRPr="00D948DB">
              <w:rPr>
                <w:rFonts w:ascii="Montserrat" w:hAnsi="Montserrat" w:cs="Times New Roman"/>
                <w:sz w:val="20"/>
                <w:szCs w:val="20"/>
                <w:highlight w:val="yellow"/>
              </w:rPr>
              <w:t>Country(ies) of registration or country(ies) of permanent residence and nationality(ies) of the person(s) controlling the business entity</w:t>
            </w:r>
          </w:p>
        </w:tc>
        <w:tc>
          <w:tcPr>
            <w:tcW w:w="1926" w:type="dxa"/>
          </w:tcPr>
          <w:p w14:paraId="7DDCF322" w14:textId="77777777" w:rsidR="00A9027A" w:rsidRPr="00D948DB" w:rsidRDefault="00A9027A" w:rsidP="00A9027A">
            <w:pPr>
              <w:rPr>
                <w:rFonts w:ascii="Montserrat" w:hAnsi="Montserrat" w:cs="Times New Roman"/>
                <w:sz w:val="20"/>
                <w:szCs w:val="20"/>
                <w:highlight w:val="yellow"/>
              </w:rPr>
            </w:pPr>
          </w:p>
        </w:tc>
        <w:tc>
          <w:tcPr>
            <w:tcW w:w="1926" w:type="dxa"/>
          </w:tcPr>
          <w:p w14:paraId="2068628E" w14:textId="77777777" w:rsidR="00A9027A" w:rsidRPr="00D948DB" w:rsidRDefault="00A9027A" w:rsidP="00A9027A">
            <w:pPr>
              <w:rPr>
                <w:rFonts w:ascii="Montserrat" w:hAnsi="Montserrat" w:cs="Times New Roman"/>
                <w:sz w:val="20"/>
                <w:szCs w:val="20"/>
                <w:highlight w:val="yellow"/>
              </w:rPr>
            </w:pPr>
          </w:p>
        </w:tc>
        <w:tc>
          <w:tcPr>
            <w:tcW w:w="1926" w:type="dxa"/>
          </w:tcPr>
          <w:p w14:paraId="5F999728" w14:textId="77777777" w:rsidR="00A9027A" w:rsidRPr="00D948DB" w:rsidRDefault="00A9027A" w:rsidP="00A9027A">
            <w:pPr>
              <w:rPr>
                <w:rFonts w:ascii="Montserrat" w:hAnsi="Montserrat" w:cs="Times New Roman"/>
                <w:sz w:val="20"/>
                <w:szCs w:val="20"/>
                <w:highlight w:val="yellow"/>
              </w:rPr>
            </w:pPr>
          </w:p>
        </w:tc>
      </w:tr>
      <w:tr w:rsidR="00A9027A" w:rsidRPr="005C2658" w14:paraId="72849B21" w14:textId="77777777" w:rsidTr="004E073F">
        <w:tc>
          <w:tcPr>
            <w:tcW w:w="3850" w:type="dxa"/>
          </w:tcPr>
          <w:p w14:paraId="48D456C9" w14:textId="2DE57D0A" w:rsidR="00A9027A" w:rsidRPr="005C2658" w:rsidRDefault="00A9027A" w:rsidP="00A9027A">
            <w:pPr>
              <w:jc w:val="both"/>
              <w:rPr>
                <w:rFonts w:ascii="Montserrat" w:hAnsi="Montserrat" w:cs="Times New Roman"/>
                <w:sz w:val="20"/>
                <w:szCs w:val="20"/>
              </w:rPr>
            </w:pPr>
            <w:r w:rsidRPr="00D948DB">
              <w:rPr>
                <w:rFonts w:ascii="Montserrat" w:hAnsi="Montserrat" w:cs="Times New Roman"/>
                <w:sz w:val="20"/>
                <w:szCs w:val="20"/>
                <w:highlight w:val="yellow"/>
              </w:rPr>
              <w:t>The percentage of contractual obligations or amount of the bid price transferred to the business entity</w:t>
            </w:r>
          </w:p>
        </w:tc>
        <w:tc>
          <w:tcPr>
            <w:tcW w:w="1926" w:type="dxa"/>
          </w:tcPr>
          <w:p w14:paraId="292A6A98" w14:textId="77777777" w:rsidR="00A9027A" w:rsidRPr="005C2658" w:rsidRDefault="00A9027A" w:rsidP="00A9027A">
            <w:pPr>
              <w:rPr>
                <w:rFonts w:ascii="Montserrat" w:hAnsi="Montserrat" w:cs="Times New Roman"/>
                <w:sz w:val="20"/>
                <w:szCs w:val="20"/>
              </w:rPr>
            </w:pPr>
          </w:p>
        </w:tc>
        <w:tc>
          <w:tcPr>
            <w:tcW w:w="1926" w:type="dxa"/>
          </w:tcPr>
          <w:p w14:paraId="5B47FF17" w14:textId="77777777" w:rsidR="00A9027A" w:rsidRPr="005C2658" w:rsidRDefault="00A9027A" w:rsidP="00A9027A">
            <w:pPr>
              <w:rPr>
                <w:rFonts w:ascii="Montserrat" w:hAnsi="Montserrat" w:cs="Times New Roman"/>
                <w:sz w:val="20"/>
                <w:szCs w:val="20"/>
              </w:rPr>
            </w:pPr>
          </w:p>
        </w:tc>
        <w:tc>
          <w:tcPr>
            <w:tcW w:w="1926" w:type="dxa"/>
          </w:tcPr>
          <w:p w14:paraId="74120632" w14:textId="77777777" w:rsidR="00A9027A" w:rsidRPr="005C2658" w:rsidRDefault="00A9027A" w:rsidP="00A9027A">
            <w:pPr>
              <w:rPr>
                <w:rFonts w:ascii="Montserrat" w:hAnsi="Montserrat" w:cs="Times New Roman"/>
                <w:sz w:val="20"/>
                <w:szCs w:val="20"/>
              </w:rPr>
            </w:pPr>
          </w:p>
        </w:tc>
      </w:tr>
    </w:tbl>
    <w:p w14:paraId="644041A3" w14:textId="77777777" w:rsidR="005E3B3D" w:rsidRPr="005C2658" w:rsidRDefault="005E3B3D" w:rsidP="005E3B3D">
      <w:pPr>
        <w:spacing w:after="0" w:line="240" w:lineRule="auto"/>
        <w:jc w:val="both"/>
        <w:rPr>
          <w:rFonts w:ascii="Montserrat" w:eastAsia="Times New Roman" w:hAnsi="Montserrat" w:cs="Times New Roman"/>
          <w:sz w:val="20"/>
          <w:szCs w:val="20"/>
          <w:lang w:eastAsia="en-US"/>
        </w:rPr>
      </w:pPr>
    </w:p>
    <w:p w14:paraId="0E4FCAA0" w14:textId="77777777" w:rsidR="005E3B3D" w:rsidRPr="005C2658" w:rsidRDefault="005E3B3D" w:rsidP="005E3B3D">
      <w:pPr>
        <w:spacing w:after="0"/>
        <w:jc w:val="both"/>
        <w:rPr>
          <w:rFonts w:ascii="Montserrat" w:eastAsia="Times New Roman" w:hAnsi="Montserrat" w:cs="Times New Roman"/>
          <w:sz w:val="20"/>
          <w:szCs w:val="20"/>
          <w:lang w:eastAsia="en-US"/>
        </w:rPr>
      </w:pPr>
    </w:p>
    <w:p w14:paraId="5F930D4F" w14:textId="1767E1F1" w:rsidR="001D4052" w:rsidRPr="005C2658" w:rsidRDefault="001D4052"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note that we agree with all the conditions of the </w:t>
      </w:r>
      <w:r w:rsidR="007A5DF3" w:rsidRPr="005C2658">
        <w:rPr>
          <w:rFonts w:ascii="Montserrat" w:hAnsi="Montserrat"/>
          <w:sz w:val="20"/>
          <w:szCs w:val="20"/>
        </w:rPr>
        <w:t>procurement</w:t>
      </w:r>
      <w:r w:rsidRPr="005C2658">
        <w:rPr>
          <w:rFonts w:ascii="Montserrat" w:hAnsi="Montserrat"/>
          <w:sz w:val="20"/>
          <w:szCs w:val="20"/>
        </w:rPr>
        <w:t xml:space="preserve"> documents.</w:t>
      </w:r>
    </w:p>
    <w:p w14:paraId="27726AE4" w14:textId="77777777" w:rsidR="001D4052" w:rsidRPr="005C2658" w:rsidRDefault="001D4052" w:rsidP="00C56BA5">
      <w:pPr>
        <w:suppressAutoHyphens/>
        <w:spacing w:after="0"/>
        <w:ind w:firstLine="567"/>
        <w:jc w:val="both"/>
        <w:rPr>
          <w:rFonts w:ascii="Montserrat" w:eastAsia="Times New Roman" w:hAnsi="Montserrat" w:cs="Times New Roman"/>
          <w:sz w:val="20"/>
          <w:szCs w:val="20"/>
          <w:lang w:eastAsia="en-US"/>
        </w:rPr>
      </w:pPr>
    </w:p>
    <w:p w14:paraId="6B7B6279" w14:textId="78813C79" w:rsidR="001D4052" w:rsidRPr="005C2658" w:rsidRDefault="001D4052"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give a description of the criteria for the quantity of the proposed </w:t>
      </w:r>
      <w:r w:rsidR="00FD0C2F" w:rsidRPr="005C2658">
        <w:rPr>
          <w:rFonts w:ascii="Montserrat" w:hAnsi="Montserrat"/>
          <w:sz w:val="20"/>
          <w:szCs w:val="20"/>
        </w:rPr>
        <w:t>procurement object</w:t>
      </w:r>
      <w:r w:rsidRPr="005C2658">
        <w:rPr>
          <w:rFonts w:ascii="Montserrat" w:hAnsi="Montserrat"/>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D4052" w:rsidRPr="005C2658" w14:paraId="330EFFD7" w14:textId="77777777">
        <w:trPr>
          <w:trHeight w:val="825"/>
        </w:trPr>
        <w:tc>
          <w:tcPr>
            <w:tcW w:w="675" w:type="dxa"/>
          </w:tcPr>
          <w:p w14:paraId="777DBE41" w14:textId="77777777" w:rsidR="001D4052" w:rsidRPr="005C2658" w:rsidRDefault="001D4052"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lastRenderedPageBreak/>
              <w:t>No.</w:t>
            </w:r>
          </w:p>
        </w:tc>
        <w:tc>
          <w:tcPr>
            <w:tcW w:w="3402" w:type="dxa"/>
          </w:tcPr>
          <w:p w14:paraId="2DF8BF06" w14:textId="77777777" w:rsidR="001D4052" w:rsidRPr="005C2658" w:rsidRDefault="001D4052"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Quantity criteria (specify</w:t>
            </w:r>
            <w:r w:rsidRPr="005C2658">
              <w:rPr>
                <w:rFonts w:ascii="Montserrat" w:hAnsi="Montserrat"/>
                <w:sz w:val="20"/>
                <w:szCs w:val="20"/>
              </w:rPr>
              <w:t xml:space="preserve"> </w:t>
            </w:r>
            <w:r w:rsidRPr="005C2658">
              <w:rPr>
                <w:rFonts w:ascii="Montserrat" w:hAnsi="Montserrat"/>
                <w:i/>
                <w:sz w:val="20"/>
                <w:szCs w:val="20"/>
              </w:rPr>
              <w:t>all criteria except price</w:t>
            </w:r>
            <w:r w:rsidRPr="005C2658">
              <w:rPr>
                <w:rFonts w:ascii="Montserrat" w:hAnsi="Montserrat"/>
                <w:sz w:val="20"/>
                <w:szCs w:val="20"/>
              </w:rPr>
              <w:t>)</w:t>
            </w:r>
          </w:p>
        </w:tc>
        <w:tc>
          <w:tcPr>
            <w:tcW w:w="5557" w:type="dxa"/>
          </w:tcPr>
          <w:p w14:paraId="3AC502F3" w14:textId="77777777" w:rsidR="001D4052" w:rsidRPr="005C2658" w:rsidRDefault="001D4052" w:rsidP="00C56BA5">
            <w:pPr>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Significance of the indicators of the proposed criteria</w:t>
            </w:r>
          </w:p>
        </w:tc>
      </w:tr>
      <w:tr w:rsidR="00455D40" w:rsidRPr="005C2658" w14:paraId="130330AE" w14:textId="77777777">
        <w:tc>
          <w:tcPr>
            <w:tcW w:w="675" w:type="dxa"/>
          </w:tcPr>
          <w:p w14:paraId="6179B398"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1.</w:t>
            </w:r>
          </w:p>
        </w:tc>
        <w:tc>
          <w:tcPr>
            <w:tcW w:w="3402" w:type="dxa"/>
          </w:tcPr>
          <w:p w14:paraId="14EBBBEB" w14:textId="59B27D21" w:rsidR="00455D40" w:rsidRPr="005C2658" w:rsidRDefault="00455D40" w:rsidP="00660DC3">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 xml:space="preserve">Criterion 2 – </w:t>
            </w:r>
            <w:r w:rsidR="00C20EDA" w:rsidRPr="00D948DB">
              <w:rPr>
                <w:rFonts w:ascii="Montserrat" w:hAnsi="Montserrat"/>
                <w:sz w:val="20"/>
                <w:szCs w:val="20"/>
                <w:highlight w:val="yellow"/>
              </w:rPr>
              <w:t>Deadlines of the preparation for the service provision phase</w:t>
            </w:r>
            <w:r w:rsidR="00C20EDA" w:rsidRPr="001B04D3">
              <w:rPr>
                <w:rFonts w:ascii="Montserrat" w:hAnsi="Montserrat"/>
                <w:sz w:val="20"/>
                <w:szCs w:val="20"/>
              </w:rPr>
              <w:t xml:space="preserve"> </w:t>
            </w:r>
            <w:r w:rsidRPr="005C2658">
              <w:rPr>
                <w:rFonts w:ascii="Montserrat" w:hAnsi="Montserrat"/>
                <w:sz w:val="20"/>
                <w:szCs w:val="20"/>
              </w:rPr>
              <w:t>(T</w:t>
            </w:r>
            <w:r w:rsidRPr="005C2658">
              <w:rPr>
                <w:rFonts w:ascii="Montserrat" w:hAnsi="Montserrat"/>
                <w:sz w:val="20"/>
                <w:szCs w:val="20"/>
                <w:vertAlign w:val="subscript"/>
              </w:rPr>
              <w:t>1</w:t>
            </w:r>
            <w:r w:rsidRPr="005C2658">
              <w:rPr>
                <w:rFonts w:ascii="Montserrat" w:hAnsi="Montserrat"/>
                <w:sz w:val="20"/>
                <w:szCs w:val="20"/>
              </w:rPr>
              <w:t>) </w:t>
            </w:r>
          </w:p>
        </w:tc>
        <w:tc>
          <w:tcPr>
            <w:tcW w:w="5557" w:type="dxa"/>
          </w:tcPr>
          <w:p w14:paraId="4FEA53AE"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6B991A31"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6B8EBDCA"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b/>
                <w:bCs/>
                <w:sz w:val="20"/>
                <w:highlight w:val="yellow"/>
              </w:rPr>
              <w:t>No more than within 455 calendar days</w:t>
            </w:r>
            <w:r w:rsidRPr="001D28E5">
              <w:rPr>
                <w:rFonts w:ascii="Montserrat" w:hAnsi="Montserrat"/>
                <w:sz w:val="20"/>
                <w:highlight w:val="yellow"/>
              </w:rPr>
              <w:t xml:space="preserve"> from the date of entry into force of the procurement contract - </w:t>
            </w:r>
            <w:r w:rsidRPr="001D28E5">
              <w:rPr>
                <w:rFonts w:ascii="Segoe UI Symbol" w:hAnsi="Segoe UI Symbol" w:cs="Segoe UI Symbol"/>
                <w:sz w:val="20"/>
                <w:highlight w:val="yellow"/>
              </w:rPr>
              <w:t>☐</w:t>
            </w:r>
          </w:p>
          <w:p w14:paraId="5E13CF1D" w14:textId="77777777" w:rsidR="00455D40" w:rsidRPr="004E073F" w:rsidRDefault="00455D40" w:rsidP="00455D40">
            <w:pPr>
              <w:suppressAutoHyphens/>
              <w:spacing w:after="0"/>
              <w:jc w:val="both"/>
              <w:rPr>
                <w:rFonts w:ascii="Montserrat" w:eastAsia="Times New Roman" w:hAnsi="Montserrat" w:cs="Segoe UI Symbol"/>
                <w:sz w:val="20"/>
                <w:szCs w:val="20"/>
                <w:highlight w:val="yellow"/>
              </w:rPr>
            </w:pPr>
            <w:r w:rsidRPr="001D28E5">
              <w:rPr>
                <w:rFonts w:ascii="Montserrat" w:hAnsi="Montserrat"/>
                <w:b/>
                <w:bCs/>
                <w:sz w:val="20"/>
                <w:highlight w:val="yellow"/>
              </w:rPr>
              <w:t>No more than within 638 calendar days</w:t>
            </w:r>
            <w:r w:rsidRPr="001D28E5">
              <w:rPr>
                <w:rFonts w:ascii="Montserrat" w:hAnsi="Montserrat"/>
                <w:sz w:val="20"/>
                <w:highlight w:val="yellow"/>
              </w:rPr>
              <w:t xml:space="preserve"> from the date of entry into force of the procurement contract - </w:t>
            </w:r>
            <w:r w:rsidRPr="001D28E5">
              <w:rPr>
                <w:rFonts w:ascii="Segoe UI Symbol" w:hAnsi="Segoe UI Symbol" w:cs="Segoe UI Symbol"/>
                <w:sz w:val="20"/>
                <w:highlight w:val="yellow"/>
              </w:rPr>
              <w:t>☐</w:t>
            </w:r>
          </w:p>
          <w:p w14:paraId="38FD788E"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3294D6DA" w14:textId="15057929"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1D28E5">
              <w:rPr>
                <w:rFonts w:ascii="Montserrat" w:hAnsi="Montserrat"/>
                <w:sz w:val="20"/>
                <w:highlight w:val="yellow"/>
              </w:rPr>
              <w:t>(Note. If the supplier indicates (marks) several obligations in the bid form (Annex No. 2.4 of the procurement conditions), then the obligation with a lower value will be considered (the supplier indicated a longer term for the phase of preparation for the provision of services). If the supplier does not specify the chosen obligation in the bid form (in Annex No. 2.4 of the procurement conditions), this economic evaluation criterion will be given 0 points)</w:t>
            </w:r>
          </w:p>
        </w:tc>
      </w:tr>
      <w:tr w:rsidR="00455D40" w:rsidRPr="005C2658" w14:paraId="5BA88AA4" w14:textId="77777777">
        <w:tc>
          <w:tcPr>
            <w:tcW w:w="675" w:type="dxa"/>
          </w:tcPr>
          <w:p w14:paraId="7C6F419F"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2.</w:t>
            </w:r>
          </w:p>
        </w:tc>
        <w:tc>
          <w:tcPr>
            <w:tcW w:w="3402" w:type="dxa"/>
          </w:tcPr>
          <w:p w14:paraId="53357CBA" w14:textId="6EFC2821" w:rsidR="00455D40" w:rsidRPr="005C2658" w:rsidRDefault="00455D40" w:rsidP="00455D40">
            <w:pPr>
              <w:suppressAutoHyphens/>
              <w:spacing w:after="0"/>
              <w:jc w:val="both"/>
              <w:rPr>
                <w:rFonts w:ascii="Montserrat" w:eastAsia="Times New Roman" w:hAnsi="Montserrat" w:cstheme="majorBidi"/>
                <w:sz w:val="20"/>
                <w:szCs w:val="20"/>
                <w:lang w:val="fr-FR"/>
              </w:rPr>
            </w:pPr>
            <w:proofErr w:type="spellStart"/>
            <w:r w:rsidRPr="005C2658">
              <w:rPr>
                <w:rFonts w:ascii="Montserrat" w:hAnsi="Montserrat"/>
                <w:sz w:val="20"/>
                <w:szCs w:val="20"/>
                <w:lang w:val="fr-FR"/>
              </w:rPr>
              <w:t>Criterion</w:t>
            </w:r>
            <w:proofErr w:type="spellEnd"/>
            <w:r w:rsidRPr="005C2658">
              <w:rPr>
                <w:rFonts w:ascii="Montserrat" w:hAnsi="Montserrat"/>
                <w:sz w:val="20"/>
                <w:szCs w:val="20"/>
                <w:lang w:val="fr-FR"/>
              </w:rPr>
              <w:t xml:space="preserve"> 3</w:t>
            </w:r>
            <w:r w:rsidRPr="005C2658">
              <w:rPr>
                <w:rFonts w:ascii="Montserrat" w:hAnsi="Montserrat"/>
                <w:color w:val="000000"/>
                <w:sz w:val="20"/>
                <w:szCs w:val="20"/>
                <w:shd w:val="clear" w:color="auto" w:fill="FFFFFF"/>
                <w:lang w:val="fr-FR"/>
              </w:rPr>
              <w:t xml:space="preserve"> – Passenger </w:t>
            </w:r>
            <w:proofErr w:type="spellStart"/>
            <w:r w:rsidRPr="005C2658">
              <w:rPr>
                <w:rFonts w:ascii="Montserrat" w:hAnsi="Montserrat"/>
                <w:color w:val="000000"/>
                <w:sz w:val="20"/>
                <w:szCs w:val="20"/>
                <w:shd w:val="clear" w:color="auto" w:fill="FFFFFF"/>
                <w:lang w:val="fr-FR"/>
              </w:rPr>
              <w:t>comfort</w:t>
            </w:r>
            <w:proofErr w:type="spellEnd"/>
            <w:r w:rsidRPr="005C2658">
              <w:rPr>
                <w:rFonts w:ascii="Montserrat" w:hAnsi="Montserrat"/>
                <w:color w:val="000000"/>
                <w:sz w:val="20"/>
                <w:szCs w:val="20"/>
                <w:shd w:val="clear" w:color="auto" w:fill="FFFFFF"/>
                <w:lang w:val="fr-FR"/>
              </w:rPr>
              <w:t xml:space="preserve"> </w:t>
            </w:r>
            <w:proofErr w:type="spellStart"/>
            <w:r w:rsidRPr="005C2658">
              <w:rPr>
                <w:rFonts w:ascii="Montserrat" w:hAnsi="Montserrat"/>
                <w:color w:val="000000"/>
                <w:sz w:val="20"/>
                <w:szCs w:val="20"/>
                <w:shd w:val="clear" w:color="auto" w:fill="FFFFFF"/>
                <w:lang w:val="fr-FR"/>
              </w:rPr>
              <w:t>indicator</w:t>
            </w:r>
            <w:proofErr w:type="spellEnd"/>
            <w:r w:rsidRPr="005C2658">
              <w:rPr>
                <w:rFonts w:ascii="Montserrat" w:hAnsi="Montserrat"/>
                <w:color w:val="000000"/>
                <w:sz w:val="20"/>
                <w:szCs w:val="20"/>
                <w:shd w:val="clear" w:color="auto" w:fill="FFFFFF"/>
                <w:lang w:val="fr-FR"/>
              </w:rPr>
              <w:t xml:space="preserve"> (T</w:t>
            </w:r>
            <w:r w:rsidRPr="005C2658">
              <w:rPr>
                <w:rFonts w:ascii="Montserrat" w:hAnsi="Montserrat"/>
                <w:color w:val="000000"/>
                <w:sz w:val="20"/>
                <w:szCs w:val="20"/>
                <w:shd w:val="clear" w:color="auto" w:fill="FFFFFF"/>
                <w:vertAlign w:val="subscript"/>
                <w:lang w:val="fr-FR"/>
              </w:rPr>
              <w:t>2</w:t>
            </w:r>
            <w:r w:rsidRPr="005C2658">
              <w:rPr>
                <w:rFonts w:ascii="Montserrat" w:hAnsi="Montserrat"/>
                <w:color w:val="000000"/>
                <w:sz w:val="20"/>
                <w:szCs w:val="20"/>
                <w:shd w:val="clear" w:color="auto" w:fill="FFFFFF"/>
                <w:lang w:val="fr-FR"/>
              </w:rPr>
              <w:t>)</w:t>
            </w:r>
          </w:p>
        </w:tc>
        <w:tc>
          <w:tcPr>
            <w:tcW w:w="5557" w:type="dxa"/>
          </w:tcPr>
          <w:p w14:paraId="71AAE942"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44C36A75"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17D7F07C"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b/>
                <w:bCs/>
                <w:sz w:val="20"/>
                <w:highlight w:val="yellow"/>
              </w:rPr>
              <w:t>The area of passenger standing place in the vehicle is no larger than 4 persons/m</w:t>
            </w:r>
            <w:r w:rsidRPr="004E073F">
              <w:rPr>
                <w:rFonts w:ascii="Montserrat" w:hAnsi="Montserrat" w:cs="Courier New"/>
                <w:b/>
                <w:bCs/>
                <w:sz w:val="20"/>
                <w:highlight w:val="yellow"/>
                <w:vertAlign w:val="superscript"/>
              </w:rPr>
              <w:t>2</w:t>
            </w:r>
            <w:r w:rsidRPr="004E073F">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523180B0"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b/>
                <w:bCs/>
                <w:sz w:val="20"/>
                <w:highlight w:val="yellow"/>
              </w:rPr>
              <w:t>The area of passenger standing place in the vehicle is larger than 4 persons/m</w:t>
            </w:r>
            <w:r w:rsidRPr="004E073F">
              <w:rPr>
                <w:rFonts w:ascii="Montserrat" w:hAnsi="Montserrat" w:cs="Courier New"/>
                <w:b/>
                <w:bCs/>
                <w:sz w:val="20"/>
                <w:highlight w:val="yellow"/>
                <w:vertAlign w:val="superscript"/>
              </w:rPr>
              <w:t>2</w:t>
            </w:r>
            <w:r w:rsidRPr="004E073F">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5022D041"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45FED119" w14:textId="12B543E1" w:rsidR="00455D40" w:rsidRPr="001D28E5" w:rsidRDefault="00455D40" w:rsidP="00455D40">
            <w:pPr>
              <w:suppressAutoHyphens/>
              <w:spacing w:after="0"/>
              <w:jc w:val="both"/>
              <w:rPr>
                <w:rFonts w:ascii="Montserrat" w:eastAsia="Times New Roman" w:hAnsi="Montserrat" w:cs="Times New Roman"/>
                <w:sz w:val="20"/>
                <w:szCs w:val="20"/>
                <w:highlight w:val="yellow"/>
                <w:lang w:val="en-US" w:eastAsia="en-US"/>
              </w:rPr>
            </w:pPr>
            <w:r w:rsidRPr="001D28E5">
              <w:rPr>
                <w:rFonts w:ascii="Montserrat" w:hAnsi="Montserrat"/>
                <w:sz w:val="20"/>
                <w:highlight w:val="yellow"/>
              </w:rPr>
              <w:t>(Note. If the supplier indicates more than one obligation in the bid form (Annex No. 2.4 to the procurement conditions) or does not indicate any of the obligations, or does not submit the vehicle manufacturer’s declaration together with the bid, it will be considered that the area of passenger standing place in the vehicle is larger than 4 persons/m</w:t>
            </w:r>
            <w:r w:rsidRPr="001D28E5">
              <w:rPr>
                <w:rFonts w:ascii="Montserrat" w:hAnsi="Montserrat"/>
                <w:sz w:val="20"/>
                <w:highlight w:val="yellow"/>
                <w:vertAlign w:val="superscript"/>
              </w:rPr>
              <w:t>2</w:t>
            </w:r>
            <w:r w:rsidRPr="001D28E5">
              <w:rPr>
                <w:rFonts w:ascii="Montserrat" w:hAnsi="Montserrat"/>
                <w:sz w:val="20"/>
                <w:highlight w:val="yellow"/>
              </w:rPr>
              <w:t xml:space="preserve"> and will be given 0 points)</w:t>
            </w:r>
          </w:p>
        </w:tc>
      </w:tr>
      <w:tr w:rsidR="00455D40" w:rsidRPr="005C2658" w14:paraId="37E0989E" w14:textId="77777777">
        <w:tc>
          <w:tcPr>
            <w:tcW w:w="675" w:type="dxa"/>
          </w:tcPr>
          <w:p w14:paraId="6BDB9842" w14:textId="77777777"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t>3.</w:t>
            </w:r>
          </w:p>
        </w:tc>
        <w:tc>
          <w:tcPr>
            <w:tcW w:w="3402" w:type="dxa"/>
          </w:tcPr>
          <w:p w14:paraId="626CFE48" w14:textId="108326C8"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4 – The supplier uses green electricity for the provision of passenger transport services (T</w:t>
            </w:r>
            <w:r w:rsidRPr="005C2658">
              <w:rPr>
                <w:rFonts w:ascii="Montserrat" w:hAnsi="Montserrat"/>
                <w:sz w:val="20"/>
                <w:szCs w:val="20"/>
                <w:vertAlign w:val="subscript"/>
              </w:rPr>
              <w:t>3</w:t>
            </w:r>
            <w:r w:rsidRPr="005C2658">
              <w:rPr>
                <w:rFonts w:ascii="Montserrat" w:hAnsi="Montserrat"/>
                <w:sz w:val="20"/>
                <w:szCs w:val="20"/>
              </w:rPr>
              <w:t>) </w:t>
            </w:r>
          </w:p>
        </w:tc>
        <w:tc>
          <w:tcPr>
            <w:tcW w:w="5557" w:type="dxa"/>
          </w:tcPr>
          <w:p w14:paraId="1D3D6C52"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58715151"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0E496DDD"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b/>
                <w:sz w:val="20"/>
                <w:highlight w:val="yellow"/>
              </w:rPr>
              <w:t xml:space="preserve">Uses 100% of green energy for </w:t>
            </w:r>
            <w:r w:rsidRPr="004E073F">
              <w:rPr>
                <w:rFonts w:ascii="Montserrat" w:hAnsi="Montserrat" w:cs="Courier New"/>
                <w:b/>
                <w:bCs/>
                <w:sz w:val="20"/>
                <w:highlight w:val="yellow"/>
              </w:rPr>
              <w:t>the provision of services</w:t>
            </w:r>
            <w:r w:rsidRPr="004E073F">
              <w:rPr>
                <w:rFonts w:ascii="Montserrat" w:hAnsi="Montserrat" w:cs="Courier New"/>
                <w:b/>
                <w:sz w:val="20"/>
                <w:highlight w:val="yellow"/>
              </w:rPr>
              <w:t xml:space="preserve">  </w:t>
            </w:r>
            <w:r w:rsidRPr="004E073F">
              <w:rPr>
                <w:rFonts w:ascii="Montserrat" w:hAnsi="Montserrat" w:cs="Courier New"/>
                <w:sz w:val="20"/>
                <w:highlight w:val="yellow"/>
              </w:rPr>
              <w:t xml:space="preserve">-  </w:t>
            </w:r>
            <w:r w:rsidRPr="001D28E5">
              <w:rPr>
                <w:rFonts w:ascii="Segoe UI Symbol" w:hAnsi="Segoe UI Symbol" w:cs="Segoe UI Symbol"/>
                <w:sz w:val="20"/>
                <w:highlight w:val="yellow"/>
              </w:rPr>
              <w:t>☐</w:t>
            </w:r>
          </w:p>
          <w:p w14:paraId="32087E2B"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b/>
                <w:bCs/>
                <w:sz w:val="20"/>
                <w:highlight w:val="yellow"/>
              </w:rPr>
              <w:t>Green energy is not used for the provision of services</w:t>
            </w:r>
            <w:r w:rsidRPr="004E073F">
              <w:rPr>
                <w:rFonts w:ascii="Montserrat" w:hAnsi="Montserrat" w:cs="Courier New"/>
                <w:sz w:val="20"/>
                <w:highlight w:val="yellow"/>
              </w:rPr>
              <w:t xml:space="preserve"> - </w:t>
            </w:r>
            <w:r w:rsidRPr="001D28E5">
              <w:rPr>
                <w:rFonts w:ascii="Segoe UI Symbol" w:hAnsi="Segoe UI Symbol" w:cs="Segoe UI Symbol"/>
                <w:sz w:val="20"/>
                <w:highlight w:val="yellow"/>
              </w:rPr>
              <w:t>☐</w:t>
            </w:r>
          </w:p>
          <w:p w14:paraId="0ADD0B05"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0A63F5FD" w14:textId="626AFDCF"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1D28E5">
              <w:rPr>
                <w:rFonts w:ascii="Montserrat" w:hAnsi="Montserrat"/>
                <w:sz w:val="20"/>
                <w:highlight w:val="yellow"/>
              </w:rPr>
              <w:t>(Note. If the supplier indicates more than one obligation in the bid form (Annex No. 2.4 to the procurement conditions) or does not indicate any obligation, it will be considered that he does not use green energy for the provision of Services and 0 points will be given for this.)</w:t>
            </w:r>
          </w:p>
        </w:tc>
      </w:tr>
      <w:tr w:rsidR="00455D40" w:rsidRPr="005C2658" w14:paraId="498932FC" w14:textId="77777777">
        <w:tc>
          <w:tcPr>
            <w:tcW w:w="675" w:type="dxa"/>
          </w:tcPr>
          <w:p w14:paraId="2834A9FF" w14:textId="0F6C37A1" w:rsidR="00455D40" w:rsidRPr="005C2658" w:rsidRDefault="00455D40" w:rsidP="00455D40">
            <w:pPr>
              <w:suppressAutoHyphens/>
              <w:spacing w:after="0"/>
              <w:jc w:val="both"/>
              <w:rPr>
                <w:rFonts w:ascii="Montserrat" w:eastAsia="Times New Roman" w:hAnsi="Montserrat" w:cs="Times New Roman"/>
                <w:sz w:val="20"/>
                <w:szCs w:val="20"/>
              </w:rPr>
            </w:pPr>
            <w:r w:rsidRPr="005C2658">
              <w:rPr>
                <w:rFonts w:ascii="Montserrat" w:hAnsi="Montserrat"/>
                <w:sz w:val="20"/>
                <w:szCs w:val="20"/>
              </w:rPr>
              <w:lastRenderedPageBreak/>
              <w:t>4.</w:t>
            </w:r>
          </w:p>
        </w:tc>
        <w:tc>
          <w:tcPr>
            <w:tcW w:w="3402" w:type="dxa"/>
          </w:tcPr>
          <w:p w14:paraId="076A66DE" w14:textId="36E6E0EE" w:rsidR="00455D40" w:rsidRPr="005C2658" w:rsidRDefault="00455D40" w:rsidP="00455D40">
            <w:pPr>
              <w:suppressAutoHyphens/>
              <w:spacing w:after="0"/>
              <w:jc w:val="both"/>
              <w:rPr>
                <w:rFonts w:ascii="Montserrat" w:eastAsia="Times New Roman" w:hAnsi="Montserrat" w:cstheme="majorBidi"/>
                <w:sz w:val="20"/>
                <w:szCs w:val="20"/>
              </w:rPr>
            </w:pPr>
            <w:r w:rsidRPr="005C2658">
              <w:rPr>
                <w:rFonts w:ascii="Montserrat" w:hAnsi="Montserrat"/>
                <w:sz w:val="20"/>
                <w:szCs w:val="20"/>
              </w:rPr>
              <w:t>Criterion 5 – The passenger transport services are provided by drivers who have newly acquired driving licences of categories D (T</w:t>
            </w:r>
            <w:r w:rsidRPr="005C2658">
              <w:rPr>
                <w:rFonts w:ascii="Montserrat" w:hAnsi="Montserrat"/>
                <w:sz w:val="20"/>
                <w:szCs w:val="20"/>
                <w:vertAlign w:val="subscript"/>
              </w:rPr>
              <w:t>4</w:t>
            </w:r>
            <w:r w:rsidRPr="005C2658">
              <w:rPr>
                <w:rFonts w:ascii="Montserrat" w:hAnsi="Montserrat"/>
                <w:sz w:val="20"/>
                <w:szCs w:val="20"/>
              </w:rPr>
              <w:t>)</w:t>
            </w:r>
          </w:p>
        </w:tc>
        <w:tc>
          <w:tcPr>
            <w:tcW w:w="5557" w:type="dxa"/>
          </w:tcPr>
          <w:p w14:paraId="5CADCDEC"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rPr>
            </w:pPr>
            <w:r w:rsidRPr="001D28E5">
              <w:rPr>
                <w:rFonts w:ascii="Montserrat" w:hAnsi="Montserrat"/>
                <w:sz w:val="20"/>
                <w:highlight w:val="yellow"/>
              </w:rPr>
              <w:t>Mark the proposed period of service provision, in calendar days (mark only one box with the symbol "x"):</w:t>
            </w:r>
          </w:p>
          <w:p w14:paraId="12C1D178" w14:textId="77777777"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p>
          <w:p w14:paraId="308DB04D"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24% - </w:t>
            </w:r>
            <w:r w:rsidRPr="001D28E5">
              <w:rPr>
                <w:rFonts w:ascii="Segoe UI Symbol" w:hAnsi="Segoe UI Symbol" w:cs="Segoe UI Symbol"/>
                <w:sz w:val="20"/>
                <w:highlight w:val="yellow"/>
              </w:rPr>
              <w:t>☐</w:t>
            </w:r>
          </w:p>
          <w:p w14:paraId="46B14D4B"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no less than 12% - </w:t>
            </w:r>
            <w:r w:rsidRPr="001D28E5">
              <w:rPr>
                <w:rFonts w:ascii="Segoe UI Symbol" w:hAnsi="Segoe UI Symbol" w:cs="Segoe UI Symbol"/>
                <w:sz w:val="20"/>
                <w:highlight w:val="yellow"/>
              </w:rPr>
              <w:t>☐</w:t>
            </w:r>
          </w:p>
          <w:p w14:paraId="1AEF0F7D" w14:textId="77777777" w:rsidR="00455D40" w:rsidRPr="004E073F" w:rsidRDefault="00455D40" w:rsidP="00455D40">
            <w:pPr>
              <w:suppressAutoHyphens/>
              <w:spacing w:after="0"/>
              <w:jc w:val="both"/>
              <w:rPr>
                <w:rFonts w:ascii="Montserrat" w:eastAsia="Times New Roman" w:hAnsi="Montserrat" w:cs="Courier New"/>
                <w:sz w:val="20"/>
                <w:szCs w:val="20"/>
                <w:highlight w:val="yellow"/>
              </w:rPr>
            </w:pPr>
            <w:r w:rsidRPr="004E073F">
              <w:rPr>
                <w:rFonts w:ascii="Montserrat" w:hAnsi="Montserrat" w:cs="Courier New"/>
                <w:sz w:val="20"/>
                <w:highlight w:val="yellow"/>
              </w:rPr>
              <w:t xml:space="preserve">The number of working hours of drivers providing passenger transportation services who have newly acquired D category driver’s license to perform this contract during each reporting period of the total number of hours worked by all drivers during the performance of this contract during each reporting period is less than 12% - </w:t>
            </w:r>
            <w:r w:rsidRPr="001D28E5">
              <w:rPr>
                <w:rFonts w:ascii="Segoe UI Symbol" w:hAnsi="Segoe UI Symbol" w:cs="Segoe UI Symbol"/>
                <w:sz w:val="20"/>
                <w:highlight w:val="yellow"/>
              </w:rPr>
              <w:t>☐</w:t>
            </w:r>
          </w:p>
          <w:p w14:paraId="6031EEB2" w14:textId="77777777" w:rsidR="00455D40" w:rsidRPr="004E073F" w:rsidRDefault="00455D40" w:rsidP="00455D40">
            <w:pPr>
              <w:suppressAutoHyphens/>
              <w:spacing w:after="0"/>
              <w:jc w:val="both"/>
              <w:rPr>
                <w:rFonts w:ascii="Montserrat" w:eastAsia="Times New Roman" w:hAnsi="Montserrat" w:cs="Courier New"/>
                <w:sz w:val="20"/>
                <w:szCs w:val="20"/>
                <w:highlight w:val="yellow"/>
                <w:lang w:eastAsia="en-US"/>
              </w:rPr>
            </w:pPr>
          </w:p>
          <w:p w14:paraId="17F91437" w14:textId="769F1D05" w:rsidR="00455D40" w:rsidRPr="001D28E5" w:rsidRDefault="00455D40" w:rsidP="00455D40">
            <w:pPr>
              <w:suppressAutoHyphens/>
              <w:spacing w:after="0"/>
              <w:jc w:val="both"/>
              <w:rPr>
                <w:rFonts w:ascii="Montserrat" w:eastAsia="Times New Roman" w:hAnsi="Montserrat" w:cs="Times New Roman"/>
                <w:sz w:val="20"/>
                <w:szCs w:val="20"/>
                <w:highlight w:val="yellow"/>
                <w:lang w:eastAsia="en-US"/>
              </w:rPr>
            </w:pPr>
            <w:r w:rsidRPr="004E073F">
              <w:rPr>
                <w:rFonts w:ascii="Montserrat" w:hAnsi="Montserrat" w:cs="Courier New"/>
                <w:sz w:val="20"/>
                <w:highlight w:val="yellow"/>
              </w:rPr>
              <w:t>(Note. If the supplier specifies more than one obligation in the bid form (Annex No. 2.1 to the procurement conditions) or does not specify a single obligation, it will be considered that the Supplier will not have drivers with newly acquired category D driver’s license for the provision of Services or the number of working hours of such drivers during the reporting period will be less than 12% of the total number of hours worked by all drivers under this contract during each reporting period and will be given 0 points)</w:t>
            </w:r>
          </w:p>
        </w:tc>
      </w:tr>
    </w:tbl>
    <w:p w14:paraId="3E4BB798" w14:textId="77777777" w:rsidR="001D4052" w:rsidRPr="005C2658" w:rsidRDefault="001D4052" w:rsidP="00C56BA5">
      <w:pPr>
        <w:spacing w:after="0"/>
        <w:ind w:firstLine="567"/>
        <w:jc w:val="both"/>
        <w:rPr>
          <w:rFonts w:ascii="Montserrat" w:eastAsia="Times New Roman" w:hAnsi="Montserrat" w:cs="Times New Roman"/>
          <w:sz w:val="20"/>
          <w:szCs w:val="20"/>
          <w:lang w:eastAsia="en-US"/>
        </w:rPr>
      </w:pPr>
    </w:p>
    <w:p w14:paraId="3C5305A7" w14:textId="5BF0D225" w:rsidR="001D4052" w:rsidRPr="005C2658" w:rsidRDefault="001D4052"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offer the following rates </w:t>
      </w:r>
      <w:proofErr w:type="gramStart"/>
      <w:r w:rsidRPr="005C2658">
        <w:rPr>
          <w:rFonts w:ascii="Montserrat" w:hAnsi="Montserrat"/>
          <w:sz w:val="20"/>
          <w:szCs w:val="20"/>
        </w:rPr>
        <w:t xml:space="preserve">for </w:t>
      </w:r>
      <w:bookmarkStart w:id="17" w:name="_Hlk163135075"/>
      <w:r w:rsidRPr="005C2658">
        <w:rPr>
          <w:rFonts w:ascii="Montserrat" w:hAnsi="Montserrat"/>
          <w:sz w:val="20"/>
          <w:szCs w:val="20"/>
        </w:rPr>
        <w:t xml:space="preserve"> the</w:t>
      </w:r>
      <w:proofErr w:type="gramEnd"/>
      <w:r w:rsidRPr="005C2658">
        <w:rPr>
          <w:rFonts w:ascii="Montserrat" w:hAnsi="Montserrat"/>
          <w:sz w:val="20"/>
          <w:szCs w:val="20"/>
        </w:rPr>
        <w:t xml:space="preserve"> fourth part of the </w:t>
      </w:r>
      <w:r w:rsidR="00FD0C2F" w:rsidRPr="005C2658">
        <w:rPr>
          <w:rFonts w:ascii="Montserrat" w:hAnsi="Montserrat"/>
          <w:sz w:val="20"/>
          <w:szCs w:val="20"/>
        </w:rPr>
        <w:t>procurement object</w:t>
      </w:r>
      <w:r w:rsidRPr="005C2658">
        <w:rPr>
          <w:rFonts w:ascii="Montserrat" w:hAnsi="Montserrat"/>
          <w:sz w:val="20"/>
          <w:szCs w:val="20"/>
        </w:rPr>
        <w:t>:</w:t>
      </w:r>
      <w:bookmarkEnd w:id="17"/>
    </w:p>
    <w:tbl>
      <w:tblPr>
        <w:tblW w:w="10201" w:type="dxa"/>
        <w:tblCellMar>
          <w:left w:w="10" w:type="dxa"/>
          <w:right w:w="10" w:type="dxa"/>
        </w:tblCellMar>
        <w:tblLook w:val="04A0" w:firstRow="1" w:lastRow="0" w:firstColumn="1" w:lastColumn="0" w:noHBand="0" w:noVBand="1"/>
      </w:tblPr>
      <w:tblGrid>
        <w:gridCol w:w="737"/>
        <w:gridCol w:w="2142"/>
        <w:gridCol w:w="153"/>
        <w:gridCol w:w="1693"/>
        <w:gridCol w:w="1598"/>
        <w:gridCol w:w="2057"/>
        <w:gridCol w:w="1821"/>
      </w:tblGrid>
      <w:tr w:rsidR="005641BD" w:rsidRPr="005C2658" w14:paraId="45FEC84E" w14:textId="77777777" w:rsidTr="005641BD">
        <w:trPr>
          <w:trHeight w:val="76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E1591" w14:textId="77777777"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lastRenderedPageBreak/>
              <w:t xml:space="preserve"> No.</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22EE" w14:textId="77777777"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t>Name</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FAB2" w14:textId="77777777"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t>Unit of measurement</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70A2" w14:textId="3E0EE853"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t>Rate per 1 km, in</w:t>
            </w:r>
            <w:r w:rsidR="007D6A89" w:rsidRPr="005C2658">
              <w:rPr>
                <w:rFonts w:ascii="Montserrat" w:hAnsi="Montserrat"/>
                <w:b/>
                <w:sz w:val="20"/>
                <w:szCs w:val="20"/>
              </w:rPr>
              <w:t xml:space="preserve"> EUR </w:t>
            </w:r>
            <w:r w:rsidRPr="005C2658">
              <w:rPr>
                <w:rFonts w:ascii="Montserrat" w:hAnsi="Montserrat"/>
                <w:b/>
                <w:sz w:val="20"/>
                <w:szCs w:val="20"/>
              </w:rPr>
              <w:t>excluding VAT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77F4" w14:textId="1DF56F50"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t>Maximum route mileage for the entire duration of the procurement contract with all possible term of service provision</w:t>
            </w:r>
            <w:r w:rsidRPr="005C2658" w:rsidDel="005D42CC">
              <w:rPr>
                <w:rFonts w:ascii="Montserrat" w:hAnsi="Montserrat"/>
                <w:b/>
                <w:sz w:val="20"/>
                <w:szCs w:val="20"/>
              </w:rPr>
              <w:t xml:space="preserve"> </w:t>
            </w:r>
            <w:r w:rsidRPr="005C2658">
              <w:rPr>
                <w:rFonts w:ascii="Montserrat" w:hAnsi="Montserrat"/>
                <w:b/>
                <w:sz w:val="20"/>
                <w:szCs w:val="20"/>
              </w:rPr>
              <w:t xml:space="preserve">extensions (km) for the type </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523A" w14:textId="07936AAE" w:rsidR="005641BD" w:rsidRPr="005C2658" w:rsidRDefault="005641BD" w:rsidP="005641BD">
            <w:pPr>
              <w:rPr>
                <w:rFonts w:ascii="Montserrat" w:eastAsia="SimSun" w:hAnsi="Montserrat" w:cs="Times New Roman"/>
                <w:b/>
                <w:sz w:val="20"/>
                <w:szCs w:val="20"/>
              </w:rPr>
            </w:pPr>
            <w:r w:rsidRPr="005C2658">
              <w:rPr>
                <w:rFonts w:ascii="Montserrat" w:hAnsi="Montserrat"/>
                <w:b/>
                <w:sz w:val="20"/>
                <w:szCs w:val="20"/>
              </w:rPr>
              <w:t>Price of the service,</w:t>
            </w:r>
            <w:r w:rsidR="007D6A89" w:rsidRPr="005C2658">
              <w:rPr>
                <w:rFonts w:ascii="Montserrat" w:hAnsi="Montserrat"/>
                <w:b/>
                <w:sz w:val="20"/>
                <w:szCs w:val="20"/>
              </w:rPr>
              <w:t xml:space="preserve"> EUR </w:t>
            </w:r>
            <w:r w:rsidRPr="005C2658">
              <w:rPr>
                <w:rFonts w:ascii="Montserrat" w:hAnsi="Montserrat"/>
                <w:b/>
                <w:sz w:val="20"/>
                <w:szCs w:val="20"/>
              </w:rPr>
              <w:t>without VAT</w:t>
            </w:r>
          </w:p>
          <w:p w14:paraId="00FB5BD6" w14:textId="22236C6E" w:rsidR="005641BD" w:rsidRPr="005C2658" w:rsidRDefault="005641BD" w:rsidP="005641BD">
            <w:pPr>
              <w:spacing w:after="0"/>
              <w:rPr>
                <w:rFonts w:ascii="Montserrat" w:eastAsia="SimSun" w:hAnsi="Montserrat" w:cs="Times New Roman"/>
                <w:b/>
                <w:sz w:val="20"/>
                <w:szCs w:val="20"/>
              </w:rPr>
            </w:pPr>
            <w:r w:rsidRPr="005C2658">
              <w:rPr>
                <w:rFonts w:ascii="Montserrat" w:hAnsi="Montserrat"/>
                <w:b/>
                <w:sz w:val="20"/>
                <w:szCs w:val="20"/>
              </w:rPr>
              <w:t>(6=4*5)</w:t>
            </w:r>
          </w:p>
        </w:tc>
      </w:tr>
      <w:tr w:rsidR="00902BE9" w:rsidRPr="005C2658" w14:paraId="75B673E9" w14:textId="77777777" w:rsidTr="005641BD">
        <w:trPr>
          <w:trHeight w:val="280"/>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2E94"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1</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2CBB1"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1CAB"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9E04"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EDBF"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09C"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6</w:t>
            </w:r>
          </w:p>
        </w:tc>
      </w:tr>
      <w:tr w:rsidR="00902BE9" w:rsidRPr="005C2658" w14:paraId="14A8CFE5"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9991" w14:textId="77777777" w:rsidR="00902BE9" w:rsidRPr="005C2658" w:rsidRDefault="00902BE9" w:rsidP="00C56BA5">
            <w:pPr>
              <w:spacing w:after="0"/>
              <w:rPr>
                <w:rFonts w:ascii="Montserrat" w:eastAsia="SimSun" w:hAnsi="Montserrat" w:cs="Times New Roman"/>
                <w:b/>
                <w:sz w:val="20"/>
                <w:szCs w:val="20"/>
              </w:rPr>
            </w:pPr>
            <w:r w:rsidRPr="005C2658">
              <w:rPr>
                <w:rFonts w:ascii="Montserrat" w:hAnsi="Montserrat"/>
                <w:b/>
                <w:sz w:val="20"/>
                <w:szCs w:val="20"/>
              </w:rPr>
              <w:t>1.</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4D7C" w14:textId="7F9E4C35" w:rsidR="00902BE9" w:rsidRPr="005C2658" w:rsidRDefault="00C05211" w:rsidP="00C56BA5">
            <w:pPr>
              <w:rPr>
                <w:rFonts w:ascii="Montserrat" w:eastAsia="SimSun" w:hAnsi="Montserrat" w:cs="Times New Roman"/>
                <w:b/>
                <w:sz w:val="20"/>
                <w:szCs w:val="20"/>
              </w:rPr>
            </w:pPr>
            <w:r w:rsidRPr="005C2658">
              <w:rPr>
                <w:rFonts w:ascii="Montserrat" w:hAnsi="Montserrat"/>
                <w:b/>
                <w:sz w:val="20"/>
                <w:szCs w:val="20"/>
              </w:rPr>
              <w:t>Passenger transport service (for transport by small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40A0" w14:textId="5D1EF549" w:rsidR="00902BE9" w:rsidRPr="005C2658" w:rsidRDefault="00C05211" w:rsidP="00C56BA5">
            <w:pPr>
              <w:rPr>
                <w:rFonts w:ascii="Montserrat" w:eastAsia="SimSun" w:hAnsi="Montserrat" w:cs="Times New Roman"/>
                <w:sz w:val="20"/>
                <w:szCs w:val="20"/>
              </w:rPr>
            </w:pPr>
            <w:r w:rsidRPr="005C2658">
              <w:rPr>
                <w:rFonts w:ascii="Montserrat" w:hAnsi="Montserrat"/>
                <w:sz w:val="20"/>
                <w:szCs w:val="20"/>
              </w:rPr>
              <w:t>km</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04E8"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p w14:paraId="67EF01E5" w14:textId="77777777" w:rsidR="00902BE9" w:rsidRPr="005C2658" w:rsidRDefault="00902BE9" w:rsidP="00C56BA5">
            <w:pPr>
              <w:rPr>
                <w:rFonts w:ascii="Montserrat" w:eastAsia="SimSun" w:hAnsi="Montserrat" w:cs="Times New Roman"/>
                <w:i/>
                <w:sz w:val="20"/>
                <w:szCs w:val="2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gridCol w:w="387"/>
            </w:tblGrid>
            <w:tr w:rsidR="00902BE9" w:rsidRPr="005C2658" w14:paraId="7D828A5E" w14:textId="77777777" w:rsidTr="00F17FC3">
              <w:trPr>
                <w:tblCellSpacing w:w="15" w:type="dxa"/>
              </w:trPr>
              <w:tc>
                <w:tcPr>
                  <w:tcW w:w="0" w:type="auto"/>
                  <w:vAlign w:val="center"/>
                  <w:hideMark/>
                </w:tcPr>
                <w:p w14:paraId="5728ACEE" w14:textId="4600EC26" w:rsidR="00902BE9" w:rsidRPr="005C2658" w:rsidRDefault="00DD4FF4" w:rsidP="00C56BA5">
                  <w:pPr>
                    <w:spacing w:after="0"/>
                    <w:rPr>
                      <w:rFonts w:ascii="Montserrat" w:eastAsia="Times New Roman" w:hAnsi="Montserrat" w:cs="Times New Roman"/>
                      <w:sz w:val="20"/>
                      <w:szCs w:val="20"/>
                    </w:rPr>
                  </w:pPr>
                  <w:r w:rsidRPr="005C2658">
                    <w:rPr>
                      <w:rFonts w:ascii="Montserrat" w:hAnsi="Montserrat"/>
                      <w:sz w:val="20"/>
                      <w:szCs w:val="20"/>
                    </w:rPr>
                    <w:t>12,610,000</w:t>
                  </w:r>
                </w:p>
              </w:tc>
              <w:tc>
                <w:tcPr>
                  <w:tcW w:w="342" w:type="dxa"/>
                  <w:vAlign w:val="center"/>
                  <w:hideMark/>
                </w:tcPr>
                <w:p w14:paraId="4E7F1CD9" w14:textId="666489E6" w:rsidR="00902BE9" w:rsidRPr="005C2658" w:rsidRDefault="00902BE9" w:rsidP="00C56BA5">
                  <w:pPr>
                    <w:spacing w:after="0"/>
                    <w:rPr>
                      <w:rFonts w:ascii="Montserrat" w:eastAsia="Times New Roman" w:hAnsi="Montserrat" w:cs="Times New Roman"/>
                      <w:sz w:val="20"/>
                      <w:szCs w:val="20"/>
                      <w:lang w:eastAsia="lt-LT"/>
                    </w:rPr>
                  </w:pPr>
                </w:p>
              </w:tc>
            </w:tr>
          </w:tbl>
          <w:p w14:paraId="14033AAD" w14:textId="77777777" w:rsidR="00902BE9" w:rsidRPr="005C2658" w:rsidRDefault="00902BE9" w:rsidP="00C56BA5">
            <w:pPr>
              <w:rPr>
                <w:rFonts w:ascii="Montserrat" w:eastAsia="SimSun" w:hAnsi="Montserrat" w:cs="Times New Roman"/>
                <w:sz w:val="20"/>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C282"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902BE9" w:rsidRPr="005C2658" w14:paraId="3A89012A"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2F6D" w14:textId="77777777" w:rsidR="00902BE9" w:rsidRPr="005C2658" w:rsidRDefault="00902BE9" w:rsidP="00C56BA5">
            <w:pPr>
              <w:spacing w:after="0"/>
              <w:rPr>
                <w:rFonts w:ascii="Montserrat" w:eastAsia="SimSun" w:hAnsi="Montserrat" w:cs="Times New Roman"/>
                <w:b/>
                <w:i/>
                <w:sz w:val="20"/>
                <w:szCs w:val="20"/>
              </w:rPr>
            </w:pPr>
            <w:r w:rsidRPr="005C2658">
              <w:rPr>
                <w:rFonts w:ascii="Montserrat" w:hAnsi="Montserrat"/>
                <w:b/>
                <w:i/>
                <w:sz w:val="20"/>
                <w:szCs w:val="20"/>
              </w:rPr>
              <w:t>1.1.</w:t>
            </w:r>
          </w:p>
        </w:tc>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3B05" w14:textId="2FF971BA" w:rsidR="00902BE9" w:rsidRPr="005C2658" w:rsidRDefault="005077DF" w:rsidP="00C56BA5">
            <w:pPr>
              <w:spacing w:after="0"/>
              <w:rPr>
                <w:rFonts w:ascii="Montserrat" w:eastAsia="SimSun" w:hAnsi="Montserrat" w:cs="Arial"/>
                <w:sz w:val="20"/>
                <w:szCs w:val="20"/>
              </w:rPr>
            </w:pPr>
            <w:r w:rsidRPr="005C2658">
              <w:rPr>
                <w:rFonts w:ascii="Montserrat" w:hAnsi="Montserrat"/>
                <w:b/>
                <w:i/>
                <w:sz w:val="20"/>
                <w:szCs w:val="20"/>
              </w:rPr>
              <w:t>Components of the cost price:</w:t>
            </w:r>
          </w:p>
        </w:tc>
      </w:tr>
      <w:tr w:rsidR="00902BE9" w:rsidRPr="005C2658" w14:paraId="056A5136"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E73A3" w14:textId="77777777" w:rsidR="00902BE9" w:rsidRPr="005C2658" w:rsidRDefault="00902BE9" w:rsidP="00C56BA5">
            <w:pPr>
              <w:spacing w:after="0"/>
              <w:rPr>
                <w:rFonts w:ascii="Montserrat" w:eastAsia="SimSun" w:hAnsi="Montserrat" w:cs="Times New Roman"/>
                <w:sz w:val="20"/>
                <w:szCs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703B7" w14:textId="10474C60" w:rsidR="00902BE9"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529B" w14:textId="12C11A91"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902BE9" w:rsidRPr="005C2658">
              <w:rPr>
                <w:rFonts w:ascii="Montserrat" w:hAnsi="Montserrat"/>
                <w:i/>
                <w:sz w:val="20"/>
                <w:szCs w:val="20"/>
              </w:rPr>
              <w:t xml:space="preserve"> </w:t>
            </w:r>
          </w:p>
          <w:p w14:paraId="1EDBD6F5"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5E4" w14:textId="1A2DDC41" w:rsidR="00902BE9" w:rsidRPr="005C2658" w:rsidRDefault="00902BE9" w:rsidP="00C56BA5">
            <w:pPr>
              <w:spacing w:after="0"/>
              <w:rPr>
                <w:rFonts w:ascii="Montserrat" w:eastAsia="SimSun" w:hAnsi="Montserrat" w:cs="Times New Roman"/>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902BE9" w:rsidRPr="005C2658" w14:paraId="5487A0A3"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2EF3"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1.1.1.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8122B" w14:textId="332A3263"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DD90E" w14:textId="2EEF4690"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1D28E5">
              <w:rPr>
                <w:rFonts w:ascii="Montserrat" w:hAnsi="Montserrat"/>
                <w:i/>
                <w:sz w:val="20"/>
                <w:szCs w:val="20"/>
                <w:highlight w:val="yellow"/>
              </w:rPr>
              <w:t>7</w:t>
            </w:r>
            <w:r w:rsidR="004F70AB" w:rsidRPr="001D28E5">
              <w:rPr>
                <w:rFonts w:ascii="Montserrat" w:hAnsi="Montserrat"/>
                <w:i/>
                <w:sz w:val="20"/>
                <w:szCs w:val="20"/>
                <w:highlight w:val="yellow"/>
              </w:rPr>
              <w:t>0</w:t>
            </w:r>
            <w:r w:rsidR="00926248" w:rsidRPr="005C2658">
              <w:rPr>
                <w:rFonts w:ascii="Montserrat" w:hAnsi="Montserrat"/>
                <w:i/>
                <w:sz w:val="20"/>
                <w:szCs w:val="20"/>
              </w:rPr>
              <w:t>%</w:t>
            </w:r>
          </w:p>
          <w:p w14:paraId="610CDB54" w14:textId="77777777" w:rsidR="00902BE9" w:rsidRPr="005C2658" w:rsidRDefault="00902BE9" w:rsidP="00C56BA5">
            <w:pPr>
              <w:spacing w:after="0"/>
              <w:rPr>
                <w:rFonts w:ascii="Montserrat" w:eastAsia="SimSun" w:hAnsi="Montserrat" w:cs="Times New Roman"/>
                <w:i/>
                <w:color w:val="FF0000"/>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1F46"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20BE9685"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A6FBE"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1.1.2.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C6C1" w14:textId="3B7707AE"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C855" w14:textId="0EAA2E5B"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48A84623" w14:textId="77777777" w:rsidR="00902BE9" w:rsidRPr="005C2658" w:rsidRDefault="00902BE9" w:rsidP="00C56BA5">
            <w:pPr>
              <w:spacing w:after="0"/>
              <w:rPr>
                <w:rFonts w:ascii="Montserrat" w:eastAsia="SimSun" w:hAnsi="Montserrat" w:cs="Times New Roman"/>
                <w:i/>
                <w:color w:val="FF0000"/>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7DB6"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1627F9E4"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13944"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1.1.3.</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D473" w14:textId="0293988B" w:rsidR="00902BE9" w:rsidRPr="005C2658" w:rsidRDefault="00DF4324"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90517" w14:textId="4D0217C8" w:rsidR="00902BE9" w:rsidRPr="005C2658" w:rsidRDefault="00902BE9" w:rsidP="00C56BA5">
            <w:pPr>
              <w:spacing w:after="0"/>
              <w:rPr>
                <w:rFonts w:ascii="Montserrat" w:eastAsia="SimSun" w:hAnsi="Montserrat" w:cs="Times New Roman"/>
                <w:i/>
                <w:color w:val="FF0000"/>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4F781"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528FF470"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5422"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1.1.4.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A4796" w14:textId="1CEA57E4"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17EA" w14:textId="760E7C5F" w:rsidR="00902BE9" w:rsidRPr="005C2658" w:rsidRDefault="00902BE9" w:rsidP="00C56BA5">
            <w:pPr>
              <w:spacing w:after="0"/>
              <w:rPr>
                <w:rFonts w:ascii="Montserrat" w:eastAsia="SimSun" w:hAnsi="Montserrat" w:cs="Times New Roman"/>
                <w:i/>
                <w:color w:val="FF0000"/>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3E5A"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244A82F6" w14:textId="77777777" w:rsidTr="005641BD">
        <w:trPr>
          <w:trHeight w:val="391"/>
        </w:trPr>
        <w:tc>
          <w:tcPr>
            <w:tcW w:w="63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3C2F" w14:textId="78DE0643" w:rsidR="00902BE9"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181251" w:rsidRPr="005C2658">
              <w:rPr>
                <w:rFonts w:ascii="Montserrat" w:hAnsi="Montserrat"/>
                <w:b/>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CC8F" w14:textId="77777777" w:rsidR="00902BE9" w:rsidRPr="005C2658" w:rsidRDefault="00902BE9" w:rsidP="00C56BA5">
            <w:pPr>
              <w:rPr>
                <w:rFonts w:ascii="Montserrat" w:eastAsia="SimSun" w:hAnsi="Montserrat" w:cs="Times New Roman"/>
                <w:i/>
                <w:sz w:val="20"/>
                <w:szCs w:val="20"/>
              </w:rPr>
            </w:pPr>
          </w:p>
        </w:tc>
      </w:tr>
      <w:tr w:rsidR="00902BE9" w:rsidRPr="005C2658" w14:paraId="4E43AEDE"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7323" w14:textId="77777777" w:rsidR="00902BE9" w:rsidRPr="005C2658" w:rsidRDefault="00902BE9" w:rsidP="00C56BA5">
            <w:pPr>
              <w:rPr>
                <w:rFonts w:ascii="Montserrat" w:eastAsia="SimSun" w:hAnsi="Montserrat" w:cs="Times New Roman"/>
                <w:b/>
                <w:sz w:val="20"/>
                <w:szCs w:val="20"/>
              </w:rPr>
            </w:pPr>
            <w:r w:rsidRPr="005C2658">
              <w:rPr>
                <w:rFonts w:ascii="Montserrat" w:hAnsi="Montserrat"/>
                <w:b/>
                <w:sz w:val="20"/>
                <w:szCs w:val="20"/>
              </w:rPr>
              <w:t>2.</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0F49" w14:textId="4CE0B408" w:rsidR="00902BE9" w:rsidRPr="005C2658" w:rsidRDefault="00D456A1" w:rsidP="00C56BA5">
            <w:pPr>
              <w:rPr>
                <w:rFonts w:ascii="Montserrat" w:eastAsia="SimSun" w:hAnsi="Montserrat" w:cs="Times New Roman"/>
                <w:b/>
                <w:sz w:val="20"/>
                <w:szCs w:val="20"/>
              </w:rPr>
            </w:pPr>
            <w:r w:rsidRPr="005C2658">
              <w:rPr>
                <w:rFonts w:ascii="Montserrat" w:hAnsi="Montserrat"/>
                <w:b/>
                <w:sz w:val="20"/>
                <w:szCs w:val="20"/>
              </w:rPr>
              <w:t>Passenger transport service (in the case of transport by midi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29E1" w14:textId="61368627" w:rsidR="00902BE9" w:rsidRPr="005C2658" w:rsidRDefault="003E5819" w:rsidP="00C56BA5">
            <w:pPr>
              <w:rPr>
                <w:rFonts w:ascii="Montserrat" w:eastAsia="SimSun" w:hAnsi="Montserrat" w:cs="Arial"/>
                <w:sz w:val="20"/>
                <w:szCs w:val="20"/>
              </w:rPr>
            </w:pPr>
            <w:r w:rsidRPr="005C2658">
              <w:rPr>
                <w:rFonts w:ascii="Montserrat" w:hAnsi="Montserrat"/>
                <w:sz w:val="20"/>
                <w:szCs w:val="20"/>
              </w:rPr>
              <w:t>km</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65B8"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1A8A" w14:textId="00CD62F3" w:rsidR="00902BE9" w:rsidRPr="005C2658" w:rsidRDefault="00DD4FF4" w:rsidP="00C56BA5">
            <w:pPr>
              <w:rPr>
                <w:rFonts w:ascii="Montserrat" w:eastAsia="SimSun" w:hAnsi="Montserrat" w:cs="Times New Roman"/>
                <w:sz w:val="20"/>
                <w:szCs w:val="20"/>
              </w:rPr>
            </w:pPr>
            <w:r w:rsidRPr="005C2658">
              <w:rPr>
                <w:rFonts w:ascii="Montserrat" w:hAnsi="Montserrat"/>
                <w:sz w:val="20"/>
                <w:szCs w:val="20"/>
              </w:rPr>
              <w:t>27,300,000 </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D9AF"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902BE9" w:rsidRPr="005C2658" w14:paraId="0D80F9F3"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5F81" w14:textId="77777777" w:rsidR="00902BE9" w:rsidRPr="005C2658" w:rsidRDefault="00902BE9" w:rsidP="00C56BA5">
            <w:pPr>
              <w:spacing w:after="0"/>
              <w:rPr>
                <w:rFonts w:ascii="Montserrat" w:eastAsia="SimSun" w:hAnsi="Montserrat" w:cs="Times New Roman"/>
                <w:b/>
                <w:i/>
                <w:sz w:val="20"/>
                <w:szCs w:val="20"/>
              </w:rPr>
            </w:pPr>
            <w:r w:rsidRPr="005C2658">
              <w:rPr>
                <w:rFonts w:ascii="Montserrat" w:hAnsi="Montserrat"/>
                <w:b/>
                <w:i/>
                <w:sz w:val="20"/>
                <w:szCs w:val="20"/>
              </w:rPr>
              <w:t>2.1.</w:t>
            </w:r>
          </w:p>
        </w:tc>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9E13" w14:textId="77777777" w:rsidR="00902BE9" w:rsidRPr="005C2658" w:rsidRDefault="00902BE9" w:rsidP="00C56BA5">
            <w:pPr>
              <w:spacing w:after="0"/>
              <w:rPr>
                <w:rFonts w:ascii="Montserrat" w:eastAsia="SimSun" w:hAnsi="Montserrat" w:cs="Arial"/>
                <w:sz w:val="20"/>
                <w:szCs w:val="20"/>
              </w:rPr>
            </w:pPr>
            <w:r w:rsidRPr="005C2658">
              <w:rPr>
                <w:rFonts w:ascii="Montserrat" w:hAnsi="Montserrat"/>
                <w:b/>
                <w:i/>
                <w:sz w:val="20"/>
                <w:szCs w:val="20"/>
              </w:rPr>
              <w:t>Rate components:</w:t>
            </w:r>
          </w:p>
        </w:tc>
      </w:tr>
      <w:tr w:rsidR="00902BE9" w:rsidRPr="005C2658" w14:paraId="09EE5352"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97DA" w14:textId="77777777" w:rsidR="00902BE9" w:rsidRPr="005C2658" w:rsidRDefault="00902BE9" w:rsidP="00C56BA5">
            <w:pPr>
              <w:spacing w:after="0"/>
              <w:rPr>
                <w:rFonts w:ascii="Montserrat" w:eastAsia="SimSun" w:hAnsi="Montserrat" w:cs="Times New Roman"/>
                <w:sz w:val="20"/>
                <w:szCs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3EFD" w14:textId="1723E5B1" w:rsidR="00902BE9"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63F9" w14:textId="421CD0D3"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902BE9" w:rsidRPr="005C2658">
              <w:rPr>
                <w:rFonts w:ascii="Montserrat" w:hAnsi="Montserrat"/>
                <w:i/>
                <w:sz w:val="20"/>
                <w:szCs w:val="20"/>
              </w:rPr>
              <w:t xml:space="preserve"> </w:t>
            </w:r>
          </w:p>
          <w:p w14:paraId="3A342F29"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FA5A" w14:textId="28AE9EF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902BE9" w:rsidRPr="005C2658" w14:paraId="78466BA1"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37C0"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2.1.1.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A74C0" w14:textId="32229B4B"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C5D7" w14:textId="4BA5CAA9"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1D28E5">
              <w:rPr>
                <w:rFonts w:ascii="Montserrat" w:hAnsi="Montserrat"/>
                <w:i/>
                <w:sz w:val="20"/>
                <w:szCs w:val="20"/>
                <w:highlight w:val="yellow"/>
              </w:rPr>
              <w:t>7</w:t>
            </w:r>
            <w:r w:rsidR="004F70AB" w:rsidRPr="001D28E5">
              <w:rPr>
                <w:rFonts w:ascii="Montserrat" w:hAnsi="Montserrat"/>
                <w:i/>
                <w:sz w:val="20"/>
                <w:szCs w:val="20"/>
                <w:highlight w:val="yellow"/>
              </w:rPr>
              <w:t>0</w:t>
            </w:r>
            <w:r w:rsidR="00926248" w:rsidRPr="005C2658">
              <w:rPr>
                <w:rFonts w:ascii="Montserrat" w:hAnsi="Montserrat"/>
                <w:i/>
                <w:sz w:val="20"/>
                <w:szCs w:val="20"/>
              </w:rPr>
              <w:t>%</w:t>
            </w:r>
          </w:p>
          <w:p w14:paraId="0B0B85A7"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0227"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76B84B09"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BFB0C"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lastRenderedPageBreak/>
              <w:t>2.1.2.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C311" w14:textId="08FD7C87"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367F" w14:textId="1177F1EA"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25A97F61"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6C86"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77C59319"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89F0"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2.1.3.</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84CB" w14:textId="472710AF" w:rsidR="00902BE9" w:rsidRPr="005C2658" w:rsidRDefault="00DF4324"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639F5" w14:textId="298E06FE"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6084"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535C2B5D"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1C8A"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2.1.4.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8E113" w14:textId="11BF1AD1"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9B59" w14:textId="7F141AD0"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9280"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52D99CEA" w14:textId="77777777" w:rsidTr="005641BD">
        <w:trPr>
          <w:trHeight w:val="369"/>
        </w:trPr>
        <w:tc>
          <w:tcPr>
            <w:tcW w:w="63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7A29" w14:textId="202D10F5" w:rsidR="00902BE9"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181251" w:rsidRPr="005C2658">
              <w:rPr>
                <w:rFonts w:ascii="Montserrat" w:hAnsi="Montserrat"/>
                <w:b/>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358A" w14:textId="77777777" w:rsidR="00902BE9" w:rsidRPr="005C2658" w:rsidRDefault="00902BE9" w:rsidP="00C56BA5">
            <w:pPr>
              <w:rPr>
                <w:rFonts w:ascii="Montserrat" w:eastAsia="SimSun" w:hAnsi="Montserrat" w:cs="Times New Roman"/>
                <w:i/>
                <w:sz w:val="20"/>
                <w:szCs w:val="20"/>
              </w:rPr>
            </w:pPr>
          </w:p>
        </w:tc>
      </w:tr>
      <w:tr w:rsidR="00902BE9" w:rsidRPr="005C2658" w14:paraId="4514CA78"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9E1E" w14:textId="77777777" w:rsidR="00902BE9" w:rsidRPr="005C2658" w:rsidRDefault="00902BE9" w:rsidP="00C56BA5">
            <w:pPr>
              <w:rPr>
                <w:rFonts w:ascii="Montserrat" w:eastAsia="SimSun" w:hAnsi="Montserrat" w:cs="Times New Roman"/>
                <w:b/>
                <w:sz w:val="20"/>
                <w:szCs w:val="20"/>
              </w:rPr>
            </w:pPr>
            <w:r w:rsidRPr="005C2658">
              <w:rPr>
                <w:rFonts w:ascii="Montserrat" w:hAnsi="Montserrat"/>
                <w:b/>
                <w:sz w:val="20"/>
                <w:szCs w:val="20"/>
              </w:rPr>
              <w:t>3.</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BB25" w14:textId="440371A8" w:rsidR="00902BE9" w:rsidRPr="005C2658" w:rsidRDefault="003E5819" w:rsidP="00C56BA5">
            <w:pPr>
              <w:rPr>
                <w:rFonts w:ascii="Montserrat" w:eastAsia="SimSun" w:hAnsi="Montserrat" w:cs="Times New Roman"/>
                <w:b/>
                <w:sz w:val="20"/>
                <w:szCs w:val="20"/>
              </w:rPr>
            </w:pPr>
            <w:r w:rsidRPr="005C2658">
              <w:rPr>
                <w:rFonts w:ascii="Montserrat" w:hAnsi="Montserrat"/>
                <w:b/>
                <w:sz w:val="20"/>
                <w:szCs w:val="20"/>
              </w:rPr>
              <w:t xml:space="preserve">Passenger transport service (in the case of </w:t>
            </w:r>
            <w:r w:rsidR="00116654" w:rsidRPr="005C2658">
              <w:rPr>
                <w:rFonts w:ascii="Montserrat" w:hAnsi="Montserrat"/>
                <w:b/>
                <w:sz w:val="20"/>
                <w:szCs w:val="20"/>
              </w:rPr>
              <w:t xml:space="preserve">two-axle </w:t>
            </w:r>
            <w:r w:rsidRPr="005C2658">
              <w:rPr>
                <w:rFonts w:ascii="Montserrat" w:hAnsi="Montserrat"/>
                <w:b/>
                <w:sz w:val="20"/>
                <w:szCs w:val="20"/>
              </w:rPr>
              <w:t xml:space="preserve">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308A" w14:textId="37CC5145" w:rsidR="00902BE9" w:rsidRPr="005C2658" w:rsidRDefault="003E5819" w:rsidP="00C56BA5">
            <w:pPr>
              <w:rPr>
                <w:rFonts w:ascii="Montserrat" w:eastAsia="SimSun" w:hAnsi="Montserrat" w:cs="Arial"/>
                <w:sz w:val="20"/>
                <w:szCs w:val="20"/>
              </w:rPr>
            </w:pPr>
            <w:r w:rsidRPr="005C2658">
              <w:rPr>
                <w:rFonts w:ascii="Montserrat" w:hAnsi="Montserrat"/>
                <w:sz w:val="20"/>
                <w:szCs w:val="20"/>
              </w:rPr>
              <w:t>km</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FD84"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938F" w14:textId="7807CF2D" w:rsidR="00902BE9" w:rsidRPr="005C2658" w:rsidRDefault="00F35EFB" w:rsidP="00C56BA5">
            <w:pPr>
              <w:rPr>
                <w:rFonts w:ascii="Montserrat" w:eastAsia="SimSun" w:hAnsi="Montserrat" w:cs="Times New Roman"/>
                <w:sz w:val="20"/>
                <w:szCs w:val="20"/>
              </w:rPr>
            </w:pPr>
            <w:r w:rsidRPr="005C2658">
              <w:rPr>
                <w:rFonts w:ascii="Montserrat" w:hAnsi="Montserrat"/>
                <w:sz w:val="20"/>
                <w:szCs w:val="20"/>
              </w:rPr>
              <w:t>54,600,000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B049"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902BE9" w:rsidRPr="005C2658" w14:paraId="6CA4EEC5"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3170" w14:textId="77777777" w:rsidR="00902BE9" w:rsidRPr="005C2658" w:rsidRDefault="00902BE9" w:rsidP="00C56BA5">
            <w:pPr>
              <w:spacing w:after="0"/>
              <w:rPr>
                <w:rFonts w:ascii="Montserrat" w:eastAsia="SimSun" w:hAnsi="Montserrat" w:cs="Times New Roman"/>
                <w:b/>
                <w:i/>
                <w:sz w:val="20"/>
                <w:szCs w:val="20"/>
              </w:rPr>
            </w:pPr>
            <w:r w:rsidRPr="005C2658">
              <w:rPr>
                <w:rFonts w:ascii="Montserrat" w:hAnsi="Montserrat"/>
                <w:b/>
                <w:i/>
                <w:sz w:val="20"/>
                <w:szCs w:val="20"/>
              </w:rPr>
              <w:t>3.1.</w:t>
            </w:r>
          </w:p>
        </w:tc>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D7957" w14:textId="77777777" w:rsidR="00902BE9" w:rsidRPr="005C2658" w:rsidRDefault="00902BE9" w:rsidP="00C56BA5">
            <w:pPr>
              <w:spacing w:after="0"/>
              <w:rPr>
                <w:rFonts w:ascii="Montserrat" w:eastAsia="SimSun" w:hAnsi="Montserrat" w:cs="Arial"/>
                <w:sz w:val="20"/>
                <w:szCs w:val="20"/>
              </w:rPr>
            </w:pPr>
            <w:r w:rsidRPr="005C2658">
              <w:rPr>
                <w:rFonts w:ascii="Montserrat" w:hAnsi="Montserrat"/>
                <w:b/>
                <w:i/>
                <w:sz w:val="20"/>
                <w:szCs w:val="20"/>
              </w:rPr>
              <w:t>Rate components:</w:t>
            </w:r>
          </w:p>
        </w:tc>
      </w:tr>
      <w:tr w:rsidR="00902BE9" w:rsidRPr="005C2658" w14:paraId="25B74D31"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F88D" w14:textId="77777777" w:rsidR="00902BE9" w:rsidRPr="005C2658" w:rsidRDefault="00902BE9" w:rsidP="00C56BA5">
            <w:pPr>
              <w:spacing w:after="0"/>
              <w:rPr>
                <w:rFonts w:ascii="Montserrat" w:eastAsia="SimSun" w:hAnsi="Montserrat" w:cs="Times New Roman"/>
                <w:sz w:val="20"/>
                <w:szCs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EBCC" w14:textId="516DC279" w:rsidR="00902BE9"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E240" w14:textId="71102969"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902BE9" w:rsidRPr="005C2658">
              <w:rPr>
                <w:rFonts w:ascii="Montserrat" w:hAnsi="Montserrat"/>
                <w:i/>
                <w:sz w:val="20"/>
                <w:szCs w:val="20"/>
              </w:rPr>
              <w:t xml:space="preserve"> </w:t>
            </w:r>
          </w:p>
          <w:p w14:paraId="547995E1"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B067" w14:textId="4A061219"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902BE9" w:rsidRPr="005C2658" w14:paraId="7419C8B8"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0840"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3.1.1.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E429C" w14:textId="11FB0C84"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3FD3" w14:textId="0F5F39A1"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00660DC3" w:rsidRPr="00D948DB">
              <w:rPr>
                <w:rFonts w:ascii="Montserrat" w:hAnsi="Montserrat"/>
                <w:i/>
                <w:sz w:val="20"/>
                <w:szCs w:val="20"/>
                <w:highlight w:val="yellow"/>
              </w:rPr>
              <w:t>70</w:t>
            </w:r>
            <w:r w:rsidR="00926248" w:rsidRPr="005C2658">
              <w:rPr>
                <w:rFonts w:ascii="Montserrat" w:hAnsi="Montserrat"/>
                <w:i/>
                <w:sz w:val="20"/>
                <w:szCs w:val="20"/>
              </w:rPr>
              <w:t>%</w:t>
            </w:r>
          </w:p>
          <w:p w14:paraId="7F5363BB"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F44B"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2586C982"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3521"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3.1.2.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F73F" w14:textId="118A6BA8"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A17EF" w14:textId="74497DCC"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77B502D0"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E157"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79D646A4"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404A"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3.1.3.</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3C56" w14:textId="14F33707" w:rsidR="00902BE9" w:rsidRPr="005C2658" w:rsidRDefault="00DF4324"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F86D5" w14:textId="37933DDF"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802F"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613643D7" w14:textId="77777777" w:rsidTr="005641BD">
        <w:trPr>
          <w:trHeight w:val="391"/>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EAEE" w14:textId="77777777" w:rsidR="00902BE9" w:rsidRPr="005C2658" w:rsidRDefault="00902BE9" w:rsidP="00C56BA5">
            <w:pPr>
              <w:spacing w:after="0"/>
              <w:jc w:val="right"/>
              <w:rPr>
                <w:rFonts w:ascii="Montserrat" w:eastAsia="SimSun" w:hAnsi="Montserrat" w:cs="Times New Roman"/>
                <w:i/>
                <w:sz w:val="20"/>
                <w:szCs w:val="20"/>
              </w:rPr>
            </w:pPr>
            <w:r w:rsidRPr="005C2658">
              <w:rPr>
                <w:rFonts w:ascii="Montserrat" w:hAnsi="Montserrat"/>
                <w:i/>
                <w:sz w:val="20"/>
                <w:szCs w:val="20"/>
              </w:rPr>
              <w:t>3.1.4.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6EED" w14:textId="715CD653"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31FF" w14:textId="6B1A7A14"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CA72"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61EE85B9" w14:textId="77777777" w:rsidTr="005641BD">
        <w:trPr>
          <w:trHeight w:val="391"/>
        </w:trPr>
        <w:tc>
          <w:tcPr>
            <w:tcW w:w="63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736E" w14:textId="6D881868" w:rsidR="00902BE9" w:rsidRPr="005C2658" w:rsidRDefault="005077DF" w:rsidP="00C56BA5">
            <w:pPr>
              <w:spacing w:after="0"/>
              <w:jc w:val="right"/>
              <w:rPr>
                <w:rFonts w:ascii="Montserrat" w:eastAsia="SimSun" w:hAnsi="Montserrat" w:cs="Times New Roman"/>
                <w:b/>
                <w:i/>
                <w:sz w:val="20"/>
                <w:szCs w:val="20"/>
              </w:rPr>
            </w:pPr>
            <w:r w:rsidRPr="005C2658">
              <w:rPr>
                <w:rFonts w:ascii="Montserrat" w:hAnsi="Montserrat"/>
                <w:b/>
                <w:i/>
                <w:sz w:val="20"/>
                <w:szCs w:val="20"/>
              </w:rPr>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11304C" w:rsidRPr="005C2658">
              <w:rPr>
                <w:rFonts w:ascii="Montserrat" w:hAnsi="Montserrat"/>
                <w:b/>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4B7C" w14:textId="77777777" w:rsidR="00902BE9" w:rsidRPr="005C2658" w:rsidRDefault="00902BE9" w:rsidP="00C56BA5">
            <w:pPr>
              <w:rPr>
                <w:rFonts w:ascii="Montserrat" w:eastAsia="SimSun" w:hAnsi="Montserrat" w:cs="Times New Roman"/>
                <w:i/>
                <w:sz w:val="20"/>
                <w:szCs w:val="20"/>
              </w:rPr>
            </w:pPr>
          </w:p>
        </w:tc>
      </w:tr>
      <w:tr w:rsidR="00902BE9" w:rsidRPr="005C2658" w14:paraId="3DB1C1A3"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B6F3F" w14:textId="77777777" w:rsidR="00902BE9" w:rsidRPr="005C2658" w:rsidRDefault="00902BE9" w:rsidP="00C56BA5">
            <w:pPr>
              <w:rPr>
                <w:rFonts w:ascii="Montserrat" w:eastAsia="SimSun" w:hAnsi="Montserrat" w:cs="Times New Roman"/>
                <w:b/>
                <w:sz w:val="20"/>
                <w:szCs w:val="20"/>
              </w:rPr>
            </w:pPr>
            <w:r w:rsidRPr="005C2658">
              <w:rPr>
                <w:rFonts w:ascii="Montserrat" w:hAnsi="Montserrat"/>
                <w:b/>
                <w:sz w:val="20"/>
                <w:szCs w:val="20"/>
              </w:rPr>
              <w:t>4.</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848C" w14:textId="57280CDA" w:rsidR="00902BE9" w:rsidRPr="005C2658" w:rsidRDefault="003E5819" w:rsidP="00C56BA5">
            <w:pPr>
              <w:rPr>
                <w:rFonts w:ascii="Montserrat" w:eastAsia="SimSun" w:hAnsi="Montserrat" w:cs="Times New Roman"/>
                <w:b/>
                <w:sz w:val="20"/>
                <w:szCs w:val="20"/>
              </w:rPr>
            </w:pPr>
            <w:r w:rsidRPr="005C2658">
              <w:rPr>
                <w:rFonts w:ascii="Montserrat" w:hAnsi="Montserrat"/>
                <w:b/>
                <w:sz w:val="20"/>
                <w:szCs w:val="20"/>
              </w:rPr>
              <w:t>Passenger transport service (in the case of three-axis buses)</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4E5B3" w14:textId="4DC2BB0A" w:rsidR="00902BE9" w:rsidRPr="005C2658" w:rsidRDefault="003E5819" w:rsidP="00C56BA5">
            <w:pPr>
              <w:rPr>
                <w:rFonts w:ascii="Montserrat" w:eastAsia="SimSun" w:hAnsi="Montserrat" w:cs="Arial"/>
                <w:sz w:val="20"/>
                <w:szCs w:val="20"/>
              </w:rPr>
            </w:pPr>
            <w:r w:rsidRPr="005C2658">
              <w:rPr>
                <w:rFonts w:ascii="Montserrat" w:hAnsi="Montserrat"/>
                <w:sz w:val="20"/>
                <w:szCs w:val="20"/>
              </w:rPr>
              <w:t>km</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BAA7"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5C1A" w14:textId="272E6442" w:rsidR="00902BE9" w:rsidRPr="005C2658" w:rsidRDefault="00CE745F" w:rsidP="00C56BA5">
            <w:pPr>
              <w:rPr>
                <w:rFonts w:ascii="Montserrat" w:eastAsia="SimSun" w:hAnsi="Montserrat" w:cs="Times New Roman"/>
                <w:sz w:val="20"/>
                <w:szCs w:val="20"/>
              </w:rPr>
            </w:pPr>
            <w:r w:rsidRPr="005C2658">
              <w:rPr>
                <w:rFonts w:ascii="Montserrat" w:hAnsi="Montserrat"/>
                <w:sz w:val="20"/>
                <w:szCs w:val="20"/>
              </w:rPr>
              <w:t>41,990,000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3D91" w14:textId="77777777" w:rsidR="00902BE9" w:rsidRPr="005C2658" w:rsidRDefault="00902BE9" w:rsidP="00C56BA5">
            <w:pPr>
              <w:rPr>
                <w:rFonts w:ascii="Montserrat" w:eastAsia="SimSun" w:hAnsi="Montserrat" w:cs="Arial"/>
                <w:sz w:val="20"/>
                <w:szCs w:val="20"/>
              </w:rPr>
            </w:pPr>
            <w:r w:rsidRPr="005C2658">
              <w:rPr>
                <w:rFonts w:ascii="Montserrat" w:hAnsi="Montserrat"/>
                <w:i/>
                <w:sz w:val="20"/>
                <w:szCs w:val="20"/>
              </w:rPr>
              <w:t>/to be completed by Tenderer/</w:t>
            </w:r>
          </w:p>
        </w:tc>
      </w:tr>
      <w:tr w:rsidR="00902BE9" w:rsidRPr="005C2658" w14:paraId="7FE64A54"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5B83" w14:textId="77777777" w:rsidR="00902BE9" w:rsidRPr="005C2658" w:rsidRDefault="00902BE9" w:rsidP="00C56BA5">
            <w:pPr>
              <w:spacing w:after="0"/>
              <w:rPr>
                <w:rFonts w:ascii="Montserrat" w:eastAsia="SimSun" w:hAnsi="Montserrat" w:cs="Times New Roman"/>
                <w:b/>
                <w:i/>
                <w:sz w:val="20"/>
                <w:szCs w:val="20"/>
              </w:rPr>
            </w:pPr>
            <w:r w:rsidRPr="005C2658">
              <w:rPr>
                <w:rFonts w:ascii="Montserrat" w:hAnsi="Montserrat"/>
                <w:b/>
                <w:i/>
                <w:sz w:val="20"/>
                <w:szCs w:val="20"/>
              </w:rPr>
              <w:t>4.1.</w:t>
            </w:r>
          </w:p>
        </w:tc>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8D81" w14:textId="77777777" w:rsidR="00902BE9" w:rsidRPr="005C2658" w:rsidRDefault="00902BE9" w:rsidP="00C56BA5">
            <w:pPr>
              <w:spacing w:after="0"/>
              <w:rPr>
                <w:rFonts w:ascii="Montserrat" w:eastAsia="SimSun" w:hAnsi="Montserrat" w:cs="Arial"/>
                <w:sz w:val="20"/>
                <w:szCs w:val="20"/>
              </w:rPr>
            </w:pPr>
            <w:r w:rsidRPr="005C2658">
              <w:rPr>
                <w:rFonts w:ascii="Montserrat" w:hAnsi="Montserrat"/>
                <w:b/>
                <w:i/>
                <w:sz w:val="20"/>
                <w:szCs w:val="20"/>
              </w:rPr>
              <w:t>Rate components:</w:t>
            </w:r>
          </w:p>
        </w:tc>
      </w:tr>
      <w:tr w:rsidR="00902BE9" w:rsidRPr="005C2658" w14:paraId="4394DB04"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68C2" w14:textId="77777777" w:rsidR="00902BE9" w:rsidRPr="005C2658" w:rsidRDefault="00902BE9" w:rsidP="00C56BA5">
            <w:pPr>
              <w:spacing w:after="0"/>
              <w:rPr>
                <w:rFonts w:ascii="Montserrat" w:eastAsia="SimSun" w:hAnsi="Montserrat" w:cs="Times New Roman"/>
                <w:sz w:val="20"/>
                <w:szCs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B836" w14:textId="44973EF6" w:rsidR="00902BE9" w:rsidRPr="005C2658" w:rsidRDefault="00D56B5D" w:rsidP="00C56BA5">
            <w:pPr>
              <w:spacing w:after="0"/>
              <w:rPr>
                <w:rFonts w:ascii="Montserrat" w:eastAsia="SimSun" w:hAnsi="Montserrat" w:cs="Times New Roman"/>
                <w:sz w:val="20"/>
                <w:szCs w:val="20"/>
              </w:rPr>
            </w:pPr>
            <w:r w:rsidRPr="005C2658">
              <w:rPr>
                <w:rFonts w:ascii="Montserrat" w:hAnsi="Montserrat"/>
                <w:i/>
                <w:sz w:val="20"/>
                <w:szCs w:val="20"/>
              </w:rPr>
              <w:t>Name of the component weight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D260" w14:textId="010C003E"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Weight of the component in %</w:t>
            </w:r>
            <w:r w:rsidR="00902BE9" w:rsidRPr="005C2658">
              <w:rPr>
                <w:rFonts w:ascii="Montserrat" w:hAnsi="Montserrat"/>
                <w:i/>
                <w:sz w:val="20"/>
                <w:szCs w:val="20"/>
              </w:rPr>
              <w:t xml:space="preserve"> </w:t>
            </w:r>
          </w:p>
          <w:p w14:paraId="25EB6FCA" w14:textId="77777777"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(The total percentage to be added must be 100%.)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C53BA" w14:textId="111AF2C4"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Value added to the proposed rate,</w:t>
            </w:r>
            <w:r w:rsidR="007D6A89" w:rsidRPr="005C2658">
              <w:rPr>
                <w:rFonts w:ascii="Montserrat" w:hAnsi="Montserrat"/>
                <w:i/>
                <w:sz w:val="20"/>
                <w:szCs w:val="20"/>
              </w:rPr>
              <w:t xml:space="preserve"> EUR </w:t>
            </w:r>
            <w:r w:rsidRPr="005C2658">
              <w:rPr>
                <w:rFonts w:ascii="Montserrat" w:hAnsi="Montserrat"/>
                <w:i/>
                <w:sz w:val="20"/>
                <w:szCs w:val="20"/>
              </w:rPr>
              <w:t>excluding VAT</w:t>
            </w:r>
          </w:p>
        </w:tc>
      </w:tr>
      <w:tr w:rsidR="00902BE9" w:rsidRPr="005C2658" w14:paraId="606C1753"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F721" w14:textId="77777777" w:rsidR="00902BE9" w:rsidRPr="005C2658" w:rsidRDefault="00902BE9" w:rsidP="00C56BA5">
            <w:pPr>
              <w:spacing w:after="0"/>
              <w:rPr>
                <w:rFonts w:ascii="Montserrat" w:eastAsia="SimSun" w:hAnsi="Montserrat" w:cs="Times New Roman"/>
                <w:sz w:val="20"/>
                <w:szCs w:val="20"/>
              </w:rPr>
            </w:pPr>
            <w:r w:rsidRPr="005C2658">
              <w:rPr>
                <w:rFonts w:ascii="Montserrat" w:hAnsi="Montserrat"/>
                <w:sz w:val="20"/>
                <w:szCs w:val="20"/>
              </w:rPr>
              <w:t>4.1.1.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7C30" w14:textId="33B6D687"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Wage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170D" w14:textId="25908FB8"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 xml:space="preserve">Between 60 and </w:t>
            </w:r>
            <w:r w:rsidRPr="001D28E5">
              <w:rPr>
                <w:rFonts w:ascii="Montserrat" w:hAnsi="Montserrat"/>
                <w:i/>
                <w:sz w:val="20"/>
                <w:szCs w:val="20"/>
                <w:highlight w:val="yellow"/>
              </w:rPr>
              <w:t>7</w:t>
            </w:r>
            <w:r w:rsidR="004F70AB" w:rsidRPr="001D28E5">
              <w:rPr>
                <w:rFonts w:ascii="Montserrat" w:hAnsi="Montserrat"/>
                <w:i/>
                <w:sz w:val="20"/>
                <w:szCs w:val="20"/>
                <w:highlight w:val="yellow"/>
              </w:rPr>
              <w:t>0</w:t>
            </w:r>
            <w:r w:rsidR="00926248" w:rsidRPr="005C2658">
              <w:rPr>
                <w:rFonts w:ascii="Montserrat" w:hAnsi="Montserrat"/>
                <w:i/>
                <w:sz w:val="20"/>
                <w:szCs w:val="20"/>
              </w:rPr>
              <w:t>%</w:t>
            </w:r>
          </w:p>
          <w:p w14:paraId="6F8D30DA"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0107"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7365E224"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7A452" w14:textId="77777777" w:rsidR="00902BE9" w:rsidRPr="005C2658" w:rsidRDefault="00902BE9" w:rsidP="00C56BA5">
            <w:pPr>
              <w:spacing w:after="0"/>
              <w:rPr>
                <w:rFonts w:ascii="Montserrat" w:eastAsia="SimSun" w:hAnsi="Montserrat" w:cs="Times New Roman"/>
                <w:sz w:val="20"/>
                <w:szCs w:val="20"/>
              </w:rPr>
            </w:pPr>
            <w:r w:rsidRPr="005C2658">
              <w:rPr>
                <w:rFonts w:ascii="Montserrat" w:hAnsi="Montserrat"/>
                <w:sz w:val="20"/>
                <w:szCs w:val="20"/>
              </w:rPr>
              <w:t>4.1.2.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971C" w14:textId="613D4201"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Fuel (electricity)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E549" w14:textId="59EE705E"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10 and 25</w:t>
            </w:r>
            <w:r w:rsidR="00926248" w:rsidRPr="005C2658">
              <w:rPr>
                <w:rFonts w:ascii="Montserrat" w:hAnsi="Montserrat"/>
                <w:i/>
                <w:sz w:val="20"/>
                <w:szCs w:val="20"/>
              </w:rPr>
              <w:t>%</w:t>
            </w:r>
          </w:p>
          <w:p w14:paraId="7BA512BC" w14:textId="77777777" w:rsidR="00902BE9" w:rsidRPr="005C2658" w:rsidRDefault="00902BE9" w:rsidP="00C56BA5">
            <w:pPr>
              <w:spacing w:after="0"/>
              <w:rPr>
                <w:rFonts w:ascii="Montserrat" w:eastAsia="SimSun" w:hAnsi="Montserrat" w:cs="Times New Roman"/>
                <w:i/>
                <w:sz w:val="20"/>
                <w:szCs w:val="20"/>
              </w:rPr>
            </w:pP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A1BF"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648A1641"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8367" w14:textId="77777777" w:rsidR="00902BE9" w:rsidRPr="005C2658" w:rsidRDefault="00902BE9" w:rsidP="00C56BA5">
            <w:pPr>
              <w:spacing w:after="0"/>
              <w:rPr>
                <w:rFonts w:ascii="Montserrat" w:eastAsia="SimSun" w:hAnsi="Montserrat" w:cs="Times New Roman"/>
                <w:sz w:val="20"/>
                <w:szCs w:val="20"/>
              </w:rPr>
            </w:pPr>
            <w:r w:rsidRPr="005C2658">
              <w:rPr>
                <w:rFonts w:ascii="Montserrat" w:hAnsi="Montserrat"/>
                <w:sz w:val="20"/>
                <w:szCs w:val="20"/>
              </w:rPr>
              <w:t>4.1.3.</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AD7DE" w14:textId="25120E70" w:rsidR="00902BE9" w:rsidRPr="005C2658" w:rsidRDefault="00DF4324" w:rsidP="00C56BA5">
            <w:pPr>
              <w:spacing w:after="0"/>
              <w:rPr>
                <w:rFonts w:ascii="Montserrat" w:eastAsia="SimSun" w:hAnsi="Montserrat" w:cs="Times New Roman"/>
                <w:i/>
                <w:sz w:val="20"/>
                <w:szCs w:val="20"/>
              </w:rPr>
            </w:pPr>
            <w:r w:rsidRPr="005C2658">
              <w:rPr>
                <w:rFonts w:ascii="Montserrat" w:hAnsi="Montserrat"/>
                <w:i/>
                <w:sz w:val="20"/>
                <w:szCs w:val="20"/>
              </w:rPr>
              <w:t>Component of other costs</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2421" w14:textId="448A297A"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5 and 20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06F1"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11FD377C" w14:textId="77777777" w:rsidTr="005641BD">
        <w:trPr>
          <w:trHeight w:val="36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9920" w14:textId="77777777" w:rsidR="00902BE9" w:rsidRPr="005C2658" w:rsidRDefault="00902BE9" w:rsidP="00C56BA5">
            <w:pPr>
              <w:spacing w:after="0"/>
              <w:rPr>
                <w:rFonts w:ascii="Montserrat" w:eastAsia="SimSun" w:hAnsi="Montserrat" w:cs="Times New Roman"/>
                <w:sz w:val="20"/>
                <w:szCs w:val="20"/>
              </w:rPr>
            </w:pPr>
            <w:r w:rsidRPr="005C2658">
              <w:rPr>
                <w:rFonts w:ascii="Montserrat" w:hAnsi="Montserrat"/>
                <w:sz w:val="20"/>
                <w:szCs w:val="20"/>
              </w:rPr>
              <w:t>4.1.4.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2E7A" w14:textId="6DB243A2" w:rsidR="00902BE9" w:rsidRPr="005C2658" w:rsidRDefault="00D56B5D" w:rsidP="00C56BA5">
            <w:pPr>
              <w:spacing w:after="0"/>
              <w:rPr>
                <w:rFonts w:ascii="Montserrat" w:eastAsia="SimSun" w:hAnsi="Montserrat" w:cs="Times New Roman"/>
                <w:i/>
                <w:sz w:val="20"/>
                <w:szCs w:val="20"/>
              </w:rPr>
            </w:pPr>
            <w:r w:rsidRPr="005C2658">
              <w:rPr>
                <w:rFonts w:ascii="Montserrat" w:hAnsi="Montserrat"/>
                <w:i/>
                <w:sz w:val="20"/>
                <w:szCs w:val="20"/>
              </w:rPr>
              <w:t>Investment cost component</w:t>
            </w:r>
          </w:p>
        </w:tc>
        <w:tc>
          <w:tcPr>
            <w:tcW w:w="34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ACD99" w14:textId="236A2B8A" w:rsidR="00902BE9" w:rsidRPr="005C2658" w:rsidRDefault="00902BE9" w:rsidP="00C56BA5">
            <w:pPr>
              <w:spacing w:after="0"/>
              <w:rPr>
                <w:rFonts w:ascii="Montserrat" w:eastAsia="SimSun" w:hAnsi="Montserrat" w:cs="Times New Roman"/>
                <w:i/>
                <w:sz w:val="20"/>
                <w:szCs w:val="20"/>
              </w:rPr>
            </w:pPr>
            <w:r w:rsidRPr="005C2658">
              <w:rPr>
                <w:rFonts w:ascii="Montserrat" w:hAnsi="Montserrat"/>
                <w:i/>
                <w:sz w:val="20"/>
                <w:szCs w:val="20"/>
              </w:rPr>
              <w:t>Between 15 and 30</w:t>
            </w:r>
            <w:r w:rsidR="00926248" w:rsidRPr="005C2658">
              <w:rPr>
                <w:rFonts w:ascii="Montserrat" w:hAnsi="Montserrat"/>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E20CD" w14:textId="77777777" w:rsidR="00902BE9" w:rsidRPr="005C2658" w:rsidRDefault="00902BE9" w:rsidP="00C56BA5">
            <w:pPr>
              <w:rPr>
                <w:rFonts w:ascii="Montserrat" w:eastAsia="SimSun" w:hAnsi="Montserrat" w:cs="Times New Roman"/>
                <w:i/>
                <w:sz w:val="20"/>
                <w:szCs w:val="20"/>
              </w:rPr>
            </w:pPr>
            <w:r w:rsidRPr="005C2658">
              <w:rPr>
                <w:rFonts w:ascii="Montserrat" w:hAnsi="Montserrat"/>
                <w:i/>
                <w:sz w:val="20"/>
                <w:szCs w:val="20"/>
              </w:rPr>
              <w:t>/to be completed by Tenderer/</w:t>
            </w:r>
          </w:p>
        </w:tc>
      </w:tr>
      <w:tr w:rsidR="00902BE9" w:rsidRPr="005C2658" w14:paraId="1AEF5528" w14:textId="77777777" w:rsidTr="005641BD">
        <w:trPr>
          <w:trHeight w:val="369"/>
        </w:trPr>
        <w:tc>
          <w:tcPr>
            <w:tcW w:w="63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64FD0" w14:textId="1B96B23C" w:rsidR="00902BE9" w:rsidRPr="005C2658" w:rsidRDefault="005077DF" w:rsidP="00C56BA5">
            <w:pPr>
              <w:spacing w:after="0"/>
              <w:jc w:val="right"/>
              <w:rPr>
                <w:rFonts w:ascii="Montserrat" w:eastAsia="SimSun" w:hAnsi="Montserrat" w:cs="Times New Roman"/>
                <w:i/>
                <w:sz w:val="20"/>
                <w:szCs w:val="20"/>
              </w:rPr>
            </w:pPr>
            <w:r w:rsidRPr="005C2658">
              <w:rPr>
                <w:rFonts w:ascii="Montserrat" w:hAnsi="Montserrat"/>
                <w:b/>
                <w:i/>
                <w:sz w:val="20"/>
                <w:szCs w:val="20"/>
              </w:rPr>
              <w:lastRenderedPageBreak/>
              <w:t>Sum of the values of components of the cost price in</w:t>
            </w:r>
            <w:r w:rsidR="007D6A89" w:rsidRPr="005C2658">
              <w:rPr>
                <w:rFonts w:ascii="Montserrat" w:hAnsi="Montserrat"/>
                <w:b/>
                <w:i/>
                <w:sz w:val="20"/>
                <w:szCs w:val="20"/>
              </w:rPr>
              <w:t xml:space="preserve"> EUR </w:t>
            </w:r>
            <w:r w:rsidRPr="005C2658">
              <w:rPr>
                <w:rFonts w:ascii="Montserrat" w:hAnsi="Montserrat"/>
                <w:b/>
                <w:i/>
                <w:sz w:val="20"/>
                <w:szCs w:val="20"/>
              </w:rPr>
              <w:t>excluding VAT</w:t>
            </w:r>
            <w:r w:rsidR="0011304C" w:rsidRPr="005C2658">
              <w:rPr>
                <w:rFonts w:ascii="Montserrat" w:hAnsi="Montserrat"/>
                <w:b/>
                <w:i/>
                <w:sz w:val="20"/>
                <w:szCs w:val="20"/>
              </w:rPr>
              <w:t>:</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A825" w14:textId="77777777" w:rsidR="00902BE9" w:rsidRPr="005C2658" w:rsidRDefault="00902BE9" w:rsidP="00C56BA5">
            <w:pPr>
              <w:rPr>
                <w:rFonts w:ascii="Montserrat" w:eastAsia="SimSun" w:hAnsi="Montserrat" w:cs="Times New Roman"/>
                <w:i/>
                <w:sz w:val="20"/>
                <w:szCs w:val="20"/>
              </w:rPr>
            </w:pPr>
          </w:p>
        </w:tc>
      </w:tr>
      <w:tr w:rsidR="00902BE9" w:rsidRPr="005C2658" w14:paraId="2456C591" w14:textId="77777777" w:rsidTr="005641BD">
        <w:trPr>
          <w:trHeight w:val="369"/>
        </w:trPr>
        <w:tc>
          <w:tcPr>
            <w:tcW w:w="8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7B7B" w14:textId="66055B0D" w:rsidR="00902BE9"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excluding VAT</w:t>
            </w:r>
            <w:r w:rsidR="00902BE9" w:rsidRPr="005C2658">
              <w:rPr>
                <w:rFonts w:ascii="Montserrat" w:hAnsi="Montserrat"/>
                <w:b/>
                <w:sz w:val="20"/>
                <w:szCs w:val="20"/>
              </w:rPr>
              <w:t>:</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E28C" w14:textId="77777777" w:rsidR="00902BE9" w:rsidRPr="005C2658" w:rsidRDefault="00902BE9" w:rsidP="00C56BA5">
            <w:pPr>
              <w:spacing w:after="0"/>
              <w:rPr>
                <w:rFonts w:ascii="Montserrat" w:eastAsia="SimSun" w:hAnsi="Montserrat" w:cs="Times New Roman"/>
                <w:b/>
                <w:sz w:val="20"/>
                <w:szCs w:val="20"/>
              </w:rPr>
            </w:pPr>
          </w:p>
        </w:tc>
      </w:tr>
      <w:tr w:rsidR="00902BE9" w:rsidRPr="005C2658" w14:paraId="06F5F9EE" w14:textId="77777777" w:rsidTr="005641BD">
        <w:trPr>
          <w:trHeight w:val="369"/>
        </w:trPr>
        <w:tc>
          <w:tcPr>
            <w:tcW w:w="8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601B4" w14:textId="77777777" w:rsidR="00902BE9" w:rsidRPr="005C2658" w:rsidRDefault="00902BE9" w:rsidP="00C56BA5">
            <w:pPr>
              <w:spacing w:after="0"/>
              <w:jc w:val="right"/>
              <w:rPr>
                <w:rFonts w:ascii="Montserrat" w:eastAsia="SimSun" w:hAnsi="Montserrat" w:cs="Times New Roman"/>
                <w:b/>
                <w:sz w:val="20"/>
                <w:szCs w:val="20"/>
              </w:rPr>
            </w:pPr>
            <w:r w:rsidRPr="005C2658">
              <w:rPr>
                <w:rFonts w:ascii="Montserrat" w:hAnsi="Montserrat"/>
                <w:b/>
                <w:sz w:val="20"/>
                <w:szCs w:val="20"/>
              </w:rPr>
              <w:t>VAT consists of (9%):</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13F2" w14:textId="77777777" w:rsidR="00902BE9" w:rsidRPr="005C2658" w:rsidRDefault="00902BE9" w:rsidP="00C56BA5">
            <w:pPr>
              <w:spacing w:after="0"/>
              <w:rPr>
                <w:rFonts w:ascii="Montserrat" w:eastAsia="SimSun" w:hAnsi="Montserrat" w:cs="Times New Roman"/>
                <w:b/>
                <w:sz w:val="20"/>
                <w:szCs w:val="20"/>
              </w:rPr>
            </w:pPr>
          </w:p>
        </w:tc>
      </w:tr>
      <w:tr w:rsidR="00902BE9" w:rsidRPr="005C2658" w14:paraId="0731D613" w14:textId="77777777" w:rsidTr="005641BD">
        <w:trPr>
          <w:trHeight w:val="369"/>
        </w:trPr>
        <w:tc>
          <w:tcPr>
            <w:tcW w:w="8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1D47A" w14:textId="1A3B7ACA" w:rsidR="00902BE9" w:rsidRPr="005C2658" w:rsidRDefault="005077DF" w:rsidP="00C56BA5">
            <w:pPr>
              <w:spacing w:after="0"/>
              <w:jc w:val="right"/>
              <w:rPr>
                <w:rFonts w:ascii="Montserrat" w:eastAsia="SimSun" w:hAnsi="Montserrat" w:cs="Arial"/>
                <w:sz w:val="20"/>
                <w:szCs w:val="20"/>
              </w:rPr>
            </w:pPr>
            <w:r w:rsidRPr="005C2658">
              <w:rPr>
                <w:rFonts w:ascii="Montserrat" w:hAnsi="Montserrat"/>
                <w:b/>
                <w:sz w:val="20"/>
                <w:szCs w:val="20"/>
              </w:rPr>
              <w:t>Total approximate price of the tender in</w:t>
            </w:r>
            <w:r w:rsidR="007D6A89" w:rsidRPr="005C2658">
              <w:rPr>
                <w:rFonts w:ascii="Montserrat" w:hAnsi="Montserrat"/>
                <w:b/>
                <w:sz w:val="20"/>
                <w:szCs w:val="20"/>
              </w:rPr>
              <w:t xml:space="preserve"> EUR </w:t>
            </w:r>
            <w:r w:rsidRPr="005C2658">
              <w:rPr>
                <w:rFonts w:ascii="Montserrat" w:hAnsi="Montserrat"/>
                <w:b/>
                <w:sz w:val="20"/>
                <w:szCs w:val="20"/>
              </w:rPr>
              <w:t>with VAT</w:t>
            </w:r>
            <w:r w:rsidR="00902BE9" w:rsidRPr="005C2658">
              <w:rPr>
                <w:rFonts w:ascii="Montserrat" w:hAnsi="Montserrat"/>
                <w:b/>
                <w:sz w:val="20"/>
                <w:szCs w:val="20"/>
              </w:rPr>
              <w:t>:</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10036" w14:textId="77777777" w:rsidR="00902BE9" w:rsidRPr="005C2658" w:rsidRDefault="00902BE9" w:rsidP="00C56BA5">
            <w:pPr>
              <w:spacing w:after="0"/>
              <w:rPr>
                <w:rFonts w:ascii="Montserrat" w:eastAsia="SimSun" w:hAnsi="Montserrat" w:cs="Times New Roman"/>
                <w:b/>
                <w:sz w:val="20"/>
                <w:szCs w:val="20"/>
              </w:rPr>
            </w:pPr>
          </w:p>
        </w:tc>
      </w:tr>
    </w:tbl>
    <w:p w14:paraId="15785A86" w14:textId="77777777" w:rsidR="001D4052" w:rsidRPr="005C2658" w:rsidRDefault="001D4052" w:rsidP="00C56BA5">
      <w:pPr>
        <w:spacing w:after="0"/>
        <w:ind w:firstLine="567"/>
        <w:jc w:val="both"/>
        <w:rPr>
          <w:rFonts w:ascii="Montserrat" w:eastAsia="Times New Roman" w:hAnsi="Montserrat" w:cs="Times New Roman"/>
          <w:sz w:val="20"/>
          <w:szCs w:val="20"/>
          <w:lang w:eastAsia="en-US"/>
        </w:rPr>
      </w:pPr>
    </w:p>
    <w:p w14:paraId="453592BC" w14:textId="64A123F2" w:rsidR="001D4052" w:rsidRPr="005C2658" w:rsidRDefault="001D4052"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price includes all taxes paid by the supplier and all costs incurred by the supplier in connection with the preparation of the </w:t>
      </w:r>
      <w:r w:rsidR="00346380" w:rsidRPr="005C2658">
        <w:rPr>
          <w:rFonts w:ascii="Montserrat" w:hAnsi="Montserrat"/>
          <w:sz w:val="20"/>
          <w:szCs w:val="20"/>
        </w:rPr>
        <w:t>tender</w:t>
      </w:r>
      <w:r w:rsidRPr="005C2658">
        <w:rPr>
          <w:rFonts w:ascii="Montserrat" w:hAnsi="Montserrat"/>
          <w:sz w:val="20"/>
          <w:szCs w:val="20"/>
        </w:rPr>
        <w:t xml:space="preserve"> and the execution of the </w:t>
      </w:r>
      <w:r w:rsidR="00FD0C2F" w:rsidRPr="005C2658">
        <w:rPr>
          <w:rFonts w:ascii="Montserrat" w:hAnsi="Montserrat"/>
          <w:sz w:val="20"/>
          <w:szCs w:val="20"/>
        </w:rPr>
        <w:t>procurement contract</w:t>
      </w:r>
      <w:r w:rsidRPr="005C2658">
        <w:rPr>
          <w:rFonts w:ascii="Montserrat" w:hAnsi="Montserrat"/>
          <w:sz w:val="20"/>
          <w:szCs w:val="20"/>
        </w:rPr>
        <w:t>.</w:t>
      </w:r>
    </w:p>
    <w:p w14:paraId="334B0349" w14:textId="77777777" w:rsidR="001D4052" w:rsidRPr="005C2658" w:rsidRDefault="001D4052" w:rsidP="00C56BA5">
      <w:pPr>
        <w:spacing w:after="0"/>
        <w:jc w:val="both"/>
        <w:rPr>
          <w:rFonts w:ascii="Montserrat" w:eastAsia="Times New Roman" w:hAnsi="Montserrat" w:cs="Times New Roman"/>
          <w:sz w:val="20"/>
          <w:szCs w:val="20"/>
          <w:lang w:eastAsia="en-US"/>
        </w:rPr>
      </w:pPr>
    </w:p>
    <w:p w14:paraId="5FC9E687" w14:textId="77DACA22" w:rsidR="001D4052" w:rsidRPr="005C2658" w:rsidRDefault="001D4052" w:rsidP="00C56BA5">
      <w:pPr>
        <w:spacing w:after="0"/>
        <w:ind w:firstLine="567"/>
        <w:jc w:val="both"/>
        <w:rPr>
          <w:rFonts w:ascii="Montserrat" w:eastAsia="Times New Roman" w:hAnsi="Montserrat" w:cs="Times New Roman"/>
          <w:i/>
          <w:sz w:val="20"/>
          <w:szCs w:val="20"/>
        </w:rPr>
      </w:pPr>
      <w:r w:rsidRPr="005C2658">
        <w:rPr>
          <w:rFonts w:ascii="Montserrat" w:hAnsi="Montserrat"/>
          <w:i/>
          <w:sz w:val="20"/>
          <w:szCs w:val="20"/>
        </w:rPr>
        <w:t xml:space="preserve">In cases where, according to the legislation in force, the </w:t>
      </w:r>
      <w:r w:rsidR="00B1644A" w:rsidRPr="005C2658">
        <w:rPr>
          <w:rFonts w:ascii="Montserrat" w:hAnsi="Montserrat"/>
          <w:i/>
          <w:sz w:val="20"/>
          <w:szCs w:val="20"/>
        </w:rPr>
        <w:t>tenderer</w:t>
      </w:r>
      <w:r w:rsidRPr="005C2658">
        <w:rPr>
          <w:rFonts w:ascii="Montserrat" w:hAnsi="Montserrat"/>
          <w:i/>
          <w:sz w:val="20"/>
          <w:szCs w:val="20"/>
        </w:rPr>
        <w:t xml:space="preserve"> does not need to pay VAT,</w:t>
      </w:r>
      <w:r w:rsidR="00346380" w:rsidRPr="005C2658">
        <w:rPr>
          <w:rFonts w:ascii="Montserrat" w:hAnsi="Montserrat"/>
          <w:i/>
          <w:sz w:val="20"/>
          <w:szCs w:val="20"/>
        </w:rPr>
        <w:t xml:space="preserve"> it </w:t>
      </w:r>
      <w:r w:rsidRPr="005C2658">
        <w:rPr>
          <w:rFonts w:ascii="Montserrat" w:hAnsi="Montserrat"/>
          <w:i/>
          <w:sz w:val="20"/>
          <w:szCs w:val="20"/>
        </w:rPr>
        <w:t xml:space="preserve">shall indicate the total price of the </w:t>
      </w:r>
      <w:r w:rsidR="00346380" w:rsidRPr="005C2658">
        <w:rPr>
          <w:rFonts w:ascii="Montserrat" w:hAnsi="Montserrat"/>
          <w:i/>
          <w:sz w:val="20"/>
          <w:szCs w:val="20"/>
        </w:rPr>
        <w:t>tender</w:t>
      </w:r>
      <w:r w:rsidRPr="005C2658">
        <w:rPr>
          <w:rFonts w:ascii="Montserrat" w:hAnsi="Montserrat"/>
          <w:i/>
          <w:sz w:val="20"/>
          <w:szCs w:val="20"/>
        </w:rPr>
        <w:t xml:space="preserve"> excluding VAT and the reasons for not paying VAT.</w:t>
      </w:r>
    </w:p>
    <w:p w14:paraId="5F9DAF2B" w14:textId="77777777" w:rsidR="001D4052" w:rsidRPr="005C2658" w:rsidRDefault="001D4052" w:rsidP="00C56BA5">
      <w:pPr>
        <w:spacing w:after="0"/>
        <w:jc w:val="both"/>
        <w:rPr>
          <w:rFonts w:ascii="Montserrat" w:eastAsia="Times New Roman" w:hAnsi="Montserrat" w:cs="Times New Roman"/>
          <w:sz w:val="20"/>
          <w:szCs w:val="20"/>
          <w:lang w:eastAsia="en-US"/>
        </w:rPr>
      </w:pPr>
    </w:p>
    <w:p w14:paraId="5D941051" w14:textId="77777777" w:rsidR="00B73C3E" w:rsidRPr="005C2658" w:rsidRDefault="00B73C3E" w:rsidP="00B73C3E">
      <w:pPr>
        <w:tabs>
          <w:tab w:val="left" w:pos="567"/>
        </w:tabs>
        <w:spacing w:after="0"/>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ab/>
        <w:t>The proposed procurement object fully meets the requirements specified in the procurement documents.</w:t>
      </w:r>
    </w:p>
    <w:p w14:paraId="1442EA6A" w14:textId="77777777" w:rsidR="00B73C3E" w:rsidRPr="005C2658" w:rsidRDefault="00B73C3E" w:rsidP="00B73C3E">
      <w:pPr>
        <w:spacing w:after="0"/>
        <w:ind w:firstLine="567"/>
        <w:jc w:val="both"/>
        <w:rPr>
          <w:rFonts w:ascii="Montserrat" w:hAnsi="Montserrat"/>
          <w:sz w:val="20"/>
          <w:szCs w:val="20"/>
        </w:rPr>
      </w:pPr>
    </w:p>
    <w:p w14:paraId="6627A911" w14:textId="77777777" w:rsidR="00B73C3E" w:rsidRPr="005C2658" w:rsidRDefault="00B73C3E" w:rsidP="00B73C3E">
      <w:pPr>
        <w:spacing w:after="0"/>
        <w:ind w:firstLine="567"/>
        <w:jc w:val="both"/>
        <w:rPr>
          <w:rFonts w:ascii="Montserrat" w:hAnsi="Montserrat"/>
          <w:sz w:val="20"/>
          <w:szCs w:val="20"/>
        </w:rPr>
      </w:pPr>
      <w:r w:rsidRPr="005C2658">
        <w:rPr>
          <w:rFonts w:ascii="Montserrat" w:hAnsi="Montserrat"/>
          <w:sz w:val="20"/>
          <w:szCs w:val="20"/>
        </w:rPr>
        <w:t>The bid shall be accompanied by the following documents:</w:t>
      </w:r>
    </w:p>
    <w:p w14:paraId="1A8DD2BC" w14:textId="77777777" w:rsidR="00B73C3E" w:rsidRPr="005C2658" w:rsidRDefault="00B73C3E" w:rsidP="00B73C3E">
      <w:pPr>
        <w:spacing w:after="0"/>
        <w:ind w:firstLine="567"/>
        <w:jc w:val="both"/>
        <w:rPr>
          <w:rFonts w:ascii="Montserrat" w:eastAsia="Times New Roman" w:hAnsi="Montserrat" w:cs="Times New Roman"/>
          <w:sz w:val="20"/>
          <w:szCs w:val="20"/>
          <w:lang w:eastAsia="en-US"/>
        </w:rPr>
      </w:pPr>
    </w:p>
    <w:tbl>
      <w:tblPr>
        <w:tblStyle w:val="TableGrid"/>
        <w:tblW w:w="0" w:type="auto"/>
        <w:tblLook w:val="04A0" w:firstRow="1" w:lastRow="0" w:firstColumn="1" w:lastColumn="0" w:noHBand="0" w:noVBand="1"/>
      </w:tblPr>
      <w:tblGrid>
        <w:gridCol w:w="675"/>
        <w:gridCol w:w="9179"/>
      </w:tblGrid>
      <w:tr w:rsidR="009846DD" w:rsidRPr="005C2658" w14:paraId="0DD1FAC6" w14:textId="77777777" w:rsidTr="00530054">
        <w:tc>
          <w:tcPr>
            <w:tcW w:w="675" w:type="dxa"/>
          </w:tcPr>
          <w:p w14:paraId="48ABC0E3" w14:textId="77777777" w:rsidR="009846DD" w:rsidRPr="001D28E5" w:rsidRDefault="009846DD" w:rsidP="00530054">
            <w:pPr>
              <w:spacing w:line="276" w:lineRule="auto"/>
              <w:jc w:val="both"/>
              <w:rPr>
                <w:rFonts w:ascii="Montserrat" w:hAnsi="Montserrat"/>
                <w:b/>
                <w:highlight w:val="yellow"/>
              </w:rPr>
            </w:pPr>
            <w:r w:rsidRPr="001D28E5">
              <w:rPr>
                <w:rFonts w:ascii="Montserrat" w:hAnsi="Montserrat"/>
                <w:b/>
                <w:highlight w:val="yellow"/>
              </w:rPr>
              <w:t>No.</w:t>
            </w:r>
          </w:p>
        </w:tc>
        <w:tc>
          <w:tcPr>
            <w:tcW w:w="9179" w:type="dxa"/>
          </w:tcPr>
          <w:p w14:paraId="0013AC9F" w14:textId="77777777" w:rsidR="009846DD" w:rsidRPr="001D28E5" w:rsidRDefault="009846DD" w:rsidP="00530054">
            <w:pPr>
              <w:spacing w:line="276" w:lineRule="auto"/>
              <w:jc w:val="both"/>
              <w:rPr>
                <w:rFonts w:ascii="Montserrat" w:hAnsi="Montserrat"/>
                <w:b/>
                <w:highlight w:val="yellow"/>
              </w:rPr>
            </w:pPr>
            <w:r w:rsidRPr="001D28E5">
              <w:rPr>
                <w:rFonts w:ascii="Montserrat" w:hAnsi="Montserrat"/>
                <w:b/>
                <w:highlight w:val="yellow"/>
              </w:rPr>
              <w:t>Titles of documents</w:t>
            </w:r>
          </w:p>
        </w:tc>
      </w:tr>
      <w:tr w:rsidR="009846DD" w:rsidRPr="005C2658" w14:paraId="42726D4A" w14:textId="77777777" w:rsidTr="00530054">
        <w:tc>
          <w:tcPr>
            <w:tcW w:w="675" w:type="dxa"/>
          </w:tcPr>
          <w:p w14:paraId="4B8E3B72"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1.</w:t>
            </w:r>
          </w:p>
        </w:tc>
        <w:tc>
          <w:tcPr>
            <w:tcW w:w="9179" w:type="dxa"/>
          </w:tcPr>
          <w:p w14:paraId="2A8B70C8"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Completed and signed by the ESDP.</w:t>
            </w:r>
          </w:p>
        </w:tc>
      </w:tr>
      <w:tr w:rsidR="009846DD" w:rsidRPr="005C2658" w14:paraId="115CD4B3" w14:textId="77777777" w:rsidTr="00530054">
        <w:tc>
          <w:tcPr>
            <w:tcW w:w="675" w:type="dxa"/>
          </w:tcPr>
          <w:p w14:paraId="15E3DC09" w14:textId="5E90552C" w:rsidR="009846DD" w:rsidRPr="001D28E5" w:rsidRDefault="004F70AB" w:rsidP="00530054">
            <w:pPr>
              <w:spacing w:line="276" w:lineRule="auto"/>
              <w:jc w:val="both"/>
              <w:rPr>
                <w:rFonts w:ascii="Montserrat" w:hAnsi="Montserrat"/>
                <w:highlight w:val="yellow"/>
              </w:rPr>
            </w:pPr>
            <w:r w:rsidRPr="001D28E5">
              <w:rPr>
                <w:rFonts w:ascii="Montserrat" w:hAnsi="Montserrat"/>
                <w:highlight w:val="yellow"/>
              </w:rPr>
              <w:t>2</w:t>
            </w:r>
            <w:r w:rsidR="009846DD" w:rsidRPr="001D28E5">
              <w:rPr>
                <w:rFonts w:ascii="Montserrat" w:hAnsi="Montserrat"/>
                <w:highlight w:val="yellow"/>
              </w:rPr>
              <w:t xml:space="preserve">. </w:t>
            </w:r>
          </w:p>
        </w:tc>
        <w:tc>
          <w:tcPr>
            <w:tcW w:w="9179" w:type="dxa"/>
          </w:tcPr>
          <w:p w14:paraId="617CF200"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Documents to ensure the validity of the tender</w:t>
            </w:r>
          </w:p>
        </w:tc>
      </w:tr>
      <w:tr w:rsidR="009846DD" w:rsidRPr="005C2658" w14:paraId="7CF0BAFE" w14:textId="77777777" w:rsidTr="00530054">
        <w:tc>
          <w:tcPr>
            <w:tcW w:w="675" w:type="dxa"/>
          </w:tcPr>
          <w:p w14:paraId="0198FC41" w14:textId="0EF084FD" w:rsidR="009846DD" w:rsidRPr="001D28E5" w:rsidRDefault="004F70AB" w:rsidP="00530054">
            <w:pPr>
              <w:spacing w:line="276" w:lineRule="auto"/>
              <w:jc w:val="both"/>
              <w:rPr>
                <w:rFonts w:ascii="Montserrat" w:hAnsi="Montserrat"/>
                <w:highlight w:val="yellow"/>
              </w:rPr>
            </w:pPr>
            <w:r w:rsidRPr="001D28E5">
              <w:rPr>
                <w:rFonts w:ascii="Montserrat" w:hAnsi="Montserrat"/>
                <w:highlight w:val="yellow"/>
              </w:rPr>
              <w:t>3</w:t>
            </w:r>
            <w:r w:rsidR="009846DD" w:rsidRPr="001D28E5">
              <w:rPr>
                <w:rFonts w:ascii="Montserrat" w:hAnsi="Montserrat"/>
                <w:highlight w:val="yellow"/>
              </w:rPr>
              <w:t>.</w:t>
            </w:r>
          </w:p>
        </w:tc>
        <w:tc>
          <w:tcPr>
            <w:tcW w:w="9179" w:type="dxa"/>
          </w:tcPr>
          <w:p w14:paraId="6511F4FF"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Completed declaration of conformity with national security requirements (Annex 8 to the Terms and Conditions of the Procurement)</w:t>
            </w:r>
          </w:p>
        </w:tc>
      </w:tr>
      <w:tr w:rsidR="009846DD" w:rsidRPr="005C2658" w14:paraId="36E41286" w14:textId="77777777" w:rsidTr="00530054">
        <w:tc>
          <w:tcPr>
            <w:tcW w:w="675" w:type="dxa"/>
          </w:tcPr>
          <w:p w14:paraId="4AE7C32B" w14:textId="499C632D" w:rsidR="009846DD" w:rsidRPr="001D28E5" w:rsidRDefault="004F70AB" w:rsidP="00530054">
            <w:pPr>
              <w:spacing w:line="276" w:lineRule="auto"/>
              <w:jc w:val="both"/>
              <w:rPr>
                <w:rFonts w:ascii="Montserrat" w:hAnsi="Montserrat"/>
                <w:highlight w:val="yellow"/>
              </w:rPr>
            </w:pPr>
            <w:r w:rsidRPr="001D28E5">
              <w:rPr>
                <w:rFonts w:ascii="Montserrat" w:hAnsi="Montserrat"/>
                <w:highlight w:val="yellow"/>
              </w:rPr>
              <w:t>4</w:t>
            </w:r>
            <w:r w:rsidR="009846DD" w:rsidRPr="001D28E5">
              <w:rPr>
                <w:rFonts w:ascii="Montserrat" w:hAnsi="Montserrat"/>
                <w:highlight w:val="yellow"/>
              </w:rPr>
              <w:t>.</w:t>
            </w:r>
          </w:p>
        </w:tc>
        <w:tc>
          <w:tcPr>
            <w:tcW w:w="9179" w:type="dxa"/>
          </w:tcPr>
          <w:p w14:paraId="3837271B"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Vehicle manufacturer’s declaration confirming the vehicle’s standing passenger comfort index (m/m2) according to the types of vehicles submitted in the tender (if applicable)</w:t>
            </w:r>
          </w:p>
        </w:tc>
      </w:tr>
      <w:tr w:rsidR="009846DD" w:rsidRPr="005C2658" w14:paraId="68E913E9" w14:textId="77777777" w:rsidTr="00530054">
        <w:tc>
          <w:tcPr>
            <w:tcW w:w="675" w:type="dxa"/>
          </w:tcPr>
          <w:p w14:paraId="66A75EBE" w14:textId="7A6EB5E7" w:rsidR="009846DD" w:rsidRPr="001D28E5" w:rsidRDefault="004F70AB" w:rsidP="00530054">
            <w:pPr>
              <w:spacing w:line="276" w:lineRule="auto"/>
              <w:jc w:val="both"/>
              <w:rPr>
                <w:rFonts w:ascii="Montserrat" w:hAnsi="Montserrat"/>
                <w:highlight w:val="yellow"/>
              </w:rPr>
            </w:pPr>
            <w:r w:rsidRPr="001D28E5">
              <w:rPr>
                <w:rFonts w:ascii="Montserrat" w:hAnsi="Montserrat"/>
                <w:highlight w:val="yellow"/>
              </w:rPr>
              <w:t>5</w:t>
            </w:r>
            <w:r w:rsidR="009846DD" w:rsidRPr="001D28E5">
              <w:rPr>
                <w:rFonts w:ascii="Montserrat" w:hAnsi="Montserrat"/>
                <w:highlight w:val="yellow"/>
              </w:rPr>
              <w:t>.</w:t>
            </w:r>
          </w:p>
        </w:tc>
        <w:tc>
          <w:tcPr>
            <w:tcW w:w="9179" w:type="dxa"/>
          </w:tcPr>
          <w:p w14:paraId="3DEA847A" w14:textId="77777777" w:rsidR="009846DD" w:rsidRPr="001D28E5" w:rsidRDefault="009846DD" w:rsidP="00530054">
            <w:pPr>
              <w:spacing w:line="276" w:lineRule="auto"/>
              <w:jc w:val="both"/>
              <w:rPr>
                <w:rFonts w:ascii="Montserrat" w:hAnsi="Montserrat"/>
                <w:highlight w:val="yellow"/>
              </w:rPr>
            </w:pPr>
            <w:r w:rsidRPr="001D28E5">
              <w:rPr>
                <w:rFonts w:ascii="Montserrat" w:hAnsi="Montserrat"/>
                <w:highlight w:val="yellow"/>
              </w:rPr>
              <w:t>FS-PP form for reporting financial contributions received in the course of public procurement procedures pursuant to Regulation (EU) 2022/2560 (Annex 9 to the Terms and Conditions of the Procurement)</w:t>
            </w:r>
          </w:p>
        </w:tc>
      </w:tr>
      <w:tr w:rsidR="009846DD" w:rsidRPr="005C2658" w14:paraId="48E44C51" w14:textId="77777777" w:rsidTr="00530054">
        <w:tc>
          <w:tcPr>
            <w:tcW w:w="675" w:type="dxa"/>
          </w:tcPr>
          <w:p w14:paraId="50ADB872" w14:textId="75C08A2C" w:rsidR="009846DD" w:rsidRPr="001D28E5" w:rsidRDefault="004F70AB" w:rsidP="00530054">
            <w:pPr>
              <w:jc w:val="both"/>
              <w:rPr>
                <w:rFonts w:ascii="Montserrat" w:hAnsi="Montserrat"/>
                <w:highlight w:val="yellow"/>
              </w:rPr>
            </w:pPr>
            <w:r w:rsidRPr="001D28E5">
              <w:rPr>
                <w:rFonts w:ascii="Montserrat" w:hAnsi="Montserrat"/>
                <w:highlight w:val="yellow"/>
                <w:lang w:eastAsia="en-US"/>
              </w:rPr>
              <w:t>6</w:t>
            </w:r>
            <w:r w:rsidR="009846DD" w:rsidRPr="001D28E5">
              <w:rPr>
                <w:rFonts w:ascii="Montserrat" w:hAnsi="Montserrat"/>
                <w:highlight w:val="yellow"/>
                <w:lang w:eastAsia="en-US"/>
              </w:rPr>
              <w:t>.</w:t>
            </w:r>
          </w:p>
        </w:tc>
        <w:tc>
          <w:tcPr>
            <w:tcW w:w="9179" w:type="dxa"/>
          </w:tcPr>
          <w:p w14:paraId="3389CF59" w14:textId="77777777" w:rsidR="009846DD" w:rsidRPr="001D28E5" w:rsidRDefault="009846DD" w:rsidP="00530054">
            <w:pPr>
              <w:jc w:val="both"/>
              <w:rPr>
                <w:rFonts w:ascii="Montserrat" w:hAnsi="Montserrat"/>
                <w:highlight w:val="yellow"/>
              </w:rPr>
            </w:pPr>
            <w:r w:rsidRPr="001D28E5">
              <w:rPr>
                <w:rFonts w:ascii="Montserrat" w:hAnsi="Montserrat"/>
                <w:highlight w:val="yellow"/>
              </w:rPr>
              <w:t>Certificate on the number of vehicles (Annex No. 12 to the procurement conditions)</w:t>
            </w:r>
          </w:p>
        </w:tc>
      </w:tr>
      <w:tr w:rsidR="009846DD" w:rsidRPr="005C2658" w14:paraId="0F75FD9E" w14:textId="77777777" w:rsidTr="00530054">
        <w:tc>
          <w:tcPr>
            <w:tcW w:w="675" w:type="dxa"/>
          </w:tcPr>
          <w:p w14:paraId="7950A819" w14:textId="77777777" w:rsidR="009846DD" w:rsidRPr="005C2658" w:rsidRDefault="009846DD" w:rsidP="00530054">
            <w:pPr>
              <w:jc w:val="both"/>
              <w:rPr>
                <w:rFonts w:ascii="Montserrat" w:hAnsi="Montserrat"/>
                <w:lang w:eastAsia="en-US"/>
              </w:rPr>
            </w:pPr>
            <w:r w:rsidRPr="005C2658">
              <w:rPr>
                <w:rFonts w:ascii="Montserrat" w:hAnsi="Montserrat"/>
                <w:lang w:eastAsia="en-US"/>
              </w:rPr>
              <w:t>…</w:t>
            </w:r>
          </w:p>
        </w:tc>
        <w:tc>
          <w:tcPr>
            <w:tcW w:w="9179" w:type="dxa"/>
          </w:tcPr>
          <w:p w14:paraId="264DBDC5" w14:textId="77777777" w:rsidR="009846DD" w:rsidRPr="005C2658" w:rsidRDefault="009846DD" w:rsidP="00530054">
            <w:pPr>
              <w:jc w:val="both"/>
              <w:rPr>
                <w:rFonts w:ascii="Montserrat" w:hAnsi="Montserrat"/>
              </w:rPr>
            </w:pPr>
          </w:p>
        </w:tc>
      </w:tr>
    </w:tbl>
    <w:p w14:paraId="14ECF700" w14:textId="77777777" w:rsidR="00C91059" w:rsidRPr="005C2658" w:rsidRDefault="00C91059" w:rsidP="00C56BA5">
      <w:pPr>
        <w:spacing w:after="0"/>
        <w:jc w:val="both"/>
        <w:rPr>
          <w:rFonts w:ascii="Montserrat" w:hAnsi="Montserrat"/>
          <w:sz w:val="20"/>
          <w:szCs w:val="20"/>
        </w:rPr>
      </w:pPr>
    </w:p>
    <w:p w14:paraId="61CC66AE" w14:textId="77777777" w:rsidR="00C91059" w:rsidRPr="005C2658" w:rsidRDefault="00C91059" w:rsidP="00C56BA5">
      <w:pPr>
        <w:spacing w:after="0"/>
        <w:jc w:val="both"/>
        <w:rPr>
          <w:rFonts w:ascii="Montserrat" w:eastAsia="Times New Roman" w:hAnsi="Montserrat" w:cs="Times New Roman"/>
          <w:sz w:val="20"/>
          <w:szCs w:val="20"/>
          <w:lang w:eastAsia="en-US"/>
        </w:rPr>
      </w:pPr>
    </w:p>
    <w:p w14:paraId="2D25D5A5" w14:textId="77777777" w:rsidR="001D4052" w:rsidRPr="005C2658" w:rsidRDefault="001D4052"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This tender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4052" w:rsidRPr="005C2658" w14:paraId="35CFAA7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F81D34A" w14:textId="77777777" w:rsidR="001D4052" w:rsidRPr="005C2658" w:rsidRDefault="001D4052" w:rsidP="00C56BA5">
            <w:pPr>
              <w:widowControl w:val="0"/>
              <w:suppressLineNumbers/>
              <w:suppressAutoHyphens/>
              <w:spacing w:after="0"/>
              <w:jc w:val="center"/>
              <w:rPr>
                <w:rFonts w:ascii="Montserrat" w:eastAsia="Times New Roman" w:hAnsi="Montserrat" w:cs="Times New Roman"/>
                <w:b/>
                <w:sz w:val="20"/>
                <w:szCs w:val="20"/>
              </w:rPr>
            </w:pPr>
          </w:p>
          <w:p w14:paraId="52938823" w14:textId="77777777" w:rsidR="001D4052" w:rsidRPr="005C2658" w:rsidRDefault="001D4052" w:rsidP="00C56BA5">
            <w:pPr>
              <w:widowControl w:val="0"/>
              <w:suppressLineNumbers/>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No.</w:t>
            </w:r>
          </w:p>
        </w:tc>
        <w:tc>
          <w:tcPr>
            <w:tcW w:w="2439" w:type="dxa"/>
            <w:tcBorders>
              <w:top w:val="single" w:sz="4" w:space="0" w:color="auto"/>
              <w:left w:val="single" w:sz="4" w:space="0" w:color="auto"/>
              <w:bottom w:val="single" w:sz="4" w:space="0" w:color="auto"/>
              <w:right w:val="single" w:sz="4" w:space="0" w:color="auto"/>
            </w:tcBorders>
            <w:vAlign w:val="center"/>
          </w:tcPr>
          <w:p w14:paraId="00DA80C8" w14:textId="77777777" w:rsidR="001D4052" w:rsidRPr="001D28E5" w:rsidRDefault="001D4052"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Name of submitted document</w:t>
            </w:r>
          </w:p>
        </w:tc>
        <w:tc>
          <w:tcPr>
            <w:tcW w:w="3260" w:type="dxa"/>
            <w:tcBorders>
              <w:top w:val="single" w:sz="4" w:space="0" w:color="auto"/>
              <w:left w:val="single" w:sz="4" w:space="0" w:color="auto"/>
              <w:bottom w:val="single" w:sz="4" w:space="0" w:color="auto"/>
              <w:right w:val="single" w:sz="4" w:space="0" w:color="auto"/>
            </w:tcBorders>
          </w:tcPr>
          <w:p w14:paraId="598B38DE" w14:textId="77777777" w:rsidR="001D4052" w:rsidRPr="001D28E5" w:rsidRDefault="001D4052"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 xml:space="preserve">Confidential information contained in the document </w:t>
            </w:r>
            <w:r w:rsidRPr="001D28E5">
              <w:rPr>
                <w:rStyle w:val="FootnoteReference"/>
                <w:rFonts w:ascii="Montserrat" w:eastAsia="Times New Roman" w:hAnsi="Montserrat"/>
                <w:b/>
                <w:sz w:val="20"/>
                <w:szCs w:val="20"/>
                <w:highlight w:val="yellow"/>
                <w:lang w:eastAsia="en-US"/>
              </w:rPr>
              <w:footnoteReference w:id="21"/>
            </w:r>
            <w:r w:rsidRPr="001D28E5">
              <w:rPr>
                <w:rFonts w:ascii="Montserrat" w:hAnsi="Montserrat"/>
                <w:b/>
                <w:sz w:val="20"/>
                <w:szCs w:val="20"/>
                <w:highlight w:val="yellow"/>
              </w:rPr>
              <w:t xml:space="preserve"> (the part of the document/page containing the confidential information is indicated)</w:t>
            </w:r>
          </w:p>
        </w:tc>
        <w:tc>
          <w:tcPr>
            <w:tcW w:w="3260" w:type="dxa"/>
            <w:tcBorders>
              <w:top w:val="single" w:sz="4" w:space="0" w:color="auto"/>
              <w:left w:val="single" w:sz="4" w:space="0" w:color="auto"/>
              <w:bottom w:val="single" w:sz="4" w:space="0" w:color="auto"/>
              <w:right w:val="single" w:sz="4" w:space="0" w:color="auto"/>
            </w:tcBorders>
            <w:vAlign w:val="center"/>
          </w:tcPr>
          <w:p w14:paraId="4D11900A" w14:textId="77777777" w:rsidR="001D4052" w:rsidRPr="001D28E5" w:rsidRDefault="001D4052" w:rsidP="00C56BA5">
            <w:pPr>
              <w:widowControl w:val="0"/>
              <w:suppressLineNumbers/>
              <w:suppressAutoHyphens/>
              <w:spacing w:after="0"/>
              <w:jc w:val="center"/>
              <w:rPr>
                <w:rFonts w:ascii="Montserrat" w:eastAsia="Times New Roman" w:hAnsi="Montserrat" w:cs="Times New Roman"/>
                <w:b/>
                <w:sz w:val="20"/>
                <w:szCs w:val="20"/>
                <w:highlight w:val="yellow"/>
              </w:rPr>
            </w:pPr>
            <w:r w:rsidRPr="001D28E5">
              <w:rPr>
                <w:rFonts w:ascii="Montserrat" w:hAnsi="Montserrat"/>
                <w:b/>
                <w:sz w:val="20"/>
                <w:szCs w:val="20"/>
                <w:highlight w:val="yellow"/>
              </w:rPr>
              <w:t>Justification of the confidential information (clarifies the basis on which the specified document or part thereof is confidential)</w:t>
            </w:r>
          </w:p>
        </w:tc>
      </w:tr>
      <w:tr w:rsidR="001D4052" w:rsidRPr="005C2658" w14:paraId="220CEF9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ACAB6F2"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DD95275"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253D25C0"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5DE0906"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r>
      <w:tr w:rsidR="001D4052" w:rsidRPr="005C2658" w14:paraId="3F40876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5504779"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53D2E212" w14:textId="77777777" w:rsidR="001D4052" w:rsidRPr="005C2658"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5C37A2B5" w14:textId="77777777" w:rsidR="001D4052" w:rsidRPr="005C2658"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D69CF3F" w14:textId="77777777" w:rsidR="001D4052" w:rsidRPr="005C2658"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eastAsia="en-US"/>
              </w:rPr>
            </w:pPr>
          </w:p>
        </w:tc>
      </w:tr>
      <w:tr w:rsidR="001D4052" w:rsidRPr="005C2658" w14:paraId="7258A92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96E990"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D8AF1D0"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rPr>
            </w:pPr>
            <w:r w:rsidRPr="005C2658">
              <w:rPr>
                <w:rFonts w:ascii="Montserrat" w:hAnsi="Montserrat"/>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766B6A63"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1DD5027" w14:textId="77777777" w:rsidR="001D4052" w:rsidRPr="005C2658" w:rsidRDefault="001D4052" w:rsidP="00C56BA5">
            <w:pPr>
              <w:widowControl w:val="0"/>
              <w:suppressLineNumbers/>
              <w:suppressAutoHyphens/>
              <w:spacing w:after="0"/>
              <w:jc w:val="both"/>
              <w:rPr>
                <w:rFonts w:ascii="Montserrat" w:eastAsia="Times New Roman" w:hAnsi="Montserrat" w:cs="Times New Roman"/>
                <w:sz w:val="20"/>
                <w:szCs w:val="20"/>
                <w:lang w:eastAsia="en-US"/>
              </w:rPr>
            </w:pPr>
          </w:p>
        </w:tc>
      </w:tr>
    </w:tbl>
    <w:p w14:paraId="4E5D4356" w14:textId="77777777" w:rsidR="001D4052" w:rsidRPr="005C2658" w:rsidRDefault="001D4052" w:rsidP="00C56BA5">
      <w:pPr>
        <w:spacing w:after="0"/>
        <w:jc w:val="both"/>
        <w:rPr>
          <w:rFonts w:ascii="Montserrat" w:eastAsia="Times New Roman" w:hAnsi="Montserrat" w:cs="Times New Roman"/>
          <w:sz w:val="20"/>
          <w:szCs w:val="20"/>
          <w:lang w:eastAsia="en-US"/>
        </w:rPr>
      </w:pPr>
    </w:p>
    <w:p w14:paraId="6AED06E4" w14:textId="68346AB6" w:rsidR="001D4052" w:rsidRPr="005C2658" w:rsidRDefault="001D4052" w:rsidP="00C56BA5">
      <w:pPr>
        <w:spacing w:after="0"/>
        <w:ind w:firstLine="720"/>
        <w:jc w:val="both"/>
        <w:rPr>
          <w:rFonts w:ascii="Montserrat" w:eastAsia="Times New Roman" w:hAnsi="Montserrat" w:cs="Times New Roman"/>
          <w:sz w:val="20"/>
          <w:szCs w:val="20"/>
        </w:rPr>
      </w:pPr>
      <w:r w:rsidRPr="005C2658">
        <w:rPr>
          <w:rFonts w:ascii="Montserrat" w:hAnsi="Montserrat"/>
          <w:sz w:val="20"/>
          <w:szCs w:val="20"/>
        </w:rPr>
        <w:t xml:space="preserve">We guarantee the validity of the </w:t>
      </w:r>
      <w:r w:rsidR="00346380" w:rsidRPr="005C2658">
        <w:rPr>
          <w:rFonts w:ascii="Montserrat" w:hAnsi="Montserrat"/>
          <w:sz w:val="20"/>
          <w:szCs w:val="20"/>
        </w:rPr>
        <w:t>tender</w:t>
      </w:r>
      <w:r w:rsidRPr="005C2658">
        <w:rPr>
          <w:rFonts w:ascii="Montserrat" w:hAnsi="Montserrat"/>
          <w:sz w:val="20"/>
          <w:szCs w:val="20"/>
        </w:rPr>
        <w:t xml:space="preserve"> under the conditions specified in the procurement documents ________________________________________________________________________________</w:t>
      </w:r>
    </w:p>
    <w:p w14:paraId="222E5210" w14:textId="77777777" w:rsidR="001D4052" w:rsidRPr="005C2658" w:rsidRDefault="001D4052" w:rsidP="00C56BA5">
      <w:pPr>
        <w:spacing w:after="0"/>
        <w:rPr>
          <w:rFonts w:ascii="Montserrat" w:eastAsia="Times New Roman" w:hAnsi="Montserrat" w:cs="Times New Roman"/>
          <w:sz w:val="20"/>
          <w:szCs w:val="20"/>
        </w:rPr>
      </w:pPr>
      <w:r w:rsidRPr="005C2658">
        <w:rPr>
          <w:rFonts w:ascii="Montserrat" w:hAnsi="Montserrat"/>
          <w:i/>
          <w:sz w:val="20"/>
          <w:szCs w:val="20"/>
        </w:rPr>
        <w:t xml:space="preserve">                    (specify the method, conditions and amount of the guarantee)</w:t>
      </w:r>
    </w:p>
    <w:p w14:paraId="660F05C1" w14:textId="77777777" w:rsidR="001D4052" w:rsidRPr="005C2658" w:rsidRDefault="001D4052" w:rsidP="00C56BA5">
      <w:pPr>
        <w:suppressAutoHyphens/>
        <w:spacing w:after="0"/>
        <w:ind w:firstLine="567"/>
        <w:jc w:val="both"/>
        <w:rPr>
          <w:rFonts w:ascii="Montserrat" w:eastAsia="Times New Roman" w:hAnsi="Montserrat" w:cs="Times New Roman"/>
          <w:sz w:val="20"/>
          <w:szCs w:val="20"/>
          <w:lang w:eastAsia="en-US"/>
        </w:rPr>
      </w:pPr>
    </w:p>
    <w:p w14:paraId="30443869" w14:textId="06B5833F" w:rsidR="00B73C3E" w:rsidRPr="005C2658" w:rsidRDefault="00B73C3E" w:rsidP="00B73C3E">
      <w:pPr>
        <w:suppressAutoHyphens/>
        <w:spacing w:after="0"/>
        <w:ind w:firstLine="567"/>
        <w:jc w:val="both"/>
        <w:rPr>
          <w:rFonts w:ascii="Montserrat" w:eastAsia="Times New Roman" w:hAnsi="Montserrat" w:cs="Times New Roman"/>
          <w:sz w:val="20"/>
          <w:szCs w:val="20"/>
          <w:lang w:eastAsia="en-US"/>
        </w:rPr>
      </w:pPr>
      <w:r w:rsidRPr="005C2658">
        <w:rPr>
          <w:rFonts w:ascii="Montserrat" w:eastAsia="Times New Roman" w:hAnsi="Montserrat" w:cs="Times New Roman"/>
          <w:sz w:val="20"/>
          <w:szCs w:val="20"/>
          <w:lang w:eastAsia="en-US"/>
        </w:rPr>
        <w:t xml:space="preserve">We declare that neither during the submission of the bid, nor during the performance of the procurement contract, the participant (each partner of the supplier group), the persons used by him (suppliers, economic entities whose capacities are relied upon), </w:t>
      </w:r>
      <w:r w:rsidR="00DE5B52" w:rsidRPr="00DE5B52">
        <w:rPr>
          <w:rFonts w:ascii="Montserrat" w:eastAsia="Times New Roman" w:hAnsi="Montserrat" w:cs="Times New Roman"/>
          <w:sz w:val="20"/>
          <w:szCs w:val="20"/>
          <w:lang w:eastAsia="en-US"/>
        </w:rPr>
        <w:t xml:space="preserve">the services offered by the participant   </w:t>
      </w:r>
      <w:r w:rsidRPr="005C2658">
        <w:rPr>
          <w:rFonts w:ascii="Montserrat" w:eastAsia="Times New Roman" w:hAnsi="Montserrat" w:cs="Times New Roman"/>
          <w:sz w:val="20"/>
          <w:szCs w:val="20"/>
          <w:lang w:eastAsia="en-US"/>
        </w:rPr>
        <w:t xml:space="preserve"> and entities providing them, as well as persons controlling the participant and all specified entities do not and will not pose a threat to national security, as defined in Part 2</w:t>
      </w:r>
      <w:r w:rsidRPr="005C2658">
        <w:rPr>
          <w:rFonts w:ascii="Montserrat" w:eastAsia="Times New Roman" w:hAnsi="Montserrat" w:cs="Times New Roman"/>
          <w:sz w:val="20"/>
          <w:szCs w:val="20"/>
          <w:vertAlign w:val="superscript"/>
          <w:lang w:eastAsia="en-US"/>
        </w:rPr>
        <w:t>1</w:t>
      </w:r>
      <w:r w:rsidRPr="005C2658">
        <w:rPr>
          <w:rFonts w:ascii="Montserrat" w:eastAsia="Times New Roman" w:hAnsi="Montserrat" w:cs="Times New Roman"/>
          <w:sz w:val="20"/>
          <w:szCs w:val="20"/>
          <w:lang w:eastAsia="en-US"/>
        </w:rPr>
        <w:t xml:space="preserve"> of Article 45 of the Law on Public Procurement.</w:t>
      </w:r>
    </w:p>
    <w:p w14:paraId="3AEBAD21" w14:textId="77777777" w:rsidR="00B73C3E" w:rsidRPr="005C2658" w:rsidRDefault="00B73C3E" w:rsidP="00B73C3E">
      <w:pPr>
        <w:suppressAutoHyphens/>
        <w:spacing w:after="0"/>
        <w:ind w:firstLine="567"/>
        <w:jc w:val="both"/>
        <w:rPr>
          <w:rFonts w:ascii="Montserrat" w:hAnsi="Montserrat"/>
          <w:sz w:val="20"/>
          <w:szCs w:val="20"/>
        </w:rPr>
      </w:pPr>
      <w:r w:rsidRPr="005C2658">
        <w:rPr>
          <w:rFonts w:ascii="Montserrat" w:hAnsi="Montserrat"/>
          <w:sz w:val="20"/>
          <w:szCs w:val="20"/>
        </w:rPr>
        <w:t>We declare that the participant (each partner of the supplier group), the sub-supplier (in cases where the share of the value of the procurement contract performed by him is greater than 10%) and another business entity whose capabilities are relied upon (in cases where the share of the value of the procurement contract performed by him is more than 10%) are not:</w:t>
      </w:r>
    </w:p>
    <w:p w14:paraId="7E5D97DC" w14:textId="77777777" w:rsidR="00B73C3E" w:rsidRPr="005C2658" w:rsidRDefault="00B73C3E" w:rsidP="00B73C3E">
      <w:pPr>
        <w:suppressAutoHyphens/>
        <w:spacing w:after="0"/>
        <w:ind w:firstLine="567"/>
        <w:jc w:val="both"/>
        <w:rPr>
          <w:rFonts w:ascii="Montserrat" w:hAnsi="Montserrat"/>
          <w:sz w:val="20"/>
          <w:szCs w:val="20"/>
        </w:rPr>
      </w:pPr>
      <w:r w:rsidRPr="005C2658">
        <w:rPr>
          <w:rFonts w:ascii="Montserrat" w:hAnsi="Montserrat"/>
          <w:sz w:val="20"/>
          <w:szCs w:val="20"/>
        </w:rPr>
        <w:t>a) Russian citizen, natural or legal person, entity or organization established in Russia;</w:t>
      </w:r>
    </w:p>
    <w:p w14:paraId="6797E10F" w14:textId="77777777" w:rsidR="00B73C3E" w:rsidRPr="005C2658" w:rsidRDefault="00B73C3E" w:rsidP="00B73C3E">
      <w:pPr>
        <w:suppressAutoHyphens/>
        <w:spacing w:after="0"/>
        <w:ind w:firstLine="567"/>
        <w:jc w:val="both"/>
        <w:rPr>
          <w:rFonts w:ascii="Montserrat" w:hAnsi="Montserrat"/>
          <w:sz w:val="20"/>
          <w:szCs w:val="20"/>
        </w:rPr>
      </w:pPr>
      <w:r w:rsidRPr="005C2658">
        <w:rPr>
          <w:rFonts w:ascii="Montserrat" w:hAnsi="Montserrat"/>
          <w:sz w:val="20"/>
          <w:szCs w:val="20"/>
        </w:rPr>
        <w:t>b) a legal person, entity or organization in which more than 50% ownership rights directly or indirectly belong to the entity referred to in point a);</w:t>
      </w:r>
    </w:p>
    <w:p w14:paraId="48A1EC51" w14:textId="77777777" w:rsidR="00B73C3E" w:rsidRPr="005C2658" w:rsidRDefault="00B73C3E" w:rsidP="00B73C3E">
      <w:pPr>
        <w:suppressAutoHyphens/>
        <w:spacing w:after="0"/>
        <w:ind w:firstLine="567"/>
        <w:jc w:val="both"/>
        <w:rPr>
          <w:rFonts w:ascii="Montserrat" w:hAnsi="Montserrat"/>
          <w:sz w:val="20"/>
          <w:szCs w:val="20"/>
        </w:rPr>
      </w:pPr>
      <w:r w:rsidRPr="005C2658">
        <w:rPr>
          <w:rFonts w:ascii="Montserrat" w:hAnsi="Montserrat"/>
          <w:sz w:val="20"/>
          <w:szCs w:val="20"/>
        </w:rPr>
        <w:t>c) a natural or legal person, entity or organization acting on behalf of or at the direction of the entity referred to in point a) or b).</w:t>
      </w:r>
    </w:p>
    <w:p w14:paraId="06F3C089" w14:textId="77777777" w:rsidR="00B73C3E" w:rsidRPr="005C2658" w:rsidRDefault="00B73C3E" w:rsidP="00B73C3E">
      <w:pPr>
        <w:suppressAutoHyphens/>
        <w:spacing w:after="0"/>
        <w:ind w:firstLine="567"/>
        <w:jc w:val="both"/>
        <w:rPr>
          <w:rFonts w:ascii="Montserrat" w:hAnsi="Montserrat"/>
          <w:sz w:val="20"/>
          <w:szCs w:val="20"/>
        </w:rPr>
      </w:pPr>
    </w:p>
    <w:p w14:paraId="116256A9" w14:textId="77777777" w:rsidR="00B73C3E" w:rsidRPr="005C2658" w:rsidRDefault="00B73C3E" w:rsidP="00B73C3E">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If the qualification for the right to engage in the relevant activity has not been checked or has not been fully verified, we undertake to the contracting authority that the procurement contract will be executed only by persons who have such a right.</w:t>
      </w:r>
    </w:p>
    <w:p w14:paraId="04A35D9A" w14:textId="77777777" w:rsidR="00B73C3E" w:rsidRPr="005C2658" w:rsidRDefault="00B73C3E" w:rsidP="00B73C3E">
      <w:pPr>
        <w:suppressAutoHyphens/>
        <w:spacing w:after="0"/>
        <w:ind w:firstLine="567"/>
        <w:jc w:val="both"/>
        <w:rPr>
          <w:rFonts w:ascii="Montserrat" w:eastAsia="Times New Roman" w:hAnsi="Montserrat" w:cs="Times New Roman"/>
          <w:sz w:val="20"/>
          <w:szCs w:val="20"/>
          <w:lang w:eastAsia="en-US"/>
        </w:rPr>
      </w:pPr>
    </w:p>
    <w:p w14:paraId="5731A1D9" w14:textId="0A4A8602" w:rsidR="001D4052" w:rsidRPr="005C2658" w:rsidRDefault="00B73C3E" w:rsidP="00B73C3E">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bid is valid until the end of the period specified in the procurement documents.</w:t>
      </w:r>
    </w:p>
    <w:p w14:paraId="72AEA185" w14:textId="77777777" w:rsidR="001D4052" w:rsidRPr="005C2658" w:rsidRDefault="001D4052" w:rsidP="00C56BA5">
      <w:pPr>
        <w:suppressAutoHyphens/>
        <w:spacing w:after="0"/>
        <w:ind w:right="-2"/>
        <w:jc w:val="both"/>
        <w:rPr>
          <w:rFonts w:ascii="Montserrat" w:eastAsia="Times New Roman" w:hAnsi="Montserrat" w:cs="Times New Roman"/>
          <w:sz w:val="20"/>
          <w:szCs w:val="20"/>
          <w:lang w:eastAsia="en-US"/>
        </w:rPr>
      </w:pPr>
    </w:p>
    <w:p w14:paraId="3077611B" w14:textId="77777777" w:rsidR="001D4052" w:rsidRPr="005C2658" w:rsidRDefault="001D4052" w:rsidP="00C56BA5">
      <w:pPr>
        <w:suppressAutoHyphens/>
        <w:spacing w:after="0"/>
        <w:ind w:right="-2"/>
        <w:jc w:val="both"/>
        <w:rPr>
          <w:rFonts w:ascii="Montserrat" w:eastAsia="Times New Roman" w:hAnsi="Montserrat" w:cs="Times New Roman"/>
          <w:sz w:val="20"/>
          <w:szCs w:val="20"/>
          <w:lang w:eastAsia="en-US"/>
        </w:rPr>
      </w:pPr>
    </w:p>
    <w:p w14:paraId="6ED510F6" w14:textId="77777777" w:rsidR="001D4052" w:rsidRPr="005C2658" w:rsidRDefault="001D4052" w:rsidP="00C56BA5">
      <w:pPr>
        <w:suppressAutoHyphens/>
        <w:spacing w:after="0"/>
        <w:ind w:right="-2"/>
        <w:jc w:val="both"/>
        <w:rPr>
          <w:rFonts w:ascii="Montserrat" w:eastAsia="Times New Roman" w:hAnsi="Montserrat" w:cs="Times New Roman"/>
          <w:sz w:val="20"/>
          <w:szCs w:val="20"/>
        </w:rPr>
      </w:pPr>
      <w:r w:rsidRPr="005C2658">
        <w:rPr>
          <w:rFonts w:ascii="Montserrat" w:hAnsi="Montserrat"/>
          <w:sz w:val="20"/>
          <w:szCs w:val="20"/>
        </w:rPr>
        <w:t>__________________________</w:t>
      </w:r>
      <w:r w:rsidRPr="005C2658">
        <w:rPr>
          <w:rFonts w:ascii="Montserrat" w:hAnsi="Montserrat"/>
          <w:sz w:val="20"/>
          <w:szCs w:val="20"/>
        </w:rPr>
        <w:tab/>
        <w:t>__________</w:t>
      </w:r>
      <w:r w:rsidRPr="005C2658">
        <w:rPr>
          <w:rFonts w:ascii="Montserrat" w:hAnsi="Montserrat"/>
          <w:sz w:val="20"/>
          <w:szCs w:val="20"/>
        </w:rPr>
        <w:tab/>
      </w:r>
      <w:r w:rsidRPr="005C2658">
        <w:rPr>
          <w:rFonts w:ascii="Montserrat" w:hAnsi="Montserrat"/>
          <w:sz w:val="20"/>
          <w:szCs w:val="20"/>
        </w:rPr>
        <w:tab/>
        <w:t>__________________________</w:t>
      </w:r>
    </w:p>
    <w:p w14:paraId="09466E4D" w14:textId="7EDB28A2" w:rsidR="00715D9A" w:rsidRPr="005C2658" w:rsidRDefault="00B1644A" w:rsidP="00C56BA5">
      <w:pPr>
        <w:suppressAutoHyphens/>
        <w:spacing w:after="0"/>
        <w:jc w:val="both"/>
        <w:rPr>
          <w:rFonts w:ascii="Montserrat" w:eastAsia="Times New Roman" w:hAnsi="Montserrat" w:cs="Times New Roman"/>
          <w:i/>
          <w:sz w:val="20"/>
          <w:szCs w:val="20"/>
        </w:rPr>
      </w:pPr>
      <w:r w:rsidRPr="005C2658">
        <w:rPr>
          <w:rFonts w:ascii="Montserrat" w:hAnsi="Montserrat"/>
          <w:i/>
          <w:sz w:val="20"/>
          <w:szCs w:val="20"/>
        </w:rPr>
        <w:t>Tenderer</w:t>
      </w:r>
      <w:r w:rsidR="001D4052" w:rsidRPr="005C2658">
        <w:rPr>
          <w:rFonts w:ascii="Montserrat" w:hAnsi="Montserrat"/>
          <w:i/>
          <w:sz w:val="20"/>
          <w:szCs w:val="20"/>
        </w:rPr>
        <w:t xml:space="preserve"> or authorised person</w:t>
      </w:r>
      <w:r w:rsidR="001D4052" w:rsidRPr="005C2658">
        <w:rPr>
          <w:rFonts w:ascii="Montserrat" w:hAnsi="Montserrat"/>
          <w:i/>
          <w:sz w:val="20"/>
          <w:szCs w:val="20"/>
        </w:rPr>
        <w:tab/>
      </w:r>
      <w:r w:rsidR="007D6A89" w:rsidRPr="005C2658">
        <w:rPr>
          <w:rFonts w:ascii="Montserrat" w:hAnsi="Montserrat"/>
          <w:i/>
          <w:sz w:val="20"/>
          <w:szCs w:val="20"/>
        </w:rPr>
        <w:tab/>
      </w:r>
      <w:r w:rsidR="001D4052" w:rsidRPr="005C2658">
        <w:rPr>
          <w:rFonts w:ascii="Montserrat" w:hAnsi="Montserrat"/>
          <w:i/>
          <w:sz w:val="20"/>
          <w:szCs w:val="20"/>
        </w:rPr>
        <w:t>signature</w:t>
      </w:r>
      <w:r w:rsidR="001D4052" w:rsidRPr="005C2658">
        <w:rPr>
          <w:rFonts w:ascii="Montserrat" w:hAnsi="Montserrat"/>
          <w:i/>
          <w:sz w:val="20"/>
          <w:szCs w:val="20"/>
        </w:rPr>
        <w:tab/>
      </w:r>
      <w:r w:rsidR="001D4052" w:rsidRPr="005C2658">
        <w:rPr>
          <w:rFonts w:ascii="Montserrat" w:hAnsi="Montserrat"/>
          <w:i/>
          <w:sz w:val="20"/>
          <w:szCs w:val="20"/>
        </w:rPr>
        <w:tab/>
        <w:t>Name and surname</w:t>
      </w:r>
      <w:r w:rsidR="001D4052" w:rsidRPr="005C2658">
        <w:rPr>
          <w:rFonts w:ascii="Montserrat" w:hAnsi="Montserrat"/>
          <w:i/>
          <w:sz w:val="20"/>
          <w:szCs w:val="20"/>
        </w:rPr>
        <w:tab/>
      </w:r>
    </w:p>
    <w:p w14:paraId="5F10C95F"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7AC2069A"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6D63381E"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728DD449"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51F89EC9"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269C0246"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65033AC8"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4D3A420A"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753C6C88"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22B28B38"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56FF689B" w14:textId="77777777" w:rsidR="004D79F0" w:rsidRPr="005C2658" w:rsidRDefault="004D79F0" w:rsidP="00C56BA5">
      <w:pPr>
        <w:suppressAutoHyphens/>
        <w:spacing w:after="0"/>
        <w:jc w:val="both"/>
        <w:rPr>
          <w:rFonts w:ascii="Montserrat" w:eastAsia="Times New Roman" w:hAnsi="Montserrat" w:cs="Times New Roman"/>
          <w:i/>
          <w:sz w:val="20"/>
          <w:szCs w:val="20"/>
          <w:lang w:eastAsia="en-US"/>
        </w:rPr>
      </w:pPr>
    </w:p>
    <w:p w14:paraId="31F6CD67" w14:textId="77777777" w:rsidR="00FC6F3E" w:rsidRDefault="00FC6F3E" w:rsidP="00C56BA5">
      <w:pPr>
        <w:widowControl w:val="0"/>
        <w:spacing w:before="60" w:after="60"/>
        <w:ind w:left="5760"/>
        <w:jc w:val="right"/>
        <w:outlineLvl w:val="0"/>
        <w:rPr>
          <w:rFonts w:ascii="Montserrat" w:hAnsi="Montserrat"/>
          <w:sz w:val="20"/>
          <w:szCs w:val="20"/>
        </w:rPr>
      </w:pPr>
    </w:p>
    <w:p w14:paraId="6E02D3A0" w14:textId="77777777" w:rsidR="00FC6F3E" w:rsidRDefault="00FC6F3E" w:rsidP="00C56BA5">
      <w:pPr>
        <w:widowControl w:val="0"/>
        <w:spacing w:before="60" w:after="60"/>
        <w:ind w:left="5760"/>
        <w:jc w:val="right"/>
        <w:outlineLvl w:val="0"/>
        <w:rPr>
          <w:rFonts w:ascii="Montserrat" w:hAnsi="Montserrat"/>
          <w:sz w:val="20"/>
          <w:szCs w:val="20"/>
        </w:rPr>
      </w:pPr>
    </w:p>
    <w:p w14:paraId="143E2F00" w14:textId="77777777" w:rsidR="00FC6F3E" w:rsidRDefault="00FC6F3E" w:rsidP="00C56BA5">
      <w:pPr>
        <w:widowControl w:val="0"/>
        <w:spacing w:before="60" w:after="60"/>
        <w:ind w:left="5760"/>
        <w:jc w:val="right"/>
        <w:outlineLvl w:val="0"/>
        <w:rPr>
          <w:rFonts w:ascii="Montserrat" w:hAnsi="Montserrat"/>
          <w:sz w:val="20"/>
          <w:szCs w:val="20"/>
        </w:rPr>
      </w:pPr>
    </w:p>
    <w:p w14:paraId="2CE1BDAD" w14:textId="0A345219" w:rsidR="00715D9A" w:rsidRPr="005C2658" w:rsidRDefault="006D4ACE" w:rsidP="00C56BA5">
      <w:pPr>
        <w:widowControl w:val="0"/>
        <w:spacing w:before="60" w:after="60"/>
        <w:ind w:left="5760"/>
        <w:jc w:val="right"/>
        <w:outlineLvl w:val="0"/>
        <w:rPr>
          <w:rFonts w:ascii="Montserrat" w:hAnsi="Montserrat" w:cstheme="majorBidi"/>
          <w:sz w:val="20"/>
          <w:szCs w:val="20"/>
        </w:rPr>
      </w:pPr>
      <w:r w:rsidRPr="005C2658">
        <w:rPr>
          <w:rFonts w:ascii="Montserrat" w:hAnsi="Montserrat"/>
          <w:sz w:val="20"/>
          <w:szCs w:val="20"/>
        </w:rPr>
        <w:lastRenderedPageBreak/>
        <w:t>Annex</w:t>
      </w:r>
      <w:r w:rsidR="00715D9A" w:rsidRPr="005C2658">
        <w:rPr>
          <w:rFonts w:ascii="Montserrat" w:hAnsi="Montserrat"/>
          <w:sz w:val="20"/>
          <w:szCs w:val="20"/>
        </w:rPr>
        <w:t xml:space="preserve"> to the </w:t>
      </w:r>
      <w:r w:rsidR="007A5DF3" w:rsidRPr="005C2658">
        <w:rPr>
          <w:rFonts w:ascii="Montserrat" w:hAnsi="Montserrat"/>
          <w:sz w:val="20"/>
          <w:szCs w:val="20"/>
        </w:rPr>
        <w:t>Tender Form</w:t>
      </w:r>
      <w:r w:rsidR="00715D9A" w:rsidRPr="005C2658">
        <w:rPr>
          <w:rFonts w:ascii="Montserrat" w:hAnsi="Montserrat"/>
          <w:sz w:val="20"/>
          <w:szCs w:val="20"/>
        </w:rPr>
        <w:t xml:space="preserve"> No. 1</w:t>
      </w:r>
    </w:p>
    <w:p w14:paraId="6B365A8E" w14:textId="77777777" w:rsidR="00715D9A" w:rsidRPr="005C2658" w:rsidRDefault="00715D9A" w:rsidP="00C56BA5">
      <w:pPr>
        <w:widowControl w:val="0"/>
        <w:tabs>
          <w:tab w:val="left" w:pos="480"/>
        </w:tabs>
        <w:spacing w:before="60" w:after="60"/>
        <w:ind w:left="6480"/>
        <w:rPr>
          <w:rFonts w:ascii="Montserrat" w:hAnsi="Montserrat" w:cstheme="majorBidi"/>
          <w:sz w:val="20"/>
          <w:szCs w:val="20"/>
        </w:rPr>
      </w:pPr>
    </w:p>
    <w:p w14:paraId="1BB3DB43" w14:textId="0752231F" w:rsidR="00D44E0B" w:rsidRPr="005C2658" w:rsidRDefault="006D4ACE" w:rsidP="00C56BA5">
      <w:pPr>
        <w:spacing w:after="0"/>
        <w:jc w:val="right"/>
        <w:rPr>
          <w:rFonts w:ascii="Montserrat" w:eastAsia="Times New Roman" w:hAnsi="Montserrat" w:cs="Times New Roman"/>
          <w:sz w:val="20"/>
          <w:szCs w:val="20"/>
        </w:rPr>
      </w:pPr>
      <w:r w:rsidRPr="005C2658">
        <w:rPr>
          <w:rFonts w:ascii="Montserrat" w:hAnsi="Montserrat"/>
          <w:sz w:val="20"/>
          <w:szCs w:val="20"/>
        </w:rPr>
        <w:t>Annex</w:t>
      </w:r>
      <w:r w:rsidR="00893491" w:rsidRPr="005C2658">
        <w:rPr>
          <w:rFonts w:ascii="Montserrat" w:hAnsi="Montserrat"/>
          <w:sz w:val="20"/>
          <w:szCs w:val="20"/>
        </w:rPr>
        <w:t xml:space="preserve"> 3 to </w:t>
      </w:r>
      <w:r w:rsidRPr="005C2658">
        <w:rPr>
          <w:rFonts w:ascii="Montserrat" w:hAnsi="Montserrat"/>
          <w:sz w:val="20"/>
          <w:szCs w:val="20"/>
        </w:rPr>
        <w:t>the Terms and Conditions of the Procurement</w:t>
      </w:r>
    </w:p>
    <w:p w14:paraId="5DEF5881" w14:textId="77777777" w:rsidR="00D44E0B" w:rsidRPr="005C2658" w:rsidRDefault="00D44E0B" w:rsidP="00C56BA5">
      <w:pPr>
        <w:keepNext/>
        <w:spacing w:after="0"/>
        <w:jc w:val="right"/>
        <w:outlineLvl w:val="7"/>
        <w:rPr>
          <w:rFonts w:ascii="Montserrat" w:eastAsia="Times New Roman" w:hAnsi="Montserrat" w:cs="Times New Roman"/>
          <w:sz w:val="20"/>
          <w:szCs w:val="20"/>
        </w:rPr>
      </w:pPr>
      <w:r w:rsidRPr="005C2658">
        <w:rPr>
          <w:rFonts w:ascii="Montserrat" w:hAnsi="Montserrat"/>
          <w:sz w:val="20"/>
          <w:szCs w:val="20"/>
        </w:rPr>
        <w:t>Draft</w:t>
      </w:r>
    </w:p>
    <w:p w14:paraId="42232B6C" w14:textId="77777777" w:rsidR="00D44E0B" w:rsidRPr="005C2658" w:rsidRDefault="00D44E0B" w:rsidP="00C56BA5">
      <w:pPr>
        <w:keepNext/>
        <w:spacing w:after="0"/>
        <w:ind w:right="480"/>
        <w:outlineLvl w:val="7"/>
        <w:rPr>
          <w:rFonts w:ascii="Montserrat" w:eastAsia="Times New Roman" w:hAnsi="Montserrat" w:cs="Times New Roman"/>
          <w:sz w:val="20"/>
          <w:szCs w:val="20"/>
          <w:lang w:eastAsia="en-US"/>
        </w:rPr>
      </w:pPr>
    </w:p>
    <w:p w14:paraId="5A45B0EA" w14:textId="77777777" w:rsidR="00D44E0B" w:rsidRPr="005C2658" w:rsidRDefault="00D44E0B" w:rsidP="00C56BA5">
      <w:pPr>
        <w:keepNext/>
        <w:suppressAutoHyphens/>
        <w:spacing w:after="0"/>
        <w:jc w:val="center"/>
        <w:outlineLvl w:val="0"/>
        <w:rPr>
          <w:rFonts w:ascii="Montserrat" w:eastAsia="Times New Roman" w:hAnsi="Montserrat" w:cs="Times New Roman"/>
          <w:b/>
          <w:sz w:val="20"/>
          <w:szCs w:val="20"/>
        </w:rPr>
      </w:pPr>
      <w:r w:rsidRPr="005C2658">
        <w:rPr>
          <w:rFonts w:ascii="Montserrat" w:hAnsi="Montserrat"/>
          <w:b/>
          <w:sz w:val="20"/>
          <w:szCs w:val="20"/>
        </w:rPr>
        <w:t>PROCUREMENT CONTRACT</w:t>
      </w:r>
    </w:p>
    <w:p w14:paraId="3EA0E350" w14:textId="77777777" w:rsidR="00D44E0B" w:rsidRPr="005C2658" w:rsidRDefault="00D44E0B" w:rsidP="00C56BA5">
      <w:pPr>
        <w:suppressAutoHyphens/>
        <w:spacing w:after="0"/>
        <w:rPr>
          <w:rFonts w:ascii="Montserrat" w:eastAsia="Times New Roman" w:hAnsi="Montserrat" w:cs="Times New Roman"/>
          <w:i/>
          <w:sz w:val="20"/>
          <w:szCs w:val="20"/>
          <w:lang w:eastAsia="en-US"/>
        </w:rPr>
      </w:pPr>
    </w:p>
    <w:p w14:paraId="2845D69C" w14:textId="4A84AF04" w:rsidR="004B62EE" w:rsidRPr="005C2658" w:rsidRDefault="007D6A89" w:rsidP="00C56BA5">
      <w:pPr>
        <w:spacing w:after="0"/>
        <w:ind w:right="480"/>
        <w:jc w:val="center"/>
        <w:rPr>
          <w:rFonts w:ascii="Montserrat" w:eastAsia="Times New Roman" w:hAnsi="Montserrat" w:cs="Times New Roman"/>
          <w:i/>
          <w:sz w:val="20"/>
          <w:szCs w:val="20"/>
        </w:rPr>
      </w:pPr>
      <w:r w:rsidRPr="005C2658">
        <w:rPr>
          <w:rFonts w:ascii="Montserrat" w:hAnsi="Montserrat"/>
          <w:i/>
          <w:sz w:val="20"/>
          <w:szCs w:val="20"/>
        </w:rPr>
        <w:t>[To be attached</w:t>
      </w:r>
      <w:r w:rsidR="00C32D96" w:rsidRPr="005C2658">
        <w:rPr>
          <w:rFonts w:ascii="Montserrat" w:hAnsi="Montserrat"/>
          <w:i/>
          <w:sz w:val="20"/>
          <w:szCs w:val="20"/>
        </w:rPr>
        <w:t xml:space="preserve"> in a separate document]</w:t>
      </w:r>
    </w:p>
    <w:p w14:paraId="1A46DD17" w14:textId="77777777" w:rsidR="004B62EE" w:rsidRPr="005C2658" w:rsidRDefault="004B62EE" w:rsidP="00C56BA5">
      <w:pPr>
        <w:spacing w:after="0"/>
        <w:ind w:right="480"/>
        <w:rPr>
          <w:rFonts w:ascii="Montserrat" w:eastAsia="Times New Roman" w:hAnsi="Montserrat" w:cs="Times New Roman"/>
          <w:sz w:val="20"/>
          <w:szCs w:val="20"/>
          <w:lang w:eastAsia="en-US"/>
        </w:rPr>
      </w:pPr>
    </w:p>
    <w:p w14:paraId="2B9C7A99"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2D17FEC0"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0C94C3F3"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422DFD98"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79669286"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6F100481"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5489C35F"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4418ECC0"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0B3F6868"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1A950B6A" w14:textId="77777777" w:rsidR="00BF3444" w:rsidRPr="005C2658" w:rsidRDefault="00BF3444" w:rsidP="00C56BA5">
      <w:pPr>
        <w:spacing w:after="0"/>
        <w:ind w:right="480"/>
        <w:rPr>
          <w:rFonts w:ascii="Montserrat" w:eastAsia="Times New Roman" w:hAnsi="Montserrat" w:cs="Times New Roman"/>
          <w:sz w:val="20"/>
          <w:szCs w:val="20"/>
          <w:lang w:eastAsia="en-US"/>
        </w:rPr>
      </w:pPr>
    </w:p>
    <w:p w14:paraId="564EF8B5"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0391E50C"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7333E712"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5EA64108"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16FB833C"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26DEE405"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20951510"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7FFD81DA"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245185C7"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381FAEA5"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4F274FCA" w14:textId="77777777" w:rsidR="00D24AE3" w:rsidRPr="005C2658" w:rsidRDefault="00D24AE3" w:rsidP="00C56BA5">
      <w:pPr>
        <w:spacing w:after="0"/>
        <w:ind w:right="480"/>
        <w:rPr>
          <w:rFonts w:ascii="Montserrat" w:eastAsia="Times New Roman" w:hAnsi="Montserrat" w:cs="Times New Roman"/>
          <w:sz w:val="20"/>
          <w:szCs w:val="20"/>
          <w:lang w:eastAsia="en-US"/>
        </w:rPr>
      </w:pPr>
    </w:p>
    <w:p w14:paraId="25ECD1E4"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7E868787"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4635DC38"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2033C491"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53FBAD65"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6CAEA398"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266ECEBE"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463C4870"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38EEF468"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5510DF50"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46B8181A" w14:textId="77777777" w:rsidR="004D79F0" w:rsidRPr="005C2658" w:rsidRDefault="004D79F0" w:rsidP="00C56BA5">
      <w:pPr>
        <w:spacing w:after="0"/>
        <w:ind w:right="480"/>
        <w:rPr>
          <w:rFonts w:ascii="Montserrat" w:eastAsia="Times New Roman" w:hAnsi="Montserrat" w:cs="Times New Roman"/>
          <w:sz w:val="20"/>
          <w:szCs w:val="20"/>
          <w:lang w:eastAsia="en-US"/>
        </w:rPr>
      </w:pPr>
    </w:p>
    <w:p w14:paraId="44FDD1DE" w14:textId="77777777" w:rsidR="004D79F0" w:rsidRDefault="004D79F0" w:rsidP="00C56BA5">
      <w:pPr>
        <w:spacing w:after="0"/>
        <w:ind w:right="480"/>
        <w:rPr>
          <w:rFonts w:ascii="Montserrat" w:eastAsia="Times New Roman" w:hAnsi="Montserrat" w:cs="Times New Roman"/>
          <w:sz w:val="20"/>
          <w:szCs w:val="20"/>
          <w:lang w:eastAsia="en-US"/>
        </w:rPr>
      </w:pPr>
    </w:p>
    <w:p w14:paraId="1F8EE64C" w14:textId="77777777" w:rsidR="00E97DBB" w:rsidRDefault="00E97DBB" w:rsidP="00C56BA5">
      <w:pPr>
        <w:spacing w:after="0"/>
        <w:ind w:right="480"/>
        <w:rPr>
          <w:rFonts w:ascii="Montserrat" w:eastAsia="Times New Roman" w:hAnsi="Montserrat" w:cs="Times New Roman"/>
          <w:sz w:val="20"/>
          <w:szCs w:val="20"/>
          <w:lang w:eastAsia="en-US"/>
        </w:rPr>
      </w:pPr>
    </w:p>
    <w:p w14:paraId="5C27824F" w14:textId="77777777" w:rsidR="00E97DBB" w:rsidRPr="005C2658" w:rsidRDefault="00E97DBB" w:rsidP="00C56BA5">
      <w:pPr>
        <w:spacing w:after="0"/>
        <w:ind w:right="480"/>
        <w:rPr>
          <w:rFonts w:ascii="Montserrat" w:eastAsia="Times New Roman" w:hAnsi="Montserrat" w:cs="Times New Roman"/>
          <w:sz w:val="20"/>
          <w:szCs w:val="20"/>
          <w:lang w:eastAsia="en-US"/>
        </w:rPr>
      </w:pPr>
    </w:p>
    <w:p w14:paraId="39BB20D1" w14:textId="77777777" w:rsidR="004F70AB" w:rsidRPr="005C2658" w:rsidRDefault="004F70AB" w:rsidP="00C56BA5">
      <w:pPr>
        <w:spacing w:after="0"/>
        <w:ind w:right="480"/>
        <w:rPr>
          <w:rFonts w:ascii="Montserrat" w:eastAsia="Times New Roman" w:hAnsi="Montserrat" w:cs="Times New Roman"/>
          <w:sz w:val="20"/>
          <w:szCs w:val="20"/>
          <w:lang w:eastAsia="en-US"/>
        </w:rPr>
      </w:pPr>
    </w:p>
    <w:p w14:paraId="53669039" w14:textId="22F05379" w:rsidR="00873548" w:rsidRPr="005C2658" w:rsidRDefault="006D4ACE" w:rsidP="00C56BA5">
      <w:pPr>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893491" w:rsidRPr="005C2658">
        <w:rPr>
          <w:rFonts w:ascii="Montserrat" w:hAnsi="Montserrat"/>
          <w:sz w:val="20"/>
          <w:szCs w:val="20"/>
        </w:rPr>
        <w:t xml:space="preserve"> 4.1 to </w:t>
      </w:r>
      <w:r w:rsidRPr="005C2658">
        <w:rPr>
          <w:rFonts w:ascii="Montserrat" w:hAnsi="Montserrat"/>
          <w:sz w:val="20"/>
          <w:szCs w:val="20"/>
        </w:rPr>
        <w:t>the Terms and Conditions of the Procurement</w:t>
      </w:r>
    </w:p>
    <w:p w14:paraId="20B7B213" w14:textId="77777777" w:rsidR="00873548" w:rsidRPr="005C2658" w:rsidRDefault="0007613B" w:rsidP="00C56BA5">
      <w:pPr>
        <w:spacing w:after="0"/>
        <w:jc w:val="center"/>
        <w:rPr>
          <w:rFonts w:ascii="Montserrat" w:eastAsia="Times New Roman" w:hAnsi="Montserrat" w:cs="Times New Roman"/>
          <w:sz w:val="20"/>
          <w:szCs w:val="20"/>
        </w:rPr>
      </w:pPr>
      <w:r w:rsidRPr="005C2658">
        <w:rPr>
          <w:rFonts w:ascii="Montserrat" w:hAnsi="Montserrat"/>
          <w:sz w:val="20"/>
          <w:szCs w:val="20"/>
        </w:rPr>
        <w:t>(tender validity guarantee form)</w:t>
      </w:r>
    </w:p>
    <w:p w14:paraId="423754CD" w14:textId="77777777" w:rsidR="0007613B" w:rsidRPr="005C2658" w:rsidRDefault="0007613B" w:rsidP="00C56BA5">
      <w:pPr>
        <w:spacing w:after="0"/>
        <w:rPr>
          <w:rFonts w:ascii="Montserrat" w:eastAsia="Times New Roman" w:hAnsi="Montserrat" w:cs="Times New Roman"/>
          <w:sz w:val="20"/>
          <w:szCs w:val="20"/>
          <w:lang w:eastAsia="en-US"/>
        </w:rPr>
      </w:pPr>
    </w:p>
    <w:p w14:paraId="5FBD0467" w14:textId="7D38B1AF" w:rsidR="00873548" w:rsidRPr="005C2658" w:rsidRDefault="00873548" w:rsidP="00C56BA5">
      <w:pPr>
        <w:spacing w:after="0"/>
        <w:rPr>
          <w:rFonts w:ascii="Montserrat" w:eastAsia="Times New Roman" w:hAnsi="Montserrat" w:cs="Times New Roman"/>
          <w:sz w:val="20"/>
          <w:szCs w:val="20"/>
        </w:rPr>
      </w:pPr>
      <w:r w:rsidRPr="005C2658">
        <w:rPr>
          <w:rFonts w:ascii="Montserrat" w:hAnsi="Montserrat"/>
          <w:sz w:val="20"/>
          <w:szCs w:val="20"/>
        </w:rPr>
        <w:t xml:space="preserve">To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w:t>
      </w:r>
    </w:p>
    <w:p w14:paraId="715ECBA4" w14:textId="03057FAA" w:rsidR="00873548" w:rsidRPr="005C2658" w:rsidRDefault="00873548" w:rsidP="00C56BA5">
      <w:pPr>
        <w:spacing w:after="0"/>
        <w:rPr>
          <w:rFonts w:ascii="Montserrat" w:eastAsia="Times New Roman" w:hAnsi="Montserrat" w:cs="Times New Roman"/>
          <w:sz w:val="20"/>
          <w:szCs w:val="20"/>
        </w:rPr>
      </w:pPr>
      <w:proofErr w:type="spellStart"/>
      <w:r w:rsidRPr="005C2658">
        <w:rPr>
          <w:rFonts w:ascii="Montserrat" w:hAnsi="Montserrat"/>
          <w:sz w:val="20"/>
          <w:szCs w:val="20"/>
        </w:rPr>
        <w:t>Konstitucijos</w:t>
      </w:r>
      <w:proofErr w:type="spellEnd"/>
      <w:r w:rsidRPr="005C2658">
        <w:rPr>
          <w:rFonts w:ascii="Montserrat" w:hAnsi="Montserrat"/>
          <w:sz w:val="20"/>
          <w:szCs w:val="20"/>
        </w:rPr>
        <w:t xml:space="preserve"> pr. 3, LT-09601 </w:t>
      </w:r>
      <w:r w:rsidR="00CC63CB" w:rsidRPr="005C2658">
        <w:rPr>
          <w:rFonts w:ascii="Montserrat" w:hAnsi="Montserrat"/>
          <w:sz w:val="20"/>
          <w:szCs w:val="20"/>
        </w:rPr>
        <w:t>Vilnius</w:t>
      </w:r>
    </w:p>
    <w:p w14:paraId="5CB745D1" w14:textId="77777777" w:rsidR="00873548" w:rsidRPr="005C2658" w:rsidRDefault="00873548" w:rsidP="00C56BA5">
      <w:pPr>
        <w:spacing w:after="0"/>
        <w:rPr>
          <w:rFonts w:ascii="Montserrat" w:eastAsia="Times New Roman" w:hAnsi="Montserrat" w:cs="Times New Roman"/>
          <w:sz w:val="20"/>
          <w:szCs w:val="20"/>
          <w:lang w:eastAsia="en-US"/>
        </w:rPr>
      </w:pPr>
    </w:p>
    <w:p w14:paraId="7DFE4AD9" w14:textId="77777777" w:rsidR="00873548" w:rsidRPr="005C2658" w:rsidRDefault="00873548" w:rsidP="00C56BA5">
      <w:pPr>
        <w:spacing w:after="0"/>
        <w:rPr>
          <w:rFonts w:ascii="Montserrat" w:eastAsia="Times New Roman" w:hAnsi="Montserrat" w:cs="Times New Roman"/>
          <w:sz w:val="20"/>
          <w:szCs w:val="20"/>
          <w:lang w:eastAsia="en-US"/>
        </w:rPr>
      </w:pPr>
    </w:p>
    <w:p w14:paraId="1F8A6490" w14:textId="77777777" w:rsidR="00873548" w:rsidRPr="005C2658" w:rsidRDefault="00873548" w:rsidP="00C56BA5">
      <w:pPr>
        <w:spacing w:after="0"/>
        <w:rPr>
          <w:rFonts w:ascii="Montserrat" w:eastAsia="Times New Roman" w:hAnsi="Montserrat" w:cs="Times New Roman"/>
          <w:sz w:val="20"/>
          <w:szCs w:val="20"/>
          <w:lang w:eastAsia="en-US"/>
        </w:rPr>
      </w:pPr>
    </w:p>
    <w:p w14:paraId="1B40BA5D" w14:textId="5DE87FD1" w:rsidR="00873548" w:rsidRPr="005C2658" w:rsidRDefault="007A5DF3" w:rsidP="00C56BA5">
      <w:pPr>
        <w:spacing w:after="0"/>
        <w:jc w:val="center"/>
        <w:rPr>
          <w:rFonts w:ascii="Montserrat" w:eastAsia="Times New Roman" w:hAnsi="Montserrat" w:cs="Times New Roman"/>
          <w:b/>
          <w:caps/>
          <w:sz w:val="20"/>
          <w:szCs w:val="20"/>
        </w:rPr>
      </w:pPr>
      <w:r w:rsidRPr="005C2658">
        <w:rPr>
          <w:rFonts w:ascii="Montserrat" w:hAnsi="Montserrat"/>
          <w:b/>
          <w:caps/>
          <w:sz w:val="20"/>
          <w:szCs w:val="20"/>
        </w:rPr>
        <w:t>Tender</w:t>
      </w:r>
      <w:r w:rsidR="001823A5" w:rsidRPr="005C2658">
        <w:rPr>
          <w:rFonts w:ascii="Montserrat" w:hAnsi="Montserrat"/>
          <w:b/>
          <w:caps/>
          <w:sz w:val="20"/>
          <w:szCs w:val="20"/>
        </w:rPr>
        <w:t xml:space="preserve"> V</w:t>
      </w:r>
      <w:r w:rsidR="00873548" w:rsidRPr="005C2658">
        <w:rPr>
          <w:rFonts w:ascii="Montserrat" w:hAnsi="Montserrat"/>
          <w:b/>
          <w:caps/>
          <w:sz w:val="20"/>
          <w:szCs w:val="20"/>
        </w:rPr>
        <w:t xml:space="preserve">alidity </w:t>
      </w:r>
      <w:r w:rsidR="001823A5" w:rsidRPr="005C2658">
        <w:rPr>
          <w:rFonts w:ascii="Montserrat" w:hAnsi="Montserrat"/>
          <w:b/>
          <w:caps/>
          <w:sz w:val="20"/>
          <w:szCs w:val="20"/>
        </w:rPr>
        <w:t>G</w:t>
      </w:r>
      <w:r w:rsidR="00873548" w:rsidRPr="005C2658">
        <w:rPr>
          <w:rFonts w:ascii="Montserrat" w:hAnsi="Montserrat"/>
          <w:b/>
          <w:caps/>
          <w:sz w:val="20"/>
          <w:szCs w:val="20"/>
        </w:rPr>
        <w:t xml:space="preserve">uarantee </w:t>
      </w:r>
      <w:r w:rsidR="001823A5" w:rsidRPr="005C2658">
        <w:rPr>
          <w:rFonts w:ascii="Montserrat" w:hAnsi="Montserrat"/>
          <w:b/>
          <w:caps/>
          <w:sz w:val="20"/>
          <w:szCs w:val="20"/>
        </w:rPr>
        <w:t>F</w:t>
      </w:r>
      <w:r w:rsidR="00873548" w:rsidRPr="005C2658">
        <w:rPr>
          <w:rFonts w:ascii="Montserrat" w:hAnsi="Montserrat"/>
          <w:b/>
          <w:caps/>
          <w:sz w:val="20"/>
          <w:szCs w:val="20"/>
        </w:rPr>
        <w:t>orm</w:t>
      </w:r>
    </w:p>
    <w:p w14:paraId="1D3A314B" w14:textId="77777777" w:rsidR="00873548" w:rsidRPr="005C2658" w:rsidRDefault="00873548" w:rsidP="00C56BA5">
      <w:pPr>
        <w:spacing w:after="0"/>
        <w:jc w:val="center"/>
        <w:rPr>
          <w:rFonts w:ascii="Montserrat" w:eastAsia="Times New Roman" w:hAnsi="Montserrat" w:cs="Times New Roman"/>
          <w:b/>
          <w:sz w:val="20"/>
          <w:szCs w:val="20"/>
          <w:lang w:eastAsia="en-US"/>
        </w:rPr>
      </w:pPr>
    </w:p>
    <w:p w14:paraId="5C81C3DD" w14:textId="77777777" w:rsidR="00873548" w:rsidRPr="005C2658" w:rsidRDefault="00873548" w:rsidP="00C56BA5">
      <w:pPr>
        <w:spacing w:after="0"/>
        <w:jc w:val="center"/>
        <w:rPr>
          <w:rFonts w:ascii="Montserrat" w:eastAsia="Times New Roman" w:hAnsi="Montserrat" w:cs="Times New Roman"/>
          <w:sz w:val="20"/>
          <w:szCs w:val="20"/>
        </w:rPr>
      </w:pPr>
      <w:r w:rsidRPr="005C2658">
        <w:rPr>
          <w:rFonts w:ascii="Montserrat" w:hAnsi="Montserrat"/>
          <w:sz w:val="20"/>
          <w:szCs w:val="20"/>
        </w:rPr>
        <w:t>__/ ___________ 20 ___</w:t>
      </w:r>
      <w:proofErr w:type="gramStart"/>
      <w:r w:rsidRPr="005C2658">
        <w:rPr>
          <w:rFonts w:ascii="Montserrat" w:hAnsi="Montserrat"/>
          <w:sz w:val="20"/>
          <w:szCs w:val="20"/>
        </w:rPr>
        <w:t>_  No.</w:t>
      </w:r>
      <w:proofErr w:type="gramEnd"/>
      <w:r w:rsidRPr="005C2658">
        <w:rPr>
          <w:rFonts w:ascii="Montserrat" w:hAnsi="Montserrat"/>
          <w:sz w:val="20"/>
          <w:szCs w:val="20"/>
        </w:rPr>
        <w:t xml:space="preserve"> _________</w:t>
      </w:r>
    </w:p>
    <w:p w14:paraId="7943E945" w14:textId="77777777" w:rsidR="00873548" w:rsidRPr="005C2658" w:rsidRDefault="00873548" w:rsidP="00C56BA5">
      <w:pPr>
        <w:spacing w:after="0"/>
        <w:jc w:val="center"/>
        <w:rPr>
          <w:rFonts w:ascii="Montserrat" w:eastAsia="Times New Roman" w:hAnsi="Montserrat" w:cs="Times New Roman"/>
          <w:sz w:val="20"/>
          <w:szCs w:val="20"/>
        </w:rPr>
      </w:pPr>
      <w:r w:rsidRPr="005C2658">
        <w:rPr>
          <w:rFonts w:ascii="Montserrat" w:hAnsi="Montserrat"/>
          <w:sz w:val="20"/>
          <w:szCs w:val="20"/>
          <w:shd w:val="clear" w:color="auto" w:fill="D9D9D9" w:themeFill="background1" w:themeFillShade="D9"/>
        </w:rPr>
        <w:t>/name of city/</w:t>
      </w:r>
    </w:p>
    <w:p w14:paraId="3D59032A" w14:textId="77777777" w:rsidR="00873548" w:rsidRPr="005C2658" w:rsidRDefault="00873548" w:rsidP="00C56BA5">
      <w:pPr>
        <w:spacing w:after="0"/>
        <w:rPr>
          <w:rFonts w:ascii="Montserrat" w:eastAsia="Times New Roman" w:hAnsi="Montserrat" w:cs="Times New Roman"/>
          <w:sz w:val="20"/>
          <w:szCs w:val="20"/>
          <w:lang w:eastAsia="en-US"/>
        </w:rPr>
      </w:pPr>
    </w:p>
    <w:p w14:paraId="1ADB28EB" w14:textId="77777777" w:rsidR="00873548" w:rsidRPr="005C2658" w:rsidRDefault="00873548" w:rsidP="00C56BA5">
      <w:pPr>
        <w:spacing w:after="0"/>
        <w:rPr>
          <w:rFonts w:ascii="Montserrat" w:eastAsia="Times New Roman" w:hAnsi="Montserrat" w:cs="Times New Roman"/>
          <w:sz w:val="20"/>
          <w:szCs w:val="20"/>
          <w:lang w:eastAsia="en-US"/>
        </w:rPr>
      </w:pPr>
    </w:p>
    <w:p w14:paraId="64BD7DDC" w14:textId="33DF2CFA"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shd w:val="clear" w:color="auto" w:fill="D9D9D9" w:themeFill="background1" w:themeFillShade="D9"/>
        </w:rPr>
        <w:t>/customer name, address/</w:t>
      </w:r>
      <w:r w:rsidRPr="005C2658">
        <w:rPr>
          <w:rFonts w:ascii="Montserrat" w:hAnsi="Montserrat"/>
          <w:sz w:val="20"/>
          <w:szCs w:val="20"/>
        </w:rPr>
        <w:t xml:space="preserve"> </w:t>
      </w:r>
      <w:r w:rsidR="009C44F5" w:rsidRPr="005C2658">
        <w:rPr>
          <w:rFonts w:ascii="Montserrat" w:hAnsi="Montserrat"/>
          <w:sz w:val="20"/>
          <w:szCs w:val="20"/>
        </w:rPr>
        <w:t>(hereinafter – the Customer) submitted a tender to participate in</w:t>
      </w:r>
      <w:r w:rsidR="00F23E31" w:rsidRPr="005C2658">
        <w:rPr>
          <w:rFonts w:ascii="Montserrat" w:hAnsi="Montserrat"/>
          <w:sz w:val="20"/>
          <w:szCs w:val="20"/>
        </w:rPr>
        <w:t xml:space="preserve"> public procurement</w:t>
      </w:r>
      <w:r w:rsidR="009C44F5" w:rsidRPr="005C2658">
        <w:rPr>
          <w:rFonts w:ascii="Montserrat" w:hAnsi="Montserrat"/>
          <w:sz w:val="20"/>
          <w:szCs w:val="20"/>
        </w:rPr>
        <w:t xml:space="preserve"> </w:t>
      </w:r>
      <w:r w:rsidR="00F23E31" w:rsidRPr="005C2658">
        <w:rPr>
          <w:rFonts w:ascii="Montserrat" w:hAnsi="Montserrat"/>
          <w:sz w:val="20"/>
          <w:szCs w:val="20"/>
          <w:shd w:val="clear" w:color="auto" w:fill="D9D9D9" w:themeFill="background1" w:themeFillShade="D9"/>
        </w:rPr>
        <w:t>/</w:t>
      </w:r>
      <w:r w:rsidR="007A5DF3" w:rsidRPr="005C2658">
        <w:rPr>
          <w:rFonts w:ascii="Montserrat" w:hAnsi="Montserrat"/>
          <w:sz w:val="20"/>
          <w:szCs w:val="20"/>
          <w:shd w:val="clear" w:color="auto" w:fill="D9D9D9" w:themeFill="background1" w:themeFillShade="D9"/>
        </w:rPr>
        <w:t>procurement</w:t>
      </w:r>
      <w:r w:rsidRPr="005C2658">
        <w:rPr>
          <w:rFonts w:ascii="Montserrat" w:hAnsi="Montserrat"/>
          <w:sz w:val="20"/>
          <w:szCs w:val="20"/>
          <w:shd w:val="clear" w:color="auto" w:fill="D9D9D9" w:themeFill="background1" w:themeFillShade="D9"/>
        </w:rPr>
        <w:t xml:space="preserve"> name/.</w:t>
      </w:r>
    </w:p>
    <w:p w14:paraId="54924D7E" w14:textId="77777777" w:rsidR="00873548" w:rsidRPr="005C2658" w:rsidRDefault="00873548" w:rsidP="00C56BA5">
      <w:pPr>
        <w:spacing w:after="0"/>
        <w:ind w:firstLine="567"/>
        <w:rPr>
          <w:rFonts w:ascii="Montserrat" w:eastAsia="Times New Roman" w:hAnsi="Montserrat" w:cs="Times New Roman"/>
          <w:i/>
          <w:sz w:val="20"/>
          <w:szCs w:val="20"/>
          <w:lang w:eastAsia="en-US"/>
        </w:rPr>
      </w:pPr>
    </w:p>
    <w:p w14:paraId="0BB3BC2F" w14:textId="2D0484E8" w:rsidR="00CD587D" w:rsidRPr="005C2658" w:rsidRDefault="00F23E31"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shd w:val="pct15" w:color="auto" w:fill="FFFFFF"/>
        </w:rPr>
        <w:t xml:space="preserve">Bank </w:t>
      </w:r>
      <w:r w:rsidR="00CD587D" w:rsidRPr="005C2658">
        <w:rPr>
          <w:rFonts w:ascii="Montserrat" w:hAnsi="Montserrat"/>
          <w:sz w:val="20"/>
          <w:szCs w:val="20"/>
          <w:shd w:val="pct15" w:color="auto" w:fill="FFFFFF"/>
        </w:rPr>
        <w:t>/name/ represented by /name of the bank branch/</w:t>
      </w:r>
      <w:r w:rsidR="00CD587D" w:rsidRPr="005C2658">
        <w:rPr>
          <w:rFonts w:ascii="Montserrat" w:hAnsi="Montserrat"/>
          <w:sz w:val="20"/>
          <w:szCs w:val="20"/>
        </w:rPr>
        <w:t xml:space="preserve"> </w:t>
      </w:r>
      <w:r w:rsidRPr="005C2658">
        <w:rPr>
          <w:rFonts w:ascii="Montserrat" w:hAnsi="Montserrat"/>
          <w:sz w:val="20"/>
          <w:szCs w:val="20"/>
          <w:shd w:val="clear" w:color="auto" w:fill="D9D9D9" w:themeFill="background1" w:themeFillShade="D9"/>
        </w:rPr>
        <w:t>branch /address/</w:t>
      </w:r>
      <w:r w:rsidRPr="005C2658">
        <w:rPr>
          <w:rFonts w:ascii="Montserrat" w:hAnsi="Montserrat"/>
          <w:sz w:val="20"/>
          <w:szCs w:val="20"/>
        </w:rPr>
        <w:t xml:space="preserve"> (hereinafter – the Guarantor), under the conditions set out in this guarantee, irrevocably undertakes to pay </w:t>
      </w:r>
      <w:r w:rsidR="00CD587D" w:rsidRPr="005C2658">
        <w:rPr>
          <w:rFonts w:ascii="Montserrat" w:hAnsi="Montserrat"/>
          <w:sz w:val="20"/>
          <w:szCs w:val="20"/>
        </w:rPr>
        <w:t xml:space="preserve">the </w:t>
      </w:r>
      <w:r w:rsidR="00CC63CB" w:rsidRPr="005C2658">
        <w:rPr>
          <w:rFonts w:ascii="Montserrat" w:hAnsi="Montserrat"/>
          <w:sz w:val="20"/>
          <w:szCs w:val="20"/>
        </w:rPr>
        <w:t>Vilnius</w:t>
      </w:r>
      <w:r w:rsidR="00CD587D" w:rsidRPr="005C2658">
        <w:rPr>
          <w:rFonts w:ascii="Montserrat" w:hAnsi="Montserrat"/>
          <w:sz w:val="20"/>
          <w:szCs w:val="20"/>
        </w:rPr>
        <w:t xml:space="preserve"> City Municipality Administration, </w:t>
      </w:r>
      <w:proofErr w:type="spellStart"/>
      <w:r w:rsidR="003C03B7" w:rsidRPr="005C2658">
        <w:rPr>
          <w:rFonts w:ascii="Montserrat" w:hAnsi="Montserrat"/>
          <w:sz w:val="20"/>
          <w:szCs w:val="20"/>
        </w:rPr>
        <w:t>Konstitucijos</w:t>
      </w:r>
      <w:proofErr w:type="spellEnd"/>
      <w:r w:rsidR="003C03B7" w:rsidRPr="005C2658">
        <w:rPr>
          <w:rFonts w:ascii="Montserrat" w:hAnsi="Montserrat"/>
          <w:sz w:val="20"/>
          <w:szCs w:val="20"/>
        </w:rPr>
        <w:t xml:space="preserve"> pr. 3</w:t>
      </w:r>
      <w:r w:rsidR="00CD587D" w:rsidRPr="005C2658">
        <w:rPr>
          <w:rFonts w:ascii="Montserrat" w:hAnsi="Montserrat"/>
          <w:sz w:val="20"/>
          <w:szCs w:val="20"/>
        </w:rPr>
        <w:t xml:space="preserve">, </w:t>
      </w:r>
      <w:r w:rsidR="00CC63CB" w:rsidRPr="005C2658">
        <w:rPr>
          <w:rFonts w:ascii="Montserrat" w:hAnsi="Montserrat"/>
          <w:sz w:val="20"/>
          <w:szCs w:val="20"/>
        </w:rPr>
        <w:t>Vilnius</w:t>
      </w:r>
      <w:r w:rsidR="00CD587D" w:rsidRPr="005C2658">
        <w:rPr>
          <w:rFonts w:ascii="Montserrat" w:hAnsi="Montserrat"/>
          <w:sz w:val="20"/>
          <w:szCs w:val="20"/>
        </w:rPr>
        <w:t xml:space="preserve">, (hereinafter </w:t>
      </w:r>
      <w:r w:rsidRPr="005C2658">
        <w:rPr>
          <w:rFonts w:ascii="Montserrat" w:hAnsi="Montserrat"/>
          <w:sz w:val="20"/>
          <w:szCs w:val="20"/>
        </w:rPr>
        <w:t>–</w:t>
      </w:r>
      <w:r w:rsidR="00CD587D" w:rsidRPr="005C2658">
        <w:rPr>
          <w:rFonts w:ascii="Montserrat" w:hAnsi="Montserrat"/>
          <w:sz w:val="20"/>
          <w:szCs w:val="20"/>
        </w:rPr>
        <w:t xml:space="preserve"> the </w:t>
      </w:r>
      <w:r w:rsidRPr="005C2658">
        <w:rPr>
          <w:rFonts w:ascii="Montserrat" w:hAnsi="Montserrat"/>
          <w:sz w:val="20"/>
          <w:szCs w:val="20"/>
        </w:rPr>
        <w:t>Guarantee Recipient</w:t>
      </w:r>
      <w:r w:rsidR="00CD587D" w:rsidRPr="005C2658">
        <w:rPr>
          <w:rFonts w:ascii="Montserrat" w:hAnsi="Montserrat"/>
          <w:sz w:val="20"/>
          <w:szCs w:val="20"/>
        </w:rPr>
        <w:t>) no more than _____ (</w:t>
      </w:r>
      <w:r w:rsidR="00CD587D" w:rsidRPr="005C2658">
        <w:rPr>
          <w:rFonts w:ascii="Montserrat" w:hAnsi="Montserrat"/>
          <w:sz w:val="20"/>
          <w:szCs w:val="20"/>
          <w:shd w:val="clear" w:color="auto" w:fill="D9D9D9" w:themeFill="background1" w:themeFillShade="D9"/>
        </w:rPr>
        <w:t xml:space="preserve">/amount in words, currency name/) </w:t>
      </w:r>
      <w:r w:rsidRPr="005C2658">
        <w:rPr>
          <w:rFonts w:ascii="Montserrat" w:hAnsi="Montserrat"/>
          <w:sz w:val="20"/>
          <w:szCs w:val="20"/>
        </w:rPr>
        <w:t>within 10 working days, upon r</w:t>
      </w:r>
      <w:r w:rsidR="00CD587D" w:rsidRPr="005C2658">
        <w:rPr>
          <w:rFonts w:ascii="Montserrat" w:hAnsi="Montserrat"/>
          <w:sz w:val="20"/>
          <w:szCs w:val="20"/>
        </w:rPr>
        <w:t xml:space="preserve">eceipt of the first written request of the Guarantee Recipient to pay (electronic form), indicating the Guarantee No. __________. The </w:t>
      </w:r>
      <w:r w:rsidRPr="005C2658">
        <w:rPr>
          <w:rFonts w:ascii="Montserrat" w:hAnsi="Montserrat"/>
          <w:sz w:val="20"/>
          <w:szCs w:val="20"/>
        </w:rPr>
        <w:t xml:space="preserve">Guarantee Recipient </w:t>
      </w:r>
      <w:r w:rsidR="00CD587D" w:rsidRPr="005C2658">
        <w:rPr>
          <w:rFonts w:ascii="Montserrat" w:hAnsi="Montserrat"/>
          <w:sz w:val="20"/>
          <w:szCs w:val="20"/>
        </w:rPr>
        <w:t>is not obliged to substantiate</w:t>
      </w:r>
      <w:r w:rsidR="00346380" w:rsidRPr="005C2658">
        <w:rPr>
          <w:rFonts w:ascii="Montserrat" w:hAnsi="Montserrat"/>
          <w:sz w:val="20"/>
          <w:szCs w:val="20"/>
        </w:rPr>
        <w:t xml:space="preserve"> its </w:t>
      </w:r>
      <w:r w:rsidR="00CD587D" w:rsidRPr="005C2658">
        <w:rPr>
          <w:rFonts w:ascii="Montserrat" w:hAnsi="Montserrat"/>
          <w:sz w:val="20"/>
          <w:szCs w:val="20"/>
        </w:rPr>
        <w:t>claim, but must indicate in</w:t>
      </w:r>
      <w:r w:rsidR="00346380" w:rsidRPr="005C2658">
        <w:rPr>
          <w:rFonts w:ascii="Montserrat" w:hAnsi="Montserrat"/>
          <w:sz w:val="20"/>
          <w:szCs w:val="20"/>
        </w:rPr>
        <w:t xml:space="preserve"> its </w:t>
      </w:r>
      <w:r w:rsidR="00CD587D" w:rsidRPr="005C2658">
        <w:rPr>
          <w:rFonts w:ascii="Montserrat" w:hAnsi="Montserrat"/>
          <w:sz w:val="20"/>
          <w:szCs w:val="20"/>
        </w:rPr>
        <w:t>letter that the amount claimed belongs to</w:t>
      </w:r>
      <w:r w:rsidR="00346380" w:rsidRPr="005C2658">
        <w:rPr>
          <w:rFonts w:ascii="Montserrat" w:hAnsi="Montserrat"/>
          <w:sz w:val="20"/>
          <w:szCs w:val="20"/>
        </w:rPr>
        <w:t xml:space="preserve"> it </w:t>
      </w:r>
      <w:r w:rsidR="00CD587D" w:rsidRPr="005C2658">
        <w:rPr>
          <w:rFonts w:ascii="Montserrat" w:hAnsi="Montserrat"/>
          <w:sz w:val="20"/>
          <w:szCs w:val="20"/>
        </w:rPr>
        <w:t>under one or more of the conditions set out below:</w:t>
      </w:r>
    </w:p>
    <w:p w14:paraId="09470FA6" w14:textId="4388AA60"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1. The Customer does not provide any requested information regarding the correction, addition or clarification of the submitted </w:t>
      </w:r>
      <w:r w:rsidR="00346380" w:rsidRPr="005C2658">
        <w:rPr>
          <w:rFonts w:ascii="Montserrat" w:hAnsi="Montserrat"/>
          <w:sz w:val="20"/>
          <w:szCs w:val="20"/>
        </w:rPr>
        <w:t>tender</w:t>
      </w:r>
      <w:r w:rsidRPr="005C2658">
        <w:rPr>
          <w:rFonts w:ascii="Montserrat" w:hAnsi="Montserrat"/>
          <w:sz w:val="20"/>
          <w:szCs w:val="20"/>
        </w:rPr>
        <w:t>, justification of the abnormally low price or correction of arithmetic errors, information on the absence of grounds for exclusion or documents substantiating the qualification before the end of the period specified by the Guarantee Beneficiary;</w:t>
      </w:r>
    </w:p>
    <w:p w14:paraId="06300C1B" w14:textId="43260FAA"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2. The </w:t>
      </w:r>
      <w:r w:rsidR="00FB206D" w:rsidRPr="005C2658">
        <w:rPr>
          <w:rFonts w:ascii="Montserrat" w:hAnsi="Montserrat"/>
          <w:sz w:val="20"/>
          <w:szCs w:val="20"/>
        </w:rPr>
        <w:t>C</w:t>
      </w:r>
      <w:r w:rsidRPr="005C2658">
        <w:rPr>
          <w:rFonts w:ascii="Montserrat" w:hAnsi="Montserrat"/>
          <w:sz w:val="20"/>
          <w:szCs w:val="20"/>
        </w:rPr>
        <w:t>ustomer refuses</w:t>
      </w:r>
      <w:r w:rsidR="00346380" w:rsidRPr="005C2658">
        <w:rPr>
          <w:rFonts w:ascii="Montserrat" w:hAnsi="Montserrat"/>
          <w:sz w:val="20"/>
          <w:szCs w:val="20"/>
        </w:rPr>
        <w:t xml:space="preserve"> its tender</w:t>
      </w:r>
      <w:r w:rsidRPr="005C2658">
        <w:rPr>
          <w:rFonts w:ascii="Montserrat" w:hAnsi="Montserrat"/>
          <w:sz w:val="20"/>
          <w:szCs w:val="20"/>
        </w:rPr>
        <w:t xml:space="preserve"> or part of it (the </w:t>
      </w:r>
      <w:r w:rsidR="00FD0C2F" w:rsidRPr="005C2658">
        <w:rPr>
          <w:rFonts w:ascii="Montserrat" w:hAnsi="Montserrat"/>
          <w:sz w:val="20"/>
          <w:szCs w:val="20"/>
        </w:rPr>
        <w:t>procurement object</w:t>
      </w:r>
      <w:r w:rsidRPr="005C2658">
        <w:rPr>
          <w:rFonts w:ascii="Montserrat" w:hAnsi="Montserrat"/>
          <w:sz w:val="20"/>
          <w:szCs w:val="20"/>
        </w:rPr>
        <w:t xml:space="preserve"> specified in the </w:t>
      </w:r>
      <w:r w:rsidR="00346380" w:rsidRPr="005C2658">
        <w:rPr>
          <w:rFonts w:ascii="Montserrat" w:hAnsi="Montserrat"/>
          <w:sz w:val="20"/>
          <w:szCs w:val="20"/>
        </w:rPr>
        <w:t>tender</w:t>
      </w:r>
      <w:r w:rsidRPr="005C2658">
        <w:rPr>
          <w:rFonts w:ascii="Montserrat" w:hAnsi="Montserrat"/>
          <w:sz w:val="20"/>
          <w:szCs w:val="20"/>
        </w:rPr>
        <w:t xml:space="preserve">, its quantity (volume), the proposed prices, delivery or payment terms, other conditions specified in the </w:t>
      </w:r>
      <w:r w:rsidR="00346380" w:rsidRPr="005C2658">
        <w:rPr>
          <w:rFonts w:ascii="Montserrat" w:hAnsi="Montserrat"/>
          <w:sz w:val="20"/>
          <w:szCs w:val="20"/>
        </w:rPr>
        <w:t>tender</w:t>
      </w:r>
      <w:r w:rsidRPr="005C2658">
        <w:rPr>
          <w:rFonts w:ascii="Montserrat" w:hAnsi="Montserrat"/>
          <w:sz w:val="20"/>
          <w:szCs w:val="20"/>
        </w:rPr>
        <w:t xml:space="preserve">), even though the </w:t>
      </w:r>
      <w:r w:rsidR="00346380" w:rsidRPr="005C2658">
        <w:rPr>
          <w:rFonts w:ascii="Montserrat" w:hAnsi="Montserrat"/>
          <w:sz w:val="20"/>
          <w:szCs w:val="20"/>
        </w:rPr>
        <w:t>tender</w:t>
      </w:r>
      <w:r w:rsidRPr="005C2658">
        <w:rPr>
          <w:rFonts w:ascii="Montserrat" w:hAnsi="Montserrat"/>
          <w:sz w:val="20"/>
          <w:szCs w:val="20"/>
        </w:rPr>
        <w:t xml:space="preserve"> has not yet expired;</w:t>
      </w:r>
    </w:p>
    <w:p w14:paraId="7C4D0F25" w14:textId="34F6B450"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3. After winning the procurement, the Customer refuses to sign the </w:t>
      </w:r>
      <w:r w:rsidR="00FD0C2F" w:rsidRPr="005C2658">
        <w:rPr>
          <w:rFonts w:ascii="Montserrat" w:hAnsi="Montserrat"/>
          <w:sz w:val="20"/>
          <w:szCs w:val="20"/>
        </w:rPr>
        <w:t>procurement contract</w:t>
      </w:r>
      <w:r w:rsidRPr="005C2658">
        <w:rPr>
          <w:rFonts w:ascii="Montserrat" w:hAnsi="Montserrat"/>
          <w:sz w:val="20"/>
          <w:szCs w:val="20"/>
        </w:rPr>
        <w:t xml:space="preserve"> in accordance with the draft </w:t>
      </w:r>
      <w:r w:rsidR="00FD0C2F" w:rsidRPr="005C2658">
        <w:rPr>
          <w:rFonts w:ascii="Montserrat" w:hAnsi="Montserrat"/>
          <w:sz w:val="20"/>
          <w:szCs w:val="20"/>
        </w:rPr>
        <w:t>procurement contract</w:t>
      </w:r>
      <w:r w:rsidRPr="005C2658">
        <w:rPr>
          <w:rFonts w:ascii="Montserrat" w:hAnsi="Montserrat"/>
          <w:sz w:val="20"/>
          <w:szCs w:val="20"/>
        </w:rPr>
        <w:t xml:space="preserve"> contained in the procurement documents. If</w:t>
      </w:r>
      <w:r w:rsidR="00346380" w:rsidRPr="005C2658">
        <w:rPr>
          <w:rFonts w:ascii="Montserrat" w:hAnsi="Montserrat"/>
          <w:sz w:val="20"/>
          <w:szCs w:val="20"/>
        </w:rPr>
        <w:t xml:space="preserve"> it </w:t>
      </w:r>
      <w:r w:rsidRPr="005C2658">
        <w:rPr>
          <w:rFonts w:ascii="Montserrat" w:hAnsi="Montserrat"/>
          <w:sz w:val="20"/>
          <w:szCs w:val="20"/>
        </w:rPr>
        <w:t xml:space="preserve">does not sign the </w:t>
      </w:r>
      <w:r w:rsidR="00FD0C2F" w:rsidRPr="005C2658">
        <w:rPr>
          <w:rFonts w:ascii="Montserrat" w:hAnsi="Montserrat"/>
          <w:sz w:val="20"/>
          <w:szCs w:val="20"/>
        </w:rPr>
        <w:t>procurement contract</w:t>
      </w:r>
      <w:r w:rsidRPr="005C2658">
        <w:rPr>
          <w:rFonts w:ascii="Montserrat" w:hAnsi="Montserrat"/>
          <w:sz w:val="20"/>
          <w:szCs w:val="20"/>
        </w:rPr>
        <w:t xml:space="preserve"> before the time specified by the Guarantee Recipient, it is considered that the Customer has refused to sign the </w:t>
      </w:r>
      <w:r w:rsidR="00FD0C2F" w:rsidRPr="005C2658">
        <w:rPr>
          <w:rFonts w:ascii="Montserrat" w:hAnsi="Montserrat"/>
          <w:sz w:val="20"/>
          <w:szCs w:val="20"/>
        </w:rPr>
        <w:t xml:space="preserve">procurement </w:t>
      </w:r>
      <w:proofErr w:type="gramStart"/>
      <w:r w:rsidR="00FD0C2F" w:rsidRPr="005C2658">
        <w:rPr>
          <w:rFonts w:ascii="Montserrat" w:hAnsi="Montserrat"/>
          <w:sz w:val="20"/>
          <w:szCs w:val="20"/>
        </w:rPr>
        <w:t>contract</w:t>
      </w:r>
      <w:r w:rsidRPr="005C2658">
        <w:rPr>
          <w:rFonts w:ascii="Montserrat" w:hAnsi="Montserrat"/>
          <w:sz w:val="20"/>
          <w:szCs w:val="20"/>
        </w:rPr>
        <w:t>;</w:t>
      </w:r>
      <w:proofErr w:type="gramEnd"/>
    </w:p>
    <w:p w14:paraId="334AE625" w14:textId="71CEABCF"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4. The </w:t>
      </w:r>
      <w:r w:rsidR="00FB206D" w:rsidRPr="005C2658">
        <w:rPr>
          <w:rFonts w:ascii="Montserrat" w:hAnsi="Montserrat"/>
          <w:sz w:val="20"/>
          <w:szCs w:val="20"/>
        </w:rPr>
        <w:t>C</w:t>
      </w:r>
      <w:r w:rsidRPr="005C2658">
        <w:rPr>
          <w:rFonts w:ascii="Montserrat" w:hAnsi="Montserrat"/>
          <w:sz w:val="20"/>
          <w:szCs w:val="20"/>
        </w:rPr>
        <w:t xml:space="preserve">ustomer whose tender has won the procurement shall not provide a guarantee of fulfilment of the terms of the </w:t>
      </w:r>
      <w:r w:rsidR="00FD0C2F" w:rsidRPr="005C2658">
        <w:rPr>
          <w:rFonts w:ascii="Montserrat" w:hAnsi="Montserrat"/>
          <w:sz w:val="20"/>
          <w:szCs w:val="20"/>
        </w:rPr>
        <w:t>procurement contract</w:t>
      </w:r>
      <w:r w:rsidRPr="005C2658">
        <w:rPr>
          <w:rFonts w:ascii="Montserrat" w:hAnsi="Montserrat"/>
          <w:sz w:val="20"/>
          <w:szCs w:val="20"/>
        </w:rPr>
        <w:t xml:space="preserve"> within 10 working days from the date of signing the </w:t>
      </w:r>
      <w:r w:rsidR="00FD0C2F" w:rsidRPr="005C2658">
        <w:rPr>
          <w:rFonts w:ascii="Montserrat" w:hAnsi="Montserrat"/>
          <w:sz w:val="20"/>
          <w:szCs w:val="20"/>
        </w:rPr>
        <w:t>procurement contract</w:t>
      </w:r>
      <w:r w:rsidRPr="005C2658">
        <w:rPr>
          <w:rFonts w:ascii="Montserrat" w:hAnsi="Montserrat"/>
          <w:sz w:val="20"/>
          <w:szCs w:val="20"/>
        </w:rPr>
        <w:t>.</w:t>
      </w:r>
    </w:p>
    <w:p w14:paraId="5B6BDBE7" w14:textId="5BE8C3D5" w:rsidR="00873548" w:rsidRPr="005C2658" w:rsidRDefault="00873548" w:rsidP="00C56BA5">
      <w:pPr>
        <w:spacing w:after="0"/>
        <w:ind w:firstLine="567"/>
        <w:jc w:val="both"/>
        <w:rPr>
          <w:rFonts w:ascii="Montserrat" w:eastAsia="Times New Roman" w:hAnsi="Montserrat" w:cs="Times New Roman"/>
          <w:sz w:val="20"/>
          <w:szCs w:val="20"/>
        </w:rPr>
      </w:pPr>
      <w:r w:rsidRPr="005C0274">
        <w:rPr>
          <w:rFonts w:ascii="Montserrat" w:hAnsi="Montserrat"/>
          <w:sz w:val="20"/>
          <w:szCs w:val="20"/>
          <w:highlight w:val="yellow"/>
        </w:rPr>
        <w:t xml:space="preserve">This commitment shall be binding on the </w:t>
      </w:r>
      <w:r w:rsidR="00A843FA">
        <w:rPr>
          <w:rFonts w:ascii="Montserrat" w:hAnsi="Montserrat"/>
          <w:sz w:val="20"/>
          <w:szCs w:val="20"/>
          <w:highlight w:val="yellow"/>
        </w:rPr>
        <w:t>Guarantor</w:t>
      </w:r>
      <w:r w:rsidR="00A843FA" w:rsidRPr="005C0274">
        <w:rPr>
          <w:rFonts w:ascii="Montserrat" w:hAnsi="Montserrat"/>
          <w:sz w:val="20"/>
          <w:szCs w:val="20"/>
          <w:highlight w:val="yellow"/>
        </w:rPr>
        <w:t xml:space="preserve"> </w:t>
      </w:r>
      <w:r w:rsidRPr="005C0274">
        <w:rPr>
          <w:rFonts w:ascii="Montserrat" w:hAnsi="Montserrat"/>
          <w:sz w:val="20"/>
          <w:szCs w:val="20"/>
          <w:highlight w:val="yellow"/>
        </w:rPr>
        <w:t>and its successors</w:t>
      </w:r>
      <w:r w:rsidRPr="005C2658">
        <w:rPr>
          <w:rFonts w:ascii="Montserrat" w:hAnsi="Montserrat"/>
          <w:sz w:val="20"/>
          <w:szCs w:val="20"/>
        </w:rPr>
        <w:t>.</w:t>
      </w:r>
    </w:p>
    <w:p w14:paraId="53E00B2D" w14:textId="37D3A9BF"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A843FA">
        <w:rPr>
          <w:rFonts w:ascii="Montserrat" w:hAnsi="Montserrat"/>
          <w:sz w:val="20"/>
          <w:szCs w:val="20"/>
        </w:rPr>
        <w:t>Guarantor</w:t>
      </w:r>
      <w:r w:rsidR="00A843FA" w:rsidRPr="005C2658">
        <w:rPr>
          <w:rFonts w:ascii="Montserrat" w:hAnsi="Montserrat"/>
          <w:sz w:val="20"/>
          <w:szCs w:val="20"/>
        </w:rPr>
        <w:t xml:space="preserve">’s </w:t>
      </w:r>
      <w:r w:rsidRPr="005C2658">
        <w:rPr>
          <w:rFonts w:ascii="Montserrat" w:hAnsi="Montserrat"/>
          <w:sz w:val="20"/>
          <w:szCs w:val="20"/>
        </w:rPr>
        <w:t xml:space="preserve">obligation is solely to the </w:t>
      </w:r>
      <w:r w:rsidR="00C93215" w:rsidRPr="005C2658">
        <w:rPr>
          <w:rFonts w:ascii="Montserrat" w:hAnsi="Montserrat"/>
          <w:sz w:val="20"/>
          <w:szCs w:val="20"/>
        </w:rPr>
        <w:t>Guarantee Recipient</w:t>
      </w:r>
      <w:r w:rsidRPr="005C2658">
        <w:rPr>
          <w:rFonts w:ascii="Montserrat" w:hAnsi="Montserrat"/>
          <w:sz w:val="20"/>
          <w:szCs w:val="20"/>
        </w:rPr>
        <w:t>, and the Guarantee is therefore non-transferable and non-collateralizable.</w:t>
      </w:r>
    </w:p>
    <w:p w14:paraId="5519AA84" w14:textId="77777777"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The amount specified in this Guarantee will be reduced accordingly after each payment by the Bank under this Guarantee.</w:t>
      </w:r>
    </w:p>
    <w:p w14:paraId="6B51695A" w14:textId="089CA276" w:rsidR="00873548" w:rsidRPr="005C2658" w:rsidRDefault="00873548" w:rsidP="00E97DBB">
      <w:pPr>
        <w:spacing w:after="0"/>
        <w:ind w:firstLine="567"/>
        <w:jc w:val="both"/>
        <w:rPr>
          <w:rFonts w:ascii="Montserrat" w:eastAsia="Times New Roman" w:hAnsi="Montserrat" w:cs="Times New Roman"/>
          <w:sz w:val="20"/>
          <w:szCs w:val="20"/>
        </w:rPr>
      </w:pPr>
      <w:r w:rsidRPr="00AA7505">
        <w:rPr>
          <w:rFonts w:ascii="Montserrat" w:hAnsi="Montserrat"/>
          <w:sz w:val="20"/>
          <w:szCs w:val="20"/>
          <w:highlight w:val="yellow"/>
        </w:rPr>
        <w:t xml:space="preserve">The </w:t>
      </w:r>
      <w:r w:rsidR="0085641E" w:rsidRPr="00AA7505">
        <w:rPr>
          <w:rFonts w:ascii="Montserrat" w:hAnsi="Montserrat"/>
          <w:sz w:val="20"/>
          <w:szCs w:val="20"/>
          <w:highlight w:val="yellow"/>
        </w:rPr>
        <w:t xml:space="preserve">claim </w:t>
      </w:r>
      <w:r w:rsidRPr="00AA7505">
        <w:rPr>
          <w:rFonts w:ascii="Montserrat" w:hAnsi="Montserrat"/>
          <w:sz w:val="20"/>
          <w:szCs w:val="20"/>
          <w:highlight w:val="yellow"/>
        </w:rPr>
        <w:t xml:space="preserve">for payment </w:t>
      </w:r>
      <w:r w:rsidR="0085641E" w:rsidRPr="00AA7505">
        <w:rPr>
          <w:rFonts w:ascii="Montserrat" w:hAnsi="Montserrat"/>
          <w:sz w:val="20"/>
          <w:szCs w:val="20"/>
          <w:highlight w:val="yellow"/>
        </w:rPr>
        <w:t xml:space="preserve">and all other written notices from the Guarantee Recipient </w:t>
      </w:r>
      <w:r w:rsidRPr="00AA7505">
        <w:rPr>
          <w:rFonts w:ascii="Montserrat" w:hAnsi="Montserrat"/>
          <w:sz w:val="20"/>
          <w:szCs w:val="20"/>
          <w:highlight w:val="yellow"/>
        </w:rPr>
        <w:t xml:space="preserve">must be signed by an electronic signature of the </w:t>
      </w:r>
      <w:r w:rsidR="00C93215" w:rsidRPr="00AA7505">
        <w:rPr>
          <w:rFonts w:ascii="Montserrat" w:hAnsi="Montserrat"/>
          <w:sz w:val="20"/>
          <w:szCs w:val="20"/>
          <w:highlight w:val="yellow"/>
        </w:rPr>
        <w:t>Guarantee Recipient</w:t>
      </w:r>
      <w:r w:rsidR="00CC0E4B" w:rsidRPr="00AA7505">
        <w:rPr>
          <w:rFonts w:ascii="Montserrat" w:hAnsi="Montserrat"/>
          <w:sz w:val="20"/>
          <w:szCs w:val="20"/>
          <w:highlight w:val="yellow"/>
        </w:rPr>
        <w:t>’</w:t>
      </w:r>
      <w:r w:rsidRPr="00AA7505">
        <w:rPr>
          <w:rFonts w:ascii="Montserrat" w:hAnsi="Montserrat"/>
          <w:sz w:val="20"/>
          <w:szCs w:val="20"/>
          <w:highlight w:val="yellow"/>
        </w:rPr>
        <w:t xml:space="preserve">s manager or a duly authorized person that meets the requirements for a qualified electronic signature. If the claim </w:t>
      </w:r>
      <w:r w:rsidR="0085641E" w:rsidRPr="00AA7505">
        <w:rPr>
          <w:rFonts w:ascii="Montserrat" w:hAnsi="Montserrat"/>
          <w:sz w:val="20"/>
          <w:szCs w:val="20"/>
          <w:highlight w:val="yellow"/>
        </w:rPr>
        <w:t xml:space="preserve">for payment or other </w:t>
      </w:r>
      <w:r w:rsidR="0085641E" w:rsidRPr="00AA7505">
        <w:rPr>
          <w:rFonts w:ascii="Montserrat" w:hAnsi="Montserrat"/>
          <w:sz w:val="20"/>
          <w:szCs w:val="20"/>
          <w:highlight w:val="yellow"/>
        </w:rPr>
        <w:lastRenderedPageBreak/>
        <w:t xml:space="preserve">written notices </w:t>
      </w:r>
      <w:proofErr w:type="gramStart"/>
      <w:r w:rsidR="0085641E" w:rsidRPr="00AA7505">
        <w:rPr>
          <w:rFonts w:ascii="Montserrat" w:hAnsi="Montserrat"/>
          <w:sz w:val="20"/>
          <w:szCs w:val="20"/>
          <w:highlight w:val="yellow"/>
        </w:rPr>
        <w:t>are</w:t>
      </w:r>
      <w:proofErr w:type="gramEnd"/>
      <w:r w:rsidR="0085641E" w:rsidRPr="00AA7505">
        <w:rPr>
          <w:rFonts w:ascii="Montserrat" w:hAnsi="Montserrat"/>
          <w:sz w:val="20"/>
          <w:szCs w:val="20"/>
          <w:highlight w:val="yellow"/>
        </w:rPr>
        <w:t xml:space="preserve"> </w:t>
      </w:r>
      <w:r w:rsidRPr="00AA7505">
        <w:rPr>
          <w:rFonts w:ascii="Montserrat" w:hAnsi="Montserrat"/>
          <w:sz w:val="20"/>
          <w:szCs w:val="20"/>
          <w:highlight w:val="yellow"/>
        </w:rPr>
        <w:t xml:space="preserve">signed by an authorized person, a power of attorney must be </w:t>
      </w:r>
      <w:r w:rsidR="0085641E" w:rsidRPr="00AA7505">
        <w:rPr>
          <w:rFonts w:ascii="Montserrat" w:hAnsi="Montserrat"/>
          <w:sz w:val="20"/>
          <w:szCs w:val="20"/>
          <w:highlight w:val="yellow"/>
        </w:rPr>
        <w:t>presented</w:t>
      </w:r>
      <w:r w:rsidRPr="00AA7505">
        <w:rPr>
          <w:rFonts w:ascii="Montserrat" w:hAnsi="Montserrat"/>
          <w:sz w:val="20"/>
          <w:szCs w:val="20"/>
          <w:highlight w:val="yellow"/>
        </w:rPr>
        <w:t>. If the power of attorney is submitted in electronic form, it must be signed with an electronic signature that meets the requirements for a qualified electronic signature.</w:t>
      </w:r>
      <w:r w:rsidR="0085641E" w:rsidRPr="00AA7505">
        <w:rPr>
          <w:rFonts w:ascii="Montserrat" w:hAnsi="Montserrat"/>
          <w:sz w:val="20"/>
          <w:szCs w:val="20"/>
          <w:highlight w:val="yellow"/>
        </w:rPr>
        <w:t xml:space="preserve"> </w:t>
      </w:r>
      <w:r w:rsidRPr="00AA7505">
        <w:rPr>
          <w:rFonts w:ascii="Montserrat" w:hAnsi="Montserrat"/>
          <w:sz w:val="20"/>
          <w:szCs w:val="20"/>
          <w:highlight w:val="yellow"/>
        </w:rPr>
        <w:t xml:space="preserve">This guarantee shall be valid until </w:t>
      </w:r>
      <w:r w:rsidRPr="00AA7505">
        <w:rPr>
          <w:rFonts w:ascii="Montserrat" w:hAnsi="Montserrat"/>
          <w:b/>
          <w:sz w:val="20"/>
          <w:szCs w:val="20"/>
          <w:highlight w:val="yellow"/>
        </w:rPr>
        <w:t>___ ________________ 20__</w:t>
      </w:r>
      <w:r w:rsidR="0085641E" w:rsidRPr="00AA7505">
        <w:rPr>
          <w:rFonts w:ascii="Montserrat" w:hAnsi="Montserrat"/>
          <w:sz w:val="20"/>
          <w:szCs w:val="20"/>
          <w:highlight w:val="yellow"/>
        </w:rPr>
        <w:t xml:space="preserve"> (inclusive)</w:t>
      </w:r>
      <w:r w:rsidRPr="00AA7505">
        <w:rPr>
          <w:rFonts w:ascii="Montserrat" w:hAnsi="Montserrat"/>
          <w:sz w:val="20"/>
          <w:szCs w:val="20"/>
          <w:highlight w:val="yellow"/>
        </w:rPr>
        <w:t>.</w:t>
      </w:r>
    </w:p>
    <w:p w14:paraId="2D4383DA" w14:textId="313D5740"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All of the </w:t>
      </w:r>
      <w:proofErr w:type="gramStart"/>
      <w:r w:rsidRPr="005C2658">
        <w:rPr>
          <w:rFonts w:ascii="Montserrat" w:hAnsi="Montserrat"/>
          <w:sz w:val="20"/>
          <w:szCs w:val="20"/>
        </w:rPr>
        <w:t>guarantee</w:t>
      </w:r>
      <w:proofErr w:type="gramEnd"/>
      <w:r w:rsidRPr="005C2658">
        <w:rPr>
          <w:rFonts w:ascii="Montserrat" w:hAnsi="Montserrat"/>
          <w:sz w:val="20"/>
          <w:szCs w:val="20"/>
        </w:rPr>
        <w:t xml:space="preserve"> obligations </w:t>
      </w:r>
      <w:r w:rsidR="0085641E">
        <w:rPr>
          <w:rFonts w:ascii="Montserrat" w:hAnsi="Montserrat"/>
          <w:sz w:val="20"/>
          <w:szCs w:val="20"/>
        </w:rPr>
        <w:t xml:space="preserve">of the Guarantor </w:t>
      </w:r>
      <w:r w:rsidRPr="005C2658">
        <w:rPr>
          <w:rFonts w:ascii="Montserrat" w:hAnsi="Montserrat"/>
          <w:sz w:val="20"/>
          <w:szCs w:val="20"/>
        </w:rPr>
        <w:t xml:space="preserve">to the </w:t>
      </w:r>
      <w:r w:rsidR="00C93215" w:rsidRPr="005C2658">
        <w:rPr>
          <w:rFonts w:ascii="Montserrat" w:hAnsi="Montserrat"/>
          <w:sz w:val="20"/>
          <w:szCs w:val="20"/>
        </w:rPr>
        <w:t>Guarantee Recipient</w:t>
      </w:r>
      <w:r w:rsidRPr="005C2658">
        <w:rPr>
          <w:rFonts w:ascii="Montserrat" w:hAnsi="Montserrat"/>
          <w:sz w:val="20"/>
          <w:szCs w:val="20"/>
        </w:rPr>
        <w:t xml:space="preserve"> under this Guarantee shall </w:t>
      </w:r>
      <w:r w:rsidR="0085641E">
        <w:rPr>
          <w:rFonts w:ascii="Montserrat" w:hAnsi="Montserrat"/>
          <w:sz w:val="20"/>
          <w:szCs w:val="20"/>
        </w:rPr>
        <w:t xml:space="preserve">expire </w:t>
      </w:r>
      <w:r w:rsidRPr="005C2658">
        <w:rPr>
          <w:rFonts w:ascii="Montserrat" w:hAnsi="Montserrat"/>
          <w:sz w:val="20"/>
          <w:szCs w:val="20"/>
        </w:rPr>
        <w:t>upon the occurrence of any of the following conditions:</w:t>
      </w:r>
    </w:p>
    <w:p w14:paraId="12261A3D" w14:textId="64E8FAB6"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1. </w:t>
      </w:r>
      <w:r w:rsidR="00FB206D" w:rsidRPr="00AA7505">
        <w:rPr>
          <w:rFonts w:ascii="Montserrat" w:hAnsi="Montserrat"/>
          <w:sz w:val="20"/>
          <w:szCs w:val="20"/>
          <w:highlight w:val="yellow"/>
        </w:rPr>
        <w:t>T</w:t>
      </w:r>
      <w:r w:rsidRPr="00AA7505">
        <w:rPr>
          <w:rFonts w:ascii="Montserrat" w:hAnsi="Montserrat"/>
          <w:sz w:val="20"/>
          <w:szCs w:val="20"/>
          <w:highlight w:val="yellow"/>
        </w:rPr>
        <w:t xml:space="preserve">he time limit </w:t>
      </w:r>
      <w:r w:rsidR="00FB206D" w:rsidRPr="00AA7505">
        <w:rPr>
          <w:rFonts w:ascii="Montserrat" w:hAnsi="Montserrat"/>
          <w:sz w:val="20"/>
          <w:szCs w:val="20"/>
          <w:highlight w:val="yellow"/>
        </w:rPr>
        <w:t>set</w:t>
      </w:r>
      <w:r w:rsidRPr="00AA7505">
        <w:rPr>
          <w:rFonts w:ascii="Montserrat" w:hAnsi="Montserrat"/>
          <w:sz w:val="20"/>
          <w:szCs w:val="20"/>
          <w:highlight w:val="yellow"/>
        </w:rPr>
        <w:t xml:space="preserve"> in the </w:t>
      </w:r>
      <w:r w:rsidR="00FB206D" w:rsidRPr="00AA7505">
        <w:rPr>
          <w:rFonts w:ascii="Montserrat" w:hAnsi="Montserrat"/>
          <w:sz w:val="20"/>
          <w:szCs w:val="20"/>
          <w:highlight w:val="yellow"/>
        </w:rPr>
        <w:t>G</w:t>
      </w:r>
      <w:r w:rsidRPr="00AA7505">
        <w:rPr>
          <w:rFonts w:ascii="Montserrat" w:hAnsi="Montserrat"/>
          <w:sz w:val="20"/>
          <w:szCs w:val="20"/>
          <w:highlight w:val="yellow"/>
        </w:rPr>
        <w:t xml:space="preserve">uarantee </w:t>
      </w:r>
      <w:proofErr w:type="gramStart"/>
      <w:r w:rsidRPr="00AA7505">
        <w:rPr>
          <w:rFonts w:ascii="Montserrat" w:hAnsi="Montserrat"/>
          <w:sz w:val="20"/>
          <w:szCs w:val="20"/>
          <w:highlight w:val="yellow"/>
        </w:rPr>
        <w:t>expires;</w:t>
      </w:r>
      <w:proofErr w:type="gramEnd"/>
      <w:r w:rsidRPr="005C2658">
        <w:rPr>
          <w:rFonts w:ascii="Montserrat" w:hAnsi="Montserrat"/>
          <w:sz w:val="20"/>
          <w:szCs w:val="20"/>
        </w:rPr>
        <w:t xml:space="preserve"> </w:t>
      </w:r>
    </w:p>
    <w:p w14:paraId="79904790" w14:textId="075163B6" w:rsidR="00873548" w:rsidRPr="005C2658" w:rsidRDefault="00873548" w:rsidP="0085641E">
      <w:pPr>
        <w:spacing w:after="0"/>
        <w:ind w:firstLine="567"/>
        <w:rPr>
          <w:rFonts w:ascii="Montserrat" w:hAnsi="Montserrat" w:cs="Times New Roman"/>
          <w:sz w:val="20"/>
          <w:szCs w:val="20"/>
        </w:rPr>
      </w:pPr>
      <w:r w:rsidRPr="005C2658">
        <w:rPr>
          <w:rFonts w:ascii="Montserrat" w:hAnsi="Montserrat"/>
          <w:sz w:val="20"/>
          <w:szCs w:val="20"/>
        </w:rPr>
        <w:t xml:space="preserve">2. The </w:t>
      </w:r>
      <w:r w:rsidR="00C93215" w:rsidRPr="005C2658">
        <w:rPr>
          <w:rFonts w:ascii="Montserrat" w:hAnsi="Montserrat"/>
          <w:sz w:val="20"/>
          <w:szCs w:val="20"/>
        </w:rPr>
        <w:t>Guarantee Recipient</w:t>
      </w:r>
      <w:r w:rsidRPr="005C2658">
        <w:rPr>
          <w:rFonts w:ascii="Montserrat" w:hAnsi="Montserrat"/>
          <w:sz w:val="20"/>
          <w:szCs w:val="20"/>
        </w:rPr>
        <w:t xml:space="preserve"> notifies the </w:t>
      </w:r>
      <w:r w:rsidR="0085641E">
        <w:rPr>
          <w:rFonts w:ascii="Montserrat" w:hAnsi="Montserrat"/>
          <w:sz w:val="20"/>
          <w:szCs w:val="20"/>
        </w:rPr>
        <w:t>Guarantor</w:t>
      </w:r>
      <w:r w:rsidR="0085641E" w:rsidRPr="005C2658">
        <w:rPr>
          <w:rFonts w:ascii="Montserrat" w:hAnsi="Montserrat"/>
          <w:sz w:val="20"/>
          <w:szCs w:val="20"/>
        </w:rPr>
        <w:t xml:space="preserve"> </w:t>
      </w:r>
      <w:r w:rsidRPr="005C2658">
        <w:rPr>
          <w:rFonts w:ascii="Montserrat" w:hAnsi="Montserrat"/>
          <w:sz w:val="20"/>
          <w:szCs w:val="20"/>
        </w:rPr>
        <w:t>in writing that</w:t>
      </w:r>
      <w:r w:rsidR="0085641E">
        <w:rPr>
          <w:rFonts w:ascii="Montserrat" w:hAnsi="Montserrat"/>
          <w:sz w:val="20"/>
          <w:szCs w:val="20"/>
        </w:rPr>
        <w:t xml:space="preserve"> i</w:t>
      </w:r>
      <w:r w:rsidRPr="005C2658">
        <w:rPr>
          <w:rFonts w:ascii="Montserrat" w:hAnsi="Montserrat"/>
          <w:sz w:val="20"/>
          <w:szCs w:val="20"/>
        </w:rPr>
        <w:t>t waives its rights under this Guarantee</w:t>
      </w:r>
      <w:r w:rsidR="0085641E">
        <w:rPr>
          <w:rFonts w:ascii="Montserrat" w:hAnsi="Montserrat"/>
          <w:sz w:val="20"/>
          <w:szCs w:val="20"/>
        </w:rPr>
        <w:t>.</w:t>
      </w:r>
    </w:p>
    <w:p w14:paraId="0544A032" w14:textId="02015D75"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Any claims of the </w:t>
      </w:r>
      <w:r w:rsidR="00C93215" w:rsidRPr="005C2658">
        <w:rPr>
          <w:rFonts w:ascii="Montserrat" w:hAnsi="Montserrat"/>
          <w:sz w:val="20"/>
          <w:szCs w:val="20"/>
        </w:rPr>
        <w:t>Guarantee Recipient</w:t>
      </w:r>
      <w:r w:rsidRPr="005C2658">
        <w:rPr>
          <w:rFonts w:ascii="Montserrat" w:hAnsi="Montserrat"/>
          <w:sz w:val="20"/>
          <w:szCs w:val="20"/>
        </w:rPr>
        <w:t xml:space="preserve"> will be </w:t>
      </w:r>
      <w:r w:rsidR="0085641E">
        <w:rPr>
          <w:rFonts w:ascii="Montserrat" w:hAnsi="Montserrat"/>
          <w:sz w:val="20"/>
          <w:szCs w:val="20"/>
        </w:rPr>
        <w:t>refused</w:t>
      </w:r>
      <w:r w:rsidR="0085641E" w:rsidRPr="005C2658">
        <w:rPr>
          <w:rFonts w:ascii="Montserrat" w:hAnsi="Montserrat"/>
          <w:sz w:val="20"/>
          <w:szCs w:val="20"/>
        </w:rPr>
        <w:t xml:space="preserve"> </w:t>
      </w:r>
      <w:r w:rsidRPr="005C2658">
        <w:rPr>
          <w:rFonts w:ascii="Montserrat" w:hAnsi="Montserrat"/>
          <w:sz w:val="20"/>
          <w:szCs w:val="20"/>
        </w:rPr>
        <w:t xml:space="preserve">if they are received at the </w:t>
      </w:r>
      <w:r w:rsidR="0085641E">
        <w:rPr>
          <w:rFonts w:ascii="Montserrat" w:hAnsi="Montserrat"/>
          <w:sz w:val="20"/>
          <w:szCs w:val="20"/>
        </w:rPr>
        <w:t>Guarantor</w:t>
      </w:r>
      <w:r w:rsidR="0085641E" w:rsidRPr="005C2658">
        <w:rPr>
          <w:rFonts w:ascii="Montserrat" w:hAnsi="Montserrat"/>
          <w:sz w:val="20"/>
          <w:szCs w:val="20"/>
        </w:rPr>
        <w:t xml:space="preserve">’s </w:t>
      </w:r>
      <w:r w:rsidRPr="005C2658">
        <w:rPr>
          <w:rFonts w:ascii="Montserrat" w:hAnsi="Montserrat"/>
          <w:sz w:val="20"/>
          <w:szCs w:val="20"/>
        </w:rPr>
        <w:t xml:space="preserve">address above after the expiry of the </w:t>
      </w:r>
      <w:r w:rsidR="00FB206D" w:rsidRPr="005C2658">
        <w:rPr>
          <w:rFonts w:ascii="Montserrat" w:hAnsi="Montserrat"/>
          <w:sz w:val="20"/>
          <w:szCs w:val="20"/>
        </w:rPr>
        <w:t>G</w:t>
      </w:r>
      <w:r w:rsidRPr="005C2658">
        <w:rPr>
          <w:rFonts w:ascii="Montserrat" w:hAnsi="Montserrat"/>
          <w:sz w:val="20"/>
          <w:szCs w:val="20"/>
        </w:rPr>
        <w:t>uarantee period.</w:t>
      </w:r>
    </w:p>
    <w:p w14:paraId="34C23F95" w14:textId="2B3947F8"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This </w:t>
      </w:r>
      <w:r w:rsidR="00FB206D" w:rsidRPr="005C2658">
        <w:rPr>
          <w:rFonts w:ascii="Montserrat" w:hAnsi="Montserrat"/>
          <w:sz w:val="20"/>
          <w:szCs w:val="20"/>
        </w:rPr>
        <w:t>G</w:t>
      </w:r>
      <w:r w:rsidRPr="005C2658">
        <w:rPr>
          <w:rFonts w:ascii="Montserrat" w:hAnsi="Montserrat"/>
          <w:sz w:val="20"/>
          <w:szCs w:val="20"/>
        </w:rPr>
        <w:t>uarantee shall be governed by the law of the Republic of Lithuania. Disputes between the Parties shall be settled in accordance with the procedure established by the laws of the Republic of Lithuania.</w:t>
      </w:r>
    </w:p>
    <w:p w14:paraId="184FCBD2" w14:textId="25CB0A25" w:rsidR="0085641E" w:rsidRDefault="0085641E" w:rsidP="0085641E">
      <w:pPr>
        <w:spacing w:after="0"/>
        <w:ind w:firstLine="567"/>
        <w:jc w:val="both"/>
        <w:rPr>
          <w:rFonts w:ascii="Montserrat" w:eastAsia="Times New Roman" w:hAnsi="Montserrat" w:cs="Times New Roman"/>
          <w:sz w:val="20"/>
          <w:szCs w:val="20"/>
          <w:lang w:eastAsia="en-US"/>
        </w:rPr>
      </w:pPr>
      <w:r w:rsidRPr="00AA7505">
        <w:rPr>
          <w:rFonts w:ascii="Montserrat" w:eastAsia="Times New Roman" w:hAnsi="Montserrat" w:cs="Times New Roman"/>
          <w:sz w:val="20"/>
          <w:szCs w:val="20"/>
          <w:highlight w:val="yellow"/>
          <w:lang w:eastAsia="en-US"/>
        </w:rPr>
        <w:t>This Guarantee is subject to the General Rules for Demand Guarantees (Uniform Rules for Demand Guarantees (URDG) 2010 Revision, ICC Publication No.758, with exceptions established in this Guarantee and/or in the mandatory norms of legislation of the Republic of Lithuania</w:t>
      </w:r>
      <w:r w:rsidRPr="0085641E">
        <w:rPr>
          <w:rFonts w:ascii="Montserrat" w:eastAsia="Times New Roman" w:hAnsi="Montserrat" w:cs="Times New Roman"/>
          <w:sz w:val="20"/>
          <w:szCs w:val="20"/>
          <w:lang w:eastAsia="en-US"/>
        </w:rPr>
        <w:t>.</w:t>
      </w:r>
    </w:p>
    <w:p w14:paraId="484AFE19" w14:textId="3F079A7F" w:rsidR="0085641E" w:rsidRPr="0038253F" w:rsidRDefault="0085641E" w:rsidP="0085641E">
      <w:pPr>
        <w:spacing w:after="0"/>
        <w:ind w:firstLine="567"/>
        <w:jc w:val="both"/>
        <w:rPr>
          <w:rFonts w:ascii="Montserrat" w:eastAsia="Times New Roman" w:hAnsi="Montserrat" w:cs="Times New Roman"/>
          <w:sz w:val="20"/>
          <w:szCs w:val="20"/>
          <w:lang w:eastAsia="en-US"/>
        </w:rPr>
      </w:pPr>
      <w:r w:rsidRPr="0085641E">
        <w:rPr>
          <w:rFonts w:ascii="Montserrat" w:eastAsia="Times New Roman" w:hAnsi="Montserrat" w:cs="Times New Roman"/>
          <w:sz w:val="20"/>
          <w:szCs w:val="20"/>
          <w:lang w:eastAsia="en-US"/>
        </w:rPr>
        <w:t>Disputes between the parties are resolved in accordance with the procedure established by the laws of the Republic of Lithuania.</w:t>
      </w:r>
    </w:p>
    <w:p w14:paraId="0002D183" w14:textId="77777777" w:rsidR="0085641E" w:rsidRPr="0038253F" w:rsidRDefault="0085641E" w:rsidP="0085641E">
      <w:pPr>
        <w:spacing w:after="0"/>
        <w:jc w:val="both"/>
        <w:rPr>
          <w:rFonts w:ascii="Montserrat" w:eastAsia="Times New Roman" w:hAnsi="Montserrat" w:cs="Times New Roman"/>
          <w:sz w:val="20"/>
          <w:szCs w:val="20"/>
          <w:lang w:eastAsia="en-US"/>
        </w:rPr>
      </w:pPr>
    </w:p>
    <w:p w14:paraId="072C4C8F" w14:textId="77777777" w:rsidR="0085641E" w:rsidRPr="0038253F" w:rsidRDefault="0085641E" w:rsidP="0085641E">
      <w:pPr>
        <w:spacing w:after="0"/>
        <w:jc w:val="both"/>
        <w:rPr>
          <w:rFonts w:ascii="Montserrat" w:eastAsia="Times New Roman" w:hAnsi="Montserrat" w:cs="Times New Roman"/>
          <w:sz w:val="20"/>
          <w:szCs w:val="20"/>
          <w:lang w:eastAsia="en-US"/>
        </w:rPr>
      </w:pPr>
    </w:p>
    <w:p w14:paraId="4981C5BE" w14:textId="77777777" w:rsidR="0085641E" w:rsidRPr="0038253F" w:rsidRDefault="0085641E" w:rsidP="0085641E">
      <w:pPr>
        <w:spacing w:after="0"/>
        <w:jc w:val="both"/>
        <w:rPr>
          <w:rFonts w:ascii="Montserrat" w:eastAsia="Times New Roman" w:hAnsi="Montserrat" w:cs="Times New Roman"/>
          <w:sz w:val="20"/>
          <w:szCs w:val="20"/>
          <w:lang w:eastAsia="en-US"/>
        </w:rPr>
      </w:pPr>
    </w:p>
    <w:p w14:paraId="05BF0AFE" w14:textId="63B18053" w:rsidR="00873548" w:rsidRPr="005C2658" w:rsidRDefault="0085641E" w:rsidP="0085641E">
      <w:pPr>
        <w:spacing w:after="0"/>
        <w:jc w:val="both"/>
        <w:rPr>
          <w:rFonts w:ascii="Montserrat" w:eastAsia="Times New Roman" w:hAnsi="Montserrat" w:cs="Times New Roman"/>
          <w:sz w:val="20"/>
          <w:szCs w:val="20"/>
          <w:lang w:eastAsia="en-US"/>
        </w:rPr>
      </w:pPr>
      <w:r w:rsidRPr="00E707C8">
        <w:rPr>
          <w:rFonts w:ascii="Montserrat" w:eastAsia="Times New Roman" w:hAnsi="Montserrat" w:cs="Times New Roman"/>
          <w:sz w:val="20"/>
          <w:szCs w:val="20"/>
          <w:shd w:val="clear" w:color="auto" w:fill="D9D9D9"/>
          <w:lang w:eastAsia="en-US"/>
        </w:rPr>
        <w:t>/</w:t>
      </w:r>
      <w:r>
        <w:rPr>
          <w:rFonts w:ascii="Montserrat" w:eastAsia="Times New Roman" w:hAnsi="Montserrat" w:cs="Times New Roman"/>
          <w:sz w:val="20"/>
          <w:szCs w:val="20"/>
          <w:shd w:val="clear" w:color="auto" w:fill="D9D9D9"/>
          <w:lang w:eastAsia="en-US"/>
        </w:rPr>
        <w:t>position</w:t>
      </w:r>
      <w:r w:rsidRPr="0085641E">
        <w:rPr>
          <w:rFonts w:ascii="Montserrat" w:eastAsia="Times New Roman" w:hAnsi="Montserrat" w:cs="Times New Roman"/>
          <w:sz w:val="20"/>
          <w:szCs w:val="20"/>
          <w:shd w:val="clear" w:color="auto" w:fill="D9D9D9"/>
          <w:lang w:eastAsia="en-US"/>
        </w:rPr>
        <w:t xml:space="preserve"> of an authorized person </w:t>
      </w:r>
      <w:r w:rsidRPr="00E707C8">
        <w:rPr>
          <w:rFonts w:ascii="Montserrat" w:eastAsia="Times New Roman" w:hAnsi="Montserrat" w:cs="Times New Roman"/>
          <w:sz w:val="20"/>
          <w:szCs w:val="20"/>
          <w:shd w:val="clear" w:color="auto" w:fill="D9D9D9"/>
          <w:lang w:eastAsia="en-US"/>
        </w:rPr>
        <w:t>/</w:t>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shd w:val="clear" w:color="auto" w:fill="D9D9D9"/>
          <w:lang w:eastAsia="en-US"/>
        </w:rPr>
        <w:t>/</w:t>
      </w:r>
      <w:r>
        <w:rPr>
          <w:rFonts w:ascii="Montserrat" w:eastAsia="Times New Roman" w:hAnsi="Montserrat" w:cs="Times New Roman"/>
          <w:sz w:val="20"/>
          <w:szCs w:val="20"/>
          <w:shd w:val="clear" w:color="auto" w:fill="D9D9D9"/>
          <w:lang w:eastAsia="en-US"/>
        </w:rPr>
        <w:t>signature</w:t>
      </w:r>
      <w:r w:rsidRPr="00E707C8">
        <w:rPr>
          <w:rFonts w:ascii="Montserrat" w:eastAsia="Times New Roman" w:hAnsi="Montserrat" w:cs="Times New Roman"/>
          <w:sz w:val="20"/>
          <w:szCs w:val="20"/>
          <w:shd w:val="clear" w:color="auto" w:fill="D9D9D9"/>
          <w:lang w:eastAsia="en-US"/>
        </w:rPr>
        <w:t>/</w:t>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shd w:val="clear" w:color="auto" w:fill="D9D9D9"/>
          <w:lang w:eastAsia="en-US"/>
        </w:rPr>
        <w:t>/</w:t>
      </w:r>
      <w:r>
        <w:rPr>
          <w:rFonts w:ascii="Montserrat" w:eastAsia="Times New Roman" w:hAnsi="Montserrat" w:cs="Times New Roman"/>
          <w:sz w:val="20"/>
          <w:szCs w:val="20"/>
          <w:shd w:val="clear" w:color="auto" w:fill="D9D9D9"/>
          <w:lang w:eastAsia="en-US"/>
        </w:rPr>
        <w:t>name and last name</w:t>
      </w:r>
      <w:r w:rsidRPr="00E707C8">
        <w:rPr>
          <w:rFonts w:ascii="Montserrat" w:eastAsia="Times New Roman" w:hAnsi="Montserrat" w:cs="Times New Roman"/>
          <w:sz w:val="20"/>
          <w:szCs w:val="20"/>
          <w:shd w:val="clear" w:color="auto" w:fill="D9D9D9"/>
          <w:lang w:eastAsia="en-US"/>
        </w:rPr>
        <w:t>/</w:t>
      </w:r>
    </w:p>
    <w:p w14:paraId="20EA6280" w14:textId="77777777" w:rsidR="004D79F0" w:rsidRPr="005C2658" w:rsidRDefault="004D79F0" w:rsidP="00C56BA5">
      <w:pPr>
        <w:spacing w:after="0"/>
        <w:jc w:val="both"/>
        <w:rPr>
          <w:rFonts w:ascii="Montserrat" w:eastAsia="Times New Roman" w:hAnsi="Montserrat" w:cs="Times New Roman"/>
          <w:sz w:val="20"/>
          <w:szCs w:val="20"/>
          <w:lang w:eastAsia="en-US"/>
        </w:rPr>
      </w:pPr>
    </w:p>
    <w:p w14:paraId="3303A6AE" w14:textId="77777777" w:rsidR="004D79F0" w:rsidRPr="005C2658" w:rsidRDefault="004D79F0" w:rsidP="00C56BA5">
      <w:pPr>
        <w:spacing w:after="0"/>
        <w:jc w:val="both"/>
        <w:rPr>
          <w:rFonts w:ascii="Montserrat" w:eastAsia="Times New Roman" w:hAnsi="Montserrat" w:cs="Times New Roman"/>
          <w:sz w:val="20"/>
          <w:szCs w:val="20"/>
          <w:lang w:eastAsia="en-US"/>
        </w:rPr>
      </w:pPr>
    </w:p>
    <w:p w14:paraId="606ED7BD" w14:textId="77777777" w:rsidR="004D79F0" w:rsidRPr="005C2658" w:rsidRDefault="004D79F0" w:rsidP="00C56BA5">
      <w:pPr>
        <w:spacing w:after="0"/>
        <w:jc w:val="both"/>
        <w:rPr>
          <w:rFonts w:ascii="Montserrat" w:eastAsia="Times New Roman" w:hAnsi="Montserrat" w:cs="Times New Roman"/>
          <w:sz w:val="20"/>
          <w:szCs w:val="20"/>
          <w:lang w:eastAsia="en-US"/>
        </w:rPr>
      </w:pPr>
    </w:p>
    <w:p w14:paraId="0C8D77BB" w14:textId="77777777" w:rsidR="004D79F0" w:rsidRPr="005C2658" w:rsidRDefault="004D79F0" w:rsidP="00C56BA5">
      <w:pPr>
        <w:spacing w:after="0"/>
        <w:jc w:val="both"/>
        <w:rPr>
          <w:rFonts w:ascii="Montserrat" w:eastAsia="Times New Roman" w:hAnsi="Montserrat" w:cs="Times New Roman"/>
          <w:sz w:val="20"/>
          <w:szCs w:val="20"/>
          <w:lang w:eastAsia="en-US"/>
        </w:rPr>
      </w:pPr>
    </w:p>
    <w:p w14:paraId="76B05163" w14:textId="77777777" w:rsidR="004D79F0" w:rsidRPr="005C2658" w:rsidRDefault="004D79F0" w:rsidP="00C56BA5">
      <w:pPr>
        <w:spacing w:after="0"/>
        <w:jc w:val="both"/>
        <w:rPr>
          <w:rFonts w:ascii="Montserrat" w:eastAsia="Times New Roman" w:hAnsi="Montserrat" w:cs="Times New Roman"/>
          <w:sz w:val="20"/>
          <w:szCs w:val="20"/>
          <w:lang w:eastAsia="en-US"/>
        </w:rPr>
      </w:pPr>
    </w:p>
    <w:p w14:paraId="78CB2A03" w14:textId="63EBEB06" w:rsidR="00FB206D" w:rsidRPr="005C2658" w:rsidRDefault="00FB206D">
      <w:pPr>
        <w:rPr>
          <w:rFonts w:ascii="Montserrat" w:hAnsi="Montserrat"/>
          <w:sz w:val="20"/>
          <w:szCs w:val="20"/>
        </w:rPr>
      </w:pPr>
      <w:bookmarkStart w:id="18" w:name="_Ref518306641"/>
    </w:p>
    <w:p w14:paraId="3250621D" w14:textId="3C49DDB5" w:rsidR="007879E6" w:rsidRPr="005C2658" w:rsidRDefault="006D4ACE" w:rsidP="006D4ACE">
      <w:pPr>
        <w:tabs>
          <w:tab w:val="left" w:pos="8910"/>
        </w:tabs>
        <w:suppressAutoHyphens/>
        <w:spacing w:after="0"/>
        <w:jc w:val="right"/>
        <w:rPr>
          <w:rFonts w:ascii="Montserrat" w:hAnsi="Montserrat" w:cs="Times New Roman"/>
          <w:sz w:val="20"/>
          <w:szCs w:val="20"/>
        </w:rPr>
      </w:pPr>
      <w:r w:rsidRPr="005C2658">
        <w:rPr>
          <w:rFonts w:ascii="Montserrat" w:hAnsi="Montserrat"/>
          <w:sz w:val="20"/>
          <w:szCs w:val="20"/>
        </w:rPr>
        <w:t>Annex</w:t>
      </w:r>
      <w:r w:rsidR="007879E6" w:rsidRPr="005C2658">
        <w:rPr>
          <w:rFonts w:ascii="Montserrat" w:hAnsi="Montserrat"/>
          <w:sz w:val="20"/>
          <w:szCs w:val="20"/>
        </w:rPr>
        <w:t xml:space="preserve"> 4.2 to </w:t>
      </w:r>
      <w:bookmarkEnd w:id="18"/>
      <w:r w:rsidRPr="005C2658">
        <w:rPr>
          <w:rFonts w:ascii="Montserrat" w:hAnsi="Montserrat"/>
          <w:sz w:val="20"/>
          <w:szCs w:val="20"/>
        </w:rPr>
        <w:t>the</w:t>
      </w:r>
      <w:r w:rsidRPr="005C2658">
        <w:rPr>
          <w:rFonts w:ascii="Montserrat" w:hAnsi="Montserrat"/>
          <w:sz w:val="20"/>
        </w:rPr>
        <w:t xml:space="preserve"> </w:t>
      </w:r>
      <w:r w:rsidRPr="005C2658">
        <w:rPr>
          <w:rFonts w:ascii="Montserrat" w:hAnsi="Montserrat"/>
          <w:sz w:val="20"/>
          <w:szCs w:val="20"/>
        </w:rPr>
        <w:t>Terms and Conditions of the Procurement</w:t>
      </w:r>
    </w:p>
    <w:p w14:paraId="50D0C8DA" w14:textId="77777777" w:rsidR="007879E6" w:rsidRPr="005C2658" w:rsidRDefault="007879E6" w:rsidP="00C56BA5">
      <w:pPr>
        <w:suppressAutoHyphens/>
        <w:spacing w:after="0"/>
        <w:ind w:firstLine="567"/>
        <w:jc w:val="right"/>
        <w:rPr>
          <w:rFonts w:ascii="Montserrat" w:eastAsia="Times New Roman" w:hAnsi="Montserrat" w:cs="Times New Roman"/>
          <w:sz w:val="20"/>
          <w:szCs w:val="20"/>
          <w:lang w:eastAsia="en-US"/>
        </w:rPr>
      </w:pPr>
    </w:p>
    <w:p w14:paraId="74B6369F" w14:textId="47706175" w:rsidR="007879E6" w:rsidRPr="005C2658" w:rsidRDefault="007879E6"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FB206D" w:rsidRPr="005C2658">
        <w:rPr>
          <w:rFonts w:ascii="Montserrat" w:hAnsi="Montserrat"/>
          <w:sz w:val="20"/>
          <w:szCs w:val="20"/>
        </w:rPr>
        <w:t>Tender Validity Insurance Letter Form</w:t>
      </w:r>
      <w:r w:rsidRPr="005C2658">
        <w:rPr>
          <w:rFonts w:ascii="Montserrat" w:hAnsi="Montserrat"/>
          <w:sz w:val="20"/>
          <w:szCs w:val="20"/>
        </w:rPr>
        <w:t>)</w:t>
      </w:r>
    </w:p>
    <w:p w14:paraId="0D5A7364" w14:textId="77777777" w:rsidR="007879E6" w:rsidRPr="005C2658" w:rsidRDefault="007879E6" w:rsidP="00C56BA5">
      <w:pPr>
        <w:suppressAutoHyphens/>
        <w:spacing w:after="0"/>
        <w:jc w:val="center"/>
        <w:rPr>
          <w:rFonts w:ascii="Montserrat" w:eastAsia="Times New Roman" w:hAnsi="Montserrat" w:cs="Times New Roman"/>
          <w:sz w:val="20"/>
          <w:szCs w:val="20"/>
          <w:shd w:val="clear" w:color="auto" w:fill="D9D9D9" w:themeFill="background1" w:themeFillShade="D9"/>
          <w:lang w:eastAsia="en-US"/>
        </w:rPr>
      </w:pPr>
    </w:p>
    <w:p w14:paraId="62098018" w14:textId="43339865" w:rsidR="007879E6" w:rsidRPr="005C2658" w:rsidRDefault="007879E6" w:rsidP="00C56BA5">
      <w:pPr>
        <w:suppressAutoHyphens/>
        <w:spacing w:after="0"/>
        <w:rPr>
          <w:rFonts w:ascii="Montserrat" w:eastAsia="Times New Roman" w:hAnsi="Montserrat" w:cs="Times New Roman"/>
          <w:sz w:val="20"/>
          <w:szCs w:val="20"/>
        </w:rPr>
      </w:pPr>
      <w:r w:rsidRPr="005C2658">
        <w:rPr>
          <w:rFonts w:ascii="Montserrat" w:hAnsi="Montserrat"/>
          <w:sz w:val="20"/>
          <w:szCs w:val="20"/>
        </w:rPr>
        <w:t xml:space="preserve">To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w:t>
      </w:r>
    </w:p>
    <w:p w14:paraId="2183FE79" w14:textId="2D6A265F" w:rsidR="007879E6" w:rsidRPr="005C2658" w:rsidRDefault="007879E6" w:rsidP="00C56BA5">
      <w:pPr>
        <w:suppressAutoHyphens/>
        <w:spacing w:after="0"/>
        <w:rPr>
          <w:rFonts w:ascii="Montserrat" w:eastAsia="Times New Roman" w:hAnsi="Montserrat" w:cs="Times New Roman"/>
          <w:sz w:val="20"/>
          <w:szCs w:val="20"/>
        </w:rPr>
      </w:pPr>
      <w:proofErr w:type="spellStart"/>
      <w:r w:rsidRPr="005C2658">
        <w:rPr>
          <w:rFonts w:ascii="Montserrat" w:hAnsi="Montserrat"/>
          <w:sz w:val="20"/>
          <w:szCs w:val="20"/>
        </w:rPr>
        <w:t>Konstitucijos</w:t>
      </w:r>
      <w:proofErr w:type="spellEnd"/>
      <w:r w:rsidRPr="005C2658">
        <w:rPr>
          <w:rFonts w:ascii="Montserrat" w:hAnsi="Montserrat"/>
          <w:sz w:val="20"/>
          <w:szCs w:val="20"/>
        </w:rPr>
        <w:t xml:space="preserve"> pr. 3, LT-09601 </w:t>
      </w:r>
      <w:r w:rsidR="00CC63CB" w:rsidRPr="005C2658">
        <w:rPr>
          <w:rFonts w:ascii="Montserrat" w:hAnsi="Montserrat"/>
          <w:sz w:val="20"/>
          <w:szCs w:val="20"/>
        </w:rPr>
        <w:t>Vilnius</w:t>
      </w:r>
    </w:p>
    <w:p w14:paraId="5FC6350E" w14:textId="77777777" w:rsidR="007879E6" w:rsidRPr="005C2658" w:rsidRDefault="007879E6" w:rsidP="00C56BA5">
      <w:pPr>
        <w:suppressAutoHyphens/>
        <w:spacing w:after="0"/>
        <w:rPr>
          <w:rFonts w:ascii="Montserrat" w:eastAsia="Times New Roman" w:hAnsi="Montserrat" w:cs="Times New Roman"/>
          <w:sz w:val="20"/>
          <w:szCs w:val="20"/>
          <w:lang w:eastAsia="en-US"/>
        </w:rPr>
      </w:pPr>
    </w:p>
    <w:p w14:paraId="51EE56C4" w14:textId="77777777" w:rsidR="007879E6" w:rsidRPr="005C2658" w:rsidRDefault="007879E6" w:rsidP="00C56BA5">
      <w:pPr>
        <w:suppressAutoHyphens/>
        <w:spacing w:after="0"/>
        <w:rPr>
          <w:rFonts w:ascii="Montserrat" w:eastAsia="Times New Roman" w:hAnsi="Montserrat" w:cs="Times New Roman"/>
          <w:sz w:val="20"/>
          <w:szCs w:val="20"/>
          <w:lang w:eastAsia="en-US"/>
        </w:rPr>
      </w:pPr>
    </w:p>
    <w:p w14:paraId="3F8380A2" w14:textId="766E9F7F" w:rsidR="007879E6" w:rsidRPr="005C2658" w:rsidRDefault="007A5DF3" w:rsidP="00C56BA5">
      <w:pPr>
        <w:suppressAutoHyphens/>
        <w:spacing w:after="0"/>
        <w:jc w:val="center"/>
        <w:rPr>
          <w:rFonts w:ascii="Montserrat" w:eastAsia="Times New Roman" w:hAnsi="Montserrat" w:cs="Times New Roman"/>
          <w:b/>
          <w:caps/>
          <w:sz w:val="20"/>
          <w:szCs w:val="20"/>
        </w:rPr>
      </w:pPr>
      <w:r w:rsidRPr="005C2658">
        <w:rPr>
          <w:rFonts w:ascii="Montserrat" w:hAnsi="Montserrat"/>
          <w:b/>
          <w:caps/>
          <w:sz w:val="20"/>
          <w:szCs w:val="20"/>
        </w:rPr>
        <w:t>Tender</w:t>
      </w:r>
      <w:r w:rsidR="001823A5" w:rsidRPr="005C2658">
        <w:rPr>
          <w:rFonts w:ascii="Montserrat" w:hAnsi="Montserrat"/>
          <w:b/>
          <w:caps/>
          <w:sz w:val="20"/>
          <w:szCs w:val="20"/>
        </w:rPr>
        <w:t xml:space="preserve"> Surety Insurance Letter Form</w:t>
      </w:r>
    </w:p>
    <w:p w14:paraId="32EAA21E" w14:textId="77777777" w:rsidR="007879E6" w:rsidRPr="005C2658" w:rsidRDefault="007879E6" w:rsidP="00C56BA5">
      <w:pPr>
        <w:suppressAutoHyphens/>
        <w:spacing w:after="0"/>
        <w:jc w:val="center"/>
        <w:rPr>
          <w:rFonts w:ascii="Montserrat" w:eastAsia="Times New Roman" w:hAnsi="Montserrat" w:cs="Times New Roman"/>
          <w:sz w:val="20"/>
          <w:szCs w:val="20"/>
        </w:rPr>
      </w:pPr>
      <w:r w:rsidRPr="005C2658">
        <w:rPr>
          <w:rFonts w:ascii="Montserrat" w:hAnsi="Montserrat"/>
          <w:sz w:val="20"/>
          <w:szCs w:val="20"/>
        </w:rPr>
        <w:t>___ _____________ 20_</w:t>
      </w:r>
      <w:proofErr w:type="gramStart"/>
      <w:r w:rsidRPr="005C2658">
        <w:rPr>
          <w:rFonts w:ascii="Montserrat" w:hAnsi="Montserrat"/>
          <w:sz w:val="20"/>
          <w:szCs w:val="20"/>
        </w:rPr>
        <w:t>_  No.</w:t>
      </w:r>
      <w:proofErr w:type="gramEnd"/>
      <w:r w:rsidRPr="005C2658">
        <w:rPr>
          <w:rFonts w:ascii="Montserrat" w:hAnsi="Montserrat"/>
          <w:sz w:val="20"/>
          <w:szCs w:val="20"/>
        </w:rPr>
        <w:t xml:space="preserve"> ____________</w:t>
      </w:r>
    </w:p>
    <w:p w14:paraId="6E5A1583" w14:textId="77777777" w:rsidR="007879E6" w:rsidRPr="005C2658" w:rsidRDefault="007879E6" w:rsidP="00C56BA5">
      <w:pPr>
        <w:suppressAutoHyphens/>
        <w:spacing w:after="0"/>
        <w:jc w:val="center"/>
        <w:rPr>
          <w:rFonts w:ascii="Montserrat" w:eastAsia="Times New Roman" w:hAnsi="Montserrat" w:cs="Times New Roman"/>
          <w:sz w:val="20"/>
          <w:szCs w:val="20"/>
        </w:rPr>
      </w:pPr>
      <w:r w:rsidRPr="005C2658">
        <w:rPr>
          <w:rFonts w:ascii="Montserrat" w:hAnsi="Montserrat"/>
          <w:sz w:val="20"/>
          <w:szCs w:val="20"/>
        </w:rPr>
        <w:t>/name of city/</w:t>
      </w:r>
    </w:p>
    <w:p w14:paraId="10F840C6"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1ED99AE9" w14:textId="2E4052E4" w:rsidR="007879E6" w:rsidRPr="005C2658" w:rsidRDefault="007879E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This Suretyship Insurance</w:t>
      </w:r>
      <w:r w:rsidR="006A208E" w:rsidRPr="005C2658">
        <w:rPr>
          <w:rFonts w:ascii="Montserrat" w:hAnsi="Montserrat"/>
          <w:sz w:val="20"/>
          <w:szCs w:val="20"/>
        </w:rPr>
        <w:t xml:space="preserve"> Letter</w:t>
      </w:r>
      <w:r w:rsidRPr="005C2658">
        <w:rPr>
          <w:rFonts w:ascii="Montserrat" w:hAnsi="Montserrat"/>
          <w:sz w:val="20"/>
          <w:szCs w:val="20"/>
        </w:rPr>
        <w:t xml:space="preserve"> shall be valid in conjunction with insurance policy No. [insurance contract number to be inserted].</w:t>
      </w:r>
    </w:p>
    <w:p w14:paraId="1D18B237" w14:textId="14AC94F2" w:rsidR="007879E6" w:rsidRPr="005C2658" w:rsidRDefault="007879E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In </w:t>
      </w:r>
      <w:r w:rsidR="006A208E" w:rsidRPr="005C2658">
        <w:rPr>
          <w:rFonts w:ascii="Montserrat" w:hAnsi="Montserrat"/>
          <w:sz w:val="20"/>
          <w:szCs w:val="20"/>
        </w:rPr>
        <w:t>Suretyship Insurance Letter</w:t>
      </w:r>
      <w:r w:rsidRPr="005C2658">
        <w:rPr>
          <w:rFonts w:ascii="Montserrat" w:hAnsi="Montserrat"/>
          <w:sz w:val="20"/>
          <w:szCs w:val="20"/>
        </w:rPr>
        <w:t xml:space="preserve">, the customer [insert the name of the </w:t>
      </w:r>
      <w:r w:rsidR="006A208E" w:rsidRPr="005C2658">
        <w:rPr>
          <w:rFonts w:ascii="Montserrat" w:hAnsi="Montserrat"/>
          <w:sz w:val="20"/>
          <w:szCs w:val="20"/>
        </w:rPr>
        <w:t>tenderer of the public procurement</w:t>
      </w:r>
      <w:r w:rsidRPr="005C2658">
        <w:rPr>
          <w:rFonts w:ascii="Montserrat" w:hAnsi="Montserrat"/>
          <w:sz w:val="20"/>
          <w:szCs w:val="20"/>
        </w:rPr>
        <w:t xml:space="preserve">; in the case of a joint venture, list the full names of the members of the group of entities </w:t>
      </w:r>
      <w:r w:rsidRPr="005C2658">
        <w:rPr>
          <w:rFonts w:ascii="Montserrat" w:hAnsi="Montserrat"/>
          <w:sz w:val="20"/>
          <w:szCs w:val="20"/>
        </w:rPr>
        <w:lastRenderedPageBreak/>
        <w:t xml:space="preserve">or indicate that the </w:t>
      </w:r>
      <w:r w:rsidR="00B1644A" w:rsidRPr="005C2658">
        <w:rPr>
          <w:rFonts w:ascii="Montserrat" w:hAnsi="Montserrat"/>
          <w:sz w:val="20"/>
          <w:szCs w:val="20"/>
        </w:rPr>
        <w:t>tenderer</w:t>
      </w:r>
      <w:r w:rsidRPr="005C2658">
        <w:rPr>
          <w:rFonts w:ascii="Montserrat" w:hAnsi="Montserrat"/>
          <w:sz w:val="20"/>
          <w:szCs w:val="20"/>
        </w:rPr>
        <w:t xml:space="preserve"> is </w:t>
      </w:r>
      <w:r w:rsidR="006A208E" w:rsidRPr="005C2658">
        <w:rPr>
          <w:rFonts w:ascii="Montserrat" w:hAnsi="Montserrat"/>
          <w:sz w:val="20"/>
          <w:szCs w:val="20"/>
        </w:rPr>
        <w:t>submitting a tender</w:t>
      </w:r>
      <w:r w:rsidRPr="005C2658">
        <w:rPr>
          <w:rFonts w:ascii="Montserrat" w:hAnsi="Montserrat"/>
          <w:sz w:val="20"/>
          <w:szCs w:val="20"/>
        </w:rPr>
        <w:t xml:space="preserve"> on behalf of the joint venture that </w:t>
      </w:r>
      <w:r w:rsidR="006A208E" w:rsidRPr="005C2658">
        <w:rPr>
          <w:rFonts w:ascii="Montserrat" w:hAnsi="Montserrat"/>
          <w:sz w:val="20"/>
          <w:szCs w:val="20"/>
        </w:rPr>
        <w:t>submits the tender</w:t>
      </w:r>
      <w:r w:rsidRPr="005C2658">
        <w:rPr>
          <w:rFonts w:ascii="Montserrat" w:hAnsi="Montserrat"/>
          <w:sz w:val="20"/>
          <w:szCs w:val="20"/>
        </w:rPr>
        <w:t xml:space="preserve">, indicating the date of the joint venture] (hereinafter </w:t>
      </w:r>
      <w:r w:rsidR="006A208E" w:rsidRPr="005C2658">
        <w:rPr>
          <w:rFonts w:ascii="Montserrat" w:hAnsi="Montserrat"/>
          <w:sz w:val="20"/>
          <w:szCs w:val="20"/>
        </w:rPr>
        <w:t>– the Supplier</w:t>
      </w:r>
      <w:r w:rsidRPr="005C2658">
        <w:rPr>
          <w:rFonts w:ascii="Montserrat" w:hAnsi="Montserrat"/>
          <w:sz w:val="20"/>
          <w:szCs w:val="20"/>
        </w:rPr>
        <w:t xml:space="preserve">) and the guarantor [insert name of guarantor its legal status and address], (hereinafter </w:t>
      </w:r>
      <w:r w:rsidR="006A208E" w:rsidRPr="005C2658">
        <w:rPr>
          <w:rFonts w:ascii="Montserrat" w:hAnsi="Montserrat"/>
          <w:sz w:val="20"/>
          <w:szCs w:val="20"/>
        </w:rPr>
        <w:t>–</w:t>
      </w:r>
      <w:r w:rsidRPr="005C2658">
        <w:rPr>
          <w:rFonts w:ascii="Montserrat" w:hAnsi="Montserrat"/>
          <w:sz w:val="20"/>
          <w:szCs w:val="20"/>
        </w:rPr>
        <w:t xml:space="preserve"> the Insurance Company), irrevocably undertakes to </w:t>
      </w:r>
      <w:r w:rsidR="006A208E" w:rsidRPr="005C2658">
        <w:rPr>
          <w:rFonts w:ascii="Montserrat" w:hAnsi="Montserrat"/>
          <w:sz w:val="20"/>
          <w:szCs w:val="20"/>
        </w:rPr>
        <w:t xml:space="preserve">pay to </w:t>
      </w:r>
      <w:r w:rsidRPr="005C2658">
        <w:rPr>
          <w:rFonts w:ascii="Montserrat" w:hAnsi="Montserrat"/>
          <w:sz w:val="20"/>
          <w:szCs w:val="20"/>
        </w:rPr>
        <w:t xml:space="preserve">the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 </w:t>
      </w:r>
      <w:proofErr w:type="spellStart"/>
      <w:r w:rsidRPr="005C2658">
        <w:rPr>
          <w:rFonts w:ascii="Montserrat" w:hAnsi="Montserrat"/>
          <w:sz w:val="20"/>
          <w:szCs w:val="20"/>
        </w:rPr>
        <w:t>Konstitu</w:t>
      </w:r>
      <w:r w:rsidR="006A208E" w:rsidRPr="005C2658">
        <w:rPr>
          <w:rFonts w:ascii="Montserrat" w:hAnsi="Montserrat"/>
          <w:sz w:val="20"/>
          <w:szCs w:val="20"/>
        </w:rPr>
        <w:t>cijos</w:t>
      </w:r>
      <w:proofErr w:type="spellEnd"/>
      <w:r w:rsidR="006A208E" w:rsidRPr="005C2658">
        <w:rPr>
          <w:rFonts w:ascii="Montserrat" w:hAnsi="Montserrat"/>
          <w:sz w:val="20"/>
          <w:szCs w:val="20"/>
        </w:rPr>
        <w:t xml:space="preserve"> </w:t>
      </w:r>
      <w:r w:rsidRPr="005C2658">
        <w:rPr>
          <w:rFonts w:ascii="Montserrat" w:hAnsi="Montserrat"/>
          <w:sz w:val="20"/>
          <w:szCs w:val="20"/>
        </w:rPr>
        <w:t xml:space="preserve">pr. 10A, </w:t>
      </w:r>
      <w:r w:rsidR="00CC63CB" w:rsidRPr="005C2658">
        <w:rPr>
          <w:rFonts w:ascii="Montserrat" w:hAnsi="Montserrat"/>
          <w:sz w:val="20"/>
          <w:szCs w:val="20"/>
        </w:rPr>
        <w:t>Vilnius</w:t>
      </w:r>
      <w:r w:rsidRPr="005C2658">
        <w:rPr>
          <w:rFonts w:ascii="Montserrat" w:hAnsi="Montserrat"/>
          <w:sz w:val="20"/>
          <w:szCs w:val="20"/>
        </w:rPr>
        <w:t xml:space="preserve"> (hereinafter </w:t>
      </w:r>
      <w:r w:rsidR="006A208E" w:rsidRPr="005C2658">
        <w:rPr>
          <w:rFonts w:ascii="Montserrat" w:hAnsi="Montserrat"/>
          <w:sz w:val="20"/>
          <w:szCs w:val="20"/>
        </w:rPr>
        <w:t xml:space="preserve">– </w:t>
      </w:r>
      <w:r w:rsidRPr="005C2658">
        <w:rPr>
          <w:rFonts w:ascii="Montserrat" w:hAnsi="Montserrat"/>
          <w:sz w:val="20"/>
          <w:szCs w:val="20"/>
        </w:rPr>
        <w:t xml:space="preserve">the </w:t>
      </w:r>
      <w:r w:rsidR="00556A1F" w:rsidRPr="005C2658">
        <w:rPr>
          <w:rFonts w:ascii="Montserrat" w:hAnsi="Montserrat"/>
          <w:sz w:val="20"/>
          <w:szCs w:val="20"/>
        </w:rPr>
        <w:t xml:space="preserve">Contracting </w:t>
      </w:r>
      <w:r w:rsidR="006A208E" w:rsidRPr="005C2658">
        <w:rPr>
          <w:rFonts w:ascii="Montserrat" w:hAnsi="Montserrat"/>
          <w:sz w:val="20"/>
          <w:szCs w:val="20"/>
        </w:rPr>
        <w:t>A</w:t>
      </w:r>
      <w:r w:rsidR="00556A1F" w:rsidRPr="005C2658">
        <w:rPr>
          <w:rFonts w:ascii="Montserrat" w:hAnsi="Montserrat"/>
          <w:sz w:val="20"/>
          <w:szCs w:val="20"/>
        </w:rPr>
        <w:t>uthority</w:t>
      </w:r>
      <w:r w:rsidRPr="005C2658">
        <w:rPr>
          <w:rFonts w:ascii="Montserrat" w:hAnsi="Montserrat"/>
          <w:sz w:val="20"/>
          <w:szCs w:val="20"/>
        </w:rPr>
        <w:t xml:space="preserve">) the </w:t>
      </w:r>
      <w:r w:rsidR="006A208E" w:rsidRPr="005C2658">
        <w:rPr>
          <w:rFonts w:ascii="Montserrat" w:hAnsi="Montserrat"/>
          <w:sz w:val="20"/>
          <w:szCs w:val="20"/>
        </w:rPr>
        <w:t>amount</w:t>
      </w:r>
      <w:r w:rsidRPr="005C2658">
        <w:rPr>
          <w:rFonts w:ascii="Montserrat" w:hAnsi="Montserrat"/>
          <w:sz w:val="20"/>
          <w:szCs w:val="20"/>
        </w:rPr>
        <w:t xml:space="preserve"> of [insert the amount of the surety in numerical form] </w:t>
      </w:r>
      <w:r w:rsidR="006A208E" w:rsidRPr="005C2658">
        <w:rPr>
          <w:rFonts w:ascii="Montserrat" w:hAnsi="Montserrat"/>
          <w:sz w:val="20"/>
          <w:szCs w:val="20"/>
        </w:rPr>
        <w:t xml:space="preserve">([insert the amount of the </w:t>
      </w:r>
      <w:r w:rsidRPr="005C2658">
        <w:rPr>
          <w:rFonts w:ascii="Montserrat" w:hAnsi="Montserrat"/>
          <w:sz w:val="20"/>
          <w:szCs w:val="20"/>
        </w:rPr>
        <w:t>surety in verbal form and the name of the currency of the surety]) in respect of the damages incurred pursuant to the issued Surety Insurance</w:t>
      </w:r>
      <w:r w:rsidR="006A208E" w:rsidRPr="005C2658">
        <w:rPr>
          <w:rFonts w:ascii="Montserrat" w:hAnsi="Montserrat"/>
          <w:sz w:val="20"/>
          <w:szCs w:val="20"/>
        </w:rPr>
        <w:t xml:space="preserve"> Letter</w:t>
      </w:r>
      <w:r w:rsidRPr="005C2658">
        <w:rPr>
          <w:rFonts w:ascii="Montserrat" w:hAnsi="Montserrat"/>
          <w:sz w:val="20"/>
          <w:szCs w:val="20"/>
        </w:rPr>
        <w:t>. This undertaking shall be binding on the Insurance Company and its successors and shall be approved by the signature and seal of an authorized representative of the Insurance Company on</w:t>
      </w:r>
      <w:r w:rsidR="006A208E" w:rsidRPr="005C2658">
        <w:rPr>
          <w:rFonts w:ascii="Montserrat" w:hAnsi="Montserrat"/>
          <w:sz w:val="20"/>
          <w:szCs w:val="20"/>
        </w:rPr>
        <w:t xml:space="preserve"> [insert the date of issue of the Surety Insurance Letter].</w:t>
      </w:r>
    </w:p>
    <w:p w14:paraId="5779AC17" w14:textId="6267DB61"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WHEREAS the Supplier has submitted a written </w:t>
      </w:r>
      <w:r w:rsidR="00346380" w:rsidRPr="005C2658">
        <w:rPr>
          <w:rFonts w:ascii="Montserrat" w:hAnsi="Montserrat"/>
          <w:sz w:val="20"/>
          <w:szCs w:val="20"/>
        </w:rPr>
        <w:t>tender</w:t>
      </w:r>
      <w:r w:rsidRPr="005C2658">
        <w:rPr>
          <w:rFonts w:ascii="Montserrat" w:hAnsi="Montserrat"/>
          <w:sz w:val="20"/>
          <w:szCs w:val="20"/>
        </w:rPr>
        <w:t xml:space="preserve"> [to supply goods/provide services/carry out works </w:t>
      </w:r>
      <w:r w:rsidR="006E3D36" w:rsidRPr="005C2658">
        <w:rPr>
          <w:rFonts w:ascii="Montserrat" w:hAnsi="Montserrat"/>
          <w:sz w:val="20"/>
          <w:szCs w:val="20"/>
        </w:rPr>
        <w:t>–</w:t>
      </w:r>
      <w:r w:rsidRPr="005C2658">
        <w:rPr>
          <w:rFonts w:ascii="Montserrat" w:hAnsi="Montserrat"/>
          <w:sz w:val="20"/>
          <w:szCs w:val="20"/>
        </w:rPr>
        <w:t xml:space="preserve"> select the appropriate option] (hereinafter </w:t>
      </w:r>
      <w:r w:rsidR="006A208E" w:rsidRPr="005C2658">
        <w:rPr>
          <w:rFonts w:ascii="Montserrat" w:hAnsi="Montserrat"/>
          <w:sz w:val="20"/>
          <w:szCs w:val="20"/>
        </w:rPr>
        <w:t>–</w:t>
      </w:r>
      <w:r w:rsidRPr="005C2658">
        <w:rPr>
          <w:rFonts w:ascii="Montserrat" w:hAnsi="Montserrat"/>
          <w:sz w:val="20"/>
          <w:szCs w:val="20"/>
        </w:rPr>
        <w:t xml:space="preserve"> the tender) to the </w:t>
      </w:r>
      <w:r w:rsidR="00634EF3" w:rsidRPr="005C2658">
        <w:rPr>
          <w:rFonts w:ascii="Montserrat" w:hAnsi="Montserrat"/>
          <w:sz w:val="20"/>
          <w:szCs w:val="20"/>
        </w:rPr>
        <w:t>C</w:t>
      </w:r>
      <w:r w:rsidRPr="005C2658">
        <w:rPr>
          <w:rFonts w:ascii="Montserrat" w:hAnsi="Montserrat"/>
          <w:sz w:val="20"/>
          <w:szCs w:val="20"/>
        </w:rPr>
        <w:t xml:space="preserve">ontracting </w:t>
      </w:r>
      <w:r w:rsidR="00634EF3" w:rsidRPr="005C2658">
        <w:rPr>
          <w:rFonts w:ascii="Montserrat" w:hAnsi="Montserrat"/>
          <w:sz w:val="20"/>
          <w:szCs w:val="20"/>
        </w:rPr>
        <w:t>A</w:t>
      </w:r>
      <w:r w:rsidRPr="005C2658">
        <w:rPr>
          <w:rFonts w:ascii="Montserrat" w:hAnsi="Montserrat"/>
          <w:sz w:val="20"/>
          <w:szCs w:val="20"/>
        </w:rPr>
        <w:t xml:space="preserve">uthority in the course of the procurement [insert name and </w:t>
      </w:r>
      <w:r w:rsidR="007A5DF3" w:rsidRPr="005C2658">
        <w:rPr>
          <w:rFonts w:ascii="Montserrat" w:hAnsi="Montserrat"/>
          <w:sz w:val="20"/>
          <w:szCs w:val="20"/>
        </w:rPr>
        <w:t>procurement</w:t>
      </w:r>
      <w:r w:rsidRPr="005C2658">
        <w:rPr>
          <w:rFonts w:ascii="Montserrat" w:hAnsi="Montserrat"/>
          <w:sz w:val="20"/>
          <w:szCs w:val="20"/>
        </w:rPr>
        <w:t xml:space="preserve"> number],</w:t>
      </w:r>
    </w:p>
    <w:p w14:paraId="71CBCC76" w14:textId="10A359F5" w:rsidR="007879E6" w:rsidRPr="005C2658" w:rsidRDefault="006A208E"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THEREFORE, THE CONDITIONS</w:t>
      </w:r>
      <w:r w:rsidR="007879E6" w:rsidRPr="005C2658">
        <w:rPr>
          <w:rFonts w:ascii="Montserrat" w:hAnsi="Montserrat"/>
          <w:sz w:val="20"/>
          <w:szCs w:val="20"/>
        </w:rPr>
        <w:t xml:space="preserve"> OF THIS SURETY INSURANCE ARE AS FOLLOWS:</w:t>
      </w:r>
    </w:p>
    <w:p w14:paraId="326FD077" w14:textId="13621732"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1. The </w:t>
      </w:r>
      <w:r w:rsidR="006A208E" w:rsidRPr="005C2658">
        <w:rPr>
          <w:rFonts w:ascii="Montserrat" w:hAnsi="Montserrat"/>
          <w:sz w:val="20"/>
          <w:szCs w:val="20"/>
        </w:rPr>
        <w:t>S</w:t>
      </w:r>
      <w:r w:rsidRPr="005C2658">
        <w:rPr>
          <w:rFonts w:ascii="Montserrat" w:hAnsi="Montserrat"/>
          <w:sz w:val="20"/>
          <w:szCs w:val="20"/>
        </w:rPr>
        <w:t xml:space="preserve">upplier shall not provide, before the expiry of the time limit specified by the </w:t>
      </w:r>
      <w:r w:rsidR="006A208E" w:rsidRPr="005C2658">
        <w:rPr>
          <w:rFonts w:ascii="Montserrat" w:hAnsi="Montserrat"/>
          <w:sz w:val="20"/>
          <w:szCs w:val="20"/>
        </w:rPr>
        <w:t>C</w:t>
      </w:r>
      <w:r w:rsidRPr="005C2658">
        <w:rPr>
          <w:rFonts w:ascii="Montserrat" w:hAnsi="Montserrat"/>
          <w:sz w:val="20"/>
          <w:szCs w:val="20"/>
        </w:rPr>
        <w:t xml:space="preserve">ontracting </w:t>
      </w:r>
      <w:r w:rsidR="006A208E" w:rsidRPr="005C2658">
        <w:rPr>
          <w:rFonts w:ascii="Montserrat" w:hAnsi="Montserrat"/>
          <w:sz w:val="20"/>
          <w:szCs w:val="20"/>
        </w:rPr>
        <w:t>A</w:t>
      </w:r>
      <w:r w:rsidRPr="005C2658">
        <w:rPr>
          <w:rFonts w:ascii="Montserrat" w:hAnsi="Montserrat"/>
          <w:sz w:val="20"/>
          <w:szCs w:val="20"/>
        </w:rPr>
        <w:t>uthority, any requested information concerning the adjustment, addition or clarification of the tender submitted, the justification for the abnormally low price or the correction of arithmetic errors, information on the absence of grounds for exclusion or documents supporting qualification;</w:t>
      </w:r>
    </w:p>
    <w:p w14:paraId="069D39FA" w14:textId="5537FAAE" w:rsidR="007879E6" w:rsidRPr="005C2658" w:rsidRDefault="007879E6" w:rsidP="00C56BA5">
      <w:pPr>
        <w:tabs>
          <w:tab w:val="left" w:pos="851"/>
        </w:tabs>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2. The </w:t>
      </w:r>
      <w:r w:rsidR="006A208E" w:rsidRPr="005C2658">
        <w:rPr>
          <w:rFonts w:ascii="Montserrat" w:hAnsi="Montserrat"/>
          <w:sz w:val="20"/>
          <w:szCs w:val="20"/>
        </w:rPr>
        <w:t>S</w:t>
      </w:r>
      <w:r w:rsidRPr="005C2658">
        <w:rPr>
          <w:rFonts w:ascii="Montserrat" w:hAnsi="Montserrat"/>
          <w:sz w:val="20"/>
          <w:szCs w:val="20"/>
        </w:rPr>
        <w:t>upplier withdraws</w:t>
      </w:r>
      <w:r w:rsidR="00346380" w:rsidRPr="005C2658">
        <w:rPr>
          <w:rFonts w:ascii="Montserrat" w:hAnsi="Montserrat"/>
          <w:sz w:val="20"/>
          <w:szCs w:val="20"/>
        </w:rPr>
        <w:t xml:space="preserve"> its tender</w:t>
      </w:r>
      <w:r w:rsidRPr="005C2658">
        <w:rPr>
          <w:rFonts w:ascii="Montserrat" w:hAnsi="Montserrat"/>
          <w:sz w:val="20"/>
          <w:szCs w:val="20"/>
        </w:rPr>
        <w:t xml:space="preserve"> or part of it (the </w:t>
      </w:r>
      <w:r w:rsidR="00FD0C2F" w:rsidRPr="005C2658">
        <w:rPr>
          <w:rFonts w:ascii="Montserrat" w:hAnsi="Montserrat"/>
          <w:sz w:val="20"/>
          <w:szCs w:val="20"/>
        </w:rPr>
        <w:t>procurement object</w:t>
      </w:r>
      <w:r w:rsidRPr="005C2658">
        <w:rPr>
          <w:rFonts w:ascii="Montserrat" w:hAnsi="Montserrat"/>
          <w:sz w:val="20"/>
          <w:szCs w:val="20"/>
        </w:rPr>
        <w:t xml:space="preserve"> specified in the </w:t>
      </w:r>
      <w:r w:rsidR="00346380" w:rsidRPr="005C2658">
        <w:rPr>
          <w:rFonts w:ascii="Montserrat" w:hAnsi="Montserrat"/>
          <w:sz w:val="20"/>
          <w:szCs w:val="20"/>
        </w:rPr>
        <w:t>tender</w:t>
      </w:r>
      <w:r w:rsidRPr="005C2658">
        <w:rPr>
          <w:rFonts w:ascii="Montserrat" w:hAnsi="Montserrat"/>
          <w:sz w:val="20"/>
          <w:szCs w:val="20"/>
        </w:rPr>
        <w:t xml:space="preserve">, its quantity (volume), the prices offered, the delivery or payment deadlines, other conditions specified in the </w:t>
      </w:r>
      <w:r w:rsidR="00346380" w:rsidRPr="005C2658">
        <w:rPr>
          <w:rFonts w:ascii="Montserrat" w:hAnsi="Montserrat"/>
          <w:sz w:val="20"/>
          <w:szCs w:val="20"/>
        </w:rPr>
        <w:t>tender</w:t>
      </w:r>
      <w:r w:rsidRPr="005C2658">
        <w:rPr>
          <w:rFonts w:ascii="Montserrat" w:hAnsi="Montserrat"/>
          <w:sz w:val="20"/>
          <w:szCs w:val="20"/>
        </w:rPr>
        <w:t xml:space="preserve">), even though the </w:t>
      </w:r>
      <w:r w:rsidR="00346380" w:rsidRPr="005C2658">
        <w:rPr>
          <w:rFonts w:ascii="Montserrat" w:hAnsi="Montserrat"/>
          <w:sz w:val="20"/>
          <w:szCs w:val="20"/>
        </w:rPr>
        <w:t>tender</w:t>
      </w:r>
      <w:r w:rsidRPr="005C2658">
        <w:rPr>
          <w:rFonts w:ascii="Montserrat" w:hAnsi="Montserrat"/>
          <w:sz w:val="20"/>
          <w:szCs w:val="20"/>
        </w:rPr>
        <w:t xml:space="preserve"> has not yet expired;</w:t>
      </w:r>
    </w:p>
    <w:p w14:paraId="58C5F001" w14:textId="6414FAE5" w:rsidR="007879E6" w:rsidRPr="005C2658" w:rsidRDefault="007879E6" w:rsidP="00C56BA5">
      <w:pPr>
        <w:tabs>
          <w:tab w:val="left" w:pos="851"/>
        </w:tabs>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3. After winning the procurement, the Supplier shall refuse to sign the </w:t>
      </w:r>
      <w:r w:rsidR="00FD0C2F" w:rsidRPr="005C2658">
        <w:rPr>
          <w:rFonts w:ascii="Montserrat" w:hAnsi="Montserrat"/>
          <w:sz w:val="20"/>
          <w:szCs w:val="20"/>
        </w:rPr>
        <w:t>procurement contract</w:t>
      </w:r>
      <w:r w:rsidRPr="005C2658">
        <w:rPr>
          <w:rFonts w:ascii="Montserrat" w:hAnsi="Montserrat"/>
          <w:sz w:val="20"/>
          <w:szCs w:val="20"/>
        </w:rPr>
        <w:t xml:space="preserve"> in accordance with the </w:t>
      </w:r>
      <w:r w:rsidR="006D4ACE" w:rsidRPr="005C2658">
        <w:rPr>
          <w:rFonts w:ascii="Montserrat" w:hAnsi="Montserrat"/>
          <w:sz w:val="20"/>
          <w:szCs w:val="20"/>
        </w:rPr>
        <w:t>draft p</w:t>
      </w:r>
      <w:r w:rsidR="00124B5A" w:rsidRPr="005C2658">
        <w:rPr>
          <w:rFonts w:ascii="Montserrat" w:hAnsi="Montserrat"/>
          <w:sz w:val="20"/>
          <w:szCs w:val="20"/>
        </w:rPr>
        <w:t xml:space="preserve">rocurement contract </w:t>
      </w:r>
      <w:r w:rsidRPr="005C2658">
        <w:rPr>
          <w:rFonts w:ascii="Montserrat" w:hAnsi="Montserrat"/>
          <w:sz w:val="20"/>
          <w:szCs w:val="20"/>
        </w:rPr>
        <w:t xml:space="preserve">contained in the procurement documents. If it does not sign the </w:t>
      </w:r>
      <w:r w:rsidR="00FD0C2F" w:rsidRPr="005C2658">
        <w:rPr>
          <w:rFonts w:ascii="Montserrat" w:hAnsi="Montserrat"/>
          <w:sz w:val="20"/>
          <w:szCs w:val="20"/>
        </w:rPr>
        <w:t>procurement contract</w:t>
      </w:r>
      <w:r w:rsidRPr="005C2658">
        <w:rPr>
          <w:rFonts w:ascii="Montserrat" w:hAnsi="Montserrat"/>
          <w:sz w:val="20"/>
          <w:szCs w:val="20"/>
        </w:rPr>
        <w:t xml:space="preserve"> by the time specified by the </w:t>
      </w:r>
      <w:r w:rsidR="006A208E" w:rsidRPr="005C2658">
        <w:rPr>
          <w:rFonts w:ascii="Montserrat" w:hAnsi="Montserrat"/>
          <w:sz w:val="20"/>
          <w:szCs w:val="20"/>
        </w:rPr>
        <w:t>C</w:t>
      </w:r>
      <w:r w:rsidRPr="005C2658">
        <w:rPr>
          <w:rFonts w:ascii="Montserrat" w:hAnsi="Montserrat"/>
          <w:sz w:val="20"/>
          <w:szCs w:val="20"/>
        </w:rPr>
        <w:t xml:space="preserve">ontracting </w:t>
      </w:r>
      <w:r w:rsidR="006A208E" w:rsidRPr="005C2658">
        <w:rPr>
          <w:rFonts w:ascii="Montserrat" w:hAnsi="Montserrat"/>
          <w:sz w:val="20"/>
          <w:szCs w:val="20"/>
        </w:rPr>
        <w:t>A</w:t>
      </w:r>
      <w:r w:rsidRPr="005C2658">
        <w:rPr>
          <w:rFonts w:ascii="Montserrat" w:hAnsi="Montserrat"/>
          <w:sz w:val="20"/>
          <w:szCs w:val="20"/>
        </w:rPr>
        <w:t xml:space="preserve">uthority, the Supplier shall be deemed to have refused to sign the </w:t>
      </w:r>
      <w:r w:rsidR="00FD0C2F" w:rsidRPr="005C2658">
        <w:rPr>
          <w:rFonts w:ascii="Montserrat" w:hAnsi="Montserrat"/>
          <w:sz w:val="20"/>
          <w:szCs w:val="20"/>
        </w:rPr>
        <w:t xml:space="preserve">procurement </w:t>
      </w:r>
      <w:proofErr w:type="gramStart"/>
      <w:r w:rsidR="00FD0C2F" w:rsidRPr="005C2658">
        <w:rPr>
          <w:rFonts w:ascii="Montserrat" w:hAnsi="Montserrat"/>
          <w:sz w:val="20"/>
          <w:szCs w:val="20"/>
        </w:rPr>
        <w:t>contract</w:t>
      </w:r>
      <w:r w:rsidRPr="005C2658">
        <w:rPr>
          <w:rFonts w:ascii="Montserrat" w:hAnsi="Montserrat"/>
          <w:sz w:val="20"/>
          <w:szCs w:val="20"/>
        </w:rPr>
        <w:t>;</w:t>
      </w:r>
      <w:proofErr w:type="gramEnd"/>
    </w:p>
    <w:p w14:paraId="3C953B71" w14:textId="28704889" w:rsidR="007879E6" w:rsidRPr="005C2658" w:rsidRDefault="007879E6" w:rsidP="00C56BA5">
      <w:pPr>
        <w:tabs>
          <w:tab w:val="left" w:pos="851"/>
        </w:tabs>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4. The </w:t>
      </w:r>
      <w:r w:rsidR="006A208E" w:rsidRPr="005C2658">
        <w:rPr>
          <w:rFonts w:ascii="Montserrat" w:hAnsi="Montserrat"/>
          <w:sz w:val="20"/>
          <w:szCs w:val="20"/>
        </w:rPr>
        <w:t>S</w:t>
      </w:r>
      <w:r w:rsidRPr="005C2658">
        <w:rPr>
          <w:rFonts w:ascii="Montserrat" w:hAnsi="Montserrat"/>
          <w:sz w:val="20"/>
          <w:szCs w:val="20"/>
        </w:rPr>
        <w:t xml:space="preserve">upplier whose tender has won the procurement shall not provide a guarantee of fulfilment of the terms of the </w:t>
      </w:r>
      <w:r w:rsidR="00FD0C2F" w:rsidRPr="005C2658">
        <w:rPr>
          <w:rFonts w:ascii="Montserrat" w:hAnsi="Montserrat"/>
          <w:sz w:val="20"/>
          <w:szCs w:val="20"/>
        </w:rPr>
        <w:t>procurement contract</w:t>
      </w:r>
      <w:r w:rsidRPr="005C2658">
        <w:rPr>
          <w:rFonts w:ascii="Montserrat" w:hAnsi="Montserrat"/>
          <w:sz w:val="20"/>
          <w:szCs w:val="20"/>
        </w:rPr>
        <w:t xml:space="preserve"> within 10 (ten) working days from the date of signing the </w:t>
      </w:r>
      <w:r w:rsidR="00FD0C2F" w:rsidRPr="005C2658">
        <w:rPr>
          <w:rFonts w:ascii="Montserrat" w:hAnsi="Montserrat"/>
          <w:sz w:val="20"/>
          <w:szCs w:val="20"/>
        </w:rPr>
        <w:t>procurement contract</w:t>
      </w:r>
      <w:r w:rsidRPr="005C2658">
        <w:rPr>
          <w:rFonts w:ascii="Montserrat" w:hAnsi="Montserrat"/>
          <w:sz w:val="20"/>
          <w:szCs w:val="20"/>
        </w:rPr>
        <w:t>.</w:t>
      </w:r>
    </w:p>
    <w:p w14:paraId="4416392A" w14:textId="77777777" w:rsidR="007879E6" w:rsidRPr="005C2658" w:rsidRDefault="007879E6" w:rsidP="00C56BA5">
      <w:pPr>
        <w:suppressAutoHyphens/>
        <w:spacing w:after="0"/>
        <w:jc w:val="both"/>
        <w:rPr>
          <w:rFonts w:ascii="Montserrat" w:eastAsia="Times New Roman" w:hAnsi="Montserrat" w:cs="Times New Roman"/>
          <w:sz w:val="20"/>
          <w:szCs w:val="20"/>
          <w:lang w:eastAsia="en-US"/>
        </w:rPr>
      </w:pPr>
    </w:p>
    <w:p w14:paraId="239BD54E" w14:textId="3E781819"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Insurance Company unconditionally undertakes to pay the above amount to the Contracting Authority within 10 (ten) working days upon receipt of the Contracting Authority</w:t>
      </w:r>
      <w:r w:rsidR="00CC0E4B" w:rsidRPr="005C2658">
        <w:rPr>
          <w:rFonts w:ascii="Montserrat" w:hAnsi="Montserrat"/>
          <w:sz w:val="20"/>
          <w:szCs w:val="20"/>
        </w:rPr>
        <w:t>’</w:t>
      </w:r>
      <w:r w:rsidRPr="005C2658">
        <w:rPr>
          <w:rFonts w:ascii="Montserrat" w:hAnsi="Montserrat"/>
          <w:sz w:val="20"/>
          <w:szCs w:val="20"/>
        </w:rPr>
        <w:t xml:space="preserve">s first written request. </w:t>
      </w:r>
    </w:p>
    <w:p w14:paraId="2C52CB08" w14:textId="69C746D6"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6A208E" w:rsidRPr="005C2658">
        <w:rPr>
          <w:rFonts w:ascii="Montserrat" w:hAnsi="Montserrat"/>
          <w:sz w:val="20"/>
          <w:szCs w:val="20"/>
        </w:rPr>
        <w:t xml:space="preserve">Contracting Authority </w:t>
      </w:r>
      <w:r w:rsidRPr="005C2658">
        <w:rPr>
          <w:rFonts w:ascii="Montserrat" w:hAnsi="Montserrat"/>
          <w:sz w:val="20"/>
          <w:szCs w:val="20"/>
        </w:rPr>
        <w:t>is not obliged to justify which conditions the Supplier has not complied with, but must indicate which of the above conditions it has violated.</w:t>
      </w:r>
    </w:p>
    <w:p w14:paraId="7F43C67F" w14:textId="65C35907"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w:t>
      </w:r>
      <w:r w:rsidR="006A208E" w:rsidRPr="005C2658">
        <w:rPr>
          <w:rFonts w:ascii="Montserrat" w:hAnsi="Montserrat"/>
          <w:sz w:val="20"/>
          <w:szCs w:val="20"/>
        </w:rPr>
        <w:t>I</w:t>
      </w:r>
      <w:r w:rsidRPr="005C2658">
        <w:rPr>
          <w:rFonts w:ascii="Montserrat" w:hAnsi="Montserrat"/>
          <w:sz w:val="20"/>
          <w:szCs w:val="20"/>
        </w:rPr>
        <w:t xml:space="preserve">nsurance </w:t>
      </w:r>
      <w:r w:rsidR="006A208E" w:rsidRPr="005C2658">
        <w:rPr>
          <w:rFonts w:ascii="Montserrat" w:hAnsi="Montserrat"/>
          <w:sz w:val="20"/>
          <w:szCs w:val="20"/>
        </w:rPr>
        <w:t>C</w:t>
      </w:r>
      <w:r w:rsidRPr="005C2658">
        <w:rPr>
          <w:rFonts w:ascii="Montserrat" w:hAnsi="Montserrat"/>
          <w:sz w:val="20"/>
          <w:szCs w:val="20"/>
        </w:rPr>
        <w:t xml:space="preserve">ompany shall be solely liable to the </w:t>
      </w:r>
      <w:r w:rsidR="00556A1F" w:rsidRPr="005C2658">
        <w:rPr>
          <w:rFonts w:ascii="Montserrat" w:hAnsi="Montserrat"/>
          <w:sz w:val="20"/>
          <w:szCs w:val="20"/>
        </w:rPr>
        <w:t xml:space="preserve">Contracting </w:t>
      </w:r>
      <w:r w:rsidR="006A208E" w:rsidRPr="005C2658">
        <w:rPr>
          <w:rFonts w:ascii="Montserrat" w:hAnsi="Montserrat"/>
          <w:sz w:val="20"/>
          <w:szCs w:val="20"/>
        </w:rPr>
        <w:t>A</w:t>
      </w:r>
      <w:r w:rsidR="00556A1F" w:rsidRPr="005C2658">
        <w:rPr>
          <w:rFonts w:ascii="Montserrat" w:hAnsi="Montserrat"/>
          <w:sz w:val="20"/>
          <w:szCs w:val="20"/>
        </w:rPr>
        <w:t>uthority</w:t>
      </w:r>
      <w:r w:rsidRPr="005C2658">
        <w:rPr>
          <w:rFonts w:ascii="Montserrat" w:hAnsi="Montserrat"/>
          <w:sz w:val="20"/>
          <w:szCs w:val="20"/>
        </w:rPr>
        <w:t xml:space="preserve"> and therefore this </w:t>
      </w:r>
      <w:r w:rsidR="006A208E" w:rsidRPr="005C2658">
        <w:rPr>
          <w:rFonts w:ascii="Montserrat" w:hAnsi="Montserrat"/>
          <w:sz w:val="20"/>
          <w:szCs w:val="20"/>
        </w:rPr>
        <w:t xml:space="preserve">Surety Insurance Letter </w:t>
      </w:r>
      <w:r w:rsidRPr="005C2658">
        <w:rPr>
          <w:rFonts w:ascii="Montserrat" w:hAnsi="Montserrat"/>
          <w:sz w:val="20"/>
          <w:szCs w:val="20"/>
        </w:rPr>
        <w:t>is non-transferable and non-collateralizable.</w:t>
      </w:r>
    </w:p>
    <w:p w14:paraId="6622F91C" w14:textId="01B3C2FA" w:rsidR="007879E6" w:rsidRPr="005C2658" w:rsidRDefault="007879E6" w:rsidP="00C56BA5">
      <w:pPr>
        <w:suppressAutoHyphens/>
        <w:spacing w:after="0"/>
        <w:ind w:firstLine="567"/>
        <w:jc w:val="both"/>
        <w:rPr>
          <w:rFonts w:ascii="Montserrat" w:eastAsia="Times New Roman" w:hAnsi="Montserrat" w:cs="Times New Roman"/>
          <w:sz w:val="20"/>
          <w:szCs w:val="20"/>
        </w:rPr>
      </w:pPr>
      <w:proofErr w:type="gramStart"/>
      <w:r w:rsidRPr="005C2658">
        <w:rPr>
          <w:rFonts w:ascii="Montserrat" w:hAnsi="Montserrat"/>
          <w:sz w:val="20"/>
          <w:szCs w:val="20"/>
        </w:rPr>
        <w:t>In the event that</w:t>
      </w:r>
      <w:proofErr w:type="gramEnd"/>
      <w:r w:rsidRPr="005C2658">
        <w:rPr>
          <w:rFonts w:ascii="Montserrat" w:hAnsi="Montserrat"/>
          <w:sz w:val="20"/>
          <w:szCs w:val="20"/>
        </w:rPr>
        <w:t xml:space="preserve"> the Supplier fails to fulfil its obligations under this letter of guarantee, the Contracting Authority shall not be obliged to direct the recovery to the Supplier</w:t>
      </w:r>
      <w:r w:rsidR="00CC0E4B" w:rsidRPr="005C2658">
        <w:rPr>
          <w:rFonts w:ascii="Montserrat" w:hAnsi="Montserrat"/>
          <w:sz w:val="20"/>
          <w:szCs w:val="20"/>
        </w:rPr>
        <w:t>’</w:t>
      </w:r>
      <w:r w:rsidRPr="005C2658">
        <w:rPr>
          <w:rFonts w:ascii="Montserrat" w:hAnsi="Montserrat"/>
          <w:sz w:val="20"/>
          <w:szCs w:val="20"/>
        </w:rPr>
        <w:t>s assets in the first place.</w:t>
      </w:r>
    </w:p>
    <w:p w14:paraId="66BB947D" w14:textId="7339002A"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Obligations of the Insurance Company shall take effect from the date of familiarization with the tenders, i.e. [insert the effective date of the guarantee], and shall be valid for credit until the end of the term of the </w:t>
      </w:r>
      <w:r w:rsidR="00346380" w:rsidRPr="005C2658">
        <w:rPr>
          <w:rFonts w:ascii="Montserrat" w:hAnsi="Montserrat"/>
          <w:sz w:val="20"/>
          <w:szCs w:val="20"/>
        </w:rPr>
        <w:t>tender</w:t>
      </w:r>
      <w:r w:rsidRPr="005C2658">
        <w:rPr>
          <w:rFonts w:ascii="Montserrat" w:hAnsi="Montserrat"/>
          <w:sz w:val="20"/>
          <w:szCs w:val="20"/>
        </w:rPr>
        <w:t xml:space="preserve">, i.e. [insert the expiration date of the guarantee].  If the </w:t>
      </w:r>
      <w:r w:rsidR="006A208E" w:rsidRPr="005C2658">
        <w:rPr>
          <w:rFonts w:ascii="Montserrat" w:hAnsi="Montserrat"/>
          <w:sz w:val="20"/>
          <w:szCs w:val="20"/>
        </w:rPr>
        <w:t>C</w:t>
      </w:r>
      <w:r w:rsidRPr="005C2658">
        <w:rPr>
          <w:rFonts w:ascii="Montserrat" w:hAnsi="Montserrat"/>
          <w:sz w:val="20"/>
          <w:szCs w:val="20"/>
        </w:rPr>
        <w:t xml:space="preserve">ontracting </w:t>
      </w:r>
      <w:r w:rsidR="006A208E" w:rsidRPr="005C2658">
        <w:rPr>
          <w:rFonts w:ascii="Montserrat" w:hAnsi="Montserrat"/>
          <w:sz w:val="20"/>
          <w:szCs w:val="20"/>
        </w:rPr>
        <w:t>A</w:t>
      </w:r>
      <w:r w:rsidRPr="005C2658">
        <w:rPr>
          <w:rFonts w:ascii="Montserrat" w:hAnsi="Montserrat"/>
          <w:sz w:val="20"/>
          <w:szCs w:val="20"/>
        </w:rPr>
        <w:t>uthority fails to make a claim within 3 months of the expiry of this guarantee letter, it shall cease to be valid.</w:t>
      </w:r>
    </w:p>
    <w:p w14:paraId="453C8023" w14:textId="677E71EA"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If the </w:t>
      </w:r>
      <w:r w:rsidR="00556A1F" w:rsidRPr="005C2658">
        <w:rPr>
          <w:rFonts w:ascii="Montserrat" w:hAnsi="Montserrat"/>
          <w:sz w:val="20"/>
          <w:szCs w:val="20"/>
        </w:rPr>
        <w:t xml:space="preserve">Contracting </w:t>
      </w:r>
      <w:r w:rsidR="006A208E" w:rsidRPr="005C2658">
        <w:rPr>
          <w:rFonts w:ascii="Montserrat" w:hAnsi="Montserrat"/>
          <w:sz w:val="20"/>
          <w:szCs w:val="20"/>
        </w:rPr>
        <w:t>A</w:t>
      </w:r>
      <w:r w:rsidR="00556A1F" w:rsidRPr="005C2658">
        <w:rPr>
          <w:rFonts w:ascii="Montserrat" w:hAnsi="Montserrat"/>
          <w:sz w:val="20"/>
          <w:szCs w:val="20"/>
        </w:rPr>
        <w:t>uthority</w:t>
      </w:r>
      <w:r w:rsidRPr="005C2658">
        <w:rPr>
          <w:rFonts w:ascii="Montserrat" w:hAnsi="Montserrat"/>
          <w:sz w:val="20"/>
          <w:szCs w:val="20"/>
        </w:rPr>
        <w:t xml:space="preserve"> requests an extension of the period of validity of the </w:t>
      </w:r>
      <w:r w:rsidR="006A208E" w:rsidRPr="005C2658">
        <w:rPr>
          <w:rFonts w:ascii="Montserrat" w:hAnsi="Montserrat"/>
          <w:sz w:val="20"/>
          <w:szCs w:val="20"/>
        </w:rPr>
        <w:t>Surety Insurance Letter</w:t>
      </w:r>
      <w:r w:rsidRPr="005C2658">
        <w:rPr>
          <w:rFonts w:ascii="Montserrat" w:hAnsi="Montserrat"/>
          <w:sz w:val="20"/>
          <w:szCs w:val="20"/>
        </w:rPr>
        <w:t xml:space="preserve">, the Supplier undertakes to notify the Insurance Company of such </w:t>
      </w:r>
      <w:proofErr w:type="gramStart"/>
      <w:r w:rsidRPr="005C2658">
        <w:rPr>
          <w:rFonts w:ascii="Montserrat" w:hAnsi="Montserrat"/>
          <w:sz w:val="20"/>
          <w:szCs w:val="20"/>
        </w:rPr>
        <w:t>extension</w:t>
      </w:r>
      <w:proofErr w:type="gramEnd"/>
      <w:r w:rsidRPr="005C2658">
        <w:rPr>
          <w:rFonts w:ascii="Montserrat" w:hAnsi="Montserrat"/>
          <w:sz w:val="20"/>
          <w:szCs w:val="20"/>
        </w:rPr>
        <w:t xml:space="preserve"> and the validity of this </w:t>
      </w:r>
      <w:r w:rsidR="006A208E" w:rsidRPr="005C2658">
        <w:rPr>
          <w:rFonts w:ascii="Montserrat" w:hAnsi="Montserrat"/>
          <w:sz w:val="20"/>
          <w:szCs w:val="20"/>
        </w:rPr>
        <w:t xml:space="preserve">Surety Insurance Letter </w:t>
      </w:r>
      <w:r w:rsidRPr="005C2658">
        <w:rPr>
          <w:rFonts w:ascii="Montserrat" w:hAnsi="Montserrat"/>
          <w:sz w:val="20"/>
          <w:szCs w:val="20"/>
        </w:rPr>
        <w:t xml:space="preserve">may be extended at the request of the Supplier by the </w:t>
      </w:r>
      <w:r w:rsidRPr="005C2658">
        <w:rPr>
          <w:rFonts w:ascii="Montserrat" w:hAnsi="Montserrat"/>
          <w:sz w:val="20"/>
          <w:szCs w:val="20"/>
        </w:rPr>
        <w:lastRenderedPageBreak/>
        <w:t xml:space="preserve">Insurance Company. The </w:t>
      </w:r>
      <w:r w:rsidR="006A208E" w:rsidRPr="005C2658">
        <w:rPr>
          <w:rFonts w:ascii="Montserrat" w:hAnsi="Montserrat"/>
          <w:sz w:val="20"/>
          <w:szCs w:val="20"/>
        </w:rPr>
        <w:t>I</w:t>
      </w:r>
      <w:r w:rsidRPr="005C2658">
        <w:rPr>
          <w:rFonts w:ascii="Montserrat" w:hAnsi="Montserrat"/>
          <w:sz w:val="20"/>
          <w:szCs w:val="20"/>
        </w:rPr>
        <w:t xml:space="preserve">nsurance </w:t>
      </w:r>
      <w:r w:rsidR="006A208E" w:rsidRPr="005C2658">
        <w:rPr>
          <w:rFonts w:ascii="Montserrat" w:hAnsi="Montserrat"/>
          <w:sz w:val="20"/>
          <w:szCs w:val="20"/>
        </w:rPr>
        <w:t>C</w:t>
      </w:r>
      <w:r w:rsidRPr="005C2658">
        <w:rPr>
          <w:rFonts w:ascii="Montserrat" w:hAnsi="Montserrat"/>
          <w:sz w:val="20"/>
          <w:szCs w:val="20"/>
        </w:rPr>
        <w:t xml:space="preserve">ompany and/or the Supplier shall only be entitled to terminate the surety insurance contract and the </w:t>
      </w:r>
      <w:r w:rsidR="006A208E" w:rsidRPr="005C2658">
        <w:rPr>
          <w:rFonts w:ascii="Montserrat" w:hAnsi="Montserrat"/>
          <w:sz w:val="20"/>
          <w:szCs w:val="20"/>
        </w:rPr>
        <w:t xml:space="preserve">Surety Insurance Letter </w:t>
      </w:r>
      <w:r w:rsidRPr="005C2658">
        <w:rPr>
          <w:rFonts w:ascii="Montserrat" w:hAnsi="Montserrat"/>
          <w:sz w:val="20"/>
          <w:szCs w:val="20"/>
        </w:rPr>
        <w:t xml:space="preserve">issued hereunder prematurely with the written consent of the </w:t>
      </w:r>
      <w:r w:rsidR="00556A1F" w:rsidRPr="005C2658">
        <w:rPr>
          <w:rFonts w:ascii="Montserrat" w:hAnsi="Montserrat"/>
          <w:sz w:val="20"/>
          <w:szCs w:val="20"/>
        </w:rPr>
        <w:t xml:space="preserve">Contracting </w:t>
      </w:r>
      <w:r w:rsidR="006A208E" w:rsidRPr="005C2658">
        <w:rPr>
          <w:rFonts w:ascii="Montserrat" w:hAnsi="Montserrat"/>
          <w:sz w:val="20"/>
          <w:szCs w:val="20"/>
        </w:rPr>
        <w:t>A</w:t>
      </w:r>
      <w:r w:rsidR="00556A1F" w:rsidRPr="005C2658">
        <w:rPr>
          <w:rFonts w:ascii="Montserrat" w:hAnsi="Montserrat"/>
          <w:sz w:val="20"/>
          <w:szCs w:val="20"/>
        </w:rPr>
        <w:t>uthority</w:t>
      </w:r>
      <w:r w:rsidRPr="005C2658">
        <w:rPr>
          <w:rFonts w:ascii="Montserrat" w:hAnsi="Montserrat"/>
          <w:sz w:val="20"/>
          <w:szCs w:val="20"/>
        </w:rPr>
        <w:t xml:space="preserve">. </w:t>
      </w:r>
    </w:p>
    <w:p w14:paraId="3D0C9ACD" w14:textId="57756145" w:rsidR="007879E6" w:rsidRPr="005C2658" w:rsidRDefault="007879E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 The </w:t>
      </w:r>
      <w:r w:rsidR="006A208E" w:rsidRPr="005C2658">
        <w:rPr>
          <w:rFonts w:ascii="Montserrat" w:hAnsi="Montserrat"/>
          <w:sz w:val="20"/>
          <w:szCs w:val="20"/>
        </w:rPr>
        <w:t>Surety Insurance Letter</w:t>
      </w:r>
      <w:r w:rsidRPr="005C2658">
        <w:rPr>
          <w:rFonts w:ascii="Montserrat" w:hAnsi="Montserrat"/>
          <w:sz w:val="20"/>
          <w:szCs w:val="20"/>
        </w:rPr>
        <w:t xml:space="preserve"> issued is governed by the law of the Republic of Lithuania. Disputes between the Parties shall be settled in accordance with the procedure established by the laws of the Republic of Lithuania.</w:t>
      </w:r>
    </w:p>
    <w:p w14:paraId="279B8D61" w14:textId="029C57F5" w:rsidR="007879E6" w:rsidRPr="005C2658" w:rsidRDefault="007879E6"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This </w:t>
      </w:r>
      <w:r w:rsidR="006A208E" w:rsidRPr="005C2658">
        <w:rPr>
          <w:rFonts w:ascii="Montserrat" w:hAnsi="Montserrat"/>
          <w:sz w:val="20"/>
          <w:szCs w:val="20"/>
        </w:rPr>
        <w:t>Surety Insurance Letter</w:t>
      </w:r>
      <w:r w:rsidRPr="005C2658">
        <w:rPr>
          <w:rFonts w:ascii="Montserrat" w:hAnsi="Montserrat"/>
          <w:sz w:val="20"/>
          <w:szCs w:val="20"/>
        </w:rPr>
        <w:t xml:space="preserve"> is issued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Suretyship Insurance Rules No.___ (hereinafter </w:t>
      </w:r>
      <w:r w:rsidR="006A208E" w:rsidRPr="005C2658">
        <w:rPr>
          <w:rFonts w:ascii="Montserrat" w:hAnsi="Montserrat"/>
          <w:sz w:val="20"/>
          <w:szCs w:val="20"/>
        </w:rPr>
        <w:t>– the Rules</w:t>
      </w:r>
      <w:r w:rsidRPr="005C2658">
        <w:rPr>
          <w:rFonts w:ascii="Montserrat" w:hAnsi="Montserrat"/>
          <w:sz w:val="20"/>
          <w:szCs w:val="20"/>
        </w:rPr>
        <w:t xml:space="preserve">), approved by the Insurance Company </w:t>
      </w:r>
      <w:r w:rsidR="006A208E" w:rsidRPr="005C2658">
        <w:rPr>
          <w:rFonts w:ascii="Montserrat" w:hAnsi="Montserrat"/>
          <w:sz w:val="20"/>
          <w:szCs w:val="20"/>
        </w:rPr>
        <w:t>on</w:t>
      </w:r>
      <w:r w:rsidRPr="005C2658">
        <w:rPr>
          <w:rFonts w:ascii="Montserrat" w:hAnsi="Montserrat"/>
          <w:sz w:val="20"/>
          <w:szCs w:val="20"/>
        </w:rPr>
        <w:t xml:space="preserve"> ___ </w:t>
      </w:r>
      <w:r w:rsidR="006A208E" w:rsidRPr="005C2658">
        <w:rPr>
          <w:rFonts w:ascii="Montserrat" w:hAnsi="Montserrat"/>
          <w:sz w:val="20"/>
          <w:szCs w:val="20"/>
        </w:rPr>
        <w:t>__________________</w:t>
      </w:r>
      <w:r w:rsidRPr="005C2658">
        <w:rPr>
          <w:rFonts w:ascii="Montserrat" w:hAnsi="Montserrat"/>
          <w:sz w:val="20"/>
          <w:szCs w:val="20"/>
        </w:rPr>
        <w:t xml:space="preserve"> ___, 202___. In the event of any conflict between the text of this </w:t>
      </w:r>
      <w:r w:rsidR="006A208E" w:rsidRPr="005C2658">
        <w:rPr>
          <w:rFonts w:ascii="Montserrat" w:hAnsi="Montserrat"/>
          <w:sz w:val="20"/>
          <w:szCs w:val="20"/>
        </w:rPr>
        <w:t>Surety Insurance Letter</w:t>
      </w:r>
      <w:r w:rsidRPr="005C2658">
        <w:rPr>
          <w:rFonts w:ascii="Montserrat" w:hAnsi="Montserrat"/>
          <w:sz w:val="20"/>
          <w:szCs w:val="20"/>
        </w:rPr>
        <w:t xml:space="preserve"> and the provisions of the Rules, the text of this </w:t>
      </w:r>
      <w:r w:rsidR="006A208E" w:rsidRPr="005C2658">
        <w:rPr>
          <w:rFonts w:ascii="Montserrat" w:hAnsi="Montserrat"/>
          <w:sz w:val="20"/>
          <w:szCs w:val="20"/>
        </w:rPr>
        <w:t>Surety Insurance Letter</w:t>
      </w:r>
      <w:r w:rsidRPr="005C2658">
        <w:rPr>
          <w:rFonts w:ascii="Montserrat" w:hAnsi="Montserrat"/>
          <w:sz w:val="20"/>
          <w:szCs w:val="20"/>
        </w:rPr>
        <w:t xml:space="preserve"> shall prevail. </w:t>
      </w:r>
    </w:p>
    <w:p w14:paraId="158B9317" w14:textId="77777777" w:rsidR="007879E6" w:rsidRPr="005C2658" w:rsidRDefault="007879E6" w:rsidP="00C56BA5">
      <w:pPr>
        <w:spacing w:after="0"/>
        <w:ind w:firstLine="567"/>
        <w:jc w:val="both"/>
        <w:rPr>
          <w:rFonts w:ascii="Montserrat" w:eastAsia="Times New Roman" w:hAnsi="Montserrat" w:cs="Times New Roman"/>
          <w:sz w:val="20"/>
          <w:szCs w:val="20"/>
          <w:lang w:eastAsia="en-US"/>
        </w:rPr>
      </w:pPr>
    </w:p>
    <w:p w14:paraId="26968C75" w14:textId="77777777" w:rsidR="007879E6" w:rsidRPr="005C2658" w:rsidRDefault="007879E6" w:rsidP="00C56BA5">
      <w:pPr>
        <w:spacing w:after="0"/>
        <w:ind w:firstLine="567"/>
        <w:jc w:val="both"/>
        <w:rPr>
          <w:rFonts w:ascii="Montserrat" w:eastAsia="Times New Roman" w:hAnsi="Montserrat" w:cs="Times New Roman"/>
          <w:sz w:val="20"/>
          <w:szCs w:val="20"/>
          <w:lang w:eastAsia="en-US"/>
        </w:rPr>
      </w:pPr>
    </w:p>
    <w:p w14:paraId="789739B2" w14:textId="77777777"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Insurance company:  </w:t>
      </w:r>
      <w:r w:rsidRPr="005C2658">
        <w:rPr>
          <w:rFonts w:ascii="Montserrat" w:hAnsi="Montserrat"/>
          <w:sz w:val="20"/>
          <w:szCs w:val="20"/>
          <w:shd w:val="clear" w:color="auto" w:fill="D9D9D9" w:themeFill="background1" w:themeFillShade="D9"/>
        </w:rPr>
        <w:t>/name of insurance company/</w:t>
      </w:r>
    </w:p>
    <w:p w14:paraId="5C8D4FA8" w14:textId="77777777" w:rsidR="007879E6" w:rsidRPr="005C2658" w:rsidRDefault="007879E6" w:rsidP="00C56BA5">
      <w:pPr>
        <w:tabs>
          <w:tab w:val="right" w:leader="underscore" w:pos="9639"/>
        </w:tabs>
        <w:suppressAutoHyphens/>
        <w:spacing w:after="0"/>
        <w:ind w:firstLine="567"/>
        <w:jc w:val="both"/>
        <w:rPr>
          <w:rFonts w:ascii="Montserrat" w:eastAsia="Times New Roman" w:hAnsi="Montserrat" w:cs="Times New Roman"/>
          <w:sz w:val="20"/>
          <w:szCs w:val="20"/>
          <w:lang w:eastAsia="en-US"/>
        </w:rPr>
      </w:pPr>
    </w:p>
    <w:p w14:paraId="3435D2BF" w14:textId="77777777" w:rsidR="007879E6" w:rsidRPr="005C2658" w:rsidRDefault="007879E6"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Authorized person:</w:t>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/signature/</w:t>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/name and surname/</w:t>
      </w:r>
    </w:p>
    <w:p w14:paraId="0FE2C6C0" w14:textId="77777777" w:rsidR="007879E6" w:rsidRPr="005C2658" w:rsidRDefault="007879E6" w:rsidP="00C56BA5">
      <w:pPr>
        <w:spacing w:after="0"/>
        <w:ind w:firstLine="567"/>
        <w:jc w:val="both"/>
        <w:rPr>
          <w:rFonts w:ascii="Montserrat" w:eastAsia="Times New Roman" w:hAnsi="Montserrat" w:cs="Times New Roman"/>
          <w:sz w:val="20"/>
          <w:szCs w:val="20"/>
          <w:lang w:eastAsia="en-US"/>
        </w:rPr>
      </w:pPr>
    </w:p>
    <w:p w14:paraId="09EF73AB" w14:textId="601E527D" w:rsidR="007879E6" w:rsidRPr="005C2658" w:rsidRDefault="005A547F" w:rsidP="00C56BA5">
      <w:pPr>
        <w:spacing w:after="0"/>
        <w:ind w:firstLine="567"/>
        <w:jc w:val="both"/>
        <w:rPr>
          <w:rFonts w:ascii="Montserrat" w:eastAsia="Times New Roman" w:hAnsi="Montserrat" w:cs="Times New Roman"/>
          <w:sz w:val="20"/>
          <w:szCs w:val="20"/>
          <w:lang w:val="lt-LT"/>
        </w:rPr>
      </w:pPr>
      <w:r w:rsidRPr="005C2658">
        <w:rPr>
          <w:rFonts w:ascii="Montserrat" w:hAnsi="Montserrat"/>
          <w:sz w:val="20"/>
          <w:szCs w:val="20"/>
        </w:rPr>
        <w:t>Stamp</w:t>
      </w:r>
    </w:p>
    <w:p w14:paraId="761C4669"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255D3194"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0DBC9F14"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5E0B0532"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0FF0D35E" w14:textId="77777777" w:rsidR="007879E6" w:rsidRPr="005C2658" w:rsidRDefault="007879E6" w:rsidP="00C56BA5">
      <w:pPr>
        <w:spacing w:after="0"/>
        <w:jc w:val="both"/>
        <w:rPr>
          <w:rFonts w:ascii="Montserrat" w:eastAsia="Times New Roman" w:hAnsi="Montserrat" w:cs="Times New Roman"/>
          <w:sz w:val="20"/>
          <w:szCs w:val="20"/>
          <w:lang w:eastAsia="en-US"/>
        </w:rPr>
      </w:pPr>
    </w:p>
    <w:p w14:paraId="0D1572F1" w14:textId="77777777" w:rsidR="00873548" w:rsidRPr="005C2658" w:rsidRDefault="00873548" w:rsidP="00C56BA5">
      <w:pPr>
        <w:spacing w:after="0"/>
        <w:jc w:val="both"/>
        <w:rPr>
          <w:rFonts w:ascii="Montserrat" w:eastAsia="Times New Roman" w:hAnsi="Montserrat" w:cs="Times New Roman"/>
          <w:sz w:val="20"/>
          <w:szCs w:val="20"/>
          <w:lang w:eastAsia="en-US"/>
        </w:rPr>
      </w:pPr>
    </w:p>
    <w:p w14:paraId="0AE731AA" w14:textId="77777777" w:rsidR="00873548" w:rsidRPr="005C2658" w:rsidRDefault="00873548" w:rsidP="00C56BA5">
      <w:pPr>
        <w:spacing w:after="0"/>
        <w:jc w:val="both"/>
        <w:rPr>
          <w:rFonts w:ascii="Montserrat" w:eastAsia="Times New Roman" w:hAnsi="Montserrat" w:cs="Times New Roman"/>
          <w:sz w:val="20"/>
          <w:szCs w:val="20"/>
          <w:lang w:eastAsia="en-US"/>
        </w:rPr>
      </w:pPr>
    </w:p>
    <w:p w14:paraId="52AA0593" w14:textId="76932AFF" w:rsidR="004D79F0" w:rsidRPr="005C2658" w:rsidRDefault="00873548" w:rsidP="009846DD">
      <w:pPr>
        <w:spacing w:after="0"/>
        <w:jc w:val="both"/>
        <w:rPr>
          <w:rFonts w:ascii="Montserrat" w:eastAsia="Times New Roman" w:hAnsi="Montserrat" w:cs="Times New Roman"/>
          <w:sz w:val="20"/>
          <w:szCs w:val="20"/>
          <w:lang w:eastAsia="en-US"/>
        </w:rPr>
      </w:pPr>
      <w:r w:rsidRPr="005C2658">
        <w:rPr>
          <w:rFonts w:ascii="Montserrat" w:hAnsi="Montserrat"/>
          <w:sz w:val="20"/>
          <w:szCs w:val="20"/>
          <w:shd w:val="clear" w:color="auto" w:fill="D9D9D9" w:themeFill="background1" w:themeFillShade="D9"/>
        </w:rPr>
        <w:t>/Position of the authorized person/</w:t>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/signature/</w:t>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/name and surname/</w:t>
      </w:r>
    </w:p>
    <w:p w14:paraId="5CF803CF" w14:textId="77777777" w:rsidR="00094294" w:rsidRDefault="00094294" w:rsidP="00C56BA5">
      <w:pPr>
        <w:spacing w:after="0"/>
        <w:jc w:val="right"/>
        <w:rPr>
          <w:rFonts w:ascii="Montserrat" w:hAnsi="Montserrat"/>
          <w:sz w:val="20"/>
          <w:szCs w:val="20"/>
        </w:rPr>
      </w:pPr>
    </w:p>
    <w:p w14:paraId="31B6FDE8" w14:textId="77777777" w:rsidR="00094294" w:rsidRDefault="00094294" w:rsidP="00C56BA5">
      <w:pPr>
        <w:spacing w:after="0"/>
        <w:jc w:val="right"/>
        <w:rPr>
          <w:rFonts w:ascii="Montserrat" w:hAnsi="Montserrat"/>
          <w:sz w:val="20"/>
          <w:szCs w:val="20"/>
        </w:rPr>
      </w:pPr>
    </w:p>
    <w:p w14:paraId="543781B9" w14:textId="77777777" w:rsidR="00094294" w:rsidRDefault="00094294" w:rsidP="00C56BA5">
      <w:pPr>
        <w:spacing w:after="0"/>
        <w:jc w:val="right"/>
        <w:rPr>
          <w:rFonts w:ascii="Montserrat" w:hAnsi="Montserrat"/>
          <w:sz w:val="20"/>
          <w:szCs w:val="20"/>
        </w:rPr>
      </w:pPr>
    </w:p>
    <w:p w14:paraId="31B978DB" w14:textId="77777777" w:rsidR="00E97DBB" w:rsidRDefault="00E97DBB" w:rsidP="00C56BA5">
      <w:pPr>
        <w:spacing w:after="0"/>
        <w:jc w:val="right"/>
        <w:rPr>
          <w:rFonts w:ascii="Montserrat" w:hAnsi="Montserrat"/>
          <w:sz w:val="20"/>
          <w:szCs w:val="20"/>
        </w:rPr>
      </w:pPr>
    </w:p>
    <w:p w14:paraId="1BF559E6" w14:textId="77777777" w:rsidR="00AA7505" w:rsidRDefault="00AA7505" w:rsidP="00C56BA5">
      <w:pPr>
        <w:spacing w:after="0"/>
        <w:jc w:val="right"/>
        <w:rPr>
          <w:rFonts w:ascii="Montserrat" w:hAnsi="Montserrat"/>
          <w:sz w:val="20"/>
          <w:szCs w:val="20"/>
        </w:rPr>
      </w:pPr>
    </w:p>
    <w:p w14:paraId="394DA691" w14:textId="77777777" w:rsidR="00E97DBB" w:rsidRDefault="00E97DBB" w:rsidP="00C56BA5">
      <w:pPr>
        <w:spacing w:after="0"/>
        <w:jc w:val="right"/>
        <w:rPr>
          <w:rFonts w:ascii="Montserrat" w:hAnsi="Montserrat"/>
          <w:sz w:val="20"/>
          <w:szCs w:val="20"/>
        </w:rPr>
      </w:pPr>
    </w:p>
    <w:p w14:paraId="5551CCB2" w14:textId="77777777" w:rsidR="00E97DBB" w:rsidRDefault="00E97DBB" w:rsidP="00C56BA5">
      <w:pPr>
        <w:spacing w:after="0"/>
        <w:jc w:val="right"/>
        <w:rPr>
          <w:rFonts w:ascii="Montserrat" w:hAnsi="Montserrat"/>
          <w:sz w:val="20"/>
          <w:szCs w:val="20"/>
        </w:rPr>
      </w:pPr>
    </w:p>
    <w:p w14:paraId="427146AC" w14:textId="77777777" w:rsidR="00E97DBB" w:rsidRDefault="00E97DBB" w:rsidP="00C56BA5">
      <w:pPr>
        <w:spacing w:after="0"/>
        <w:jc w:val="right"/>
        <w:rPr>
          <w:rFonts w:ascii="Montserrat" w:hAnsi="Montserrat"/>
          <w:sz w:val="20"/>
          <w:szCs w:val="20"/>
        </w:rPr>
      </w:pPr>
    </w:p>
    <w:p w14:paraId="625B245B" w14:textId="77777777" w:rsidR="00E97DBB" w:rsidRDefault="00E97DBB" w:rsidP="00C56BA5">
      <w:pPr>
        <w:spacing w:after="0"/>
        <w:jc w:val="right"/>
        <w:rPr>
          <w:rFonts w:ascii="Montserrat" w:hAnsi="Montserrat"/>
          <w:sz w:val="20"/>
          <w:szCs w:val="20"/>
        </w:rPr>
      </w:pPr>
    </w:p>
    <w:p w14:paraId="455FE730" w14:textId="77777777" w:rsidR="00094294" w:rsidRDefault="00094294" w:rsidP="00C56BA5">
      <w:pPr>
        <w:spacing w:after="0"/>
        <w:jc w:val="right"/>
        <w:rPr>
          <w:rFonts w:ascii="Montserrat" w:hAnsi="Montserrat"/>
          <w:sz w:val="20"/>
          <w:szCs w:val="20"/>
        </w:rPr>
      </w:pPr>
    </w:p>
    <w:p w14:paraId="0B34F681" w14:textId="77777777" w:rsidR="00094294" w:rsidRDefault="00094294" w:rsidP="00C56BA5">
      <w:pPr>
        <w:spacing w:after="0"/>
        <w:jc w:val="right"/>
        <w:rPr>
          <w:rFonts w:ascii="Montserrat" w:hAnsi="Montserrat"/>
          <w:sz w:val="20"/>
          <w:szCs w:val="20"/>
        </w:rPr>
      </w:pPr>
    </w:p>
    <w:p w14:paraId="09E17315" w14:textId="77777777" w:rsidR="00094294" w:rsidRDefault="00094294" w:rsidP="00C56BA5">
      <w:pPr>
        <w:spacing w:after="0"/>
        <w:jc w:val="right"/>
        <w:rPr>
          <w:rFonts w:ascii="Montserrat" w:hAnsi="Montserrat"/>
          <w:sz w:val="20"/>
          <w:szCs w:val="20"/>
        </w:rPr>
      </w:pPr>
    </w:p>
    <w:p w14:paraId="2908934B" w14:textId="77777777" w:rsidR="00094294" w:rsidRDefault="00094294" w:rsidP="00C56BA5">
      <w:pPr>
        <w:spacing w:after="0"/>
        <w:jc w:val="right"/>
        <w:rPr>
          <w:rFonts w:ascii="Montserrat" w:hAnsi="Montserrat"/>
          <w:sz w:val="20"/>
          <w:szCs w:val="20"/>
        </w:rPr>
      </w:pPr>
    </w:p>
    <w:p w14:paraId="49077398" w14:textId="77777777" w:rsidR="00094294" w:rsidRDefault="00094294" w:rsidP="00C56BA5">
      <w:pPr>
        <w:spacing w:after="0"/>
        <w:jc w:val="right"/>
        <w:rPr>
          <w:rFonts w:ascii="Montserrat" w:hAnsi="Montserrat"/>
          <w:sz w:val="20"/>
          <w:szCs w:val="20"/>
        </w:rPr>
      </w:pPr>
    </w:p>
    <w:p w14:paraId="3DEA75C5" w14:textId="77777777" w:rsidR="00094294" w:rsidRDefault="00094294" w:rsidP="00C56BA5">
      <w:pPr>
        <w:spacing w:after="0"/>
        <w:jc w:val="right"/>
        <w:rPr>
          <w:rFonts w:ascii="Montserrat" w:hAnsi="Montserrat"/>
          <w:sz w:val="20"/>
          <w:szCs w:val="20"/>
        </w:rPr>
      </w:pPr>
    </w:p>
    <w:p w14:paraId="72DFAAF5" w14:textId="77777777" w:rsidR="00E97DBB" w:rsidRDefault="00E97DBB" w:rsidP="00C56BA5">
      <w:pPr>
        <w:spacing w:after="0"/>
        <w:jc w:val="right"/>
        <w:rPr>
          <w:rFonts w:ascii="Montserrat" w:hAnsi="Montserrat"/>
          <w:sz w:val="20"/>
          <w:szCs w:val="20"/>
        </w:rPr>
      </w:pPr>
    </w:p>
    <w:p w14:paraId="0311132A" w14:textId="77777777" w:rsidR="00E97DBB" w:rsidRDefault="00E97DBB" w:rsidP="00C56BA5">
      <w:pPr>
        <w:spacing w:after="0"/>
        <w:jc w:val="right"/>
        <w:rPr>
          <w:rFonts w:ascii="Montserrat" w:hAnsi="Montserrat"/>
          <w:sz w:val="20"/>
          <w:szCs w:val="20"/>
        </w:rPr>
      </w:pPr>
    </w:p>
    <w:p w14:paraId="5D71EA40" w14:textId="77777777" w:rsidR="00E97DBB" w:rsidRDefault="00E97DBB" w:rsidP="00C56BA5">
      <w:pPr>
        <w:spacing w:after="0"/>
        <w:jc w:val="right"/>
        <w:rPr>
          <w:rFonts w:ascii="Montserrat" w:hAnsi="Montserrat"/>
          <w:sz w:val="20"/>
          <w:szCs w:val="20"/>
        </w:rPr>
      </w:pPr>
    </w:p>
    <w:p w14:paraId="74098287" w14:textId="77777777" w:rsidR="00E97DBB" w:rsidRDefault="00E97DBB" w:rsidP="00C56BA5">
      <w:pPr>
        <w:spacing w:after="0"/>
        <w:jc w:val="right"/>
        <w:rPr>
          <w:rFonts w:ascii="Montserrat" w:hAnsi="Montserrat"/>
          <w:sz w:val="20"/>
          <w:szCs w:val="20"/>
        </w:rPr>
      </w:pPr>
    </w:p>
    <w:p w14:paraId="2C01E017" w14:textId="77777777" w:rsidR="00E97DBB" w:rsidRDefault="00E97DBB" w:rsidP="00C56BA5">
      <w:pPr>
        <w:spacing w:after="0"/>
        <w:jc w:val="right"/>
        <w:rPr>
          <w:rFonts w:ascii="Montserrat" w:hAnsi="Montserrat"/>
          <w:sz w:val="20"/>
          <w:szCs w:val="20"/>
        </w:rPr>
      </w:pPr>
    </w:p>
    <w:p w14:paraId="3F20D57A" w14:textId="77777777" w:rsidR="00E97DBB" w:rsidRDefault="00E97DBB" w:rsidP="00C56BA5">
      <w:pPr>
        <w:spacing w:after="0"/>
        <w:jc w:val="right"/>
        <w:rPr>
          <w:rFonts w:ascii="Montserrat" w:hAnsi="Montserrat"/>
          <w:sz w:val="20"/>
          <w:szCs w:val="20"/>
        </w:rPr>
      </w:pPr>
    </w:p>
    <w:p w14:paraId="20C7C1F8" w14:textId="10C3B5C4" w:rsidR="00873548" w:rsidRPr="005C2658" w:rsidRDefault="006D4ACE" w:rsidP="00C56BA5">
      <w:pPr>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893491" w:rsidRPr="005C2658">
        <w:rPr>
          <w:rFonts w:ascii="Montserrat" w:hAnsi="Montserrat"/>
          <w:sz w:val="20"/>
          <w:szCs w:val="20"/>
        </w:rPr>
        <w:t xml:space="preserve"> 5.1 to </w:t>
      </w:r>
      <w:r w:rsidRPr="005C2658">
        <w:rPr>
          <w:rFonts w:ascii="Montserrat" w:hAnsi="Montserrat"/>
          <w:sz w:val="20"/>
          <w:szCs w:val="20"/>
        </w:rPr>
        <w:t>the Terms and Conditions of the Procurement</w:t>
      </w:r>
    </w:p>
    <w:p w14:paraId="2A690343" w14:textId="5DC7C3DE" w:rsidR="0007613B" w:rsidRPr="005C2658" w:rsidRDefault="0007613B" w:rsidP="00C56BA5">
      <w:pPr>
        <w:spacing w:after="0"/>
        <w:jc w:val="center"/>
        <w:rPr>
          <w:rFonts w:ascii="Montserrat" w:eastAsia="Times New Roman" w:hAnsi="Montserrat" w:cs="Times New Roman"/>
          <w:sz w:val="20"/>
          <w:szCs w:val="20"/>
        </w:rPr>
      </w:pPr>
      <w:r w:rsidRPr="005C2658">
        <w:rPr>
          <w:rFonts w:ascii="Montserrat" w:hAnsi="Montserrat"/>
          <w:sz w:val="20"/>
          <w:szCs w:val="20"/>
        </w:rPr>
        <w:t>(</w:t>
      </w:r>
      <w:r w:rsidR="00157335" w:rsidRPr="005C2658">
        <w:rPr>
          <w:rFonts w:ascii="Montserrat" w:hAnsi="Montserrat"/>
          <w:sz w:val="20"/>
          <w:szCs w:val="20"/>
          <w:lang w:val="en-US"/>
        </w:rPr>
        <w:t>Form of Guarantee of Fulfillment of the Conditions of the Procurement Contract</w:t>
      </w:r>
      <w:r w:rsidRPr="005C2658">
        <w:rPr>
          <w:rFonts w:ascii="Montserrat" w:hAnsi="Montserrat"/>
          <w:sz w:val="20"/>
          <w:szCs w:val="20"/>
        </w:rPr>
        <w:t>)</w:t>
      </w:r>
    </w:p>
    <w:p w14:paraId="19AEF5B6" w14:textId="77777777" w:rsidR="0007613B" w:rsidRPr="005C2658" w:rsidRDefault="0007613B" w:rsidP="00C56BA5">
      <w:pPr>
        <w:spacing w:after="0"/>
        <w:jc w:val="both"/>
        <w:rPr>
          <w:rFonts w:ascii="Montserrat" w:eastAsia="Times New Roman" w:hAnsi="Montserrat" w:cs="Times New Roman"/>
          <w:sz w:val="20"/>
          <w:szCs w:val="20"/>
          <w:lang w:eastAsia="en-US"/>
        </w:rPr>
      </w:pPr>
    </w:p>
    <w:p w14:paraId="68150ED2" w14:textId="303311BF" w:rsidR="00873548" w:rsidRPr="005C2658" w:rsidRDefault="00873548" w:rsidP="00C56BA5">
      <w:pPr>
        <w:spacing w:after="0"/>
        <w:jc w:val="both"/>
        <w:rPr>
          <w:rFonts w:ascii="Montserrat" w:eastAsia="Times New Roman" w:hAnsi="Montserrat" w:cs="Times New Roman"/>
          <w:sz w:val="20"/>
          <w:szCs w:val="20"/>
        </w:rPr>
      </w:pPr>
      <w:r w:rsidRPr="005C2658">
        <w:rPr>
          <w:rFonts w:ascii="Montserrat" w:hAnsi="Montserrat"/>
          <w:sz w:val="20"/>
          <w:szCs w:val="20"/>
        </w:rPr>
        <w:t xml:space="preserve">To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w:t>
      </w:r>
    </w:p>
    <w:p w14:paraId="0AE687FA" w14:textId="323C8C14" w:rsidR="00873548" w:rsidRPr="005C2658" w:rsidRDefault="00873548" w:rsidP="00C56BA5">
      <w:pPr>
        <w:spacing w:after="0"/>
        <w:rPr>
          <w:rFonts w:ascii="Montserrat" w:eastAsia="Times New Roman" w:hAnsi="Montserrat" w:cs="Times New Roman"/>
          <w:sz w:val="20"/>
          <w:szCs w:val="20"/>
        </w:rPr>
      </w:pPr>
      <w:proofErr w:type="spellStart"/>
      <w:r w:rsidRPr="005C2658">
        <w:rPr>
          <w:rFonts w:ascii="Montserrat" w:hAnsi="Montserrat"/>
          <w:sz w:val="20"/>
          <w:szCs w:val="20"/>
        </w:rPr>
        <w:t>Konstitucijos</w:t>
      </w:r>
      <w:proofErr w:type="spellEnd"/>
      <w:r w:rsidRPr="005C2658">
        <w:rPr>
          <w:rFonts w:ascii="Montserrat" w:hAnsi="Montserrat"/>
          <w:sz w:val="20"/>
          <w:szCs w:val="20"/>
        </w:rPr>
        <w:t xml:space="preserve"> pr. 3, LT-09601 </w:t>
      </w:r>
      <w:r w:rsidR="00CC63CB" w:rsidRPr="005C2658">
        <w:rPr>
          <w:rFonts w:ascii="Montserrat" w:hAnsi="Montserrat"/>
          <w:sz w:val="20"/>
          <w:szCs w:val="20"/>
        </w:rPr>
        <w:t>Vilnius</w:t>
      </w:r>
    </w:p>
    <w:p w14:paraId="48FB34B2" w14:textId="77777777" w:rsidR="00873548" w:rsidRPr="005C2658" w:rsidRDefault="00873548" w:rsidP="00C56BA5">
      <w:pPr>
        <w:spacing w:after="0"/>
        <w:rPr>
          <w:rFonts w:ascii="Montserrat" w:eastAsia="Times New Roman" w:hAnsi="Montserrat" w:cs="Times New Roman"/>
          <w:sz w:val="20"/>
          <w:szCs w:val="20"/>
          <w:lang w:eastAsia="en-US"/>
        </w:rPr>
      </w:pPr>
    </w:p>
    <w:p w14:paraId="68217750" w14:textId="1663338D" w:rsidR="00873548" w:rsidRPr="005C2658" w:rsidRDefault="001245AB" w:rsidP="00C56BA5">
      <w:pPr>
        <w:spacing w:after="0"/>
        <w:jc w:val="center"/>
        <w:rPr>
          <w:rFonts w:ascii="Montserrat" w:eastAsia="Times New Roman" w:hAnsi="Montserrat" w:cs="Times New Roman"/>
          <w:b/>
          <w:caps/>
          <w:sz w:val="20"/>
          <w:szCs w:val="20"/>
        </w:rPr>
      </w:pPr>
      <w:r w:rsidRPr="005C2658">
        <w:rPr>
          <w:rFonts w:ascii="Montserrat" w:hAnsi="Montserrat"/>
          <w:b/>
          <w:caps/>
          <w:sz w:val="20"/>
          <w:szCs w:val="20"/>
          <w:lang w:val="en-US"/>
        </w:rPr>
        <w:t>Guarantee of Fulfillment of the Conditions of the Procurement Contract</w:t>
      </w:r>
    </w:p>
    <w:p w14:paraId="66EB326B" w14:textId="77777777" w:rsidR="00873548" w:rsidRPr="005C2658" w:rsidRDefault="00873548" w:rsidP="00C56BA5">
      <w:pPr>
        <w:spacing w:after="0"/>
        <w:rPr>
          <w:rFonts w:ascii="Montserrat" w:eastAsia="Times New Roman" w:hAnsi="Montserrat" w:cs="Times New Roman"/>
          <w:b/>
          <w:sz w:val="20"/>
          <w:szCs w:val="20"/>
          <w:lang w:eastAsia="en-US"/>
        </w:rPr>
      </w:pPr>
    </w:p>
    <w:p w14:paraId="67FA2476" w14:textId="77777777" w:rsidR="00873548" w:rsidRPr="005C2658" w:rsidRDefault="00873548" w:rsidP="00C56BA5">
      <w:pPr>
        <w:spacing w:after="0"/>
        <w:rPr>
          <w:rFonts w:ascii="Montserrat" w:eastAsia="Times New Roman" w:hAnsi="Montserrat" w:cs="Times New Roman"/>
          <w:b/>
          <w:sz w:val="20"/>
          <w:szCs w:val="20"/>
          <w:lang w:eastAsia="en-US"/>
        </w:rPr>
      </w:pPr>
    </w:p>
    <w:p w14:paraId="0255AACC" w14:textId="77777777" w:rsidR="00873548" w:rsidRPr="005C2658" w:rsidRDefault="00873548" w:rsidP="00C56BA5">
      <w:pPr>
        <w:spacing w:after="0"/>
        <w:jc w:val="center"/>
        <w:rPr>
          <w:rFonts w:ascii="Montserrat" w:eastAsia="Times New Roman" w:hAnsi="Montserrat" w:cs="Times New Roman"/>
          <w:sz w:val="20"/>
          <w:szCs w:val="20"/>
        </w:rPr>
      </w:pPr>
      <w:r w:rsidRPr="005C2658">
        <w:rPr>
          <w:rFonts w:ascii="Montserrat" w:hAnsi="Montserrat"/>
          <w:sz w:val="20"/>
          <w:szCs w:val="20"/>
        </w:rPr>
        <w:t>___ _____________ 20_</w:t>
      </w:r>
      <w:proofErr w:type="gramStart"/>
      <w:r w:rsidRPr="005C2658">
        <w:rPr>
          <w:rFonts w:ascii="Montserrat" w:hAnsi="Montserrat"/>
          <w:sz w:val="20"/>
          <w:szCs w:val="20"/>
        </w:rPr>
        <w:t>_  No.</w:t>
      </w:r>
      <w:proofErr w:type="gramEnd"/>
      <w:r w:rsidRPr="005C2658">
        <w:rPr>
          <w:rFonts w:ascii="Montserrat" w:hAnsi="Montserrat"/>
          <w:sz w:val="20"/>
          <w:szCs w:val="20"/>
        </w:rPr>
        <w:t xml:space="preserve"> ____________</w:t>
      </w:r>
    </w:p>
    <w:p w14:paraId="2B86051D" w14:textId="77777777" w:rsidR="00873548" w:rsidRPr="005C2658" w:rsidRDefault="00873548" w:rsidP="00C56BA5">
      <w:pPr>
        <w:spacing w:after="0"/>
        <w:jc w:val="center"/>
        <w:rPr>
          <w:rFonts w:ascii="Montserrat" w:eastAsia="Times New Roman" w:hAnsi="Montserrat" w:cs="Times New Roman"/>
          <w:sz w:val="20"/>
          <w:szCs w:val="20"/>
        </w:rPr>
      </w:pPr>
      <w:r w:rsidRPr="005C2658">
        <w:rPr>
          <w:rFonts w:ascii="Montserrat" w:hAnsi="Montserrat"/>
          <w:sz w:val="20"/>
          <w:szCs w:val="20"/>
          <w:shd w:val="clear" w:color="auto" w:fill="D9D9D9" w:themeFill="background1" w:themeFillShade="D9"/>
        </w:rPr>
        <w:t>/name of city/</w:t>
      </w:r>
    </w:p>
    <w:p w14:paraId="4F7EFB6F" w14:textId="77777777" w:rsidR="00873548" w:rsidRPr="005C2658" w:rsidRDefault="00873548" w:rsidP="00C56BA5">
      <w:pPr>
        <w:spacing w:after="0"/>
        <w:rPr>
          <w:rFonts w:ascii="Montserrat" w:eastAsia="Times New Roman" w:hAnsi="Montserrat" w:cs="Times New Roman"/>
          <w:sz w:val="20"/>
          <w:szCs w:val="20"/>
          <w:lang w:eastAsia="en-US"/>
        </w:rPr>
      </w:pPr>
    </w:p>
    <w:p w14:paraId="5580B042" w14:textId="77777777" w:rsidR="00873548" w:rsidRPr="005C2658" w:rsidRDefault="00873548" w:rsidP="00C56BA5">
      <w:pPr>
        <w:spacing w:after="0"/>
        <w:rPr>
          <w:rFonts w:ascii="Montserrat" w:eastAsia="Times New Roman" w:hAnsi="Montserrat" w:cs="Times New Roman"/>
          <w:sz w:val="20"/>
          <w:szCs w:val="20"/>
          <w:lang w:eastAsia="en-US"/>
        </w:rPr>
      </w:pPr>
    </w:p>
    <w:p w14:paraId="622B4D42" w14:textId="084789E6" w:rsidR="00C93215" w:rsidRPr="005C2658" w:rsidRDefault="00873548" w:rsidP="00C93215">
      <w:pPr>
        <w:spacing w:after="0"/>
        <w:ind w:firstLine="567"/>
        <w:jc w:val="both"/>
        <w:rPr>
          <w:rFonts w:ascii="Montserrat" w:hAnsi="Montserrat"/>
          <w:sz w:val="20"/>
          <w:szCs w:val="20"/>
        </w:rPr>
      </w:pPr>
      <w:r w:rsidRPr="005C2658">
        <w:rPr>
          <w:rFonts w:ascii="Montserrat" w:hAnsi="Montserrat"/>
          <w:sz w:val="20"/>
          <w:szCs w:val="20"/>
          <w:shd w:val="clear" w:color="auto" w:fill="D9D9D9" w:themeFill="background1" w:themeFillShade="D9"/>
        </w:rPr>
        <w:t xml:space="preserve">/name of </w:t>
      </w:r>
      <w:r w:rsidR="001245AB" w:rsidRPr="005C2658">
        <w:rPr>
          <w:rFonts w:ascii="Montserrat" w:hAnsi="Montserrat"/>
          <w:sz w:val="20"/>
          <w:szCs w:val="20"/>
          <w:shd w:val="clear" w:color="auto" w:fill="D9D9D9" w:themeFill="background1" w:themeFillShade="D9"/>
        </w:rPr>
        <w:t>the customer</w:t>
      </w:r>
      <w:r w:rsidRPr="005C2658">
        <w:rPr>
          <w:rFonts w:ascii="Montserrat" w:hAnsi="Montserrat"/>
          <w:sz w:val="20"/>
          <w:szCs w:val="20"/>
          <w:shd w:val="clear" w:color="auto" w:fill="D9D9D9" w:themeFill="background1" w:themeFillShade="D9"/>
        </w:rPr>
        <w:t>, address/</w:t>
      </w:r>
      <w:r w:rsidRPr="005C2658">
        <w:rPr>
          <w:rFonts w:ascii="Montserrat" w:hAnsi="Montserrat"/>
          <w:sz w:val="20"/>
          <w:szCs w:val="20"/>
        </w:rPr>
        <w:t xml:space="preserve"> (hereinafter </w:t>
      </w:r>
      <w:r w:rsidR="001245AB" w:rsidRPr="005C2658">
        <w:rPr>
          <w:rFonts w:ascii="Montserrat" w:hAnsi="Montserrat"/>
          <w:sz w:val="20"/>
          <w:szCs w:val="20"/>
        </w:rPr>
        <w:t>– the Customer</w:t>
      </w:r>
      <w:r w:rsidRPr="005C2658">
        <w:rPr>
          <w:rFonts w:ascii="Montserrat" w:hAnsi="Montserrat"/>
          <w:sz w:val="20"/>
          <w:szCs w:val="20"/>
        </w:rPr>
        <w:t xml:space="preserve">) has notified that it has </w:t>
      </w:r>
      <w:r w:rsidR="00C93215" w:rsidRPr="005C2658">
        <w:rPr>
          <w:rFonts w:ascii="Montserrat" w:hAnsi="Montserrat"/>
          <w:sz w:val="20"/>
          <w:szCs w:val="20"/>
        </w:rPr>
        <w:t>won</w:t>
      </w:r>
      <w:r w:rsidRPr="005C2658">
        <w:rPr>
          <w:rFonts w:ascii="Montserrat" w:hAnsi="Montserrat"/>
          <w:sz w:val="20"/>
          <w:szCs w:val="20"/>
        </w:rPr>
        <w:t xml:space="preserve"> a public procurement </w:t>
      </w:r>
      <w:r w:rsidR="00C93215" w:rsidRPr="005C2658">
        <w:rPr>
          <w:rFonts w:ascii="Montserrat" w:hAnsi="Montserrat"/>
          <w:sz w:val="20"/>
          <w:szCs w:val="20"/>
        </w:rPr>
        <w:t xml:space="preserve">/name of procurement/ of Municipal Enterprise Susisiekimo paslaugos, </w:t>
      </w:r>
      <w:proofErr w:type="spellStart"/>
      <w:r w:rsidR="00C93215" w:rsidRPr="005C2658">
        <w:rPr>
          <w:rFonts w:ascii="Montserrat" w:hAnsi="Montserrat"/>
          <w:sz w:val="20"/>
          <w:szCs w:val="20"/>
        </w:rPr>
        <w:t>Laisvės</w:t>
      </w:r>
      <w:proofErr w:type="spellEnd"/>
      <w:r w:rsidR="00C93215" w:rsidRPr="005C2658">
        <w:rPr>
          <w:rFonts w:ascii="Montserrat" w:hAnsi="Montserrat"/>
          <w:sz w:val="20"/>
          <w:szCs w:val="20"/>
        </w:rPr>
        <w:t xml:space="preserve"> pr. 10A, LT-04215 Vilnius (hereinafter – the Guarantee Recipient) and has been invited to enter into a public procurement-sale contract on /describe the procurement object/ (hereinafter – the Contract).</w:t>
      </w:r>
    </w:p>
    <w:p w14:paraId="734CB135" w14:textId="3474A2B8" w:rsidR="00CD587D" w:rsidRPr="005C2658" w:rsidRDefault="00CD587D"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shd w:val="clear" w:color="auto" w:fill="D9D9D9" w:themeFill="background1" w:themeFillShade="D9"/>
        </w:rPr>
        <w:t>/name/</w:t>
      </w:r>
      <w:r w:rsidRPr="005C2658">
        <w:rPr>
          <w:rFonts w:ascii="Montserrat" w:hAnsi="Montserrat"/>
          <w:sz w:val="20"/>
          <w:szCs w:val="20"/>
        </w:rPr>
        <w:t xml:space="preserve"> bank, represented by </w:t>
      </w:r>
      <w:r w:rsidRPr="005C2658">
        <w:rPr>
          <w:rFonts w:ascii="Montserrat" w:hAnsi="Montserrat"/>
          <w:sz w:val="20"/>
          <w:szCs w:val="20"/>
          <w:shd w:val="clear" w:color="auto" w:fill="D9D9D9" w:themeFill="background1" w:themeFillShade="D9"/>
        </w:rPr>
        <w:t>/name of branch/</w:t>
      </w:r>
      <w:r w:rsidRPr="005C2658">
        <w:rPr>
          <w:rFonts w:ascii="Montserrat" w:hAnsi="Montserrat"/>
          <w:sz w:val="20"/>
          <w:szCs w:val="20"/>
        </w:rPr>
        <w:t xml:space="preserve"> branch of </w:t>
      </w:r>
      <w:r w:rsidRPr="005C2658">
        <w:rPr>
          <w:rFonts w:ascii="Montserrat" w:hAnsi="Montserrat"/>
          <w:sz w:val="20"/>
          <w:szCs w:val="20"/>
          <w:shd w:val="clear" w:color="auto" w:fill="D9D9D9" w:themeFill="background1" w:themeFillShade="D9"/>
        </w:rPr>
        <w:t>/bank/</w:t>
      </w:r>
      <w:r w:rsidRPr="005C2658">
        <w:rPr>
          <w:rFonts w:ascii="Montserrat" w:hAnsi="Montserrat"/>
          <w:sz w:val="20"/>
          <w:szCs w:val="20"/>
        </w:rPr>
        <w:t xml:space="preserve">, </w:t>
      </w:r>
      <w:r w:rsidRPr="005C2658">
        <w:rPr>
          <w:rFonts w:ascii="Montserrat" w:hAnsi="Montserrat"/>
          <w:sz w:val="20"/>
          <w:szCs w:val="20"/>
          <w:shd w:val="clear" w:color="auto" w:fill="D9D9D9" w:themeFill="background1" w:themeFillShade="D9"/>
        </w:rPr>
        <w:t>/address/</w:t>
      </w:r>
      <w:r w:rsidRPr="005C2658">
        <w:rPr>
          <w:rFonts w:ascii="Montserrat" w:hAnsi="Montserrat"/>
          <w:sz w:val="20"/>
          <w:szCs w:val="20"/>
        </w:rPr>
        <w:t xml:space="preserve"> (hereinafter </w:t>
      </w:r>
      <w:r w:rsidR="00C93215" w:rsidRPr="005C2658">
        <w:rPr>
          <w:rFonts w:ascii="Montserrat" w:hAnsi="Montserrat"/>
          <w:sz w:val="20"/>
          <w:szCs w:val="20"/>
        </w:rPr>
        <w:t>– the Bank</w:t>
      </w:r>
      <w:r w:rsidRPr="005C2658">
        <w:rPr>
          <w:rFonts w:ascii="Montserrat" w:hAnsi="Montserrat"/>
          <w:sz w:val="20"/>
          <w:szCs w:val="20"/>
        </w:rPr>
        <w:t xml:space="preserve">), under the terms and conditions set out in this Guarantee, irrevocably undertakes to pay to the </w:t>
      </w:r>
      <w:r w:rsidR="00C93215" w:rsidRPr="005C2658">
        <w:rPr>
          <w:rFonts w:ascii="Montserrat" w:hAnsi="Montserrat"/>
          <w:sz w:val="20"/>
          <w:szCs w:val="20"/>
        </w:rPr>
        <w:t>Guarantee Recipient</w:t>
      </w:r>
      <w:r w:rsidRPr="005C2658">
        <w:rPr>
          <w:rFonts w:ascii="Montserrat" w:hAnsi="Montserrat"/>
          <w:sz w:val="20"/>
          <w:szCs w:val="20"/>
        </w:rPr>
        <w:t xml:space="preserve"> not more than ____(/amount in words, name of currency/) within 10 business days, upon receipt of the first written demand for payment by the </w:t>
      </w:r>
      <w:r w:rsidR="00C93215" w:rsidRPr="005C2658">
        <w:rPr>
          <w:rFonts w:ascii="Montserrat" w:hAnsi="Montserrat"/>
          <w:sz w:val="20"/>
          <w:szCs w:val="20"/>
        </w:rPr>
        <w:t>Guarantee Recipient</w:t>
      </w:r>
      <w:r w:rsidRPr="005C2658">
        <w:rPr>
          <w:rFonts w:ascii="Montserrat" w:hAnsi="Montserrat"/>
          <w:sz w:val="20"/>
          <w:szCs w:val="20"/>
        </w:rPr>
        <w:t xml:space="preserve"> (in electronic form) by e-mail _______________________ , specifying the Guarantee No. ________________, confirming that the </w:t>
      </w:r>
      <w:r w:rsidR="00634EF3" w:rsidRPr="005C2658">
        <w:rPr>
          <w:rFonts w:ascii="Montserrat" w:hAnsi="Montserrat"/>
          <w:sz w:val="20"/>
          <w:szCs w:val="20"/>
        </w:rPr>
        <w:t>Customer</w:t>
      </w:r>
      <w:r w:rsidRPr="005C2658">
        <w:rPr>
          <w:rFonts w:ascii="Montserrat" w:hAnsi="Montserrat"/>
          <w:sz w:val="20"/>
          <w:szCs w:val="20"/>
        </w:rPr>
        <w:t xml:space="preserve"> has failed to </w:t>
      </w:r>
      <w:proofErr w:type="spellStart"/>
      <w:r w:rsidRPr="005C2658">
        <w:rPr>
          <w:rFonts w:ascii="Montserrat" w:hAnsi="Montserrat"/>
          <w:sz w:val="20"/>
          <w:szCs w:val="20"/>
        </w:rPr>
        <w:t>fulfill</w:t>
      </w:r>
      <w:proofErr w:type="spellEnd"/>
      <w:r w:rsidRPr="005C2658">
        <w:rPr>
          <w:rFonts w:ascii="Montserrat" w:hAnsi="Montserrat"/>
          <w:sz w:val="20"/>
          <w:szCs w:val="20"/>
        </w:rPr>
        <w:t xml:space="preserve"> the terms of the Contract, specifying which terms of the Contract have not been fulfilled. The </w:t>
      </w:r>
      <w:r w:rsidR="00C93215" w:rsidRPr="005C2658">
        <w:rPr>
          <w:rFonts w:ascii="Montserrat" w:hAnsi="Montserrat"/>
          <w:sz w:val="20"/>
          <w:szCs w:val="20"/>
        </w:rPr>
        <w:t>Guarantee Recipient</w:t>
      </w:r>
      <w:r w:rsidRPr="005C2658">
        <w:rPr>
          <w:rFonts w:ascii="Montserrat" w:hAnsi="Montserrat"/>
          <w:sz w:val="20"/>
          <w:szCs w:val="20"/>
        </w:rPr>
        <w:t xml:space="preserve"> shall not be obliged to justify the non-</w:t>
      </w:r>
      <w:proofErr w:type="spellStart"/>
      <w:r w:rsidRPr="005C2658">
        <w:rPr>
          <w:rFonts w:ascii="Montserrat" w:hAnsi="Montserrat"/>
          <w:sz w:val="20"/>
          <w:szCs w:val="20"/>
        </w:rPr>
        <w:t>fulfillment</w:t>
      </w:r>
      <w:proofErr w:type="spellEnd"/>
      <w:r w:rsidRPr="005C2658">
        <w:rPr>
          <w:rFonts w:ascii="Montserrat" w:hAnsi="Montserrat"/>
          <w:sz w:val="20"/>
          <w:szCs w:val="20"/>
        </w:rPr>
        <w:t xml:space="preserve"> of the terms of the Contract as specified in the claim.</w:t>
      </w:r>
    </w:p>
    <w:p w14:paraId="60372714" w14:textId="77777777"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This commitment shall be binding on the Bank and its successors. </w:t>
      </w:r>
    </w:p>
    <w:p w14:paraId="3EE3089A" w14:textId="0D0757A3" w:rsidR="00873548" w:rsidRDefault="00873548" w:rsidP="00C56BA5">
      <w:pPr>
        <w:spacing w:after="0"/>
        <w:ind w:firstLine="567"/>
        <w:jc w:val="both"/>
        <w:rPr>
          <w:rFonts w:ascii="Montserrat" w:hAnsi="Montserrat"/>
          <w:sz w:val="20"/>
          <w:szCs w:val="20"/>
        </w:rPr>
      </w:pPr>
      <w:r w:rsidRPr="005C2658">
        <w:rPr>
          <w:rFonts w:ascii="Montserrat" w:hAnsi="Montserrat"/>
          <w:sz w:val="20"/>
          <w:szCs w:val="20"/>
        </w:rPr>
        <w:t xml:space="preserve">The demand for payment must be signed by an electronic signature of the </w:t>
      </w:r>
      <w:r w:rsidR="00C93215" w:rsidRPr="005C2658">
        <w:rPr>
          <w:rFonts w:ascii="Montserrat" w:hAnsi="Montserrat"/>
          <w:sz w:val="20"/>
          <w:szCs w:val="20"/>
        </w:rPr>
        <w:t>Guarantee Recipient</w:t>
      </w:r>
      <w:r w:rsidR="00CC0E4B" w:rsidRPr="005C2658">
        <w:rPr>
          <w:rFonts w:ascii="Montserrat" w:hAnsi="Montserrat"/>
          <w:sz w:val="20"/>
          <w:szCs w:val="20"/>
        </w:rPr>
        <w:t>’</w:t>
      </w:r>
      <w:r w:rsidRPr="005C2658">
        <w:rPr>
          <w:rFonts w:ascii="Montserrat" w:hAnsi="Montserrat"/>
          <w:sz w:val="20"/>
          <w:szCs w:val="20"/>
        </w:rPr>
        <w:t>s manager or a duly authorized person that meets the requirements for a qualified electronic signature. If the claim is signed by an authorized person, a power of attorney must be provided. If the power of attorney is submitted in electronic form, it must be signed with an electronic signature that meets the requirements for a qualified electronic signature.</w:t>
      </w:r>
    </w:p>
    <w:p w14:paraId="7B1EFB18" w14:textId="687E6EC5" w:rsidR="003D1CAE" w:rsidRPr="005C2658" w:rsidRDefault="003D1CAE" w:rsidP="00C56BA5">
      <w:pPr>
        <w:spacing w:after="0"/>
        <w:ind w:firstLine="567"/>
        <w:jc w:val="both"/>
        <w:rPr>
          <w:rFonts w:ascii="Montserrat" w:eastAsia="Times New Roman" w:hAnsi="Montserrat" w:cs="Times New Roman"/>
          <w:sz w:val="20"/>
          <w:szCs w:val="20"/>
        </w:rPr>
      </w:pPr>
      <w:r w:rsidRPr="00C73F1D">
        <w:rPr>
          <w:rFonts w:ascii="Montserrat" w:eastAsia="Times New Roman" w:hAnsi="Montserrat" w:cs="Times New Roman"/>
          <w:sz w:val="20"/>
          <w:szCs w:val="20"/>
          <w:highlight w:val="yellow"/>
        </w:rPr>
        <w:t>Demand for payment and all other written notices under this Guarantee must be sent to the Bank by Email to the above-mentioned Bank’s Email address.</w:t>
      </w:r>
    </w:p>
    <w:p w14:paraId="26CDC9B9" w14:textId="077F5CB4" w:rsidR="00873548" w:rsidRPr="005C2658" w:rsidRDefault="00873548"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Bank</w:t>
      </w:r>
      <w:r w:rsidR="00CC0E4B" w:rsidRPr="005C2658">
        <w:rPr>
          <w:rFonts w:ascii="Montserrat" w:hAnsi="Montserrat"/>
          <w:sz w:val="20"/>
          <w:szCs w:val="20"/>
        </w:rPr>
        <w:t>’</w:t>
      </w:r>
      <w:r w:rsidRPr="005C2658">
        <w:rPr>
          <w:rFonts w:ascii="Montserrat" w:hAnsi="Montserrat"/>
          <w:sz w:val="20"/>
          <w:szCs w:val="20"/>
        </w:rPr>
        <w:t xml:space="preserve">s obligation is solely to the </w:t>
      </w:r>
      <w:r w:rsidR="00C93215" w:rsidRPr="005C2658">
        <w:rPr>
          <w:rFonts w:ascii="Montserrat" w:hAnsi="Montserrat"/>
          <w:sz w:val="20"/>
          <w:szCs w:val="20"/>
        </w:rPr>
        <w:t>Guarantee Recipient</w:t>
      </w:r>
      <w:r w:rsidRPr="005C2658">
        <w:rPr>
          <w:rFonts w:ascii="Montserrat" w:hAnsi="Montserrat"/>
          <w:sz w:val="20"/>
          <w:szCs w:val="20"/>
        </w:rPr>
        <w:t>, and the Guarantee is therefore non-transferable and non-collateralizable.</w:t>
      </w:r>
    </w:p>
    <w:p w14:paraId="3FC08683" w14:textId="77777777" w:rsidR="00873548" w:rsidRPr="005C2658" w:rsidRDefault="00873548"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amount specified in this Guarantee will be reduced accordingly after each payment by the Bank under this Guarantee.</w:t>
      </w:r>
    </w:p>
    <w:p w14:paraId="57F5344B" w14:textId="06CA1A6A" w:rsidR="00873548" w:rsidRPr="005C2658" w:rsidRDefault="00873548"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This guarantee shall be valid until </w:t>
      </w:r>
      <w:r w:rsidRPr="005C2658">
        <w:rPr>
          <w:rFonts w:ascii="Montserrat" w:hAnsi="Montserrat"/>
          <w:b/>
          <w:i/>
          <w:sz w:val="20"/>
          <w:szCs w:val="20"/>
        </w:rPr>
        <w:t>___ ________________ 20__</w:t>
      </w:r>
      <w:r w:rsidR="003D1CAE">
        <w:rPr>
          <w:rFonts w:ascii="Montserrat" w:hAnsi="Montserrat"/>
          <w:b/>
          <w:i/>
          <w:sz w:val="20"/>
          <w:szCs w:val="20"/>
        </w:rPr>
        <w:t xml:space="preserve"> </w:t>
      </w:r>
      <w:r w:rsidR="003D1CAE" w:rsidRPr="00C73F1D">
        <w:rPr>
          <w:rFonts w:ascii="Montserrat" w:hAnsi="Montserrat"/>
          <w:b/>
          <w:i/>
          <w:sz w:val="20"/>
          <w:szCs w:val="20"/>
          <w:highlight w:val="yellow"/>
        </w:rPr>
        <w:t>(inclusive)</w:t>
      </w:r>
      <w:r w:rsidRPr="00C73F1D">
        <w:rPr>
          <w:rFonts w:ascii="Montserrat" w:hAnsi="Montserrat"/>
          <w:sz w:val="20"/>
          <w:szCs w:val="20"/>
          <w:highlight w:val="yellow"/>
        </w:rPr>
        <w:t>.</w:t>
      </w:r>
    </w:p>
    <w:p w14:paraId="74E3FFE1" w14:textId="2336AB79" w:rsidR="00873548" w:rsidRPr="005C2658" w:rsidRDefault="00873548" w:rsidP="00C56BA5">
      <w:pPr>
        <w:spacing w:after="0"/>
        <w:ind w:firstLine="567"/>
        <w:jc w:val="both"/>
        <w:rPr>
          <w:rFonts w:ascii="Montserrat" w:eastAsia="Times New Roman" w:hAnsi="Montserrat" w:cs="Times New Roman"/>
          <w:sz w:val="20"/>
          <w:szCs w:val="20"/>
        </w:rPr>
      </w:pPr>
      <w:proofErr w:type="gramStart"/>
      <w:r w:rsidRPr="005C2658">
        <w:rPr>
          <w:rFonts w:ascii="Montserrat" w:hAnsi="Montserrat"/>
          <w:sz w:val="20"/>
          <w:szCs w:val="20"/>
        </w:rPr>
        <w:t>All of</w:t>
      </w:r>
      <w:proofErr w:type="gramEnd"/>
      <w:r w:rsidRPr="005C2658">
        <w:rPr>
          <w:rFonts w:ascii="Montserrat" w:hAnsi="Montserrat"/>
          <w:sz w:val="20"/>
          <w:szCs w:val="20"/>
        </w:rPr>
        <w:t xml:space="preserve"> the Bank</w:t>
      </w:r>
      <w:r w:rsidR="00CC0E4B" w:rsidRPr="005C2658">
        <w:rPr>
          <w:rFonts w:ascii="Montserrat" w:hAnsi="Montserrat"/>
          <w:sz w:val="20"/>
          <w:szCs w:val="20"/>
        </w:rPr>
        <w:t>’</w:t>
      </w:r>
      <w:r w:rsidRPr="005C2658">
        <w:rPr>
          <w:rFonts w:ascii="Montserrat" w:hAnsi="Montserrat"/>
          <w:sz w:val="20"/>
          <w:szCs w:val="20"/>
        </w:rPr>
        <w:t xml:space="preserve">s guarantee obligations to the </w:t>
      </w:r>
      <w:r w:rsidR="00C93215" w:rsidRPr="005C2658">
        <w:rPr>
          <w:rFonts w:ascii="Montserrat" w:hAnsi="Montserrat"/>
          <w:sz w:val="20"/>
          <w:szCs w:val="20"/>
        </w:rPr>
        <w:t>Guarantee Recipient</w:t>
      </w:r>
      <w:r w:rsidRPr="005C2658">
        <w:rPr>
          <w:rFonts w:ascii="Montserrat" w:hAnsi="Montserrat"/>
          <w:sz w:val="20"/>
          <w:szCs w:val="20"/>
        </w:rPr>
        <w:t xml:space="preserve"> under this Guarantee shall </w:t>
      </w:r>
      <w:r w:rsidR="003D1CAE">
        <w:rPr>
          <w:rFonts w:ascii="Montserrat" w:hAnsi="Montserrat"/>
          <w:sz w:val="20"/>
          <w:szCs w:val="20"/>
        </w:rPr>
        <w:t>expire</w:t>
      </w:r>
      <w:r w:rsidR="003D1CAE" w:rsidRPr="005C2658">
        <w:rPr>
          <w:rFonts w:ascii="Montserrat" w:hAnsi="Montserrat"/>
          <w:sz w:val="20"/>
          <w:szCs w:val="20"/>
        </w:rPr>
        <w:t xml:space="preserve"> </w:t>
      </w:r>
      <w:r w:rsidRPr="005C2658">
        <w:rPr>
          <w:rFonts w:ascii="Montserrat" w:hAnsi="Montserrat"/>
          <w:sz w:val="20"/>
          <w:szCs w:val="20"/>
        </w:rPr>
        <w:t>upon the occurrence of any of the following conditions:</w:t>
      </w:r>
    </w:p>
    <w:p w14:paraId="69DC4463" w14:textId="56AB7B18"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1. </w:t>
      </w:r>
      <w:r w:rsidR="00C93215" w:rsidRPr="00C73F1D">
        <w:rPr>
          <w:rFonts w:ascii="Montserrat" w:hAnsi="Montserrat"/>
          <w:sz w:val="20"/>
          <w:szCs w:val="20"/>
          <w:highlight w:val="yellow"/>
        </w:rPr>
        <w:t>T</w:t>
      </w:r>
      <w:r w:rsidRPr="00C73F1D">
        <w:rPr>
          <w:rFonts w:ascii="Montserrat" w:hAnsi="Montserrat"/>
          <w:sz w:val="20"/>
          <w:szCs w:val="20"/>
          <w:highlight w:val="yellow"/>
        </w:rPr>
        <w:t xml:space="preserve">he time limit </w:t>
      </w:r>
      <w:r w:rsidR="00C93215" w:rsidRPr="00C73F1D">
        <w:rPr>
          <w:rFonts w:ascii="Montserrat" w:hAnsi="Montserrat"/>
          <w:sz w:val="20"/>
          <w:szCs w:val="20"/>
          <w:highlight w:val="yellow"/>
        </w:rPr>
        <w:t>set</w:t>
      </w:r>
      <w:r w:rsidRPr="00C73F1D">
        <w:rPr>
          <w:rFonts w:ascii="Montserrat" w:hAnsi="Montserrat"/>
          <w:sz w:val="20"/>
          <w:szCs w:val="20"/>
          <w:highlight w:val="yellow"/>
        </w:rPr>
        <w:t xml:space="preserve"> in the </w:t>
      </w:r>
      <w:r w:rsidR="00C93215" w:rsidRPr="00C73F1D">
        <w:rPr>
          <w:rFonts w:ascii="Montserrat" w:hAnsi="Montserrat"/>
          <w:sz w:val="20"/>
          <w:szCs w:val="20"/>
          <w:highlight w:val="yellow"/>
        </w:rPr>
        <w:t>G</w:t>
      </w:r>
      <w:r w:rsidRPr="00C73F1D">
        <w:rPr>
          <w:rFonts w:ascii="Montserrat" w:hAnsi="Montserrat"/>
          <w:sz w:val="20"/>
          <w:szCs w:val="20"/>
          <w:highlight w:val="yellow"/>
        </w:rPr>
        <w:t xml:space="preserve">uarantee </w:t>
      </w:r>
      <w:proofErr w:type="gramStart"/>
      <w:r w:rsidRPr="00C73F1D">
        <w:rPr>
          <w:rFonts w:ascii="Montserrat" w:hAnsi="Montserrat"/>
          <w:sz w:val="20"/>
          <w:szCs w:val="20"/>
          <w:highlight w:val="yellow"/>
        </w:rPr>
        <w:t>expires;</w:t>
      </w:r>
      <w:proofErr w:type="gramEnd"/>
      <w:r w:rsidRPr="005C2658">
        <w:rPr>
          <w:rFonts w:ascii="Montserrat" w:hAnsi="Montserrat"/>
          <w:sz w:val="20"/>
          <w:szCs w:val="20"/>
        </w:rPr>
        <w:t xml:space="preserve"> </w:t>
      </w:r>
    </w:p>
    <w:p w14:paraId="09061FC0" w14:textId="38715488" w:rsidR="00873548" w:rsidRPr="005C2658" w:rsidRDefault="00873548" w:rsidP="00C56BA5">
      <w:pPr>
        <w:spacing w:after="0"/>
        <w:ind w:firstLine="567"/>
        <w:rPr>
          <w:rFonts w:ascii="Montserrat" w:hAnsi="Montserrat" w:cs="Times New Roman"/>
          <w:sz w:val="20"/>
          <w:szCs w:val="20"/>
        </w:rPr>
      </w:pPr>
      <w:r w:rsidRPr="005C2658">
        <w:rPr>
          <w:rFonts w:ascii="Montserrat" w:hAnsi="Montserrat"/>
          <w:sz w:val="20"/>
          <w:szCs w:val="20"/>
        </w:rPr>
        <w:t xml:space="preserve">2. The </w:t>
      </w:r>
      <w:r w:rsidR="00C93215" w:rsidRPr="005C2658">
        <w:rPr>
          <w:rFonts w:ascii="Montserrat" w:hAnsi="Montserrat"/>
          <w:sz w:val="20"/>
          <w:szCs w:val="20"/>
        </w:rPr>
        <w:t>Guarantee Recipient</w:t>
      </w:r>
      <w:r w:rsidRPr="005C2658">
        <w:rPr>
          <w:rFonts w:ascii="Montserrat" w:hAnsi="Montserrat"/>
          <w:sz w:val="20"/>
          <w:szCs w:val="20"/>
        </w:rPr>
        <w:t xml:space="preserve"> notifies the Bank in writing that</w:t>
      </w:r>
      <w:r w:rsidR="003D1CAE">
        <w:rPr>
          <w:rFonts w:ascii="Montserrat" w:hAnsi="Montserrat"/>
          <w:sz w:val="20"/>
          <w:szCs w:val="20"/>
        </w:rPr>
        <w:t xml:space="preserve"> i</w:t>
      </w:r>
      <w:r w:rsidRPr="005C2658">
        <w:rPr>
          <w:rFonts w:ascii="Montserrat" w:hAnsi="Montserrat"/>
          <w:sz w:val="20"/>
          <w:szCs w:val="20"/>
        </w:rPr>
        <w:t xml:space="preserve">t waives its rights under this </w:t>
      </w:r>
      <w:proofErr w:type="gramStart"/>
      <w:r w:rsidRPr="005C2658">
        <w:rPr>
          <w:rFonts w:ascii="Montserrat" w:hAnsi="Montserrat"/>
          <w:sz w:val="20"/>
          <w:szCs w:val="20"/>
        </w:rPr>
        <w:t>Guarantee;</w:t>
      </w:r>
      <w:proofErr w:type="gramEnd"/>
    </w:p>
    <w:p w14:paraId="5FECEACA" w14:textId="42A3A5F7"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Any claims of the </w:t>
      </w:r>
      <w:r w:rsidR="00C93215" w:rsidRPr="005C2658">
        <w:rPr>
          <w:rFonts w:ascii="Montserrat" w:hAnsi="Montserrat"/>
          <w:sz w:val="20"/>
          <w:szCs w:val="20"/>
        </w:rPr>
        <w:t>Guarantee Recipient</w:t>
      </w:r>
      <w:r w:rsidRPr="005C2658">
        <w:rPr>
          <w:rFonts w:ascii="Montserrat" w:hAnsi="Montserrat"/>
          <w:sz w:val="20"/>
          <w:szCs w:val="20"/>
        </w:rPr>
        <w:t xml:space="preserve"> will be </w:t>
      </w:r>
      <w:r w:rsidR="003D1CAE">
        <w:rPr>
          <w:rFonts w:ascii="Montserrat" w:hAnsi="Montserrat"/>
          <w:sz w:val="20"/>
          <w:szCs w:val="20"/>
        </w:rPr>
        <w:t>refused</w:t>
      </w:r>
      <w:r w:rsidR="003D1CAE" w:rsidRPr="005C2658">
        <w:rPr>
          <w:rFonts w:ascii="Montserrat" w:hAnsi="Montserrat"/>
          <w:sz w:val="20"/>
          <w:szCs w:val="20"/>
        </w:rPr>
        <w:t xml:space="preserve"> </w:t>
      </w:r>
      <w:r w:rsidRPr="005C2658">
        <w:rPr>
          <w:rFonts w:ascii="Montserrat" w:hAnsi="Montserrat"/>
          <w:sz w:val="20"/>
          <w:szCs w:val="20"/>
        </w:rPr>
        <w:t>if they are received at the Bank</w:t>
      </w:r>
      <w:r w:rsidR="00CC0E4B" w:rsidRPr="005C2658">
        <w:rPr>
          <w:rFonts w:ascii="Montserrat" w:hAnsi="Montserrat"/>
          <w:sz w:val="20"/>
          <w:szCs w:val="20"/>
        </w:rPr>
        <w:t>’</w:t>
      </w:r>
      <w:r w:rsidRPr="005C2658">
        <w:rPr>
          <w:rFonts w:ascii="Montserrat" w:hAnsi="Montserrat"/>
          <w:sz w:val="20"/>
          <w:szCs w:val="20"/>
        </w:rPr>
        <w:t>s address above after the expiry of the guarantee period.</w:t>
      </w:r>
    </w:p>
    <w:p w14:paraId="1EF82605" w14:textId="7ABF8E9A" w:rsidR="00873548" w:rsidRPr="005C2658" w:rsidRDefault="00873548"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lastRenderedPageBreak/>
        <w:t>Subsequent amendments or additions to the Contract or other related documents shall not affect the enforceability and/or scope of the Bank</w:t>
      </w:r>
      <w:r w:rsidR="00CC0E4B" w:rsidRPr="005C2658">
        <w:rPr>
          <w:rFonts w:ascii="Montserrat" w:hAnsi="Montserrat"/>
          <w:sz w:val="20"/>
          <w:szCs w:val="20"/>
        </w:rPr>
        <w:t>’</w:t>
      </w:r>
      <w:r w:rsidRPr="005C2658">
        <w:rPr>
          <w:rFonts w:ascii="Montserrat" w:hAnsi="Montserrat"/>
          <w:sz w:val="20"/>
          <w:szCs w:val="20"/>
        </w:rPr>
        <w:t>s obligations under this Guarantee and shall not relieve the Bank from full performance of its obligations under this Guarantee.</w:t>
      </w:r>
    </w:p>
    <w:p w14:paraId="217A22BC" w14:textId="77777777" w:rsidR="003D1CAE" w:rsidRDefault="003D1CAE" w:rsidP="003D1CAE">
      <w:pPr>
        <w:spacing w:after="0"/>
        <w:ind w:firstLine="567"/>
        <w:jc w:val="both"/>
        <w:rPr>
          <w:rFonts w:ascii="Montserrat" w:eastAsia="Times New Roman" w:hAnsi="Montserrat" w:cs="Times New Roman"/>
          <w:sz w:val="20"/>
          <w:szCs w:val="20"/>
          <w:lang w:eastAsia="en-US"/>
        </w:rPr>
      </w:pPr>
      <w:r w:rsidRPr="009B3567">
        <w:rPr>
          <w:rFonts w:ascii="Montserrat" w:eastAsia="Times New Roman" w:hAnsi="Montserrat" w:cs="Times New Roman"/>
          <w:sz w:val="20"/>
          <w:szCs w:val="20"/>
          <w:highlight w:val="yellow"/>
          <w:lang w:eastAsia="en-US"/>
        </w:rPr>
        <w:t>This Guarantee is subject to the General Rules for Demand Guarantees (Uniform Rules for Demand Guarantees (URDG) 2010 Revision, ICC Publication No.758, with exceptions established in this Guarantee and/or in the mandatory norms of legislation of the Republic of Lithuania</w:t>
      </w:r>
      <w:r w:rsidRPr="0085641E">
        <w:rPr>
          <w:rFonts w:ascii="Montserrat" w:eastAsia="Times New Roman" w:hAnsi="Montserrat" w:cs="Times New Roman"/>
          <w:sz w:val="20"/>
          <w:szCs w:val="20"/>
          <w:lang w:eastAsia="en-US"/>
        </w:rPr>
        <w:t>.</w:t>
      </w:r>
    </w:p>
    <w:p w14:paraId="65934FCD" w14:textId="77777777" w:rsidR="003D1CAE" w:rsidRPr="0038253F" w:rsidRDefault="003D1CAE" w:rsidP="003D1CAE">
      <w:pPr>
        <w:spacing w:after="0"/>
        <w:ind w:firstLine="567"/>
        <w:jc w:val="both"/>
        <w:rPr>
          <w:rFonts w:ascii="Montserrat" w:eastAsia="Times New Roman" w:hAnsi="Montserrat" w:cs="Times New Roman"/>
          <w:sz w:val="20"/>
          <w:szCs w:val="20"/>
          <w:lang w:eastAsia="en-US"/>
        </w:rPr>
      </w:pPr>
      <w:r w:rsidRPr="0085641E">
        <w:rPr>
          <w:rFonts w:ascii="Montserrat" w:eastAsia="Times New Roman" w:hAnsi="Montserrat" w:cs="Times New Roman"/>
          <w:sz w:val="20"/>
          <w:szCs w:val="20"/>
          <w:lang w:eastAsia="en-US"/>
        </w:rPr>
        <w:t>Disputes between the parties are resolved in accordance with the procedure established by the laws of the Republic of Lithuania.</w:t>
      </w:r>
    </w:p>
    <w:p w14:paraId="5F694C94" w14:textId="77777777" w:rsidR="003D1CAE" w:rsidRPr="0038253F" w:rsidRDefault="003D1CAE" w:rsidP="003D1CAE">
      <w:pPr>
        <w:spacing w:after="0"/>
        <w:jc w:val="both"/>
        <w:rPr>
          <w:rFonts w:ascii="Montserrat" w:eastAsia="Times New Roman" w:hAnsi="Montserrat" w:cs="Times New Roman"/>
          <w:sz w:val="20"/>
          <w:szCs w:val="20"/>
          <w:lang w:eastAsia="en-US"/>
        </w:rPr>
      </w:pPr>
    </w:p>
    <w:p w14:paraId="65ABB330" w14:textId="77777777" w:rsidR="003D1CAE" w:rsidRPr="0038253F" w:rsidRDefault="003D1CAE" w:rsidP="003D1CAE">
      <w:pPr>
        <w:spacing w:after="0"/>
        <w:jc w:val="both"/>
        <w:rPr>
          <w:rFonts w:ascii="Montserrat" w:eastAsia="Times New Roman" w:hAnsi="Montserrat" w:cs="Times New Roman"/>
          <w:sz w:val="20"/>
          <w:szCs w:val="20"/>
          <w:lang w:eastAsia="en-US"/>
        </w:rPr>
      </w:pPr>
    </w:p>
    <w:p w14:paraId="07062816" w14:textId="77777777" w:rsidR="003D1CAE" w:rsidRPr="0038253F" w:rsidRDefault="003D1CAE" w:rsidP="003D1CAE">
      <w:pPr>
        <w:spacing w:after="0"/>
        <w:jc w:val="both"/>
        <w:rPr>
          <w:rFonts w:ascii="Montserrat" w:eastAsia="Times New Roman" w:hAnsi="Montserrat" w:cs="Times New Roman"/>
          <w:sz w:val="20"/>
          <w:szCs w:val="20"/>
          <w:lang w:eastAsia="en-US"/>
        </w:rPr>
      </w:pPr>
    </w:p>
    <w:p w14:paraId="021B34DA" w14:textId="52B91EE5" w:rsidR="00873548" w:rsidRPr="005C2658" w:rsidRDefault="003D1CAE" w:rsidP="00C56BA5">
      <w:pPr>
        <w:spacing w:after="0"/>
        <w:jc w:val="both"/>
        <w:rPr>
          <w:rFonts w:ascii="Montserrat" w:eastAsia="Times New Roman" w:hAnsi="Montserrat" w:cs="Times New Roman"/>
          <w:sz w:val="20"/>
          <w:szCs w:val="20"/>
          <w:shd w:val="clear" w:color="auto" w:fill="D9D9D9" w:themeFill="background1" w:themeFillShade="D9"/>
        </w:rPr>
      </w:pPr>
      <w:r w:rsidRPr="00E707C8">
        <w:rPr>
          <w:rFonts w:ascii="Montserrat" w:eastAsia="Times New Roman" w:hAnsi="Montserrat" w:cs="Times New Roman"/>
          <w:sz w:val="20"/>
          <w:szCs w:val="20"/>
          <w:shd w:val="clear" w:color="auto" w:fill="D9D9D9"/>
          <w:lang w:eastAsia="en-US"/>
        </w:rPr>
        <w:t>/</w:t>
      </w:r>
      <w:proofErr w:type="gramStart"/>
      <w:r>
        <w:rPr>
          <w:rFonts w:ascii="Montserrat" w:eastAsia="Times New Roman" w:hAnsi="Montserrat" w:cs="Times New Roman"/>
          <w:sz w:val="20"/>
          <w:szCs w:val="20"/>
          <w:shd w:val="clear" w:color="auto" w:fill="D9D9D9"/>
          <w:lang w:eastAsia="en-US"/>
        </w:rPr>
        <w:t>position</w:t>
      </w:r>
      <w:proofErr w:type="gramEnd"/>
      <w:r w:rsidRPr="0085641E">
        <w:rPr>
          <w:rFonts w:ascii="Montserrat" w:eastAsia="Times New Roman" w:hAnsi="Montserrat" w:cs="Times New Roman"/>
          <w:sz w:val="20"/>
          <w:szCs w:val="20"/>
          <w:shd w:val="clear" w:color="auto" w:fill="D9D9D9"/>
          <w:lang w:eastAsia="en-US"/>
        </w:rPr>
        <w:t xml:space="preserve"> of an authorized person </w:t>
      </w:r>
      <w:r w:rsidRPr="00E707C8">
        <w:rPr>
          <w:rFonts w:ascii="Montserrat" w:eastAsia="Times New Roman" w:hAnsi="Montserrat" w:cs="Times New Roman"/>
          <w:sz w:val="20"/>
          <w:szCs w:val="20"/>
          <w:shd w:val="clear" w:color="auto" w:fill="D9D9D9"/>
          <w:lang w:eastAsia="en-US"/>
        </w:rPr>
        <w:t>/</w:t>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shd w:val="clear" w:color="auto" w:fill="D9D9D9"/>
          <w:lang w:eastAsia="en-US"/>
        </w:rPr>
        <w:t>/</w:t>
      </w:r>
      <w:r>
        <w:rPr>
          <w:rFonts w:ascii="Montserrat" w:eastAsia="Times New Roman" w:hAnsi="Montserrat" w:cs="Times New Roman"/>
          <w:sz w:val="20"/>
          <w:szCs w:val="20"/>
          <w:shd w:val="clear" w:color="auto" w:fill="D9D9D9"/>
          <w:lang w:eastAsia="en-US"/>
        </w:rPr>
        <w:t>signature</w:t>
      </w:r>
      <w:r w:rsidRPr="00E707C8">
        <w:rPr>
          <w:rFonts w:ascii="Montserrat" w:eastAsia="Times New Roman" w:hAnsi="Montserrat" w:cs="Times New Roman"/>
          <w:sz w:val="20"/>
          <w:szCs w:val="20"/>
          <w:shd w:val="clear" w:color="auto" w:fill="D9D9D9"/>
          <w:lang w:eastAsia="en-US"/>
        </w:rPr>
        <w:t>/</w:t>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lang w:eastAsia="en-US"/>
        </w:rPr>
        <w:tab/>
      </w:r>
      <w:r w:rsidRPr="00E707C8">
        <w:rPr>
          <w:rFonts w:ascii="Montserrat" w:eastAsia="Times New Roman" w:hAnsi="Montserrat" w:cs="Times New Roman"/>
          <w:sz w:val="20"/>
          <w:szCs w:val="20"/>
          <w:shd w:val="clear" w:color="auto" w:fill="D9D9D9"/>
          <w:lang w:eastAsia="en-US"/>
        </w:rPr>
        <w:t>/</w:t>
      </w:r>
      <w:r>
        <w:rPr>
          <w:rFonts w:ascii="Montserrat" w:eastAsia="Times New Roman" w:hAnsi="Montserrat" w:cs="Times New Roman"/>
          <w:sz w:val="20"/>
          <w:szCs w:val="20"/>
          <w:shd w:val="clear" w:color="auto" w:fill="D9D9D9"/>
          <w:lang w:eastAsia="en-US"/>
        </w:rPr>
        <w:t>name and last name</w:t>
      </w:r>
      <w:r w:rsidRPr="00E707C8">
        <w:rPr>
          <w:rFonts w:ascii="Montserrat" w:eastAsia="Times New Roman" w:hAnsi="Montserrat" w:cs="Times New Roman"/>
          <w:sz w:val="20"/>
          <w:szCs w:val="20"/>
          <w:shd w:val="clear" w:color="auto" w:fill="D9D9D9"/>
          <w:lang w:eastAsia="en-US"/>
        </w:rPr>
        <w:t>/</w:t>
      </w:r>
    </w:p>
    <w:p w14:paraId="46E28B04" w14:textId="77777777" w:rsidR="0099218E" w:rsidRPr="005C2658" w:rsidRDefault="0099218E" w:rsidP="00C56BA5">
      <w:pPr>
        <w:spacing w:after="0"/>
        <w:ind w:left="360"/>
        <w:contextualSpacing/>
        <w:jc w:val="right"/>
        <w:rPr>
          <w:rFonts w:ascii="Montserrat" w:hAnsi="Montserrat"/>
          <w:sz w:val="20"/>
          <w:szCs w:val="20"/>
        </w:rPr>
      </w:pPr>
      <w:bookmarkStart w:id="19" w:name="_Ref518306689"/>
    </w:p>
    <w:p w14:paraId="09D04CD6" w14:textId="77777777" w:rsidR="0099218E" w:rsidRPr="005C2658" w:rsidRDefault="0099218E" w:rsidP="00C56BA5">
      <w:pPr>
        <w:spacing w:after="0"/>
        <w:ind w:left="360"/>
        <w:contextualSpacing/>
        <w:jc w:val="right"/>
        <w:rPr>
          <w:rFonts w:ascii="Montserrat" w:hAnsi="Montserrat"/>
          <w:sz w:val="20"/>
          <w:szCs w:val="20"/>
        </w:rPr>
      </w:pPr>
    </w:p>
    <w:p w14:paraId="534C4FD7" w14:textId="77777777" w:rsidR="0099218E" w:rsidRPr="005C2658" w:rsidRDefault="0099218E" w:rsidP="00C56BA5">
      <w:pPr>
        <w:spacing w:after="0"/>
        <w:ind w:left="360"/>
        <w:contextualSpacing/>
        <w:jc w:val="right"/>
        <w:rPr>
          <w:rFonts w:ascii="Montserrat" w:hAnsi="Montserrat"/>
          <w:sz w:val="20"/>
          <w:szCs w:val="20"/>
        </w:rPr>
      </w:pPr>
    </w:p>
    <w:p w14:paraId="580018D8" w14:textId="77777777" w:rsidR="0099218E" w:rsidRPr="005C2658" w:rsidRDefault="0099218E" w:rsidP="00C56BA5">
      <w:pPr>
        <w:spacing w:after="0"/>
        <w:ind w:left="360"/>
        <w:contextualSpacing/>
        <w:jc w:val="right"/>
        <w:rPr>
          <w:rFonts w:ascii="Montserrat" w:hAnsi="Montserrat"/>
          <w:sz w:val="20"/>
          <w:szCs w:val="20"/>
        </w:rPr>
      </w:pPr>
    </w:p>
    <w:p w14:paraId="46722C66" w14:textId="77777777" w:rsidR="0099218E" w:rsidRPr="005C2658" w:rsidRDefault="0099218E" w:rsidP="00C56BA5">
      <w:pPr>
        <w:spacing w:after="0"/>
        <w:ind w:left="360"/>
        <w:contextualSpacing/>
        <w:jc w:val="right"/>
        <w:rPr>
          <w:rFonts w:ascii="Montserrat" w:hAnsi="Montserrat"/>
          <w:sz w:val="20"/>
          <w:szCs w:val="20"/>
        </w:rPr>
      </w:pPr>
    </w:p>
    <w:p w14:paraId="12402A16" w14:textId="77777777" w:rsidR="0099218E" w:rsidRPr="005C2658" w:rsidRDefault="0099218E" w:rsidP="00C56BA5">
      <w:pPr>
        <w:spacing w:after="0"/>
        <w:ind w:left="360"/>
        <w:contextualSpacing/>
        <w:jc w:val="right"/>
        <w:rPr>
          <w:rFonts w:ascii="Montserrat" w:hAnsi="Montserrat"/>
          <w:sz w:val="20"/>
          <w:szCs w:val="20"/>
        </w:rPr>
      </w:pPr>
    </w:p>
    <w:p w14:paraId="6EFE3F3B" w14:textId="77777777" w:rsidR="009F5736" w:rsidRPr="005C2658" w:rsidRDefault="009F5736" w:rsidP="00C56BA5">
      <w:pPr>
        <w:spacing w:after="0"/>
        <w:ind w:left="360"/>
        <w:contextualSpacing/>
        <w:jc w:val="right"/>
        <w:rPr>
          <w:rFonts w:ascii="Montserrat" w:hAnsi="Montserrat"/>
          <w:sz w:val="20"/>
          <w:szCs w:val="20"/>
        </w:rPr>
      </w:pPr>
    </w:p>
    <w:p w14:paraId="0B321030" w14:textId="77777777" w:rsidR="009F5736" w:rsidRPr="005C2658" w:rsidRDefault="009F5736" w:rsidP="00C56BA5">
      <w:pPr>
        <w:spacing w:after="0"/>
        <w:ind w:left="360"/>
        <w:contextualSpacing/>
        <w:jc w:val="right"/>
        <w:rPr>
          <w:rFonts w:ascii="Montserrat" w:hAnsi="Montserrat"/>
          <w:sz w:val="20"/>
          <w:szCs w:val="20"/>
        </w:rPr>
      </w:pPr>
    </w:p>
    <w:p w14:paraId="186583E5" w14:textId="77777777" w:rsidR="009F5736" w:rsidRPr="005C2658" w:rsidRDefault="009F5736" w:rsidP="00C56BA5">
      <w:pPr>
        <w:spacing w:after="0"/>
        <w:ind w:left="360"/>
        <w:contextualSpacing/>
        <w:jc w:val="right"/>
        <w:rPr>
          <w:rFonts w:ascii="Montserrat" w:hAnsi="Montserrat"/>
          <w:sz w:val="20"/>
          <w:szCs w:val="20"/>
        </w:rPr>
      </w:pPr>
    </w:p>
    <w:p w14:paraId="4CC4DAB7" w14:textId="77777777" w:rsidR="009F5736" w:rsidRPr="005C2658" w:rsidRDefault="009F5736" w:rsidP="00C56BA5">
      <w:pPr>
        <w:spacing w:after="0"/>
        <w:ind w:left="360"/>
        <w:contextualSpacing/>
        <w:jc w:val="right"/>
        <w:rPr>
          <w:rFonts w:ascii="Montserrat" w:hAnsi="Montserrat"/>
          <w:sz w:val="20"/>
          <w:szCs w:val="20"/>
        </w:rPr>
      </w:pPr>
    </w:p>
    <w:p w14:paraId="34469779" w14:textId="77777777" w:rsidR="009F5736" w:rsidRPr="005C2658" w:rsidRDefault="009F5736" w:rsidP="00C56BA5">
      <w:pPr>
        <w:spacing w:after="0"/>
        <w:ind w:left="360"/>
        <w:contextualSpacing/>
        <w:jc w:val="right"/>
        <w:rPr>
          <w:rFonts w:ascii="Montserrat" w:hAnsi="Montserrat"/>
          <w:sz w:val="20"/>
          <w:szCs w:val="20"/>
        </w:rPr>
      </w:pPr>
    </w:p>
    <w:p w14:paraId="5CAAEEEA" w14:textId="77777777" w:rsidR="009F5736" w:rsidRPr="005C2658" w:rsidRDefault="009F5736" w:rsidP="00C56BA5">
      <w:pPr>
        <w:spacing w:after="0"/>
        <w:ind w:left="360"/>
        <w:contextualSpacing/>
        <w:jc w:val="right"/>
        <w:rPr>
          <w:rFonts w:ascii="Montserrat" w:hAnsi="Montserrat"/>
          <w:sz w:val="20"/>
          <w:szCs w:val="20"/>
        </w:rPr>
      </w:pPr>
    </w:p>
    <w:p w14:paraId="20FC76D2" w14:textId="77777777" w:rsidR="009F5736" w:rsidRPr="005C2658" w:rsidRDefault="009F5736" w:rsidP="00C56BA5">
      <w:pPr>
        <w:spacing w:after="0"/>
        <w:ind w:left="360"/>
        <w:contextualSpacing/>
        <w:jc w:val="right"/>
        <w:rPr>
          <w:rFonts w:ascii="Montserrat" w:hAnsi="Montserrat"/>
          <w:sz w:val="20"/>
          <w:szCs w:val="20"/>
        </w:rPr>
      </w:pPr>
    </w:p>
    <w:p w14:paraId="5FC86984" w14:textId="77777777" w:rsidR="009F5736" w:rsidRPr="005C2658" w:rsidRDefault="009F5736" w:rsidP="00C56BA5">
      <w:pPr>
        <w:spacing w:after="0"/>
        <w:ind w:left="360"/>
        <w:contextualSpacing/>
        <w:jc w:val="right"/>
        <w:rPr>
          <w:rFonts w:ascii="Montserrat" w:hAnsi="Montserrat"/>
          <w:sz w:val="20"/>
          <w:szCs w:val="20"/>
        </w:rPr>
      </w:pPr>
    </w:p>
    <w:p w14:paraId="4F9D01FA" w14:textId="77777777" w:rsidR="009F5736" w:rsidRPr="005C2658" w:rsidRDefault="009F5736" w:rsidP="00C56BA5">
      <w:pPr>
        <w:spacing w:after="0"/>
        <w:ind w:left="360"/>
        <w:contextualSpacing/>
        <w:jc w:val="right"/>
        <w:rPr>
          <w:rFonts w:ascii="Montserrat" w:hAnsi="Montserrat"/>
          <w:sz w:val="20"/>
          <w:szCs w:val="20"/>
        </w:rPr>
      </w:pPr>
    </w:p>
    <w:p w14:paraId="2027945F" w14:textId="77777777" w:rsidR="009F5736" w:rsidRPr="005C2658" w:rsidRDefault="009F5736" w:rsidP="00C56BA5">
      <w:pPr>
        <w:spacing w:after="0"/>
        <w:ind w:left="360"/>
        <w:contextualSpacing/>
        <w:jc w:val="right"/>
        <w:rPr>
          <w:rFonts w:ascii="Montserrat" w:hAnsi="Montserrat"/>
          <w:sz w:val="20"/>
          <w:szCs w:val="20"/>
        </w:rPr>
      </w:pPr>
    </w:p>
    <w:p w14:paraId="5668271B" w14:textId="77777777" w:rsidR="009F5736" w:rsidRPr="005C2658" w:rsidRDefault="009F5736" w:rsidP="00C56BA5">
      <w:pPr>
        <w:spacing w:after="0"/>
        <w:ind w:left="360"/>
        <w:contextualSpacing/>
        <w:jc w:val="right"/>
        <w:rPr>
          <w:rFonts w:ascii="Montserrat" w:hAnsi="Montserrat"/>
          <w:sz w:val="20"/>
          <w:szCs w:val="20"/>
        </w:rPr>
      </w:pPr>
    </w:p>
    <w:p w14:paraId="4C257072" w14:textId="77777777" w:rsidR="009F5736" w:rsidRPr="005C2658" w:rsidRDefault="009F5736" w:rsidP="00C56BA5">
      <w:pPr>
        <w:spacing w:after="0"/>
        <w:ind w:left="360"/>
        <w:contextualSpacing/>
        <w:jc w:val="right"/>
        <w:rPr>
          <w:rFonts w:ascii="Montserrat" w:hAnsi="Montserrat"/>
          <w:sz w:val="20"/>
          <w:szCs w:val="20"/>
        </w:rPr>
      </w:pPr>
    </w:p>
    <w:p w14:paraId="62A51C5F" w14:textId="77777777" w:rsidR="009F5736" w:rsidRPr="005C2658" w:rsidRDefault="009F5736" w:rsidP="00C56BA5">
      <w:pPr>
        <w:spacing w:after="0"/>
        <w:ind w:left="360"/>
        <w:contextualSpacing/>
        <w:jc w:val="right"/>
        <w:rPr>
          <w:rFonts w:ascii="Montserrat" w:hAnsi="Montserrat"/>
          <w:sz w:val="20"/>
          <w:szCs w:val="20"/>
        </w:rPr>
      </w:pPr>
    </w:p>
    <w:p w14:paraId="38A0B00E" w14:textId="77777777" w:rsidR="009F5736" w:rsidRPr="005C2658" w:rsidRDefault="009F5736" w:rsidP="00C56BA5">
      <w:pPr>
        <w:spacing w:after="0"/>
        <w:ind w:left="360"/>
        <w:contextualSpacing/>
        <w:jc w:val="right"/>
        <w:rPr>
          <w:rFonts w:ascii="Montserrat" w:hAnsi="Montserrat"/>
          <w:sz w:val="20"/>
          <w:szCs w:val="20"/>
        </w:rPr>
      </w:pPr>
    </w:p>
    <w:p w14:paraId="0E797D39" w14:textId="77777777" w:rsidR="009F5736" w:rsidRPr="005C2658" w:rsidRDefault="009F5736" w:rsidP="00C56BA5">
      <w:pPr>
        <w:spacing w:after="0"/>
        <w:ind w:left="360"/>
        <w:contextualSpacing/>
        <w:jc w:val="right"/>
        <w:rPr>
          <w:rFonts w:ascii="Montserrat" w:hAnsi="Montserrat"/>
          <w:sz w:val="20"/>
          <w:szCs w:val="20"/>
        </w:rPr>
      </w:pPr>
    </w:p>
    <w:p w14:paraId="6B973D24" w14:textId="77777777" w:rsidR="009F5736" w:rsidRPr="005C2658" w:rsidRDefault="009F5736" w:rsidP="00C56BA5">
      <w:pPr>
        <w:spacing w:after="0"/>
        <w:ind w:left="360"/>
        <w:contextualSpacing/>
        <w:jc w:val="right"/>
        <w:rPr>
          <w:rFonts w:ascii="Montserrat" w:hAnsi="Montserrat"/>
          <w:sz w:val="20"/>
          <w:szCs w:val="20"/>
        </w:rPr>
      </w:pPr>
    </w:p>
    <w:p w14:paraId="4BD4E838" w14:textId="77777777" w:rsidR="009F5736" w:rsidRPr="005C2658" w:rsidRDefault="009F5736" w:rsidP="00C56BA5">
      <w:pPr>
        <w:spacing w:after="0"/>
        <w:ind w:left="360"/>
        <w:contextualSpacing/>
        <w:jc w:val="right"/>
        <w:rPr>
          <w:rFonts w:ascii="Montserrat" w:hAnsi="Montserrat"/>
          <w:sz w:val="20"/>
          <w:szCs w:val="20"/>
        </w:rPr>
      </w:pPr>
    </w:p>
    <w:p w14:paraId="6C1817BC" w14:textId="77777777" w:rsidR="009F5736" w:rsidRPr="005C2658" w:rsidRDefault="009F5736" w:rsidP="00C56BA5">
      <w:pPr>
        <w:spacing w:after="0"/>
        <w:ind w:left="360"/>
        <w:contextualSpacing/>
        <w:jc w:val="right"/>
        <w:rPr>
          <w:rFonts w:ascii="Montserrat" w:hAnsi="Montserrat"/>
          <w:sz w:val="20"/>
          <w:szCs w:val="20"/>
        </w:rPr>
      </w:pPr>
    </w:p>
    <w:p w14:paraId="61E4A053" w14:textId="77777777" w:rsidR="009F5736" w:rsidRPr="005C2658" w:rsidRDefault="009F5736" w:rsidP="00C56BA5">
      <w:pPr>
        <w:spacing w:after="0"/>
        <w:ind w:left="360"/>
        <w:contextualSpacing/>
        <w:jc w:val="right"/>
        <w:rPr>
          <w:rFonts w:ascii="Montserrat" w:hAnsi="Montserrat"/>
          <w:sz w:val="20"/>
          <w:szCs w:val="20"/>
        </w:rPr>
      </w:pPr>
    </w:p>
    <w:p w14:paraId="3BA8FDA2" w14:textId="77777777" w:rsidR="009F5736" w:rsidRPr="005C2658" w:rsidRDefault="009F5736" w:rsidP="00C56BA5">
      <w:pPr>
        <w:spacing w:after="0"/>
        <w:ind w:left="360"/>
        <w:contextualSpacing/>
        <w:jc w:val="right"/>
        <w:rPr>
          <w:rFonts w:ascii="Montserrat" w:hAnsi="Montserrat"/>
          <w:sz w:val="20"/>
          <w:szCs w:val="20"/>
        </w:rPr>
      </w:pPr>
    </w:p>
    <w:p w14:paraId="59514C29" w14:textId="77777777" w:rsidR="009F5736" w:rsidRPr="005C2658" w:rsidRDefault="009F5736" w:rsidP="00C56BA5">
      <w:pPr>
        <w:spacing w:after="0"/>
        <w:ind w:left="360"/>
        <w:contextualSpacing/>
        <w:jc w:val="right"/>
        <w:rPr>
          <w:rFonts w:ascii="Montserrat" w:hAnsi="Montserrat"/>
          <w:sz w:val="20"/>
          <w:szCs w:val="20"/>
        </w:rPr>
      </w:pPr>
    </w:p>
    <w:p w14:paraId="1CD66E6B" w14:textId="77777777" w:rsidR="009F5736" w:rsidRPr="005C2658" w:rsidRDefault="009F5736" w:rsidP="00C56BA5">
      <w:pPr>
        <w:spacing w:after="0"/>
        <w:ind w:left="360"/>
        <w:contextualSpacing/>
        <w:jc w:val="right"/>
        <w:rPr>
          <w:rFonts w:ascii="Montserrat" w:hAnsi="Montserrat"/>
          <w:sz w:val="20"/>
          <w:szCs w:val="20"/>
        </w:rPr>
      </w:pPr>
    </w:p>
    <w:p w14:paraId="4209E3B5" w14:textId="77777777" w:rsidR="009F5736" w:rsidRPr="005C2658" w:rsidRDefault="009F5736" w:rsidP="00C56BA5">
      <w:pPr>
        <w:spacing w:after="0"/>
        <w:ind w:left="360"/>
        <w:contextualSpacing/>
        <w:jc w:val="right"/>
        <w:rPr>
          <w:rFonts w:ascii="Montserrat" w:hAnsi="Montserrat"/>
          <w:sz w:val="20"/>
          <w:szCs w:val="20"/>
        </w:rPr>
      </w:pPr>
    </w:p>
    <w:p w14:paraId="684767ED" w14:textId="77777777" w:rsidR="009F5736" w:rsidRPr="005C2658" w:rsidRDefault="009F5736" w:rsidP="00C56BA5">
      <w:pPr>
        <w:spacing w:after="0"/>
        <w:ind w:left="360"/>
        <w:contextualSpacing/>
        <w:jc w:val="right"/>
        <w:rPr>
          <w:rFonts w:ascii="Montserrat" w:hAnsi="Montserrat"/>
          <w:sz w:val="20"/>
          <w:szCs w:val="20"/>
        </w:rPr>
      </w:pPr>
    </w:p>
    <w:p w14:paraId="1E17FDE8" w14:textId="77777777" w:rsidR="009F5736" w:rsidRPr="005C2658" w:rsidRDefault="009F5736" w:rsidP="00C56BA5">
      <w:pPr>
        <w:spacing w:after="0"/>
        <w:ind w:left="360"/>
        <w:contextualSpacing/>
        <w:jc w:val="right"/>
        <w:rPr>
          <w:rFonts w:ascii="Montserrat" w:hAnsi="Montserrat"/>
          <w:sz w:val="20"/>
          <w:szCs w:val="20"/>
        </w:rPr>
      </w:pPr>
    </w:p>
    <w:p w14:paraId="2482182E" w14:textId="77777777" w:rsidR="009F5736" w:rsidRPr="005C2658" w:rsidRDefault="009F5736" w:rsidP="00C56BA5">
      <w:pPr>
        <w:spacing w:after="0"/>
        <w:ind w:left="360"/>
        <w:contextualSpacing/>
        <w:jc w:val="right"/>
        <w:rPr>
          <w:rFonts w:ascii="Montserrat" w:hAnsi="Montserrat"/>
          <w:sz w:val="20"/>
          <w:szCs w:val="20"/>
        </w:rPr>
      </w:pPr>
    </w:p>
    <w:p w14:paraId="7A4B3454" w14:textId="77777777" w:rsidR="009F5736" w:rsidRPr="005C2658" w:rsidRDefault="009F5736" w:rsidP="00C56BA5">
      <w:pPr>
        <w:spacing w:after="0"/>
        <w:ind w:left="360"/>
        <w:contextualSpacing/>
        <w:jc w:val="right"/>
        <w:rPr>
          <w:rFonts w:ascii="Montserrat" w:hAnsi="Montserrat"/>
          <w:sz w:val="20"/>
          <w:szCs w:val="20"/>
        </w:rPr>
      </w:pPr>
    </w:p>
    <w:p w14:paraId="07EF0358" w14:textId="77777777" w:rsidR="00630120" w:rsidRDefault="00630120" w:rsidP="00630120">
      <w:pPr>
        <w:spacing w:after="0"/>
        <w:contextualSpacing/>
        <w:rPr>
          <w:rFonts w:ascii="Montserrat" w:hAnsi="Montserrat"/>
          <w:sz w:val="20"/>
          <w:szCs w:val="20"/>
        </w:rPr>
      </w:pPr>
    </w:p>
    <w:p w14:paraId="77B4DA1B" w14:textId="65FBCCDC" w:rsidR="00D3176A" w:rsidRPr="005C2658" w:rsidRDefault="006D4ACE" w:rsidP="00630120">
      <w:pPr>
        <w:spacing w:after="0"/>
        <w:contextualSpacing/>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D3176A" w:rsidRPr="005C2658">
        <w:rPr>
          <w:rFonts w:ascii="Montserrat" w:hAnsi="Montserrat"/>
          <w:sz w:val="20"/>
          <w:szCs w:val="20"/>
        </w:rPr>
        <w:t xml:space="preserve"> 5.2 to </w:t>
      </w:r>
      <w:bookmarkEnd w:id="19"/>
      <w:r w:rsidRPr="005C2658">
        <w:rPr>
          <w:rFonts w:ascii="Montserrat" w:hAnsi="Montserrat"/>
          <w:sz w:val="20"/>
          <w:szCs w:val="20"/>
        </w:rPr>
        <w:t>the Terms and Conditions of the Procurement</w:t>
      </w:r>
    </w:p>
    <w:p w14:paraId="702029B4" w14:textId="6F931164" w:rsidR="00D3176A" w:rsidRPr="005C2658" w:rsidRDefault="00D3176A" w:rsidP="00C56BA5">
      <w:pPr>
        <w:spacing w:after="0"/>
        <w:jc w:val="center"/>
        <w:rPr>
          <w:rFonts w:ascii="Montserrat" w:eastAsia="Times New Roman" w:hAnsi="Montserrat" w:cs="Times New Roman"/>
          <w:sz w:val="20"/>
          <w:szCs w:val="20"/>
        </w:rPr>
      </w:pPr>
      <w:r w:rsidRPr="005C2658">
        <w:rPr>
          <w:rFonts w:ascii="Montserrat" w:hAnsi="Montserrat"/>
          <w:sz w:val="20"/>
          <w:szCs w:val="20"/>
        </w:rPr>
        <w:t xml:space="preserve">(form of </w:t>
      </w:r>
      <w:r w:rsidR="00C93215" w:rsidRPr="005C2658">
        <w:rPr>
          <w:rFonts w:ascii="Montserrat" w:hAnsi="Montserrat"/>
          <w:sz w:val="20"/>
          <w:szCs w:val="20"/>
        </w:rPr>
        <w:t>Surety Insurance Letter</w:t>
      </w:r>
      <w:r w:rsidRPr="005C2658">
        <w:rPr>
          <w:rFonts w:ascii="Montserrat" w:hAnsi="Montserrat"/>
          <w:sz w:val="20"/>
          <w:szCs w:val="20"/>
        </w:rPr>
        <w:t xml:space="preserve"> for the performance of the </w:t>
      </w:r>
      <w:r w:rsidR="00C93215" w:rsidRPr="005C2658">
        <w:rPr>
          <w:rFonts w:ascii="Montserrat" w:hAnsi="Montserrat"/>
          <w:sz w:val="20"/>
          <w:szCs w:val="20"/>
        </w:rPr>
        <w:t>T</w:t>
      </w:r>
      <w:r w:rsidRPr="005C2658">
        <w:rPr>
          <w:rFonts w:ascii="Montserrat" w:hAnsi="Montserrat"/>
          <w:sz w:val="20"/>
          <w:szCs w:val="20"/>
        </w:rPr>
        <w:t xml:space="preserve">erms </w:t>
      </w:r>
      <w:r w:rsidR="00C93215" w:rsidRPr="005C2658">
        <w:rPr>
          <w:rFonts w:ascii="Montserrat" w:hAnsi="Montserrat"/>
          <w:sz w:val="20"/>
          <w:szCs w:val="20"/>
        </w:rPr>
        <w:t xml:space="preserve">and Conditions </w:t>
      </w:r>
      <w:r w:rsidRPr="005C2658">
        <w:rPr>
          <w:rFonts w:ascii="Montserrat" w:hAnsi="Montserrat"/>
          <w:sz w:val="20"/>
          <w:szCs w:val="20"/>
        </w:rPr>
        <w:t>of the Procurement Contract)</w:t>
      </w:r>
    </w:p>
    <w:p w14:paraId="1CECCDD0" w14:textId="77777777" w:rsidR="00D3176A" w:rsidRPr="005C2658" w:rsidRDefault="00D3176A" w:rsidP="00C56BA5">
      <w:pPr>
        <w:suppressAutoHyphens/>
        <w:spacing w:after="0"/>
        <w:rPr>
          <w:rFonts w:ascii="Montserrat" w:eastAsia="Times New Roman" w:hAnsi="Montserrat" w:cs="Times New Roman"/>
          <w:sz w:val="20"/>
          <w:szCs w:val="20"/>
          <w:lang w:eastAsia="en-US"/>
        </w:rPr>
      </w:pPr>
    </w:p>
    <w:p w14:paraId="43A05BEF" w14:textId="77777777" w:rsidR="00D3176A" w:rsidRPr="005C2658" w:rsidRDefault="00D3176A" w:rsidP="00C56BA5">
      <w:pPr>
        <w:suppressAutoHyphens/>
        <w:spacing w:after="0"/>
        <w:ind w:firstLine="567"/>
        <w:jc w:val="center"/>
        <w:rPr>
          <w:rFonts w:ascii="Montserrat" w:eastAsia="Times New Roman" w:hAnsi="Montserrat" w:cs="Times New Roman"/>
          <w:sz w:val="20"/>
          <w:szCs w:val="20"/>
          <w:shd w:val="clear" w:color="auto" w:fill="D9D9D9" w:themeFill="background1" w:themeFillShade="D9"/>
          <w:lang w:eastAsia="en-US"/>
        </w:rPr>
      </w:pPr>
    </w:p>
    <w:p w14:paraId="79F3C294" w14:textId="31C95AC7" w:rsidR="00D3176A" w:rsidRPr="005C2658" w:rsidRDefault="00D3176A" w:rsidP="00C56BA5">
      <w:pPr>
        <w:spacing w:after="0"/>
        <w:jc w:val="both"/>
        <w:rPr>
          <w:rFonts w:ascii="Montserrat" w:eastAsia="Times New Roman" w:hAnsi="Montserrat" w:cs="Times New Roman"/>
          <w:sz w:val="20"/>
          <w:szCs w:val="20"/>
        </w:rPr>
      </w:pPr>
      <w:r w:rsidRPr="005C2658">
        <w:rPr>
          <w:rFonts w:ascii="Montserrat" w:hAnsi="Montserrat"/>
          <w:sz w:val="20"/>
          <w:szCs w:val="20"/>
        </w:rPr>
        <w:t xml:space="preserve">To </w:t>
      </w:r>
      <w:r w:rsidR="00CC63CB" w:rsidRPr="005C2658">
        <w:rPr>
          <w:rFonts w:ascii="Montserrat" w:hAnsi="Montserrat"/>
          <w:sz w:val="20"/>
          <w:szCs w:val="20"/>
        </w:rPr>
        <w:t>Vilnius</w:t>
      </w:r>
      <w:r w:rsidRPr="005C2658">
        <w:rPr>
          <w:rFonts w:ascii="Montserrat" w:hAnsi="Montserrat"/>
          <w:sz w:val="20"/>
          <w:szCs w:val="20"/>
        </w:rPr>
        <w:t xml:space="preserve"> City Municipality Administration</w:t>
      </w:r>
    </w:p>
    <w:p w14:paraId="177C910B" w14:textId="14AC47BB" w:rsidR="00D3176A" w:rsidRPr="005C2658" w:rsidRDefault="00D3176A" w:rsidP="00C56BA5">
      <w:pPr>
        <w:spacing w:after="0"/>
        <w:rPr>
          <w:rFonts w:ascii="Montserrat" w:eastAsia="Times New Roman" w:hAnsi="Montserrat" w:cs="Times New Roman"/>
          <w:sz w:val="20"/>
          <w:szCs w:val="20"/>
        </w:rPr>
      </w:pPr>
      <w:proofErr w:type="spellStart"/>
      <w:r w:rsidRPr="005C2658">
        <w:rPr>
          <w:rFonts w:ascii="Montserrat" w:hAnsi="Montserrat"/>
          <w:sz w:val="20"/>
          <w:szCs w:val="20"/>
        </w:rPr>
        <w:t>Konstitucijos</w:t>
      </w:r>
      <w:proofErr w:type="spellEnd"/>
      <w:r w:rsidRPr="005C2658">
        <w:rPr>
          <w:rFonts w:ascii="Montserrat" w:hAnsi="Montserrat"/>
          <w:sz w:val="20"/>
          <w:szCs w:val="20"/>
        </w:rPr>
        <w:t xml:space="preserve"> pr. 3, LT-09601 </w:t>
      </w:r>
      <w:r w:rsidR="00CC63CB" w:rsidRPr="005C2658">
        <w:rPr>
          <w:rFonts w:ascii="Montserrat" w:hAnsi="Montserrat"/>
          <w:sz w:val="20"/>
          <w:szCs w:val="20"/>
        </w:rPr>
        <w:t>Vilnius</w:t>
      </w:r>
    </w:p>
    <w:p w14:paraId="20D50E6B" w14:textId="77777777" w:rsidR="00D3176A" w:rsidRPr="005C2658" w:rsidRDefault="00D3176A" w:rsidP="00C56BA5">
      <w:pPr>
        <w:suppressAutoHyphens/>
        <w:spacing w:after="0"/>
        <w:ind w:firstLine="567"/>
        <w:rPr>
          <w:rFonts w:ascii="Montserrat" w:eastAsia="Times New Roman" w:hAnsi="Montserrat" w:cs="Times New Roman"/>
          <w:sz w:val="20"/>
          <w:szCs w:val="20"/>
          <w:lang w:eastAsia="en-US"/>
        </w:rPr>
      </w:pPr>
    </w:p>
    <w:p w14:paraId="2896D3EC" w14:textId="77777777" w:rsidR="00D3176A" w:rsidRPr="005C2658" w:rsidRDefault="00D3176A" w:rsidP="00C56BA5">
      <w:pPr>
        <w:suppressAutoHyphens/>
        <w:spacing w:after="0"/>
        <w:ind w:firstLine="567"/>
        <w:rPr>
          <w:rFonts w:ascii="Montserrat" w:eastAsia="Times New Roman" w:hAnsi="Montserrat" w:cs="Times New Roman"/>
          <w:sz w:val="20"/>
          <w:szCs w:val="20"/>
          <w:lang w:eastAsia="en-US"/>
        </w:rPr>
      </w:pPr>
    </w:p>
    <w:p w14:paraId="3D4CCF4A" w14:textId="765A935D" w:rsidR="00D3176A" w:rsidRPr="005C2658" w:rsidRDefault="00C93215" w:rsidP="00C56BA5">
      <w:pPr>
        <w:suppressAutoHyphens/>
        <w:spacing w:after="0"/>
        <w:ind w:firstLine="567"/>
        <w:jc w:val="center"/>
        <w:rPr>
          <w:rFonts w:ascii="Montserrat" w:eastAsia="Times New Roman" w:hAnsi="Montserrat" w:cs="Times New Roman"/>
          <w:b/>
          <w:sz w:val="20"/>
          <w:szCs w:val="20"/>
        </w:rPr>
      </w:pPr>
      <w:r w:rsidRPr="005C2658">
        <w:rPr>
          <w:rFonts w:ascii="Montserrat" w:hAnsi="Montserrat"/>
          <w:b/>
          <w:sz w:val="20"/>
          <w:szCs w:val="20"/>
        </w:rPr>
        <w:t>SURETY INSURANCE LETTER</w:t>
      </w:r>
      <w:r w:rsidR="00D3176A" w:rsidRPr="005C2658">
        <w:rPr>
          <w:rFonts w:ascii="Montserrat" w:hAnsi="Montserrat"/>
          <w:b/>
          <w:sz w:val="20"/>
          <w:szCs w:val="20"/>
        </w:rPr>
        <w:t xml:space="preserve"> FOR THE PERFORMANCE OF THE TERMS</w:t>
      </w:r>
      <w:r w:rsidRPr="005C2658">
        <w:rPr>
          <w:rFonts w:ascii="Montserrat" w:hAnsi="Montserrat"/>
          <w:b/>
          <w:sz w:val="20"/>
          <w:szCs w:val="20"/>
        </w:rPr>
        <w:t xml:space="preserve"> AND CONDITIONS</w:t>
      </w:r>
      <w:r w:rsidR="00D3176A" w:rsidRPr="005C2658">
        <w:rPr>
          <w:rFonts w:ascii="Montserrat" w:hAnsi="Montserrat"/>
          <w:b/>
          <w:sz w:val="20"/>
          <w:szCs w:val="20"/>
        </w:rPr>
        <w:t xml:space="preserve"> OF THE CONTRACT</w:t>
      </w:r>
    </w:p>
    <w:p w14:paraId="46B91975" w14:textId="77777777" w:rsidR="00D3176A" w:rsidRPr="005C2658" w:rsidRDefault="00D3176A" w:rsidP="00C56BA5">
      <w:pPr>
        <w:suppressAutoHyphens/>
        <w:spacing w:after="0"/>
        <w:ind w:firstLine="567"/>
        <w:jc w:val="center"/>
        <w:rPr>
          <w:rFonts w:ascii="Montserrat" w:eastAsia="Times New Roman" w:hAnsi="Montserrat" w:cs="Times New Roman"/>
          <w:sz w:val="20"/>
          <w:szCs w:val="20"/>
          <w:lang w:eastAsia="en-US"/>
        </w:rPr>
      </w:pPr>
    </w:p>
    <w:p w14:paraId="46127399" w14:textId="77777777" w:rsidR="00D3176A" w:rsidRPr="005C2658" w:rsidRDefault="00D3176A" w:rsidP="00C56BA5">
      <w:pPr>
        <w:suppressAutoHyphens/>
        <w:spacing w:after="0"/>
        <w:ind w:firstLine="567"/>
        <w:jc w:val="center"/>
        <w:rPr>
          <w:rFonts w:ascii="Montserrat" w:eastAsia="Times New Roman" w:hAnsi="Montserrat" w:cs="Times New Roman"/>
          <w:sz w:val="20"/>
          <w:szCs w:val="20"/>
        </w:rPr>
      </w:pPr>
      <w:r w:rsidRPr="005C2658">
        <w:rPr>
          <w:rFonts w:ascii="Montserrat" w:hAnsi="Montserrat"/>
          <w:sz w:val="20"/>
          <w:szCs w:val="20"/>
        </w:rPr>
        <w:t>___ _____________ 20_</w:t>
      </w:r>
      <w:proofErr w:type="gramStart"/>
      <w:r w:rsidRPr="005C2658">
        <w:rPr>
          <w:rFonts w:ascii="Montserrat" w:hAnsi="Montserrat"/>
          <w:sz w:val="20"/>
          <w:szCs w:val="20"/>
        </w:rPr>
        <w:t>_  No.</w:t>
      </w:r>
      <w:proofErr w:type="gramEnd"/>
      <w:r w:rsidRPr="005C2658">
        <w:rPr>
          <w:rFonts w:ascii="Montserrat" w:hAnsi="Montserrat"/>
          <w:sz w:val="20"/>
          <w:szCs w:val="20"/>
        </w:rPr>
        <w:t xml:space="preserve"> ____________</w:t>
      </w:r>
    </w:p>
    <w:p w14:paraId="4CE9831B" w14:textId="77777777" w:rsidR="00D3176A" w:rsidRPr="005C2658" w:rsidRDefault="00D3176A" w:rsidP="00C56BA5">
      <w:pPr>
        <w:suppressAutoHyphens/>
        <w:spacing w:after="0"/>
        <w:ind w:firstLine="567"/>
        <w:jc w:val="center"/>
        <w:rPr>
          <w:rFonts w:ascii="Montserrat" w:eastAsia="Times New Roman" w:hAnsi="Montserrat" w:cs="Times New Roman"/>
          <w:sz w:val="20"/>
          <w:szCs w:val="20"/>
        </w:rPr>
      </w:pPr>
      <w:r w:rsidRPr="005C2658">
        <w:rPr>
          <w:rFonts w:ascii="Montserrat" w:hAnsi="Montserrat"/>
          <w:sz w:val="20"/>
          <w:szCs w:val="20"/>
        </w:rPr>
        <w:t>/name of city/</w:t>
      </w:r>
    </w:p>
    <w:p w14:paraId="35578A6F" w14:textId="77777777" w:rsidR="00D3176A" w:rsidRPr="005C2658" w:rsidRDefault="00D3176A" w:rsidP="00C56BA5">
      <w:pPr>
        <w:suppressAutoHyphens/>
        <w:spacing w:after="0"/>
        <w:ind w:firstLine="567"/>
        <w:jc w:val="both"/>
        <w:rPr>
          <w:rFonts w:ascii="Montserrat" w:eastAsia="Times New Roman" w:hAnsi="Montserrat" w:cs="Times New Roman"/>
          <w:sz w:val="20"/>
          <w:szCs w:val="20"/>
          <w:lang w:eastAsia="en-US"/>
        </w:rPr>
      </w:pPr>
    </w:p>
    <w:p w14:paraId="7A66A62D" w14:textId="3AF0B04D"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shd w:val="clear" w:color="auto" w:fill="D9D9D9" w:themeFill="background1" w:themeFillShade="D9"/>
        </w:rPr>
        <w:t xml:space="preserve">/Date and number of signing the Public Procurement </w:t>
      </w:r>
      <w:r w:rsidR="00C93215" w:rsidRPr="005C2658">
        <w:rPr>
          <w:rFonts w:ascii="Montserrat" w:hAnsi="Montserrat"/>
          <w:sz w:val="20"/>
          <w:szCs w:val="20"/>
          <w:shd w:val="clear" w:color="auto" w:fill="D9D9D9" w:themeFill="background1" w:themeFillShade="D9"/>
        </w:rPr>
        <w:t>C</w:t>
      </w:r>
      <w:r w:rsidRPr="005C2658">
        <w:rPr>
          <w:rFonts w:ascii="Montserrat" w:hAnsi="Montserrat"/>
          <w:sz w:val="20"/>
          <w:szCs w:val="20"/>
          <w:shd w:val="clear" w:color="auto" w:fill="D9D9D9" w:themeFill="background1" w:themeFillShade="D9"/>
        </w:rPr>
        <w:t>ontract or Procurement number/</w:t>
      </w:r>
    </w:p>
    <w:p w14:paraId="4F021517" w14:textId="77777777"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/Title of the Procurement Contract / (“the Contract”)</w:t>
      </w:r>
    </w:p>
    <w:p w14:paraId="1DF0003B"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1B4587FD" w14:textId="45212AAD" w:rsidR="00D3176A" w:rsidRPr="005C2658" w:rsidRDefault="00D3176A" w:rsidP="00C56BA5">
      <w:pPr>
        <w:spacing w:after="0"/>
        <w:ind w:firstLine="567"/>
        <w:jc w:val="both"/>
        <w:rPr>
          <w:rFonts w:ascii="Montserrat" w:eastAsia="Times New Roman" w:hAnsi="Montserrat" w:cs="Times New Roman"/>
          <w:sz w:val="20"/>
          <w:szCs w:val="20"/>
        </w:rPr>
      </w:pPr>
      <w:bookmarkStart w:id="20" w:name="_Hlk53500958"/>
      <w:r w:rsidRPr="005C2658">
        <w:rPr>
          <w:rFonts w:ascii="Montserrat" w:hAnsi="Montserrat"/>
          <w:sz w:val="20"/>
          <w:szCs w:val="20"/>
        </w:rPr>
        <w:t xml:space="preserve">This </w:t>
      </w:r>
      <w:r w:rsidR="006A208E" w:rsidRPr="005C2658">
        <w:rPr>
          <w:rFonts w:ascii="Montserrat" w:hAnsi="Montserrat"/>
          <w:sz w:val="20"/>
          <w:szCs w:val="20"/>
        </w:rPr>
        <w:t>Surety Insurance Letter</w:t>
      </w:r>
      <w:r w:rsidRPr="005C2658">
        <w:rPr>
          <w:rFonts w:ascii="Montserrat" w:hAnsi="Montserrat"/>
          <w:sz w:val="20"/>
          <w:szCs w:val="20"/>
        </w:rPr>
        <w:t xml:space="preserve"> shall be valid in conjunction with insurance policy No. </w:t>
      </w:r>
      <w:r w:rsidRPr="005C2658">
        <w:rPr>
          <w:rFonts w:ascii="Montserrat" w:hAnsi="Montserrat"/>
          <w:sz w:val="20"/>
          <w:szCs w:val="20"/>
          <w:shd w:val="clear" w:color="auto" w:fill="D9D9D9" w:themeFill="background1" w:themeFillShade="D9"/>
        </w:rPr>
        <w:t>[insurance contract number to be inserted]</w:t>
      </w:r>
      <w:r w:rsidRPr="005C2658">
        <w:rPr>
          <w:rFonts w:ascii="Montserrat" w:hAnsi="Montserrat"/>
          <w:sz w:val="20"/>
          <w:szCs w:val="20"/>
        </w:rPr>
        <w:t>.</w:t>
      </w:r>
    </w:p>
    <w:p w14:paraId="557EC35C" w14:textId="19D813FA"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We have been informed that </w:t>
      </w:r>
      <w:r w:rsidRPr="005C2658">
        <w:rPr>
          <w:rFonts w:ascii="Montserrat" w:hAnsi="Montserrat"/>
          <w:sz w:val="20"/>
          <w:szCs w:val="20"/>
          <w:shd w:val="clear" w:color="auto" w:fill="D9D9D9" w:themeFill="background1" w:themeFillShade="D9"/>
        </w:rPr>
        <w:t xml:space="preserve">[insert the name of the successful tenderer; in the case of a joint partnership, please list the full names of the members of the group of </w:t>
      </w:r>
      <w:r w:rsidR="00DA1549" w:rsidRPr="005C2658">
        <w:rPr>
          <w:rFonts w:ascii="Montserrat" w:hAnsi="Montserrat"/>
          <w:sz w:val="20"/>
          <w:szCs w:val="20"/>
          <w:shd w:val="clear" w:color="auto" w:fill="D9D9D9" w:themeFill="background1" w:themeFillShade="D9"/>
        </w:rPr>
        <w:t>economic entities</w:t>
      </w:r>
      <w:r w:rsidRPr="005C2658">
        <w:rPr>
          <w:rFonts w:ascii="Montserrat" w:hAnsi="Montserrat"/>
          <w:sz w:val="20"/>
          <w:szCs w:val="20"/>
          <w:shd w:val="clear" w:color="auto" w:fill="D9D9D9" w:themeFill="background1" w:themeFillShade="D9"/>
        </w:rPr>
        <w:t>, indicating the date of the joint partnership agreement</w:t>
      </w:r>
      <w:r w:rsidRPr="005C2658">
        <w:rPr>
          <w:rFonts w:ascii="Montserrat" w:hAnsi="Montserrat"/>
          <w:sz w:val="20"/>
          <w:szCs w:val="20"/>
        </w:rPr>
        <w:t xml:space="preserve">] (hereinafter </w:t>
      </w:r>
      <w:r w:rsidR="00C93215" w:rsidRPr="005C2658">
        <w:rPr>
          <w:rFonts w:ascii="Montserrat" w:hAnsi="Montserrat"/>
          <w:sz w:val="20"/>
          <w:szCs w:val="20"/>
        </w:rPr>
        <w:t>– the Supplier</w:t>
      </w:r>
      <w:r w:rsidRPr="005C2658">
        <w:rPr>
          <w:rFonts w:ascii="Montserrat" w:hAnsi="Montserrat"/>
          <w:sz w:val="20"/>
          <w:szCs w:val="20"/>
        </w:rPr>
        <w:t xml:space="preserve">) has concluded a Contract which provides that the Supplier is required to provide a </w:t>
      </w:r>
      <w:r w:rsidR="00C93215" w:rsidRPr="005C2658">
        <w:rPr>
          <w:rFonts w:ascii="Montserrat" w:hAnsi="Montserrat"/>
          <w:sz w:val="20"/>
          <w:szCs w:val="20"/>
        </w:rPr>
        <w:t>Surety Insurance Letter</w:t>
      </w:r>
      <w:r w:rsidRPr="005C2658">
        <w:rPr>
          <w:rFonts w:ascii="Montserrat" w:hAnsi="Montserrat"/>
          <w:sz w:val="20"/>
          <w:szCs w:val="20"/>
        </w:rPr>
        <w:t xml:space="preserve"> to guarantee the </w:t>
      </w:r>
      <w:proofErr w:type="spellStart"/>
      <w:r w:rsidRPr="005C2658">
        <w:rPr>
          <w:rFonts w:ascii="Montserrat" w:hAnsi="Montserrat"/>
          <w:sz w:val="20"/>
          <w:szCs w:val="20"/>
        </w:rPr>
        <w:t>fulfillment</w:t>
      </w:r>
      <w:proofErr w:type="spellEnd"/>
      <w:r w:rsidRPr="005C2658">
        <w:rPr>
          <w:rFonts w:ascii="Montserrat" w:hAnsi="Montserrat"/>
          <w:sz w:val="20"/>
          <w:szCs w:val="20"/>
        </w:rPr>
        <w:t xml:space="preserve"> of the terms of the Contract.</w:t>
      </w:r>
    </w:p>
    <w:p w14:paraId="7B198113" w14:textId="547EE659"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By this </w:t>
      </w:r>
      <w:r w:rsidR="00C93215" w:rsidRPr="005C2658">
        <w:rPr>
          <w:rFonts w:ascii="Montserrat" w:hAnsi="Montserrat"/>
          <w:sz w:val="20"/>
          <w:szCs w:val="20"/>
        </w:rPr>
        <w:t>Surety Insurance Letter</w:t>
      </w:r>
      <w:r w:rsidRPr="005C2658">
        <w:rPr>
          <w:rFonts w:ascii="Montserrat" w:hAnsi="Montserrat"/>
          <w:sz w:val="20"/>
          <w:szCs w:val="20"/>
        </w:rPr>
        <w:t xml:space="preserve">, the Supplier and the surety </w:t>
      </w:r>
      <w:r w:rsidRPr="005C2658">
        <w:rPr>
          <w:rFonts w:ascii="Montserrat" w:hAnsi="Montserrat"/>
          <w:sz w:val="20"/>
          <w:szCs w:val="20"/>
          <w:shd w:val="clear" w:color="auto" w:fill="D9D9D9" w:themeFill="background1" w:themeFillShade="D9"/>
        </w:rPr>
        <w:t>[insert name, legal status and address of the surety]</w:t>
      </w:r>
      <w:r w:rsidRPr="005C2658">
        <w:rPr>
          <w:rFonts w:ascii="Montserrat" w:hAnsi="Montserrat"/>
          <w:sz w:val="20"/>
          <w:szCs w:val="20"/>
        </w:rPr>
        <w:t xml:space="preserve">, (hereinafter referred </w:t>
      </w:r>
      <w:r w:rsidR="00C93215" w:rsidRPr="005C2658">
        <w:rPr>
          <w:rFonts w:ascii="Montserrat" w:hAnsi="Montserrat"/>
          <w:sz w:val="20"/>
          <w:szCs w:val="20"/>
        </w:rPr>
        <w:t>– the Insurance Company</w:t>
      </w:r>
      <w:r w:rsidRPr="005C2658">
        <w:rPr>
          <w:rFonts w:ascii="Montserrat" w:hAnsi="Montserrat"/>
          <w:sz w:val="20"/>
          <w:szCs w:val="20"/>
        </w:rPr>
        <w:t xml:space="preserve">), irrevocably undertake to indemnify and duly pay to </w:t>
      </w:r>
      <w:r w:rsidR="006E3D36" w:rsidRPr="005C2658">
        <w:rPr>
          <w:rFonts w:ascii="Montserrat" w:hAnsi="Montserrat"/>
          <w:sz w:val="20"/>
          <w:szCs w:val="20"/>
        </w:rPr>
        <w:t xml:space="preserve">Municipal Enterprise </w:t>
      </w:r>
      <w:r w:rsidRPr="005C2658">
        <w:rPr>
          <w:rFonts w:ascii="Montserrat" w:hAnsi="Montserrat"/>
          <w:sz w:val="20"/>
          <w:szCs w:val="20"/>
        </w:rPr>
        <w:t xml:space="preserve">Susisiekimo paslaugos, </w:t>
      </w:r>
      <w:proofErr w:type="spellStart"/>
      <w:r w:rsidRPr="005C2658">
        <w:rPr>
          <w:rFonts w:ascii="Montserrat" w:hAnsi="Montserrat"/>
          <w:sz w:val="20"/>
          <w:szCs w:val="20"/>
        </w:rPr>
        <w:t>Laisvės</w:t>
      </w:r>
      <w:proofErr w:type="spellEnd"/>
      <w:r w:rsidRPr="005C2658">
        <w:rPr>
          <w:rFonts w:ascii="Montserrat" w:hAnsi="Montserrat"/>
          <w:sz w:val="20"/>
          <w:szCs w:val="20"/>
        </w:rPr>
        <w:t xml:space="preserve"> pr. 10A, </w:t>
      </w:r>
      <w:r w:rsidR="00CC63CB" w:rsidRPr="005C2658">
        <w:rPr>
          <w:rFonts w:ascii="Montserrat" w:hAnsi="Montserrat"/>
          <w:sz w:val="20"/>
          <w:szCs w:val="20"/>
        </w:rPr>
        <w:t>Vilnius</w:t>
      </w:r>
      <w:r w:rsidRPr="005C2658">
        <w:rPr>
          <w:rFonts w:ascii="Montserrat" w:hAnsi="Montserrat"/>
          <w:sz w:val="20"/>
          <w:szCs w:val="20"/>
        </w:rPr>
        <w:t xml:space="preserve"> (hereinafter </w:t>
      </w:r>
      <w:r w:rsidR="00C93215" w:rsidRPr="005C2658">
        <w:rPr>
          <w:rFonts w:ascii="Montserrat" w:hAnsi="Montserrat"/>
          <w:sz w:val="20"/>
          <w:szCs w:val="20"/>
        </w:rPr>
        <w:t>– the</w:t>
      </w:r>
      <w:r w:rsidRPr="005C2658">
        <w:rPr>
          <w:rFonts w:ascii="Montserrat" w:hAnsi="Montserrat"/>
          <w:sz w:val="20"/>
          <w:szCs w:val="20"/>
        </w:rPr>
        <w:t xml:space="preserve"> </w:t>
      </w:r>
      <w:r w:rsidR="00C93215" w:rsidRPr="005C2658">
        <w:rPr>
          <w:rFonts w:ascii="Montserrat" w:hAnsi="Montserrat"/>
          <w:sz w:val="20"/>
          <w:szCs w:val="20"/>
        </w:rPr>
        <w:t>Customer</w:t>
      </w:r>
      <w:r w:rsidRPr="005C2658">
        <w:rPr>
          <w:rFonts w:ascii="Montserrat" w:hAnsi="Montserrat"/>
          <w:sz w:val="20"/>
          <w:szCs w:val="20"/>
        </w:rPr>
        <w:t xml:space="preserve">) the </w:t>
      </w:r>
      <w:r w:rsidR="00C93215" w:rsidRPr="005C2658">
        <w:rPr>
          <w:rFonts w:ascii="Montserrat" w:hAnsi="Montserrat"/>
          <w:sz w:val="20"/>
          <w:szCs w:val="20"/>
        </w:rPr>
        <w:t>amount</w:t>
      </w:r>
      <w:r w:rsidRPr="005C2658">
        <w:rPr>
          <w:rFonts w:ascii="Montserrat" w:hAnsi="Montserrat"/>
          <w:sz w:val="20"/>
          <w:szCs w:val="20"/>
        </w:rPr>
        <w:t xml:space="preserve"> of </w:t>
      </w:r>
      <w:r w:rsidRPr="005C2658">
        <w:rPr>
          <w:rFonts w:ascii="Montserrat" w:hAnsi="Montserrat"/>
          <w:sz w:val="20"/>
          <w:szCs w:val="20"/>
          <w:shd w:val="clear" w:color="auto" w:fill="D9D9D9" w:themeFill="background1" w:themeFillShade="D9"/>
        </w:rPr>
        <w:t>[insert the amount of the surety in numerical form]</w:t>
      </w:r>
      <w:r w:rsidRPr="005C2658">
        <w:rPr>
          <w:rFonts w:ascii="Montserrat" w:hAnsi="Montserrat"/>
          <w:sz w:val="20"/>
          <w:szCs w:val="20"/>
        </w:rPr>
        <w:t xml:space="preserve"> (</w:t>
      </w:r>
      <w:r w:rsidRPr="005C2658">
        <w:rPr>
          <w:rFonts w:ascii="Montserrat" w:hAnsi="Montserrat"/>
          <w:sz w:val="20"/>
          <w:szCs w:val="20"/>
          <w:shd w:val="clear" w:color="auto" w:fill="D9D9D9" w:themeFill="background1" w:themeFillShade="D9"/>
        </w:rPr>
        <w:t>[insert the amount of</w:t>
      </w:r>
      <w:r w:rsidRPr="005C2658">
        <w:rPr>
          <w:rFonts w:ascii="Montserrat" w:hAnsi="Montserrat"/>
          <w:sz w:val="20"/>
          <w:szCs w:val="20"/>
        </w:rPr>
        <w:t xml:space="preserve"> the surety in verbal form and the name of the currency of the surety]) in respect of the damages incurred pursuant to the issued </w:t>
      </w:r>
      <w:r w:rsidR="00C93215" w:rsidRPr="005C2658">
        <w:rPr>
          <w:rFonts w:ascii="Montserrat" w:hAnsi="Montserrat"/>
          <w:sz w:val="20"/>
          <w:szCs w:val="20"/>
        </w:rPr>
        <w:t>Surety Insurance Letter</w:t>
      </w:r>
      <w:r w:rsidRPr="005C2658">
        <w:rPr>
          <w:rFonts w:ascii="Montserrat" w:hAnsi="Montserrat"/>
          <w:sz w:val="20"/>
          <w:szCs w:val="20"/>
        </w:rPr>
        <w:t xml:space="preserve">. This undertaking shall be binding on the Insurance Company and its successors and shall be approved by the signature and seal of an authorized representative of the Insurance Company on </w:t>
      </w:r>
      <w:r w:rsidRPr="005C2658">
        <w:rPr>
          <w:rFonts w:ascii="Montserrat" w:hAnsi="Montserrat"/>
          <w:sz w:val="20"/>
          <w:szCs w:val="20"/>
          <w:shd w:val="clear" w:color="auto" w:fill="D9D9D9" w:themeFill="background1" w:themeFillShade="D9"/>
        </w:rPr>
        <w:t xml:space="preserve">[insert the date of issue of the </w:t>
      </w:r>
      <w:r w:rsidR="00C93215" w:rsidRPr="005C2658">
        <w:rPr>
          <w:rFonts w:ascii="Montserrat" w:hAnsi="Montserrat"/>
          <w:sz w:val="20"/>
          <w:szCs w:val="20"/>
          <w:shd w:val="clear" w:color="auto" w:fill="D9D9D9" w:themeFill="background1" w:themeFillShade="D9"/>
        </w:rPr>
        <w:t>Surety Insurance Letter</w:t>
      </w:r>
      <w:r w:rsidRPr="005C2658">
        <w:rPr>
          <w:rFonts w:ascii="Montserrat" w:hAnsi="Montserrat"/>
          <w:sz w:val="20"/>
          <w:szCs w:val="20"/>
          <w:shd w:val="clear" w:color="auto" w:fill="D9D9D9" w:themeFill="background1" w:themeFillShade="D9"/>
        </w:rPr>
        <w:t>]</w:t>
      </w:r>
      <w:r w:rsidRPr="005C2658">
        <w:rPr>
          <w:rFonts w:ascii="Montserrat" w:hAnsi="Montserrat"/>
          <w:sz w:val="20"/>
          <w:szCs w:val="20"/>
        </w:rPr>
        <w:t>.</w:t>
      </w:r>
    </w:p>
    <w:p w14:paraId="1C79C23F"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061DA69C" w14:textId="43769889"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WHEREAS the Supplier has undertaken under the Contract with the </w:t>
      </w:r>
      <w:r w:rsidR="00634EF3" w:rsidRPr="005C2658">
        <w:rPr>
          <w:rFonts w:ascii="Montserrat" w:hAnsi="Montserrat"/>
          <w:sz w:val="20"/>
          <w:szCs w:val="20"/>
        </w:rPr>
        <w:t xml:space="preserve">Customer </w:t>
      </w:r>
      <w:r w:rsidRPr="005C2658">
        <w:rPr>
          <w:rFonts w:ascii="Montserrat" w:hAnsi="Montserrat"/>
          <w:sz w:val="20"/>
          <w:szCs w:val="20"/>
        </w:rPr>
        <w:t xml:space="preserve">to </w:t>
      </w:r>
      <w:r w:rsidRPr="005C2658">
        <w:rPr>
          <w:rFonts w:ascii="Montserrat" w:hAnsi="Montserrat"/>
          <w:sz w:val="20"/>
          <w:szCs w:val="20"/>
          <w:shd w:val="clear" w:color="auto" w:fill="D9D9D9" w:themeFill="background1" w:themeFillShade="D9"/>
        </w:rPr>
        <w:t>[supply goods/services/works - please select the appropriate option]</w:t>
      </w:r>
      <w:r w:rsidRPr="005C2658">
        <w:rPr>
          <w:rFonts w:ascii="Montserrat" w:hAnsi="Montserrat"/>
          <w:sz w:val="20"/>
          <w:szCs w:val="20"/>
        </w:rPr>
        <w:t xml:space="preserve"> to the </w:t>
      </w:r>
      <w:r w:rsidR="00634EF3" w:rsidRPr="005C2658">
        <w:rPr>
          <w:rFonts w:ascii="Montserrat" w:hAnsi="Montserrat"/>
          <w:sz w:val="20"/>
          <w:szCs w:val="20"/>
        </w:rPr>
        <w:t>Customer</w:t>
      </w:r>
      <w:r w:rsidRPr="005C2658">
        <w:rPr>
          <w:rFonts w:ascii="Montserrat" w:hAnsi="Montserrat"/>
          <w:sz w:val="20"/>
          <w:szCs w:val="20"/>
        </w:rPr>
        <w:t>,</w:t>
      </w:r>
    </w:p>
    <w:p w14:paraId="3A8D593B"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5BA50CDD" w14:textId="77777777" w:rsidR="00D3176A" w:rsidRPr="005C2658" w:rsidRDefault="00D3176A" w:rsidP="00C56BA5">
      <w:pPr>
        <w:suppressAutoHyphens/>
        <w:spacing w:after="0"/>
        <w:ind w:firstLine="567"/>
        <w:jc w:val="both"/>
        <w:rPr>
          <w:rFonts w:ascii="Montserrat" w:eastAsia="Times New Roman" w:hAnsi="Montserrat" w:cs="Times New Roman"/>
          <w:sz w:val="20"/>
          <w:szCs w:val="20"/>
        </w:rPr>
      </w:pPr>
      <w:bookmarkStart w:id="21" w:name="_Hlk531765437"/>
      <w:r w:rsidRPr="005C2658">
        <w:rPr>
          <w:rFonts w:ascii="Montserrat" w:hAnsi="Montserrat"/>
          <w:sz w:val="20"/>
          <w:szCs w:val="20"/>
        </w:rPr>
        <w:t>THE TERMS OF THIS SURETY INSURANCE ARE THEREFORE AS FOLLOWS:</w:t>
      </w:r>
    </w:p>
    <w:p w14:paraId="65EB71B8" w14:textId="5F581EA4"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compensation shall be paid for the losses incurred by the Client </w:t>
      </w:r>
      <w:proofErr w:type="gramStart"/>
      <w:r w:rsidRPr="005C2658">
        <w:rPr>
          <w:rFonts w:ascii="Montserrat" w:hAnsi="Montserrat"/>
          <w:sz w:val="20"/>
          <w:szCs w:val="20"/>
        </w:rPr>
        <w:t>as a result of</w:t>
      </w:r>
      <w:proofErr w:type="gramEnd"/>
      <w:r w:rsidRPr="005C2658">
        <w:rPr>
          <w:rFonts w:ascii="Montserrat" w:hAnsi="Montserrat"/>
          <w:sz w:val="20"/>
          <w:szCs w:val="20"/>
        </w:rPr>
        <w:t xml:space="preserve"> material breach (s) of the Agreement and/or other cases provided for in the terms of the Agreement. The insurance company is responsible for the payment of inaccuracies, interest. The insurance company shall not be liable for non-performance or improper </w:t>
      </w:r>
      <w:r w:rsidR="00BA5A59" w:rsidRPr="005C2658">
        <w:rPr>
          <w:rFonts w:ascii="Montserrat" w:hAnsi="Montserrat"/>
          <w:sz w:val="20"/>
          <w:szCs w:val="20"/>
        </w:rPr>
        <w:t>execution of the contract</w:t>
      </w:r>
      <w:r w:rsidRPr="005C2658">
        <w:rPr>
          <w:rFonts w:ascii="Montserrat" w:hAnsi="Montserrat"/>
          <w:sz w:val="20"/>
          <w:szCs w:val="20"/>
        </w:rPr>
        <w:t xml:space="preserve"> due to force majeure. </w:t>
      </w:r>
    </w:p>
    <w:p w14:paraId="14768E37" w14:textId="0E2EDEE7"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The Insurance Company unconditionally and irrevocably undertakes to compensate the Client for the losses incurred by the Client and to pay the Client within 10 (ten) working days no more than the above amount upon receipt of the Client</w:t>
      </w:r>
      <w:r w:rsidR="00CC0E4B" w:rsidRPr="005C2658">
        <w:rPr>
          <w:rFonts w:ascii="Montserrat" w:hAnsi="Montserrat"/>
          <w:sz w:val="20"/>
          <w:szCs w:val="20"/>
        </w:rPr>
        <w:t>’</w:t>
      </w:r>
      <w:r w:rsidRPr="005C2658">
        <w:rPr>
          <w:rFonts w:ascii="Montserrat" w:hAnsi="Montserrat"/>
          <w:sz w:val="20"/>
          <w:szCs w:val="20"/>
        </w:rPr>
        <w:t xml:space="preserve">s first written request. The Customer is not obliged to </w:t>
      </w:r>
      <w:r w:rsidRPr="005C2658">
        <w:rPr>
          <w:rFonts w:ascii="Montserrat" w:hAnsi="Montserrat"/>
          <w:sz w:val="20"/>
          <w:szCs w:val="20"/>
        </w:rPr>
        <w:lastRenderedPageBreak/>
        <w:t xml:space="preserve">justify which of the terms of the Contract the Supplier has not fulfilled or improperly fulfilled them, but must indicate which of the terms of the Contract the Supplier has violated. </w:t>
      </w:r>
    </w:p>
    <w:p w14:paraId="233A9CD0" w14:textId="1F98B540"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amount to be guaranteed will be reduced accordingly by the amounts paid out under this </w:t>
      </w:r>
      <w:r w:rsidR="00C93215" w:rsidRPr="005C2658">
        <w:rPr>
          <w:rFonts w:ascii="Montserrat" w:hAnsi="Montserrat"/>
          <w:sz w:val="20"/>
          <w:szCs w:val="20"/>
        </w:rPr>
        <w:t>Surety Insurance Letter</w:t>
      </w:r>
      <w:r w:rsidRPr="005C2658">
        <w:rPr>
          <w:rFonts w:ascii="Montserrat" w:hAnsi="Montserrat"/>
          <w:sz w:val="20"/>
          <w:szCs w:val="20"/>
        </w:rPr>
        <w:t>.</w:t>
      </w:r>
    </w:p>
    <w:p w14:paraId="1A9EA052" w14:textId="1F75131C"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insurance company shall be solely liable to the </w:t>
      </w:r>
      <w:r w:rsidR="00634EF3" w:rsidRPr="005C2658">
        <w:rPr>
          <w:rFonts w:ascii="Montserrat" w:hAnsi="Montserrat"/>
          <w:sz w:val="20"/>
          <w:szCs w:val="20"/>
        </w:rPr>
        <w:t xml:space="preserve">Customer </w:t>
      </w:r>
      <w:r w:rsidRPr="005C2658">
        <w:rPr>
          <w:rFonts w:ascii="Montserrat" w:hAnsi="Montserrat"/>
          <w:sz w:val="20"/>
          <w:szCs w:val="20"/>
        </w:rPr>
        <w:t xml:space="preserve">and therefore this </w:t>
      </w:r>
      <w:r w:rsidR="00C93215" w:rsidRPr="005C2658">
        <w:rPr>
          <w:rFonts w:ascii="Montserrat" w:hAnsi="Montserrat"/>
          <w:sz w:val="20"/>
          <w:szCs w:val="20"/>
        </w:rPr>
        <w:t>Surety Insurance Letter</w:t>
      </w:r>
      <w:r w:rsidRPr="005C2658">
        <w:rPr>
          <w:rFonts w:ascii="Montserrat" w:hAnsi="Montserrat"/>
          <w:sz w:val="20"/>
          <w:szCs w:val="20"/>
        </w:rPr>
        <w:t xml:space="preserve"> is non-transferable and non-collateralizable.</w:t>
      </w:r>
    </w:p>
    <w:p w14:paraId="52792B93" w14:textId="59BCE40B"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If the Supplier fails to perform its obligations under the Contract or performs them improperly, the </w:t>
      </w:r>
      <w:r w:rsidR="00634EF3" w:rsidRPr="005C2658">
        <w:rPr>
          <w:rFonts w:ascii="Montserrat" w:hAnsi="Montserrat"/>
          <w:sz w:val="20"/>
          <w:szCs w:val="20"/>
        </w:rPr>
        <w:t xml:space="preserve">Customer </w:t>
      </w:r>
      <w:r w:rsidRPr="005C2658">
        <w:rPr>
          <w:rFonts w:ascii="Montserrat" w:hAnsi="Montserrat"/>
          <w:sz w:val="20"/>
          <w:szCs w:val="20"/>
        </w:rPr>
        <w:t>shall not be obliged to enforce first against the Supplier</w:t>
      </w:r>
      <w:r w:rsidR="00CC0E4B" w:rsidRPr="005C2658">
        <w:rPr>
          <w:rFonts w:ascii="Montserrat" w:hAnsi="Montserrat"/>
          <w:sz w:val="20"/>
          <w:szCs w:val="20"/>
        </w:rPr>
        <w:t>’</w:t>
      </w:r>
      <w:r w:rsidRPr="005C2658">
        <w:rPr>
          <w:rFonts w:ascii="Montserrat" w:hAnsi="Montserrat"/>
          <w:sz w:val="20"/>
          <w:szCs w:val="20"/>
        </w:rPr>
        <w:t>s assets for damages.</w:t>
      </w:r>
    </w:p>
    <w:p w14:paraId="0D8992AD" w14:textId="2A24292B"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The obligations of the insurance company shall take effect from the date of payment by the Supplier of the insurance premium for the surety insurance issued, i.e. by </w:t>
      </w:r>
      <w:r w:rsidRPr="005C2658">
        <w:rPr>
          <w:rFonts w:ascii="Montserrat" w:hAnsi="Montserrat"/>
          <w:sz w:val="20"/>
          <w:szCs w:val="20"/>
          <w:shd w:val="clear" w:color="auto" w:fill="D9D9D9" w:themeFill="background1" w:themeFillShade="D9"/>
        </w:rPr>
        <w:t>[insert start date of the surety insurance]</w:t>
      </w:r>
      <w:r w:rsidRPr="005C2658">
        <w:rPr>
          <w:rFonts w:ascii="Montserrat" w:hAnsi="Montserrat"/>
          <w:sz w:val="20"/>
          <w:szCs w:val="20"/>
        </w:rPr>
        <w:t xml:space="preserve">, and shall remain in force up to and including </w:t>
      </w:r>
      <w:r w:rsidRPr="005C2658">
        <w:rPr>
          <w:rFonts w:ascii="Montserrat" w:hAnsi="Montserrat"/>
          <w:sz w:val="20"/>
          <w:szCs w:val="20"/>
          <w:shd w:val="clear" w:color="auto" w:fill="D9D9D9" w:themeFill="background1" w:themeFillShade="D9"/>
        </w:rPr>
        <w:t>[insert date of the surety insurance]</w:t>
      </w:r>
      <w:r w:rsidRPr="005C2658">
        <w:rPr>
          <w:rFonts w:ascii="Montserrat" w:hAnsi="Montserrat"/>
          <w:i/>
          <w:sz w:val="20"/>
          <w:szCs w:val="20"/>
        </w:rPr>
        <w:t xml:space="preserve">. </w:t>
      </w:r>
      <w:r w:rsidRPr="005C2658">
        <w:rPr>
          <w:rFonts w:ascii="Montserrat" w:hAnsi="Montserrat"/>
          <w:sz w:val="20"/>
          <w:szCs w:val="20"/>
        </w:rPr>
        <w:t xml:space="preserve">If the </w:t>
      </w:r>
      <w:r w:rsidR="00634EF3" w:rsidRPr="005C2658">
        <w:rPr>
          <w:rFonts w:ascii="Montserrat" w:hAnsi="Montserrat"/>
          <w:sz w:val="20"/>
          <w:szCs w:val="20"/>
        </w:rPr>
        <w:t xml:space="preserve">Customer </w:t>
      </w:r>
      <w:r w:rsidRPr="005C2658">
        <w:rPr>
          <w:rFonts w:ascii="Montserrat" w:hAnsi="Montserrat"/>
          <w:sz w:val="20"/>
          <w:szCs w:val="20"/>
        </w:rPr>
        <w:t>fails to make a claim within 3 months after the expiry of this letter of indemnity, it shall cease to be valid and shall be returned to the Insurance Company.</w:t>
      </w:r>
    </w:p>
    <w:bookmarkEnd w:id="21"/>
    <w:p w14:paraId="71CCBC61" w14:textId="1550FF94"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If the </w:t>
      </w:r>
      <w:r w:rsidR="00634EF3" w:rsidRPr="005C2658">
        <w:rPr>
          <w:rFonts w:ascii="Montserrat" w:hAnsi="Montserrat"/>
          <w:sz w:val="20"/>
          <w:szCs w:val="20"/>
        </w:rPr>
        <w:t xml:space="preserve">Customer </w:t>
      </w:r>
      <w:r w:rsidRPr="005C2658">
        <w:rPr>
          <w:rFonts w:ascii="Montserrat" w:hAnsi="Montserrat"/>
          <w:sz w:val="20"/>
          <w:szCs w:val="20"/>
        </w:rPr>
        <w:t xml:space="preserve">requests an extension of the period of validity of the </w:t>
      </w:r>
      <w:r w:rsidR="006A208E" w:rsidRPr="005C2658">
        <w:rPr>
          <w:rFonts w:ascii="Montserrat" w:hAnsi="Montserrat"/>
          <w:sz w:val="20"/>
          <w:szCs w:val="20"/>
        </w:rPr>
        <w:t>Surety Insurance Letter</w:t>
      </w:r>
      <w:r w:rsidRPr="005C2658">
        <w:rPr>
          <w:rFonts w:ascii="Montserrat" w:hAnsi="Montserrat"/>
          <w:sz w:val="20"/>
          <w:szCs w:val="20"/>
        </w:rPr>
        <w:t xml:space="preserve">, the Supplier undertakes to notify the Insurance Company of such </w:t>
      </w:r>
      <w:proofErr w:type="gramStart"/>
      <w:r w:rsidRPr="005C2658">
        <w:rPr>
          <w:rFonts w:ascii="Montserrat" w:hAnsi="Montserrat"/>
          <w:sz w:val="20"/>
          <w:szCs w:val="20"/>
        </w:rPr>
        <w:t>extension</w:t>
      </w:r>
      <w:proofErr w:type="gramEnd"/>
      <w:r w:rsidRPr="005C2658">
        <w:rPr>
          <w:rFonts w:ascii="Montserrat" w:hAnsi="Montserrat"/>
          <w:sz w:val="20"/>
          <w:szCs w:val="20"/>
        </w:rPr>
        <w:t xml:space="preserve"> and the validity of this </w:t>
      </w:r>
      <w:r w:rsidR="006A208E" w:rsidRPr="005C2658">
        <w:rPr>
          <w:rFonts w:ascii="Montserrat" w:hAnsi="Montserrat"/>
          <w:sz w:val="20"/>
          <w:szCs w:val="20"/>
        </w:rPr>
        <w:t>Surety Insurance Letter</w:t>
      </w:r>
      <w:r w:rsidRPr="005C2658">
        <w:rPr>
          <w:rFonts w:ascii="Montserrat" w:hAnsi="Montserrat"/>
          <w:sz w:val="20"/>
          <w:szCs w:val="20"/>
        </w:rPr>
        <w:t xml:space="preserve"> may be extended at the request of the Supplier by the Insurance Company. The insurance company and/or the Supplier shall only be entitled to terminate the surety insurance contract and the </w:t>
      </w:r>
      <w:r w:rsidR="006A208E" w:rsidRPr="005C2658">
        <w:rPr>
          <w:rFonts w:ascii="Montserrat" w:hAnsi="Montserrat"/>
          <w:sz w:val="20"/>
          <w:szCs w:val="20"/>
        </w:rPr>
        <w:t>Surety Insurance Letter</w:t>
      </w:r>
      <w:r w:rsidRPr="005C2658">
        <w:rPr>
          <w:rFonts w:ascii="Montserrat" w:hAnsi="Montserrat"/>
          <w:sz w:val="20"/>
          <w:szCs w:val="20"/>
        </w:rPr>
        <w:t xml:space="preserve"> issued hereunder prematurely with the written consent of the </w:t>
      </w:r>
      <w:r w:rsidR="00634EF3" w:rsidRPr="005C2658">
        <w:rPr>
          <w:rFonts w:ascii="Montserrat" w:hAnsi="Montserrat"/>
          <w:sz w:val="20"/>
          <w:szCs w:val="20"/>
        </w:rPr>
        <w:t>Customer</w:t>
      </w:r>
      <w:r w:rsidRPr="005C2658">
        <w:rPr>
          <w:rFonts w:ascii="Montserrat" w:hAnsi="Montserrat"/>
          <w:sz w:val="20"/>
          <w:szCs w:val="20"/>
        </w:rPr>
        <w:t xml:space="preserve">. </w:t>
      </w:r>
    </w:p>
    <w:p w14:paraId="5663C4A8" w14:textId="0E3C99FF"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    The </w:t>
      </w:r>
      <w:r w:rsidR="006A208E" w:rsidRPr="005C2658">
        <w:rPr>
          <w:rFonts w:ascii="Montserrat" w:hAnsi="Montserrat"/>
          <w:sz w:val="20"/>
          <w:szCs w:val="20"/>
        </w:rPr>
        <w:t>Surety Insurance Letter</w:t>
      </w:r>
      <w:r w:rsidRPr="005C2658">
        <w:rPr>
          <w:rFonts w:ascii="Montserrat" w:hAnsi="Montserrat"/>
          <w:sz w:val="20"/>
          <w:szCs w:val="20"/>
        </w:rPr>
        <w:t xml:space="preserve"> issued is governed by the law of the Republic of Lithuania. Disputes between the Parties shall be settled in accordance with the procedure established by the laws of the Republic of Lithuania.</w:t>
      </w:r>
    </w:p>
    <w:p w14:paraId="4C7C3EC4" w14:textId="25B5D7B9"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This </w:t>
      </w:r>
      <w:r w:rsidR="006A208E" w:rsidRPr="005C2658">
        <w:rPr>
          <w:rFonts w:ascii="Montserrat" w:hAnsi="Montserrat"/>
          <w:sz w:val="20"/>
          <w:szCs w:val="20"/>
        </w:rPr>
        <w:t>Surety Insurance Letter</w:t>
      </w:r>
      <w:r w:rsidRPr="005C2658">
        <w:rPr>
          <w:rFonts w:ascii="Montserrat" w:hAnsi="Montserrat"/>
          <w:sz w:val="20"/>
          <w:szCs w:val="20"/>
        </w:rPr>
        <w:t xml:space="preserve"> is issued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Suretyship Insurance Rules No.___ (hereinafter </w:t>
      </w:r>
      <w:r w:rsidR="00634EF3" w:rsidRPr="005C2658">
        <w:rPr>
          <w:rFonts w:ascii="Montserrat" w:hAnsi="Montserrat"/>
          <w:sz w:val="20"/>
          <w:szCs w:val="20"/>
        </w:rPr>
        <w:t>– the Rules</w:t>
      </w:r>
      <w:r w:rsidRPr="005C2658">
        <w:rPr>
          <w:rFonts w:ascii="Montserrat" w:hAnsi="Montserrat"/>
          <w:sz w:val="20"/>
          <w:szCs w:val="20"/>
        </w:rPr>
        <w:t xml:space="preserve">), approved by the Insurance Company </w:t>
      </w:r>
      <w:r w:rsidR="00634EF3" w:rsidRPr="005C2658">
        <w:rPr>
          <w:rFonts w:ascii="Montserrat" w:hAnsi="Montserrat"/>
          <w:sz w:val="20"/>
          <w:szCs w:val="20"/>
        </w:rPr>
        <w:t>on ___</w:t>
      </w:r>
      <w:r w:rsidRPr="005C2658">
        <w:rPr>
          <w:rFonts w:ascii="Montserrat" w:hAnsi="Montserrat"/>
          <w:sz w:val="20"/>
          <w:szCs w:val="20"/>
        </w:rPr>
        <w:t xml:space="preserve"> __________________ 20___. In the event of any conflict between the text of this </w:t>
      </w:r>
      <w:r w:rsidR="006A208E" w:rsidRPr="005C2658">
        <w:rPr>
          <w:rFonts w:ascii="Montserrat" w:hAnsi="Montserrat"/>
          <w:sz w:val="20"/>
          <w:szCs w:val="20"/>
        </w:rPr>
        <w:t>Surety Insurance Letter</w:t>
      </w:r>
      <w:r w:rsidRPr="005C2658">
        <w:rPr>
          <w:rFonts w:ascii="Montserrat" w:hAnsi="Montserrat"/>
          <w:sz w:val="20"/>
          <w:szCs w:val="20"/>
        </w:rPr>
        <w:t xml:space="preserve"> and the provisions of the Rules, the text of this </w:t>
      </w:r>
      <w:r w:rsidR="006A208E" w:rsidRPr="005C2658">
        <w:rPr>
          <w:rFonts w:ascii="Montserrat" w:hAnsi="Montserrat"/>
          <w:sz w:val="20"/>
          <w:szCs w:val="20"/>
        </w:rPr>
        <w:t>Surety Insurance Letter</w:t>
      </w:r>
      <w:r w:rsidRPr="005C2658">
        <w:rPr>
          <w:rFonts w:ascii="Montserrat" w:hAnsi="Montserrat"/>
          <w:sz w:val="20"/>
          <w:szCs w:val="20"/>
        </w:rPr>
        <w:t xml:space="preserve"> shall prevail.</w:t>
      </w:r>
      <w:bookmarkEnd w:id="20"/>
      <w:r w:rsidRPr="005C2658">
        <w:rPr>
          <w:rFonts w:ascii="Montserrat" w:hAnsi="Montserrat"/>
          <w:sz w:val="20"/>
          <w:szCs w:val="20"/>
        </w:rPr>
        <w:t xml:space="preserve"> </w:t>
      </w:r>
    </w:p>
    <w:p w14:paraId="5580C7F5"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4883EB47"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07E5E481" w14:textId="77777777"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 xml:space="preserve">Insurance company: </w:t>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/name of insurance company/</w:t>
      </w:r>
    </w:p>
    <w:p w14:paraId="197BD6F2" w14:textId="77777777" w:rsidR="00D3176A" w:rsidRPr="005C2658" w:rsidRDefault="00D3176A" w:rsidP="00C56BA5">
      <w:pPr>
        <w:tabs>
          <w:tab w:val="right" w:leader="underscore" w:pos="9639"/>
        </w:tabs>
        <w:suppressAutoHyphens/>
        <w:spacing w:after="0"/>
        <w:ind w:firstLine="567"/>
        <w:jc w:val="both"/>
        <w:rPr>
          <w:rFonts w:ascii="Montserrat" w:eastAsia="Times New Roman" w:hAnsi="Montserrat" w:cs="Times New Roman"/>
          <w:sz w:val="20"/>
          <w:szCs w:val="20"/>
          <w:lang w:eastAsia="en-US"/>
        </w:rPr>
      </w:pPr>
    </w:p>
    <w:p w14:paraId="3EF1D097" w14:textId="77777777" w:rsidR="00D3176A" w:rsidRPr="005C2658" w:rsidRDefault="00D3176A" w:rsidP="00C56BA5">
      <w:pPr>
        <w:suppressAutoHyphens/>
        <w:spacing w:after="0"/>
        <w:ind w:firstLine="567"/>
        <w:jc w:val="both"/>
        <w:rPr>
          <w:rFonts w:ascii="Montserrat" w:eastAsia="Times New Roman" w:hAnsi="Montserrat" w:cs="Times New Roman"/>
          <w:sz w:val="20"/>
          <w:szCs w:val="20"/>
        </w:rPr>
      </w:pPr>
      <w:r w:rsidRPr="005C2658">
        <w:rPr>
          <w:rFonts w:ascii="Montserrat" w:hAnsi="Montserrat"/>
          <w:sz w:val="20"/>
          <w:szCs w:val="20"/>
        </w:rPr>
        <w:t>Authorized person:</w:t>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/signature/</w:t>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rPr>
        <w:tab/>
      </w:r>
      <w:r w:rsidRPr="005C2658">
        <w:rPr>
          <w:rFonts w:ascii="Montserrat" w:hAnsi="Montserrat"/>
          <w:sz w:val="20"/>
          <w:szCs w:val="20"/>
          <w:shd w:val="clear" w:color="auto" w:fill="D9D9D9" w:themeFill="background1" w:themeFillShade="D9"/>
        </w:rPr>
        <w:t>/name and surname/</w:t>
      </w:r>
    </w:p>
    <w:p w14:paraId="5DDC000E" w14:textId="77777777" w:rsidR="00D3176A" w:rsidRPr="005C2658" w:rsidRDefault="00D3176A" w:rsidP="00C56BA5">
      <w:pPr>
        <w:spacing w:after="0"/>
        <w:ind w:firstLine="567"/>
        <w:jc w:val="both"/>
        <w:rPr>
          <w:rFonts w:ascii="Montserrat" w:eastAsia="Times New Roman" w:hAnsi="Montserrat" w:cs="Times New Roman"/>
          <w:sz w:val="20"/>
          <w:szCs w:val="20"/>
          <w:lang w:eastAsia="en-US"/>
        </w:rPr>
      </w:pPr>
    </w:p>
    <w:p w14:paraId="5BFAF2B3" w14:textId="77777777" w:rsidR="00D3176A" w:rsidRPr="005C2658" w:rsidRDefault="00D3176A"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L.S.</w:t>
      </w:r>
    </w:p>
    <w:p w14:paraId="453DA028" w14:textId="77777777" w:rsidR="00D3176A" w:rsidRPr="005C2658" w:rsidRDefault="00D3176A" w:rsidP="00C56BA5">
      <w:pPr>
        <w:suppressAutoHyphens/>
        <w:spacing w:after="0"/>
        <w:rPr>
          <w:rFonts w:ascii="Montserrat" w:eastAsia="Times New Roman" w:hAnsi="Montserrat" w:cs="Times New Roman"/>
          <w:sz w:val="20"/>
          <w:szCs w:val="20"/>
          <w:lang w:eastAsia="en-US"/>
        </w:rPr>
      </w:pPr>
    </w:p>
    <w:p w14:paraId="3945A1D6" w14:textId="77777777" w:rsidR="008464F9" w:rsidRPr="005C2658" w:rsidRDefault="008464F9" w:rsidP="00C56BA5">
      <w:pPr>
        <w:suppressAutoHyphens/>
        <w:spacing w:after="0"/>
        <w:rPr>
          <w:rFonts w:ascii="Montserrat" w:eastAsia="Times New Roman" w:hAnsi="Montserrat" w:cs="Times New Roman"/>
          <w:sz w:val="20"/>
          <w:szCs w:val="20"/>
          <w:lang w:eastAsia="en-US"/>
        </w:rPr>
      </w:pPr>
    </w:p>
    <w:p w14:paraId="226BAB08"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544B911C"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23E6718B"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141E7F98"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4BB908E3"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78E05D62"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7D432865"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6562DFA2"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07C96D52" w14:textId="77777777" w:rsidR="000B3B21" w:rsidRPr="005C2658" w:rsidRDefault="000B3B21" w:rsidP="00C56BA5">
      <w:pPr>
        <w:suppressAutoHyphens/>
        <w:spacing w:after="0"/>
        <w:rPr>
          <w:rFonts w:ascii="Montserrat" w:eastAsia="Times New Roman" w:hAnsi="Montserrat" w:cs="Times New Roman"/>
          <w:sz w:val="20"/>
          <w:szCs w:val="20"/>
          <w:lang w:eastAsia="en-US"/>
        </w:rPr>
      </w:pPr>
    </w:p>
    <w:p w14:paraId="060D3D61" w14:textId="77777777" w:rsidR="004D79F0" w:rsidRPr="005C2658" w:rsidRDefault="004D79F0" w:rsidP="00C56BA5">
      <w:pPr>
        <w:suppressAutoHyphens/>
        <w:spacing w:after="0"/>
        <w:rPr>
          <w:rFonts w:ascii="Montserrat" w:eastAsia="Times New Roman" w:hAnsi="Montserrat" w:cs="Times New Roman"/>
          <w:sz w:val="20"/>
          <w:szCs w:val="20"/>
          <w:lang w:eastAsia="en-US"/>
        </w:rPr>
      </w:pPr>
    </w:p>
    <w:p w14:paraId="73255D80" w14:textId="77777777" w:rsidR="00BE69E0" w:rsidRPr="005C2658" w:rsidRDefault="00BE69E0" w:rsidP="00C56BA5">
      <w:pPr>
        <w:suppressAutoHyphens/>
        <w:spacing w:after="0"/>
        <w:jc w:val="right"/>
        <w:rPr>
          <w:rFonts w:ascii="Montserrat" w:hAnsi="Montserrat"/>
          <w:sz w:val="20"/>
          <w:szCs w:val="20"/>
        </w:rPr>
      </w:pPr>
    </w:p>
    <w:p w14:paraId="49EA22B2" w14:textId="76F3698E" w:rsidR="00E33BEA" w:rsidRPr="005C2658" w:rsidRDefault="006D4ACE" w:rsidP="00C56BA5">
      <w:pPr>
        <w:suppressAutoHyphens/>
        <w:spacing w:after="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893491" w:rsidRPr="005C2658">
        <w:rPr>
          <w:rFonts w:ascii="Montserrat" w:hAnsi="Montserrat"/>
          <w:sz w:val="20"/>
          <w:szCs w:val="20"/>
        </w:rPr>
        <w:t xml:space="preserve"> 6 to </w:t>
      </w:r>
      <w:r w:rsidRPr="005C2658">
        <w:rPr>
          <w:rFonts w:ascii="Montserrat" w:hAnsi="Montserrat"/>
          <w:sz w:val="20"/>
          <w:szCs w:val="20"/>
        </w:rPr>
        <w:t>the</w:t>
      </w:r>
      <w:r w:rsidRPr="005C2658">
        <w:rPr>
          <w:rFonts w:ascii="Montserrat" w:hAnsi="Montserrat"/>
          <w:sz w:val="20"/>
        </w:rPr>
        <w:t xml:space="preserve"> </w:t>
      </w:r>
      <w:r w:rsidRPr="005C2658">
        <w:rPr>
          <w:rFonts w:ascii="Montserrat" w:hAnsi="Montserrat"/>
          <w:sz w:val="20"/>
          <w:szCs w:val="20"/>
        </w:rPr>
        <w:t>Terms and Conditions of the Procurement</w:t>
      </w:r>
    </w:p>
    <w:p w14:paraId="5A0E5CDE" w14:textId="77777777" w:rsidR="005B44FF" w:rsidRPr="005C2658" w:rsidRDefault="005B44FF" w:rsidP="00C56BA5">
      <w:pPr>
        <w:suppressAutoHyphens/>
        <w:spacing w:after="0"/>
        <w:contextualSpacing/>
        <w:jc w:val="center"/>
        <w:rPr>
          <w:rFonts w:ascii="Montserrat" w:eastAsia="Times New Roman" w:hAnsi="Montserrat" w:cs="Times New Roman"/>
          <w:b/>
          <w:caps/>
          <w:sz w:val="20"/>
          <w:szCs w:val="20"/>
        </w:rPr>
      </w:pPr>
      <w:r w:rsidRPr="005C2658">
        <w:rPr>
          <w:rFonts w:ascii="Montserrat" w:hAnsi="Montserrat"/>
          <w:b/>
          <w:caps/>
          <w:sz w:val="20"/>
          <w:szCs w:val="20"/>
        </w:rPr>
        <w:t>Grounds for exclusion of suppliers</w:t>
      </w:r>
    </w:p>
    <w:p w14:paraId="740D83E4" w14:textId="77777777" w:rsidR="005B44FF" w:rsidRPr="005C2658" w:rsidRDefault="005B44FF" w:rsidP="00C56BA5">
      <w:pPr>
        <w:suppressAutoHyphens/>
        <w:spacing w:after="0"/>
        <w:contextualSpacing/>
        <w:jc w:val="both"/>
        <w:rPr>
          <w:rFonts w:ascii="Montserrat" w:eastAsia="Times New Roman" w:hAnsi="Montserrat" w:cs="Times New Roman"/>
          <w:sz w:val="20"/>
          <w:szCs w:val="20"/>
          <w:lang w:eastAsia="en-US"/>
        </w:rPr>
      </w:pPr>
    </w:p>
    <w:p w14:paraId="4589BA76" w14:textId="05B21376" w:rsidR="005B44FF" w:rsidRPr="005C2658" w:rsidRDefault="005B44FF" w:rsidP="00C56BA5">
      <w:pPr>
        <w:suppressAutoHyphens/>
        <w:spacing w:after="0"/>
        <w:ind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For the purposes of this </w:t>
      </w:r>
      <w:r w:rsidR="006D4ACE" w:rsidRPr="005C2658">
        <w:rPr>
          <w:rFonts w:ascii="Montserrat" w:hAnsi="Montserrat"/>
          <w:sz w:val="20"/>
          <w:szCs w:val="20"/>
        </w:rPr>
        <w:t>Annex</w:t>
      </w:r>
      <w:r w:rsidRPr="005C2658">
        <w:rPr>
          <w:rFonts w:ascii="Montserrat" w:hAnsi="Montserrat"/>
          <w:sz w:val="20"/>
          <w:szCs w:val="20"/>
        </w:rPr>
        <w:t xml:space="preserve">, the term </w:t>
      </w:r>
      <w:r w:rsidR="00634EF3" w:rsidRPr="005C2658">
        <w:rPr>
          <w:rFonts w:ascii="Montserrat" w:hAnsi="Montserrat"/>
          <w:sz w:val="20"/>
          <w:szCs w:val="20"/>
        </w:rPr>
        <w:t>“</w:t>
      </w:r>
      <w:r w:rsidRPr="005C2658">
        <w:rPr>
          <w:rFonts w:ascii="Montserrat" w:hAnsi="Montserrat"/>
          <w:sz w:val="20"/>
          <w:szCs w:val="20"/>
        </w:rPr>
        <w:t>supplier</w:t>
      </w:r>
      <w:r w:rsidR="00634EF3" w:rsidRPr="005C2658">
        <w:rPr>
          <w:rFonts w:ascii="Montserrat" w:hAnsi="Montserrat"/>
          <w:sz w:val="20"/>
          <w:szCs w:val="20"/>
        </w:rPr>
        <w:t>”</w:t>
      </w:r>
      <w:r w:rsidRPr="005C2658">
        <w:rPr>
          <w:rFonts w:ascii="Montserrat" w:hAnsi="Montserrat"/>
          <w:sz w:val="20"/>
          <w:szCs w:val="20"/>
        </w:rPr>
        <w:t xml:space="preserve"> shall mean a supplier, a partner in a supplier group, a sub-supplier whose capacity, i.e. in order to meet the qualification </w:t>
      </w:r>
      <w:r w:rsidR="00634EF3" w:rsidRPr="005C2658">
        <w:rPr>
          <w:rFonts w:ascii="Montserrat" w:hAnsi="Montserrat"/>
          <w:sz w:val="20"/>
          <w:szCs w:val="20"/>
        </w:rPr>
        <w:t>requirements, the supplier relies upon,</w:t>
      </w:r>
      <w:r w:rsidRPr="005C2658">
        <w:rPr>
          <w:rFonts w:ascii="Montserrat" w:hAnsi="Montserrat"/>
          <w:sz w:val="20"/>
          <w:szCs w:val="20"/>
        </w:rPr>
        <w:t xml:space="preserve"> as well as the entity used to meet the financial and economic capacity.</w:t>
      </w:r>
    </w:p>
    <w:p w14:paraId="73B1B7D8" w14:textId="1F1BAF7B" w:rsidR="00410D46" w:rsidRPr="005C2658" w:rsidRDefault="00410D46" w:rsidP="00C56BA5">
      <w:pPr>
        <w:suppressAutoHyphens/>
        <w:spacing w:after="0"/>
        <w:ind w:firstLine="567"/>
        <w:contextualSpacing/>
        <w:jc w:val="both"/>
        <w:rPr>
          <w:rFonts w:ascii="Montserrat" w:eastAsia="Times New Roman" w:hAnsi="Montserrat" w:cs="Times New Roman"/>
          <w:sz w:val="20"/>
          <w:szCs w:val="20"/>
        </w:rPr>
      </w:pPr>
      <w:r w:rsidRPr="005C2658">
        <w:rPr>
          <w:rFonts w:ascii="Montserrat" w:hAnsi="Montserrat"/>
          <w:sz w:val="20"/>
          <w:szCs w:val="20"/>
        </w:rPr>
        <w:t xml:space="preserve">The </w:t>
      </w:r>
      <w:r w:rsidR="00634EF3" w:rsidRPr="005C2658">
        <w:rPr>
          <w:rFonts w:ascii="Montserrat" w:hAnsi="Montserrat"/>
          <w:sz w:val="20"/>
          <w:szCs w:val="20"/>
        </w:rPr>
        <w:t>C</w:t>
      </w:r>
      <w:r w:rsidRPr="005C2658">
        <w:rPr>
          <w:rFonts w:ascii="Montserrat" w:hAnsi="Montserrat"/>
          <w:sz w:val="20"/>
          <w:szCs w:val="20"/>
        </w:rPr>
        <w:t xml:space="preserve">ontracting </w:t>
      </w:r>
      <w:r w:rsidR="00634EF3" w:rsidRPr="005C2658">
        <w:rPr>
          <w:rFonts w:ascii="Montserrat" w:hAnsi="Montserrat"/>
          <w:sz w:val="20"/>
          <w:szCs w:val="20"/>
        </w:rPr>
        <w:t>A</w:t>
      </w:r>
      <w:r w:rsidRPr="005C2658">
        <w:rPr>
          <w:rFonts w:ascii="Montserrat" w:hAnsi="Montserrat"/>
          <w:sz w:val="20"/>
          <w:szCs w:val="20"/>
        </w:rPr>
        <w:t>uthority shall require, in particular, the type of certificates and forms of documentary evidence for which the information is contained in the European Commission</w:t>
      </w:r>
      <w:r w:rsidR="00CC0E4B" w:rsidRPr="005C2658">
        <w:rPr>
          <w:rFonts w:ascii="Montserrat" w:hAnsi="Montserrat"/>
          <w:sz w:val="20"/>
          <w:szCs w:val="20"/>
        </w:rPr>
        <w:t>’</w:t>
      </w:r>
      <w:r w:rsidRPr="005C2658">
        <w:rPr>
          <w:rFonts w:ascii="Montserrat" w:hAnsi="Montserrat"/>
          <w:sz w:val="20"/>
          <w:szCs w:val="20"/>
        </w:rPr>
        <w:t>s e-</w:t>
      </w:r>
      <w:proofErr w:type="spellStart"/>
      <w:r w:rsidRPr="005C2658">
        <w:rPr>
          <w:rFonts w:ascii="Montserrat" w:hAnsi="Montserrat"/>
          <w:sz w:val="20"/>
          <w:szCs w:val="20"/>
        </w:rPr>
        <w:t>Certis</w:t>
      </w:r>
      <w:proofErr w:type="spellEnd"/>
      <w:r w:rsidRPr="005C2658">
        <w:rPr>
          <w:rFonts w:ascii="Montserrat" w:hAnsi="Montserrat"/>
          <w:sz w:val="20"/>
          <w:szCs w:val="20"/>
        </w:rPr>
        <w:t xml:space="preserve"> repository. In addition to the ESDP table, the third column indicates the documents to be submitted by suppliers registered in the Republic of Lithuania. For the documentation to be provided by foreign suppliers, the contracting authority shall verify the information provided by e-</w:t>
      </w:r>
      <w:proofErr w:type="spellStart"/>
      <w:r w:rsidRPr="005C2658">
        <w:rPr>
          <w:rFonts w:ascii="Montserrat" w:hAnsi="Montserrat"/>
          <w:sz w:val="20"/>
          <w:szCs w:val="20"/>
        </w:rPr>
        <w:t>Certis</w:t>
      </w:r>
      <w:proofErr w:type="spellEnd"/>
      <w:r w:rsidRPr="005C2658">
        <w:rPr>
          <w:rFonts w:ascii="Montserrat" w:hAnsi="Montserrat"/>
          <w:sz w:val="20"/>
          <w:szCs w:val="20"/>
        </w:rPr>
        <w:t xml:space="preserve"> at https://ec.europa.eu/tools/ecertis/.</w:t>
      </w:r>
    </w:p>
    <w:tbl>
      <w:tblPr>
        <w:tblStyle w:val="TableGrid"/>
        <w:tblW w:w="9634" w:type="dxa"/>
        <w:tblLayout w:type="fixed"/>
        <w:tblLook w:val="04A0" w:firstRow="1" w:lastRow="0" w:firstColumn="1" w:lastColumn="0" w:noHBand="0" w:noVBand="1"/>
      </w:tblPr>
      <w:tblGrid>
        <w:gridCol w:w="675"/>
        <w:gridCol w:w="4820"/>
        <w:gridCol w:w="4139"/>
      </w:tblGrid>
      <w:tr w:rsidR="005B44FF" w:rsidRPr="005C2658"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C2658" w:rsidRDefault="005B44FF" w:rsidP="00C56BA5">
            <w:pPr>
              <w:spacing w:line="276" w:lineRule="auto"/>
              <w:contextualSpacing/>
              <w:jc w:val="center"/>
              <w:rPr>
                <w:rFonts w:ascii="Montserrat" w:eastAsia="SimSun" w:hAnsi="Montserrat"/>
                <w:b/>
              </w:rPr>
            </w:pPr>
            <w:r w:rsidRPr="005C2658">
              <w:rPr>
                <w:rFonts w:ascii="Montserrat" w:hAnsi="Montserrat"/>
                <w:b/>
              </w:rPr>
              <w:t>No.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C2658" w:rsidRDefault="005B44FF" w:rsidP="00C56BA5">
            <w:pPr>
              <w:spacing w:line="276" w:lineRule="auto"/>
              <w:contextualSpacing/>
              <w:jc w:val="center"/>
              <w:rPr>
                <w:rFonts w:ascii="Montserrat" w:eastAsia="SimSun" w:hAnsi="Montserrat"/>
                <w:b/>
              </w:rPr>
            </w:pPr>
            <w:r w:rsidRPr="005C2658">
              <w:rPr>
                <w:rFonts w:ascii="Montserrat" w:hAnsi="Montserrat"/>
                <w:b/>
              </w:rPr>
              <w:t>Grounds for exclusion</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C2658" w:rsidRDefault="005B44FF" w:rsidP="00C56BA5">
            <w:pPr>
              <w:spacing w:line="276" w:lineRule="auto"/>
              <w:contextualSpacing/>
              <w:jc w:val="center"/>
              <w:rPr>
                <w:rFonts w:ascii="Montserrat" w:eastAsia="SimSun" w:hAnsi="Montserrat"/>
                <w:b/>
              </w:rPr>
            </w:pPr>
            <w:r w:rsidRPr="005C2658">
              <w:rPr>
                <w:rFonts w:ascii="Montserrat" w:hAnsi="Montserrat"/>
                <w:b/>
              </w:rPr>
              <w:t>Documents proving conformity to the requirement</w:t>
            </w:r>
          </w:p>
        </w:tc>
      </w:tr>
      <w:tr w:rsidR="005B44FF" w:rsidRPr="005C2658"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1.</w:t>
            </w:r>
          </w:p>
        </w:tc>
        <w:tc>
          <w:tcPr>
            <w:tcW w:w="4820" w:type="dxa"/>
            <w:tcBorders>
              <w:top w:val="single" w:sz="4" w:space="0" w:color="auto"/>
              <w:left w:val="single" w:sz="4" w:space="0" w:color="auto"/>
              <w:bottom w:val="single" w:sz="4" w:space="0" w:color="auto"/>
              <w:right w:val="single" w:sz="4" w:space="0" w:color="auto"/>
            </w:tcBorders>
          </w:tcPr>
          <w:p w14:paraId="13B2313E" w14:textId="7E7DFF29"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(46.1) A supplier or </w:t>
            </w:r>
            <w:r w:rsidR="00634EF3" w:rsidRPr="005C2658">
              <w:rPr>
                <w:rFonts w:ascii="Montserrat" w:hAnsi="Montserrat"/>
              </w:rPr>
              <w:t>its</w:t>
            </w:r>
            <w:r w:rsidRPr="005C2658">
              <w:rPr>
                <w:rFonts w:ascii="Montserrat" w:hAnsi="Montserrat"/>
              </w:rPr>
              <w:t xml:space="preserve"> person responsible referred to in </w:t>
            </w:r>
            <w:r w:rsidR="0007743B" w:rsidRPr="005C2658">
              <w:rPr>
                <w:rFonts w:ascii="Montserrat" w:hAnsi="Montserrat"/>
              </w:rPr>
              <w:t>Clause 2 of Part 2 of Article 46 of the Law on Public Procurement</w:t>
            </w:r>
            <w:r w:rsidRPr="005C2658">
              <w:rPr>
                <w:rFonts w:ascii="Montserrat" w:hAnsi="Montserrat"/>
              </w:rPr>
              <w:t xml:space="preserve"> has been convicted of the following criminal offence:</w:t>
            </w:r>
          </w:p>
          <w:p w14:paraId="3617D723" w14:textId="4A0E7BB4"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1) </w:t>
            </w:r>
            <w:r w:rsidR="0007743B" w:rsidRPr="005C2658">
              <w:rPr>
                <w:rFonts w:ascii="Montserrat" w:hAnsi="Montserrat"/>
              </w:rPr>
              <w:t>P</w:t>
            </w:r>
            <w:r w:rsidRPr="005C2658">
              <w:rPr>
                <w:rFonts w:ascii="Montserrat" w:hAnsi="Montserrat"/>
              </w:rPr>
              <w:t>articipation in, organization or leadership of a criminal association;</w:t>
            </w:r>
          </w:p>
          <w:p w14:paraId="4BA53BB8" w14:textId="40BBAB27"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2) </w:t>
            </w:r>
            <w:r w:rsidR="0007743B" w:rsidRPr="005C2658">
              <w:rPr>
                <w:rFonts w:ascii="Montserrat" w:hAnsi="Montserrat"/>
              </w:rPr>
              <w:t>B</w:t>
            </w:r>
            <w:r w:rsidRPr="005C2658">
              <w:rPr>
                <w:rFonts w:ascii="Montserrat" w:hAnsi="Montserrat"/>
              </w:rPr>
              <w:t>ribery, influence trafficking, bribery;</w:t>
            </w:r>
          </w:p>
          <w:p w14:paraId="1CF0F22A" w14:textId="2566E1A2"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3) </w:t>
            </w:r>
            <w:r w:rsidR="0007743B" w:rsidRPr="005C2658">
              <w:rPr>
                <w:rFonts w:ascii="Montserrat" w:hAnsi="Montserrat"/>
              </w:rPr>
              <w:t>F</w:t>
            </w:r>
            <w:r w:rsidRPr="005C2658">
              <w:rPr>
                <w:rFonts w:ascii="Montserrat" w:hAnsi="Montserrat"/>
              </w:rPr>
              <w:t>raud, misappropriation of property, waste of property, fraudulent statement about the activities of a legal person, use of credit, loan or targeted assistance not in accordance with the purpose or established procedure, credit fraud, provision of incorrect data on income, profit or property, failure to submit a declaration, report or other document, fraudulent accounting or abuse of accounts, where these criminal acts infringe on the financial interests of the European Union, within the meaning of Article 1 of the Convention on the Protection of the European Communities</w:t>
            </w:r>
            <w:r w:rsidR="00CC0E4B" w:rsidRPr="005C2658">
              <w:rPr>
                <w:rFonts w:ascii="Montserrat" w:hAnsi="Montserrat"/>
              </w:rPr>
              <w:t>’</w:t>
            </w:r>
            <w:r w:rsidRPr="005C2658">
              <w:rPr>
                <w:rFonts w:ascii="Montserrat" w:hAnsi="Montserrat"/>
              </w:rPr>
              <w:t xml:space="preserve"> Financial Interests;</w:t>
            </w:r>
          </w:p>
          <w:p w14:paraId="6286F372" w14:textId="6EEC6C0B"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4) </w:t>
            </w:r>
            <w:r w:rsidR="0007743B" w:rsidRPr="005C2658">
              <w:rPr>
                <w:rFonts w:ascii="Montserrat" w:hAnsi="Montserrat"/>
              </w:rPr>
              <w:t>C</w:t>
            </w:r>
            <w:r w:rsidRPr="005C2658">
              <w:rPr>
                <w:rFonts w:ascii="Montserrat" w:hAnsi="Montserrat"/>
              </w:rPr>
              <w:t>riminal bankruptcy;</w:t>
            </w:r>
          </w:p>
          <w:p w14:paraId="6E365379" w14:textId="374CCA0D"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5) </w:t>
            </w:r>
            <w:r w:rsidR="0007743B" w:rsidRPr="005C2658">
              <w:rPr>
                <w:rFonts w:ascii="Montserrat" w:hAnsi="Montserrat"/>
              </w:rPr>
              <w:t>A</w:t>
            </w:r>
            <w:r w:rsidRPr="005C2658">
              <w:rPr>
                <w:rFonts w:ascii="Montserrat" w:hAnsi="Montserrat"/>
              </w:rPr>
              <w:t xml:space="preserve"> terrorist offence and a crime related to terrorist activities;</w:t>
            </w:r>
          </w:p>
          <w:p w14:paraId="352D3AD9" w14:textId="661D4642"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lastRenderedPageBreak/>
              <w:t xml:space="preserve">6) </w:t>
            </w:r>
            <w:r w:rsidR="0007743B" w:rsidRPr="005C2658">
              <w:rPr>
                <w:rFonts w:ascii="Montserrat" w:hAnsi="Montserrat"/>
              </w:rPr>
              <w:t>L</w:t>
            </w:r>
            <w:r w:rsidRPr="005C2658">
              <w:rPr>
                <w:rFonts w:ascii="Montserrat" w:hAnsi="Montserrat"/>
              </w:rPr>
              <w:t>egalization of property obtained by criminal means;</w:t>
            </w:r>
          </w:p>
          <w:p w14:paraId="23377445" w14:textId="11111FC9"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7) </w:t>
            </w:r>
            <w:r w:rsidR="0007743B" w:rsidRPr="005C2658">
              <w:rPr>
                <w:rFonts w:ascii="Montserrat" w:hAnsi="Montserrat"/>
              </w:rPr>
              <w:t>T</w:t>
            </w:r>
            <w:r w:rsidRPr="005C2658">
              <w:rPr>
                <w:rFonts w:ascii="Montserrat" w:hAnsi="Montserrat"/>
              </w:rPr>
              <w:t>rafficking in human beings, the purchase or sale of a child;</w:t>
            </w:r>
          </w:p>
          <w:p w14:paraId="217441F3" w14:textId="5B90F65A"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(8) </w:t>
            </w:r>
            <w:r w:rsidR="0007743B" w:rsidRPr="005C2658">
              <w:rPr>
                <w:rFonts w:ascii="Montserrat" w:hAnsi="Montserrat"/>
              </w:rPr>
              <w:t>A</w:t>
            </w:r>
            <w:r w:rsidRPr="005C2658">
              <w:rPr>
                <w:rFonts w:ascii="Montserrat" w:hAnsi="Montserrat"/>
              </w:rPr>
              <w:t xml:space="preserve">n offence committed by a supplier of another State as defined in the legislation of other States implementing the European Union legislation </w:t>
            </w:r>
            <w:r w:rsidR="0007743B" w:rsidRPr="005C2658">
              <w:rPr>
                <w:rFonts w:ascii="Montserrat" w:hAnsi="Montserrat"/>
              </w:rPr>
              <w:t xml:space="preserve">listed Part 1 of Article 57 of </w:t>
            </w:r>
            <w:r w:rsidRPr="005C2658">
              <w:rPr>
                <w:rFonts w:ascii="Montserrat" w:hAnsi="Montserrat"/>
              </w:rPr>
              <w:t>Directive 2014/24/EU.</w:t>
            </w:r>
          </w:p>
          <w:p w14:paraId="0412DAAD" w14:textId="77777777" w:rsidR="005B44FF" w:rsidRPr="005C2658" w:rsidRDefault="005B44FF" w:rsidP="00C56BA5">
            <w:pPr>
              <w:spacing w:line="276" w:lineRule="auto"/>
              <w:contextualSpacing/>
              <w:jc w:val="both"/>
              <w:outlineLvl w:val="3"/>
              <w:rPr>
                <w:rFonts w:ascii="Montserrat" w:eastAsia="SimSun" w:hAnsi="Montserrat"/>
              </w:rPr>
            </w:pPr>
          </w:p>
          <w:p w14:paraId="625BD8B1" w14:textId="77777777"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A supplier or a person responsible for it shall be deemed to have been convicted of the above criminal offence where:</w:t>
            </w:r>
          </w:p>
          <w:p w14:paraId="7894E0D4" w14:textId="024728F6"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1) </w:t>
            </w:r>
            <w:r w:rsidR="0007743B" w:rsidRPr="005C2658">
              <w:rPr>
                <w:rFonts w:ascii="Montserrat" w:hAnsi="Montserrat"/>
              </w:rPr>
              <w:t>A</w:t>
            </w:r>
            <w:r w:rsidRPr="005C2658">
              <w:rPr>
                <w:rFonts w:ascii="Montserrat" w:hAnsi="Montserrat"/>
              </w:rPr>
              <w:t xml:space="preserve">n indictment of a supplier who is a natural person has been issued and entered into force in the last 5 years and this person has an unexpired or </w:t>
            </w:r>
            <w:proofErr w:type="spellStart"/>
            <w:r w:rsidRPr="005C2658">
              <w:rPr>
                <w:rFonts w:ascii="Montserrat" w:hAnsi="Montserrat"/>
              </w:rPr>
              <w:t>unquashed</w:t>
            </w:r>
            <w:proofErr w:type="spellEnd"/>
            <w:r w:rsidRPr="005C2658">
              <w:rPr>
                <w:rFonts w:ascii="Montserrat" w:hAnsi="Montserrat"/>
              </w:rPr>
              <w:t xml:space="preserve"> criminal record;</w:t>
            </w:r>
          </w:p>
          <w:p w14:paraId="02821FC1" w14:textId="736C5345" w:rsidR="005B44FF" w:rsidRPr="005C2658" w:rsidRDefault="005B44FF" w:rsidP="00C56BA5">
            <w:pPr>
              <w:spacing w:line="276" w:lineRule="auto"/>
              <w:contextualSpacing/>
              <w:jc w:val="both"/>
              <w:outlineLvl w:val="3"/>
              <w:rPr>
                <w:rFonts w:ascii="Montserrat" w:eastAsia="SimSun" w:hAnsi="Montserrat"/>
              </w:rPr>
            </w:pPr>
            <w:r w:rsidRPr="005C2658">
              <w:rPr>
                <w:rFonts w:ascii="Montserrat" w:hAnsi="Montserrat"/>
              </w:rPr>
              <w:t xml:space="preserve">2) </w:t>
            </w:r>
            <w:r w:rsidR="0007743B" w:rsidRPr="005C2658">
              <w:rPr>
                <w:rFonts w:ascii="Montserrat" w:hAnsi="Montserrat"/>
              </w:rPr>
              <w:t>T</w:t>
            </w:r>
            <w:r w:rsidRPr="005C2658">
              <w:rPr>
                <w:rFonts w:ascii="Montserrat" w:hAnsi="Montserrat"/>
              </w:rPr>
              <w:t>he head of a supplier who is a legal person, another organization or its structural unit, a member of another management or supervisory body or other person who has (has) the right to represent or control the supplier, make a decision on</w:t>
            </w:r>
            <w:r w:rsidR="00346380" w:rsidRPr="005C2658">
              <w:rPr>
                <w:rFonts w:ascii="Montserrat" w:hAnsi="Montserrat"/>
              </w:rPr>
              <w:t xml:space="preserve"> its </w:t>
            </w:r>
            <w:r w:rsidRPr="005C2658">
              <w:rPr>
                <w:rFonts w:ascii="Montserrat" w:hAnsi="Montserrat"/>
              </w:rPr>
              <w:t xml:space="preserve">behalf, conclude a transaction, a person (persons) who have (have) the right to draw up and sign the supplier accounting documents, an indictment has been issued and entered into force in the last 5 years and this person has an unexpired or </w:t>
            </w:r>
            <w:proofErr w:type="spellStart"/>
            <w:r w:rsidRPr="005C2658">
              <w:rPr>
                <w:rFonts w:ascii="Montserrat" w:hAnsi="Montserrat"/>
              </w:rPr>
              <w:t>unquashed</w:t>
            </w:r>
            <w:proofErr w:type="spellEnd"/>
            <w:r w:rsidRPr="005C2658">
              <w:rPr>
                <w:rFonts w:ascii="Montserrat" w:hAnsi="Montserrat"/>
              </w:rPr>
              <w:t xml:space="preserve"> criminal record;</w:t>
            </w:r>
          </w:p>
          <w:p w14:paraId="5508D09B" w14:textId="76575843" w:rsidR="005B44FF" w:rsidRPr="005C2658" w:rsidRDefault="005B44FF" w:rsidP="0007743B">
            <w:pPr>
              <w:spacing w:line="276" w:lineRule="auto"/>
              <w:contextualSpacing/>
              <w:jc w:val="both"/>
              <w:outlineLvl w:val="3"/>
              <w:rPr>
                <w:rFonts w:ascii="Montserrat" w:eastAsia="SimSun" w:hAnsi="Montserrat"/>
              </w:rPr>
            </w:pPr>
            <w:r w:rsidRPr="005C2658">
              <w:rPr>
                <w:rFonts w:ascii="Montserrat" w:hAnsi="Montserrat"/>
              </w:rPr>
              <w:t xml:space="preserve">(3) </w:t>
            </w:r>
            <w:r w:rsidR="0007743B" w:rsidRPr="005C2658">
              <w:rPr>
                <w:rFonts w:ascii="Montserrat" w:hAnsi="Montserrat"/>
              </w:rPr>
              <w:t>A</w:t>
            </w:r>
            <w:r w:rsidRPr="005C2658">
              <w:rPr>
                <w:rFonts w:ascii="Montserrat" w:hAnsi="Montserrat"/>
              </w:rPr>
              <w:t xml:space="preserve">n indictment of a supplier who is a legal person, another organisation or a structural unit thereof has been issued and entered into force within the last 5 years or, in the case of Article 46 (3) of the </w:t>
            </w:r>
            <w:r w:rsidR="00D201D6" w:rsidRPr="005C2658">
              <w:rPr>
                <w:rFonts w:ascii="Montserrat" w:hAnsi="Montserrat"/>
              </w:rPr>
              <w:t>Law on Public Procurement</w:t>
            </w:r>
            <w:r w:rsidRPr="005C2658">
              <w:rPr>
                <w:rFonts w:ascii="Montserrat" w:hAnsi="Montserrat"/>
              </w:rPr>
              <w:t>, a final administrative decision, provided that such a decision is taken in accordance with the requirements of the legislation of the supplier</w:t>
            </w:r>
            <w:r w:rsidR="00CC0E4B" w:rsidRPr="005C2658">
              <w:rPr>
                <w:rFonts w:ascii="Montserrat" w:hAnsi="Montserrat"/>
              </w:rPr>
              <w:t>’</w:t>
            </w:r>
            <w:r w:rsidRPr="005C2658">
              <w:rPr>
                <w:rFonts w:ascii="Montserrat" w:hAnsi="Montserrat"/>
              </w:rPr>
              <w:t>s country.</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lastRenderedPageBreak/>
              <w:t>ESPD.</w:t>
            </w:r>
          </w:p>
          <w:p w14:paraId="48BDC1AD" w14:textId="72DA3D66"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Entities established in Lithuania are required to</w:t>
            </w:r>
            <w:r w:rsidR="00634EF3" w:rsidRPr="005C2658">
              <w:rPr>
                <w:rFonts w:ascii="Montserrat" w:hAnsi="Montserrat"/>
              </w:rPr>
              <w:t xml:space="preserve"> submit</w:t>
            </w:r>
            <w:r w:rsidRPr="005C2658">
              <w:rPr>
                <w:rFonts w:ascii="Montserrat" w:hAnsi="Montserrat"/>
              </w:rPr>
              <w:t>:</w:t>
            </w:r>
          </w:p>
          <w:p w14:paraId="32BBE82F" w14:textId="3E33709E" w:rsidR="005B44FF" w:rsidRPr="005C2658" w:rsidRDefault="0007743B" w:rsidP="00C56BA5">
            <w:pPr>
              <w:numPr>
                <w:ilvl w:val="0"/>
                <w:numId w:val="2"/>
              </w:numPr>
              <w:spacing w:line="276" w:lineRule="auto"/>
              <w:ind w:left="314"/>
              <w:contextualSpacing/>
              <w:jc w:val="both"/>
              <w:rPr>
                <w:rFonts w:ascii="Montserrat" w:eastAsia="Yu Mincho" w:hAnsi="Montserrat"/>
                <w:b/>
              </w:rPr>
            </w:pPr>
            <w:r w:rsidRPr="005C2658">
              <w:rPr>
                <w:rFonts w:ascii="Montserrat" w:hAnsi="Montserrat"/>
              </w:rPr>
              <w:t>A</w:t>
            </w:r>
            <w:r w:rsidR="005B44FF" w:rsidRPr="005C2658">
              <w:rPr>
                <w:rFonts w:ascii="Montserrat" w:hAnsi="Montserrat"/>
              </w:rPr>
              <w:t>n extract from the judgment; or</w:t>
            </w:r>
          </w:p>
          <w:p w14:paraId="6DC720D9" w14:textId="306A0D96" w:rsidR="005B44FF" w:rsidRPr="005C2658" w:rsidRDefault="0007743B" w:rsidP="00C56BA5">
            <w:pPr>
              <w:numPr>
                <w:ilvl w:val="0"/>
                <w:numId w:val="2"/>
              </w:numPr>
              <w:spacing w:line="276" w:lineRule="auto"/>
              <w:ind w:left="314"/>
              <w:contextualSpacing/>
              <w:jc w:val="both"/>
              <w:rPr>
                <w:rFonts w:ascii="Montserrat" w:eastAsia="Yu Mincho" w:hAnsi="Montserrat"/>
                <w:b/>
              </w:rPr>
            </w:pPr>
            <w:r w:rsidRPr="005C2658">
              <w:rPr>
                <w:rFonts w:ascii="Montserrat" w:hAnsi="Montserrat"/>
              </w:rPr>
              <w:t>C</w:t>
            </w:r>
            <w:r w:rsidR="005B44FF" w:rsidRPr="005C2658">
              <w:rPr>
                <w:rFonts w:ascii="Montserrat" w:hAnsi="Montserrat"/>
              </w:rPr>
              <w:t>ertificates from the Department of Informatics and Communications under the Ministry of Internal Affairs, or</w:t>
            </w:r>
          </w:p>
          <w:p w14:paraId="0B441381" w14:textId="27CE0410" w:rsidR="005B44FF" w:rsidRPr="005C2658" w:rsidRDefault="0007743B" w:rsidP="00C56BA5">
            <w:pPr>
              <w:numPr>
                <w:ilvl w:val="0"/>
                <w:numId w:val="2"/>
              </w:numPr>
              <w:spacing w:line="276" w:lineRule="auto"/>
              <w:ind w:left="314"/>
              <w:contextualSpacing/>
              <w:jc w:val="both"/>
              <w:rPr>
                <w:rFonts w:ascii="Montserrat" w:eastAsia="Yu Mincho" w:hAnsi="Montserrat"/>
                <w:b/>
              </w:rPr>
            </w:pPr>
            <w:r w:rsidRPr="005C2658">
              <w:rPr>
                <w:rFonts w:ascii="Montserrat" w:hAnsi="Montserrat"/>
              </w:rPr>
              <w:t>A</w:t>
            </w:r>
            <w:r w:rsidR="005B44FF" w:rsidRPr="005C2658">
              <w:rPr>
                <w:rFonts w:ascii="Montserrat" w:hAnsi="Montserrat"/>
              </w:rPr>
              <w:t xml:space="preserve"> document issued by the Registry Centre of the State Enterprise in accordance with the procedure established by the Government of the Republic of Lithuania, confirming the combined data processed by the competent authorities.</w:t>
            </w:r>
          </w:p>
          <w:p w14:paraId="4DACFA47" w14:textId="77777777" w:rsidR="005B44FF" w:rsidRPr="005C2658" w:rsidRDefault="005B44FF" w:rsidP="00C56BA5">
            <w:pPr>
              <w:spacing w:line="276" w:lineRule="auto"/>
              <w:contextualSpacing/>
              <w:jc w:val="both"/>
              <w:rPr>
                <w:rFonts w:ascii="Montserrat" w:eastAsia="Yu Mincho" w:hAnsi="Montserrat"/>
              </w:rPr>
            </w:pPr>
          </w:p>
          <w:p w14:paraId="000A5B66" w14:textId="77777777"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Entities established outside Lithuania are required to:</w:t>
            </w:r>
          </w:p>
          <w:p w14:paraId="28611739" w14:textId="74B0E72D" w:rsidR="005B44FF" w:rsidRPr="005C2658" w:rsidRDefault="0007743B" w:rsidP="00C56BA5">
            <w:pPr>
              <w:numPr>
                <w:ilvl w:val="0"/>
                <w:numId w:val="2"/>
              </w:numPr>
              <w:spacing w:line="276" w:lineRule="auto"/>
              <w:ind w:left="314"/>
              <w:contextualSpacing/>
              <w:jc w:val="both"/>
              <w:rPr>
                <w:rFonts w:ascii="Montserrat" w:eastAsia="Yu Mincho" w:hAnsi="Montserrat"/>
                <w:b/>
              </w:rPr>
            </w:pPr>
            <w:r w:rsidRPr="005C2658">
              <w:rPr>
                <w:rFonts w:ascii="Montserrat" w:hAnsi="Montserrat"/>
              </w:rPr>
              <w:t xml:space="preserve">A </w:t>
            </w:r>
            <w:r w:rsidR="005B44FF" w:rsidRPr="005C2658">
              <w:rPr>
                <w:rFonts w:ascii="Montserrat" w:hAnsi="Montserrat"/>
              </w:rPr>
              <w:t xml:space="preserve">document of the relevant authority of the foreign country. </w:t>
            </w:r>
            <w:r w:rsidR="005B44FF" w:rsidRPr="005C2658">
              <w:rPr>
                <w:rFonts w:ascii="Montserrat" w:eastAsia="Yu Mincho" w:hAnsi="Montserrat"/>
                <w:vertAlign w:val="superscript"/>
              </w:rPr>
              <w:footnoteReference w:id="22"/>
            </w:r>
          </w:p>
          <w:p w14:paraId="2FC49DE8" w14:textId="700DDF0F"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The documents referred to must be issued no earlier than 180 days before the date on which the supplier, at the </w:t>
            </w:r>
            <w:r w:rsidRPr="005C2658">
              <w:rPr>
                <w:rFonts w:ascii="Montserrat" w:hAnsi="Montserrat"/>
              </w:rPr>
              <w:lastRenderedPageBreak/>
              <w:t xml:space="preserve">request of the contracting authority, </w:t>
            </w:r>
            <w:proofErr w:type="gramStart"/>
            <w:r w:rsidRPr="005C2658">
              <w:rPr>
                <w:rFonts w:ascii="Montserrat" w:hAnsi="Montserrat"/>
              </w:rPr>
              <w:t>has to</w:t>
            </w:r>
            <w:proofErr w:type="gramEnd"/>
            <w:r w:rsidRPr="005C2658">
              <w:rPr>
                <w:rFonts w:ascii="Montserrat" w:hAnsi="Montserrat"/>
              </w:rPr>
              <w:t xml:space="preserve"> submit documents confirming the absence of grounds for exclusion.</w:t>
            </w:r>
          </w:p>
          <w:p w14:paraId="24EA973D" w14:textId="77777777" w:rsidR="005B44FF" w:rsidRPr="005C2658" w:rsidRDefault="005B44FF" w:rsidP="00C56BA5">
            <w:pPr>
              <w:spacing w:line="276" w:lineRule="auto"/>
              <w:contextualSpacing/>
              <w:jc w:val="both"/>
              <w:rPr>
                <w:rFonts w:ascii="Montserrat" w:eastAsia="SimSun" w:hAnsi="Montserrat"/>
              </w:rPr>
            </w:pPr>
          </w:p>
          <w:p w14:paraId="56B8BD59"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If the document was issued earlier, but the period of validity indicated in it is longer than the end of the deadline for the submission of documents confirming the absence of grounds for removal in accordance with the OECD, such a document shall be admissible during its validity period.</w:t>
            </w:r>
          </w:p>
          <w:p w14:paraId="0844F666" w14:textId="61E9DCE8" w:rsidR="005B44FF" w:rsidRPr="005C2658" w:rsidRDefault="005B44FF" w:rsidP="00C56BA5">
            <w:pPr>
              <w:spacing w:line="276" w:lineRule="auto"/>
              <w:jc w:val="both"/>
              <w:rPr>
                <w:rFonts w:ascii="Montserrat" w:eastAsia="SimSun" w:hAnsi="Montserrat"/>
              </w:rPr>
            </w:pPr>
          </w:p>
        </w:tc>
      </w:tr>
      <w:tr w:rsidR="005B44FF" w:rsidRPr="005C2658"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4A6A8D10"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(46.3) The supplier is convicted of failing to meet obligations relating to the payment of taxes, including social security contributions, in accordance with the requirements of the country in which the supplier is registered or the country in which the contracting authority </w:t>
            </w:r>
            <w:r w:rsidRPr="005C2658">
              <w:rPr>
                <w:rFonts w:ascii="Montserrat" w:hAnsi="Montserrat"/>
              </w:rPr>
              <w:lastRenderedPageBreak/>
              <w:t xml:space="preserve">is located, as </w:t>
            </w:r>
            <w:r w:rsidR="0007743B" w:rsidRPr="005C2658">
              <w:rPr>
                <w:rFonts w:ascii="Montserrat" w:hAnsi="Montserrat"/>
              </w:rPr>
              <w:t>defined in Clauses 1 and 3 of Part 2 of Article 46 of the Law</w:t>
            </w:r>
            <w:r w:rsidR="00D201D6" w:rsidRPr="005C2658">
              <w:rPr>
                <w:rFonts w:ascii="Montserrat" w:hAnsi="Montserrat"/>
              </w:rPr>
              <w:t xml:space="preserve"> on Public Procurement</w:t>
            </w:r>
            <w:r w:rsidRPr="005C2658">
              <w:rPr>
                <w:rFonts w:ascii="Montserrat" w:hAnsi="Montserrat"/>
              </w:rPr>
              <w:t xml:space="preserve">, or the procuring entity has other evidence of these obligations failure to comply. </w:t>
            </w:r>
          </w:p>
          <w:p w14:paraId="08726988" w14:textId="77777777" w:rsidR="005B44FF" w:rsidRPr="005C2658" w:rsidRDefault="005B44FF" w:rsidP="00C56BA5">
            <w:pPr>
              <w:spacing w:line="276" w:lineRule="auto"/>
              <w:contextualSpacing/>
              <w:jc w:val="both"/>
              <w:rPr>
                <w:rFonts w:ascii="Montserrat" w:eastAsia="SimSun" w:hAnsi="Montserrat"/>
              </w:rPr>
            </w:pPr>
          </w:p>
          <w:p w14:paraId="28474041" w14:textId="2996F42B"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A supplier shall be deemed to have been convicted of the above criminal offence where:</w:t>
            </w:r>
          </w:p>
          <w:p w14:paraId="5078B9C8" w14:textId="730FE805"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1) </w:t>
            </w:r>
            <w:r w:rsidR="0007743B" w:rsidRPr="005C2658">
              <w:rPr>
                <w:rFonts w:ascii="Montserrat" w:hAnsi="Montserrat"/>
              </w:rPr>
              <w:t>A</w:t>
            </w:r>
            <w:r w:rsidRPr="005C2658">
              <w:rPr>
                <w:rFonts w:ascii="Montserrat" w:hAnsi="Montserrat"/>
              </w:rPr>
              <w:t xml:space="preserve">n indictment of a supplier who is a natural person has been issued and entered into force in the last 5 years and this person has an unexpired or </w:t>
            </w:r>
            <w:proofErr w:type="spellStart"/>
            <w:r w:rsidRPr="005C2658">
              <w:rPr>
                <w:rFonts w:ascii="Montserrat" w:hAnsi="Montserrat"/>
              </w:rPr>
              <w:t>unquashed</w:t>
            </w:r>
            <w:proofErr w:type="spellEnd"/>
            <w:r w:rsidRPr="005C2658">
              <w:rPr>
                <w:rFonts w:ascii="Montserrat" w:hAnsi="Montserrat"/>
              </w:rPr>
              <w:t xml:space="preserve"> criminal record;</w:t>
            </w:r>
          </w:p>
          <w:p w14:paraId="427C0207" w14:textId="0F53EA00"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2) </w:t>
            </w:r>
            <w:r w:rsidR="0007743B" w:rsidRPr="005C2658">
              <w:rPr>
                <w:rFonts w:ascii="Montserrat" w:hAnsi="Montserrat"/>
              </w:rPr>
              <w:t>A</w:t>
            </w:r>
            <w:r w:rsidRPr="005C2658">
              <w:rPr>
                <w:rFonts w:ascii="Montserrat" w:hAnsi="Montserrat"/>
              </w:rPr>
              <w:t xml:space="preserve">n indictment of a supplier who is a legal person, other organisation or a structural unit thereof has been issued and entered into force within the last 5 years or, in the case of Article 46 (3) of the </w:t>
            </w:r>
            <w:r w:rsidR="00D201D6" w:rsidRPr="005C2658">
              <w:rPr>
                <w:rFonts w:ascii="Montserrat" w:hAnsi="Montserrat"/>
              </w:rPr>
              <w:t>Law on Public Procurement</w:t>
            </w:r>
            <w:r w:rsidRPr="005C2658">
              <w:rPr>
                <w:rFonts w:ascii="Montserrat" w:hAnsi="Montserrat"/>
              </w:rPr>
              <w:t>, a final administrative decision, provided that such a decision is taken in accordance with the requirements of the legislation of the supplier</w:t>
            </w:r>
            <w:r w:rsidR="00CC0E4B" w:rsidRPr="005C2658">
              <w:rPr>
                <w:rFonts w:ascii="Montserrat" w:hAnsi="Montserrat"/>
              </w:rPr>
              <w:t>’</w:t>
            </w:r>
            <w:r w:rsidRPr="005C2658">
              <w:rPr>
                <w:rFonts w:ascii="Montserrat" w:hAnsi="Montserrat"/>
              </w:rPr>
              <w:t>s country.</w:t>
            </w:r>
          </w:p>
          <w:p w14:paraId="2A668E40"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However, this provision shall not apply if:</w:t>
            </w:r>
          </w:p>
          <w:p w14:paraId="3B6C0092" w14:textId="477600AE"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(1) </w:t>
            </w:r>
            <w:r w:rsidR="0007743B" w:rsidRPr="005C2658">
              <w:rPr>
                <w:rFonts w:ascii="Montserrat" w:hAnsi="Montserrat"/>
              </w:rPr>
              <w:t>T</w:t>
            </w:r>
            <w:r w:rsidRPr="005C2658">
              <w:rPr>
                <w:rFonts w:ascii="Montserrat" w:hAnsi="Montserrat"/>
              </w:rPr>
              <w:t>he supplier is obliged to pay taxes, including social security contributions, and is therefore deemed to have already fulfilled the obligations referred to in this paragraph;</w:t>
            </w:r>
          </w:p>
          <w:p w14:paraId="395EBA48" w14:textId="2A4195C0"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2) </w:t>
            </w:r>
            <w:r w:rsidR="0007743B" w:rsidRPr="005C2658">
              <w:rPr>
                <w:rFonts w:ascii="Montserrat" w:hAnsi="Montserrat"/>
              </w:rPr>
              <w:t>T</w:t>
            </w:r>
            <w:r w:rsidRPr="005C2658">
              <w:rPr>
                <w:rFonts w:ascii="Montserrat" w:hAnsi="Montserrat"/>
              </w:rPr>
              <w:t>he amount of indebtedness does not exceed 50</w:t>
            </w:r>
            <w:r w:rsidR="007D6A89" w:rsidRPr="005C2658">
              <w:rPr>
                <w:rFonts w:ascii="Montserrat" w:hAnsi="Montserrat"/>
              </w:rPr>
              <w:t xml:space="preserve"> EUR </w:t>
            </w:r>
            <w:r w:rsidRPr="005C2658">
              <w:rPr>
                <w:rFonts w:ascii="Montserrat" w:hAnsi="Montserrat"/>
              </w:rPr>
              <w:t>(fifty euros);</w:t>
            </w:r>
          </w:p>
          <w:p w14:paraId="021D1C73" w14:textId="13C0CE81" w:rsidR="005B44FF" w:rsidRPr="005C2658" w:rsidRDefault="005B44FF" w:rsidP="0007743B">
            <w:pPr>
              <w:spacing w:line="276" w:lineRule="auto"/>
              <w:contextualSpacing/>
              <w:jc w:val="both"/>
              <w:rPr>
                <w:rFonts w:ascii="Montserrat" w:eastAsia="SimSun" w:hAnsi="Montserrat"/>
              </w:rPr>
            </w:pPr>
            <w:r w:rsidRPr="005C2658">
              <w:rPr>
                <w:rFonts w:ascii="Montserrat" w:hAnsi="Montserrat"/>
              </w:rPr>
              <w:t xml:space="preserve">(3) </w:t>
            </w:r>
            <w:r w:rsidR="0007743B" w:rsidRPr="005C2658">
              <w:rPr>
                <w:rFonts w:ascii="Montserrat" w:hAnsi="Montserrat"/>
              </w:rPr>
              <w:t>T</w:t>
            </w:r>
            <w:r w:rsidRPr="005C2658">
              <w:rPr>
                <w:rFonts w:ascii="Montserrat" w:hAnsi="Montserrat"/>
              </w:rPr>
              <w:t>he supplier has been informed of the exact amount of</w:t>
            </w:r>
            <w:r w:rsidR="00346380" w:rsidRPr="005C2658">
              <w:rPr>
                <w:rFonts w:ascii="Montserrat" w:hAnsi="Montserrat"/>
              </w:rPr>
              <w:t xml:space="preserve"> its </w:t>
            </w:r>
            <w:r w:rsidRPr="005C2658">
              <w:rPr>
                <w:rFonts w:ascii="Montserrat" w:hAnsi="Montserrat"/>
              </w:rPr>
              <w:t>indebtedness at such a time that</w:t>
            </w:r>
            <w:r w:rsidR="00346380" w:rsidRPr="005C2658">
              <w:rPr>
                <w:rFonts w:ascii="Montserrat" w:hAnsi="Montserrat"/>
              </w:rPr>
              <w:t xml:space="preserve"> it </w:t>
            </w:r>
            <w:r w:rsidRPr="005C2658">
              <w:rPr>
                <w:rFonts w:ascii="Montserrat" w:hAnsi="Montserrat"/>
              </w:rPr>
              <w:t xml:space="preserve">has not been able to pay taxes, including social security contributions, enter into a tax credit agreement or other similar binding agreement on their payment before the deadline for submitting applications or </w:t>
            </w:r>
            <w:r w:rsidRPr="005C2658">
              <w:rPr>
                <w:rFonts w:ascii="Montserrat" w:hAnsi="Montserrat"/>
              </w:rPr>
              <w:lastRenderedPageBreak/>
              <w:t xml:space="preserve">tenders, or take other measures to comply with the provisions of paragraph 1. A supplier shall not be excluded from the procurement procedure on this basis if, by requiring the contracting authority to submit relevant documents pursuant to Article 50 (6) of the </w:t>
            </w:r>
            <w:r w:rsidR="00D201D6" w:rsidRPr="005C2658">
              <w:rPr>
                <w:rFonts w:ascii="Montserrat" w:hAnsi="Montserrat"/>
              </w:rPr>
              <w:t>Law on Public Procurement</w:t>
            </w:r>
            <w:r w:rsidRPr="005C2658">
              <w:rPr>
                <w:rFonts w:ascii="Montserrat" w:hAnsi="Montserrat"/>
              </w:rPr>
              <w:t>, it proves that it has already fulfilled its obligations relating to the payment of taxes, including social security contributions.</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lastRenderedPageBreak/>
              <w:t>ESPD.</w:t>
            </w:r>
          </w:p>
          <w:p w14:paraId="7017285F"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1) For the performance of obligations related to the payment of taxes, entities established in Lithuania shall be requested to:</w:t>
            </w:r>
          </w:p>
          <w:p w14:paraId="4374C371" w14:textId="77777777" w:rsidR="005B44FF" w:rsidRPr="005C2658" w:rsidRDefault="005B44FF" w:rsidP="00C56BA5">
            <w:pPr>
              <w:spacing w:line="276" w:lineRule="auto"/>
              <w:contextualSpacing/>
              <w:jc w:val="both"/>
              <w:rPr>
                <w:rFonts w:ascii="Montserrat" w:eastAsia="SimSun" w:hAnsi="Montserrat"/>
              </w:rPr>
            </w:pPr>
          </w:p>
          <w:p w14:paraId="06E3F781" w14:textId="192621DB" w:rsidR="00EF7F78" w:rsidRPr="005C2658" w:rsidRDefault="0007743B" w:rsidP="00C56BA5">
            <w:pPr>
              <w:pStyle w:val="ListParagraph"/>
              <w:numPr>
                <w:ilvl w:val="0"/>
                <w:numId w:val="4"/>
              </w:numPr>
              <w:spacing w:line="276" w:lineRule="auto"/>
              <w:rPr>
                <w:rFonts w:ascii="Montserrat" w:eastAsia="SimSun" w:hAnsi="Montserrat"/>
                <w:sz w:val="20"/>
              </w:rPr>
            </w:pPr>
            <w:r w:rsidRPr="005C2658">
              <w:rPr>
                <w:rFonts w:ascii="Montserrat" w:hAnsi="Montserrat"/>
                <w:sz w:val="20"/>
              </w:rPr>
              <w:lastRenderedPageBreak/>
              <w:t xml:space="preserve">An </w:t>
            </w:r>
            <w:r w:rsidR="007E4600" w:rsidRPr="005C2658">
              <w:rPr>
                <w:rFonts w:ascii="Montserrat" w:hAnsi="Montserrat"/>
                <w:sz w:val="20"/>
              </w:rPr>
              <w:t>extract from the judgment (if any), or</w:t>
            </w:r>
          </w:p>
          <w:p w14:paraId="48A914B3" w14:textId="77777777" w:rsidR="007E4600" w:rsidRPr="005C2658" w:rsidRDefault="005B44FF" w:rsidP="00C56BA5">
            <w:pPr>
              <w:pStyle w:val="ListParagraph"/>
              <w:numPr>
                <w:ilvl w:val="0"/>
                <w:numId w:val="4"/>
              </w:numPr>
              <w:spacing w:line="276" w:lineRule="auto"/>
              <w:rPr>
                <w:rFonts w:ascii="Montserrat" w:eastAsia="SimSun" w:hAnsi="Montserrat"/>
                <w:sz w:val="20"/>
              </w:rPr>
            </w:pPr>
            <w:r w:rsidRPr="005C2658">
              <w:rPr>
                <w:rFonts w:ascii="Montserrat" w:hAnsi="Montserrat"/>
                <w:sz w:val="20"/>
              </w:rPr>
              <w:t>Document issued by the State Tax Inspectorate under the Ministry of Finance of the Republic of Lithuania,</w:t>
            </w:r>
          </w:p>
          <w:p w14:paraId="717A947F" w14:textId="21AD4628" w:rsidR="005B44FF" w:rsidRPr="005C2658" w:rsidRDefault="0007743B" w:rsidP="00C56BA5">
            <w:pPr>
              <w:pStyle w:val="ListParagraph"/>
              <w:numPr>
                <w:ilvl w:val="0"/>
                <w:numId w:val="4"/>
              </w:numPr>
              <w:spacing w:line="276" w:lineRule="auto"/>
              <w:rPr>
                <w:rFonts w:ascii="Montserrat" w:eastAsia="SimSun" w:hAnsi="Montserrat"/>
                <w:sz w:val="20"/>
              </w:rPr>
            </w:pPr>
            <w:r w:rsidRPr="005C2658">
              <w:rPr>
                <w:rFonts w:ascii="Montserrat" w:hAnsi="Montserrat"/>
                <w:sz w:val="20"/>
              </w:rPr>
              <w:t>O</w:t>
            </w:r>
            <w:r w:rsidR="005B44FF" w:rsidRPr="005C2658">
              <w:rPr>
                <w:rFonts w:ascii="Montserrat" w:hAnsi="Montserrat"/>
                <w:sz w:val="20"/>
              </w:rPr>
              <w:t xml:space="preserve">r a document issued by the Registry </w:t>
            </w:r>
            <w:proofErr w:type="spellStart"/>
            <w:r w:rsidR="005B44FF" w:rsidRPr="005C2658">
              <w:rPr>
                <w:rFonts w:ascii="Montserrat" w:hAnsi="Montserrat"/>
                <w:sz w:val="20"/>
              </w:rPr>
              <w:t>Center</w:t>
            </w:r>
            <w:proofErr w:type="spellEnd"/>
            <w:r w:rsidR="005B44FF" w:rsidRPr="005C2658">
              <w:rPr>
                <w:rFonts w:ascii="Montserrat" w:hAnsi="Montserrat"/>
                <w:sz w:val="20"/>
              </w:rPr>
              <w:t xml:space="preserve"> of the State Enterprise in accordance with the procedure established by the Government of the Republic of Lithuania, confirming the combined data processed by the competent authorities.</w:t>
            </w:r>
          </w:p>
          <w:p w14:paraId="069FD329" w14:textId="77777777" w:rsidR="005B44FF" w:rsidRPr="005C2658" w:rsidRDefault="005B44FF" w:rsidP="00C56BA5">
            <w:pPr>
              <w:spacing w:line="276" w:lineRule="auto"/>
              <w:contextualSpacing/>
              <w:jc w:val="both"/>
              <w:rPr>
                <w:rFonts w:ascii="Montserrat" w:eastAsia="SimSun" w:hAnsi="Montserrat"/>
              </w:rPr>
            </w:pPr>
          </w:p>
          <w:p w14:paraId="3C748BA9"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Entities established outside Lithuania are required to:</w:t>
            </w:r>
          </w:p>
          <w:p w14:paraId="5E1E9BF9" w14:textId="425AD300"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 </w:t>
            </w:r>
            <w:r w:rsidR="0007743B" w:rsidRPr="005C2658">
              <w:rPr>
                <w:rFonts w:ascii="Montserrat" w:hAnsi="Montserrat"/>
              </w:rPr>
              <w:t xml:space="preserve">A </w:t>
            </w:r>
            <w:r w:rsidRPr="005C2658">
              <w:rPr>
                <w:rFonts w:ascii="Montserrat" w:hAnsi="Montserrat"/>
              </w:rPr>
              <w:t xml:space="preserve">document of the relevant authority of the foreign country. </w:t>
            </w:r>
            <w:r w:rsidR="006B7105" w:rsidRPr="005C2658">
              <w:rPr>
                <w:rStyle w:val="FootnoteReference"/>
                <w:rFonts w:ascii="Montserrat" w:eastAsia="SimSun" w:hAnsi="Montserrat"/>
              </w:rPr>
              <w:footnoteReference w:id="23"/>
            </w:r>
          </w:p>
          <w:p w14:paraId="57528788" w14:textId="2C41E3C9"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 xml:space="preserve">The documents referred to must be issued no earlier than 120 days before the date on which the supplier, at the request of the contracting authority, </w:t>
            </w:r>
            <w:proofErr w:type="gramStart"/>
            <w:r w:rsidRPr="005C2658">
              <w:rPr>
                <w:rFonts w:ascii="Montserrat" w:hAnsi="Montserrat"/>
              </w:rPr>
              <w:t>has to</w:t>
            </w:r>
            <w:proofErr w:type="gramEnd"/>
            <w:r w:rsidRPr="005C2658">
              <w:rPr>
                <w:rFonts w:ascii="Montserrat" w:hAnsi="Montserrat"/>
              </w:rPr>
              <w:t xml:space="preserve"> submit documents confirming the absence of grounds for exclusion.</w:t>
            </w:r>
          </w:p>
          <w:p w14:paraId="142651B6" w14:textId="77777777" w:rsidR="005B44FF" w:rsidRPr="005C2658" w:rsidRDefault="005B44FF" w:rsidP="00C56BA5">
            <w:pPr>
              <w:spacing w:line="276" w:lineRule="auto"/>
              <w:contextualSpacing/>
              <w:jc w:val="both"/>
              <w:rPr>
                <w:rFonts w:ascii="Montserrat" w:eastAsia="Yu Mincho" w:hAnsi="Montserrat"/>
                <w:i/>
                <w:color w:val="7030A0"/>
              </w:rPr>
            </w:pPr>
          </w:p>
          <w:p w14:paraId="1D197CC6" w14:textId="77777777" w:rsidR="005B44FF" w:rsidRPr="005C2658" w:rsidRDefault="005B44FF" w:rsidP="00C56BA5">
            <w:pPr>
              <w:spacing w:line="276" w:lineRule="auto"/>
              <w:contextualSpacing/>
              <w:jc w:val="both"/>
              <w:rPr>
                <w:rFonts w:ascii="Montserrat" w:eastAsia="Yu Mincho" w:hAnsi="Montserrat"/>
                <w:b/>
              </w:rPr>
            </w:pPr>
            <w:r w:rsidRPr="005C2658">
              <w:rPr>
                <w:rFonts w:ascii="Montserrat" w:hAnsi="Montserrat"/>
              </w:rPr>
              <w:t>If the document was issued earlier, but the period of validity indicated in it is longer than the end of the deadline for the submission of documents confirming the absence of grounds for removal in accordance with the OECD, such a document shall be admissible during its validity period.</w:t>
            </w:r>
          </w:p>
          <w:p w14:paraId="75D4809B" w14:textId="77777777" w:rsidR="005B44FF" w:rsidRPr="005C2658" w:rsidRDefault="005B44FF" w:rsidP="00C56BA5">
            <w:pPr>
              <w:spacing w:line="276" w:lineRule="auto"/>
              <w:contextualSpacing/>
              <w:jc w:val="both"/>
              <w:rPr>
                <w:rFonts w:ascii="Montserrat" w:eastAsia="Yu Mincho" w:hAnsi="Montserrat"/>
                <w:b/>
              </w:rPr>
            </w:pPr>
          </w:p>
          <w:p w14:paraId="7456C1DA" w14:textId="77777777" w:rsidR="005B44FF" w:rsidRPr="005C2658" w:rsidRDefault="005B44FF" w:rsidP="00C56BA5">
            <w:pPr>
              <w:spacing w:line="276" w:lineRule="auto"/>
              <w:contextualSpacing/>
              <w:jc w:val="both"/>
              <w:rPr>
                <w:rFonts w:ascii="Montserrat" w:eastAsia="Yu Mincho" w:hAnsi="Montserrat"/>
                <w:b/>
              </w:rPr>
            </w:pPr>
            <w:r w:rsidRPr="005C2658">
              <w:rPr>
                <w:rFonts w:ascii="Montserrat" w:hAnsi="Montserrat"/>
              </w:rPr>
              <w:lastRenderedPageBreak/>
              <w:t>2) With regard to the fulfilment of obligations related to the payment of social security contributions, entities established in Lithuania shall be requested to:</w:t>
            </w:r>
          </w:p>
          <w:p w14:paraId="3F57B8AA" w14:textId="6870B505"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2.1) If the supplier is a legal person registered in the Republic of Lithuania,</w:t>
            </w:r>
            <w:r w:rsidR="00346380" w:rsidRPr="005C2658">
              <w:rPr>
                <w:rFonts w:ascii="Montserrat" w:hAnsi="Montserrat"/>
              </w:rPr>
              <w:t xml:space="preserve"> it </w:t>
            </w:r>
            <w:r w:rsidRPr="005C2658">
              <w:rPr>
                <w:rFonts w:ascii="Montserrat" w:hAnsi="Montserrat"/>
              </w:rPr>
              <w:t xml:space="preserve">is not required to submit any documents proving this requirement. The contracting authority shall independently verify the data in the national database at </w:t>
            </w:r>
            <w:hyperlink r:id="rId23" w:history="1">
              <w:r w:rsidR="0007743B" w:rsidRPr="005C2658">
                <w:rPr>
                  <w:rStyle w:val="Hyperlink"/>
                  <w:rFonts w:ascii="Montserrat" w:hAnsi="Montserrat" w:cstheme="minorBidi"/>
                </w:rPr>
                <w:t>https://draudejai.sodra.lt/draudeju_viesi_duomenys/</w:t>
              </w:r>
            </w:hyperlink>
            <w:r w:rsidRPr="005C2658">
              <w:rPr>
                <w:rFonts w:ascii="Montserrat" w:hAnsi="Montserrat"/>
              </w:rPr>
              <w:t>.</w:t>
            </w:r>
          </w:p>
          <w:p w14:paraId="23541DF6" w14:textId="77777777" w:rsidR="005B44FF" w:rsidRPr="005C2658" w:rsidRDefault="005B44FF" w:rsidP="00C56BA5">
            <w:pPr>
              <w:spacing w:line="276" w:lineRule="auto"/>
              <w:contextualSpacing/>
              <w:jc w:val="both"/>
              <w:rPr>
                <w:rFonts w:ascii="Montserrat" w:eastAsia="Yu Mincho" w:hAnsi="Montserrat"/>
                <w:b/>
              </w:rPr>
            </w:pPr>
          </w:p>
          <w:p w14:paraId="6D0E35CA" w14:textId="2CD96A61"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 xml:space="preserve">If, due to technical malfunctions in the information system of the Board of the State Social Insurance Fund (hereinafter </w:t>
            </w:r>
            <w:r w:rsidR="0007743B" w:rsidRPr="005C2658">
              <w:rPr>
                <w:rFonts w:ascii="Montserrat" w:hAnsi="Montserrat"/>
              </w:rPr>
              <w:t xml:space="preserve">– </w:t>
            </w:r>
            <w:proofErr w:type="spellStart"/>
            <w:r w:rsidR="0007743B" w:rsidRPr="005C2658">
              <w:rPr>
                <w:rFonts w:ascii="Montserrat" w:hAnsi="Montserrat"/>
              </w:rPr>
              <w:t>Sodra</w:t>
            </w:r>
            <w:proofErr w:type="spellEnd"/>
            <w:r w:rsidRPr="005C2658">
              <w:rPr>
                <w:rFonts w:ascii="Montserrat" w:hAnsi="Montserrat"/>
              </w:rPr>
              <w:t xml:space="preserve">), the contracting authority does not have the opportunity to check the data available free of charge on the supplier (legal entity), it will have the right to request the supplier (legal entity) to provide an extract from the court decision (if any) or in accordance with the procedure established by </w:t>
            </w:r>
            <w:proofErr w:type="spellStart"/>
            <w:r w:rsidRPr="005C2658">
              <w:rPr>
                <w:rFonts w:ascii="Montserrat" w:hAnsi="Montserrat"/>
              </w:rPr>
              <w:t>Sodra</w:t>
            </w:r>
            <w:proofErr w:type="spellEnd"/>
            <w:r w:rsidRPr="005C2658">
              <w:rPr>
                <w:rFonts w:ascii="Montserrat" w:hAnsi="Montserrat"/>
              </w:rPr>
              <w:t xml:space="preserve"> a document certifying compliance with this requirement. The Supplier may also submit a document issued by the Registry Centre of the State Enterprise in accordance with the procedure established by the Government of the Republic of Lithuania, confirming the combined data processed by the competent authorities.</w:t>
            </w:r>
          </w:p>
          <w:p w14:paraId="553274E7" w14:textId="625CEDDD"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2.2) If the supplier is a natural person registered in the Republic of Lithuania,</w:t>
            </w:r>
            <w:r w:rsidR="00346380" w:rsidRPr="005C2658">
              <w:rPr>
                <w:rFonts w:ascii="Montserrat" w:hAnsi="Montserrat"/>
              </w:rPr>
              <w:t xml:space="preserve"> it </w:t>
            </w:r>
            <w:r w:rsidRPr="005C2658">
              <w:rPr>
                <w:rFonts w:ascii="Montserrat" w:hAnsi="Montserrat"/>
              </w:rPr>
              <w:t>shall submit an extract from the court decision (if any</w:t>
            </w:r>
            <w:proofErr w:type="gramStart"/>
            <w:r w:rsidRPr="005C2658">
              <w:rPr>
                <w:rFonts w:ascii="Montserrat" w:hAnsi="Montserrat"/>
              </w:rPr>
              <w:t>)</w:t>
            </w:r>
            <w:proofErr w:type="gramEnd"/>
            <w:r w:rsidRPr="005C2658">
              <w:rPr>
                <w:rFonts w:ascii="Montserrat" w:hAnsi="Montserrat"/>
              </w:rPr>
              <w:t xml:space="preserve"> or a document issued by “</w:t>
            </w:r>
            <w:proofErr w:type="spellStart"/>
            <w:r w:rsidRPr="005C2658">
              <w:rPr>
                <w:rFonts w:ascii="Montserrat" w:hAnsi="Montserrat"/>
              </w:rPr>
              <w:t>Sodr</w:t>
            </w:r>
            <w:r w:rsidR="000B3B21" w:rsidRPr="005C2658">
              <w:rPr>
                <w:rFonts w:ascii="Montserrat" w:hAnsi="Montserrat"/>
              </w:rPr>
              <w:t>a</w:t>
            </w:r>
            <w:proofErr w:type="spellEnd"/>
            <w:r w:rsidRPr="005C2658">
              <w:rPr>
                <w:rFonts w:ascii="Montserrat" w:hAnsi="Montserrat"/>
              </w:rPr>
              <w:t xml:space="preserve">” or a document issued by the Registry </w:t>
            </w:r>
            <w:proofErr w:type="spellStart"/>
            <w:r w:rsidRPr="005C2658">
              <w:rPr>
                <w:rFonts w:ascii="Montserrat" w:hAnsi="Montserrat"/>
              </w:rPr>
              <w:t>Center</w:t>
            </w:r>
            <w:proofErr w:type="spellEnd"/>
            <w:r w:rsidRPr="005C2658">
              <w:rPr>
                <w:rFonts w:ascii="Montserrat" w:hAnsi="Montserrat"/>
              </w:rPr>
              <w:t xml:space="preserve"> of a state enterprise in accordance with the procedure established by the Government of the </w:t>
            </w:r>
            <w:r w:rsidRPr="005C2658">
              <w:rPr>
                <w:rFonts w:ascii="Montserrat" w:hAnsi="Montserrat"/>
              </w:rPr>
              <w:lastRenderedPageBreak/>
              <w:t>Republic of Lithuania confirming the combined data processed by the competent authorities.</w:t>
            </w:r>
          </w:p>
          <w:p w14:paraId="0BBB98C3" w14:textId="77777777" w:rsidR="005B44FF" w:rsidRPr="005C2658" w:rsidRDefault="005B44FF" w:rsidP="00C56BA5">
            <w:pPr>
              <w:spacing w:line="276" w:lineRule="auto"/>
              <w:contextualSpacing/>
              <w:jc w:val="both"/>
              <w:rPr>
                <w:rFonts w:ascii="Montserrat" w:eastAsia="Yu Mincho" w:hAnsi="Montserrat"/>
                <w:b/>
              </w:rPr>
            </w:pPr>
          </w:p>
          <w:p w14:paraId="36E03853" w14:textId="77777777"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Entities established outside Lithuania are required to:</w:t>
            </w:r>
          </w:p>
          <w:p w14:paraId="52DD8691" w14:textId="5D16CAFD" w:rsidR="005B44FF" w:rsidRPr="005C2658" w:rsidRDefault="0007743B" w:rsidP="00C56BA5">
            <w:pPr>
              <w:numPr>
                <w:ilvl w:val="0"/>
                <w:numId w:val="2"/>
              </w:numPr>
              <w:spacing w:line="276" w:lineRule="auto"/>
              <w:ind w:left="314"/>
              <w:contextualSpacing/>
              <w:jc w:val="both"/>
              <w:rPr>
                <w:rFonts w:ascii="Montserrat" w:eastAsia="Yu Mincho" w:hAnsi="Montserrat"/>
                <w:b/>
              </w:rPr>
            </w:pPr>
            <w:r w:rsidRPr="005C2658">
              <w:rPr>
                <w:rFonts w:ascii="Montserrat" w:hAnsi="Montserrat"/>
              </w:rPr>
              <w:t>A</w:t>
            </w:r>
            <w:r w:rsidR="005B44FF" w:rsidRPr="005C2658">
              <w:rPr>
                <w:rFonts w:ascii="Montserrat" w:hAnsi="Montserrat"/>
              </w:rPr>
              <w:t xml:space="preserve"> document of the competent authority of</w:t>
            </w:r>
            <w:r w:rsidRPr="005C2658">
              <w:rPr>
                <w:rFonts w:ascii="Montserrat" w:hAnsi="Montserrat"/>
              </w:rPr>
              <w:t xml:space="preserve"> the foreign country concerned.</w:t>
            </w:r>
            <w:r w:rsidR="005B44FF" w:rsidRPr="005C2658">
              <w:rPr>
                <w:rFonts w:ascii="Montserrat" w:eastAsia="Yu Mincho" w:hAnsi="Montserrat"/>
                <w:vertAlign w:val="superscript"/>
              </w:rPr>
              <w:footnoteReference w:id="24"/>
            </w:r>
          </w:p>
          <w:p w14:paraId="17804E48" w14:textId="77777777" w:rsidR="005B44FF" w:rsidRPr="005C2658" w:rsidRDefault="005B44FF" w:rsidP="00C56BA5">
            <w:pPr>
              <w:spacing w:line="276" w:lineRule="auto"/>
              <w:contextualSpacing/>
              <w:jc w:val="both"/>
              <w:rPr>
                <w:rFonts w:ascii="Montserrat" w:eastAsia="Yu Mincho" w:hAnsi="Montserrat"/>
                <w:b/>
              </w:rPr>
            </w:pPr>
          </w:p>
          <w:p w14:paraId="3047DF52" w14:textId="27D16C47"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 xml:space="preserve">The documents referred to must be issued no earlier than 120 days before the date on which the supplier, at the request of the contracting authority, </w:t>
            </w:r>
            <w:proofErr w:type="gramStart"/>
            <w:r w:rsidRPr="005C2658">
              <w:rPr>
                <w:rFonts w:ascii="Montserrat" w:hAnsi="Montserrat"/>
              </w:rPr>
              <w:t>has to</w:t>
            </w:r>
            <w:proofErr w:type="gramEnd"/>
            <w:r w:rsidRPr="005C2658">
              <w:rPr>
                <w:rFonts w:ascii="Montserrat" w:hAnsi="Montserrat"/>
              </w:rPr>
              <w:t xml:space="preserve"> submit documents confirming the absence of grounds for exclusion.</w:t>
            </w:r>
          </w:p>
          <w:p w14:paraId="504F2B59" w14:textId="77777777"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If the document was issued earlier, but the period of validity indicated in it is longer than the end of the deadline for the submission of documents confirming the absence of grounds for removal in accordance with the OECD, such a document shall be admissible during its validity period.</w:t>
            </w:r>
          </w:p>
          <w:p w14:paraId="083ED804" w14:textId="020D27EC" w:rsidR="005B44FF" w:rsidRPr="005C2658" w:rsidRDefault="005B44FF" w:rsidP="00C56BA5">
            <w:pPr>
              <w:spacing w:line="276" w:lineRule="auto"/>
              <w:jc w:val="both"/>
              <w:rPr>
                <w:rFonts w:ascii="Montserrat" w:eastAsia="SimSun" w:hAnsi="Montserrat"/>
              </w:rPr>
            </w:pPr>
          </w:p>
        </w:tc>
      </w:tr>
      <w:tr w:rsidR="005B44FF" w:rsidRPr="005C2658"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(46.4.1) The supplier has entered into agreements with other suppliers aimed at distorting competition in the procurement and the contracting authority has conclusive evidence to this effect.</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5C2658" w:rsidRDefault="001B2AE6" w:rsidP="00C56BA5">
            <w:pPr>
              <w:spacing w:line="276" w:lineRule="auto"/>
              <w:contextualSpacing/>
              <w:jc w:val="both"/>
              <w:rPr>
                <w:rFonts w:ascii="Montserrat" w:eastAsia="SimSun" w:hAnsi="Montserrat"/>
              </w:rPr>
            </w:pPr>
            <w:r w:rsidRPr="005C2658">
              <w:rPr>
                <w:rFonts w:ascii="Montserrat" w:hAnsi="Montserrat"/>
              </w:rPr>
              <w:t>ESPD.</w:t>
            </w:r>
          </w:p>
        </w:tc>
      </w:tr>
      <w:tr w:rsidR="005B44FF" w:rsidRPr="005C2658"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32E28151" w:rsidR="005B44FF" w:rsidRPr="005C2658" w:rsidRDefault="005B44FF" w:rsidP="00C56BA5">
            <w:pPr>
              <w:spacing w:line="276" w:lineRule="auto"/>
              <w:contextualSpacing/>
              <w:jc w:val="both"/>
              <w:rPr>
                <w:rFonts w:ascii="Montserrat" w:eastAsia="Calibri" w:hAnsi="Montserrat"/>
              </w:rPr>
            </w:pPr>
            <w:r w:rsidRPr="005C2658">
              <w:rPr>
                <w:rFonts w:ascii="Montserrat" w:hAnsi="Montserrat"/>
              </w:rPr>
              <w:t xml:space="preserve">(46.4.2) At the time of the procurement, the supplier was in a situation of conflict of interest within the meaning of Article 21 of the </w:t>
            </w:r>
            <w:r w:rsidR="00D201D6" w:rsidRPr="005C2658">
              <w:rPr>
                <w:rFonts w:ascii="Montserrat" w:hAnsi="Montserrat"/>
              </w:rPr>
              <w:t>Law on Public Procurement</w:t>
            </w:r>
            <w:r w:rsidRPr="005C2658">
              <w:rPr>
                <w:rFonts w:ascii="Montserrat" w:hAnsi="Montserrat"/>
              </w:rPr>
              <w:t xml:space="preserve"> and the relevant situation cannot be remedied. </w:t>
            </w:r>
          </w:p>
          <w:p w14:paraId="007D3585" w14:textId="10CDE26B"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lastRenderedPageBreak/>
              <w:t xml:space="preserve">It is considered that the relevant situation of conflict of interest cannot be remedied if the persons involved in the conflict of interest have determined the decisions of the public procurement commission or the contracting authority and the amendment of those decisions would be contrary to the provisions of the </w:t>
            </w:r>
            <w:r w:rsidR="00D201D6" w:rsidRPr="005C2658">
              <w:rPr>
                <w:rFonts w:ascii="Montserrat" w:hAnsi="Montserrat"/>
              </w:rPr>
              <w:t>Law on Public Procurement</w:t>
            </w:r>
            <w:r w:rsidRPr="005C2658">
              <w:rPr>
                <w:rFonts w:ascii="Montserrat" w:hAnsi="Montserrat"/>
              </w:rPr>
              <w:t>.</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C2658" w:rsidRDefault="001B2AE6" w:rsidP="00C56BA5">
            <w:pPr>
              <w:spacing w:line="276" w:lineRule="auto"/>
              <w:contextualSpacing/>
              <w:jc w:val="both"/>
              <w:rPr>
                <w:rFonts w:ascii="Montserrat" w:eastAsia="SimSun" w:hAnsi="Montserrat"/>
              </w:rPr>
            </w:pPr>
            <w:r w:rsidRPr="005C2658">
              <w:rPr>
                <w:rFonts w:ascii="Montserrat" w:hAnsi="Montserrat"/>
              </w:rPr>
              <w:lastRenderedPageBreak/>
              <w:t>ESPD.</w:t>
            </w:r>
          </w:p>
        </w:tc>
      </w:tr>
      <w:tr w:rsidR="005B44FF" w:rsidRPr="005C2658"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64E57D54" w:rsidR="005B44FF" w:rsidRPr="005C2658" w:rsidRDefault="005B44FF" w:rsidP="0007743B">
            <w:pPr>
              <w:spacing w:line="276" w:lineRule="auto"/>
              <w:contextualSpacing/>
              <w:jc w:val="both"/>
              <w:rPr>
                <w:rFonts w:ascii="Montserrat" w:eastAsia="SimSun" w:hAnsi="Montserrat"/>
              </w:rPr>
            </w:pPr>
            <w:r w:rsidRPr="005C2658">
              <w:rPr>
                <w:rFonts w:ascii="Montserrat" w:hAnsi="Montserrat"/>
              </w:rPr>
              <w:t xml:space="preserve">(46.4.3) Competition within the meaning of </w:t>
            </w:r>
            <w:r w:rsidR="0007743B" w:rsidRPr="005C2658">
              <w:rPr>
                <w:rFonts w:ascii="Montserrat" w:hAnsi="Montserrat"/>
              </w:rPr>
              <w:t xml:space="preserve">Parts 3 and 4 of </w:t>
            </w:r>
            <w:r w:rsidRPr="005C2658">
              <w:rPr>
                <w:rFonts w:ascii="Montserrat" w:hAnsi="Montserrat"/>
              </w:rPr>
              <w:t xml:space="preserve">Article 27 of the </w:t>
            </w:r>
            <w:r w:rsidR="00D201D6" w:rsidRPr="005C2658">
              <w:rPr>
                <w:rFonts w:ascii="Montserrat" w:hAnsi="Montserrat"/>
              </w:rPr>
              <w:t>Law on Public Procurement</w:t>
            </w:r>
            <w:r w:rsidRPr="005C2658">
              <w:rPr>
                <w:rFonts w:ascii="Montserrat" w:hAnsi="Montserrat"/>
              </w:rPr>
              <w:t xml:space="preserve"> has been impaired and the situation cannot be remedied.</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C2658" w:rsidRDefault="001B2AE6" w:rsidP="00C56BA5">
            <w:pPr>
              <w:spacing w:line="276" w:lineRule="auto"/>
              <w:contextualSpacing/>
              <w:jc w:val="both"/>
              <w:rPr>
                <w:rFonts w:ascii="Montserrat" w:eastAsia="SimSun" w:hAnsi="Montserrat"/>
              </w:rPr>
            </w:pPr>
            <w:r w:rsidRPr="005C2658">
              <w:rPr>
                <w:rFonts w:ascii="Montserrat" w:hAnsi="Montserrat"/>
              </w:rPr>
              <w:t>ESPD.</w:t>
            </w:r>
          </w:p>
        </w:tc>
      </w:tr>
      <w:tr w:rsidR="005B44FF" w:rsidRPr="005C2658"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0D6DEB45"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(46.4.4) The supplier has concealed information or provided false information about compliance with the requirements set out in Articles 46 and 47 of the </w:t>
            </w:r>
            <w:r w:rsidR="00D201D6" w:rsidRPr="005C2658">
              <w:rPr>
                <w:rFonts w:ascii="Montserrat" w:hAnsi="Montserrat"/>
              </w:rPr>
              <w:t>Law on Public Procurement</w:t>
            </w:r>
            <w:r w:rsidRPr="005C2658">
              <w:rPr>
                <w:rFonts w:ascii="Montserrat" w:hAnsi="Montserrat"/>
              </w:rPr>
              <w:t xml:space="preserve"> during the procurement procedures, and the contracting authority may prove this by any lawful means, or the supplier is unable to furnish the supporting documents required under the Public Procurement due to the false information provided Article 50 of the law. </w:t>
            </w:r>
          </w:p>
          <w:p w14:paraId="61AEE665" w14:textId="768D5BFF"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On this basis, the supplier is also excluded from the procurement procedure when, during previous procedures carried out in accordance with the procedure established by the </w:t>
            </w:r>
            <w:r w:rsidR="00D201D6" w:rsidRPr="005C2658">
              <w:rPr>
                <w:rFonts w:ascii="Montserrat" w:hAnsi="Montserrat"/>
              </w:rPr>
              <w:t>Law on Public Procurement</w:t>
            </w:r>
            <w:r w:rsidRPr="005C2658">
              <w:rPr>
                <w:rFonts w:ascii="Montserrat" w:hAnsi="Montserrat"/>
              </w:rPr>
              <w:t xml:space="preserve">, the </w:t>
            </w:r>
            <w:r w:rsidR="00D201D6" w:rsidRPr="005C2658">
              <w:rPr>
                <w:rFonts w:ascii="Montserrat" w:hAnsi="Montserrat"/>
              </w:rPr>
              <w:t>Law on Public Procurement</w:t>
            </w:r>
            <w:r w:rsidRPr="005C2658">
              <w:rPr>
                <w:rFonts w:ascii="Montserrat" w:hAnsi="Montserrat"/>
              </w:rPr>
              <w:t xml:space="preserve"> in the Field of Defence and Security, the </w:t>
            </w:r>
            <w:r w:rsidR="0007743B" w:rsidRPr="005C2658">
              <w:rPr>
                <w:rFonts w:ascii="Montserrat" w:hAnsi="Montserrat"/>
              </w:rPr>
              <w:t>Law on Procurement by Contracting Authorities Operating in the Water, Energy, Transport or Postal Services Sectors</w:t>
            </w:r>
            <w:r w:rsidRPr="005C2658">
              <w:rPr>
                <w:rFonts w:ascii="Montserrat" w:hAnsi="Montserrat"/>
              </w:rPr>
              <w:t xml:space="preserve">, the Law or the Law on Concessions, withheld the information or provided the false information referred to in this paragraph or the supplier was unable to provide the supporting documents required under the </w:t>
            </w:r>
            <w:r w:rsidR="00D201D6" w:rsidRPr="005C2658">
              <w:rPr>
                <w:rFonts w:ascii="Montserrat" w:hAnsi="Montserrat"/>
              </w:rPr>
              <w:t>Law on Public Procurement</w:t>
            </w:r>
            <w:r w:rsidRPr="005C2658">
              <w:rPr>
                <w:rFonts w:ascii="Montserrat" w:hAnsi="Montserrat"/>
              </w:rPr>
              <w:t xml:space="preserve"> 50 because of the false information provided the article which has resulted in exclusion from the procurement or concession award procedures within the last one year. </w:t>
            </w:r>
          </w:p>
          <w:p w14:paraId="0DC99759"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On this basis, a supplier is also excluded from a procurement procedure where, in </w:t>
            </w:r>
            <w:r w:rsidRPr="005C2658">
              <w:rPr>
                <w:rFonts w:ascii="Montserrat" w:hAnsi="Montserrat"/>
              </w:rPr>
              <w:lastRenderedPageBreak/>
              <w:t>accordance with the legislation of other States, it has concealed information or provided false information during previous procedures or has been unable to produce supporting documents as a result of the provision of false information, which has led to its exclusion from procurement or concession procedures or other similar sanctions within the last one year actions.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C2658" w:rsidRDefault="001B2AE6" w:rsidP="00C56BA5">
            <w:pPr>
              <w:spacing w:line="276" w:lineRule="auto"/>
              <w:contextualSpacing/>
              <w:jc w:val="both"/>
              <w:rPr>
                <w:rFonts w:ascii="Montserrat" w:eastAsia="SimSun" w:hAnsi="Montserrat"/>
              </w:rPr>
            </w:pPr>
            <w:r w:rsidRPr="005C2658">
              <w:rPr>
                <w:rFonts w:ascii="Montserrat" w:hAnsi="Montserrat"/>
              </w:rPr>
              <w:lastRenderedPageBreak/>
              <w:t>ESPD.</w:t>
            </w:r>
          </w:p>
          <w:p w14:paraId="20D974F6" w14:textId="32BED4A7"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 xml:space="preserve">Decisions on the exclusion of a supplier from the procurement procedure on the grounds of exclusion referred to in this </w:t>
            </w:r>
            <w:r w:rsidR="00967970" w:rsidRPr="005C2658">
              <w:rPr>
                <w:rFonts w:ascii="Montserrat" w:hAnsi="Montserrat"/>
              </w:rPr>
              <w:t>clause</w:t>
            </w:r>
            <w:r w:rsidRPr="005C2658">
              <w:rPr>
                <w:rFonts w:ascii="Montserrat" w:hAnsi="Montserrat"/>
              </w:rPr>
              <w:t xml:space="preserve"> may take into account, inter alia, information published in accordance with Article 52 of the </w:t>
            </w:r>
            <w:r w:rsidR="00D201D6" w:rsidRPr="005C2658">
              <w:rPr>
                <w:rFonts w:ascii="Montserrat" w:hAnsi="Montserrat"/>
              </w:rPr>
              <w:t>Law on Public Procurement</w:t>
            </w:r>
            <w:r w:rsidRPr="005C2658">
              <w:rPr>
                <w:rFonts w:ascii="Montserrat" w:hAnsi="Montserrat"/>
              </w:rPr>
              <w:t>:</w:t>
            </w:r>
          </w:p>
          <w:p w14:paraId="7DD85188" w14:textId="77777777" w:rsidR="007018D8" w:rsidRPr="007018D8" w:rsidRDefault="007018D8" w:rsidP="007018D8">
            <w:pPr>
              <w:spacing w:line="276" w:lineRule="auto"/>
              <w:contextualSpacing/>
              <w:jc w:val="both"/>
              <w:rPr>
                <w:rFonts w:ascii="Montserrat" w:hAnsi="Montserrat"/>
                <w:lang w:val="lt-LT"/>
              </w:rPr>
            </w:pPr>
            <w:hyperlink r:id="rId24" w:history="1">
              <w:r w:rsidRPr="007018D8">
                <w:rPr>
                  <w:rStyle w:val="Hyperlink"/>
                  <w:rFonts w:ascii="Montserrat" w:hAnsi="Montserrat"/>
                  <w:lang w:val="lt-LT"/>
                </w:rPr>
                <w:t>https://vpt.lrv.lt/lt/nuorodos/kiti-duomenys/powerbi/melaginga-informacija-pateikusiu-tiekeju-sarasas-3/</w:t>
              </w:r>
            </w:hyperlink>
          </w:p>
          <w:p w14:paraId="5168C2EE" w14:textId="372ABE6E" w:rsidR="005269A2" w:rsidRPr="007018D8" w:rsidRDefault="005269A2" w:rsidP="00C56BA5">
            <w:pPr>
              <w:spacing w:line="276" w:lineRule="auto"/>
              <w:contextualSpacing/>
              <w:jc w:val="both"/>
              <w:rPr>
                <w:rFonts w:ascii="Montserrat" w:eastAsia="SimSun" w:hAnsi="Montserrat"/>
                <w:lang w:val="lt-LT"/>
              </w:rPr>
            </w:pPr>
          </w:p>
        </w:tc>
      </w:tr>
      <w:tr w:rsidR="005B44FF" w:rsidRPr="005C2658"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(46.4.5) The supplier, at the time of the procurement, has engaged in unlawful acts to influence the decisions of the contracting authority, to obtain confidential information that would give it an unfair advantage in the procurement procedure, or has provided misleading information that may have a material influence on the decisions of the contracting authority regarding the exclusion of suppliers, the assessment of their qualifications, the identification of the tenderer, and the contracting authority may prove it by any lawful means.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C2658" w:rsidRDefault="001B2AE6" w:rsidP="00C56BA5">
            <w:pPr>
              <w:spacing w:line="276" w:lineRule="auto"/>
              <w:contextualSpacing/>
              <w:jc w:val="both"/>
              <w:rPr>
                <w:rFonts w:ascii="Montserrat" w:eastAsia="SimSun" w:hAnsi="Montserrat"/>
              </w:rPr>
            </w:pPr>
            <w:r w:rsidRPr="005C2658">
              <w:rPr>
                <w:rFonts w:ascii="Montserrat" w:hAnsi="Montserrat"/>
              </w:rPr>
              <w:t>ESPD.</w:t>
            </w:r>
          </w:p>
        </w:tc>
      </w:tr>
      <w:tr w:rsidR="005B44FF" w:rsidRPr="005C2658"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C2658" w:rsidRDefault="005B44FF" w:rsidP="00C56BA5">
            <w:pPr>
              <w:spacing w:line="276" w:lineRule="auto"/>
              <w:contextualSpacing/>
              <w:rPr>
                <w:rFonts w:ascii="Montserrat" w:eastAsia="SimSun" w:hAnsi="Montserrat"/>
              </w:rPr>
            </w:pPr>
            <w:r w:rsidRPr="005C2658">
              <w:rPr>
                <w:rFonts w:ascii="Montserrat" w:hAnsi="Montserrat"/>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6D658A3C" w:rsidR="005B44FF" w:rsidRPr="005C2658" w:rsidRDefault="005B44FF" w:rsidP="00C56BA5">
            <w:pPr>
              <w:spacing w:line="276" w:lineRule="auto"/>
              <w:contextualSpacing/>
              <w:jc w:val="both"/>
              <w:rPr>
                <w:rFonts w:ascii="Montserrat" w:eastAsia="Calibri" w:hAnsi="Montserrat"/>
              </w:rPr>
            </w:pPr>
            <w:r w:rsidRPr="005C2658">
              <w:rPr>
                <w:rFonts w:ascii="Montserrat" w:hAnsi="Montserrat"/>
              </w:rPr>
              <w:t xml:space="preserve">(46.4.6) The supplier has failed to perform a contract concluded in accordance with the </w:t>
            </w:r>
            <w:r w:rsidR="00D201D6" w:rsidRPr="005C2658">
              <w:rPr>
                <w:rFonts w:ascii="Montserrat" w:hAnsi="Montserrat"/>
              </w:rPr>
              <w:t>Law on Public Procurement</w:t>
            </w:r>
            <w:r w:rsidRPr="005C2658">
              <w:rPr>
                <w:rFonts w:ascii="Montserrat" w:hAnsi="Montserrat"/>
              </w:rPr>
              <w:t xml:space="preserve">, the </w:t>
            </w:r>
            <w:r w:rsidR="00D201D6" w:rsidRPr="005C2658">
              <w:rPr>
                <w:rFonts w:ascii="Montserrat" w:hAnsi="Montserrat"/>
              </w:rPr>
              <w:t>Law on Public Procurement</w:t>
            </w:r>
            <w:r w:rsidRPr="005C2658">
              <w:rPr>
                <w:rFonts w:ascii="Montserrat" w:hAnsi="Montserrat"/>
              </w:rPr>
              <w:t xml:space="preserve"> in the Field of Defence and Security, the </w:t>
            </w:r>
            <w:r w:rsidR="0007743B" w:rsidRPr="005C2658">
              <w:rPr>
                <w:rFonts w:ascii="Montserrat" w:hAnsi="Montserrat"/>
              </w:rPr>
              <w:t>Law on Procurement by Contracting Authorities Operating in the Water, Energy, Transport or Postal Services Sectors</w:t>
            </w:r>
            <w:r w:rsidRPr="005C2658">
              <w:rPr>
                <w:rFonts w:ascii="Montserrat" w:hAnsi="Montserrat"/>
              </w:rPr>
              <w:t xml:space="preserve">, </w:t>
            </w:r>
            <w:r w:rsidR="0007743B" w:rsidRPr="005C2658">
              <w:rPr>
                <w:rFonts w:ascii="Montserrat" w:hAnsi="Montserrat"/>
              </w:rPr>
              <w:t>the Law or the Law on Concessions</w:t>
            </w:r>
            <w:r w:rsidRPr="005C2658">
              <w:rPr>
                <w:rFonts w:ascii="Montserrat" w:hAnsi="Montserrat"/>
              </w:rPr>
              <w:t xml:space="preserve"> or is in default of its performance committed and it was a material breach of contract within the meaning of Article 6.217 of the Civil Code (hereinafter </w:t>
            </w:r>
            <w:r w:rsidR="0007743B" w:rsidRPr="005C2658">
              <w:rPr>
                <w:rFonts w:ascii="Montserrat" w:hAnsi="Montserrat"/>
              </w:rPr>
              <w:t xml:space="preserve">– the </w:t>
            </w:r>
            <w:r w:rsidRPr="005C2658">
              <w:rPr>
                <w:rFonts w:ascii="Montserrat" w:hAnsi="Montserrat"/>
              </w:rPr>
              <w:t xml:space="preserve">material breach of </w:t>
            </w:r>
            <w:r w:rsidR="0007743B" w:rsidRPr="005C2658">
              <w:rPr>
                <w:rFonts w:ascii="Montserrat" w:hAnsi="Montserrat"/>
              </w:rPr>
              <w:t xml:space="preserve">the </w:t>
            </w:r>
            <w:r w:rsidRPr="005C2658">
              <w:rPr>
                <w:rFonts w:ascii="Montserrat" w:hAnsi="Montserrat"/>
              </w:rPr>
              <w:t xml:space="preserve">contract), for which the contract was terminated within the last 3 years or was accepted within the last 3 years, and a final judgment satisfying a claim by the contracting authority, the </w:t>
            </w:r>
            <w:r w:rsidR="00556A1F" w:rsidRPr="005C2658">
              <w:rPr>
                <w:rFonts w:ascii="Montserrat" w:hAnsi="Montserrat"/>
              </w:rPr>
              <w:t>contracting authority</w:t>
            </w:r>
            <w:r w:rsidRPr="005C2658">
              <w:rPr>
                <w:rFonts w:ascii="Montserrat" w:hAnsi="Montserrat"/>
              </w:rPr>
              <w:t xml:space="preserve"> or the awarding authority for damages incurred as a result of the supplier</w:t>
            </w:r>
            <w:r w:rsidR="00CC0E4B" w:rsidRPr="005C2658">
              <w:rPr>
                <w:rFonts w:ascii="Montserrat" w:hAnsi="Montserrat"/>
              </w:rPr>
              <w:t>’</w:t>
            </w:r>
            <w:r w:rsidRPr="005C2658">
              <w:rPr>
                <w:rFonts w:ascii="Montserrat" w:hAnsi="Montserrat"/>
              </w:rPr>
              <w:t xml:space="preserve">s performance of an essential contractual clause set out in the contract with serious or persistent deficiencies, or a decision of the </w:t>
            </w:r>
            <w:r w:rsidRPr="005C2658">
              <w:rPr>
                <w:rFonts w:ascii="Montserrat" w:hAnsi="Montserrat"/>
              </w:rPr>
              <w:lastRenderedPageBreak/>
              <w:t xml:space="preserve">contracting authority has been adopted within the last 3 years, the supplier has complied with the essential contractual clause in the contract with significant or persistent deficiencies and has resulted in the application of the contractual penalty. </w:t>
            </w:r>
          </w:p>
          <w:p w14:paraId="64CB8242" w14:textId="426095F3" w:rsidR="005B44FF" w:rsidRPr="005C2658" w:rsidRDefault="005B44FF" w:rsidP="00C56BA5">
            <w:pPr>
              <w:spacing w:line="276" w:lineRule="auto"/>
              <w:contextualSpacing/>
              <w:jc w:val="both"/>
              <w:rPr>
                <w:rFonts w:ascii="Montserrat" w:eastAsia="SimSun" w:hAnsi="Montserrat"/>
              </w:rPr>
            </w:pPr>
            <w:r w:rsidRPr="005C2658">
              <w:rPr>
                <w:rFonts w:ascii="Montserrat" w:hAnsi="Montserrat"/>
              </w:rPr>
              <w:t xml:space="preserve">On this basis, a supplier shall also be excluded from the procurement procedure where, in accordance with the legislation of other States, it has been established within the last 3 years that it has fulfilled, in the course of the previous contract, the previous contract with the </w:t>
            </w:r>
            <w:r w:rsidR="00556A1F" w:rsidRPr="005C2658">
              <w:rPr>
                <w:rFonts w:ascii="Montserrat" w:hAnsi="Montserrat"/>
              </w:rPr>
              <w:t>contracting authority</w:t>
            </w:r>
            <w:r w:rsidRPr="005C2658">
              <w:rPr>
                <w:rFonts w:ascii="Montserrat" w:hAnsi="Montserrat"/>
              </w:rPr>
              <w:t xml:space="preserve"> or the previous concession contract, the essential requirement laid down in the contract with significant or persistent deficiencies by which the earlier contract was terminated earlier than the term of that contract, a claim for damages or other similar sanctions were imposed.</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lastRenderedPageBreak/>
              <w:t>ESPD.</w:t>
            </w:r>
          </w:p>
          <w:p w14:paraId="3636BC75" w14:textId="6847B1E9" w:rsidR="005B44FF" w:rsidRPr="005C2658" w:rsidRDefault="005B44FF" w:rsidP="00C56BA5">
            <w:pPr>
              <w:spacing w:line="276" w:lineRule="auto"/>
              <w:contextualSpacing/>
              <w:jc w:val="both"/>
              <w:rPr>
                <w:rFonts w:ascii="Montserrat" w:eastAsia="Yu Mincho" w:hAnsi="Montserrat"/>
              </w:rPr>
            </w:pPr>
            <w:r w:rsidRPr="005C2658">
              <w:rPr>
                <w:rFonts w:ascii="Montserrat" w:hAnsi="Montserrat"/>
              </w:rPr>
              <w:t xml:space="preserve">When making decisions on the exclusion of a supplier from the procurement procedure on the grounds of exclusion referred to in this </w:t>
            </w:r>
            <w:r w:rsidR="00967970" w:rsidRPr="005C2658">
              <w:rPr>
                <w:rFonts w:ascii="Montserrat" w:hAnsi="Montserrat"/>
              </w:rPr>
              <w:t>clause</w:t>
            </w:r>
            <w:r w:rsidRPr="005C2658">
              <w:rPr>
                <w:rFonts w:ascii="Montserrat" w:hAnsi="Montserrat"/>
              </w:rPr>
              <w:t xml:space="preserve">, the information published in accordance with Article 91 of the </w:t>
            </w:r>
            <w:r w:rsidR="00D201D6" w:rsidRPr="005C2658">
              <w:rPr>
                <w:rFonts w:ascii="Montserrat" w:hAnsi="Montserrat"/>
              </w:rPr>
              <w:t>Law on Public Procurement</w:t>
            </w:r>
            <w:r w:rsidRPr="005C2658">
              <w:rPr>
                <w:rFonts w:ascii="Montserrat" w:hAnsi="Montserrat"/>
              </w:rPr>
              <w:t xml:space="preserve"> may be taken into account: </w:t>
            </w:r>
          </w:p>
          <w:p w14:paraId="1BF2F06B" w14:textId="77777777" w:rsidR="006279FB" w:rsidRPr="006A420E" w:rsidRDefault="006279FB" w:rsidP="006279FB">
            <w:pPr>
              <w:spacing w:line="276" w:lineRule="auto"/>
              <w:contextualSpacing/>
              <w:jc w:val="both"/>
              <w:rPr>
                <w:rFonts w:ascii="Montserrat" w:hAnsi="Montserrat"/>
              </w:rPr>
            </w:pPr>
            <w:hyperlink r:id="rId25" w:history="1">
              <w:r w:rsidRPr="006A420E">
                <w:rPr>
                  <w:rStyle w:val="Hyperlink"/>
                  <w:rFonts w:ascii="Montserrat" w:hAnsi="Montserrat"/>
                </w:rPr>
                <w:t>https://vpt.lrv.lt/lt/nuorodos/kiti-duomenys/powerbi/nepatikimi-tiekejai-1/</w:t>
              </w:r>
            </w:hyperlink>
          </w:p>
          <w:p w14:paraId="51FE0107" w14:textId="77777777" w:rsidR="006279FB" w:rsidRPr="006A420E" w:rsidRDefault="006279FB" w:rsidP="006279FB">
            <w:pPr>
              <w:spacing w:line="276" w:lineRule="auto"/>
              <w:contextualSpacing/>
              <w:jc w:val="both"/>
              <w:rPr>
                <w:rFonts w:ascii="Montserrat" w:hAnsi="Montserrat"/>
              </w:rPr>
            </w:pPr>
          </w:p>
          <w:p w14:paraId="187A4050" w14:textId="77777777" w:rsidR="006279FB" w:rsidRPr="006A420E" w:rsidRDefault="006279FB" w:rsidP="006279FB">
            <w:pPr>
              <w:spacing w:line="276" w:lineRule="auto"/>
              <w:contextualSpacing/>
              <w:jc w:val="both"/>
              <w:rPr>
                <w:rFonts w:ascii="Montserrat" w:hAnsi="Montserrat"/>
              </w:rPr>
            </w:pPr>
            <w:hyperlink r:id="rId26" w:history="1">
              <w:r w:rsidRPr="006A420E">
                <w:rPr>
                  <w:rStyle w:val="Hyperlink"/>
                  <w:rFonts w:ascii="Montserrat" w:hAnsi="Montserrat"/>
                </w:rPr>
                <w:t>https://vpt.lrv.lt/lt/pasalinimo-pagrindai-1/nepatikimu-koncesininku-sarasas-1/nepatikimu-koncesininku-sarasas/</w:t>
              </w:r>
            </w:hyperlink>
          </w:p>
          <w:p w14:paraId="3358CFF4" w14:textId="5FF6D915" w:rsidR="005269A2" w:rsidRPr="005C2658" w:rsidRDefault="005269A2" w:rsidP="00C56BA5">
            <w:pPr>
              <w:spacing w:line="276" w:lineRule="auto"/>
              <w:contextualSpacing/>
              <w:jc w:val="both"/>
              <w:rPr>
                <w:rFonts w:ascii="Montserrat" w:eastAsia="SimSun" w:hAnsi="Montserrat"/>
              </w:rPr>
            </w:pPr>
          </w:p>
        </w:tc>
      </w:tr>
      <w:tr w:rsidR="001B2AE6" w:rsidRPr="005C2658"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C2658" w:rsidRDefault="001B2AE6" w:rsidP="00C56BA5">
            <w:pPr>
              <w:spacing w:line="276" w:lineRule="auto"/>
              <w:contextualSpacing/>
              <w:rPr>
                <w:rFonts w:ascii="Montserrat" w:eastAsia="SimSun" w:hAnsi="Montserrat"/>
              </w:rPr>
            </w:pPr>
            <w:r w:rsidRPr="005C2658">
              <w:rPr>
                <w:rFonts w:ascii="Montserrat" w:hAnsi="Montserrat"/>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65AA2E67"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(46.4.7) A contracting authority may prove, by any appropriate means, that the supplier has committed a serious professional misconduct which causes the contracting authority to question the integrity of the supplier when</w:t>
            </w:r>
            <w:r w:rsidR="0058684B" w:rsidRPr="005C2658">
              <w:rPr>
                <w:rFonts w:ascii="Montserrat" w:hAnsi="Montserrat"/>
              </w:rPr>
              <w:t xml:space="preserve"> the supplier</w:t>
            </w:r>
            <w:r w:rsidRPr="005C2658">
              <w:rPr>
                <w:rFonts w:ascii="Montserrat" w:hAnsi="Montserrat"/>
              </w:rPr>
              <w:t>:</w:t>
            </w:r>
          </w:p>
          <w:p w14:paraId="44233A36" w14:textId="75DD48D7"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 xml:space="preserve">(a) </w:t>
            </w:r>
            <w:r w:rsidR="0058684B" w:rsidRPr="005C2658">
              <w:rPr>
                <w:rFonts w:ascii="Montserrat" w:hAnsi="Montserrat"/>
              </w:rPr>
              <w:t>H</w:t>
            </w:r>
            <w:r w:rsidRPr="005C2658">
              <w:rPr>
                <w:rFonts w:ascii="Montserrat" w:hAnsi="Montserrat"/>
              </w:rPr>
              <w:t>as committed an infringement of financial reporting and auditing legislation and less than one year has elapsed since the date of its commission;</w:t>
            </w:r>
          </w:p>
          <w:p w14:paraId="167CF453" w14:textId="09B65795"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 xml:space="preserve">(b) </w:t>
            </w:r>
            <w:r w:rsidR="0058684B" w:rsidRPr="005C2658">
              <w:rPr>
                <w:rFonts w:ascii="Montserrat" w:hAnsi="Montserrat"/>
              </w:rPr>
              <w:t>D</w:t>
            </w:r>
            <w:r w:rsidRPr="005C2658">
              <w:rPr>
                <w:rFonts w:ascii="Montserrat" w:hAnsi="Montserrat"/>
              </w:rPr>
              <w:t>oes not meet the minimum criteria of a reliable taxpayer established in Article 40 (1) of the Law on Tax Administration of the Republic of Lithuania;</w:t>
            </w:r>
          </w:p>
          <w:p w14:paraId="52B5CB4C" w14:textId="64439B47" w:rsidR="001B2AE6" w:rsidRPr="005C2658" w:rsidRDefault="001B2AE6" w:rsidP="0058684B">
            <w:pPr>
              <w:spacing w:line="276" w:lineRule="auto"/>
              <w:contextualSpacing/>
              <w:jc w:val="both"/>
              <w:rPr>
                <w:rFonts w:ascii="Montserrat" w:eastAsia="SimSun" w:hAnsi="Montserrat"/>
              </w:rPr>
            </w:pPr>
            <w:r w:rsidRPr="005C2658">
              <w:rPr>
                <w:rFonts w:ascii="Montserrat" w:hAnsi="Montserrat"/>
              </w:rPr>
              <w:t xml:space="preserve">(c) </w:t>
            </w:r>
            <w:r w:rsidR="0058684B" w:rsidRPr="005C2658">
              <w:rPr>
                <w:rFonts w:ascii="Montserrat" w:hAnsi="Montserrat"/>
              </w:rPr>
              <w:t>H</w:t>
            </w:r>
            <w:r w:rsidRPr="005C2658">
              <w:rPr>
                <w:rFonts w:ascii="Montserrat" w:hAnsi="Montserrat"/>
              </w:rPr>
              <w:t>as committed a violation of the prohibition on the conclusion of prohibited agreements enshrined in the Competition Law of the Republic of Lithuania or a similar legal act of another State and less than 3 years have elapsed since the date of its conclusion.</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No supporting documents are required from entities established in Lithuania. The ESPD presented is sufficient.</w:t>
            </w:r>
          </w:p>
          <w:p w14:paraId="0A5ED2B5" w14:textId="29193A2E"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 xml:space="preserve">Decisions to remove a supplier from the procurement procedure on the grounds of exclusion referred to in </w:t>
            </w:r>
            <w:r w:rsidR="00967970" w:rsidRPr="005C2658">
              <w:rPr>
                <w:rFonts w:ascii="Montserrat" w:hAnsi="Montserrat"/>
              </w:rPr>
              <w:t>clause</w:t>
            </w:r>
            <w:r w:rsidRPr="005C2658">
              <w:rPr>
                <w:rFonts w:ascii="Montserrat" w:hAnsi="Montserrat"/>
              </w:rPr>
              <w:t xml:space="preserve"> (c) shall take into account, inter alia, the information published in the national database at: </w:t>
            </w:r>
            <w:hyperlink r:id="rId27" w:history="1">
              <w:r w:rsidRPr="005C2658">
                <w:rPr>
                  <w:rStyle w:val="Hyperlink"/>
                  <w:rFonts w:ascii="Montserrat" w:hAnsi="Montserrat"/>
                </w:rPr>
                <w:t>https://www.registrucentras.lt/jar/p/index.php</w:t>
              </w:r>
            </w:hyperlink>
            <w:r w:rsidRPr="005C2658">
              <w:rPr>
                <w:rFonts w:ascii="Montserrat" w:hAnsi="Montserrat"/>
              </w:rPr>
              <w:t xml:space="preserve"> </w:t>
            </w:r>
            <w:r w:rsidR="006C0640" w:rsidRPr="005C2658">
              <w:rPr>
                <w:rFonts w:ascii="Montserrat" w:hAnsi="Montserrat"/>
              </w:rPr>
              <w:t>published information, as well as the information provided in the information notice of the Public Procurement Service:</w:t>
            </w:r>
          </w:p>
          <w:p w14:paraId="7A760F97" w14:textId="05D78C74" w:rsidR="005269A2" w:rsidRPr="00390AE6" w:rsidRDefault="00390AE6" w:rsidP="00C56BA5">
            <w:pPr>
              <w:spacing w:line="276" w:lineRule="auto"/>
              <w:contextualSpacing/>
              <w:jc w:val="both"/>
              <w:rPr>
                <w:rFonts w:ascii="Montserrat" w:eastAsia="SimSun" w:hAnsi="Montserrat"/>
              </w:rPr>
            </w:pPr>
            <w:hyperlink r:id="rId28" w:history="1">
              <w:r w:rsidRPr="00390AE6">
                <w:rPr>
                  <w:rStyle w:val="Hyperlink"/>
                  <w:rFonts w:ascii="Montserrat" w:hAnsi="Montserrat" w:cstheme="minorBidi"/>
                </w:rPr>
                <w:t>https://vpt.lrv.lt/lt/naujienos-3/finansiniu-ataskaitu-nepateikimas-gali-tapti-kliutimi-dalyvauti-viesuosiuose-pirkimuose/</w:t>
              </w:r>
            </w:hyperlink>
            <w:r w:rsidRPr="00390AE6">
              <w:rPr>
                <w:rFonts w:ascii="Montserrat" w:hAnsi="Montserrat"/>
              </w:rPr>
              <w:t xml:space="preserve">. </w:t>
            </w:r>
          </w:p>
          <w:p w14:paraId="32AFBB8A" w14:textId="5E04BC0B"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 xml:space="preserve">Decisions on the exclusion of a supplier from the procurement procedure on the grounds of exclusion referred to in </w:t>
            </w:r>
            <w:r w:rsidR="00967970" w:rsidRPr="005C2658">
              <w:rPr>
                <w:rFonts w:ascii="Montserrat" w:hAnsi="Montserrat"/>
              </w:rPr>
              <w:t>clause</w:t>
            </w:r>
            <w:r w:rsidRPr="005C2658">
              <w:rPr>
                <w:rFonts w:ascii="Montserrat" w:hAnsi="Montserrat"/>
              </w:rPr>
              <w:t xml:space="preserve"> (b) shall take into account, inter alia, the information published in the national database at </w:t>
            </w:r>
            <w:hyperlink r:id="rId29" w:history="1">
              <w:r w:rsidR="00390AE6" w:rsidRPr="009D4338">
                <w:rPr>
                  <w:rStyle w:val="Hyperlink"/>
                  <w:rFonts w:ascii="Montserrat" w:hAnsi="Montserrat" w:cstheme="minorBidi"/>
                </w:rPr>
                <w:t>https://www.vmi.lt/evmi/mokesciu-moketoju-informacija</w:t>
              </w:r>
            </w:hyperlink>
            <w:r w:rsidR="00390AE6">
              <w:rPr>
                <w:rFonts w:ascii="Montserrat" w:hAnsi="Montserrat"/>
              </w:rPr>
              <w:t xml:space="preserve"> </w:t>
            </w:r>
          </w:p>
          <w:p w14:paraId="1ABA7B65" w14:textId="77777777" w:rsidR="001B2AE6" w:rsidRPr="005C2658" w:rsidRDefault="001B2AE6" w:rsidP="00C56BA5">
            <w:pPr>
              <w:spacing w:line="276" w:lineRule="auto"/>
              <w:contextualSpacing/>
              <w:jc w:val="both"/>
              <w:rPr>
                <w:rFonts w:ascii="Montserrat" w:eastAsia="SimSun" w:hAnsi="Montserrat"/>
              </w:rPr>
            </w:pPr>
          </w:p>
          <w:p w14:paraId="03641E9E" w14:textId="7AE10C40" w:rsidR="001B2AE6" w:rsidRPr="005C2658" w:rsidRDefault="001B2AE6" w:rsidP="00C56BA5">
            <w:pPr>
              <w:spacing w:line="276" w:lineRule="auto"/>
              <w:contextualSpacing/>
              <w:jc w:val="both"/>
              <w:rPr>
                <w:rFonts w:ascii="Montserrat" w:eastAsia="SimSun" w:hAnsi="Montserrat"/>
              </w:rPr>
            </w:pPr>
            <w:r w:rsidRPr="005C2658">
              <w:rPr>
                <w:rFonts w:ascii="Montserrat" w:hAnsi="Montserrat"/>
              </w:rPr>
              <w:t xml:space="preserve">Decisions to remove a supplier from the procurement procedure on the grounds of exclusion referred to in </w:t>
            </w:r>
            <w:r w:rsidR="00967970" w:rsidRPr="005C2658">
              <w:rPr>
                <w:rFonts w:ascii="Montserrat" w:hAnsi="Montserrat"/>
              </w:rPr>
              <w:t>clause</w:t>
            </w:r>
            <w:r w:rsidRPr="005C2658">
              <w:rPr>
                <w:rFonts w:ascii="Montserrat" w:hAnsi="Montserrat"/>
              </w:rPr>
              <w:t xml:space="preserve"> (c) shall take into account, inter alia, the information published in the national database at: Information published on </w:t>
            </w:r>
            <w:hyperlink r:id="rId30" w:history="1">
              <w:r w:rsidRPr="005C2658">
                <w:rPr>
                  <w:rStyle w:val="Hyperlink"/>
                  <w:rFonts w:ascii="Montserrat" w:hAnsi="Montserrat"/>
                </w:rPr>
                <w:t>https://kt.gov.lt/lt/atviri-duomenys/diskvalifikavimas-is-viesuju-pirkimu</w:t>
              </w:r>
            </w:hyperlink>
            <w:r w:rsidRPr="005C2658">
              <w:rPr>
                <w:rFonts w:ascii="Montserrat" w:hAnsi="Montserrat"/>
              </w:rPr>
              <w:t>.</w:t>
            </w:r>
          </w:p>
        </w:tc>
      </w:tr>
      <w:tr w:rsidR="001B2AE6" w:rsidRPr="005C2658"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C2658" w:rsidRDefault="001B2AE6" w:rsidP="00C56BA5">
            <w:pPr>
              <w:spacing w:line="276" w:lineRule="auto"/>
              <w:contextualSpacing/>
              <w:rPr>
                <w:rFonts w:ascii="Montserrat" w:eastAsia="SimSun" w:hAnsi="Montserrat"/>
              </w:rPr>
            </w:pPr>
            <w:r w:rsidRPr="005C2658">
              <w:rPr>
                <w:rFonts w:ascii="Montserrat" w:hAnsi="Montserrat"/>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4B95739C" w:rsidR="001B2AE6" w:rsidRPr="005C2658" w:rsidRDefault="001B2AE6" w:rsidP="0058684B">
            <w:pPr>
              <w:spacing w:line="276" w:lineRule="auto"/>
              <w:contextualSpacing/>
              <w:jc w:val="both"/>
              <w:rPr>
                <w:rFonts w:ascii="Montserrat" w:eastAsia="SimSun" w:hAnsi="Montserrat"/>
              </w:rPr>
            </w:pPr>
            <w:r w:rsidRPr="005C2658">
              <w:rPr>
                <w:rFonts w:ascii="Montserrat" w:hAnsi="Montserrat"/>
              </w:rPr>
              <w:t xml:space="preserve">(46.6.3) The supplier has committed a serious professional offence (other than the infringement referred to in </w:t>
            </w:r>
            <w:r w:rsidR="0058684B" w:rsidRPr="005C2658">
              <w:rPr>
                <w:rFonts w:ascii="Montserrat" w:hAnsi="Montserrat"/>
              </w:rPr>
              <w:t xml:space="preserve">Clause 7 of Part 4 of </w:t>
            </w:r>
            <w:r w:rsidRPr="005C2658">
              <w:rPr>
                <w:rFonts w:ascii="Montserrat" w:hAnsi="Montserrat"/>
              </w:rPr>
              <w:t xml:space="preserve">Article 46 of the </w:t>
            </w:r>
            <w:r w:rsidR="00D201D6" w:rsidRPr="005C2658">
              <w:rPr>
                <w:rFonts w:ascii="Montserrat" w:hAnsi="Montserrat"/>
              </w:rPr>
              <w:t>Law on Public Procurement</w:t>
            </w:r>
            <w:r w:rsidRPr="005C2658">
              <w:rPr>
                <w:rFonts w:ascii="Montserrat" w:hAnsi="Montserrat"/>
              </w:rPr>
              <w:t>) which causes the contracting authority to question the integrity of the supplier and can prove this infringement by any appropriate means. On this basis, the contracting authority shall remove the supplier from the procurement procedure if less than one year has elapsed since the date of the infringement.</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C2658" w:rsidRDefault="00D03444" w:rsidP="00C56BA5">
            <w:pPr>
              <w:spacing w:line="276" w:lineRule="auto"/>
              <w:contextualSpacing/>
              <w:jc w:val="both"/>
              <w:rPr>
                <w:rFonts w:ascii="Montserrat" w:eastAsia="SimSun" w:hAnsi="Montserrat"/>
              </w:rPr>
            </w:pPr>
            <w:r w:rsidRPr="005C2658">
              <w:rPr>
                <w:rFonts w:ascii="Montserrat" w:hAnsi="Montserrat"/>
              </w:rPr>
              <w:t>No supporting documents are required from entities established in Lithuania. The ESPD presented is sufficient.</w:t>
            </w:r>
          </w:p>
        </w:tc>
      </w:tr>
    </w:tbl>
    <w:p w14:paraId="6D1B38F4" w14:textId="77777777" w:rsidR="005B44FF" w:rsidRPr="005C2658" w:rsidRDefault="005B44FF" w:rsidP="00C56BA5">
      <w:pPr>
        <w:suppressAutoHyphens/>
        <w:spacing w:after="0"/>
        <w:contextualSpacing/>
        <w:rPr>
          <w:rFonts w:ascii="Montserrat" w:eastAsia="Times New Roman" w:hAnsi="Montserrat" w:cs="Times New Roman"/>
          <w:sz w:val="20"/>
          <w:szCs w:val="20"/>
          <w:lang w:eastAsia="en-US"/>
        </w:rPr>
      </w:pPr>
    </w:p>
    <w:p w14:paraId="4864D07E" w14:textId="77777777" w:rsidR="005B44FF" w:rsidRPr="005C2658" w:rsidRDefault="005B44FF" w:rsidP="00C56BA5">
      <w:pPr>
        <w:suppressAutoHyphens/>
        <w:spacing w:after="0"/>
        <w:contextualSpacing/>
        <w:jc w:val="center"/>
        <w:rPr>
          <w:rFonts w:ascii="Montserrat" w:eastAsia="Times New Roman" w:hAnsi="Montserrat" w:cs="Times New Roman"/>
          <w:sz w:val="20"/>
          <w:szCs w:val="20"/>
        </w:rPr>
      </w:pPr>
      <w:r w:rsidRPr="005C2658">
        <w:rPr>
          <w:rFonts w:ascii="Montserrat" w:hAnsi="Montserrat"/>
          <w:sz w:val="20"/>
          <w:szCs w:val="20"/>
        </w:rPr>
        <w:t>_____________________</w:t>
      </w:r>
    </w:p>
    <w:p w14:paraId="3CEBCD8F" w14:textId="77777777" w:rsidR="00814834" w:rsidRPr="005C2658" w:rsidRDefault="00814834" w:rsidP="0099218E">
      <w:pPr>
        <w:suppressAutoHyphens/>
        <w:spacing w:after="0"/>
        <w:contextualSpacing/>
        <w:jc w:val="both"/>
        <w:rPr>
          <w:rFonts w:ascii="Montserrat" w:eastAsia="Times New Roman" w:hAnsi="Montserrat" w:cs="Times New Roman"/>
          <w:sz w:val="20"/>
          <w:szCs w:val="20"/>
          <w:lang w:eastAsia="en-US"/>
        </w:rPr>
      </w:pPr>
    </w:p>
    <w:p w14:paraId="1C2497BA"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4851604D"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0D9B12F2"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591C30B0"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658E19A1"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4487AEB3"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2850EDFF"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451FBD96"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6CBEB8D7"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28C8744F"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2AB99565"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531A96B8"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4428857D"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4C0E552F"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1CFB6B68" w14:textId="77777777" w:rsidR="00BE69E0" w:rsidRPr="005C2658" w:rsidRDefault="00BE69E0" w:rsidP="0099218E">
      <w:pPr>
        <w:suppressAutoHyphens/>
        <w:spacing w:after="0"/>
        <w:contextualSpacing/>
        <w:jc w:val="both"/>
        <w:rPr>
          <w:rFonts w:ascii="Montserrat" w:eastAsia="Times New Roman" w:hAnsi="Montserrat" w:cs="Times New Roman"/>
          <w:sz w:val="20"/>
          <w:szCs w:val="20"/>
          <w:lang w:eastAsia="en-US"/>
        </w:rPr>
      </w:pPr>
    </w:p>
    <w:p w14:paraId="3DD2BCB0" w14:textId="77777777" w:rsidR="00814834" w:rsidRPr="005C2658" w:rsidRDefault="00814834" w:rsidP="00C56BA5">
      <w:pPr>
        <w:suppressAutoHyphens/>
        <w:spacing w:after="0"/>
        <w:ind w:firstLine="567"/>
        <w:contextualSpacing/>
        <w:jc w:val="both"/>
        <w:rPr>
          <w:rFonts w:ascii="Montserrat" w:eastAsia="Times New Roman" w:hAnsi="Montserrat" w:cs="Times New Roman"/>
          <w:sz w:val="20"/>
          <w:szCs w:val="20"/>
          <w:lang w:eastAsia="en-US"/>
        </w:rPr>
      </w:pPr>
    </w:p>
    <w:p w14:paraId="5F06BDCE" w14:textId="77777777" w:rsidR="00814834" w:rsidRPr="005C2658" w:rsidRDefault="00814834" w:rsidP="00C56BA5">
      <w:pPr>
        <w:suppressAutoHyphens/>
        <w:spacing w:after="0"/>
        <w:ind w:firstLine="567"/>
        <w:contextualSpacing/>
        <w:jc w:val="both"/>
        <w:rPr>
          <w:rFonts w:ascii="Montserrat" w:eastAsia="Times New Roman" w:hAnsi="Montserrat" w:cs="Times New Roman"/>
          <w:sz w:val="20"/>
          <w:szCs w:val="20"/>
          <w:lang w:eastAsia="en-US"/>
        </w:rPr>
      </w:pPr>
    </w:p>
    <w:p w14:paraId="31A819C9" w14:textId="2584C686" w:rsidR="00814834" w:rsidRPr="005C2658" w:rsidRDefault="006D4ACE" w:rsidP="0099218E">
      <w:pPr>
        <w:jc w:val="right"/>
        <w:rPr>
          <w:rFonts w:ascii="Montserrat" w:hAnsi="Montserrat"/>
          <w:sz w:val="20"/>
          <w:szCs w:val="20"/>
        </w:rPr>
      </w:pPr>
      <w:r w:rsidRPr="005C2658">
        <w:rPr>
          <w:rFonts w:ascii="Montserrat" w:hAnsi="Montserrat"/>
          <w:sz w:val="20"/>
          <w:szCs w:val="20"/>
        </w:rPr>
        <w:lastRenderedPageBreak/>
        <w:t>Annex</w:t>
      </w:r>
      <w:r w:rsidR="00814834" w:rsidRPr="005C2658">
        <w:rPr>
          <w:rFonts w:ascii="Montserrat" w:hAnsi="Montserrat"/>
          <w:sz w:val="20"/>
          <w:szCs w:val="20"/>
        </w:rPr>
        <w:t xml:space="preserve"> 8 to </w:t>
      </w:r>
      <w:r w:rsidRPr="005C2658">
        <w:rPr>
          <w:rFonts w:ascii="Montserrat" w:hAnsi="Montserrat"/>
          <w:sz w:val="20"/>
          <w:szCs w:val="20"/>
        </w:rPr>
        <w:t>the</w:t>
      </w:r>
      <w:r w:rsidRPr="005C2658">
        <w:rPr>
          <w:rFonts w:ascii="Montserrat" w:hAnsi="Montserrat"/>
          <w:sz w:val="20"/>
        </w:rPr>
        <w:t xml:space="preserve"> </w:t>
      </w:r>
      <w:r w:rsidRPr="005C2658">
        <w:rPr>
          <w:rFonts w:ascii="Montserrat" w:hAnsi="Montserrat"/>
          <w:sz w:val="20"/>
          <w:szCs w:val="20"/>
        </w:rPr>
        <w:t>Terms and Conditions of the Procurement</w:t>
      </w:r>
    </w:p>
    <w:p w14:paraId="16AE62B9" w14:textId="77777777" w:rsidR="0058684B" w:rsidRPr="005C2658" w:rsidRDefault="0058684B" w:rsidP="00C56BA5">
      <w:pPr>
        <w:shd w:val="clear" w:color="auto" w:fill="FFFFFF"/>
        <w:suppressAutoHyphens/>
        <w:spacing w:after="0"/>
        <w:ind w:firstLine="5103"/>
        <w:rPr>
          <w:rFonts w:ascii="Montserrat" w:hAnsi="Montserrat"/>
          <w:sz w:val="20"/>
          <w:szCs w:val="20"/>
        </w:rPr>
      </w:pPr>
    </w:p>
    <w:p w14:paraId="14B4F484" w14:textId="49971D9A" w:rsidR="00814834" w:rsidRPr="005C2658" w:rsidRDefault="0058684B" w:rsidP="0058684B">
      <w:pPr>
        <w:shd w:val="clear" w:color="auto" w:fill="FFFFFF"/>
        <w:suppressAutoHyphens/>
        <w:spacing w:after="0"/>
        <w:ind w:left="5103"/>
        <w:rPr>
          <w:rFonts w:ascii="Montserrat" w:eastAsia="Times New Roman" w:hAnsi="Montserrat" w:cs="Times New Roman"/>
          <w:sz w:val="20"/>
          <w:szCs w:val="20"/>
        </w:rPr>
      </w:pPr>
      <w:r w:rsidRPr="005C2658">
        <w:rPr>
          <w:rFonts w:ascii="Montserrat" w:hAnsi="Montserrat"/>
          <w:sz w:val="20"/>
          <w:szCs w:val="20"/>
        </w:rPr>
        <w:t>Standard form of declaration of compliance with national security requirements</w:t>
      </w:r>
      <w:r w:rsidR="00814834" w:rsidRPr="005C2658">
        <w:rPr>
          <w:rFonts w:ascii="Montserrat" w:hAnsi="Montserrat"/>
          <w:sz w:val="20"/>
          <w:szCs w:val="20"/>
        </w:rPr>
        <w:t>,</w:t>
      </w:r>
    </w:p>
    <w:p w14:paraId="234E2983" w14:textId="0CCFD0F0" w:rsidR="0058684B" w:rsidRPr="005C2658" w:rsidRDefault="00814834" w:rsidP="0058684B">
      <w:pPr>
        <w:shd w:val="clear" w:color="auto" w:fill="FFFFFF"/>
        <w:suppressAutoHyphens/>
        <w:spacing w:after="0"/>
        <w:ind w:firstLine="5103"/>
        <w:rPr>
          <w:rFonts w:ascii="Montserrat" w:hAnsi="Montserrat"/>
          <w:sz w:val="20"/>
          <w:szCs w:val="20"/>
        </w:rPr>
      </w:pPr>
      <w:r w:rsidRPr="005C2658">
        <w:rPr>
          <w:rFonts w:ascii="Montserrat" w:hAnsi="Montserrat"/>
          <w:sz w:val="20"/>
          <w:szCs w:val="20"/>
        </w:rPr>
        <w:t>approved by</w:t>
      </w:r>
      <w:r w:rsidR="0058684B" w:rsidRPr="005C2658">
        <w:rPr>
          <w:rFonts w:ascii="Montserrat" w:hAnsi="Montserrat"/>
          <w:sz w:val="20"/>
          <w:szCs w:val="20"/>
        </w:rPr>
        <w:t xml:space="preserve"> Order No 1S-233 of the Director</w:t>
      </w:r>
    </w:p>
    <w:p w14:paraId="7D1530CF" w14:textId="06F890FB" w:rsidR="00814834" w:rsidRPr="005C2658" w:rsidRDefault="0058684B" w:rsidP="00C56BA5">
      <w:pPr>
        <w:shd w:val="clear" w:color="auto" w:fill="FFFFFF"/>
        <w:suppressAutoHyphens/>
        <w:spacing w:after="0"/>
        <w:ind w:firstLine="5103"/>
        <w:rPr>
          <w:rFonts w:ascii="Montserrat" w:eastAsia="Times New Roman" w:hAnsi="Montserrat" w:cs="Times New Roman"/>
          <w:sz w:val="20"/>
          <w:szCs w:val="20"/>
        </w:rPr>
      </w:pPr>
      <w:r w:rsidRPr="005C2658">
        <w:rPr>
          <w:rFonts w:ascii="Montserrat" w:hAnsi="Montserrat"/>
          <w:sz w:val="20"/>
          <w:szCs w:val="20"/>
        </w:rPr>
        <w:t>of</w:t>
      </w:r>
      <w:r w:rsidR="00814834" w:rsidRPr="005C2658">
        <w:rPr>
          <w:rFonts w:ascii="Montserrat" w:hAnsi="Montserrat"/>
          <w:sz w:val="20"/>
          <w:szCs w:val="20"/>
        </w:rPr>
        <w:t xml:space="preserve"> the Public Procurement </w:t>
      </w:r>
      <w:r w:rsidRPr="005C2658">
        <w:rPr>
          <w:rFonts w:ascii="Montserrat" w:hAnsi="Montserrat"/>
          <w:sz w:val="20"/>
          <w:szCs w:val="20"/>
        </w:rPr>
        <w:t>Service</w:t>
      </w:r>
      <w:r w:rsidR="00814834" w:rsidRPr="005C2658">
        <w:rPr>
          <w:rFonts w:ascii="Montserrat" w:hAnsi="Montserrat"/>
          <w:sz w:val="20"/>
          <w:szCs w:val="20"/>
        </w:rPr>
        <w:t xml:space="preserve"> </w:t>
      </w:r>
    </w:p>
    <w:p w14:paraId="30FE72A1" w14:textId="0166D070" w:rsidR="00814834" w:rsidRPr="005C2658" w:rsidRDefault="00814834" w:rsidP="00C56BA5">
      <w:pPr>
        <w:shd w:val="clear" w:color="auto" w:fill="FFFFFF"/>
        <w:suppressAutoHyphens/>
        <w:spacing w:after="0"/>
        <w:ind w:firstLine="5103"/>
        <w:rPr>
          <w:rFonts w:ascii="Montserrat" w:eastAsia="Times New Roman" w:hAnsi="Montserrat" w:cs="Times New Roman"/>
          <w:sz w:val="20"/>
          <w:szCs w:val="20"/>
        </w:rPr>
      </w:pPr>
      <w:r w:rsidRPr="005C2658">
        <w:rPr>
          <w:rFonts w:ascii="Montserrat" w:hAnsi="Montserrat"/>
          <w:sz w:val="20"/>
          <w:szCs w:val="20"/>
        </w:rPr>
        <w:t>on 29 December 2022</w:t>
      </w:r>
    </w:p>
    <w:p w14:paraId="54FD3788" w14:textId="77777777" w:rsidR="00814834" w:rsidRPr="005C2658" w:rsidRDefault="00814834" w:rsidP="00C56BA5">
      <w:pPr>
        <w:tabs>
          <w:tab w:val="left" w:pos="5103"/>
        </w:tabs>
        <w:suppressAutoHyphens/>
        <w:spacing w:after="0"/>
        <w:textAlignment w:val="baseline"/>
        <w:rPr>
          <w:rFonts w:ascii="Montserrat" w:eastAsia="Times New Roman" w:hAnsi="Montserrat" w:cs="Times New Roman"/>
          <w:sz w:val="20"/>
          <w:szCs w:val="20"/>
          <w:lang w:eastAsia="en-US"/>
        </w:rPr>
      </w:pPr>
    </w:p>
    <w:p w14:paraId="11483AE5" w14:textId="77777777" w:rsidR="00814834" w:rsidRPr="005C2658" w:rsidRDefault="00814834" w:rsidP="00C56BA5">
      <w:pPr>
        <w:shd w:val="clear" w:color="auto" w:fill="FFFFFF"/>
        <w:suppressAutoHyphens/>
        <w:spacing w:after="0"/>
        <w:jc w:val="center"/>
        <w:rPr>
          <w:rFonts w:ascii="Montserrat" w:eastAsia="Times New Roman" w:hAnsi="Montserrat" w:cs="Times New Roman"/>
          <w:b/>
          <w:sz w:val="20"/>
          <w:szCs w:val="20"/>
          <w:lang w:eastAsia="en-US"/>
        </w:rPr>
      </w:pPr>
    </w:p>
    <w:p w14:paraId="1B08188B" w14:textId="77777777" w:rsidR="00814834" w:rsidRPr="005C2658" w:rsidRDefault="00814834" w:rsidP="00C56BA5">
      <w:pPr>
        <w:shd w:val="clear" w:color="auto" w:fill="FFFFFF"/>
        <w:suppressAutoHyphens/>
        <w:spacing w:after="0"/>
        <w:jc w:val="center"/>
        <w:rPr>
          <w:rFonts w:ascii="Montserrat" w:eastAsia="Times New Roman" w:hAnsi="Montserrat" w:cs="Times New Roman"/>
          <w:b/>
          <w:sz w:val="20"/>
          <w:szCs w:val="20"/>
        </w:rPr>
      </w:pPr>
      <w:r w:rsidRPr="005C2658">
        <w:rPr>
          <w:rFonts w:ascii="Montserrat" w:hAnsi="Montserrat"/>
          <w:b/>
          <w:sz w:val="20"/>
          <w:szCs w:val="20"/>
        </w:rPr>
        <w:t>(Standard form for declaration of compliance with national security requirements)</w:t>
      </w:r>
    </w:p>
    <w:p w14:paraId="20A24C90" w14:textId="77777777" w:rsidR="00814834" w:rsidRPr="005C2658" w:rsidRDefault="00814834" w:rsidP="00C56BA5">
      <w:pPr>
        <w:widowControl w:val="0"/>
        <w:tabs>
          <w:tab w:val="right" w:leader="underscore" w:pos="9071"/>
        </w:tabs>
        <w:suppressAutoHyphens/>
        <w:spacing w:after="0"/>
        <w:textAlignment w:val="baseline"/>
        <w:rPr>
          <w:rFonts w:ascii="Montserrat" w:eastAsia="Times New Roman" w:hAnsi="Montserrat" w:cs="Times New Roman"/>
          <w:sz w:val="20"/>
          <w:szCs w:val="20"/>
        </w:rPr>
      </w:pPr>
      <w:r w:rsidRPr="005C2658">
        <w:rPr>
          <w:rFonts w:ascii="Montserrat" w:hAnsi="Montserrat"/>
          <w:sz w:val="20"/>
          <w:szCs w:val="20"/>
        </w:rPr>
        <w:tab/>
      </w:r>
    </w:p>
    <w:p w14:paraId="0D5FEF68" w14:textId="77777777" w:rsidR="00814834" w:rsidRPr="005C2658" w:rsidRDefault="00814834" w:rsidP="00C56BA5">
      <w:pPr>
        <w:shd w:val="clear" w:color="auto" w:fill="FFFFFF"/>
        <w:suppressAutoHyphens/>
        <w:spacing w:after="0"/>
        <w:ind w:right="-178"/>
        <w:jc w:val="center"/>
        <w:rPr>
          <w:rFonts w:ascii="Montserrat" w:eastAsia="Times New Roman" w:hAnsi="Montserrat" w:cs="Times New Roman"/>
          <w:sz w:val="20"/>
          <w:szCs w:val="20"/>
        </w:rPr>
      </w:pPr>
      <w:r w:rsidRPr="005C2658">
        <w:rPr>
          <w:rFonts w:ascii="Montserrat" w:hAnsi="Montserrat"/>
          <w:i/>
          <w:sz w:val="20"/>
          <w:szCs w:val="20"/>
        </w:rPr>
        <w:t>(name of supplier</w:t>
      </w:r>
      <w:r w:rsidRPr="005C2658">
        <w:rPr>
          <w:rFonts w:ascii="Montserrat" w:hAnsi="Montserrat"/>
          <w:sz w:val="20"/>
          <w:szCs w:val="20"/>
        </w:rPr>
        <w:t>)</w:t>
      </w:r>
    </w:p>
    <w:p w14:paraId="34701A03" w14:textId="77777777" w:rsidR="00814834" w:rsidRPr="005C2658" w:rsidRDefault="00814834" w:rsidP="00C56BA5">
      <w:pPr>
        <w:widowControl w:val="0"/>
        <w:tabs>
          <w:tab w:val="right" w:leader="underscore" w:pos="9071"/>
        </w:tabs>
        <w:suppressAutoHyphens/>
        <w:spacing w:after="0"/>
        <w:textAlignment w:val="baseline"/>
        <w:rPr>
          <w:rFonts w:ascii="Montserrat" w:eastAsia="Calibri" w:hAnsi="Montserrat" w:cs="Times New Roman"/>
          <w:sz w:val="20"/>
          <w:szCs w:val="20"/>
        </w:rPr>
      </w:pPr>
      <w:r w:rsidRPr="005C2658">
        <w:rPr>
          <w:rFonts w:ascii="Montserrat" w:hAnsi="Montserrat"/>
          <w:sz w:val="20"/>
          <w:szCs w:val="20"/>
        </w:rPr>
        <w:tab/>
      </w:r>
    </w:p>
    <w:p w14:paraId="4BA2A587" w14:textId="6A2353D6" w:rsidR="00814834" w:rsidRPr="005C2658" w:rsidRDefault="00814834" w:rsidP="00C56BA5">
      <w:pPr>
        <w:suppressAutoHyphens/>
        <w:spacing w:after="0"/>
        <w:jc w:val="center"/>
        <w:textAlignment w:val="baseline"/>
        <w:rPr>
          <w:rFonts w:ascii="Montserrat" w:eastAsia="Times New Roman" w:hAnsi="Montserrat" w:cs="Times New Roman"/>
          <w:i/>
          <w:sz w:val="20"/>
          <w:szCs w:val="20"/>
        </w:rPr>
      </w:pPr>
      <w:r w:rsidRPr="005C2658">
        <w:rPr>
          <w:rFonts w:ascii="Montserrat" w:hAnsi="Montserrat"/>
          <w:i/>
          <w:sz w:val="20"/>
          <w:szCs w:val="20"/>
        </w:rPr>
        <w:t>(addressee (name of contracting authority/</w:t>
      </w:r>
      <w:r w:rsidR="00556A1F" w:rsidRPr="005C2658">
        <w:rPr>
          <w:rFonts w:ascii="Montserrat" w:hAnsi="Montserrat"/>
          <w:i/>
          <w:sz w:val="20"/>
          <w:szCs w:val="20"/>
        </w:rPr>
        <w:t xml:space="preserve">contracting </w:t>
      </w:r>
      <w:r w:rsidR="0058684B" w:rsidRPr="005C2658">
        <w:rPr>
          <w:rFonts w:ascii="Montserrat" w:hAnsi="Montserrat"/>
          <w:i/>
          <w:sz w:val="20"/>
          <w:szCs w:val="20"/>
        </w:rPr>
        <w:t>entity</w:t>
      </w:r>
      <w:r w:rsidRPr="005C2658">
        <w:rPr>
          <w:rFonts w:ascii="Montserrat" w:hAnsi="Montserrat"/>
          <w:i/>
          <w:sz w:val="20"/>
          <w:szCs w:val="20"/>
        </w:rPr>
        <w:t>)</w:t>
      </w:r>
    </w:p>
    <w:p w14:paraId="39B50DFA" w14:textId="77777777" w:rsidR="00814834" w:rsidRPr="005C2658" w:rsidRDefault="00814834" w:rsidP="00C56BA5">
      <w:pPr>
        <w:widowControl w:val="0"/>
        <w:tabs>
          <w:tab w:val="right" w:leader="underscore" w:pos="9071"/>
        </w:tabs>
        <w:suppressAutoHyphens/>
        <w:spacing w:after="0"/>
        <w:jc w:val="center"/>
        <w:textAlignment w:val="baseline"/>
        <w:rPr>
          <w:rFonts w:ascii="Montserrat" w:eastAsia="Calibri" w:hAnsi="Montserrat" w:cs="Times New Roman"/>
          <w:b/>
          <w:sz w:val="20"/>
          <w:szCs w:val="20"/>
          <w:lang w:eastAsia="en-US"/>
        </w:rPr>
      </w:pPr>
    </w:p>
    <w:p w14:paraId="71E5F2CE" w14:textId="77777777" w:rsidR="00814834" w:rsidRPr="005C2658" w:rsidRDefault="00814834" w:rsidP="00C56BA5">
      <w:pPr>
        <w:widowControl w:val="0"/>
        <w:tabs>
          <w:tab w:val="right" w:leader="underscore" w:pos="9071"/>
        </w:tabs>
        <w:suppressAutoHyphens/>
        <w:spacing w:after="0"/>
        <w:jc w:val="center"/>
        <w:textAlignment w:val="baseline"/>
        <w:rPr>
          <w:rFonts w:ascii="Montserrat" w:eastAsia="Times New Roman" w:hAnsi="Montserrat" w:cs="Times New Roman"/>
          <w:sz w:val="20"/>
          <w:szCs w:val="20"/>
        </w:rPr>
      </w:pPr>
      <w:r w:rsidRPr="005C2658">
        <w:rPr>
          <w:rFonts w:ascii="Montserrat" w:hAnsi="Montserrat"/>
          <w:b/>
          <w:sz w:val="20"/>
          <w:szCs w:val="20"/>
        </w:rPr>
        <w:t>DECLARATION OF COMPLIANCE WITH NATIONAL SECURITY REQUIREMENTS</w:t>
      </w:r>
    </w:p>
    <w:p w14:paraId="1DA0B183" w14:textId="77777777" w:rsidR="00814834" w:rsidRPr="005C2658" w:rsidRDefault="00814834" w:rsidP="00C56BA5">
      <w:pPr>
        <w:widowControl w:val="0"/>
        <w:tabs>
          <w:tab w:val="right" w:leader="underscore" w:pos="9071"/>
        </w:tabs>
        <w:suppressAutoHyphens/>
        <w:spacing w:after="0"/>
        <w:jc w:val="center"/>
        <w:textAlignment w:val="baseline"/>
        <w:rPr>
          <w:rFonts w:ascii="Montserrat" w:eastAsia="Calibri" w:hAnsi="Montserrat" w:cs="Times New Roman"/>
          <w:b/>
          <w:sz w:val="20"/>
          <w:szCs w:val="20"/>
          <w:lang w:eastAsia="en-US"/>
        </w:rPr>
      </w:pPr>
    </w:p>
    <w:p w14:paraId="38C6BEFD" w14:textId="774279CF" w:rsidR="00814834" w:rsidRPr="005C2658" w:rsidRDefault="00814834" w:rsidP="00C56BA5">
      <w:pPr>
        <w:widowControl w:val="0"/>
        <w:tabs>
          <w:tab w:val="right" w:leader="underscore" w:pos="9071"/>
        </w:tabs>
        <w:suppressAutoHyphens/>
        <w:spacing w:after="0"/>
        <w:jc w:val="center"/>
        <w:textAlignment w:val="baseline"/>
        <w:rPr>
          <w:rFonts w:ascii="Montserrat" w:eastAsia="Calibri" w:hAnsi="Montserrat" w:cs="Times New Roman"/>
          <w:sz w:val="20"/>
          <w:szCs w:val="20"/>
        </w:rPr>
      </w:pPr>
      <w:r w:rsidRPr="005C2658">
        <w:rPr>
          <w:rFonts w:ascii="Montserrat" w:hAnsi="Montserrat"/>
          <w:sz w:val="20"/>
          <w:szCs w:val="20"/>
        </w:rPr>
        <w:t xml:space="preserve">__________________ </w:t>
      </w:r>
      <w:r w:rsidR="00CA775B" w:rsidRPr="005C2658">
        <w:rPr>
          <w:rFonts w:ascii="Montserrat" w:hAnsi="Montserrat"/>
          <w:sz w:val="20"/>
          <w:szCs w:val="20"/>
        </w:rPr>
        <w:t>20_</w:t>
      </w:r>
      <w:r w:rsidRPr="005C2658">
        <w:rPr>
          <w:rFonts w:ascii="Montserrat" w:hAnsi="Montserrat"/>
          <w:sz w:val="20"/>
          <w:szCs w:val="20"/>
        </w:rPr>
        <w:t xml:space="preserve"> No. _______</w:t>
      </w:r>
    </w:p>
    <w:p w14:paraId="3B99C5EE" w14:textId="77777777" w:rsidR="00814834" w:rsidRPr="005C2658" w:rsidRDefault="00814834" w:rsidP="00C56BA5">
      <w:pPr>
        <w:widowControl w:val="0"/>
        <w:tabs>
          <w:tab w:val="right" w:leader="underscore" w:pos="9071"/>
        </w:tabs>
        <w:suppressAutoHyphens/>
        <w:spacing w:after="0"/>
        <w:jc w:val="center"/>
        <w:textAlignment w:val="baseline"/>
        <w:rPr>
          <w:rFonts w:ascii="Montserrat" w:eastAsia="Calibri" w:hAnsi="Montserrat" w:cs="Times New Roman"/>
          <w:sz w:val="20"/>
          <w:szCs w:val="20"/>
        </w:rPr>
      </w:pPr>
      <w:r w:rsidRPr="005C2658">
        <w:rPr>
          <w:rFonts w:ascii="Montserrat" w:hAnsi="Montserrat"/>
          <w:sz w:val="20"/>
          <w:szCs w:val="20"/>
        </w:rPr>
        <w:t>__________________________</w:t>
      </w:r>
    </w:p>
    <w:p w14:paraId="154B0305" w14:textId="2F35BF7F" w:rsidR="00814834" w:rsidRPr="005C2658" w:rsidRDefault="00814834" w:rsidP="00C56BA5">
      <w:pPr>
        <w:widowControl w:val="0"/>
        <w:tabs>
          <w:tab w:val="right" w:leader="underscore" w:pos="9071"/>
        </w:tabs>
        <w:suppressAutoHyphens/>
        <w:spacing w:after="0"/>
        <w:jc w:val="center"/>
        <w:textAlignment w:val="baseline"/>
        <w:rPr>
          <w:rFonts w:ascii="Montserrat" w:eastAsia="Times New Roman" w:hAnsi="Montserrat" w:cs="Times New Roman"/>
          <w:sz w:val="20"/>
          <w:szCs w:val="20"/>
        </w:rPr>
      </w:pPr>
      <w:r w:rsidRPr="005C2658">
        <w:rPr>
          <w:rFonts w:ascii="Montserrat" w:hAnsi="Montserrat"/>
          <w:i/>
          <w:sz w:val="20"/>
          <w:szCs w:val="20"/>
        </w:rPr>
        <w:t>(</w:t>
      </w:r>
      <w:r w:rsidR="00CA775B" w:rsidRPr="005C2658">
        <w:rPr>
          <w:rFonts w:ascii="Montserrat" w:hAnsi="Montserrat"/>
          <w:i/>
          <w:sz w:val="20"/>
          <w:szCs w:val="20"/>
        </w:rPr>
        <w:t>p</w:t>
      </w:r>
      <w:r w:rsidRPr="005C2658">
        <w:rPr>
          <w:rFonts w:ascii="Montserrat" w:hAnsi="Montserrat"/>
          <w:i/>
          <w:sz w:val="20"/>
          <w:szCs w:val="20"/>
        </w:rPr>
        <w:t xml:space="preserve">lace of </w:t>
      </w:r>
      <w:r w:rsidR="00CA775B" w:rsidRPr="005C2658">
        <w:rPr>
          <w:rFonts w:ascii="Montserrat" w:hAnsi="Montserrat"/>
          <w:i/>
          <w:sz w:val="20"/>
          <w:szCs w:val="20"/>
        </w:rPr>
        <w:t>c</w:t>
      </w:r>
      <w:r w:rsidRPr="005C2658">
        <w:rPr>
          <w:rFonts w:ascii="Montserrat" w:hAnsi="Montserrat"/>
          <w:i/>
          <w:sz w:val="20"/>
          <w:szCs w:val="20"/>
        </w:rPr>
        <w:t>onclusion)</w:t>
      </w:r>
    </w:p>
    <w:p w14:paraId="79BF9C32" w14:textId="5186EBBD" w:rsidR="00814834" w:rsidRPr="005C2658" w:rsidRDefault="00CA775B" w:rsidP="00C56BA5">
      <w:pPr>
        <w:spacing w:after="0"/>
        <w:ind w:firstLine="567"/>
        <w:jc w:val="both"/>
        <w:rPr>
          <w:rFonts w:ascii="Montserrat" w:eastAsia="Times New Roman" w:hAnsi="Montserrat" w:cs="Times New Roman"/>
          <w:sz w:val="20"/>
          <w:szCs w:val="20"/>
        </w:rPr>
      </w:pPr>
      <w:r w:rsidRPr="005C2658">
        <w:rPr>
          <w:rFonts w:ascii="Montserrat" w:hAnsi="Montserrat"/>
          <w:sz w:val="20"/>
          <w:szCs w:val="20"/>
        </w:rPr>
        <w:t>I</w:t>
      </w:r>
      <w:r w:rsidR="00814834" w:rsidRPr="005C2658">
        <w:rPr>
          <w:rFonts w:ascii="Montserrat" w:hAnsi="Montserrat"/>
          <w:sz w:val="20"/>
          <w:szCs w:val="20"/>
        </w:rPr>
        <w:t>, __________________________________________________________________</w:t>
      </w:r>
      <w:proofErr w:type="gramStart"/>
      <w:r w:rsidR="00814834" w:rsidRPr="005C2658">
        <w:rPr>
          <w:rFonts w:ascii="Montserrat" w:hAnsi="Montserrat"/>
          <w:sz w:val="20"/>
          <w:szCs w:val="20"/>
        </w:rPr>
        <w:t>_ ,</w:t>
      </w:r>
      <w:proofErr w:type="gramEnd"/>
    </w:p>
    <w:p w14:paraId="46D83202" w14:textId="0CF3E656" w:rsidR="00814834" w:rsidRPr="005C2658" w:rsidRDefault="00814834" w:rsidP="00C56BA5">
      <w:pPr>
        <w:spacing w:after="0"/>
        <w:ind w:left="960" w:firstLine="318"/>
        <w:jc w:val="both"/>
        <w:rPr>
          <w:rFonts w:ascii="Montserrat" w:eastAsia="Times New Roman" w:hAnsi="Montserrat" w:cs="Times New Roman"/>
          <w:sz w:val="20"/>
          <w:szCs w:val="20"/>
        </w:rPr>
      </w:pPr>
      <w:r w:rsidRPr="005C2658">
        <w:rPr>
          <w:rFonts w:ascii="Montserrat" w:hAnsi="Montserrat"/>
          <w:i/>
          <w:sz w:val="20"/>
          <w:szCs w:val="20"/>
        </w:rPr>
        <w:t>(title, name and surname of the supplier</w:t>
      </w:r>
      <w:r w:rsidR="00CC0E4B" w:rsidRPr="005C2658">
        <w:rPr>
          <w:rFonts w:ascii="Montserrat" w:hAnsi="Montserrat"/>
          <w:i/>
          <w:sz w:val="20"/>
          <w:szCs w:val="20"/>
        </w:rPr>
        <w:t>’</w:t>
      </w:r>
      <w:r w:rsidRPr="005C2658">
        <w:rPr>
          <w:rFonts w:ascii="Montserrat" w:hAnsi="Montserrat"/>
          <w:i/>
          <w:sz w:val="20"/>
          <w:szCs w:val="20"/>
        </w:rPr>
        <w:t>s manager or</w:t>
      </w:r>
      <w:r w:rsidR="00346380" w:rsidRPr="005C2658">
        <w:rPr>
          <w:rFonts w:ascii="Montserrat" w:hAnsi="Montserrat"/>
          <w:i/>
          <w:sz w:val="20"/>
          <w:szCs w:val="20"/>
        </w:rPr>
        <w:t xml:space="preserve"> its </w:t>
      </w:r>
      <w:r w:rsidRPr="005C2658">
        <w:rPr>
          <w:rFonts w:ascii="Montserrat" w:hAnsi="Montserrat"/>
          <w:i/>
          <w:sz w:val="20"/>
          <w:szCs w:val="20"/>
        </w:rPr>
        <w:t>authorised representative)</w:t>
      </w:r>
    </w:p>
    <w:p w14:paraId="6F035CB4" w14:textId="00F1CD6E" w:rsidR="00814834" w:rsidRPr="005C2658" w:rsidRDefault="00814834" w:rsidP="00C56BA5">
      <w:pPr>
        <w:spacing w:after="0"/>
        <w:jc w:val="both"/>
        <w:rPr>
          <w:rFonts w:ascii="Montserrat" w:eastAsia="Times New Roman" w:hAnsi="Montserrat" w:cs="Times New Roman"/>
          <w:sz w:val="20"/>
          <w:szCs w:val="20"/>
        </w:rPr>
      </w:pPr>
      <w:r w:rsidRPr="005C2658">
        <w:rPr>
          <w:rFonts w:ascii="Montserrat" w:hAnsi="Montserrat"/>
          <w:sz w:val="20"/>
          <w:szCs w:val="20"/>
        </w:rPr>
        <w:t>I certify that ___________________________</w:t>
      </w:r>
      <w:proofErr w:type="gramStart"/>
      <w:r w:rsidRPr="005C2658">
        <w:rPr>
          <w:rFonts w:ascii="Montserrat" w:hAnsi="Montserrat"/>
          <w:sz w:val="20"/>
          <w:szCs w:val="20"/>
        </w:rPr>
        <w:t xml:space="preserve">_ </w:t>
      </w:r>
      <w:r w:rsidR="001D1077" w:rsidRPr="005C2658">
        <w:rPr>
          <w:rFonts w:ascii="Montserrat" w:hAnsi="Montserrat"/>
          <w:sz w:val="20"/>
          <w:szCs w:val="20"/>
        </w:rPr>
        <w:t>,</w:t>
      </w:r>
      <w:proofErr w:type="gramEnd"/>
      <w:r w:rsidR="001D1077" w:rsidRPr="005C2658">
        <w:rPr>
          <w:rFonts w:ascii="Montserrat" w:hAnsi="Montserrat"/>
          <w:sz w:val="20"/>
          <w:szCs w:val="20"/>
        </w:rPr>
        <w:t xml:space="preserve"> managed by me (representing me)</w:t>
      </w:r>
      <w:r w:rsidRPr="005C2658">
        <w:rPr>
          <w:rFonts w:ascii="Montserrat" w:hAnsi="Montserrat"/>
          <w:sz w:val="20"/>
          <w:szCs w:val="20"/>
        </w:rPr>
        <w:t>,</w:t>
      </w:r>
    </w:p>
    <w:p w14:paraId="6F084765" w14:textId="77777777" w:rsidR="00814834" w:rsidRPr="005C2658" w:rsidRDefault="00814834" w:rsidP="00C56BA5">
      <w:pPr>
        <w:spacing w:after="0"/>
        <w:ind w:left="5640" w:firstLine="742"/>
        <w:jc w:val="both"/>
        <w:rPr>
          <w:rFonts w:ascii="Montserrat" w:eastAsia="Times New Roman" w:hAnsi="Montserrat" w:cs="Times New Roman"/>
          <w:sz w:val="20"/>
          <w:szCs w:val="20"/>
        </w:rPr>
      </w:pPr>
      <w:r w:rsidRPr="005C2658">
        <w:rPr>
          <w:rFonts w:ascii="Montserrat" w:hAnsi="Montserrat"/>
          <w:i/>
          <w:sz w:val="20"/>
          <w:szCs w:val="20"/>
        </w:rPr>
        <w:t xml:space="preserve">(name of supplier)    </w:t>
      </w:r>
    </w:p>
    <w:p w14:paraId="0D95468D" w14:textId="1C4104C1" w:rsidR="001D1077" w:rsidRPr="005C2658" w:rsidRDefault="00814834" w:rsidP="001D1077">
      <w:pPr>
        <w:spacing w:after="0"/>
        <w:jc w:val="both"/>
        <w:rPr>
          <w:rFonts w:ascii="Montserrat" w:hAnsi="Montserrat"/>
          <w:sz w:val="20"/>
          <w:szCs w:val="20"/>
        </w:rPr>
      </w:pPr>
      <w:r w:rsidRPr="005C2658">
        <w:rPr>
          <w:rFonts w:ascii="Montserrat" w:hAnsi="Montserrat"/>
          <w:sz w:val="20"/>
          <w:szCs w:val="20"/>
        </w:rPr>
        <w:t>participating</w:t>
      </w:r>
      <w:r w:rsidR="001D1077" w:rsidRPr="005C2658">
        <w:rPr>
          <w:rFonts w:ascii="Montserrat" w:hAnsi="Montserrat"/>
          <w:sz w:val="20"/>
          <w:szCs w:val="20"/>
        </w:rPr>
        <w:t xml:space="preserve"> in _____________________________________</w:t>
      </w:r>
    </w:p>
    <w:p w14:paraId="57ACAD7B" w14:textId="76D00CD0" w:rsidR="001D1077" w:rsidRPr="005C2658" w:rsidRDefault="001D1077" w:rsidP="00C56BA5">
      <w:pPr>
        <w:spacing w:after="0"/>
        <w:jc w:val="both"/>
        <w:rPr>
          <w:rFonts w:ascii="Montserrat" w:hAnsi="Montserrat"/>
          <w:sz w:val="20"/>
          <w:szCs w:val="20"/>
        </w:rPr>
      </w:pPr>
      <w:r w:rsidRPr="005C2658">
        <w:rPr>
          <w:rFonts w:ascii="Montserrat" w:hAnsi="Montserrat"/>
          <w:i/>
          <w:sz w:val="20"/>
          <w:szCs w:val="20"/>
        </w:rPr>
        <w:t>(name of the subject of the contract, contract number, date of publication of the contract in the CVP IS</w:t>
      </w:r>
      <w:r w:rsidRPr="005C2658">
        <w:rPr>
          <w:rFonts w:ascii="Montserrat" w:hAnsi="Montserrat"/>
          <w:sz w:val="20"/>
          <w:szCs w:val="20"/>
        </w:rPr>
        <w:t>)</w:t>
      </w:r>
    </w:p>
    <w:p w14:paraId="2BA7DE03" w14:textId="5390CA7D" w:rsidR="00814834" w:rsidRPr="005C2658" w:rsidRDefault="001D1077" w:rsidP="00C56BA5">
      <w:pPr>
        <w:spacing w:after="0"/>
        <w:jc w:val="both"/>
        <w:rPr>
          <w:rFonts w:ascii="Montserrat" w:eastAsia="Times New Roman" w:hAnsi="Montserrat" w:cs="Times New Roman"/>
          <w:sz w:val="20"/>
          <w:szCs w:val="20"/>
          <w:u w:val="single"/>
        </w:rPr>
      </w:pPr>
      <w:r w:rsidRPr="005C2658">
        <w:rPr>
          <w:rFonts w:ascii="Montserrat" w:hAnsi="Montserrat"/>
          <w:sz w:val="20"/>
          <w:szCs w:val="20"/>
        </w:rPr>
        <w:t>organized by</w:t>
      </w:r>
      <w:r w:rsidR="00814834" w:rsidRPr="005C2658">
        <w:rPr>
          <w:rFonts w:ascii="Montserrat" w:hAnsi="Montserrat"/>
          <w:sz w:val="20"/>
          <w:szCs w:val="20"/>
        </w:rPr>
        <w:t xml:space="preserve"> ______________________________________________________________</w:t>
      </w:r>
    </w:p>
    <w:p w14:paraId="61FCD75A" w14:textId="77777777" w:rsidR="00814834" w:rsidRPr="005C2658" w:rsidRDefault="00814834" w:rsidP="00C56BA5">
      <w:pPr>
        <w:spacing w:after="0"/>
        <w:ind w:left="2040" w:firstLine="371"/>
        <w:jc w:val="both"/>
        <w:rPr>
          <w:rFonts w:ascii="Montserrat" w:eastAsia="Times New Roman" w:hAnsi="Montserrat" w:cs="Times New Roman"/>
          <w:sz w:val="20"/>
          <w:szCs w:val="20"/>
        </w:rPr>
      </w:pPr>
      <w:r w:rsidRPr="005C2658">
        <w:rPr>
          <w:rFonts w:ascii="Montserrat" w:hAnsi="Montserrat"/>
          <w:i/>
          <w:sz w:val="20"/>
          <w:szCs w:val="20"/>
        </w:rPr>
        <w:t>(contracting authorities)</w:t>
      </w:r>
    </w:p>
    <w:p w14:paraId="3BDE95BA" w14:textId="11C8F23E" w:rsidR="00814834" w:rsidRPr="005C2658" w:rsidRDefault="00814834" w:rsidP="00C56BA5">
      <w:pPr>
        <w:spacing w:after="0"/>
        <w:jc w:val="both"/>
        <w:rPr>
          <w:rFonts w:ascii="Montserrat" w:eastAsia="Times New Roman" w:hAnsi="Montserrat" w:cs="Times New Roman"/>
          <w:sz w:val="20"/>
          <w:szCs w:val="20"/>
        </w:rPr>
      </w:pPr>
      <w:r w:rsidRPr="005C2658">
        <w:rPr>
          <w:rFonts w:ascii="Montserrat" w:hAnsi="Montserrat"/>
          <w:sz w:val="20"/>
          <w:szCs w:val="20"/>
        </w:rPr>
        <w:t>shall comply with the following requirements:</w:t>
      </w:r>
    </w:p>
    <w:p w14:paraId="025E9FA2" w14:textId="77777777" w:rsidR="00814834" w:rsidRPr="005C2658" w:rsidRDefault="00814834" w:rsidP="00C56BA5">
      <w:pPr>
        <w:spacing w:after="0"/>
        <w:ind w:firstLine="636"/>
        <w:jc w:val="both"/>
        <w:rPr>
          <w:rFonts w:ascii="Montserrat" w:eastAsia="Times New Roman" w:hAnsi="Montserrat" w:cs="Times New Roman"/>
          <w:sz w:val="20"/>
          <w:szCs w:val="20"/>
          <w:lang w:eastAsia="en-US"/>
        </w:rPr>
      </w:pPr>
    </w:p>
    <w:p w14:paraId="031ECD37" w14:textId="77777777" w:rsidR="00814834" w:rsidRPr="005C2658" w:rsidRDefault="00814834" w:rsidP="00C56BA5">
      <w:pPr>
        <w:widowControl w:val="0"/>
        <w:suppressAutoHyphens/>
        <w:spacing w:after="0"/>
        <w:ind w:firstLine="567"/>
        <w:jc w:val="both"/>
        <w:textAlignment w:val="baseline"/>
        <w:rPr>
          <w:rFonts w:ascii="Montserrat" w:eastAsia="Times New Roman" w:hAnsi="Montserrat"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14834" w:rsidRPr="005C2658" w14:paraId="24914385" w14:textId="77777777" w:rsidTr="00AB277F">
        <w:tc>
          <w:tcPr>
            <w:tcW w:w="352" w:type="dxa"/>
            <w:tcBorders>
              <w:top w:val="single" w:sz="4" w:space="0" w:color="auto"/>
              <w:left w:val="single" w:sz="4" w:space="0" w:color="auto"/>
              <w:bottom w:val="single" w:sz="4" w:space="0" w:color="auto"/>
              <w:right w:val="nil"/>
            </w:tcBorders>
            <w:hideMark/>
          </w:tcPr>
          <w:p w14:paraId="4FB375C6" w14:textId="77777777" w:rsidR="00814834" w:rsidRPr="005C2658" w:rsidRDefault="00814834" w:rsidP="00C56BA5">
            <w:pPr>
              <w:spacing w:after="0"/>
              <w:rPr>
                <w:rFonts w:ascii="Montserrat" w:eastAsia="Times New Roman" w:hAnsi="Montserrat" w:cs="Times New Roman"/>
                <w:sz w:val="20"/>
                <w:szCs w:val="20"/>
              </w:rPr>
            </w:pPr>
            <w:r w:rsidRPr="005C2658">
              <w:rPr>
                <w:rFonts w:ascii="Montserrat" w:hAnsi="Montserrat"/>
                <w:sz w:val="20"/>
                <w:szCs w:val="20"/>
              </w:rPr>
              <w:t>×</w:t>
            </w:r>
          </w:p>
        </w:tc>
        <w:tc>
          <w:tcPr>
            <w:tcW w:w="9574" w:type="dxa"/>
            <w:vMerge w:val="restart"/>
            <w:tcBorders>
              <w:top w:val="nil"/>
              <w:left w:val="nil"/>
              <w:bottom w:val="nil"/>
              <w:right w:val="nil"/>
            </w:tcBorders>
            <w:hideMark/>
          </w:tcPr>
          <w:p w14:paraId="32B9FFA6" w14:textId="784A2CF9" w:rsidR="00814834" w:rsidRPr="005C2658" w:rsidRDefault="001D1077" w:rsidP="00A9027A">
            <w:pPr>
              <w:spacing w:after="0"/>
              <w:jc w:val="both"/>
              <w:rPr>
                <w:rFonts w:ascii="Montserrat" w:eastAsia="Times New Roman" w:hAnsi="Montserrat" w:cs="Times New Roman"/>
                <w:i/>
                <w:sz w:val="20"/>
                <w:szCs w:val="20"/>
              </w:rPr>
            </w:pPr>
            <w:r w:rsidRPr="005C2658">
              <w:rPr>
                <w:rFonts w:ascii="Montserrat" w:hAnsi="Montserrat"/>
                <w:sz w:val="20"/>
                <w:szCs w:val="20"/>
              </w:rPr>
              <w:t>T</w:t>
            </w:r>
            <w:r w:rsidR="00814834" w:rsidRPr="005C2658">
              <w:rPr>
                <w:rFonts w:ascii="Montserrat" w:hAnsi="Montserrat"/>
                <w:sz w:val="20"/>
                <w:szCs w:val="20"/>
              </w:rPr>
              <w:t xml:space="preserve">he goods offered by the supplier </w:t>
            </w:r>
            <w:r w:rsidR="00A9027A" w:rsidRPr="00A9027A">
              <w:rPr>
                <w:rFonts w:ascii="Montserrat" w:hAnsi="Montserrat"/>
                <w:sz w:val="20"/>
                <w:szCs w:val="20"/>
              </w:rPr>
              <w:t>(</w:t>
            </w:r>
            <w:r w:rsidR="00A9027A" w:rsidRPr="00630120">
              <w:rPr>
                <w:rFonts w:ascii="Montserrat" w:hAnsi="Montserrat"/>
                <w:sz w:val="20"/>
                <w:szCs w:val="20"/>
                <w:highlight w:val="yellow"/>
              </w:rPr>
              <w:t>specified in Paragraph 17 of the procurement conditions)</w:t>
            </w:r>
            <w:r w:rsidR="00630120">
              <w:rPr>
                <w:rFonts w:ascii="Montserrat" w:hAnsi="Montserrat"/>
                <w:sz w:val="20"/>
                <w:szCs w:val="20"/>
              </w:rPr>
              <w:t xml:space="preserve"> </w:t>
            </w:r>
            <w:r w:rsidR="00814834" w:rsidRPr="005C2658">
              <w:rPr>
                <w:rFonts w:ascii="Montserrat" w:hAnsi="Montserrat"/>
                <w:sz w:val="20"/>
                <w:szCs w:val="20"/>
              </w:rPr>
              <w:t xml:space="preserve">do not pose a threat to national security </w:t>
            </w:r>
            <w:r w:rsidRPr="005C2658">
              <w:rPr>
                <w:rFonts w:ascii="Montserrat" w:hAnsi="Montserrat"/>
                <w:sz w:val="20"/>
                <w:szCs w:val="20"/>
              </w:rPr>
              <w:t>–</w:t>
            </w:r>
            <w:r w:rsidR="00814834" w:rsidRPr="005C2658">
              <w:rPr>
                <w:rFonts w:ascii="Montserrat" w:hAnsi="Montserrat"/>
                <w:sz w:val="20"/>
                <w:szCs w:val="20"/>
              </w:rPr>
              <w:t xml:space="preserve"> in accordance with </w:t>
            </w:r>
            <w:r w:rsidRPr="005C2658">
              <w:rPr>
                <w:rFonts w:ascii="Montserrat" w:hAnsi="Montserrat"/>
                <w:sz w:val="20"/>
                <w:szCs w:val="20"/>
              </w:rPr>
              <w:t xml:space="preserve">Clause 1 of </w:t>
            </w:r>
            <w:r w:rsidR="005A22F8" w:rsidRPr="005C2658">
              <w:rPr>
                <w:rFonts w:ascii="Montserrat" w:hAnsi="Montserrat"/>
                <w:sz w:val="20"/>
                <w:szCs w:val="20"/>
              </w:rPr>
              <w:t>Part 9 of Article 37</w:t>
            </w:r>
            <w:r w:rsidR="0081483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814834" w:rsidRPr="005C2658">
              <w:rPr>
                <w:rFonts w:ascii="Montserrat" w:hAnsi="Montserrat"/>
                <w:sz w:val="20"/>
                <w:szCs w:val="20"/>
              </w:rPr>
              <w:t xml:space="preserve"> of the Republic of Lithuania, the manufacturer of the goods or the person controlling the manufacturer are not registered (if the manufacturer or the person controlling the manufacturer is a natural person </w:t>
            </w:r>
            <w:r w:rsidRPr="005C2658">
              <w:rPr>
                <w:rFonts w:ascii="Montserrat" w:hAnsi="Montserrat"/>
                <w:sz w:val="20"/>
                <w:szCs w:val="20"/>
              </w:rPr>
              <w:t>–</w:t>
            </w:r>
            <w:r w:rsidR="00814834" w:rsidRPr="005C2658">
              <w:rPr>
                <w:rFonts w:ascii="Montserrat" w:hAnsi="Montserrat"/>
                <w:sz w:val="20"/>
                <w:szCs w:val="20"/>
              </w:rPr>
              <w:t xml:space="preserve"> permanently residing or having citizenship) in the list of countries or territories referred to in </w:t>
            </w:r>
            <w:r w:rsidR="005A22F8" w:rsidRPr="005C2658">
              <w:rPr>
                <w:rFonts w:ascii="Montserrat" w:hAnsi="Montserrat"/>
                <w:sz w:val="20"/>
                <w:szCs w:val="20"/>
              </w:rPr>
              <w:t>Part 14 of Article 92</w:t>
            </w:r>
            <w:r w:rsidR="00814834" w:rsidRPr="005C2658">
              <w:rPr>
                <w:rFonts w:ascii="Montserrat" w:hAnsi="Montserrat"/>
                <w:sz w:val="20"/>
                <w:szCs w:val="20"/>
              </w:rPr>
              <w:t xml:space="preserve"> of the Law.</w:t>
            </w:r>
          </w:p>
        </w:tc>
      </w:tr>
      <w:tr w:rsidR="00814834" w:rsidRPr="005C2658" w14:paraId="3754D00D" w14:textId="77777777" w:rsidTr="00AB277F">
        <w:tc>
          <w:tcPr>
            <w:tcW w:w="352" w:type="dxa"/>
            <w:tcBorders>
              <w:top w:val="single" w:sz="4" w:space="0" w:color="auto"/>
              <w:left w:val="nil"/>
              <w:bottom w:val="nil"/>
              <w:right w:val="nil"/>
            </w:tcBorders>
          </w:tcPr>
          <w:p w14:paraId="73D81257"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43448951" w14:textId="77777777" w:rsidR="00814834" w:rsidRPr="005C2658" w:rsidRDefault="00814834" w:rsidP="00C56BA5">
            <w:pPr>
              <w:spacing w:after="0"/>
              <w:rPr>
                <w:rFonts w:ascii="Montserrat" w:eastAsia="Times New Roman" w:hAnsi="Montserrat" w:cs="Times New Roman"/>
                <w:sz w:val="20"/>
                <w:szCs w:val="20"/>
                <w:lang w:eastAsia="lt-LT"/>
              </w:rPr>
            </w:pPr>
          </w:p>
        </w:tc>
      </w:tr>
      <w:tr w:rsidR="00814834" w:rsidRPr="005C2658" w14:paraId="4F7FCC3D" w14:textId="77777777" w:rsidTr="00AB277F">
        <w:tc>
          <w:tcPr>
            <w:tcW w:w="352" w:type="dxa"/>
            <w:tcBorders>
              <w:top w:val="nil"/>
              <w:left w:val="nil"/>
              <w:bottom w:val="nil"/>
              <w:right w:val="nil"/>
            </w:tcBorders>
          </w:tcPr>
          <w:p w14:paraId="4BBE6494"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62256425" w14:textId="77777777" w:rsidR="00814834" w:rsidRPr="005C2658" w:rsidRDefault="00814834" w:rsidP="00C56BA5">
            <w:pPr>
              <w:spacing w:after="0"/>
              <w:rPr>
                <w:rFonts w:ascii="Montserrat" w:eastAsia="Times New Roman" w:hAnsi="Montserrat" w:cs="Times New Roman"/>
                <w:sz w:val="20"/>
                <w:szCs w:val="20"/>
                <w:lang w:eastAsia="lt-LT"/>
              </w:rPr>
            </w:pPr>
          </w:p>
        </w:tc>
      </w:tr>
    </w:tbl>
    <w:p w14:paraId="74CB101B" w14:textId="77777777" w:rsidR="00814834" w:rsidRPr="005C2658" w:rsidRDefault="00814834" w:rsidP="00C56BA5">
      <w:pPr>
        <w:shd w:val="clear" w:color="auto" w:fill="FFFFFF"/>
        <w:spacing w:after="0"/>
        <w:rPr>
          <w:rFonts w:ascii="Montserrat" w:eastAsia="Times New Roman" w:hAnsi="Montserrat" w:cs="Times New Roman"/>
          <w:i/>
          <w:sz w:val="20"/>
          <w:szCs w:val="20"/>
          <w:lang w:eastAsia="en-US"/>
        </w:rPr>
      </w:pPr>
    </w:p>
    <w:p w14:paraId="2D35D4BF" w14:textId="77777777" w:rsidR="00814834" w:rsidRPr="005C2658" w:rsidRDefault="00814834" w:rsidP="00C56BA5">
      <w:pPr>
        <w:shd w:val="clear" w:color="auto" w:fill="FFFFFF"/>
        <w:spacing w:after="0"/>
        <w:rPr>
          <w:rFonts w:ascii="Montserrat" w:eastAsia="Times New Roman" w:hAnsi="Montserrat" w:cs="Times New Roman"/>
          <w:sz w:val="20"/>
          <w:szCs w:val="20"/>
          <w:lang w:eastAsia="en-US"/>
        </w:rPr>
      </w:pPr>
    </w:p>
    <w:p w14:paraId="052F5D76" w14:textId="77777777" w:rsidR="00814834" w:rsidRPr="005C2658" w:rsidRDefault="00814834" w:rsidP="00C56BA5">
      <w:pPr>
        <w:shd w:val="clear" w:color="auto" w:fill="FFFFFF"/>
        <w:spacing w:after="0"/>
        <w:ind w:firstLine="424"/>
        <w:rPr>
          <w:rFonts w:ascii="Montserrat" w:eastAsia="Times New Roman" w:hAnsi="Montserrat"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14834" w:rsidRPr="005C2658" w14:paraId="025927C4" w14:textId="77777777" w:rsidTr="00AB277F">
        <w:tc>
          <w:tcPr>
            <w:tcW w:w="352" w:type="dxa"/>
            <w:tcBorders>
              <w:bottom w:val="single" w:sz="4" w:space="0" w:color="auto"/>
              <w:right w:val="nil"/>
            </w:tcBorders>
            <w:hideMark/>
          </w:tcPr>
          <w:p w14:paraId="05212295" w14:textId="77777777" w:rsidR="00814834" w:rsidRPr="005C2658" w:rsidRDefault="00814834" w:rsidP="00C56BA5">
            <w:pPr>
              <w:spacing w:after="0"/>
              <w:rPr>
                <w:rFonts w:ascii="Montserrat" w:eastAsia="Times New Roman" w:hAnsi="Montserrat" w:cs="Times New Roman"/>
                <w:sz w:val="20"/>
                <w:szCs w:val="20"/>
              </w:rPr>
            </w:pPr>
            <w:r w:rsidRPr="005C2658">
              <w:rPr>
                <w:rFonts w:ascii="Montserrat" w:hAnsi="Montserrat"/>
                <w:sz w:val="20"/>
                <w:szCs w:val="20"/>
              </w:rPr>
              <w:t>×</w:t>
            </w:r>
          </w:p>
        </w:tc>
        <w:tc>
          <w:tcPr>
            <w:tcW w:w="9574" w:type="dxa"/>
            <w:vMerge w:val="restart"/>
            <w:tcBorders>
              <w:top w:val="nil"/>
              <w:left w:val="nil"/>
              <w:bottom w:val="nil"/>
              <w:right w:val="nil"/>
            </w:tcBorders>
            <w:hideMark/>
          </w:tcPr>
          <w:p w14:paraId="63384FC5" w14:textId="38684B3F" w:rsidR="00814834" w:rsidRPr="005C2658" w:rsidRDefault="001D1077" w:rsidP="001D1077">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T</w:t>
            </w:r>
            <w:r w:rsidR="00814834" w:rsidRPr="005C2658">
              <w:rPr>
                <w:rFonts w:ascii="Montserrat" w:hAnsi="Montserrat"/>
                <w:sz w:val="20"/>
                <w:szCs w:val="20"/>
              </w:rPr>
              <w:t xml:space="preserve">he services proposed by the supplier do not constitute a threat to national security </w:t>
            </w:r>
            <w:r w:rsidRPr="005C2658">
              <w:rPr>
                <w:rFonts w:ascii="Montserrat" w:hAnsi="Montserrat"/>
                <w:sz w:val="20"/>
                <w:szCs w:val="20"/>
              </w:rPr>
              <w:t>–</w:t>
            </w:r>
            <w:r w:rsidR="00814834" w:rsidRPr="005C2658">
              <w:rPr>
                <w:rFonts w:ascii="Montserrat" w:hAnsi="Montserrat"/>
                <w:sz w:val="20"/>
                <w:szCs w:val="20"/>
              </w:rPr>
              <w:t xml:space="preserve"> in accordance with </w:t>
            </w:r>
            <w:r w:rsidRPr="005C2658">
              <w:rPr>
                <w:rFonts w:ascii="Montserrat" w:hAnsi="Montserrat"/>
                <w:sz w:val="20"/>
                <w:szCs w:val="20"/>
              </w:rPr>
              <w:t xml:space="preserve">Clause 2 of </w:t>
            </w:r>
            <w:r w:rsidR="005A22F8" w:rsidRPr="005C2658">
              <w:rPr>
                <w:rFonts w:ascii="Montserrat" w:hAnsi="Montserrat"/>
                <w:sz w:val="20"/>
                <w:szCs w:val="20"/>
              </w:rPr>
              <w:t>Part 9 of Article 37</w:t>
            </w:r>
            <w:r w:rsidR="0081483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814834" w:rsidRPr="005C2658">
              <w:rPr>
                <w:rFonts w:ascii="Montserrat" w:hAnsi="Montserrat"/>
                <w:sz w:val="20"/>
                <w:szCs w:val="20"/>
              </w:rPr>
              <w:t xml:space="preserve">, the services </w:t>
            </w:r>
            <w:r w:rsidR="00814834" w:rsidRPr="005C2658">
              <w:rPr>
                <w:rFonts w:ascii="Montserrat" w:hAnsi="Montserrat"/>
                <w:sz w:val="20"/>
                <w:szCs w:val="20"/>
              </w:rPr>
              <w:lastRenderedPageBreak/>
              <w:t xml:space="preserve">will not be provided from the countries or territories referred to in the list provided for in </w:t>
            </w:r>
            <w:r w:rsidR="005A22F8" w:rsidRPr="005C2658">
              <w:rPr>
                <w:rFonts w:ascii="Montserrat" w:hAnsi="Montserrat"/>
                <w:sz w:val="20"/>
                <w:szCs w:val="20"/>
              </w:rPr>
              <w:t>Part 14 of Article 92</w:t>
            </w:r>
            <w:r w:rsidR="0081483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814834" w:rsidRPr="005C2658">
              <w:rPr>
                <w:rFonts w:ascii="Montserrat" w:hAnsi="Montserrat"/>
                <w:sz w:val="20"/>
                <w:szCs w:val="20"/>
              </w:rPr>
              <w:t>.</w:t>
            </w:r>
          </w:p>
        </w:tc>
      </w:tr>
      <w:tr w:rsidR="00814834" w:rsidRPr="005C2658" w14:paraId="2FF9386D" w14:textId="77777777" w:rsidTr="00AB277F">
        <w:tc>
          <w:tcPr>
            <w:tcW w:w="352" w:type="dxa"/>
            <w:tcBorders>
              <w:left w:val="nil"/>
              <w:bottom w:val="nil"/>
              <w:right w:val="nil"/>
            </w:tcBorders>
          </w:tcPr>
          <w:p w14:paraId="31572C99"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7856AB5E" w14:textId="77777777" w:rsidR="00814834" w:rsidRPr="005C2658" w:rsidRDefault="00814834" w:rsidP="00C56BA5">
            <w:pPr>
              <w:spacing w:after="0"/>
              <w:rPr>
                <w:rFonts w:ascii="Montserrat" w:eastAsia="Times New Roman" w:hAnsi="Montserrat" w:cs="Times New Roman"/>
                <w:sz w:val="20"/>
                <w:szCs w:val="20"/>
                <w:lang w:eastAsia="lt-LT"/>
              </w:rPr>
            </w:pPr>
          </w:p>
        </w:tc>
      </w:tr>
      <w:tr w:rsidR="00814834" w:rsidRPr="005C2658" w14:paraId="30206EAC" w14:textId="77777777" w:rsidTr="00AB277F">
        <w:trPr>
          <w:trHeight w:val="708"/>
        </w:trPr>
        <w:tc>
          <w:tcPr>
            <w:tcW w:w="352" w:type="dxa"/>
            <w:tcBorders>
              <w:top w:val="nil"/>
              <w:left w:val="nil"/>
              <w:bottom w:val="nil"/>
              <w:right w:val="nil"/>
            </w:tcBorders>
          </w:tcPr>
          <w:p w14:paraId="06F66A12"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364FD80E" w14:textId="77777777" w:rsidR="00814834" w:rsidRPr="005C2658" w:rsidRDefault="00814834" w:rsidP="00C56BA5">
            <w:pPr>
              <w:spacing w:after="0"/>
              <w:rPr>
                <w:rFonts w:ascii="Montserrat" w:eastAsia="Times New Roman" w:hAnsi="Montserrat" w:cs="Times New Roman"/>
                <w:sz w:val="20"/>
                <w:szCs w:val="20"/>
                <w:lang w:eastAsia="lt-LT"/>
              </w:rPr>
            </w:pPr>
          </w:p>
        </w:tc>
      </w:tr>
    </w:tbl>
    <w:p w14:paraId="6742914D" w14:textId="77777777" w:rsidR="00814834" w:rsidRPr="005C2658" w:rsidRDefault="00814834" w:rsidP="00C56BA5">
      <w:pPr>
        <w:shd w:val="clear" w:color="auto" w:fill="FFFFFF"/>
        <w:spacing w:after="0"/>
        <w:rPr>
          <w:rFonts w:ascii="Montserrat" w:eastAsia="Times New Roman" w:hAnsi="Montserrat" w:cs="Times New Roman"/>
          <w:i/>
          <w:sz w:val="20"/>
          <w:szCs w:val="20"/>
          <w:lang w:eastAsia="en-US"/>
        </w:rPr>
      </w:pPr>
    </w:p>
    <w:p w14:paraId="7FCD287C" w14:textId="77777777" w:rsidR="00814834" w:rsidRPr="005C2658" w:rsidRDefault="00814834" w:rsidP="00C56BA5">
      <w:pPr>
        <w:shd w:val="clear" w:color="auto" w:fill="FFFFFF"/>
        <w:spacing w:after="0"/>
        <w:ind w:firstLine="424"/>
        <w:rPr>
          <w:rFonts w:ascii="Montserrat" w:eastAsia="Times New Roman" w:hAnsi="Montserrat"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14834" w:rsidRPr="005C2658" w14:paraId="37F9CF8E" w14:textId="77777777" w:rsidTr="00AB277F">
        <w:tc>
          <w:tcPr>
            <w:tcW w:w="352" w:type="dxa"/>
            <w:tcBorders>
              <w:top w:val="single" w:sz="4" w:space="0" w:color="auto"/>
              <w:left w:val="single" w:sz="4" w:space="0" w:color="auto"/>
              <w:bottom w:val="single" w:sz="4" w:space="0" w:color="auto"/>
              <w:right w:val="nil"/>
            </w:tcBorders>
            <w:hideMark/>
          </w:tcPr>
          <w:p w14:paraId="7C97245D" w14:textId="77777777" w:rsidR="00814834" w:rsidRPr="005C2658" w:rsidRDefault="00814834" w:rsidP="00C56BA5">
            <w:pPr>
              <w:spacing w:after="0"/>
              <w:rPr>
                <w:rFonts w:ascii="Montserrat" w:eastAsia="Times New Roman" w:hAnsi="Montserrat" w:cs="Times New Roman"/>
                <w:sz w:val="20"/>
                <w:szCs w:val="20"/>
              </w:rPr>
            </w:pPr>
            <w:r w:rsidRPr="005C2658">
              <w:rPr>
                <w:rFonts w:ascii="Montserrat" w:hAnsi="Montserrat"/>
                <w:sz w:val="20"/>
                <w:szCs w:val="20"/>
              </w:rPr>
              <w:t>×</w:t>
            </w:r>
          </w:p>
        </w:tc>
        <w:tc>
          <w:tcPr>
            <w:tcW w:w="9574" w:type="dxa"/>
            <w:vMerge w:val="restart"/>
            <w:tcBorders>
              <w:top w:val="nil"/>
              <w:left w:val="nil"/>
              <w:bottom w:val="nil"/>
              <w:right w:val="nil"/>
            </w:tcBorders>
            <w:hideMark/>
          </w:tcPr>
          <w:p w14:paraId="4D5B05C9" w14:textId="66648D5A" w:rsidR="00814834" w:rsidRPr="005C2658" w:rsidRDefault="001D1077" w:rsidP="00C56BA5">
            <w:pPr>
              <w:spacing w:after="0"/>
              <w:jc w:val="both"/>
              <w:rPr>
                <w:rFonts w:ascii="Montserrat" w:eastAsia="Times New Roman" w:hAnsi="Montserrat" w:cs="Times New Roman"/>
                <w:sz w:val="20"/>
                <w:szCs w:val="20"/>
              </w:rPr>
            </w:pPr>
            <w:r w:rsidRPr="005C2658">
              <w:rPr>
                <w:rFonts w:ascii="Montserrat" w:hAnsi="Montserrat"/>
                <w:sz w:val="20"/>
                <w:szCs w:val="20"/>
              </w:rPr>
              <w:t>T</w:t>
            </w:r>
            <w:r w:rsidR="00814834" w:rsidRPr="005C2658">
              <w:rPr>
                <w:rFonts w:ascii="Montserrat" w:hAnsi="Montserrat"/>
                <w:sz w:val="20"/>
                <w:szCs w:val="20"/>
              </w:rPr>
              <w:t xml:space="preserve">he supplier does not have interests which may endanger national security </w:t>
            </w:r>
            <w:r w:rsidRPr="005C2658">
              <w:rPr>
                <w:rFonts w:ascii="Montserrat" w:hAnsi="Montserrat"/>
                <w:sz w:val="20"/>
                <w:szCs w:val="20"/>
              </w:rPr>
              <w:t>–</w:t>
            </w:r>
            <w:r w:rsidR="00814834" w:rsidRPr="005C2658">
              <w:rPr>
                <w:rFonts w:ascii="Montserrat" w:hAnsi="Montserrat"/>
                <w:sz w:val="20"/>
                <w:szCs w:val="20"/>
              </w:rPr>
              <w:t xml:space="preserve"> in accordance with </w:t>
            </w:r>
            <w:r w:rsidR="00B278C0" w:rsidRPr="005C2658">
              <w:rPr>
                <w:rFonts w:ascii="Montserrat" w:hAnsi="Montserrat"/>
                <w:sz w:val="20"/>
                <w:szCs w:val="20"/>
              </w:rPr>
              <w:t>Part 9 of Article 47</w:t>
            </w:r>
            <w:r w:rsidR="0081483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814834" w:rsidRPr="005C2658">
              <w:rPr>
                <w:rFonts w:ascii="Montserrat" w:hAnsi="Montserrat"/>
                <w:sz w:val="20"/>
                <w:szCs w:val="20"/>
              </w:rPr>
              <w:t xml:space="preserve">, the supplier, its sub-suppliers or the </w:t>
            </w:r>
            <w:r w:rsidR="00DA1549" w:rsidRPr="005C2658">
              <w:rPr>
                <w:rFonts w:ascii="Montserrat" w:hAnsi="Montserrat"/>
                <w:sz w:val="20"/>
                <w:szCs w:val="20"/>
              </w:rPr>
              <w:t>economic entities</w:t>
            </w:r>
            <w:r w:rsidR="00814834" w:rsidRPr="005C2658">
              <w:rPr>
                <w:rFonts w:ascii="Montserrat" w:hAnsi="Montserrat"/>
                <w:sz w:val="20"/>
                <w:szCs w:val="20"/>
              </w:rPr>
              <w:t xml:space="preserve"> whose capacities are relied upon or the persons controlling them are not registered (if the supplier, its sub-supplier, the </w:t>
            </w:r>
            <w:r w:rsidR="00BA5A59" w:rsidRPr="005C2658">
              <w:rPr>
                <w:rFonts w:ascii="Montserrat" w:hAnsi="Montserrat"/>
                <w:sz w:val="20"/>
                <w:szCs w:val="20"/>
              </w:rPr>
              <w:t>economic entity</w:t>
            </w:r>
            <w:r w:rsidR="00814834" w:rsidRPr="005C2658">
              <w:rPr>
                <w:rFonts w:ascii="Montserrat" w:hAnsi="Montserrat"/>
                <w:sz w:val="20"/>
                <w:szCs w:val="20"/>
              </w:rPr>
              <w:t xml:space="preserve"> whose capacities are relied upon or the person controlling the </w:t>
            </w:r>
            <w:r w:rsidR="00BA5A59" w:rsidRPr="005C2658">
              <w:rPr>
                <w:rFonts w:ascii="Montserrat" w:hAnsi="Montserrat"/>
                <w:sz w:val="20"/>
                <w:szCs w:val="20"/>
              </w:rPr>
              <w:t>economic entity</w:t>
            </w:r>
            <w:r w:rsidR="00814834" w:rsidRPr="005C2658">
              <w:rPr>
                <w:rFonts w:ascii="Montserrat" w:hAnsi="Montserrat"/>
                <w:sz w:val="20"/>
                <w:szCs w:val="20"/>
              </w:rPr>
              <w:t xml:space="preserve"> is a natural person - permanently residing or having nationality) in the list of the States or territories referred to in </w:t>
            </w:r>
            <w:r w:rsidR="005A22F8" w:rsidRPr="005C2658">
              <w:rPr>
                <w:rFonts w:ascii="Montserrat" w:hAnsi="Montserrat"/>
                <w:sz w:val="20"/>
                <w:szCs w:val="20"/>
              </w:rPr>
              <w:t>Part 14 of Article 92</w:t>
            </w:r>
            <w:r w:rsidR="00814834"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00814834" w:rsidRPr="005C2658">
              <w:rPr>
                <w:rFonts w:ascii="Montserrat" w:hAnsi="Montserrat"/>
                <w:sz w:val="20"/>
                <w:szCs w:val="20"/>
              </w:rPr>
              <w:t>.</w:t>
            </w:r>
          </w:p>
        </w:tc>
      </w:tr>
      <w:tr w:rsidR="00814834" w:rsidRPr="005C2658" w14:paraId="3EBDDC4F" w14:textId="77777777" w:rsidTr="00AB277F">
        <w:tc>
          <w:tcPr>
            <w:tcW w:w="352" w:type="dxa"/>
            <w:tcBorders>
              <w:top w:val="single" w:sz="4" w:space="0" w:color="auto"/>
              <w:left w:val="nil"/>
              <w:bottom w:val="nil"/>
              <w:right w:val="nil"/>
            </w:tcBorders>
          </w:tcPr>
          <w:p w14:paraId="059C44C5"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5706E64C" w14:textId="77777777" w:rsidR="00814834" w:rsidRPr="005C2658" w:rsidRDefault="00814834" w:rsidP="00C56BA5">
            <w:pPr>
              <w:spacing w:after="0"/>
              <w:rPr>
                <w:rFonts w:ascii="Montserrat" w:eastAsia="Times New Roman" w:hAnsi="Montserrat" w:cs="Times New Roman"/>
                <w:sz w:val="20"/>
                <w:szCs w:val="20"/>
                <w:lang w:eastAsia="lt-LT"/>
              </w:rPr>
            </w:pPr>
          </w:p>
        </w:tc>
      </w:tr>
      <w:tr w:rsidR="00814834" w:rsidRPr="005C2658" w14:paraId="50AF8A78" w14:textId="77777777" w:rsidTr="00AB277F">
        <w:tc>
          <w:tcPr>
            <w:tcW w:w="352" w:type="dxa"/>
            <w:tcBorders>
              <w:top w:val="nil"/>
              <w:left w:val="nil"/>
              <w:bottom w:val="nil"/>
              <w:right w:val="nil"/>
            </w:tcBorders>
          </w:tcPr>
          <w:p w14:paraId="14B98F5B" w14:textId="77777777" w:rsidR="00814834" w:rsidRPr="005C2658" w:rsidRDefault="00814834" w:rsidP="00C56BA5">
            <w:pPr>
              <w:spacing w:after="0"/>
              <w:rPr>
                <w:rFonts w:ascii="Montserrat" w:eastAsia="Times New Roman" w:hAnsi="Montserrat" w:cs="Times New Roman"/>
                <w:sz w:val="20"/>
                <w:szCs w:val="20"/>
                <w:lang w:eastAsia="lt-LT"/>
              </w:rPr>
            </w:pPr>
          </w:p>
        </w:tc>
        <w:tc>
          <w:tcPr>
            <w:tcW w:w="0" w:type="auto"/>
            <w:vMerge/>
            <w:tcBorders>
              <w:top w:val="nil"/>
              <w:left w:val="nil"/>
              <w:bottom w:val="nil"/>
              <w:right w:val="nil"/>
            </w:tcBorders>
            <w:vAlign w:val="center"/>
            <w:hideMark/>
          </w:tcPr>
          <w:p w14:paraId="2DBD4291" w14:textId="77777777" w:rsidR="00814834" w:rsidRPr="005C2658" w:rsidRDefault="00814834" w:rsidP="00C56BA5">
            <w:pPr>
              <w:spacing w:after="0"/>
              <w:rPr>
                <w:rFonts w:ascii="Montserrat" w:eastAsia="Times New Roman" w:hAnsi="Montserrat" w:cs="Times New Roman"/>
                <w:sz w:val="20"/>
                <w:szCs w:val="20"/>
                <w:lang w:eastAsia="lt-LT"/>
              </w:rPr>
            </w:pPr>
          </w:p>
        </w:tc>
      </w:tr>
    </w:tbl>
    <w:p w14:paraId="795FF69B" w14:textId="77777777" w:rsidR="00814834" w:rsidRPr="005C2658" w:rsidRDefault="00814834" w:rsidP="00C56BA5">
      <w:pPr>
        <w:widowControl w:val="0"/>
        <w:shd w:val="clear" w:color="auto" w:fill="FFFFFF"/>
        <w:suppressAutoHyphens/>
        <w:spacing w:after="0"/>
        <w:jc w:val="both"/>
        <w:textAlignment w:val="baseline"/>
        <w:rPr>
          <w:rFonts w:ascii="Montserrat" w:eastAsia="Times New Roman" w:hAnsi="Montserrat" w:cs="Times New Roman"/>
          <w:sz w:val="20"/>
          <w:szCs w:val="20"/>
          <w:shd w:val="clear" w:color="auto" w:fill="008000"/>
          <w:lang w:eastAsia="en-US"/>
        </w:rPr>
      </w:pPr>
    </w:p>
    <w:p w14:paraId="7184906A" w14:textId="77777777" w:rsidR="00814834" w:rsidRPr="005C2658" w:rsidRDefault="00814834" w:rsidP="00C56BA5">
      <w:pPr>
        <w:widowControl w:val="0"/>
        <w:shd w:val="clear" w:color="auto" w:fill="FFFFFF"/>
        <w:suppressAutoHyphens/>
        <w:spacing w:after="0"/>
        <w:ind w:firstLine="567"/>
        <w:jc w:val="both"/>
        <w:textAlignment w:val="baseline"/>
        <w:rPr>
          <w:rFonts w:ascii="Montserrat" w:eastAsia="Times New Roman" w:hAnsi="Montserrat" w:cs="Times New Roman"/>
          <w:sz w:val="20"/>
          <w:szCs w:val="20"/>
          <w:shd w:val="clear" w:color="auto" w:fill="008000"/>
          <w:lang w:eastAsia="en-US"/>
        </w:rPr>
      </w:pPr>
    </w:p>
    <w:p w14:paraId="05A5394F" w14:textId="6B8B3C36" w:rsidR="00814834" w:rsidRPr="005C2658" w:rsidRDefault="00814834" w:rsidP="00C56BA5">
      <w:pPr>
        <w:shd w:val="clear" w:color="auto" w:fill="FFFFFF"/>
        <w:spacing w:after="0"/>
        <w:ind w:firstLine="720"/>
        <w:rPr>
          <w:rFonts w:ascii="Montserrat" w:eastAsia="Times New Roman" w:hAnsi="Montserrat" w:cs="Times New Roman"/>
          <w:sz w:val="20"/>
          <w:szCs w:val="20"/>
        </w:rPr>
      </w:pPr>
      <w:r w:rsidRPr="005C2658">
        <w:rPr>
          <w:rFonts w:ascii="Montserrat" w:hAnsi="Montserrat"/>
          <w:sz w:val="20"/>
          <w:szCs w:val="20"/>
        </w:rPr>
        <w:t xml:space="preserve">I certify that these data are correct and up-to-date on the date of submission of the </w:t>
      </w:r>
      <w:r w:rsidR="007A5DF3" w:rsidRPr="005C2658">
        <w:rPr>
          <w:rFonts w:ascii="Montserrat" w:hAnsi="Montserrat"/>
          <w:sz w:val="20"/>
          <w:szCs w:val="20"/>
        </w:rPr>
        <w:t>tender</w:t>
      </w:r>
      <w:r w:rsidRPr="005C2658">
        <w:rPr>
          <w:rFonts w:ascii="Montserrat" w:hAnsi="Montserrat"/>
          <w:sz w:val="20"/>
          <w:szCs w:val="20"/>
        </w:rPr>
        <w:t>.</w:t>
      </w:r>
    </w:p>
    <w:p w14:paraId="2E94367C" w14:textId="77777777" w:rsidR="00814834" w:rsidRPr="005C2658" w:rsidRDefault="00814834" w:rsidP="00C56BA5">
      <w:pPr>
        <w:shd w:val="clear" w:color="auto" w:fill="FFFFFF"/>
        <w:spacing w:after="0"/>
        <w:ind w:firstLine="720"/>
        <w:rPr>
          <w:rFonts w:ascii="Montserrat" w:eastAsia="Times New Roman" w:hAnsi="Montserrat" w:cs="Times New Roman"/>
          <w:sz w:val="20"/>
          <w:szCs w:val="20"/>
          <w:lang w:eastAsia="en-US"/>
        </w:rPr>
      </w:pPr>
    </w:p>
    <w:p w14:paraId="06FB0206" w14:textId="78FF5625" w:rsidR="00814834" w:rsidRPr="005C2658" w:rsidRDefault="00814834" w:rsidP="00C56BA5">
      <w:pPr>
        <w:spacing w:after="0"/>
        <w:ind w:left="709"/>
        <w:jc w:val="both"/>
        <w:rPr>
          <w:rFonts w:ascii="Montserrat" w:eastAsia="Times New Roman" w:hAnsi="Montserrat" w:cs="Times New Roman"/>
          <w:sz w:val="20"/>
          <w:szCs w:val="20"/>
        </w:rPr>
      </w:pPr>
      <w:r w:rsidRPr="005C2658">
        <w:rPr>
          <w:rFonts w:ascii="Montserrat" w:hAnsi="Montserrat"/>
          <w:sz w:val="20"/>
          <w:szCs w:val="20"/>
        </w:rPr>
        <w:t xml:space="preserve">I understand that, in accordance with </w:t>
      </w:r>
      <w:r w:rsidR="001D1077" w:rsidRPr="005C2658">
        <w:rPr>
          <w:rFonts w:ascii="Montserrat" w:hAnsi="Montserrat"/>
          <w:sz w:val="20"/>
          <w:szCs w:val="20"/>
        </w:rPr>
        <w:t xml:space="preserve">Part 4 of </w:t>
      </w:r>
      <w:r w:rsidRPr="005C2658">
        <w:rPr>
          <w:rFonts w:ascii="Montserrat" w:hAnsi="Montserrat"/>
          <w:sz w:val="20"/>
          <w:szCs w:val="20"/>
        </w:rPr>
        <w:t xml:space="preserve">Article 39of the </w:t>
      </w:r>
      <w:r w:rsidR="00D201D6" w:rsidRPr="005C2658">
        <w:rPr>
          <w:rFonts w:ascii="Montserrat" w:hAnsi="Montserrat"/>
          <w:sz w:val="20"/>
          <w:szCs w:val="20"/>
        </w:rPr>
        <w:t>Law on Public Procurement</w:t>
      </w:r>
      <w:r w:rsidRPr="005C2658">
        <w:rPr>
          <w:rFonts w:ascii="Montserrat" w:hAnsi="Montserrat"/>
          <w:sz w:val="20"/>
          <w:szCs w:val="20"/>
        </w:rPr>
        <w:t xml:space="preserve">, the contracting authority may, at any time during the procurement procedure, request candidates or tenderers to provide all or part of the documents confirming compliance with the requirements of </w:t>
      </w:r>
      <w:r w:rsidR="005A22F8" w:rsidRPr="005C2658">
        <w:rPr>
          <w:rFonts w:ascii="Montserrat" w:hAnsi="Montserrat"/>
          <w:sz w:val="20"/>
          <w:szCs w:val="20"/>
        </w:rPr>
        <w:t>Part 9 of Article 37</w:t>
      </w:r>
      <w:r w:rsidRPr="005C2658">
        <w:rPr>
          <w:rFonts w:ascii="Montserrat" w:hAnsi="Montserrat"/>
          <w:sz w:val="20"/>
          <w:szCs w:val="20"/>
        </w:rPr>
        <w:t xml:space="preserve"> of the </w:t>
      </w:r>
      <w:r w:rsidR="00D201D6" w:rsidRPr="005C2658">
        <w:rPr>
          <w:rFonts w:ascii="Montserrat" w:hAnsi="Montserrat"/>
          <w:sz w:val="20"/>
          <w:szCs w:val="20"/>
        </w:rPr>
        <w:t>Law on Public Procurement</w:t>
      </w:r>
      <w:r w:rsidRPr="005C2658">
        <w:rPr>
          <w:rFonts w:ascii="Montserrat" w:hAnsi="Montserrat"/>
          <w:sz w:val="20"/>
          <w:szCs w:val="20"/>
        </w:rPr>
        <w:t>, if this is necessary to ensure the proper conduct of the procurement procedure.</w:t>
      </w:r>
    </w:p>
    <w:p w14:paraId="668964E3" w14:textId="77777777" w:rsidR="00814834" w:rsidRPr="005C2658" w:rsidRDefault="00814834" w:rsidP="00C56BA5">
      <w:pPr>
        <w:widowControl w:val="0"/>
        <w:shd w:val="clear" w:color="auto" w:fill="FFFFFF"/>
        <w:suppressAutoHyphens/>
        <w:spacing w:after="0"/>
        <w:jc w:val="both"/>
        <w:textAlignment w:val="baseline"/>
        <w:rPr>
          <w:rFonts w:ascii="Montserrat" w:eastAsia="Times New Roman" w:hAnsi="Montserrat" w:cs="Times New Roman"/>
          <w:sz w:val="20"/>
          <w:szCs w:val="20"/>
          <w:shd w:val="clear" w:color="auto" w:fill="00FF00"/>
          <w:lang w:eastAsia="en-US"/>
        </w:rPr>
      </w:pPr>
    </w:p>
    <w:p w14:paraId="3FF047F5" w14:textId="77777777" w:rsidR="00814834" w:rsidRPr="005C2658" w:rsidRDefault="00814834" w:rsidP="00C56BA5">
      <w:pPr>
        <w:spacing w:after="0"/>
        <w:ind w:left="709"/>
        <w:jc w:val="both"/>
        <w:rPr>
          <w:rFonts w:ascii="Montserrat" w:eastAsia="Times New Roman" w:hAnsi="Montserrat" w:cs="Times New Roman"/>
          <w:sz w:val="20"/>
          <w:szCs w:val="20"/>
        </w:rPr>
      </w:pPr>
      <w:r w:rsidRPr="005C2658">
        <w:rPr>
          <w:rFonts w:ascii="Montserrat" w:hAnsi="Montserrat"/>
          <w:sz w:val="20"/>
          <w:szCs w:val="20"/>
        </w:rPr>
        <w:t>I understand that if the evaluation results in a successful tender, the documents required by the contracting authority to prove compliance with national security requirements will have to be provided.</w:t>
      </w:r>
    </w:p>
    <w:p w14:paraId="000566A3" w14:textId="77777777" w:rsidR="00814834" w:rsidRPr="005C2658" w:rsidRDefault="00814834" w:rsidP="00C56BA5">
      <w:pPr>
        <w:widowControl w:val="0"/>
        <w:suppressAutoHyphens/>
        <w:spacing w:after="0"/>
        <w:ind w:left="709"/>
        <w:jc w:val="both"/>
        <w:textAlignment w:val="baseline"/>
        <w:rPr>
          <w:rFonts w:ascii="Montserrat" w:eastAsia="Times New Roman" w:hAnsi="Montserrat" w:cs="Times New Roman"/>
          <w:sz w:val="20"/>
          <w:szCs w:val="20"/>
          <w:lang w:eastAsia="en-US"/>
        </w:rPr>
      </w:pPr>
    </w:p>
    <w:p w14:paraId="6A3F2C84" w14:textId="77777777" w:rsidR="00814834" w:rsidRPr="005C2658" w:rsidRDefault="00814834" w:rsidP="00C56BA5">
      <w:pPr>
        <w:widowControl w:val="0"/>
        <w:suppressAutoHyphens/>
        <w:spacing w:after="0"/>
        <w:jc w:val="center"/>
        <w:textAlignment w:val="baseline"/>
        <w:rPr>
          <w:rFonts w:ascii="Montserrat" w:eastAsia="Times New Roman" w:hAnsi="Montserrat" w:cs="Times New Roman"/>
          <w:sz w:val="20"/>
          <w:szCs w:val="20"/>
          <w:lang w:eastAsia="en-US"/>
        </w:rPr>
      </w:pPr>
    </w:p>
    <w:p w14:paraId="149BB1BA" w14:textId="77777777" w:rsidR="00814834" w:rsidRPr="005C2658" w:rsidRDefault="00814834" w:rsidP="00C56BA5">
      <w:pPr>
        <w:widowControl w:val="0"/>
        <w:suppressAutoHyphens/>
        <w:spacing w:after="0"/>
        <w:jc w:val="center"/>
        <w:textAlignment w:val="baseline"/>
        <w:rPr>
          <w:rFonts w:ascii="Montserrat" w:eastAsia="Times New Roman" w:hAnsi="Montserrat" w:cs="Times New Roman"/>
          <w:sz w:val="20"/>
          <w:szCs w:val="20"/>
          <w:lang w:eastAsia="en-US"/>
        </w:rPr>
      </w:pPr>
    </w:p>
    <w:p w14:paraId="33FDF1E1" w14:textId="77777777" w:rsidR="00814834" w:rsidRPr="005C2658" w:rsidRDefault="00814834" w:rsidP="00C56BA5">
      <w:pPr>
        <w:widowControl w:val="0"/>
        <w:suppressAutoHyphens/>
        <w:spacing w:after="0"/>
        <w:textAlignment w:val="baseline"/>
        <w:rPr>
          <w:rFonts w:ascii="Montserrat" w:eastAsia="Calibri" w:hAnsi="Montserrat" w:cs="Times New Roman"/>
          <w:sz w:val="20"/>
          <w:szCs w:val="20"/>
        </w:rPr>
      </w:pPr>
      <w:r w:rsidRPr="005C2658">
        <w:rPr>
          <w:rFonts w:ascii="Montserrat" w:hAnsi="Montserrat"/>
          <w:sz w:val="20"/>
          <w:szCs w:val="20"/>
        </w:rPr>
        <w:t>________________</w:t>
      </w:r>
      <w:r w:rsidRPr="005C2658">
        <w:rPr>
          <w:rFonts w:ascii="Montserrat" w:hAnsi="Montserrat"/>
          <w:sz w:val="20"/>
          <w:szCs w:val="20"/>
        </w:rPr>
        <w:tab/>
      </w:r>
      <w:r w:rsidRPr="005C2658">
        <w:rPr>
          <w:rFonts w:ascii="Montserrat" w:hAnsi="Montserrat"/>
          <w:sz w:val="20"/>
          <w:szCs w:val="20"/>
        </w:rPr>
        <w:tab/>
        <w:t>_________________</w:t>
      </w:r>
      <w:r w:rsidRPr="005C2658">
        <w:rPr>
          <w:rFonts w:ascii="Montserrat" w:hAnsi="Montserrat"/>
          <w:sz w:val="20"/>
          <w:szCs w:val="20"/>
        </w:rPr>
        <w:tab/>
      </w:r>
      <w:r w:rsidRPr="005C2658">
        <w:rPr>
          <w:rFonts w:ascii="Montserrat" w:hAnsi="Montserrat"/>
          <w:sz w:val="20"/>
          <w:szCs w:val="20"/>
        </w:rPr>
        <w:tab/>
        <w:t>_______________</w:t>
      </w:r>
    </w:p>
    <w:p w14:paraId="30351F41" w14:textId="56FFA705" w:rsidR="00814834" w:rsidRPr="005C2658" w:rsidRDefault="00814834" w:rsidP="00C56BA5">
      <w:pPr>
        <w:widowControl w:val="0"/>
        <w:suppressAutoHyphens/>
        <w:spacing w:after="0"/>
        <w:textAlignment w:val="baseline"/>
        <w:rPr>
          <w:rFonts w:ascii="Montserrat" w:eastAsia="Times New Roman" w:hAnsi="Montserrat" w:cs="Times New Roman"/>
          <w:sz w:val="20"/>
          <w:szCs w:val="20"/>
        </w:rPr>
      </w:pPr>
      <w:r w:rsidRPr="005C2658">
        <w:rPr>
          <w:rFonts w:ascii="Montserrat" w:hAnsi="Montserrat"/>
          <w:i/>
          <w:sz w:val="20"/>
          <w:szCs w:val="20"/>
        </w:rPr>
        <w:t>(</w:t>
      </w:r>
      <w:r w:rsidR="001D1077" w:rsidRPr="005C2658">
        <w:rPr>
          <w:rFonts w:ascii="Montserrat" w:hAnsi="Montserrat"/>
          <w:i/>
          <w:sz w:val="20"/>
          <w:szCs w:val="20"/>
        </w:rPr>
        <w:t>position</w:t>
      </w:r>
      <w:r w:rsidRPr="005C2658">
        <w:rPr>
          <w:rFonts w:ascii="Montserrat" w:hAnsi="Montserrat"/>
          <w:i/>
          <w:sz w:val="20"/>
          <w:szCs w:val="20"/>
        </w:rPr>
        <w:t xml:space="preserve">) </w:t>
      </w:r>
      <w:r w:rsidR="001D1077" w:rsidRPr="005C2658">
        <w:rPr>
          <w:rFonts w:ascii="Montserrat" w:hAnsi="Montserrat"/>
          <w:i/>
          <w:sz w:val="20"/>
          <w:szCs w:val="20"/>
        </w:rPr>
        <w:tab/>
      </w:r>
      <w:r w:rsidR="001D1077" w:rsidRPr="005C2658">
        <w:rPr>
          <w:rFonts w:ascii="Montserrat" w:hAnsi="Montserrat"/>
          <w:i/>
          <w:sz w:val="20"/>
          <w:szCs w:val="20"/>
        </w:rPr>
        <w:tab/>
      </w:r>
      <w:r w:rsidR="001D1077" w:rsidRPr="005C2658">
        <w:rPr>
          <w:rFonts w:ascii="Montserrat" w:hAnsi="Montserrat"/>
          <w:i/>
          <w:sz w:val="20"/>
          <w:szCs w:val="20"/>
        </w:rPr>
        <w:tab/>
      </w:r>
      <w:r w:rsidRPr="005C2658">
        <w:rPr>
          <w:rFonts w:ascii="Montserrat" w:hAnsi="Montserrat"/>
          <w:i/>
          <w:sz w:val="20"/>
          <w:szCs w:val="20"/>
        </w:rPr>
        <w:t>(signature)</w:t>
      </w:r>
      <w:r w:rsidR="001D1077" w:rsidRPr="005C2658">
        <w:rPr>
          <w:rFonts w:ascii="Montserrat" w:hAnsi="Montserrat"/>
          <w:i/>
          <w:sz w:val="20"/>
          <w:szCs w:val="20"/>
        </w:rPr>
        <w:tab/>
      </w:r>
      <w:r w:rsidR="001D1077" w:rsidRPr="005C2658">
        <w:rPr>
          <w:rFonts w:ascii="Montserrat" w:hAnsi="Montserrat"/>
          <w:i/>
          <w:sz w:val="20"/>
          <w:szCs w:val="20"/>
        </w:rPr>
        <w:tab/>
      </w:r>
      <w:r w:rsidR="001D1077" w:rsidRPr="005C2658">
        <w:rPr>
          <w:rFonts w:ascii="Montserrat" w:hAnsi="Montserrat"/>
          <w:i/>
          <w:sz w:val="20"/>
          <w:szCs w:val="20"/>
        </w:rPr>
        <w:tab/>
      </w:r>
      <w:r w:rsidRPr="005C2658">
        <w:rPr>
          <w:rFonts w:ascii="Montserrat" w:hAnsi="Montserrat"/>
          <w:i/>
          <w:sz w:val="20"/>
          <w:szCs w:val="20"/>
        </w:rPr>
        <w:t xml:space="preserve"> (name and surname)</w:t>
      </w:r>
    </w:p>
    <w:p w14:paraId="7F2ADAB7" w14:textId="77777777" w:rsidR="00814834" w:rsidRPr="005C2658" w:rsidRDefault="00814834" w:rsidP="00C56BA5">
      <w:pPr>
        <w:suppressAutoHyphens/>
        <w:spacing w:after="0"/>
        <w:ind w:firstLine="567"/>
        <w:contextualSpacing/>
        <w:jc w:val="both"/>
        <w:rPr>
          <w:rFonts w:ascii="Montserrat" w:eastAsia="Times New Roman" w:hAnsi="Montserrat" w:cs="Times New Roman"/>
          <w:sz w:val="20"/>
          <w:szCs w:val="20"/>
          <w:lang w:eastAsia="en-US"/>
        </w:rPr>
      </w:pPr>
    </w:p>
    <w:p w14:paraId="38ADCBCD" w14:textId="6F3B56FF" w:rsidR="00E33BEA" w:rsidRPr="005C2658" w:rsidRDefault="00E33BEA" w:rsidP="00C56BA5">
      <w:pPr>
        <w:suppressAutoHyphens/>
        <w:spacing w:after="0"/>
        <w:jc w:val="center"/>
        <w:rPr>
          <w:rFonts w:ascii="Montserrat" w:eastAsia="Times New Roman" w:hAnsi="Montserrat" w:cs="Times New Roman"/>
          <w:sz w:val="20"/>
          <w:szCs w:val="20"/>
          <w:lang w:eastAsia="en-US"/>
        </w:rPr>
      </w:pPr>
    </w:p>
    <w:p w14:paraId="5DCB47C2" w14:textId="77777777" w:rsidR="004146EA" w:rsidRPr="005C2658" w:rsidRDefault="004146EA" w:rsidP="00C56BA5">
      <w:pPr>
        <w:suppressAutoHyphens/>
        <w:spacing w:after="0"/>
        <w:jc w:val="center"/>
        <w:rPr>
          <w:rFonts w:ascii="Montserrat" w:eastAsia="Times New Roman" w:hAnsi="Montserrat" w:cs="Times New Roman"/>
          <w:sz w:val="20"/>
          <w:szCs w:val="20"/>
          <w:lang w:eastAsia="en-US"/>
        </w:rPr>
      </w:pPr>
    </w:p>
    <w:p w14:paraId="7DA50CE1"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5D364833"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76915B1F"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58D7131F"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42724ADD"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10FE2346"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7819A114"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2751BE78"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01A5770C"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50FCAD57"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013FE87C"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5CABAA74"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498ECD0F" w14:textId="77777777" w:rsidR="004D79F0" w:rsidRPr="005C2658" w:rsidRDefault="004D79F0" w:rsidP="00C56BA5">
      <w:pPr>
        <w:suppressAutoHyphens/>
        <w:spacing w:after="0"/>
        <w:jc w:val="center"/>
        <w:rPr>
          <w:rFonts w:ascii="Montserrat" w:eastAsia="Times New Roman" w:hAnsi="Montserrat" w:cs="Times New Roman"/>
          <w:sz w:val="20"/>
          <w:szCs w:val="20"/>
          <w:lang w:eastAsia="en-US"/>
        </w:rPr>
      </w:pPr>
    </w:p>
    <w:p w14:paraId="079367EF" w14:textId="32F65680" w:rsidR="004146EA" w:rsidRPr="005C2658" w:rsidRDefault="006D4ACE" w:rsidP="0099218E">
      <w:pPr>
        <w:jc w:val="right"/>
        <w:rPr>
          <w:rFonts w:ascii="Montserrat" w:hAnsi="Montserrat"/>
          <w:sz w:val="20"/>
          <w:szCs w:val="20"/>
        </w:rPr>
      </w:pPr>
      <w:r w:rsidRPr="005C2658">
        <w:rPr>
          <w:rFonts w:ascii="Montserrat" w:hAnsi="Montserrat"/>
          <w:sz w:val="20"/>
          <w:szCs w:val="20"/>
        </w:rPr>
        <w:lastRenderedPageBreak/>
        <w:t>Annex</w:t>
      </w:r>
      <w:r w:rsidR="004146EA" w:rsidRPr="005C2658">
        <w:rPr>
          <w:rFonts w:ascii="Montserrat" w:hAnsi="Montserrat"/>
          <w:sz w:val="20"/>
          <w:szCs w:val="20"/>
        </w:rPr>
        <w:t xml:space="preserve"> 9 to </w:t>
      </w:r>
      <w:r w:rsidRPr="005C2658">
        <w:rPr>
          <w:rFonts w:ascii="Montserrat" w:hAnsi="Montserrat"/>
          <w:sz w:val="20"/>
          <w:szCs w:val="20"/>
        </w:rPr>
        <w:t>the Terms and Conditions of the Procurement</w:t>
      </w:r>
    </w:p>
    <w:p w14:paraId="3D06FC30" w14:textId="77777777" w:rsidR="004146EA" w:rsidRPr="005C2658" w:rsidRDefault="004146EA" w:rsidP="00C56BA5">
      <w:pPr>
        <w:shd w:val="clear" w:color="auto" w:fill="FFFFFF"/>
        <w:spacing w:after="120"/>
        <w:jc w:val="center"/>
        <w:rPr>
          <w:rFonts w:ascii="Montserrat" w:eastAsia="Times New Roman" w:hAnsi="Montserrat" w:cs="Times New Roman"/>
          <w:b/>
          <w:sz w:val="20"/>
          <w:szCs w:val="20"/>
          <w:lang w:eastAsia="lt-LT"/>
        </w:rPr>
      </w:pPr>
    </w:p>
    <w:p w14:paraId="50059866" w14:textId="77777777" w:rsidR="004146EA" w:rsidRPr="005C2658" w:rsidRDefault="004146EA" w:rsidP="00C56BA5">
      <w:pPr>
        <w:shd w:val="clear" w:color="auto" w:fill="FFFFFF"/>
        <w:spacing w:after="120"/>
        <w:jc w:val="center"/>
        <w:rPr>
          <w:rFonts w:ascii="Montserrat" w:eastAsia="Times New Roman" w:hAnsi="Montserrat" w:cs="Times New Roman"/>
          <w:b/>
          <w:sz w:val="20"/>
          <w:szCs w:val="20"/>
          <w:lang w:eastAsia="lt-LT"/>
        </w:rPr>
      </w:pPr>
    </w:p>
    <w:p w14:paraId="01B46E87" w14:textId="3506CD20" w:rsidR="004146EA" w:rsidRPr="005C2658" w:rsidRDefault="00CC0E4B" w:rsidP="00C56BA5">
      <w:pPr>
        <w:shd w:val="clear" w:color="auto" w:fill="FFFFFF"/>
        <w:spacing w:after="120"/>
        <w:jc w:val="center"/>
        <w:rPr>
          <w:rFonts w:ascii="Montserrat" w:eastAsia="Times New Roman" w:hAnsi="Montserrat" w:cs="Times New Roman"/>
          <w:b/>
          <w:sz w:val="20"/>
          <w:szCs w:val="20"/>
        </w:rPr>
      </w:pPr>
      <w:r w:rsidRPr="005C2658">
        <w:rPr>
          <w:rFonts w:ascii="Montserrat" w:hAnsi="Montserrat"/>
          <w:b/>
          <w:sz w:val="20"/>
          <w:szCs w:val="20"/>
        </w:rPr>
        <w:t>FS-PP form for reporting financial contributions received in the course of public procurement procedures pursuant to Regulation (EU) 2022/2560</w:t>
      </w:r>
    </w:p>
    <w:tbl>
      <w:tblPr>
        <w:tblW w:w="5000" w:type="pct"/>
        <w:tblCellMar>
          <w:top w:w="36" w:type="dxa"/>
          <w:left w:w="36" w:type="dxa"/>
          <w:bottom w:w="36" w:type="dxa"/>
          <w:right w:w="36" w:type="dxa"/>
        </w:tblCellMar>
        <w:tblLook w:val="04A0" w:firstRow="1" w:lastRow="0" w:firstColumn="1" w:lastColumn="0" w:noHBand="0" w:noVBand="1"/>
      </w:tblPr>
      <w:tblGrid>
        <w:gridCol w:w="2058"/>
        <w:gridCol w:w="8022"/>
      </w:tblGrid>
      <w:tr w:rsidR="00117406" w:rsidRPr="005C2658" w14:paraId="79765B07" w14:textId="77777777" w:rsidTr="008F2413">
        <w:tc>
          <w:tcPr>
            <w:tcW w:w="0" w:type="auto"/>
            <w:gridSpan w:val="2"/>
            <w:shd w:val="clear" w:color="auto" w:fill="auto"/>
            <w:tcMar>
              <w:top w:w="0" w:type="dxa"/>
              <w:left w:w="0" w:type="dxa"/>
              <w:bottom w:w="0" w:type="dxa"/>
              <w:right w:w="0" w:type="dxa"/>
            </w:tcMar>
            <w:vAlign w:val="center"/>
            <w:hideMark/>
          </w:tcPr>
          <w:p w14:paraId="0200F2FC" w14:textId="77777777" w:rsidR="004146EA" w:rsidRPr="005C2658" w:rsidRDefault="004146EA" w:rsidP="00C56BA5">
            <w:pPr>
              <w:spacing w:after="120"/>
              <w:jc w:val="center"/>
              <w:rPr>
                <w:rFonts w:ascii="Montserrat" w:eastAsia="Times New Roman" w:hAnsi="Montserrat" w:cs="Times New Roman"/>
                <w:b/>
                <w:sz w:val="20"/>
                <w:szCs w:val="20"/>
              </w:rPr>
            </w:pPr>
            <w:r w:rsidRPr="005C2658">
              <w:rPr>
                <w:rFonts w:ascii="Montserrat" w:hAnsi="Montserrat"/>
                <w:b/>
                <w:sz w:val="20"/>
                <w:szCs w:val="20"/>
              </w:rPr>
              <w:t>Content</w:t>
            </w:r>
          </w:p>
        </w:tc>
      </w:tr>
      <w:tr w:rsidR="00117406" w:rsidRPr="005C2658" w14:paraId="20F1AC35" w14:textId="77777777" w:rsidTr="008F2413">
        <w:tc>
          <w:tcPr>
            <w:tcW w:w="1021" w:type="pct"/>
            <w:shd w:val="clear" w:color="auto" w:fill="auto"/>
            <w:tcMar>
              <w:top w:w="0" w:type="dxa"/>
              <w:left w:w="0" w:type="dxa"/>
              <w:bottom w:w="0" w:type="dxa"/>
              <w:right w:w="0" w:type="dxa"/>
            </w:tcMar>
            <w:hideMark/>
          </w:tcPr>
          <w:p w14:paraId="4C8F163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1.</w:t>
            </w:r>
          </w:p>
        </w:tc>
        <w:tc>
          <w:tcPr>
            <w:tcW w:w="3979" w:type="pct"/>
            <w:shd w:val="clear" w:color="auto" w:fill="auto"/>
            <w:tcMar>
              <w:top w:w="0" w:type="dxa"/>
              <w:left w:w="0" w:type="dxa"/>
              <w:bottom w:w="0" w:type="dxa"/>
              <w:right w:w="0" w:type="dxa"/>
            </w:tcMar>
            <w:hideMark/>
          </w:tcPr>
          <w:p w14:paraId="28535BB3"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Purpose of the FS-PP form</w:t>
            </w:r>
          </w:p>
        </w:tc>
      </w:tr>
      <w:tr w:rsidR="00117406" w:rsidRPr="005C2658" w14:paraId="6457DC8E" w14:textId="77777777" w:rsidTr="008F2413">
        <w:tc>
          <w:tcPr>
            <w:tcW w:w="1021" w:type="pct"/>
            <w:shd w:val="clear" w:color="auto" w:fill="auto"/>
            <w:tcMar>
              <w:top w:w="0" w:type="dxa"/>
              <w:left w:w="0" w:type="dxa"/>
              <w:bottom w:w="0" w:type="dxa"/>
              <w:right w:w="0" w:type="dxa"/>
            </w:tcMar>
            <w:hideMark/>
          </w:tcPr>
          <w:p w14:paraId="72684059"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2.</w:t>
            </w:r>
          </w:p>
        </w:tc>
        <w:tc>
          <w:tcPr>
            <w:tcW w:w="3979" w:type="pct"/>
            <w:shd w:val="clear" w:color="auto" w:fill="auto"/>
            <w:tcMar>
              <w:top w:w="0" w:type="dxa"/>
              <w:left w:w="0" w:type="dxa"/>
              <w:bottom w:w="0" w:type="dxa"/>
              <w:right w:w="0" w:type="dxa"/>
            </w:tcMar>
            <w:hideMark/>
          </w:tcPr>
          <w:p w14:paraId="24798108"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Definitions of terms used in this FS-PP form and instructions for filling it out</w:t>
            </w:r>
          </w:p>
        </w:tc>
      </w:tr>
      <w:tr w:rsidR="00117406" w:rsidRPr="005C2658" w14:paraId="5277E0A5" w14:textId="77777777" w:rsidTr="008F2413">
        <w:tc>
          <w:tcPr>
            <w:tcW w:w="1021" w:type="pct"/>
            <w:shd w:val="clear" w:color="auto" w:fill="auto"/>
            <w:tcMar>
              <w:top w:w="0" w:type="dxa"/>
              <w:left w:w="0" w:type="dxa"/>
              <w:bottom w:w="0" w:type="dxa"/>
              <w:right w:w="0" w:type="dxa"/>
            </w:tcMar>
            <w:hideMark/>
          </w:tcPr>
          <w:p w14:paraId="19B52CD3"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3.</w:t>
            </w:r>
          </w:p>
        </w:tc>
        <w:tc>
          <w:tcPr>
            <w:tcW w:w="3979" w:type="pct"/>
            <w:shd w:val="clear" w:color="auto" w:fill="auto"/>
            <w:tcMar>
              <w:top w:w="0" w:type="dxa"/>
              <w:left w:w="0" w:type="dxa"/>
              <w:bottom w:w="0" w:type="dxa"/>
              <w:right w:w="0" w:type="dxa"/>
            </w:tcMar>
            <w:hideMark/>
          </w:tcPr>
          <w:p w14:paraId="56854A15"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Types of information that must be indicated in the FS-PP form</w:t>
            </w:r>
          </w:p>
        </w:tc>
      </w:tr>
      <w:tr w:rsidR="00117406" w:rsidRPr="005C2658" w14:paraId="6C4AF0B6" w14:textId="77777777" w:rsidTr="008F2413">
        <w:tc>
          <w:tcPr>
            <w:tcW w:w="1021" w:type="pct"/>
            <w:shd w:val="clear" w:color="auto" w:fill="auto"/>
            <w:tcMar>
              <w:top w:w="0" w:type="dxa"/>
              <w:left w:w="0" w:type="dxa"/>
              <w:bottom w:w="0" w:type="dxa"/>
              <w:right w:w="0" w:type="dxa"/>
            </w:tcMar>
            <w:hideMark/>
          </w:tcPr>
          <w:p w14:paraId="5BF1EBB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4.</w:t>
            </w:r>
          </w:p>
        </w:tc>
        <w:tc>
          <w:tcPr>
            <w:tcW w:w="3979" w:type="pct"/>
            <w:shd w:val="clear" w:color="auto" w:fill="auto"/>
            <w:tcMar>
              <w:top w:w="0" w:type="dxa"/>
              <w:left w:w="0" w:type="dxa"/>
              <w:bottom w:w="0" w:type="dxa"/>
              <w:right w:w="0" w:type="dxa"/>
            </w:tcMar>
            <w:hideMark/>
          </w:tcPr>
          <w:p w14:paraId="6AEB9F4B"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Information that is not available for objective reasons</w:t>
            </w:r>
          </w:p>
        </w:tc>
      </w:tr>
      <w:tr w:rsidR="00117406" w:rsidRPr="005C2658" w14:paraId="08769508" w14:textId="77777777" w:rsidTr="008F2413">
        <w:tc>
          <w:tcPr>
            <w:tcW w:w="1021" w:type="pct"/>
            <w:shd w:val="clear" w:color="auto" w:fill="auto"/>
            <w:tcMar>
              <w:top w:w="0" w:type="dxa"/>
              <w:left w:w="0" w:type="dxa"/>
              <w:bottom w:w="0" w:type="dxa"/>
              <w:right w:w="0" w:type="dxa"/>
            </w:tcMar>
            <w:hideMark/>
          </w:tcPr>
          <w:p w14:paraId="120168B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5.</w:t>
            </w:r>
          </w:p>
        </w:tc>
        <w:tc>
          <w:tcPr>
            <w:tcW w:w="3979" w:type="pct"/>
            <w:shd w:val="clear" w:color="auto" w:fill="auto"/>
            <w:tcMar>
              <w:top w:w="0" w:type="dxa"/>
              <w:left w:w="0" w:type="dxa"/>
              <w:bottom w:w="0" w:type="dxa"/>
              <w:right w:w="0" w:type="dxa"/>
            </w:tcMar>
            <w:hideMark/>
          </w:tcPr>
          <w:p w14:paraId="5B19D112" w14:textId="10526E08"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Information not necessary for the Commission</w:t>
            </w:r>
            <w:r w:rsidR="00CC0E4B" w:rsidRPr="005C2658">
              <w:rPr>
                <w:rFonts w:ascii="Montserrat" w:hAnsi="Montserrat"/>
                <w:sz w:val="20"/>
                <w:szCs w:val="20"/>
              </w:rPr>
              <w:t>’</w:t>
            </w:r>
            <w:r w:rsidRPr="005C2658">
              <w:rPr>
                <w:rFonts w:ascii="Montserrat" w:hAnsi="Montserrat"/>
                <w:sz w:val="20"/>
                <w:szCs w:val="20"/>
              </w:rPr>
              <w:t>s consideration of the case</w:t>
            </w:r>
          </w:p>
        </w:tc>
      </w:tr>
      <w:tr w:rsidR="00117406" w:rsidRPr="005C2658" w14:paraId="6743FD50" w14:textId="77777777" w:rsidTr="008F2413">
        <w:tc>
          <w:tcPr>
            <w:tcW w:w="1021" w:type="pct"/>
            <w:shd w:val="clear" w:color="auto" w:fill="auto"/>
            <w:tcMar>
              <w:top w:w="0" w:type="dxa"/>
              <w:left w:w="0" w:type="dxa"/>
              <w:bottom w:w="0" w:type="dxa"/>
              <w:right w:w="0" w:type="dxa"/>
            </w:tcMar>
            <w:hideMark/>
          </w:tcPr>
          <w:p w14:paraId="4840003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6.</w:t>
            </w:r>
          </w:p>
        </w:tc>
        <w:tc>
          <w:tcPr>
            <w:tcW w:w="3979" w:type="pct"/>
            <w:shd w:val="clear" w:color="auto" w:fill="auto"/>
            <w:tcMar>
              <w:top w:w="0" w:type="dxa"/>
              <w:left w:w="0" w:type="dxa"/>
              <w:bottom w:w="0" w:type="dxa"/>
              <w:right w:w="0" w:type="dxa"/>
            </w:tcMar>
            <w:hideMark/>
          </w:tcPr>
          <w:p w14:paraId="5A5418B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Pre-notification contacts and requests for exemption from the obligation to provide information</w:t>
            </w:r>
          </w:p>
        </w:tc>
      </w:tr>
      <w:tr w:rsidR="00117406" w:rsidRPr="005C2658" w14:paraId="0651ABB7" w14:textId="77777777" w:rsidTr="008F2413">
        <w:tc>
          <w:tcPr>
            <w:tcW w:w="1021" w:type="pct"/>
            <w:shd w:val="clear" w:color="auto" w:fill="auto"/>
            <w:tcMar>
              <w:top w:w="0" w:type="dxa"/>
              <w:left w:w="0" w:type="dxa"/>
              <w:bottom w:w="0" w:type="dxa"/>
              <w:right w:w="0" w:type="dxa"/>
            </w:tcMar>
            <w:hideMark/>
          </w:tcPr>
          <w:p w14:paraId="3659DD0D"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7.</w:t>
            </w:r>
          </w:p>
        </w:tc>
        <w:tc>
          <w:tcPr>
            <w:tcW w:w="3979" w:type="pct"/>
            <w:shd w:val="clear" w:color="auto" w:fill="auto"/>
            <w:tcMar>
              <w:top w:w="0" w:type="dxa"/>
              <w:left w:w="0" w:type="dxa"/>
              <w:bottom w:w="0" w:type="dxa"/>
              <w:right w:w="0" w:type="dxa"/>
            </w:tcMar>
            <w:hideMark/>
          </w:tcPr>
          <w:p w14:paraId="30820049"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Requirement to provide a correct and complete notification or declaration</w:t>
            </w:r>
          </w:p>
        </w:tc>
      </w:tr>
      <w:tr w:rsidR="00117406" w:rsidRPr="005C2658" w14:paraId="30C5EC78" w14:textId="77777777" w:rsidTr="008F2413">
        <w:tc>
          <w:tcPr>
            <w:tcW w:w="1021" w:type="pct"/>
            <w:shd w:val="clear" w:color="auto" w:fill="auto"/>
            <w:tcMar>
              <w:top w:w="0" w:type="dxa"/>
              <w:left w:w="0" w:type="dxa"/>
              <w:bottom w:w="0" w:type="dxa"/>
              <w:right w:w="0" w:type="dxa"/>
            </w:tcMar>
            <w:hideMark/>
          </w:tcPr>
          <w:p w14:paraId="063551FE"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8.</w:t>
            </w:r>
          </w:p>
        </w:tc>
        <w:tc>
          <w:tcPr>
            <w:tcW w:w="3979" w:type="pct"/>
            <w:shd w:val="clear" w:color="auto" w:fill="auto"/>
            <w:tcMar>
              <w:top w:w="0" w:type="dxa"/>
              <w:left w:w="0" w:type="dxa"/>
              <w:bottom w:w="0" w:type="dxa"/>
              <w:right w:w="0" w:type="dxa"/>
            </w:tcMar>
            <w:hideMark/>
          </w:tcPr>
          <w:p w14:paraId="46972DD4"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How to report?</w:t>
            </w:r>
          </w:p>
        </w:tc>
      </w:tr>
      <w:tr w:rsidR="00117406" w:rsidRPr="005C2658" w14:paraId="0BDF8C0F" w14:textId="77777777" w:rsidTr="008F2413">
        <w:tc>
          <w:tcPr>
            <w:tcW w:w="1021" w:type="pct"/>
            <w:shd w:val="clear" w:color="auto" w:fill="auto"/>
            <w:tcMar>
              <w:top w:w="0" w:type="dxa"/>
              <w:left w:w="0" w:type="dxa"/>
              <w:bottom w:w="0" w:type="dxa"/>
              <w:right w:w="0" w:type="dxa"/>
            </w:tcMar>
            <w:hideMark/>
          </w:tcPr>
          <w:p w14:paraId="340D71E4"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9.</w:t>
            </w:r>
          </w:p>
        </w:tc>
        <w:tc>
          <w:tcPr>
            <w:tcW w:w="3979" w:type="pct"/>
            <w:shd w:val="clear" w:color="auto" w:fill="auto"/>
            <w:tcMar>
              <w:top w:w="0" w:type="dxa"/>
              <w:left w:w="0" w:type="dxa"/>
              <w:bottom w:w="0" w:type="dxa"/>
              <w:right w:w="0" w:type="dxa"/>
            </w:tcMar>
            <w:hideMark/>
          </w:tcPr>
          <w:p w14:paraId="02D6F77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Confidentiality and personal data</w:t>
            </w:r>
          </w:p>
        </w:tc>
      </w:tr>
      <w:tr w:rsidR="00117406" w:rsidRPr="005C2658" w14:paraId="0071317B" w14:textId="77777777" w:rsidTr="008F2413">
        <w:tc>
          <w:tcPr>
            <w:tcW w:w="1021" w:type="pct"/>
            <w:shd w:val="clear" w:color="auto" w:fill="auto"/>
            <w:tcMar>
              <w:top w:w="0" w:type="dxa"/>
              <w:left w:w="0" w:type="dxa"/>
              <w:bottom w:w="0" w:type="dxa"/>
              <w:right w:w="0" w:type="dxa"/>
            </w:tcMar>
            <w:hideMark/>
          </w:tcPr>
          <w:p w14:paraId="1A0CE569"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1.</w:t>
            </w:r>
          </w:p>
        </w:tc>
        <w:tc>
          <w:tcPr>
            <w:tcW w:w="3979" w:type="pct"/>
            <w:shd w:val="clear" w:color="auto" w:fill="auto"/>
            <w:tcMar>
              <w:top w:w="0" w:type="dxa"/>
              <w:left w:w="0" w:type="dxa"/>
              <w:bottom w:w="0" w:type="dxa"/>
              <w:right w:w="0" w:type="dxa"/>
            </w:tcMar>
            <w:hideMark/>
          </w:tcPr>
          <w:p w14:paraId="7BC99BF6"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Description of public procurement</w:t>
            </w:r>
          </w:p>
        </w:tc>
      </w:tr>
      <w:tr w:rsidR="00117406" w:rsidRPr="005C2658" w14:paraId="14FB5A13" w14:textId="77777777" w:rsidTr="008F2413">
        <w:tc>
          <w:tcPr>
            <w:tcW w:w="1021" w:type="pct"/>
            <w:shd w:val="clear" w:color="auto" w:fill="auto"/>
            <w:tcMar>
              <w:top w:w="0" w:type="dxa"/>
              <w:left w:w="0" w:type="dxa"/>
              <w:bottom w:w="0" w:type="dxa"/>
              <w:right w:w="0" w:type="dxa"/>
            </w:tcMar>
            <w:hideMark/>
          </w:tcPr>
          <w:p w14:paraId="1183F65B"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2.</w:t>
            </w:r>
          </w:p>
        </w:tc>
        <w:tc>
          <w:tcPr>
            <w:tcW w:w="3979" w:type="pct"/>
            <w:shd w:val="clear" w:color="auto" w:fill="auto"/>
            <w:tcMar>
              <w:top w:w="0" w:type="dxa"/>
              <w:left w:w="0" w:type="dxa"/>
              <w:bottom w:w="0" w:type="dxa"/>
              <w:right w:w="0" w:type="dxa"/>
            </w:tcMar>
            <w:hideMark/>
          </w:tcPr>
          <w:p w14:paraId="0E8EBD28" w14:textId="28A00B2D"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Information on the </w:t>
            </w:r>
            <w:r w:rsidR="001D0C05" w:rsidRPr="005C2658">
              <w:rPr>
                <w:rFonts w:ascii="Montserrat" w:hAnsi="Montserrat"/>
                <w:sz w:val="20"/>
                <w:szCs w:val="20"/>
              </w:rPr>
              <w:t>notifying party(s)</w:t>
            </w:r>
          </w:p>
        </w:tc>
      </w:tr>
      <w:tr w:rsidR="00117406" w:rsidRPr="005C2658" w14:paraId="4F9BA81B" w14:textId="77777777" w:rsidTr="008F2413">
        <w:tc>
          <w:tcPr>
            <w:tcW w:w="1021" w:type="pct"/>
            <w:shd w:val="clear" w:color="auto" w:fill="auto"/>
            <w:tcMar>
              <w:top w:w="0" w:type="dxa"/>
              <w:left w:w="0" w:type="dxa"/>
              <w:bottom w:w="0" w:type="dxa"/>
              <w:right w:w="0" w:type="dxa"/>
            </w:tcMar>
            <w:hideMark/>
          </w:tcPr>
          <w:p w14:paraId="09BB3F05"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3.</w:t>
            </w:r>
          </w:p>
        </w:tc>
        <w:tc>
          <w:tcPr>
            <w:tcW w:w="3979" w:type="pct"/>
            <w:shd w:val="clear" w:color="auto" w:fill="auto"/>
            <w:tcMar>
              <w:top w:w="0" w:type="dxa"/>
              <w:left w:w="0" w:type="dxa"/>
              <w:bottom w:w="0" w:type="dxa"/>
              <w:right w:w="0" w:type="dxa"/>
            </w:tcMar>
            <w:hideMark/>
          </w:tcPr>
          <w:p w14:paraId="6F6D4FCF"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Foreign financial contributions</w:t>
            </w:r>
          </w:p>
        </w:tc>
      </w:tr>
      <w:tr w:rsidR="00117406" w:rsidRPr="005C2658" w14:paraId="06FA5E76" w14:textId="77777777" w:rsidTr="008F2413">
        <w:tc>
          <w:tcPr>
            <w:tcW w:w="1021" w:type="pct"/>
            <w:shd w:val="clear" w:color="auto" w:fill="auto"/>
            <w:tcMar>
              <w:top w:w="0" w:type="dxa"/>
              <w:left w:w="0" w:type="dxa"/>
              <w:bottom w:w="0" w:type="dxa"/>
              <w:right w:w="0" w:type="dxa"/>
            </w:tcMar>
            <w:hideMark/>
          </w:tcPr>
          <w:p w14:paraId="218CE54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4.</w:t>
            </w:r>
          </w:p>
        </w:tc>
        <w:tc>
          <w:tcPr>
            <w:tcW w:w="3979" w:type="pct"/>
            <w:shd w:val="clear" w:color="auto" w:fill="auto"/>
            <w:tcMar>
              <w:top w:w="0" w:type="dxa"/>
              <w:left w:w="0" w:type="dxa"/>
              <w:bottom w:w="0" w:type="dxa"/>
              <w:right w:w="0" w:type="dxa"/>
            </w:tcMar>
            <w:hideMark/>
          </w:tcPr>
          <w:p w14:paraId="3543D976" w14:textId="4D5A12BD"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Justification for the absence of an unduly favourable </w:t>
            </w:r>
            <w:r w:rsidR="00346380" w:rsidRPr="005C2658">
              <w:rPr>
                <w:rFonts w:ascii="Montserrat" w:hAnsi="Montserrat"/>
                <w:sz w:val="20"/>
                <w:szCs w:val="20"/>
              </w:rPr>
              <w:t>tender</w:t>
            </w:r>
          </w:p>
        </w:tc>
      </w:tr>
      <w:tr w:rsidR="00117406" w:rsidRPr="005C2658" w14:paraId="6B709A29" w14:textId="77777777" w:rsidTr="008F2413">
        <w:tc>
          <w:tcPr>
            <w:tcW w:w="1021" w:type="pct"/>
            <w:shd w:val="clear" w:color="auto" w:fill="auto"/>
            <w:tcMar>
              <w:top w:w="0" w:type="dxa"/>
              <w:left w:w="0" w:type="dxa"/>
              <w:bottom w:w="0" w:type="dxa"/>
              <w:right w:w="0" w:type="dxa"/>
            </w:tcMar>
            <w:hideMark/>
          </w:tcPr>
          <w:p w14:paraId="4E06792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5.</w:t>
            </w:r>
          </w:p>
        </w:tc>
        <w:tc>
          <w:tcPr>
            <w:tcW w:w="3979" w:type="pct"/>
            <w:shd w:val="clear" w:color="auto" w:fill="auto"/>
            <w:tcMar>
              <w:top w:w="0" w:type="dxa"/>
              <w:left w:w="0" w:type="dxa"/>
              <w:bottom w:w="0" w:type="dxa"/>
              <w:right w:w="0" w:type="dxa"/>
            </w:tcMar>
            <w:hideMark/>
          </w:tcPr>
          <w:p w14:paraId="6961E3E4"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Possible positive effects</w:t>
            </w:r>
          </w:p>
        </w:tc>
      </w:tr>
      <w:tr w:rsidR="00117406" w:rsidRPr="005C2658" w14:paraId="0044A057" w14:textId="77777777" w:rsidTr="008F2413">
        <w:tc>
          <w:tcPr>
            <w:tcW w:w="1021" w:type="pct"/>
            <w:shd w:val="clear" w:color="auto" w:fill="auto"/>
            <w:tcMar>
              <w:top w:w="0" w:type="dxa"/>
              <w:left w:w="0" w:type="dxa"/>
              <w:bottom w:w="0" w:type="dxa"/>
              <w:right w:w="0" w:type="dxa"/>
            </w:tcMar>
            <w:hideMark/>
          </w:tcPr>
          <w:p w14:paraId="59D70C28"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6.</w:t>
            </w:r>
          </w:p>
        </w:tc>
        <w:tc>
          <w:tcPr>
            <w:tcW w:w="3979" w:type="pct"/>
            <w:shd w:val="clear" w:color="auto" w:fill="auto"/>
            <w:tcMar>
              <w:top w:w="0" w:type="dxa"/>
              <w:left w:w="0" w:type="dxa"/>
              <w:bottom w:w="0" w:type="dxa"/>
              <w:right w:w="0" w:type="dxa"/>
            </w:tcMar>
            <w:hideMark/>
          </w:tcPr>
          <w:p w14:paraId="29FA3EB6"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Supporting documents</w:t>
            </w:r>
          </w:p>
        </w:tc>
      </w:tr>
      <w:tr w:rsidR="00117406" w:rsidRPr="005C2658" w14:paraId="46BF7090" w14:textId="77777777" w:rsidTr="008F2413">
        <w:tc>
          <w:tcPr>
            <w:tcW w:w="1021" w:type="pct"/>
            <w:shd w:val="clear" w:color="auto" w:fill="auto"/>
            <w:tcMar>
              <w:top w:w="0" w:type="dxa"/>
              <w:left w:w="0" w:type="dxa"/>
              <w:bottom w:w="0" w:type="dxa"/>
              <w:right w:w="0" w:type="dxa"/>
            </w:tcMar>
            <w:hideMark/>
          </w:tcPr>
          <w:p w14:paraId="63C7E36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7.</w:t>
            </w:r>
          </w:p>
        </w:tc>
        <w:tc>
          <w:tcPr>
            <w:tcW w:w="3979" w:type="pct"/>
            <w:shd w:val="clear" w:color="auto" w:fill="auto"/>
            <w:tcMar>
              <w:top w:w="0" w:type="dxa"/>
              <w:left w:w="0" w:type="dxa"/>
              <w:bottom w:w="0" w:type="dxa"/>
              <w:right w:w="0" w:type="dxa"/>
            </w:tcMar>
            <w:hideMark/>
          </w:tcPr>
          <w:p w14:paraId="066AB571"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Declaration</w:t>
            </w:r>
          </w:p>
        </w:tc>
      </w:tr>
      <w:tr w:rsidR="00117406" w:rsidRPr="005C2658" w14:paraId="57CF2884" w14:textId="77777777" w:rsidTr="008F2413">
        <w:tc>
          <w:tcPr>
            <w:tcW w:w="1021" w:type="pct"/>
            <w:shd w:val="clear" w:color="auto" w:fill="auto"/>
            <w:tcMar>
              <w:top w:w="0" w:type="dxa"/>
              <w:left w:w="0" w:type="dxa"/>
              <w:bottom w:w="0" w:type="dxa"/>
              <w:right w:w="0" w:type="dxa"/>
            </w:tcMar>
            <w:hideMark/>
          </w:tcPr>
          <w:p w14:paraId="394E2D36"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SECTION 8.</w:t>
            </w:r>
          </w:p>
        </w:tc>
        <w:tc>
          <w:tcPr>
            <w:tcW w:w="3979" w:type="pct"/>
            <w:shd w:val="clear" w:color="auto" w:fill="auto"/>
            <w:tcMar>
              <w:top w:w="0" w:type="dxa"/>
              <w:left w:w="0" w:type="dxa"/>
              <w:bottom w:w="0" w:type="dxa"/>
              <w:right w:w="0" w:type="dxa"/>
            </w:tcMar>
            <w:hideMark/>
          </w:tcPr>
          <w:p w14:paraId="072955D9"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Confirmation</w:t>
            </w:r>
          </w:p>
        </w:tc>
      </w:tr>
    </w:tbl>
    <w:p w14:paraId="4152431E"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0BE5B6B6"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069F0B4F"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1E81891A"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6A757526"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371C1051"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4AAAC147" w14:textId="77777777" w:rsidR="004146EA" w:rsidRPr="005C2658" w:rsidRDefault="004146EA" w:rsidP="00C56BA5">
      <w:pPr>
        <w:shd w:val="clear" w:color="auto" w:fill="FFFFFF"/>
        <w:spacing w:before="120" w:after="120"/>
        <w:rPr>
          <w:rFonts w:ascii="Montserrat" w:eastAsia="Times New Roman" w:hAnsi="Montserrat" w:cs="Times New Roman"/>
          <w:b/>
          <w:sz w:val="20"/>
          <w:szCs w:val="20"/>
          <w:lang w:eastAsia="lt-LT"/>
        </w:rPr>
      </w:pPr>
    </w:p>
    <w:p w14:paraId="3C214199" w14:textId="77777777" w:rsidR="004D79F0" w:rsidRPr="005C2658" w:rsidRDefault="004D79F0" w:rsidP="00C56BA5">
      <w:pPr>
        <w:shd w:val="clear" w:color="auto" w:fill="FFFFFF"/>
        <w:spacing w:before="120" w:after="120"/>
        <w:rPr>
          <w:rFonts w:ascii="Montserrat" w:eastAsia="Times New Roman" w:hAnsi="Montserrat" w:cs="Times New Roman"/>
          <w:b/>
          <w:sz w:val="20"/>
          <w:szCs w:val="20"/>
          <w:lang w:eastAsia="lt-LT"/>
        </w:rPr>
      </w:pPr>
    </w:p>
    <w:p w14:paraId="1D34BCC3" w14:textId="153B1B74" w:rsidR="004146EA" w:rsidRPr="005C2658" w:rsidRDefault="004146EA" w:rsidP="0099218E">
      <w:pPr>
        <w:jc w:val="center"/>
        <w:rPr>
          <w:rFonts w:ascii="Montserrat" w:hAnsi="Montserrat"/>
          <w:b/>
          <w:sz w:val="20"/>
          <w:szCs w:val="20"/>
        </w:rPr>
      </w:pPr>
      <w:r w:rsidRPr="005C2658">
        <w:rPr>
          <w:rFonts w:ascii="Montserrat" w:hAnsi="Montserrat"/>
          <w:b/>
          <w:sz w:val="20"/>
          <w:szCs w:val="20"/>
        </w:rPr>
        <w:lastRenderedPageBreak/>
        <w:t>INTRODUCTION</w:t>
      </w:r>
    </w:p>
    <w:p w14:paraId="0B3A3D7D"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1.   </w:t>
      </w:r>
      <w:r w:rsidRPr="005C2658">
        <w:rPr>
          <w:rFonts w:ascii="Montserrat" w:hAnsi="Montserrat"/>
          <w:b/>
          <w:i/>
          <w:sz w:val="20"/>
          <w:szCs w:val="20"/>
        </w:rPr>
        <w:t> Purpose of the FS-PP form</w:t>
      </w:r>
    </w:p>
    <w:p w14:paraId="3187CA88" w14:textId="186AED93"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 This FS-PP form shall specify what information the notifying </w:t>
      </w:r>
      <w:r w:rsidR="001D0C05" w:rsidRPr="005C2658">
        <w:rPr>
          <w:rFonts w:ascii="Montserrat" w:hAnsi="Montserrat"/>
          <w:sz w:val="20"/>
          <w:szCs w:val="20"/>
        </w:rPr>
        <w:t>party(s)</w:t>
      </w:r>
      <w:r w:rsidRPr="005C2658">
        <w:rPr>
          <w:rFonts w:ascii="Montserrat" w:hAnsi="Montserrat"/>
          <w:sz w:val="20"/>
          <w:szCs w:val="20"/>
        </w:rPr>
        <w:t xml:space="preserve"> must provide when submitting a notification or declaration to the Commission on a foreign financial contribution received </w:t>
      </w:r>
      <w:proofErr w:type="gramStart"/>
      <w:r w:rsidRPr="005C2658">
        <w:rPr>
          <w:rFonts w:ascii="Montserrat" w:hAnsi="Montserrat"/>
          <w:sz w:val="20"/>
          <w:szCs w:val="20"/>
        </w:rPr>
        <w:t>as a result of</w:t>
      </w:r>
      <w:proofErr w:type="gramEnd"/>
      <w:r w:rsidRPr="005C2658">
        <w:rPr>
          <w:rFonts w:ascii="Montserrat" w:hAnsi="Montserrat"/>
          <w:sz w:val="20"/>
          <w:szCs w:val="20"/>
        </w:rPr>
        <w:t xml:space="preserve"> a public procurement procedure covered by the Union</w:t>
      </w:r>
      <w:r w:rsidR="00CC0E4B" w:rsidRPr="005C2658">
        <w:rPr>
          <w:rFonts w:ascii="Montserrat" w:hAnsi="Montserrat"/>
          <w:sz w:val="20"/>
          <w:szCs w:val="20"/>
        </w:rPr>
        <w:t>’</w:t>
      </w:r>
      <w:r w:rsidRPr="005C2658">
        <w:rPr>
          <w:rFonts w:ascii="Montserrat" w:hAnsi="Montserrat"/>
          <w:sz w:val="20"/>
          <w:szCs w:val="20"/>
        </w:rPr>
        <w:t>s foreign subsidy control system. The Union</w:t>
      </w:r>
      <w:r w:rsidR="00CC0E4B" w:rsidRPr="005C2658">
        <w:rPr>
          <w:rFonts w:ascii="Montserrat" w:hAnsi="Montserrat"/>
          <w:sz w:val="20"/>
          <w:szCs w:val="20"/>
        </w:rPr>
        <w:t>’</w:t>
      </w:r>
      <w:r w:rsidRPr="005C2658">
        <w:rPr>
          <w:rFonts w:ascii="Montserrat" w:hAnsi="Montserrat"/>
          <w:sz w:val="20"/>
          <w:szCs w:val="20"/>
        </w:rPr>
        <w:t>s system of control of foreign subsidies is laid down in Regulation (EU) 2022/2560 of the European Parliament and of the Council and Commission Implementing Regulation (EU) 2023/1441 on detailed procedures for the procedure to be followed by the Commission pursuant to Regulation (EU) 2022/2560 of the European Parliament and of the Council on foreign subsidies distorting the internal market (</w:t>
      </w:r>
      <w:r w:rsidR="00CC0E4B" w:rsidRPr="005C2658">
        <w:rPr>
          <w:rFonts w:ascii="Montserrat" w:hAnsi="Montserrat"/>
          <w:sz w:val="20"/>
          <w:szCs w:val="20"/>
        </w:rPr>
        <w:t>‘</w:t>
      </w:r>
      <w:r w:rsidRPr="005C2658">
        <w:rPr>
          <w:rFonts w:ascii="Montserrat" w:hAnsi="Montserrat"/>
          <w:sz w:val="20"/>
          <w:szCs w:val="20"/>
        </w:rPr>
        <w:t>the Implementing Regulation</w:t>
      </w:r>
      <w:r w:rsidR="00CC0E4B" w:rsidRPr="005C2658">
        <w:rPr>
          <w:rFonts w:ascii="Montserrat" w:hAnsi="Montserrat"/>
          <w:sz w:val="20"/>
          <w:szCs w:val="20"/>
        </w:rPr>
        <w:t>’</w:t>
      </w:r>
      <w:r w:rsidRPr="005C2658">
        <w:rPr>
          <w:rFonts w:ascii="Montserrat" w:hAnsi="Montserrat"/>
          <w:sz w:val="20"/>
          <w:szCs w:val="20"/>
        </w:rPr>
        <w:t xml:space="preserve">), to which this Form FS-PP is </w:t>
      </w:r>
      <w:r w:rsidR="006D4ACE" w:rsidRPr="005C2658">
        <w:rPr>
          <w:rFonts w:ascii="Montserrat" w:hAnsi="Montserrat"/>
          <w:sz w:val="20"/>
          <w:szCs w:val="20"/>
        </w:rPr>
        <w:t>Annex</w:t>
      </w:r>
      <w:r w:rsidRPr="005C2658">
        <w:rPr>
          <w:rFonts w:ascii="Montserrat" w:hAnsi="Montserrat"/>
          <w:sz w:val="20"/>
          <w:szCs w:val="20"/>
        </w:rPr>
        <w:t>ed.</w:t>
      </w:r>
    </w:p>
    <w:p w14:paraId="74881BED"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2.   </w:t>
      </w:r>
      <w:r w:rsidRPr="005C2658">
        <w:rPr>
          <w:rFonts w:ascii="Montserrat" w:hAnsi="Montserrat"/>
          <w:b/>
          <w:i/>
          <w:sz w:val="20"/>
          <w:szCs w:val="20"/>
        </w:rPr>
        <w:t> Definitions of terms used in this FS-PP form and instructions for filling it out</w:t>
      </w:r>
    </w:p>
    <w:p w14:paraId="24A43B2D" w14:textId="7808908F"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 The definitions of the terms used in this </w:t>
      </w:r>
      <w:r w:rsidR="006D4ACE" w:rsidRPr="005C2658">
        <w:rPr>
          <w:rFonts w:ascii="Montserrat" w:hAnsi="Montserrat"/>
          <w:sz w:val="20"/>
          <w:szCs w:val="20"/>
        </w:rPr>
        <w:t>Annex</w:t>
      </w:r>
      <w:r w:rsidRPr="005C2658">
        <w:rPr>
          <w:rFonts w:ascii="Montserrat" w:hAnsi="Montserrat"/>
          <w:sz w:val="20"/>
          <w:szCs w:val="20"/>
        </w:rPr>
        <w:t xml:space="preserve"> are as follows:</w:t>
      </w:r>
    </w:p>
    <w:p w14:paraId="4B7EEC5D" w14:textId="18C4503D"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(a) </w:t>
      </w:r>
      <w:r w:rsidR="001D1077" w:rsidRPr="005C2658">
        <w:rPr>
          <w:rFonts w:ascii="Montserrat" w:hAnsi="Montserrat"/>
          <w:sz w:val="20"/>
          <w:szCs w:val="20"/>
        </w:rPr>
        <w:t>Notifying party –</w:t>
      </w:r>
      <w:r w:rsidRPr="005C2658">
        <w:rPr>
          <w:rFonts w:ascii="Montserrat" w:hAnsi="Montserrat"/>
          <w:sz w:val="20"/>
          <w:szCs w:val="20"/>
        </w:rPr>
        <w:t xml:space="preserve"> means all </w:t>
      </w:r>
      <w:r w:rsidR="00DA1549" w:rsidRPr="005C2658">
        <w:rPr>
          <w:rFonts w:ascii="Montserrat" w:hAnsi="Montserrat"/>
          <w:sz w:val="20"/>
          <w:szCs w:val="20"/>
        </w:rPr>
        <w:t>economic entities</w:t>
      </w:r>
      <w:r w:rsidRPr="005C2658">
        <w:rPr>
          <w:rFonts w:ascii="Montserrat" w:hAnsi="Montserrat"/>
          <w:sz w:val="20"/>
          <w:szCs w:val="20"/>
        </w:rPr>
        <w:t xml:space="preserve">, groups of </w:t>
      </w:r>
      <w:r w:rsidR="00DA1549" w:rsidRPr="005C2658">
        <w:rPr>
          <w:rFonts w:ascii="Montserrat" w:hAnsi="Montserrat"/>
          <w:sz w:val="20"/>
          <w:szCs w:val="20"/>
        </w:rPr>
        <w:t>economic entities</w:t>
      </w:r>
      <w:r w:rsidRPr="005C2658">
        <w:rPr>
          <w:rFonts w:ascii="Montserrat" w:hAnsi="Montserrat"/>
          <w:sz w:val="20"/>
          <w:szCs w:val="20"/>
        </w:rPr>
        <w:t xml:space="preserve">, key subcontractors and key suppliers subject to the notification obligation in accordance with </w:t>
      </w:r>
      <w:r w:rsidR="001D1077" w:rsidRPr="005C2658">
        <w:rPr>
          <w:rFonts w:ascii="Montserrat" w:hAnsi="Montserrat"/>
          <w:sz w:val="20"/>
          <w:szCs w:val="20"/>
        </w:rPr>
        <w:t xml:space="preserve">Part 1 of </w:t>
      </w:r>
      <w:r w:rsidRPr="005C2658">
        <w:rPr>
          <w:rFonts w:ascii="Montserrat" w:hAnsi="Montserrat"/>
          <w:sz w:val="20"/>
          <w:szCs w:val="20"/>
        </w:rPr>
        <w:t xml:space="preserve">Article 29 of Regulation (EU) 2022/2560 in accordance with </w:t>
      </w:r>
      <w:r w:rsidR="001D1077" w:rsidRPr="005C2658">
        <w:rPr>
          <w:rFonts w:ascii="Montserrat" w:hAnsi="Montserrat"/>
          <w:sz w:val="20"/>
          <w:szCs w:val="20"/>
        </w:rPr>
        <w:t xml:space="preserve">Part 5 of </w:t>
      </w:r>
      <w:r w:rsidRPr="005C2658">
        <w:rPr>
          <w:rFonts w:ascii="Montserrat" w:hAnsi="Montserrat"/>
          <w:sz w:val="20"/>
          <w:szCs w:val="20"/>
        </w:rPr>
        <w:t>Article 29 of Regulation (EU) 2022/2560;</w:t>
      </w:r>
    </w:p>
    <w:p w14:paraId="41718E69" w14:textId="15458B2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1D1077" w:rsidRPr="005C2658">
        <w:rPr>
          <w:rFonts w:ascii="Montserrat" w:hAnsi="Montserrat"/>
          <w:sz w:val="20"/>
          <w:szCs w:val="20"/>
        </w:rPr>
        <w:t>M</w:t>
      </w:r>
      <w:r w:rsidRPr="005C2658">
        <w:rPr>
          <w:rFonts w:ascii="Montserrat" w:hAnsi="Montserrat"/>
          <w:sz w:val="20"/>
          <w:szCs w:val="20"/>
        </w:rPr>
        <w:t xml:space="preserve">ain contractor in accordance with Directives 2014/24/EU and 2014/25/EU of the European Parliament and of the Council or main concessionaire in accordance with Directive 2014/23/EU of the European Parliament and of the Council means an </w:t>
      </w:r>
      <w:r w:rsidR="00BA5A59" w:rsidRPr="005C2658">
        <w:rPr>
          <w:rFonts w:ascii="Montserrat" w:hAnsi="Montserrat"/>
          <w:sz w:val="20"/>
          <w:szCs w:val="20"/>
        </w:rPr>
        <w:t>economic entity</w:t>
      </w:r>
      <w:r w:rsidRPr="005C2658">
        <w:rPr>
          <w:rFonts w:ascii="Montserrat" w:hAnsi="Montserrat"/>
          <w:sz w:val="20"/>
          <w:szCs w:val="20"/>
        </w:rPr>
        <w:t xml:space="preserve"> ensuring the submission of a notification or declaration on behalf of all notifying parties.</w:t>
      </w:r>
    </w:p>
    <w:p w14:paraId="7B378CB3" w14:textId="3247874D"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(3) Unless otherwise specified, the term </w:t>
      </w:r>
      <w:r w:rsidR="001D1077" w:rsidRPr="005C2658">
        <w:rPr>
          <w:rFonts w:ascii="Montserrat" w:hAnsi="Montserrat"/>
          <w:sz w:val="20"/>
          <w:szCs w:val="20"/>
        </w:rPr>
        <w:t>“notifying party</w:t>
      </w:r>
      <w:r w:rsidRPr="005C2658">
        <w:rPr>
          <w:rFonts w:ascii="Montserrat" w:hAnsi="Montserrat"/>
          <w:sz w:val="20"/>
          <w:szCs w:val="20"/>
        </w:rPr>
        <w:t>(s)</w:t>
      </w:r>
      <w:r w:rsidR="001D1077" w:rsidRPr="005C2658">
        <w:rPr>
          <w:rFonts w:ascii="Montserrat" w:hAnsi="Montserrat"/>
          <w:sz w:val="20"/>
          <w:szCs w:val="20"/>
        </w:rPr>
        <w:t>”</w:t>
      </w:r>
      <w:r w:rsidRPr="005C2658">
        <w:rPr>
          <w:rFonts w:ascii="Montserrat" w:hAnsi="Montserrat"/>
          <w:sz w:val="20"/>
          <w:szCs w:val="20"/>
        </w:rPr>
        <w:t xml:space="preserve"> shall include all subsidiaries which do not have commercial </w:t>
      </w:r>
      <w:proofErr w:type="gramStart"/>
      <w:r w:rsidRPr="005C2658">
        <w:rPr>
          <w:rFonts w:ascii="Montserrat" w:hAnsi="Montserrat"/>
          <w:sz w:val="20"/>
          <w:szCs w:val="20"/>
        </w:rPr>
        <w:t>autonomy</w:t>
      </w:r>
      <w:proofErr w:type="gramEnd"/>
      <w:r w:rsidRPr="005C2658">
        <w:rPr>
          <w:rFonts w:ascii="Montserrat" w:hAnsi="Montserrat"/>
          <w:sz w:val="20"/>
          <w:szCs w:val="20"/>
        </w:rPr>
        <w:t xml:space="preserve"> and all their holding companies as defined in</w:t>
      </w:r>
      <w:r w:rsidR="001D1077" w:rsidRPr="005C2658">
        <w:rPr>
          <w:rFonts w:ascii="Montserrat" w:hAnsi="Montserrat"/>
          <w:sz w:val="20"/>
          <w:szCs w:val="20"/>
        </w:rPr>
        <w:t xml:space="preserve"> Clause (b) of</w:t>
      </w:r>
      <w:r w:rsidRPr="005C2658">
        <w:rPr>
          <w:rFonts w:ascii="Montserrat" w:hAnsi="Montserrat"/>
          <w:sz w:val="20"/>
          <w:szCs w:val="20"/>
        </w:rPr>
        <w:t xml:space="preserve"> </w:t>
      </w:r>
      <w:r w:rsidR="001D1077" w:rsidRPr="005C2658">
        <w:rPr>
          <w:rFonts w:ascii="Montserrat" w:hAnsi="Montserrat"/>
          <w:sz w:val="20"/>
          <w:szCs w:val="20"/>
        </w:rPr>
        <w:t xml:space="preserve">Part 1 of </w:t>
      </w:r>
      <w:r w:rsidRPr="005C2658">
        <w:rPr>
          <w:rFonts w:ascii="Montserrat" w:hAnsi="Montserrat"/>
          <w:sz w:val="20"/>
          <w:szCs w:val="20"/>
        </w:rPr>
        <w:t>Article 28 of Regulation (EU) 2022/2560.</w:t>
      </w:r>
    </w:p>
    <w:p w14:paraId="1D1DB6F3"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(4) All financial data to be reported shall be presented in euro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average of the exchange rates for the relevant year or other relevant periods.</w:t>
      </w:r>
    </w:p>
    <w:p w14:paraId="18004EF0"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3.   </w:t>
      </w:r>
      <w:r w:rsidRPr="005C2658">
        <w:rPr>
          <w:rFonts w:ascii="Montserrat" w:hAnsi="Montserrat"/>
          <w:b/>
          <w:i/>
          <w:sz w:val="20"/>
          <w:szCs w:val="20"/>
        </w:rPr>
        <w:t> Types of information that must be indicated in the FS-PP form</w:t>
      </w:r>
    </w:p>
    <w:p w14:paraId="5EE10BAD" w14:textId="10B3B52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(5) Where at least one of the notifying parties has received a foreign financial contribution to be notified in accordance with</w:t>
      </w:r>
      <w:r w:rsidR="001D0C05" w:rsidRPr="005C2658">
        <w:rPr>
          <w:rFonts w:ascii="Montserrat" w:hAnsi="Montserrat"/>
          <w:sz w:val="20"/>
          <w:szCs w:val="20"/>
        </w:rPr>
        <w:t xml:space="preserve"> Parts 1 and 2 of Article 28 </w:t>
      </w:r>
      <w:r w:rsidRPr="005C2658">
        <w:rPr>
          <w:rFonts w:ascii="Montserrat" w:hAnsi="Montserrat"/>
          <w:sz w:val="20"/>
          <w:szCs w:val="20"/>
        </w:rPr>
        <w:t xml:space="preserve">and </w:t>
      </w:r>
      <w:r w:rsidR="001D0C05" w:rsidRPr="005C2658">
        <w:rPr>
          <w:rFonts w:ascii="Montserrat" w:hAnsi="Montserrat"/>
          <w:sz w:val="20"/>
          <w:szCs w:val="20"/>
        </w:rPr>
        <w:t xml:space="preserve">Part 1 of </w:t>
      </w:r>
      <w:r w:rsidRPr="005C2658">
        <w:rPr>
          <w:rFonts w:ascii="Montserrat" w:hAnsi="Montserrat"/>
          <w:sz w:val="20"/>
          <w:szCs w:val="20"/>
        </w:rPr>
        <w:t xml:space="preserve">Article 29 of Regulation (EU) 2022/2560, the notifying </w:t>
      </w:r>
      <w:r w:rsidR="001D0C05" w:rsidRPr="005C2658">
        <w:rPr>
          <w:rFonts w:ascii="Montserrat" w:hAnsi="Montserrat"/>
          <w:sz w:val="20"/>
          <w:szCs w:val="20"/>
        </w:rPr>
        <w:t>party(s)</w:t>
      </w:r>
      <w:r w:rsidRPr="005C2658">
        <w:rPr>
          <w:rFonts w:ascii="Montserrat" w:hAnsi="Montserrat"/>
          <w:sz w:val="20"/>
          <w:szCs w:val="20"/>
        </w:rPr>
        <w:t xml:space="preserve"> shall submit the notification only. The notification shall be made in a single form, based on the elements described below.</w:t>
      </w:r>
    </w:p>
    <w:p w14:paraId="3C71252A" w14:textId="5FDA41C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(6) On the other hand, where none of the notifying parties has received a foreign financial contribution to be notified in accordance </w:t>
      </w:r>
      <w:r w:rsidR="001D0C05" w:rsidRPr="005C2658">
        <w:rPr>
          <w:rFonts w:ascii="Montserrat" w:hAnsi="Montserrat"/>
          <w:sz w:val="20"/>
          <w:szCs w:val="20"/>
        </w:rPr>
        <w:t>with Parts 1 and 2 of Article 28 and Part 1 of Article 29 of</w:t>
      </w:r>
      <w:r w:rsidRPr="005C2658">
        <w:rPr>
          <w:rFonts w:ascii="Montserrat" w:hAnsi="Montserrat"/>
          <w:sz w:val="20"/>
          <w:szCs w:val="20"/>
        </w:rPr>
        <w:t xml:space="preserve"> Regulation (EU) 2022/2560, the notifying </w:t>
      </w:r>
      <w:r w:rsidR="001D0C05" w:rsidRPr="005C2658">
        <w:rPr>
          <w:rFonts w:ascii="Montserrat" w:hAnsi="Montserrat"/>
          <w:sz w:val="20"/>
          <w:szCs w:val="20"/>
        </w:rPr>
        <w:t>party(s)</w:t>
      </w:r>
      <w:r w:rsidRPr="005C2658">
        <w:rPr>
          <w:rFonts w:ascii="Montserrat" w:hAnsi="Montserrat"/>
          <w:sz w:val="20"/>
          <w:szCs w:val="20"/>
        </w:rPr>
        <w:t xml:space="preserve"> shall submit a declaration only. The declaration is made in a single form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elements described below.</w:t>
      </w:r>
    </w:p>
    <w:p w14:paraId="5BAB9FFC" w14:textId="1B1784A4"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(7) On a case-by-case basis, the Commission may request more detailed information on any type of financial contribution included in the answers to the questions in Section 3 and in Table 1, or on any other foreign financial contributions received by the notifying </w:t>
      </w:r>
      <w:r w:rsidR="001D0C05" w:rsidRPr="005C2658">
        <w:rPr>
          <w:rFonts w:ascii="Montserrat" w:hAnsi="Montserrat"/>
          <w:sz w:val="20"/>
          <w:szCs w:val="20"/>
        </w:rPr>
        <w:t>party(s)</w:t>
      </w:r>
      <w:r w:rsidRPr="005C2658">
        <w:rPr>
          <w:rFonts w:ascii="Montserrat" w:hAnsi="Montserrat"/>
          <w:sz w:val="20"/>
          <w:szCs w:val="20"/>
        </w:rPr>
        <w:t xml:space="preserve">. In any event, in determining compliance with the notification threshold in accordance with </w:t>
      </w:r>
      <w:r w:rsidR="001D0C05" w:rsidRPr="005C2658">
        <w:rPr>
          <w:rFonts w:ascii="Montserrat" w:hAnsi="Montserrat"/>
          <w:sz w:val="20"/>
          <w:szCs w:val="20"/>
        </w:rPr>
        <w:t>Clause (b) of Part 1 of Article 28</w:t>
      </w:r>
      <w:r w:rsidRPr="005C2658">
        <w:rPr>
          <w:rFonts w:ascii="Montserrat" w:hAnsi="Montserrat"/>
          <w:sz w:val="20"/>
          <w:szCs w:val="20"/>
        </w:rPr>
        <w:t xml:space="preserve"> of Regulation (EU) 2022/2560, all financial contributions made to the notifying </w:t>
      </w:r>
      <w:r w:rsidR="001D0C05" w:rsidRPr="005C2658">
        <w:rPr>
          <w:rFonts w:ascii="Montserrat" w:hAnsi="Montserrat"/>
          <w:sz w:val="20"/>
          <w:szCs w:val="20"/>
        </w:rPr>
        <w:t>party(s)</w:t>
      </w:r>
      <w:r w:rsidRPr="005C2658">
        <w:rPr>
          <w:rFonts w:ascii="Montserrat" w:hAnsi="Montserrat"/>
          <w:sz w:val="20"/>
          <w:szCs w:val="20"/>
        </w:rPr>
        <w:t xml:space="preserve"> during the three years preceding the notification shall be </w:t>
      </w:r>
      <w:proofErr w:type="gramStart"/>
      <w:r w:rsidRPr="005C2658">
        <w:rPr>
          <w:rFonts w:ascii="Montserrat" w:hAnsi="Montserrat"/>
          <w:sz w:val="20"/>
          <w:szCs w:val="20"/>
        </w:rPr>
        <w:t>taken into account</w:t>
      </w:r>
      <w:proofErr w:type="gramEnd"/>
      <w:r w:rsidRPr="005C2658">
        <w:rPr>
          <w:rFonts w:ascii="Montserrat" w:hAnsi="Montserrat"/>
          <w:sz w:val="20"/>
          <w:szCs w:val="20"/>
        </w:rPr>
        <w:t>, regardless of whether or not they are requested to provide information in accordance with Section 3.</w:t>
      </w:r>
    </w:p>
    <w:p w14:paraId="62071CBA"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8) The following information must be indicated in the FS-PP form:</w:t>
      </w:r>
    </w:p>
    <w:p w14:paraId="45E5EABB"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lastRenderedPageBreak/>
        <w:t>(a) </w:t>
      </w:r>
    </w:p>
    <w:p w14:paraId="206AD5A3"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REPORTS ON FOREIGN FINANCIAL CONTRIBUTIONS</w:t>
      </w:r>
    </w:p>
    <w:p w14:paraId="3D928F8E"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proofErr w:type="spellStart"/>
      <w:r w:rsidRPr="005C2658">
        <w:rPr>
          <w:rFonts w:ascii="Montserrat" w:hAnsi="Montserrat"/>
          <w:sz w:val="20"/>
          <w:szCs w:val="20"/>
        </w:rPr>
        <w:t>i</w:t>
      </w:r>
      <w:proofErr w:type="spellEnd"/>
      <w:r w:rsidRPr="005C2658">
        <w:rPr>
          <w:rFonts w:ascii="Montserrat" w:hAnsi="Montserrat"/>
          <w:sz w:val="20"/>
          <w:szCs w:val="20"/>
        </w:rPr>
        <w:t xml:space="preserve">. Where foreign financial contributions are reported in accordance with Chapter 4 of Regulation (EU) 2022/2560, all sections and their corresponding fields, </w:t>
      </w:r>
      <w:proofErr w:type="gramStart"/>
      <w:r w:rsidRPr="005C2658">
        <w:rPr>
          <w:rFonts w:ascii="Montserrat" w:hAnsi="Montserrat"/>
          <w:sz w:val="20"/>
          <w:szCs w:val="20"/>
        </w:rPr>
        <w:t>with the exception of</w:t>
      </w:r>
      <w:proofErr w:type="gramEnd"/>
      <w:r w:rsidRPr="005C2658">
        <w:rPr>
          <w:rFonts w:ascii="Montserrat" w:hAnsi="Montserrat"/>
          <w:sz w:val="20"/>
          <w:szCs w:val="20"/>
        </w:rPr>
        <w:t xml:space="preserve"> Section 7 (“Declaration”), must normally be completed.</w:t>
      </w:r>
    </w:p>
    <w:p w14:paraId="3A99FD0C"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ii. Section 1 must provide a brief description of the procurement procedure.</w:t>
      </w:r>
    </w:p>
    <w:p w14:paraId="408D939F" w14:textId="1F6FE9DA"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iii. Section 2 shall contain information on the </w:t>
      </w:r>
      <w:r w:rsidR="001D0C05" w:rsidRPr="005C2658">
        <w:rPr>
          <w:rFonts w:ascii="Montserrat" w:hAnsi="Montserrat"/>
          <w:sz w:val="20"/>
          <w:szCs w:val="20"/>
        </w:rPr>
        <w:t>notifying party(s)</w:t>
      </w:r>
      <w:r w:rsidRPr="005C2658">
        <w:rPr>
          <w:rFonts w:ascii="Montserrat" w:hAnsi="Montserrat"/>
          <w:sz w:val="20"/>
          <w:szCs w:val="20"/>
        </w:rPr>
        <w:t>.</w:t>
      </w:r>
    </w:p>
    <w:p w14:paraId="12650192" w14:textId="4A2C37B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iv. Section 3 must provide details of the foreign financial contribution (s). In particular, the details of each of the $1 million granted to the notifying parties in the three years preceding the notification shall be provided in accordance with Section 3. </w:t>
      </w:r>
      <w:r w:rsidRPr="005C2658">
        <w:rPr>
          <w:rFonts w:ascii="Montserrat" w:hAnsi="Montserrat"/>
          <w:i/>
          <w:sz w:val="20"/>
          <w:szCs w:val="20"/>
        </w:rPr>
        <w:t>a foreign financial contribution in</w:t>
      </w:r>
      <w:r w:rsidR="007D6A89" w:rsidRPr="005C2658">
        <w:rPr>
          <w:rFonts w:ascii="Montserrat" w:hAnsi="Montserrat"/>
          <w:i/>
          <w:sz w:val="20"/>
          <w:szCs w:val="20"/>
        </w:rPr>
        <w:t xml:space="preserve"> EUR </w:t>
      </w:r>
      <w:r w:rsidRPr="005C2658">
        <w:rPr>
          <w:rFonts w:ascii="Montserrat" w:hAnsi="Montserrat"/>
          <w:i/>
          <w:sz w:val="20"/>
          <w:szCs w:val="20"/>
        </w:rPr>
        <w:t xml:space="preserve">or greater that may be assigned to any of the categories referred to in </w:t>
      </w:r>
      <w:r w:rsidR="00967970" w:rsidRPr="005C2658">
        <w:rPr>
          <w:rFonts w:ascii="Montserrat" w:hAnsi="Montserrat"/>
          <w:i/>
          <w:sz w:val="20"/>
          <w:szCs w:val="20"/>
        </w:rPr>
        <w:t>clause</w:t>
      </w:r>
      <w:r w:rsidRPr="005C2658">
        <w:rPr>
          <w:rFonts w:ascii="Montserrat" w:hAnsi="Montserrat"/>
          <w:i/>
          <w:sz w:val="20"/>
          <w:szCs w:val="20"/>
        </w:rPr>
        <w:t xml:space="preserve">s (a) to (c) and (e) of </w:t>
      </w:r>
      <w:r w:rsidR="001D0C05" w:rsidRPr="005C2658">
        <w:rPr>
          <w:rFonts w:ascii="Montserrat" w:hAnsi="Montserrat"/>
          <w:i/>
          <w:sz w:val="20"/>
          <w:szCs w:val="20"/>
        </w:rPr>
        <w:t xml:space="preserve">Part 1 of </w:t>
      </w:r>
      <w:r w:rsidRPr="005C2658">
        <w:rPr>
          <w:rFonts w:ascii="Montserrat" w:hAnsi="Montserrat"/>
          <w:i/>
          <w:sz w:val="20"/>
          <w:szCs w:val="20"/>
        </w:rPr>
        <w:t xml:space="preserve">Article </w:t>
      </w:r>
      <w:proofErr w:type="gramStart"/>
      <w:r w:rsidRPr="005C2658">
        <w:rPr>
          <w:rFonts w:ascii="Montserrat" w:hAnsi="Montserrat"/>
          <w:i/>
          <w:sz w:val="20"/>
          <w:szCs w:val="20"/>
        </w:rPr>
        <w:t>5  of</w:t>
      </w:r>
      <w:proofErr w:type="gramEnd"/>
      <w:r w:rsidRPr="005C2658">
        <w:rPr>
          <w:rFonts w:ascii="Montserrat" w:hAnsi="Montserrat"/>
          <w:sz w:val="20"/>
          <w:szCs w:val="20"/>
        </w:rPr>
        <w:t xml:space="preserve"> Regulation (EU) 2022/2560. The FS-PP form requires the </w:t>
      </w:r>
      <w:r w:rsidR="001D0C05" w:rsidRPr="005C2658">
        <w:rPr>
          <w:rFonts w:ascii="Montserrat" w:hAnsi="Montserrat"/>
          <w:sz w:val="20"/>
          <w:szCs w:val="20"/>
        </w:rPr>
        <w:t>notifying party</w:t>
      </w:r>
      <w:r w:rsidRPr="005C2658">
        <w:rPr>
          <w:rFonts w:ascii="Montserrat" w:hAnsi="Montserrat"/>
          <w:sz w:val="20"/>
          <w:szCs w:val="20"/>
        </w:rPr>
        <w:t xml:space="preserve"> (s) to provide an overview of the other different types of foreign financial contributions made to the </w:t>
      </w:r>
      <w:r w:rsidR="001D0C05" w:rsidRPr="005C2658">
        <w:rPr>
          <w:rFonts w:ascii="Montserrat" w:hAnsi="Montserrat"/>
          <w:sz w:val="20"/>
          <w:szCs w:val="20"/>
        </w:rPr>
        <w:t>notifying party</w:t>
      </w:r>
      <w:r w:rsidRPr="005C2658">
        <w:rPr>
          <w:rFonts w:ascii="Montserrat" w:hAnsi="Montserrat"/>
          <w:sz w:val="20"/>
          <w:szCs w:val="20"/>
        </w:rPr>
        <w:t xml:space="preserve"> (s) in accordance with the instructions in Table 1.</w:t>
      </w:r>
    </w:p>
    <w:p w14:paraId="47FA0A77" w14:textId="3639028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v. Section 4 may provide an explanation as to why the </w:t>
      </w:r>
      <w:r w:rsidR="007A5DF3" w:rsidRPr="005C2658">
        <w:rPr>
          <w:rFonts w:ascii="Montserrat" w:hAnsi="Montserrat"/>
          <w:sz w:val="20"/>
          <w:szCs w:val="20"/>
        </w:rPr>
        <w:t>tender</w:t>
      </w:r>
      <w:r w:rsidRPr="005C2658">
        <w:rPr>
          <w:rFonts w:ascii="Montserrat" w:hAnsi="Montserrat"/>
          <w:sz w:val="20"/>
          <w:szCs w:val="20"/>
        </w:rPr>
        <w:t xml:space="preserve"> is not unduly favourable.</w:t>
      </w:r>
    </w:p>
    <w:p w14:paraId="5E705B8F"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vi. Section 5, where applicable, may indicate and justify the potential positive effects of subsidies on the development of the subsidised economic activity concerned, as well as other positive effects related to the relevant policy objectives.</w:t>
      </w:r>
    </w:p>
    <w:p w14:paraId="17755F1C"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vii. The supporting documents to be included, as referred to in Section 6.</w:t>
      </w:r>
    </w:p>
    <w:p w14:paraId="0CCE66B4" w14:textId="5FF0BBAF"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viii. Section 8 must include a signed confirmation that the information provided is true, correct and complete and that the notifying </w:t>
      </w:r>
      <w:r w:rsidR="001D0C05" w:rsidRPr="005C2658">
        <w:rPr>
          <w:rFonts w:ascii="Montserrat" w:hAnsi="Montserrat"/>
          <w:sz w:val="20"/>
          <w:szCs w:val="20"/>
        </w:rPr>
        <w:t>party(s)</w:t>
      </w:r>
      <w:r w:rsidRPr="005C2658">
        <w:rPr>
          <w:rFonts w:ascii="Montserrat" w:hAnsi="Montserrat"/>
          <w:sz w:val="20"/>
          <w:szCs w:val="20"/>
        </w:rPr>
        <w:t xml:space="preserve"> is familiar with the provisions on penalties.</w:t>
      </w:r>
    </w:p>
    <w:p w14:paraId="6546BD56"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(b) </w:t>
      </w:r>
    </w:p>
    <w:p w14:paraId="65DA840D"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DECLARATION ON NON-REPORTABLE FOREIGN FINANCIAL CONTRIBUTIONS</w:t>
      </w:r>
    </w:p>
    <w:p w14:paraId="0B08D193" w14:textId="598B5EA9" w:rsidR="004146EA" w:rsidRPr="005C2658" w:rsidRDefault="004146EA" w:rsidP="00C56BA5">
      <w:pPr>
        <w:shd w:val="clear" w:color="auto" w:fill="FFFFFF"/>
        <w:spacing w:after="0"/>
        <w:jc w:val="both"/>
        <w:rPr>
          <w:rFonts w:ascii="Montserrat" w:eastAsia="Times New Roman" w:hAnsi="Montserrat" w:cs="Times New Roman"/>
          <w:sz w:val="20"/>
          <w:szCs w:val="20"/>
        </w:rPr>
      </w:pPr>
      <w:proofErr w:type="spellStart"/>
      <w:r w:rsidRPr="005C2658">
        <w:rPr>
          <w:rFonts w:ascii="Montserrat" w:hAnsi="Montserrat"/>
          <w:sz w:val="20"/>
          <w:szCs w:val="20"/>
        </w:rPr>
        <w:t>i</w:t>
      </w:r>
      <w:proofErr w:type="spellEnd"/>
      <w:r w:rsidRPr="005C2658">
        <w:rPr>
          <w:rFonts w:ascii="Montserrat" w:hAnsi="Montserrat"/>
          <w:sz w:val="20"/>
          <w:szCs w:val="20"/>
        </w:rPr>
        <w:t xml:space="preserve">. If no reportable foreign financial contributions have been made to the notifying </w:t>
      </w:r>
      <w:r w:rsidR="001D0C05" w:rsidRPr="005C2658">
        <w:rPr>
          <w:rFonts w:ascii="Montserrat" w:hAnsi="Montserrat"/>
          <w:sz w:val="20"/>
          <w:szCs w:val="20"/>
        </w:rPr>
        <w:t>party(s)</w:t>
      </w:r>
      <w:r w:rsidRPr="005C2658">
        <w:rPr>
          <w:rFonts w:ascii="Montserrat" w:hAnsi="Montserrat"/>
          <w:sz w:val="20"/>
          <w:szCs w:val="20"/>
        </w:rPr>
        <w:t xml:space="preserve"> in the last three years, only sections 1, 2 and 8 of the FS-PP form, as well as a special section 7, should be filled in, and the remaining sections should be left blank.</w:t>
      </w:r>
    </w:p>
    <w:p w14:paraId="6C5CA8A0"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ii. None of the information required in the FS-PP form shall affect the possibility for the Commission to request additional information when making a request for information.</w:t>
      </w:r>
    </w:p>
    <w:p w14:paraId="39BDF31E"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4.   </w:t>
      </w:r>
      <w:r w:rsidRPr="005C2658">
        <w:rPr>
          <w:rFonts w:ascii="Montserrat" w:hAnsi="Montserrat"/>
          <w:b/>
          <w:i/>
          <w:sz w:val="20"/>
          <w:szCs w:val="20"/>
        </w:rPr>
        <w:t> Information that is not available for objective reasons</w:t>
      </w:r>
    </w:p>
    <w:p w14:paraId="47249C71" w14:textId="7804B00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(9) If certain information required in this FS-PP form (in whole or in part) is not available for objective reasons, the notifying </w:t>
      </w:r>
      <w:r w:rsidR="001D0C05" w:rsidRPr="005C2658">
        <w:rPr>
          <w:rFonts w:ascii="Montserrat" w:hAnsi="Montserrat"/>
          <w:sz w:val="20"/>
          <w:szCs w:val="20"/>
        </w:rPr>
        <w:t>party(s)</w:t>
      </w:r>
      <w:r w:rsidRPr="005C2658">
        <w:rPr>
          <w:rFonts w:ascii="Montserrat" w:hAnsi="Montserrat"/>
          <w:sz w:val="20"/>
          <w:szCs w:val="20"/>
        </w:rPr>
        <w:t xml:space="preserve"> may request the Commission to waive the obligation to provide the relevant information or to allow the waiver of any other requirement of the FS-PP form relating to that information. The application should be made in accordance with the instructions set out in recitals 13 to 15 of this Introduction.</w:t>
      </w:r>
    </w:p>
    <w:p w14:paraId="62926D05" w14:textId="015FD001"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5.   </w:t>
      </w:r>
      <w:r w:rsidRPr="005C2658">
        <w:rPr>
          <w:rFonts w:ascii="Montserrat" w:hAnsi="Montserrat"/>
          <w:b/>
          <w:i/>
          <w:sz w:val="20"/>
          <w:szCs w:val="20"/>
        </w:rPr>
        <w:t> Information not necessary for the Commission</w:t>
      </w:r>
      <w:r w:rsidR="00CC0E4B" w:rsidRPr="005C2658">
        <w:rPr>
          <w:rFonts w:ascii="Montserrat" w:hAnsi="Montserrat"/>
          <w:b/>
          <w:i/>
          <w:sz w:val="20"/>
          <w:szCs w:val="20"/>
        </w:rPr>
        <w:t>’</w:t>
      </w:r>
      <w:r w:rsidRPr="005C2658">
        <w:rPr>
          <w:rFonts w:ascii="Montserrat" w:hAnsi="Montserrat"/>
          <w:b/>
          <w:i/>
          <w:sz w:val="20"/>
          <w:szCs w:val="20"/>
        </w:rPr>
        <w:t>s consideration of the case</w:t>
      </w:r>
    </w:p>
    <w:p w14:paraId="266D4E15"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(10) In accordance with Article 5 (5) of the Implementing Regulation, the Commission may waive the obligation to provide specific information in the notification, including documents, or allow the waiver of any other requirement of the FS-PP form relating to that information if it considers that compliance with those obligations or requirements is not necessary in order for it to be able to examine the case.</w:t>
      </w:r>
    </w:p>
    <w:p w14:paraId="62257DAE" w14:textId="5C3865FC"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(11) The notifying </w:t>
      </w:r>
      <w:r w:rsidR="001D0C05" w:rsidRPr="005C2658">
        <w:rPr>
          <w:rFonts w:ascii="Montserrat" w:hAnsi="Montserrat"/>
          <w:sz w:val="20"/>
          <w:szCs w:val="20"/>
        </w:rPr>
        <w:t>party(s)</w:t>
      </w:r>
      <w:r w:rsidRPr="005C2658">
        <w:rPr>
          <w:rFonts w:ascii="Montserrat" w:hAnsi="Montserrat"/>
          <w:sz w:val="20"/>
          <w:szCs w:val="20"/>
        </w:rPr>
        <w:t xml:space="preserve"> may request the Commission to waive the obligation to provide relevant information or waive any other requirement of the FS-PP form relating to that information. This request should be made in accordance with the instructions set out in recitals 13 to 15 of this FS-PP form regarding requests for exemption from the obligation to provide information.</w:t>
      </w:r>
    </w:p>
    <w:p w14:paraId="5BFABEC3"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lastRenderedPageBreak/>
        <w:t>6.   </w:t>
      </w:r>
      <w:r w:rsidRPr="005C2658">
        <w:rPr>
          <w:rFonts w:ascii="Montserrat" w:hAnsi="Montserrat"/>
          <w:b/>
          <w:i/>
          <w:sz w:val="20"/>
          <w:szCs w:val="20"/>
        </w:rPr>
        <w:t> Pre-notification contacts and requests for exemption from the obligation to provide information</w:t>
      </w:r>
    </w:p>
    <w:p w14:paraId="53537512" w14:textId="28E4991A"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(12) The notifying </w:t>
      </w:r>
      <w:r w:rsidR="001D0C05" w:rsidRPr="005C2658">
        <w:rPr>
          <w:rFonts w:ascii="Montserrat" w:hAnsi="Montserrat"/>
          <w:sz w:val="20"/>
          <w:szCs w:val="20"/>
        </w:rPr>
        <w:t>party(s)</w:t>
      </w:r>
      <w:r w:rsidRPr="005C2658">
        <w:rPr>
          <w:rFonts w:ascii="Montserrat" w:hAnsi="Montserrat"/>
          <w:sz w:val="20"/>
          <w:szCs w:val="20"/>
        </w:rPr>
        <w:t xml:space="preserve"> are invited to participate in the discussions held prior to the submission of the report in sufficient time prior to the submission of the report, preferably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draft FS-PP form. The Commission shall provide the notifying </w:t>
      </w:r>
      <w:r w:rsidR="001D0C05" w:rsidRPr="005C2658">
        <w:rPr>
          <w:rFonts w:ascii="Montserrat" w:hAnsi="Montserrat"/>
          <w:sz w:val="20"/>
          <w:szCs w:val="20"/>
        </w:rPr>
        <w:t>party(s)</w:t>
      </w:r>
      <w:r w:rsidRPr="005C2658">
        <w:rPr>
          <w:rFonts w:ascii="Montserrat" w:hAnsi="Montserrat"/>
          <w:sz w:val="20"/>
          <w:szCs w:val="20"/>
        </w:rPr>
        <w:t xml:space="preserve"> with a view to preparing a preliminary review of the foreign subsidies resulting from the public procurement procedure on a voluntary basis prior to the submission of the notification. Pre-notification communications are not mandatory but can be very useful for both the notifying </w:t>
      </w:r>
      <w:r w:rsidR="001D0C05" w:rsidRPr="005C2658">
        <w:rPr>
          <w:rFonts w:ascii="Montserrat" w:hAnsi="Montserrat"/>
          <w:sz w:val="20"/>
          <w:szCs w:val="20"/>
        </w:rPr>
        <w:t>party(s)</w:t>
      </w:r>
      <w:r w:rsidRPr="005C2658">
        <w:rPr>
          <w:rFonts w:ascii="Montserrat" w:hAnsi="Montserrat"/>
          <w:sz w:val="20"/>
          <w:szCs w:val="20"/>
        </w:rPr>
        <w:t xml:space="preserve"> and the Commission, as they help, inter alia, to determine exactly how much information is required in the notification, in particular the information provided for in Section 3 and Table 1, and to ensure that the notification is complete. In addition, maintaining contacts prior to the submission of a message can significantly reduce the amount of information required. Where there is more than one notifying party (where they are a single </w:t>
      </w:r>
      <w:r w:rsidR="00BA5A59" w:rsidRPr="005C2658">
        <w:rPr>
          <w:rFonts w:ascii="Montserrat" w:hAnsi="Montserrat"/>
          <w:sz w:val="20"/>
          <w:szCs w:val="20"/>
        </w:rPr>
        <w:t>economic entity</w:t>
      </w:r>
      <w:r w:rsidRPr="005C2658">
        <w:rPr>
          <w:rFonts w:ascii="Montserrat" w:hAnsi="Montserrat"/>
          <w:sz w:val="20"/>
          <w:szCs w:val="20"/>
        </w:rPr>
        <w:t xml:space="preserve">) or a group of notifying parties (when they are members of the same consortium), and each notifying party or group seeks to submit a different tender through the same procurement procedure, pre-notification discussions with each </w:t>
      </w:r>
      <w:r w:rsidR="001D0C05" w:rsidRPr="005C2658">
        <w:rPr>
          <w:rFonts w:ascii="Montserrat" w:hAnsi="Montserrat"/>
          <w:sz w:val="20"/>
          <w:szCs w:val="20"/>
        </w:rPr>
        <w:t>notifying party</w:t>
      </w:r>
      <w:r w:rsidRPr="005C2658">
        <w:rPr>
          <w:rFonts w:ascii="Montserrat" w:hAnsi="Montserrat"/>
          <w:sz w:val="20"/>
          <w:szCs w:val="20"/>
        </w:rPr>
        <w:t xml:space="preserve"> or groups of them must be carried out separately and in complete confidentiality, thereby ensuring fair competition in the specific procurement procedure.</w:t>
      </w:r>
    </w:p>
    <w:p w14:paraId="43BF0CDB" w14:textId="72491996"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(13) In the course of communication prior to the filing of the notification, the notifying </w:t>
      </w:r>
      <w:r w:rsidR="001D0C05" w:rsidRPr="005C2658">
        <w:rPr>
          <w:rFonts w:ascii="Montserrat" w:hAnsi="Montserrat"/>
          <w:sz w:val="20"/>
          <w:szCs w:val="20"/>
        </w:rPr>
        <w:t>party(s)</w:t>
      </w:r>
      <w:r w:rsidRPr="005C2658">
        <w:rPr>
          <w:rFonts w:ascii="Montserrat" w:hAnsi="Montserrat"/>
          <w:sz w:val="20"/>
          <w:szCs w:val="20"/>
        </w:rPr>
        <w:t xml:space="preserve"> may make requests for exemption from the obligation to provide certain information that is required in this form. The Commission will consider requests for exemption from the obligation to provide information if one of the following conditions is met:</w:t>
      </w:r>
    </w:p>
    <w:p w14:paraId="3A0AE24B" w14:textId="6B717393"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(a) </w:t>
      </w:r>
      <w:r w:rsidR="001D0C05" w:rsidRPr="005C2658">
        <w:rPr>
          <w:rFonts w:ascii="Montserrat" w:hAnsi="Montserrat"/>
          <w:sz w:val="20"/>
          <w:szCs w:val="20"/>
        </w:rPr>
        <w:t>T</w:t>
      </w:r>
      <w:r w:rsidRPr="005C2658">
        <w:rPr>
          <w:rFonts w:ascii="Montserrat" w:hAnsi="Montserrat"/>
          <w:sz w:val="20"/>
          <w:szCs w:val="20"/>
        </w:rPr>
        <w:t xml:space="preserve">he notifying </w:t>
      </w:r>
      <w:r w:rsidR="001D0C05" w:rsidRPr="005C2658">
        <w:rPr>
          <w:rFonts w:ascii="Montserrat" w:hAnsi="Montserrat"/>
          <w:sz w:val="20"/>
          <w:szCs w:val="20"/>
        </w:rPr>
        <w:t>party(s)</w:t>
      </w:r>
      <w:r w:rsidRPr="005C2658">
        <w:rPr>
          <w:rFonts w:ascii="Montserrat" w:hAnsi="Montserrat"/>
          <w:sz w:val="20"/>
          <w:szCs w:val="20"/>
        </w:rPr>
        <w:t xml:space="preserve"> duly justifies why the relevant information is not available for objective reasons. Where appropriate and to the extent possible, the notifying </w:t>
      </w:r>
      <w:r w:rsidR="001D0C05" w:rsidRPr="005C2658">
        <w:rPr>
          <w:rFonts w:ascii="Montserrat" w:hAnsi="Montserrat"/>
          <w:sz w:val="20"/>
          <w:szCs w:val="20"/>
        </w:rPr>
        <w:t>party(s)</w:t>
      </w:r>
      <w:r w:rsidRPr="005C2658">
        <w:rPr>
          <w:rFonts w:ascii="Montserrat" w:hAnsi="Montserrat"/>
          <w:sz w:val="20"/>
          <w:szCs w:val="20"/>
        </w:rPr>
        <w:t xml:space="preserve"> should provide the best estimates of missing data, indicating the source (s) of those estimates or where the Commission could obtain the requested information which the notifying </w:t>
      </w:r>
      <w:r w:rsidR="001D0C05" w:rsidRPr="005C2658">
        <w:rPr>
          <w:rFonts w:ascii="Montserrat" w:hAnsi="Montserrat"/>
          <w:sz w:val="20"/>
          <w:szCs w:val="20"/>
        </w:rPr>
        <w:t>party(s)</w:t>
      </w:r>
      <w:r w:rsidRPr="005C2658">
        <w:rPr>
          <w:rFonts w:ascii="Montserrat" w:hAnsi="Montserrat"/>
          <w:sz w:val="20"/>
          <w:szCs w:val="20"/>
        </w:rPr>
        <w:t xml:space="preserve"> does not have.</w:t>
      </w:r>
    </w:p>
    <w:p w14:paraId="4E98332F" w14:textId="10B771F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1D0C05" w:rsidRPr="005C2658">
        <w:rPr>
          <w:rFonts w:ascii="Montserrat" w:hAnsi="Montserrat"/>
          <w:sz w:val="20"/>
          <w:szCs w:val="20"/>
        </w:rPr>
        <w:t>T</w:t>
      </w:r>
      <w:r w:rsidRPr="005C2658">
        <w:rPr>
          <w:rFonts w:ascii="Montserrat" w:hAnsi="Montserrat"/>
          <w:sz w:val="20"/>
          <w:szCs w:val="20"/>
        </w:rPr>
        <w:t xml:space="preserve">he notifying </w:t>
      </w:r>
      <w:r w:rsidR="001D0C05" w:rsidRPr="005C2658">
        <w:rPr>
          <w:rFonts w:ascii="Montserrat" w:hAnsi="Montserrat"/>
          <w:sz w:val="20"/>
          <w:szCs w:val="20"/>
        </w:rPr>
        <w:t>party(s)</w:t>
      </w:r>
      <w:r w:rsidRPr="005C2658">
        <w:rPr>
          <w:rFonts w:ascii="Montserrat" w:hAnsi="Montserrat"/>
          <w:sz w:val="20"/>
          <w:szCs w:val="20"/>
        </w:rPr>
        <w:t xml:space="preserve"> duly substantiates why the relevant information is not necessary for the proceedings.</w:t>
      </w:r>
    </w:p>
    <w:p w14:paraId="3FF0670B" w14:textId="3B8796E6"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(14) Requests for exemption from the obligation to provide information should be made in a written </w:t>
      </w:r>
      <w:r w:rsidR="007C5B9B" w:rsidRPr="005C2658">
        <w:rPr>
          <w:rFonts w:ascii="Montserrat" w:hAnsi="Montserrat"/>
          <w:sz w:val="20"/>
          <w:szCs w:val="20"/>
        </w:rPr>
        <w:t>Stage</w:t>
      </w:r>
      <w:r w:rsidRPr="005C2658">
        <w:rPr>
          <w:rFonts w:ascii="Montserrat" w:hAnsi="Montserrat"/>
          <w:sz w:val="20"/>
          <w:szCs w:val="20"/>
        </w:rPr>
        <w:t xml:space="preserve"> prior to notification, preferably in the draft notice itself (at the beginning of the relevant section or subsection). The Commission will examine requests for exemption from the obligation to provide information at the pre-notification stage in the context of a review of the draft notification.</w:t>
      </w:r>
    </w:p>
    <w:p w14:paraId="135CF4D2"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(15) The fact that the Commission has agreed that any specific information required in this FS-PP form may not be included in the notification should in no way prevent the Commission from requesting that information at any stage of the procedure, in particular when making a request for information pursuant to Article 13 of Regulation (EU) 2022/2560.</w:t>
      </w:r>
    </w:p>
    <w:p w14:paraId="1EFA26B6"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7.   </w:t>
      </w:r>
      <w:r w:rsidRPr="005C2658">
        <w:rPr>
          <w:rFonts w:ascii="Montserrat" w:hAnsi="Montserrat"/>
          <w:b/>
          <w:i/>
          <w:sz w:val="20"/>
          <w:szCs w:val="20"/>
        </w:rPr>
        <w:t> Requirement to provide a correct and complete notification or declaration</w:t>
      </w:r>
    </w:p>
    <w:p w14:paraId="7DABC9FD"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(16) The information required by Sections 1 to 3, 6 and 8 must be provided when reporting foreign financial contributions and is therefore a requirement for detailed reporting. All necessary information must be provided in the appropriate section of the FS-PP form and must be correct and complete.</w:t>
      </w:r>
    </w:p>
    <w:p w14:paraId="7028C5CC"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(17) When making a declaration that no reportable foreign financial contributions have been received, it is necessary to provide the information required by Sections 1, 2, 7 and 8, and therefore the requirement to provide that information is a requirement that the declaration be complete. All </w:t>
      </w:r>
      <w:r w:rsidRPr="005C2658">
        <w:rPr>
          <w:rFonts w:ascii="Montserrat" w:hAnsi="Montserrat"/>
          <w:sz w:val="20"/>
          <w:szCs w:val="20"/>
        </w:rPr>
        <w:lastRenderedPageBreak/>
        <w:t>necessary information must be provided in the appropriate section of the FS-PP form and must be correct and complete.</w:t>
      </w:r>
    </w:p>
    <w:p w14:paraId="7F44B7DD"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proofErr w:type="gramStart"/>
      <w:r w:rsidRPr="005C2658">
        <w:rPr>
          <w:rFonts w:ascii="Montserrat" w:hAnsi="Montserrat"/>
          <w:sz w:val="20"/>
          <w:szCs w:val="20"/>
        </w:rPr>
        <w:t>(18) In particular, it</w:t>
      </w:r>
      <w:proofErr w:type="gramEnd"/>
      <w:r w:rsidRPr="005C2658">
        <w:rPr>
          <w:rFonts w:ascii="Montserrat" w:hAnsi="Montserrat"/>
          <w:sz w:val="20"/>
          <w:szCs w:val="20"/>
        </w:rPr>
        <w:t xml:space="preserve"> should be noted that:</w:t>
      </w:r>
    </w:p>
    <w:p w14:paraId="0A4EA7CD"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(a) The period of 20 working days laid down in Article 30 (2) and (6) of Regulation (EU) 2022/2560 shall start on the working day following receipt of the full notification. This is to ensure that the Commission is able to assess reported foreign financial contributions in strict accordance with the deadlines set out in Regulation (EU) 2022/2560.</w:t>
      </w:r>
    </w:p>
    <w:p w14:paraId="67391513" w14:textId="39DD0146"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1D0C05" w:rsidRPr="005C2658">
        <w:rPr>
          <w:rFonts w:ascii="Montserrat" w:hAnsi="Montserrat"/>
          <w:sz w:val="20"/>
          <w:szCs w:val="20"/>
        </w:rPr>
        <w:t>W</w:t>
      </w:r>
      <w:r w:rsidRPr="005C2658">
        <w:rPr>
          <w:rFonts w:ascii="Montserrat" w:hAnsi="Montserrat"/>
          <w:sz w:val="20"/>
          <w:szCs w:val="20"/>
        </w:rPr>
        <w:t xml:space="preserve">hen preparing the notification, the notifying </w:t>
      </w:r>
      <w:r w:rsidR="001D0C05" w:rsidRPr="005C2658">
        <w:rPr>
          <w:rFonts w:ascii="Montserrat" w:hAnsi="Montserrat"/>
          <w:sz w:val="20"/>
          <w:szCs w:val="20"/>
        </w:rPr>
        <w:t>party(s)</w:t>
      </w:r>
      <w:r w:rsidRPr="005C2658">
        <w:rPr>
          <w:rFonts w:ascii="Montserrat" w:hAnsi="Montserrat"/>
          <w:sz w:val="20"/>
          <w:szCs w:val="20"/>
        </w:rPr>
        <w:t xml:space="preserve"> must verify that the names and numbers of the contact persons provided to the Commission, in particular e-mail addresses, are accurate, current and up to </w:t>
      </w:r>
      <w:proofErr w:type="gramStart"/>
      <w:r w:rsidRPr="005C2658">
        <w:rPr>
          <w:rFonts w:ascii="Montserrat" w:hAnsi="Montserrat"/>
          <w:sz w:val="20"/>
          <w:szCs w:val="20"/>
        </w:rPr>
        <w:t>date;</w:t>
      </w:r>
      <w:proofErr w:type="gramEnd"/>
    </w:p>
    <w:p w14:paraId="30AE19E1" w14:textId="59409D4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(c) </w:t>
      </w:r>
      <w:r w:rsidR="001D0C05" w:rsidRPr="005C2658">
        <w:rPr>
          <w:rFonts w:ascii="Montserrat" w:hAnsi="Montserrat"/>
          <w:sz w:val="20"/>
          <w:szCs w:val="20"/>
        </w:rPr>
        <w:t>A</w:t>
      </w:r>
      <w:r w:rsidRPr="005C2658">
        <w:rPr>
          <w:rFonts w:ascii="Montserrat" w:hAnsi="Montserrat"/>
          <w:sz w:val="20"/>
          <w:szCs w:val="20"/>
        </w:rPr>
        <w:t xml:space="preserve"> declaration may be made only if all the notifying parties declare that they have not received reportable foreign financial contributions during the last three years. Where a notifiable foreign financial contribution has been made to at least one of the notifying parties, the declaration made shall be deemed to be a notification under this Implementing Regulation.</w:t>
      </w:r>
    </w:p>
    <w:p w14:paraId="22238D8E" w14:textId="062A789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(d) </w:t>
      </w:r>
      <w:r w:rsidR="001D0C05" w:rsidRPr="005C2658">
        <w:rPr>
          <w:rFonts w:ascii="Montserrat" w:hAnsi="Montserrat"/>
          <w:sz w:val="20"/>
          <w:szCs w:val="20"/>
        </w:rPr>
        <w:t>T</w:t>
      </w:r>
      <w:r w:rsidRPr="005C2658">
        <w:rPr>
          <w:rFonts w:ascii="Montserrat" w:hAnsi="Montserrat"/>
          <w:sz w:val="20"/>
          <w:szCs w:val="20"/>
        </w:rPr>
        <w:t>he requested contact details of the notifying parties shall be made available in the format indicated on the website of the Directorate-General for Internal Market, Industry, Entrepreneurship and SMEs of the Commission. In order for the review process to proceed properly, it is essential that the contact details are accurate. The e-mail addresses provided for this purpose should not be personal and assigned to specific contact persons, but rather should refer to the common functional mailboxes of the group responsible for the message. The Commission may consider the notification incomplete due to incorrect contact details.</w:t>
      </w:r>
    </w:p>
    <w:p w14:paraId="13EA5E62"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(e) The supporting documents referred to in Section 6 shall be submitted together with the summary table in the format set out on DG Internal Market, Industry, Entrepreneurship and SMEs website.</w:t>
      </w:r>
    </w:p>
    <w:p w14:paraId="425B7398" w14:textId="0B3AB29B" w:rsidR="004146EA" w:rsidRPr="005C2658" w:rsidRDefault="001D0C05"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(f) I</w:t>
      </w:r>
      <w:r w:rsidR="004146EA" w:rsidRPr="005C2658">
        <w:rPr>
          <w:rFonts w:ascii="Montserrat" w:hAnsi="Montserrat"/>
          <w:sz w:val="20"/>
          <w:szCs w:val="20"/>
        </w:rPr>
        <w:t xml:space="preserve">n accordance with </w:t>
      </w:r>
      <w:r w:rsidRPr="005C2658">
        <w:rPr>
          <w:rFonts w:ascii="Montserrat" w:hAnsi="Montserrat"/>
          <w:sz w:val="20"/>
          <w:szCs w:val="20"/>
        </w:rPr>
        <w:t xml:space="preserve">Part 4 of </w:t>
      </w:r>
      <w:r w:rsidR="004146EA" w:rsidRPr="005C2658">
        <w:rPr>
          <w:rFonts w:ascii="Montserrat" w:hAnsi="Montserrat"/>
          <w:sz w:val="20"/>
          <w:szCs w:val="20"/>
        </w:rPr>
        <w:t>Article 7 of the Implementing Regulation, the inclusion of incorrect or misleading information in the notification or in conjunction with it in determining the effective date of the notification will be considered to be an incomplete notification;</w:t>
      </w:r>
    </w:p>
    <w:p w14:paraId="21339F55" w14:textId="6CF95A12"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(g) In accordance with </w:t>
      </w:r>
      <w:r w:rsidR="001D0C05" w:rsidRPr="005C2658">
        <w:rPr>
          <w:rFonts w:ascii="Montserrat" w:hAnsi="Montserrat"/>
          <w:sz w:val="20"/>
          <w:szCs w:val="20"/>
        </w:rPr>
        <w:t xml:space="preserve">Part 4 of </w:t>
      </w:r>
      <w:r w:rsidRPr="005C2658">
        <w:rPr>
          <w:rFonts w:ascii="Montserrat" w:hAnsi="Montserrat"/>
          <w:sz w:val="20"/>
          <w:szCs w:val="20"/>
        </w:rPr>
        <w:t>Article 29 of Regulation (EU) 2022/2560, if, despite the Commission</w:t>
      </w:r>
      <w:r w:rsidR="00CC0E4B" w:rsidRPr="005C2658">
        <w:rPr>
          <w:rFonts w:ascii="Montserrat" w:hAnsi="Montserrat"/>
          <w:sz w:val="20"/>
          <w:szCs w:val="20"/>
        </w:rPr>
        <w:t>’</w:t>
      </w:r>
      <w:r w:rsidRPr="005C2658">
        <w:rPr>
          <w:rFonts w:ascii="Montserrat" w:hAnsi="Montserrat"/>
          <w:sz w:val="20"/>
          <w:szCs w:val="20"/>
        </w:rPr>
        <w:t xml:space="preserve">s request for a detailed notification, the notification accompanying the tender or the request to participate remains incomplete, the Commission should adopt a decision requesting the contracting authority or </w:t>
      </w:r>
      <w:r w:rsidR="00556A1F" w:rsidRPr="005C2658">
        <w:rPr>
          <w:rFonts w:ascii="Montserrat" w:hAnsi="Montserrat"/>
          <w:sz w:val="20"/>
          <w:szCs w:val="20"/>
        </w:rPr>
        <w:t>contracting authority</w:t>
      </w:r>
      <w:r w:rsidRPr="005C2658">
        <w:rPr>
          <w:rFonts w:ascii="Montserrat" w:hAnsi="Montserrat"/>
          <w:sz w:val="20"/>
          <w:szCs w:val="20"/>
        </w:rPr>
        <w:t xml:space="preserve"> to adopt a decision rejecting such non-compliant tender or request to participate;</w:t>
      </w:r>
    </w:p>
    <w:p w14:paraId="54744F87" w14:textId="4D169931"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(h) In accordance with </w:t>
      </w:r>
      <w:r w:rsidR="001D0C05" w:rsidRPr="005C2658">
        <w:rPr>
          <w:rFonts w:ascii="Montserrat" w:hAnsi="Montserrat"/>
          <w:sz w:val="20"/>
          <w:szCs w:val="20"/>
        </w:rPr>
        <w:t>Part 2 of Article 33</w:t>
      </w:r>
      <w:r w:rsidRPr="005C2658">
        <w:rPr>
          <w:rFonts w:ascii="Montserrat" w:hAnsi="Montserrat"/>
          <w:sz w:val="20"/>
          <w:szCs w:val="20"/>
        </w:rPr>
        <w:t xml:space="preserve"> of Regulation (EU) 2022/2560, the </w:t>
      </w:r>
      <w:r w:rsidR="00DA1549" w:rsidRPr="005C2658">
        <w:rPr>
          <w:rFonts w:ascii="Montserrat" w:hAnsi="Montserrat"/>
          <w:sz w:val="20"/>
          <w:szCs w:val="20"/>
        </w:rPr>
        <w:t>economic entities</w:t>
      </w:r>
      <w:r w:rsidRPr="005C2658">
        <w:rPr>
          <w:rFonts w:ascii="Montserrat" w:hAnsi="Montserrat"/>
          <w:sz w:val="20"/>
          <w:szCs w:val="20"/>
        </w:rPr>
        <w:t xml:space="preserve"> concerned who intentionally or negligently submit incorrect or misleading information may be subject to one-off fines of up to 1% of their total turnover. In addition, in accordance with </w:t>
      </w:r>
      <w:r w:rsidR="001D0C05" w:rsidRPr="005C2658">
        <w:rPr>
          <w:rFonts w:ascii="Montserrat" w:hAnsi="Montserrat"/>
          <w:sz w:val="20"/>
          <w:szCs w:val="20"/>
        </w:rPr>
        <w:t xml:space="preserve">Clause (b) of Part 1 of </w:t>
      </w:r>
      <w:r w:rsidRPr="005C2658">
        <w:rPr>
          <w:rFonts w:ascii="Montserrat" w:hAnsi="Montserrat"/>
          <w:sz w:val="20"/>
          <w:szCs w:val="20"/>
        </w:rPr>
        <w:t>Article 18 of Regulation (EU) 2022/2560, the Commission may revoke its decision if it was based on incomplete, incorrect or misleading information.</w:t>
      </w:r>
    </w:p>
    <w:p w14:paraId="7DDE9144"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8.   </w:t>
      </w:r>
      <w:r w:rsidRPr="005C2658">
        <w:rPr>
          <w:rFonts w:ascii="Montserrat" w:hAnsi="Montserrat"/>
          <w:b/>
          <w:i/>
          <w:sz w:val="20"/>
          <w:szCs w:val="20"/>
        </w:rPr>
        <w:t> How to report?</w:t>
      </w:r>
    </w:p>
    <w:p w14:paraId="0D1BCB1B"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(19) Notifications shall be made in one of the official languages of the Union. The names of the notifying parties shall also be given in their original language. The information required in this FS-PP form must be provided by filling out the sections and subsections of the form and, if necessary, by attaching supporting documents. The notification submitted shall bear the endorsement referred to in Section 8. If the information contained in two different sections partially (or completely) overlaps, cross-references may be provided.</w:t>
      </w:r>
    </w:p>
    <w:p w14:paraId="36D0E74E" w14:textId="3E57686A"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(20) The notification must be signed by persons legally authorized to act on behalf of each notifying party or by one or more authorized representatives of the notifying </w:t>
      </w:r>
      <w:r w:rsidR="001D0C05" w:rsidRPr="005C2658">
        <w:rPr>
          <w:rFonts w:ascii="Montserrat" w:hAnsi="Montserrat"/>
          <w:sz w:val="20"/>
          <w:szCs w:val="20"/>
        </w:rPr>
        <w:t>party(s)</w:t>
      </w:r>
      <w:r w:rsidRPr="005C2658">
        <w:rPr>
          <w:rFonts w:ascii="Montserrat" w:hAnsi="Montserrat"/>
          <w:sz w:val="20"/>
          <w:szCs w:val="20"/>
        </w:rPr>
        <w:t xml:space="preserve">. The notification must be accompanied by the </w:t>
      </w:r>
      <w:r w:rsidR="001D0C05" w:rsidRPr="005C2658">
        <w:rPr>
          <w:rFonts w:ascii="Montserrat" w:hAnsi="Montserrat"/>
          <w:sz w:val="20"/>
          <w:szCs w:val="20"/>
        </w:rPr>
        <w:t>relevant authorisation document</w:t>
      </w:r>
      <w:r w:rsidRPr="005C2658">
        <w:rPr>
          <w:rFonts w:ascii="Montserrat" w:hAnsi="Montserrat"/>
          <w:sz w:val="20"/>
          <w:szCs w:val="20"/>
        </w:rPr>
        <w:t>(s) (or written evidence of the authorisation to act). Technical specifications and guidance on notifications are available on the website of the Commission</w:t>
      </w:r>
      <w:r w:rsidR="00CC0E4B" w:rsidRPr="005C2658">
        <w:rPr>
          <w:rFonts w:ascii="Montserrat" w:hAnsi="Montserrat"/>
          <w:sz w:val="20"/>
          <w:szCs w:val="20"/>
        </w:rPr>
        <w:t>’</w:t>
      </w:r>
      <w:r w:rsidRPr="005C2658">
        <w:rPr>
          <w:rFonts w:ascii="Montserrat" w:hAnsi="Montserrat"/>
          <w:sz w:val="20"/>
          <w:szCs w:val="20"/>
        </w:rPr>
        <w:t>s Directorate-General for Internal Market, Industry, Entrepreneurship and SMEs.</w:t>
      </w:r>
    </w:p>
    <w:p w14:paraId="7E4B9535" w14:textId="4AB89D8E"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(21) Reporting </w:t>
      </w:r>
      <w:r w:rsidR="001D0C05" w:rsidRPr="005C2658">
        <w:rPr>
          <w:rFonts w:ascii="Montserrat" w:hAnsi="Montserrat"/>
          <w:sz w:val="20"/>
          <w:szCs w:val="20"/>
        </w:rPr>
        <w:t>Party(s)</w:t>
      </w:r>
      <w:r w:rsidRPr="005C2658">
        <w:rPr>
          <w:rFonts w:ascii="Montserrat" w:hAnsi="Montserrat"/>
          <w:sz w:val="20"/>
          <w:szCs w:val="20"/>
        </w:rPr>
        <w:t xml:space="preserve"> are requested to consider, in completing Section 3 of this FS-PP Form, whether, for the sake of clarity, the information in this section is best presented in sequential numbering or whether the information can be grouped by individual foreign financial contribution (or group of foreign financial contributions).</w:t>
      </w:r>
    </w:p>
    <w:p w14:paraId="34A8209E" w14:textId="68C46D84"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(22) For the sake of clarity, certain information may be included in the </w:t>
      </w:r>
      <w:r w:rsidR="006D4ACE" w:rsidRPr="005C2658">
        <w:rPr>
          <w:rFonts w:ascii="Montserrat" w:hAnsi="Montserrat"/>
          <w:sz w:val="20"/>
          <w:szCs w:val="20"/>
        </w:rPr>
        <w:t>Annex</w:t>
      </w:r>
      <w:r w:rsidRPr="005C2658">
        <w:rPr>
          <w:rFonts w:ascii="Montserrat" w:hAnsi="Montserrat"/>
          <w:sz w:val="20"/>
          <w:szCs w:val="20"/>
        </w:rPr>
        <w:t xml:space="preserve">es. However, it is very important that all the basic and essential information is included in the main part of the report. Any </w:t>
      </w:r>
      <w:r w:rsidR="006D4ACE" w:rsidRPr="005C2658">
        <w:rPr>
          <w:rFonts w:ascii="Montserrat" w:hAnsi="Montserrat"/>
          <w:sz w:val="20"/>
          <w:szCs w:val="20"/>
        </w:rPr>
        <w:t>Annex</w:t>
      </w:r>
      <w:r w:rsidRPr="005C2658">
        <w:rPr>
          <w:rFonts w:ascii="Montserrat" w:hAnsi="Montserrat"/>
          <w:sz w:val="20"/>
          <w:szCs w:val="20"/>
        </w:rPr>
        <w:t xml:space="preserve">es provided shall be used only to supplement the information contained in the main part of the notification, and the main part shall clearly indicate that the additional information is contained in the </w:t>
      </w:r>
      <w:r w:rsidR="006D4ACE" w:rsidRPr="005C2658">
        <w:rPr>
          <w:rFonts w:ascii="Montserrat" w:hAnsi="Montserrat"/>
          <w:sz w:val="20"/>
          <w:szCs w:val="20"/>
        </w:rPr>
        <w:t>Annex</w:t>
      </w:r>
      <w:r w:rsidRPr="005C2658">
        <w:rPr>
          <w:rFonts w:ascii="Montserrat" w:hAnsi="Montserrat"/>
          <w:sz w:val="20"/>
          <w:szCs w:val="20"/>
        </w:rPr>
        <w:t>.</w:t>
      </w:r>
    </w:p>
    <w:p w14:paraId="468F49B1" w14:textId="6B15BFCF"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(23) Supporting documents must be submitted in the original language; if this is not one of the official languages of the Union, a translation into the language of the proceedings must be accompanied (</w:t>
      </w:r>
      <w:r w:rsidR="001D0C05" w:rsidRPr="005C2658">
        <w:rPr>
          <w:rFonts w:ascii="Montserrat" w:hAnsi="Montserrat"/>
          <w:sz w:val="20"/>
          <w:szCs w:val="20"/>
        </w:rPr>
        <w:t xml:space="preserve">Part 4 of </w:t>
      </w:r>
      <w:r w:rsidRPr="005C2658">
        <w:rPr>
          <w:rFonts w:ascii="Montserrat" w:hAnsi="Montserrat"/>
          <w:sz w:val="20"/>
          <w:szCs w:val="20"/>
        </w:rPr>
        <w:t>Article 5 of the Implementing Regulation).</w:t>
      </w:r>
    </w:p>
    <w:p w14:paraId="020AE226"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9.   </w:t>
      </w:r>
      <w:r w:rsidRPr="005C2658">
        <w:rPr>
          <w:rFonts w:ascii="Montserrat" w:hAnsi="Montserrat"/>
          <w:b/>
          <w:i/>
          <w:sz w:val="20"/>
          <w:szCs w:val="20"/>
        </w:rPr>
        <w:t> Confidentiality and personal data</w:t>
      </w:r>
    </w:p>
    <w:p w14:paraId="76926CEC" w14:textId="0F0DB288"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(24) Article 339 of the Treaty on the Functioning of the European Union (TFEU) and </w:t>
      </w:r>
      <w:r w:rsidR="001D0C05" w:rsidRPr="005C2658">
        <w:rPr>
          <w:rFonts w:ascii="Montserrat" w:hAnsi="Montserrat"/>
          <w:sz w:val="20"/>
          <w:szCs w:val="20"/>
        </w:rPr>
        <w:t xml:space="preserve">Part 2 of </w:t>
      </w:r>
      <w:r w:rsidRPr="005C2658">
        <w:rPr>
          <w:rFonts w:ascii="Montserrat" w:hAnsi="Montserrat"/>
          <w:sz w:val="20"/>
          <w:szCs w:val="20"/>
        </w:rPr>
        <w:t>Article 43 of Regulation (EU) 2022/2560 require the Commission, its officials and other servants not to disclose information covered by the obligation of professional secrecy obtained under that Regulation. The same principle must apply to the protection of confidentiality between the notifying parties.</w:t>
      </w:r>
    </w:p>
    <w:p w14:paraId="30F82BBC" w14:textId="22DD96E8"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(25) Where the notifying </w:t>
      </w:r>
      <w:r w:rsidR="001D0C05" w:rsidRPr="005C2658">
        <w:rPr>
          <w:rFonts w:ascii="Montserrat" w:hAnsi="Montserrat"/>
          <w:sz w:val="20"/>
          <w:szCs w:val="20"/>
        </w:rPr>
        <w:t>party(s)</w:t>
      </w:r>
      <w:r w:rsidRPr="005C2658">
        <w:rPr>
          <w:rFonts w:ascii="Montserrat" w:hAnsi="Montserrat"/>
          <w:sz w:val="20"/>
          <w:szCs w:val="20"/>
        </w:rPr>
        <w:t xml:space="preserve"> considers that its (their) interests would be infringed if any of the information requested to be provided were published or otherwise disclosed to other parties, including other </w:t>
      </w:r>
      <w:r w:rsidR="00DA1549" w:rsidRPr="005C2658">
        <w:rPr>
          <w:rFonts w:ascii="Montserrat" w:hAnsi="Montserrat"/>
          <w:sz w:val="20"/>
          <w:szCs w:val="20"/>
        </w:rPr>
        <w:t>economic entities</w:t>
      </w:r>
      <w:r w:rsidRPr="005C2658">
        <w:rPr>
          <w:rFonts w:ascii="Montserrat" w:hAnsi="Montserrat"/>
          <w:sz w:val="20"/>
          <w:szCs w:val="20"/>
        </w:rPr>
        <w:t xml:space="preserve"> with whom it (s) notifies and the contracting authority or </w:t>
      </w:r>
      <w:r w:rsidR="00556A1F" w:rsidRPr="005C2658">
        <w:rPr>
          <w:rFonts w:ascii="Montserrat" w:hAnsi="Montserrat"/>
          <w:sz w:val="20"/>
          <w:szCs w:val="20"/>
        </w:rPr>
        <w:t>contracting authority</w:t>
      </w:r>
      <w:r w:rsidRPr="005C2658">
        <w:rPr>
          <w:rFonts w:ascii="Montserrat" w:hAnsi="Montserrat"/>
          <w:sz w:val="20"/>
          <w:szCs w:val="20"/>
        </w:rPr>
        <w:t xml:space="preserve"> concerned, that information shall, as appropriate, the contracting authority or </w:t>
      </w:r>
      <w:r w:rsidR="00556A1F" w:rsidRPr="005C2658">
        <w:rPr>
          <w:rFonts w:ascii="Montserrat" w:hAnsi="Montserrat"/>
          <w:sz w:val="20"/>
          <w:szCs w:val="20"/>
        </w:rPr>
        <w:t>contracting authority</w:t>
      </w:r>
      <w:r w:rsidRPr="005C2658">
        <w:rPr>
          <w:rFonts w:ascii="Montserrat" w:hAnsi="Montserrat"/>
          <w:sz w:val="20"/>
          <w:szCs w:val="20"/>
        </w:rPr>
        <w:t xml:space="preserve"> should be presented separately by the label (s) “Confidential” on each sheet. For this purpose, a separate encrypted archive of documents may be </w:t>
      </w:r>
      <w:proofErr w:type="gramStart"/>
      <w:r w:rsidRPr="005C2658">
        <w:rPr>
          <w:rFonts w:ascii="Montserrat" w:hAnsi="Montserrat"/>
          <w:sz w:val="20"/>
          <w:szCs w:val="20"/>
        </w:rPr>
        <w:t>provided</w:t>
      </w:r>
      <w:proofErr w:type="gramEnd"/>
      <w:r w:rsidRPr="005C2658">
        <w:rPr>
          <w:rFonts w:ascii="Montserrat" w:hAnsi="Montserrat"/>
          <w:sz w:val="20"/>
          <w:szCs w:val="20"/>
        </w:rPr>
        <w:t xml:space="preserve"> and the key may be provided to the Commission separately. The notifying parties should also indicate the reasons why this information should not be disclosed or published.</w:t>
      </w:r>
    </w:p>
    <w:p w14:paraId="6C276431" w14:textId="05977A7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(26) Where a notification is completed by more than one notifying party, the trade secrets may be contained in a separate document and indicated in the notification as an </w:t>
      </w:r>
      <w:r w:rsidR="006D4ACE" w:rsidRPr="005C2658">
        <w:rPr>
          <w:rFonts w:ascii="Montserrat" w:hAnsi="Montserrat"/>
          <w:sz w:val="20"/>
          <w:szCs w:val="20"/>
        </w:rPr>
        <w:t>Annex</w:t>
      </w:r>
      <w:r w:rsidRPr="005C2658">
        <w:rPr>
          <w:rFonts w:ascii="Montserrat" w:hAnsi="Montserrat"/>
          <w:sz w:val="20"/>
          <w:szCs w:val="20"/>
        </w:rPr>
        <w:t xml:space="preserve">. </w:t>
      </w:r>
      <w:proofErr w:type="gramStart"/>
      <w:r w:rsidRPr="005C2658">
        <w:rPr>
          <w:rFonts w:ascii="Montserrat" w:hAnsi="Montserrat"/>
          <w:sz w:val="20"/>
          <w:szCs w:val="20"/>
        </w:rPr>
        <w:t>In order for</w:t>
      </w:r>
      <w:proofErr w:type="gramEnd"/>
      <w:r w:rsidRPr="005C2658">
        <w:rPr>
          <w:rFonts w:ascii="Montserrat" w:hAnsi="Montserrat"/>
          <w:sz w:val="20"/>
          <w:szCs w:val="20"/>
        </w:rPr>
        <w:t xml:space="preserve"> the notification to be considered complete, it must include all such </w:t>
      </w:r>
      <w:r w:rsidR="006D4ACE" w:rsidRPr="005C2658">
        <w:rPr>
          <w:rFonts w:ascii="Montserrat" w:hAnsi="Montserrat"/>
          <w:sz w:val="20"/>
          <w:szCs w:val="20"/>
        </w:rPr>
        <w:t>Annex</w:t>
      </w:r>
      <w:r w:rsidRPr="005C2658">
        <w:rPr>
          <w:rFonts w:ascii="Montserrat" w:hAnsi="Montserrat"/>
          <w:sz w:val="20"/>
          <w:szCs w:val="20"/>
        </w:rPr>
        <w:t>es.</w:t>
      </w:r>
    </w:p>
    <w:p w14:paraId="3E3BAEA0"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(27) All personal data contained in or accompanying the notification will be processed in accordance with Regulation (EU) 2018/1725 of the European Parliament and of the Council.</w:t>
      </w:r>
    </w:p>
    <w:p w14:paraId="12A70FA9"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1</w:t>
      </w:r>
    </w:p>
    <w:p w14:paraId="2E109093"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Description of public procurement</w:t>
      </w:r>
    </w:p>
    <w:p w14:paraId="4C872A7F"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1.1. Please provide a link to the document published in Tenders Electronic Daily (TED) and other platforms inviting you to participate in this procedure, as well as a summary of the procurement procedure.</w:t>
      </w:r>
    </w:p>
    <w:p w14:paraId="787634D5" w14:textId="6D03B485"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1.2. Where the notifying </w:t>
      </w:r>
      <w:r w:rsidR="001D0C05" w:rsidRPr="005C2658">
        <w:rPr>
          <w:rFonts w:ascii="Montserrat" w:hAnsi="Montserrat"/>
          <w:sz w:val="20"/>
          <w:szCs w:val="20"/>
        </w:rPr>
        <w:t>party(s)</w:t>
      </w:r>
      <w:r w:rsidRPr="005C2658">
        <w:rPr>
          <w:rFonts w:ascii="Montserrat" w:hAnsi="Montserrat"/>
          <w:sz w:val="20"/>
          <w:szCs w:val="20"/>
        </w:rPr>
        <w:t xml:space="preserve"> uses the European Single Procurement Document (ESDP), the obligation to provide a summary of the procurement procedure should be fulfilled by completing Part I of </w:t>
      </w:r>
      <w:r w:rsidR="006D4ACE" w:rsidRPr="005C2658">
        <w:rPr>
          <w:rFonts w:ascii="Montserrat" w:hAnsi="Montserrat"/>
          <w:sz w:val="20"/>
          <w:szCs w:val="20"/>
        </w:rPr>
        <w:t>Annex</w:t>
      </w:r>
      <w:r w:rsidRPr="005C2658">
        <w:rPr>
          <w:rFonts w:ascii="Montserrat" w:hAnsi="Montserrat"/>
          <w:sz w:val="20"/>
          <w:szCs w:val="20"/>
        </w:rPr>
        <w:t xml:space="preserve"> 2 to Commission Implementing Regulation (EU) 2016/7.</w:t>
      </w:r>
    </w:p>
    <w:p w14:paraId="3BB29913" w14:textId="76E764B4"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1.3. Where the reporting </w:t>
      </w:r>
      <w:r w:rsidR="001D0C05" w:rsidRPr="005C2658">
        <w:rPr>
          <w:rFonts w:ascii="Montserrat" w:hAnsi="Montserrat"/>
          <w:sz w:val="20"/>
          <w:szCs w:val="20"/>
        </w:rPr>
        <w:t>party(s)</w:t>
      </w:r>
      <w:r w:rsidRPr="005C2658">
        <w:rPr>
          <w:rFonts w:ascii="Montserrat" w:hAnsi="Montserrat"/>
          <w:sz w:val="20"/>
          <w:szCs w:val="20"/>
        </w:rPr>
        <w:t xml:space="preserve"> provides the information using the </w:t>
      </w:r>
      <w:r w:rsidR="001B20A8" w:rsidRPr="005C2658">
        <w:rPr>
          <w:rFonts w:ascii="Montserrat" w:hAnsi="Montserrat"/>
          <w:sz w:val="20"/>
          <w:szCs w:val="20"/>
        </w:rPr>
        <w:t>ESPD</w:t>
      </w:r>
      <w:r w:rsidRPr="005C2658">
        <w:rPr>
          <w:rFonts w:ascii="Montserrat" w:hAnsi="Montserrat"/>
          <w:sz w:val="20"/>
          <w:szCs w:val="20"/>
        </w:rPr>
        <w:t xml:space="preserve">, Section 1 of this FS-PP form should be uploaded directly from the ESDC to the FS-PP form using a digital service provided by the Commission. Where such a service is not provided, the contracting authority or </w:t>
      </w:r>
      <w:r w:rsidR="00556A1F" w:rsidRPr="005C2658">
        <w:rPr>
          <w:rFonts w:ascii="Montserrat" w:hAnsi="Montserrat"/>
          <w:sz w:val="20"/>
          <w:szCs w:val="20"/>
        </w:rPr>
        <w:t>contracting authority</w:t>
      </w:r>
      <w:r w:rsidRPr="005C2658">
        <w:rPr>
          <w:rFonts w:ascii="Montserrat" w:hAnsi="Montserrat"/>
          <w:sz w:val="20"/>
          <w:szCs w:val="20"/>
        </w:rPr>
        <w:t xml:space="preserve"> should submit a notification to the Commission together with the completed Part I of </w:t>
      </w:r>
      <w:r w:rsidR="006D4ACE" w:rsidRPr="005C2658">
        <w:rPr>
          <w:rFonts w:ascii="Montserrat" w:hAnsi="Montserrat"/>
          <w:sz w:val="20"/>
          <w:szCs w:val="20"/>
        </w:rPr>
        <w:t>Annex</w:t>
      </w:r>
      <w:r w:rsidRPr="005C2658">
        <w:rPr>
          <w:rFonts w:ascii="Montserrat" w:hAnsi="Montserrat"/>
          <w:sz w:val="20"/>
          <w:szCs w:val="20"/>
        </w:rPr>
        <w:t xml:space="preserve"> 2 to the ESDP.</w:t>
      </w:r>
    </w:p>
    <w:p w14:paraId="488F6FA3" w14:textId="3018A052"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1.4. If the notifying </w:t>
      </w:r>
      <w:r w:rsidR="001D0C05" w:rsidRPr="005C2658">
        <w:rPr>
          <w:rFonts w:ascii="Montserrat" w:hAnsi="Montserrat"/>
          <w:sz w:val="20"/>
          <w:szCs w:val="20"/>
        </w:rPr>
        <w:t>party(s)</w:t>
      </w:r>
      <w:r w:rsidRPr="005C2658">
        <w:rPr>
          <w:rFonts w:ascii="Montserrat" w:hAnsi="Montserrat"/>
          <w:sz w:val="20"/>
          <w:szCs w:val="20"/>
        </w:rPr>
        <w:t xml:space="preserve"> does not use the ESDC to provide the information, this Section shall be completed by providing the information required in Part I of </w:t>
      </w:r>
      <w:r w:rsidR="006D4ACE" w:rsidRPr="005C2658">
        <w:rPr>
          <w:rFonts w:ascii="Montserrat" w:hAnsi="Montserrat"/>
          <w:sz w:val="20"/>
          <w:szCs w:val="20"/>
        </w:rPr>
        <w:t>Annex</w:t>
      </w:r>
      <w:r w:rsidRPr="005C2658">
        <w:rPr>
          <w:rFonts w:ascii="Montserrat" w:hAnsi="Montserrat"/>
          <w:sz w:val="20"/>
          <w:szCs w:val="20"/>
        </w:rPr>
        <w:t xml:space="preserve"> 2 to the ESDC.</w:t>
      </w:r>
    </w:p>
    <w:p w14:paraId="41BA9CFA" w14:textId="7D5C06C6"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1.5. Where the notifying </w:t>
      </w:r>
      <w:r w:rsidR="001D0C05" w:rsidRPr="005C2658">
        <w:rPr>
          <w:rFonts w:ascii="Montserrat" w:hAnsi="Montserrat"/>
          <w:sz w:val="20"/>
          <w:szCs w:val="20"/>
        </w:rPr>
        <w:t>party(s)</w:t>
      </w:r>
      <w:r w:rsidRPr="005C2658">
        <w:rPr>
          <w:rFonts w:ascii="Montserrat" w:hAnsi="Montserrat"/>
          <w:sz w:val="20"/>
          <w:szCs w:val="20"/>
        </w:rPr>
        <w:t xml:space="preserve"> only partially provide the information to the ESDC, the missing elements of Part I of </w:t>
      </w:r>
      <w:r w:rsidR="006D4ACE" w:rsidRPr="005C2658">
        <w:rPr>
          <w:rFonts w:ascii="Montserrat" w:hAnsi="Montserrat"/>
          <w:sz w:val="20"/>
          <w:szCs w:val="20"/>
        </w:rPr>
        <w:t>Annex</w:t>
      </w:r>
      <w:r w:rsidRPr="005C2658">
        <w:rPr>
          <w:rFonts w:ascii="Montserrat" w:hAnsi="Montserrat"/>
          <w:sz w:val="20"/>
          <w:szCs w:val="20"/>
        </w:rPr>
        <w:t xml:space="preserve"> 2 to the ESDC shall be reported in this section.</w:t>
      </w:r>
    </w:p>
    <w:p w14:paraId="2F24F7B7"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2</w:t>
      </w:r>
    </w:p>
    <w:p w14:paraId="383FF99A" w14:textId="246A9750"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 xml:space="preserve">Information on the </w:t>
      </w:r>
      <w:r w:rsidR="001D0C05" w:rsidRPr="005C2658">
        <w:rPr>
          <w:rFonts w:ascii="Montserrat" w:hAnsi="Montserrat"/>
          <w:b/>
          <w:i/>
          <w:sz w:val="20"/>
          <w:szCs w:val="20"/>
        </w:rPr>
        <w:t>notifying party(s)</w:t>
      </w:r>
    </w:p>
    <w:p w14:paraId="4DA73635" w14:textId="6FF5B938"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2.1. Where the </w:t>
      </w:r>
      <w:r w:rsidR="001D0C05" w:rsidRPr="005C2658">
        <w:rPr>
          <w:rFonts w:ascii="Montserrat" w:hAnsi="Montserrat"/>
          <w:sz w:val="20"/>
          <w:szCs w:val="20"/>
        </w:rPr>
        <w:t>notifying party(s)</w:t>
      </w:r>
      <w:r w:rsidRPr="005C2658">
        <w:rPr>
          <w:rFonts w:ascii="Montserrat" w:hAnsi="Montserrat"/>
          <w:sz w:val="20"/>
          <w:szCs w:val="20"/>
        </w:rPr>
        <w:t xml:space="preserve"> uses an </w:t>
      </w:r>
      <w:r w:rsidR="001B20A8" w:rsidRPr="005C2658">
        <w:rPr>
          <w:rFonts w:ascii="Montserrat" w:hAnsi="Montserrat"/>
          <w:sz w:val="20"/>
          <w:szCs w:val="20"/>
        </w:rPr>
        <w:t>ESPD</w:t>
      </w:r>
      <w:r w:rsidRPr="005C2658">
        <w:rPr>
          <w:rFonts w:ascii="Montserrat" w:hAnsi="Montserrat"/>
          <w:sz w:val="20"/>
          <w:szCs w:val="20"/>
        </w:rPr>
        <w:t xml:space="preserve">, the obligation to provide information on the </w:t>
      </w:r>
      <w:r w:rsidR="001D0C05" w:rsidRPr="005C2658">
        <w:rPr>
          <w:rFonts w:ascii="Montserrat" w:hAnsi="Montserrat"/>
          <w:sz w:val="20"/>
          <w:szCs w:val="20"/>
        </w:rPr>
        <w:t>notifying party(s)</w:t>
      </w:r>
      <w:r w:rsidRPr="005C2658">
        <w:rPr>
          <w:rFonts w:ascii="Montserrat" w:hAnsi="Montserrat"/>
          <w:sz w:val="20"/>
          <w:szCs w:val="20"/>
        </w:rPr>
        <w:t xml:space="preserve"> may be fulfilled by means of Part II of </w:t>
      </w:r>
      <w:r w:rsidR="006D4ACE" w:rsidRPr="005C2658">
        <w:rPr>
          <w:rFonts w:ascii="Montserrat" w:hAnsi="Montserrat"/>
          <w:sz w:val="20"/>
          <w:szCs w:val="20"/>
        </w:rPr>
        <w:t>Annex</w:t>
      </w:r>
      <w:r w:rsidRPr="005C2658">
        <w:rPr>
          <w:rFonts w:ascii="Montserrat" w:hAnsi="Montserrat"/>
          <w:sz w:val="20"/>
          <w:szCs w:val="20"/>
        </w:rPr>
        <w:t xml:space="preserve"> 2 to Commission Implementing Regulation (EU) 2016/7 laying down the standard format for the </w:t>
      </w:r>
      <w:r w:rsidR="001B20A8" w:rsidRPr="005C2658">
        <w:rPr>
          <w:rFonts w:ascii="Montserrat" w:hAnsi="Montserrat"/>
          <w:sz w:val="20"/>
          <w:szCs w:val="20"/>
        </w:rPr>
        <w:t>ESPD</w:t>
      </w:r>
      <w:r w:rsidRPr="005C2658">
        <w:rPr>
          <w:rFonts w:ascii="Montserrat" w:hAnsi="Montserrat"/>
          <w:sz w:val="20"/>
          <w:szCs w:val="20"/>
        </w:rPr>
        <w:t xml:space="preserve">. The ESDC shall be completed by all </w:t>
      </w:r>
      <w:r w:rsidR="00DA1549" w:rsidRPr="005C2658">
        <w:rPr>
          <w:rFonts w:ascii="Montserrat" w:hAnsi="Montserrat"/>
          <w:sz w:val="20"/>
          <w:szCs w:val="20"/>
        </w:rPr>
        <w:t>economic entities</w:t>
      </w:r>
      <w:r w:rsidRPr="005C2658">
        <w:rPr>
          <w:rFonts w:ascii="Montserrat" w:hAnsi="Montserrat"/>
          <w:sz w:val="20"/>
          <w:szCs w:val="20"/>
        </w:rPr>
        <w:t xml:space="preserve"> and subcontractors involved in the submission of a tender or requests to participate and whose capacity is used to meet the selection criteria. Subcontractors that are not main subcontractors in accordance with </w:t>
      </w:r>
      <w:r w:rsidR="001D0C05" w:rsidRPr="005C2658">
        <w:rPr>
          <w:rFonts w:ascii="Montserrat" w:hAnsi="Montserrat"/>
          <w:sz w:val="20"/>
          <w:szCs w:val="20"/>
        </w:rPr>
        <w:t xml:space="preserve">Part 5 of </w:t>
      </w:r>
      <w:r w:rsidRPr="005C2658">
        <w:rPr>
          <w:rFonts w:ascii="Montserrat" w:hAnsi="Montserrat"/>
          <w:sz w:val="20"/>
          <w:szCs w:val="20"/>
        </w:rPr>
        <w:t xml:space="preserve">Article 29 of Regulation (EU) 2022/2560 are not required to complete this section of the form. Subcontractors that are main subcontractors in accordance with Article 29 (5) of Regulation (EU) 2022/2560 but whose capacity is not mobilised in accordance with Article 63 of Directive 2014/24/EU or Article 79 of Directive 2014/25/EU shall fill in this section </w:t>
      </w:r>
      <w:proofErr w:type="spellStart"/>
      <w:r w:rsidR="001D0C05" w:rsidRPr="005C2658">
        <w:rPr>
          <w:rFonts w:ascii="Montserrat" w:hAnsi="Montserrat"/>
          <w:sz w:val="20"/>
          <w:szCs w:val="20"/>
        </w:rPr>
        <w:t>manualy</w:t>
      </w:r>
      <w:proofErr w:type="spellEnd"/>
      <w:r w:rsidRPr="005C2658">
        <w:rPr>
          <w:rFonts w:ascii="Montserrat" w:hAnsi="Montserrat"/>
          <w:sz w:val="20"/>
          <w:szCs w:val="20"/>
        </w:rPr>
        <w:t>.</w:t>
      </w:r>
    </w:p>
    <w:p w14:paraId="22D773F6" w14:textId="7695E95D"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2.2. If the notifying </w:t>
      </w:r>
      <w:r w:rsidR="001D0C05" w:rsidRPr="005C2658">
        <w:rPr>
          <w:rFonts w:ascii="Montserrat" w:hAnsi="Montserrat"/>
          <w:sz w:val="20"/>
          <w:szCs w:val="20"/>
        </w:rPr>
        <w:t>party(s)</w:t>
      </w:r>
      <w:r w:rsidRPr="005C2658">
        <w:rPr>
          <w:rFonts w:ascii="Montserrat" w:hAnsi="Montserrat"/>
          <w:sz w:val="20"/>
          <w:szCs w:val="20"/>
        </w:rPr>
        <w:t xml:space="preserve"> provides information using the </w:t>
      </w:r>
      <w:r w:rsidR="001B20A8" w:rsidRPr="005C2658">
        <w:rPr>
          <w:rFonts w:ascii="Montserrat" w:hAnsi="Montserrat"/>
          <w:sz w:val="20"/>
          <w:szCs w:val="20"/>
        </w:rPr>
        <w:t>ESPD</w:t>
      </w:r>
      <w:r w:rsidRPr="005C2658">
        <w:rPr>
          <w:rFonts w:ascii="Montserrat" w:hAnsi="Montserrat"/>
          <w:sz w:val="20"/>
          <w:szCs w:val="20"/>
        </w:rPr>
        <w:t>, this part of the FS-PP form shall be uploaded directly from the</w:t>
      </w:r>
      <w:r w:rsidR="001B20A8" w:rsidRPr="005C2658">
        <w:rPr>
          <w:rFonts w:ascii="Montserrat" w:hAnsi="Montserrat"/>
          <w:sz w:val="20"/>
          <w:szCs w:val="20"/>
        </w:rPr>
        <w:t xml:space="preserve"> ESPD </w:t>
      </w:r>
      <w:r w:rsidRPr="005C2658">
        <w:rPr>
          <w:rFonts w:ascii="Montserrat" w:hAnsi="Montserrat"/>
          <w:sz w:val="20"/>
          <w:szCs w:val="20"/>
        </w:rPr>
        <w:t xml:space="preserve">to this FS-PP form using a digital service provided by the Commission. Where such a service is not provided, the contracting authority or </w:t>
      </w:r>
      <w:r w:rsidR="00556A1F" w:rsidRPr="005C2658">
        <w:rPr>
          <w:rFonts w:ascii="Montserrat" w:hAnsi="Montserrat"/>
          <w:sz w:val="20"/>
          <w:szCs w:val="20"/>
        </w:rPr>
        <w:t>contracting authority</w:t>
      </w:r>
      <w:r w:rsidRPr="005C2658">
        <w:rPr>
          <w:rFonts w:ascii="Montserrat" w:hAnsi="Montserrat"/>
          <w:sz w:val="20"/>
          <w:szCs w:val="20"/>
        </w:rPr>
        <w:t xml:space="preserve"> shall submit this notification to the Commission together with the completed Part II of </w:t>
      </w:r>
      <w:r w:rsidR="006D4ACE" w:rsidRPr="005C2658">
        <w:rPr>
          <w:rFonts w:ascii="Montserrat" w:hAnsi="Montserrat"/>
          <w:sz w:val="20"/>
          <w:szCs w:val="20"/>
        </w:rPr>
        <w:t>Annex</w:t>
      </w:r>
      <w:r w:rsidRPr="005C2658">
        <w:rPr>
          <w:rFonts w:ascii="Montserrat" w:hAnsi="Montserrat"/>
          <w:sz w:val="20"/>
          <w:szCs w:val="20"/>
        </w:rPr>
        <w:t xml:space="preserve"> 2 to the ESDP.</w:t>
      </w:r>
    </w:p>
    <w:p w14:paraId="0B570D52" w14:textId="10F83936"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2.3. If the notifying </w:t>
      </w:r>
      <w:r w:rsidR="001D0C05" w:rsidRPr="005C2658">
        <w:rPr>
          <w:rFonts w:ascii="Montserrat" w:hAnsi="Montserrat"/>
          <w:sz w:val="20"/>
          <w:szCs w:val="20"/>
        </w:rPr>
        <w:t>party(s)</w:t>
      </w:r>
      <w:r w:rsidRPr="005C2658">
        <w:rPr>
          <w:rFonts w:ascii="Montserrat" w:hAnsi="Montserrat"/>
          <w:sz w:val="20"/>
          <w:szCs w:val="20"/>
        </w:rPr>
        <w:t xml:space="preserve"> does not use the </w:t>
      </w:r>
      <w:r w:rsidR="001B20A8" w:rsidRPr="005C2658">
        <w:rPr>
          <w:rFonts w:ascii="Montserrat" w:hAnsi="Montserrat"/>
          <w:sz w:val="20"/>
          <w:szCs w:val="20"/>
        </w:rPr>
        <w:t>ESPD</w:t>
      </w:r>
      <w:r w:rsidRPr="005C2658">
        <w:rPr>
          <w:rFonts w:ascii="Montserrat" w:hAnsi="Montserrat"/>
          <w:sz w:val="20"/>
          <w:szCs w:val="20"/>
        </w:rPr>
        <w:t xml:space="preserve"> to provide the information, this Section shall be completed by providing the information required in Part II of </w:t>
      </w:r>
      <w:r w:rsidR="006D4ACE" w:rsidRPr="005C2658">
        <w:rPr>
          <w:rFonts w:ascii="Montserrat" w:hAnsi="Montserrat"/>
          <w:sz w:val="20"/>
          <w:szCs w:val="20"/>
        </w:rPr>
        <w:t>Annex</w:t>
      </w:r>
      <w:r w:rsidRPr="005C2658">
        <w:rPr>
          <w:rFonts w:ascii="Montserrat" w:hAnsi="Montserrat"/>
          <w:sz w:val="20"/>
          <w:szCs w:val="20"/>
        </w:rPr>
        <w:t xml:space="preserve"> 2 to the ESDC.</w:t>
      </w:r>
    </w:p>
    <w:p w14:paraId="25A6B9B7" w14:textId="26B0C84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2.4. Where the notifying </w:t>
      </w:r>
      <w:r w:rsidR="001D0C05" w:rsidRPr="005C2658">
        <w:rPr>
          <w:rFonts w:ascii="Montserrat" w:hAnsi="Montserrat"/>
          <w:sz w:val="20"/>
          <w:szCs w:val="20"/>
        </w:rPr>
        <w:t>party(s)</w:t>
      </w:r>
      <w:r w:rsidRPr="005C2658">
        <w:rPr>
          <w:rFonts w:ascii="Montserrat" w:hAnsi="Montserrat"/>
          <w:sz w:val="20"/>
          <w:szCs w:val="20"/>
        </w:rPr>
        <w:t xml:space="preserve"> only partially provide the information to the ESDC, the missing elements of Part II of </w:t>
      </w:r>
      <w:r w:rsidR="006D4ACE" w:rsidRPr="005C2658">
        <w:rPr>
          <w:rFonts w:ascii="Montserrat" w:hAnsi="Montserrat"/>
          <w:sz w:val="20"/>
          <w:szCs w:val="20"/>
        </w:rPr>
        <w:t>Annex</w:t>
      </w:r>
      <w:r w:rsidRPr="005C2658">
        <w:rPr>
          <w:rFonts w:ascii="Montserrat" w:hAnsi="Montserrat"/>
          <w:sz w:val="20"/>
          <w:szCs w:val="20"/>
        </w:rPr>
        <w:t xml:space="preserve"> 2 to the ESDC shall be reported in this section.</w:t>
      </w:r>
    </w:p>
    <w:p w14:paraId="082F5A6E"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2.5. Enter your email address or the unique identification code used in your ES Login account, which will be used for communication.</w:t>
      </w:r>
    </w:p>
    <w:p w14:paraId="1BACE33D" w14:textId="77777777" w:rsidR="004146EA" w:rsidRPr="005C2658" w:rsidRDefault="004146EA" w:rsidP="00C56BA5">
      <w:pPr>
        <w:shd w:val="clear" w:color="auto" w:fill="FFFFFF"/>
        <w:spacing w:before="120" w:after="120"/>
        <w:rPr>
          <w:rFonts w:ascii="Montserrat" w:eastAsia="Times New Roman" w:hAnsi="Montserrat" w:cs="Times New Roman"/>
          <w:b/>
          <w:i/>
          <w:sz w:val="20"/>
          <w:szCs w:val="20"/>
          <w:lang w:eastAsia="lt-LT"/>
        </w:rPr>
      </w:pPr>
    </w:p>
    <w:p w14:paraId="52965441"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3</w:t>
      </w:r>
    </w:p>
    <w:p w14:paraId="6C2B2B2F"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Foreign financial contributions</w:t>
      </w:r>
    </w:p>
    <w:p w14:paraId="4F24A7A7" w14:textId="738047BF"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3.1. The assessment of the existence of distortions caused by foreign subsidies obtained through the procurement procedure shall be carried out by assessing the signs of distortion and whether the tender is unduly favourable compared to the works, goods or services concerned. In this section, the </w:t>
      </w:r>
      <w:r w:rsidR="001D0C05" w:rsidRPr="005C2658">
        <w:rPr>
          <w:rFonts w:ascii="Montserrat" w:hAnsi="Montserrat"/>
          <w:sz w:val="20"/>
          <w:szCs w:val="20"/>
        </w:rPr>
        <w:lastRenderedPageBreak/>
        <w:t>notifying party(s)</w:t>
      </w:r>
      <w:r w:rsidRPr="005C2658">
        <w:rPr>
          <w:rFonts w:ascii="Montserrat" w:hAnsi="Montserrat"/>
          <w:sz w:val="20"/>
          <w:szCs w:val="20"/>
        </w:rPr>
        <w:t xml:space="preserve"> should report only foreign financial contributions that fall within the scope of </w:t>
      </w:r>
      <w:r w:rsidR="001D0C05" w:rsidRPr="005C2658">
        <w:rPr>
          <w:rFonts w:ascii="Montserrat" w:hAnsi="Montserrat"/>
          <w:sz w:val="20"/>
          <w:szCs w:val="20"/>
        </w:rPr>
        <w:t>C</w:t>
      </w:r>
      <w:r w:rsidR="00967970" w:rsidRPr="005C2658">
        <w:rPr>
          <w:rFonts w:ascii="Montserrat" w:hAnsi="Montserrat"/>
          <w:sz w:val="20"/>
          <w:szCs w:val="20"/>
        </w:rPr>
        <w:t>lause</w:t>
      </w:r>
      <w:r w:rsidRPr="005C2658">
        <w:rPr>
          <w:rFonts w:ascii="Montserrat" w:hAnsi="Montserrat"/>
          <w:sz w:val="20"/>
          <w:szCs w:val="20"/>
        </w:rPr>
        <w:t xml:space="preserve">s (a) to (c) and (e) of </w:t>
      </w:r>
      <w:r w:rsidR="001D0C05" w:rsidRPr="005C2658">
        <w:rPr>
          <w:rFonts w:ascii="Montserrat" w:hAnsi="Montserrat"/>
          <w:sz w:val="20"/>
          <w:szCs w:val="20"/>
        </w:rPr>
        <w:t xml:space="preserve">Part 1 of </w:t>
      </w:r>
      <w:r w:rsidRPr="005C2658">
        <w:rPr>
          <w:rFonts w:ascii="Montserrat" w:hAnsi="Montserrat"/>
          <w:sz w:val="20"/>
          <w:szCs w:val="20"/>
        </w:rPr>
        <w:t>Article 5 of Regulation (EU) 2022/2560 and which are among those most likely to distort the internal market. For foreign financial contributions not included in these categories, see paragraph 3.3 and Table 1 of this section. For procurement procedures which comply with the thresholds laid down in</w:t>
      </w:r>
      <w:r w:rsidR="001D0C05" w:rsidRPr="005C2658">
        <w:rPr>
          <w:rFonts w:ascii="Montserrat" w:hAnsi="Montserrat"/>
          <w:sz w:val="20"/>
          <w:szCs w:val="20"/>
        </w:rPr>
        <w:t xml:space="preserve"> Clause (s) of Part 1 of and Part 2 of Article 28 </w:t>
      </w:r>
      <w:r w:rsidRPr="005C2658">
        <w:rPr>
          <w:rFonts w:ascii="Montserrat" w:hAnsi="Montserrat"/>
          <w:sz w:val="20"/>
          <w:szCs w:val="20"/>
        </w:rPr>
        <w:t xml:space="preserve">of Regulation (EU) 2022/2560 and in which the </w:t>
      </w:r>
      <w:r w:rsidR="001D0C05" w:rsidRPr="005C2658">
        <w:rPr>
          <w:rFonts w:ascii="Montserrat" w:hAnsi="Montserrat"/>
          <w:sz w:val="20"/>
          <w:szCs w:val="20"/>
        </w:rPr>
        <w:t>notifying party(s)</w:t>
      </w:r>
      <w:r w:rsidRPr="005C2658">
        <w:rPr>
          <w:rFonts w:ascii="Montserrat" w:hAnsi="Montserrat"/>
          <w:sz w:val="20"/>
          <w:szCs w:val="20"/>
        </w:rPr>
        <w:t xml:space="preserve"> has received foreign financial contributions notifiable in accordance with </w:t>
      </w:r>
      <w:r w:rsidR="00967970" w:rsidRPr="005C2658">
        <w:rPr>
          <w:rFonts w:ascii="Montserrat" w:hAnsi="Montserrat"/>
          <w:sz w:val="20"/>
          <w:szCs w:val="20"/>
        </w:rPr>
        <w:t>clause</w:t>
      </w:r>
      <w:r w:rsidRPr="005C2658">
        <w:rPr>
          <w:rFonts w:ascii="Montserrat" w:hAnsi="Montserrat"/>
          <w:sz w:val="20"/>
          <w:szCs w:val="20"/>
        </w:rPr>
        <w:t xml:space="preserve"> (b) of </w:t>
      </w:r>
      <w:r w:rsidR="001D0C05" w:rsidRPr="005C2658">
        <w:rPr>
          <w:rFonts w:ascii="Montserrat" w:hAnsi="Montserrat"/>
          <w:sz w:val="20"/>
          <w:szCs w:val="20"/>
        </w:rPr>
        <w:t xml:space="preserve">Part 1 of </w:t>
      </w:r>
      <w:r w:rsidRPr="005C2658">
        <w:rPr>
          <w:rFonts w:ascii="Montserrat" w:hAnsi="Montserrat"/>
          <w:sz w:val="20"/>
          <w:szCs w:val="20"/>
        </w:rPr>
        <w:t>Article 28 of Regulation (EU) 2022/2560 within three years prior to notification, please indicate whether each the notifying party was individually granted $1 million in the three years prior to the notification. Foreign financial contributions in</w:t>
      </w:r>
      <w:r w:rsidR="007D6A89" w:rsidRPr="005C2658">
        <w:rPr>
          <w:rFonts w:ascii="Montserrat" w:hAnsi="Montserrat"/>
          <w:sz w:val="20"/>
          <w:szCs w:val="20"/>
        </w:rPr>
        <w:t xml:space="preserve"> EUR </w:t>
      </w:r>
      <w:r w:rsidRPr="005C2658">
        <w:rPr>
          <w:rFonts w:ascii="Montserrat" w:hAnsi="Montserrat"/>
          <w:sz w:val="20"/>
          <w:szCs w:val="20"/>
        </w:rPr>
        <w:t xml:space="preserve">or greater that may be allocated to any of the categories referred to in </w:t>
      </w:r>
      <w:r w:rsidR="001D0C05" w:rsidRPr="005C2658">
        <w:rPr>
          <w:rFonts w:ascii="Montserrat" w:hAnsi="Montserrat"/>
          <w:sz w:val="20"/>
          <w:szCs w:val="20"/>
        </w:rPr>
        <w:t>Cl</w:t>
      </w:r>
      <w:r w:rsidR="00967970" w:rsidRPr="005C2658">
        <w:rPr>
          <w:rFonts w:ascii="Montserrat" w:hAnsi="Montserrat"/>
          <w:sz w:val="20"/>
          <w:szCs w:val="20"/>
        </w:rPr>
        <w:t>ause</w:t>
      </w:r>
      <w:r w:rsidRPr="005C2658">
        <w:rPr>
          <w:rFonts w:ascii="Montserrat" w:hAnsi="Montserrat"/>
          <w:sz w:val="20"/>
          <w:szCs w:val="20"/>
        </w:rPr>
        <w:t xml:space="preserve">s (a) to (c) and (e) of </w:t>
      </w:r>
      <w:r w:rsidR="001D0C05" w:rsidRPr="005C2658">
        <w:rPr>
          <w:rFonts w:ascii="Montserrat" w:hAnsi="Montserrat"/>
          <w:sz w:val="20"/>
          <w:szCs w:val="20"/>
        </w:rPr>
        <w:t xml:space="preserve">Part 1 of Article 5 </w:t>
      </w:r>
      <w:r w:rsidRPr="005C2658">
        <w:rPr>
          <w:rFonts w:ascii="Montserrat" w:hAnsi="Montserrat"/>
          <w:sz w:val="20"/>
          <w:szCs w:val="20"/>
        </w:rPr>
        <w:t>of Regulation (EU) 2022/2560:</w:t>
      </w:r>
    </w:p>
    <w:p w14:paraId="4C409BFE" w14:textId="1B53729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3.1.1. </w:t>
      </w:r>
      <w:proofErr w:type="gramStart"/>
      <w:r w:rsidRPr="005C2658">
        <w:rPr>
          <w:rFonts w:ascii="Montserrat" w:hAnsi="Montserrat"/>
          <w:sz w:val="20"/>
          <w:szCs w:val="20"/>
        </w:rPr>
        <w:t>In order to</w:t>
      </w:r>
      <w:proofErr w:type="gramEnd"/>
      <w:r w:rsidRPr="005C2658">
        <w:rPr>
          <w:rFonts w:ascii="Montserrat" w:hAnsi="Montserrat"/>
          <w:sz w:val="20"/>
          <w:szCs w:val="20"/>
        </w:rPr>
        <w:t xml:space="preserve"> determine whether a foreign financial contribution has been made to an undertaking in difficulty within the meaning of </w:t>
      </w:r>
      <w:r w:rsidR="001D0C05" w:rsidRPr="005C2658">
        <w:rPr>
          <w:rFonts w:ascii="Montserrat" w:hAnsi="Montserrat"/>
          <w:sz w:val="20"/>
          <w:szCs w:val="20"/>
        </w:rPr>
        <w:t xml:space="preserve">Clause (a) of Part 1 of </w:t>
      </w:r>
      <w:r w:rsidRPr="005C2658">
        <w:rPr>
          <w:rFonts w:ascii="Montserrat" w:hAnsi="Montserrat"/>
          <w:sz w:val="20"/>
          <w:szCs w:val="20"/>
        </w:rPr>
        <w:t>Article of Regulation (EU) 2022/2560, please indicate whether any of the following conditions have been met at any time during the three years preceding the notification:</w:t>
      </w:r>
    </w:p>
    <w:p w14:paraId="65AD2F72" w14:textId="7777777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3.1.1.1. Is the reporting party a limited liability company that has lost more than half of the subscribed share capital </w:t>
      </w:r>
      <w:proofErr w:type="gramStart"/>
      <w:r w:rsidRPr="005C2658">
        <w:rPr>
          <w:rFonts w:ascii="Montserrat" w:hAnsi="Montserrat"/>
          <w:sz w:val="20"/>
          <w:szCs w:val="20"/>
        </w:rPr>
        <w:t>as a result of</w:t>
      </w:r>
      <w:proofErr w:type="gramEnd"/>
      <w:r w:rsidRPr="005C2658">
        <w:rPr>
          <w:rFonts w:ascii="Montserrat" w:hAnsi="Montserrat"/>
          <w:sz w:val="20"/>
          <w:szCs w:val="20"/>
        </w:rPr>
        <w:t xml:space="preserve"> accumulated losses?</w:t>
      </w:r>
    </w:p>
    <w:p w14:paraId="40020FE4"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2A2871C0"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1"/>
      </w:tblGrid>
      <w:tr w:rsidR="00117406" w:rsidRPr="005C2658" w14:paraId="67D96A12"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CA0970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7CE13C5"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ne</w:t>
            </w:r>
          </w:p>
        </w:tc>
      </w:tr>
    </w:tbl>
    <w:p w14:paraId="1AC717E6" w14:textId="0E72904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3.1.1.2. Is the reporting party a company of which at least several members have unlimited liability for the company</w:t>
      </w:r>
      <w:r w:rsidR="00CC0E4B" w:rsidRPr="005C2658">
        <w:rPr>
          <w:rFonts w:ascii="Montserrat" w:hAnsi="Montserrat"/>
          <w:sz w:val="20"/>
          <w:szCs w:val="20"/>
        </w:rPr>
        <w:t>’</w:t>
      </w:r>
      <w:r w:rsidRPr="005C2658">
        <w:rPr>
          <w:rFonts w:ascii="Montserrat" w:hAnsi="Montserrat"/>
          <w:sz w:val="20"/>
          <w:szCs w:val="20"/>
        </w:rPr>
        <w:t>s debt and which, as a result of accumulated losses, has lost more than half of the capital indicated in the financial statements?</w:t>
      </w:r>
    </w:p>
    <w:p w14:paraId="62EC807C"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2609FC26"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1"/>
      </w:tblGrid>
      <w:tr w:rsidR="00117406" w:rsidRPr="005C2658" w14:paraId="27DCB1ED"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81B153E"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20AEAC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ne</w:t>
            </w:r>
          </w:p>
        </w:tc>
      </w:tr>
    </w:tbl>
    <w:p w14:paraId="58A29368" w14:textId="548AD4D2"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3.1.1.3. Is the notifying party subject to collective insolvency proceedings or does it meet the criteria of domestic law to initiate collective insolvency proceedings at the request of its </w:t>
      </w:r>
      <w:r w:rsidR="00C93215" w:rsidRPr="005C2658">
        <w:rPr>
          <w:rFonts w:ascii="Montserrat" w:hAnsi="Montserrat"/>
          <w:sz w:val="20"/>
          <w:szCs w:val="20"/>
        </w:rPr>
        <w:t>Guarantee Recipient</w:t>
      </w:r>
      <w:r w:rsidRPr="005C2658">
        <w:rPr>
          <w:rFonts w:ascii="Montserrat" w:hAnsi="Montserrat"/>
          <w:sz w:val="20"/>
          <w:szCs w:val="20"/>
        </w:rPr>
        <w:t>s?</w:t>
      </w:r>
    </w:p>
    <w:p w14:paraId="6FFDF377"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7C7211A4"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6"/>
      </w:tblGrid>
      <w:tr w:rsidR="00117406" w:rsidRPr="005C2658" w14:paraId="2177AE55"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F1BB2B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4A322B8"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0767C348" w14:textId="6DE99724"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3.1.1.4. If the </w:t>
      </w:r>
      <w:r w:rsidR="001D0C05" w:rsidRPr="005C2658">
        <w:rPr>
          <w:rFonts w:ascii="Montserrat" w:hAnsi="Montserrat"/>
          <w:sz w:val="20"/>
          <w:szCs w:val="20"/>
        </w:rPr>
        <w:t>notifying party</w:t>
      </w:r>
      <w:r w:rsidRPr="005C2658">
        <w:rPr>
          <w:rFonts w:ascii="Montserrat" w:hAnsi="Montserrat"/>
          <w:sz w:val="20"/>
          <w:szCs w:val="20"/>
        </w:rPr>
        <w:t xml:space="preserve"> concerned is not an SME:</w:t>
      </w:r>
    </w:p>
    <w:p w14:paraId="32BB50D0" w14:textId="15D1FA0A"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3.1.1.4.1. </w:t>
      </w:r>
      <w:r w:rsidR="001D0C05" w:rsidRPr="005C2658">
        <w:rPr>
          <w:rFonts w:ascii="Montserrat" w:hAnsi="Montserrat"/>
          <w:sz w:val="20"/>
          <w:szCs w:val="20"/>
        </w:rPr>
        <w:t>W</w:t>
      </w:r>
      <w:r w:rsidRPr="005C2658">
        <w:rPr>
          <w:rFonts w:ascii="Montserrat" w:hAnsi="Montserrat"/>
          <w:sz w:val="20"/>
          <w:szCs w:val="20"/>
        </w:rPr>
        <w:t xml:space="preserve">hether the balance sheet debt to equity ratio of the </w:t>
      </w:r>
      <w:r w:rsidR="001D0C05" w:rsidRPr="005C2658">
        <w:rPr>
          <w:rFonts w:ascii="Montserrat" w:hAnsi="Montserrat"/>
          <w:sz w:val="20"/>
          <w:szCs w:val="20"/>
        </w:rPr>
        <w:t>notifying party</w:t>
      </w:r>
      <w:r w:rsidRPr="005C2658">
        <w:rPr>
          <w:rFonts w:ascii="Montserrat" w:hAnsi="Montserrat"/>
          <w:sz w:val="20"/>
          <w:szCs w:val="20"/>
        </w:rPr>
        <w:t xml:space="preserve"> has exceeded 7,5 for the last two years; and</w:t>
      </w:r>
    </w:p>
    <w:p w14:paraId="5718031E" w14:textId="579B4D1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3.1.1.4.2. </w:t>
      </w:r>
      <w:r w:rsidR="001D0C05" w:rsidRPr="005C2658">
        <w:rPr>
          <w:rFonts w:ascii="Montserrat" w:hAnsi="Montserrat"/>
          <w:sz w:val="20"/>
          <w:szCs w:val="20"/>
        </w:rPr>
        <w:t>H</w:t>
      </w:r>
      <w:r w:rsidRPr="005C2658">
        <w:rPr>
          <w:rFonts w:ascii="Montserrat" w:hAnsi="Montserrat"/>
          <w:sz w:val="20"/>
          <w:szCs w:val="20"/>
        </w:rPr>
        <w:t xml:space="preserve">as the </w:t>
      </w:r>
      <w:r w:rsidR="001D0C05" w:rsidRPr="005C2658">
        <w:rPr>
          <w:rFonts w:ascii="Montserrat" w:hAnsi="Montserrat"/>
          <w:sz w:val="20"/>
          <w:szCs w:val="20"/>
        </w:rPr>
        <w:t>notifying party</w:t>
      </w:r>
      <w:r w:rsidR="00CC0E4B" w:rsidRPr="005C2658">
        <w:rPr>
          <w:rFonts w:ascii="Montserrat" w:hAnsi="Montserrat"/>
          <w:sz w:val="20"/>
          <w:szCs w:val="20"/>
        </w:rPr>
        <w:t>’</w:t>
      </w:r>
      <w:r w:rsidRPr="005C2658">
        <w:rPr>
          <w:rFonts w:ascii="Montserrat" w:hAnsi="Montserrat"/>
          <w:sz w:val="20"/>
          <w:szCs w:val="20"/>
        </w:rPr>
        <w:t xml:space="preserve">s </w:t>
      </w:r>
      <w:r w:rsidR="001B20A8" w:rsidRPr="005C2658">
        <w:rPr>
          <w:rFonts w:ascii="Montserrat" w:hAnsi="Montserrat"/>
          <w:sz w:val="20"/>
          <w:szCs w:val="20"/>
        </w:rPr>
        <w:t>ESPD</w:t>
      </w:r>
      <w:r w:rsidRPr="005C2658">
        <w:rPr>
          <w:rFonts w:ascii="Montserrat" w:hAnsi="Montserrat"/>
          <w:sz w:val="20"/>
          <w:szCs w:val="20"/>
        </w:rPr>
        <w:t xml:space="preserve"> interest coverage ratio been less than 1.0 for the past two years?</w:t>
      </w:r>
    </w:p>
    <w:p w14:paraId="4F3C81A5"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5F46786C"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6"/>
      </w:tblGrid>
      <w:tr w:rsidR="00117406" w:rsidRPr="005C2658" w14:paraId="5FE9A430"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D86AD23"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ACF2C1"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214CA99E" w14:textId="3E2215F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3.1.1.5. If you answered </w:t>
      </w:r>
      <w:r w:rsidR="00CC0E4B" w:rsidRPr="005C2658">
        <w:rPr>
          <w:rFonts w:ascii="Montserrat" w:hAnsi="Montserrat"/>
          <w:sz w:val="20"/>
          <w:szCs w:val="20"/>
        </w:rPr>
        <w:t>‘</w:t>
      </w:r>
      <w:r w:rsidRPr="005C2658">
        <w:rPr>
          <w:rFonts w:ascii="Montserrat" w:hAnsi="Montserrat"/>
          <w:sz w:val="20"/>
          <w:szCs w:val="20"/>
        </w:rPr>
        <w:t>yes</w:t>
      </w:r>
      <w:r w:rsidR="00CC0E4B" w:rsidRPr="005C2658">
        <w:rPr>
          <w:rFonts w:ascii="Montserrat" w:hAnsi="Montserrat"/>
          <w:sz w:val="20"/>
          <w:szCs w:val="20"/>
        </w:rPr>
        <w:t>’</w:t>
      </w:r>
      <w:r w:rsidRPr="005C2658">
        <w:rPr>
          <w:rFonts w:ascii="Montserrat" w:hAnsi="Montserrat"/>
          <w:sz w:val="20"/>
          <w:szCs w:val="20"/>
        </w:rPr>
        <w:t xml:space="preserve"> to any of the questions in sections 3.1.1.1 to 3.1.1.4 for any of the notifying parties, please indicate whether, during the period when the firm in question was experiencing difficulties, it received foreign financial contributions that could have helped it regain its long-term viability (including any temporary liquidity support for viability) to support recovery) or to retain that country for the short period necessary for the preparation of a restructuring or liquidation plan.</w:t>
      </w:r>
    </w:p>
    <w:p w14:paraId="1513E69F"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37831B88"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91"/>
        <w:gridCol w:w="560"/>
        <w:gridCol w:w="546"/>
      </w:tblGrid>
      <w:tr w:rsidR="00117406" w:rsidRPr="005C2658" w14:paraId="5ACADB7E"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BC40BF8" w14:textId="092A1CB3" w:rsidR="004146EA" w:rsidRPr="005C2658" w:rsidRDefault="001D0C05"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Notifying party</w:t>
            </w:r>
            <w:r w:rsidR="004146EA" w:rsidRPr="005C2658">
              <w:rPr>
                <w:rFonts w:ascii="Montserrat" w:hAnsi="Montserrat"/>
                <w:sz w:val="20"/>
                <w:szCs w:val="20"/>
              </w:rPr>
              <w: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B0C0195"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6A59ED3"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33535E9F" w14:textId="538A3210"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3.1.1.6. If you answered </w:t>
      </w:r>
      <w:r w:rsidR="00CC0E4B" w:rsidRPr="005C2658">
        <w:rPr>
          <w:rFonts w:ascii="Montserrat" w:hAnsi="Montserrat"/>
          <w:sz w:val="20"/>
          <w:szCs w:val="20"/>
        </w:rPr>
        <w:t>‘</w:t>
      </w:r>
      <w:r w:rsidRPr="005C2658">
        <w:rPr>
          <w:rFonts w:ascii="Montserrat" w:hAnsi="Montserrat"/>
          <w:sz w:val="20"/>
          <w:szCs w:val="20"/>
        </w:rPr>
        <w:t>yes</w:t>
      </w:r>
      <w:r w:rsidR="00CC0E4B" w:rsidRPr="005C2658">
        <w:rPr>
          <w:rFonts w:ascii="Montserrat" w:hAnsi="Montserrat"/>
          <w:sz w:val="20"/>
          <w:szCs w:val="20"/>
        </w:rPr>
        <w:t>’</w:t>
      </w:r>
      <w:r w:rsidRPr="005C2658">
        <w:rPr>
          <w:rFonts w:ascii="Montserrat" w:hAnsi="Montserrat"/>
          <w:sz w:val="20"/>
          <w:szCs w:val="20"/>
        </w:rPr>
        <w:t xml:space="preserve"> to any of the questions in sections 3.1.1.1 to 3.1.1.4 for any of the notifying parties, please indicate whether there is a restructuring plan capable of ensuring the long-term viability of that </w:t>
      </w:r>
      <w:r w:rsidR="001D0C05" w:rsidRPr="005C2658">
        <w:rPr>
          <w:rFonts w:ascii="Montserrat" w:hAnsi="Montserrat"/>
          <w:sz w:val="20"/>
          <w:szCs w:val="20"/>
        </w:rPr>
        <w:t>notifying party</w:t>
      </w:r>
      <w:r w:rsidRPr="005C2658">
        <w:rPr>
          <w:rFonts w:ascii="Montserrat" w:hAnsi="Montserrat"/>
          <w:sz w:val="20"/>
          <w:szCs w:val="20"/>
        </w:rPr>
        <w:t xml:space="preserve"> and whether this restructuring plan provides for a significant own contribution from the notifying party, and give details of that plan.</w:t>
      </w:r>
    </w:p>
    <w:p w14:paraId="2061B82E" w14:textId="1A859A08"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3.1.1.7. If you answered “yes” to any of the questions in </w:t>
      </w:r>
      <w:r w:rsidR="00967970" w:rsidRPr="005C2658">
        <w:rPr>
          <w:rFonts w:ascii="Montserrat" w:hAnsi="Montserrat"/>
          <w:sz w:val="20"/>
          <w:szCs w:val="20"/>
        </w:rPr>
        <w:t>clause</w:t>
      </w:r>
      <w:r w:rsidRPr="005C2658">
        <w:rPr>
          <w:rFonts w:ascii="Montserrat" w:hAnsi="Montserrat"/>
          <w:sz w:val="20"/>
          <w:szCs w:val="20"/>
        </w:rPr>
        <w:t xml:space="preserve">s 3.1.1.1 to 3.1.1.4, justify the answer by providing references to supporting evidence or documents to be included in the </w:t>
      </w:r>
      <w:r w:rsidR="006D4ACE" w:rsidRPr="005C2658">
        <w:rPr>
          <w:rFonts w:ascii="Montserrat" w:hAnsi="Montserrat"/>
          <w:sz w:val="20"/>
          <w:szCs w:val="20"/>
        </w:rPr>
        <w:t>Annex</w:t>
      </w:r>
      <w:r w:rsidRPr="005C2658">
        <w:rPr>
          <w:rFonts w:ascii="Montserrat" w:hAnsi="Montserrat"/>
          <w:sz w:val="20"/>
          <w:szCs w:val="20"/>
        </w:rPr>
        <w:t xml:space="preserve">es (such documents may include, inter alia, the most recent profit and loss statements and balance sheets of the notifying party, a court decision to bring the company into collective insolvency </w:t>
      </w:r>
      <w:proofErr w:type="spellStart"/>
      <w:r w:rsidRPr="005C2658">
        <w:rPr>
          <w:rFonts w:ascii="Montserrat" w:hAnsi="Montserrat"/>
          <w:sz w:val="20"/>
          <w:szCs w:val="20"/>
        </w:rPr>
        <w:t>insolvency</w:t>
      </w:r>
      <w:proofErr w:type="spellEnd"/>
      <w:r w:rsidRPr="005C2658">
        <w:rPr>
          <w:rFonts w:ascii="Montserrat" w:hAnsi="Montserrat"/>
          <w:sz w:val="20"/>
          <w:szCs w:val="20"/>
        </w:rPr>
        <w:t xml:space="preserve"> proceedings or evidence of compliance with the criteria laid down in national company law which, at the request of </w:t>
      </w:r>
      <w:r w:rsidR="00C93215" w:rsidRPr="005C2658">
        <w:rPr>
          <w:rFonts w:ascii="Montserrat" w:hAnsi="Montserrat"/>
          <w:sz w:val="20"/>
          <w:szCs w:val="20"/>
        </w:rPr>
        <w:t>Guarantee Recipient</w:t>
      </w:r>
      <w:r w:rsidRPr="005C2658">
        <w:rPr>
          <w:rFonts w:ascii="Montserrat" w:hAnsi="Montserrat"/>
          <w:sz w:val="20"/>
          <w:szCs w:val="20"/>
        </w:rPr>
        <w:t>s, may be brought against an undertaking for insolvency, etc.).</w:t>
      </w:r>
    </w:p>
    <w:p w14:paraId="5FE37BF3" w14:textId="35BA2D5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3.1.2. A foreign financial contribution in the form of an unlimited guarantee against the debts or liabilities of the undertaking, i.e. without any limitation as to the amount or duration of such guarantee (</w:t>
      </w:r>
      <w:r w:rsidR="001D0C05" w:rsidRPr="005C2658">
        <w:rPr>
          <w:rFonts w:ascii="Montserrat" w:hAnsi="Montserrat"/>
          <w:sz w:val="20"/>
          <w:szCs w:val="20"/>
        </w:rPr>
        <w:t xml:space="preserve">Clause (b) of Part 1 of </w:t>
      </w:r>
      <w:r w:rsidRPr="005C2658">
        <w:rPr>
          <w:rFonts w:ascii="Montserrat" w:hAnsi="Montserrat"/>
          <w:sz w:val="20"/>
          <w:szCs w:val="20"/>
        </w:rPr>
        <w:t>Article 5).</w:t>
      </w:r>
    </w:p>
    <w:p w14:paraId="3516FECE"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4E3A0365"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6"/>
      </w:tblGrid>
      <w:tr w:rsidR="00117406" w:rsidRPr="005C2658" w14:paraId="00A519C2"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A11C60"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9CA4AD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58D9D52E" w14:textId="0363E242"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3.1.3. An export financing instrument that does not comply with the OECD Agreement on Officially Supported Export Credits (</w:t>
      </w:r>
      <w:r w:rsidR="001D0C05" w:rsidRPr="005C2658">
        <w:rPr>
          <w:rFonts w:ascii="Montserrat" w:hAnsi="Montserrat"/>
          <w:sz w:val="20"/>
          <w:szCs w:val="20"/>
        </w:rPr>
        <w:t>Clause (c) of Part 1 of Article 5</w:t>
      </w:r>
      <w:r w:rsidRPr="005C2658">
        <w:rPr>
          <w:rFonts w:ascii="Montserrat" w:hAnsi="Montserrat"/>
          <w:sz w:val="20"/>
          <w:szCs w:val="20"/>
        </w:rPr>
        <w:t>).</w:t>
      </w:r>
    </w:p>
    <w:p w14:paraId="37D43E46"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6465CC55"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6"/>
      </w:tblGrid>
      <w:tr w:rsidR="00117406" w:rsidRPr="005C2658" w14:paraId="1388A820"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05CCEF8"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37CBDC2"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7CA695C9" w14:textId="34C45BB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3.1.4. A foreign financial contribution enabling an undertaking to submit an unduly favourable </w:t>
      </w:r>
      <w:r w:rsidR="00346380" w:rsidRPr="005C2658">
        <w:rPr>
          <w:rFonts w:ascii="Montserrat" w:hAnsi="Montserrat"/>
          <w:sz w:val="20"/>
          <w:szCs w:val="20"/>
        </w:rPr>
        <w:t>tender</w:t>
      </w:r>
      <w:r w:rsidRPr="005C2658">
        <w:rPr>
          <w:rFonts w:ascii="Montserrat" w:hAnsi="Montserrat"/>
          <w:sz w:val="20"/>
          <w:szCs w:val="20"/>
        </w:rPr>
        <w:t xml:space="preserve">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which the undertaking could be awarded the relevant contract (</w:t>
      </w:r>
      <w:r w:rsidR="003226DF" w:rsidRPr="005C2658">
        <w:rPr>
          <w:rFonts w:ascii="Montserrat" w:hAnsi="Montserrat"/>
          <w:sz w:val="20"/>
          <w:szCs w:val="20"/>
        </w:rPr>
        <w:t>Clause (e) of Part 1 of Article 5</w:t>
      </w:r>
      <w:r w:rsidRPr="005C2658">
        <w:rPr>
          <w:rFonts w:ascii="Montserrat" w:hAnsi="Montserrat"/>
          <w:sz w:val="20"/>
          <w:szCs w:val="20"/>
        </w:rPr>
        <w:t>).</w:t>
      </w:r>
    </w:p>
    <w:p w14:paraId="1DCD28C6"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62A1E502"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46"/>
      </w:tblGrid>
      <w:tr w:rsidR="00117406" w:rsidRPr="005C2658" w14:paraId="714DFA37"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7DB5697"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yes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95C908" w14:textId="77777777"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no</w:t>
            </w:r>
          </w:p>
        </w:tc>
      </w:tr>
    </w:tbl>
    <w:p w14:paraId="578506AA" w14:textId="179EB7DF"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3.2. For each of the 1 million granted to the notifying parties in the three years preceding the notification, </w:t>
      </w:r>
      <w:proofErr w:type="gramStart"/>
      <w:r w:rsidRPr="005C2658">
        <w:rPr>
          <w:rFonts w:ascii="Montserrat" w:hAnsi="Montserrat"/>
          <w:sz w:val="20"/>
          <w:szCs w:val="20"/>
        </w:rPr>
        <w:t>For</w:t>
      </w:r>
      <w:proofErr w:type="gramEnd"/>
      <w:r w:rsidRPr="005C2658">
        <w:rPr>
          <w:rFonts w:ascii="Montserrat" w:hAnsi="Montserrat"/>
          <w:sz w:val="20"/>
          <w:szCs w:val="20"/>
        </w:rPr>
        <w:t xml:space="preserve"> a foreign financial contribution in</w:t>
      </w:r>
      <w:r w:rsidR="007D6A89" w:rsidRPr="005C2658">
        <w:rPr>
          <w:rFonts w:ascii="Montserrat" w:hAnsi="Montserrat"/>
          <w:sz w:val="20"/>
          <w:szCs w:val="20"/>
        </w:rPr>
        <w:t xml:space="preserve"> EUR </w:t>
      </w:r>
      <w:r w:rsidRPr="005C2658">
        <w:rPr>
          <w:rFonts w:ascii="Montserrat" w:hAnsi="Montserrat"/>
          <w:sz w:val="20"/>
          <w:szCs w:val="20"/>
        </w:rPr>
        <w:t xml:space="preserve">or greater that may be assigned to any of the categories referred to in </w:t>
      </w:r>
      <w:r w:rsidR="003226DF" w:rsidRPr="005C2658">
        <w:rPr>
          <w:rFonts w:ascii="Montserrat" w:hAnsi="Montserrat"/>
          <w:sz w:val="20"/>
          <w:szCs w:val="20"/>
        </w:rPr>
        <w:t>C</w:t>
      </w:r>
      <w:r w:rsidR="00967970" w:rsidRPr="005C2658">
        <w:rPr>
          <w:rFonts w:ascii="Montserrat" w:hAnsi="Montserrat"/>
          <w:sz w:val="20"/>
          <w:szCs w:val="20"/>
        </w:rPr>
        <w:t>lause</w:t>
      </w:r>
      <w:r w:rsidRPr="005C2658">
        <w:rPr>
          <w:rFonts w:ascii="Montserrat" w:hAnsi="Montserrat"/>
          <w:sz w:val="20"/>
          <w:szCs w:val="20"/>
        </w:rPr>
        <w:t xml:space="preserve">s (a) to (c) and (e) of </w:t>
      </w:r>
      <w:r w:rsidR="003226DF" w:rsidRPr="005C2658">
        <w:rPr>
          <w:rFonts w:ascii="Montserrat" w:hAnsi="Montserrat"/>
          <w:sz w:val="20"/>
          <w:szCs w:val="20"/>
        </w:rPr>
        <w:t xml:space="preserve">Part 1 of </w:t>
      </w:r>
      <w:r w:rsidRPr="005C2658">
        <w:rPr>
          <w:rFonts w:ascii="Montserrat" w:hAnsi="Montserrat"/>
          <w:sz w:val="20"/>
          <w:szCs w:val="20"/>
        </w:rPr>
        <w:t>Article 5 of Regulation (EU) 2022/2560, please provide the following information and supporting documents:</w:t>
      </w:r>
    </w:p>
    <w:p w14:paraId="255D9D2C" w14:textId="1A0A4CF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3.2.1. </w:t>
      </w:r>
      <w:r w:rsidR="00517ED6" w:rsidRPr="005C2658">
        <w:rPr>
          <w:rFonts w:ascii="Montserrat" w:hAnsi="Montserrat"/>
          <w:sz w:val="20"/>
          <w:szCs w:val="20"/>
        </w:rPr>
        <w:t>F</w:t>
      </w:r>
      <w:r w:rsidRPr="005C2658">
        <w:rPr>
          <w:rFonts w:ascii="Montserrat" w:hAnsi="Montserrat"/>
          <w:sz w:val="20"/>
          <w:szCs w:val="20"/>
        </w:rPr>
        <w:t>orm of contribution (e.g. loan, tax exemption, capital injection, tax incentive, non-cash contributions, etc.</w:t>
      </w:r>
      <w:proofErr w:type="gramStart"/>
      <w:r w:rsidRPr="005C2658">
        <w:rPr>
          <w:rFonts w:ascii="Montserrat" w:hAnsi="Montserrat"/>
          <w:sz w:val="20"/>
          <w:szCs w:val="20"/>
        </w:rPr>
        <w:t>) ;</w:t>
      </w:r>
      <w:proofErr w:type="gramEnd"/>
    </w:p>
    <w:p w14:paraId="13636CAA" w14:textId="4A70F0C0"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3.2.2. </w:t>
      </w:r>
      <w:r w:rsidR="00517ED6" w:rsidRPr="005C2658">
        <w:rPr>
          <w:rFonts w:ascii="Montserrat" w:hAnsi="Montserrat"/>
          <w:sz w:val="20"/>
          <w:szCs w:val="20"/>
        </w:rPr>
        <w:t>T</w:t>
      </w:r>
      <w:r w:rsidRPr="005C2658">
        <w:rPr>
          <w:rFonts w:ascii="Montserrat" w:hAnsi="Montserrat"/>
          <w:sz w:val="20"/>
          <w:szCs w:val="20"/>
        </w:rPr>
        <w:t xml:space="preserve">he third country which has made the financial contribution. Also indicate the authority or entity that made the </w:t>
      </w:r>
      <w:proofErr w:type="gramStart"/>
      <w:r w:rsidRPr="005C2658">
        <w:rPr>
          <w:rFonts w:ascii="Montserrat" w:hAnsi="Montserrat"/>
          <w:sz w:val="20"/>
          <w:szCs w:val="20"/>
        </w:rPr>
        <w:t>contribution;</w:t>
      </w:r>
      <w:proofErr w:type="gramEnd"/>
    </w:p>
    <w:p w14:paraId="684C7AC4" w14:textId="36D4621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3.2.3. </w:t>
      </w:r>
      <w:r w:rsidR="00517ED6" w:rsidRPr="005C2658">
        <w:rPr>
          <w:rFonts w:ascii="Montserrat" w:hAnsi="Montserrat"/>
          <w:sz w:val="20"/>
          <w:szCs w:val="20"/>
        </w:rPr>
        <w:t>T</w:t>
      </w:r>
      <w:r w:rsidRPr="005C2658">
        <w:rPr>
          <w:rFonts w:ascii="Montserrat" w:hAnsi="Montserrat"/>
          <w:sz w:val="20"/>
          <w:szCs w:val="20"/>
        </w:rPr>
        <w:t>he amount of each financial contribution;</w:t>
      </w:r>
    </w:p>
    <w:p w14:paraId="590E9635" w14:textId="19CDB9CA"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3.2.4. </w:t>
      </w:r>
      <w:r w:rsidR="00517ED6" w:rsidRPr="005C2658">
        <w:rPr>
          <w:rFonts w:ascii="Montserrat" w:hAnsi="Montserrat"/>
          <w:sz w:val="20"/>
          <w:szCs w:val="20"/>
        </w:rPr>
        <w:t>T</w:t>
      </w:r>
      <w:r w:rsidRPr="005C2658">
        <w:rPr>
          <w:rFonts w:ascii="Montserrat" w:hAnsi="Montserrat"/>
          <w:sz w:val="20"/>
          <w:szCs w:val="20"/>
        </w:rPr>
        <w:t>he purpose and economic basis of the financial contribution to the country;</w:t>
      </w:r>
    </w:p>
    <w:p w14:paraId="1FA54367" w14:textId="7C0749E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3.2.5. </w:t>
      </w:r>
      <w:r w:rsidR="00517ED6" w:rsidRPr="005C2658">
        <w:rPr>
          <w:rFonts w:ascii="Montserrat" w:hAnsi="Montserrat"/>
          <w:sz w:val="20"/>
          <w:szCs w:val="20"/>
        </w:rPr>
        <w:t>W</w:t>
      </w:r>
      <w:r w:rsidRPr="005C2658">
        <w:rPr>
          <w:rFonts w:ascii="Montserrat" w:hAnsi="Montserrat"/>
          <w:sz w:val="20"/>
          <w:szCs w:val="20"/>
        </w:rPr>
        <w:t xml:space="preserve">hether there are any conditions attached to financial contributions, as well as to their </w:t>
      </w:r>
      <w:proofErr w:type="gramStart"/>
      <w:r w:rsidRPr="005C2658">
        <w:rPr>
          <w:rFonts w:ascii="Montserrat" w:hAnsi="Montserrat"/>
          <w:sz w:val="20"/>
          <w:szCs w:val="20"/>
        </w:rPr>
        <w:t>use;</w:t>
      </w:r>
      <w:proofErr w:type="gramEnd"/>
    </w:p>
    <w:p w14:paraId="22177939" w14:textId="4D17ABB2"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3.2.6. </w:t>
      </w:r>
      <w:r w:rsidR="00517ED6" w:rsidRPr="005C2658">
        <w:rPr>
          <w:rFonts w:ascii="Montserrat" w:hAnsi="Montserrat"/>
          <w:sz w:val="20"/>
          <w:szCs w:val="20"/>
        </w:rPr>
        <w:t>D</w:t>
      </w:r>
      <w:r w:rsidRPr="005C2658">
        <w:rPr>
          <w:rFonts w:ascii="Montserrat" w:hAnsi="Montserrat"/>
          <w:sz w:val="20"/>
          <w:szCs w:val="20"/>
        </w:rPr>
        <w:t>escribe the main elements and characteristics of those financial contributions (e.g. interest rates and duration of the loan</w:t>
      </w:r>
      <w:proofErr w:type="gramStart"/>
      <w:r w:rsidRPr="005C2658">
        <w:rPr>
          <w:rFonts w:ascii="Montserrat" w:hAnsi="Montserrat"/>
          <w:sz w:val="20"/>
          <w:szCs w:val="20"/>
        </w:rPr>
        <w:t>);</w:t>
      </w:r>
      <w:proofErr w:type="gramEnd"/>
    </w:p>
    <w:p w14:paraId="79923906" w14:textId="7CBBCEB1"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3.2.7. </w:t>
      </w:r>
      <w:r w:rsidR="00517ED6" w:rsidRPr="005C2658">
        <w:rPr>
          <w:rFonts w:ascii="Montserrat" w:hAnsi="Montserrat"/>
          <w:sz w:val="20"/>
          <w:szCs w:val="20"/>
        </w:rPr>
        <w:t>E</w:t>
      </w:r>
      <w:r w:rsidRPr="005C2658">
        <w:rPr>
          <w:rFonts w:ascii="Montserrat" w:hAnsi="Montserrat"/>
          <w:sz w:val="20"/>
          <w:szCs w:val="20"/>
        </w:rPr>
        <w:t xml:space="preserve">xplain whether the company to which a foreign financial contribution has been granted benefits within the meaning of Article 3 of Regulation (EU) 2022/2560 is conferred by this contribution. Please explain why,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supporting documents submitted in accordance with Section 6.</w:t>
      </w:r>
    </w:p>
    <w:p w14:paraId="79A299A8" w14:textId="41DE28BF"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3.2.8. </w:t>
      </w:r>
      <w:r w:rsidR="00517ED6" w:rsidRPr="005C2658">
        <w:rPr>
          <w:rFonts w:ascii="Montserrat" w:hAnsi="Montserrat"/>
          <w:sz w:val="20"/>
          <w:szCs w:val="20"/>
        </w:rPr>
        <w:t>E</w:t>
      </w:r>
      <w:r w:rsidRPr="005C2658">
        <w:rPr>
          <w:rFonts w:ascii="Montserrat" w:hAnsi="Montserrat"/>
          <w:sz w:val="20"/>
          <w:szCs w:val="20"/>
        </w:rPr>
        <w:t xml:space="preserve">xplain whether, in accordance with Article 3 of Regulation (EU) 2022/2560, the contribution is legally or effectively limited to certain undertakings or sectors. Please explain why, </w:t>
      </w:r>
      <w:proofErr w:type="gramStart"/>
      <w:r w:rsidRPr="005C2658">
        <w:rPr>
          <w:rFonts w:ascii="Montserrat" w:hAnsi="Montserrat"/>
          <w:sz w:val="20"/>
          <w:szCs w:val="20"/>
        </w:rPr>
        <w:t>on the basis of</w:t>
      </w:r>
      <w:proofErr w:type="gramEnd"/>
      <w:r w:rsidRPr="005C2658">
        <w:rPr>
          <w:rFonts w:ascii="Montserrat" w:hAnsi="Montserrat"/>
          <w:sz w:val="20"/>
          <w:szCs w:val="20"/>
        </w:rPr>
        <w:t xml:space="preserve"> the supporting documents submitted in accordance with Section 6.</w:t>
      </w:r>
    </w:p>
    <w:p w14:paraId="6DEDB33F" w14:textId="01AADB1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3.2.9. </w:t>
      </w:r>
      <w:r w:rsidR="00517ED6" w:rsidRPr="005C2658">
        <w:rPr>
          <w:rFonts w:ascii="Montserrat" w:hAnsi="Montserrat"/>
          <w:sz w:val="20"/>
          <w:szCs w:val="20"/>
        </w:rPr>
        <w:t>E</w:t>
      </w:r>
      <w:r w:rsidRPr="005C2658">
        <w:rPr>
          <w:rFonts w:ascii="Montserrat" w:hAnsi="Montserrat"/>
          <w:sz w:val="20"/>
          <w:szCs w:val="20"/>
        </w:rPr>
        <w:t>xplain whether the foreign financial contribution is granted for operating expenses related only to a specific public procurement.</w:t>
      </w:r>
    </w:p>
    <w:p w14:paraId="53026368" w14:textId="75F6F578"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3.3. </w:t>
      </w:r>
      <w:r w:rsidR="00517ED6" w:rsidRPr="005C2658">
        <w:rPr>
          <w:rFonts w:ascii="Montserrat" w:hAnsi="Montserrat"/>
          <w:sz w:val="20"/>
          <w:szCs w:val="20"/>
        </w:rPr>
        <w:t>Provide an overview of foreign financial contributions of EUR 1 million or more granted to each notifying party in the three years prior to notification that do not fall into any of the categories referred to in Clauses (a)-(e) of Part 1 of Article 5 of Regulation (EU) 2022/2560, following the template and instructions in Table 1.</w:t>
      </w:r>
    </w:p>
    <w:p w14:paraId="1DAC7FCC"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4</w:t>
      </w:r>
    </w:p>
    <w:p w14:paraId="7DAF87FA" w14:textId="7B6479C0"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 xml:space="preserve">Justification for the absence of an unduly favourable </w:t>
      </w:r>
      <w:r w:rsidR="00346380" w:rsidRPr="005C2658">
        <w:rPr>
          <w:rFonts w:ascii="Montserrat" w:hAnsi="Montserrat"/>
          <w:b/>
          <w:i/>
          <w:sz w:val="20"/>
          <w:szCs w:val="20"/>
        </w:rPr>
        <w:t>tender</w:t>
      </w:r>
    </w:p>
    <w:p w14:paraId="52007DFA" w14:textId="435B209C"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4.1. For any foreign financial contribution that enables an undertaking to submit an unduly favourable </w:t>
      </w:r>
      <w:r w:rsidR="00346380" w:rsidRPr="005C2658">
        <w:rPr>
          <w:rFonts w:ascii="Montserrat" w:hAnsi="Montserrat"/>
          <w:sz w:val="20"/>
          <w:szCs w:val="20"/>
        </w:rPr>
        <w:t>tender</w:t>
      </w:r>
      <w:r w:rsidRPr="005C2658">
        <w:rPr>
          <w:rFonts w:ascii="Montserrat" w:hAnsi="Montserrat"/>
          <w:sz w:val="20"/>
          <w:szCs w:val="20"/>
        </w:rPr>
        <w:t xml:space="preserve"> which could lead to the award of the relevant contract to the undertaking (</w:t>
      </w:r>
      <w:r w:rsidR="00517ED6" w:rsidRPr="005C2658">
        <w:rPr>
          <w:rFonts w:ascii="Montserrat" w:hAnsi="Montserrat"/>
          <w:sz w:val="20"/>
          <w:szCs w:val="20"/>
        </w:rPr>
        <w:t xml:space="preserve">Clause (e) of Part 1 of </w:t>
      </w:r>
      <w:r w:rsidRPr="005C2658">
        <w:rPr>
          <w:rFonts w:ascii="Montserrat" w:hAnsi="Montserrat"/>
          <w:sz w:val="20"/>
          <w:szCs w:val="20"/>
        </w:rPr>
        <w:t xml:space="preserve">Article 5 of Regulation (EU) 2022/2560), please indicate whether there are any elements to demonstrate that the </w:t>
      </w:r>
      <w:r w:rsidR="00346380" w:rsidRPr="005C2658">
        <w:rPr>
          <w:rFonts w:ascii="Montserrat" w:hAnsi="Montserrat"/>
          <w:sz w:val="20"/>
          <w:szCs w:val="20"/>
        </w:rPr>
        <w:t>tender</w:t>
      </w:r>
      <w:r w:rsidRPr="005C2658">
        <w:rPr>
          <w:rFonts w:ascii="Montserrat" w:hAnsi="Montserrat"/>
          <w:sz w:val="20"/>
          <w:szCs w:val="20"/>
        </w:rPr>
        <w:t xml:space="preserve"> is not unduly favourable, directly or indirectly, as a result of the financial contribution received (s), including the elements referred to in </w:t>
      </w:r>
      <w:r w:rsidR="00517ED6" w:rsidRPr="005C2658">
        <w:rPr>
          <w:rFonts w:ascii="Montserrat" w:hAnsi="Montserrat"/>
          <w:sz w:val="20"/>
          <w:szCs w:val="20"/>
        </w:rPr>
        <w:t xml:space="preserve">Part 2 of </w:t>
      </w:r>
      <w:r w:rsidRPr="005C2658">
        <w:rPr>
          <w:rFonts w:ascii="Montserrat" w:hAnsi="Montserrat"/>
          <w:sz w:val="20"/>
          <w:szCs w:val="20"/>
        </w:rPr>
        <w:t xml:space="preserve">Article 69 of Directive 2014/24/EU or </w:t>
      </w:r>
      <w:r w:rsidR="00517ED6" w:rsidRPr="005C2658">
        <w:rPr>
          <w:rFonts w:ascii="Montserrat" w:hAnsi="Montserrat"/>
          <w:sz w:val="20"/>
          <w:szCs w:val="20"/>
        </w:rPr>
        <w:t xml:space="preserve">Part 2 of </w:t>
      </w:r>
      <w:r w:rsidRPr="005C2658">
        <w:rPr>
          <w:rFonts w:ascii="Montserrat" w:hAnsi="Montserrat"/>
          <w:sz w:val="20"/>
          <w:szCs w:val="20"/>
        </w:rPr>
        <w:t>Article 84 of Directive 2014/25/EU.</w:t>
      </w:r>
    </w:p>
    <w:p w14:paraId="77EDB8E8"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4.2. These elements may relate </w:t>
      </w:r>
      <w:proofErr w:type="gramStart"/>
      <w:r w:rsidRPr="005C2658">
        <w:rPr>
          <w:rFonts w:ascii="Montserrat" w:hAnsi="Montserrat"/>
          <w:sz w:val="20"/>
          <w:szCs w:val="20"/>
        </w:rPr>
        <w:t>in particular to</w:t>
      </w:r>
      <w:proofErr w:type="gramEnd"/>
      <w:r w:rsidRPr="005C2658">
        <w:rPr>
          <w:rFonts w:ascii="Montserrat" w:hAnsi="Montserrat"/>
          <w:sz w:val="20"/>
          <w:szCs w:val="20"/>
        </w:rPr>
        <w:t>:</w:t>
      </w:r>
    </w:p>
    <w:p w14:paraId="75DB9B5B" w14:textId="3B214131"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4.2.1. </w:t>
      </w:r>
      <w:r w:rsidR="00517ED6" w:rsidRPr="005C2658">
        <w:rPr>
          <w:rFonts w:ascii="Montserrat" w:hAnsi="Montserrat"/>
          <w:i/>
          <w:sz w:val="20"/>
          <w:szCs w:val="20"/>
        </w:rPr>
        <w:t>T</w:t>
      </w:r>
      <w:r w:rsidRPr="005C2658">
        <w:rPr>
          <w:rFonts w:ascii="Montserrat" w:hAnsi="Montserrat"/>
          <w:i/>
          <w:sz w:val="20"/>
          <w:szCs w:val="20"/>
        </w:rPr>
        <w:t>he economic aspect of the production process, the services provided or the method of construction</w:t>
      </w:r>
      <w:r w:rsidRPr="005C2658">
        <w:rPr>
          <w:rFonts w:ascii="Montserrat" w:hAnsi="Montserrat"/>
          <w:sz w:val="20"/>
          <w:szCs w:val="20"/>
        </w:rPr>
        <w:t>;</w:t>
      </w:r>
    </w:p>
    <w:p w14:paraId="04E3F4AA" w14:textId="6D9E772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4.2.2. </w:t>
      </w:r>
      <w:r w:rsidR="008F5525" w:rsidRPr="005C2658">
        <w:rPr>
          <w:rFonts w:ascii="Montserrat" w:hAnsi="Montserrat"/>
          <w:i/>
          <w:sz w:val="20"/>
          <w:szCs w:val="20"/>
        </w:rPr>
        <w:t>The</w:t>
      </w:r>
      <w:r w:rsidRPr="005C2658">
        <w:rPr>
          <w:rFonts w:ascii="Montserrat" w:hAnsi="Montserrat"/>
          <w:sz w:val="20"/>
          <w:szCs w:val="20"/>
        </w:rPr>
        <w:t xml:space="preserve"> </w:t>
      </w:r>
      <w:r w:rsidRPr="005C2658">
        <w:rPr>
          <w:rFonts w:ascii="Montserrat" w:hAnsi="Montserrat"/>
          <w:i/>
          <w:sz w:val="20"/>
          <w:szCs w:val="20"/>
        </w:rPr>
        <w:t>supply products, services or works on selected technical solutions or under any conditions exclusively favourable to the tenderer;</w:t>
      </w:r>
    </w:p>
    <w:p w14:paraId="382DC1F3" w14:textId="613B0149"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4.2.3. </w:t>
      </w:r>
      <w:r w:rsidR="008F5525" w:rsidRPr="005C2658">
        <w:rPr>
          <w:rFonts w:ascii="Montserrat" w:hAnsi="Montserrat"/>
          <w:i/>
          <w:sz w:val="20"/>
          <w:szCs w:val="20"/>
        </w:rPr>
        <w:t>T</w:t>
      </w:r>
      <w:r w:rsidRPr="005C2658">
        <w:rPr>
          <w:rFonts w:ascii="Montserrat" w:hAnsi="Montserrat"/>
          <w:i/>
          <w:sz w:val="20"/>
          <w:szCs w:val="20"/>
        </w:rPr>
        <w:t>he originality of the works, goods or services offered by the tenderer;</w:t>
      </w:r>
    </w:p>
    <w:p w14:paraId="4E7656DA" w14:textId="77DFD88B"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4.2.4. </w:t>
      </w:r>
      <w:r w:rsidR="008F5525" w:rsidRPr="005C2658">
        <w:rPr>
          <w:rFonts w:ascii="Montserrat" w:hAnsi="Montserrat"/>
          <w:i/>
          <w:sz w:val="20"/>
          <w:szCs w:val="20"/>
        </w:rPr>
        <w:t>F</w:t>
      </w:r>
      <w:r w:rsidRPr="005C2658">
        <w:rPr>
          <w:rFonts w:ascii="Montserrat" w:hAnsi="Montserrat"/>
          <w:i/>
          <w:sz w:val="20"/>
          <w:szCs w:val="20"/>
        </w:rPr>
        <w:t xml:space="preserve">ulfilling obligations in the field of environmental, social and labour </w:t>
      </w:r>
      <w:proofErr w:type="gramStart"/>
      <w:r w:rsidRPr="005C2658">
        <w:rPr>
          <w:rFonts w:ascii="Montserrat" w:hAnsi="Montserrat"/>
          <w:i/>
          <w:sz w:val="20"/>
          <w:szCs w:val="20"/>
        </w:rPr>
        <w:t>law;</w:t>
      </w:r>
      <w:proofErr w:type="gramEnd"/>
    </w:p>
    <w:p w14:paraId="2CEEBF4A" w14:textId="07BE1EE8"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4.2.5. </w:t>
      </w:r>
      <w:r w:rsidR="008F5525" w:rsidRPr="005C2658">
        <w:rPr>
          <w:rFonts w:ascii="Montserrat" w:hAnsi="Montserrat"/>
          <w:i/>
          <w:sz w:val="20"/>
          <w:szCs w:val="20"/>
        </w:rPr>
        <w:t>P</w:t>
      </w:r>
      <w:r w:rsidRPr="005C2658">
        <w:rPr>
          <w:rFonts w:ascii="Montserrat" w:hAnsi="Montserrat"/>
          <w:i/>
          <w:sz w:val="20"/>
          <w:szCs w:val="20"/>
        </w:rPr>
        <w:t>erformance of obligations related to subcontracting.</w:t>
      </w:r>
    </w:p>
    <w:p w14:paraId="5E2D4868"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5</w:t>
      </w:r>
    </w:p>
    <w:p w14:paraId="0A3FA569"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Possible positive effects</w:t>
      </w:r>
    </w:p>
    <w:p w14:paraId="46B968A3"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5.1. Where applicable, indicate and justify any possible positive impact on the development of the subsidised economic activity concerned in the internal market. Please also identify and justify any other positive effects of foreign subsidies, such as wider positive effects related to relevant policy objectives, in particular Union objectives, and indicate when and where those effects have occurred or are expected to occur. Provide a description of each such positive effect.</w:t>
      </w:r>
    </w:p>
    <w:p w14:paraId="51F01798"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6</w:t>
      </w:r>
    </w:p>
    <w:p w14:paraId="02C60F05"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Supporting documents</w:t>
      </w:r>
    </w:p>
    <w:p w14:paraId="6DEB6E29" w14:textId="77777777" w:rsidR="00873F25" w:rsidRPr="005C2658" w:rsidRDefault="004146EA" w:rsidP="00C56BA5">
      <w:pPr>
        <w:shd w:val="clear" w:color="auto" w:fill="FFFFFF"/>
        <w:spacing w:after="0"/>
        <w:jc w:val="both"/>
        <w:rPr>
          <w:rFonts w:ascii="Montserrat" w:hAnsi="Montserrat"/>
          <w:sz w:val="20"/>
          <w:szCs w:val="20"/>
        </w:rPr>
      </w:pPr>
      <w:r w:rsidRPr="005C2658">
        <w:rPr>
          <w:rFonts w:ascii="Montserrat" w:hAnsi="Montserrat"/>
          <w:sz w:val="20"/>
          <w:szCs w:val="20"/>
        </w:rPr>
        <w:t xml:space="preserve">Please provide the following information for each </w:t>
      </w:r>
      <w:r w:rsidR="001D0C05" w:rsidRPr="005C2658">
        <w:rPr>
          <w:rFonts w:ascii="Montserrat" w:hAnsi="Montserrat"/>
          <w:sz w:val="20"/>
          <w:szCs w:val="20"/>
        </w:rPr>
        <w:t>notifying party</w:t>
      </w:r>
      <w:r w:rsidRPr="005C2658">
        <w:rPr>
          <w:rFonts w:ascii="Montserrat" w:hAnsi="Montserrat"/>
          <w:sz w:val="20"/>
          <w:szCs w:val="20"/>
        </w:rPr>
        <w:t xml:space="preserve">: </w:t>
      </w:r>
    </w:p>
    <w:p w14:paraId="04262DFF" w14:textId="3883B455"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lastRenderedPageBreak/>
        <w:t xml:space="preserve">6.1. </w:t>
      </w:r>
      <w:r w:rsidR="00873F25" w:rsidRPr="005C2658">
        <w:rPr>
          <w:rFonts w:ascii="Montserrat" w:hAnsi="Montserrat"/>
          <w:sz w:val="20"/>
          <w:szCs w:val="20"/>
        </w:rPr>
        <w:t>C</w:t>
      </w:r>
      <w:r w:rsidRPr="005C2658">
        <w:rPr>
          <w:rFonts w:ascii="Montserrat" w:hAnsi="Montserrat"/>
          <w:sz w:val="20"/>
          <w:szCs w:val="20"/>
        </w:rPr>
        <w:t xml:space="preserve">opies of all supporting official documents relating to financial contributions that may be assigned to any of the categories referred to in </w:t>
      </w:r>
      <w:r w:rsidR="00BD7791" w:rsidRPr="005C2658">
        <w:rPr>
          <w:rFonts w:ascii="Montserrat" w:hAnsi="Montserrat"/>
          <w:sz w:val="20"/>
          <w:szCs w:val="20"/>
        </w:rPr>
        <w:t>Clauses (a) to (c) and (e) of Part 1 of Article 5</w:t>
      </w:r>
      <w:r w:rsidRPr="005C2658">
        <w:rPr>
          <w:rFonts w:ascii="Montserrat" w:hAnsi="Montserrat"/>
          <w:sz w:val="20"/>
          <w:szCs w:val="20"/>
        </w:rPr>
        <w:t xml:space="preserve"> of Regulation (EU) 2022/2560, in accordance with Section 3.1;</w:t>
      </w:r>
    </w:p>
    <w:p w14:paraId="47BF3A31" w14:textId="7554CFAC"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6.2. </w:t>
      </w:r>
      <w:r w:rsidR="00BD7791" w:rsidRPr="005C2658">
        <w:rPr>
          <w:rFonts w:ascii="Montserrat" w:hAnsi="Montserrat"/>
          <w:sz w:val="20"/>
          <w:szCs w:val="20"/>
        </w:rPr>
        <w:t>C</w:t>
      </w:r>
      <w:r w:rsidRPr="005C2658">
        <w:rPr>
          <w:rFonts w:ascii="Montserrat" w:hAnsi="Montserrat"/>
          <w:sz w:val="20"/>
          <w:szCs w:val="20"/>
        </w:rPr>
        <w:t xml:space="preserve">opies of the following documents prepared, prepared by, or received by any members of the Board, Board of Directors or Supervisory Board: analyses, reports, studies, reviews, presentations and other similar documents </w:t>
      </w:r>
      <w:r w:rsidR="00BD7791" w:rsidRPr="005C2658">
        <w:rPr>
          <w:rFonts w:ascii="Montserrat" w:hAnsi="Montserrat"/>
          <w:sz w:val="20"/>
          <w:szCs w:val="20"/>
        </w:rPr>
        <w:t>which discuss the purpose and economic justification of foreign financial contributions that can be assigned to any of the categories specified in Clauses (a) to (c) and (e) of Part 1 of Article 5 of Regulation (EU) 2022/2560</w:t>
      </w:r>
      <w:r w:rsidRPr="005C2658">
        <w:rPr>
          <w:rFonts w:ascii="Montserrat" w:hAnsi="Montserrat"/>
          <w:sz w:val="20"/>
          <w:szCs w:val="20"/>
        </w:rPr>
        <w:t xml:space="preserve">. Provide the same documents prepared, prepared or received by the foreign financial contributor, if you have them or if they are publicly </w:t>
      </w:r>
      <w:proofErr w:type="gramStart"/>
      <w:r w:rsidRPr="005C2658">
        <w:rPr>
          <w:rFonts w:ascii="Montserrat" w:hAnsi="Montserrat"/>
          <w:sz w:val="20"/>
          <w:szCs w:val="20"/>
        </w:rPr>
        <w:t>available;</w:t>
      </w:r>
      <w:proofErr w:type="gramEnd"/>
    </w:p>
    <w:p w14:paraId="0E28429C" w14:textId="3477F1EA"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6.3. </w:t>
      </w:r>
      <w:r w:rsidR="00BD7791" w:rsidRPr="005C2658">
        <w:rPr>
          <w:rFonts w:ascii="Montserrat" w:hAnsi="Montserrat"/>
          <w:sz w:val="20"/>
          <w:szCs w:val="20"/>
        </w:rPr>
        <w:t>I</w:t>
      </w:r>
      <w:r w:rsidRPr="005C2658">
        <w:rPr>
          <w:rFonts w:ascii="Montserrat" w:hAnsi="Montserrat"/>
          <w:sz w:val="20"/>
          <w:szCs w:val="20"/>
        </w:rPr>
        <w:t xml:space="preserve">f available, an indication of the Internet address from which the most recent annual accounts or activity reports of all the parties to the concentration are published and, if no such Internet address is available, copies of the most recent annual accounts and activity reports of the notifying </w:t>
      </w:r>
      <w:r w:rsidR="001D0C05" w:rsidRPr="005C2658">
        <w:rPr>
          <w:rFonts w:ascii="Montserrat" w:hAnsi="Montserrat"/>
          <w:sz w:val="20"/>
          <w:szCs w:val="20"/>
        </w:rPr>
        <w:t>party(s)</w:t>
      </w:r>
      <w:r w:rsidRPr="005C2658">
        <w:rPr>
          <w:rFonts w:ascii="Montserrat" w:hAnsi="Montserrat"/>
          <w:sz w:val="20"/>
          <w:szCs w:val="20"/>
        </w:rPr>
        <w:t>.</w:t>
      </w:r>
    </w:p>
    <w:p w14:paraId="39900801" w14:textId="66A80A81"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6.4. If the notifying </w:t>
      </w:r>
      <w:r w:rsidR="001D0C05" w:rsidRPr="005C2658">
        <w:rPr>
          <w:rFonts w:ascii="Montserrat" w:hAnsi="Montserrat"/>
          <w:sz w:val="20"/>
          <w:szCs w:val="20"/>
        </w:rPr>
        <w:t>party(s)</w:t>
      </w:r>
      <w:r w:rsidRPr="005C2658">
        <w:rPr>
          <w:rFonts w:ascii="Montserrat" w:hAnsi="Montserrat"/>
          <w:sz w:val="20"/>
          <w:szCs w:val="20"/>
        </w:rPr>
        <w:t xml:space="preserve"> provides a justification for the absence of an unreasonably favourable tender by completing Section 4 of this form, it (s) shall also be required to provide documentation for the three-year period prior to the submission of the notification supporting the elements submitted. Such documents may include, among other things, respectively:</w:t>
      </w:r>
    </w:p>
    <w:p w14:paraId="658FE414" w14:textId="5DF1EE14"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(a) </w:t>
      </w:r>
      <w:r w:rsidR="00BD7791" w:rsidRPr="005C2658">
        <w:rPr>
          <w:rFonts w:ascii="Montserrat" w:hAnsi="Montserrat"/>
          <w:sz w:val="20"/>
          <w:szCs w:val="20"/>
        </w:rPr>
        <w:t>T</w:t>
      </w:r>
      <w:r w:rsidRPr="005C2658">
        <w:rPr>
          <w:rFonts w:ascii="Montserrat" w:hAnsi="Montserrat"/>
          <w:sz w:val="20"/>
          <w:szCs w:val="20"/>
        </w:rPr>
        <w:t>ax returns for the period under review, including copies of company tax returns and VAT returns,</w:t>
      </w:r>
    </w:p>
    <w:p w14:paraId="5C2DCBAD" w14:textId="160DCAC0"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BD7791" w:rsidRPr="005C2658">
        <w:rPr>
          <w:rFonts w:ascii="Montserrat" w:hAnsi="Montserrat"/>
          <w:sz w:val="20"/>
          <w:szCs w:val="20"/>
        </w:rPr>
        <w:t>B</w:t>
      </w:r>
      <w:r w:rsidRPr="005C2658">
        <w:rPr>
          <w:rFonts w:ascii="Montserrat" w:hAnsi="Montserrat"/>
          <w:sz w:val="20"/>
          <w:szCs w:val="20"/>
        </w:rPr>
        <w:t>usiness plans and market research on which the decision to participate in the procurement procedure is based.</w:t>
      </w:r>
    </w:p>
    <w:p w14:paraId="63EB81B7"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SECTION 7</w:t>
      </w:r>
    </w:p>
    <w:p w14:paraId="5CDC2976"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Declaration</w:t>
      </w:r>
    </w:p>
    <w:p w14:paraId="052F87DC" w14:textId="3086CD0A"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7.1. According to recital 6 of the introduction, for procurement procedures which comply with the thresholds laid down in </w:t>
      </w:r>
      <w:r w:rsidR="00BD7791" w:rsidRPr="005C2658">
        <w:rPr>
          <w:rFonts w:ascii="Montserrat" w:hAnsi="Montserrat"/>
          <w:sz w:val="20"/>
          <w:szCs w:val="20"/>
        </w:rPr>
        <w:t xml:space="preserve">Clause (a) of Part 1 and Part 2 of </w:t>
      </w:r>
      <w:r w:rsidRPr="005C2658">
        <w:rPr>
          <w:rFonts w:ascii="Montserrat" w:hAnsi="Montserrat"/>
          <w:sz w:val="20"/>
          <w:szCs w:val="20"/>
        </w:rPr>
        <w:t xml:space="preserve">Article 28  of Regulation (EU) 2022/2560 and for which the </w:t>
      </w:r>
      <w:r w:rsidR="001D0C05" w:rsidRPr="005C2658">
        <w:rPr>
          <w:rFonts w:ascii="Montserrat" w:hAnsi="Montserrat"/>
          <w:sz w:val="20"/>
          <w:szCs w:val="20"/>
        </w:rPr>
        <w:t>notifying party(s)</w:t>
      </w:r>
      <w:r w:rsidRPr="005C2658">
        <w:rPr>
          <w:rFonts w:ascii="Montserrat" w:hAnsi="Montserrat"/>
          <w:sz w:val="20"/>
          <w:szCs w:val="20"/>
        </w:rPr>
        <w:t xml:space="preserve"> have not received foreign financial contributions to be notified in accordance with </w:t>
      </w:r>
      <w:r w:rsidR="00BD7791" w:rsidRPr="005C2658">
        <w:rPr>
          <w:rFonts w:ascii="Montserrat" w:hAnsi="Montserrat"/>
          <w:sz w:val="20"/>
          <w:szCs w:val="20"/>
        </w:rPr>
        <w:t xml:space="preserve">Part 1 of </w:t>
      </w:r>
      <w:r w:rsidRPr="005C2658">
        <w:rPr>
          <w:rFonts w:ascii="Montserrat" w:hAnsi="Montserrat"/>
          <w:sz w:val="20"/>
          <w:szCs w:val="20"/>
        </w:rPr>
        <w:t>Article 28 of Regulation (EU) 2022/2560 in paragraph (b), sections 1, 2 and 8 of the following form, as well as this section, must be completed by submitting the following statement:</w:t>
      </w:r>
    </w:p>
    <w:p w14:paraId="0B7BBD4B" w14:textId="3D365EF9" w:rsidR="004146EA" w:rsidRPr="005C2658" w:rsidRDefault="00BD7791" w:rsidP="00C56BA5">
      <w:pPr>
        <w:shd w:val="clear" w:color="auto" w:fill="FFFFFF"/>
        <w:spacing w:before="120" w:after="0"/>
        <w:jc w:val="both"/>
        <w:rPr>
          <w:rFonts w:ascii="Montserrat" w:eastAsia="Times New Roman" w:hAnsi="Montserrat" w:cs="Times New Roman"/>
          <w:b/>
          <w:i/>
          <w:sz w:val="20"/>
          <w:szCs w:val="20"/>
        </w:rPr>
      </w:pPr>
      <w:r w:rsidRPr="005C2658">
        <w:rPr>
          <w:rFonts w:ascii="Montserrat" w:hAnsi="Montserrat"/>
          <w:b/>
          <w:i/>
          <w:sz w:val="20"/>
          <w:szCs w:val="20"/>
        </w:rPr>
        <w:t>“</w:t>
      </w:r>
      <w:r w:rsidR="004146EA" w:rsidRPr="005C2658">
        <w:rPr>
          <w:rFonts w:ascii="Montserrat" w:hAnsi="Montserrat"/>
          <w:b/>
          <w:i/>
          <w:sz w:val="20"/>
          <w:szCs w:val="20"/>
        </w:rPr>
        <w:t xml:space="preserve">None of the </w:t>
      </w:r>
      <w:r w:rsidR="001D0C05" w:rsidRPr="005C2658">
        <w:rPr>
          <w:rFonts w:ascii="Montserrat" w:hAnsi="Montserrat"/>
          <w:b/>
          <w:i/>
          <w:sz w:val="20"/>
          <w:szCs w:val="20"/>
        </w:rPr>
        <w:t>notifying parties</w:t>
      </w:r>
      <w:r w:rsidR="004146EA" w:rsidRPr="005C2658">
        <w:rPr>
          <w:rFonts w:ascii="Montserrat" w:hAnsi="Montserrat"/>
          <w:b/>
          <w:i/>
          <w:sz w:val="20"/>
          <w:szCs w:val="20"/>
        </w:rPr>
        <w:t xml:space="preserve"> has received foreign financial contributions to be reported in accordance with Chapter 4 of Regulation (EU) 2022/2560.</w:t>
      </w:r>
      <w:r w:rsidRPr="005C2658">
        <w:rPr>
          <w:rFonts w:ascii="Montserrat" w:hAnsi="Montserrat"/>
          <w:b/>
          <w:i/>
          <w:sz w:val="20"/>
          <w:szCs w:val="20"/>
        </w:rPr>
        <w:t>”</w:t>
      </w:r>
    </w:p>
    <w:p w14:paraId="2519ACD5" w14:textId="43562CD5"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7.2. As set out in </w:t>
      </w:r>
      <w:r w:rsidR="00BD7791" w:rsidRPr="005C2658">
        <w:rPr>
          <w:rFonts w:ascii="Montserrat" w:hAnsi="Montserrat"/>
          <w:sz w:val="20"/>
          <w:szCs w:val="20"/>
        </w:rPr>
        <w:t>Part 1 of Article 29</w:t>
      </w:r>
      <w:r w:rsidRPr="005C2658">
        <w:rPr>
          <w:rFonts w:ascii="Montserrat" w:hAnsi="Montserrat"/>
          <w:sz w:val="20"/>
          <w:szCs w:val="20"/>
        </w:rPr>
        <w:t xml:space="preserve"> of Regulation (EU) 2022/2560, the </w:t>
      </w:r>
      <w:r w:rsidR="001D0C05" w:rsidRPr="005C2658">
        <w:rPr>
          <w:rFonts w:ascii="Montserrat" w:hAnsi="Montserrat"/>
          <w:sz w:val="20"/>
          <w:szCs w:val="20"/>
        </w:rPr>
        <w:t>notifying party</w:t>
      </w:r>
      <w:r w:rsidRPr="005C2658">
        <w:rPr>
          <w:rFonts w:ascii="Montserrat" w:hAnsi="Montserrat"/>
          <w:sz w:val="20"/>
          <w:szCs w:val="20"/>
        </w:rPr>
        <w:t xml:space="preserve"> (s) must indicate all foreign financial contributions received. This obligation shall apply to all non-reportable foreign financial contributions received in the last three years prior to the submission of the declaration in accordance with </w:t>
      </w:r>
      <w:r w:rsidR="001D0C05" w:rsidRPr="005C2658">
        <w:rPr>
          <w:rFonts w:ascii="Montserrat" w:hAnsi="Montserrat"/>
          <w:sz w:val="20"/>
          <w:szCs w:val="20"/>
        </w:rPr>
        <w:t>Clause (b) of Part 1 of Article 28</w:t>
      </w:r>
      <w:r w:rsidRPr="005C2658">
        <w:rPr>
          <w:rFonts w:ascii="Montserrat" w:hAnsi="Montserrat"/>
          <w:sz w:val="20"/>
          <w:szCs w:val="20"/>
        </w:rPr>
        <w:t xml:space="preserve"> of Regulation (EU) 2022/2560.</w:t>
      </w:r>
    </w:p>
    <w:p w14:paraId="65081EE6" w14:textId="4810FA22"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7.3. However, foreign financial contributions that do not need to be reported and whose value is less than $1 million in the last three years prior to the filing of the declaration.</w:t>
      </w:r>
      <w:r w:rsidR="007D6A89" w:rsidRPr="005C2658">
        <w:rPr>
          <w:rFonts w:ascii="Montserrat" w:hAnsi="Montserrat"/>
          <w:sz w:val="20"/>
          <w:szCs w:val="20"/>
        </w:rPr>
        <w:t xml:space="preserve"> EUR </w:t>
      </w:r>
      <w:r w:rsidRPr="005C2658">
        <w:rPr>
          <w:rFonts w:ascii="Montserrat" w:hAnsi="Montserrat"/>
          <w:sz w:val="20"/>
          <w:szCs w:val="20"/>
        </w:rPr>
        <w:t>but exceeding the value specified in Section 7.4 may be declared as aggregated contributions without specifying their values using Table 2. Such foreign financial contributions shall be reported separately at the request of the Commission.</w:t>
      </w:r>
    </w:p>
    <w:p w14:paraId="03964E40" w14:textId="2905A54F"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7.4. In accordance with </w:t>
      </w:r>
      <w:r w:rsidR="00993D06" w:rsidRPr="005C2658">
        <w:rPr>
          <w:rFonts w:ascii="Montserrat" w:hAnsi="Montserrat"/>
          <w:sz w:val="20"/>
          <w:szCs w:val="20"/>
        </w:rPr>
        <w:t xml:space="preserve">Part 3 of </w:t>
      </w:r>
      <w:r w:rsidRPr="005C2658">
        <w:rPr>
          <w:rFonts w:ascii="Montserrat" w:hAnsi="Montserrat"/>
          <w:sz w:val="20"/>
          <w:szCs w:val="20"/>
        </w:rPr>
        <w:t xml:space="preserve">Article 4 of Regulation (EU) 2022/2560, foreign financial contributions for which the total amount granted by one third country during the three consecutive years preceding the submission of the declaration does not amount to </w:t>
      </w:r>
      <w:r w:rsidRPr="005C2658">
        <w:rPr>
          <w:rFonts w:ascii="Montserrat" w:hAnsi="Montserrat"/>
          <w:i/>
          <w:sz w:val="20"/>
          <w:szCs w:val="20"/>
        </w:rPr>
        <w:t>de minimis</w:t>
      </w:r>
      <w:r w:rsidRPr="005C2658">
        <w:rPr>
          <w:rFonts w:ascii="Montserrat" w:hAnsi="Montserrat"/>
          <w:sz w:val="20"/>
          <w:szCs w:val="20"/>
        </w:rPr>
        <w:t xml:space="preserve"> aid within the meaning of the first subparagraph of </w:t>
      </w:r>
      <w:r w:rsidR="00993D06" w:rsidRPr="005C2658">
        <w:rPr>
          <w:rFonts w:ascii="Montserrat" w:hAnsi="Montserrat"/>
          <w:sz w:val="20"/>
          <w:szCs w:val="20"/>
        </w:rPr>
        <w:t xml:space="preserve">Part 2 of </w:t>
      </w:r>
      <w:r w:rsidRPr="005C2658">
        <w:rPr>
          <w:rFonts w:ascii="Montserrat" w:hAnsi="Montserrat"/>
          <w:sz w:val="20"/>
          <w:szCs w:val="20"/>
        </w:rPr>
        <w:t>Article 3 of Commission Regulation (EU) No 1407/2013 need not be indicated in the declaration.</w:t>
      </w:r>
    </w:p>
    <w:p w14:paraId="3844A7EB"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lastRenderedPageBreak/>
        <w:t>SECTION 8</w:t>
      </w:r>
    </w:p>
    <w:p w14:paraId="3CEAC4D4"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i/>
          <w:sz w:val="20"/>
          <w:szCs w:val="20"/>
        </w:rPr>
        <w:t>Confirmation</w:t>
      </w:r>
    </w:p>
    <w:p w14:paraId="158DC66B"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8.1. The following endorsement, signed by each of the notifying parties, shall be submitted at the end of the notification:</w:t>
      </w:r>
    </w:p>
    <w:p w14:paraId="7B01C2B2" w14:textId="70D1A3D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8.2. “</w:t>
      </w:r>
      <w:r w:rsidRPr="005C2658">
        <w:rPr>
          <w:rFonts w:ascii="Montserrat" w:hAnsi="Montserrat"/>
          <w:i/>
          <w:sz w:val="20"/>
          <w:szCs w:val="20"/>
        </w:rPr>
        <w:t xml:space="preserve">The notifying </w:t>
      </w:r>
      <w:r w:rsidR="001D0C05" w:rsidRPr="005C2658">
        <w:rPr>
          <w:rFonts w:ascii="Montserrat" w:hAnsi="Montserrat"/>
          <w:i/>
          <w:sz w:val="20"/>
          <w:szCs w:val="20"/>
        </w:rPr>
        <w:t>party(s)</w:t>
      </w:r>
      <w:r w:rsidRPr="005C2658">
        <w:rPr>
          <w:rFonts w:ascii="Montserrat" w:hAnsi="Montserrat"/>
          <w:i/>
          <w:sz w:val="20"/>
          <w:szCs w:val="20"/>
        </w:rPr>
        <w:t xml:space="preserve"> certifies that, to the best of its knowledge and belief, the information contained in this report or declaration is true, correct and complete, true and complete copies of the documents required in this FS-PP form are provided, all estimates are stated as estimates and are best estimates of the basic facts, and all stated opinions</w:t>
      </w:r>
      <w:r w:rsidRPr="005C2658">
        <w:rPr>
          <w:rFonts w:ascii="Montserrat" w:hAnsi="Montserrat"/>
          <w:sz w:val="20"/>
          <w:szCs w:val="20"/>
        </w:rPr>
        <w:t xml:space="preserve"> are sincere.</w:t>
      </w:r>
    </w:p>
    <w:p w14:paraId="0D971FFA" w14:textId="43769C8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8.3.  </w:t>
      </w:r>
      <w:r w:rsidR="002A23AD" w:rsidRPr="005C2658">
        <w:rPr>
          <w:rFonts w:ascii="Montserrat" w:hAnsi="Montserrat"/>
          <w:i/>
          <w:iCs/>
          <w:sz w:val="20"/>
          <w:szCs w:val="20"/>
        </w:rPr>
        <w:t>The parties are familiar with the provisions of Article 33 of Regulation (EU) 2022/2560 regarding one-time fines and periodic fines.</w:t>
      </w:r>
    </w:p>
    <w:p w14:paraId="79B2704A"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Date:</w:t>
      </w:r>
    </w:p>
    <w:p w14:paraId="4D8AC91C"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60520552"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901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28"/>
        <w:gridCol w:w="4482"/>
      </w:tblGrid>
      <w:tr w:rsidR="00117406" w:rsidRPr="005C2658" w14:paraId="35BC488B" w14:textId="77777777" w:rsidTr="008F2413">
        <w:trPr>
          <w:jc w:val="center"/>
        </w:trPr>
        <w:tc>
          <w:tcPr>
            <w:tcW w:w="452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A305F0" w14:textId="3ACE3693"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w:t>
            </w:r>
            <w:r w:rsidR="000432AE" w:rsidRPr="005C2658">
              <w:rPr>
                <w:rFonts w:ascii="Montserrat" w:hAnsi="Montserrat"/>
                <w:sz w:val="20"/>
                <w:szCs w:val="20"/>
              </w:rPr>
              <w:t>Signatory 1</w:t>
            </w:r>
            <w:r w:rsidRPr="005C2658">
              <w:rPr>
                <w:rFonts w:ascii="Montserrat" w:hAnsi="Montserrat"/>
                <w:sz w:val="20"/>
                <w:szCs w:val="20"/>
              </w:rPr>
              <w:t>]</w:t>
            </w:r>
          </w:p>
          <w:p w14:paraId="1A27984A" w14:textId="0902D7E5" w:rsidR="004146EA" w:rsidRPr="005C2658" w:rsidRDefault="0085466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Name, surname</w:t>
            </w:r>
            <w:r w:rsidR="004146EA" w:rsidRPr="005C2658">
              <w:rPr>
                <w:rFonts w:ascii="Montserrat" w:hAnsi="Montserrat"/>
                <w:sz w:val="20"/>
                <w:szCs w:val="20"/>
              </w:rPr>
              <w:t>:</w:t>
            </w:r>
          </w:p>
          <w:p w14:paraId="7C0A0906"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Organization:</w:t>
            </w:r>
          </w:p>
          <w:p w14:paraId="28092996"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Position:</w:t>
            </w:r>
          </w:p>
          <w:p w14:paraId="028D2375"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Address:</w:t>
            </w:r>
          </w:p>
          <w:p w14:paraId="7B95E950"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Phone number:</w:t>
            </w:r>
          </w:p>
          <w:p w14:paraId="4124898B"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E-mail:</w:t>
            </w:r>
          </w:p>
          <w:p w14:paraId="31BD5E0F"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[“signed by e-signature” /signature]</w:t>
            </w:r>
          </w:p>
        </w:tc>
        <w:tc>
          <w:tcPr>
            <w:tcW w:w="448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8CE20A4"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[Signatory 2; if applicable, repeat as many times as there are notifying parties]</w:t>
            </w:r>
          </w:p>
          <w:p w14:paraId="26C72073" w14:textId="6EA3003C" w:rsidR="004146EA" w:rsidRPr="005C2658" w:rsidRDefault="0085466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Name, surname</w:t>
            </w:r>
            <w:r w:rsidR="004146EA" w:rsidRPr="005C2658">
              <w:rPr>
                <w:rFonts w:ascii="Montserrat" w:hAnsi="Montserrat"/>
                <w:sz w:val="20"/>
                <w:szCs w:val="20"/>
              </w:rPr>
              <w:t>:</w:t>
            </w:r>
          </w:p>
          <w:p w14:paraId="4034B2B2"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Organization:</w:t>
            </w:r>
          </w:p>
          <w:p w14:paraId="40B8251D"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Position:</w:t>
            </w:r>
          </w:p>
          <w:p w14:paraId="7374AA31"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Address:</w:t>
            </w:r>
          </w:p>
          <w:p w14:paraId="5DB1FFC7"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Phone number:</w:t>
            </w:r>
          </w:p>
          <w:p w14:paraId="10AE5761"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E-mail:</w:t>
            </w:r>
          </w:p>
          <w:p w14:paraId="0B5ACECD"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[“signed by e-signature” /signature]</w:t>
            </w:r>
          </w:p>
        </w:tc>
      </w:tr>
    </w:tbl>
    <w:p w14:paraId="1337CD92" w14:textId="7777777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i/>
          <w:sz w:val="20"/>
          <w:szCs w:val="20"/>
        </w:rPr>
        <w:t>Table 1.</w:t>
      </w:r>
    </w:p>
    <w:p w14:paraId="5ED6220B" w14:textId="1A1BE297" w:rsidR="004146EA" w:rsidRPr="005C2658" w:rsidRDefault="004146EA" w:rsidP="00C56BA5">
      <w:pPr>
        <w:shd w:val="clear" w:color="auto" w:fill="FFFFFF"/>
        <w:spacing w:before="120" w:after="120"/>
        <w:jc w:val="center"/>
        <w:rPr>
          <w:rFonts w:ascii="Montserrat" w:eastAsia="Times New Roman" w:hAnsi="Montserrat" w:cs="Times New Roman"/>
          <w:i/>
          <w:sz w:val="20"/>
          <w:szCs w:val="20"/>
        </w:rPr>
      </w:pPr>
      <w:r w:rsidRPr="005C2658">
        <w:rPr>
          <w:rFonts w:ascii="Montserrat" w:hAnsi="Montserrat"/>
          <w:b/>
          <w:i/>
          <w:sz w:val="20"/>
          <w:szCs w:val="20"/>
        </w:rPr>
        <w:t xml:space="preserve">Instructions for reporting foreign financial contributions not falling under any of the categories referred to in </w:t>
      </w:r>
      <w:r w:rsidR="000432AE" w:rsidRPr="005C2658">
        <w:rPr>
          <w:rFonts w:ascii="Montserrat" w:hAnsi="Montserrat"/>
          <w:b/>
          <w:i/>
          <w:sz w:val="20"/>
          <w:szCs w:val="20"/>
        </w:rPr>
        <w:t>Clauses (a) to (e) of Part 1 of Article 5</w:t>
      </w:r>
      <w:r w:rsidRPr="005C2658">
        <w:rPr>
          <w:rFonts w:ascii="Montserrat" w:hAnsi="Montserrat"/>
          <w:b/>
          <w:i/>
          <w:sz w:val="20"/>
          <w:szCs w:val="20"/>
        </w:rPr>
        <w:t xml:space="preserve"> (Section 3.3)</w:t>
      </w:r>
    </w:p>
    <w:p w14:paraId="57E4EF30" w14:textId="2CC2D880"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1. In the following table, </w:t>
      </w:r>
      <w:r w:rsidR="000432AE" w:rsidRPr="005C2658">
        <w:rPr>
          <w:rFonts w:ascii="Montserrat" w:hAnsi="Montserrat"/>
          <w:sz w:val="20"/>
          <w:szCs w:val="20"/>
        </w:rPr>
        <w:t xml:space="preserve">provide an overview of the foreign financial contributions of EUR 1 million or more provided by each third country to the notifying party(s) in the three years prior to the notification, which </w:t>
      </w:r>
      <w:r w:rsidR="000432AE" w:rsidRPr="005C2658">
        <w:rPr>
          <w:rFonts w:ascii="Montserrat" w:hAnsi="Montserrat"/>
          <w:b/>
          <w:sz w:val="20"/>
          <w:szCs w:val="20"/>
        </w:rPr>
        <w:t>do not fall</w:t>
      </w:r>
      <w:r w:rsidR="000432AE" w:rsidRPr="005C2658">
        <w:rPr>
          <w:rFonts w:ascii="Montserrat" w:hAnsi="Montserrat"/>
          <w:sz w:val="20"/>
          <w:szCs w:val="20"/>
        </w:rPr>
        <w:t xml:space="preserve"> into any of the categories specified in Clauses (a) to (e) of Part 1 of Article 5 of Regulation (EU) 2022/2560</w:t>
      </w:r>
      <w:r w:rsidRPr="005C2658">
        <w:rPr>
          <w:rFonts w:ascii="Montserrat" w:hAnsi="Montserrat"/>
          <w:sz w:val="20"/>
          <w:szCs w:val="20"/>
        </w:rPr>
        <w:t xml:space="preserve">, following the template and instructions below. </w:t>
      </w:r>
      <w:r w:rsidR="00967970" w:rsidRPr="005C2658">
        <w:rPr>
          <w:rFonts w:ascii="Montserrat" w:hAnsi="Montserrat"/>
          <w:sz w:val="20"/>
          <w:szCs w:val="20"/>
        </w:rPr>
        <w:t>Clause</w:t>
      </w:r>
      <w:r w:rsidRPr="005C2658">
        <w:rPr>
          <w:rFonts w:ascii="Montserrat" w:hAnsi="Montserrat"/>
          <w:sz w:val="20"/>
          <w:szCs w:val="20"/>
        </w:rPr>
        <w:t xml:space="preserve"> (A) explains what information should be included in the table, and </w:t>
      </w:r>
      <w:r w:rsidR="00967970" w:rsidRPr="005C2658">
        <w:rPr>
          <w:rFonts w:ascii="Montserrat" w:hAnsi="Montserrat"/>
          <w:sz w:val="20"/>
          <w:szCs w:val="20"/>
        </w:rPr>
        <w:t>clause</w:t>
      </w:r>
      <w:r w:rsidRPr="005C2658">
        <w:rPr>
          <w:rFonts w:ascii="Montserrat" w:hAnsi="Montserrat"/>
          <w:sz w:val="20"/>
          <w:szCs w:val="20"/>
        </w:rPr>
        <w:t xml:space="preserve"> B explains what information should not be included.</w:t>
      </w:r>
    </w:p>
    <w:p w14:paraId="04B8F38F"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sz w:val="20"/>
          <w:szCs w:val="20"/>
        </w:rPr>
        <w:t>A. Information to be included in the table</w:t>
      </w:r>
    </w:p>
    <w:p w14:paraId="466476BC"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2. Group the different financial contributions by third country and by </w:t>
      </w:r>
      <w:r w:rsidRPr="005C2658">
        <w:rPr>
          <w:rFonts w:ascii="Montserrat" w:hAnsi="Montserrat"/>
          <w:b/>
          <w:sz w:val="20"/>
          <w:szCs w:val="20"/>
        </w:rPr>
        <w:t>type</w:t>
      </w:r>
      <w:r w:rsidRPr="005C2658">
        <w:rPr>
          <w:rFonts w:ascii="Montserrat" w:hAnsi="Montserrat"/>
          <w:sz w:val="20"/>
          <w:szCs w:val="20"/>
        </w:rPr>
        <w:t>, such as direct grant, loan/financing instrument/repayable advances, tax relief, guarantee, venture capital instrument, equity intervention, debt write-off, contributions for non-economic activities of the company (see Recital 16 in the preamble to Regulation (EU) 2022/2560), or otherwise.</w:t>
      </w:r>
    </w:p>
    <w:p w14:paraId="172BF692" w14:textId="7656FACC"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3. Include only those States whose estimated aggregated amount (calculated in accordance with </w:t>
      </w:r>
      <w:r w:rsidR="000432AE" w:rsidRPr="005C2658">
        <w:rPr>
          <w:rFonts w:ascii="Montserrat" w:hAnsi="Montserrat"/>
          <w:sz w:val="20"/>
          <w:szCs w:val="20"/>
        </w:rPr>
        <w:t>Clause</w:t>
      </w:r>
      <w:r w:rsidRPr="005C2658">
        <w:rPr>
          <w:rFonts w:ascii="Montserrat" w:hAnsi="Montserrat"/>
          <w:sz w:val="20"/>
          <w:szCs w:val="20"/>
        </w:rPr>
        <w:t xml:space="preserve"> 5) of all financial contributions made in the three years preceding the notification is 4 million.</w:t>
      </w:r>
      <w:r w:rsidR="007D6A89" w:rsidRPr="005C2658">
        <w:rPr>
          <w:rFonts w:ascii="Montserrat" w:hAnsi="Montserrat"/>
          <w:sz w:val="20"/>
          <w:szCs w:val="20"/>
        </w:rPr>
        <w:t xml:space="preserve"> EUR </w:t>
      </w:r>
      <w:r w:rsidRPr="005C2658">
        <w:rPr>
          <w:rFonts w:ascii="Montserrat" w:hAnsi="Montserrat"/>
          <w:sz w:val="20"/>
          <w:szCs w:val="20"/>
        </w:rPr>
        <w:t>or more.</w:t>
      </w:r>
    </w:p>
    <w:p w14:paraId="0C9F0493"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lastRenderedPageBreak/>
        <w:t>4. Provide a brief description of the purpose of each type of financial contribution and the entities that provide them.</w:t>
      </w:r>
    </w:p>
    <w:p w14:paraId="6C721A29" w14:textId="48CB1668" w:rsidR="004146EA" w:rsidRPr="005C2658" w:rsidRDefault="004146EA" w:rsidP="000432AE">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5. Quantify the aggregate amount of the financial contributions made by</w:t>
      </w:r>
      <w:r w:rsidRPr="005C2658">
        <w:rPr>
          <w:rFonts w:ascii="Montserrat" w:hAnsi="Montserrat"/>
          <w:b/>
          <w:sz w:val="20"/>
          <w:szCs w:val="20"/>
        </w:rPr>
        <w:t xml:space="preserve"> each third country </w:t>
      </w:r>
      <w:r w:rsidRPr="005C2658">
        <w:rPr>
          <w:rFonts w:ascii="Montserrat" w:hAnsi="Montserrat"/>
          <w:sz w:val="20"/>
          <w:szCs w:val="20"/>
        </w:rPr>
        <w:t xml:space="preserve">during the three years preceding the notification by the </w:t>
      </w:r>
      <w:r w:rsidRPr="005C2658">
        <w:rPr>
          <w:rFonts w:ascii="Montserrat" w:hAnsi="Montserrat"/>
          <w:b/>
          <w:sz w:val="20"/>
          <w:szCs w:val="20"/>
        </w:rPr>
        <w:t>intervals</w:t>
      </w:r>
      <w:r w:rsidRPr="005C2658">
        <w:rPr>
          <w:rFonts w:ascii="Montserrat" w:hAnsi="Montserrat"/>
          <w:sz w:val="20"/>
          <w:szCs w:val="20"/>
        </w:rPr>
        <w:t xml:space="preserve"> as indicated in the notes to the table below. When calculating this amount, it is important: (a) take into account foreign financial contributions falling within the categories referred to in </w:t>
      </w:r>
      <w:r w:rsidR="000432AE" w:rsidRPr="005C2658">
        <w:rPr>
          <w:rFonts w:ascii="Montserrat" w:hAnsi="Montserrat"/>
          <w:sz w:val="20"/>
          <w:szCs w:val="20"/>
        </w:rPr>
        <w:t xml:space="preserve">Part 1 of </w:t>
      </w:r>
      <w:r w:rsidRPr="005C2658">
        <w:rPr>
          <w:rFonts w:ascii="Montserrat" w:hAnsi="Montserrat"/>
          <w:sz w:val="20"/>
          <w:szCs w:val="20"/>
        </w:rPr>
        <w:t>Article 5 of Regulation (EU) 2022/2560 for which information has been provided in accordance with Sections 3.1 and 3.2;</w:t>
      </w:r>
    </w:p>
    <w:p w14:paraId="7062990B" w14:textId="0C615EE6"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0432AE" w:rsidRPr="005C2658">
        <w:rPr>
          <w:rFonts w:ascii="Montserrat" w:hAnsi="Montserrat"/>
          <w:b/>
          <w:sz w:val="20"/>
          <w:szCs w:val="20"/>
        </w:rPr>
        <w:t>N</w:t>
      </w:r>
      <w:r w:rsidRPr="005C2658">
        <w:rPr>
          <w:rFonts w:ascii="Montserrat" w:hAnsi="Montserrat"/>
          <w:b/>
          <w:sz w:val="20"/>
          <w:szCs w:val="20"/>
        </w:rPr>
        <w:t xml:space="preserve">ot to </w:t>
      </w:r>
      <w:proofErr w:type="gramStart"/>
      <w:r w:rsidRPr="005C2658">
        <w:rPr>
          <w:rFonts w:ascii="Montserrat" w:hAnsi="Montserrat"/>
          <w:b/>
          <w:sz w:val="20"/>
          <w:szCs w:val="20"/>
        </w:rPr>
        <w:t>take into account</w:t>
      </w:r>
      <w:proofErr w:type="gramEnd"/>
      <w:r w:rsidRPr="005C2658">
        <w:rPr>
          <w:rFonts w:ascii="Montserrat" w:hAnsi="Montserrat"/>
          <w:sz w:val="20"/>
          <w:szCs w:val="20"/>
        </w:rPr>
        <w:t xml:space="preserve"> foreign financial contributions excluded under </w:t>
      </w:r>
      <w:r w:rsidR="00967970" w:rsidRPr="005C2658">
        <w:rPr>
          <w:rFonts w:ascii="Montserrat" w:hAnsi="Montserrat"/>
          <w:sz w:val="20"/>
          <w:szCs w:val="20"/>
        </w:rPr>
        <w:t>clause</w:t>
      </w:r>
      <w:r w:rsidRPr="005C2658">
        <w:rPr>
          <w:rFonts w:ascii="Montserrat" w:hAnsi="Montserrat"/>
          <w:sz w:val="20"/>
          <w:szCs w:val="20"/>
        </w:rPr>
        <w:t>s 6 and 7.</w:t>
      </w:r>
    </w:p>
    <w:p w14:paraId="11962878"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sz w:val="20"/>
          <w:szCs w:val="20"/>
        </w:rPr>
        <w:t>B. Exceptions</w:t>
      </w:r>
    </w:p>
    <w:p w14:paraId="489B459B"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6. The table does </w:t>
      </w:r>
      <w:r w:rsidRPr="005C2658">
        <w:rPr>
          <w:rFonts w:ascii="Montserrat" w:hAnsi="Montserrat"/>
          <w:b/>
          <w:sz w:val="20"/>
          <w:szCs w:val="20"/>
        </w:rPr>
        <w:t>not need to</w:t>
      </w:r>
      <w:r w:rsidRPr="005C2658">
        <w:rPr>
          <w:rFonts w:ascii="Montserrat" w:hAnsi="Montserrat"/>
          <w:sz w:val="20"/>
          <w:szCs w:val="20"/>
        </w:rPr>
        <w:t xml:space="preserve"> describe the following foreign financial contributions:</w:t>
      </w:r>
    </w:p>
    <w:p w14:paraId="07CA2620" w14:textId="6007E874"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(a) </w:t>
      </w:r>
      <w:r w:rsidR="0045472E" w:rsidRPr="005C2658">
        <w:rPr>
          <w:rFonts w:ascii="Montserrat" w:hAnsi="Montserrat"/>
          <w:sz w:val="20"/>
          <w:szCs w:val="20"/>
        </w:rPr>
        <w:t>T</w:t>
      </w:r>
      <w:r w:rsidRPr="005C2658">
        <w:rPr>
          <w:rFonts w:ascii="Montserrat" w:hAnsi="Montserrat"/>
          <w:sz w:val="20"/>
          <w:szCs w:val="20"/>
        </w:rPr>
        <w:t>he rules on deferral of payment of taxes and/or social security contributions, tax amnesties and time-limited exemptions, as well as customary depreciation and generally applicable loss carry-over rules. If these measures apply only to certain sectors, regions or certain types of companies, for example, they should be included.</w:t>
      </w:r>
    </w:p>
    <w:p w14:paraId="3E885CA4" w14:textId="03750D80"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(b) </w:t>
      </w:r>
      <w:r w:rsidR="0045472E" w:rsidRPr="005C2658">
        <w:rPr>
          <w:rFonts w:ascii="Montserrat" w:hAnsi="Montserrat"/>
          <w:sz w:val="20"/>
          <w:szCs w:val="20"/>
        </w:rPr>
        <w:t>T</w:t>
      </w:r>
      <w:r w:rsidRPr="005C2658">
        <w:rPr>
          <w:rFonts w:ascii="Montserrat" w:hAnsi="Montserrat"/>
          <w:sz w:val="20"/>
          <w:szCs w:val="20"/>
        </w:rPr>
        <w:t xml:space="preserve">he application of tax advantages for the avoidance of double taxation under the provisions of bilateral or multilateral agreements on the avoidance of double taxation, as well as unilateral tax advantages for the avoidance of double taxation applicable under national legislation, provided that they are applied on the same basis and under the same conditions as bilaterally or multilaterally </w:t>
      </w:r>
      <w:proofErr w:type="gramStart"/>
      <w:r w:rsidRPr="005C2658">
        <w:rPr>
          <w:rFonts w:ascii="Montserrat" w:hAnsi="Montserrat"/>
          <w:sz w:val="20"/>
          <w:szCs w:val="20"/>
        </w:rPr>
        <w:t>agreements;</w:t>
      </w:r>
      <w:proofErr w:type="gramEnd"/>
    </w:p>
    <w:p w14:paraId="3FE6264A" w14:textId="53F593E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(c) </w:t>
      </w:r>
      <w:r w:rsidR="0045472E" w:rsidRPr="005C2658">
        <w:rPr>
          <w:rFonts w:ascii="Montserrat" w:hAnsi="Montserrat"/>
          <w:sz w:val="20"/>
          <w:szCs w:val="20"/>
        </w:rPr>
        <w:t>T</w:t>
      </w:r>
      <w:r w:rsidRPr="005C2658">
        <w:rPr>
          <w:rFonts w:ascii="Montserrat" w:hAnsi="Montserrat"/>
          <w:sz w:val="20"/>
          <w:szCs w:val="20"/>
        </w:rPr>
        <w:t>he supply and/or purchase of goods and/or services (other than financial services) under market conditions in the ordinary course of business, such as the supply of goods or services and/or the procurement of services through a competitive, transparent and non-discriminatory tendering procedure;</w:t>
      </w:r>
    </w:p>
    <w:p w14:paraId="7B57B820" w14:textId="335EC7B7" w:rsidR="004146EA" w:rsidRPr="005C2658" w:rsidRDefault="004146EA" w:rsidP="00C56BA5">
      <w:pPr>
        <w:shd w:val="clear" w:color="auto" w:fill="FFFFFF"/>
        <w:spacing w:after="0"/>
        <w:jc w:val="both"/>
        <w:rPr>
          <w:rFonts w:ascii="Montserrat" w:eastAsia="Times New Roman" w:hAnsi="Montserrat" w:cs="Times New Roman"/>
          <w:sz w:val="20"/>
          <w:szCs w:val="20"/>
        </w:rPr>
      </w:pPr>
      <w:r w:rsidRPr="005C2658">
        <w:rPr>
          <w:rFonts w:ascii="Montserrat" w:hAnsi="Montserrat"/>
          <w:sz w:val="20"/>
          <w:szCs w:val="20"/>
        </w:rPr>
        <w:t xml:space="preserve">d) </w:t>
      </w:r>
      <w:r w:rsidR="0045472E" w:rsidRPr="005C2658">
        <w:rPr>
          <w:rFonts w:ascii="Montserrat" w:hAnsi="Montserrat"/>
          <w:sz w:val="20"/>
          <w:szCs w:val="20"/>
        </w:rPr>
        <w:t>Foreign financial contributions under an individual amount of EUR 1 million</w:t>
      </w:r>
      <w:r w:rsidRPr="005C2658">
        <w:rPr>
          <w:rFonts w:ascii="Montserrat" w:hAnsi="Montserrat"/>
          <w:sz w:val="20"/>
          <w:szCs w:val="20"/>
        </w:rPr>
        <w:t>.</w:t>
      </w:r>
    </w:p>
    <w:p w14:paraId="6F3F9C42"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765A7AE5"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40"/>
        <w:gridCol w:w="2937"/>
        <w:gridCol w:w="5787"/>
      </w:tblGrid>
      <w:tr w:rsidR="00117406" w:rsidRPr="005C2658" w14:paraId="342A538D"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829AB31" w14:textId="77777777" w:rsidR="004146EA" w:rsidRPr="005C2658" w:rsidRDefault="004146EA" w:rsidP="00C56BA5">
            <w:pPr>
              <w:spacing w:before="60" w:after="60"/>
              <w:jc w:val="both"/>
              <w:rPr>
                <w:rFonts w:ascii="Montserrat" w:eastAsia="Times New Roman" w:hAnsi="Montserrat" w:cs="Times New Roman"/>
                <w:b/>
                <w:sz w:val="20"/>
                <w:szCs w:val="20"/>
              </w:rPr>
            </w:pPr>
            <w:r w:rsidRPr="005C2658">
              <w:rPr>
                <w:rFonts w:ascii="Montserrat" w:hAnsi="Montserrat"/>
                <w:b/>
                <w:sz w:val="20"/>
                <w:szCs w:val="20"/>
              </w:rPr>
              <w:t>Third country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991DFD" w14:textId="788C1EA1" w:rsidR="004146EA" w:rsidRPr="005C2658" w:rsidRDefault="004146EA" w:rsidP="00C56BA5">
            <w:pPr>
              <w:spacing w:before="60" w:after="60"/>
              <w:jc w:val="both"/>
              <w:rPr>
                <w:rFonts w:ascii="Montserrat" w:eastAsia="Times New Roman" w:hAnsi="Montserrat" w:cs="Times New Roman"/>
                <w:b/>
                <w:sz w:val="20"/>
                <w:szCs w:val="20"/>
              </w:rPr>
            </w:pPr>
            <w:r w:rsidRPr="005C2658">
              <w:rPr>
                <w:rFonts w:ascii="Montserrat" w:hAnsi="Montserrat"/>
                <w:b/>
                <w:bCs/>
              </w:rPr>
              <w:t>Type of financial contribution</w:t>
            </w:r>
            <w:r w:rsidRPr="005C2658">
              <w:rPr>
                <w:rFonts w:ascii="Montserrat" w:hAnsi="Montserrat"/>
                <w:b/>
                <w:sz w:val="20"/>
                <w:szCs w:val="20"/>
              </w:rPr>
              <w:t> </w:t>
            </w:r>
            <w:hyperlink r:id="rId31" w:anchor="https://eur-lex.europa.eu/legal-content/LT/TXT/?uri=CELEX:02023R1441-20231027&amp;qid=1713354449461" w:history="1">
              <w:r w:rsidRPr="005C2658">
                <w:rPr>
                  <w:rFonts w:ascii="Montserrat" w:hAnsi="Montserrat"/>
                  <w:b/>
                  <w:sz w:val="20"/>
                  <w:szCs w:val="20"/>
                </w:rPr>
                <w:t>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A204CAD" w14:textId="75371E7D" w:rsidR="004146EA" w:rsidRPr="005C2658" w:rsidRDefault="004146EA" w:rsidP="00C56BA5">
            <w:pPr>
              <w:spacing w:before="60" w:after="60"/>
              <w:jc w:val="both"/>
              <w:rPr>
                <w:rFonts w:ascii="Montserrat" w:eastAsia="Times New Roman" w:hAnsi="Montserrat" w:cs="Times New Roman"/>
                <w:b/>
                <w:sz w:val="20"/>
                <w:szCs w:val="20"/>
              </w:rPr>
            </w:pPr>
            <w:r w:rsidRPr="005C2658">
              <w:rPr>
                <w:rFonts w:ascii="Montserrat" w:hAnsi="Montserrat"/>
                <w:b/>
                <w:bCs/>
              </w:rPr>
              <w:t>Brief description of the purpose of the financial contribution and the entity providing it</w:t>
            </w:r>
            <w:r w:rsidRPr="005C2658">
              <w:rPr>
                <w:rFonts w:ascii="Montserrat" w:hAnsi="Montserrat"/>
                <w:b/>
                <w:sz w:val="20"/>
                <w:szCs w:val="20"/>
              </w:rPr>
              <w:t> </w:t>
            </w:r>
            <w:hyperlink r:id="rId32" w:anchor="https://eur-lex.europa.eu/legal-content/LT/TXT/?uri=CELEX:02023R1441-20231027&amp;qid=1713354449461" w:history="1">
              <w:r w:rsidRPr="005C2658">
                <w:rPr>
                  <w:rFonts w:ascii="Montserrat" w:hAnsi="Montserrat"/>
                  <w:b/>
                  <w:sz w:val="20"/>
                  <w:szCs w:val="20"/>
                </w:rPr>
                <w:t>(</w:t>
              </w:r>
              <w:r w:rsidRPr="005C2658">
                <w:rPr>
                  <w:rFonts w:ascii="Montserrat" w:hAnsi="Montserrat"/>
                  <w:b/>
                  <w:sz w:val="20"/>
                  <w:szCs w:val="20"/>
                  <w:vertAlign w:val="superscript"/>
                </w:rPr>
                <w:t>*2</w:t>
              </w:r>
              <w:r w:rsidRPr="005C2658">
                <w:rPr>
                  <w:rFonts w:ascii="Montserrat" w:hAnsi="Montserrat"/>
                  <w:b/>
                  <w:sz w:val="20"/>
                  <w:szCs w:val="20"/>
                </w:rPr>
                <w:t>)</w:t>
              </w:r>
            </w:hyperlink>
          </w:p>
        </w:tc>
      </w:tr>
      <w:tr w:rsidR="00117406" w:rsidRPr="005C2658" w14:paraId="37B9BFD9" w14:textId="77777777" w:rsidTr="008F241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6D425BB" w14:textId="5BC24BB1"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Country</w:t>
            </w:r>
            <w:r w:rsidR="004146EA" w:rsidRPr="005C2658">
              <w:rPr>
                <w:rFonts w:ascii="Montserrat" w:hAnsi="Montserrat"/>
                <w:sz w:val="20"/>
                <w:szCs w:val="20"/>
              </w:rPr>
              <w:t xml:space="preserve"> 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3B86B26"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4F36013"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69265227"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01C6EA"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B38EC1B"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1C68D44"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2FC0CD48"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2A8419"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01A9C6E"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7F010C9"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5E1A7114"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9009F7"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ADB1528"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C783DD"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7418A94A"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0E429"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0EDC5DA"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CCBDE37"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756E1700" w14:textId="77777777" w:rsidTr="008F2413">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12361DC" w14:textId="13368CA0"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Total estimated amount of the financial contribution granted by B: […]</w:t>
            </w:r>
            <w:r w:rsidR="007D6A89" w:rsidRPr="005C2658">
              <w:rPr>
                <w:rFonts w:ascii="Montserrat" w:hAnsi="Montserrat"/>
                <w:sz w:val="20"/>
                <w:szCs w:val="20"/>
              </w:rPr>
              <w:t xml:space="preserve"> EUR </w:t>
            </w:r>
            <w:hyperlink r:id="rId33" w:anchor="https://eur-lex.europa.eu/legal-content/LT/TXT/?uri=CELEX:02023R1441-20231027&amp;qid=1713354449461" w:history="1">
              <w:r w:rsidRPr="005C2658">
                <w:rPr>
                  <w:rFonts w:ascii="Montserrat" w:hAnsi="Montserrat"/>
                  <w:sz w:val="20"/>
                  <w:szCs w:val="20"/>
                </w:rPr>
                <w:t>(</w:t>
              </w:r>
              <w:r w:rsidRPr="005C2658">
                <w:rPr>
                  <w:rFonts w:ascii="Montserrat" w:hAnsi="Montserrat"/>
                  <w:sz w:val="20"/>
                  <w:szCs w:val="20"/>
                  <w:vertAlign w:val="superscript"/>
                </w:rPr>
                <w:t>*3</w:t>
              </w:r>
              <w:r w:rsidRPr="005C2658">
                <w:rPr>
                  <w:rFonts w:ascii="Montserrat" w:hAnsi="Montserrat"/>
                  <w:sz w:val="20"/>
                  <w:szCs w:val="20"/>
                </w:rPr>
                <w:t>)</w:t>
              </w:r>
            </w:hyperlink>
          </w:p>
        </w:tc>
      </w:tr>
      <w:tr w:rsidR="00117406" w:rsidRPr="005C2658" w14:paraId="13AE1595" w14:textId="77777777" w:rsidTr="008F241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B75525D" w14:textId="2A4F6A74"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Country</w:t>
            </w:r>
            <w:r w:rsidR="004146EA" w:rsidRPr="005C2658">
              <w:rPr>
                <w:rFonts w:ascii="Montserrat" w:hAnsi="Montserrat"/>
                <w:sz w:val="20"/>
                <w:szCs w:val="20"/>
              </w:rPr>
              <w:t xml:space="preserve"> 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EE57AE5"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4A89D79"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2190BFE7"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7EBAD1"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0D1948E"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33CE102"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52BCFB6F"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1EC0E8"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BDB62C4"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A68D4EA"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29D9F2DA"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06B6C7"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79EC7E3" w14:textId="77777777" w:rsidR="004146EA" w:rsidRPr="005C2658" w:rsidRDefault="004146EA" w:rsidP="00C56BA5">
            <w:pPr>
              <w:spacing w:before="60" w:after="60"/>
              <w:rPr>
                <w:rFonts w:ascii="Montserrat" w:eastAsia="Times New Roman" w:hAnsi="Montserrat" w:cs="Times New Roman"/>
                <w:sz w:val="20"/>
                <w:szCs w:val="20"/>
              </w:rPr>
            </w:pPr>
            <w:r w:rsidRPr="005C2658">
              <w:rPr>
                <w:rFonts w:ascii="Montserrat" w:hAnsi="Montserrat"/>
                <w:i/>
                <w:sz w:val="20"/>
                <w:szCs w:val="20"/>
              </w:rPr>
              <w:t>Type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670FE7"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2DCBE0EF" w14:textId="77777777" w:rsidTr="008F241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46582F" w14:textId="77777777" w:rsidR="004146EA" w:rsidRPr="005C2658" w:rsidRDefault="004146EA" w:rsidP="00C56BA5">
            <w:pPr>
              <w:spacing w:after="0"/>
              <w:rPr>
                <w:rFonts w:ascii="Montserrat" w:eastAsia="Times New Roman" w:hAnsi="Montserrat" w:cs="Times New Roman"/>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B1C564"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0EE3749"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4C63A5DF" w14:textId="77777777" w:rsidTr="008F2413">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80FC82" w14:textId="3C1A7F2A"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Total estimated amount of the financial contribution granted by B: […]</w:t>
            </w:r>
            <w:r w:rsidR="007D6A89" w:rsidRPr="005C2658">
              <w:rPr>
                <w:rFonts w:ascii="Montserrat" w:hAnsi="Montserrat"/>
                <w:sz w:val="20"/>
                <w:szCs w:val="20"/>
              </w:rPr>
              <w:t xml:space="preserve"> EUR </w:t>
            </w:r>
            <w:hyperlink r:id="rId34" w:anchor="https://eur-lex.europa.eu/legal-content/LT/TXT/?uri=CELEX:02023R1441-20231027&amp;qid=1713354449461" w:history="1">
              <w:r w:rsidRPr="005C2658">
                <w:rPr>
                  <w:rFonts w:ascii="Montserrat" w:hAnsi="Montserrat"/>
                  <w:sz w:val="20"/>
                  <w:szCs w:val="20"/>
                </w:rPr>
                <w:t>(</w:t>
              </w:r>
              <w:r w:rsidRPr="005C2658">
                <w:rPr>
                  <w:rFonts w:ascii="Montserrat" w:hAnsi="Montserrat"/>
                  <w:sz w:val="20"/>
                  <w:szCs w:val="20"/>
                  <w:vertAlign w:val="superscript"/>
                </w:rPr>
                <w:t>*3</w:t>
              </w:r>
              <w:r w:rsidRPr="005C2658">
                <w:rPr>
                  <w:rFonts w:ascii="Montserrat" w:hAnsi="Montserrat"/>
                  <w:sz w:val="20"/>
                  <w:szCs w:val="20"/>
                </w:rPr>
                <w:t>)</w:t>
              </w:r>
            </w:hyperlink>
          </w:p>
        </w:tc>
      </w:tr>
      <w:tr w:rsidR="00117406" w:rsidRPr="005C2658" w14:paraId="63C99057"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5DF4105" w14:textId="7A53D44B"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Country</w:t>
            </w:r>
            <w:r w:rsidR="004146EA" w:rsidRPr="005C2658">
              <w:rPr>
                <w:rFonts w:ascii="Montserrat" w:hAnsi="Montserrat"/>
                <w:sz w:val="20"/>
                <w:szCs w:val="20"/>
              </w:rPr>
              <w:t xml:space="preserve"> 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0CE1611"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D3134F5"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694C9AB0"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6B35038"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8193C6C"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B2FF166"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0606F64F"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AD73A77"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DEAA99D"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79E9B0"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36F196F0" w14:textId="77777777" w:rsidTr="008F2413">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423E15B"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w:t>
            </w:r>
            <w:r w:rsidRPr="005C2658">
              <w:rPr>
                <w:rFonts w:ascii="Montserrat" w:hAnsi="Montserrat"/>
                <w:sz w:val="20"/>
                <w:szCs w:val="20"/>
                <w:vertAlign w:val="superscript"/>
              </w:rPr>
              <w:t>*1</w:t>
            </w:r>
            <w:r w:rsidRPr="005C2658">
              <w:rPr>
                <w:rFonts w:ascii="Montserrat" w:hAnsi="Montserrat"/>
                <w:sz w:val="20"/>
                <w:szCs w:val="20"/>
              </w:rPr>
              <w:t>)   </w:t>
            </w:r>
          </w:p>
          <w:p w14:paraId="7F8943C9"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Divide financial contributions by type: for example, direct grant, loan/financing instrument/repayable advances, tax relief, guarantee, venture capital instrument, equity intervention, debt write-off, contributions for non-economic activities of the enterprise (see Recital 16 in the preamble to Regulation 2022/2560), or else.</w:t>
            </w:r>
          </w:p>
          <w:p w14:paraId="4FFA6D28"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w:t>
            </w:r>
            <w:r w:rsidRPr="005C2658">
              <w:rPr>
                <w:rFonts w:ascii="Montserrat" w:hAnsi="Montserrat"/>
                <w:sz w:val="20"/>
                <w:szCs w:val="20"/>
                <w:vertAlign w:val="superscript"/>
              </w:rPr>
              <w:t>*2</w:t>
            </w:r>
            <w:r w:rsidRPr="005C2658">
              <w:rPr>
                <w:rFonts w:ascii="Montserrat" w:hAnsi="Montserrat"/>
                <w:sz w:val="20"/>
                <w:szCs w:val="20"/>
              </w:rPr>
              <w:t>)   </w:t>
            </w:r>
          </w:p>
          <w:p w14:paraId="553A6A2D" w14:textId="385EB2FE" w:rsidR="004146EA" w:rsidRPr="005C2658" w:rsidRDefault="00510F6D" w:rsidP="00C56BA5">
            <w:pPr>
              <w:spacing w:after="0"/>
              <w:rPr>
                <w:rFonts w:ascii="Montserrat" w:eastAsia="Times New Roman" w:hAnsi="Montserrat" w:cs="Times New Roman"/>
                <w:sz w:val="20"/>
                <w:szCs w:val="20"/>
              </w:rPr>
            </w:pPr>
            <w:r w:rsidRPr="005C2658">
              <w:rPr>
                <w:rFonts w:ascii="Montserrat" w:hAnsi="Montserrat"/>
                <w:sz w:val="20"/>
                <w:szCs w:val="20"/>
              </w:rPr>
              <w:t>A general description of the purpose of the financial contributions included in each type and the entity(</w:t>
            </w:r>
            <w:proofErr w:type="spellStart"/>
            <w:r w:rsidRPr="005C2658">
              <w:rPr>
                <w:rFonts w:ascii="Montserrat" w:hAnsi="Montserrat"/>
                <w:sz w:val="20"/>
                <w:szCs w:val="20"/>
              </w:rPr>
              <w:t>ies</w:t>
            </w:r>
            <w:proofErr w:type="spellEnd"/>
            <w:r w:rsidRPr="005C2658">
              <w:rPr>
                <w:rFonts w:ascii="Montserrat" w:hAnsi="Montserrat"/>
                <w:sz w:val="20"/>
                <w:szCs w:val="20"/>
              </w:rPr>
              <w:t xml:space="preserve">) providing them. </w:t>
            </w:r>
            <w:r w:rsidR="004146EA" w:rsidRPr="005C2658">
              <w:rPr>
                <w:rFonts w:ascii="Montserrat" w:hAnsi="Montserrat"/>
                <w:i/>
                <w:sz w:val="20"/>
                <w:szCs w:val="20"/>
              </w:rPr>
              <w:t>For example, “tax exemption for the production of product A and R&amp;D activities”, “several loans</w:t>
            </w:r>
            <w:r w:rsidR="004146EA" w:rsidRPr="005C2658">
              <w:rPr>
                <w:rFonts w:ascii="Montserrat" w:hAnsi="Montserrat"/>
                <w:sz w:val="20"/>
                <w:szCs w:val="20"/>
              </w:rPr>
              <w:t xml:space="preserve"> </w:t>
            </w:r>
            <w:r w:rsidR="004146EA" w:rsidRPr="005C2658">
              <w:rPr>
                <w:rFonts w:ascii="Montserrat" w:hAnsi="Montserrat"/>
                <w:i/>
                <w:sz w:val="20"/>
                <w:szCs w:val="20"/>
              </w:rPr>
              <w:t>granted by state-owned banks for Objective X”, “several financing instruments of public investment agencies to cover operating costs/R&amp;D</w:t>
            </w:r>
            <w:r w:rsidR="004146EA" w:rsidRPr="005C2658">
              <w:rPr>
                <w:rFonts w:ascii="Montserrat" w:hAnsi="Montserrat"/>
                <w:sz w:val="20"/>
                <w:szCs w:val="20"/>
              </w:rPr>
              <w:t xml:space="preserve"> activities”, “</w:t>
            </w:r>
            <w:r w:rsidR="004146EA" w:rsidRPr="005C2658">
              <w:rPr>
                <w:rFonts w:ascii="Montserrat" w:hAnsi="Montserrat"/>
                <w:i/>
                <w:sz w:val="20"/>
                <w:szCs w:val="20"/>
              </w:rPr>
              <w:t>injection of state capital into company X.”</w:t>
            </w:r>
          </w:p>
          <w:p w14:paraId="3D082799" w14:textId="02096271" w:rsidR="004146EA" w:rsidRPr="005C2658" w:rsidRDefault="00EC4484" w:rsidP="00C56BA5">
            <w:pPr>
              <w:spacing w:after="0"/>
              <w:rPr>
                <w:rFonts w:ascii="Montserrat" w:eastAsia="Times New Roman" w:hAnsi="Montserrat" w:cs="Times New Roman"/>
                <w:sz w:val="20"/>
                <w:szCs w:val="20"/>
              </w:rPr>
            </w:pPr>
            <w:hyperlink r:id="rId35" w:tooltip="32023R2414: REPLACED" w:history="1">
              <w:r w:rsidRPr="005C2658">
                <w:rPr>
                  <w:rFonts w:ascii="Times New Roman" w:hAnsi="Times New Roman" w:cs="Times New Roman"/>
                  <w:b/>
                  <w:sz w:val="20"/>
                  <w:szCs w:val="20"/>
                </w:rPr>
                <w:t>►</w:t>
              </w:r>
              <w:r w:rsidRPr="005C2658">
                <w:rPr>
                  <w:rFonts w:ascii="Montserrat" w:hAnsi="Montserrat"/>
                  <w:b/>
                  <w:sz w:val="20"/>
                  <w:szCs w:val="20"/>
                </w:rPr>
                <w:t>M1</w:t>
              </w:r>
              <w:r w:rsidRPr="005C2658">
                <w:rPr>
                  <w:rFonts w:ascii="Montserrat" w:hAnsi="Montserrat"/>
                  <w:sz w:val="20"/>
                  <w:szCs w:val="20"/>
                </w:rPr>
                <w:t> </w:t>
              </w:r>
            </w:hyperlink>
            <w:r w:rsidRPr="005C2658">
              <w:rPr>
                <w:rFonts w:ascii="Montserrat" w:hAnsi="Montserrat"/>
                <w:sz w:val="20"/>
                <w:szCs w:val="20"/>
              </w:rPr>
              <w:t>  (</w:t>
            </w:r>
            <w:r w:rsidRPr="005C2658">
              <w:rPr>
                <w:rFonts w:ascii="Montserrat" w:hAnsi="Montserrat"/>
                <w:sz w:val="20"/>
                <w:szCs w:val="20"/>
                <w:vertAlign w:val="superscript"/>
              </w:rPr>
              <w:t>*3</w:t>
            </w:r>
            <w:r w:rsidRPr="005C2658">
              <w:rPr>
                <w:rFonts w:ascii="Montserrat" w:hAnsi="Montserrat"/>
                <w:sz w:val="20"/>
                <w:szCs w:val="20"/>
              </w:rPr>
              <w:t>)   </w:t>
            </w:r>
          </w:p>
          <w:p w14:paraId="7CE3FDF5" w14:textId="46BF3143"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The following intervals are used: “</w:t>
            </w:r>
            <w:r w:rsidR="0045472E" w:rsidRPr="005C2658">
              <w:rPr>
                <w:rFonts w:ascii="Montserrat" w:hAnsi="Montserrat"/>
                <w:i/>
                <w:sz w:val="20"/>
                <w:szCs w:val="20"/>
              </w:rPr>
              <w:t xml:space="preserve">EUR </w:t>
            </w:r>
            <w:r w:rsidRPr="005C2658">
              <w:rPr>
                <w:rFonts w:ascii="Montserrat" w:hAnsi="Montserrat"/>
                <w:i/>
                <w:sz w:val="20"/>
                <w:szCs w:val="20"/>
              </w:rPr>
              <w:t xml:space="preserve">4–50 </w:t>
            </w:r>
            <w:proofErr w:type="spellStart"/>
            <w:r w:rsidRPr="005C2658">
              <w:rPr>
                <w:rFonts w:ascii="Montserrat" w:hAnsi="Montserrat"/>
                <w:i/>
                <w:sz w:val="20"/>
                <w:szCs w:val="20"/>
              </w:rPr>
              <w:t>mln</w:t>
            </w:r>
            <w:proofErr w:type="spellEnd"/>
            <w:proofErr w:type="gramStart"/>
            <w:r w:rsidRPr="005C2658">
              <w:rPr>
                <w:rFonts w:ascii="Montserrat" w:hAnsi="Montserrat"/>
                <w:i/>
                <w:sz w:val="20"/>
                <w:szCs w:val="20"/>
              </w:rPr>
              <w:t xml:space="preserve">. </w:t>
            </w:r>
            <w:r w:rsidRPr="005C2658">
              <w:rPr>
                <w:rFonts w:ascii="Montserrat" w:hAnsi="Montserrat"/>
                <w:sz w:val="20"/>
                <w:szCs w:val="20"/>
                <w:lang w:val="en-US"/>
              </w:rPr>
              <w:t>”</w:t>
            </w:r>
            <w:proofErr w:type="gramEnd"/>
            <w:r w:rsidRPr="005C2658">
              <w:rPr>
                <w:rFonts w:ascii="Montserrat" w:hAnsi="Montserrat"/>
                <w:sz w:val="20"/>
                <w:szCs w:val="20"/>
                <w:lang w:val="en-US"/>
              </w:rPr>
              <w:t>, “</w:t>
            </w:r>
            <w:r w:rsidRPr="005C2658">
              <w:rPr>
                <w:rFonts w:ascii="Montserrat" w:hAnsi="Montserrat"/>
                <w:i/>
                <w:sz w:val="20"/>
                <w:szCs w:val="20"/>
                <w:lang w:val="en-US"/>
              </w:rPr>
              <w:t>&gt; </w:t>
            </w:r>
            <w:r w:rsidR="0045472E" w:rsidRPr="005C2658">
              <w:rPr>
                <w:rFonts w:ascii="Montserrat" w:hAnsi="Montserrat"/>
                <w:i/>
                <w:sz w:val="20"/>
                <w:szCs w:val="20"/>
                <w:lang w:val="en-US"/>
              </w:rPr>
              <w:t xml:space="preserve">EUR </w:t>
            </w:r>
            <w:r w:rsidRPr="005C2658">
              <w:rPr>
                <w:rFonts w:ascii="Montserrat" w:hAnsi="Montserrat"/>
                <w:i/>
                <w:sz w:val="20"/>
                <w:szCs w:val="20"/>
                <w:lang w:val="en-US"/>
              </w:rPr>
              <w:t xml:space="preserve">50–100 </w:t>
            </w:r>
            <w:proofErr w:type="spellStart"/>
            <w:r w:rsidRPr="005C2658">
              <w:rPr>
                <w:rFonts w:ascii="Montserrat" w:hAnsi="Montserrat"/>
                <w:i/>
                <w:sz w:val="20"/>
                <w:szCs w:val="20"/>
                <w:lang w:val="en-US"/>
              </w:rPr>
              <w:t>mln</w:t>
            </w:r>
            <w:proofErr w:type="spellEnd"/>
            <w:r w:rsidRPr="005C2658">
              <w:rPr>
                <w:rFonts w:ascii="Montserrat" w:hAnsi="Montserrat"/>
                <w:i/>
                <w:sz w:val="20"/>
                <w:szCs w:val="20"/>
                <w:lang w:val="en-US"/>
              </w:rPr>
              <w:t xml:space="preserve">. </w:t>
            </w:r>
            <w:r w:rsidRPr="005C2658">
              <w:rPr>
                <w:rFonts w:ascii="Montserrat" w:hAnsi="Montserrat"/>
                <w:sz w:val="20"/>
                <w:szCs w:val="20"/>
                <w:lang w:val="en-US"/>
              </w:rPr>
              <w:t>”, “</w:t>
            </w:r>
            <w:r w:rsidRPr="005C2658">
              <w:rPr>
                <w:rFonts w:ascii="Montserrat" w:hAnsi="Montserrat"/>
                <w:i/>
                <w:sz w:val="20"/>
                <w:szCs w:val="20"/>
                <w:lang w:val="en-US"/>
              </w:rPr>
              <w:t>&gt; </w:t>
            </w:r>
            <w:r w:rsidR="0045472E" w:rsidRPr="005C2658">
              <w:rPr>
                <w:rFonts w:ascii="Montserrat" w:hAnsi="Montserrat"/>
                <w:i/>
                <w:sz w:val="20"/>
                <w:szCs w:val="20"/>
                <w:lang w:val="en-US"/>
              </w:rPr>
              <w:t xml:space="preserve">EUR </w:t>
            </w:r>
            <w:r w:rsidRPr="005C2658">
              <w:rPr>
                <w:rFonts w:ascii="Montserrat" w:hAnsi="Montserrat"/>
                <w:i/>
                <w:sz w:val="20"/>
                <w:szCs w:val="20"/>
                <w:lang w:val="en-US"/>
              </w:rPr>
              <w:t xml:space="preserve">100–500 </w:t>
            </w:r>
            <w:proofErr w:type="spellStart"/>
            <w:r w:rsidRPr="005C2658">
              <w:rPr>
                <w:rFonts w:ascii="Montserrat" w:hAnsi="Montserrat"/>
                <w:i/>
                <w:sz w:val="20"/>
                <w:szCs w:val="20"/>
                <w:lang w:val="en-US"/>
              </w:rPr>
              <w:t>mln</w:t>
            </w:r>
            <w:proofErr w:type="spellEnd"/>
            <w:r w:rsidRPr="005C2658">
              <w:rPr>
                <w:rFonts w:ascii="Montserrat" w:hAnsi="Montserrat"/>
                <w:i/>
                <w:sz w:val="20"/>
                <w:szCs w:val="20"/>
                <w:lang w:val="en-US"/>
              </w:rPr>
              <w:t xml:space="preserve">. </w:t>
            </w:r>
            <w:r w:rsidRPr="005C2658">
              <w:rPr>
                <w:rFonts w:ascii="Montserrat" w:hAnsi="Montserrat"/>
                <w:sz w:val="20"/>
                <w:szCs w:val="20"/>
                <w:lang w:val="en-US"/>
              </w:rPr>
              <w:t>”, “</w:t>
            </w:r>
            <w:r w:rsidRPr="005C2658">
              <w:rPr>
                <w:rFonts w:ascii="Montserrat" w:hAnsi="Montserrat"/>
                <w:i/>
                <w:sz w:val="20"/>
                <w:szCs w:val="20"/>
                <w:lang w:val="en-US"/>
              </w:rPr>
              <w:t>&gt; </w:t>
            </w:r>
            <w:r w:rsidR="0045472E" w:rsidRPr="005C2658">
              <w:rPr>
                <w:rFonts w:ascii="Montserrat" w:hAnsi="Montserrat"/>
                <w:i/>
                <w:sz w:val="20"/>
                <w:szCs w:val="20"/>
                <w:lang w:val="en-US"/>
              </w:rPr>
              <w:t xml:space="preserve">EUR </w:t>
            </w:r>
            <w:r w:rsidRPr="005C2658">
              <w:rPr>
                <w:rFonts w:ascii="Montserrat" w:hAnsi="Montserrat"/>
                <w:i/>
                <w:sz w:val="20"/>
                <w:szCs w:val="20"/>
                <w:lang w:val="en-US"/>
              </w:rPr>
              <w:t xml:space="preserve">500–1 000 </w:t>
            </w:r>
            <w:proofErr w:type="spellStart"/>
            <w:r w:rsidRPr="005C2658">
              <w:rPr>
                <w:rFonts w:ascii="Montserrat" w:hAnsi="Montserrat"/>
                <w:i/>
                <w:sz w:val="20"/>
                <w:szCs w:val="20"/>
                <w:lang w:val="en-US"/>
              </w:rPr>
              <w:t>mln</w:t>
            </w:r>
            <w:proofErr w:type="spellEnd"/>
            <w:r w:rsidRPr="005C2658">
              <w:rPr>
                <w:rFonts w:ascii="Montserrat" w:hAnsi="Montserrat"/>
                <w:i/>
                <w:sz w:val="20"/>
                <w:szCs w:val="20"/>
                <w:lang w:val="en-US"/>
              </w:rPr>
              <w:t>.</w:t>
            </w:r>
            <w:r w:rsidRPr="005C2658">
              <w:rPr>
                <w:rFonts w:ascii="Montserrat" w:hAnsi="Montserrat"/>
                <w:sz w:val="20"/>
                <w:szCs w:val="20"/>
              </w:rPr>
              <w:t>”, “</w:t>
            </w:r>
            <w:r w:rsidRPr="005C2658">
              <w:rPr>
                <w:rFonts w:ascii="Montserrat" w:hAnsi="Montserrat"/>
                <w:i/>
                <w:sz w:val="20"/>
                <w:szCs w:val="20"/>
              </w:rPr>
              <w:t xml:space="preserve">over </w:t>
            </w:r>
            <w:r w:rsidR="0045472E" w:rsidRPr="005C2658">
              <w:rPr>
                <w:rFonts w:ascii="Montserrat" w:hAnsi="Montserrat"/>
                <w:i/>
                <w:sz w:val="20"/>
                <w:szCs w:val="20"/>
                <w:lang w:val="en-US"/>
              </w:rPr>
              <w:t>EUR</w:t>
            </w:r>
            <w:r w:rsidR="0045472E" w:rsidRPr="005C2658">
              <w:rPr>
                <w:rFonts w:ascii="Montserrat" w:hAnsi="Montserrat"/>
                <w:i/>
                <w:sz w:val="20"/>
                <w:szCs w:val="20"/>
              </w:rPr>
              <w:t xml:space="preserve"> </w:t>
            </w:r>
            <w:r w:rsidRPr="005C2658">
              <w:rPr>
                <w:rFonts w:ascii="Montserrat" w:hAnsi="Montserrat"/>
                <w:i/>
                <w:sz w:val="20"/>
                <w:szCs w:val="20"/>
              </w:rPr>
              <w:t>1</w:t>
            </w:r>
            <w:r w:rsidR="0045472E" w:rsidRPr="005C2658">
              <w:rPr>
                <w:rFonts w:ascii="Montserrat" w:hAnsi="Montserrat"/>
                <w:i/>
                <w:sz w:val="20"/>
                <w:szCs w:val="20"/>
              </w:rPr>
              <w:t>,</w:t>
            </w:r>
            <w:r w:rsidRPr="005C2658">
              <w:rPr>
                <w:rFonts w:ascii="Montserrat" w:hAnsi="Montserrat"/>
                <w:i/>
                <w:sz w:val="20"/>
                <w:szCs w:val="20"/>
              </w:rPr>
              <w:t xml:space="preserve">000 </w:t>
            </w:r>
            <w:proofErr w:type="spellStart"/>
            <w:r w:rsidRPr="005C2658">
              <w:rPr>
                <w:rFonts w:ascii="Montserrat" w:hAnsi="Montserrat"/>
                <w:i/>
                <w:sz w:val="20"/>
                <w:szCs w:val="20"/>
              </w:rPr>
              <w:t>mln</w:t>
            </w:r>
            <w:proofErr w:type="spellEnd"/>
            <w:r w:rsidRPr="005C2658">
              <w:rPr>
                <w:rFonts w:ascii="Montserrat" w:hAnsi="Montserrat"/>
                <w:i/>
                <w:sz w:val="20"/>
                <w:szCs w:val="20"/>
              </w:rPr>
              <w:t>.</w:t>
            </w:r>
            <w:r w:rsidRPr="005C2658">
              <w:rPr>
                <w:rFonts w:ascii="Montserrat" w:hAnsi="Montserrat"/>
                <w:sz w:val="20"/>
                <w:szCs w:val="20"/>
              </w:rPr>
              <w:t>”.</w:t>
            </w:r>
          </w:p>
          <w:p w14:paraId="519296FD"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b/>
                <w:sz w:val="20"/>
                <w:szCs w:val="20"/>
              </w:rPr>
              <w:t> </w:t>
            </w:r>
            <w:r w:rsidRPr="005C2658">
              <w:rPr>
                <w:rFonts w:ascii="Times New Roman" w:hAnsi="Times New Roman" w:cs="Times New Roman"/>
                <w:b/>
                <w:sz w:val="20"/>
                <w:szCs w:val="20"/>
              </w:rPr>
              <w:t>◄</w:t>
            </w:r>
          </w:p>
          <w:p w14:paraId="7FB752D4" w14:textId="5F6F2BAD" w:rsidR="004146EA" w:rsidRPr="005C2658" w:rsidRDefault="004146EA" w:rsidP="00C56BA5">
            <w:pPr>
              <w:spacing w:before="120" w:after="0"/>
              <w:jc w:val="both"/>
              <w:rPr>
                <w:rFonts w:ascii="Montserrat" w:eastAsia="Times New Roman" w:hAnsi="Montserrat" w:cs="Times New Roman"/>
                <w:sz w:val="20"/>
                <w:szCs w:val="20"/>
              </w:rPr>
            </w:pPr>
            <w:r w:rsidRPr="005C2658">
              <w:rPr>
                <w:rFonts w:ascii="Montserrat" w:hAnsi="Montserrat"/>
                <w:sz w:val="20"/>
                <w:szCs w:val="20"/>
              </w:rPr>
              <w:t xml:space="preserve">Note.  Please provide a separate table for each </w:t>
            </w:r>
            <w:r w:rsidR="001D0C05" w:rsidRPr="005C2658">
              <w:rPr>
                <w:rFonts w:ascii="Montserrat" w:hAnsi="Montserrat"/>
                <w:sz w:val="20"/>
                <w:szCs w:val="20"/>
              </w:rPr>
              <w:t>notifying party</w:t>
            </w:r>
            <w:r w:rsidRPr="005C2658">
              <w:rPr>
                <w:rFonts w:ascii="Montserrat" w:hAnsi="Montserrat"/>
                <w:sz w:val="20"/>
                <w:szCs w:val="20"/>
              </w:rPr>
              <w:t>. Third countries and, where possible, the types of contributions should be indicated in terms of the total amount of the foreign financial contribution from the maximum to the minimum.</w:t>
            </w:r>
          </w:p>
        </w:tc>
      </w:tr>
    </w:tbl>
    <w:p w14:paraId="6D383BD8" w14:textId="77777777" w:rsidR="004146EA" w:rsidRPr="005C2658" w:rsidRDefault="004146EA" w:rsidP="00C56BA5">
      <w:pPr>
        <w:shd w:val="clear" w:color="auto" w:fill="FFFFFF"/>
        <w:spacing w:before="120" w:after="120"/>
        <w:jc w:val="center"/>
        <w:rPr>
          <w:rFonts w:ascii="Montserrat" w:eastAsia="Times New Roman" w:hAnsi="Montserrat" w:cs="Times New Roman"/>
          <w:b/>
          <w:sz w:val="20"/>
          <w:szCs w:val="20"/>
        </w:rPr>
      </w:pPr>
      <w:r w:rsidRPr="005C2658">
        <w:rPr>
          <w:rFonts w:ascii="Montserrat" w:hAnsi="Montserrat"/>
          <w:b/>
          <w:sz w:val="20"/>
          <w:szCs w:val="20"/>
        </w:rPr>
        <w:t>C.    </w:t>
      </w:r>
      <w:r w:rsidRPr="005C2658">
        <w:rPr>
          <w:rFonts w:ascii="Montserrat" w:hAnsi="Montserrat"/>
          <w:b/>
          <w:i/>
          <w:sz w:val="20"/>
          <w:szCs w:val="20"/>
        </w:rPr>
        <w:t>More information</w:t>
      </w:r>
    </w:p>
    <w:p w14:paraId="215CB253" w14:textId="77777777" w:rsidR="004146EA" w:rsidRPr="005C2658" w:rsidRDefault="004146EA" w:rsidP="00C56BA5">
      <w:pPr>
        <w:shd w:val="clear" w:color="auto" w:fill="FFFFFF"/>
        <w:spacing w:before="120" w:after="0"/>
        <w:jc w:val="both"/>
        <w:rPr>
          <w:rFonts w:ascii="Montserrat" w:eastAsia="Times New Roman" w:hAnsi="Montserrat" w:cs="Times New Roman"/>
          <w:sz w:val="20"/>
          <w:szCs w:val="20"/>
        </w:rPr>
      </w:pPr>
      <w:r w:rsidRPr="005C2658">
        <w:rPr>
          <w:rFonts w:ascii="Montserrat" w:hAnsi="Montserrat"/>
          <w:sz w:val="20"/>
          <w:szCs w:val="20"/>
        </w:rPr>
        <w:t>7. Foreign financial contributions, which may be relevant to the evaluation of each procurement, may depend on several factors, such as the sectors or activities involved, the type of financial contribution or other specificities of the case. In view of these particularities, the Commission may request additional information if it considers that such information is necessary for its assessment.</w:t>
      </w:r>
    </w:p>
    <w:p w14:paraId="7C31E082" w14:textId="77777777" w:rsidR="004146EA" w:rsidRPr="005C2658" w:rsidRDefault="004146EA" w:rsidP="00C56BA5">
      <w:pPr>
        <w:shd w:val="clear" w:color="auto" w:fill="FFFFFF"/>
        <w:spacing w:after="0"/>
        <w:rPr>
          <w:rFonts w:ascii="Montserrat" w:eastAsia="Times New Roman" w:hAnsi="Montserrat" w:cs="Times New Roman"/>
          <w:sz w:val="20"/>
          <w:szCs w:val="20"/>
          <w:lang w:eastAsia="lt-LT"/>
        </w:rPr>
      </w:pPr>
    </w:p>
    <w:p w14:paraId="207ECA93" w14:textId="77777777" w:rsidR="004146EA" w:rsidRPr="005C2658" w:rsidRDefault="004146EA" w:rsidP="00C56BA5">
      <w:pPr>
        <w:shd w:val="clear" w:color="auto" w:fill="FFFFFF"/>
        <w:spacing w:after="0"/>
        <w:jc w:val="center"/>
        <w:rPr>
          <w:rFonts w:ascii="Montserrat" w:eastAsia="Times New Roman" w:hAnsi="Montserrat" w:cs="Times New Roman"/>
          <w:sz w:val="20"/>
          <w:szCs w:val="20"/>
          <w:lang w:eastAsia="lt-LT"/>
        </w:rPr>
      </w:pPr>
    </w:p>
    <w:p w14:paraId="3B2E19E2" w14:textId="77777777" w:rsidR="004146EA" w:rsidRPr="005C2658" w:rsidRDefault="004146EA" w:rsidP="00C56BA5">
      <w:pPr>
        <w:shd w:val="clear" w:color="auto" w:fill="FFFFFF"/>
        <w:spacing w:after="120"/>
        <w:jc w:val="center"/>
        <w:rPr>
          <w:rFonts w:ascii="Montserrat" w:eastAsia="Times New Roman" w:hAnsi="Montserrat" w:cs="Times New Roman"/>
          <w:b/>
          <w:sz w:val="20"/>
          <w:szCs w:val="20"/>
        </w:rPr>
      </w:pPr>
      <w:r w:rsidRPr="005C2658">
        <w:rPr>
          <w:rFonts w:ascii="Montserrat" w:hAnsi="Montserrat"/>
          <w:b/>
          <w:i/>
          <w:sz w:val="20"/>
          <w:szCs w:val="20"/>
        </w:rPr>
        <w:t>Table 2</w:t>
      </w:r>
    </w:p>
    <w:p w14:paraId="72A3BA95" w14:textId="349CC519" w:rsidR="004146EA" w:rsidRPr="005C2658" w:rsidRDefault="004146EA" w:rsidP="00C56BA5">
      <w:pPr>
        <w:shd w:val="clear" w:color="auto" w:fill="FFFFFF"/>
        <w:spacing w:after="120"/>
        <w:jc w:val="center"/>
        <w:rPr>
          <w:rFonts w:ascii="Montserrat" w:eastAsia="Times New Roman" w:hAnsi="Montserrat" w:cs="Times New Roman"/>
          <w:b/>
          <w:sz w:val="20"/>
          <w:szCs w:val="20"/>
        </w:rPr>
      </w:pPr>
      <w:r w:rsidRPr="005C2658">
        <w:rPr>
          <w:rFonts w:ascii="Montserrat" w:hAnsi="Montserrat"/>
          <w:b/>
          <w:sz w:val="20"/>
          <w:szCs w:val="20"/>
        </w:rPr>
        <w:t xml:space="preserve">Notification of foreign financial contributions valued at less than </w:t>
      </w:r>
      <w:r w:rsidR="0045472E" w:rsidRPr="005C2658">
        <w:rPr>
          <w:rFonts w:ascii="Montserrat" w:hAnsi="Montserrat"/>
          <w:b/>
          <w:sz w:val="20"/>
          <w:szCs w:val="20"/>
        </w:rPr>
        <w:t xml:space="preserve">EUR </w:t>
      </w:r>
      <w:r w:rsidRPr="005C2658">
        <w:rPr>
          <w:rFonts w:ascii="Montserrat" w:hAnsi="Montserrat"/>
          <w:b/>
          <w:sz w:val="20"/>
          <w:szCs w:val="20"/>
        </w:rPr>
        <w:t>1 million</w:t>
      </w:r>
      <w:r w:rsidR="007D6A89" w:rsidRPr="005C2658">
        <w:rPr>
          <w:rFonts w:ascii="Montserrat" w:hAnsi="Montserrat"/>
          <w:b/>
          <w:sz w:val="20"/>
          <w:szCs w:val="20"/>
        </w:rPr>
        <w:t xml:space="preserve"> </w:t>
      </w:r>
      <w:r w:rsidRPr="005C2658">
        <w:rPr>
          <w:rFonts w:ascii="Montserrat" w:hAnsi="Montserrat"/>
          <w:b/>
          <w:sz w:val="20"/>
          <w:szCs w:val="20"/>
        </w:rPr>
        <w:t>and above the value referred to in Section 7.4</w:t>
      </w: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81"/>
        <w:gridCol w:w="4506"/>
      </w:tblGrid>
      <w:tr w:rsidR="00117406" w:rsidRPr="005C2658" w14:paraId="1A19A281"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E39CAE9" w14:textId="77777777" w:rsidR="004146EA" w:rsidRPr="005C2658" w:rsidRDefault="004146EA" w:rsidP="00C56BA5">
            <w:pPr>
              <w:spacing w:before="60" w:after="60"/>
              <w:jc w:val="both"/>
              <w:rPr>
                <w:rFonts w:ascii="Montserrat" w:eastAsia="Times New Roman" w:hAnsi="Montserrat" w:cs="Times New Roman"/>
                <w:b/>
                <w:sz w:val="20"/>
                <w:szCs w:val="20"/>
              </w:rPr>
            </w:pPr>
            <w:r w:rsidRPr="005C2658">
              <w:rPr>
                <w:rFonts w:ascii="Montserrat" w:hAnsi="Montserrat"/>
                <w:b/>
                <w:sz w:val="20"/>
                <w:szCs w:val="20"/>
              </w:rPr>
              <w:t>Third country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A2A0BF5" w14:textId="77777777" w:rsidR="004146EA" w:rsidRPr="005C2658" w:rsidRDefault="004146EA" w:rsidP="00C56BA5">
            <w:pPr>
              <w:spacing w:before="60" w:after="60"/>
              <w:jc w:val="both"/>
              <w:rPr>
                <w:rFonts w:ascii="Montserrat" w:eastAsia="Times New Roman" w:hAnsi="Montserrat" w:cs="Times New Roman"/>
                <w:b/>
                <w:sz w:val="20"/>
                <w:szCs w:val="20"/>
              </w:rPr>
            </w:pPr>
            <w:r w:rsidRPr="005C2658">
              <w:rPr>
                <w:rFonts w:ascii="Montserrat" w:hAnsi="Montserrat"/>
                <w:b/>
                <w:sz w:val="20"/>
                <w:szCs w:val="20"/>
              </w:rPr>
              <w:t>Brief description of financial contributions</w:t>
            </w:r>
          </w:p>
        </w:tc>
      </w:tr>
      <w:tr w:rsidR="00117406" w:rsidRPr="005C2658" w14:paraId="354FCD4F"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47BE2F0" w14:textId="7AB29B08"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Country</w:t>
            </w:r>
            <w:r w:rsidR="004146EA" w:rsidRPr="005C2658">
              <w:rPr>
                <w:rFonts w:ascii="Montserrat" w:hAnsi="Montserrat"/>
                <w:sz w:val="20"/>
                <w:szCs w:val="20"/>
              </w:rPr>
              <w:t xml:space="preserve"> 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FBDF43D"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7DDEE4B0"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18420FF" w14:textId="5CAB4DD0"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Country</w:t>
            </w:r>
            <w:r w:rsidR="004146EA" w:rsidRPr="005C2658">
              <w:rPr>
                <w:rFonts w:ascii="Montserrat" w:hAnsi="Montserrat"/>
                <w:sz w:val="20"/>
                <w:szCs w:val="20"/>
              </w:rPr>
              <w:t xml:space="preserve"> 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4F2B38C"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6B7FB63E"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AF8242E" w14:textId="43F50DD7" w:rsidR="004146EA" w:rsidRPr="005C2658" w:rsidRDefault="0045472E"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lastRenderedPageBreak/>
              <w:t>Country</w:t>
            </w:r>
            <w:r w:rsidR="004146EA" w:rsidRPr="005C2658">
              <w:rPr>
                <w:rFonts w:ascii="Montserrat" w:hAnsi="Montserrat"/>
                <w:sz w:val="20"/>
                <w:szCs w:val="20"/>
              </w:rPr>
              <w:t xml:space="preserve"> 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C90D672"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1364BDF2"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D7F58C5" w14:textId="77777777" w:rsidR="004146EA" w:rsidRPr="005C2658" w:rsidRDefault="004146EA" w:rsidP="00C56BA5">
            <w:pPr>
              <w:spacing w:before="60" w:after="60"/>
              <w:jc w:val="both"/>
              <w:rPr>
                <w:rFonts w:ascii="Montserrat" w:eastAsia="Times New Roman" w:hAnsi="Montserrat" w:cs="Times New Roman"/>
                <w:sz w:val="20"/>
                <w:szCs w:val="20"/>
              </w:rPr>
            </w:pPr>
            <w:r w:rsidRPr="005C2658">
              <w:rPr>
                <w:rFonts w:ascii="Montserrat" w:hAnsi="Montserrat"/>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97D34F0"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r w:rsidR="00117406" w:rsidRPr="005C2658" w14:paraId="75D084DD" w14:textId="77777777" w:rsidTr="008F2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D7AFD4"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F81135B" w14:textId="77777777" w:rsidR="004146EA" w:rsidRPr="005C2658" w:rsidRDefault="004146EA" w:rsidP="00C56BA5">
            <w:pPr>
              <w:spacing w:after="0"/>
              <w:rPr>
                <w:rFonts w:ascii="Montserrat" w:eastAsia="Times New Roman" w:hAnsi="Montserrat" w:cs="Times New Roman"/>
                <w:sz w:val="20"/>
                <w:szCs w:val="20"/>
              </w:rPr>
            </w:pPr>
            <w:r w:rsidRPr="005C2658">
              <w:rPr>
                <w:rFonts w:ascii="Montserrat" w:hAnsi="Montserrat"/>
                <w:sz w:val="20"/>
                <w:szCs w:val="20"/>
              </w:rPr>
              <w:t> </w:t>
            </w:r>
          </w:p>
        </w:tc>
      </w:tr>
    </w:tbl>
    <w:p w14:paraId="1BA05B94" w14:textId="77777777" w:rsidR="004146EA" w:rsidRPr="005C2658" w:rsidRDefault="004146EA" w:rsidP="00C56BA5">
      <w:pPr>
        <w:suppressAutoHyphens/>
        <w:spacing w:after="0"/>
        <w:jc w:val="both"/>
        <w:rPr>
          <w:rFonts w:ascii="Montserrat" w:eastAsia="Times New Roman" w:hAnsi="Montserrat" w:cs="Times New Roman"/>
          <w:sz w:val="20"/>
          <w:szCs w:val="20"/>
          <w:lang w:eastAsia="en-US"/>
        </w:rPr>
      </w:pPr>
    </w:p>
    <w:p w14:paraId="51C3917F" w14:textId="77777777" w:rsidR="006F2CC0" w:rsidRPr="005C2658" w:rsidRDefault="006F2CC0" w:rsidP="00C56BA5">
      <w:pPr>
        <w:suppressAutoHyphens/>
        <w:spacing w:after="0"/>
        <w:jc w:val="both"/>
        <w:rPr>
          <w:rFonts w:ascii="Montserrat" w:eastAsia="Times New Roman" w:hAnsi="Montserrat" w:cs="Times New Roman"/>
          <w:sz w:val="20"/>
          <w:szCs w:val="20"/>
          <w:lang w:eastAsia="en-US"/>
        </w:rPr>
      </w:pPr>
    </w:p>
    <w:p w14:paraId="4DD9A2B8" w14:textId="77777777" w:rsidR="00510F6D" w:rsidRPr="005C2658" w:rsidRDefault="00510F6D" w:rsidP="00C56BA5">
      <w:pPr>
        <w:suppressAutoHyphens/>
        <w:spacing w:after="0"/>
        <w:jc w:val="both"/>
        <w:rPr>
          <w:rFonts w:ascii="Montserrat" w:eastAsia="Times New Roman" w:hAnsi="Montserrat" w:cs="Times New Roman"/>
          <w:sz w:val="20"/>
          <w:szCs w:val="20"/>
          <w:lang w:eastAsia="en-US"/>
        </w:rPr>
      </w:pPr>
    </w:p>
    <w:p w14:paraId="11B1A7A8" w14:textId="77777777" w:rsidR="00510F6D" w:rsidRPr="005C2658" w:rsidRDefault="00510F6D" w:rsidP="00C56BA5">
      <w:pPr>
        <w:suppressAutoHyphens/>
        <w:spacing w:after="0"/>
        <w:jc w:val="both"/>
        <w:rPr>
          <w:rFonts w:ascii="Montserrat" w:eastAsia="Times New Roman" w:hAnsi="Montserrat" w:cs="Times New Roman"/>
          <w:sz w:val="20"/>
          <w:szCs w:val="20"/>
          <w:lang w:eastAsia="en-US"/>
        </w:rPr>
      </w:pPr>
    </w:p>
    <w:p w14:paraId="3E70BA4F" w14:textId="77777777" w:rsidR="00510F6D" w:rsidRPr="005C2658" w:rsidRDefault="00510F6D" w:rsidP="00C56BA5">
      <w:pPr>
        <w:suppressAutoHyphens/>
        <w:spacing w:after="0"/>
        <w:jc w:val="both"/>
        <w:rPr>
          <w:rFonts w:ascii="Montserrat" w:eastAsia="Times New Roman" w:hAnsi="Montserrat" w:cs="Times New Roman"/>
          <w:sz w:val="20"/>
          <w:szCs w:val="20"/>
          <w:lang w:eastAsia="en-US"/>
        </w:rPr>
      </w:pPr>
    </w:p>
    <w:p w14:paraId="73920588" w14:textId="77777777" w:rsidR="00510F6D" w:rsidRPr="005C2658" w:rsidRDefault="00510F6D" w:rsidP="00C56BA5">
      <w:pPr>
        <w:suppressAutoHyphens/>
        <w:spacing w:after="0"/>
        <w:jc w:val="both"/>
        <w:rPr>
          <w:rFonts w:ascii="Montserrat" w:eastAsia="Times New Roman" w:hAnsi="Montserrat" w:cs="Times New Roman"/>
          <w:sz w:val="20"/>
          <w:szCs w:val="20"/>
          <w:lang w:eastAsia="en-US"/>
        </w:rPr>
      </w:pPr>
    </w:p>
    <w:p w14:paraId="5C3FF625" w14:textId="77777777" w:rsidR="00BE69E0" w:rsidRPr="005C2658" w:rsidRDefault="00BE69E0" w:rsidP="00C56BA5">
      <w:pPr>
        <w:spacing w:after="160"/>
        <w:jc w:val="right"/>
        <w:rPr>
          <w:rFonts w:ascii="Montserrat" w:hAnsi="Montserrat"/>
          <w:sz w:val="20"/>
          <w:szCs w:val="20"/>
        </w:rPr>
      </w:pPr>
    </w:p>
    <w:p w14:paraId="60F5C0A6" w14:textId="77777777" w:rsidR="00BE69E0" w:rsidRPr="005C2658" w:rsidRDefault="00BE69E0" w:rsidP="00C56BA5">
      <w:pPr>
        <w:spacing w:after="160"/>
        <w:jc w:val="right"/>
        <w:rPr>
          <w:rFonts w:ascii="Montserrat" w:hAnsi="Montserrat"/>
          <w:sz w:val="20"/>
          <w:szCs w:val="20"/>
        </w:rPr>
      </w:pPr>
    </w:p>
    <w:p w14:paraId="62DCDAAE" w14:textId="77777777" w:rsidR="00BE69E0" w:rsidRPr="005C2658" w:rsidRDefault="00BE69E0" w:rsidP="00C56BA5">
      <w:pPr>
        <w:spacing w:after="160"/>
        <w:jc w:val="right"/>
        <w:rPr>
          <w:rFonts w:ascii="Montserrat" w:hAnsi="Montserrat"/>
          <w:sz w:val="20"/>
          <w:szCs w:val="20"/>
        </w:rPr>
      </w:pPr>
    </w:p>
    <w:p w14:paraId="11D1065D" w14:textId="77777777" w:rsidR="00BE69E0" w:rsidRPr="005C2658" w:rsidRDefault="00BE69E0" w:rsidP="00C56BA5">
      <w:pPr>
        <w:spacing w:after="160"/>
        <w:jc w:val="right"/>
        <w:rPr>
          <w:rFonts w:ascii="Montserrat" w:hAnsi="Montserrat"/>
          <w:sz w:val="20"/>
          <w:szCs w:val="20"/>
        </w:rPr>
      </w:pPr>
    </w:p>
    <w:p w14:paraId="313F807A" w14:textId="77777777" w:rsidR="00BE69E0" w:rsidRPr="005C2658" w:rsidRDefault="00BE69E0" w:rsidP="00C56BA5">
      <w:pPr>
        <w:spacing w:after="160"/>
        <w:jc w:val="right"/>
        <w:rPr>
          <w:rFonts w:ascii="Montserrat" w:hAnsi="Montserrat"/>
          <w:sz w:val="20"/>
          <w:szCs w:val="20"/>
        </w:rPr>
      </w:pPr>
    </w:p>
    <w:p w14:paraId="2034574B" w14:textId="77777777" w:rsidR="00BE69E0" w:rsidRPr="005C2658" w:rsidRDefault="00BE69E0" w:rsidP="00C56BA5">
      <w:pPr>
        <w:spacing w:after="160"/>
        <w:jc w:val="right"/>
        <w:rPr>
          <w:rFonts w:ascii="Montserrat" w:hAnsi="Montserrat"/>
          <w:sz w:val="20"/>
          <w:szCs w:val="20"/>
        </w:rPr>
      </w:pPr>
    </w:p>
    <w:p w14:paraId="5A20E399" w14:textId="77777777" w:rsidR="00BE69E0" w:rsidRPr="005C2658" w:rsidRDefault="00BE69E0" w:rsidP="00C56BA5">
      <w:pPr>
        <w:spacing w:after="160"/>
        <w:jc w:val="right"/>
        <w:rPr>
          <w:rFonts w:ascii="Montserrat" w:hAnsi="Montserrat"/>
          <w:sz w:val="20"/>
          <w:szCs w:val="20"/>
        </w:rPr>
      </w:pPr>
    </w:p>
    <w:p w14:paraId="30293A3C" w14:textId="77777777" w:rsidR="00BE69E0" w:rsidRPr="005C2658" w:rsidRDefault="00BE69E0" w:rsidP="00C56BA5">
      <w:pPr>
        <w:spacing w:after="160"/>
        <w:jc w:val="right"/>
        <w:rPr>
          <w:rFonts w:ascii="Montserrat" w:hAnsi="Montserrat"/>
          <w:sz w:val="20"/>
          <w:szCs w:val="20"/>
        </w:rPr>
      </w:pPr>
    </w:p>
    <w:p w14:paraId="33158795" w14:textId="77777777" w:rsidR="00BE69E0" w:rsidRPr="005C2658" w:rsidRDefault="00BE69E0" w:rsidP="00C56BA5">
      <w:pPr>
        <w:spacing w:after="160"/>
        <w:jc w:val="right"/>
        <w:rPr>
          <w:rFonts w:ascii="Montserrat" w:hAnsi="Montserrat"/>
          <w:sz w:val="20"/>
          <w:szCs w:val="20"/>
        </w:rPr>
      </w:pPr>
    </w:p>
    <w:p w14:paraId="6722ABD1" w14:textId="77777777" w:rsidR="00BE69E0" w:rsidRPr="005C2658" w:rsidRDefault="00BE69E0" w:rsidP="00C56BA5">
      <w:pPr>
        <w:spacing w:after="160"/>
        <w:jc w:val="right"/>
        <w:rPr>
          <w:rFonts w:ascii="Montserrat" w:hAnsi="Montserrat"/>
          <w:sz w:val="20"/>
          <w:szCs w:val="20"/>
        </w:rPr>
      </w:pPr>
    </w:p>
    <w:p w14:paraId="35A0D2BB" w14:textId="77777777" w:rsidR="00BE69E0" w:rsidRPr="005C2658" w:rsidRDefault="00BE69E0" w:rsidP="00C56BA5">
      <w:pPr>
        <w:spacing w:after="160"/>
        <w:jc w:val="right"/>
        <w:rPr>
          <w:rFonts w:ascii="Montserrat" w:hAnsi="Montserrat"/>
          <w:sz w:val="20"/>
          <w:szCs w:val="20"/>
        </w:rPr>
      </w:pPr>
    </w:p>
    <w:p w14:paraId="0CBD3601" w14:textId="77777777" w:rsidR="00BE69E0" w:rsidRPr="005C2658" w:rsidRDefault="00BE69E0" w:rsidP="00C56BA5">
      <w:pPr>
        <w:spacing w:after="160"/>
        <w:jc w:val="right"/>
        <w:rPr>
          <w:rFonts w:ascii="Montserrat" w:hAnsi="Montserrat"/>
          <w:sz w:val="20"/>
          <w:szCs w:val="20"/>
        </w:rPr>
      </w:pPr>
    </w:p>
    <w:p w14:paraId="5310BE0D" w14:textId="77777777" w:rsidR="00BE69E0" w:rsidRPr="005C2658" w:rsidRDefault="00BE69E0" w:rsidP="00C56BA5">
      <w:pPr>
        <w:spacing w:after="160"/>
        <w:jc w:val="right"/>
        <w:rPr>
          <w:rFonts w:ascii="Montserrat" w:hAnsi="Montserrat"/>
          <w:sz w:val="20"/>
          <w:szCs w:val="20"/>
        </w:rPr>
      </w:pPr>
    </w:p>
    <w:p w14:paraId="7A85D557" w14:textId="77777777" w:rsidR="00BE69E0" w:rsidRPr="005C2658" w:rsidRDefault="00BE69E0" w:rsidP="00C56BA5">
      <w:pPr>
        <w:spacing w:after="160"/>
        <w:jc w:val="right"/>
        <w:rPr>
          <w:rFonts w:ascii="Montserrat" w:hAnsi="Montserrat"/>
          <w:sz w:val="20"/>
          <w:szCs w:val="20"/>
        </w:rPr>
      </w:pPr>
    </w:p>
    <w:p w14:paraId="3C7D6242" w14:textId="77777777" w:rsidR="00BE69E0" w:rsidRPr="005C2658" w:rsidRDefault="00BE69E0" w:rsidP="00C56BA5">
      <w:pPr>
        <w:spacing w:after="160"/>
        <w:jc w:val="right"/>
        <w:rPr>
          <w:rFonts w:ascii="Montserrat" w:hAnsi="Montserrat"/>
          <w:sz w:val="20"/>
          <w:szCs w:val="20"/>
        </w:rPr>
      </w:pPr>
    </w:p>
    <w:p w14:paraId="7FBEC4CD" w14:textId="77777777" w:rsidR="00BE69E0" w:rsidRPr="005C2658" w:rsidRDefault="00BE69E0" w:rsidP="00C56BA5">
      <w:pPr>
        <w:spacing w:after="160"/>
        <w:jc w:val="right"/>
        <w:rPr>
          <w:rFonts w:ascii="Montserrat" w:hAnsi="Montserrat"/>
          <w:sz w:val="20"/>
          <w:szCs w:val="20"/>
        </w:rPr>
      </w:pPr>
    </w:p>
    <w:p w14:paraId="57A93106" w14:textId="77777777" w:rsidR="00BE69E0" w:rsidRPr="005C2658" w:rsidRDefault="00BE69E0" w:rsidP="00C56BA5">
      <w:pPr>
        <w:spacing w:after="160"/>
        <w:jc w:val="right"/>
        <w:rPr>
          <w:rFonts w:ascii="Montserrat" w:hAnsi="Montserrat"/>
          <w:sz w:val="20"/>
          <w:szCs w:val="20"/>
        </w:rPr>
      </w:pPr>
    </w:p>
    <w:p w14:paraId="46D59BE0" w14:textId="77777777" w:rsidR="00BE69E0" w:rsidRPr="005C2658" w:rsidRDefault="00BE69E0" w:rsidP="00C56BA5">
      <w:pPr>
        <w:spacing w:after="160"/>
        <w:jc w:val="right"/>
        <w:rPr>
          <w:rFonts w:ascii="Montserrat" w:hAnsi="Montserrat"/>
          <w:sz w:val="20"/>
          <w:szCs w:val="20"/>
        </w:rPr>
      </w:pPr>
    </w:p>
    <w:p w14:paraId="541C4B9C" w14:textId="77777777" w:rsidR="00BE69E0" w:rsidRPr="005C2658" w:rsidRDefault="00BE69E0" w:rsidP="00C56BA5">
      <w:pPr>
        <w:spacing w:after="160"/>
        <w:jc w:val="right"/>
        <w:rPr>
          <w:rFonts w:ascii="Montserrat" w:hAnsi="Montserrat"/>
          <w:sz w:val="20"/>
          <w:szCs w:val="20"/>
        </w:rPr>
      </w:pPr>
    </w:p>
    <w:p w14:paraId="3BF9B710" w14:textId="77777777" w:rsidR="00BE69E0" w:rsidRPr="005C2658" w:rsidRDefault="00BE69E0" w:rsidP="00C56BA5">
      <w:pPr>
        <w:spacing w:after="160"/>
        <w:jc w:val="right"/>
        <w:rPr>
          <w:rFonts w:ascii="Montserrat" w:hAnsi="Montserrat"/>
          <w:sz w:val="20"/>
          <w:szCs w:val="20"/>
        </w:rPr>
      </w:pPr>
    </w:p>
    <w:p w14:paraId="2D7D9E21" w14:textId="77777777" w:rsidR="00BE69E0" w:rsidRPr="005C2658" w:rsidRDefault="00BE69E0" w:rsidP="00C56BA5">
      <w:pPr>
        <w:spacing w:after="160"/>
        <w:jc w:val="right"/>
        <w:rPr>
          <w:rFonts w:ascii="Montserrat" w:hAnsi="Montserrat"/>
          <w:sz w:val="20"/>
          <w:szCs w:val="20"/>
        </w:rPr>
      </w:pPr>
    </w:p>
    <w:p w14:paraId="68BF49B5" w14:textId="77777777" w:rsidR="00BE69E0" w:rsidRPr="005C2658" w:rsidRDefault="00BE69E0" w:rsidP="00C56BA5">
      <w:pPr>
        <w:spacing w:after="160"/>
        <w:jc w:val="right"/>
        <w:rPr>
          <w:rFonts w:ascii="Montserrat" w:hAnsi="Montserrat"/>
          <w:sz w:val="20"/>
          <w:szCs w:val="20"/>
        </w:rPr>
      </w:pPr>
    </w:p>
    <w:p w14:paraId="58FBB920" w14:textId="77777777" w:rsidR="00BE69E0" w:rsidRPr="005C2658" w:rsidRDefault="00BE69E0" w:rsidP="00C56BA5">
      <w:pPr>
        <w:spacing w:after="160"/>
        <w:jc w:val="right"/>
        <w:rPr>
          <w:rFonts w:ascii="Montserrat" w:hAnsi="Montserrat"/>
          <w:sz w:val="20"/>
          <w:szCs w:val="20"/>
        </w:rPr>
      </w:pPr>
    </w:p>
    <w:p w14:paraId="16B54120" w14:textId="0D7B947A" w:rsidR="006F2CC0" w:rsidRPr="005C2658" w:rsidRDefault="006D4ACE" w:rsidP="00C56BA5">
      <w:pPr>
        <w:spacing w:after="160"/>
        <w:jc w:val="right"/>
        <w:rPr>
          <w:rFonts w:ascii="Montserrat" w:eastAsia="Times New Roman" w:hAnsi="Montserrat" w:cs="Times New Roman"/>
          <w:sz w:val="20"/>
          <w:szCs w:val="20"/>
        </w:rPr>
      </w:pPr>
      <w:r w:rsidRPr="005C2658">
        <w:rPr>
          <w:rFonts w:ascii="Montserrat" w:hAnsi="Montserrat"/>
          <w:sz w:val="20"/>
          <w:szCs w:val="20"/>
        </w:rPr>
        <w:lastRenderedPageBreak/>
        <w:t>Annex</w:t>
      </w:r>
      <w:r w:rsidR="006F2CC0" w:rsidRPr="005C2658">
        <w:rPr>
          <w:rFonts w:ascii="Montserrat" w:hAnsi="Montserrat"/>
          <w:sz w:val="20"/>
          <w:szCs w:val="20"/>
        </w:rPr>
        <w:t xml:space="preserve"> 10 to </w:t>
      </w:r>
      <w:r w:rsidRPr="005C2658">
        <w:rPr>
          <w:rFonts w:ascii="Montserrat" w:hAnsi="Montserrat"/>
          <w:sz w:val="20"/>
          <w:szCs w:val="20"/>
        </w:rPr>
        <w:t>the</w:t>
      </w:r>
      <w:r w:rsidRPr="005C2658">
        <w:rPr>
          <w:rFonts w:ascii="Montserrat" w:hAnsi="Montserrat"/>
          <w:sz w:val="20"/>
        </w:rPr>
        <w:t xml:space="preserve"> </w:t>
      </w:r>
      <w:r w:rsidRPr="005C2658">
        <w:rPr>
          <w:rFonts w:ascii="Montserrat" w:hAnsi="Montserrat"/>
          <w:sz w:val="20"/>
          <w:szCs w:val="20"/>
        </w:rPr>
        <w:t>Terms and Conditions of the Procurement</w:t>
      </w:r>
    </w:p>
    <w:p w14:paraId="4290276A" w14:textId="77777777" w:rsidR="006F2CC0" w:rsidRPr="005C2658" w:rsidRDefault="006F2CC0" w:rsidP="00C56BA5">
      <w:pPr>
        <w:spacing w:after="160"/>
        <w:jc w:val="center"/>
        <w:rPr>
          <w:rFonts w:ascii="Montserrat" w:eastAsia="Times New Roman" w:hAnsi="Montserrat" w:cs="Times New Roman"/>
          <w:b/>
          <w:sz w:val="20"/>
          <w:szCs w:val="20"/>
          <w:lang w:eastAsia="en-US"/>
        </w:rPr>
      </w:pPr>
    </w:p>
    <w:p w14:paraId="2F44EF97" w14:textId="31F777B0" w:rsidR="006F2CC0" w:rsidRPr="005C2658" w:rsidRDefault="0045472E" w:rsidP="00C56BA5">
      <w:pPr>
        <w:spacing w:after="160"/>
        <w:jc w:val="center"/>
        <w:rPr>
          <w:rFonts w:ascii="Montserrat" w:eastAsia="Times New Roman" w:hAnsi="Montserrat" w:cs="Times New Roman"/>
          <w:b/>
          <w:caps/>
          <w:sz w:val="20"/>
          <w:szCs w:val="20"/>
        </w:rPr>
      </w:pPr>
      <w:r w:rsidRPr="005C2658">
        <w:rPr>
          <w:rFonts w:ascii="Montserrat" w:hAnsi="Montserrat"/>
          <w:b/>
          <w:caps/>
          <w:sz w:val="20"/>
          <w:szCs w:val="20"/>
        </w:rPr>
        <w:t>List of local (urban, suburban) and/or intercity (international) passenger transport services duly provided during the last 5 years before the end of the deadline for submission of tenders</w:t>
      </w:r>
    </w:p>
    <w:p w14:paraId="02A844C8" w14:textId="77777777" w:rsidR="006F2CC0" w:rsidRPr="005C2658" w:rsidRDefault="006F2CC0" w:rsidP="00C56BA5">
      <w:pPr>
        <w:spacing w:after="160"/>
        <w:jc w:val="center"/>
        <w:rPr>
          <w:rFonts w:ascii="Montserrat" w:eastAsia="Times New Roman" w:hAnsi="Montserrat" w:cs="Times New Roman"/>
          <w:i/>
          <w:sz w:val="20"/>
          <w:szCs w:val="20"/>
          <w:u w:val="single"/>
        </w:rPr>
      </w:pPr>
      <w:r w:rsidRPr="005C2658">
        <w:rPr>
          <w:rFonts w:ascii="Montserrat" w:hAnsi="Montserrat"/>
          <w:i/>
          <w:sz w:val="20"/>
          <w:szCs w:val="20"/>
          <w:u w:val="single"/>
        </w:rPr>
        <w:t>date</w:t>
      </w:r>
    </w:p>
    <w:p w14:paraId="0C6366BB" w14:textId="11E17385" w:rsidR="006F2CC0" w:rsidRPr="005C2658" w:rsidRDefault="006F2CC0" w:rsidP="00C56BA5">
      <w:pPr>
        <w:spacing w:after="160"/>
        <w:ind w:firstLine="1296"/>
        <w:jc w:val="both"/>
        <w:rPr>
          <w:rFonts w:ascii="Montserrat" w:eastAsia="Calibri" w:hAnsi="Montserrat" w:cs="Times New Roman"/>
          <w:kern w:val="2"/>
          <w:sz w:val="20"/>
          <w:szCs w:val="20"/>
        </w:rPr>
      </w:pPr>
      <w:r w:rsidRPr="005C2658">
        <w:rPr>
          <w:rFonts w:ascii="Montserrat" w:hAnsi="Montserrat"/>
          <w:sz w:val="20"/>
          <w:szCs w:val="20"/>
        </w:rPr>
        <w:t xml:space="preserve">Information shall be given on whether the supplier (including the partners of the supplier group) has, within the last 5 years before the expiry of the deadline for the submission of tenders, under one or more contracts duly provided </w:t>
      </w:r>
      <w:r w:rsidR="0045472E" w:rsidRPr="005C2658">
        <w:rPr>
          <w:rFonts w:ascii="Montserrat" w:hAnsi="Montserrat"/>
          <w:sz w:val="20"/>
          <w:szCs w:val="20"/>
        </w:rPr>
        <w:t>transport</w:t>
      </w:r>
      <w:r w:rsidRPr="005C2658">
        <w:rPr>
          <w:rFonts w:ascii="Montserrat" w:hAnsi="Montserrat"/>
          <w:sz w:val="20"/>
          <w:szCs w:val="20"/>
        </w:rPr>
        <w:t xml:space="preserve"> of passengers on local (urban, suburban) and/or intercity (international) routes with an annual mileage (total mileage):</w:t>
      </w:r>
    </w:p>
    <w:p w14:paraId="5C68BEA5" w14:textId="05DD6481" w:rsidR="006F2CC0" w:rsidRPr="005C2658" w:rsidRDefault="0045472E" w:rsidP="00843374">
      <w:pPr>
        <w:numPr>
          <w:ilvl w:val="0"/>
          <w:numId w:val="19"/>
        </w:numPr>
        <w:spacing w:after="160"/>
        <w:contextualSpacing/>
        <w:rPr>
          <w:rFonts w:ascii="Montserrat" w:eastAsia="Calibri" w:hAnsi="Montserrat" w:cs="Times New Roman"/>
          <w:kern w:val="2"/>
          <w:sz w:val="20"/>
          <w:szCs w:val="20"/>
        </w:rPr>
      </w:pPr>
      <w:r w:rsidRPr="005C2658">
        <w:rPr>
          <w:rFonts w:ascii="Montserrat" w:hAnsi="Montserrat"/>
          <w:sz w:val="20"/>
          <w:szCs w:val="20"/>
        </w:rPr>
        <w:t>For</w:t>
      </w:r>
      <w:r w:rsidR="006F2CC0" w:rsidRPr="005C2658">
        <w:rPr>
          <w:rFonts w:ascii="Montserrat" w:hAnsi="Montserrat"/>
          <w:sz w:val="20"/>
          <w:szCs w:val="20"/>
        </w:rPr>
        <w:t xml:space="preserve"> </w:t>
      </w:r>
      <w:r w:rsidR="00B46203" w:rsidRPr="005C2658">
        <w:rPr>
          <w:rFonts w:ascii="Montserrat" w:hAnsi="Montserrat"/>
          <w:sz w:val="20"/>
          <w:szCs w:val="20"/>
        </w:rPr>
        <w:t>Part 1</w:t>
      </w:r>
      <w:r w:rsidR="006F2CC0" w:rsidRPr="005C2658">
        <w:rPr>
          <w:rFonts w:ascii="Montserrat" w:hAnsi="Montserrat"/>
          <w:sz w:val="20"/>
          <w:szCs w:val="20"/>
        </w:rPr>
        <w:t xml:space="preserve"> of the procurement object: at least </w:t>
      </w:r>
      <w:r w:rsidR="005E7559" w:rsidRPr="005C2658">
        <w:rPr>
          <w:rFonts w:ascii="Montserrat" w:eastAsia="Calibri" w:hAnsi="Montserrat" w:cs="Times New Roman"/>
          <w:kern w:val="2"/>
          <w:sz w:val="20"/>
          <w:szCs w:val="20"/>
          <w:lang w:eastAsia="en-US"/>
        </w:rPr>
        <w:t>4</w:t>
      </w:r>
      <w:r w:rsidRPr="005C2658">
        <w:rPr>
          <w:rFonts w:ascii="Montserrat" w:eastAsia="Calibri" w:hAnsi="Montserrat" w:cs="Times New Roman"/>
          <w:kern w:val="2"/>
          <w:sz w:val="20"/>
          <w:szCs w:val="20"/>
          <w:lang w:eastAsia="en-US"/>
        </w:rPr>
        <w:t>,</w:t>
      </w:r>
      <w:r w:rsidR="005E7559" w:rsidRPr="005C2658">
        <w:rPr>
          <w:rFonts w:ascii="Montserrat" w:eastAsia="Calibri" w:hAnsi="Montserrat" w:cs="Times New Roman"/>
          <w:kern w:val="2"/>
          <w:sz w:val="20"/>
          <w:szCs w:val="20"/>
          <w:lang w:eastAsia="en-US"/>
        </w:rPr>
        <w:t>850</w:t>
      </w:r>
      <w:r w:rsidRPr="005C2658">
        <w:rPr>
          <w:rFonts w:ascii="Montserrat" w:eastAsia="Calibri" w:hAnsi="Montserrat" w:cs="Times New Roman"/>
          <w:kern w:val="2"/>
          <w:sz w:val="20"/>
          <w:szCs w:val="20"/>
          <w:lang w:eastAsia="en-US"/>
        </w:rPr>
        <w:t>,</w:t>
      </w:r>
      <w:r w:rsidR="005E7559" w:rsidRPr="005C2658">
        <w:rPr>
          <w:rFonts w:ascii="Montserrat" w:eastAsia="Calibri" w:hAnsi="Montserrat" w:cs="Times New Roman"/>
          <w:kern w:val="2"/>
          <w:sz w:val="20"/>
          <w:szCs w:val="20"/>
          <w:lang w:eastAsia="en-US"/>
        </w:rPr>
        <w:t xml:space="preserve">000 </w:t>
      </w:r>
      <w:r w:rsidR="006F2CC0" w:rsidRPr="005C2658">
        <w:rPr>
          <w:rFonts w:ascii="Montserrat" w:hAnsi="Montserrat"/>
          <w:sz w:val="20"/>
          <w:szCs w:val="20"/>
        </w:rPr>
        <w:t xml:space="preserve">km. </w:t>
      </w:r>
    </w:p>
    <w:p w14:paraId="39669EF1" w14:textId="0D1413C5" w:rsidR="006F2CC0" w:rsidRPr="005C2658" w:rsidRDefault="006F2CC0" w:rsidP="00843374">
      <w:pPr>
        <w:numPr>
          <w:ilvl w:val="0"/>
          <w:numId w:val="19"/>
        </w:numPr>
        <w:spacing w:after="160"/>
        <w:contextualSpacing/>
        <w:rPr>
          <w:rFonts w:ascii="Montserrat" w:eastAsia="Calibri" w:hAnsi="Montserrat" w:cs="Times New Roman"/>
          <w:kern w:val="2"/>
          <w:sz w:val="20"/>
          <w:szCs w:val="20"/>
        </w:rPr>
      </w:pPr>
      <w:r w:rsidRPr="005C2658">
        <w:rPr>
          <w:rFonts w:ascii="Montserrat" w:hAnsi="Montserrat"/>
          <w:sz w:val="20"/>
          <w:szCs w:val="20"/>
        </w:rPr>
        <w:t xml:space="preserve">For </w:t>
      </w:r>
      <w:r w:rsidR="00B46203" w:rsidRPr="005C2658">
        <w:rPr>
          <w:rFonts w:ascii="Montserrat" w:hAnsi="Montserrat"/>
          <w:sz w:val="20"/>
          <w:szCs w:val="20"/>
        </w:rPr>
        <w:t>Part 2</w:t>
      </w:r>
      <w:r w:rsidRPr="005C2658">
        <w:rPr>
          <w:rFonts w:ascii="Montserrat" w:hAnsi="Montserrat"/>
          <w:sz w:val="20"/>
          <w:szCs w:val="20"/>
        </w:rPr>
        <w:t xml:space="preserve"> of the procurement object, </w:t>
      </w:r>
      <w:r w:rsidR="0045472E" w:rsidRPr="005C2658">
        <w:rPr>
          <w:rFonts w:ascii="Montserrat" w:hAnsi="Montserrat"/>
          <w:sz w:val="20"/>
          <w:szCs w:val="20"/>
        </w:rPr>
        <w:t xml:space="preserve">at least </w:t>
      </w:r>
      <w:r w:rsidR="00FD428D" w:rsidRPr="005C2658">
        <w:rPr>
          <w:rFonts w:ascii="Montserrat" w:eastAsia="Calibri" w:hAnsi="Montserrat" w:cs="Times New Roman"/>
          <w:kern w:val="2"/>
          <w:sz w:val="20"/>
          <w:szCs w:val="20"/>
          <w:lang w:eastAsia="en-US"/>
        </w:rPr>
        <w:t>1</w:t>
      </w:r>
      <w:r w:rsidR="0045472E" w:rsidRPr="005C2658">
        <w:rPr>
          <w:rFonts w:ascii="Montserrat" w:eastAsia="Calibri" w:hAnsi="Montserrat" w:cs="Times New Roman"/>
          <w:kern w:val="2"/>
          <w:sz w:val="20"/>
          <w:szCs w:val="20"/>
          <w:lang w:eastAsia="en-US"/>
        </w:rPr>
        <w:t>,</w:t>
      </w:r>
      <w:r w:rsidR="00FD428D" w:rsidRPr="005C2658">
        <w:rPr>
          <w:rFonts w:ascii="Montserrat" w:eastAsia="Calibri" w:hAnsi="Montserrat" w:cs="Times New Roman"/>
          <w:kern w:val="2"/>
          <w:sz w:val="20"/>
          <w:szCs w:val="20"/>
          <w:lang w:eastAsia="en-US"/>
        </w:rPr>
        <w:t>700</w:t>
      </w:r>
      <w:r w:rsidR="0045472E" w:rsidRPr="005C2658">
        <w:rPr>
          <w:rFonts w:ascii="Montserrat" w:eastAsia="Calibri" w:hAnsi="Montserrat" w:cs="Times New Roman"/>
          <w:kern w:val="2"/>
          <w:sz w:val="20"/>
          <w:szCs w:val="20"/>
          <w:lang w:eastAsia="en-US"/>
        </w:rPr>
        <w:t>,</w:t>
      </w:r>
      <w:r w:rsidR="00FD428D" w:rsidRPr="005C2658">
        <w:rPr>
          <w:rFonts w:ascii="Montserrat" w:eastAsia="Calibri" w:hAnsi="Montserrat" w:cs="Times New Roman"/>
          <w:kern w:val="2"/>
          <w:sz w:val="20"/>
          <w:szCs w:val="20"/>
          <w:lang w:eastAsia="en-US"/>
        </w:rPr>
        <w:t xml:space="preserve">000 </w:t>
      </w:r>
      <w:r w:rsidRPr="005C2658">
        <w:rPr>
          <w:rFonts w:ascii="Montserrat" w:hAnsi="Montserrat"/>
          <w:sz w:val="20"/>
          <w:szCs w:val="20"/>
        </w:rPr>
        <w:t xml:space="preserve">km. </w:t>
      </w:r>
    </w:p>
    <w:p w14:paraId="30EC5A65" w14:textId="71F08A28" w:rsidR="006F2CC0" w:rsidRPr="005C2658" w:rsidRDefault="006F2CC0" w:rsidP="00843374">
      <w:pPr>
        <w:numPr>
          <w:ilvl w:val="0"/>
          <w:numId w:val="19"/>
        </w:numPr>
        <w:spacing w:after="160"/>
        <w:contextualSpacing/>
        <w:rPr>
          <w:rFonts w:ascii="Montserrat" w:eastAsia="Calibri" w:hAnsi="Montserrat" w:cs="Times New Roman"/>
          <w:kern w:val="2"/>
          <w:sz w:val="20"/>
          <w:szCs w:val="20"/>
        </w:rPr>
      </w:pPr>
      <w:r w:rsidRPr="005C2658">
        <w:rPr>
          <w:rFonts w:ascii="Montserrat" w:hAnsi="Montserrat"/>
          <w:sz w:val="20"/>
          <w:szCs w:val="20"/>
        </w:rPr>
        <w:t xml:space="preserve">For </w:t>
      </w:r>
      <w:r w:rsidR="00B46203" w:rsidRPr="005C2658">
        <w:rPr>
          <w:rFonts w:ascii="Montserrat" w:hAnsi="Montserrat"/>
          <w:sz w:val="20"/>
          <w:szCs w:val="20"/>
        </w:rPr>
        <w:t>Part 3</w:t>
      </w:r>
      <w:r w:rsidRPr="005C2658">
        <w:rPr>
          <w:rFonts w:ascii="Montserrat" w:hAnsi="Montserrat"/>
          <w:sz w:val="20"/>
          <w:szCs w:val="20"/>
        </w:rPr>
        <w:t xml:space="preserve"> of the procurement object, at least </w:t>
      </w:r>
      <w:r w:rsidR="004B5485" w:rsidRPr="005C2658">
        <w:rPr>
          <w:rFonts w:ascii="Montserrat" w:eastAsia="Calibri" w:hAnsi="Montserrat" w:cs="Times New Roman"/>
          <w:kern w:val="2"/>
          <w:sz w:val="20"/>
          <w:szCs w:val="20"/>
          <w:lang w:eastAsia="en-US"/>
        </w:rPr>
        <w:t>2</w:t>
      </w:r>
      <w:r w:rsidR="0045472E" w:rsidRPr="005C2658">
        <w:rPr>
          <w:rFonts w:ascii="Montserrat" w:eastAsia="Calibri" w:hAnsi="Montserrat" w:cs="Times New Roman"/>
          <w:kern w:val="2"/>
          <w:sz w:val="20"/>
          <w:szCs w:val="20"/>
          <w:lang w:eastAsia="en-US"/>
        </w:rPr>
        <w:t>,</w:t>
      </w:r>
      <w:r w:rsidR="004B5485" w:rsidRPr="005C2658">
        <w:rPr>
          <w:rFonts w:ascii="Montserrat" w:eastAsia="Calibri" w:hAnsi="Montserrat" w:cs="Times New Roman"/>
          <w:kern w:val="2"/>
          <w:sz w:val="20"/>
          <w:szCs w:val="20"/>
          <w:lang w:eastAsia="en-US"/>
        </w:rPr>
        <w:t>400</w:t>
      </w:r>
      <w:r w:rsidR="0045472E" w:rsidRPr="005C2658">
        <w:rPr>
          <w:rFonts w:ascii="Montserrat" w:eastAsia="Calibri" w:hAnsi="Montserrat" w:cs="Times New Roman"/>
          <w:kern w:val="2"/>
          <w:sz w:val="20"/>
          <w:szCs w:val="20"/>
          <w:lang w:eastAsia="en-US"/>
        </w:rPr>
        <w:t>,</w:t>
      </w:r>
      <w:r w:rsidR="004B5485" w:rsidRPr="005C2658">
        <w:rPr>
          <w:rFonts w:ascii="Montserrat" w:eastAsia="Calibri" w:hAnsi="Montserrat" w:cs="Times New Roman"/>
          <w:kern w:val="2"/>
          <w:sz w:val="20"/>
          <w:szCs w:val="20"/>
          <w:lang w:eastAsia="en-US"/>
        </w:rPr>
        <w:t xml:space="preserve">000 </w:t>
      </w:r>
      <w:r w:rsidRPr="005C2658">
        <w:rPr>
          <w:rFonts w:ascii="Montserrat" w:hAnsi="Montserrat"/>
          <w:sz w:val="20"/>
          <w:szCs w:val="20"/>
        </w:rPr>
        <w:t>km.</w:t>
      </w:r>
    </w:p>
    <w:p w14:paraId="76549C2C" w14:textId="785B83C3" w:rsidR="006F2CC0" w:rsidRPr="005C2658" w:rsidRDefault="006F2CC0" w:rsidP="00843374">
      <w:pPr>
        <w:numPr>
          <w:ilvl w:val="0"/>
          <w:numId w:val="19"/>
        </w:numPr>
        <w:spacing w:after="160"/>
        <w:contextualSpacing/>
        <w:rPr>
          <w:rFonts w:ascii="Montserrat" w:eastAsia="Calibri" w:hAnsi="Montserrat" w:cs="Times New Roman"/>
          <w:kern w:val="2"/>
          <w:sz w:val="20"/>
          <w:szCs w:val="20"/>
        </w:rPr>
      </w:pPr>
      <w:r w:rsidRPr="005C2658">
        <w:rPr>
          <w:rFonts w:ascii="Montserrat" w:hAnsi="Montserrat"/>
          <w:sz w:val="20"/>
          <w:szCs w:val="20"/>
        </w:rPr>
        <w:t xml:space="preserve">For </w:t>
      </w:r>
      <w:r w:rsidR="00B46203" w:rsidRPr="005C2658">
        <w:rPr>
          <w:rFonts w:ascii="Montserrat" w:hAnsi="Montserrat"/>
          <w:sz w:val="20"/>
          <w:szCs w:val="20"/>
        </w:rPr>
        <w:t>Part 4</w:t>
      </w:r>
      <w:r w:rsidRPr="005C2658">
        <w:rPr>
          <w:rFonts w:ascii="Montserrat" w:hAnsi="Montserrat"/>
          <w:sz w:val="20"/>
          <w:szCs w:val="20"/>
        </w:rPr>
        <w:t xml:space="preserve"> of the procurement object, </w:t>
      </w:r>
      <w:r w:rsidR="0045472E" w:rsidRPr="005C2658">
        <w:rPr>
          <w:rFonts w:ascii="Montserrat" w:hAnsi="Montserrat"/>
          <w:sz w:val="20"/>
          <w:szCs w:val="20"/>
        </w:rPr>
        <w:t xml:space="preserve">at least </w:t>
      </w:r>
      <w:r w:rsidR="009F7370" w:rsidRPr="005C2658">
        <w:rPr>
          <w:rFonts w:ascii="Montserrat" w:eastAsia="Calibri" w:hAnsi="Montserrat" w:cs="Times New Roman"/>
          <w:kern w:val="2"/>
          <w:sz w:val="20"/>
          <w:szCs w:val="20"/>
          <w:lang w:eastAsia="en-US"/>
        </w:rPr>
        <w:t>5</w:t>
      </w:r>
      <w:r w:rsidR="0045472E" w:rsidRPr="005C2658">
        <w:rPr>
          <w:rFonts w:ascii="Montserrat" w:eastAsia="Calibri" w:hAnsi="Montserrat" w:cs="Times New Roman"/>
          <w:kern w:val="2"/>
          <w:sz w:val="20"/>
          <w:szCs w:val="20"/>
          <w:lang w:eastAsia="en-US"/>
        </w:rPr>
        <w:t>,</w:t>
      </w:r>
      <w:r w:rsidR="009F7370" w:rsidRPr="005C2658">
        <w:rPr>
          <w:rFonts w:ascii="Montserrat" w:eastAsia="Calibri" w:hAnsi="Montserrat" w:cs="Times New Roman"/>
          <w:kern w:val="2"/>
          <w:sz w:val="20"/>
          <w:szCs w:val="20"/>
          <w:lang w:eastAsia="en-US"/>
        </w:rPr>
        <w:t>250</w:t>
      </w:r>
      <w:r w:rsidR="0045472E" w:rsidRPr="005C2658">
        <w:rPr>
          <w:rFonts w:ascii="Montserrat" w:eastAsia="Calibri" w:hAnsi="Montserrat" w:cs="Times New Roman"/>
          <w:kern w:val="2"/>
          <w:sz w:val="20"/>
          <w:szCs w:val="20"/>
          <w:lang w:eastAsia="en-US"/>
        </w:rPr>
        <w:t>,</w:t>
      </w:r>
      <w:r w:rsidR="009F7370" w:rsidRPr="005C2658">
        <w:rPr>
          <w:rFonts w:ascii="Montserrat" w:eastAsia="Calibri" w:hAnsi="Montserrat" w:cs="Times New Roman"/>
          <w:kern w:val="2"/>
          <w:sz w:val="20"/>
          <w:szCs w:val="20"/>
          <w:lang w:eastAsia="en-US"/>
        </w:rPr>
        <w:t xml:space="preserve">000 </w:t>
      </w:r>
      <w:r w:rsidRPr="005C2658">
        <w:rPr>
          <w:rFonts w:ascii="Montserrat" w:hAnsi="Montserrat"/>
          <w:sz w:val="20"/>
          <w:szCs w:val="20"/>
        </w:rPr>
        <w:t>km.</w:t>
      </w:r>
    </w:p>
    <w:p w14:paraId="6D031F1C" w14:textId="77777777" w:rsidR="008A5ECF" w:rsidRPr="005C2658" w:rsidRDefault="008A5ECF" w:rsidP="00C56BA5">
      <w:pPr>
        <w:spacing w:after="160"/>
        <w:ind w:left="2016"/>
        <w:contextualSpacing/>
        <w:rPr>
          <w:rFonts w:ascii="Montserrat" w:eastAsia="Calibri" w:hAnsi="Montserrat" w:cs="Times New Roman"/>
          <w:kern w:val="2"/>
          <w:sz w:val="20"/>
          <w:szCs w:val="20"/>
          <w:lang w:eastAsia="en-US"/>
        </w:rPr>
      </w:pPr>
    </w:p>
    <w:p w14:paraId="26F828C4" w14:textId="64C9AD69" w:rsidR="006F2CC0" w:rsidRPr="005C2658" w:rsidRDefault="0045472E" w:rsidP="00C56BA5">
      <w:pPr>
        <w:spacing w:after="160"/>
        <w:rPr>
          <w:rFonts w:ascii="Montserrat" w:eastAsia="Calibri" w:hAnsi="Montserrat" w:cs="Times New Roman"/>
          <w:b/>
          <w:kern w:val="2"/>
          <w:sz w:val="20"/>
          <w:szCs w:val="20"/>
        </w:rPr>
      </w:pPr>
      <w:r w:rsidRPr="005C2658">
        <w:rPr>
          <w:rFonts w:ascii="Montserrat" w:hAnsi="Montserrat"/>
          <w:b/>
          <w:sz w:val="20"/>
          <w:szCs w:val="20"/>
        </w:rPr>
        <w:t>For Part 1 of the procurement object</w:t>
      </w:r>
      <w:r w:rsidR="006F2CC0" w:rsidRPr="005C2658">
        <w:rPr>
          <w:rFonts w:ascii="Montserrat" w:hAnsi="Montserrat"/>
          <w:b/>
          <w:sz w:val="20"/>
          <w:szCs w:val="20"/>
        </w:rPr>
        <w:t>*:</w:t>
      </w:r>
    </w:p>
    <w:tbl>
      <w:tblPr>
        <w:tblW w:w="4935"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21"/>
        <w:gridCol w:w="2037"/>
        <w:gridCol w:w="2449"/>
        <w:gridCol w:w="2673"/>
        <w:gridCol w:w="2159"/>
      </w:tblGrid>
      <w:tr w:rsidR="00D046C9" w:rsidRPr="005C2658" w14:paraId="1C06FB84" w14:textId="77777777" w:rsidTr="00D47023">
        <w:trPr>
          <w:trHeight w:val="534"/>
        </w:trPr>
        <w:tc>
          <w:tcPr>
            <w:tcW w:w="614" w:type="dxa"/>
            <w:tcBorders>
              <w:top w:val="single" w:sz="4" w:space="0" w:color="auto"/>
              <w:left w:val="single" w:sz="4" w:space="0" w:color="auto"/>
              <w:bottom w:val="single" w:sz="4" w:space="0" w:color="auto"/>
              <w:right w:val="single" w:sz="4" w:space="0" w:color="auto"/>
            </w:tcBorders>
            <w:vAlign w:val="center"/>
          </w:tcPr>
          <w:p w14:paraId="1940A685"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 No.</w:t>
            </w:r>
          </w:p>
        </w:tc>
        <w:tc>
          <w:tcPr>
            <w:tcW w:w="2015" w:type="dxa"/>
            <w:tcBorders>
              <w:top w:val="single" w:sz="4" w:space="0" w:color="auto"/>
              <w:left w:val="single" w:sz="4" w:space="0" w:color="auto"/>
              <w:bottom w:val="single" w:sz="4" w:space="0" w:color="auto"/>
              <w:right w:val="single" w:sz="4" w:space="0" w:color="auto"/>
            </w:tcBorders>
            <w:vAlign w:val="center"/>
          </w:tcPr>
          <w:p w14:paraId="60410273"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Mileage (km) of properly provided passenger transport services on local (urban, suburban) and/or intercity (international) routes</w:t>
            </w:r>
          </w:p>
        </w:tc>
        <w:tc>
          <w:tcPr>
            <w:tcW w:w="2423" w:type="dxa"/>
            <w:tcBorders>
              <w:top w:val="single" w:sz="4" w:space="0" w:color="auto"/>
              <w:left w:val="single" w:sz="4" w:space="0" w:color="auto"/>
              <w:bottom w:val="single" w:sz="4" w:space="0" w:color="auto"/>
              <w:right w:val="single" w:sz="4" w:space="0" w:color="auto"/>
            </w:tcBorders>
            <w:vAlign w:val="center"/>
          </w:tcPr>
          <w:p w14:paraId="3907D037"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Date of commencement and termination of properly provided passenger transport services on local (urban, suburban) and/or intercity (international) routes </w:t>
            </w:r>
          </w:p>
        </w:tc>
        <w:tc>
          <w:tcPr>
            <w:tcW w:w="2644" w:type="dxa"/>
            <w:tcBorders>
              <w:top w:val="single" w:sz="4" w:space="0" w:color="auto"/>
              <w:left w:val="single" w:sz="4" w:space="0" w:color="auto"/>
              <w:bottom w:val="single" w:sz="4" w:space="0" w:color="auto"/>
              <w:right w:val="single" w:sz="4" w:space="0" w:color="auto"/>
            </w:tcBorders>
            <w:vAlign w:val="center"/>
          </w:tcPr>
          <w:p w14:paraId="7BCBB108"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Recipient of services (both public and private)</w:t>
            </w:r>
          </w:p>
        </w:tc>
        <w:tc>
          <w:tcPr>
            <w:tcW w:w="2136" w:type="dxa"/>
            <w:tcBorders>
              <w:top w:val="single" w:sz="4" w:space="0" w:color="auto"/>
              <w:left w:val="single" w:sz="4" w:space="0" w:color="auto"/>
              <w:bottom w:val="single" w:sz="4" w:space="0" w:color="auto"/>
              <w:right w:val="single" w:sz="4" w:space="0" w:color="auto"/>
            </w:tcBorders>
          </w:tcPr>
          <w:p w14:paraId="5053850E" w14:textId="77777777" w:rsidR="006F2CC0" w:rsidRPr="005C2658" w:rsidRDefault="006F2CC0" w:rsidP="00C56BA5">
            <w:pPr>
              <w:spacing w:after="160"/>
              <w:rPr>
                <w:rFonts w:ascii="Montserrat" w:eastAsia="Calibri" w:hAnsi="Montserrat" w:cs="Times New Roman"/>
                <w:b/>
                <w:kern w:val="2"/>
                <w:sz w:val="20"/>
                <w:szCs w:val="20"/>
                <w:lang w:eastAsia="en-US"/>
              </w:rPr>
            </w:pPr>
          </w:p>
          <w:p w14:paraId="2F243B62" w14:textId="7AA85CC7" w:rsidR="006F2CC0" w:rsidRPr="005C2658" w:rsidRDefault="004D79F0" w:rsidP="00C56BA5">
            <w:pPr>
              <w:spacing w:after="160"/>
              <w:rPr>
                <w:rFonts w:ascii="Montserrat" w:eastAsia="Calibri" w:hAnsi="Montserrat" w:cs="Times New Roman"/>
                <w:b/>
                <w:kern w:val="2"/>
                <w:sz w:val="20"/>
                <w:szCs w:val="20"/>
              </w:rPr>
            </w:pPr>
            <w:r w:rsidRPr="005C2658">
              <w:rPr>
                <w:rFonts w:ascii="Montserrat" w:hAnsi="Montserrat"/>
                <w:b/>
                <w:sz w:val="20"/>
                <w:szCs w:val="20"/>
              </w:rPr>
              <w:t>Attached documents</w:t>
            </w:r>
          </w:p>
        </w:tc>
      </w:tr>
      <w:tr w:rsidR="00D046C9" w:rsidRPr="005C2658" w14:paraId="6764E19D" w14:textId="77777777" w:rsidTr="00D47023">
        <w:trPr>
          <w:trHeight w:val="534"/>
        </w:trPr>
        <w:tc>
          <w:tcPr>
            <w:tcW w:w="614" w:type="dxa"/>
            <w:tcBorders>
              <w:top w:val="single" w:sz="4" w:space="0" w:color="auto"/>
              <w:left w:val="single" w:sz="4" w:space="0" w:color="auto"/>
              <w:bottom w:val="single" w:sz="4" w:space="0" w:color="auto"/>
              <w:right w:val="single" w:sz="4" w:space="0" w:color="auto"/>
            </w:tcBorders>
          </w:tcPr>
          <w:p w14:paraId="52EBB36B" w14:textId="77777777" w:rsidR="006F2CC0" w:rsidRPr="005C2658" w:rsidRDefault="006F2CC0" w:rsidP="00843374">
            <w:pPr>
              <w:numPr>
                <w:ilvl w:val="0"/>
                <w:numId w:val="18"/>
              </w:numPr>
              <w:spacing w:after="160"/>
              <w:rPr>
                <w:rFonts w:ascii="Montserrat" w:eastAsia="Calibri" w:hAnsi="Montserrat" w:cs="Times New Roman"/>
                <w:kern w:val="2"/>
                <w:sz w:val="20"/>
                <w:szCs w:val="20"/>
                <w:lang w:eastAsia="en-US"/>
              </w:rPr>
            </w:pPr>
          </w:p>
        </w:tc>
        <w:tc>
          <w:tcPr>
            <w:tcW w:w="2015" w:type="dxa"/>
            <w:tcBorders>
              <w:top w:val="single" w:sz="4" w:space="0" w:color="auto"/>
              <w:left w:val="single" w:sz="4" w:space="0" w:color="auto"/>
              <w:bottom w:val="single" w:sz="4" w:space="0" w:color="auto"/>
              <w:right w:val="single" w:sz="4" w:space="0" w:color="auto"/>
            </w:tcBorders>
          </w:tcPr>
          <w:p w14:paraId="374F001D"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23" w:type="dxa"/>
            <w:tcBorders>
              <w:top w:val="single" w:sz="4" w:space="0" w:color="auto"/>
              <w:left w:val="single" w:sz="4" w:space="0" w:color="auto"/>
              <w:bottom w:val="single" w:sz="4" w:space="0" w:color="auto"/>
              <w:right w:val="single" w:sz="4" w:space="0" w:color="auto"/>
            </w:tcBorders>
          </w:tcPr>
          <w:p w14:paraId="6CC4361E"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44" w:type="dxa"/>
            <w:tcBorders>
              <w:top w:val="single" w:sz="4" w:space="0" w:color="auto"/>
              <w:left w:val="single" w:sz="4" w:space="0" w:color="auto"/>
              <w:bottom w:val="single" w:sz="4" w:space="0" w:color="auto"/>
              <w:right w:val="single" w:sz="4" w:space="0" w:color="auto"/>
            </w:tcBorders>
          </w:tcPr>
          <w:p w14:paraId="3E5D1815"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1471A8C9"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1AE1DD53" w14:textId="77777777" w:rsidTr="00D47023">
        <w:trPr>
          <w:trHeight w:val="534"/>
        </w:trPr>
        <w:tc>
          <w:tcPr>
            <w:tcW w:w="614" w:type="dxa"/>
            <w:tcBorders>
              <w:top w:val="single" w:sz="4" w:space="0" w:color="auto"/>
              <w:left w:val="single" w:sz="4" w:space="0" w:color="auto"/>
              <w:bottom w:val="single" w:sz="4" w:space="0" w:color="auto"/>
              <w:right w:val="single" w:sz="4" w:space="0" w:color="auto"/>
            </w:tcBorders>
          </w:tcPr>
          <w:p w14:paraId="24301F86"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2</w:t>
            </w:r>
          </w:p>
        </w:tc>
        <w:tc>
          <w:tcPr>
            <w:tcW w:w="2015" w:type="dxa"/>
            <w:tcBorders>
              <w:top w:val="single" w:sz="4" w:space="0" w:color="auto"/>
              <w:left w:val="single" w:sz="4" w:space="0" w:color="auto"/>
              <w:bottom w:val="single" w:sz="4" w:space="0" w:color="auto"/>
              <w:right w:val="single" w:sz="4" w:space="0" w:color="auto"/>
            </w:tcBorders>
          </w:tcPr>
          <w:p w14:paraId="65362933"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23" w:type="dxa"/>
            <w:tcBorders>
              <w:top w:val="single" w:sz="4" w:space="0" w:color="auto"/>
              <w:left w:val="single" w:sz="4" w:space="0" w:color="auto"/>
              <w:bottom w:val="single" w:sz="4" w:space="0" w:color="auto"/>
              <w:right w:val="single" w:sz="4" w:space="0" w:color="auto"/>
            </w:tcBorders>
          </w:tcPr>
          <w:p w14:paraId="69D77B57"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44" w:type="dxa"/>
            <w:tcBorders>
              <w:top w:val="single" w:sz="4" w:space="0" w:color="auto"/>
              <w:left w:val="single" w:sz="4" w:space="0" w:color="auto"/>
              <w:bottom w:val="single" w:sz="4" w:space="0" w:color="auto"/>
              <w:right w:val="single" w:sz="4" w:space="0" w:color="auto"/>
            </w:tcBorders>
          </w:tcPr>
          <w:p w14:paraId="0AA3B571"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457454B1"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39D9AB99" w14:textId="77777777" w:rsidTr="00D47023">
        <w:trPr>
          <w:trHeight w:val="534"/>
        </w:trPr>
        <w:tc>
          <w:tcPr>
            <w:tcW w:w="614" w:type="dxa"/>
            <w:tcBorders>
              <w:top w:val="single" w:sz="4" w:space="0" w:color="auto"/>
              <w:left w:val="single" w:sz="4" w:space="0" w:color="auto"/>
              <w:bottom w:val="single" w:sz="4" w:space="0" w:color="auto"/>
              <w:right w:val="single" w:sz="4" w:space="0" w:color="auto"/>
            </w:tcBorders>
          </w:tcPr>
          <w:p w14:paraId="65F47684"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w:t>
            </w:r>
          </w:p>
        </w:tc>
        <w:tc>
          <w:tcPr>
            <w:tcW w:w="2015" w:type="dxa"/>
            <w:tcBorders>
              <w:top w:val="single" w:sz="4" w:space="0" w:color="auto"/>
              <w:left w:val="single" w:sz="4" w:space="0" w:color="auto"/>
              <w:bottom w:val="single" w:sz="4" w:space="0" w:color="auto"/>
              <w:right w:val="single" w:sz="4" w:space="0" w:color="auto"/>
            </w:tcBorders>
          </w:tcPr>
          <w:p w14:paraId="6E739D16"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23" w:type="dxa"/>
            <w:tcBorders>
              <w:top w:val="single" w:sz="4" w:space="0" w:color="auto"/>
              <w:left w:val="single" w:sz="4" w:space="0" w:color="auto"/>
              <w:bottom w:val="single" w:sz="4" w:space="0" w:color="auto"/>
              <w:right w:val="single" w:sz="4" w:space="0" w:color="auto"/>
            </w:tcBorders>
          </w:tcPr>
          <w:p w14:paraId="645E4DDA"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44" w:type="dxa"/>
            <w:tcBorders>
              <w:top w:val="single" w:sz="4" w:space="0" w:color="auto"/>
              <w:left w:val="single" w:sz="4" w:space="0" w:color="auto"/>
              <w:bottom w:val="single" w:sz="4" w:space="0" w:color="auto"/>
              <w:right w:val="single" w:sz="4" w:space="0" w:color="auto"/>
            </w:tcBorders>
          </w:tcPr>
          <w:p w14:paraId="10DD7D97"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36" w:type="dxa"/>
            <w:tcBorders>
              <w:top w:val="single" w:sz="4" w:space="0" w:color="auto"/>
              <w:left w:val="single" w:sz="4" w:space="0" w:color="auto"/>
              <w:bottom w:val="single" w:sz="4" w:space="0" w:color="auto"/>
              <w:right w:val="single" w:sz="4" w:space="0" w:color="auto"/>
            </w:tcBorders>
          </w:tcPr>
          <w:p w14:paraId="1C27B1B8" w14:textId="77777777" w:rsidR="006F2CC0" w:rsidRPr="005C2658" w:rsidRDefault="006F2CC0" w:rsidP="00C56BA5">
            <w:pPr>
              <w:spacing w:after="160"/>
              <w:rPr>
                <w:rFonts w:ascii="Montserrat" w:eastAsia="Calibri" w:hAnsi="Montserrat" w:cs="Times New Roman"/>
                <w:kern w:val="2"/>
                <w:sz w:val="20"/>
                <w:szCs w:val="20"/>
                <w:lang w:eastAsia="en-US"/>
              </w:rPr>
            </w:pPr>
          </w:p>
        </w:tc>
      </w:tr>
    </w:tbl>
    <w:p w14:paraId="6E98D88F" w14:textId="77777777" w:rsidR="006F2CC0" w:rsidRPr="005C2658" w:rsidRDefault="006F2CC0" w:rsidP="00C56BA5">
      <w:pPr>
        <w:spacing w:after="160"/>
        <w:rPr>
          <w:rFonts w:ascii="Montserrat" w:eastAsia="Calibri" w:hAnsi="Montserrat" w:cs="Times New Roman"/>
          <w:kern w:val="2"/>
          <w:sz w:val="20"/>
          <w:szCs w:val="20"/>
          <w:lang w:eastAsia="en-US"/>
        </w:rPr>
      </w:pPr>
    </w:p>
    <w:p w14:paraId="78B8C6D4" w14:textId="430D2771" w:rsidR="006F2CC0" w:rsidRPr="005C2658" w:rsidRDefault="0045472E" w:rsidP="00C56BA5">
      <w:pPr>
        <w:spacing w:after="160"/>
        <w:rPr>
          <w:rFonts w:ascii="Montserrat" w:eastAsia="Calibri" w:hAnsi="Montserrat" w:cs="Times New Roman"/>
          <w:b/>
          <w:kern w:val="2"/>
          <w:sz w:val="20"/>
          <w:szCs w:val="20"/>
        </w:rPr>
      </w:pPr>
      <w:r w:rsidRPr="005C2658">
        <w:rPr>
          <w:rFonts w:ascii="Montserrat" w:hAnsi="Montserrat"/>
          <w:b/>
          <w:sz w:val="20"/>
          <w:szCs w:val="20"/>
        </w:rPr>
        <w:t>For Part 2 of the procurement object</w:t>
      </w:r>
      <w:r w:rsidR="006F2CC0" w:rsidRPr="005C2658">
        <w:rPr>
          <w:rFonts w:ascii="Montserrat" w:hAnsi="Montserrat"/>
          <w:b/>
          <w:sz w:val="20"/>
          <w:szCs w:val="20"/>
        </w:rPr>
        <w:t>*:</w:t>
      </w:r>
    </w:p>
    <w:tbl>
      <w:tblPr>
        <w:tblW w:w="495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21"/>
        <w:gridCol w:w="2044"/>
        <w:gridCol w:w="2457"/>
        <w:gridCol w:w="2683"/>
        <w:gridCol w:w="2168"/>
      </w:tblGrid>
      <w:tr w:rsidR="00D046C9" w:rsidRPr="005C2658" w14:paraId="5683C0CF" w14:textId="77777777" w:rsidTr="00D47023">
        <w:trPr>
          <w:trHeight w:val="493"/>
        </w:trPr>
        <w:tc>
          <w:tcPr>
            <w:tcW w:w="614" w:type="dxa"/>
            <w:tcBorders>
              <w:top w:val="single" w:sz="4" w:space="0" w:color="auto"/>
              <w:left w:val="single" w:sz="4" w:space="0" w:color="auto"/>
              <w:bottom w:val="single" w:sz="4" w:space="0" w:color="auto"/>
              <w:right w:val="single" w:sz="4" w:space="0" w:color="auto"/>
            </w:tcBorders>
            <w:vAlign w:val="center"/>
          </w:tcPr>
          <w:p w14:paraId="63B0ADF9"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 No.</w:t>
            </w:r>
          </w:p>
        </w:tc>
        <w:tc>
          <w:tcPr>
            <w:tcW w:w="2022" w:type="dxa"/>
            <w:tcBorders>
              <w:top w:val="single" w:sz="4" w:space="0" w:color="auto"/>
              <w:left w:val="single" w:sz="4" w:space="0" w:color="auto"/>
              <w:bottom w:val="single" w:sz="4" w:space="0" w:color="auto"/>
              <w:right w:val="single" w:sz="4" w:space="0" w:color="auto"/>
            </w:tcBorders>
            <w:vAlign w:val="center"/>
          </w:tcPr>
          <w:p w14:paraId="0C0F0626"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Mileage (km) of properly provided passenger transport </w:t>
            </w:r>
            <w:r w:rsidRPr="005C2658">
              <w:rPr>
                <w:rFonts w:ascii="Montserrat" w:hAnsi="Montserrat"/>
                <w:b/>
                <w:sz w:val="20"/>
                <w:szCs w:val="20"/>
              </w:rPr>
              <w:lastRenderedPageBreak/>
              <w:t>services on local (urban, suburban) and/or intercity (international) routes</w:t>
            </w:r>
          </w:p>
        </w:tc>
        <w:tc>
          <w:tcPr>
            <w:tcW w:w="2431" w:type="dxa"/>
            <w:tcBorders>
              <w:top w:val="single" w:sz="4" w:space="0" w:color="auto"/>
              <w:left w:val="single" w:sz="4" w:space="0" w:color="auto"/>
              <w:bottom w:val="single" w:sz="4" w:space="0" w:color="auto"/>
              <w:right w:val="single" w:sz="4" w:space="0" w:color="auto"/>
            </w:tcBorders>
            <w:vAlign w:val="center"/>
          </w:tcPr>
          <w:p w14:paraId="376B875E"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lastRenderedPageBreak/>
              <w:t xml:space="preserve">Date of commencement and termination of properly provided passenger transport </w:t>
            </w:r>
            <w:r w:rsidRPr="005C2658">
              <w:rPr>
                <w:rFonts w:ascii="Montserrat" w:hAnsi="Montserrat"/>
                <w:b/>
                <w:sz w:val="20"/>
                <w:szCs w:val="20"/>
              </w:rPr>
              <w:lastRenderedPageBreak/>
              <w:t xml:space="preserve">services on local (urban, suburban) and/or intercity (international) routes </w:t>
            </w:r>
          </w:p>
        </w:tc>
        <w:tc>
          <w:tcPr>
            <w:tcW w:w="2654" w:type="dxa"/>
            <w:tcBorders>
              <w:top w:val="single" w:sz="4" w:space="0" w:color="auto"/>
              <w:left w:val="single" w:sz="4" w:space="0" w:color="auto"/>
              <w:bottom w:val="single" w:sz="4" w:space="0" w:color="auto"/>
              <w:right w:val="single" w:sz="4" w:space="0" w:color="auto"/>
            </w:tcBorders>
            <w:vAlign w:val="center"/>
          </w:tcPr>
          <w:p w14:paraId="3334F764"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lastRenderedPageBreak/>
              <w:t>Recipient of services (both public and private)</w:t>
            </w:r>
          </w:p>
        </w:tc>
        <w:tc>
          <w:tcPr>
            <w:tcW w:w="2145" w:type="dxa"/>
            <w:tcBorders>
              <w:top w:val="single" w:sz="4" w:space="0" w:color="auto"/>
              <w:left w:val="single" w:sz="4" w:space="0" w:color="auto"/>
              <w:bottom w:val="single" w:sz="4" w:space="0" w:color="auto"/>
              <w:right w:val="single" w:sz="4" w:space="0" w:color="auto"/>
            </w:tcBorders>
          </w:tcPr>
          <w:p w14:paraId="120393CB" w14:textId="77777777" w:rsidR="006F2CC0" w:rsidRPr="005C2658" w:rsidRDefault="006F2CC0" w:rsidP="00C56BA5">
            <w:pPr>
              <w:spacing w:after="160"/>
              <w:rPr>
                <w:rFonts w:ascii="Montserrat" w:eastAsia="Calibri" w:hAnsi="Montserrat" w:cs="Times New Roman"/>
                <w:b/>
                <w:kern w:val="2"/>
                <w:sz w:val="20"/>
                <w:szCs w:val="20"/>
                <w:lang w:eastAsia="en-US"/>
              </w:rPr>
            </w:pPr>
          </w:p>
          <w:p w14:paraId="2E498BC5" w14:textId="12808544" w:rsidR="006F2CC0" w:rsidRPr="005C2658" w:rsidRDefault="004D79F0" w:rsidP="00C56BA5">
            <w:pPr>
              <w:spacing w:after="160"/>
              <w:rPr>
                <w:rFonts w:ascii="Montserrat" w:eastAsia="Calibri" w:hAnsi="Montserrat" w:cs="Times New Roman"/>
                <w:b/>
                <w:kern w:val="2"/>
                <w:sz w:val="20"/>
                <w:szCs w:val="20"/>
              </w:rPr>
            </w:pPr>
            <w:r w:rsidRPr="005C2658">
              <w:rPr>
                <w:rFonts w:ascii="Montserrat" w:hAnsi="Montserrat"/>
                <w:b/>
                <w:sz w:val="20"/>
                <w:szCs w:val="20"/>
              </w:rPr>
              <w:t>Attached documents</w:t>
            </w:r>
          </w:p>
        </w:tc>
      </w:tr>
      <w:tr w:rsidR="00D046C9" w:rsidRPr="005C2658" w14:paraId="34B22D48" w14:textId="77777777" w:rsidTr="00D47023">
        <w:trPr>
          <w:trHeight w:val="493"/>
        </w:trPr>
        <w:tc>
          <w:tcPr>
            <w:tcW w:w="614" w:type="dxa"/>
            <w:tcBorders>
              <w:top w:val="single" w:sz="4" w:space="0" w:color="auto"/>
              <w:left w:val="single" w:sz="4" w:space="0" w:color="auto"/>
              <w:bottom w:val="single" w:sz="4" w:space="0" w:color="auto"/>
              <w:right w:val="single" w:sz="4" w:space="0" w:color="auto"/>
            </w:tcBorders>
          </w:tcPr>
          <w:p w14:paraId="1788A08A"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1.</w:t>
            </w:r>
          </w:p>
        </w:tc>
        <w:tc>
          <w:tcPr>
            <w:tcW w:w="2022" w:type="dxa"/>
            <w:tcBorders>
              <w:top w:val="single" w:sz="4" w:space="0" w:color="auto"/>
              <w:left w:val="single" w:sz="4" w:space="0" w:color="auto"/>
              <w:bottom w:val="single" w:sz="4" w:space="0" w:color="auto"/>
              <w:right w:val="single" w:sz="4" w:space="0" w:color="auto"/>
            </w:tcBorders>
          </w:tcPr>
          <w:p w14:paraId="6F8391B7"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31" w:type="dxa"/>
            <w:tcBorders>
              <w:top w:val="single" w:sz="4" w:space="0" w:color="auto"/>
              <w:left w:val="single" w:sz="4" w:space="0" w:color="auto"/>
              <w:bottom w:val="single" w:sz="4" w:space="0" w:color="auto"/>
              <w:right w:val="single" w:sz="4" w:space="0" w:color="auto"/>
            </w:tcBorders>
          </w:tcPr>
          <w:p w14:paraId="257A138A"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54" w:type="dxa"/>
            <w:tcBorders>
              <w:top w:val="single" w:sz="4" w:space="0" w:color="auto"/>
              <w:left w:val="single" w:sz="4" w:space="0" w:color="auto"/>
              <w:bottom w:val="single" w:sz="4" w:space="0" w:color="auto"/>
              <w:right w:val="single" w:sz="4" w:space="0" w:color="auto"/>
            </w:tcBorders>
          </w:tcPr>
          <w:p w14:paraId="574C6AED"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tcPr>
          <w:p w14:paraId="29AEDF1D"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6AB72DF0" w14:textId="77777777" w:rsidTr="00D47023">
        <w:trPr>
          <w:trHeight w:val="493"/>
        </w:trPr>
        <w:tc>
          <w:tcPr>
            <w:tcW w:w="614" w:type="dxa"/>
            <w:tcBorders>
              <w:top w:val="single" w:sz="4" w:space="0" w:color="auto"/>
              <w:left w:val="single" w:sz="4" w:space="0" w:color="auto"/>
              <w:bottom w:val="single" w:sz="4" w:space="0" w:color="auto"/>
              <w:right w:val="single" w:sz="4" w:space="0" w:color="auto"/>
            </w:tcBorders>
          </w:tcPr>
          <w:p w14:paraId="32800384"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2.</w:t>
            </w:r>
          </w:p>
        </w:tc>
        <w:tc>
          <w:tcPr>
            <w:tcW w:w="2022" w:type="dxa"/>
            <w:tcBorders>
              <w:top w:val="single" w:sz="4" w:space="0" w:color="auto"/>
              <w:left w:val="single" w:sz="4" w:space="0" w:color="auto"/>
              <w:bottom w:val="single" w:sz="4" w:space="0" w:color="auto"/>
              <w:right w:val="single" w:sz="4" w:space="0" w:color="auto"/>
            </w:tcBorders>
          </w:tcPr>
          <w:p w14:paraId="7413A90E"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31" w:type="dxa"/>
            <w:tcBorders>
              <w:top w:val="single" w:sz="4" w:space="0" w:color="auto"/>
              <w:left w:val="single" w:sz="4" w:space="0" w:color="auto"/>
              <w:bottom w:val="single" w:sz="4" w:space="0" w:color="auto"/>
              <w:right w:val="single" w:sz="4" w:space="0" w:color="auto"/>
            </w:tcBorders>
          </w:tcPr>
          <w:p w14:paraId="31497094"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54" w:type="dxa"/>
            <w:tcBorders>
              <w:top w:val="single" w:sz="4" w:space="0" w:color="auto"/>
              <w:left w:val="single" w:sz="4" w:space="0" w:color="auto"/>
              <w:bottom w:val="single" w:sz="4" w:space="0" w:color="auto"/>
              <w:right w:val="single" w:sz="4" w:space="0" w:color="auto"/>
            </w:tcBorders>
          </w:tcPr>
          <w:p w14:paraId="6970A638"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tcPr>
          <w:p w14:paraId="21A5A4FC"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5E8BC3CF" w14:textId="77777777" w:rsidTr="00D47023">
        <w:trPr>
          <w:trHeight w:val="493"/>
        </w:trPr>
        <w:tc>
          <w:tcPr>
            <w:tcW w:w="614" w:type="dxa"/>
            <w:tcBorders>
              <w:top w:val="single" w:sz="4" w:space="0" w:color="auto"/>
              <w:left w:val="single" w:sz="4" w:space="0" w:color="auto"/>
              <w:bottom w:val="single" w:sz="4" w:space="0" w:color="auto"/>
              <w:right w:val="single" w:sz="4" w:space="0" w:color="auto"/>
            </w:tcBorders>
          </w:tcPr>
          <w:p w14:paraId="106A3A97"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w:t>
            </w:r>
          </w:p>
        </w:tc>
        <w:tc>
          <w:tcPr>
            <w:tcW w:w="2022" w:type="dxa"/>
            <w:tcBorders>
              <w:top w:val="single" w:sz="4" w:space="0" w:color="auto"/>
              <w:left w:val="single" w:sz="4" w:space="0" w:color="auto"/>
              <w:bottom w:val="single" w:sz="4" w:space="0" w:color="auto"/>
              <w:right w:val="single" w:sz="4" w:space="0" w:color="auto"/>
            </w:tcBorders>
          </w:tcPr>
          <w:p w14:paraId="565663A2"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31" w:type="dxa"/>
            <w:tcBorders>
              <w:top w:val="single" w:sz="4" w:space="0" w:color="auto"/>
              <w:left w:val="single" w:sz="4" w:space="0" w:color="auto"/>
              <w:bottom w:val="single" w:sz="4" w:space="0" w:color="auto"/>
              <w:right w:val="single" w:sz="4" w:space="0" w:color="auto"/>
            </w:tcBorders>
          </w:tcPr>
          <w:p w14:paraId="4B392135"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54" w:type="dxa"/>
            <w:tcBorders>
              <w:top w:val="single" w:sz="4" w:space="0" w:color="auto"/>
              <w:left w:val="single" w:sz="4" w:space="0" w:color="auto"/>
              <w:bottom w:val="single" w:sz="4" w:space="0" w:color="auto"/>
              <w:right w:val="single" w:sz="4" w:space="0" w:color="auto"/>
            </w:tcBorders>
          </w:tcPr>
          <w:p w14:paraId="69BBC28C"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tcPr>
          <w:p w14:paraId="63235BF5" w14:textId="77777777" w:rsidR="006F2CC0" w:rsidRPr="005C2658" w:rsidRDefault="006F2CC0" w:rsidP="00C56BA5">
            <w:pPr>
              <w:spacing w:after="160"/>
              <w:rPr>
                <w:rFonts w:ascii="Montserrat" w:eastAsia="Calibri" w:hAnsi="Montserrat" w:cs="Times New Roman"/>
                <w:kern w:val="2"/>
                <w:sz w:val="20"/>
                <w:szCs w:val="20"/>
                <w:lang w:eastAsia="en-US"/>
              </w:rPr>
            </w:pPr>
          </w:p>
        </w:tc>
      </w:tr>
    </w:tbl>
    <w:p w14:paraId="32E3B511" w14:textId="77777777" w:rsidR="006F2CC0" w:rsidRPr="005C2658" w:rsidRDefault="006F2CC0" w:rsidP="00C56BA5">
      <w:pPr>
        <w:spacing w:after="160"/>
        <w:rPr>
          <w:rFonts w:ascii="Montserrat" w:eastAsia="Calibri" w:hAnsi="Montserrat" w:cs="Times New Roman"/>
          <w:kern w:val="2"/>
          <w:sz w:val="20"/>
          <w:szCs w:val="20"/>
          <w:lang w:eastAsia="en-US"/>
        </w:rPr>
      </w:pPr>
    </w:p>
    <w:p w14:paraId="64A610FC" w14:textId="52A80160" w:rsidR="006F2CC0" w:rsidRPr="005C2658" w:rsidRDefault="0045472E"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For Part 3 of the procurement object </w:t>
      </w:r>
      <w:r w:rsidR="006F2CC0" w:rsidRPr="005C2658">
        <w:rPr>
          <w:rFonts w:ascii="Montserrat" w:hAnsi="Montserrat"/>
          <w:b/>
          <w:sz w:val="20"/>
          <w:szCs w:val="20"/>
        </w:rPr>
        <w:t>*:</w:t>
      </w:r>
    </w:p>
    <w:tbl>
      <w:tblPr>
        <w:tblW w:w="503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34"/>
        <w:gridCol w:w="2078"/>
        <w:gridCol w:w="2500"/>
        <w:gridCol w:w="2727"/>
        <w:gridCol w:w="2204"/>
      </w:tblGrid>
      <w:tr w:rsidR="00D046C9" w:rsidRPr="005C2658" w14:paraId="539B056A" w14:textId="77777777" w:rsidTr="00D47023">
        <w:trPr>
          <w:trHeight w:val="537"/>
        </w:trPr>
        <w:tc>
          <w:tcPr>
            <w:tcW w:w="628" w:type="dxa"/>
            <w:tcBorders>
              <w:top w:val="single" w:sz="4" w:space="0" w:color="auto"/>
              <w:left w:val="single" w:sz="4" w:space="0" w:color="auto"/>
              <w:bottom w:val="single" w:sz="4" w:space="0" w:color="auto"/>
              <w:right w:val="single" w:sz="4" w:space="0" w:color="auto"/>
            </w:tcBorders>
            <w:vAlign w:val="center"/>
          </w:tcPr>
          <w:p w14:paraId="51E67C25"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 No.</w:t>
            </w:r>
          </w:p>
        </w:tc>
        <w:tc>
          <w:tcPr>
            <w:tcW w:w="2055" w:type="dxa"/>
            <w:tcBorders>
              <w:top w:val="single" w:sz="4" w:space="0" w:color="auto"/>
              <w:left w:val="single" w:sz="4" w:space="0" w:color="auto"/>
              <w:bottom w:val="single" w:sz="4" w:space="0" w:color="auto"/>
              <w:right w:val="single" w:sz="4" w:space="0" w:color="auto"/>
            </w:tcBorders>
            <w:vAlign w:val="center"/>
          </w:tcPr>
          <w:p w14:paraId="1235872A"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Mileage (km) of properly provided passenger transport services on local (urban, suburban) and/or intercity (international) routes</w:t>
            </w:r>
          </w:p>
        </w:tc>
        <w:tc>
          <w:tcPr>
            <w:tcW w:w="2473" w:type="dxa"/>
            <w:tcBorders>
              <w:top w:val="single" w:sz="4" w:space="0" w:color="auto"/>
              <w:left w:val="single" w:sz="4" w:space="0" w:color="auto"/>
              <w:bottom w:val="single" w:sz="4" w:space="0" w:color="auto"/>
              <w:right w:val="single" w:sz="4" w:space="0" w:color="auto"/>
            </w:tcBorders>
            <w:vAlign w:val="center"/>
          </w:tcPr>
          <w:p w14:paraId="2A8F0311"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Date of commencement and termination of properly provided passenger transport services on local (urban, suburban) and/or intercity (international) routes </w:t>
            </w:r>
          </w:p>
        </w:tc>
        <w:tc>
          <w:tcPr>
            <w:tcW w:w="2697" w:type="dxa"/>
            <w:tcBorders>
              <w:top w:val="single" w:sz="4" w:space="0" w:color="auto"/>
              <w:left w:val="single" w:sz="4" w:space="0" w:color="auto"/>
              <w:bottom w:val="single" w:sz="4" w:space="0" w:color="auto"/>
              <w:right w:val="single" w:sz="4" w:space="0" w:color="auto"/>
            </w:tcBorders>
            <w:vAlign w:val="center"/>
          </w:tcPr>
          <w:p w14:paraId="4B756E7A"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Recipient of services (both public and private)</w:t>
            </w:r>
          </w:p>
        </w:tc>
        <w:tc>
          <w:tcPr>
            <w:tcW w:w="2180" w:type="dxa"/>
            <w:tcBorders>
              <w:top w:val="single" w:sz="4" w:space="0" w:color="auto"/>
              <w:left w:val="single" w:sz="4" w:space="0" w:color="auto"/>
              <w:bottom w:val="single" w:sz="4" w:space="0" w:color="auto"/>
              <w:right w:val="single" w:sz="4" w:space="0" w:color="auto"/>
            </w:tcBorders>
          </w:tcPr>
          <w:p w14:paraId="731C2D36" w14:textId="77777777" w:rsidR="006F2CC0" w:rsidRPr="005C2658" w:rsidRDefault="006F2CC0" w:rsidP="00C56BA5">
            <w:pPr>
              <w:spacing w:after="160"/>
              <w:rPr>
                <w:rFonts w:ascii="Montserrat" w:eastAsia="Calibri" w:hAnsi="Montserrat" w:cs="Times New Roman"/>
                <w:b/>
                <w:kern w:val="2"/>
                <w:sz w:val="20"/>
                <w:szCs w:val="20"/>
                <w:lang w:eastAsia="en-US"/>
              </w:rPr>
            </w:pPr>
          </w:p>
          <w:p w14:paraId="1AFF6A3A" w14:textId="7AEEA78C" w:rsidR="006F2CC0" w:rsidRPr="005C2658" w:rsidRDefault="004D79F0" w:rsidP="00C56BA5">
            <w:pPr>
              <w:spacing w:after="160"/>
              <w:rPr>
                <w:rFonts w:ascii="Montserrat" w:eastAsia="Calibri" w:hAnsi="Montserrat" w:cs="Times New Roman"/>
                <w:b/>
                <w:kern w:val="2"/>
                <w:sz w:val="20"/>
                <w:szCs w:val="20"/>
              </w:rPr>
            </w:pPr>
            <w:r w:rsidRPr="005C2658">
              <w:rPr>
                <w:rFonts w:ascii="Montserrat" w:hAnsi="Montserrat"/>
                <w:b/>
                <w:sz w:val="20"/>
                <w:szCs w:val="20"/>
              </w:rPr>
              <w:t>Attached documents</w:t>
            </w:r>
          </w:p>
        </w:tc>
      </w:tr>
      <w:tr w:rsidR="00D046C9" w:rsidRPr="005C2658" w14:paraId="20B2DBC2" w14:textId="77777777" w:rsidTr="00D47023">
        <w:trPr>
          <w:trHeight w:val="537"/>
        </w:trPr>
        <w:tc>
          <w:tcPr>
            <w:tcW w:w="628" w:type="dxa"/>
            <w:tcBorders>
              <w:top w:val="single" w:sz="4" w:space="0" w:color="auto"/>
              <w:left w:val="single" w:sz="4" w:space="0" w:color="auto"/>
              <w:bottom w:val="single" w:sz="4" w:space="0" w:color="auto"/>
              <w:right w:val="single" w:sz="4" w:space="0" w:color="auto"/>
            </w:tcBorders>
          </w:tcPr>
          <w:p w14:paraId="7D2BA53F"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1.</w:t>
            </w:r>
          </w:p>
        </w:tc>
        <w:tc>
          <w:tcPr>
            <w:tcW w:w="2055" w:type="dxa"/>
            <w:tcBorders>
              <w:top w:val="single" w:sz="4" w:space="0" w:color="auto"/>
              <w:left w:val="single" w:sz="4" w:space="0" w:color="auto"/>
              <w:bottom w:val="single" w:sz="4" w:space="0" w:color="auto"/>
              <w:right w:val="single" w:sz="4" w:space="0" w:color="auto"/>
            </w:tcBorders>
          </w:tcPr>
          <w:p w14:paraId="0E6F57C1"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73" w:type="dxa"/>
            <w:tcBorders>
              <w:top w:val="single" w:sz="4" w:space="0" w:color="auto"/>
              <w:left w:val="single" w:sz="4" w:space="0" w:color="auto"/>
              <w:bottom w:val="single" w:sz="4" w:space="0" w:color="auto"/>
              <w:right w:val="single" w:sz="4" w:space="0" w:color="auto"/>
            </w:tcBorders>
          </w:tcPr>
          <w:p w14:paraId="60862FF3"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97" w:type="dxa"/>
            <w:tcBorders>
              <w:top w:val="single" w:sz="4" w:space="0" w:color="auto"/>
              <w:left w:val="single" w:sz="4" w:space="0" w:color="auto"/>
              <w:bottom w:val="single" w:sz="4" w:space="0" w:color="auto"/>
              <w:right w:val="single" w:sz="4" w:space="0" w:color="auto"/>
            </w:tcBorders>
          </w:tcPr>
          <w:p w14:paraId="16EA56E5"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0" w:type="dxa"/>
            <w:tcBorders>
              <w:top w:val="single" w:sz="4" w:space="0" w:color="auto"/>
              <w:left w:val="single" w:sz="4" w:space="0" w:color="auto"/>
              <w:bottom w:val="single" w:sz="4" w:space="0" w:color="auto"/>
              <w:right w:val="single" w:sz="4" w:space="0" w:color="auto"/>
            </w:tcBorders>
          </w:tcPr>
          <w:p w14:paraId="37144BF6"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33442CE6" w14:textId="77777777" w:rsidTr="00D47023">
        <w:trPr>
          <w:trHeight w:val="537"/>
        </w:trPr>
        <w:tc>
          <w:tcPr>
            <w:tcW w:w="628" w:type="dxa"/>
            <w:tcBorders>
              <w:top w:val="single" w:sz="4" w:space="0" w:color="auto"/>
              <w:left w:val="single" w:sz="4" w:space="0" w:color="auto"/>
              <w:bottom w:val="single" w:sz="4" w:space="0" w:color="auto"/>
              <w:right w:val="single" w:sz="4" w:space="0" w:color="auto"/>
            </w:tcBorders>
          </w:tcPr>
          <w:p w14:paraId="08A56E95"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2.</w:t>
            </w:r>
          </w:p>
        </w:tc>
        <w:tc>
          <w:tcPr>
            <w:tcW w:w="2055" w:type="dxa"/>
            <w:tcBorders>
              <w:top w:val="single" w:sz="4" w:space="0" w:color="auto"/>
              <w:left w:val="single" w:sz="4" w:space="0" w:color="auto"/>
              <w:bottom w:val="single" w:sz="4" w:space="0" w:color="auto"/>
              <w:right w:val="single" w:sz="4" w:space="0" w:color="auto"/>
            </w:tcBorders>
          </w:tcPr>
          <w:p w14:paraId="4D8FFA15"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73" w:type="dxa"/>
            <w:tcBorders>
              <w:top w:val="single" w:sz="4" w:space="0" w:color="auto"/>
              <w:left w:val="single" w:sz="4" w:space="0" w:color="auto"/>
              <w:bottom w:val="single" w:sz="4" w:space="0" w:color="auto"/>
              <w:right w:val="single" w:sz="4" w:space="0" w:color="auto"/>
            </w:tcBorders>
          </w:tcPr>
          <w:p w14:paraId="2779DB10"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97" w:type="dxa"/>
            <w:tcBorders>
              <w:top w:val="single" w:sz="4" w:space="0" w:color="auto"/>
              <w:left w:val="single" w:sz="4" w:space="0" w:color="auto"/>
              <w:bottom w:val="single" w:sz="4" w:space="0" w:color="auto"/>
              <w:right w:val="single" w:sz="4" w:space="0" w:color="auto"/>
            </w:tcBorders>
          </w:tcPr>
          <w:p w14:paraId="08D5A9B7"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0" w:type="dxa"/>
            <w:tcBorders>
              <w:top w:val="single" w:sz="4" w:space="0" w:color="auto"/>
              <w:left w:val="single" w:sz="4" w:space="0" w:color="auto"/>
              <w:bottom w:val="single" w:sz="4" w:space="0" w:color="auto"/>
              <w:right w:val="single" w:sz="4" w:space="0" w:color="auto"/>
            </w:tcBorders>
          </w:tcPr>
          <w:p w14:paraId="07DC8E1A"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D046C9" w:rsidRPr="005C2658" w14:paraId="09071920" w14:textId="77777777" w:rsidTr="00D47023">
        <w:trPr>
          <w:trHeight w:val="537"/>
        </w:trPr>
        <w:tc>
          <w:tcPr>
            <w:tcW w:w="628" w:type="dxa"/>
            <w:tcBorders>
              <w:top w:val="single" w:sz="4" w:space="0" w:color="auto"/>
              <w:left w:val="single" w:sz="4" w:space="0" w:color="auto"/>
              <w:bottom w:val="single" w:sz="4" w:space="0" w:color="auto"/>
              <w:right w:val="single" w:sz="4" w:space="0" w:color="auto"/>
            </w:tcBorders>
          </w:tcPr>
          <w:p w14:paraId="597B48E6"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w:t>
            </w:r>
          </w:p>
        </w:tc>
        <w:tc>
          <w:tcPr>
            <w:tcW w:w="2055" w:type="dxa"/>
            <w:tcBorders>
              <w:top w:val="single" w:sz="4" w:space="0" w:color="auto"/>
              <w:left w:val="single" w:sz="4" w:space="0" w:color="auto"/>
              <w:bottom w:val="single" w:sz="4" w:space="0" w:color="auto"/>
              <w:right w:val="single" w:sz="4" w:space="0" w:color="auto"/>
            </w:tcBorders>
          </w:tcPr>
          <w:p w14:paraId="69A8751F"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73" w:type="dxa"/>
            <w:tcBorders>
              <w:top w:val="single" w:sz="4" w:space="0" w:color="auto"/>
              <w:left w:val="single" w:sz="4" w:space="0" w:color="auto"/>
              <w:bottom w:val="single" w:sz="4" w:space="0" w:color="auto"/>
              <w:right w:val="single" w:sz="4" w:space="0" w:color="auto"/>
            </w:tcBorders>
          </w:tcPr>
          <w:p w14:paraId="7EA210BB"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697" w:type="dxa"/>
            <w:tcBorders>
              <w:top w:val="single" w:sz="4" w:space="0" w:color="auto"/>
              <w:left w:val="single" w:sz="4" w:space="0" w:color="auto"/>
              <w:bottom w:val="single" w:sz="4" w:space="0" w:color="auto"/>
              <w:right w:val="single" w:sz="4" w:space="0" w:color="auto"/>
            </w:tcBorders>
          </w:tcPr>
          <w:p w14:paraId="2A68DA69"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0" w:type="dxa"/>
            <w:tcBorders>
              <w:top w:val="single" w:sz="4" w:space="0" w:color="auto"/>
              <w:left w:val="single" w:sz="4" w:space="0" w:color="auto"/>
              <w:bottom w:val="single" w:sz="4" w:space="0" w:color="auto"/>
              <w:right w:val="single" w:sz="4" w:space="0" w:color="auto"/>
            </w:tcBorders>
          </w:tcPr>
          <w:p w14:paraId="138FA705" w14:textId="77777777" w:rsidR="006F2CC0" w:rsidRPr="005C2658" w:rsidRDefault="006F2CC0" w:rsidP="00C56BA5">
            <w:pPr>
              <w:spacing w:after="160"/>
              <w:rPr>
                <w:rFonts w:ascii="Montserrat" w:eastAsia="Calibri" w:hAnsi="Montserrat" w:cs="Times New Roman"/>
                <w:kern w:val="2"/>
                <w:sz w:val="20"/>
                <w:szCs w:val="20"/>
                <w:lang w:eastAsia="en-US"/>
              </w:rPr>
            </w:pPr>
          </w:p>
        </w:tc>
      </w:tr>
    </w:tbl>
    <w:p w14:paraId="705B9DD7" w14:textId="77777777" w:rsidR="006F2CC0" w:rsidRPr="005C2658" w:rsidRDefault="006F2CC0" w:rsidP="00C56BA5">
      <w:pPr>
        <w:spacing w:after="160"/>
        <w:rPr>
          <w:rFonts w:ascii="Montserrat" w:eastAsia="Calibri" w:hAnsi="Montserrat" w:cs="Times New Roman"/>
          <w:kern w:val="2"/>
          <w:sz w:val="20"/>
          <w:szCs w:val="20"/>
          <w:lang w:eastAsia="en-US"/>
        </w:rPr>
      </w:pPr>
    </w:p>
    <w:p w14:paraId="05C32A4F" w14:textId="5BAADFD0" w:rsidR="006F2CC0" w:rsidRPr="005C2658" w:rsidRDefault="0045472E" w:rsidP="00C56BA5">
      <w:pPr>
        <w:spacing w:after="160"/>
        <w:rPr>
          <w:rFonts w:ascii="Montserrat" w:eastAsia="Calibri" w:hAnsi="Montserrat" w:cs="Times New Roman"/>
          <w:b/>
          <w:kern w:val="2"/>
          <w:sz w:val="20"/>
          <w:szCs w:val="20"/>
        </w:rPr>
      </w:pPr>
      <w:r w:rsidRPr="005C2658">
        <w:rPr>
          <w:rFonts w:ascii="Montserrat" w:hAnsi="Montserrat"/>
          <w:b/>
          <w:sz w:val="20"/>
          <w:szCs w:val="20"/>
        </w:rPr>
        <w:t>For Part 4 of the procurement object</w:t>
      </w:r>
      <w:r w:rsidR="006F2CC0" w:rsidRPr="005C2658">
        <w:rPr>
          <w:rFonts w:ascii="Montserrat" w:hAnsi="Montserrat"/>
          <w:b/>
          <w:sz w:val="20"/>
          <w:szCs w:val="20"/>
        </w:rPr>
        <w:t>*:</w:t>
      </w:r>
    </w:p>
    <w:tbl>
      <w:tblPr>
        <w:tblW w:w="5055"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34"/>
        <w:gridCol w:w="2087"/>
        <w:gridCol w:w="2509"/>
        <w:gridCol w:w="2738"/>
        <w:gridCol w:w="2213"/>
      </w:tblGrid>
      <w:tr w:rsidR="006F2CC0" w:rsidRPr="005C2658" w14:paraId="5ECF8A7E" w14:textId="77777777" w:rsidTr="00D47023">
        <w:trPr>
          <w:trHeight w:val="561"/>
        </w:trPr>
        <w:tc>
          <w:tcPr>
            <w:tcW w:w="628" w:type="dxa"/>
            <w:tcBorders>
              <w:top w:val="single" w:sz="4" w:space="0" w:color="auto"/>
              <w:left w:val="single" w:sz="4" w:space="0" w:color="auto"/>
              <w:bottom w:val="single" w:sz="4" w:space="0" w:color="auto"/>
              <w:right w:val="single" w:sz="4" w:space="0" w:color="auto"/>
            </w:tcBorders>
            <w:vAlign w:val="center"/>
          </w:tcPr>
          <w:p w14:paraId="2B3ACD13"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 No.</w:t>
            </w:r>
          </w:p>
        </w:tc>
        <w:tc>
          <w:tcPr>
            <w:tcW w:w="2064" w:type="dxa"/>
            <w:tcBorders>
              <w:top w:val="single" w:sz="4" w:space="0" w:color="auto"/>
              <w:left w:val="single" w:sz="4" w:space="0" w:color="auto"/>
              <w:bottom w:val="single" w:sz="4" w:space="0" w:color="auto"/>
              <w:right w:val="single" w:sz="4" w:space="0" w:color="auto"/>
            </w:tcBorders>
            <w:vAlign w:val="center"/>
          </w:tcPr>
          <w:p w14:paraId="09DA2A79"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Mileage (km) of properly provided passenger transport services on local (urban, suburban) and/or intercity (international) routes</w:t>
            </w:r>
          </w:p>
        </w:tc>
        <w:tc>
          <w:tcPr>
            <w:tcW w:w="2482" w:type="dxa"/>
            <w:tcBorders>
              <w:top w:val="single" w:sz="4" w:space="0" w:color="auto"/>
              <w:left w:val="single" w:sz="4" w:space="0" w:color="auto"/>
              <w:bottom w:val="single" w:sz="4" w:space="0" w:color="auto"/>
              <w:right w:val="single" w:sz="4" w:space="0" w:color="auto"/>
            </w:tcBorders>
            <w:vAlign w:val="center"/>
          </w:tcPr>
          <w:p w14:paraId="119C0BE6"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 xml:space="preserve">Date of commencement and termination of properly provided passenger transport services on local (urban, suburban) and/or intercity (international) routes </w:t>
            </w:r>
          </w:p>
        </w:tc>
        <w:tc>
          <w:tcPr>
            <w:tcW w:w="2708" w:type="dxa"/>
            <w:tcBorders>
              <w:top w:val="single" w:sz="4" w:space="0" w:color="auto"/>
              <w:left w:val="single" w:sz="4" w:space="0" w:color="auto"/>
              <w:bottom w:val="single" w:sz="4" w:space="0" w:color="auto"/>
              <w:right w:val="single" w:sz="4" w:space="0" w:color="auto"/>
            </w:tcBorders>
            <w:vAlign w:val="center"/>
          </w:tcPr>
          <w:p w14:paraId="2A8122EA" w14:textId="77777777" w:rsidR="006F2CC0" w:rsidRPr="005C2658" w:rsidRDefault="006F2CC0" w:rsidP="00C56BA5">
            <w:pPr>
              <w:spacing w:after="160"/>
              <w:rPr>
                <w:rFonts w:ascii="Montserrat" w:eastAsia="Calibri" w:hAnsi="Montserrat" w:cs="Times New Roman"/>
                <w:b/>
                <w:kern w:val="2"/>
                <w:sz w:val="20"/>
                <w:szCs w:val="20"/>
              </w:rPr>
            </w:pPr>
            <w:r w:rsidRPr="005C2658">
              <w:rPr>
                <w:rFonts w:ascii="Montserrat" w:hAnsi="Montserrat"/>
                <w:b/>
                <w:sz w:val="20"/>
                <w:szCs w:val="20"/>
              </w:rPr>
              <w:t>Recipient of services (both public and private)</w:t>
            </w:r>
          </w:p>
        </w:tc>
        <w:tc>
          <w:tcPr>
            <w:tcW w:w="2189" w:type="dxa"/>
            <w:tcBorders>
              <w:top w:val="single" w:sz="4" w:space="0" w:color="auto"/>
              <w:left w:val="single" w:sz="4" w:space="0" w:color="auto"/>
              <w:bottom w:val="single" w:sz="4" w:space="0" w:color="auto"/>
              <w:right w:val="single" w:sz="4" w:space="0" w:color="auto"/>
            </w:tcBorders>
          </w:tcPr>
          <w:p w14:paraId="372532DD" w14:textId="77777777" w:rsidR="006F2CC0" w:rsidRPr="005C2658" w:rsidRDefault="006F2CC0" w:rsidP="00C56BA5">
            <w:pPr>
              <w:spacing w:after="160"/>
              <w:rPr>
                <w:rFonts w:ascii="Montserrat" w:eastAsia="Calibri" w:hAnsi="Montserrat" w:cs="Times New Roman"/>
                <w:b/>
                <w:kern w:val="2"/>
                <w:sz w:val="20"/>
                <w:szCs w:val="20"/>
                <w:lang w:eastAsia="en-US"/>
              </w:rPr>
            </w:pPr>
          </w:p>
          <w:p w14:paraId="291D298B" w14:textId="4DFA0C27" w:rsidR="006F2CC0" w:rsidRPr="005C2658" w:rsidRDefault="004D79F0" w:rsidP="00C56BA5">
            <w:pPr>
              <w:spacing w:after="160"/>
              <w:rPr>
                <w:rFonts w:ascii="Montserrat" w:eastAsia="Calibri" w:hAnsi="Montserrat" w:cs="Times New Roman"/>
                <w:b/>
                <w:kern w:val="2"/>
                <w:sz w:val="20"/>
                <w:szCs w:val="20"/>
              </w:rPr>
            </w:pPr>
            <w:r w:rsidRPr="005C2658">
              <w:rPr>
                <w:rFonts w:ascii="Montserrat" w:hAnsi="Montserrat"/>
                <w:b/>
                <w:sz w:val="20"/>
                <w:szCs w:val="20"/>
              </w:rPr>
              <w:t>Attached documents</w:t>
            </w:r>
          </w:p>
        </w:tc>
      </w:tr>
      <w:tr w:rsidR="006F2CC0" w:rsidRPr="005C2658" w14:paraId="6DEBB96A" w14:textId="77777777" w:rsidTr="00D47023">
        <w:trPr>
          <w:trHeight w:val="561"/>
        </w:trPr>
        <w:tc>
          <w:tcPr>
            <w:tcW w:w="628" w:type="dxa"/>
            <w:tcBorders>
              <w:top w:val="single" w:sz="4" w:space="0" w:color="auto"/>
              <w:left w:val="single" w:sz="4" w:space="0" w:color="auto"/>
              <w:bottom w:val="single" w:sz="4" w:space="0" w:color="auto"/>
              <w:right w:val="single" w:sz="4" w:space="0" w:color="auto"/>
            </w:tcBorders>
          </w:tcPr>
          <w:p w14:paraId="5B00EB2C"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lastRenderedPageBreak/>
              <w:t>1.</w:t>
            </w:r>
          </w:p>
        </w:tc>
        <w:tc>
          <w:tcPr>
            <w:tcW w:w="2064" w:type="dxa"/>
            <w:tcBorders>
              <w:top w:val="single" w:sz="4" w:space="0" w:color="auto"/>
              <w:left w:val="single" w:sz="4" w:space="0" w:color="auto"/>
              <w:bottom w:val="single" w:sz="4" w:space="0" w:color="auto"/>
              <w:right w:val="single" w:sz="4" w:space="0" w:color="auto"/>
            </w:tcBorders>
          </w:tcPr>
          <w:p w14:paraId="4D4AEA4C"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82" w:type="dxa"/>
            <w:tcBorders>
              <w:top w:val="single" w:sz="4" w:space="0" w:color="auto"/>
              <w:left w:val="single" w:sz="4" w:space="0" w:color="auto"/>
              <w:bottom w:val="single" w:sz="4" w:space="0" w:color="auto"/>
              <w:right w:val="single" w:sz="4" w:space="0" w:color="auto"/>
            </w:tcBorders>
          </w:tcPr>
          <w:p w14:paraId="4E0B545A"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708" w:type="dxa"/>
            <w:tcBorders>
              <w:top w:val="single" w:sz="4" w:space="0" w:color="auto"/>
              <w:left w:val="single" w:sz="4" w:space="0" w:color="auto"/>
              <w:bottom w:val="single" w:sz="4" w:space="0" w:color="auto"/>
              <w:right w:val="single" w:sz="4" w:space="0" w:color="auto"/>
            </w:tcBorders>
          </w:tcPr>
          <w:p w14:paraId="23AFEC5F"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9" w:type="dxa"/>
            <w:tcBorders>
              <w:top w:val="single" w:sz="4" w:space="0" w:color="auto"/>
              <w:left w:val="single" w:sz="4" w:space="0" w:color="auto"/>
              <w:bottom w:val="single" w:sz="4" w:space="0" w:color="auto"/>
              <w:right w:val="single" w:sz="4" w:space="0" w:color="auto"/>
            </w:tcBorders>
          </w:tcPr>
          <w:p w14:paraId="2F0BACAA"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6F2CC0" w:rsidRPr="005C2658" w14:paraId="04471F36" w14:textId="77777777" w:rsidTr="00D47023">
        <w:trPr>
          <w:trHeight w:val="561"/>
        </w:trPr>
        <w:tc>
          <w:tcPr>
            <w:tcW w:w="628" w:type="dxa"/>
            <w:tcBorders>
              <w:top w:val="single" w:sz="4" w:space="0" w:color="auto"/>
              <w:left w:val="single" w:sz="4" w:space="0" w:color="auto"/>
              <w:bottom w:val="single" w:sz="4" w:space="0" w:color="auto"/>
              <w:right w:val="single" w:sz="4" w:space="0" w:color="auto"/>
            </w:tcBorders>
          </w:tcPr>
          <w:p w14:paraId="0735188A"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2.</w:t>
            </w:r>
          </w:p>
        </w:tc>
        <w:tc>
          <w:tcPr>
            <w:tcW w:w="2064" w:type="dxa"/>
            <w:tcBorders>
              <w:top w:val="single" w:sz="4" w:space="0" w:color="auto"/>
              <w:left w:val="single" w:sz="4" w:space="0" w:color="auto"/>
              <w:bottom w:val="single" w:sz="4" w:space="0" w:color="auto"/>
              <w:right w:val="single" w:sz="4" w:space="0" w:color="auto"/>
            </w:tcBorders>
          </w:tcPr>
          <w:p w14:paraId="1AFB1185"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82" w:type="dxa"/>
            <w:tcBorders>
              <w:top w:val="single" w:sz="4" w:space="0" w:color="auto"/>
              <w:left w:val="single" w:sz="4" w:space="0" w:color="auto"/>
              <w:bottom w:val="single" w:sz="4" w:space="0" w:color="auto"/>
              <w:right w:val="single" w:sz="4" w:space="0" w:color="auto"/>
            </w:tcBorders>
          </w:tcPr>
          <w:p w14:paraId="2CDBD550"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708" w:type="dxa"/>
            <w:tcBorders>
              <w:top w:val="single" w:sz="4" w:space="0" w:color="auto"/>
              <w:left w:val="single" w:sz="4" w:space="0" w:color="auto"/>
              <w:bottom w:val="single" w:sz="4" w:space="0" w:color="auto"/>
              <w:right w:val="single" w:sz="4" w:space="0" w:color="auto"/>
            </w:tcBorders>
          </w:tcPr>
          <w:p w14:paraId="0893282C"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9" w:type="dxa"/>
            <w:tcBorders>
              <w:top w:val="single" w:sz="4" w:space="0" w:color="auto"/>
              <w:left w:val="single" w:sz="4" w:space="0" w:color="auto"/>
              <w:bottom w:val="single" w:sz="4" w:space="0" w:color="auto"/>
              <w:right w:val="single" w:sz="4" w:space="0" w:color="auto"/>
            </w:tcBorders>
          </w:tcPr>
          <w:p w14:paraId="1078C5C0" w14:textId="77777777" w:rsidR="006F2CC0" w:rsidRPr="005C2658" w:rsidRDefault="006F2CC0" w:rsidP="00C56BA5">
            <w:pPr>
              <w:spacing w:after="160"/>
              <w:rPr>
                <w:rFonts w:ascii="Montserrat" w:eastAsia="Calibri" w:hAnsi="Montserrat" w:cs="Times New Roman"/>
                <w:kern w:val="2"/>
                <w:sz w:val="20"/>
                <w:szCs w:val="20"/>
                <w:lang w:eastAsia="en-US"/>
              </w:rPr>
            </w:pPr>
          </w:p>
        </w:tc>
      </w:tr>
      <w:tr w:rsidR="006F2CC0" w:rsidRPr="005C2658" w14:paraId="75E65328" w14:textId="77777777" w:rsidTr="00D47023">
        <w:trPr>
          <w:trHeight w:val="561"/>
        </w:trPr>
        <w:tc>
          <w:tcPr>
            <w:tcW w:w="628" w:type="dxa"/>
            <w:tcBorders>
              <w:top w:val="single" w:sz="4" w:space="0" w:color="auto"/>
              <w:left w:val="single" w:sz="4" w:space="0" w:color="auto"/>
              <w:bottom w:val="single" w:sz="4" w:space="0" w:color="auto"/>
              <w:right w:val="single" w:sz="4" w:space="0" w:color="auto"/>
            </w:tcBorders>
          </w:tcPr>
          <w:p w14:paraId="37850088" w14:textId="77777777" w:rsidR="006F2CC0" w:rsidRPr="005C2658" w:rsidRDefault="006F2CC0" w:rsidP="00C56BA5">
            <w:pPr>
              <w:spacing w:after="160"/>
              <w:rPr>
                <w:rFonts w:ascii="Montserrat" w:eastAsia="Calibri" w:hAnsi="Montserrat" w:cs="Times New Roman"/>
                <w:kern w:val="2"/>
                <w:sz w:val="20"/>
                <w:szCs w:val="20"/>
              </w:rPr>
            </w:pPr>
            <w:r w:rsidRPr="005C2658">
              <w:rPr>
                <w:rFonts w:ascii="Montserrat" w:hAnsi="Montserrat"/>
                <w:sz w:val="20"/>
                <w:szCs w:val="20"/>
              </w:rPr>
              <w:t>...</w:t>
            </w:r>
          </w:p>
        </w:tc>
        <w:tc>
          <w:tcPr>
            <w:tcW w:w="2064" w:type="dxa"/>
            <w:tcBorders>
              <w:top w:val="single" w:sz="4" w:space="0" w:color="auto"/>
              <w:left w:val="single" w:sz="4" w:space="0" w:color="auto"/>
              <w:bottom w:val="single" w:sz="4" w:space="0" w:color="auto"/>
              <w:right w:val="single" w:sz="4" w:space="0" w:color="auto"/>
            </w:tcBorders>
          </w:tcPr>
          <w:p w14:paraId="047237CD"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482" w:type="dxa"/>
            <w:tcBorders>
              <w:top w:val="single" w:sz="4" w:space="0" w:color="auto"/>
              <w:left w:val="single" w:sz="4" w:space="0" w:color="auto"/>
              <w:bottom w:val="single" w:sz="4" w:space="0" w:color="auto"/>
              <w:right w:val="single" w:sz="4" w:space="0" w:color="auto"/>
            </w:tcBorders>
          </w:tcPr>
          <w:p w14:paraId="2CD37782"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708" w:type="dxa"/>
            <w:tcBorders>
              <w:top w:val="single" w:sz="4" w:space="0" w:color="auto"/>
              <w:left w:val="single" w:sz="4" w:space="0" w:color="auto"/>
              <w:bottom w:val="single" w:sz="4" w:space="0" w:color="auto"/>
              <w:right w:val="single" w:sz="4" w:space="0" w:color="auto"/>
            </w:tcBorders>
          </w:tcPr>
          <w:p w14:paraId="479C8D5E" w14:textId="77777777" w:rsidR="006F2CC0" w:rsidRPr="005C2658" w:rsidRDefault="006F2CC0" w:rsidP="00C56BA5">
            <w:pPr>
              <w:spacing w:after="160"/>
              <w:rPr>
                <w:rFonts w:ascii="Montserrat" w:eastAsia="Calibri" w:hAnsi="Montserrat" w:cs="Times New Roman"/>
                <w:kern w:val="2"/>
                <w:sz w:val="20"/>
                <w:szCs w:val="20"/>
                <w:lang w:eastAsia="en-US"/>
              </w:rPr>
            </w:pPr>
          </w:p>
        </w:tc>
        <w:tc>
          <w:tcPr>
            <w:tcW w:w="2189" w:type="dxa"/>
            <w:tcBorders>
              <w:top w:val="single" w:sz="4" w:space="0" w:color="auto"/>
              <w:left w:val="single" w:sz="4" w:space="0" w:color="auto"/>
              <w:bottom w:val="single" w:sz="4" w:space="0" w:color="auto"/>
              <w:right w:val="single" w:sz="4" w:space="0" w:color="auto"/>
            </w:tcBorders>
          </w:tcPr>
          <w:p w14:paraId="5BE83281" w14:textId="77777777" w:rsidR="006F2CC0" w:rsidRPr="005C2658" w:rsidRDefault="006F2CC0" w:rsidP="00C56BA5">
            <w:pPr>
              <w:spacing w:after="160"/>
              <w:rPr>
                <w:rFonts w:ascii="Montserrat" w:eastAsia="Calibri" w:hAnsi="Montserrat" w:cs="Times New Roman"/>
                <w:kern w:val="2"/>
                <w:sz w:val="20"/>
                <w:szCs w:val="20"/>
                <w:lang w:eastAsia="en-US"/>
              </w:rPr>
            </w:pPr>
          </w:p>
        </w:tc>
      </w:tr>
    </w:tbl>
    <w:p w14:paraId="20110CA3" w14:textId="77777777" w:rsidR="006F2CC0" w:rsidRPr="005C2658" w:rsidRDefault="006F2CC0" w:rsidP="00C56BA5">
      <w:pPr>
        <w:spacing w:after="160"/>
        <w:rPr>
          <w:rFonts w:ascii="Montserrat" w:eastAsia="Calibri" w:hAnsi="Montserrat" w:cs="Times New Roman"/>
          <w:kern w:val="2"/>
          <w:sz w:val="20"/>
          <w:szCs w:val="20"/>
          <w:lang w:eastAsia="en-US"/>
        </w:rPr>
      </w:pPr>
    </w:p>
    <w:p w14:paraId="491E7A4B" w14:textId="02CA75A9" w:rsidR="006F2CC0" w:rsidRPr="005C2658" w:rsidRDefault="006F2CC0" w:rsidP="00C56BA5">
      <w:pPr>
        <w:spacing w:after="160"/>
        <w:rPr>
          <w:rFonts w:ascii="Montserrat" w:eastAsia="Calibri" w:hAnsi="Montserrat" w:cs="Times New Roman"/>
          <w:i/>
          <w:kern w:val="2"/>
          <w:sz w:val="20"/>
          <w:szCs w:val="20"/>
        </w:rPr>
      </w:pPr>
      <w:r w:rsidRPr="005C2658">
        <w:rPr>
          <w:rFonts w:ascii="Montserrat" w:hAnsi="Montserrat"/>
          <w:sz w:val="20"/>
          <w:szCs w:val="20"/>
        </w:rPr>
        <w:t xml:space="preserve">* </w:t>
      </w:r>
      <w:r w:rsidR="00AC7D18" w:rsidRPr="005C2658">
        <w:rPr>
          <w:rFonts w:ascii="Montserrat" w:hAnsi="Montserrat"/>
          <w:i/>
          <w:sz w:val="20"/>
          <w:szCs w:val="20"/>
        </w:rPr>
        <w:t>Only those tables for which the parts of the procurement object are offered shall be filled in, others shall be deleted</w:t>
      </w:r>
      <w:r w:rsidRPr="005C2658">
        <w:rPr>
          <w:rFonts w:ascii="Montserrat" w:hAnsi="Montserrat"/>
          <w:i/>
          <w:sz w:val="20"/>
          <w:szCs w:val="20"/>
        </w:rPr>
        <w:t>.</w:t>
      </w:r>
    </w:p>
    <w:p w14:paraId="3146681D" w14:textId="77777777" w:rsidR="006F2CC0" w:rsidRPr="005C2658" w:rsidRDefault="006F2CC0" w:rsidP="00C56BA5">
      <w:pPr>
        <w:spacing w:after="160"/>
        <w:rPr>
          <w:rFonts w:ascii="Montserrat" w:eastAsia="Calibri" w:hAnsi="Montserrat" w:cs="Times New Roman"/>
          <w:kern w:val="2"/>
          <w:sz w:val="20"/>
          <w:szCs w:val="20"/>
          <w:lang w:eastAsia="en-US"/>
        </w:rPr>
      </w:pPr>
    </w:p>
    <w:tbl>
      <w:tblPr>
        <w:tblW w:w="10209" w:type="dxa"/>
        <w:tblLayout w:type="fixed"/>
        <w:tblLook w:val="00A0" w:firstRow="1" w:lastRow="0" w:firstColumn="1" w:lastColumn="0" w:noHBand="0" w:noVBand="0"/>
      </w:tblPr>
      <w:tblGrid>
        <w:gridCol w:w="3412"/>
        <w:gridCol w:w="627"/>
        <w:gridCol w:w="2057"/>
        <w:gridCol w:w="728"/>
        <w:gridCol w:w="2712"/>
        <w:gridCol w:w="673"/>
      </w:tblGrid>
      <w:tr w:rsidR="006F2CC0" w:rsidRPr="005C2658" w14:paraId="6058CE35" w14:textId="77777777" w:rsidTr="008F2413">
        <w:trPr>
          <w:trHeight w:val="58"/>
        </w:trPr>
        <w:tc>
          <w:tcPr>
            <w:tcW w:w="3412" w:type="dxa"/>
            <w:tcBorders>
              <w:top w:val="single" w:sz="4" w:space="0" w:color="auto"/>
              <w:left w:val="nil"/>
              <w:bottom w:val="nil"/>
              <w:right w:val="nil"/>
            </w:tcBorders>
            <w:hideMark/>
          </w:tcPr>
          <w:p w14:paraId="7514E458" w14:textId="3CC6C230" w:rsidR="006F2CC0" w:rsidRPr="005C2658" w:rsidRDefault="006F2CC0" w:rsidP="0045472E">
            <w:pPr>
              <w:spacing w:after="160"/>
              <w:rPr>
                <w:rFonts w:ascii="Montserrat" w:eastAsia="Calibri" w:hAnsi="Montserrat" w:cs="Times New Roman"/>
                <w:i/>
                <w:kern w:val="2"/>
                <w:sz w:val="20"/>
                <w:szCs w:val="20"/>
              </w:rPr>
            </w:pPr>
            <w:r w:rsidRPr="005C2658">
              <w:rPr>
                <w:rFonts w:ascii="Montserrat" w:hAnsi="Montserrat"/>
                <w:i/>
                <w:sz w:val="20"/>
                <w:szCs w:val="20"/>
              </w:rPr>
              <w:t>(</w:t>
            </w:r>
            <w:r w:rsidR="0045472E" w:rsidRPr="005C2658">
              <w:rPr>
                <w:rFonts w:ascii="Montserrat" w:hAnsi="Montserrat"/>
                <w:i/>
                <w:sz w:val="20"/>
                <w:szCs w:val="20"/>
              </w:rPr>
              <w:t>Position</w:t>
            </w:r>
            <w:r w:rsidRPr="005C2658">
              <w:rPr>
                <w:rFonts w:ascii="Montserrat" w:hAnsi="Montserrat"/>
                <w:i/>
                <w:sz w:val="20"/>
                <w:szCs w:val="20"/>
              </w:rPr>
              <w:t xml:space="preserve"> title of the supplier or</w:t>
            </w:r>
            <w:r w:rsidR="00346380" w:rsidRPr="005C2658">
              <w:rPr>
                <w:rFonts w:ascii="Montserrat" w:hAnsi="Montserrat"/>
                <w:i/>
                <w:sz w:val="20"/>
                <w:szCs w:val="20"/>
              </w:rPr>
              <w:t xml:space="preserve"> its </w:t>
            </w:r>
            <w:r w:rsidRPr="005C2658">
              <w:rPr>
                <w:rFonts w:ascii="Montserrat" w:hAnsi="Montserrat"/>
                <w:i/>
                <w:sz w:val="20"/>
                <w:szCs w:val="20"/>
              </w:rPr>
              <w:t>authorised person)</w:t>
            </w:r>
          </w:p>
        </w:tc>
        <w:tc>
          <w:tcPr>
            <w:tcW w:w="627" w:type="dxa"/>
          </w:tcPr>
          <w:p w14:paraId="3D88EC92" w14:textId="77777777" w:rsidR="006F2CC0" w:rsidRPr="005C2658" w:rsidRDefault="006F2CC0" w:rsidP="00C56BA5">
            <w:pPr>
              <w:spacing w:after="160"/>
              <w:rPr>
                <w:rFonts w:ascii="Montserrat" w:eastAsia="Calibri" w:hAnsi="Montserrat" w:cs="Times New Roman"/>
                <w:i/>
                <w:kern w:val="2"/>
                <w:sz w:val="20"/>
                <w:szCs w:val="20"/>
                <w:lang w:eastAsia="en-US"/>
              </w:rPr>
            </w:pPr>
          </w:p>
        </w:tc>
        <w:tc>
          <w:tcPr>
            <w:tcW w:w="2057" w:type="dxa"/>
            <w:tcBorders>
              <w:top w:val="single" w:sz="4" w:space="0" w:color="auto"/>
              <w:left w:val="nil"/>
              <w:bottom w:val="nil"/>
              <w:right w:val="nil"/>
            </w:tcBorders>
            <w:hideMark/>
          </w:tcPr>
          <w:p w14:paraId="48E86665" w14:textId="77777777" w:rsidR="006F2CC0" w:rsidRPr="005C2658" w:rsidRDefault="006F2CC0" w:rsidP="00C56BA5">
            <w:pPr>
              <w:spacing w:after="160"/>
              <w:rPr>
                <w:rFonts w:ascii="Montserrat" w:eastAsia="Calibri" w:hAnsi="Montserrat" w:cs="Times New Roman"/>
                <w:i/>
                <w:kern w:val="2"/>
                <w:sz w:val="20"/>
                <w:szCs w:val="20"/>
              </w:rPr>
            </w:pPr>
            <w:r w:rsidRPr="005C2658">
              <w:rPr>
                <w:rFonts w:ascii="Montserrat" w:hAnsi="Montserrat"/>
                <w:i/>
                <w:sz w:val="20"/>
                <w:szCs w:val="20"/>
              </w:rPr>
              <w:t>(Signature)</w:t>
            </w:r>
          </w:p>
        </w:tc>
        <w:tc>
          <w:tcPr>
            <w:tcW w:w="728" w:type="dxa"/>
          </w:tcPr>
          <w:p w14:paraId="16AD03DD" w14:textId="77777777" w:rsidR="006F2CC0" w:rsidRPr="005C2658" w:rsidRDefault="006F2CC0" w:rsidP="00C56BA5">
            <w:pPr>
              <w:spacing w:after="160"/>
              <w:rPr>
                <w:rFonts w:ascii="Montserrat" w:eastAsia="Calibri" w:hAnsi="Montserrat" w:cs="Times New Roman"/>
                <w:i/>
                <w:kern w:val="2"/>
                <w:sz w:val="20"/>
                <w:szCs w:val="20"/>
                <w:lang w:eastAsia="en-US"/>
              </w:rPr>
            </w:pPr>
          </w:p>
        </w:tc>
        <w:tc>
          <w:tcPr>
            <w:tcW w:w="2712" w:type="dxa"/>
            <w:tcBorders>
              <w:top w:val="single" w:sz="4" w:space="0" w:color="auto"/>
              <w:left w:val="nil"/>
              <w:bottom w:val="nil"/>
              <w:right w:val="nil"/>
            </w:tcBorders>
            <w:hideMark/>
          </w:tcPr>
          <w:p w14:paraId="067A0098" w14:textId="3A3153A1" w:rsidR="006F2CC0" w:rsidRPr="005C2658" w:rsidRDefault="006F2CC0" w:rsidP="0085466E">
            <w:pPr>
              <w:spacing w:after="160"/>
              <w:rPr>
                <w:rFonts w:ascii="Montserrat" w:eastAsia="Calibri" w:hAnsi="Montserrat" w:cs="Times New Roman"/>
                <w:i/>
                <w:kern w:val="2"/>
                <w:sz w:val="20"/>
                <w:szCs w:val="20"/>
              </w:rPr>
            </w:pPr>
            <w:r w:rsidRPr="005C2658">
              <w:rPr>
                <w:rFonts w:ascii="Montserrat" w:hAnsi="Montserrat"/>
                <w:i/>
                <w:sz w:val="20"/>
                <w:szCs w:val="20"/>
              </w:rPr>
              <w:t>(</w:t>
            </w:r>
            <w:r w:rsidR="0085466E" w:rsidRPr="005C2658">
              <w:rPr>
                <w:rFonts w:ascii="Montserrat" w:hAnsi="Montserrat"/>
                <w:i/>
                <w:sz w:val="20"/>
                <w:szCs w:val="20"/>
              </w:rPr>
              <w:t>Name, surname</w:t>
            </w:r>
            <w:r w:rsidRPr="005C2658">
              <w:rPr>
                <w:rFonts w:ascii="Montserrat" w:hAnsi="Montserrat"/>
                <w:i/>
                <w:sz w:val="20"/>
                <w:szCs w:val="20"/>
              </w:rPr>
              <w:t>)</w:t>
            </w:r>
          </w:p>
        </w:tc>
        <w:tc>
          <w:tcPr>
            <w:tcW w:w="673" w:type="dxa"/>
          </w:tcPr>
          <w:p w14:paraId="11756964" w14:textId="77777777" w:rsidR="006F2CC0" w:rsidRPr="005C2658" w:rsidRDefault="006F2CC0" w:rsidP="00C56BA5">
            <w:pPr>
              <w:spacing w:after="160"/>
              <w:rPr>
                <w:rFonts w:ascii="Montserrat" w:eastAsia="Calibri" w:hAnsi="Montserrat" w:cs="Times New Roman"/>
                <w:i/>
                <w:kern w:val="2"/>
                <w:sz w:val="20"/>
                <w:szCs w:val="20"/>
                <w:lang w:eastAsia="en-US"/>
              </w:rPr>
            </w:pPr>
          </w:p>
        </w:tc>
      </w:tr>
    </w:tbl>
    <w:p w14:paraId="60991369" w14:textId="77777777" w:rsidR="006F2CC0" w:rsidRPr="005C2658" w:rsidRDefault="006F2CC0" w:rsidP="00C56BA5">
      <w:pPr>
        <w:suppressAutoHyphens/>
        <w:spacing w:after="0"/>
        <w:jc w:val="both"/>
        <w:rPr>
          <w:rFonts w:ascii="Montserrat" w:eastAsia="Times New Roman" w:hAnsi="Montserrat" w:cs="Times New Roman"/>
          <w:sz w:val="20"/>
          <w:szCs w:val="20"/>
          <w:lang w:eastAsia="en-US"/>
        </w:rPr>
      </w:pPr>
    </w:p>
    <w:p w14:paraId="56E5DEA0" w14:textId="77777777" w:rsidR="004D79F0" w:rsidRPr="005C2658" w:rsidRDefault="004D79F0" w:rsidP="00C56BA5">
      <w:pPr>
        <w:suppressAutoHyphens/>
        <w:spacing w:after="0"/>
        <w:jc w:val="both"/>
        <w:rPr>
          <w:rFonts w:ascii="Montserrat" w:eastAsia="Times New Roman" w:hAnsi="Montserrat" w:cs="Times New Roman"/>
          <w:sz w:val="20"/>
          <w:szCs w:val="20"/>
          <w:lang w:eastAsia="en-US"/>
        </w:rPr>
      </w:pPr>
    </w:p>
    <w:p w14:paraId="7F3A766D" w14:textId="77777777" w:rsidR="004D79F0" w:rsidRPr="005C2658" w:rsidRDefault="004D79F0" w:rsidP="00C56BA5">
      <w:pPr>
        <w:suppressAutoHyphens/>
        <w:spacing w:after="0"/>
        <w:jc w:val="both"/>
        <w:rPr>
          <w:rFonts w:ascii="Montserrat" w:eastAsia="Times New Roman" w:hAnsi="Montserrat" w:cs="Times New Roman"/>
          <w:sz w:val="20"/>
          <w:szCs w:val="20"/>
          <w:lang w:eastAsia="en-US"/>
        </w:rPr>
      </w:pPr>
    </w:p>
    <w:p w14:paraId="4ED0EFC7" w14:textId="77777777" w:rsidR="00BE69E0" w:rsidRPr="005C2658" w:rsidRDefault="00BE69E0" w:rsidP="00C56BA5">
      <w:pPr>
        <w:spacing w:after="0"/>
        <w:jc w:val="right"/>
        <w:rPr>
          <w:rFonts w:ascii="Montserrat" w:hAnsi="Montserrat"/>
          <w:sz w:val="20"/>
          <w:szCs w:val="20"/>
        </w:rPr>
      </w:pPr>
    </w:p>
    <w:p w14:paraId="419C1868" w14:textId="77777777" w:rsidR="00BE69E0" w:rsidRPr="005C2658" w:rsidRDefault="00BE69E0" w:rsidP="00C56BA5">
      <w:pPr>
        <w:spacing w:after="0"/>
        <w:jc w:val="right"/>
        <w:rPr>
          <w:rFonts w:ascii="Montserrat" w:hAnsi="Montserrat"/>
          <w:sz w:val="20"/>
          <w:szCs w:val="20"/>
        </w:rPr>
      </w:pPr>
    </w:p>
    <w:p w14:paraId="5303B56B" w14:textId="77777777" w:rsidR="00BE69E0" w:rsidRPr="005C2658" w:rsidRDefault="00BE69E0" w:rsidP="00C56BA5">
      <w:pPr>
        <w:spacing w:after="0"/>
        <w:jc w:val="right"/>
        <w:rPr>
          <w:rFonts w:ascii="Montserrat" w:hAnsi="Montserrat"/>
          <w:sz w:val="20"/>
          <w:szCs w:val="20"/>
        </w:rPr>
      </w:pPr>
    </w:p>
    <w:p w14:paraId="37D29FB7" w14:textId="77777777" w:rsidR="00BE69E0" w:rsidRPr="005C2658" w:rsidRDefault="00BE69E0" w:rsidP="00C56BA5">
      <w:pPr>
        <w:spacing w:after="0"/>
        <w:jc w:val="right"/>
        <w:rPr>
          <w:rFonts w:ascii="Montserrat" w:hAnsi="Montserrat"/>
          <w:sz w:val="20"/>
          <w:szCs w:val="20"/>
        </w:rPr>
      </w:pPr>
    </w:p>
    <w:p w14:paraId="6739A7F6" w14:textId="77777777" w:rsidR="00BE69E0" w:rsidRPr="005C2658" w:rsidRDefault="00BE69E0" w:rsidP="00C56BA5">
      <w:pPr>
        <w:spacing w:after="0"/>
        <w:jc w:val="right"/>
        <w:rPr>
          <w:rFonts w:ascii="Montserrat" w:hAnsi="Montserrat"/>
          <w:sz w:val="20"/>
          <w:szCs w:val="20"/>
        </w:rPr>
      </w:pPr>
    </w:p>
    <w:p w14:paraId="141F4E72" w14:textId="77777777" w:rsidR="00BE69E0" w:rsidRPr="005C2658" w:rsidRDefault="00BE69E0" w:rsidP="00C56BA5">
      <w:pPr>
        <w:spacing w:after="0"/>
        <w:jc w:val="right"/>
        <w:rPr>
          <w:rFonts w:ascii="Montserrat" w:hAnsi="Montserrat"/>
          <w:sz w:val="20"/>
          <w:szCs w:val="20"/>
        </w:rPr>
      </w:pPr>
    </w:p>
    <w:p w14:paraId="7B9BA558" w14:textId="77777777" w:rsidR="00BE69E0" w:rsidRPr="005C2658" w:rsidRDefault="00BE69E0" w:rsidP="00C56BA5">
      <w:pPr>
        <w:spacing w:after="0"/>
        <w:jc w:val="right"/>
        <w:rPr>
          <w:rFonts w:ascii="Montserrat" w:hAnsi="Montserrat"/>
          <w:sz w:val="20"/>
          <w:szCs w:val="20"/>
        </w:rPr>
      </w:pPr>
    </w:p>
    <w:p w14:paraId="640211AA" w14:textId="77777777" w:rsidR="00BE69E0" w:rsidRPr="005C2658" w:rsidRDefault="00BE69E0" w:rsidP="00C56BA5">
      <w:pPr>
        <w:spacing w:after="0"/>
        <w:jc w:val="right"/>
        <w:rPr>
          <w:rFonts w:ascii="Montserrat" w:hAnsi="Montserrat"/>
          <w:sz w:val="20"/>
          <w:szCs w:val="20"/>
        </w:rPr>
      </w:pPr>
    </w:p>
    <w:p w14:paraId="6859A808" w14:textId="77777777" w:rsidR="00BE69E0" w:rsidRPr="005C2658" w:rsidRDefault="00BE69E0" w:rsidP="00C56BA5">
      <w:pPr>
        <w:spacing w:after="0"/>
        <w:jc w:val="right"/>
        <w:rPr>
          <w:rFonts w:ascii="Montserrat" w:hAnsi="Montserrat"/>
          <w:sz w:val="20"/>
          <w:szCs w:val="20"/>
        </w:rPr>
      </w:pPr>
    </w:p>
    <w:p w14:paraId="7D280D2B" w14:textId="77777777" w:rsidR="00BE69E0" w:rsidRPr="005C2658" w:rsidRDefault="00BE69E0" w:rsidP="00C56BA5">
      <w:pPr>
        <w:spacing w:after="0"/>
        <w:jc w:val="right"/>
        <w:rPr>
          <w:rFonts w:ascii="Montserrat" w:hAnsi="Montserrat"/>
          <w:sz w:val="20"/>
          <w:szCs w:val="20"/>
        </w:rPr>
      </w:pPr>
    </w:p>
    <w:p w14:paraId="59CEF7D9" w14:textId="77777777" w:rsidR="00BE69E0" w:rsidRPr="005C2658" w:rsidRDefault="00BE69E0" w:rsidP="00C56BA5">
      <w:pPr>
        <w:spacing w:after="0"/>
        <w:jc w:val="right"/>
        <w:rPr>
          <w:rFonts w:ascii="Montserrat" w:hAnsi="Montserrat"/>
          <w:sz w:val="20"/>
          <w:szCs w:val="20"/>
        </w:rPr>
      </w:pPr>
    </w:p>
    <w:p w14:paraId="51B832E7" w14:textId="77777777" w:rsidR="00BE69E0" w:rsidRPr="005C2658" w:rsidRDefault="00BE69E0" w:rsidP="00C56BA5">
      <w:pPr>
        <w:spacing w:after="0"/>
        <w:jc w:val="right"/>
        <w:rPr>
          <w:rFonts w:ascii="Montserrat" w:hAnsi="Montserrat"/>
          <w:sz w:val="20"/>
          <w:szCs w:val="20"/>
        </w:rPr>
      </w:pPr>
    </w:p>
    <w:p w14:paraId="7CA994FD" w14:textId="77777777" w:rsidR="00BE69E0" w:rsidRPr="005C2658" w:rsidRDefault="00BE69E0" w:rsidP="00C56BA5">
      <w:pPr>
        <w:spacing w:after="0"/>
        <w:jc w:val="right"/>
        <w:rPr>
          <w:rFonts w:ascii="Montserrat" w:hAnsi="Montserrat"/>
          <w:sz w:val="20"/>
          <w:szCs w:val="20"/>
        </w:rPr>
      </w:pPr>
    </w:p>
    <w:p w14:paraId="0A146787" w14:textId="77777777" w:rsidR="00BE69E0" w:rsidRPr="005C2658" w:rsidRDefault="00BE69E0" w:rsidP="00C56BA5">
      <w:pPr>
        <w:spacing w:after="0"/>
        <w:jc w:val="right"/>
        <w:rPr>
          <w:rFonts w:ascii="Montserrat" w:hAnsi="Montserrat"/>
          <w:sz w:val="20"/>
          <w:szCs w:val="20"/>
        </w:rPr>
      </w:pPr>
    </w:p>
    <w:p w14:paraId="2D8C28B4" w14:textId="77777777" w:rsidR="00BE69E0" w:rsidRDefault="00BE69E0" w:rsidP="00C56BA5">
      <w:pPr>
        <w:spacing w:after="0"/>
        <w:jc w:val="right"/>
        <w:rPr>
          <w:rFonts w:ascii="Montserrat" w:hAnsi="Montserrat"/>
          <w:sz w:val="20"/>
          <w:szCs w:val="20"/>
        </w:rPr>
      </w:pPr>
    </w:p>
    <w:p w14:paraId="1D9C1011" w14:textId="77777777" w:rsidR="002A06D4" w:rsidRDefault="002A06D4" w:rsidP="00C56BA5">
      <w:pPr>
        <w:spacing w:after="0"/>
        <w:jc w:val="right"/>
        <w:rPr>
          <w:rFonts w:ascii="Montserrat" w:hAnsi="Montserrat"/>
          <w:sz w:val="20"/>
          <w:szCs w:val="20"/>
        </w:rPr>
      </w:pPr>
    </w:p>
    <w:p w14:paraId="1DC66449" w14:textId="77777777" w:rsidR="002A06D4" w:rsidRDefault="002A06D4" w:rsidP="00C56BA5">
      <w:pPr>
        <w:spacing w:after="0"/>
        <w:jc w:val="right"/>
        <w:rPr>
          <w:rFonts w:ascii="Montserrat" w:hAnsi="Montserrat"/>
          <w:sz w:val="20"/>
          <w:szCs w:val="20"/>
        </w:rPr>
      </w:pPr>
    </w:p>
    <w:p w14:paraId="6CB89F18" w14:textId="77777777" w:rsidR="002A06D4" w:rsidRDefault="002A06D4" w:rsidP="00C56BA5">
      <w:pPr>
        <w:spacing w:after="0"/>
        <w:jc w:val="right"/>
        <w:rPr>
          <w:rFonts w:ascii="Montserrat" w:hAnsi="Montserrat"/>
          <w:sz w:val="20"/>
          <w:szCs w:val="20"/>
        </w:rPr>
      </w:pPr>
    </w:p>
    <w:p w14:paraId="319B046E" w14:textId="77777777" w:rsidR="002A06D4" w:rsidRDefault="002A06D4" w:rsidP="00C56BA5">
      <w:pPr>
        <w:spacing w:after="0"/>
        <w:jc w:val="right"/>
        <w:rPr>
          <w:rFonts w:ascii="Montserrat" w:hAnsi="Montserrat"/>
          <w:sz w:val="20"/>
          <w:szCs w:val="20"/>
        </w:rPr>
      </w:pPr>
    </w:p>
    <w:p w14:paraId="30BF7EC7" w14:textId="77777777" w:rsidR="002A06D4" w:rsidRDefault="002A06D4" w:rsidP="00C56BA5">
      <w:pPr>
        <w:spacing w:after="0"/>
        <w:jc w:val="right"/>
        <w:rPr>
          <w:rFonts w:ascii="Montserrat" w:hAnsi="Montserrat"/>
          <w:sz w:val="20"/>
          <w:szCs w:val="20"/>
        </w:rPr>
      </w:pPr>
    </w:p>
    <w:p w14:paraId="75582C98" w14:textId="77777777" w:rsidR="002A06D4" w:rsidRDefault="002A06D4" w:rsidP="00C56BA5">
      <w:pPr>
        <w:spacing w:after="0"/>
        <w:jc w:val="right"/>
        <w:rPr>
          <w:rFonts w:ascii="Montserrat" w:hAnsi="Montserrat"/>
          <w:sz w:val="20"/>
          <w:szCs w:val="20"/>
        </w:rPr>
      </w:pPr>
    </w:p>
    <w:p w14:paraId="51E77FD0" w14:textId="77777777" w:rsidR="002A06D4" w:rsidRDefault="002A06D4" w:rsidP="00C56BA5">
      <w:pPr>
        <w:spacing w:after="0"/>
        <w:jc w:val="right"/>
        <w:rPr>
          <w:rFonts w:ascii="Montserrat" w:hAnsi="Montserrat"/>
          <w:sz w:val="20"/>
          <w:szCs w:val="20"/>
        </w:rPr>
      </w:pPr>
    </w:p>
    <w:p w14:paraId="7CD65825" w14:textId="77777777" w:rsidR="002A06D4" w:rsidRDefault="002A06D4" w:rsidP="00C56BA5">
      <w:pPr>
        <w:spacing w:after="0"/>
        <w:jc w:val="right"/>
        <w:rPr>
          <w:rFonts w:ascii="Montserrat" w:hAnsi="Montserrat"/>
          <w:sz w:val="20"/>
          <w:szCs w:val="20"/>
        </w:rPr>
      </w:pPr>
    </w:p>
    <w:p w14:paraId="1C4B882D" w14:textId="77777777" w:rsidR="002A06D4" w:rsidRDefault="002A06D4" w:rsidP="00C56BA5">
      <w:pPr>
        <w:spacing w:after="0"/>
        <w:jc w:val="right"/>
        <w:rPr>
          <w:rFonts w:ascii="Montserrat" w:hAnsi="Montserrat"/>
          <w:sz w:val="20"/>
          <w:szCs w:val="20"/>
        </w:rPr>
      </w:pPr>
    </w:p>
    <w:p w14:paraId="4A363D1B" w14:textId="77777777" w:rsidR="002A06D4" w:rsidRDefault="002A06D4" w:rsidP="00C56BA5">
      <w:pPr>
        <w:spacing w:after="0"/>
        <w:jc w:val="right"/>
        <w:rPr>
          <w:rFonts w:ascii="Montserrat" w:hAnsi="Montserrat"/>
          <w:sz w:val="20"/>
          <w:szCs w:val="20"/>
        </w:rPr>
      </w:pPr>
    </w:p>
    <w:p w14:paraId="427BC3C8" w14:textId="77777777" w:rsidR="002A06D4" w:rsidRDefault="002A06D4" w:rsidP="00C56BA5">
      <w:pPr>
        <w:spacing w:after="0"/>
        <w:jc w:val="right"/>
        <w:rPr>
          <w:rFonts w:ascii="Montserrat" w:hAnsi="Montserrat"/>
          <w:sz w:val="20"/>
          <w:szCs w:val="20"/>
        </w:rPr>
      </w:pPr>
    </w:p>
    <w:p w14:paraId="6478D93F" w14:textId="77777777" w:rsidR="002A06D4" w:rsidRPr="005C2658" w:rsidRDefault="002A06D4" w:rsidP="00C56BA5">
      <w:pPr>
        <w:spacing w:after="0"/>
        <w:jc w:val="right"/>
        <w:rPr>
          <w:rFonts w:ascii="Montserrat" w:hAnsi="Montserrat"/>
          <w:sz w:val="20"/>
          <w:szCs w:val="20"/>
        </w:rPr>
      </w:pPr>
    </w:p>
    <w:p w14:paraId="7533A675" w14:textId="77777777" w:rsidR="00BE69E0" w:rsidRPr="005C2658" w:rsidRDefault="00BE69E0" w:rsidP="00C56BA5">
      <w:pPr>
        <w:spacing w:after="0"/>
        <w:jc w:val="right"/>
        <w:rPr>
          <w:rFonts w:ascii="Montserrat" w:hAnsi="Montserrat"/>
          <w:sz w:val="20"/>
          <w:szCs w:val="20"/>
        </w:rPr>
      </w:pPr>
    </w:p>
    <w:p w14:paraId="7A9AC4C4" w14:textId="2AC22D8F" w:rsidR="00791A96" w:rsidRPr="005C2658" w:rsidRDefault="006D4ACE" w:rsidP="00C56BA5">
      <w:pPr>
        <w:spacing w:after="0"/>
        <w:jc w:val="right"/>
        <w:rPr>
          <w:rFonts w:ascii="Montserrat" w:eastAsia="Calibri" w:hAnsi="Montserrat" w:cs="Times New Roman"/>
          <w:sz w:val="20"/>
          <w:szCs w:val="20"/>
        </w:rPr>
      </w:pPr>
      <w:r w:rsidRPr="005C2658">
        <w:rPr>
          <w:rFonts w:ascii="Montserrat" w:hAnsi="Montserrat"/>
          <w:sz w:val="20"/>
          <w:szCs w:val="20"/>
        </w:rPr>
        <w:lastRenderedPageBreak/>
        <w:t>Annex</w:t>
      </w:r>
      <w:r w:rsidR="00791A96" w:rsidRPr="005C2658">
        <w:rPr>
          <w:rFonts w:ascii="Montserrat" w:hAnsi="Montserrat"/>
          <w:sz w:val="20"/>
          <w:szCs w:val="20"/>
        </w:rPr>
        <w:t xml:space="preserve"> 11 to </w:t>
      </w:r>
      <w:r w:rsidRPr="005C2658">
        <w:rPr>
          <w:rFonts w:ascii="Montserrat" w:hAnsi="Montserrat"/>
          <w:sz w:val="20"/>
          <w:szCs w:val="20"/>
        </w:rPr>
        <w:t>the</w:t>
      </w:r>
      <w:r w:rsidRPr="005C2658">
        <w:rPr>
          <w:rFonts w:ascii="Montserrat" w:hAnsi="Montserrat"/>
          <w:sz w:val="20"/>
        </w:rPr>
        <w:t xml:space="preserve"> </w:t>
      </w:r>
      <w:r w:rsidRPr="005C2658">
        <w:rPr>
          <w:rFonts w:ascii="Montserrat" w:hAnsi="Montserrat"/>
          <w:sz w:val="20"/>
          <w:szCs w:val="20"/>
        </w:rPr>
        <w:t>Terms and Conditions of the Procurement</w:t>
      </w:r>
      <w:r w:rsidR="00791A96" w:rsidRPr="005C2658">
        <w:rPr>
          <w:rFonts w:ascii="Montserrat" w:hAnsi="Montserrat"/>
          <w:sz w:val="20"/>
          <w:szCs w:val="20"/>
        </w:rPr>
        <w:t xml:space="preserve"> </w:t>
      </w:r>
    </w:p>
    <w:p w14:paraId="1E7B944F" w14:textId="77777777" w:rsidR="00791A96" w:rsidRPr="005C2658" w:rsidRDefault="00791A96" w:rsidP="00C56BA5">
      <w:pPr>
        <w:spacing w:after="0"/>
        <w:jc w:val="center"/>
        <w:rPr>
          <w:rFonts w:ascii="Montserrat" w:eastAsia="Calibri" w:hAnsi="Montserrat" w:cs="Times New Roman"/>
          <w:b/>
          <w:sz w:val="20"/>
          <w:szCs w:val="20"/>
          <w:lang w:eastAsia="en-US"/>
        </w:rPr>
      </w:pPr>
    </w:p>
    <w:p w14:paraId="05F54CFB" w14:textId="77777777" w:rsidR="00791A96" w:rsidRPr="005C2658" w:rsidRDefault="00791A96" w:rsidP="00C56BA5">
      <w:pPr>
        <w:spacing w:after="0"/>
        <w:jc w:val="center"/>
        <w:rPr>
          <w:rFonts w:ascii="Montserrat" w:eastAsia="Calibri" w:hAnsi="Montserrat" w:cs="Times New Roman"/>
          <w:b/>
          <w:sz w:val="20"/>
          <w:szCs w:val="20"/>
          <w:lang w:eastAsia="en-US"/>
        </w:rPr>
      </w:pPr>
    </w:p>
    <w:p w14:paraId="2E96E817" w14:textId="57CF99C5" w:rsidR="00791A96" w:rsidRPr="005C2658" w:rsidRDefault="00791A96" w:rsidP="00C56BA5">
      <w:pPr>
        <w:spacing w:after="0"/>
        <w:jc w:val="center"/>
        <w:rPr>
          <w:rFonts w:ascii="Montserrat" w:eastAsia="Calibri" w:hAnsi="Montserrat" w:cs="Times New Roman"/>
          <w:b/>
          <w:sz w:val="20"/>
          <w:szCs w:val="20"/>
        </w:rPr>
      </w:pPr>
      <w:r w:rsidRPr="005C2658">
        <w:rPr>
          <w:rFonts w:ascii="Montserrat" w:hAnsi="Montserrat"/>
          <w:b/>
          <w:sz w:val="20"/>
          <w:szCs w:val="20"/>
        </w:rPr>
        <w:t>LIST OF SPECIALISTS</w:t>
      </w:r>
      <w:r w:rsidR="00A9163A">
        <w:rPr>
          <w:rFonts w:ascii="Montserrat" w:hAnsi="Montserrat"/>
          <w:b/>
          <w:sz w:val="20"/>
          <w:szCs w:val="20"/>
        </w:rPr>
        <w:t xml:space="preserve"> </w:t>
      </w:r>
      <w:r w:rsidR="00A9163A" w:rsidRPr="002A06D4">
        <w:rPr>
          <w:rFonts w:ascii="Montserrat" w:hAnsi="Montserrat"/>
          <w:b/>
          <w:sz w:val="20"/>
          <w:szCs w:val="20"/>
          <w:highlight w:val="yellow"/>
        </w:rPr>
        <w:t>OFFERED BY THE SUPPLIER</w:t>
      </w:r>
    </w:p>
    <w:p w14:paraId="6E5288F4" w14:textId="77777777" w:rsidR="00791A96" w:rsidRPr="005C2658" w:rsidRDefault="00791A96" w:rsidP="00C56BA5">
      <w:pPr>
        <w:spacing w:after="0"/>
        <w:jc w:val="center"/>
        <w:rPr>
          <w:rFonts w:ascii="Montserrat" w:eastAsia="Calibri" w:hAnsi="Montserrat" w:cs="Times New Roman"/>
          <w:sz w:val="20"/>
          <w:szCs w:val="20"/>
          <w:lang w:eastAsia="en-US"/>
        </w:rPr>
      </w:pPr>
    </w:p>
    <w:p w14:paraId="6F5CE73B" w14:textId="77777777" w:rsidR="00791A96" w:rsidRPr="005C2658" w:rsidRDefault="00791A96" w:rsidP="00C56BA5">
      <w:pPr>
        <w:spacing w:after="0"/>
        <w:jc w:val="center"/>
        <w:rPr>
          <w:rFonts w:ascii="Montserrat" w:eastAsia="Calibri" w:hAnsi="Montserrat" w:cs="Times New Roman"/>
          <w:i/>
          <w:sz w:val="20"/>
          <w:szCs w:val="20"/>
          <w:u w:val="single"/>
        </w:rPr>
      </w:pPr>
      <w:r w:rsidRPr="005C2658">
        <w:rPr>
          <w:rFonts w:ascii="Montserrat" w:hAnsi="Montserrat"/>
          <w:i/>
          <w:sz w:val="20"/>
          <w:szCs w:val="20"/>
          <w:u w:val="single"/>
        </w:rPr>
        <w:t>date</w:t>
      </w:r>
    </w:p>
    <w:p w14:paraId="5A1FC688" w14:textId="77777777" w:rsidR="00791A96" w:rsidRPr="005C2658" w:rsidRDefault="00791A96" w:rsidP="00C56BA5">
      <w:pPr>
        <w:spacing w:after="0"/>
        <w:jc w:val="both"/>
        <w:rPr>
          <w:rFonts w:ascii="Montserrat" w:eastAsia="Calibri" w:hAnsi="Montserrat" w:cs="Times New Roman"/>
          <w:sz w:val="20"/>
          <w:szCs w:val="20"/>
          <w:lang w:eastAsia="en-US"/>
        </w:rPr>
      </w:pPr>
    </w:p>
    <w:p w14:paraId="1010323D" w14:textId="77777777" w:rsidR="00791A96" w:rsidRPr="005C2658" w:rsidRDefault="00791A96" w:rsidP="00C56BA5">
      <w:pPr>
        <w:spacing w:after="0"/>
        <w:jc w:val="both"/>
        <w:rPr>
          <w:rFonts w:ascii="Montserrat" w:eastAsia="Calibri" w:hAnsi="Montserrat" w:cs="Times New Roman"/>
          <w:sz w:val="20"/>
          <w:szCs w:val="20"/>
          <w:lang w:eastAsia="en-US"/>
        </w:rPr>
      </w:pPr>
    </w:p>
    <w:p w14:paraId="5864180A" w14:textId="0F61B675" w:rsidR="00791A96" w:rsidRPr="005C2658" w:rsidRDefault="00791A96" w:rsidP="00C56BA5">
      <w:pPr>
        <w:spacing w:after="0"/>
        <w:jc w:val="both"/>
        <w:rPr>
          <w:rFonts w:ascii="Montserrat" w:eastAsia="Calibri" w:hAnsi="Montserrat" w:cs="Times New Roman"/>
          <w:sz w:val="20"/>
          <w:szCs w:val="20"/>
        </w:rPr>
      </w:pPr>
      <w:r w:rsidRPr="005C2658">
        <w:rPr>
          <w:rFonts w:ascii="Montserrat" w:hAnsi="Montserrat"/>
          <w:sz w:val="20"/>
          <w:szCs w:val="20"/>
        </w:rPr>
        <w:tab/>
        <w:t xml:space="preserve">Information is provided about the manager of the supplier (together with the partners of the supplier group) or another employee of the supplier (transport manager) who is entrusted with managing the transport activities of the carrier and who has the established professional competence in accordance with </w:t>
      </w:r>
      <w:r w:rsidR="00AC7D18" w:rsidRPr="005C2658">
        <w:rPr>
          <w:rFonts w:ascii="Montserrat" w:hAnsi="Montserrat"/>
          <w:sz w:val="20"/>
          <w:szCs w:val="20"/>
        </w:rPr>
        <w:t xml:space="preserve">Part 5 of </w:t>
      </w:r>
      <w:r w:rsidRPr="005C2658">
        <w:rPr>
          <w:rFonts w:ascii="Montserrat" w:hAnsi="Montserrat"/>
          <w:sz w:val="20"/>
          <w:szCs w:val="20"/>
        </w:rPr>
        <w:t>Article 8¹ of the Road Transport Code of the Republic of Lithuania. </w:t>
      </w:r>
    </w:p>
    <w:p w14:paraId="7750EC36" w14:textId="77777777" w:rsidR="002E596E" w:rsidRPr="005C2658" w:rsidRDefault="002E596E" w:rsidP="00C56BA5">
      <w:pPr>
        <w:spacing w:after="0"/>
        <w:jc w:val="both"/>
        <w:rPr>
          <w:rFonts w:ascii="Montserrat" w:eastAsia="Calibri" w:hAnsi="Montserrat" w:cs="Times New Roman"/>
          <w:sz w:val="20"/>
          <w:szCs w:val="20"/>
          <w:lang w:eastAsia="en-US"/>
        </w:rPr>
      </w:pPr>
    </w:p>
    <w:p w14:paraId="12FB1539" w14:textId="4E6F5122" w:rsidR="00791A96" w:rsidRPr="005C2658" w:rsidRDefault="002E596E" w:rsidP="00C56BA5">
      <w:pPr>
        <w:spacing w:after="0"/>
        <w:jc w:val="both"/>
        <w:rPr>
          <w:rFonts w:ascii="Montserrat" w:eastAsia="Calibri" w:hAnsi="Montserrat" w:cs="Times New Roman"/>
          <w:b/>
          <w:sz w:val="20"/>
          <w:szCs w:val="20"/>
        </w:rPr>
      </w:pPr>
      <w:r w:rsidRPr="005C2658">
        <w:rPr>
          <w:rFonts w:ascii="Montserrat" w:hAnsi="Montserrat"/>
          <w:b/>
          <w:sz w:val="20"/>
          <w:szCs w:val="20"/>
        </w:rPr>
        <w:t xml:space="preserve">For </w:t>
      </w:r>
      <w:r w:rsidR="00B46203" w:rsidRPr="005C2658">
        <w:rPr>
          <w:rFonts w:ascii="Montserrat" w:hAnsi="Montserrat"/>
          <w:b/>
          <w:sz w:val="20"/>
          <w:szCs w:val="20"/>
        </w:rPr>
        <w:t>Part 1</w:t>
      </w:r>
      <w:r w:rsidRPr="005C2658">
        <w:rPr>
          <w:rFonts w:ascii="Montserrat" w:hAnsi="Montserrat"/>
          <w:b/>
          <w:sz w:val="20"/>
          <w:szCs w:val="20"/>
        </w:rPr>
        <w:t xml:space="preserve"> of the procurement object*</w:t>
      </w:r>
    </w:p>
    <w:p w14:paraId="6C0B76D2" w14:textId="77777777" w:rsidR="002E596E" w:rsidRPr="005C2658" w:rsidRDefault="002E596E" w:rsidP="00C56BA5">
      <w:pPr>
        <w:spacing w:after="0"/>
        <w:jc w:val="both"/>
        <w:rPr>
          <w:rFonts w:ascii="Montserrat" w:eastAsia="Calibri" w:hAnsi="Montserrat" w:cs="Times New Roman"/>
          <w:sz w:val="20"/>
          <w:szCs w:val="20"/>
          <w:lang w:eastAsia="en-U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3"/>
        <w:gridCol w:w="1683"/>
        <w:gridCol w:w="2026"/>
        <w:gridCol w:w="2211"/>
        <w:gridCol w:w="1722"/>
        <w:gridCol w:w="1785"/>
      </w:tblGrid>
      <w:tr w:rsidR="00E76B64" w:rsidRPr="005C2658" w14:paraId="297CB97D" w14:textId="77777777" w:rsidTr="0081190E">
        <w:trPr>
          <w:trHeight w:val="503"/>
        </w:trPr>
        <w:tc>
          <w:tcPr>
            <w:tcW w:w="636" w:type="dxa"/>
            <w:tcBorders>
              <w:top w:val="single" w:sz="4" w:space="0" w:color="auto"/>
              <w:left w:val="single" w:sz="4" w:space="0" w:color="auto"/>
              <w:bottom w:val="single" w:sz="4" w:space="0" w:color="auto"/>
              <w:right w:val="single" w:sz="4" w:space="0" w:color="auto"/>
            </w:tcBorders>
            <w:vAlign w:val="center"/>
          </w:tcPr>
          <w:p w14:paraId="4569DA2A" w14:textId="77777777" w:rsidR="00E76B64" w:rsidRPr="005C2658" w:rsidRDefault="00E76B64" w:rsidP="00C56BA5">
            <w:pPr>
              <w:spacing w:after="0"/>
              <w:contextualSpacing/>
              <w:rPr>
                <w:rFonts w:ascii="Montserrat" w:eastAsia="Calibri" w:hAnsi="Montserrat" w:cs="Times New Roman"/>
                <w:b/>
                <w:sz w:val="20"/>
                <w:szCs w:val="20"/>
              </w:rPr>
            </w:pPr>
            <w:r w:rsidRPr="005C2658">
              <w:rPr>
                <w:rFonts w:ascii="Montserrat" w:hAnsi="Montserrat"/>
                <w:b/>
                <w:sz w:val="20"/>
                <w:szCs w:val="20"/>
              </w:rPr>
              <w:t xml:space="preserve"> No.</w:t>
            </w:r>
          </w:p>
        </w:tc>
        <w:tc>
          <w:tcPr>
            <w:tcW w:w="1665" w:type="dxa"/>
            <w:tcBorders>
              <w:top w:val="single" w:sz="4" w:space="0" w:color="auto"/>
              <w:left w:val="single" w:sz="4" w:space="0" w:color="auto"/>
              <w:bottom w:val="single" w:sz="4" w:space="0" w:color="auto"/>
              <w:right w:val="single" w:sz="4" w:space="0" w:color="auto"/>
            </w:tcBorders>
            <w:vAlign w:val="center"/>
          </w:tcPr>
          <w:p w14:paraId="08E3486A" w14:textId="47CF058E" w:rsidR="00E76B64" w:rsidRPr="005C2658" w:rsidRDefault="0085466E" w:rsidP="00C56BA5">
            <w:pPr>
              <w:spacing w:after="0"/>
              <w:rPr>
                <w:rFonts w:ascii="Montserrat" w:eastAsia="Calibri" w:hAnsi="Montserrat" w:cs="Times New Roman"/>
                <w:b/>
                <w:sz w:val="20"/>
                <w:szCs w:val="20"/>
              </w:rPr>
            </w:pPr>
            <w:r w:rsidRPr="005C2658">
              <w:rPr>
                <w:rFonts w:ascii="Montserrat" w:hAnsi="Montserrat"/>
                <w:b/>
                <w:sz w:val="20"/>
                <w:szCs w:val="20"/>
              </w:rPr>
              <w:t>Name and surname</w:t>
            </w:r>
            <w:r w:rsidR="00E76B64" w:rsidRPr="005C2658">
              <w:rPr>
                <w:rFonts w:ascii="Montserrat" w:hAnsi="Montserrat"/>
                <w:b/>
                <w:sz w:val="20"/>
                <w:szCs w:val="20"/>
              </w:rPr>
              <w:t xml:space="preserve"> of the specialist</w:t>
            </w:r>
          </w:p>
        </w:tc>
        <w:tc>
          <w:tcPr>
            <w:tcW w:w="2004" w:type="dxa"/>
            <w:tcBorders>
              <w:top w:val="single" w:sz="4" w:space="0" w:color="auto"/>
              <w:left w:val="single" w:sz="4" w:space="0" w:color="auto"/>
              <w:bottom w:val="single" w:sz="4" w:space="0" w:color="auto"/>
              <w:right w:val="single" w:sz="4" w:space="0" w:color="auto"/>
            </w:tcBorders>
            <w:vAlign w:val="center"/>
          </w:tcPr>
          <w:p w14:paraId="125DC51B" w14:textId="77777777" w:rsidR="00E76B64" w:rsidRPr="005C2658" w:rsidRDefault="00E76B64" w:rsidP="00C56BA5">
            <w:pPr>
              <w:spacing w:after="0"/>
              <w:rPr>
                <w:rFonts w:ascii="Montserrat" w:eastAsia="Calibri" w:hAnsi="Montserrat" w:cs="Times New Roman"/>
                <w:b/>
                <w:sz w:val="20"/>
                <w:szCs w:val="20"/>
              </w:rPr>
            </w:pPr>
            <w:r w:rsidRPr="005C2658">
              <w:rPr>
                <w:rFonts w:ascii="Montserrat" w:hAnsi="Montserrat"/>
                <w:b/>
                <w:sz w:val="20"/>
                <w:szCs w:val="20"/>
              </w:rPr>
              <w:t xml:space="preserve">Proposed position </w:t>
            </w:r>
          </w:p>
        </w:tc>
        <w:tc>
          <w:tcPr>
            <w:tcW w:w="2187" w:type="dxa"/>
            <w:tcBorders>
              <w:top w:val="single" w:sz="4" w:space="0" w:color="auto"/>
              <w:left w:val="single" w:sz="4" w:space="0" w:color="auto"/>
              <w:bottom w:val="single" w:sz="4" w:space="0" w:color="auto"/>
              <w:right w:val="single" w:sz="4" w:space="0" w:color="auto"/>
            </w:tcBorders>
            <w:vAlign w:val="center"/>
          </w:tcPr>
          <w:p w14:paraId="325F51EF" w14:textId="77777777" w:rsidR="00E76B64" w:rsidRPr="005C2658" w:rsidRDefault="00E76B64" w:rsidP="00C56BA5">
            <w:pPr>
              <w:spacing w:after="0"/>
              <w:rPr>
                <w:rFonts w:ascii="Montserrat" w:eastAsia="Calibri" w:hAnsi="Montserrat" w:cs="Times New Roman"/>
                <w:b/>
                <w:sz w:val="20"/>
                <w:szCs w:val="20"/>
              </w:rPr>
            </w:pPr>
            <w:r w:rsidRPr="005C2658">
              <w:rPr>
                <w:rFonts w:ascii="Montserrat" w:hAnsi="Montserrat"/>
                <w:b/>
                <w:sz w:val="20"/>
                <w:szCs w:val="20"/>
              </w:rPr>
              <w:t>Number, date of issue and validity of the certificate of competence</w:t>
            </w:r>
          </w:p>
        </w:tc>
        <w:tc>
          <w:tcPr>
            <w:tcW w:w="1704" w:type="dxa"/>
            <w:tcBorders>
              <w:top w:val="single" w:sz="4" w:space="0" w:color="auto"/>
              <w:left w:val="single" w:sz="4" w:space="0" w:color="auto"/>
              <w:bottom w:val="single" w:sz="4" w:space="0" w:color="auto"/>
              <w:right w:val="single" w:sz="4" w:space="0" w:color="auto"/>
            </w:tcBorders>
            <w:vAlign w:val="center"/>
          </w:tcPr>
          <w:p w14:paraId="0DD70F59" w14:textId="77777777" w:rsidR="00E76B64" w:rsidRPr="005C2658" w:rsidRDefault="00E76B64" w:rsidP="00C56BA5">
            <w:pPr>
              <w:spacing w:after="0"/>
              <w:rPr>
                <w:rFonts w:ascii="Montserrat" w:eastAsia="Calibri" w:hAnsi="Montserrat" w:cs="Times New Roman"/>
                <w:b/>
                <w:sz w:val="20"/>
                <w:szCs w:val="20"/>
              </w:rPr>
            </w:pPr>
            <w:r w:rsidRPr="005C2658">
              <w:rPr>
                <w:rFonts w:ascii="Montserrat" w:hAnsi="Montserrat"/>
                <w:b/>
                <w:sz w:val="20"/>
                <w:szCs w:val="20"/>
              </w:rPr>
              <w:t>Legal relationship with the Supplier</w:t>
            </w:r>
          </w:p>
        </w:tc>
        <w:tc>
          <w:tcPr>
            <w:tcW w:w="1766" w:type="dxa"/>
            <w:tcBorders>
              <w:top w:val="single" w:sz="4" w:space="0" w:color="auto"/>
              <w:left w:val="single" w:sz="4" w:space="0" w:color="auto"/>
              <w:bottom w:val="single" w:sz="4" w:space="0" w:color="auto"/>
              <w:right w:val="single" w:sz="4" w:space="0" w:color="auto"/>
            </w:tcBorders>
          </w:tcPr>
          <w:p w14:paraId="0E7494CA" w14:textId="00114D4A" w:rsidR="00E76B64" w:rsidRPr="005C2658" w:rsidRDefault="004D79F0" w:rsidP="00C56BA5">
            <w:pPr>
              <w:spacing w:after="0"/>
              <w:rPr>
                <w:rFonts w:ascii="Montserrat" w:eastAsia="Calibri" w:hAnsi="Montserrat" w:cs="Times New Roman"/>
                <w:b/>
                <w:sz w:val="20"/>
                <w:szCs w:val="20"/>
              </w:rPr>
            </w:pPr>
            <w:r w:rsidRPr="005C2658">
              <w:rPr>
                <w:rFonts w:ascii="Montserrat" w:hAnsi="Montserrat"/>
                <w:b/>
                <w:sz w:val="20"/>
                <w:szCs w:val="20"/>
              </w:rPr>
              <w:t>Attached documents</w:t>
            </w:r>
          </w:p>
        </w:tc>
      </w:tr>
      <w:tr w:rsidR="00E76B64" w:rsidRPr="005C2658" w14:paraId="143EFDB3" w14:textId="77777777" w:rsidTr="0081190E">
        <w:trPr>
          <w:trHeight w:val="503"/>
        </w:trPr>
        <w:tc>
          <w:tcPr>
            <w:tcW w:w="636" w:type="dxa"/>
            <w:tcBorders>
              <w:top w:val="single" w:sz="4" w:space="0" w:color="auto"/>
              <w:left w:val="single" w:sz="4" w:space="0" w:color="auto"/>
              <w:bottom w:val="single" w:sz="4" w:space="0" w:color="auto"/>
              <w:right w:val="single" w:sz="4" w:space="0" w:color="auto"/>
            </w:tcBorders>
          </w:tcPr>
          <w:p w14:paraId="30E4BB6A" w14:textId="1B554380" w:rsidR="00E76B64" w:rsidRPr="005C2658" w:rsidRDefault="00E76B64" w:rsidP="00C56BA5">
            <w:pPr>
              <w:spacing w:after="0"/>
              <w:contextualSpacing/>
              <w:jc w:val="both"/>
              <w:rPr>
                <w:rFonts w:ascii="Montserrat" w:eastAsia="Calibri" w:hAnsi="Montserrat" w:cs="Times New Roman"/>
                <w:sz w:val="20"/>
                <w:szCs w:val="20"/>
              </w:rPr>
            </w:pPr>
            <w:r w:rsidRPr="005C2658">
              <w:rPr>
                <w:rFonts w:ascii="Montserrat" w:hAnsi="Montserrat"/>
                <w:sz w:val="20"/>
                <w:szCs w:val="20"/>
              </w:rPr>
              <w:t>1.</w:t>
            </w:r>
          </w:p>
        </w:tc>
        <w:tc>
          <w:tcPr>
            <w:tcW w:w="1665" w:type="dxa"/>
            <w:tcBorders>
              <w:top w:val="single" w:sz="4" w:space="0" w:color="auto"/>
              <w:left w:val="single" w:sz="4" w:space="0" w:color="auto"/>
              <w:bottom w:val="single" w:sz="4" w:space="0" w:color="auto"/>
              <w:right w:val="single" w:sz="4" w:space="0" w:color="auto"/>
            </w:tcBorders>
          </w:tcPr>
          <w:p w14:paraId="51F6A487" w14:textId="1B3D00E7" w:rsidR="00E76B64" w:rsidRPr="005C2658" w:rsidRDefault="00E76B64" w:rsidP="00C56BA5">
            <w:pPr>
              <w:spacing w:after="0"/>
              <w:rPr>
                <w:rFonts w:ascii="Montserrat" w:eastAsia="Calibri" w:hAnsi="Montserrat" w:cs="Times New Roman"/>
                <w:sz w:val="20"/>
                <w:szCs w:val="20"/>
                <w:lang w:eastAsia="en-US"/>
              </w:rPr>
            </w:pPr>
          </w:p>
        </w:tc>
        <w:tc>
          <w:tcPr>
            <w:tcW w:w="2004" w:type="dxa"/>
            <w:tcBorders>
              <w:top w:val="single" w:sz="4" w:space="0" w:color="auto"/>
              <w:left w:val="single" w:sz="4" w:space="0" w:color="auto"/>
              <w:bottom w:val="single" w:sz="4" w:space="0" w:color="auto"/>
              <w:right w:val="single" w:sz="4" w:space="0" w:color="auto"/>
            </w:tcBorders>
          </w:tcPr>
          <w:p w14:paraId="7E12B2C5" w14:textId="77777777" w:rsidR="00E76B64" w:rsidRPr="005C2658" w:rsidRDefault="00E76B64" w:rsidP="00C56BA5">
            <w:pPr>
              <w:spacing w:after="0"/>
              <w:rPr>
                <w:rFonts w:ascii="Montserrat" w:eastAsia="Calibri" w:hAnsi="Montserrat" w:cs="Times New Roman"/>
                <w:sz w:val="20"/>
                <w:szCs w:val="20"/>
                <w:lang w:eastAsia="en-US"/>
              </w:rPr>
            </w:pPr>
          </w:p>
        </w:tc>
        <w:tc>
          <w:tcPr>
            <w:tcW w:w="2187" w:type="dxa"/>
            <w:tcBorders>
              <w:top w:val="single" w:sz="4" w:space="0" w:color="auto"/>
              <w:left w:val="single" w:sz="4" w:space="0" w:color="auto"/>
              <w:bottom w:val="single" w:sz="4" w:space="0" w:color="auto"/>
              <w:right w:val="single" w:sz="4" w:space="0" w:color="auto"/>
            </w:tcBorders>
          </w:tcPr>
          <w:p w14:paraId="2E6126B4" w14:textId="77777777" w:rsidR="00E76B64" w:rsidRPr="005C2658" w:rsidRDefault="00E76B64" w:rsidP="00C56BA5">
            <w:pPr>
              <w:spacing w:after="0"/>
              <w:rPr>
                <w:rFonts w:ascii="Montserrat" w:eastAsia="Calibri" w:hAnsi="Montserrat" w:cs="Times New Roman"/>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60169A09" w14:textId="77777777" w:rsidR="00E76B64" w:rsidRPr="005C2658" w:rsidRDefault="00E76B64" w:rsidP="00C56BA5">
            <w:pPr>
              <w:spacing w:after="0"/>
              <w:rPr>
                <w:rFonts w:ascii="Montserrat" w:eastAsia="Calibri" w:hAnsi="Montserrat" w:cs="Times New Roman"/>
                <w:sz w:val="20"/>
                <w:szCs w:val="20"/>
                <w:lang w:eastAsia="en-US"/>
              </w:rPr>
            </w:pPr>
          </w:p>
        </w:tc>
        <w:tc>
          <w:tcPr>
            <w:tcW w:w="1766" w:type="dxa"/>
            <w:tcBorders>
              <w:top w:val="single" w:sz="4" w:space="0" w:color="auto"/>
              <w:left w:val="single" w:sz="4" w:space="0" w:color="auto"/>
              <w:bottom w:val="single" w:sz="4" w:space="0" w:color="auto"/>
              <w:right w:val="single" w:sz="4" w:space="0" w:color="auto"/>
            </w:tcBorders>
          </w:tcPr>
          <w:p w14:paraId="5E203285" w14:textId="77777777" w:rsidR="00E76B64" w:rsidRPr="005C2658" w:rsidRDefault="00E76B64" w:rsidP="00C56BA5">
            <w:pPr>
              <w:spacing w:after="0"/>
              <w:rPr>
                <w:rFonts w:ascii="Montserrat" w:eastAsia="Calibri" w:hAnsi="Montserrat" w:cs="Times New Roman"/>
                <w:sz w:val="20"/>
                <w:szCs w:val="20"/>
                <w:lang w:eastAsia="en-US"/>
              </w:rPr>
            </w:pPr>
          </w:p>
        </w:tc>
      </w:tr>
      <w:tr w:rsidR="00E76B64" w:rsidRPr="005C2658" w14:paraId="19DB0941" w14:textId="77777777" w:rsidTr="0081190E">
        <w:trPr>
          <w:trHeight w:val="503"/>
        </w:trPr>
        <w:tc>
          <w:tcPr>
            <w:tcW w:w="636" w:type="dxa"/>
            <w:tcBorders>
              <w:top w:val="single" w:sz="4" w:space="0" w:color="auto"/>
              <w:left w:val="single" w:sz="4" w:space="0" w:color="auto"/>
              <w:bottom w:val="single" w:sz="4" w:space="0" w:color="auto"/>
              <w:right w:val="single" w:sz="4" w:space="0" w:color="auto"/>
            </w:tcBorders>
          </w:tcPr>
          <w:p w14:paraId="4F976649" w14:textId="77777777" w:rsidR="00E76B64" w:rsidRPr="005C2658" w:rsidRDefault="00E76B64" w:rsidP="00C56BA5">
            <w:pPr>
              <w:spacing w:after="0"/>
              <w:rPr>
                <w:rFonts w:ascii="Montserrat" w:eastAsia="Calibri" w:hAnsi="Montserrat" w:cs="Times New Roman"/>
                <w:sz w:val="20"/>
                <w:szCs w:val="20"/>
              </w:rPr>
            </w:pPr>
            <w:r w:rsidRPr="005C2658">
              <w:rPr>
                <w:rFonts w:ascii="Montserrat" w:hAnsi="Montserrat"/>
                <w:sz w:val="20"/>
                <w:szCs w:val="20"/>
              </w:rPr>
              <w:t>...</w:t>
            </w:r>
          </w:p>
        </w:tc>
        <w:tc>
          <w:tcPr>
            <w:tcW w:w="1665" w:type="dxa"/>
            <w:tcBorders>
              <w:top w:val="single" w:sz="4" w:space="0" w:color="auto"/>
              <w:left w:val="single" w:sz="4" w:space="0" w:color="auto"/>
              <w:bottom w:val="single" w:sz="4" w:space="0" w:color="auto"/>
              <w:right w:val="single" w:sz="4" w:space="0" w:color="auto"/>
            </w:tcBorders>
          </w:tcPr>
          <w:p w14:paraId="7E3BE970" w14:textId="7A41E329" w:rsidR="00E76B64" w:rsidRPr="005C2658" w:rsidRDefault="00E76B64" w:rsidP="00C56BA5">
            <w:pPr>
              <w:spacing w:after="0"/>
              <w:rPr>
                <w:rFonts w:ascii="Montserrat" w:eastAsia="Calibri" w:hAnsi="Montserrat" w:cs="Times New Roman"/>
                <w:sz w:val="20"/>
                <w:szCs w:val="20"/>
                <w:lang w:eastAsia="en-US"/>
              </w:rPr>
            </w:pPr>
          </w:p>
        </w:tc>
        <w:tc>
          <w:tcPr>
            <w:tcW w:w="2004" w:type="dxa"/>
            <w:tcBorders>
              <w:top w:val="single" w:sz="4" w:space="0" w:color="auto"/>
              <w:left w:val="single" w:sz="4" w:space="0" w:color="auto"/>
              <w:bottom w:val="single" w:sz="4" w:space="0" w:color="auto"/>
              <w:right w:val="single" w:sz="4" w:space="0" w:color="auto"/>
            </w:tcBorders>
          </w:tcPr>
          <w:p w14:paraId="5B77759B" w14:textId="77777777" w:rsidR="00E76B64" w:rsidRPr="005C2658" w:rsidRDefault="00E76B64" w:rsidP="00C56BA5">
            <w:pPr>
              <w:spacing w:after="0"/>
              <w:rPr>
                <w:rFonts w:ascii="Montserrat" w:eastAsia="Calibri" w:hAnsi="Montserrat" w:cs="Times New Roman"/>
                <w:sz w:val="20"/>
                <w:szCs w:val="20"/>
                <w:lang w:eastAsia="en-US"/>
              </w:rPr>
            </w:pPr>
          </w:p>
        </w:tc>
        <w:tc>
          <w:tcPr>
            <w:tcW w:w="2187" w:type="dxa"/>
            <w:tcBorders>
              <w:top w:val="single" w:sz="4" w:space="0" w:color="auto"/>
              <w:left w:val="single" w:sz="4" w:space="0" w:color="auto"/>
              <w:bottom w:val="single" w:sz="4" w:space="0" w:color="auto"/>
              <w:right w:val="single" w:sz="4" w:space="0" w:color="auto"/>
            </w:tcBorders>
          </w:tcPr>
          <w:p w14:paraId="10E7A855" w14:textId="77777777" w:rsidR="00E76B64" w:rsidRPr="005C2658" w:rsidRDefault="00E76B64" w:rsidP="00C56BA5">
            <w:pPr>
              <w:spacing w:after="0"/>
              <w:rPr>
                <w:rFonts w:ascii="Montserrat" w:eastAsia="Calibri" w:hAnsi="Montserrat" w:cs="Times New Roman"/>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2231835F" w14:textId="77777777" w:rsidR="00E76B64" w:rsidRPr="005C2658" w:rsidRDefault="00E76B64" w:rsidP="00C56BA5">
            <w:pPr>
              <w:spacing w:after="0"/>
              <w:rPr>
                <w:rFonts w:ascii="Montserrat" w:eastAsia="Calibri" w:hAnsi="Montserrat" w:cs="Times New Roman"/>
                <w:sz w:val="20"/>
                <w:szCs w:val="20"/>
                <w:lang w:eastAsia="en-US"/>
              </w:rPr>
            </w:pPr>
          </w:p>
        </w:tc>
        <w:tc>
          <w:tcPr>
            <w:tcW w:w="1766" w:type="dxa"/>
            <w:tcBorders>
              <w:top w:val="single" w:sz="4" w:space="0" w:color="auto"/>
              <w:left w:val="single" w:sz="4" w:space="0" w:color="auto"/>
              <w:bottom w:val="single" w:sz="4" w:space="0" w:color="auto"/>
              <w:right w:val="single" w:sz="4" w:space="0" w:color="auto"/>
            </w:tcBorders>
          </w:tcPr>
          <w:p w14:paraId="608999B8" w14:textId="77777777" w:rsidR="00E76B64" w:rsidRPr="005C2658" w:rsidRDefault="00E76B64" w:rsidP="00C56BA5">
            <w:pPr>
              <w:spacing w:after="0"/>
              <w:rPr>
                <w:rFonts w:ascii="Montserrat" w:eastAsia="Calibri" w:hAnsi="Montserrat" w:cs="Times New Roman"/>
                <w:sz w:val="20"/>
                <w:szCs w:val="20"/>
                <w:lang w:eastAsia="en-US"/>
              </w:rPr>
            </w:pPr>
          </w:p>
        </w:tc>
      </w:tr>
    </w:tbl>
    <w:p w14:paraId="5D3489B6" w14:textId="77777777" w:rsidR="00791A96" w:rsidRPr="005C2658" w:rsidRDefault="00791A96" w:rsidP="00C56BA5">
      <w:pPr>
        <w:spacing w:after="160"/>
        <w:rPr>
          <w:rFonts w:ascii="Montserrat" w:eastAsia="Calibri" w:hAnsi="Montserrat" w:cs="Times New Roman"/>
          <w:sz w:val="20"/>
          <w:szCs w:val="20"/>
          <w:lang w:eastAsia="en-US"/>
        </w:rPr>
      </w:pPr>
    </w:p>
    <w:p w14:paraId="58011F46" w14:textId="2446DEED" w:rsidR="002E596E" w:rsidRPr="005C2658" w:rsidRDefault="00967970" w:rsidP="00C56BA5">
      <w:pPr>
        <w:spacing w:after="160"/>
        <w:rPr>
          <w:rFonts w:ascii="Montserrat" w:eastAsia="Calibri" w:hAnsi="Montserrat" w:cs="Times New Roman"/>
          <w:b/>
          <w:sz w:val="20"/>
          <w:szCs w:val="20"/>
        </w:rPr>
      </w:pPr>
      <w:r w:rsidRPr="005C2658">
        <w:rPr>
          <w:rFonts w:ascii="Montserrat" w:hAnsi="Montserrat"/>
          <w:b/>
          <w:sz w:val="20"/>
          <w:szCs w:val="20"/>
        </w:rPr>
        <w:t xml:space="preserve">For </w:t>
      </w:r>
      <w:r w:rsidR="002E596E" w:rsidRPr="005C2658">
        <w:rPr>
          <w:rFonts w:ascii="Montserrat" w:hAnsi="Montserrat"/>
          <w:b/>
          <w:sz w:val="20"/>
          <w:szCs w:val="20"/>
        </w:rPr>
        <w:t>Part</w:t>
      </w:r>
      <w:r w:rsidRPr="005C2658">
        <w:rPr>
          <w:rFonts w:ascii="Montserrat" w:hAnsi="Montserrat"/>
          <w:b/>
          <w:sz w:val="20"/>
          <w:szCs w:val="20"/>
        </w:rPr>
        <w:t xml:space="preserve"> II</w:t>
      </w:r>
      <w:r w:rsidR="002E596E" w:rsidRPr="005C2658">
        <w:rPr>
          <w:rFonts w:ascii="Montserrat" w:hAnsi="Montserrat"/>
          <w:b/>
          <w:sz w:val="20"/>
          <w:szCs w:val="20"/>
        </w:rPr>
        <w:t xml:space="preserve"> of the </w:t>
      </w:r>
      <w:r w:rsidR="00FD0C2F" w:rsidRPr="005C2658">
        <w:rPr>
          <w:rFonts w:ascii="Montserrat" w:hAnsi="Montserrat"/>
          <w:b/>
          <w:sz w:val="20"/>
          <w:szCs w:val="20"/>
        </w:rPr>
        <w:t>procurement object</w:t>
      </w:r>
      <w:r w:rsidR="002E596E" w:rsidRPr="005C2658">
        <w:rPr>
          <w:rFonts w:ascii="Montserrat" w:hAnsi="Montserrat"/>
          <w:b/>
          <w:sz w:val="20"/>
          <w:szCs w:val="20"/>
        </w:rPr>
        <w:t>*</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2"/>
        <w:gridCol w:w="1683"/>
        <w:gridCol w:w="2027"/>
        <w:gridCol w:w="2211"/>
        <w:gridCol w:w="1722"/>
        <w:gridCol w:w="1785"/>
      </w:tblGrid>
      <w:tr w:rsidR="00E76B64" w:rsidRPr="005C2658" w14:paraId="203C0A9B" w14:textId="77777777" w:rsidTr="0081190E">
        <w:trPr>
          <w:trHeight w:val="489"/>
        </w:trPr>
        <w:tc>
          <w:tcPr>
            <w:tcW w:w="640" w:type="dxa"/>
            <w:tcBorders>
              <w:top w:val="single" w:sz="4" w:space="0" w:color="auto"/>
              <w:left w:val="single" w:sz="4" w:space="0" w:color="auto"/>
              <w:bottom w:val="single" w:sz="4" w:space="0" w:color="auto"/>
              <w:right w:val="single" w:sz="4" w:space="0" w:color="auto"/>
            </w:tcBorders>
            <w:vAlign w:val="center"/>
          </w:tcPr>
          <w:p w14:paraId="7AEC1072"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 xml:space="preserve"> No.</w:t>
            </w:r>
          </w:p>
        </w:tc>
        <w:tc>
          <w:tcPr>
            <w:tcW w:w="1680" w:type="dxa"/>
            <w:tcBorders>
              <w:top w:val="single" w:sz="4" w:space="0" w:color="auto"/>
              <w:left w:val="single" w:sz="4" w:space="0" w:color="auto"/>
              <w:bottom w:val="single" w:sz="4" w:space="0" w:color="auto"/>
              <w:right w:val="single" w:sz="4" w:space="0" w:color="auto"/>
            </w:tcBorders>
            <w:vAlign w:val="center"/>
          </w:tcPr>
          <w:p w14:paraId="268C9941" w14:textId="6694D9A3" w:rsidR="00E76B64" w:rsidRPr="005C2658" w:rsidRDefault="0085466E" w:rsidP="00C56BA5">
            <w:pPr>
              <w:spacing w:after="160"/>
              <w:rPr>
                <w:rFonts w:ascii="Montserrat" w:eastAsia="Calibri" w:hAnsi="Montserrat" w:cs="Times New Roman"/>
                <w:b/>
                <w:sz w:val="20"/>
                <w:szCs w:val="20"/>
              </w:rPr>
            </w:pPr>
            <w:r w:rsidRPr="005C2658">
              <w:rPr>
                <w:rFonts w:ascii="Montserrat" w:hAnsi="Montserrat"/>
                <w:b/>
                <w:sz w:val="20"/>
                <w:szCs w:val="20"/>
              </w:rPr>
              <w:t>Name and surname</w:t>
            </w:r>
            <w:r w:rsidR="00E76B64" w:rsidRPr="005C2658">
              <w:rPr>
                <w:rFonts w:ascii="Montserrat" w:hAnsi="Montserrat"/>
                <w:b/>
                <w:sz w:val="20"/>
                <w:szCs w:val="20"/>
              </w:rPr>
              <w:t xml:space="preserve"> of the specialist</w:t>
            </w:r>
          </w:p>
        </w:tc>
        <w:tc>
          <w:tcPr>
            <w:tcW w:w="2023" w:type="dxa"/>
            <w:tcBorders>
              <w:top w:val="single" w:sz="4" w:space="0" w:color="auto"/>
              <w:left w:val="single" w:sz="4" w:space="0" w:color="auto"/>
              <w:bottom w:val="single" w:sz="4" w:space="0" w:color="auto"/>
              <w:right w:val="single" w:sz="4" w:space="0" w:color="auto"/>
            </w:tcBorders>
            <w:vAlign w:val="center"/>
          </w:tcPr>
          <w:p w14:paraId="7AE01DB0"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 xml:space="preserve">Proposed position </w:t>
            </w:r>
          </w:p>
        </w:tc>
        <w:tc>
          <w:tcPr>
            <w:tcW w:w="2207" w:type="dxa"/>
            <w:tcBorders>
              <w:top w:val="single" w:sz="4" w:space="0" w:color="auto"/>
              <w:left w:val="single" w:sz="4" w:space="0" w:color="auto"/>
              <w:bottom w:val="single" w:sz="4" w:space="0" w:color="auto"/>
              <w:right w:val="single" w:sz="4" w:space="0" w:color="auto"/>
            </w:tcBorders>
            <w:vAlign w:val="center"/>
          </w:tcPr>
          <w:p w14:paraId="02DFE94B"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Number, date of issue and validity of the certificate of competence</w:t>
            </w:r>
          </w:p>
        </w:tc>
        <w:tc>
          <w:tcPr>
            <w:tcW w:w="1719" w:type="dxa"/>
            <w:tcBorders>
              <w:top w:val="single" w:sz="4" w:space="0" w:color="auto"/>
              <w:left w:val="single" w:sz="4" w:space="0" w:color="auto"/>
              <w:bottom w:val="single" w:sz="4" w:space="0" w:color="auto"/>
              <w:right w:val="single" w:sz="4" w:space="0" w:color="auto"/>
            </w:tcBorders>
            <w:vAlign w:val="center"/>
          </w:tcPr>
          <w:p w14:paraId="63059B90"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Legal relationship with the Supplier</w:t>
            </w:r>
          </w:p>
        </w:tc>
        <w:tc>
          <w:tcPr>
            <w:tcW w:w="1782" w:type="dxa"/>
            <w:tcBorders>
              <w:top w:val="single" w:sz="4" w:space="0" w:color="auto"/>
              <w:left w:val="single" w:sz="4" w:space="0" w:color="auto"/>
              <w:bottom w:val="single" w:sz="4" w:space="0" w:color="auto"/>
              <w:right w:val="single" w:sz="4" w:space="0" w:color="auto"/>
            </w:tcBorders>
          </w:tcPr>
          <w:p w14:paraId="692DE1CB" w14:textId="419F4CCB" w:rsidR="00E76B64" w:rsidRPr="005C2658" w:rsidRDefault="004D79F0" w:rsidP="00C56BA5">
            <w:pPr>
              <w:spacing w:after="160"/>
              <w:rPr>
                <w:rFonts w:ascii="Montserrat" w:eastAsia="Calibri" w:hAnsi="Montserrat" w:cs="Times New Roman"/>
                <w:b/>
                <w:sz w:val="20"/>
                <w:szCs w:val="20"/>
              </w:rPr>
            </w:pPr>
            <w:r w:rsidRPr="005C2658">
              <w:rPr>
                <w:rFonts w:ascii="Montserrat" w:hAnsi="Montserrat"/>
                <w:b/>
                <w:sz w:val="20"/>
                <w:szCs w:val="20"/>
              </w:rPr>
              <w:t>Attached documents</w:t>
            </w:r>
          </w:p>
        </w:tc>
      </w:tr>
      <w:tr w:rsidR="00E76B64" w:rsidRPr="005C2658" w14:paraId="14F10121" w14:textId="77777777" w:rsidTr="0081190E">
        <w:trPr>
          <w:trHeight w:val="489"/>
        </w:trPr>
        <w:tc>
          <w:tcPr>
            <w:tcW w:w="640" w:type="dxa"/>
            <w:tcBorders>
              <w:top w:val="single" w:sz="4" w:space="0" w:color="auto"/>
              <w:left w:val="single" w:sz="4" w:space="0" w:color="auto"/>
              <w:bottom w:val="single" w:sz="4" w:space="0" w:color="auto"/>
              <w:right w:val="single" w:sz="4" w:space="0" w:color="auto"/>
            </w:tcBorders>
          </w:tcPr>
          <w:p w14:paraId="3A6F9854" w14:textId="77777777" w:rsidR="00E76B64" w:rsidRPr="005C2658" w:rsidRDefault="00E76B64" w:rsidP="00C56BA5">
            <w:pPr>
              <w:spacing w:after="160"/>
              <w:rPr>
                <w:rFonts w:ascii="Montserrat" w:eastAsia="Calibri" w:hAnsi="Montserrat" w:cs="Times New Roman"/>
                <w:sz w:val="20"/>
                <w:szCs w:val="20"/>
              </w:rPr>
            </w:pPr>
            <w:r w:rsidRPr="005C2658">
              <w:rPr>
                <w:rFonts w:ascii="Montserrat" w:hAnsi="Montserrat"/>
                <w:sz w:val="20"/>
                <w:szCs w:val="20"/>
              </w:rPr>
              <w:t>1.</w:t>
            </w:r>
          </w:p>
        </w:tc>
        <w:tc>
          <w:tcPr>
            <w:tcW w:w="1680" w:type="dxa"/>
            <w:tcBorders>
              <w:top w:val="single" w:sz="4" w:space="0" w:color="auto"/>
              <w:left w:val="single" w:sz="4" w:space="0" w:color="auto"/>
              <w:bottom w:val="single" w:sz="4" w:space="0" w:color="auto"/>
              <w:right w:val="single" w:sz="4" w:space="0" w:color="auto"/>
            </w:tcBorders>
          </w:tcPr>
          <w:p w14:paraId="63E5FE39" w14:textId="77777777" w:rsidR="00E76B64" w:rsidRPr="005C2658" w:rsidRDefault="00E76B64" w:rsidP="00C56BA5">
            <w:pPr>
              <w:spacing w:after="160"/>
              <w:rPr>
                <w:rFonts w:ascii="Montserrat" w:eastAsia="Calibri" w:hAnsi="Montserrat" w:cs="Times New Roman"/>
                <w:sz w:val="20"/>
                <w:szCs w:val="20"/>
                <w:lang w:eastAsia="en-US"/>
              </w:rPr>
            </w:pPr>
          </w:p>
        </w:tc>
        <w:tc>
          <w:tcPr>
            <w:tcW w:w="2023" w:type="dxa"/>
            <w:tcBorders>
              <w:top w:val="single" w:sz="4" w:space="0" w:color="auto"/>
              <w:left w:val="single" w:sz="4" w:space="0" w:color="auto"/>
              <w:bottom w:val="single" w:sz="4" w:space="0" w:color="auto"/>
              <w:right w:val="single" w:sz="4" w:space="0" w:color="auto"/>
            </w:tcBorders>
          </w:tcPr>
          <w:p w14:paraId="0956C9A5" w14:textId="77777777" w:rsidR="00E76B64" w:rsidRPr="005C2658" w:rsidRDefault="00E76B64" w:rsidP="00C56BA5">
            <w:pPr>
              <w:spacing w:after="160"/>
              <w:rPr>
                <w:rFonts w:ascii="Montserrat" w:eastAsia="Calibri" w:hAnsi="Montserrat" w:cs="Times New Roman"/>
                <w:sz w:val="20"/>
                <w:szCs w:val="20"/>
                <w:lang w:eastAsia="en-US"/>
              </w:rPr>
            </w:pPr>
          </w:p>
        </w:tc>
        <w:tc>
          <w:tcPr>
            <w:tcW w:w="2207" w:type="dxa"/>
            <w:tcBorders>
              <w:top w:val="single" w:sz="4" w:space="0" w:color="auto"/>
              <w:left w:val="single" w:sz="4" w:space="0" w:color="auto"/>
              <w:bottom w:val="single" w:sz="4" w:space="0" w:color="auto"/>
              <w:right w:val="single" w:sz="4" w:space="0" w:color="auto"/>
            </w:tcBorders>
          </w:tcPr>
          <w:p w14:paraId="618278DC" w14:textId="77777777" w:rsidR="00E76B64" w:rsidRPr="005C2658" w:rsidRDefault="00E76B64" w:rsidP="00C56BA5">
            <w:pPr>
              <w:spacing w:after="160"/>
              <w:rPr>
                <w:rFonts w:ascii="Montserrat" w:eastAsia="Calibri" w:hAnsi="Montserrat" w:cs="Times New Roman"/>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tcPr>
          <w:p w14:paraId="6563796B" w14:textId="77777777" w:rsidR="00E76B64" w:rsidRPr="005C2658" w:rsidRDefault="00E76B64" w:rsidP="00C56BA5">
            <w:pPr>
              <w:spacing w:after="160"/>
              <w:rPr>
                <w:rFonts w:ascii="Montserrat" w:eastAsia="Calibri" w:hAnsi="Montserrat" w:cs="Times New Roman"/>
                <w:sz w:val="20"/>
                <w:szCs w:val="20"/>
                <w:lang w:eastAsia="en-US"/>
              </w:rPr>
            </w:pPr>
          </w:p>
        </w:tc>
        <w:tc>
          <w:tcPr>
            <w:tcW w:w="1782" w:type="dxa"/>
            <w:tcBorders>
              <w:top w:val="single" w:sz="4" w:space="0" w:color="auto"/>
              <w:left w:val="single" w:sz="4" w:space="0" w:color="auto"/>
              <w:bottom w:val="single" w:sz="4" w:space="0" w:color="auto"/>
              <w:right w:val="single" w:sz="4" w:space="0" w:color="auto"/>
            </w:tcBorders>
          </w:tcPr>
          <w:p w14:paraId="3435F47C" w14:textId="77777777" w:rsidR="00E76B64" w:rsidRPr="005C2658" w:rsidRDefault="00E76B64" w:rsidP="00C56BA5">
            <w:pPr>
              <w:spacing w:after="160"/>
              <w:rPr>
                <w:rFonts w:ascii="Montserrat" w:eastAsia="Calibri" w:hAnsi="Montserrat" w:cs="Times New Roman"/>
                <w:sz w:val="20"/>
                <w:szCs w:val="20"/>
                <w:lang w:eastAsia="en-US"/>
              </w:rPr>
            </w:pPr>
          </w:p>
        </w:tc>
      </w:tr>
      <w:tr w:rsidR="00E76B64" w:rsidRPr="005C2658" w14:paraId="01816F1B" w14:textId="77777777" w:rsidTr="0081190E">
        <w:trPr>
          <w:trHeight w:val="489"/>
        </w:trPr>
        <w:tc>
          <w:tcPr>
            <w:tcW w:w="640" w:type="dxa"/>
            <w:tcBorders>
              <w:top w:val="single" w:sz="4" w:space="0" w:color="auto"/>
              <w:left w:val="single" w:sz="4" w:space="0" w:color="auto"/>
              <w:bottom w:val="single" w:sz="4" w:space="0" w:color="auto"/>
              <w:right w:val="single" w:sz="4" w:space="0" w:color="auto"/>
            </w:tcBorders>
          </w:tcPr>
          <w:p w14:paraId="7CC51EC9" w14:textId="77777777" w:rsidR="00E76B64" w:rsidRPr="005C2658" w:rsidRDefault="00E76B64" w:rsidP="00C56BA5">
            <w:pPr>
              <w:spacing w:after="160"/>
              <w:rPr>
                <w:rFonts w:ascii="Montserrat" w:eastAsia="Calibri" w:hAnsi="Montserrat" w:cs="Times New Roman"/>
                <w:sz w:val="20"/>
                <w:szCs w:val="20"/>
              </w:rPr>
            </w:pPr>
            <w:r w:rsidRPr="005C2658">
              <w:rPr>
                <w:rFonts w:ascii="Montserrat" w:hAnsi="Montserrat"/>
                <w:sz w:val="20"/>
                <w:szCs w:val="20"/>
              </w:rPr>
              <w:t>...</w:t>
            </w:r>
          </w:p>
        </w:tc>
        <w:tc>
          <w:tcPr>
            <w:tcW w:w="1680" w:type="dxa"/>
            <w:tcBorders>
              <w:top w:val="single" w:sz="4" w:space="0" w:color="auto"/>
              <w:left w:val="single" w:sz="4" w:space="0" w:color="auto"/>
              <w:bottom w:val="single" w:sz="4" w:space="0" w:color="auto"/>
              <w:right w:val="single" w:sz="4" w:space="0" w:color="auto"/>
            </w:tcBorders>
          </w:tcPr>
          <w:p w14:paraId="3D16B1FB" w14:textId="77777777" w:rsidR="00E76B64" w:rsidRPr="005C2658" w:rsidRDefault="00E76B64" w:rsidP="00C56BA5">
            <w:pPr>
              <w:spacing w:after="160"/>
              <w:rPr>
                <w:rFonts w:ascii="Montserrat" w:eastAsia="Calibri" w:hAnsi="Montserrat" w:cs="Times New Roman"/>
                <w:sz w:val="20"/>
                <w:szCs w:val="20"/>
                <w:lang w:eastAsia="en-US"/>
              </w:rPr>
            </w:pPr>
          </w:p>
        </w:tc>
        <w:tc>
          <w:tcPr>
            <w:tcW w:w="2023" w:type="dxa"/>
            <w:tcBorders>
              <w:top w:val="single" w:sz="4" w:space="0" w:color="auto"/>
              <w:left w:val="single" w:sz="4" w:space="0" w:color="auto"/>
              <w:bottom w:val="single" w:sz="4" w:space="0" w:color="auto"/>
              <w:right w:val="single" w:sz="4" w:space="0" w:color="auto"/>
            </w:tcBorders>
          </w:tcPr>
          <w:p w14:paraId="2AB6AC92" w14:textId="77777777" w:rsidR="00E76B64" w:rsidRPr="005C2658" w:rsidRDefault="00E76B64" w:rsidP="00C56BA5">
            <w:pPr>
              <w:spacing w:after="160"/>
              <w:rPr>
                <w:rFonts w:ascii="Montserrat" w:eastAsia="Calibri" w:hAnsi="Montserrat" w:cs="Times New Roman"/>
                <w:sz w:val="20"/>
                <w:szCs w:val="20"/>
                <w:lang w:eastAsia="en-US"/>
              </w:rPr>
            </w:pPr>
          </w:p>
        </w:tc>
        <w:tc>
          <w:tcPr>
            <w:tcW w:w="2207" w:type="dxa"/>
            <w:tcBorders>
              <w:top w:val="single" w:sz="4" w:space="0" w:color="auto"/>
              <w:left w:val="single" w:sz="4" w:space="0" w:color="auto"/>
              <w:bottom w:val="single" w:sz="4" w:space="0" w:color="auto"/>
              <w:right w:val="single" w:sz="4" w:space="0" w:color="auto"/>
            </w:tcBorders>
          </w:tcPr>
          <w:p w14:paraId="3D073455" w14:textId="77777777" w:rsidR="00E76B64" w:rsidRPr="005C2658" w:rsidRDefault="00E76B64" w:rsidP="00C56BA5">
            <w:pPr>
              <w:spacing w:after="160"/>
              <w:rPr>
                <w:rFonts w:ascii="Montserrat" w:eastAsia="Calibri" w:hAnsi="Montserrat" w:cs="Times New Roman"/>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tcPr>
          <w:p w14:paraId="586F6BCE" w14:textId="77777777" w:rsidR="00E76B64" w:rsidRPr="005C2658" w:rsidRDefault="00E76B64" w:rsidP="00C56BA5">
            <w:pPr>
              <w:spacing w:after="160"/>
              <w:rPr>
                <w:rFonts w:ascii="Montserrat" w:eastAsia="Calibri" w:hAnsi="Montserrat" w:cs="Times New Roman"/>
                <w:sz w:val="20"/>
                <w:szCs w:val="20"/>
                <w:lang w:eastAsia="en-US"/>
              </w:rPr>
            </w:pPr>
          </w:p>
        </w:tc>
        <w:tc>
          <w:tcPr>
            <w:tcW w:w="1782" w:type="dxa"/>
            <w:tcBorders>
              <w:top w:val="single" w:sz="4" w:space="0" w:color="auto"/>
              <w:left w:val="single" w:sz="4" w:space="0" w:color="auto"/>
              <w:bottom w:val="single" w:sz="4" w:space="0" w:color="auto"/>
              <w:right w:val="single" w:sz="4" w:space="0" w:color="auto"/>
            </w:tcBorders>
          </w:tcPr>
          <w:p w14:paraId="4587B040" w14:textId="77777777" w:rsidR="00E76B64" w:rsidRPr="005C2658" w:rsidRDefault="00E76B64" w:rsidP="00C56BA5">
            <w:pPr>
              <w:spacing w:after="160"/>
              <w:rPr>
                <w:rFonts w:ascii="Montserrat" w:eastAsia="Calibri" w:hAnsi="Montserrat" w:cs="Times New Roman"/>
                <w:sz w:val="20"/>
                <w:szCs w:val="20"/>
                <w:lang w:eastAsia="en-US"/>
              </w:rPr>
            </w:pPr>
          </w:p>
        </w:tc>
      </w:tr>
    </w:tbl>
    <w:p w14:paraId="7EF32367" w14:textId="77777777" w:rsidR="002E596E" w:rsidRPr="005C2658" w:rsidRDefault="002E596E" w:rsidP="00C56BA5">
      <w:pPr>
        <w:spacing w:after="160"/>
        <w:rPr>
          <w:rFonts w:ascii="Montserrat" w:eastAsia="Calibri" w:hAnsi="Montserrat" w:cs="Times New Roman"/>
          <w:sz w:val="20"/>
          <w:szCs w:val="20"/>
          <w:lang w:eastAsia="en-US"/>
        </w:rPr>
      </w:pPr>
    </w:p>
    <w:p w14:paraId="4F3F247F" w14:textId="64815D72" w:rsidR="002E596E" w:rsidRPr="005C2658" w:rsidRDefault="002E596E" w:rsidP="00C56BA5">
      <w:pPr>
        <w:spacing w:after="160"/>
        <w:rPr>
          <w:rFonts w:ascii="Montserrat" w:eastAsia="Calibri" w:hAnsi="Montserrat" w:cs="Times New Roman"/>
          <w:b/>
          <w:sz w:val="20"/>
          <w:szCs w:val="20"/>
        </w:rPr>
      </w:pPr>
      <w:r w:rsidRPr="005C2658">
        <w:rPr>
          <w:rFonts w:ascii="Montserrat" w:hAnsi="Montserrat"/>
          <w:b/>
          <w:sz w:val="20"/>
          <w:szCs w:val="20"/>
        </w:rPr>
        <w:t xml:space="preserve">For </w:t>
      </w:r>
      <w:r w:rsidR="00B46203" w:rsidRPr="005C2658">
        <w:rPr>
          <w:rFonts w:ascii="Montserrat" w:hAnsi="Montserrat"/>
          <w:b/>
          <w:sz w:val="20"/>
          <w:szCs w:val="20"/>
        </w:rPr>
        <w:t>Part 3</w:t>
      </w:r>
      <w:r w:rsidRPr="005C2658">
        <w:rPr>
          <w:rFonts w:ascii="Montserrat" w:hAnsi="Montserrat"/>
          <w:b/>
          <w:sz w:val="20"/>
          <w:szCs w:val="20"/>
        </w:rPr>
        <w:t xml:space="preserve"> of the procurement object*</w:t>
      </w:r>
    </w:p>
    <w:p w14:paraId="446807A9" w14:textId="77777777" w:rsidR="002E596E" w:rsidRPr="005C2658" w:rsidRDefault="002E596E" w:rsidP="00C56BA5">
      <w:pPr>
        <w:spacing w:after="160"/>
        <w:rPr>
          <w:rFonts w:ascii="Montserrat" w:eastAsia="Calibri" w:hAnsi="Montserrat" w:cs="Times New Roman"/>
          <w:sz w:val="20"/>
          <w:szCs w:val="20"/>
          <w:lang w:eastAsia="en-U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2"/>
        <w:gridCol w:w="1683"/>
        <w:gridCol w:w="2026"/>
        <w:gridCol w:w="2210"/>
        <w:gridCol w:w="1723"/>
        <w:gridCol w:w="1786"/>
      </w:tblGrid>
      <w:tr w:rsidR="00E76B64" w:rsidRPr="005C2658" w14:paraId="6A881ECF" w14:textId="77777777" w:rsidTr="0081190E">
        <w:trPr>
          <w:trHeight w:val="919"/>
        </w:trPr>
        <w:tc>
          <w:tcPr>
            <w:tcW w:w="647" w:type="dxa"/>
            <w:tcBorders>
              <w:top w:val="single" w:sz="4" w:space="0" w:color="auto"/>
              <w:left w:val="single" w:sz="4" w:space="0" w:color="auto"/>
              <w:bottom w:val="single" w:sz="4" w:space="0" w:color="auto"/>
              <w:right w:val="single" w:sz="4" w:space="0" w:color="auto"/>
            </w:tcBorders>
            <w:vAlign w:val="center"/>
          </w:tcPr>
          <w:p w14:paraId="65FAAAF8"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 xml:space="preserve"> No.</w:t>
            </w:r>
          </w:p>
        </w:tc>
        <w:tc>
          <w:tcPr>
            <w:tcW w:w="1700" w:type="dxa"/>
            <w:tcBorders>
              <w:top w:val="single" w:sz="4" w:space="0" w:color="auto"/>
              <w:left w:val="single" w:sz="4" w:space="0" w:color="auto"/>
              <w:bottom w:val="single" w:sz="4" w:space="0" w:color="auto"/>
              <w:right w:val="single" w:sz="4" w:space="0" w:color="auto"/>
            </w:tcBorders>
            <w:vAlign w:val="center"/>
          </w:tcPr>
          <w:p w14:paraId="63C84955" w14:textId="005064D7" w:rsidR="00E76B64" w:rsidRPr="005C2658" w:rsidRDefault="0085466E" w:rsidP="00C56BA5">
            <w:pPr>
              <w:spacing w:after="160"/>
              <w:rPr>
                <w:rFonts w:ascii="Montserrat" w:eastAsia="Calibri" w:hAnsi="Montserrat" w:cs="Times New Roman"/>
                <w:b/>
                <w:sz w:val="20"/>
                <w:szCs w:val="20"/>
              </w:rPr>
            </w:pPr>
            <w:r w:rsidRPr="005C2658">
              <w:rPr>
                <w:rFonts w:ascii="Montserrat" w:hAnsi="Montserrat"/>
                <w:b/>
                <w:sz w:val="20"/>
                <w:szCs w:val="20"/>
              </w:rPr>
              <w:t xml:space="preserve">Name and surname </w:t>
            </w:r>
            <w:r w:rsidR="00E76B64" w:rsidRPr="005C2658">
              <w:rPr>
                <w:rFonts w:ascii="Montserrat" w:hAnsi="Montserrat"/>
                <w:b/>
                <w:sz w:val="20"/>
                <w:szCs w:val="20"/>
              </w:rPr>
              <w:t>of the specialist</w:t>
            </w:r>
          </w:p>
        </w:tc>
        <w:tc>
          <w:tcPr>
            <w:tcW w:w="2047" w:type="dxa"/>
            <w:tcBorders>
              <w:top w:val="single" w:sz="4" w:space="0" w:color="auto"/>
              <w:left w:val="single" w:sz="4" w:space="0" w:color="auto"/>
              <w:bottom w:val="single" w:sz="4" w:space="0" w:color="auto"/>
              <w:right w:val="single" w:sz="4" w:space="0" w:color="auto"/>
            </w:tcBorders>
            <w:vAlign w:val="center"/>
          </w:tcPr>
          <w:p w14:paraId="15B240E3"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 xml:space="preserve">Proposed position </w:t>
            </w:r>
          </w:p>
        </w:tc>
        <w:tc>
          <w:tcPr>
            <w:tcW w:w="2233" w:type="dxa"/>
            <w:tcBorders>
              <w:top w:val="single" w:sz="4" w:space="0" w:color="auto"/>
              <w:left w:val="single" w:sz="4" w:space="0" w:color="auto"/>
              <w:bottom w:val="single" w:sz="4" w:space="0" w:color="auto"/>
              <w:right w:val="single" w:sz="4" w:space="0" w:color="auto"/>
            </w:tcBorders>
            <w:vAlign w:val="center"/>
          </w:tcPr>
          <w:p w14:paraId="726FF35E"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Number, date of issue and validity of the certificate of competence</w:t>
            </w:r>
          </w:p>
        </w:tc>
        <w:tc>
          <w:tcPr>
            <w:tcW w:w="1740" w:type="dxa"/>
            <w:tcBorders>
              <w:top w:val="single" w:sz="4" w:space="0" w:color="auto"/>
              <w:left w:val="single" w:sz="4" w:space="0" w:color="auto"/>
              <w:bottom w:val="single" w:sz="4" w:space="0" w:color="auto"/>
              <w:right w:val="single" w:sz="4" w:space="0" w:color="auto"/>
            </w:tcBorders>
            <w:vAlign w:val="center"/>
          </w:tcPr>
          <w:p w14:paraId="4BD8521C" w14:textId="77777777" w:rsidR="00E76B64" w:rsidRPr="005C2658" w:rsidRDefault="00E76B64" w:rsidP="00C56BA5">
            <w:pPr>
              <w:spacing w:after="160"/>
              <w:rPr>
                <w:rFonts w:ascii="Montserrat" w:eastAsia="Calibri" w:hAnsi="Montserrat" w:cs="Times New Roman"/>
                <w:b/>
                <w:sz w:val="20"/>
                <w:szCs w:val="20"/>
              </w:rPr>
            </w:pPr>
            <w:r w:rsidRPr="005C2658">
              <w:rPr>
                <w:rFonts w:ascii="Montserrat" w:hAnsi="Montserrat"/>
                <w:b/>
                <w:sz w:val="20"/>
                <w:szCs w:val="20"/>
              </w:rPr>
              <w:t>Legal relationship with the Supplier</w:t>
            </w:r>
          </w:p>
        </w:tc>
        <w:tc>
          <w:tcPr>
            <w:tcW w:w="1804" w:type="dxa"/>
            <w:tcBorders>
              <w:top w:val="single" w:sz="4" w:space="0" w:color="auto"/>
              <w:left w:val="single" w:sz="4" w:space="0" w:color="auto"/>
              <w:bottom w:val="single" w:sz="4" w:space="0" w:color="auto"/>
              <w:right w:val="single" w:sz="4" w:space="0" w:color="auto"/>
            </w:tcBorders>
          </w:tcPr>
          <w:p w14:paraId="44D2EAD7" w14:textId="3AEEED2C" w:rsidR="00E76B64" w:rsidRPr="005C2658" w:rsidRDefault="004D79F0" w:rsidP="00C56BA5">
            <w:pPr>
              <w:spacing w:after="160"/>
              <w:rPr>
                <w:rFonts w:ascii="Montserrat" w:eastAsia="Calibri" w:hAnsi="Montserrat" w:cs="Times New Roman"/>
                <w:b/>
                <w:sz w:val="20"/>
                <w:szCs w:val="20"/>
              </w:rPr>
            </w:pPr>
            <w:r w:rsidRPr="005C2658">
              <w:rPr>
                <w:rFonts w:ascii="Montserrat" w:hAnsi="Montserrat"/>
                <w:b/>
                <w:sz w:val="20"/>
                <w:szCs w:val="20"/>
              </w:rPr>
              <w:t>Attached documents</w:t>
            </w:r>
          </w:p>
        </w:tc>
      </w:tr>
      <w:tr w:rsidR="00E76B64" w:rsidRPr="005C2658" w14:paraId="521071F5" w14:textId="77777777" w:rsidTr="0081190E">
        <w:trPr>
          <w:trHeight w:val="542"/>
        </w:trPr>
        <w:tc>
          <w:tcPr>
            <w:tcW w:w="647" w:type="dxa"/>
            <w:tcBorders>
              <w:top w:val="single" w:sz="4" w:space="0" w:color="auto"/>
              <w:left w:val="single" w:sz="4" w:space="0" w:color="auto"/>
              <w:bottom w:val="single" w:sz="4" w:space="0" w:color="auto"/>
              <w:right w:val="single" w:sz="4" w:space="0" w:color="auto"/>
            </w:tcBorders>
          </w:tcPr>
          <w:p w14:paraId="0312C9D6" w14:textId="77777777" w:rsidR="00E76B64" w:rsidRPr="005C2658" w:rsidRDefault="00E76B64" w:rsidP="00C56BA5">
            <w:pPr>
              <w:spacing w:after="160"/>
              <w:rPr>
                <w:rFonts w:ascii="Montserrat" w:eastAsia="Calibri" w:hAnsi="Montserrat" w:cs="Times New Roman"/>
                <w:sz w:val="20"/>
                <w:szCs w:val="20"/>
              </w:rPr>
            </w:pPr>
            <w:r w:rsidRPr="005C2658">
              <w:rPr>
                <w:rFonts w:ascii="Montserrat" w:hAnsi="Montserrat"/>
                <w:sz w:val="20"/>
                <w:szCs w:val="20"/>
              </w:rPr>
              <w:lastRenderedPageBreak/>
              <w:t>1.</w:t>
            </w:r>
          </w:p>
        </w:tc>
        <w:tc>
          <w:tcPr>
            <w:tcW w:w="1700" w:type="dxa"/>
            <w:tcBorders>
              <w:top w:val="single" w:sz="4" w:space="0" w:color="auto"/>
              <w:left w:val="single" w:sz="4" w:space="0" w:color="auto"/>
              <w:bottom w:val="single" w:sz="4" w:space="0" w:color="auto"/>
              <w:right w:val="single" w:sz="4" w:space="0" w:color="auto"/>
            </w:tcBorders>
          </w:tcPr>
          <w:p w14:paraId="611A1CBA" w14:textId="77777777" w:rsidR="00E76B64" w:rsidRPr="005C2658" w:rsidRDefault="00E76B64" w:rsidP="00C56BA5">
            <w:pPr>
              <w:spacing w:after="160"/>
              <w:rPr>
                <w:rFonts w:ascii="Montserrat" w:eastAsia="Calibri" w:hAnsi="Montserrat" w:cs="Times New Roman"/>
                <w:sz w:val="20"/>
                <w:szCs w:val="20"/>
                <w:lang w:eastAsia="en-US"/>
              </w:rPr>
            </w:pPr>
          </w:p>
        </w:tc>
        <w:tc>
          <w:tcPr>
            <w:tcW w:w="2047" w:type="dxa"/>
            <w:tcBorders>
              <w:top w:val="single" w:sz="4" w:space="0" w:color="auto"/>
              <w:left w:val="single" w:sz="4" w:space="0" w:color="auto"/>
              <w:bottom w:val="single" w:sz="4" w:space="0" w:color="auto"/>
              <w:right w:val="single" w:sz="4" w:space="0" w:color="auto"/>
            </w:tcBorders>
          </w:tcPr>
          <w:p w14:paraId="41CD08C5" w14:textId="77777777" w:rsidR="00E76B64" w:rsidRPr="005C2658" w:rsidRDefault="00E76B64" w:rsidP="00C56BA5">
            <w:pPr>
              <w:spacing w:after="160"/>
              <w:rPr>
                <w:rFonts w:ascii="Montserrat" w:eastAsia="Calibri" w:hAnsi="Montserrat"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14:paraId="71D653C4" w14:textId="77777777" w:rsidR="00E76B64" w:rsidRPr="005C2658" w:rsidRDefault="00E76B64" w:rsidP="00C56BA5">
            <w:pPr>
              <w:spacing w:after="160"/>
              <w:rPr>
                <w:rFonts w:ascii="Montserrat" w:eastAsia="Calibri" w:hAnsi="Montserrat" w:cs="Times New Roman"/>
                <w:sz w:val="20"/>
                <w:szCs w:val="20"/>
                <w:lang w:eastAsia="en-US"/>
              </w:rPr>
            </w:pPr>
          </w:p>
        </w:tc>
        <w:tc>
          <w:tcPr>
            <w:tcW w:w="1740" w:type="dxa"/>
            <w:tcBorders>
              <w:top w:val="single" w:sz="4" w:space="0" w:color="auto"/>
              <w:left w:val="single" w:sz="4" w:space="0" w:color="auto"/>
              <w:bottom w:val="single" w:sz="4" w:space="0" w:color="auto"/>
              <w:right w:val="single" w:sz="4" w:space="0" w:color="auto"/>
            </w:tcBorders>
          </w:tcPr>
          <w:p w14:paraId="46587D1D" w14:textId="77777777" w:rsidR="00E76B64" w:rsidRPr="005C2658" w:rsidRDefault="00E76B64" w:rsidP="00C56BA5">
            <w:pPr>
              <w:spacing w:after="160"/>
              <w:rPr>
                <w:rFonts w:ascii="Montserrat" w:eastAsia="Calibri" w:hAnsi="Montserrat" w:cs="Times New Roman"/>
                <w:sz w:val="20"/>
                <w:szCs w:val="20"/>
                <w:lang w:eastAsia="en-US"/>
              </w:rPr>
            </w:pPr>
          </w:p>
        </w:tc>
        <w:tc>
          <w:tcPr>
            <w:tcW w:w="1804" w:type="dxa"/>
            <w:tcBorders>
              <w:top w:val="single" w:sz="4" w:space="0" w:color="auto"/>
              <w:left w:val="single" w:sz="4" w:space="0" w:color="auto"/>
              <w:bottom w:val="single" w:sz="4" w:space="0" w:color="auto"/>
              <w:right w:val="single" w:sz="4" w:space="0" w:color="auto"/>
            </w:tcBorders>
          </w:tcPr>
          <w:p w14:paraId="4BC4A590" w14:textId="77777777" w:rsidR="00E76B64" w:rsidRPr="005C2658" w:rsidRDefault="00E76B64" w:rsidP="00C56BA5">
            <w:pPr>
              <w:spacing w:after="160"/>
              <w:rPr>
                <w:rFonts w:ascii="Montserrat" w:eastAsia="Calibri" w:hAnsi="Montserrat" w:cs="Times New Roman"/>
                <w:sz w:val="20"/>
                <w:szCs w:val="20"/>
                <w:lang w:eastAsia="en-US"/>
              </w:rPr>
            </w:pPr>
          </w:p>
        </w:tc>
      </w:tr>
      <w:tr w:rsidR="00E76B64" w:rsidRPr="005C2658" w14:paraId="0B43D336" w14:textId="77777777" w:rsidTr="0081190E">
        <w:trPr>
          <w:trHeight w:val="494"/>
        </w:trPr>
        <w:tc>
          <w:tcPr>
            <w:tcW w:w="647" w:type="dxa"/>
            <w:tcBorders>
              <w:top w:val="single" w:sz="4" w:space="0" w:color="auto"/>
              <w:left w:val="single" w:sz="4" w:space="0" w:color="auto"/>
              <w:bottom w:val="single" w:sz="4" w:space="0" w:color="auto"/>
              <w:right w:val="single" w:sz="4" w:space="0" w:color="auto"/>
            </w:tcBorders>
          </w:tcPr>
          <w:p w14:paraId="5BF0AC61" w14:textId="77777777" w:rsidR="00E76B64" w:rsidRPr="005C2658" w:rsidRDefault="00E76B64" w:rsidP="00C56BA5">
            <w:pPr>
              <w:spacing w:after="160"/>
              <w:rPr>
                <w:rFonts w:ascii="Montserrat" w:eastAsia="Calibri" w:hAnsi="Montserrat" w:cs="Times New Roman"/>
                <w:sz w:val="20"/>
                <w:szCs w:val="20"/>
              </w:rPr>
            </w:pPr>
            <w:r w:rsidRPr="005C2658">
              <w:rPr>
                <w:rFonts w:ascii="Montserrat" w:hAnsi="Montserrat"/>
                <w:sz w:val="20"/>
                <w:szCs w:val="20"/>
              </w:rPr>
              <w:t>...</w:t>
            </w:r>
          </w:p>
        </w:tc>
        <w:tc>
          <w:tcPr>
            <w:tcW w:w="1700" w:type="dxa"/>
            <w:tcBorders>
              <w:top w:val="single" w:sz="4" w:space="0" w:color="auto"/>
              <w:left w:val="single" w:sz="4" w:space="0" w:color="auto"/>
              <w:bottom w:val="single" w:sz="4" w:space="0" w:color="auto"/>
              <w:right w:val="single" w:sz="4" w:space="0" w:color="auto"/>
            </w:tcBorders>
          </w:tcPr>
          <w:p w14:paraId="37CD3242" w14:textId="77777777" w:rsidR="00E76B64" w:rsidRPr="005C2658" w:rsidRDefault="00E76B64" w:rsidP="00C56BA5">
            <w:pPr>
              <w:spacing w:after="160"/>
              <w:rPr>
                <w:rFonts w:ascii="Montserrat" w:eastAsia="Calibri" w:hAnsi="Montserrat" w:cs="Times New Roman"/>
                <w:sz w:val="20"/>
                <w:szCs w:val="20"/>
                <w:lang w:eastAsia="en-US"/>
              </w:rPr>
            </w:pPr>
          </w:p>
        </w:tc>
        <w:tc>
          <w:tcPr>
            <w:tcW w:w="2047" w:type="dxa"/>
            <w:tcBorders>
              <w:top w:val="single" w:sz="4" w:space="0" w:color="auto"/>
              <w:left w:val="single" w:sz="4" w:space="0" w:color="auto"/>
              <w:bottom w:val="single" w:sz="4" w:space="0" w:color="auto"/>
              <w:right w:val="single" w:sz="4" w:space="0" w:color="auto"/>
            </w:tcBorders>
          </w:tcPr>
          <w:p w14:paraId="560DD828" w14:textId="77777777" w:rsidR="00E76B64" w:rsidRPr="005C2658" w:rsidRDefault="00E76B64" w:rsidP="00C56BA5">
            <w:pPr>
              <w:spacing w:after="160"/>
              <w:rPr>
                <w:rFonts w:ascii="Montserrat" w:eastAsia="Calibri" w:hAnsi="Montserrat"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14:paraId="6C2A49A0" w14:textId="77777777" w:rsidR="00E76B64" w:rsidRPr="005C2658" w:rsidRDefault="00E76B64" w:rsidP="00C56BA5">
            <w:pPr>
              <w:spacing w:after="160"/>
              <w:rPr>
                <w:rFonts w:ascii="Montserrat" w:eastAsia="Calibri" w:hAnsi="Montserrat" w:cs="Times New Roman"/>
                <w:sz w:val="20"/>
                <w:szCs w:val="20"/>
                <w:lang w:eastAsia="en-US"/>
              </w:rPr>
            </w:pPr>
          </w:p>
        </w:tc>
        <w:tc>
          <w:tcPr>
            <w:tcW w:w="1740" w:type="dxa"/>
            <w:tcBorders>
              <w:top w:val="single" w:sz="4" w:space="0" w:color="auto"/>
              <w:left w:val="single" w:sz="4" w:space="0" w:color="auto"/>
              <w:bottom w:val="single" w:sz="4" w:space="0" w:color="auto"/>
              <w:right w:val="single" w:sz="4" w:space="0" w:color="auto"/>
            </w:tcBorders>
          </w:tcPr>
          <w:p w14:paraId="2D5769D3" w14:textId="77777777" w:rsidR="00E76B64" w:rsidRPr="005C2658" w:rsidRDefault="00E76B64" w:rsidP="00C56BA5">
            <w:pPr>
              <w:spacing w:after="160"/>
              <w:rPr>
                <w:rFonts w:ascii="Montserrat" w:eastAsia="Calibri" w:hAnsi="Montserrat" w:cs="Times New Roman"/>
                <w:sz w:val="20"/>
                <w:szCs w:val="20"/>
                <w:lang w:eastAsia="en-US"/>
              </w:rPr>
            </w:pPr>
          </w:p>
        </w:tc>
        <w:tc>
          <w:tcPr>
            <w:tcW w:w="1804" w:type="dxa"/>
            <w:tcBorders>
              <w:top w:val="single" w:sz="4" w:space="0" w:color="auto"/>
              <w:left w:val="single" w:sz="4" w:space="0" w:color="auto"/>
              <w:bottom w:val="single" w:sz="4" w:space="0" w:color="auto"/>
              <w:right w:val="single" w:sz="4" w:space="0" w:color="auto"/>
            </w:tcBorders>
          </w:tcPr>
          <w:p w14:paraId="0D83904F" w14:textId="77777777" w:rsidR="00E76B64" w:rsidRPr="005C2658" w:rsidRDefault="00E76B64" w:rsidP="00C56BA5">
            <w:pPr>
              <w:spacing w:after="160"/>
              <w:rPr>
                <w:rFonts w:ascii="Montserrat" w:eastAsia="Calibri" w:hAnsi="Montserrat" w:cs="Times New Roman"/>
                <w:sz w:val="20"/>
                <w:szCs w:val="20"/>
                <w:lang w:eastAsia="en-US"/>
              </w:rPr>
            </w:pPr>
          </w:p>
        </w:tc>
      </w:tr>
    </w:tbl>
    <w:p w14:paraId="03A668AF" w14:textId="77777777" w:rsidR="00E76B64" w:rsidRPr="005C2658" w:rsidRDefault="00E76B64" w:rsidP="00C56BA5">
      <w:pPr>
        <w:spacing w:after="0"/>
        <w:jc w:val="both"/>
        <w:rPr>
          <w:rFonts w:ascii="Montserrat" w:eastAsia="Calibri" w:hAnsi="Montserrat" w:cs="Times New Roman"/>
          <w:b/>
          <w:sz w:val="20"/>
          <w:szCs w:val="20"/>
          <w:lang w:eastAsia="en-US"/>
        </w:rPr>
      </w:pPr>
    </w:p>
    <w:p w14:paraId="356C75D2" w14:textId="666D9EEA" w:rsidR="00E76B64" w:rsidRPr="005C2658" w:rsidRDefault="00967970" w:rsidP="00C56BA5">
      <w:pPr>
        <w:spacing w:after="0"/>
        <w:jc w:val="both"/>
        <w:rPr>
          <w:rFonts w:ascii="Montserrat" w:eastAsia="Calibri" w:hAnsi="Montserrat" w:cs="Times New Roman"/>
          <w:b/>
          <w:sz w:val="20"/>
          <w:szCs w:val="20"/>
        </w:rPr>
      </w:pPr>
      <w:r w:rsidRPr="005C2658">
        <w:rPr>
          <w:rFonts w:ascii="Montserrat" w:hAnsi="Montserrat"/>
          <w:b/>
          <w:sz w:val="20"/>
          <w:szCs w:val="20"/>
        </w:rPr>
        <w:t xml:space="preserve">For </w:t>
      </w:r>
      <w:r w:rsidR="00B46203" w:rsidRPr="005C2658">
        <w:rPr>
          <w:rFonts w:ascii="Montserrat" w:hAnsi="Montserrat"/>
          <w:b/>
          <w:sz w:val="20"/>
          <w:szCs w:val="20"/>
        </w:rPr>
        <w:t>Part 4</w:t>
      </w:r>
      <w:r w:rsidR="00E76B64" w:rsidRPr="005C2658">
        <w:rPr>
          <w:rFonts w:ascii="Montserrat" w:hAnsi="Montserrat"/>
          <w:b/>
          <w:sz w:val="20"/>
          <w:szCs w:val="20"/>
        </w:rPr>
        <w:t xml:space="preserve"> of the procurement object*</w:t>
      </w:r>
    </w:p>
    <w:p w14:paraId="1CF0C126" w14:textId="77777777" w:rsidR="00E76B64" w:rsidRPr="005C2658" w:rsidRDefault="00E76B64" w:rsidP="00C56BA5">
      <w:pPr>
        <w:spacing w:after="0"/>
        <w:jc w:val="both"/>
        <w:rPr>
          <w:rFonts w:ascii="Montserrat" w:eastAsia="Calibri" w:hAnsi="Montserrat" w:cs="Times New Roman"/>
          <w:sz w:val="20"/>
          <w:szCs w:val="20"/>
          <w:lang w:eastAsia="en-U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2"/>
        <w:gridCol w:w="1683"/>
        <w:gridCol w:w="2027"/>
        <w:gridCol w:w="2211"/>
        <w:gridCol w:w="1722"/>
        <w:gridCol w:w="1785"/>
      </w:tblGrid>
      <w:tr w:rsidR="0081190E" w:rsidRPr="005C2658" w14:paraId="3E91C87B" w14:textId="77777777" w:rsidTr="0081190E">
        <w:trPr>
          <w:trHeight w:val="494"/>
        </w:trPr>
        <w:tc>
          <w:tcPr>
            <w:tcW w:w="635" w:type="dxa"/>
            <w:tcBorders>
              <w:top w:val="single" w:sz="4" w:space="0" w:color="auto"/>
              <w:left w:val="single" w:sz="4" w:space="0" w:color="auto"/>
              <w:bottom w:val="single" w:sz="4" w:space="0" w:color="auto"/>
              <w:right w:val="single" w:sz="4" w:space="0" w:color="auto"/>
            </w:tcBorders>
            <w:vAlign w:val="center"/>
          </w:tcPr>
          <w:p w14:paraId="5B2E89B2" w14:textId="77777777" w:rsidR="0081190E" w:rsidRPr="005C2658" w:rsidRDefault="0081190E" w:rsidP="00C56BA5">
            <w:pPr>
              <w:spacing w:after="0"/>
              <w:contextualSpacing/>
              <w:rPr>
                <w:rFonts w:ascii="Montserrat" w:eastAsia="Calibri" w:hAnsi="Montserrat" w:cs="Times New Roman"/>
                <w:b/>
                <w:sz w:val="20"/>
                <w:szCs w:val="20"/>
              </w:rPr>
            </w:pPr>
            <w:r w:rsidRPr="005C2658">
              <w:rPr>
                <w:rFonts w:ascii="Montserrat" w:hAnsi="Montserrat"/>
                <w:b/>
                <w:sz w:val="20"/>
                <w:szCs w:val="20"/>
              </w:rPr>
              <w:t xml:space="preserve"> No.</w:t>
            </w:r>
          </w:p>
        </w:tc>
        <w:tc>
          <w:tcPr>
            <w:tcW w:w="1665" w:type="dxa"/>
            <w:tcBorders>
              <w:top w:val="single" w:sz="4" w:space="0" w:color="auto"/>
              <w:left w:val="single" w:sz="4" w:space="0" w:color="auto"/>
              <w:bottom w:val="single" w:sz="4" w:space="0" w:color="auto"/>
              <w:right w:val="single" w:sz="4" w:space="0" w:color="auto"/>
            </w:tcBorders>
            <w:vAlign w:val="center"/>
          </w:tcPr>
          <w:p w14:paraId="047AF296" w14:textId="03063D8F" w:rsidR="0081190E" w:rsidRPr="005C2658" w:rsidRDefault="0085466E" w:rsidP="00C56BA5">
            <w:pPr>
              <w:spacing w:after="0"/>
              <w:rPr>
                <w:rFonts w:ascii="Montserrat" w:eastAsia="Calibri" w:hAnsi="Montserrat" w:cs="Times New Roman"/>
                <w:b/>
                <w:sz w:val="20"/>
                <w:szCs w:val="20"/>
              </w:rPr>
            </w:pPr>
            <w:r w:rsidRPr="005C2658">
              <w:rPr>
                <w:rFonts w:ascii="Montserrat" w:hAnsi="Montserrat"/>
                <w:b/>
                <w:sz w:val="20"/>
                <w:szCs w:val="20"/>
              </w:rPr>
              <w:t xml:space="preserve">Name and surname </w:t>
            </w:r>
            <w:r w:rsidR="0081190E" w:rsidRPr="005C2658">
              <w:rPr>
                <w:rFonts w:ascii="Montserrat" w:hAnsi="Montserrat"/>
                <w:b/>
                <w:sz w:val="20"/>
                <w:szCs w:val="20"/>
              </w:rPr>
              <w:t>of the specialist</w:t>
            </w:r>
          </w:p>
        </w:tc>
        <w:tc>
          <w:tcPr>
            <w:tcW w:w="2005" w:type="dxa"/>
            <w:tcBorders>
              <w:top w:val="single" w:sz="4" w:space="0" w:color="auto"/>
              <w:left w:val="single" w:sz="4" w:space="0" w:color="auto"/>
              <w:bottom w:val="single" w:sz="4" w:space="0" w:color="auto"/>
              <w:right w:val="single" w:sz="4" w:space="0" w:color="auto"/>
            </w:tcBorders>
            <w:vAlign w:val="center"/>
          </w:tcPr>
          <w:p w14:paraId="7BB90B14" w14:textId="77777777" w:rsidR="0081190E" w:rsidRPr="005C2658" w:rsidRDefault="0081190E" w:rsidP="00C56BA5">
            <w:pPr>
              <w:spacing w:after="0"/>
              <w:rPr>
                <w:rFonts w:ascii="Montserrat" w:eastAsia="Calibri" w:hAnsi="Montserrat" w:cs="Times New Roman"/>
                <w:b/>
                <w:sz w:val="20"/>
                <w:szCs w:val="20"/>
              </w:rPr>
            </w:pPr>
            <w:r w:rsidRPr="005C2658">
              <w:rPr>
                <w:rFonts w:ascii="Montserrat" w:hAnsi="Montserrat"/>
                <w:b/>
                <w:sz w:val="20"/>
                <w:szCs w:val="20"/>
              </w:rPr>
              <w:t xml:space="preserve">Proposed position </w:t>
            </w:r>
          </w:p>
        </w:tc>
        <w:tc>
          <w:tcPr>
            <w:tcW w:w="2187" w:type="dxa"/>
            <w:tcBorders>
              <w:top w:val="single" w:sz="4" w:space="0" w:color="auto"/>
              <w:left w:val="single" w:sz="4" w:space="0" w:color="auto"/>
              <w:bottom w:val="single" w:sz="4" w:space="0" w:color="auto"/>
              <w:right w:val="single" w:sz="4" w:space="0" w:color="auto"/>
            </w:tcBorders>
            <w:vAlign w:val="center"/>
          </w:tcPr>
          <w:p w14:paraId="04EAED03" w14:textId="77777777" w:rsidR="0081190E" w:rsidRPr="005C2658" w:rsidRDefault="0081190E" w:rsidP="00C56BA5">
            <w:pPr>
              <w:spacing w:after="0"/>
              <w:rPr>
                <w:rFonts w:ascii="Montserrat" w:eastAsia="Calibri" w:hAnsi="Montserrat" w:cs="Times New Roman"/>
                <w:b/>
                <w:sz w:val="20"/>
                <w:szCs w:val="20"/>
              </w:rPr>
            </w:pPr>
            <w:r w:rsidRPr="005C2658">
              <w:rPr>
                <w:rFonts w:ascii="Montserrat" w:hAnsi="Montserrat"/>
                <w:b/>
                <w:sz w:val="20"/>
                <w:szCs w:val="20"/>
              </w:rPr>
              <w:t>Number, date of issue and validity of the certificate of competence</w:t>
            </w:r>
          </w:p>
        </w:tc>
        <w:tc>
          <w:tcPr>
            <w:tcW w:w="1704" w:type="dxa"/>
            <w:tcBorders>
              <w:top w:val="single" w:sz="4" w:space="0" w:color="auto"/>
              <w:left w:val="single" w:sz="4" w:space="0" w:color="auto"/>
              <w:bottom w:val="single" w:sz="4" w:space="0" w:color="auto"/>
              <w:right w:val="single" w:sz="4" w:space="0" w:color="auto"/>
            </w:tcBorders>
            <w:vAlign w:val="center"/>
          </w:tcPr>
          <w:p w14:paraId="4393518C" w14:textId="77777777" w:rsidR="0081190E" w:rsidRPr="005C2658" w:rsidRDefault="0081190E" w:rsidP="00C56BA5">
            <w:pPr>
              <w:spacing w:after="0"/>
              <w:rPr>
                <w:rFonts w:ascii="Montserrat" w:eastAsia="Calibri" w:hAnsi="Montserrat" w:cs="Times New Roman"/>
                <w:b/>
                <w:sz w:val="20"/>
                <w:szCs w:val="20"/>
              </w:rPr>
            </w:pPr>
            <w:r w:rsidRPr="005C2658">
              <w:rPr>
                <w:rFonts w:ascii="Montserrat" w:hAnsi="Montserrat"/>
                <w:b/>
                <w:sz w:val="20"/>
                <w:szCs w:val="20"/>
              </w:rPr>
              <w:t>Legal relationship with the Supplier</w:t>
            </w:r>
          </w:p>
        </w:tc>
        <w:tc>
          <w:tcPr>
            <w:tcW w:w="1766" w:type="dxa"/>
            <w:tcBorders>
              <w:top w:val="single" w:sz="4" w:space="0" w:color="auto"/>
              <w:left w:val="single" w:sz="4" w:space="0" w:color="auto"/>
              <w:bottom w:val="single" w:sz="4" w:space="0" w:color="auto"/>
              <w:right w:val="single" w:sz="4" w:space="0" w:color="auto"/>
            </w:tcBorders>
          </w:tcPr>
          <w:p w14:paraId="05AC5050" w14:textId="7DAC234E" w:rsidR="0081190E" w:rsidRPr="005C2658" w:rsidRDefault="004D79F0" w:rsidP="00C56BA5">
            <w:pPr>
              <w:spacing w:after="0"/>
              <w:rPr>
                <w:rFonts w:ascii="Montserrat" w:eastAsia="Calibri" w:hAnsi="Montserrat" w:cs="Times New Roman"/>
                <w:b/>
                <w:sz w:val="20"/>
                <w:szCs w:val="20"/>
              </w:rPr>
            </w:pPr>
            <w:r w:rsidRPr="005C2658">
              <w:rPr>
                <w:rFonts w:ascii="Montserrat" w:hAnsi="Montserrat"/>
                <w:b/>
                <w:sz w:val="20"/>
                <w:szCs w:val="20"/>
              </w:rPr>
              <w:t>Attached documents</w:t>
            </w:r>
          </w:p>
        </w:tc>
      </w:tr>
      <w:tr w:rsidR="0081190E" w:rsidRPr="005C2658" w14:paraId="4D995518" w14:textId="77777777" w:rsidTr="0081190E">
        <w:trPr>
          <w:trHeight w:val="494"/>
        </w:trPr>
        <w:tc>
          <w:tcPr>
            <w:tcW w:w="635" w:type="dxa"/>
            <w:tcBorders>
              <w:top w:val="single" w:sz="4" w:space="0" w:color="auto"/>
              <w:left w:val="single" w:sz="4" w:space="0" w:color="auto"/>
              <w:bottom w:val="single" w:sz="4" w:space="0" w:color="auto"/>
              <w:right w:val="single" w:sz="4" w:space="0" w:color="auto"/>
            </w:tcBorders>
          </w:tcPr>
          <w:p w14:paraId="79C4F218" w14:textId="77777777" w:rsidR="0081190E" w:rsidRPr="005C2658" w:rsidRDefault="0081190E" w:rsidP="00C56BA5">
            <w:pPr>
              <w:spacing w:after="0"/>
              <w:contextualSpacing/>
              <w:jc w:val="both"/>
              <w:rPr>
                <w:rFonts w:ascii="Montserrat" w:eastAsia="Calibri" w:hAnsi="Montserrat" w:cs="Times New Roman"/>
                <w:sz w:val="20"/>
                <w:szCs w:val="20"/>
              </w:rPr>
            </w:pPr>
            <w:r w:rsidRPr="005C2658">
              <w:rPr>
                <w:rFonts w:ascii="Montserrat" w:hAnsi="Montserrat"/>
                <w:sz w:val="20"/>
                <w:szCs w:val="20"/>
              </w:rPr>
              <w:t>1.</w:t>
            </w:r>
          </w:p>
        </w:tc>
        <w:tc>
          <w:tcPr>
            <w:tcW w:w="1665" w:type="dxa"/>
            <w:tcBorders>
              <w:top w:val="single" w:sz="4" w:space="0" w:color="auto"/>
              <w:left w:val="single" w:sz="4" w:space="0" w:color="auto"/>
              <w:bottom w:val="single" w:sz="4" w:space="0" w:color="auto"/>
              <w:right w:val="single" w:sz="4" w:space="0" w:color="auto"/>
            </w:tcBorders>
          </w:tcPr>
          <w:p w14:paraId="74C903DC" w14:textId="77777777" w:rsidR="0081190E" w:rsidRPr="005C2658" w:rsidRDefault="0081190E" w:rsidP="00C56BA5">
            <w:pPr>
              <w:spacing w:after="0"/>
              <w:rPr>
                <w:rFonts w:ascii="Montserrat" w:eastAsia="Calibri" w:hAnsi="Montserrat" w:cs="Times New Roman"/>
                <w:sz w:val="20"/>
                <w:szCs w:val="20"/>
                <w:lang w:eastAsia="en-US"/>
              </w:rPr>
            </w:pPr>
          </w:p>
        </w:tc>
        <w:tc>
          <w:tcPr>
            <w:tcW w:w="2005" w:type="dxa"/>
            <w:tcBorders>
              <w:top w:val="single" w:sz="4" w:space="0" w:color="auto"/>
              <w:left w:val="single" w:sz="4" w:space="0" w:color="auto"/>
              <w:bottom w:val="single" w:sz="4" w:space="0" w:color="auto"/>
              <w:right w:val="single" w:sz="4" w:space="0" w:color="auto"/>
            </w:tcBorders>
          </w:tcPr>
          <w:p w14:paraId="5EA61258" w14:textId="77777777" w:rsidR="0081190E" w:rsidRPr="005C2658" w:rsidRDefault="0081190E" w:rsidP="00C56BA5">
            <w:pPr>
              <w:spacing w:after="0"/>
              <w:rPr>
                <w:rFonts w:ascii="Montserrat" w:eastAsia="Calibri" w:hAnsi="Montserrat" w:cs="Times New Roman"/>
                <w:sz w:val="20"/>
                <w:szCs w:val="20"/>
                <w:lang w:eastAsia="en-US"/>
              </w:rPr>
            </w:pPr>
          </w:p>
        </w:tc>
        <w:tc>
          <w:tcPr>
            <w:tcW w:w="2187" w:type="dxa"/>
            <w:tcBorders>
              <w:top w:val="single" w:sz="4" w:space="0" w:color="auto"/>
              <w:left w:val="single" w:sz="4" w:space="0" w:color="auto"/>
              <w:bottom w:val="single" w:sz="4" w:space="0" w:color="auto"/>
              <w:right w:val="single" w:sz="4" w:space="0" w:color="auto"/>
            </w:tcBorders>
          </w:tcPr>
          <w:p w14:paraId="241AAAE3" w14:textId="77777777" w:rsidR="0081190E" w:rsidRPr="005C2658" w:rsidRDefault="0081190E" w:rsidP="00C56BA5">
            <w:pPr>
              <w:spacing w:after="0"/>
              <w:rPr>
                <w:rFonts w:ascii="Montserrat" w:eastAsia="Calibri" w:hAnsi="Montserrat" w:cs="Times New Roman"/>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2E1A960A" w14:textId="77777777" w:rsidR="0081190E" w:rsidRPr="005C2658" w:rsidRDefault="0081190E" w:rsidP="00C56BA5">
            <w:pPr>
              <w:spacing w:after="0"/>
              <w:rPr>
                <w:rFonts w:ascii="Montserrat" w:eastAsia="Calibri" w:hAnsi="Montserrat" w:cs="Times New Roman"/>
                <w:sz w:val="20"/>
                <w:szCs w:val="20"/>
                <w:lang w:eastAsia="en-US"/>
              </w:rPr>
            </w:pPr>
          </w:p>
        </w:tc>
        <w:tc>
          <w:tcPr>
            <w:tcW w:w="1766" w:type="dxa"/>
            <w:tcBorders>
              <w:top w:val="single" w:sz="4" w:space="0" w:color="auto"/>
              <w:left w:val="single" w:sz="4" w:space="0" w:color="auto"/>
              <w:bottom w:val="single" w:sz="4" w:space="0" w:color="auto"/>
              <w:right w:val="single" w:sz="4" w:space="0" w:color="auto"/>
            </w:tcBorders>
          </w:tcPr>
          <w:p w14:paraId="4CFAD3BA" w14:textId="77777777" w:rsidR="0081190E" w:rsidRPr="005C2658" w:rsidRDefault="0081190E" w:rsidP="00C56BA5">
            <w:pPr>
              <w:spacing w:after="0"/>
              <w:rPr>
                <w:rFonts w:ascii="Montserrat" w:eastAsia="Calibri" w:hAnsi="Montserrat" w:cs="Times New Roman"/>
                <w:sz w:val="20"/>
                <w:szCs w:val="20"/>
                <w:lang w:eastAsia="en-US"/>
              </w:rPr>
            </w:pPr>
          </w:p>
        </w:tc>
      </w:tr>
      <w:tr w:rsidR="0081190E" w:rsidRPr="005C2658" w14:paraId="082F4A83" w14:textId="77777777" w:rsidTr="0081190E">
        <w:trPr>
          <w:trHeight w:val="494"/>
        </w:trPr>
        <w:tc>
          <w:tcPr>
            <w:tcW w:w="635" w:type="dxa"/>
            <w:tcBorders>
              <w:top w:val="single" w:sz="4" w:space="0" w:color="auto"/>
              <w:left w:val="single" w:sz="4" w:space="0" w:color="auto"/>
              <w:bottom w:val="single" w:sz="4" w:space="0" w:color="auto"/>
              <w:right w:val="single" w:sz="4" w:space="0" w:color="auto"/>
            </w:tcBorders>
          </w:tcPr>
          <w:p w14:paraId="0E626159" w14:textId="77777777" w:rsidR="0081190E" w:rsidRPr="005C2658" w:rsidRDefault="0081190E" w:rsidP="00C56BA5">
            <w:pPr>
              <w:spacing w:after="0"/>
              <w:rPr>
                <w:rFonts w:ascii="Montserrat" w:eastAsia="Calibri" w:hAnsi="Montserrat" w:cs="Times New Roman"/>
                <w:sz w:val="20"/>
                <w:szCs w:val="20"/>
              </w:rPr>
            </w:pPr>
            <w:r w:rsidRPr="005C2658">
              <w:rPr>
                <w:rFonts w:ascii="Montserrat" w:hAnsi="Montserrat"/>
                <w:sz w:val="20"/>
                <w:szCs w:val="20"/>
              </w:rPr>
              <w:t>...</w:t>
            </w:r>
          </w:p>
        </w:tc>
        <w:tc>
          <w:tcPr>
            <w:tcW w:w="1665" w:type="dxa"/>
            <w:tcBorders>
              <w:top w:val="single" w:sz="4" w:space="0" w:color="auto"/>
              <w:left w:val="single" w:sz="4" w:space="0" w:color="auto"/>
              <w:bottom w:val="single" w:sz="4" w:space="0" w:color="auto"/>
              <w:right w:val="single" w:sz="4" w:space="0" w:color="auto"/>
            </w:tcBorders>
          </w:tcPr>
          <w:p w14:paraId="1E05D709" w14:textId="77777777" w:rsidR="0081190E" w:rsidRPr="005C2658" w:rsidRDefault="0081190E" w:rsidP="00C56BA5">
            <w:pPr>
              <w:spacing w:after="0"/>
              <w:rPr>
                <w:rFonts w:ascii="Montserrat" w:eastAsia="Calibri" w:hAnsi="Montserrat" w:cs="Times New Roman"/>
                <w:sz w:val="20"/>
                <w:szCs w:val="20"/>
                <w:lang w:eastAsia="en-US"/>
              </w:rPr>
            </w:pPr>
          </w:p>
        </w:tc>
        <w:tc>
          <w:tcPr>
            <w:tcW w:w="2005" w:type="dxa"/>
            <w:tcBorders>
              <w:top w:val="single" w:sz="4" w:space="0" w:color="auto"/>
              <w:left w:val="single" w:sz="4" w:space="0" w:color="auto"/>
              <w:bottom w:val="single" w:sz="4" w:space="0" w:color="auto"/>
              <w:right w:val="single" w:sz="4" w:space="0" w:color="auto"/>
            </w:tcBorders>
          </w:tcPr>
          <w:p w14:paraId="61173AC6" w14:textId="77777777" w:rsidR="0081190E" w:rsidRPr="005C2658" w:rsidRDefault="0081190E" w:rsidP="00C56BA5">
            <w:pPr>
              <w:spacing w:after="0"/>
              <w:rPr>
                <w:rFonts w:ascii="Montserrat" w:eastAsia="Calibri" w:hAnsi="Montserrat" w:cs="Times New Roman"/>
                <w:sz w:val="20"/>
                <w:szCs w:val="20"/>
                <w:lang w:eastAsia="en-US"/>
              </w:rPr>
            </w:pPr>
          </w:p>
        </w:tc>
        <w:tc>
          <w:tcPr>
            <w:tcW w:w="2187" w:type="dxa"/>
            <w:tcBorders>
              <w:top w:val="single" w:sz="4" w:space="0" w:color="auto"/>
              <w:left w:val="single" w:sz="4" w:space="0" w:color="auto"/>
              <w:bottom w:val="single" w:sz="4" w:space="0" w:color="auto"/>
              <w:right w:val="single" w:sz="4" w:space="0" w:color="auto"/>
            </w:tcBorders>
          </w:tcPr>
          <w:p w14:paraId="5336BB35" w14:textId="77777777" w:rsidR="0081190E" w:rsidRPr="005C2658" w:rsidRDefault="0081190E" w:rsidP="00C56BA5">
            <w:pPr>
              <w:spacing w:after="0"/>
              <w:rPr>
                <w:rFonts w:ascii="Montserrat" w:eastAsia="Calibri" w:hAnsi="Montserrat" w:cs="Times New Roman"/>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14:paraId="75B8D510" w14:textId="77777777" w:rsidR="0081190E" w:rsidRPr="005C2658" w:rsidRDefault="0081190E" w:rsidP="00C56BA5">
            <w:pPr>
              <w:spacing w:after="0"/>
              <w:rPr>
                <w:rFonts w:ascii="Montserrat" w:eastAsia="Calibri" w:hAnsi="Montserrat" w:cs="Times New Roman"/>
                <w:sz w:val="20"/>
                <w:szCs w:val="20"/>
                <w:lang w:eastAsia="en-US"/>
              </w:rPr>
            </w:pPr>
          </w:p>
        </w:tc>
        <w:tc>
          <w:tcPr>
            <w:tcW w:w="1766" w:type="dxa"/>
            <w:tcBorders>
              <w:top w:val="single" w:sz="4" w:space="0" w:color="auto"/>
              <w:left w:val="single" w:sz="4" w:space="0" w:color="auto"/>
              <w:bottom w:val="single" w:sz="4" w:space="0" w:color="auto"/>
              <w:right w:val="single" w:sz="4" w:space="0" w:color="auto"/>
            </w:tcBorders>
          </w:tcPr>
          <w:p w14:paraId="4ED2CDD5" w14:textId="77777777" w:rsidR="0081190E" w:rsidRPr="005C2658" w:rsidRDefault="0081190E" w:rsidP="00C56BA5">
            <w:pPr>
              <w:spacing w:after="0"/>
              <w:rPr>
                <w:rFonts w:ascii="Montserrat" w:eastAsia="Calibri" w:hAnsi="Montserrat" w:cs="Times New Roman"/>
                <w:sz w:val="20"/>
                <w:szCs w:val="20"/>
                <w:lang w:eastAsia="en-US"/>
              </w:rPr>
            </w:pPr>
          </w:p>
        </w:tc>
      </w:tr>
    </w:tbl>
    <w:p w14:paraId="7AD3BC15" w14:textId="77777777" w:rsidR="0081190E" w:rsidRPr="005C2658" w:rsidRDefault="0081190E" w:rsidP="00C56BA5">
      <w:pPr>
        <w:spacing w:after="160"/>
        <w:rPr>
          <w:rFonts w:ascii="Montserrat" w:eastAsia="Calibri" w:hAnsi="Montserrat" w:cs="Times New Roman"/>
          <w:sz w:val="20"/>
          <w:szCs w:val="20"/>
          <w:lang w:eastAsia="en-US"/>
        </w:rPr>
      </w:pPr>
    </w:p>
    <w:p w14:paraId="62FC1D04" w14:textId="4E7BAE4E" w:rsidR="0081190E" w:rsidRPr="005C2658" w:rsidRDefault="0081190E" w:rsidP="00C56BA5">
      <w:pPr>
        <w:spacing w:after="160"/>
        <w:rPr>
          <w:rFonts w:ascii="Montserrat" w:eastAsia="Calibri" w:hAnsi="Montserrat" w:cs="Times New Roman"/>
          <w:i/>
          <w:sz w:val="20"/>
          <w:szCs w:val="20"/>
        </w:rPr>
      </w:pPr>
      <w:r w:rsidRPr="005C2658">
        <w:rPr>
          <w:rFonts w:ascii="Montserrat" w:hAnsi="Montserrat"/>
          <w:sz w:val="20"/>
          <w:szCs w:val="20"/>
        </w:rPr>
        <w:t xml:space="preserve">* </w:t>
      </w:r>
      <w:r w:rsidRPr="005C2658">
        <w:rPr>
          <w:rFonts w:ascii="Montserrat" w:hAnsi="Montserrat"/>
          <w:i/>
          <w:sz w:val="20"/>
          <w:szCs w:val="20"/>
        </w:rPr>
        <w:t xml:space="preserve">Only those tables for which the parts of the </w:t>
      </w:r>
      <w:r w:rsidR="00FD0C2F" w:rsidRPr="005C2658">
        <w:rPr>
          <w:rFonts w:ascii="Montserrat" w:hAnsi="Montserrat"/>
          <w:i/>
          <w:sz w:val="20"/>
          <w:szCs w:val="20"/>
        </w:rPr>
        <w:t>procurement object</w:t>
      </w:r>
      <w:r w:rsidRPr="005C2658">
        <w:rPr>
          <w:rFonts w:ascii="Montserrat" w:hAnsi="Montserrat"/>
          <w:i/>
          <w:sz w:val="20"/>
          <w:szCs w:val="20"/>
        </w:rPr>
        <w:t xml:space="preserve"> are offered </w:t>
      </w:r>
      <w:r w:rsidR="00967970" w:rsidRPr="005C2658">
        <w:rPr>
          <w:rFonts w:ascii="Montserrat" w:hAnsi="Montserrat"/>
          <w:i/>
          <w:sz w:val="20"/>
          <w:szCs w:val="20"/>
        </w:rPr>
        <w:t>shall be</w:t>
      </w:r>
      <w:r w:rsidRPr="005C2658">
        <w:rPr>
          <w:rFonts w:ascii="Montserrat" w:hAnsi="Montserrat"/>
          <w:i/>
          <w:sz w:val="20"/>
          <w:szCs w:val="20"/>
        </w:rPr>
        <w:t xml:space="preserve"> filled in, others </w:t>
      </w:r>
      <w:r w:rsidR="00967970" w:rsidRPr="005C2658">
        <w:rPr>
          <w:rFonts w:ascii="Montserrat" w:hAnsi="Montserrat"/>
          <w:i/>
          <w:sz w:val="20"/>
          <w:szCs w:val="20"/>
        </w:rPr>
        <w:t>shall be</w:t>
      </w:r>
      <w:r w:rsidRPr="005C2658">
        <w:rPr>
          <w:rFonts w:ascii="Montserrat" w:hAnsi="Montserrat"/>
          <w:i/>
          <w:sz w:val="20"/>
          <w:szCs w:val="20"/>
        </w:rPr>
        <w:t xml:space="preserve"> deleted.</w:t>
      </w:r>
    </w:p>
    <w:p w14:paraId="4394039A" w14:textId="77777777" w:rsidR="00791A96" w:rsidRPr="005C2658" w:rsidRDefault="00791A96" w:rsidP="00C56BA5">
      <w:pPr>
        <w:spacing w:after="160"/>
        <w:rPr>
          <w:rFonts w:ascii="Montserrat" w:eastAsia="Calibri" w:hAnsi="Montserrat" w:cs="Times New Roman"/>
          <w:sz w:val="20"/>
          <w:szCs w:val="20"/>
          <w:lang w:eastAsia="en-US"/>
        </w:rPr>
      </w:pPr>
    </w:p>
    <w:tbl>
      <w:tblPr>
        <w:tblW w:w="10868" w:type="dxa"/>
        <w:tblLayout w:type="fixed"/>
        <w:tblLook w:val="00A0" w:firstRow="1" w:lastRow="0" w:firstColumn="1" w:lastColumn="0" w:noHBand="0" w:noVBand="0"/>
      </w:tblPr>
      <w:tblGrid>
        <w:gridCol w:w="3632"/>
        <w:gridCol w:w="667"/>
        <w:gridCol w:w="2190"/>
        <w:gridCol w:w="775"/>
        <w:gridCol w:w="2888"/>
        <w:gridCol w:w="716"/>
      </w:tblGrid>
      <w:tr w:rsidR="00791A96" w:rsidRPr="005C2658" w14:paraId="2C47B5ED" w14:textId="77777777" w:rsidTr="008F2413">
        <w:trPr>
          <w:trHeight w:val="232"/>
        </w:trPr>
        <w:tc>
          <w:tcPr>
            <w:tcW w:w="3632" w:type="dxa"/>
            <w:tcBorders>
              <w:top w:val="nil"/>
              <w:left w:val="nil"/>
              <w:bottom w:val="single" w:sz="4" w:space="0" w:color="auto"/>
              <w:right w:val="nil"/>
            </w:tcBorders>
          </w:tcPr>
          <w:p w14:paraId="205B07C9" w14:textId="77777777" w:rsidR="00791A96" w:rsidRPr="005C2658" w:rsidRDefault="00791A96" w:rsidP="00C56BA5">
            <w:pPr>
              <w:spacing w:after="160"/>
              <w:rPr>
                <w:rFonts w:ascii="Montserrat" w:eastAsia="Calibri" w:hAnsi="Montserrat" w:cs="Times New Roman"/>
                <w:sz w:val="20"/>
                <w:szCs w:val="20"/>
                <w:lang w:eastAsia="en-US"/>
              </w:rPr>
            </w:pPr>
          </w:p>
        </w:tc>
        <w:tc>
          <w:tcPr>
            <w:tcW w:w="667" w:type="dxa"/>
          </w:tcPr>
          <w:p w14:paraId="5F465F84" w14:textId="77777777" w:rsidR="00791A96" w:rsidRPr="005C2658" w:rsidRDefault="00791A96" w:rsidP="00C56BA5">
            <w:pPr>
              <w:spacing w:after="160"/>
              <w:rPr>
                <w:rFonts w:ascii="Montserrat" w:eastAsia="Calibri" w:hAnsi="Montserrat" w:cs="Times New Roman"/>
                <w:sz w:val="20"/>
                <w:szCs w:val="20"/>
                <w:lang w:eastAsia="en-US"/>
              </w:rPr>
            </w:pPr>
          </w:p>
        </w:tc>
        <w:tc>
          <w:tcPr>
            <w:tcW w:w="2190" w:type="dxa"/>
            <w:tcBorders>
              <w:top w:val="nil"/>
              <w:left w:val="nil"/>
              <w:bottom w:val="single" w:sz="4" w:space="0" w:color="auto"/>
              <w:right w:val="nil"/>
            </w:tcBorders>
          </w:tcPr>
          <w:p w14:paraId="29CB3F52" w14:textId="77777777" w:rsidR="00791A96" w:rsidRPr="005C2658" w:rsidRDefault="00791A96" w:rsidP="00C56BA5">
            <w:pPr>
              <w:spacing w:after="160"/>
              <w:rPr>
                <w:rFonts w:ascii="Montserrat" w:eastAsia="Calibri" w:hAnsi="Montserrat" w:cs="Times New Roman"/>
                <w:sz w:val="20"/>
                <w:szCs w:val="20"/>
                <w:lang w:eastAsia="en-US"/>
              </w:rPr>
            </w:pPr>
          </w:p>
        </w:tc>
        <w:tc>
          <w:tcPr>
            <w:tcW w:w="775" w:type="dxa"/>
          </w:tcPr>
          <w:p w14:paraId="7548E3A2" w14:textId="77777777" w:rsidR="00791A96" w:rsidRPr="005C2658" w:rsidRDefault="00791A96" w:rsidP="00C56BA5">
            <w:pPr>
              <w:spacing w:after="160"/>
              <w:rPr>
                <w:rFonts w:ascii="Montserrat" w:eastAsia="Calibri" w:hAnsi="Montserrat" w:cs="Times New Roman"/>
                <w:sz w:val="20"/>
                <w:szCs w:val="20"/>
                <w:lang w:eastAsia="en-US"/>
              </w:rPr>
            </w:pPr>
          </w:p>
        </w:tc>
        <w:tc>
          <w:tcPr>
            <w:tcW w:w="2888" w:type="dxa"/>
            <w:tcBorders>
              <w:top w:val="nil"/>
              <w:left w:val="nil"/>
              <w:bottom w:val="single" w:sz="4" w:space="0" w:color="auto"/>
              <w:right w:val="nil"/>
            </w:tcBorders>
          </w:tcPr>
          <w:p w14:paraId="0851BC8F" w14:textId="77777777" w:rsidR="00791A96" w:rsidRPr="005C2658" w:rsidRDefault="00791A96" w:rsidP="00C56BA5">
            <w:pPr>
              <w:spacing w:after="160"/>
              <w:rPr>
                <w:rFonts w:ascii="Montserrat" w:eastAsia="Calibri" w:hAnsi="Montserrat" w:cs="Times New Roman"/>
                <w:sz w:val="20"/>
                <w:szCs w:val="20"/>
                <w:lang w:eastAsia="en-US"/>
              </w:rPr>
            </w:pPr>
          </w:p>
        </w:tc>
        <w:tc>
          <w:tcPr>
            <w:tcW w:w="716" w:type="dxa"/>
          </w:tcPr>
          <w:p w14:paraId="42BB736B" w14:textId="77777777" w:rsidR="00791A96" w:rsidRPr="005C2658" w:rsidRDefault="00791A96" w:rsidP="00C56BA5">
            <w:pPr>
              <w:spacing w:after="160"/>
              <w:rPr>
                <w:rFonts w:ascii="Montserrat" w:eastAsia="Calibri" w:hAnsi="Montserrat" w:cs="Times New Roman"/>
                <w:sz w:val="20"/>
                <w:szCs w:val="20"/>
                <w:lang w:eastAsia="en-US"/>
              </w:rPr>
            </w:pPr>
          </w:p>
        </w:tc>
      </w:tr>
      <w:tr w:rsidR="00791A96" w:rsidRPr="005C2658" w14:paraId="652E3DAC" w14:textId="77777777" w:rsidTr="008F2413">
        <w:trPr>
          <w:trHeight w:val="151"/>
        </w:trPr>
        <w:tc>
          <w:tcPr>
            <w:tcW w:w="3632" w:type="dxa"/>
            <w:tcBorders>
              <w:top w:val="single" w:sz="4" w:space="0" w:color="auto"/>
              <w:left w:val="nil"/>
              <w:bottom w:val="nil"/>
              <w:right w:val="nil"/>
            </w:tcBorders>
            <w:hideMark/>
          </w:tcPr>
          <w:p w14:paraId="561B07B5" w14:textId="65BB8EC0" w:rsidR="00791A96" w:rsidRPr="005C2658" w:rsidRDefault="00791A96" w:rsidP="00C56BA5">
            <w:pPr>
              <w:spacing w:after="160"/>
              <w:rPr>
                <w:rFonts w:ascii="Montserrat" w:eastAsia="Calibri" w:hAnsi="Montserrat" w:cs="Times New Roman"/>
                <w:i/>
                <w:sz w:val="20"/>
                <w:szCs w:val="20"/>
              </w:rPr>
            </w:pPr>
            <w:r w:rsidRPr="005C2658">
              <w:rPr>
                <w:rFonts w:ascii="Montserrat" w:hAnsi="Montserrat"/>
                <w:i/>
                <w:sz w:val="20"/>
                <w:szCs w:val="20"/>
              </w:rPr>
              <w:t>(Job title of the supplier or</w:t>
            </w:r>
            <w:r w:rsidR="00346380" w:rsidRPr="005C2658">
              <w:rPr>
                <w:rFonts w:ascii="Montserrat" w:hAnsi="Montserrat"/>
                <w:i/>
                <w:sz w:val="20"/>
                <w:szCs w:val="20"/>
              </w:rPr>
              <w:t xml:space="preserve"> its </w:t>
            </w:r>
            <w:r w:rsidRPr="005C2658">
              <w:rPr>
                <w:rFonts w:ascii="Montserrat" w:hAnsi="Montserrat"/>
                <w:i/>
                <w:sz w:val="20"/>
                <w:szCs w:val="20"/>
              </w:rPr>
              <w:t>authorised person)</w:t>
            </w:r>
          </w:p>
        </w:tc>
        <w:tc>
          <w:tcPr>
            <w:tcW w:w="667" w:type="dxa"/>
          </w:tcPr>
          <w:p w14:paraId="660396F3" w14:textId="77777777" w:rsidR="00791A96" w:rsidRPr="005C2658" w:rsidRDefault="00791A96" w:rsidP="00C56BA5">
            <w:pPr>
              <w:spacing w:after="160"/>
              <w:rPr>
                <w:rFonts w:ascii="Montserrat" w:eastAsia="Calibri" w:hAnsi="Montserrat" w:cs="Times New Roman"/>
                <w:i/>
                <w:sz w:val="20"/>
                <w:szCs w:val="20"/>
                <w:lang w:eastAsia="en-US"/>
              </w:rPr>
            </w:pPr>
          </w:p>
        </w:tc>
        <w:tc>
          <w:tcPr>
            <w:tcW w:w="2190" w:type="dxa"/>
            <w:tcBorders>
              <w:top w:val="single" w:sz="4" w:space="0" w:color="auto"/>
              <w:left w:val="nil"/>
              <w:bottom w:val="nil"/>
              <w:right w:val="nil"/>
            </w:tcBorders>
            <w:hideMark/>
          </w:tcPr>
          <w:p w14:paraId="32C2CD35" w14:textId="77777777" w:rsidR="00791A96" w:rsidRPr="005C2658" w:rsidRDefault="00791A96" w:rsidP="00C56BA5">
            <w:pPr>
              <w:spacing w:after="160"/>
              <w:rPr>
                <w:rFonts w:ascii="Montserrat" w:eastAsia="Calibri" w:hAnsi="Montserrat" w:cs="Times New Roman"/>
                <w:i/>
                <w:sz w:val="20"/>
                <w:szCs w:val="20"/>
              </w:rPr>
            </w:pPr>
            <w:r w:rsidRPr="005C2658">
              <w:rPr>
                <w:rFonts w:ascii="Montserrat" w:hAnsi="Montserrat"/>
                <w:i/>
                <w:sz w:val="20"/>
                <w:szCs w:val="20"/>
              </w:rPr>
              <w:t>(Signature)</w:t>
            </w:r>
          </w:p>
        </w:tc>
        <w:tc>
          <w:tcPr>
            <w:tcW w:w="775" w:type="dxa"/>
          </w:tcPr>
          <w:p w14:paraId="7647376D" w14:textId="77777777" w:rsidR="00791A96" w:rsidRPr="005C2658" w:rsidRDefault="00791A96" w:rsidP="00C56BA5">
            <w:pPr>
              <w:spacing w:after="160"/>
              <w:rPr>
                <w:rFonts w:ascii="Montserrat" w:eastAsia="Calibri" w:hAnsi="Montserrat" w:cs="Times New Roman"/>
                <w:i/>
                <w:sz w:val="20"/>
                <w:szCs w:val="20"/>
                <w:lang w:eastAsia="en-US"/>
              </w:rPr>
            </w:pPr>
          </w:p>
        </w:tc>
        <w:tc>
          <w:tcPr>
            <w:tcW w:w="2888" w:type="dxa"/>
            <w:tcBorders>
              <w:top w:val="single" w:sz="4" w:space="0" w:color="auto"/>
              <w:left w:val="nil"/>
              <w:bottom w:val="nil"/>
              <w:right w:val="nil"/>
            </w:tcBorders>
            <w:hideMark/>
          </w:tcPr>
          <w:p w14:paraId="25265440" w14:textId="654DCF29" w:rsidR="00791A96" w:rsidRPr="005C2658" w:rsidRDefault="00791A96" w:rsidP="0085466E">
            <w:pPr>
              <w:spacing w:after="160"/>
              <w:rPr>
                <w:rFonts w:ascii="Montserrat" w:eastAsia="Calibri" w:hAnsi="Montserrat" w:cs="Times New Roman"/>
                <w:iCs/>
                <w:sz w:val="20"/>
                <w:szCs w:val="20"/>
              </w:rPr>
            </w:pPr>
            <w:r w:rsidRPr="005C2658">
              <w:rPr>
                <w:rFonts w:ascii="Montserrat" w:hAnsi="Montserrat"/>
                <w:i/>
                <w:sz w:val="20"/>
                <w:szCs w:val="20"/>
              </w:rPr>
              <w:t>(</w:t>
            </w:r>
            <w:r w:rsidR="0085466E" w:rsidRPr="005C2658">
              <w:rPr>
                <w:rFonts w:ascii="Montserrat" w:hAnsi="Montserrat"/>
                <w:i/>
                <w:sz w:val="20"/>
                <w:szCs w:val="20"/>
              </w:rPr>
              <w:t>Name and surname</w:t>
            </w:r>
            <w:r w:rsidRPr="005C2658">
              <w:rPr>
                <w:rFonts w:ascii="Montserrat" w:hAnsi="Montserrat"/>
                <w:i/>
                <w:sz w:val="20"/>
                <w:szCs w:val="20"/>
              </w:rPr>
              <w:t>)</w:t>
            </w:r>
          </w:p>
        </w:tc>
        <w:tc>
          <w:tcPr>
            <w:tcW w:w="716" w:type="dxa"/>
          </w:tcPr>
          <w:p w14:paraId="4A7AD445" w14:textId="77777777" w:rsidR="00791A96" w:rsidRPr="005C2658" w:rsidRDefault="00791A96" w:rsidP="00C56BA5">
            <w:pPr>
              <w:spacing w:after="160"/>
              <w:rPr>
                <w:rFonts w:ascii="Montserrat" w:eastAsia="Calibri" w:hAnsi="Montserrat" w:cs="Times New Roman"/>
                <w:i/>
                <w:sz w:val="20"/>
                <w:szCs w:val="20"/>
                <w:lang w:eastAsia="en-US"/>
              </w:rPr>
            </w:pPr>
          </w:p>
        </w:tc>
      </w:tr>
    </w:tbl>
    <w:p w14:paraId="3A00CAD3" w14:textId="77777777" w:rsidR="00791A96" w:rsidRPr="005C2658" w:rsidRDefault="00791A96" w:rsidP="00C56BA5">
      <w:pPr>
        <w:spacing w:after="160"/>
        <w:rPr>
          <w:rFonts w:ascii="Montserrat" w:eastAsia="Calibri" w:hAnsi="Montserrat" w:cs="Times New Roman"/>
          <w:sz w:val="20"/>
          <w:szCs w:val="20"/>
          <w:lang w:eastAsia="en-US"/>
        </w:rPr>
      </w:pPr>
    </w:p>
    <w:p w14:paraId="119D1792" w14:textId="77777777" w:rsidR="00A87E00" w:rsidRPr="005C2658" w:rsidRDefault="00A87E00" w:rsidP="00C56BA5">
      <w:pPr>
        <w:suppressAutoHyphens/>
        <w:spacing w:after="0"/>
        <w:jc w:val="both"/>
        <w:rPr>
          <w:rFonts w:ascii="Montserrat" w:eastAsia="Times New Roman" w:hAnsi="Montserrat" w:cs="Times New Roman"/>
          <w:sz w:val="20"/>
          <w:szCs w:val="20"/>
          <w:lang w:eastAsia="en-US"/>
        </w:rPr>
        <w:sectPr w:rsidR="00A87E00" w:rsidRPr="005C2658" w:rsidSect="005E49B2">
          <w:headerReference w:type="default" r:id="rId36"/>
          <w:headerReference w:type="first" r:id="rId37"/>
          <w:pgSz w:w="12240" w:h="15840" w:code="1"/>
          <w:pgMar w:top="1440" w:right="1080" w:bottom="1440" w:left="1080" w:header="567" w:footer="567" w:gutter="0"/>
          <w:cols w:space="1296"/>
          <w:formProt w:val="0"/>
          <w:titlePg/>
          <w:docGrid w:linePitch="299"/>
        </w:sectPr>
      </w:pPr>
    </w:p>
    <w:p w14:paraId="6A540C64" w14:textId="77777777" w:rsidR="00C426CA" w:rsidRPr="005C2658" w:rsidRDefault="00C426CA" w:rsidP="00C426CA">
      <w:pPr>
        <w:spacing w:line="252" w:lineRule="auto"/>
        <w:jc w:val="right"/>
        <w:rPr>
          <w:rFonts w:ascii="Montserrat" w:eastAsia="Montserrat" w:hAnsi="Montserrat" w:cs="Montserrat"/>
          <w:sz w:val="20"/>
          <w:szCs w:val="20"/>
        </w:rPr>
      </w:pPr>
      <w:r w:rsidRPr="005C2658">
        <w:rPr>
          <w:rFonts w:ascii="Montserrat" w:hAnsi="Montserrat"/>
          <w:sz w:val="20"/>
        </w:rPr>
        <w:lastRenderedPageBreak/>
        <w:t>Annex No. 12 to the Conditions of the Procurement</w:t>
      </w:r>
    </w:p>
    <w:p w14:paraId="356C4A12" w14:textId="77777777" w:rsidR="00C426CA" w:rsidRPr="005C2658" w:rsidRDefault="00C426CA" w:rsidP="00C426CA">
      <w:pPr>
        <w:spacing w:line="252" w:lineRule="auto"/>
        <w:jc w:val="center"/>
        <w:rPr>
          <w:rFonts w:ascii="Montserrat" w:eastAsia="Montserrat" w:hAnsi="Montserrat" w:cs="Montserrat"/>
          <w:b/>
          <w:bCs/>
          <w:sz w:val="20"/>
          <w:szCs w:val="20"/>
        </w:rPr>
      </w:pPr>
      <w:r w:rsidRPr="005C2658">
        <w:rPr>
          <w:rFonts w:ascii="Montserrat" w:hAnsi="Montserrat"/>
          <w:b/>
          <w:sz w:val="20"/>
        </w:rPr>
        <w:t>CERTIFICATE ON VEHICLES PROPOSED</w:t>
      </w:r>
    </w:p>
    <w:p w14:paraId="1662640A" w14:textId="77777777" w:rsidR="00C426CA" w:rsidRPr="005C2658" w:rsidRDefault="00C426CA" w:rsidP="00C426CA">
      <w:pPr>
        <w:spacing w:line="252" w:lineRule="auto"/>
        <w:jc w:val="right"/>
        <w:rPr>
          <w:rFonts w:ascii="Montserrat" w:eastAsia="Montserrat" w:hAnsi="Montserrat" w:cs="Montserrat"/>
          <w:b/>
          <w:bCs/>
          <w:sz w:val="20"/>
          <w:szCs w:val="20"/>
        </w:rPr>
      </w:pPr>
      <w:r w:rsidRPr="005C2658">
        <w:rPr>
          <w:rFonts w:ascii="Montserrat" w:hAnsi="Montserrat"/>
          <w:b/>
          <w:sz w:val="20"/>
        </w:rPr>
        <w:t>1 (first) part of the procurement object*</w:t>
      </w:r>
    </w:p>
    <w:tbl>
      <w:tblPr>
        <w:tblW w:w="0" w:type="auto"/>
        <w:tblLayout w:type="fixed"/>
        <w:tblLook w:val="06A0" w:firstRow="1" w:lastRow="0" w:firstColumn="1" w:lastColumn="0" w:noHBand="1" w:noVBand="1"/>
      </w:tblPr>
      <w:tblGrid>
        <w:gridCol w:w="804"/>
        <w:gridCol w:w="1807"/>
        <w:gridCol w:w="1738"/>
        <w:gridCol w:w="1847"/>
        <w:gridCol w:w="1483"/>
        <w:gridCol w:w="2159"/>
      </w:tblGrid>
      <w:tr w:rsidR="00C426CA" w:rsidRPr="005C2658" w14:paraId="7CB910A2"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A4A2C2"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Ser. No.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04BF1F"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Type of vehicles </w:t>
            </w:r>
          </w:p>
          <w:p w14:paraId="6B24EF83"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p w14:paraId="030559F9"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i/>
                <w:sz w:val="20"/>
              </w:rPr>
              <w:t>(specify biaxial, triaxial, midi bus, etc.)</w:t>
            </w: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594FCA" w14:textId="77777777" w:rsidR="00C426CA" w:rsidRPr="005C2658" w:rsidRDefault="00C426CA">
            <w:pPr>
              <w:spacing w:after="0"/>
              <w:jc w:val="center"/>
              <w:rPr>
                <w:rFonts w:ascii="Montserrat" w:eastAsia="Montserrat" w:hAnsi="Montserrat" w:cs="Montserrat"/>
                <w:b/>
                <w:bCs/>
                <w:i/>
                <w:iCs/>
                <w:sz w:val="20"/>
                <w:szCs w:val="20"/>
              </w:rPr>
            </w:pPr>
            <w:r w:rsidRPr="005C2658">
              <w:rPr>
                <w:rFonts w:ascii="Montserrat" w:hAnsi="Montserrat"/>
                <w:b/>
                <w:i/>
                <w:sz w:val="20"/>
              </w:rPr>
              <w:t xml:space="preserve">Vehicle proposed </w:t>
            </w:r>
          </w:p>
          <w:p w14:paraId="2056EA47" w14:textId="77777777" w:rsidR="00C426CA" w:rsidRPr="005C2658" w:rsidRDefault="00C426CA">
            <w:pPr>
              <w:spacing w:after="0"/>
              <w:jc w:val="center"/>
              <w:rPr>
                <w:rFonts w:ascii="Montserrat" w:eastAsia="Montserrat" w:hAnsi="Montserrat" w:cs="Montserrat"/>
                <w:b/>
                <w:bCs/>
                <w:i/>
                <w:iCs/>
                <w:sz w:val="20"/>
                <w:szCs w:val="20"/>
              </w:rPr>
            </w:pPr>
            <w:r w:rsidRPr="005C2658">
              <w:rPr>
                <w:rFonts w:ascii="Montserrat" w:hAnsi="Montserrat"/>
                <w:b/>
                <w:i/>
                <w:sz w:val="20"/>
              </w:rPr>
              <w:t xml:space="preserve"> </w:t>
            </w:r>
          </w:p>
          <w:p w14:paraId="416673F2"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 xml:space="preserve">(specify manufacturer, model)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7ACFB4"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The number of vehicles proposed</w:t>
            </w:r>
          </w:p>
          <w:p w14:paraId="0C7ED621"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 xml:space="preserve"> </w:t>
            </w:r>
          </w:p>
          <w:p w14:paraId="78E96A21"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(indicates the number of vehicles without reserve for each type of vehicle)</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2D997265"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A reserve of vehicles proposed</w:t>
            </w:r>
          </w:p>
          <w:p w14:paraId="72C650A6"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 xml:space="preserve"> </w:t>
            </w:r>
          </w:p>
          <w:p w14:paraId="3D10E6D7"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(enter an integer)</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74ADBB"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Mileage of one vehicle in </w:t>
            </w:r>
            <w:proofErr w:type="spellStart"/>
            <w:r w:rsidRPr="005C2658">
              <w:rPr>
                <w:rFonts w:ascii="Montserrat" w:hAnsi="Montserrat"/>
                <w:b/>
                <w:sz w:val="20"/>
              </w:rPr>
              <w:t>kilometers</w:t>
            </w:r>
            <w:proofErr w:type="spellEnd"/>
            <w:r w:rsidRPr="005C2658">
              <w:rPr>
                <w:rFonts w:ascii="Montserrat" w:hAnsi="Montserrat"/>
                <w:b/>
                <w:sz w:val="20"/>
              </w:rPr>
              <w:t xml:space="preserve"> with a new unused single charge battery (80% DoD), during cold weather (at -10°C - (-20°C ) temperature) </w:t>
            </w:r>
          </w:p>
          <w:p w14:paraId="3339C0CB"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 xml:space="preserve"> </w:t>
            </w:r>
          </w:p>
          <w:p w14:paraId="49A5E7C3" w14:textId="77777777" w:rsidR="00C426CA" w:rsidRPr="005C2658" w:rsidRDefault="00C426CA">
            <w:pPr>
              <w:spacing w:after="0"/>
              <w:jc w:val="center"/>
              <w:rPr>
                <w:rFonts w:ascii="Montserrat" w:eastAsia="Montserrat" w:hAnsi="Montserrat" w:cs="Montserrat"/>
                <w:i/>
                <w:iCs/>
                <w:sz w:val="20"/>
                <w:szCs w:val="20"/>
              </w:rPr>
            </w:pPr>
            <w:r w:rsidRPr="005C2658">
              <w:rPr>
                <w:rFonts w:ascii="Montserrat" w:hAnsi="Montserrat"/>
                <w:i/>
                <w:sz w:val="20"/>
              </w:rPr>
              <w:t xml:space="preserve">(mileage in </w:t>
            </w:r>
            <w:proofErr w:type="spellStart"/>
            <w:r w:rsidRPr="005C2658">
              <w:rPr>
                <w:rFonts w:ascii="Montserrat" w:hAnsi="Montserrat"/>
                <w:i/>
                <w:sz w:val="20"/>
              </w:rPr>
              <w:t>kilometers</w:t>
            </w:r>
            <w:proofErr w:type="spellEnd"/>
            <w:r w:rsidRPr="005C2658">
              <w:rPr>
                <w:rFonts w:ascii="Montserrat" w:hAnsi="Montserrat"/>
                <w:i/>
                <w:sz w:val="20"/>
              </w:rPr>
              <w:t xml:space="preserve"> declared by the manufacturer)</w:t>
            </w:r>
          </w:p>
        </w:tc>
      </w:tr>
      <w:tr w:rsidR="00C426CA" w:rsidRPr="005C2658" w14:paraId="5DE27789" w14:textId="77777777" w:rsidTr="00C426CA">
        <w:trPr>
          <w:trHeight w:val="51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C00D29"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C5D6E6"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D2432B"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67AE26"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5990C65D"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16C078"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r>
      <w:tr w:rsidR="00C426CA" w:rsidRPr="005C2658" w14:paraId="7AB52C31" w14:textId="77777777" w:rsidTr="00C426CA">
        <w:trPr>
          <w:trHeight w:val="42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410A899"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E20C9A7"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E4DDDD"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204B16"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16ED8919"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B15275" w14:textId="77777777" w:rsidR="00C426CA" w:rsidRPr="005C2658" w:rsidRDefault="00C426CA">
            <w:pPr>
              <w:spacing w:after="0"/>
              <w:jc w:val="center"/>
              <w:rPr>
                <w:rFonts w:ascii="Montserrat" w:eastAsia="Montserrat" w:hAnsi="Montserrat" w:cs="Montserrat"/>
                <w:b/>
                <w:bCs/>
                <w:sz w:val="20"/>
                <w:szCs w:val="20"/>
              </w:rPr>
            </w:pPr>
            <w:r w:rsidRPr="005C2658">
              <w:rPr>
                <w:rFonts w:ascii="Montserrat" w:hAnsi="Montserrat"/>
                <w:b/>
                <w:sz w:val="20"/>
              </w:rPr>
              <w:t xml:space="preserve"> </w:t>
            </w:r>
          </w:p>
        </w:tc>
      </w:tr>
    </w:tbl>
    <w:p w14:paraId="136D3DE7" w14:textId="77777777" w:rsidR="00C426CA" w:rsidRPr="005C2658" w:rsidRDefault="00C426CA" w:rsidP="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p w14:paraId="60EC822F" w14:textId="77777777" w:rsidR="00C426CA" w:rsidRPr="005C2658" w:rsidRDefault="00C426CA" w:rsidP="00C426CA">
      <w:pPr>
        <w:spacing w:line="252" w:lineRule="auto"/>
        <w:jc w:val="right"/>
        <w:rPr>
          <w:rFonts w:ascii="Montserrat" w:eastAsia="Montserrat" w:hAnsi="Montserrat" w:cs="Montserrat"/>
          <w:b/>
          <w:bCs/>
          <w:sz w:val="20"/>
          <w:szCs w:val="20"/>
        </w:rPr>
      </w:pPr>
      <w:r w:rsidRPr="005C2658">
        <w:rPr>
          <w:rFonts w:ascii="Montserrat" w:hAnsi="Montserrat"/>
          <w:b/>
          <w:sz w:val="20"/>
        </w:rPr>
        <w:t>2 (second) part of the procurement object*</w:t>
      </w:r>
    </w:p>
    <w:tbl>
      <w:tblPr>
        <w:tblW w:w="0" w:type="auto"/>
        <w:tblLayout w:type="fixed"/>
        <w:tblLook w:val="06A0" w:firstRow="1" w:lastRow="0" w:firstColumn="1" w:lastColumn="0" w:noHBand="1" w:noVBand="1"/>
      </w:tblPr>
      <w:tblGrid>
        <w:gridCol w:w="804"/>
        <w:gridCol w:w="1807"/>
        <w:gridCol w:w="1738"/>
        <w:gridCol w:w="1847"/>
        <w:gridCol w:w="1483"/>
        <w:gridCol w:w="2159"/>
      </w:tblGrid>
      <w:tr w:rsidR="00C426CA" w:rsidRPr="005C2658" w14:paraId="5763548D"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4B38E9"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Ser. No.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D33BCE"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Type of vehicles </w:t>
            </w:r>
          </w:p>
          <w:p w14:paraId="6EAA1CBC"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(specify biaxial, triaxial, midi bus, etc.)</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1D3C68" w14:textId="77777777" w:rsidR="00C426CA" w:rsidRPr="005C2658" w:rsidRDefault="00C426CA">
            <w:pPr>
              <w:spacing w:line="252" w:lineRule="auto"/>
              <w:jc w:val="center"/>
              <w:rPr>
                <w:rFonts w:ascii="Montserrat" w:eastAsia="Montserrat" w:hAnsi="Montserrat" w:cs="Montserrat"/>
                <w:b/>
                <w:bCs/>
                <w:i/>
                <w:iCs/>
                <w:sz w:val="20"/>
                <w:szCs w:val="20"/>
              </w:rPr>
            </w:pPr>
            <w:r w:rsidRPr="005C2658">
              <w:rPr>
                <w:rFonts w:ascii="Montserrat" w:hAnsi="Montserrat"/>
                <w:b/>
                <w:i/>
                <w:sz w:val="20"/>
              </w:rPr>
              <w:t xml:space="preserve">Vehicle proposed </w:t>
            </w:r>
          </w:p>
          <w:p w14:paraId="6FA308AB"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(specify manufacturer, model)</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906C60"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The number of vehicles proposed</w:t>
            </w:r>
          </w:p>
          <w:p w14:paraId="2B9A7A37"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(indicates the number of vehicles without reserve for each type of vehicle)</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604F5390"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A reserve of vehicles proposed</w:t>
            </w:r>
          </w:p>
          <w:p w14:paraId="5E45B55F"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(enter an integer)</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4BD33B"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Mileage of one vehicle in </w:t>
            </w:r>
            <w:proofErr w:type="spellStart"/>
            <w:r w:rsidRPr="005C2658">
              <w:rPr>
                <w:rFonts w:ascii="Montserrat" w:hAnsi="Montserrat"/>
                <w:b/>
                <w:sz w:val="20"/>
              </w:rPr>
              <w:t>kilometers</w:t>
            </w:r>
            <w:proofErr w:type="spellEnd"/>
            <w:r w:rsidRPr="005C2658">
              <w:rPr>
                <w:rFonts w:ascii="Montserrat" w:hAnsi="Montserrat"/>
                <w:b/>
                <w:sz w:val="20"/>
              </w:rPr>
              <w:t xml:space="preserve"> with a new unused single charge battery (80% DoD), during cold weather (at -10°C - (-20°C ) temperature)</w:t>
            </w:r>
          </w:p>
          <w:p w14:paraId="7EF3507A"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 xml:space="preserve">(mileage in </w:t>
            </w:r>
            <w:proofErr w:type="spellStart"/>
            <w:r w:rsidRPr="005C2658">
              <w:rPr>
                <w:rFonts w:ascii="Montserrat" w:hAnsi="Montserrat"/>
                <w:i/>
                <w:sz w:val="20"/>
              </w:rPr>
              <w:t>kilometers</w:t>
            </w:r>
            <w:proofErr w:type="spellEnd"/>
            <w:r w:rsidRPr="005C2658">
              <w:rPr>
                <w:rFonts w:ascii="Montserrat" w:hAnsi="Montserrat"/>
                <w:i/>
                <w:sz w:val="20"/>
              </w:rPr>
              <w:t xml:space="preserve"> declared by the manufacturer)</w:t>
            </w:r>
          </w:p>
        </w:tc>
      </w:tr>
      <w:tr w:rsidR="00C426CA" w:rsidRPr="005C2658" w14:paraId="52555DBA"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AF855C"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9BCFA0"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478DF41"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1987F1"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7A8125C1"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924B08"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r>
      <w:tr w:rsidR="00C426CA" w:rsidRPr="005C2658" w14:paraId="4281729E"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F99106"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43D4E9A"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FD1EFF"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9AE731"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14A41261"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61C2F7"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r>
    </w:tbl>
    <w:p w14:paraId="7B16FF05" w14:textId="77777777" w:rsidR="00C426CA" w:rsidRPr="005C2658" w:rsidRDefault="00C426CA" w:rsidP="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p w14:paraId="3C426B09" w14:textId="77777777" w:rsidR="00C426CA" w:rsidRPr="005C2658" w:rsidRDefault="00C426CA" w:rsidP="00C426CA">
      <w:pPr>
        <w:spacing w:line="252" w:lineRule="auto"/>
        <w:jc w:val="right"/>
        <w:rPr>
          <w:rFonts w:ascii="Montserrat" w:eastAsia="Montserrat" w:hAnsi="Montserrat" w:cs="Montserrat"/>
          <w:b/>
          <w:bCs/>
          <w:sz w:val="20"/>
          <w:szCs w:val="20"/>
        </w:rPr>
      </w:pPr>
      <w:r w:rsidRPr="005C2658">
        <w:rPr>
          <w:rFonts w:ascii="Montserrat" w:hAnsi="Montserrat"/>
          <w:b/>
          <w:sz w:val="20"/>
        </w:rPr>
        <w:lastRenderedPageBreak/>
        <w:t>3 (third) part of the procurement object*</w:t>
      </w:r>
    </w:p>
    <w:tbl>
      <w:tblPr>
        <w:tblW w:w="0" w:type="auto"/>
        <w:tblLayout w:type="fixed"/>
        <w:tblLook w:val="06A0" w:firstRow="1" w:lastRow="0" w:firstColumn="1" w:lastColumn="0" w:noHBand="1" w:noVBand="1"/>
      </w:tblPr>
      <w:tblGrid>
        <w:gridCol w:w="804"/>
        <w:gridCol w:w="1807"/>
        <w:gridCol w:w="1738"/>
        <w:gridCol w:w="1847"/>
        <w:gridCol w:w="1483"/>
        <w:gridCol w:w="2159"/>
      </w:tblGrid>
      <w:tr w:rsidR="00C426CA" w:rsidRPr="005C2658" w14:paraId="39F3C5C6"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111ACD"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Ser. No.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3DFED8"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Type of vehicles </w:t>
            </w:r>
          </w:p>
          <w:p w14:paraId="77666C2C"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(specify biaxial, triaxial, midi bus, etc.)</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50CDAB" w14:textId="77777777" w:rsidR="00C426CA" w:rsidRPr="005C2658" w:rsidRDefault="00C426CA">
            <w:pPr>
              <w:spacing w:line="252" w:lineRule="auto"/>
              <w:jc w:val="center"/>
              <w:rPr>
                <w:rFonts w:ascii="Montserrat" w:eastAsia="Montserrat" w:hAnsi="Montserrat" w:cs="Montserrat"/>
                <w:b/>
                <w:bCs/>
                <w:i/>
                <w:iCs/>
                <w:sz w:val="20"/>
                <w:szCs w:val="20"/>
              </w:rPr>
            </w:pPr>
            <w:r w:rsidRPr="005C2658">
              <w:rPr>
                <w:rFonts w:ascii="Montserrat" w:hAnsi="Montserrat"/>
                <w:b/>
                <w:i/>
                <w:sz w:val="20"/>
              </w:rPr>
              <w:t xml:space="preserve">Vehicle proposed </w:t>
            </w:r>
          </w:p>
          <w:p w14:paraId="49EEF25C"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(specify manufacturer, model)</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D49A12"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The number of vehicles proposed</w:t>
            </w:r>
          </w:p>
          <w:p w14:paraId="6D279EE5"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(indicates the number of vehicles without reserve for each type of vehicle)</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2407A8DC"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A reserve of vehicles proposed</w:t>
            </w:r>
          </w:p>
          <w:p w14:paraId="54E5C887"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(enter an integer)</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4ABD43"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Mileage of one vehicle in </w:t>
            </w:r>
            <w:proofErr w:type="spellStart"/>
            <w:r w:rsidRPr="005C2658">
              <w:rPr>
                <w:rFonts w:ascii="Montserrat" w:hAnsi="Montserrat"/>
                <w:b/>
                <w:sz w:val="20"/>
              </w:rPr>
              <w:t>kilometers</w:t>
            </w:r>
            <w:proofErr w:type="spellEnd"/>
            <w:r w:rsidRPr="005C2658">
              <w:rPr>
                <w:rFonts w:ascii="Montserrat" w:hAnsi="Montserrat"/>
                <w:b/>
                <w:sz w:val="20"/>
              </w:rPr>
              <w:t xml:space="preserve"> with a new unused single charge battery (80% DoD), during cold weather (at -10°C - (-20°C ) temperature)</w:t>
            </w:r>
          </w:p>
          <w:p w14:paraId="644B5B20"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 xml:space="preserve">(mileage in </w:t>
            </w:r>
            <w:proofErr w:type="spellStart"/>
            <w:r w:rsidRPr="005C2658">
              <w:rPr>
                <w:rFonts w:ascii="Montserrat" w:hAnsi="Montserrat"/>
                <w:i/>
                <w:sz w:val="20"/>
              </w:rPr>
              <w:t>kilometers</w:t>
            </w:r>
            <w:proofErr w:type="spellEnd"/>
            <w:r w:rsidRPr="005C2658">
              <w:rPr>
                <w:rFonts w:ascii="Montserrat" w:hAnsi="Montserrat"/>
                <w:i/>
                <w:sz w:val="20"/>
              </w:rPr>
              <w:t xml:space="preserve"> declared by the manufacturer)</w:t>
            </w:r>
          </w:p>
        </w:tc>
      </w:tr>
      <w:tr w:rsidR="00C426CA" w:rsidRPr="005C2658" w14:paraId="55469D46"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F70D07"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BBA60D"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DE18C4"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68DB16"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30A9CA90"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CCBB9E" w14:textId="77777777" w:rsidR="00C426CA" w:rsidRPr="005C2658" w:rsidRDefault="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tc>
      </w:tr>
      <w:tr w:rsidR="00C426CA" w:rsidRPr="005C2658" w14:paraId="3D9BA059"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0C7075"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42ECCE"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836C70"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E3B0BF"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410061BC"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B234AD" w14:textId="77777777" w:rsidR="00C426CA" w:rsidRPr="005C2658" w:rsidRDefault="00C426CA">
            <w:pPr>
              <w:spacing w:after="0"/>
              <w:jc w:val="both"/>
              <w:rPr>
                <w:rFonts w:ascii="Montserrat" w:eastAsia="Montserrat" w:hAnsi="Montserrat" w:cs="Montserrat"/>
                <w:b/>
                <w:bCs/>
                <w:sz w:val="20"/>
                <w:szCs w:val="20"/>
              </w:rPr>
            </w:pPr>
            <w:r w:rsidRPr="005C2658">
              <w:rPr>
                <w:rFonts w:ascii="Montserrat" w:hAnsi="Montserrat"/>
                <w:b/>
                <w:sz w:val="20"/>
              </w:rPr>
              <w:t xml:space="preserve"> </w:t>
            </w:r>
          </w:p>
        </w:tc>
      </w:tr>
    </w:tbl>
    <w:p w14:paraId="16634576" w14:textId="77777777" w:rsidR="00C426CA" w:rsidRPr="005C2658" w:rsidRDefault="00C426CA" w:rsidP="00C426CA">
      <w:pPr>
        <w:spacing w:line="252" w:lineRule="auto"/>
        <w:jc w:val="both"/>
        <w:rPr>
          <w:rFonts w:ascii="Montserrat" w:eastAsia="Montserrat" w:hAnsi="Montserrat" w:cs="Montserrat"/>
          <w:b/>
          <w:bCs/>
          <w:sz w:val="20"/>
          <w:szCs w:val="20"/>
        </w:rPr>
      </w:pPr>
      <w:r w:rsidRPr="005C2658">
        <w:rPr>
          <w:rFonts w:ascii="Montserrat" w:hAnsi="Montserrat"/>
          <w:b/>
          <w:sz w:val="20"/>
        </w:rPr>
        <w:t xml:space="preserve"> </w:t>
      </w:r>
    </w:p>
    <w:p w14:paraId="796C6C26" w14:textId="77777777" w:rsidR="00C426CA" w:rsidRPr="005C2658" w:rsidRDefault="00C426CA" w:rsidP="00C426CA">
      <w:pPr>
        <w:spacing w:line="252" w:lineRule="auto"/>
        <w:jc w:val="right"/>
        <w:rPr>
          <w:rFonts w:ascii="Montserrat" w:eastAsia="Montserrat" w:hAnsi="Montserrat" w:cs="Montserrat"/>
          <w:b/>
          <w:bCs/>
          <w:sz w:val="20"/>
          <w:szCs w:val="20"/>
        </w:rPr>
      </w:pPr>
      <w:r w:rsidRPr="005C2658">
        <w:rPr>
          <w:rFonts w:ascii="Montserrat" w:hAnsi="Montserrat"/>
          <w:b/>
          <w:sz w:val="20"/>
        </w:rPr>
        <w:t>4 (fourth) part of the procurement object*</w:t>
      </w:r>
    </w:p>
    <w:tbl>
      <w:tblPr>
        <w:tblW w:w="0" w:type="auto"/>
        <w:tblLayout w:type="fixed"/>
        <w:tblLook w:val="06A0" w:firstRow="1" w:lastRow="0" w:firstColumn="1" w:lastColumn="0" w:noHBand="1" w:noVBand="1"/>
      </w:tblPr>
      <w:tblGrid>
        <w:gridCol w:w="804"/>
        <w:gridCol w:w="1807"/>
        <w:gridCol w:w="1738"/>
        <w:gridCol w:w="1847"/>
        <w:gridCol w:w="1483"/>
        <w:gridCol w:w="2159"/>
      </w:tblGrid>
      <w:tr w:rsidR="00C426CA" w:rsidRPr="005C2658" w14:paraId="45593B48"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7DD50E"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Ser. No.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635F9E"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Type of vehicles </w:t>
            </w:r>
          </w:p>
          <w:p w14:paraId="6457E898"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i/>
                <w:sz w:val="20"/>
              </w:rPr>
              <w:t>(specify biaxial, triaxial, midi bus, etc.)</w:t>
            </w: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B82F1E7" w14:textId="77777777" w:rsidR="00C426CA" w:rsidRPr="005C2658" w:rsidRDefault="00C426CA">
            <w:pPr>
              <w:spacing w:line="252" w:lineRule="auto"/>
              <w:jc w:val="center"/>
              <w:rPr>
                <w:rFonts w:ascii="Montserrat" w:eastAsia="Montserrat" w:hAnsi="Montserrat" w:cs="Montserrat"/>
                <w:b/>
                <w:bCs/>
                <w:i/>
                <w:iCs/>
                <w:sz w:val="20"/>
                <w:szCs w:val="20"/>
              </w:rPr>
            </w:pPr>
            <w:r w:rsidRPr="005C2658">
              <w:rPr>
                <w:rFonts w:ascii="Montserrat" w:hAnsi="Montserrat"/>
                <w:b/>
                <w:i/>
                <w:sz w:val="20"/>
              </w:rPr>
              <w:t xml:space="preserve">Vehicle proposed </w:t>
            </w:r>
          </w:p>
          <w:p w14:paraId="0986E6DD" w14:textId="77777777" w:rsidR="00C426CA" w:rsidRPr="005C2658" w:rsidRDefault="00C426CA">
            <w:pPr>
              <w:spacing w:line="252" w:lineRule="auto"/>
              <w:jc w:val="center"/>
              <w:rPr>
                <w:rFonts w:ascii="Montserrat" w:eastAsia="Montserrat" w:hAnsi="Montserrat" w:cs="Montserrat"/>
                <w:b/>
                <w:bCs/>
                <w:i/>
                <w:iCs/>
                <w:sz w:val="20"/>
                <w:szCs w:val="20"/>
              </w:rPr>
            </w:pPr>
            <w:r w:rsidRPr="005C2658">
              <w:rPr>
                <w:rFonts w:ascii="Montserrat" w:hAnsi="Montserrat"/>
                <w:i/>
                <w:sz w:val="20"/>
              </w:rPr>
              <w:t>(specify manufacturer, model)</w:t>
            </w:r>
            <w:r w:rsidRPr="005C2658">
              <w:rPr>
                <w:rFonts w:ascii="Montserrat" w:hAnsi="Montserrat"/>
                <w:b/>
                <w:i/>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536BC1"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The number of vehicles proposed</w:t>
            </w:r>
          </w:p>
          <w:p w14:paraId="765978D1"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(indicates the number of vehicles without reserve for each type of vehicle)</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617CE27C"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A reserve of vehicles proposed</w:t>
            </w:r>
          </w:p>
          <w:p w14:paraId="0F0992EE"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(enter an integer)</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566CCE"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Mileage of one vehicle in </w:t>
            </w:r>
            <w:proofErr w:type="spellStart"/>
            <w:r w:rsidRPr="005C2658">
              <w:rPr>
                <w:rFonts w:ascii="Montserrat" w:hAnsi="Montserrat"/>
                <w:b/>
                <w:sz w:val="20"/>
              </w:rPr>
              <w:t>kilometers</w:t>
            </w:r>
            <w:proofErr w:type="spellEnd"/>
            <w:r w:rsidRPr="005C2658">
              <w:rPr>
                <w:rFonts w:ascii="Montserrat" w:hAnsi="Montserrat"/>
                <w:b/>
                <w:sz w:val="20"/>
              </w:rPr>
              <w:t xml:space="preserve"> with a new unused single charge battery (80% DoD), during cold weather (at -10°C - (-20°C ) temperature) </w:t>
            </w:r>
          </w:p>
          <w:p w14:paraId="77990B73" w14:textId="77777777" w:rsidR="00C426CA" w:rsidRPr="005C2658" w:rsidRDefault="00C426CA">
            <w:pPr>
              <w:spacing w:line="252" w:lineRule="auto"/>
              <w:jc w:val="center"/>
              <w:rPr>
                <w:rFonts w:ascii="Montserrat" w:eastAsia="Montserrat" w:hAnsi="Montserrat" w:cs="Montserrat"/>
                <w:i/>
                <w:iCs/>
                <w:sz w:val="20"/>
                <w:szCs w:val="20"/>
              </w:rPr>
            </w:pPr>
            <w:r w:rsidRPr="005C2658">
              <w:rPr>
                <w:rFonts w:ascii="Montserrat" w:hAnsi="Montserrat"/>
                <w:i/>
                <w:sz w:val="20"/>
              </w:rPr>
              <w:t xml:space="preserve">(mileage in </w:t>
            </w:r>
            <w:proofErr w:type="spellStart"/>
            <w:r w:rsidRPr="005C2658">
              <w:rPr>
                <w:rFonts w:ascii="Montserrat" w:hAnsi="Montserrat"/>
                <w:i/>
                <w:sz w:val="20"/>
              </w:rPr>
              <w:t>kilometers</w:t>
            </w:r>
            <w:proofErr w:type="spellEnd"/>
            <w:r w:rsidRPr="005C2658">
              <w:rPr>
                <w:rFonts w:ascii="Montserrat" w:hAnsi="Montserrat"/>
                <w:i/>
                <w:sz w:val="20"/>
              </w:rPr>
              <w:t xml:space="preserve"> declared by the manufacturer)</w:t>
            </w:r>
          </w:p>
        </w:tc>
      </w:tr>
      <w:tr w:rsidR="00C426CA" w:rsidRPr="005C2658" w14:paraId="6B48ECD7"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44006B"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D0B262"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582534"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98204C"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121BC660"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95FE48"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r>
      <w:tr w:rsidR="00C426CA" w:rsidRPr="005C2658" w14:paraId="21F4BB67" w14:textId="77777777" w:rsidTr="00C426CA">
        <w:trPr>
          <w:trHeight w:val="300"/>
        </w:trPr>
        <w:tc>
          <w:tcPr>
            <w:tcW w:w="8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B2E864"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8A40EF"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E9ED49"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40E8E8"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4533C886"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c>
          <w:tcPr>
            <w:tcW w:w="21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A09804" w14:textId="77777777" w:rsidR="00C426CA" w:rsidRPr="005C2658" w:rsidRDefault="00C426CA">
            <w:pPr>
              <w:spacing w:line="252" w:lineRule="auto"/>
              <w:jc w:val="center"/>
              <w:rPr>
                <w:rFonts w:ascii="Montserrat" w:eastAsia="Montserrat" w:hAnsi="Montserrat" w:cs="Montserrat"/>
                <w:b/>
                <w:bCs/>
                <w:sz w:val="20"/>
                <w:szCs w:val="20"/>
              </w:rPr>
            </w:pPr>
            <w:r w:rsidRPr="005C2658">
              <w:rPr>
                <w:rFonts w:ascii="Montserrat" w:hAnsi="Montserrat"/>
                <w:b/>
                <w:sz w:val="20"/>
              </w:rPr>
              <w:t xml:space="preserve"> </w:t>
            </w:r>
          </w:p>
        </w:tc>
      </w:tr>
    </w:tbl>
    <w:p w14:paraId="44C63243" w14:textId="77777777" w:rsidR="00C426CA" w:rsidRPr="005C2658" w:rsidRDefault="00C426CA" w:rsidP="00C426CA">
      <w:pPr>
        <w:rPr>
          <w:rFonts w:ascii="Montserrat" w:eastAsia="Calibri" w:hAnsi="Montserrat" w:cs="Times New Roman"/>
          <w:i/>
          <w:iCs/>
          <w:sz w:val="20"/>
          <w:szCs w:val="20"/>
        </w:rPr>
      </w:pPr>
      <w:r w:rsidRPr="005C2658">
        <w:rPr>
          <w:rFonts w:ascii="Montserrat" w:hAnsi="Montserrat"/>
          <w:i/>
          <w:iCs/>
          <w:sz w:val="20"/>
        </w:rPr>
        <w:t>* *Only those tables for which parts of the procurement object the bids are submitted are filled out, others are deleted.</w:t>
      </w:r>
    </w:p>
    <w:p w14:paraId="02831800" w14:textId="77777777" w:rsidR="00C426CA" w:rsidRPr="005C2658" w:rsidRDefault="00C426CA" w:rsidP="00C426CA">
      <w:pPr>
        <w:spacing w:line="252" w:lineRule="auto"/>
        <w:rPr>
          <w:rFonts w:ascii="Montserrat" w:eastAsia="Montserrat" w:hAnsi="Montserrat" w:cs="Montserrat"/>
          <w:b/>
          <w:bCs/>
          <w:sz w:val="20"/>
          <w:szCs w:val="20"/>
        </w:rPr>
      </w:pPr>
    </w:p>
    <w:tbl>
      <w:tblPr>
        <w:tblW w:w="0" w:type="auto"/>
        <w:tblLayout w:type="fixed"/>
        <w:tblLook w:val="06A0" w:firstRow="1" w:lastRow="0" w:firstColumn="1" w:lastColumn="0" w:noHBand="1" w:noVBand="1"/>
      </w:tblPr>
      <w:tblGrid>
        <w:gridCol w:w="3014"/>
        <w:gridCol w:w="529"/>
        <w:gridCol w:w="1831"/>
        <w:gridCol w:w="612"/>
        <w:gridCol w:w="2369"/>
        <w:gridCol w:w="567"/>
      </w:tblGrid>
      <w:tr w:rsidR="00C426CA" w14:paraId="5AEB33C6" w14:textId="77777777" w:rsidTr="00C426CA">
        <w:trPr>
          <w:trHeight w:val="300"/>
        </w:trPr>
        <w:tc>
          <w:tcPr>
            <w:tcW w:w="3014" w:type="dxa"/>
            <w:tcBorders>
              <w:top w:val="single" w:sz="8" w:space="0" w:color="000000" w:themeColor="text1"/>
              <w:left w:val="nil"/>
              <w:bottom w:val="nil"/>
              <w:right w:val="nil"/>
            </w:tcBorders>
            <w:hideMark/>
          </w:tcPr>
          <w:p w14:paraId="7A3C5B70" w14:textId="77777777" w:rsidR="00C426CA" w:rsidRPr="005C2658" w:rsidRDefault="00C426CA">
            <w:pPr>
              <w:spacing w:after="0" w:line="252" w:lineRule="auto"/>
              <w:jc w:val="both"/>
              <w:rPr>
                <w:rFonts w:ascii="Montserrat" w:eastAsia="Montserrat" w:hAnsi="Montserrat" w:cs="Montserrat"/>
                <w:sz w:val="20"/>
                <w:szCs w:val="20"/>
              </w:rPr>
            </w:pPr>
            <w:r w:rsidRPr="005C2658">
              <w:rPr>
                <w:rFonts w:ascii="Montserrat" w:hAnsi="Montserrat"/>
                <w:sz w:val="20"/>
              </w:rPr>
              <w:lastRenderedPageBreak/>
              <w:t>(Name of the position of the supplier or its authorized representative)</w:t>
            </w:r>
          </w:p>
        </w:tc>
        <w:tc>
          <w:tcPr>
            <w:tcW w:w="529" w:type="dxa"/>
            <w:hideMark/>
          </w:tcPr>
          <w:p w14:paraId="788CD4AB" w14:textId="77777777" w:rsidR="00C426CA" w:rsidRPr="005C2658" w:rsidRDefault="00C426CA">
            <w:pPr>
              <w:spacing w:after="0" w:line="252" w:lineRule="auto"/>
              <w:jc w:val="both"/>
              <w:rPr>
                <w:rFonts w:ascii="Montserrat" w:eastAsia="Montserrat" w:hAnsi="Montserrat" w:cs="Montserrat"/>
                <w:sz w:val="20"/>
                <w:szCs w:val="20"/>
              </w:rPr>
            </w:pPr>
            <w:r w:rsidRPr="005C2658">
              <w:rPr>
                <w:rFonts w:ascii="Montserrat" w:hAnsi="Montserrat"/>
                <w:sz w:val="20"/>
              </w:rPr>
              <w:t xml:space="preserve"> </w:t>
            </w:r>
          </w:p>
        </w:tc>
        <w:tc>
          <w:tcPr>
            <w:tcW w:w="1831" w:type="dxa"/>
            <w:tcBorders>
              <w:top w:val="single" w:sz="8" w:space="0" w:color="000000" w:themeColor="text1"/>
              <w:left w:val="nil"/>
              <w:bottom w:val="nil"/>
              <w:right w:val="nil"/>
            </w:tcBorders>
            <w:hideMark/>
          </w:tcPr>
          <w:p w14:paraId="4DC79423" w14:textId="77777777" w:rsidR="00C426CA" w:rsidRPr="005C2658" w:rsidRDefault="00C426CA">
            <w:pPr>
              <w:spacing w:after="0" w:line="252" w:lineRule="auto"/>
              <w:jc w:val="both"/>
              <w:rPr>
                <w:rFonts w:ascii="Montserrat" w:eastAsia="Montserrat" w:hAnsi="Montserrat" w:cs="Montserrat"/>
                <w:sz w:val="20"/>
                <w:szCs w:val="20"/>
              </w:rPr>
            </w:pPr>
            <w:r w:rsidRPr="005C2658">
              <w:rPr>
                <w:rFonts w:ascii="Montserrat" w:hAnsi="Montserrat"/>
                <w:sz w:val="20"/>
              </w:rPr>
              <w:t>(Signature)</w:t>
            </w:r>
          </w:p>
        </w:tc>
        <w:tc>
          <w:tcPr>
            <w:tcW w:w="612" w:type="dxa"/>
            <w:hideMark/>
          </w:tcPr>
          <w:p w14:paraId="7C8AF1D5" w14:textId="77777777" w:rsidR="00C426CA" w:rsidRPr="005C2658" w:rsidRDefault="00C426CA">
            <w:pPr>
              <w:spacing w:after="0" w:line="252" w:lineRule="auto"/>
              <w:jc w:val="both"/>
              <w:rPr>
                <w:rFonts w:ascii="Montserrat" w:eastAsia="Montserrat" w:hAnsi="Montserrat" w:cs="Montserrat"/>
                <w:sz w:val="20"/>
                <w:szCs w:val="20"/>
              </w:rPr>
            </w:pPr>
            <w:r w:rsidRPr="005C2658">
              <w:rPr>
                <w:rFonts w:ascii="Montserrat" w:hAnsi="Montserrat"/>
                <w:sz w:val="20"/>
              </w:rPr>
              <w:t xml:space="preserve"> </w:t>
            </w:r>
          </w:p>
        </w:tc>
        <w:tc>
          <w:tcPr>
            <w:tcW w:w="2369" w:type="dxa"/>
            <w:tcBorders>
              <w:top w:val="single" w:sz="8" w:space="0" w:color="000000" w:themeColor="text1"/>
              <w:left w:val="nil"/>
              <w:bottom w:val="nil"/>
              <w:right w:val="nil"/>
            </w:tcBorders>
            <w:hideMark/>
          </w:tcPr>
          <w:p w14:paraId="796C6087" w14:textId="77777777" w:rsidR="00C426CA" w:rsidRDefault="00C426CA">
            <w:pPr>
              <w:spacing w:after="0" w:line="252" w:lineRule="auto"/>
              <w:jc w:val="both"/>
              <w:rPr>
                <w:rFonts w:ascii="Montserrat" w:eastAsia="Montserrat" w:hAnsi="Montserrat" w:cs="Montserrat"/>
                <w:sz w:val="20"/>
                <w:szCs w:val="20"/>
              </w:rPr>
            </w:pPr>
            <w:r w:rsidRPr="005C2658">
              <w:rPr>
                <w:rFonts w:ascii="Montserrat" w:hAnsi="Montserrat"/>
                <w:sz w:val="20"/>
              </w:rPr>
              <w:t>(Name and last name)</w:t>
            </w:r>
          </w:p>
        </w:tc>
        <w:tc>
          <w:tcPr>
            <w:tcW w:w="567" w:type="dxa"/>
          </w:tcPr>
          <w:p w14:paraId="4DC00777" w14:textId="77777777" w:rsidR="00C426CA" w:rsidRDefault="00C426CA">
            <w:pPr>
              <w:spacing w:after="0" w:line="252" w:lineRule="auto"/>
              <w:jc w:val="both"/>
              <w:rPr>
                <w:rFonts w:ascii="Montserrat" w:eastAsia="Montserrat" w:hAnsi="Montserrat" w:cs="Montserrat"/>
                <w:sz w:val="20"/>
                <w:szCs w:val="20"/>
              </w:rPr>
            </w:pPr>
          </w:p>
        </w:tc>
      </w:tr>
    </w:tbl>
    <w:p w14:paraId="0C2E2114" w14:textId="77777777" w:rsidR="00C426CA" w:rsidRDefault="00C426CA" w:rsidP="00C426CA">
      <w:pPr>
        <w:spacing w:after="0"/>
        <w:jc w:val="both"/>
        <w:rPr>
          <w:rFonts w:ascii="Montserrat" w:eastAsia="Times New Roman" w:hAnsi="Montserrat" w:cs="Times New Roman"/>
          <w:sz w:val="20"/>
          <w:szCs w:val="20"/>
        </w:rPr>
      </w:pPr>
    </w:p>
    <w:p w14:paraId="6035289B" w14:textId="24C0C047" w:rsidR="00791A96" w:rsidRPr="006C0640" w:rsidRDefault="00791A96" w:rsidP="00C56BA5">
      <w:pPr>
        <w:suppressAutoHyphens/>
        <w:spacing w:after="0"/>
        <w:jc w:val="both"/>
        <w:rPr>
          <w:rFonts w:ascii="Montserrat" w:eastAsia="Times New Roman" w:hAnsi="Montserrat" w:cs="Times New Roman"/>
          <w:sz w:val="20"/>
          <w:szCs w:val="20"/>
          <w:lang w:eastAsia="en-US"/>
        </w:rPr>
      </w:pPr>
    </w:p>
    <w:sectPr w:rsidR="00791A96" w:rsidRPr="006C0640" w:rsidSect="005E49B2">
      <w:pgSz w:w="12240" w:h="15840" w:code="1"/>
      <w:pgMar w:top="1440" w:right="1080" w:bottom="1440" w:left="108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FD5A" w14:textId="77777777" w:rsidR="00307E0F" w:rsidRPr="0018401D" w:rsidRDefault="00307E0F" w:rsidP="00191CC4">
      <w:pPr>
        <w:spacing w:after="0" w:line="240" w:lineRule="auto"/>
      </w:pPr>
      <w:r w:rsidRPr="0018401D">
        <w:separator/>
      </w:r>
    </w:p>
  </w:endnote>
  <w:endnote w:type="continuationSeparator" w:id="0">
    <w:p w14:paraId="30F727B2" w14:textId="77777777" w:rsidR="00307E0F" w:rsidRPr="0018401D" w:rsidRDefault="00307E0F" w:rsidP="00191CC4">
      <w:pPr>
        <w:spacing w:after="0" w:line="240" w:lineRule="auto"/>
      </w:pPr>
      <w:r w:rsidRPr="0018401D">
        <w:continuationSeparator/>
      </w:r>
    </w:p>
  </w:endnote>
  <w:endnote w:type="continuationNotice" w:id="1">
    <w:p w14:paraId="55643FA2" w14:textId="77777777" w:rsidR="00307E0F" w:rsidRPr="0018401D" w:rsidRDefault="00307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C00F" w14:textId="77777777" w:rsidR="00307E0F" w:rsidRPr="0018401D" w:rsidRDefault="00307E0F" w:rsidP="00191CC4">
      <w:pPr>
        <w:spacing w:after="0" w:line="240" w:lineRule="auto"/>
      </w:pPr>
      <w:r w:rsidRPr="0018401D">
        <w:separator/>
      </w:r>
    </w:p>
  </w:footnote>
  <w:footnote w:type="continuationSeparator" w:id="0">
    <w:p w14:paraId="7BEFF691" w14:textId="77777777" w:rsidR="00307E0F" w:rsidRPr="0018401D" w:rsidRDefault="00307E0F" w:rsidP="00191CC4">
      <w:pPr>
        <w:spacing w:after="0" w:line="240" w:lineRule="auto"/>
      </w:pPr>
      <w:r w:rsidRPr="0018401D">
        <w:continuationSeparator/>
      </w:r>
    </w:p>
  </w:footnote>
  <w:footnote w:type="continuationNotice" w:id="1">
    <w:p w14:paraId="21823512" w14:textId="77777777" w:rsidR="00307E0F" w:rsidRPr="0018401D" w:rsidRDefault="00307E0F">
      <w:pPr>
        <w:spacing w:after="0" w:line="240" w:lineRule="auto"/>
      </w:pPr>
    </w:p>
  </w:footnote>
  <w:footnote w:id="2">
    <w:p w14:paraId="75A37259" w14:textId="7760565E" w:rsidR="00A843FA" w:rsidRPr="000E1D2C" w:rsidRDefault="00A843FA" w:rsidP="00D339DE">
      <w:pPr>
        <w:pStyle w:val="FootnoteText"/>
        <w:jc w:val="both"/>
      </w:pPr>
      <w:r w:rsidRPr="00D132C5">
        <w:rPr>
          <w:rStyle w:val="FootnoteReference"/>
          <w:highlight w:val="yellow"/>
        </w:rPr>
        <w:footnoteRef/>
      </w:r>
      <w:r w:rsidRPr="00D132C5">
        <w:rPr>
          <w:highlight w:val="yellow"/>
        </w:rPr>
        <w:t xml:space="preserve"> </w:t>
      </w:r>
      <w:r w:rsidRPr="00D132C5">
        <w:rPr>
          <w:rFonts w:ascii="Montserrat" w:hAnsi="Montserrat"/>
          <w:highlight w:val="yellow"/>
        </w:rPr>
        <w:t>The Services are deemed to be provided properly if their suitability is confirmed by the customer in his certificate.</w:t>
      </w:r>
    </w:p>
  </w:footnote>
  <w:footnote w:id="3">
    <w:p w14:paraId="52ED6CAB" w14:textId="164ADD32" w:rsidR="00A843FA" w:rsidRPr="00453570" w:rsidRDefault="00A843FA" w:rsidP="00E63284">
      <w:pPr>
        <w:pStyle w:val="FootnoteText"/>
        <w:jc w:val="both"/>
        <w:rPr>
          <w:rFonts w:ascii="Montserrat" w:hAnsi="Montserrat" w:cs="Times New Roman"/>
        </w:rPr>
      </w:pPr>
      <w:r w:rsidRPr="00453570">
        <w:rPr>
          <w:rStyle w:val="FootnoteReference"/>
          <w:rFonts w:ascii="Montserrat" w:hAnsi="Montserrat"/>
        </w:rPr>
        <w:footnoteRef/>
      </w:r>
      <w:r w:rsidRPr="00453570">
        <w:rPr>
          <w:rFonts w:ascii="Montserrat" w:hAnsi="Montserrat" w:cs="Times New Roman"/>
        </w:rPr>
        <w:t xml:space="preserve"> </w:t>
      </w:r>
      <w:r>
        <w:rPr>
          <w:rFonts w:ascii="Montserrat" w:eastAsia="Calibri" w:hAnsi="Montserrat" w:cs="Times New Roman"/>
          <w:lang w:eastAsia="en-US"/>
        </w:rPr>
        <w:t>With its own forces</w:t>
      </w:r>
      <w:r w:rsidRPr="00B44D12">
        <w:rPr>
          <w:rFonts w:ascii="Montserrat" w:eastAsia="Calibri" w:hAnsi="Montserrat" w:cs="Times New Roman"/>
          <w:lang w:eastAsia="en-US"/>
        </w:rPr>
        <w:t xml:space="preserve"> means that the supplier has provided the goods, services or works </w:t>
      </w:r>
      <w:r>
        <w:rPr>
          <w:rFonts w:ascii="Montserrat" w:eastAsia="Calibri" w:hAnsi="Montserrat" w:cs="Times New Roman"/>
          <w:lang w:eastAsia="en-US"/>
        </w:rPr>
        <w:t>it</w:t>
      </w:r>
      <w:r w:rsidRPr="00B44D12">
        <w:rPr>
          <w:rFonts w:ascii="Montserrat" w:eastAsia="Calibri" w:hAnsi="Montserrat" w:cs="Times New Roman"/>
          <w:lang w:eastAsia="en-US"/>
        </w:rPr>
        <w:t>self (</w:t>
      </w:r>
      <w:r>
        <w:rPr>
          <w:rFonts w:ascii="Montserrat" w:eastAsia="Calibri" w:hAnsi="Montserrat" w:cs="Times New Roman"/>
          <w:lang w:eastAsia="en-US"/>
        </w:rPr>
        <w:t>with its</w:t>
      </w:r>
      <w:r w:rsidRPr="00B44D12">
        <w:rPr>
          <w:rFonts w:ascii="Montserrat" w:eastAsia="Calibri" w:hAnsi="Montserrat" w:cs="Times New Roman"/>
          <w:lang w:eastAsia="en-US"/>
        </w:rPr>
        <w:t xml:space="preserve"> own </w:t>
      </w:r>
      <w:r>
        <w:rPr>
          <w:rFonts w:ascii="Montserrat" w:eastAsia="Calibri" w:hAnsi="Montserrat" w:cs="Times New Roman"/>
          <w:lang w:eastAsia="en-US"/>
        </w:rPr>
        <w:t>forces</w:t>
      </w:r>
      <w:r w:rsidRPr="00B44D12">
        <w:rPr>
          <w:rFonts w:ascii="Montserrat" w:eastAsia="Calibri" w:hAnsi="Montserrat" w:cs="Times New Roman"/>
          <w:lang w:eastAsia="en-US"/>
        </w:rPr>
        <w:t>) as a supplier (contractor), a partner of a supplier group or a sub-supplier, without the help of third parties.</w:t>
      </w:r>
    </w:p>
  </w:footnote>
  <w:footnote w:id="4">
    <w:p w14:paraId="27EF30AE" w14:textId="06E54E8E" w:rsidR="00A843FA" w:rsidRPr="00453570" w:rsidRDefault="00A843FA" w:rsidP="00B44D12">
      <w:pPr>
        <w:pStyle w:val="FootnoteText"/>
        <w:jc w:val="both"/>
        <w:rPr>
          <w:rFonts w:ascii="Montserrat" w:hAnsi="Montserrat" w:cs="Times New Roman"/>
        </w:rPr>
      </w:pPr>
      <w:r w:rsidRPr="00453570">
        <w:rPr>
          <w:rStyle w:val="FootnoteReference"/>
          <w:rFonts w:ascii="Montserrat" w:hAnsi="Montserrat"/>
        </w:rPr>
        <w:footnoteRef/>
      </w:r>
      <w:r w:rsidRPr="00453570">
        <w:rPr>
          <w:rFonts w:ascii="Montserrat" w:hAnsi="Montserrat" w:cs="Times New Roman"/>
        </w:rPr>
        <w:t xml:space="preserve"> </w:t>
      </w:r>
      <w:r w:rsidRPr="000A13EB">
        <w:rPr>
          <w:rFonts w:ascii="Montserrat" w:hAnsi="Montserrat" w:cs="Times New Roman"/>
        </w:rPr>
        <w:t xml:space="preserve">Taking into account the fact that after submitting the list, the </w:t>
      </w:r>
      <w:r>
        <w:rPr>
          <w:rFonts w:ascii="Montserrat" w:hAnsi="Montserrat" w:cs="Times New Roman"/>
        </w:rPr>
        <w:t>tenderer</w:t>
      </w:r>
      <w:r w:rsidRPr="000A13EB">
        <w:rPr>
          <w:rFonts w:ascii="Montserrat" w:hAnsi="Montserrat" w:cs="Times New Roman"/>
        </w:rPr>
        <w:t xml:space="preserve"> will no longer be able to </w:t>
      </w:r>
      <w:r>
        <w:rPr>
          <w:rFonts w:ascii="Montserrat" w:hAnsi="Montserrat" w:cs="Times New Roman"/>
        </w:rPr>
        <w:t>supplement</w:t>
      </w:r>
      <w:r w:rsidRPr="000A13EB">
        <w:rPr>
          <w:rFonts w:ascii="Montserrat" w:hAnsi="Montserrat" w:cs="Times New Roman"/>
        </w:rPr>
        <w:t xml:space="preserve"> it, we recommend </w:t>
      </w:r>
      <w:r w:rsidRPr="000A13EB">
        <w:rPr>
          <w:rFonts w:ascii="Montserrat" w:hAnsi="Montserrat" w:cs="Times New Roman"/>
        </w:rPr>
        <w:t>to indicate in the provided list more than the required minimum number of provided services.</w:t>
      </w:r>
    </w:p>
  </w:footnote>
  <w:footnote w:id="5">
    <w:p w14:paraId="452027FE" w14:textId="66D3F54B" w:rsidR="00A843FA" w:rsidRPr="00427465" w:rsidRDefault="00A843FA" w:rsidP="00715B05">
      <w:pPr>
        <w:pStyle w:val="FootnoteText"/>
        <w:jc w:val="both"/>
        <w:rPr>
          <w:rFonts w:ascii="Montserrat" w:hAnsi="Montserrat" w:cs="Times New Roman"/>
        </w:rPr>
      </w:pPr>
      <w:r w:rsidRPr="00C56BA5">
        <w:rPr>
          <w:rStyle w:val="FootnoteReference"/>
          <w:rFonts w:ascii="Montserrat" w:hAnsi="Montserrat"/>
          <w:sz w:val="18"/>
          <w:szCs w:val="18"/>
        </w:rPr>
        <w:footnoteRef/>
      </w:r>
      <w:r w:rsidRPr="00C56BA5">
        <w:rPr>
          <w:rFonts w:ascii="Montserrat" w:hAnsi="Montserrat" w:cs="Times New Roman"/>
          <w:sz w:val="18"/>
          <w:szCs w:val="18"/>
        </w:rPr>
        <w:t xml:space="preserve"> </w:t>
      </w:r>
      <w:r w:rsidRPr="00545AB3">
        <w:rPr>
          <w:rFonts w:ascii="Montserrat" w:eastAsia="Times New Roman" w:hAnsi="Montserrat" w:cs="Times New Roman"/>
          <w:sz w:val="18"/>
          <w:szCs w:val="18"/>
          <w:lang w:eastAsia="en-US"/>
        </w:rPr>
        <w:t xml:space="preserve">This presumption applies in cases where it is not clear which form of price expression (numerical or verbal) the </w:t>
      </w:r>
      <w:r>
        <w:rPr>
          <w:rFonts w:ascii="Montserrat" w:eastAsia="Times New Roman" w:hAnsi="Montserrat" w:cs="Times New Roman"/>
          <w:sz w:val="18"/>
          <w:szCs w:val="18"/>
          <w:lang w:eastAsia="en-US"/>
        </w:rPr>
        <w:t>tenderer</w:t>
      </w:r>
      <w:r w:rsidRPr="00545AB3">
        <w:rPr>
          <w:rFonts w:ascii="Montserrat" w:eastAsia="Times New Roman" w:hAnsi="Montserrat" w:cs="Times New Roman"/>
          <w:sz w:val="18"/>
          <w:szCs w:val="18"/>
          <w:lang w:eastAsia="en-US"/>
        </w:rPr>
        <w:t xml:space="preserve"> made a mistake.</w:t>
      </w:r>
    </w:p>
  </w:footnote>
  <w:footnote w:id="6">
    <w:p w14:paraId="731CF183" w14:textId="757B32F4" w:rsidR="00A843FA" w:rsidRPr="009D218F" w:rsidRDefault="00A843FA" w:rsidP="00D11B0B">
      <w:pPr>
        <w:shd w:val="clear" w:color="auto" w:fill="FFFFFF"/>
        <w:spacing w:after="0" w:line="240" w:lineRule="auto"/>
        <w:ind w:right="396"/>
        <w:jc w:val="both"/>
        <w:rPr>
          <w:rFonts w:ascii="Montserrat" w:hAnsi="Montserrat" w:cs="Times New Roman"/>
          <w:color w:val="000000"/>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F932DE">
        <w:rPr>
          <w:rFonts w:ascii="Montserrat" w:eastAsia="Calibri" w:hAnsi="Montserrat" w:cs="Times New Roman"/>
          <w:sz w:val="18"/>
          <w:szCs w:val="18"/>
        </w:rPr>
        <w:t>The controlling person is understood as defined in Part 15</w:t>
      </w:r>
      <w:r w:rsidRPr="00F932DE">
        <w:rPr>
          <w:rFonts w:ascii="Montserrat" w:eastAsia="Calibri" w:hAnsi="Montserrat" w:cs="Times New Roman"/>
          <w:sz w:val="18"/>
          <w:szCs w:val="18"/>
          <w:vertAlign w:val="superscript"/>
        </w:rPr>
        <w:t>1</w:t>
      </w:r>
      <w:r w:rsidRPr="00F932DE">
        <w:rPr>
          <w:rFonts w:ascii="Montserrat" w:eastAsia="Calibri" w:hAnsi="Montserrat" w:cs="Times New Roman"/>
          <w:sz w:val="18"/>
          <w:szCs w:val="18"/>
        </w:rPr>
        <w:t xml:space="preserve"> </w:t>
      </w:r>
      <w:r>
        <w:rPr>
          <w:rFonts w:ascii="Montserrat" w:eastAsia="Calibri" w:hAnsi="Montserrat" w:cs="Times New Roman"/>
          <w:sz w:val="18"/>
          <w:szCs w:val="18"/>
        </w:rPr>
        <w:t xml:space="preserve">of </w:t>
      </w:r>
      <w:r w:rsidRPr="00F932DE">
        <w:rPr>
          <w:rFonts w:ascii="Montserrat" w:eastAsia="Calibri" w:hAnsi="Montserrat" w:cs="Times New Roman"/>
          <w:sz w:val="18"/>
          <w:szCs w:val="18"/>
        </w:rPr>
        <w:t>Article 2</w:t>
      </w:r>
      <w:r>
        <w:rPr>
          <w:rFonts w:ascii="Montserrat" w:eastAsia="Calibri" w:hAnsi="Montserrat" w:cs="Times New Roman"/>
          <w:sz w:val="18"/>
          <w:szCs w:val="18"/>
        </w:rPr>
        <w:t xml:space="preserve"> </w:t>
      </w:r>
      <w:r w:rsidRPr="00F932DE">
        <w:rPr>
          <w:rFonts w:ascii="Montserrat" w:eastAsia="Calibri" w:hAnsi="Montserrat" w:cs="Times New Roman"/>
          <w:sz w:val="18"/>
          <w:szCs w:val="18"/>
        </w:rPr>
        <w:t>of the Law on Public Procurement: "</w:t>
      </w:r>
      <w:r w:rsidRPr="00F932DE">
        <w:rPr>
          <w:rFonts w:ascii="Montserrat" w:eastAsia="Calibri" w:hAnsi="Montserrat" w:cs="Times New Roman"/>
          <w:b/>
          <w:sz w:val="18"/>
          <w:szCs w:val="18"/>
        </w:rPr>
        <w:t>Controlling person</w:t>
      </w:r>
      <w:r w:rsidRPr="00F932DE">
        <w:rPr>
          <w:rFonts w:ascii="Montserrat" w:eastAsia="Calibri" w:hAnsi="Montserrat" w:cs="Times New Roman"/>
          <w:sz w:val="18"/>
          <w:szCs w:val="18"/>
        </w:rPr>
        <w:t xml:space="preserve"> - the owner of an individual company or a legal </w:t>
      </w:r>
      <w:r>
        <w:rPr>
          <w:rFonts w:ascii="Montserrat" w:eastAsia="Calibri" w:hAnsi="Montserrat" w:cs="Times New Roman"/>
          <w:sz w:val="18"/>
          <w:szCs w:val="18"/>
        </w:rPr>
        <w:t>entity or natural person who</w:t>
      </w:r>
      <w:r w:rsidRPr="00F932DE">
        <w:rPr>
          <w:rFonts w:ascii="Montserrat" w:eastAsia="Calibri" w:hAnsi="Montserrat" w:cs="Times New Roman"/>
          <w:sz w:val="18"/>
          <w:szCs w:val="18"/>
        </w:rPr>
        <w:t>:</w:t>
      </w:r>
    </w:p>
    <w:p w14:paraId="386A30F7" w14:textId="0560CD84" w:rsidR="00A843FA" w:rsidRPr="009D218F" w:rsidRDefault="00A843FA" w:rsidP="00D11B0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1) </w:t>
      </w:r>
      <w:r w:rsidRPr="00F932DE">
        <w:rPr>
          <w:rFonts w:ascii="Montserrat" w:hAnsi="Montserrat" w:cs="Times New Roman"/>
          <w:color w:val="000000"/>
          <w:sz w:val="18"/>
          <w:szCs w:val="18"/>
          <w:u w:val="single"/>
        </w:rPr>
        <w:t>controls</w:t>
      </w:r>
      <w:r>
        <w:rPr>
          <w:rFonts w:ascii="Montserrat" w:hAnsi="Montserrat" w:cs="Times New Roman"/>
          <w:color w:val="000000"/>
          <w:sz w:val="18"/>
          <w:szCs w:val="18"/>
        </w:rPr>
        <w:t xml:space="preserve"> </w:t>
      </w:r>
      <w:r w:rsidRPr="00F932DE">
        <w:rPr>
          <w:rFonts w:ascii="Montserrat" w:hAnsi="Montserrat" w:cs="Times New Roman"/>
          <w:color w:val="000000"/>
          <w:sz w:val="18"/>
          <w:szCs w:val="18"/>
        </w:rPr>
        <w:t xml:space="preserve">directly or </w:t>
      </w:r>
      <w:r w:rsidRPr="00F932DE">
        <w:rPr>
          <w:rFonts w:ascii="Montserrat" w:hAnsi="Montserrat" w:cs="Times New Roman"/>
          <w:color w:val="000000"/>
          <w:sz w:val="18"/>
          <w:szCs w:val="18"/>
          <w:u w:val="single"/>
        </w:rPr>
        <w:t>indirectly</w:t>
      </w:r>
      <w:r w:rsidRPr="00F932DE">
        <w:rPr>
          <w:rFonts w:ascii="Montserrat" w:hAnsi="Montserrat" w:cs="Times New Roman"/>
          <w:color w:val="000000"/>
          <w:sz w:val="18"/>
          <w:szCs w:val="18"/>
        </w:rPr>
        <w:t xml:space="preserve"> more than 50 </w:t>
      </w:r>
      <w:r>
        <w:rPr>
          <w:rFonts w:ascii="Montserrat" w:hAnsi="Montserrat" w:cs="Times New Roman"/>
          <w:color w:val="000000"/>
          <w:sz w:val="18"/>
          <w:szCs w:val="18"/>
        </w:rPr>
        <w:t>%</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and/or votes in the meeting of participants of the legal entity, or</w:t>
      </w:r>
    </w:p>
    <w:p w14:paraId="571BC340" w14:textId="727BAE62" w:rsidR="00A843FA" w:rsidRDefault="00A843FA" w:rsidP="00D11B0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2) </w:t>
      </w:r>
      <w:r>
        <w:rPr>
          <w:rFonts w:ascii="Montserrat" w:hAnsi="Montserrat" w:cs="Times New Roman"/>
          <w:color w:val="000000"/>
          <w:sz w:val="18"/>
          <w:szCs w:val="18"/>
        </w:rPr>
        <w:t>controls</w:t>
      </w:r>
      <w:r w:rsidRPr="00F932DE">
        <w:rPr>
          <w:rFonts w:ascii="Montserrat" w:hAnsi="Montserrat" w:cs="Times New Roman"/>
          <w:color w:val="000000"/>
          <w:sz w:val="18"/>
          <w:szCs w:val="18"/>
        </w:rPr>
        <w:t xml:space="preserve"> together with related persons </w:t>
      </w:r>
      <w:r>
        <w:rPr>
          <w:rFonts w:ascii="Montserrat" w:hAnsi="Montserrat" w:cs="Times New Roman"/>
          <w:color w:val="000000"/>
          <w:sz w:val="18"/>
          <w:szCs w:val="18"/>
        </w:rPr>
        <w:t>more than 50%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in the meeting of the participants of the legal entity a</w:t>
      </w:r>
      <w:r>
        <w:rPr>
          <w:rFonts w:ascii="Montserrat" w:hAnsi="Montserrat" w:cs="Times New Roman"/>
          <w:color w:val="000000"/>
          <w:sz w:val="18"/>
          <w:szCs w:val="18"/>
        </w:rPr>
        <w:t>nd whose controlled share is no less than 10%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of the participants of the legal entity in the meeting</w:t>
      </w:r>
    </w:p>
    <w:p w14:paraId="27EB8A17" w14:textId="2926E85D" w:rsidR="00A843FA" w:rsidRDefault="00A843FA" w:rsidP="00D11B0B">
      <w:pPr>
        <w:shd w:val="clear" w:color="auto" w:fill="FFFFFF"/>
        <w:spacing w:after="0" w:line="240" w:lineRule="auto"/>
        <w:ind w:right="396"/>
        <w:jc w:val="both"/>
        <w:rPr>
          <w:rFonts w:ascii="Montserrat" w:hAnsi="Montserrat" w:cs="Times New Roman"/>
          <w:color w:val="000000"/>
          <w:sz w:val="18"/>
          <w:szCs w:val="18"/>
        </w:rPr>
      </w:pPr>
      <w:r w:rsidRPr="00F932DE">
        <w:rPr>
          <w:rFonts w:ascii="Montserrat" w:eastAsia="Calibri" w:hAnsi="Montserrat" w:cs="Times New Roman"/>
          <w:sz w:val="18"/>
          <w:szCs w:val="18"/>
        </w:rPr>
        <w:t xml:space="preserve">in another legal </w:t>
      </w:r>
      <w:r>
        <w:rPr>
          <w:rFonts w:ascii="Montserrat" w:eastAsia="Calibri" w:hAnsi="Montserrat" w:cs="Times New Roman"/>
          <w:sz w:val="18"/>
          <w:szCs w:val="18"/>
        </w:rPr>
        <w:t>entity.</w:t>
      </w:r>
    </w:p>
    <w:p w14:paraId="5CE54FAB" w14:textId="11207107" w:rsidR="00A843FA" w:rsidRPr="009D218F" w:rsidRDefault="00A843FA" w:rsidP="00D11B0B">
      <w:pPr>
        <w:shd w:val="clear" w:color="auto" w:fill="FFFFFF"/>
        <w:spacing w:after="0" w:line="240" w:lineRule="auto"/>
        <w:ind w:right="396"/>
        <w:jc w:val="both"/>
        <w:rPr>
          <w:rFonts w:ascii="Montserrat" w:hAnsi="Montserrat" w:cs="Times New Roman"/>
          <w:color w:val="000000"/>
          <w:sz w:val="18"/>
          <w:szCs w:val="18"/>
        </w:rPr>
      </w:pPr>
      <w:r>
        <w:rPr>
          <w:rFonts w:ascii="Montserrat" w:hAnsi="Montserrat" w:cs="Times New Roman"/>
          <w:b/>
          <w:bCs/>
          <w:color w:val="000000"/>
          <w:sz w:val="18"/>
          <w:szCs w:val="18"/>
        </w:rPr>
        <w:t>Related person is</w:t>
      </w:r>
      <w:r w:rsidRPr="009D218F">
        <w:rPr>
          <w:rFonts w:ascii="Montserrat" w:hAnsi="Montserrat" w:cs="Times New Roman"/>
          <w:color w:val="000000"/>
          <w:sz w:val="18"/>
          <w:szCs w:val="18"/>
        </w:rPr>
        <w:t>:</w:t>
      </w:r>
    </w:p>
    <w:p w14:paraId="642E2817" w14:textId="792A5C1F" w:rsidR="00A843FA" w:rsidRPr="009D218F" w:rsidRDefault="00A843FA" w:rsidP="00D11B0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a) </w:t>
      </w:r>
      <w:r w:rsidRPr="00F932DE">
        <w:rPr>
          <w:rFonts w:ascii="Montserrat" w:hAnsi="Montserrat" w:cs="Times New Roman"/>
          <w:color w:val="000000"/>
          <w:sz w:val="18"/>
          <w:szCs w:val="18"/>
        </w:rPr>
        <w:t>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w:t>
      </w:r>
      <w:r w:rsidRPr="009D218F">
        <w:rPr>
          <w:rFonts w:ascii="Montserrat" w:hAnsi="Montserrat" w:cs="Times New Roman"/>
          <w:color w:val="000000"/>
          <w:sz w:val="18"/>
          <w:szCs w:val="18"/>
        </w:rPr>
        <w:t>;</w:t>
      </w:r>
    </w:p>
    <w:p w14:paraId="59C4D372" w14:textId="6FFD0CA9" w:rsidR="00A843FA" w:rsidRPr="00C35287" w:rsidRDefault="00A843FA" w:rsidP="00D11B0B">
      <w:pPr>
        <w:shd w:val="clear" w:color="auto" w:fill="FFFFFF"/>
        <w:spacing w:after="0" w:line="240" w:lineRule="auto"/>
        <w:jc w:val="both"/>
        <w:rPr>
          <w:rFonts w:ascii="Times New Roman" w:hAnsi="Times New Roman" w:cs="Times New Roman"/>
          <w:sz w:val="20"/>
          <w:szCs w:val="20"/>
        </w:rPr>
      </w:pPr>
      <w:r w:rsidRPr="009D218F">
        <w:rPr>
          <w:rFonts w:ascii="Montserrat" w:hAnsi="Montserrat" w:cs="Times New Roman"/>
          <w:color w:val="000000"/>
          <w:sz w:val="18"/>
          <w:szCs w:val="18"/>
        </w:rPr>
        <w:t xml:space="preserve">b) </w:t>
      </w:r>
      <w:r w:rsidRPr="00F932DE">
        <w:rPr>
          <w:rFonts w:ascii="Montserrat" w:hAnsi="Montserrat" w:cs="Times New Roman"/>
          <w:color w:val="000000"/>
          <w:sz w:val="18"/>
          <w:szCs w:val="18"/>
        </w:rPr>
        <w:t>in the case of natural persons – spouses, parents and their children (adopted children).</w:t>
      </w:r>
      <w:r w:rsidRPr="009D218F">
        <w:rPr>
          <w:rFonts w:ascii="Montserrat" w:hAnsi="Montserrat" w:cs="Times New Roman"/>
          <w:color w:val="000000"/>
          <w:sz w:val="18"/>
          <w:szCs w:val="18"/>
        </w:rPr>
        <w:t>”</w:t>
      </w:r>
    </w:p>
  </w:footnote>
  <w:footnote w:id="7">
    <w:p w14:paraId="6EF09520" w14:textId="6C4C1331" w:rsidR="00A843FA" w:rsidRPr="009D218F" w:rsidRDefault="00A843FA" w:rsidP="00D11B0B">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08023B">
        <w:rPr>
          <w:rFonts w:ascii="Montserrat" w:hAnsi="Montserrat" w:cs="Times New Roman"/>
          <w:sz w:val="18"/>
          <w:szCs w:val="18"/>
        </w:rPr>
        <w:t>The supplier must specify all controlling persons.</w:t>
      </w:r>
    </w:p>
  </w:footnote>
  <w:footnote w:id="8">
    <w:p w14:paraId="1E95EF3A" w14:textId="2E95CF76" w:rsidR="00A843FA" w:rsidRPr="00077700" w:rsidRDefault="00A843FA" w:rsidP="00D11B0B">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08023B">
        <w:rPr>
          <w:rFonts w:ascii="Montserrat" w:hAnsi="Montserrat"/>
          <w:sz w:val="18"/>
          <w:szCs w:val="18"/>
        </w:rPr>
        <w:t xml:space="preserve">State the reason if </w:t>
      </w:r>
      <w:r>
        <w:rPr>
          <w:rFonts w:ascii="Montserrat" w:hAnsi="Montserrat"/>
          <w:sz w:val="18"/>
          <w:szCs w:val="18"/>
        </w:rPr>
        <w:t xml:space="preserve">there are no </w:t>
      </w:r>
      <w:r w:rsidRPr="0008023B">
        <w:rPr>
          <w:rFonts w:ascii="Montserrat" w:hAnsi="Montserrat"/>
          <w:sz w:val="18"/>
          <w:szCs w:val="18"/>
        </w:rPr>
        <w:t>such person(s).</w:t>
      </w:r>
    </w:p>
  </w:footnote>
  <w:footnote w:id="9">
    <w:p w14:paraId="148F71DD" w14:textId="595EF306" w:rsidR="00A843FA" w:rsidRPr="0018401D" w:rsidRDefault="00A843FA" w:rsidP="00C45DE1">
      <w:pPr>
        <w:pStyle w:val="FootnoteText"/>
        <w:jc w:val="both"/>
        <w:rPr>
          <w:rFonts w:ascii="Montserrat" w:hAnsi="Montserrat" w:cs="Times New Roman"/>
          <w:sz w:val="18"/>
          <w:szCs w:val="18"/>
        </w:rPr>
      </w:pPr>
      <w:r w:rsidRPr="0018401D">
        <w:rPr>
          <w:rStyle w:val="FootnoteReference"/>
          <w:rFonts w:ascii="Montserrat" w:hAnsi="Montserrat"/>
          <w:sz w:val="18"/>
          <w:szCs w:val="18"/>
        </w:rPr>
        <w:footnoteRef/>
      </w:r>
      <w:r w:rsidRPr="0018401D">
        <w:rPr>
          <w:rFonts w:ascii="Montserrat" w:hAnsi="Montserrat"/>
          <w:sz w:val="18"/>
          <w:szCs w:val="18"/>
        </w:rPr>
        <w:t xml:space="preserve"> </w:t>
      </w:r>
      <w:r w:rsidRPr="001D28E5">
        <w:rPr>
          <w:rFonts w:ascii="Montserrat" w:hAnsi="Montserrat"/>
          <w:sz w:val="18"/>
          <w:szCs w:val="18"/>
          <w:highlight w:val="yellow"/>
        </w:rPr>
        <w:t>Complete if confidential information is provided.</w:t>
      </w:r>
      <w:r w:rsidRPr="001D28E5">
        <w:rPr>
          <w:rFonts w:ascii="Montserrat" w:hAnsi="Montserrat"/>
          <w:bCs/>
          <w:sz w:val="18"/>
          <w:szCs w:val="18"/>
          <w:highlight w:val="yellow"/>
        </w:rPr>
        <w:t xml:space="preserve"> </w:t>
      </w:r>
      <w:r w:rsidRPr="001D28E5">
        <w:rPr>
          <w:rFonts w:ascii="Montserrat" w:hAnsi="Montserrat"/>
          <w:sz w:val="18"/>
          <w:szCs w:val="18"/>
          <w:highlight w:val="yellow"/>
        </w:rPr>
        <w:t>If the tenderer does not complete this table and/or does not indicate “confidential” in the name of the file (file), the contracting authority shall consider that the tender submitted by it does not contain confidential information.</w:t>
      </w:r>
    </w:p>
  </w:footnote>
  <w:footnote w:id="10">
    <w:p w14:paraId="0F18F3F9" w14:textId="77777777" w:rsidR="00A843FA" w:rsidRPr="009D218F" w:rsidRDefault="00A843FA" w:rsidP="00497C73">
      <w:pPr>
        <w:shd w:val="clear" w:color="auto" w:fill="FFFFFF"/>
        <w:spacing w:after="0" w:line="240" w:lineRule="auto"/>
        <w:ind w:right="396"/>
        <w:jc w:val="both"/>
        <w:rPr>
          <w:rFonts w:ascii="Montserrat" w:hAnsi="Montserrat" w:cs="Times New Roman"/>
          <w:color w:val="000000"/>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F932DE">
        <w:rPr>
          <w:rFonts w:ascii="Montserrat" w:eastAsia="Calibri" w:hAnsi="Montserrat" w:cs="Times New Roman"/>
          <w:sz w:val="18"/>
          <w:szCs w:val="18"/>
        </w:rPr>
        <w:t>The controlling person is understood as defined in Part 15</w:t>
      </w:r>
      <w:r w:rsidRPr="00F932DE">
        <w:rPr>
          <w:rFonts w:ascii="Montserrat" w:eastAsia="Calibri" w:hAnsi="Montserrat" w:cs="Times New Roman"/>
          <w:sz w:val="18"/>
          <w:szCs w:val="18"/>
          <w:vertAlign w:val="superscript"/>
        </w:rPr>
        <w:t>1</w:t>
      </w:r>
      <w:r w:rsidRPr="00F932DE">
        <w:rPr>
          <w:rFonts w:ascii="Montserrat" w:eastAsia="Calibri" w:hAnsi="Montserrat" w:cs="Times New Roman"/>
          <w:sz w:val="18"/>
          <w:szCs w:val="18"/>
        </w:rPr>
        <w:t xml:space="preserve"> </w:t>
      </w:r>
      <w:r>
        <w:rPr>
          <w:rFonts w:ascii="Montserrat" w:eastAsia="Calibri" w:hAnsi="Montserrat" w:cs="Times New Roman"/>
          <w:sz w:val="18"/>
          <w:szCs w:val="18"/>
        </w:rPr>
        <w:t xml:space="preserve">of </w:t>
      </w:r>
      <w:r w:rsidRPr="00F932DE">
        <w:rPr>
          <w:rFonts w:ascii="Montserrat" w:eastAsia="Calibri" w:hAnsi="Montserrat" w:cs="Times New Roman"/>
          <w:sz w:val="18"/>
          <w:szCs w:val="18"/>
        </w:rPr>
        <w:t>Article 2</w:t>
      </w:r>
      <w:r>
        <w:rPr>
          <w:rFonts w:ascii="Montserrat" w:eastAsia="Calibri" w:hAnsi="Montserrat" w:cs="Times New Roman"/>
          <w:sz w:val="18"/>
          <w:szCs w:val="18"/>
        </w:rPr>
        <w:t xml:space="preserve"> </w:t>
      </w:r>
      <w:r w:rsidRPr="00F932DE">
        <w:rPr>
          <w:rFonts w:ascii="Montserrat" w:eastAsia="Calibri" w:hAnsi="Montserrat" w:cs="Times New Roman"/>
          <w:sz w:val="18"/>
          <w:szCs w:val="18"/>
        </w:rPr>
        <w:t>of the Law on Public Procurement: "</w:t>
      </w:r>
      <w:r w:rsidRPr="00F932DE">
        <w:rPr>
          <w:rFonts w:ascii="Montserrat" w:eastAsia="Calibri" w:hAnsi="Montserrat" w:cs="Times New Roman"/>
          <w:b/>
          <w:sz w:val="18"/>
          <w:szCs w:val="18"/>
        </w:rPr>
        <w:t>Controlling person</w:t>
      </w:r>
      <w:r w:rsidRPr="00F932DE">
        <w:rPr>
          <w:rFonts w:ascii="Montserrat" w:eastAsia="Calibri" w:hAnsi="Montserrat" w:cs="Times New Roman"/>
          <w:sz w:val="18"/>
          <w:szCs w:val="18"/>
        </w:rPr>
        <w:t xml:space="preserve"> - the owner of an individual company or a legal </w:t>
      </w:r>
      <w:r>
        <w:rPr>
          <w:rFonts w:ascii="Montserrat" w:eastAsia="Calibri" w:hAnsi="Montserrat" w:cs="Times New Roman"/>
          <w:sz w:val="18"/>
          <w:szCs w:val="18"/>
        </w:rPr>
        <w:t>entity or natural person who</w:t>
      </w:r>
      <w:r w:rsidRPr="00F932DE">
        <w:rPr>
          <w:rFonts w:ascii="Montserrat" w:eastAsia="Calibri" w:hAnsi="Montserrat" w:cs="Times New Roman"/>
          <w:sz w:val="18"/>
          <w:szCs w:val="18"/>
        </w:rPr>
        <w:t>:</w:t>
      </w:r>
    </w:p>
    <w:p w14:paraId="4B54459D" w14:textId="77777777" w:rsidR="00A843FA" w:rsidRPr="009D218F" w:rsidRDefault="00A843FA" w:rsidP="00497C73">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1) </w:t>
      </w:r>
      <w:r w:rsidRPr="00F932DE">
        <w:rPr>
          <w:rFonts w:ascii="Montserrat" w:hAnsi="Montserrat" w:cs="Times New Roman"/>
          <w:color w:val="000000"/>
          <w:sz w:val="18"/>
          <w:szCs w:val="18"/>
          <w:u w:val="single"/>
        </w:rPr>
        <w:t>controls</w:t>
      </w:r>
      <w:r>
        <w:rPr>
          <w:rFonts w:ascii="Montserrat" w:hAnsi="Montserrat" w:cs="Times New Roman"/>
          <w:color w:val="000000"/>
          <w:sz w:val="18"/>
          <w:szCs w:val="18"/>
        </w:rPr>
        <w:t xml:space="preserve"> </w:t>
      </w:r>
      <w:r w:rsidRPr="00F932DE">
        <w:rPr>
          <w:rFonts w:ascii="Montserrat" w:hAnsi="Montserrat" w:cs="Times New Roman"/>
          <w:color w:val="000000"/>
          <w:sz w:val="18"/>
          <w:szCs w:val="18"/>
        </w:rPr>
        <w:t xml:space="preserve">directly or </w:t>
      </w:r>
      <w:r w:rsidRPr="00F932DE">
        <w:rPr>
          <w:rFonts w:ascii="Montserrat" w:hAnsi="Montserrat" w:cs="Times New Roman"/>
          <w:color w:val="000000"/>
          <w:sz w:val="18"/>
          <w:szCs w:val="18"/>
          <w:u w:val="single"/>
        </w:rPr>
        <w:t>indirectly</w:t>
      </w:r>
      <w:r w:rsidRPr="00F932DE">
        <w:rPr>
          <w:rFonts w:ascii="Montserrat" w:hAnsi="Montserrat" w:cs="Times New Roman"/>
          <w:color w:val="000000"/>
          <w:sz w:val="18"/>
          <w:szCs w:val="18"/>
        </w:rPr>
        <w:t xml:space="preserve"> more than 50 </w:t>
      </w:r>
      <w:r>
        <w:rPr>
          <w:rFonts w:ascii="Montserrat" w:hAnsi="Montserrat" w:cs="Times New Roman"/>
          <w:color w:val="000000"/>
          <w:sz w:val="18"/>
          <w:szCs w:val="18"/>
        </w:rPr>
        <w:t>%</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and/or votes in the meeting of participants of the legal entity, or</w:t>
      </w:r>
    </w:p>
    <w:p w14:paraId="7AFF6DAD" w14:textId="77777777" w:rsidR="00A843FA" w:rsidRDefault="00A843FA" w:rsidP="00497C73">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2) </w:t>
      </w:r>
      <w:r>
        <w:rPr>
          <w:rFonts w:ascii="Montserrat" w:hAnsi="Montserrat" w:cs="Times New Roman"/>
          <w:color w:val="000000"/>
          <w:sz w:val="18"/>
          <w:szCs w:val="18"/>
        </w:rPr>
        <w:t>controls</w:t>
      </w:r>
      <w:r w:rsidRPr="00F932DE">
        <w:rPr>
          <w:rFonts w:ascii="Montserrat" w:hAnsi="Montserrat" w:cs="Times New Roman"/>
          <w:color w:val="000000"/>
          <w:sz w:val="18"/>
          <w:szCs w:val="18"/>
        </w:rPr>
        <w:t xml:space="preserve"> together with related persons </w:t>
      </w:r>
      <w:r>
        <w:rPr>
          <w:rFonts w:ascii="Montserrat" w:hAnsi="Montserrat" w:cs="Times New Roman"/>
          <w:color w:val="000000"/>
          <w:sz w:val="18"/>
          <w:szCs w:val="18"/>
        </w:rPr>
        <w:t>more than 50%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in the meeting of the participants of the legal entity a</w:t>
      </w:r>
      <w:r>
        <w:rPr>
          <w:rFonts w:ascii="Montserrat" w:hAnsi="Montserrat" w:cs="Times New Roman"/>
          <w:color w:val="000000"/>
          <w:sz w:val="18"/>
          <w:szCs w:val="18"/>
        </w:rPr>
        <w:t>nd whose controlled share is no less than 10%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of the participants of the legal entity in the meeting</w:t>
      </w:r>
    </w:p>
    <w:p w14:paraId="341F774A" w14:textId="77777777" w:rsidR="00A843FA" w:rsidRDefault="00A843FA" w:rsidP="00497C73">
      <w:pPr>
        <w:shd w:val="clear" w:color="auto" w:fill="FFFFFF"/>
        <w:spacing w:after="0" w:line="240" w:lineRule="auto"/>
        <w:ind w:right="396"/>
        <w:jc w:val="both"/>
        <w:rPr>
          <w:rFonts w:ascii="Montserrat" w:hAnsi="Montserrat" w:cs="Times New Roman"/>
          <w:color w:val="000000"/>
          <w:sz w:val="18"/>
          <w:szCs w:val="18"/>
        </w:rPr>
      </w:pPr>
      <w:r w:rsidRPr="00F932DE">
        <w:rPr>
          <w:rFonts w:ascii="Montserrat" w:eastAsia="Calibri" w:hAnsi="Montserrat" w:cs="Times New Roman"/>
          <w:sz w:val="18"/>
          <w:szCs w:val="18"/>
        </w:rPr>
        <w:t xml:space="preserve">in another legal </w:t>
      </w:r>
      <w:r>
        <w:rPr>
          <w:rFonts w:ascii="Montserrat" w:eastAsia="Calibri" w:hAnsi="Montserrat" w:cs="Times New Roman"/>
          <w:sz w:val="18"/>
          <w:szCs w:val="18"/>
        </w:rPr>
        <w:t>entity.</w:t>
      </w:r>
    </w:p>
    <w:p w14:paraId="36302C06" w14:textId="77777777" w:rsidR="00A843FA" w:rsidRPr="009D218F" w:rsidRDefault="00A843FA" w:rsidP="00497C73">
      <w:pPr>
        <w:shd w:val="clear" w:color="auto" w:fill="FFFFFF"/>
        <w:spacing w:after="0" w:line="240" w:lineRule="auto"/>
        <w:ind w:right="396"/>
        <w:jc w:val="both"/>
        <w:rPr>
          <w:rFonts w:ascii="Montserrat" w:hAnsi="Montserrat" w:cs="Times New Roman"/>
          <w:color w:val="000000"/>
          <w:sz w:val="18"/>
          <w:szCs w:val="18"/>
        </w:rPr>
      </w:pPr>
      <w:r>
        <w:rPr>
          <w:rFonts w:ascii="Montserrat" w:hAnsi="Montserrat" w:cs="Times New Roman"/>
          <w:b/>
          <w:bCs/>
          <w:color w:val="000000"/>
          <w:sz w:val="18"/>
          <w:szCs w:val="18"/>
        </w:rPr>
        <w:t>Related person is</w:t>
      </w:r>
      <w:r w:rsidRPr="009D218F">
        <w:rPr>
          <w:rFonts w:ascii="Montserrat" w:hAnsi="Montserrat" w:cs="Times New Roman"/>
          <w:color w:val="000000"/>
          <w:sz w:val="18"/>
          <w:szCs w:val="18"/>
        </w:rPr>
        <w:t>:</w:t>
      </w:r>
    </w:p>
    <w:p w14:paraId="7115A95C" w14:textId="77777777" w:rsidR="00A843FA" w:rsidRPr="009D218F" w:rsidRDefault="00A843FA" w:rsidP="00497C73">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a) </w:t>
      </w:r>
      <w:r w:rsidRPr="00F932DE">
        <w:rPr>
          <w:rFonts w:ascii="Montserrat" w:hAnsi="Montserrat" w:cs="Times New Roman"/>
          <w:color w:val="000000"/>
          <w:sz w:val="18"/>
          <w:szCs w:val="18"/>
        </w:rPr>
        <w:t>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w:t>
      </w:r>
      <w:r w:rsidRPr="009D218F">
        <w:rPr>
          <w:rFonts w:ascii="Montserrat" w:hAnsi="Montserrat" w:cs="Times New Roman"/>
          <w:color w:val="000000"/>
          <w:sz w:val="18"/>
          <w:szCs w:val="18"/>
        </w:rPr>
        <w:t>;</w:t>
      </w:r>
    </w:p>
    <w:p w14:paraId="670F1DB0" w14:textId="77777777" w:rsidR="00A843FA" w:rsidRPr="00C35287" w:rsidRDefault="00A843FA" w:rsidP="00497C73">
      <w:pPr>
        <w:shd w:val="clear" w:color="auto" w:fill="FFFFFF"/>
        <w:spacing w:after="0" w:line="240" w:lineRule="auto"/>
        <w:jc w:val="both"/>
        <w:rPr>
          <w:rFonts w:ascii="Times New Roman" w:hAnsi="Times New Roman" w:cs="Times New Roman"/>
          <w:sz w:val="20"/>
          <w:szCs w:val="20"/>
        </w:rPr>
      </w:pPr>
      <w:r w:rsidRPr="009D218F">
        <w:rPr>
          <w:rFonts w:ascii="Montserrat" w:hAnsi="Montserrat" w:cs="Times New Roman"/>
          <w:color w:val="000000"/>
          <w:sz w:val="18"/>
          <w:szCs w:val="18"/>
        </w:rPr>
        <w:t xml:space="preserve">b) </w:t>
      </w:r>
      <w:r w:rsidRPr="00F932DE">
        <w:rPr>
          <w:rFonts w:ascii="Montserrat" w:hAnsi="Montserrat" w:cs="Times New Roman"/>
          <w:color w:val="000000"/>
          <w:sz w:val="18"/>
          <w:szCs w:val="18"/>
        </w:rPr>
        <w:t>in the case of natural persons – spouses, parents and their children (adopted children).</w:t>
      </w:r>
      <w:r w:rsidRPr="009D218F">
        <w:rPr>
          <w:rFonts w:ascii="Montserrat" w:hAnsi="Montserrat" w:cs="Times New Roman"/>
          <w:color w:val="000000"/>
          <w:sz w:val="18"/>
          <w:szCs w:val="18"/>
        </w:rPr>
        <w:t>”</w:t>
      </w:r>
    </w:p>
  </w:footnote>
  <w:footnote w:id="11">
    <w:p w14:paraId="49F2DF19" w14:textId="77777777" w:rsidR="00A843FA" w:rsidRPr="009D218F" w:rsidRDefault="00A843FA" w:rsidP="00497C73">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08023B">
        <w:rPr>
          <w:rFonts w:ascii="Montserrat" w:hAnsi="Montserrat" w:cs="Times New Roman"/>
          <w:sz w:val="18"/>
          <w:szCs w:val="18"/>
        </w:rPr>
        <w:t xml:space="preserve">The supplier must specify </w:t>
      </w:r>
      <w:r w:rsidRPr="00497C73">
        <w:rPr>
          <w:rFonts w:ascii="Montserrat" w:hAnsi="Montserrat" w:cs="Times New Roman"/>
          <w:sz w:val="18"/>
          <w:szCs w:val="18"/>
          <w:u w:val="single"/>
        </w:rPr>
        <w:t>all</w:t>
      </w:r>
      <w:r w:rsidRPr="0008023B">
        <w:rPr>
          <w:rFonts w:ascii="Montserrat" w:hAnsi="Montserrat" w:cs="Times New Roman"/>
          <w:sz w:val="18"/>
          <w:szCs w:val="18"/>
        </w:rPr>
        <w:t xml:space="preserve"> controlling persons.</w:t>
      </w:r>
    </w:p>
  </w:footnote>
  <w:footnote w:id="12">
    <w:p w14:paraId="0565AD15" w14:textId="77777777" w:rsidR="00A843FA" w:rsidRPr="00077700" w:rsidRDefault="00A843FA" w:rsidP="00497C73">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08023B">
        <w:rPr>
          <w:rFonts w:ascii="Montserrat" w:hAnsi="Montserrat"/>
          <w:sz w:val="18"/>
          <w:szCs w:val="18"/>
        </w:rPr>
        <w:t xml:space="preserve">State the reason if </w:t>
      </w:r>
      <w:r>
        <w:rPr>
          <w:rFonts w:ascii="Montserrat" w:hAnsi="Montserrat"/>
          <w:sz w:val="18"/>
          <w:szCs w:val="18"/>
        </w:rPr>
        <w:t xml:space="preserve">there are no </w:t>
      </w:r>
      <w:r w:rsidRPr="0008023B">
        <w:rPr>
          <w:rFonts w:ascii="Montserrat" w:hAnsi="Montserrat"/>
          <w:sz w:val="18"/>
          <w:szCs w:val="18"/>
        </w:rPr>
        <w:t>such person(s).</w:t>
      </w:r>
    </w:p>
  </w:footnote>
  <w:footnote w:id="13">
    <w:p w14:paraId="15F15B2A" w14:textId="250CC70C" w:rsidR="00A843FA" w:rsidRPr="0018401D" w:rsidRDefault="00A843FA" w:rsidP="008B0FD6">
      <w:pPr>
        <w:pStyle w:val="FootnoteText"/>
        <w:jc w:val="both"/>
        <w:rPr>
          <w:rFonts w:ascii="Montserrat" w:hAnsi="Montserrat" w:cs="Times New Roman"/>
          <w:sz w:val="18"/>
          <w:szCs w:val="18"/>
        </w:rPr>
      </w:pPr>
      <w:r w:rsidRPr="0018401D">
        <w:rPr>
          <w:rStyle w:val="FootnoteReference"/>
          <w:rFonts w:ascii="Montserrat" w:hAnsi="Montserrat"/>
          <w:sz w:val="18"/>
          <w:szCs w:val="18"/>
        </w:rPr>
        <w:footnoteRef/>
      </w:r>
      <w:r w:rsidRPr="0018401D">
        <w:rPr>
          <w:rFonts w:ascii="Montserrat" w:hAnsi="Montserrat"/>
          <w:sz w:val="18"/>
          <w:szCs w:val="18"/>
        </w:rPr>
        <w:t xml:space="preserve"> </w:t>
      </w:r>
      <w:r w:rsidRPr="001D28E5">
        <w:rPr>
          <w:rFonts w:ascii="Montserrat" w:hAnsi="Montserrat"/>
          <w:sz w:val="18"/>
          <w:szCs w:val="18"/>
          <w:highlight w:val="yellow"/>
        </w:rPr>
        <w:t>Complete if confidential information is provided.</w:t>
      </w:r>
      <w:r w:rsidRPr="001D28E5">
        <w:rPr>
          <w:rFonts w:ascii="Montserrat" w:hAnsi="Montserrat"/>
          <w:bCs/>
          <w:sz w:val="18"/>
          <w:szCs w:val="18"/>
          <w:highlight w:val="yellow"/>
        </w:rPr>
        <w:t xml:space="preserve"> </w:t>
      </w:r>
      <w:r w:rsidRPr="001D28E5">
        <w:rPr>
          <w:rFonts w:ascii="Montserrat" w:hAnsi="Montserrat"/>
          <w:sz w:val="18"/>
          <w:szCs w:val="18"/>
          <w:highlight w:val="yellow"/>
        </w:rPr>
        <w:t>If the tenderer does not complete this table and/or does not indicate “confidential” in the name of the file (file), the contracting authority shall consider that the tender submitted by it does not contain confidential information.</w:t>
      </w:r>
    </w:p>
  </w:footnote>
  <w:footnote w:id="14">
    <w:p w14:paraId="399CDED4"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F932DE">
        <w:rPr>
          <w:rFonts w:ascii="Montserrat" w:eastAsia="Calibri" w:hAnsi="Montserrat" w:cs="Times New Roman"/>
          <w:sz w:val="18"/>
          <w:szCs w:val="18"/>
        </w:rPr>
        <w:t>The controlling person is understood as defined in Part 15</w:t>
      </w:r>
      <w:r w:rsidRPr="00F932DE">
        <w:rPr>
          <w:rFonts w:ascii="Montserrat" w:eastAsia="Calibri" w:hAnsi="Montserrat" w:cs="Times New Roman"/>
          <w:sz w:val="18"/>
          <w:szCs w:val="18"/>
          <w:vertAlign w:val="superscript"/>
        </w:rPr>
        <w:t>1</w:t>
      </w:r>
      <w:r w:rsidRPr="00F932DE">
        <w:rPr>
          <w:rFonts w:ascii="Montserrat" w:eastAsia="Calibri" w:hAnsi="Montserrat" w:cs="Times New Roman"/>
          <w:sz w:val="18"/>
          <w:szCs w:val="18"/>
        </w:rPr>
        <w:t xml:space="preserve"> </w:t>
      </w:r>
      <w:r>
        <w:rPr>
          <w:rFonts w:ascii="Montserrat" w:eastAsia="Calibri" w:hAnsi="Montserrat" w:cs="Times New Roman"/>
          <w:sz w:val="18"/>
          <w:szCs w:val="18"/>
        </w:rPr>
        <w:t xml:space="preserve">of </w:t>
      </w:r>
      <w:r w:rsidRPr="00F932DE">
        <w:rPr>
          <w:rFonts w:ascii="Montserrat" w:eastAsia="Calibri" w:hAnsi="Montserrat" w:cs="Times New Roman"/>
          <w:sz w:val="18"/>
          <w:szCs w:val="18"/>
        </w:rPr>
        <w:t>Article 2</w:t>
      </w:r>
      <w:r>
        <w:rPr>
          <w:rFonts w:ascii="Montserrat" w:eastAsia="Calibri" w:hAnsi="Montserrat" w:cs="Times New Roman"/>
          <w:sz w:val="18"/>
          <w:szCs w:val="18"/>
        </w:rPr>
        <w:t xml:space="preserve"> </w:t>
      </w:r>
      <w:r w:rsidRPr="00F932DE">
        <w:rPr>
          <w:rFonts w:ascii="Montserrat" w:eastAsia="Calibri" w:hAnsi="Montserrat" w:cs="Times New Roman"/>
          <w:sz w:val="18"/>
          <w:szCs w:val="18"/>
        </w:rPr>
        <w:t>of the Law on Public Procurement: "</w:t>
      </w:r>
      <w:r w:rsidRPr="00F932DE">
        <w:rPr>
          <w:rFonts w:ascii="Montserrat" w:eastAsia="Calibri" w:hAnsi="Montserrat" w:cs="Times New Roman"/>
          <w:b/>
          <w:sz w:val="18"/>
          <w:szCs w:val="18"/>
        </w:rPr>
        <w:t>Controlling person</w:t>
      </w:r>
      <w:r w:rsidRPr="00F932DE">
        <w:rPr>
          <w:rFonts w:ascii="Montserrat" w:eastAsia="Calibri" w:hAnsi="Montserrat" w:cs="Times New Roman"/>
          <w:sz w:val="18"/>
          <w:szCs w:val="18"/>
        </w:rPr>
        <w:t xml:space="preserve"> - the owner of an individual company or a legal </w:t>
      </w:r>
      <w:r>
        <w:rPr>
          <w:rFonts w:ascii="Montserrat" w:eastAsia="Calibri" w:hAnsi="Montserrat" w:cs="Times New Roman"/>
          <w:sz w:val="18"/>
          <w:szCs w:val="18"/>
        </w:rPr>
        <w:t>entity or natural person who</w:t>
      </w:r>
      <w:r w:rsidRPr="00F932DE">
        <w:rPr>
          <w:rFonts w:ascii="Montserrat" w:eastAsia="Calibri" w:hAnsi="Montserrat" w:cs="Times New Roman"/>
          <w:sz w:val="18"/>
          <w:szCs w:val="18"/>
        </w:rPr>
        <w:t>:</w:t>
      </w:r>
    </w:p>
    <w:p w14:paraId="521D41B5"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1) </w:t>
      </w:r>
      <w:r w:rsidRPr="00F932DE">
        <w:rPr>
          <w:rFonts w:ascii="Montserrat" w:hAnsi="Montserrat" w:cs="Times New Roman"/>
          <w:color w:val="000000"/>
          <w:sz w:val="18"/>
          <w:szCs w:val="18"/>
          <w:u w:val="single"/>
        </w:rPr>
        <w:t>controls</w:t>
      </w:r>
      <w:r>
        <w:rPr>
          <w:rFonts w:ascii="Montserrat" w:hAnsi="Montserrat" w:cs="Times New Roman"/>
          <w:color w:val="000000"/>
          <w:sz w:val="18"/>
          <w:szCs w:val="18"/>
        </w:rPr>
        <w:t xml:space="preserve"> </w:t>
      </w:r>
      <w:r w:rsidRPr="00F932DE">
        <w:rPr>
          <w:rFonts w:ascii="Montserrat" w:hAnsi="Montserrat" w:cs="Times New Roman"/>
          <w:color w:val="000000"/>
          <w:sz w:val="18"/>
          <w:szCs w:val="18"/>
        </w:rPr>
        <w:t xml:space="preserve">directly or </w:t>
      </w:r>
      <w:r w:rsidRPr="00F932DE">
        <w:rPr>
          <w:rFonts w:ascii="Montserrat" w:hAnsi="Montserrat" w:cs="Times New Roman"/>
          <w:color w:val="000000"/>
          <w:sz w:val="18"/>
          <w:szCs w:val="18"/>
          <w:u w:val="single"/>
        </w:rPr>
        <w:t>indirectly</w:t>
      </w:r>
      <w:r w:rsidRPr="00F932DE">
        <w:rPr>
          <w:rFonts w:ascii="Montserrat" w:hAnsi="Montserrat" w:cs="Times New Roman"/>
          <w:color w:val="000000"/>
          <w:sz w:val="18"/>
          <w:szCs w:val="18"/>
        </w:rPr>
        <w:t xml:space="preserve"> more than 50 </w:t>
      </w:r>
      <w:r>
        <w:rPr>
          <w:rFonts w:ascii="Montserrat" w:hAnsi="Montserrat" w:cs="Times New Roman"/>
          <w:color w:val="000000"/>
          <w:sz w:val="18"/>
          <w:szCs w:val="18"/>
        </w:rPr>
        <w:t>%</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and/or votes in the meeting of participants of the legal entity, or</w:t>
      </w:r>
    </w:p>
    <w:p w14:paraId="476E9CA9" w14:textId="77777777" w:rsidR="00A843FA"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2) </w:t>
      </w:r>
      <w:r>
        <w:rPr>
          <w:rFonts w:ascii="Montserrat" w:hAnsi="Montserrat" w:cs="Times New Roman"/>
          <w:color w:val="000000"/>
          <w:sz w:val="18"/>
          <w:szCs w:val="18"/>
        </w:rPr>
        <w:t>controls</w:t>
      </w:r>
      <w:r w:rsidRPr="00F932DE">
        <w:rPr>
          <w:rFonts w:ascii="Montserrat" w:hAnsi="Montserrat" w:cs="Times New Roman"/>
          <w:color w:val="000000"/>
          <w:sz w:val="18"/>
          <w:szCs w:val="18"/>
        </w:rPr>
        <w:t xml:space="preserve"> together with related persons </w:t>
      </w:r>
      <w:r>
        <w:rPr>
          <w:rFonts w:ascii="Montserrat" w:hAnsi="Montserrat" w:cs="Times New Roman"/>
          <w:color w:val="000000"/>
          <w:sz w:val="18"/>
          <w:szCs w:val="18"/>
        </w:rPr>
        <w:t>more than 50%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in the meeting of the participants of the legal entity a</w:t>
      </w:r>
      <w:r>
        <w:rPr>
          <w:rFonts w:ascii="Montserrat" w:hAnsi="Montserrat" w:cs="Times New Roman"/>
          <w:color w:val="000000"/>
          <w:sz w:val="18"/>
          <w:szCs w:val="18"/>
        </w:rPr>
        <w:t>nd whose controlled share is no less than 10%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of the participants of the legal entity in the meeting</w:t>
      </w:r>
    </w:p>
    <w:p w14:paraId="797CEC69" w14:textId="77777777" w:rsidR="00A843FA"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F932DE">
        <w:rPr>
          <w:rFonts w:ascii="Montserrat" w:eastAsia="Calibri" w:hAnsi="Montserrat" w:cs="Times New Roman"/>
          <w:sz w:val="18"/>
          <w:szCs w:val="18"/>
        </w:rPr>
        <w:t xml:space="preserve">in another legal </w:t>
      </w:r>
      <w:r>
        <w:rPr>
          <w:rFonts w:ascii="Montserrat" w:eastAsia="Calibri" w:hAnsi="Montserrat" w:cs="Times New Roman"/>
          <w:sz w:val="18"/>
          <w:szCs w:val="18"/>
        </w:rPr>
        <w:t>entity.</w:t>
      </w:r>
    </w:p>
    <w:p w14:paraId="4886835C"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Pr>
          <w:rFonts w:ascii="Montserrat" w:hAnsi="Montserrat" w:cs="Times New Roman"/>
          <w:b/>
          <w:bCs/>
          <w:color w:val="000000"/>
          <w:sz w:val="18"/>
          <w:szCs w:val="18"/>
        </w:rPr>
        <w:t>Related person is</w:t>
      </w:r>
      <w:r w:rsidRPr="009D218F">
        <w:rPr>
          <w:rFonts w:ascii="Montserrat" w:hAnsi="Montserrat" w:cs="Times New Roman"/>
          <w:color w:val="000000"/>
          <w:sz w:val="18"/>
          <w:szCs w:val="18"/>
        </w:rPr>
        <w:t>:</w:t>
      </w:r>
    </w:p>
    <w:p w14:paraId="6B6A4D24"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a) </w:t>
      </w:r>
      <w:r w:rsidRPr="00F932DE">
        <w:rPr>
          <w:rFonts w:ascii="Montserrat" w:hAnsi="Montserrat" w:cs="Times New Roman"/>
          <w:color w:val="000000"/>
          <w:sz w:val="18"/>
          <w:szCs w:val="18"/>
        </w:rPr>
        <w:t>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w:t>
      </w:r>
      <w:r w:rsidRPr="009D218F">
        <w:rPr>
          <w:rFonts w:ascii="Montserrat" w:hAnsi="Montserrat" w:cs="Times New Roman"/>
          <w:color w:val="000000"/>
          <w:sz w:val="18"/>
          <w:szCs w:val="18"/>
        </w:rPr>
        <w:t>;</w:t>
      </w:r>
    </w:p>
    <w:p w14:paraId="681E4D6B" w14:textId="77777777" w:rsidR="00A843FA" w:rsidRPr="00C35287" w:rsidRDefault="00A843FA" w:rsidP="005E3B3D">
      <w:pPr>
        <w:shd w:val="clear" w:color="auto" w:fill="FFFFFF"/>
        <w:spacing w:after="0" w:line="240" w:lineRule="auto"/>
        <w:jc w:val="both"/>
        <w:rPr>
          <w:rFonts w:ascii="Times New Roman" w:hAnsi="Times New Roman" w:cs="Times New Roman"/>
          <w:sz w:val="20"/>
          <w:szCs w:val="20"/>
        </w:rPr>
      </w:pPr>
      <w:r w:rsidRPr="009D218F">
        <w:rPr>
          <w:rFonts w:ascii="Montserrat" w:hAnsi="Montserrat" w:cs="Times New Roman"/>
          <w:color w:val="000000"/>
          <w:sz w:val="18"/>
          <w:szCs w:val="18"/>
        </w:rPr>
        <w:t xml:space="preserve">b) </w:t>
      </w:r>
      <w:r w:rsidRPr="00F932DE">
        <w:rPr>
          <w:rFonts w:ascii="Montserrat" w:hAnsi="Montserrat" w:cs="Times New Roman"/>
          <w:color w:val="000000"/>
          <w:sz w:val="18"/>
          <w:szCs w:val="18"/>
        </w:rPr>
        <w:t>in the case of natural persons – spouses, parents and their children (adopted children).</w:t>
      </w:r>
      <w:r w:rsidRPr="009D218F">
        <w:rPr>
          <w:rFonts w:ascii="Montserrat" w:hAnsi="Montserrat" w:cs="Times New Roman"/>
          <w:color w:val="000000"/>
          <w:sz w:val="18"/>
          <w:szCs w:val="18"/>
        </w:rPr>
        <w:t>”</w:t>
      </w:r>
    </w:p>
  </w:footnote>
  <w:footnote w:id="15">
    <w:p w14:paraId="6D8CFF13" w14:textId="77777777" w:rsidR="00A843FA" w:rsidRPr="009D218F" w:rsidRDefault="00A843FA" w:rsidP="005E3B3D">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08023B">
        <w:rPr>
          <w:rFonts w:ascii="Montserrat" w:hAnsi="Montserrat" w:cs="Times New Roman"/>
          <w:sz w:val="18"/>
          <w:szCs w:val="18"/>
        </w:rPr>
        <w:t xml:space="preserve">The supplier must specify </w:t>
      </w:r>
      <w:r w:rsidRPr="00497C73">
        <w:rPr>
          <w:rFonts w:ascii="Montserrat" w:hAnsi="Montserrat" w:cs="Times New Roman"/>
          <w:sz w:val="18"/>
          <w:szCs w:val="18"/>
          <w:u w:val="single"/>
        </w:rPr>
        <w:t>all</w:t>
      </w:r>
      <w:r w:rsidRPr="0008023B">
        <w:rPr>
          <w:rFonts w:ascii="Montserrat" w:hAnsi="Montserrat" w:cs="Times New Roman"/>
          <w:sz w:val="18"/>
          <w:szCs w:val="18"/>
        </w:rPr>
        <w:t xml:space="preserve"> controlling persons.</w:t>
      </w:r>
    </w:p>
  </w:footnote>
  <w:footnote w:id="16">
    <w:p w14:paraId="552269BF" w14:textId="77777777" w:rsidR="00A843FA" w:rsidRPr="00077700" w:rsidRDefault="00A843FA" w:rsidP="005E3B3D">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08023B">
        <w:rPr>
          <w:rFonts w:ascii="Montserrat" w:hAnsi="Montserrat"/>
          <w:sz w:val="18"/>
          <w:szCs w:val="18"/>
        </w:rPr>
        <w:t xml:space="preserve">State the reason if </w:t>
      </w:r>
      <w:r>
        <w:rPr>
          <w:rFonts w:ascii="Montserrat" w:hAnsi="Montserrat"/>
          <w:sz w:val="18"/>
          <w:szCs w:val="18"/>
        </w:rPr>
        <w:t xml:space="preserve">there are no </w:t>
      </w:r>
      <w:r w:rsidRPr="0008023B">
        <w:rPr>
          <w:rFonts w:ascii="Montserrat" w:hAnsi="Montserrat"/>
          <w:sz w:val="18"/>
          <w:szCs w:val="18"/>
        </w:rPr>
        <w:t>such person(s).</w:t>
      </w:r>
    </w:p>
  </w:footnote>
  <w:footnote w:id="17">
    <w:p w14:paraId="7EFA6F59" w14:textId="194636FD" w:rsidR="00A843FA" w:rsidRPr="0018401D" w:rsidRDefault="00A843FA" w:rsidP="00BB0C1E">
      <w:pPr>
        <w:pStyle w:val="FootnoteText"/>
        <w:jc w:val="both"/>
        <w:rPr>
          <w:rFonts w:ascii="Montserrat" w:hAnsi="Montserrat" w:cs="Times New Roman"/>
        </w:rPr>
      </w:pPr>
      <w:r w:rsidRPr="0018401D">
        <w:rPr>
          <w:rStyle w:val="FootnoteReference"/>
          <w:rFonts w:ascii="Montserrat" w:hAnsi="Montserrat"/>
          <w:sz w:val="18"/>
          <w:szCs w:val="18"/>
        </w:rPr>
        <w:footnoteRef/>
      </w:r>
      <w:r w:rsidRPr="0018401D">
        <w:rPr>
          <w:rFonts w:ascii="Montserrat" w:hAnsi="Montserrat"/>
          <w:sz w:val="18"/>
          <w:szCs w:val="18"/>
        </w:rPr>
        <w:t xml:space="preserve"> </w:t>
      </w:r>
      <w:r w:rsidRPr="001D28E5">
        <w:rPr>
          <w:rFonts w:ascii="Montserrat" w:hAnsi="Montserrat"/>
          <w:sz w:val="18"/>
          <w:szCs w:val="18"/>
          <w:highlight w:val="yellow"/>
        </w:rPr>
        <w:t>Complete if confidential information is provided. If the tenderer does not complete this table and/or does not indicate “confidential” in the name of the file (file), the contracting authority shall consider that the tender submitted by it does not contain confidential information</w:t>
      </w:r>
      <w:r w:rsidRPr="0018401D">
        <w:rPr>
          <w:rFonts w:ascii="Montserrat" w:hAnsi="Montserrat"/>
          <w:sz w:val="18"/>
          <w:szCs w:val="18"/>
        </w:rPr>
        <w:t>.</w:t>
      </w:r>
    </w:p>
  </w:footnote>
  <w:footnote w:id="18">
    <w:p w14:paraId="261D0929"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F932DE">
        <w:rPr>
          <w:rFonts w:ascii="Montserrat" w:eastAsia="Calibri" w:hAnsi="Montserrat" w:cs="Times New Roman"/>
          <w:sz w:val="18"/>
          <w:szCs w:val="18"/>
        </w:rPr>
        <w:t>The controlling person is understood as defined in Part 15</w:t>
      </w:r>
      <w:r w:rsidRPr="00F932DE">
        <w:rPr>
          <w:rFonts w:ascii="Montserrat" w:eastAsia="Calibri" w:hAnsi="Montserrat" w:cs="Times New Roman"/>
          <w:sz w:val="18"/>
          <w:szCs w:val="18"/>
          <w:vertAlign w:val="superscript"/>
        </w:rPr>
        <w:t>1</w:t>
      </w:r>
      <w:r w:rsidRPr="00F932DE">
        <w:rPr>
          <w:rFonts w:ascii="Montserrat" w:eastAsia="Calibri" w:hAnsi="Montserrat" w:cs="Times New Roman"/>
          <w:sz w:val="18"/>
          <w:szCs w:val="18"/>
        </w:rPr>
        <w:t xml:space="preserve"> </w:t>
      </w:r>
      <w:r>
        <w:rPr>
          <w:rFonts w:ascii="Montserrat" w:eastAsia="Calibri" w:hAnsi="Montserrat" w:cs="Times New Roman"/>
          <w:sz w:val="18"/>
          <w:szCs w:val="18"/>
        </w:rPr>
        <w:t xml:space="preserve">of </w:t>
      </w:r>
      <w:r w:rsidRPr="00F932DE">
        <w:rPr>
          <w:rFonts w:ascii="Montserrat" w:eastAsia="Calibri" w:hAnsi="Montserrat" w:cs="Times New Roman"/>
          <w:sz w:val="18"/>
          <w:szCs w:val="18"/>
        </w:rPr>
        <w:t>Article 2</w:t>
      </w:r>
      <w:r>
        <w:rPr>
          <w:rFonts w:ascii="Montserrat" w:eastAsia="Calibri" w:hAnsi="Montserrat" w:cs="Times New Roman"/>
          <w:sz w:val="18"/>
          <w:szCs w:val="18"/>
        </w:rPr>
        <w:t xml:space="preserve"> </w:t>
      </w:r>
      <w:r w:rsidRPr="00F932DE">
        <w:rPr>
          <w:rFonts w:ascii="Montserrat" w:eastAsia="Calibri" w:hAnsi="Montserrat" w:cs="Times New Roman"/>
          <w:sz w:val="18"/>
          <w:szCs w:val="18"/>
        </w:rPr>
        <w:t>of the Law on Public Procurement: "</w:t>
      </w:r>
      <w:r w:rsidRPr="00F932DE">
        <w:rPr>
          <w:rFonts w:ascii="Montserrat" w:eastAsia="Calibri" w:hAnsi="Montserrat" w:cs="Times New Roman"/>
          <w:b/>
          <w:sz w:val="18"/>
          <w:szCs w:val="18"/>
        </w:rPr>
        <w:t>Controlling person</w:t>
      </w:r>
      <w:r w:rsidRPr="00F932DE">
        <w:rPr>
          <w:rFonts w:ascii="Montserrat" w:eastAsia="Calibri" w:hAnsi="Montserrat" w:cs="Times New Roman"/>
          <w:sz w:val="18"/>
          <w:szCs w:val="18"/>
        </w:rPr>
        <w:t xml:space="preserve"> - the owner of an individual company or a legal </w:t>
      </w:r>
      <w:r>
        <w:rPr>
          <w:rFonts w:ascii="Montserrat" w:eastAsia="Calibri" w:hAnsi="Montserrat" w:cs="Times New Roman"/>
          <w:sz w:val="18"/>
          <w:szCs w:val="18"/>
        </w:rPr>
        <w:t>entity or natural person who</w:t>
      </w:r>
      <w:r w:rsidRPr="00F932DE">
        <w:rPr>
          <w:rFonts w:ascii="Montserrat" w:eastAsia="Calibri" w:hAnsi="Montserrat" w:cs="Times New Roman"/>
          <w:sz w:val="18"/>
          <w:szCs w:val="18"/>
        </w:rPr>
        <w:t>:</w:t>
      </w:r>
    </w:p>
    <w:p w14:paraId="42F523BD"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1) </w:t>
      </w:r>
      <w:r w:rsidRPr="00F932DE">
        <w:rPr>
          <w:rFonts w:ascii="Montserrat" w:hAnsi="Montserrat" w:cs="Times New Roman"/>
          <w:color w:val="000000"/>
          <w:sz w:val="18"/>
          <w:szCs w:val="18"/>
          <w:u w:val="single"/>
        </w:rPr>
        <w:t>controls</w:t>
      </w:r>
      <w:r>
        <w:rPr>
          <w:rFonts w:ascii="Montserrat" w:hAnsi="Montserrat" w:cs="Times New Roman"/>
          <w:color w:val="000000"/>
          <w:sz w:val="18"/>
          <w:szCs w:val="18"/>
        </w:rPr>
        <w:t xml:space="preserve"> </w:t>
      </w:r>
      <w:r w:rsidRPr="00F932DE">
        <w:rPr>
          <w:rFonts w:ascii="Montserrat" w:hAnsi="Montserrat" w:cs="Times New Roman"/>
          <w:color w:val="000000"/>
          <w:sz w:val="18"/>
          <w:szCs w:val="18"/>
        </w:rPr>
        <w:t xml:space="preserve">directly or </w:t>
      </w:r>
      <w:r w:rsidRPr="00F932DE">
        <w:rPr>
          <w:rFonts w:ascii="Montserrat" w:hAnsi="Montserrat" w:cs="Times New Roman"/>
          <w:color w:val="000000"/>
          <w:sz w:val="18"/>
          <w:szCs w:val="18"/>
          <w:u w:val="single"/>
        </w:rPr>
        <w:t>indirectly</w:t>
      </w:r>
      <w:r w:rsidRPr="00F932DE">
        <w:rPr>
          <w:rFonts w:ascii="Montserrat" w:hAnsi="Montserrat" w:cs="Times New Roman"/>
          <w:color w:val="000000"/>
          <w:sz w:val="18"/>
          <w:szCs w:val="18"/>
        </w:rPr>
        <w:t xml:space="preserve"> more than 50 </w:t>
      </w:r>
      <w:r>
        <w:rPr>
          <w:rFonts w:ascii="Montserrat" w:hAnsi="Montserrat" w:cs="Times New Roman"/>
          <w:color w:val="000000"/>
          <w:sz w:val="18"/>
          <w:szCs w:val="18"/>
        </w:rPr>
        <w:t>%</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and/or votes in the meeting of participants of the legal entity, or</w:t>
      </w:r>
    </w:p>
    <w:p w14:paraId="5168EC31" w14:textId="77777777" w:rsidR="00A843FA"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2) </w:t>
      </w:r>
      <w:r>
        <w:rPr>
          <w:rFonts w:ascii="Montserrat" w:hAnsi="Montserrat" w:cs="Times New Roman"/>
          <w:color w:val="000000"/>
          <w:sz w:val="18"/>
          <w:szCs w:val="18"/>
        </w:rPr>
        <w:t>controls</w:t>
      </w:r>
      <w:r w:rsidRPr="00F932DE">
        <w:rPr>
          <w:rFonts w:ascii="Montserrat" w:hAnsi="Montserrat" w:cs="Times New Roman"/>
          <w:color w:val="000000"/>
          <w:sz w:val="18"/>
          <w:szCs w:val="18"/>
        </w:rPr>
        <w:t xml:space="preserve"> together with related persons </w:t>
      </w:r>
      <w:r>
        <w:rPr>
          <w:rFonts w:ascii="Montserrat" w:hAnsi="Montserrat" w:cs="Times New Roman"/>
          <w:color w:val="000000"/>
          <w:sz w:val="18"/>
          <w:szCs w:val="18"/>
        </w:rPr>
        <w:t>more than 50%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in the meeting of the participants of the legal entity a</w:t>
      </w:r>
      <w:r>
        <w:rPr>
          <w:rFonts w:ascii="Montserrat" w:hAnsi="Montserrat" w:cs="Times New Roman"/>
          <w:color w:val="000000"/>
          <w:sz w:val="18"/>
          <w:szCs w:val="18"/>
        </w:rPr>
        <w:t>nd whose controlled share is no less than 10%</w:t>
      </w:r>
      <w:r w:rsidRPr="00F932DE">
        <w:rPr>
          <w:rFonts w:ascii="Montserrat" w:hAnsi="Montserrat" w:cs="Times New Roman"/>
          <w:color w:val="000000"/>
          <w:sz w:val="18"/>
          <w:szCs w:val="18"/>
        </w:rPr>
        <w:t xml:space="preserve"> of the shares, </w:t>
      </w:r>
      <w:r>
        <w:rPr>
          <w:rFonts w:ascii="Montserrat" w:hAnsi="Montserrat" w:cs="Times New Roman"/>
          <w:color w:val="000000"/>
          <w:sz w:val="18"/>
          <w:szCs w:val="18"/>
        </w:rPr>
        <w:t>stocks</w:t>
      </w:r>
      <w:r w:rsidRPr="00F932DE">
        <w:rPr>
          <w:rFonts w:ascii="Montserrat" w:hAnsi="Montserrat" w:cs="Times New Roman"/>
          <w:color w:val="000000"/>
          <w:sz w:val="18"/>
          <w:szCs w:val="18"/>
        </w:rPr>
        <w:t>, parts, contributions or (and) votes of the participants of the legal entity in the meeting</w:t>
      </w:r>
    </w:p>
    <w:p w14:paraId="4139E82C" w14:textId="77777777" w:rsidR="00A843FA"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F932DE">
        <w:rPr>
          <w:rFonts w:ascii="Montserrat" w:eastAsia="Calibri" w:hAnsi="Montserrat" w:cs="Times New Roman"/>
          <w:sz w:val="18"/>
          <w:szCs w:val="18"/>
        </w:rPr>
        <w:t xml:space="preserve">in another legal </w:t>
      </w:r>
      <w:r>
        <w:rPr>
          <w:rFonts w:ascii="Montserrat" w:eastAsia="Calibri" w:hAnsi="Montserrat" w:cs="Times New Roman"/>
          <w:sz w:val="18"/>
          <w:szCs w:val="18"/>
        </w:rPr>
        <w:t>entity.</w:t>
      </w:r>
    </w:p>
    <w:p w14:paraId="658CA7B0"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Pr>
          <w:rFonts w:ascii="Montserrat" w:hAnsi="Montserrat" w:cs="Times New Roman"/>
          <w:b/>
          <w:bCs/>
          <w:color w:val="000000"/>
          <w:sz w:val="18"/>
          <w:szCs w:val="18"/>
        </w:rPr>
        <w:t>Related person is</w:t>
      </w:r>
      <w:r w:rsidRPr="009D218F">
        <w:rPr>
          <w:rFonts w:ascii="Montserrat" w:hAnsi="Montserrat" w:cs="Times New Roman"/>
          <w:color w:val="000000"/>
          <w:sz w:val="18"/>
          <w:szCs w:val="18"/>
        </w:rPr>
        <w:t>:</w:t>
      </w:r>
    </w:p>
    <w:p w14:paraId="600A049F" w14:textId="77777777" w:rsidR="00A843FA" w:rsidRPr="009D218F" w:rsidRDefault="00A843FA" w:rsidP="005E3B3D">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a) </w:t>
      </w:r>
      <w:r w:rsidRPr="00F932DE">
        <w:rPr>
          <w:rFonts w:ascii="Montserrat" w:hAnsi="Montserrat" w:cs="Times New Roman"/>
          <w:color w:val="000000"/>
          <w:sz w:val="18"/>
          <w:szCs w:val="18"/>
        </w:rPr>
        <w:t>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w:t>
      </w:r>
      <w:r w:rsidRPr="009D218F">
        <w:rPr>
          <w:rFonts w:ascii="Montserrat" w:hAnsi="Montserrat" w:cs="Times New Roman"/>
          <w:color w:val="000000"/>
          <w:sz w:val="18"/>
          <w:szCs w:val="18"/>
        </w:rPr>
        <w:t>;</w:t>
      </w:r>
    </w:p>
    <w:p w14:paraId="7B6020FF" w14:textId="77777777" w:rsidR="00A843FA" w:rsidRPr="00C35287" w:rsidRDefault="00A843FA" w:rsidP="005E3B3D">
      <w:pPr>
        <w:shd w:val="clear" w:color="auto" w:fill="FFFFFF"/>
        <w:spacing w:after="0" w:line="240" w:lineRule="auto"/>
        <w:jc w:val="both"/>
        <w:rPr>
          <w:rFonts w:ascii="Times New Roman" w:hAnsi="Times New Roman" w:cs="Times New Roman"/>
          <w:sz w:val="20"/>
          <w:szCs w:val="20"/>
        </w:rPr>
      </w:pPr>
      <w:r w:rsidRPr="009D218F">
        <w:rPr>
          <w:rFonts w:ascii="Montserrat" w:hAnsi="Montserrat" w:cs="Times New Roman"/>
          <w:color w:val="000000"/>
          <w:sz w:val="18"/>
          <w:szCs w:val="18"/>
        </w:rPr>
        <w:t xml:space="preserve">b) </w:t>
      </w:r>
      <w:r w:rsidRPr="00F932DE">
        <w:rPr>
          <w:rFonts w:ascii="Montserrat" w:hAnsi="Montserrat" w:cs="Times New Roman"/>
          <w:color w:val="000000"/>
          <w:sz w:val="18"/>
          <w:szCs w:val="18"/>
        </w:rPr>
        <w:t>in the case of natural persons – spouses, parents and their children (adopted children).</w:t>
      </w:r>
      <w:r w:rsidRPr="009D218F">
        <w:rPr>
          <w:rFonts w:ascii="Montserrat" w:hAnsi="Montserrat" w:cs="Times New Roman"/>
          <w:color w:val="000000"/>
          <w:sz w:val="18"/>
          <w:szCs w:val="18"/>
        </w:rPr>
        <w:t>”</w:t>
      </w:r>
    </w:p>
  </w:footnote>
  <w:footnote w:id="19">
    <w:p w14:paraId="31DEE3A7" w14:textId="77777777" w:rsidR="00A843FA" w:rsidRPr="009D218F" w:rsidRDefault="00A843FA" w:rsidP="005E3B3D">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08023B">
        <w:rPr>
          <w:rFonts w:ascii="Montserrat" w:hAnsi="Montserrat" w:cs="Times New Roman"/>
          <w:sz w:val="18"/>
          <w:szCs w:val="18"/>
        </w:rPr>
        <w:t xml:space="preserve">The supplier must specify </w:t>
      </w:r>
      <w:r w:rsidRPr="00497C73">
        <w:rPr>
          <w:rFonts w:ascii="Montserrat" w:hAnsi="Montserrat" w:cs="Times New Roman"/>
          <w:sz w:val="18"/>
          <w:szCs w:val="18"/>
          <w:u w:val="single"/>
        </w:rPr>
        <w:t>all</w:t>
      </w:r>
      <w:r w:rsidRPr="0008023B">
        <w:rPr>
          <w:rFonts w:ascii="Montserrat" w:hAnsi="Montserrat" w:cs="Times New Roman"/>
          <w:sz w:val="18"/>
          <w:szCs w:val="18"/>
        </w:rPr>
        <w:t xml:space="preserve"> controlling persons.</w:t>
      </w:r>
    </w:p>
  </w:footnote>
  <w:footnote w:id="20">
    <w:p w14:paraId="4ED051D0" w14:textId="77777777" w:rsidR="00A843FA" w:rsidRPr="00077700" w:rsidRDefault="00A843FA" w:rsidP="005E3B3D">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08023B">
        <w:rPr>
          <w:rFonts w:ascii="Montserrat" w:hAnsi="Montserrat"/>
          <w:sz w:val="18"/>
          <w:szCs w:val="18"/>
        </w:rPr>
        <w:t xml:space="preserve">State the reason if </w:t>
      </w:r>
      <w:r>
        <w:rPr>
          <w:rFonts w:ascii="Montserrat" w:hAnsi="Montserrat"/>
          <w:sz w:val="18"/>
          <w:szCs w:val="18"/>
        </w:rPr>
        <w:t xml:space="preserve">there are no </w:t>
      </w:r>
      <w:r w:rsidRPr="0008023B">
        <w:rPr>
          <w:rFonts w:ascii="Montserrat" w:hAnsi="Montserrat"/>
          <w:sz w:val="18"/>
          <w:szCs w:val="18"/>
        </w:rPr>
        <w:t>such person(s).</w:t>
      </w:r>
    </w:p>
  </w:footnote>
  <w:footnote w:id="21">
    <w:p w14:paraId="554F8ACA" w14:textId="7A3DBA71" w:rsidR="00A843FA" w:rsidRPr="0018401D" w:rsidRDefault="00A843FA" w:rsidP="001D4052">
      <w:pPr>
        <w:pStyle w:val="FootnoteText"/>
        <w:jc w:val="both"/>
        <w:rPr>
          <w:rFonts w:ascii="Times New Roman" w:hAnsi="Times New Roman" w:cs="Times New Roman"/>
        </w:rPr>
      </w:pPr>
      <w:r w:rsidRPr="001D28E5">
        <w:rPr>
          <w:rStyle w:val="FootnoteReference"/>
          <w:rFonts w:ascii="Montserrat" w:hAnsi="Montserrat"/>
          <w:sz w:val="18"/>
          <w:szCs w:val="18"/>
          <w:highlight w:val="yellow"/>
        </w:rPr>
        <w:footnoteRef/>
      </w:r>
      <w:r w:rsidRPr="001D28E5">
        <w:rPr>
          <w:rFonts w:ascii="Montserrat" w:hAnsi="Montserrat"/>
          <w:sz w:val="18"/>
          <w:szCs w:val="18"/>
          <w:highlight w:val="yellow"/>
        </w:rPr>
        <w:t xml:space="preserve"> Complete if confidential information is provided. If the tenderer does not complete this table and/or does not indicate “confidential” in the name of the file (file), the contracting authority shall consider that the tender submitted by it does not contain confidential information.</w:t>
      </w:r>
    </w:p>
  </w:footnote>
  <w:footnote w:id="22">
    <w:p w14:paraId="1EC027BF" w14:textId="5C43D8BA" w:rsidR="00A843FA" w:rsidRPr="0018401D" w:rsidRDefault="00A843FA" w:rsidP="006B7105">
      <w:pPr>
        <w:pStyle w:val="FootnoteText"/>
        <w:jc w:val="both"/>
        <w:rPr>
          <w:rFonts w:ascii="Montserrat" w:hAnsi="Montserrat" w:cs="Times New Roman"/>
          <w:iCs/>
          <w:sz w:val="18"/>
          <w:szCs w:val="18"/>
        </w:rPr>
      </w:pPr>
      <w:r w:rsidRPr="0018401D">
        <w:rPr>
          <w:rStyle w:val="FootnoteReference"/>
          <w:rFonts w:ascii="Montserrat" w:eastAsia="Yu Mincho" w:hAnsi="Montserrat"/>
          <w:iCs/>
          <w:sz w:val="18"/>
          <w:szCs w:val="18"/>
        </w:rPr>
        <w:footnoteRef/>
      </w:r>
      <w:r w:rsidRPr="0018401D">
        <w:rPr>
          <w:rFonts w:ascii="Montserrat" w:hAnsi="Montserrat"/>
          <w:iCs/>
          <w:sz w:val="18"/>
          <w:szCs w:val="18"/>
        </w:rPr>
        <w:t xml:space="preserve"> If the supplier is unable to provide the specified documents proving that there are no grounds for exclusion provided for in </w:t>
      </w:r>
      <w:r>
        <w:rPr>
          <w:rFonts w:ascii="Montserrat" w:hAnsi="Montserrat"/>
          <w:iCs/>
          <w:sz w:val="18"/>
          <w:szCs w:val="18"/>
        </w:rPr>
        <w:t>Parts 1 and 3 of Article 46 of the Law on Public Procurement</w:t>
      </w:r>
      <w:r w:rsidRPr="0018401D">
        <w:rPr>
          <w:rFonts w:ascii="Montserrat" w:hAnsi="Montserrat"/>
          <w:iCs/>
          <w:sz w:val="18"/>
          <w:szCs w:val="18"/>
        </w:rPr>
        <w:t xml:space="preserve"> of the Republic of Lithuania because such documents are not issued in the Member State or in the country concerned or the documents issued in that country do not cover all the issues raised in Article 46 (1) and (3), they may be replaced by: </w:t>
      </w:r>
    </w:p>
    <w:p w14:paraId="4CC189B3" w14:textId="47CAF668" w:rsidR="00A843FA" w:rsidRPr="0018401D" w:rsidRDefault="00A843FA" w:rsidP="00ED35B0">
      <w:pPr>
        <w:pStyle w:val="FootnoteText"/>
        <w:numPr>
          <w:ilvl w:val="0"/>
          <w:numId w:val="3"/>
        </w:numPr>
        <w:ind w:left="0" w:firstLine="0"/>
        <w:jc w:val="both"/>
        <w:rPr>
          <w:rFonts w:ascii="Montserrat" w:eastAsia="Yu Mincho" w:hAnsi="Montserrat" w:cs="Times New Roman"/>
          <w:iCs/>
          <w:sz w:val="18"/>
          <w:szCs w:val="18"/>
        </w:rPr>
      </w:pPr>
      <w:r>
        <w:rPr>
          <w:rFonts w:ascii="Montserrat" w:hAnsi="Montserrat"/>
          <w:iCs/>
          <w:sz w:val="18"/>
          <w:szCs w:val="18"/>
        </w:rPr>
        <w:t>A</w:t>
      </w:r>
      <w:r w:rsidRPr="0018401D">
        <w:rPr>
          <w:rFonts w:ascii="Montserrat" w:hAnsi="Montserrat"/>
          <w:iCs/>
          <w:sz w:val="18"/>
          <w:szCs w:val="18"/>
        </w:rPr>
        <w:t xml:space="preserve">ffidavit; </w:t>
      </w:r>
    </w:p>
    <w:p w14:paraId="37CC8486" w14:textId="31759F6D" w:rsidR="00A843FA" w:rsidRPr="0018401D" w:rsidRDefault="00A843FA" w:rsidP="00ED35B0">
      <w:pPr>
        <w:pStyle w:val="FootnoteText"/>
        <w:numPr>
          <w:ilvl w:val="0"/>
          <w:numId w:val="3"/>
        </w:numPr>
        <w:ind w:left="0" w:firstLine="0"/>
        <w:jc w:val="both"/>
        <w:rPr>
          <w:rFonts w:ascii="Times New Roman" w:eastAsia="Yu Mincho" w:hAnsi="Times New Roman" w:cs="Times New Roman"/>
        </w:rPr>
      </w:pPr>
      <w:r>
        <w:rPr>
          <w:rFonts w:ascii="Montserrat" w:hAnsi="Montserrat"/>
          <w:iCs/>
          <w:sz w:val="18"/>
          <w:szCs w:val="18"/>
        </w:rPr>
        <w:t>A</w:t>
      </w:r>
      <w:r w:rsidRPr="0018401D">
        <w:rPr>
          <w:rFonts w:ascii="Montserrat" w:hAnsi="Montserrat"/>
          <w:iCs/>
          <w:sz w:val="18"/>
          <w:szCs w:val="18"/>
        </w:rPr>
        <w:t xml:space="preserve">n official declaration by the supplier if the </w:t>
      </w:r>
      <w:r>
        <w:rPr>
          <w:rFonts w:ascii="Montserrat" w:hAnsi="Montserrat"/>
          <w:iCs/>
          <w:sz w:val="18"/>
          <w:szCs w:val="18"/>
        </w:rPr>
        <w:t>affidavit</w:t>
      </w:r>
      <w:r w:rsidRPr="0018401D">
        <w:rPr>
          <w:rFonts w:ascii="Montserrat" w:hAnsi="Montserrat"/>
          <w:iCs/>
          <w:sz w:val="18"/>
          <w:szCs w:val="18"/>
        </w:rPr>
        <w:t xml:space="preserve"> is not used in the country. The official declaration must be certified by the competent legal or administrative authority of the Member State or supplier's country of origin or of the country in which it is registered, by a notary or by a competent professional or commercial organisation.</w:t>
      </w:r>
    </w:p>
  </w:footnote>
  <w:footnote w:id="23">
    <w:p w14:paraId="62084DB9" w14:textId="36847604" w:rsidR="00A843FA" w:rsidRPr="0018401D" w:rsidRDefault="00A843FA" w:rsidP="006B7105">
      <w:pPr>
        <w:pStyle w:val="FootnoteText"/>
        <w:jc w:val="both"/>
        <w:rPr>
          <w:rFonts w:ascii="Montserrat" w:hAnsi="Montserrat" w:cs="Times New Roman"/>
          <w:sz w:val="18"/>
          <w:szCs w:val="18"/>
        </w:rPr>
      </w:pPr>
      <w:r w:rsidRPr="0018401D">
        <w:rPr>
          <w:rStyle w:val="FootnoteReference"/>
          <w:rFonts w:ascii="Montserrat" w:hAnsi="Montserrat"/>
          <w:sz w:val="18"/>
          <w:szCs w:val="18"/>
        </w:rPr>
        <w:footnoteRef/>
      </w:r>
      <w:r w:rsidRPr="0018401D">
        <w:rPr>
          <w:rFonts w:ascii="Montserrat" w:hAnsi="Montserrat"/>
          <w:sz w:val="18"/>
          <w:szCs w:val="18"/>
        </w:rPr>
        <w:t xml:space="preserve">If the supplier is unable to provide the specified documents proving that there are no grounds for exclusion provided for in </w:t>
      </w:r>
      <w:r>
        <w:rPr>
          <w:rFonts w:ascii="Montserrat" w:hAnsi="Montserrat"/>
          <w:sz w:val="18"/>
          <w:szCs w:val="18"/>
        </w:rPr>
        <w:t>Parts 1 and 3 of Article 46 of the Law on Public Procurement</w:t>
      </w:r>
      <w:r w:rsidRPr="0018401D">
        <w:rPr>
          <w:rFonts w:ascii="Montserrat" w:hAnsi="Montserrat"/>
          <w:sz w:val="18"/>
          <w:szCs w:val="18"/>
        </w:rPr>
        <w:t xml:space="preserve"> of the Republic of Lithuania because such documents are not issued in the Member State or in the country concerned or the documents issued in that country do not cover all the issues raised in Article 46 (1) and (3), they may be replaced by: </w:t>
      </w:r>
    </w:p>
    <w:p w14:paraId="739A93B0" w14:textId="143E01B0" w:rsidR="00A843FA" w:rsidRPr="0018401D" w:rsidRDefault="00A843FA" w:rsidP="006B7105">
      <w:pPr>
        <w:pStyle w:val="FootnoteText"/>
        <w:jc w:val="both"/>
        <w:rPr>
          <w:rFonts w:ascii="Montserrat" w:hAnsi="Montserrat" w:cs="Times New Roman"/>
          <w:sz w:val="18"/>
          <w:szCs w:val="18"/>
        </w:rPr>
      </w:pPr>
      <w:r w:rsidRPr="0018401D">
        <w:rPr>
          <w:rFonts w:ascii="Montserrat" w:hAnsi="Montserrat"/>
          <w:sz w:val="18"/>
          <w:szCs w:val="18"/>
        </w:rPr>
        <w:t xml:space="preserve">affidavit; </w:t>
      </w:r>
    </w:p>
    <w:p w14:paraId="4D5660B8" w14:textId="16EFDE8B" w:rsidR="00A843FA" w:rsidRPr="0018401D" w:rsidRDefault="00A843FA" w:rsidP="006B7105">
      <w:pPr>
        <w:pStyle w:val="FootnoteText"/>
        <w:jc w:val="both"/>
        <w:rPr>
          <w:rFonts w:ascii="Times New Roman" w:hAnsi="Times New Roman" w:cs="Times New Roman"/>
        </w:rPr>
      </w:pPr>
      <w:r w:rsidRPr="0018401D">
        <w:rPr>
          <w:rFonts w:ascii="Montserrat" w:hAnsi="Montserrat"/>
          <w:sz w:val="18"/>
          <w:szCs w:val="18"/>
        </w:rPr>
        <w:t xml:space="preserve">(b) an official declaration by the supplier, if no </w:t>
      </w:r>
      <w:r>
        <w:rPr>
          <w:rFonts w:ascii="Montserrat" w:hAnsi="Montserrat"/>
          <w:sz w:val="18"/>
          <w:szCs w:val="18"/>
        </w:rPr>
        <w:t>affidavit</w:t>
      </w:r>
      <w:r w:rsidRPr="0018401D">
        <w:rPr>
          <w:rFonts w:ascii="Montserrat" w:hAnsi="Montserrat"/>
          <w:sz w:val="18"/>
          <w:szCs w:val="18"/>
        </w:rPr>
        <w:t xml:space="preserve"> is used in the country. The official declaration must be certified by the competent legal or administrative authority of the Member State or supplier's country of origin or of the country in which it is registered, by a notary or by a competent professional or commercial organisation.</w:t>
      </w:r>
      <w:r w:rsidRPr="0018401D">
        <w:rPr>
          <w:rFonts w:ascii="Times New Roman" w:hAnsi="Times New Roman"/>
        </w:rPr>
        <w:t xml:space="preserve"> </w:t>
      </w:r>
    </w:p>
  </w:footnote>
  <w:footnote w:id="24">
    <w:p w14:paraId="3C04E31E" w14:textId="0F3192AF" w:rsidR="00A843FA" w:rsidRPr="0018401D" w:rsidRDefault="00A843FA" w:rsidP="006B7105">
      <w:pPr>
        <w:pStyle w:val="FootnoteText"/>
        <w:jc w:val="both"/>
        <w:rPr>
          <w:rFonts w:ascii="Montserrat" w:hAnsi="Montserrat" w:cs="Times New Roman"/>
          <w:sz w:val="18"/>
          <w:szCs w:val="18"/>
        </w:rPr>
      </w:pPr>
      <w:r w:rsidRPr="0018401D">
        <w:rPr>
          <w:rStyle w:val="FootnoteReference"/>
          <w:rFonts w:ascii="Montserrat" w:eastAsia="Yu Mincho" w:hAnsi="Montserrat"/>
          <w:sz w:val="18"/>
          <w:szCs w:val="18"/>
        </w:rPr>
        <w:footnoteRef/>
      </w:r>
      <w:r w:rsidRPr="0018401D">
        <w:rPr>
          <w:rFonts w:ascii="Montserrat" w:hAnsi="Montserrat"/>
          <w:sz w:val="18"/>
          <w:szCs w:val="18"/>
        </w:rPr>
        <w:t xml:space="preserve"> If the supplier is unable to provide the specified documents proving that there are no grounds for exclusion provided for in </w:t>
      </w:r>
      <w:r>
        <w:rPr>
          <w:rFonts w:ascii="Montserrat" w:hAnsi="Montserrat"/>
          <w:sz w:val="18"/>
          <w:szCs w:val="18"/>
        </w:rPr>
        <w:t>Parts 1 and 3 of Article 46 of the Law on Public Procurement</w:t>
      </w:r>
      <w:r w:rsidRPr="0018401D">
        <w:rPr>
          <w:rFonts w:ascii="Montserrat" w:hAnsi="Montserrat"/>
          <w:sz w:val="18"/>
          <w:szCs w:val="18"/>
        </w:rPr>
        <w:t xml:space="preserve"> of the Republic of Lithuania, because such documents are not issued in the Member State or in the country concerned or the documents issued in that country do not cover all the issues raised in point (1) and (3) of Article 46, they may be replaced by: </w:t>
      </w:r>
    </w:p>
    <w:p w14:paraId="2289D8F5" w14:textId="3CA1952A" w:rsidR="00A843FA" w:rsidRPr="0018401D" w:rsidRDefault="00A843FA" w:rsidP="00410D46">
      <w:pPr>
        <w:pStyle w:val="FootnoteText"/>
        <w:jc w:val="both"/>
        <w:rPr>
          <w:rFonts w:ascii="Montserrat" w:eastAsia="Yu Mincho" w:hAnsi="Montserrat" w:cs="Times New Roman"/>
          <w:sz w:val="18"/>
          <w:szCs w:val="18"/>
        </w:rPr>
      </w:pPr>
      <w:r>
        <w:rPr>
          <w:rFonts w:ascii="Montserrat" w:hAnsi="Montserrat"/>
          <w:sz w:val="18"/>
          <w:szCs w:val="18"/>
        </w:rPr>
        <w:t>(a) A</w:t>
      </w:r>
      <w:r w:rsidRPr="0018401D">
        <w:rPr>
          <w:rFonts w:ascii="Montserrat" w:hAnsi="Montserrat"/>
          <w:sz w:val="18"/>
          <w:szCs w:val="18"/>
        </w:rPr>
        <w:t xml:space="preserve">ffidavit; </w:t>
      </w:r>
    </w:p>
    <w:p w14:paraId="1D54E76D" w14:textId="75FBDD51" w:rsidR="00A843FA" w:rsidRPr="003017B9" w:rsidRDefault="00A843FA" w:rsidP="00410D46">
      <w:pPr>
        <w:pStyle w:val="FootnoteText"/>
        <w:jc w:val="both"/>
        <w:rPr>
          <w:rFonts w:ascii="Times New Roman" w:eastAsia="Yu Mincho" w:hAnsi="Times New Roman" w:cs="Times New Roman"/>
        </w:rPr>
      </w:pPr>
      <w:r w:rsidRPr="0018401D">
        <w:rPr>
          <w:rFonts w:ascii="Montserrat" w:hAnsi="Montserrat"/>
          <w:sz w:val="18"/>
          <w:szCs w:val="18"/>
        </w:rPr>
        <w:t xml:space="preserve">(b) </w:t>
      </w:r>
      <w:r>
        <w:rPr>
          <w:rFonts w:ascii="Montserrat" w:hAnsi="Montserrat"/>
          <w:sz w:val="18"/>
          <w:szCs w:val="18"/>
        </w:rPr>
        <w:t>A</w:t>
      </w:r>
      <w:r w:rsidRPr="0018401D">
        <w:rPr>
          <w:rFonts w:ascii="Montserrat" w:hAnsi="Montserrat"/>
          <w:sz w:val="18"/>
          <w:szCs w:val="18"/>
        </w:rPr>
        <w:t xml:space="preserve">n official declaration by the supplier, if no </w:t>
      </w:r>
      <w:r>
        <w:rPr>
          <w:rFonts w:ascii="Montserrat" w:hAnsi="Montserrat"/>
          <w:sz w:val="18"/>
          <w:szCs w:val="18"/>
        </w:rPr>
        <w:t>affidavit</w:t>
      </w:r>
      <w:r w:rsidRPr="0018401D">
        <w:rPr>
          <w:rFonts w:ascii="Montserrat" w:hAnsi="Montserrat"/>
          <w:sz w:val="18"/>
          <w:szCs w:val="18"/>
        </w:rPr>
        <w:t xml:space="preserve"> is used in the country. The official declaration must be certified by the competent legal or administrative authority of the Member State or supplier's country of origin or of the country in which it is registered, by a notary or by a competent professional or commercial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rPr>
        <w:rFonts w:ascii="Montserrat" w:hAnsi="Montserrat"/>
        <w:sz w:val="22"/>
        <w:szCs w:val="18"/>
      </w:rPr>
    </w:sdtEndPr>
    <w:sdtContent>
      <w:p w14:paraId="3D6ED3B4" w14:textId="329928D5" w:rsidR="00A843FA" w:rsidRPr="0018401D" w:rsidRDefault="00A843FA">
        <w:pPr>
          <w:pStyle w:val="Header"/>
          <w:jc w:val="center"/>
          <w:rPr>
            <w:rFonts w:ascii="Montserrat" w:hAnsi="Montserrat"/>
            <w:sz w:val="22"/>
            <w:szCs w:val="18"/>
          </w:rPr>
        </w:pPr>
        <w:r w:rsidRPr="0018401D">
          <w:rPr>
            <w:rFonts w:ascii="Montserrat" w:hAnsi="Montserrat"/>
            <w:sz w:val="22"/>
            <w:szCs w:val="18"/>
          </w:rPr>
          <w:fldChar w:fldCharType="begin"/>
        </w:r>
        <w:r w:rsidRPr="0018401D">
          <w:rPr>
            <w:rFonts w:ascii="Montserrat" w:hAnsi="Montserrat"/>
            <w:sz w:val="22"/>
            <w:szCs w:val="18"/>
          </w:rPr>
          <w:instrText>PAGE   \* MERGEFORMAT</w:instrText>
        </w:r>
        <w:r w:rsidRPr="0018401D">
          <w:rPr>
            <w:rFonts w:ascii="Montserrat" w:hAnsi="Montserrat"/>
            <w:sz w:val="22"/>
            <w:szCs w:val="18"/>
          </w:rPr>
          <w:fldChar w:fldCharType="separate"/>
        </w:r>
        <w:r w:rsidR="003C1828">
          <w:rPr>
            <w:rFonts w:ascii="Montserrat" w:hAnsi="Montserrat"/>
            <w:noProof/>
            <w:sz w:val="22"/>
            <w:szCs w:val="18"/>
          </w:rPr>
          <w:t>34</w:t>
        </w:r>
        <w:r w:rsidRPr="0018401D">
          <w:rPr>
            <w:rFonts w:ascii="Montserrat" w:hAnsi="Montserrat"/>
            <w:sz w:val="22"/>
            <w:szCs w:val="18"/>
          </w:rPr>
          <w:fldChar w:fldCharType="end"/>
        </w:r>
      </w:p>
    </w:sdtContent>
  </w:sdt>
  <w:p w14:paraId="5FBC73A2" w14:textId="77777777" w:rsidR="00A843FA" w:rsidRPr="0018401D" w:rsidRDefault="00A84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2"/>
        <w:szCs w:val="18"/>
      </w:rPr>
      <w:id w:val="-1781793118"/>
      <w:docPartObj>
        <w:docPartGallery w:val="Page Numbers (Top of Page)"/>
        <w:docPartUnique/>
      </w:docPartObj>
    </w:sdtPr>
    <w:sdtEndPr>
      <w:rPr>
        <w:noProof/>
      </w:rPr>
    </w:sdtEndPr>
    <w:sdtContent>
      <w:p w14:paraId="7935CDAA" w14:textId="65F6DF6D" w:rsidR="00296998" w:rsidRPr="00296998" w:rsidRDefault="00296998">
        <w:pPr>
          <w:pStyle w:val="Header"/>
          <w:jc w:val="center"/>
          <w:rPr>
            <w:rFonts w:ascii="Montserrat" w:hAnsi="Montserrat"/>
            <w:sz w:val="22"/>
            <w:szCs w:val="18"/>
          </w:rPr>
        </w:pPr>
        <w:r w:rsidRPr="00296998">
          <w:rPr>
            <w:rFonts w:ascii="Montserrat" w:hAnsi="Montserrat"/>
            <w:sz w:val="22"/>
            <w:szCs w:val="18"/>
          </w:rPr>
          <w:fldChar w:fldCharType="begin"/>
        </w:r>
        <w:r w:rsidRPr="00296998">
          <w:rPr>
            <w:rFonts w:ascii="Montserrat" w:hAnsi="Montserrat"/>
            <w:sz w:val="22"/>
            <w:szCs w:val="18"/>
          </w:rPr>
          <w:instrText xml:space="preserve"> PAGE   \* MERGEFORMAT </w:instrText>
        </w:r>
        <w:r w:rsidRPr="00296998">
          <w:rPr>
            <w:rFonts w:ascii="Montserrat" w:hAnsi="Montserrat"/>
            <w:sz w:val="22"/>
            <w:szCs w:val="18"/>
          </w:rPr>
          <w:fldChar w:fldCharType="separate"/>
        </w:r>
        <w:r w:rsidRPr="00296998">
          <w:rPr>
            <w:rFonts w:ascii="Montserrat" w:hAnsi="Montserrat"/>
            <w:noProof/>
            <w:sz w:val="22"/>
            <w:szCs w:val="18"/>
          </w:rPr>
          <w:t>2</w:t>
        </w:r>
        <w:r w:rsidRPr="00296998">
          <w:rPr>
            <w:rFonts w:ascii="Montserrat" w:hAnsi="Montserrat"/>
            <w:noProof/>
            <w:sz w:val="22"/>
            <w:szCs w:val="18"/>
          </w:rPr>
          <w:fldChar w:fldCharType="end"/>
        </w:r>
      </w:p>
    </w:sdtContent>
  </w:sdt>
  <w:p w14:paraId="24EDEED7" w14:textId="77777777" w:rsidR="006B0541" w:rsidRDefault="006B0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E98D"/>
    <w:multiLevelType w:val="hybridMultilevel"/>
    <w:tmpl w:val="FFFFFFFF"/>
    <w:lvl w:ilvl="0" w:tplc="9BCA18DE">
      <w:start w:val="1"/>
      <w:numFmt w:val="decimal"/>
      <w:lvlText w:val="%1."/>
      <w:lvlJc w:val="left"/>
      <w:pPr>
        <w:ind w:left="720" w:hanging="360"/>
      </w:pPr>
    </w:lvl>
    <w:lvl w:ilvl="1" w:tplc="5FB06138">
      <w:start w:val="1"/>
      <w:numFmt w:val="lowerLetter"/>
      <w:lvlText w:val="%2."/>
      <w:lvlJc w:val="left"/>
      <w:pPr>
        <w:ind w:left="1440" w:hanging="360"/>
      </w:pPr>
    </w:lvl>
    <w:lvl w:ilvl="2" w:tplc="1F7C3628">
      <w:start w:val="1"/>
      <w:numFmt w:val="lowerRoman"/>
      <w:lvlText w:val="%3."/>
      <w:lvlJc w:val="right"/>
      <w:pPr>
        <w:ind w:left="2160" w:hanging="180"/>
      </w:pPr>
    </w:lvl>
    <w:lvl w:ilvl="3" w:tplc="1A5CB8A8">
      <w:start w:val="1"/>
      <w:numFmt w:val="decimal"/>
      <w:lvlText w:val="%4."/>
      <w:lvlJc w:val="left"/>
      <w:pPr>
        <w:ind w:left="2880" w:hanging="360"/>
      </w:pPr>
    </w:lvl>
    <w:lvl w:ilvl="4" w:tplc="89BC802E">
      <w:start w:val="1"/>
      <w:numFmt w:val="lowerLetter"/>
      <w:lvlText w:val="%5."/>
      <w:lvlJc w:val="left"/>
      <w:pPr>
        <w:ind w:left="3600" w:hanging="360"/>
      </w:pPr>
    </w:lvl>
    <w:lvl w:ilvl="5" w:tplc="C14E3FBE">
      <w:start w:val="1"/>
      <w:numFmt w:val="lowerRoman"/>
      <w:lvlText w:val="%6."/>
      <w:lvlJc w:val="right"/>
      <w:pPr>
        <w:ind w:left="4320" w:hanging="180"/>
      </w:pPr>
    </w:lvl>
    <w:lvl w:ilvl="6" w:tplc="EA847FE6">
      <w:start w:val="1"/>
      <w:numFmt w:val="decimal"/>
      <w:lvlText w:val="%7."/>
      <w:lvlJc w:val="left"/>
      <w:pPr>
        <w:ind w:left="5040" w:hanging="360"/>
      </w:pPr>
    </w:lvl>
    <w:lvl w:ilvl="7" w:tplc="3FF62A04">
      <w:start w:val="1"/>
      <w:numFmt w:val="lowerLetter"/>
      <w:lvlText w:val="%8."/>
      <w:lvlJc w:val="left"/>
      <w:pPr>
        <w:ind w:left="5760" w:hanging="360"/>
      </w:pPr>
    </w:lvl>
    <w:lvl w:ilvl="8" w:tplc="33EC48AE">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F4617"/>
    <w:multiLevelType w:val="hybridMultilevel"/>
    <w:tmpl w:val="FFFFFFFF"/>
    <w:lvl w:ilvl="0" w:tplc="B0F64B66">
      <w:start w:val="1"/>
      <w:numFmt w:val="decimal"/>
      <w:lvlText w:val="%1."/>
      <w:lvlJc w:val="left"/>
      <w:pPr>
        <w:ind w:left="720" w:hanging="360"/>
      </w:pPr>
    </w:lvl>
    <w:lvl w:ilvl="1" w:tplc="11681F56">
      <w:start w:val="1"/>
      <w:numFmt w:val="lowerLetter"/>
      <w:lvlText w:val="%2."/>
      <w:lvlJc w:val="left"/>
      <w:pPr>
        <w:ind w:left="1440" w:hanging="360"/>
      </w:pPr>
    </w:lvl>
    <w:lvl w:ilvl="2" w:tplc="6922AB28">
      <w:start w:val="1"/>
      <w:numFmt w:val="lowerRoman"/>
      <w:lvlText w:val="%3."/>
      <w:lvlJc w:val="right"/>
      <w:pPr>
        <w:ind w:left="2160" w:hanging="180"/>
      </w:pPr>
    </w:lvl>
    <w:lvl w:ilvl="3" w:tplc="B5DA19B8">
      <w:start w:val="1"/>
      <w:numFmt w:val="decimal"/>
      <w:lvlText w:val="%4."/>
      <w:lvlJc w:val="left"/>
      <w:pPr>
        <w:ind w:left="2880" w:hanging="360"/>
      </w:pPr>
    </w:lvl>
    <w:lvl w:ilvl="4" w:tplc="1E40F4B2">
      <w:start w:val="1"/>
      <w:numFmt w:val="lowerLetter"/>
      <w:lvlText w:val="%5."/>
      <w:lvlJc w:val="left"/>
      <w:pPr>
        <w:ind w:left="3600" w:hanging="360"/>
      </w:pPr>
    </w:lvl>
    <w:lvl w:ilvl="5" w:tplc="EE5CC6A6">
      <w:start w:val="1"/>
      <w:numFmt w:val="lowerRoman"/>
      <w:lvlText w:val="%6."/>
      <w:lvlJc w:val="right"/>
      <w:pPr>
        <w:ind w:left="4320" w:hanging="180"/>
      </w:pPr>
    </w:lvl>
    <w:lvl w:ilvl="6" w:tplc="8802578E">
      <w:start w:val="1"/>
      <w:numFmt w:val="decimal"/>
      <w:lvlText w:val="%7."/>
      <w:lvlJc w:val="left"/>
      <w:pPr>
        <w:ind w:left="5040" w:hanging="360"/>
      </w:pPr>
    </w:lvl>
    <w:lvl w:ilvl="7" w:tplc="5434E2BE">
      <w:start w:val="1"/>
      <w:numFmt w:val="lowerLetter"/>
      <w:lvlText w:val="%8."/>
      <w:lvlJc w:val="left"/>
      <w:pPr>
        <w:ind w:left="5760" w:hanging="360"/>
      </w:pPr>
    </w:lvl>
    <w:lvl w:ilvl="8" w:tplc="45846EA0">
      <w:start w:val="1"/>
      <w:numFmt w:val="lowerRoman"/>
      <w:lvlText w:val="%9."/>
      <w:lvlJc w:val="right"/>
      <w:pPr>
        <w:ind w:left="6480" w:hanging="180"/>
      </w:pPr>
    </w:lvl>
  </w:abstractNum>
  <w:abstractNum w:abstractNumId="3" w15:restartNumberingAfterBreak="0">
    <w:nsid w:val="0EF20DB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2D1295"/>
    <w:multiLevelType w:val="hybridMultilevel"/>
    <w:tmpl w:val="2B8C1ED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245C2552"/>
    <w:multiLevelType w:val="multilevel"/>
    <w:tmpl w:val="C81A28E8"/>
    <w:lvl w:ilvl="0">
      <w:start w:val="14"/>
      <w:numFmt w:val="decimal"/>
      <w:lvlText w:val="%1."/>
      <w:lvlJc w:val="left"/>
      <w:pPr>
        <w:ind w:left="576" w:hanging="576"/>
      </w:pPr>
      <w:rPr>
        <w:rFonts w:hint="default"/>
      </w:rPr>
    </w:lvl>
    <w:lvl w:ilvl="1">
      <w:start w:val="4"/>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282BBAE1"/>
    <w:multiLevelType w:val="hybridMultilevel"/>
    <w:tmpl w:val="FFFFFFFF"/>
    <w:lvl w:ilvl="0" w:tplc="BCD84F2E">
      <w:start w:val="1"/>
      <w:numFmt w:val="decimal"/>
      <w:lvlText w:val="%1."/>
      <w:lvlJc w:val="left"/>
      <w:pPr>
        <w:ind w:left="720" w:hanging="360"/>
      </w:pPr>
    </w:lvl>
    <w:lvl w:ilvl="1" w:tplc="198EBA5E">
      <w:start w:val="1"/>
      <w:numFmt w:val="lowerLetter"/>
      <w:lvlText w:val="%2."/>
      <w:lvlJc w:val="left"/>
      <w:pPr>
        <w:ind w:left="1440" w:hanging="360"/>
      </w:pPr>
    </w:lvl>
    <w:lvl w:ilvl="2" w:tplc="30627712">
      <w:start w:val="1"/>
      <w:numFmt w:val="lowerRoman"/>
      <w:lvlText w:val="%3."/>
      <w:lvlJc w:val="right"/>
      <w:pPr>
        <w:ind w:left="2160" w:hanging="180"/>
      </w:pPr>
    </w:lvl>
    <w:lvl w:ilvl="3" w:tplc="77E86E3E">
      <w:start w:val="1"/>
      <w:numFmt w:val="decimal"/>
      <w:lvlText w:val="%4."/>
      <w:lvlJc w:val="left"/>
      <w:pPr>
        <w:ind w:left="2880" w:hanging="360"/>
      </w:pPr>
    </w:lvl>
    <w:lvl w:ilvl="4" w:tplc="CCCA0166">
      <w:start w:val="1"/>
      <w:numFmt w:val="lowerLetter"/>
      <w:lvlText w:val="%5."/>
      <w:lvlJc w:val="left"/>
      <w:pPr>
        <w:ind w:left="3600" w:hanging="360"/>
      </w:pPr>
    </w:lvl>
    <w:lvl w:ilvl="5" w:tplc="F738E9EC">
      <w:start w:val="1"/>
      <w:numFmt w:val="lowerRoman"/>
      <w:lvlText w:val="%6."/>
      <w:lvlJc w:val="right"/>
      <w:pPr>
        <w:ind w:left="4320" w:hanging="180"/>
      </w:pPr>
    </w:lvl>
    <w:lvl w:ilvl="6" w:tplc="9C90B972">
      <w:start w:val="1"/>
      <w:numFmt w:val="decimal"/>
      <w:lvlText w:val="%7."/>
      <w:lvlJc w:val="left"/>
      <w:pPr>
        <w:ind w:left="5040" w:hanging="360"/>
      </w:pPr>
    </w:lvl>
    <w:lvl w:ilvl="7" w:tplc="CF24456A">
      <w:start w:val="1"/>
      <w:numFmt w:val="lowerLetter"/>
      <w:lvlText w:val="%8."/>
      <w:lvlJc w:val="left"/>
      <w:pPr>
        <w:ind w:left="5760" w:hanging="360"/>
      </w:pPr>
    </w:lvl>
    <w:lvl w:ilvl="8" w:tplc="6DCA3622">
      <w:start w:val="1"/>
      <w:numFmt w:val="lowerRoman"/>
      <w:lvlText w:val="%9."/>
      <w:lvlJc w:val="right"/>
      <w:pPr>
        <w:ind w:left="6480" w:hanging="180"/>
      </w:pPr>
    </w:lvl>
  </w:abstractNum>
  <w:abstractNum w:abstractNumId="7" w15:restartNumberingAfterBreak="0">
    <w:nsid w:val="2AAE1663"/>
    <w:multiLevelType w:val="multilevel"/>
    <w:tmpl w:val="5A6EBD9C"/>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631D34"/>
    <w:multiLevelType w:val="multilevel"/>
    <w:tmpl w:val="56C43A00"/>
    <w:lvl w:ilvl="0">
      <w:start w:val="18"/>
      <w:numFmt w:val="decimal"/>
      <w:lvlText w:val="%1."/>
      <w:lvlJc w:val="left"/>
      <w:pPr>
        <w:ind w:left="576" w:hanging="576"/>
      </w:pPr>
      <w:rPr>
        <w:rFonts w:hint="default"/>
        <w:b w:val="0"/>
      </w:rPr>
    </w:lvl>
    <w:lvl w:ilvl="1">
      <w:start w:val="1"/>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2DE42DC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34BF4507"/>
    <w:multiLevelType w:val="multilevel"/>
    <w:tmpl w:val="46688128"/>
    <w:lvl w:ilvl="0">
      <w:start w:val="16"/>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hint="default"/>
        <w:b w:val="0"/>
        <w:color w:val="000000" w:themeColor="text1"/>
      </w:rPr>
    </w:lvl>
    <w:lvl w:ilvl="3">
      <w:start w:val="1"/>
      <w:numFmt w:val="decimal"/>
      <w:lvlText w:val="%1.%2.%3.%4."/>
      <w:lvlJc w:val="left"/>
      <w:pPr>
        <w:ind w:left="931"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4474CB"/>
    <w:multiLevelType w:val="hybridMultilevel"/>
    <w:tmpl w:val="C2CA6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6B74F0"/>
    <w:multiLevelType w:val="multilevel"/>
    <w:tmpl w:val="594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CC6D5"/>
    <w:multiLevelType w:val="hybridMultilevel"/>
    <w:tmpl w:val="FFFFFFFF"/>
    <w:lvl w:ilvl="0" w:tplc="50F2C3F8">
      <w:start w:val="1"/>
      <w:numFmt w:val="decimal"/>
      <w:lvlText w:val="%1."/>
      <w:lvlJc w:val="left"/>
      <w:pPr>
        <w:ind w:left="720" w:hanging="360"/>
      </w:pPr>
    </w:lvl>
    <w:lvl w:ilvl="1" w:tplc="92B4A2AA">
      <w:start w:val="1"/>
      <w:numFmt w:val="lowerLetter"/>
      <w:lvlText w:val="%2."/>
      <w:lvlJc w:val="left"/>
      <w:pPr>
        <w:ind w:left="1440" w:hanging="360"/>
      </w:pPr>
    </w:lvl>
    <w:lvl w:ilvl="2" w:tplc="FFE6CC0C">
      <w:start w:val="1"/>
      <w:numFmt w:val="lowerRoman"/>
      <w:lvlText w:val="%3."/>
      <w:lvlJc w:val="right"/>
      <w:pPr>
        <w:ind w:left="2160" w:hanging="180"/>
      </w:pPr>
    </w:lvl>
    <w:lvl w:ilvl="3" w:tplc="89C6D372">
      <w:start w:val="1"/>
      <w:numFmt w:val="decimal"/>
      <w:lvlText w:val="%4."/>
      <w:lvlJc w:val="left"/>
      <w:pPr>
        <w:ind w:left="2880" w:hanging="360"/>
      </w:pPr>
    </w:lvl>
    <w:lvl w:ilvl="4" w:tplc="6CA67576">
      <w:start w:val="1"/>
      <w:numFmt w:val="lowerLetter"/>
      <w:lvlText w:val="%5."/>
      <w:lvlJc w:val="left"/>
      <w:pPr>
        <w:ind w:left="3600" w:hanging="360"/>
      </w:pPr>
    </w:lvl>
    <w:lvl w:ilvl="5" w:tplc="CCB84F3A">
      <w:start w:val="1"/>
      <w:numFmt w:val="lowerRoman"/>
      <w:lvlText w:val="%6."/>
      <w:lvlJc w:val="right"/>
      <w:pPr>
        <w:ind w:left="4320" w:hanging="180"/>
      </w:pPr>
    </w:lvl>
    <w:lvl w:ilvl="6" w:tplc="CE74D772">
      <w:start w:val="1"/>
      <w:numFmt w:val="decimal"/>
      <w:lvlText w:val="%7."/>
      <w:lvlJc w:val="left"/>
      <w:pPr>
        <w:ind w:left="5040" w:hanging="360"/>
      </w:pPr>
    </w:lvl>
    <w:lvl w:ilvl="7" w:tplc="D0CEF8D8">
      <w:start w:val="1"/>
      <w:numFmt w:val="lowerLetter"/>
      <w:lvlText w:val="%8."/>
      <w:lvlJc w:val="left"/>
      <w:pPr>
        <w:ind w:left="5760" w:hanging="360"/>
      </w:pPr>
    </w:lvl>
    <w:lvl w:ilvl="8" w:tplc="375E97DC">
      <w:start w:val="1"/>
      <w:numFmt w:val="lowerRoman"/>
      <w:lvlText w:val="%9."/>
      <w:lvlJc w:val="right"/>
      <w:pPr>
        <w:ind w:left="6480" w:hanging="180"/>
      </w:pPr>
    </w:lvl>
  </w:abstractNum>
  <w:abstractNum w:abstractNumId="15" w15:restartNumberingAfterBreak="0">
    <w:nsid w:val="44E42562"/>
    <w:multiLevelType w:val="hybridMultilevel"/>
    <w:tmpl w:val="65168654"/>
    <w:lvl w:ilvl="0" w:tplc="4AECC77C">
      <w:start w:val="14"/>
      <w:numFmt w:val="bullet"/>
      <w:lvlText w:val="-"/>
      <w:lvlJc w:val="left"/>
      <w:pPr>
        <w:ind w:left="720" w:hanging="360"/>
      </w:pPr>
      <w:rPr>
        <w:rFonts w:ascii="Aptos" w:eastAsia="Aptos" w:hAnsi="Apto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E0D5D"/>
    <w:multiLevelType w:val="hybridMultilevel"/>
    <w:tmpl w:val="B1B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21122"/>
    <w:multiLevelType w:val="hybridMultilevel"/>
    <w:tmpl w:val="FA16B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8C4E8B"/>
    <w:multiLevelType w:val="hybridMultilevel"/>
    <w:tmpl w:val="57CCB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BE2A36"/>
    <w:multiLevelType w:val="multilevel"/>
    <w:tmpl w:val="270A06EA"/>
    <w:lvl w:ilvl="0">
      <w:start w:val="1"/>
      <w:numFmt w:val="decimal"/>
      <w:lvlText w:val="%1."/>
      <w:lvlJc w:val="left"/>
      <w:pPr>
        <w:ind w:left="720" w:hanging="360"/>
      </w:pPr>
      <w:rPr>
        <w:rFonts w:ascii="Montserrat" w:hAnsi="Montserrat" w:cstheme="majorBidi" w:hint="default"/>
        <w:strike w:val="0"/>
        <w:sz w:val="20"/>
        <w:szCs w:val="20"/>
      </w:rPr>
    </w:lvl>
    <w:lvl w:ilvl="1">
      <w:start w:val="1"/>
      <w:numFmt w:val="decimal"/>
      <w:isLgl/>
      <w:lvlText w:val="%1.%2."/>
      <w:lvlJc w:val="left"/>
      <w:pPr>
        <w:ind w:left="1308" w:hanging="948"/>
      </w:pPr>
      <w:rPr>
        <w:rFonts w:hint="default"/>
      </w:rPr>
    </w:lvl>
    <w:lvl w:ilvl="2">
      <w:start w:val="2"/>
      <w:numFmt w:val="decimal"/>
      <w:isLgl/>
      <w:lvlText w:val="%1.%2.%3."/>
      <w:lvlJc w:val="left"/>
      <w:pPr>
        <w:ind w:left="1308" w:hanging="9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8074579"/>
    <w:multiLevelType w:val="multilevel"/>
    <w:tmpl w:val="44000872"/>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hint="default"/>
        <w:b w:val="0"/>
        <w:color w:val="000000" w:themeColor="text1"/>
      </w:rPr>
    </w:lvl>
    <w:lvl w:ilvl="3">
      <w:start w:val="1"/>
      <w:numFmt w:val="decimal"/>
      <w:lvlText w:val="%1.%2.%3.%4."/>
      <w:lvlJc w:val="left"/>
      <w:pPr>
        <w:ind w:left="931"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CA55FB"/>
    <w:multiLevelType w:val="multilevel"/>
    <w:tmpl w:val="57B42362"/>
    <w:lvl w:ilvl="0">
      <w:start w:val="59"/>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hint="default"/>
        <w:b w:val="0"/>
        <w:color w:val="000000" w:themeColor="text1"/>
      </w:rPr>
    </w:lvl>
    <w:lvl w:ilvl="3">
      <w:start w:val="1"/>
      <w:numFmt w:val="decimal"/>
      <w:lvlText w:val="%1.%2.%3.%4."/>
      <w:lvlJc w:val="left"/>
      <w:pPr>
        <w:ind w:left="931"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A060F9AA"/>
    <w:lvl w:ilvl="0" w:tplc="7E1CA07C">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159B6"/>
    <w:multiLevelType w:val="multilevel"/>
    <w:tmpl w:val="F84E62C2"/>
    <w:lvl w:ilvl="0">
      <w:start w:val="105"/>
      <w:numFmt w:val="decimal"/>
      <w:lvlText w:val="%1.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817D53"/>
    <w:multiLevelType w:val="multilevel"/>
    <w:tmpl w:val="EAD6D826"/>
    <w:lvl w:ilvl="0">
      <w:start w:val="61"/>
      <w:numFmt w:val="decimal"/>
      <w:lvlText w:val="%1."/>
      <w:lvlJc w:val="left"/>
      <w:pPr>
        <w:ind w:left="1852" w:hanging="576"/>
      </w:pPr>
      <w:rPr>
        <w:rFonts w:hint="default"/>
        <w:b w:val="0"/>
        <w:color w:val="auto"/>
      </w:rPr>
    </w:lvl>
    <w:lvl w:ilvl="1">
      <w:start w:val="1"/>
      <w:numFmt w:val="decimal"/>
      <w:lvlText w:val="%1.%2."/>
      <w:lvlJc w:val="left"/>
      <w:pPr>
        <w:ind w:left="859" w:hanging="576"/>
      </w:pPr>
      <w:rPr>
        <w:rFonts w:hint="default"/>
        <w:b w:val="0"/>
        <w:bCs/>
        <w:i w:val="0"/>
        <w:iCs/>
      </w:rPr>
    </w:lvl>
    <w:lvl w:ilvl="2">
      <w:start w:val="1"/>
      <w:numFmt w:val="decimal"/>
      <w:lvlText w:val="%1.%2.%3."/>
      <w:lvlJc w:val="left"/>
      <w:pPr>
        <w:ind w:left="1286" w:hanging="720"/>
      </w:pPr>
      <w:rPr>
        <w:rFonts w:hint="default"/>
        <w:b w:val="0"/>
      </w:rPr>
    </w:lvl>
    <w:lvl w:ilvl="3">
      <w:start w:val="1"/>
      <w:numFmt w:val="decimal"/>
      <w:lvlText w:val="%1.%2.%3.%4."/>
      <w:lvlJc w:val="left"/>
      <w:pPr>
        <w:ind w:left="1287"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71F16DAE"/>
    <w:multiLevelType w:val="multilevel"/>
    <w:tmpl w:val="FB4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91234">
    <w:abstractNumId w:val="7"/>
  </w:num>
  <w:num w:numId="2" w16cid:durableId="166753721">
    <w:abstractNumId w:val="22"/>
  </w:num>
  <w:num w:numId="3" w16cid:durableId="235551032">
    <w:abstractNumId w:val="23"/>
  </w:num>
  <w:num w:numId="4" w16cid:durableId="691877081">
    <w:abstractNumId w:val="10"/>
  </w:num>
  <w:num w:numId="5" w16cid:durableId="1042361865">
    <w:abstractNumId w:val="26"/>
  </w:num>
  <w:num w:numId="6" w16cid:durableId="195505872">
    <w:abstractNumId w:val="13"/>
  </w:num>
  <w:num w:numId="7" w16cid:durableId="1706978199">
    <w:abstractNumId w:val="14"/>
  </w:num>
  <w:num w:numId="8" w16cid:durableId="46417229">
    <w:abstractNumId w:val="6"/>
  </w:num>
  <w:num w:numId="9" w16cid:durableId="1020857974">
    <w:abstractNumId w:val="0"/>
  </w:num>
  <w:num w:numId="10" w16cid:durableId="1436436884">
    <w:abstractNumId w:val="2"/>
  </w:num>
  <w:num w:numId="11" w16cid:durableId="1272972776">
    <w:abstractNumId w:val="9"/>
  </w:num>
  <w:num w:numId="12" w16cid:durableId="575436512">
    <w:abstractNumId w:val="3"/>
  </w:num>
  <w:num w:numId="13" w16cid:durableId="432483000">
    <w:abstractNumId w:val="20"/>
  </w:num>
  <w:num w:numId="14" w16cid:durableId="777064388">
    <w:abstractNumId w:val="17"/>
  </w:num>
  <w:num w:numId="15" w16cid:durableId="905528769">
    <w:abstractNumId w:val="12"/>
  </w:num>
  <w:num w:numId="16" w16cid:durableId="1202085616">
    <w:abstractNumId w:val="19"/>
  </w:num>
  <w:num w:numId="17" w16cid:durableId="1309093876">
    <w:abstractNumId w:val="18"/>
  </w:num>
  <w:num w:numId="18" w16cid:durableId="983924639">
    <w:abstractNumId w:val="1"/>
  </w:num>
  <w:num w:numId="19" w16cid:durableId="407503842">
    <w:abstractNumId w:val="4"/>
  </w:num>
  <w:num w:numId="20" w16cid:durableId="1644190772">
    <w:abstractNumId w:val="24"/>
  </w:num>
  <w:num w:numId="21" w16cid:durableId="397870636">
    <w:abstractNumId w:val="15"/>
  </w:num>
  <w:num w:numId="22" w16cid:durableId="1827234869">
    <w:abstractNumId w:val="5"/>
  </w:num>
  <w:num w:numId="23" w16cid:durableId="799224168">
    <w:abstractNumId w:val="8"/>
  </w:num>
  <w:num w:numId="24" w16cid:durableId="529683967">
    <w:abstractNumId w:val="21"/>
  </w:num>
  <w:num w:numId="25" w16cid:durableId="1990134648">
    <w:abstractNumId w:val="25"/>
  </w:num>
  <w:num w:numId="26" w16cid:durableId="1753353745">
    <w:abstractNumId w:val="11"/>
  </w:num>
  <w:num w:numId="27" w16cid:durableId="17315267">
    <w:abstractNumId w:val="16"/>
  </w:num>
  <w:num w:numId="28" w16cid:durableId="80876488">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7C0"/>
    <w:rsid w:val="0000084E"/>
    <w:rsid w:val="000010B1"/>
    <w:rsid w:val="00001A2C"/>
    <w:rsid w:val="0000270D"/>
    <w:rsid w:val="000028F8"/>
    <w:rsid w:val="00003204"/>
    <w:rsid w:val="000032AB"/>
    <w:rsid w:val="00003BBC"/>
    <w:rsid w:val="000043A1"/>
    <w:rsid w:val="000049C1"/>
    <w:rsid w:val="00005720"/>
    <w:rsid w:val="00005B37"/>
    <w:rsid w:val="00006509"/>
    <w:rsid w:val="00006636"/>
    <w:rsid w:val="000069E3"/>
    <w:rsid w:val="00007748"/>
    <w:rsid w:val="00007950"/>
    <w:rsid w:val="00007B9A"/>
    <w:rsid w:val="00011224"/>
    <w:rsid w:val="0001124D"/>
    <w:rsid w:val="00011288"/>
    <w:rsid w:val="00011771"/>
    <w:rsid w:val="00011C02"/>
    <w:rsid w:val="00011FE5"/>
    <w:rsid w:val="000120D6"/>
    <w:rsid w:val="000129E1"/>
    <w:rsid w:val="00013A55"/>
    <w:rsid w:val="00013AA1"/>
    <w:rsid w:val="00013CF2"/>
    <w:rsid w:val="000144E1"/>
    <w:rsid w:val="00014B3B"/>
    <w:rsid w:val="00014FEE"/>
    <w:rsid w:val="00015766"/>
    <w:rsid w:val="0001675A"/>
    <w:rsid w:val="0001686B"/>
    <w:rsid w:val="00017D2F"/>
    <w:rsid w:val="00020296"/>
    <w:rsid w:val="00020509"/>
    <w:rsid w:val="00020C82"/>
    <w:rsid w:val="000214F9"/>
    <w:rsid w:val="00021A73"/>
    <w:rsid w:val="00021AEC"/>
    <w:rsid w:val="00022447"/>
    <w:rsid w:val="000238C5"/>
    <w:rsid w:val="00023AA6"/>
    <w:rsid w:val="00023B88"/>
    <w:rsid w:val="0002411D"/>
    <w:rsid w:val="00024534"/>
    <w:rsid w:val="00024550"/>
    <w:rsid w:val="0002493F"/>
    <w:rsid w:val="00024AE5"/>
    <w:rsid w:val="00024F04"/>
    <w:rsid w:val="000252E4"/>
    <w:rsid w:val="00025606"/>
    <w:rsid w:val="00025F1A"/>
    <w:rsid w:val="0002629A"/>
    <w:rsid w:val="00026648"/>
    <w:rsid w:val="00026850"/>
    <w:rsid w:val="00026C09"/>
    <w:rsid w:val="00026C0A"/>
    <w:rsid w:val="00026DE0"/>
    <w:rsid w:val="00027BCD"/>
    <w:rsid w:val="00030163"/>
    <w:rsid w:val="000303B8"/>
    <w:rsid w:val="000309BE"/>
    <w:rsid w:val="00030FE0"/>
    <w:rsid w:val="000313A0"/>
    <w:rsid w:val="000314A0"/>
    <w:rsid w:val="00031783"/>
    <w:rsid w:val="00031E1E"/>
    <w:rsid w:val="00032307"/>
    <w:rsid w:val="000337ED"/>
    <w:rsid w:val="00033D67"/>
    <w:rsid w:val="00033EC9"/>
    <w:rsid w:val="000346D3"/>
    <w:rsid w:val="00034725"/>
    <w:rsid w:val="00034D82"/>
    <w:rsid w:val="000352B8"/>
    <w:rsid w:val="00035F63"/>
    <w:rsid w:val="000367B4"/>
    <w:rsid w:val="00037019"/>
    <w:rsid w:val="000370C1"/>
    <w:rsid w:val="000371B5"/>
    <w:rsid w:val="000373B4"/>
    <w:rsid w:val="00037ACE"/>
    <w:rsid w:val="00040AE7"/>
    <w:rsid w:val="00040D22"/>
    <w:rsid w:val="00040FDB"/>
    <w:rsid w:val="000410AF"/>
    <w:rsid w:val="00042072"/>
    <w:rsid w:val="0004281A"/>
    <w:rsid w:val="000429B1"/>
    <w:rsid w:val="00042DC1"/>
    <w:rsid w:val="00042F7D"/>
    <w:rsid w:val="000432AE"/>
    <w:rsid w:val="000435CC"/>
    <w:rsid w:val="00043B5F"/>
    <w:rsid w:val="00044713"/>
    <w:rsid w:val="000452B9"/>
    <w:rsid w:val="00045C86"/>
    <w:rsid w:val="0004609A"/>
    <w:rsid w:val="0004689B"/>
    <w:rsid w:val="00046DFB"/>
    <w:rsid w:val="00046F27"/>
    <w:rsid w:val="0004723E"/>
    <w:rsid w:val="000504F1"/>
    <w:rsid w:val="000505E8"/>
    <w:rsid w:val="00050D7D"/>
    <w:rsid w:val="00050E24"/>
    <w:rsid w:val="00050E4D"/>
    <w:rsid w:val="000512DB"/>
    <w:rsid w:val="00051516"/>
    <w:rsid w:val="000515CD"/>
    <w:rsid w:val="000521E2"/>
    <w:rsid w:val="00052B60"/>
    <w:rsid w:val="00053BF6"/>
    <w:rsid w:val="00053C58"/>
    <w:rsid w:val="00054423"/>
    <w:rsid w:val="000547D7"/>
    <w:rsid w:val="00054F7E"/>
    <w:rsid w:val="00055020"/>
    <w:rsid w:val="00055143"/>
    <w:rsid w:val="000555CE"/>
    <w:rsid w:val="00055B3D"/>
    <w:rsid w:val="00055C14"/>
    <w:rsid w:val="0005628D"/>
    <w:rsid w:val="0005673A"/>
    <w:rsid w:val="00056B07"/>
    <w:rsid w:val="00056F29"/>
    <w:rsid w:val="0005774F"/>
    <w:rsid w:val="0005793B"/>
    <w:rsid w:val="00057B4C"/>
    <w:rsid w:val="00057EF5"/>
    <w:rsid w:val="00060CB2"/>
    <w:rsid w:val="0006144F"/>
    <w:rsid w:val="000614F5"/>
    <w:rsid w:val="000614FB"/>
    <w:rsid w:val="000615AB"/>
    <w:rsid w:val="00061692"/>
    <w:rsid w:val="000629F1"/>
    <w:rsid w:val="00062D37"/>
    <w:rsid w:val="000632BC"/>
    <w:rsid w:val="000639BB"/>
    <w:rsid w:val="00064303"/>
    <w:rsid w:val="0006458E"/>
    <w:rsid w:val="0006458F"/>
    <w:rsid w:val="00064EBD"/>
    <w:rsid w:val="00064F11"/>
    <w:rsid w:val="00065572"/>
    <w:rsid w:val="00065823"/>
    <w:rsid w:val="0006617C"/>
    <w:rsid w:val="00066318"/>
    <w:rsid w:val="00066D21"/>
    <w:rsid w:val="00067013"/>
    <w:rsid w:val="0006743F"/>
    <w:rsid w:val="000677F6"/>
    <w:rsid w:val="0007007F"/>
    <w:rsid w:val="000702FD"/>
    <w:rsid w:val="0007082E"/>
    <w:rsid w:val="00070B21"/>
    <w:rsid w:val="00070D4E"/>
    <w:rsid w:val="00071145"/>
    <w:rsid w:val="000716EB"/>
    <w:rsid w:val="0007173A"/>
    <w:rsid w:val="00071C7E"/>
    <w:rsid w:val="00072303"/>
    <w:rsid w:val="00072B8D"/>
    <w:rsid w:val="000742B1"/>
    <w:rsid w:val="000749F4"/>
    <w:rsid w:val="00074DBF"/>
    <w:rsid w:val="00075A62"/>
    <w:rsid w:val="00075D0D"/>
    <w:rsid w:val="0007613B"/>
    <w:rsid w:val="0007623B"/>
    <w:rsid w:val="000763BC"/>
    <w:rsid w:val="0007706F"/>
    <w:rsid w:val="0007743B"/>
    <w:rsid w:val="00077540"/>
    <w:rsid w:val="00077B64"/>
    <w:rsid w:val="00080060"/>
    <w:rsid w:val="0008023B"/>
    <w:rsid w:val="00080559"/>
    <w:rsid w:val="00080FF2"/>
    <w:rsid w:val="000820A1"/>
    <w:rsid w:val="00082BF0"/>
    <w:rsid w:val="00082FB2"/>
    <w:rsid w:val="000838A5"/>
    <w:rsid w:val="00084410"/>
    <w:rsid w:val="00085748"/>
    <w:rsid w:val="00086619"/>
    <w:rsid w:val="00086811"/>
    <w:rsid w:val="00086AF1"/>
    <w:rsid w:val="00086D59"/>
    <w:rsid w:val="00087302"/>
    <w:rsid w:val="00087ABA"/>
    <w:rsid w:val="00087FAA"/>
    <w:rsid w:val="00090AA6"/>
    <w:rsid w:val="000914CF"/>
    <w:rsid w:val="00092784"/>
    <w:rsid w:val="00092A07"/>
    <w:rsid w:val="00094294"/>
    <w:rsid w:val="00094998"/>
    <w:rsid w:val="00094CFE"/>
    <w:rsid w:val="00094F2F"/>
    <w:rsid w:val="0009500D"/>
    <w:rsid w:val="0009534B"/>
    <w:rsid w:val="00095353"/>
    <w:rsid w:val="0009541F"/>
    <w:rsid w:val="00095492"/>
    <w:rsid w:val="000957D1"/>
    <w:rsid w:val="000965B9"/>
    <w:rsid w:val="00096B31"/>
    <w:rsid w:val="000A063E"/>
    <w:rsid w:val="000A0A58"/>
    <w:rsid w:val="000A1355"/>
    <w:rsid w:val="000A13EB"/>
    <w:rsid w:val="000A19DD"/>
    <w:rsid w:val="000A22B2"/>
    <w:rsid w:val="000A25CF"/>
    <w:rsid w:val="000A33A8"/>
    <w:rsid w:val="000A3734"/>
    <w:rsid w:val="000A385A"/>
    <w:rsid w:val="000A507B"/>
    <w:rsid w:val="000A5573"/>
    <w:rsid w:val="000A56AC"/>
    <w:rsid w:val="000A632F"/>
    <w:rsid w:val="000A6F4A"/>
    <w:rsid w:val="000A7570"/>
    <w:rsid w:val="000B0033"/>
    <w:rsid w:val="000B02ED"/>
    <w:rsid w:val="000B034A"/>
    <w:rsid w:val="000B04E7"/>
    <w:rsid w:val="000B058D"/>
    <w:rsid w:val="000B06C7"/>
    <w:rsid w:val="000B0A35"/>
    <w:rsid w:val="000B12BF"/>
    <w:rsid w:val="000B1380"/>
    <w:rsid w:val="000B168F"/>
    <w:rsid w:val="000B31F5"/>
    <w:rsid w:val="000B371E"/>
    <w:rsid w:val="000B3759"/>
    <w:rsid w:val="000B3B21"/>
    <w:rsid w:val="000B43D8"/>
    <w:rsid w:val="000B447B"/>
    <w:rsid w:val="000B4A6F"/>
    <w:rsid w:val="000B4CD7"/>
    <w:rsid w:val="000B510E"/>
    <w:rsid w:val="000B5A9E"/>
    <w:rsid w:val="000B6949"/>
    <w:rsid w:val="000B73C8"/>
    <w:rsid w:val="000C0DF0"/>
    <w:rsid w:val="000C1480"/>
    <w:rsid w:val="000C175D"/>
    <w:rsid w:val="000C2ECD"/>
    <w:rsid w:val="000C300E"/>
    <w:rsid w:val="000C3347"/>
    <w:rsid w:val="000C3B9F"/>
    <w:rsid w:val="000C456E"/>
    <w:rsid w:val="000C47E2"/>
    <w:rsid w:val="000C498E"/>
    <w:rsid w:val="000C4DAD"/>
    <w:rsid w:val="000C5874"/>
    <w:rsid w:val="000C5F7F"/>
    <w:rsid w:val="000C63A6"/>
    <w:rsid w:val="000C7027"/>
    <w:rsid w:val="000C7DC0"/>
    <w:rsid w:val="000D0B62"/>
    <w:rsid w:val="000D0C90"/>
    <w:rsid w:val="000D103C"/>
    <w:rsid w:val="000D228D"/>
    <w:rsid w:val="000D2537"/>
    <w:rsid w:val="000D3322"/>
    <w:rsid w:val="000D3A83"/>
    <w:rsid w:val="000D3D18"/>
    <w:rsid w:val="000D3DF6"/>
    <w:rsid w:val="000D4695"/>
    <w:rsid w:val="000D4734"/>
    <w:rsid w:val="000D4EC8"/>
    <w:rsid w:val="000D5183"/>
    <w:rsid w:val="000D544D"/>
    <w:rsid w:val="000D54AB"/>
    <w:rsid w:val="000D6067"/>
    <w:rsid w:val="000D6ACE"/>
    <w:rsid w:val="000D6B64"/>
    <w:rsid w:val="000D7D73"/>
    <w:rsid w:val="000E02F7"/>
    <w:rsid w:val="000E1D2C"/>
    <w:rsid w:val="000E21B0"/>
    <w:rsid w:val="000E2D62"/>
    <w:rsid w:val="000E33C7"/>
    <w:rsid w:val="000E37F4"/>
    <w:rsid w:val="000E43FA"/>
    <w:rsid w:val="000E453A"/>
    <w:rsid w:val="000E46BF"/>
    <w:rsid w:val="000E491E"/>
    <w:rsid w:val="000E4F72"/>
    <w:rsid w:val="000E5C6B"/>
    <w:rsid w:val="000E5FD7"/>
    <w:rsid w:val="000E6054"/>
    <w:rsid w:val="000E6218"/>
    <w:rsid w:val="000E67A6"/>
    <w:rsid w:val="000E6BD4"/>
    <w:rsid w:val="000E708C"/>
    <w:rsid w:val="000E761C"/>
    <w:rsid w:val="000E7660"/>
    <w:rsid w:val="000E78A0"/>
    <w:rsid w:val="000F0238"/>
    <w:rsid w:val="000F07D8"/>
    <w:rsid w:val="000F15AE"/>
    <w:rsid w:val="000F176C"/>
    <w:rsid w:val="000F26CC"/>
    <w:rsid w:val="000F2BC4"/>
    <w:rsid w:val="000F2D9B"/>
    <w:rsid w:val="000F3838"/>
    <w:rsid w:val="000F3B86"/>
    <w:rsid w:val="000F3E2C"/>
    <w:rsid w:val="000F44A5"/>
    <w:rsid w:val="000F482E"/>
    <w:rsid w:val="000F49A2"/>
    <w:rsid w:val="000F5A06"/>
    <w:rsid w:val="000F5ABD"/>
    <w:rsid w:val="000F5DB0"/>
    <w:rsid w:val="000F7DA5"/>
    <w:rsid w:val="000F7F02"/>
    <w:rsid w:val="000F7F68"/>
    <w:rsid w:val="00100863"/>
    <w:rsid w:val="0010089E"/>
    <w:rsid w:val="001009B4"/>
    <w:rsid w:val="001009DE"/>
    <w:rsid w:val="00100A94"/>
    <w:rsid w:val="00101200"/>
    <w:rsid w:val="00101AB9"/>
    <w:rsid w:val="001022B0"/>
    <w:rsid w:val="0010328E"/>
    <w:rsid w:val="001034B0"/>
    <w:rsid w:val="0010396D"/>
    <w:rsid w:val="00103DC3"/>
    <w:rsid w:val="00104440"/>
    <w:rsid w:val="00104905"/>
    <w:rsid w:val="001049E2"/>
    <w:rsid w:val="00104FEC"/>
    <w:rsid w:val="00105B27"/>
    <w:rsid w:val="00105DE6"/>
    <w:rsid w:val="00105F5D"/>
    <w:rsid w:val="00105F6C"/>
    <w:rsid w:val="0010619B"/>
    <w:rsid w:val="0010643F"/>
    <w:rsid w:val="001065D5"/>
    <w:rsid w:val="00106702"/>
    <w:rsid w:val="001067A5"/>
    <w:rsid w:val="0010681C"/>
    <w:rsid w:val="001075E1"/>
    <w:rsid w:val="00107A50"/>
    <w:rsid w:val="00107DA4"/>
    <w:rsid w:val="0011031F"/>
    <w:rsid w:val="001105D1"/>
    <w:rsid w:val="0011078C"/>
    <w:rsid w:val="00110A90"/>
    <w:rsid w:val="001114D5"/>
    <w:rsid w:val="00111864"/>
    <w:rsid w:val="00111D27"/>
    <w:rsid w:val="00111F67"/>
    <w:rsid w:val="00112447"/>
    <w:rsid w:val="00112892"/>
    <w:rsid w:val="001128B3"/>
    <w:rsid w:val="00112C95"/>
    <w:rsid w:val="00112D79"/>
    <w:rsid w:val="0011304C"/>
    <w:rsid w:val="001134D2"/>
    <w:rsid w:val="0011379D"/>
    <w:rsid w:val="001144FF"/>
    <w:rsid w:val="00114599"/>
    <w:rsid w:val="0011491C"/>
    <w:rsid w:val="00114D6C"/>
    <w:rsid w:val="00116654"/>
    <w:rsid w:val="00116918"/>
    <w:rsid w:val="00117406"/>
    <w:rsid w:val="001179B7"/>
    <w:rsid w:val="00117CB0"/>
    <w:rsid w:val="0012130A"/>
    <w:rsid w:val="0012157D"/>
    <w:rsid w:val="00121B3D"/>
    <w:rsid w:val="00122708"/>
    <w:rsid w:val="00122E80"/>
    <w:rsid w:val="0012375C"/>
    <w:rsid w:val="00123B86"/>
    <w:rsid w:val="00123FB4"/>
    <w:rsid w:val="001245AB"/>
    <w:rsid w:val="00124B5A"/>
    <w:rsid w:val="00124B68"/>
    <w:rsid w:val="00125283"/>
    <w:rsid w:val="00125296"/>
    <w:rsid w:val="0012535E"/>
    <w:rsid w:val="00125D46"/>
    <w:rsid w:val="001261D7"/>
    <w:rsid w:val="00127D60"/>
    <w:rsid w:val="001306F9"/>
    <w:rsid w:val="00130CA8"/>
    <w:rsid w:val="001314BA"/>
    <w:rsid w:val="00131B57"/>
    <w:rsid w:val="00131FCB"/>
    <w:rsid w:val="00132593"/>
    <w:rsid w:val="001325BB"/>
    <w:rsid w:val="00132632"/>
    <w:rsid w:val="00132C8A"/>
    <w:rsid w:val="00133597"/>
    <w:rsid w:val="001343CC"/>
    <w:rsid w:val="0013465D"/>
    <w:rsid w:val="00134C3D"/>
    <w:rsid w:val="00134CB8"/>
    <w:rsid w:val="00134ED0"/>
    <w:rsid w:val="001353EF"/>
    <w:rsid w:val="00135B62"/>
    <w:rsid w:val="001362AC"/>
    <w:rsid w:val="00136882"/>
    <w:rsid w:val="00137796"/>
    <w:rsid w:val="00140115"/>
    <w:rsid w:val="001402BB"/>
    <w:rsid w:val="001403F9"/>
    <w:rsid w:val="00141509"/>
    <w:rsid w:val="001421F4"/>
    <w:rsid w:val="00142759"/>
    <w:rsid w:val="00142AEE"/>
    <w:rsid w:val="00142B58"/>
    <w:rsid w:val="00142C34"/>
    <w:rsid w:val="00142F5E"/>
    <w:rsid w:val="001430FA"/>
    <w:rsid w:val="001431C3"/>
    <w:rsid w:val="0014367F"/>
    <w:rsid w:val="0014375C"/>
    <w:rsid w:val="001439C1"/>
    <w:rsid w:val="00143D8D"/>
    <w:rsid w:val="00144415"/>
    <w:rsid w:val="001447A4"/>
    <w:rsid w:val="00145E09"/>
    <w:rsid w:val="00146894"/>
    <w:rsid w:val="00146CF3"/>
    <w:rsid w:val="00147D15"/>
    <w:rsid w:val="00147F80"/>
    <w:rsid w:val="001504A8"/>
    <w:rsid w:val="00150A39"/>
    <w:rsid w:val="00150D73"/>
    <w:rsid w:val="00151180"/>
    <w:rsid w:val="00151E79"/>
    <w:rsid w:val="00151FB1"/>
    <w:rsid w:val="0015288B"/>
    <w:rsid w:val="001529F2"/>
    <w:rsid w:val="0015720E"/>
    <w:rsid w:val="00157335"/>
    <w:rsid w:val="00157B19"/>
    <w:rsid w:val="00157BE4"/>
    <w:rsid w:val="00157DFE"/>
    <w:rsid w:val="00160565"/>
    <w:rsid w:val="001625DE"/>
    <w:rsid w:val="0016293A"/>
    <w:rsid w:val="0016398B"/>
    <w:rsid w:val="0016562E"/>
    <w:rsid w:val="00165F9E"/>
    <w:rsid w:val="00166178"/>
    <w:rsid w:val="00166A4D"/>
    <w:rsid w:val="00166A62"/>
    <w:rsid w:val="00167147"/>
    <w:rsid w:val="001678E8"/>
    <w:rsid w:val="00167B76"/>
    <w:rsid w:val="00170D0D"/>
    <w:rsid w:val="00173800"/>
    <w:rsid w:val="00173A45"/>
    <w:rsid w:val="00173A5F"/>
    <w:rsid w:val="00174A72"/>
    <w:rsid w:val="00174CA1"/>
    <w:rsid w:val="00175CFF"/>
    <w:rsid w:val="00175DC6"/>
    <w:rsid w:val="00176A07"/>
    <w:rsid w:val="00176B8A"/>
    <w:rsid w:val="00176FDD"/>
    <w:rsid w:val="001770B4"/>
    <w:rsid w:val="001772AB"/>
    <w:rsid w:val="001773B3"/>
    <w:rsid w:val="00177601"/>
    <w:rsid w:val="00180F22"/>
    <w:rsid w:val="00181251"/>
    <w:rsid w:val="00181743"/>
    <w:rsid w:val="00181D55"/>
    <w:rsid w:val="001823A5"/>
    <w:rsid w:val="001827AB"/>
    <w:rsid w:val="00182D1A"/>
    <w:rsid w:val="00182D48"/>
    <w:rsid w:val="00183C39"/>
    <w:rsid w:val="0018401D"/>
    <w:rsid w:val="00184295"/>
    <w:rsid w:val="00184B3C"/>
    <w:rsid w:val="00184EA3"/>
    <w:rsid w:val="00184F48"/>
    <w:rsid w:val="00185419"/>
    <w:rsid w:val="00185505"/>
    <w:rsid w:val="00185559"/>
    <w:rsid w:val="00185760"/>
    <w:rsid w:val="00186122"/>
    <w:rsid w:val="00186211"/>
    <w:rsid w:val="00186CB1"/>
    <w:rsid w:val="001872C6"/>
    <w:rsid w:val="001872F2"/>
    <w:rsid w:val="00187387"/>
    <w:rsid w:val="00187916"/>
    <w:rsid w:val="00187C96"/>
    <w:rsid w:val="00187E3E"/>
    <w:rsid w:val="001909C8"/>
    <w:rsid w:val="00190FB7"/>
    <w:rsid w:val="0019153E"/>
    <w:rsid w:val="00191CC4"/>
    <w:rsid w:val="00192391"/>
    <w:rsid w:val="00192B95"/>
    <w:rsid w:val="001936A2"/>
    <w:rsid w:val="00193882"/>
    <w:rsid w:val="00194EE3"/>
    <w:rsid w:val="001951BB"/>
    <w:rsid w:val="00195837"/>
    <w:rsid w:val="00195D12"/>
    <w:rsid w:val="00195E42"/>
    <w:rsid w:val="00195EDC"/>
    <w:rsid w:val="00195EEE"/>
    <w:rsid w:val="0019682A"/>
    <w:rsid w:val="00196CB9"/>
    <w:rsid w:val="00196E44"/>
    <w:rsid w:val="001973F3"/>
    <w:rsid w:val="0019755B"/>
    <w:rsid w:val="001978A6"/>
    <w:rsid w:val="00197CAD"/>
    <w:rsid w:val="001A0984"/>
    <w:rsid w:val="001A10EF"/>
    <w:rsid w:val="001A1399"/>
    <w:rsid w:val="001A1727"/>
    <w:rsid w:val="001A25DD"/>
    <w:rsid w:val="001A2948"/>
    <w:rsid w:val="001A2AD2"/>
    <w:rsid w:val="001A2F9D"/>
    <w:rsid w:val="001A354A"/>
    <w:rsid w:val="001A4086"/>
    <w:rsid w:val="001A4128"/>
    <w:rsid w:val="001A461C"/>
    <w:rsid w:val="001A4770"/>
    <w:rsid w:val="001A4C97"/>
    <w:rsid w:val="001A507E"/>
    <w:rsid w:val="001A552A"/>
    <w:rsid w:val="001A6A51"/>
    <w:rsid w:val="001A6C91"/>
    <w:rsid w:val="001B04D3"/>
    <w:rsid w:val="001B146B"/>
    <w:rsid w:val="001B1647"/>
    <w:rsid w:val="001B1787"/>
    <w:rsid w:val="001B1AD6"/>
    <w:rsid w:val="001B20A8"/>
    <w:rsid w:val="001B2150"/>
    <w:rsid w:val="001B2959"/>
    <w:rsid w:val="001B2AE6"/>
    <w:rsid w:val="001B2BAC"/>
    <w:rsid w:val="001B35DC"/>
    <w:rsid w:val="001B43D1"/>
    <w:rsid w:val="001B44E3"/>
    <w:rsid w:val="001B4B9C"/>
    <w:rsid w:val="001B4D38"/>
    <w:rsid w:val="001B576F"/>
    <w:rsid w:val="001B59B9"/>
    <w:rsid w:val="001B5A09"/>
    <w:rsid w:val="001B5A1C"/>
    <w:rsid w:val="001B6FB6"/>
    <w:rsid w:val="001B700D"/>
    <w:rsid w:val="001C03E3"/>
    <w:rsid w:val="001C0B03"/>
    <w:rsid w:val="001C15C0"/>
    <w:rsid w:val="001C1646"/>
    <w:rsid w:val="001C1C16"/>
    <w:rsid w:val="001C1C59"/>
    <w:rsid w:val="001C1CFB"/>
    <w:rsid w:val="001C2219"/>
    <w:rsid w:val="001C304B"/>
    <w:rsid w:val="001C37D7"/>
    <w:rsid w:val="001C3952"/>
    <w:rsid w:val="001C3C9B"/>
    <w:rsid w:val="001C3DED"/>
    <w:rsid w:val="001C4604"/>
    <w:rsid w:val="001C537F"/>
    <w:rsid w:val="001C5486"/>
    <w:rsid w:val="001C640B"/>
    <w:rsid w:val="001C6419"/>
    <w:rsid w:val="001C6715"/>
    <w:rsid w:val="001C68E4"/>
    <w:rsid w:val="001C6942"/>
    <w:rsid w:val="001C71EC"/>
    <w:rsid w:val="001C764C"/>
    <w:rsid w:val="001C7D0B"/>
    <w:rsid w:val="001D07FF"/>
    <w:rsid w:val="001D0947"/>
    <w:rsid w:val="001D099F"/>
    <w:rsid w:val="001D0C05"/>
    <w:rsid w:val="001D0F79"/>
    <w:rsid w:val="001D1077"/>
    <w:rsid w:val="001D1713"/>
    <w:rsid w:val="001D18C3"/>
    <w:rsid w:val="001D1CA4"/>
    <w:rsid w:val="001D2022"/>
    <w:rsid w:val="001D2545"/>
    <w:rsid w:val="001D28E5"/>
    <w:rsid w:val="001D2C90"/>
    <w:rsid w:val="001D345E"/>
    <w:rsid w:val="001D4052"/>
    <w:rsid w:val="001D58CD"/>
    <w:rsid w:val="001D59D2"/>
    <w:rsid w:val="001D6077"/>
    <w:rsid w:val="001E057E"/>
    <w:rsid w:val="001E05D9"/>
    <w:rsid w:val="001E0A87"/>
    <w:rsid w:val="001E1506"/>
    <w:rsid w:val="001E1F71"/>
    <w:rsid w:val="001E239A"/>
    <w:rsid w:val="001E25A7"/>
    <w:rsid w:val="001E29CA"/>
    <w:rsid w:val="001E3475"/>
    <w:rsid w:val="001E3503"/>
    <w:rsid w:val="001E3F64"/>
    <w:rsid w:val="001E4B53"/>
    <w:rsid w:val="001E5807"/>
    <w:rsid w:val="001E58CC"/>
    <w:rsid w:val="001E6911"/>
    <w:rsid w:val="001E6EB3"/>
    <w:rsid w:val="001E711F"/>
    <w:rsid w:val="001E79AC"/>
    <w:rsid w:val="001F0BB3"/>
    <w:rsid w:val="001F0BFB"/>
    <w:rsid w:val="001F146B"/>
    <w:rsid w:val="001F1FE9"/>
    <w:rsid w:val="001F232E"/>
    <w:rsid w:val="001F2646"/>
    <w:rsid w:val="001F2FE5"/>
    <w:rsid w:val="001F3AFE"/>
    <w:rsid w:val="001F3D3E"/>
    <w:rsid w:val="001F41F3"/>
    <w:rsid w:val="001F5C21"/>
    <w:rsid w:val="001F5C97"/>
    <w:rsid w:val="001F6A47"/>
    <w:rsid w:val="001F6B11"/>
    <w:rsid w:val="001F6B74"/>
    <w:rsid w:val="001F7BD5"/>
    <w:rsid w:val="001F7E67"/>
    <w:rsid w:val="002006E6"/>
    <w:rsid w:val="002009EE"/>
    <w:rsid w:val="00201266"/>
    <w:rsid w:val="00201390"/>
    <w:rsid w:val="00202044"/>
    <w:rsid w:val="00202B09"/>
    <w:rsid w:val="00202DD1"/>
    <w:rsid w:val="00202DDB"/>
    <w:rsid w:val="0020345A"/>
    <w:rsid w:val="00203E8F"/>
    <w:rsid w:val="00204148"/>
    <w:rsid w:val="002048EA"/>
    <w:rsid w:val="00204B98"/>
    <w:rsid w:val="00204EE0"/>
    <w:rsid w:val="002050EB"/>
    <w:rsid w:val="0020551E"/>
    <w:rsid w:val="00205EFC"/>
    <w:rsid w:val="00206179"/>
    <w:rsid w:val="0020651C"/>
    <w:rsid w:val="0020695F"/>
    <w:rsid w:val="00206D30"/>
    <w:rsid w:val="00207843"/>
    <w:rsid w:val="00210597"/>
    <w:rsid w:val="002106A0"/>
    <w:rsid w:val="00210DE3"/>
    <w:rsid w:val="00211D00"/>
    <w:rsid w:val="0021214E"/>
    <w:rsid w:val="00212BEF"/>
    <w:rsid w:val="00212FDF"/>
    <w:rsid w:val="002137A6"/>
    <w:rsid w:val="00213E47"/>
    <w:rsid w:val="0021427C"/>
    <w:rsid w:val="002144CE"/>
    <w:rsid w:val="00214C2F"/>
    <w:rsid w:val="00215309"/>
    <w:rsid w:val="00215623"/>
    <w:rsid w:val="002165C8"/>
    <w:rsid w:val="00216636"/>
    <w:rsid w:val="00216874"/>
    <w:rsid w:val="00216E40"/>
    <w:rsid w:val="002175F3"/>
    <w:rsid w:val="002203AA"/>
    <w:rsid w:val="00220472"/>
    <w:rsid w:val="00220CF8"/>
    <w:rsid w:val="00221649"/>
    <w:rsid w:val="00221947"/>
    <w:rsid w:val="00222078"/>
    <w:rsid w:val="002222BE"/>
    <w:rsid w:val="002226BC"/>
    <w:rsid w:val="00222700"/>
    <w:rsid w:val="0022327E"/>
    <w:rsid w:val="00223BB9"/>
    <w:rsid w:val="00224C73"/>
    <w:rsid w:val="00224F61"/>
    <w:rsid w:val="0022534D"/>
    <w:rsid w:val="002254D4"/>
    <w:rsid w:val="00225601"/>
    <w:rsid w:val="0022569D"/>
    <w:rsid w:val="00225AC8"/>
    <w:rsid w:val="00225AD8"/>
    <w:rsid w:val="0022607A"/>
    <w:rsid w:val="002264C5"/>
    <w:rsid w:val="00226AFD"/>
    <w:rsid w:val="002276C6"/>
    <w:rsid w:val="00227C45"/>
    <w:rsid w:val="00227C7C"/>
    <w:rsid w:val="00227F6C"/>
    <w:rsid w:val="0023058C"/>
    <w:rsid w:val="002305C8"/>
    <w:rsid w:val="002306C3"/>
    <w:rsid w:val="0023116A"/>
    <w:rsid w:val="002317C3"/>
    <w:rsid w:val="0023288E"/>
    <w:rsid w:val="00232F3D"/>
    <w:rsid w:val="00233381"/>
    <w:rsid w:val="00233AD9"/>
    <w:rsid w:val="00233B58"/>
    <w:rsid w:val="00233C9A"/>
    <w:rsid w:val="00233E52"/>
    <w:rsid w:val="00233E8D"/>
    <w:rsid w:val="00234045"/>
    <w:rsid w:val="00234066"/>
    <w:rsid w:val="00235329"/>
    <w:rsid w:val="0023586A"/>
    <w:rsid w:val="00235AF2"/>
    <w:rsid w:val="00235EE4"/>
    <w:rsid w:val="00236414"/>
    <w:rsid w:val="00236F00"/>
    <w:rsid w:val="0024003D"/>
    <w:rsid w:val="002400AC"/>
    <w:rsid w:val="00240271"/>
    <w:rsid w:val="00241140"/>
    <w:rsid w:val="00241196"/>
    <w:rsid w:val="0024138B"/>
    <w:rsid w:val="00241726"/>
    <w:rsid w:val="00241AC0"/>
    <w:rsid w:val="00241C79"/>
    <w:rsid w:val="00242743"/>
    <w:rsid w:val="0024316D"/>
    <w:rsid w:val="0024363D"/>
    <w:rsid w:val="00243AB3"/>
    <w:rsid w:val="00244D73"/>
    <w:rsid w:val="00245041"/>
    <w:rsid w:val="0024548D"/>
    <w:rsid w:val="002454F7"/>
    <w:rsid w:val="00245BC5"/>
    <w:rsid w:val="00246398"/>
    <w:rsid w:val="00247306"/>
    <w:rsid w:val="002503DE"/>
    <w:rsid w:val="0025067B"/>
    <w:rsid w:val="00250ADA"/>
    <w:rsid w:val="00250F3A"/>
    <w:rsid w:val="002515B4"/>
    <w:rsid w:val="002517E9"/>
    <w:rsid w:val="00252A65"/>
    <w:rsid w:val="00252FA1"/>
    <w:rsid w:val="00253F0B"/>
    <w:rsid w:val="00254697"/>
    <w:rsid w:val="002554D6"/>
    <w:rsid w:val="00255C47"/>
    <w:rsid w:val="00255DD0"/>
    <w:rsid w:val="002569C4"/>
    <w:rsid w:val="00256DC5"/>
    <w:rsid w:val="0025704D"/>
    <w:rsid w:val="00257556"/>
    <w:rsid w:val="0025786C"/>
    <w:rsid w:val="002612AF"/>
    <w:rsid w:val="00261A3C"/>
    <w:rsid w:val="002620DC"/>
    <w:rsid w:val="0026266A"/>
    <w:rsid w:val="002626CD"/>
    <w:rsid w:val="002629E8"/>
    <w:rsid w:val="00262B78"/>
    <w:rsid w:val="00263185"/>
    <w:rsid w:val="002638CF"/>
    <w:rsid w:val="00263C0E"/>
    <w:rsid w:val="00264077"/>
    <w:rsid w:val="00264B51"/>
    <w:rsid w:val="00264F70"/>
    <w:rsid w:val="0026531E"/>
    <w:rsid w:val="00265958"/>
    <w:rsid w:val="00265B75"/>
    <w:rsid w:val="00265E10"/>
    <w:rsid w:val="002661FE"/>
    <w:rsid w:val="0026739A"/>
    <w:rsid w:val="00267491"/>
    <w:rsid w:val="00267FF3"/>
    <w:rsid w:val="00270466"/>
    <w:rsid w:val="00270CB5"/>
    <w:rsid w:val="00270EC7"/>
    <w:rsid w:val="0027102E"/>
    <w:rsid w:val="00271164"/>
    <w:rsid w:val="00271404"/>
    <w:rsid w:val="00271580"/>
    <w:rsid w:val="00271952"/>
    <w:rsid w:val="0027226F"/>
    <w:rsid w:val="002728A6"/>
    <w:rsid w:val="00272A7B"/>
    <w:rsid w:val="00272A93"/>
    <w:rsid w:val="0027338A"/>
    <w:rsid w:val="002733E3"/>
    <w:rsid w:val="002739D3"/>
    <w:rsid w:val="00273FDC"/>
    <w:rsid w:val="0027426A"/>
    <w:rsid w:val="00274A9A"/>
    <w:rsid w:val="002758C0"/>
    <w:rsid w:val="002761A4"/>
    <w:rsid w:val="002763A2"/>
    <w:rsid w:val="002767FE"/>
    <w:rsid w:val="00276934"/>
    <w:rsid w:val="00277AD8"/>
    <w:rsid w:val="00277B0C"/>
    <w:rsid w:val="00280E4F"/>
    <w:rsid w:val="00281ADF"/>
    <w:rsid w:val="00281D68"/>
    <w:rsid w:val="00281D9D"/>
    <w:rsid w:val="00282614"/>
    <w:rsid w:val="0028322B"/>
    <w:rsid w:val="002832B2"/>
    <w:rsid w:val="002833B3"/>
    <w:rsid w:val="00283600"/>
    <w:rsid w:val="00283F14"/>
    <w:rsid w:val="0028474F"/>
    <w:rsid w:val="00284B22"/>
    <w:rsid w:val="00285839"/>
    <w:rsid w:val="00287658"/>
    <w:rsid w:val="002877FA"/>
    <w:rsid w:val="002878EA"/>
    <w:rsid w:val="002909A5"/>
    <w:rsid w:val="0029115C"/>
    <w:rsid w:val="002914E4"/>
    <w:rsid w:val="00291731"/>
    <w:rsid w:val="00291990"/>
    <w:rsid w:val="00292B1F"/>
    <w:rsid w:val="00292CB4"/>
    <w:rsid w:val="00292F10"/>
    <w:rsid w:val="0029310E"/>
    <w:rsid w:val="00293ACA"/>
    <w:rsid w:val="00293B1E"/>
    <w:rsid w:val="002941B6"/>
    <w:rsid w:val="002951AF"/>
    <w:rsid w:val="00295A44"/>
    <w:rsid w:val="00295C4B"/>
    <w:rsid w:val="00295D08"/>
    <w:rsid w:val="00295DF6"/>
    <w:rsid w:val="00296872"/>
    <w:rsid w:val="00296876"/>
    <w:rsid w:val="00296998"/>
    <w:rsid w:val="0029768A"/>
    <w:rsid w:val="00297A0F"/>
    <w:rsid w:val="00297C75"/>
    <w:rsid w:val="00297EC6"/>
    <w:rsid w:val="002A0015"/>
    <w:rsid w:val="002A0534"/>
    <w:rsid w:val="002A05CA"/>
    <w:rsid w:val="002A05F7"/>
    <w:rsid w:val="002A06D4"/>
    <w:rsid w:val="002A0EC5"/>
    <w:rsid w:val="002A15FB"/>
    <w:rsid w:val="002A2181"/>
    <w:rsid w:val="002A237B"/>
    <w:rsid w:val="002A23AD"/>
    <w:rsid w:val="002A3419"/>
    <w:rsid w:val="002A3628"/>
    <w:rsid w:val="002A362E"/>
    <w:rsid w:val="002A371B"/>
    <w:rsid w:val="002A58AA"/>
    <w:rsid w:val="002A6D14"/>
    <w:rsid w:val="002A6DA3"/>
    <w:rsid w:val="002A7241"/>
    <w:rsid w:val="002A7857"/>
    <w:rsid w:val="002A79B8"/>
    <w:rsid w:val="002B0A66"/>
    <w:rsid w:val="002B1282"/>
    <w:rsid w:val="002B136B"/>
    <w:rsid w:val="002B1B4A"/>
    <w:rsid w:val="002B1BD7"/>
    <w:rsid w:val="002B284A"/>
    <w:rsid w:val="002B2BDF"/>
    <w:rsid w:val="002B2C58"/>
    <w:rsid w:val="002B34DF"/>
    <w:rsid w:val="002B380E"/>
    <w:rsid w:val="002B3C55"/>
    <w:rsid w:val="002B4076"/>
    <w:rsid w:val="002B4541"/>
    <w:rsid w:val="002B4CB1"/>
    <w:rsid w:val="002B4F9D"/>
    <w:rsid w:val="002B51F8"/>
    <w:rsid w:val="002B5577"/>
    <w:rsid w:val="002B5B6D"/>
    <w:rsid w:val="002B60CA"/>
    <w:rsid w:val="002B696F"/>
    <w:rsid w:val="002B6B16"/>
    <w:rsid w:val="002B6C1B"/>
    <w:rsid w:val="002B6CA1"/>
    <w:rsid w:val="002B7378"/>
    <w:rsid w:val="002B7BF2"/>
    <w:rsid w:val="002B7E7D"/>
    <w:rsid w:val="002C00C8"/>
    <w:rsid w:val="002C0887"/>
    <w:rsid w:val="002C09F8"/>
    <w:rsid w:val="002C0F0E"/>
    <w:rsid w:val="002C1002"/>
    <w:rsid w:val="002C1C9F"/>
    <w:rsid w:val="002C20A3"/>
    <w:rsid w:val="002C23DF"/>
    <w:rsid w:val="002C2807"/>
    <w:rsid w:val="002C2816"/>
    <w:rsid w:val="002C2EA7"/>
    <w:rsid w:val="002C2FEE"/>
    <w:rsid w:val="002C36D8"/>
    <w:rsid w:val="002C3BD1"/>
    <w:rsid w:val="002C3D5A"/>
    <w:rsid w:val="002C42D3"/>
    <w:rsid w:val="002C5D32"/>
    <w:rsid w:val="002C63FD"/>
    <w:rsid w:val="002C65F3"/>
    <w:rsid w:val="002C69B2"/>
    <w:rsid w:val="002C717B"/>
    <w:rsid w:val="002C7EA4"/>
    <w:rsid w:val="002C7F59"/>
    <w:rsid w:val="002D0016"/>
    <w:rsid w:val="002D0156"/>
    <w:rsid w:val="002D0FF9"/>
    <w:rsid w:val="002D157F"/>
    <w:rsid w:val="002D17E2"/>
    <w:rsid w:val="002D194A"/>
    <w:rsid w:val="002D1B22"/>
    <w:rsid w:val="002D1EA5"/>
    <w:rsid w:val="002D29D3"/>
    <w:rsid w:val="002D4153"/>
    <w:rsid w:val="002D461B"/>
    <w:rsid w:val="002D493E"/>
    <w:rsid w:val="002D537A"/>
    <w:rsid w:val="002D540E"/>
    <w:rsid w:val="002D555A"/>
    <w:rsid w:val="002D58B7"/>
    <w:rsid w:val="002D60D1"/>
    <w:rsid w:val="002D683F"/>
    <w:rsid w:val="002D70CC"/>
    <w:rsid w:val="002D7303"/>
    <w:rsid w:val="002D7CEF"/>
    <w:rsid w:val="002D7D9D"/>
    <w:rsid w:val="002E0528"/>
    <w:rsid w:val="002E182A"/>
    <w:rsid w:val="002E187E"/>
    <w:rsid w:val="002E1BE8"/>
    <w:rsid w:val="002E1C17"/>
    <w:rsid w:val="002E1FA6"/>
    <w:rsid w:val="002E21D0"/>
    <w:rsid w:val="002E2537"/>
    <w:rsid w:val="002E29FB"/>
    <w:rsid w:val="002E2EE0"/>
    <w:rsid w:val="002E2F5D"/>
    <w:rsid w:val="002E3B30"/>
    <w:rsid w:val="002E422B"/>
    <w:rsid w:val="002E4302"/>
    <w:rsid w:val="002E4FC8"/>
    <w:rsid w:val="002E596E"/>
    <w:rsid w:val="002E5D5F"/>
    <w:rsid w:val="002E6271"/>
    <w:rsid w:val="002E6942"/>
    <w:rsid w:val="002E6B7A"/>
    <w:rsid w:val="002E6D34"/>
    <w:rsid w:val="002E7C38"/>
    <w:rsid w:val="002F0125"/>
    <w:rsid w:val="002F093D"/>
    <w:rsid w:val="002F0AA3"/>
    <w:rsid w:val="002F0B02"/>
    <w:rsid w:val="002F1F8D"/>
    <w:rsid w:val="002F2349"/>
    <w:rsid w:val="002F25B4"/>
    <w:rsid w:val="002F29BB"/>
    <w:rsid w:val="002F3F93"/>
    <w:rsid w:val="002F437D"/>
    <w:rsid w:val="002F4571"/>
    <w:rsid w:val="002F4CBA"/>
    <w:rsid w:val="002F5184"/>
    <w:rsid w:val="002F56A7"/>
    <w:rsid w:val="002F595E"/>
    <w:rsid w:val="002F5A3F"/>
    <w:rsid w:val="002F614A"/>
    <w:rsid w:val="002F642F"/>
    <w:rsid w:val="002F6609"/>
    <w:rsid w:val="002F744E"/>
    <w:rsid w:val="002F7694"/>
    <w:rsid w:val="002F7AEE"/>
    <w:rsid w:val="002F7F5D"/>
    <w:rsid w:val="00300120"/>
    <w:rsid w:val="003005E3"/>
    <w:rsid w:val="00300BD3"/>
    <w:rsid w:val="00301200"/>
    <w:rsid w:val="003015AC"/>
    <w:rsid w:val="003017B9"/>
    <w:rsid w:val="003017EE"/>
    <w:rsid w:val="00301921"/>
    <w:rsid w:val="003021FE"/>
    <w:rsid w:val="00302B7F"/>
    <w:rsid w:val="00303002"/>
    <w:rsid w:val="00303298"/>
    <w:rsid w:val="00303ABE"/>
    <w:rsid w:val="003041EB"/>
    <w:rsid w:val="003046A2"/>
    <w:rsid w:val="00305211"/>
    <w:rsid w:val="00305740"/>
    <w:rsid w:val="00306338"/>
    <w:rsid w:val="003063A3"/>
    <w:rsid w:val="00307005"/>
    <w:rsid w:val="00307E0F"/>
    <w:rsid w:val="003105C3"/>
    <w:rsid w:val="003105F1"/>
    <w:rsid w:val="00312A10"/>
    <w:rsid w:val="00312A3B"/>
    <w:rsid w:val="003139B0"/>
    <w:rsid w:val="00313BC9"/>
    <w:rsid w:val="00314686"/>
    <w:rsid w:val="003157FE"/>
    <w:rsid w:val="00315DFD"/>
    <w:rsid w:val="0031671D"/>
    <w:rsid w:val="00317333"/>
    <w:rsid w:val="00317386"/>
    <w:rsid w:val="00317C8A"/>
    <w:rsid w:val="0032142B"/>
    <w:rsid w:val="00321810"/>
    <w:rsid w:val="00321ECA"/>
    <w:rsid w:val="003221D6"/>
    <w:rsid w:val="0032250E"/>
    <w:rsid w:val="003226DF"/>
    <w:rsid w:val="00322C51"/>
    <w:rsid w:val="00322E03"/>
    <w:rsid w:val="00322EA4"/>
    <w:rsid w:val="00323138"/>
    <w:rsid w:val="0032348D"/>
    <w:rsid w:val="003239B0"/>
    <w:rsid w:val="00325ADE"/>
    <w:rsid w:val="00325CB5"/>
    <w:rsid w:val="00325F93"/>
    <w:rsid w:val="00326007"/>
    <w:rsid w:val="00326D09"/>
    <w:rsid w:val="003270A0"/>
    <w:rsid w:val="003277CB"/>
    <w:rsid w:val="0033021F"/>
    <w:rsid w:val="0033082C"/>
    <w:rsid w:val="0033084D"/>
    <w:rsid w:val="00330B9D"/>
    <w:rsid w:val="00330C0A"/>
    <w:rsid w:val="00330CA9"/>
    <w:rsid w:val="003320DC"/>
    <w:rsid w:val="00332C0C"/>
    <w:rsid w:val="00332D0A"/>
    <w:rsid w:val="00332E23"/>
    <w:rsid w:val="00333860"/>
    <w:rsid w:val="0033425A"/>
    <w:rsid w:val="00335176"/>
    <w:rsid w:val="003353D1"/>
    <w:rsid w:val="0033549E"/>
    <w:rsid w:val="003355CF"/>
    <w:rsid w:val="0033574F"/>
    <w:rsid w:val="00335D77"/>
    <w:rsid w:val="00335F1E"/>
    <w:rsid w:val="003360FC"/>
    <w:rsid w:val="003367C5"/>
    <w:rsid w:val="00336EAD"/>
    <w:rsid w:val="00337CEB"/>
    <w:rsid w:val="00340537"/>
    <w:rsid w:val="00340747"/>
    <w:rsid w:val="00341460"/>
    <w:rsid w:val="00341704"/>
    <w:rsid w:val="00344728"/>
    <w:rsid w:val="003447A9"/>
    <w:rsid w:val="00345738"/>
    <w:rsid w:val="00346380"/>
    <w:rsid w:val="0034642F"/>
    <w:rsid w:val="00346D94"/>
    <w:rsid w:val="00347E5D"/>
    <w:rsid w:val="003500C4"/>
    <w:rsid w:val="00351181"/>
    <w:rsid w:val="00351A3E"/>
    <w:rsid w:val="00352018"/>
    <w:rsid w:val="0035219F"/>
    <w:rsid w:val="00352A83"/>
    <w:rsid w:val="00353437"/>
    <w:rsid w:val="003535A4"/>
    <w:rsid w:val="00354282"/>
    <w:rsid w:val="0035533F"/>
    <w:rsid w:val="003557FC"/>
    <w:rsid w:val="00355957"/>
    <w:rsid w:val="00355E3C"/>
    <w:rsid w:val="00356589"/>
    <w:rsid w:val="00356D85"/>
    <w:rsid w:val="00357922"/>
    <w:rsid w:val="00357AA1"/>
    <w:rsid w:val="00357AE7"/>
    <w:rsid w:val="00357D38"/>
    <w:rsid w:val="00357E76"/>
    <w:rsid w:val="0036076E"/>
    <w:rsid w:val="003620FE"/>
    <w:rsid w:val="0036240F"/>
    <w:rsid w:val="00362707"/>
    <w:rsid w:val="00362ABB"/>
    <w:rsid w:val="0036322C"/>
    <w:rsid w:val="00363856"/>
    <w:rsid w:val="003638E0"/>
    <w:rsid w:val="00363BE6"/>
    <w:rsid w:val="00364582"/>
    <w:rsid w:val="00364C40"/>
    <w:rsid w:val="00365BB7"/>
    <w:rsid w:val="00365C84"/>
    <w:rsid w:val="00365D7A"/>
    <w:rsid w:val="00365F2D"/>
    <w:rsid w:val="00366503"/>
    <w:rsid w:val="0036685F"/>
    <w:rsid w:val="00367B18"/>
    <w:rsid w:val="00371087"/>
    <w:rsid w:val="00371320"/>
    <w:rsid w:val="00372025"/>
    <w:rsid w:val="003728FD"/>
    <w:rsid w:val="00372935"/>
    <w:rsid w:val="00372C16"/>
    <w:rsid w:val="00372D9C"/>
    <w:rsid w:val="00373EF5"/>
    <w:rsid w:val="00374FB8"/>
    <w:rsid w:val="00375362"/>
    <w:rsid w:val="00375757"/>
    <w:rsid w:val="003758E3"/>
    <w:rsid w:val="0037596D"/>
    <w:rsid w:val="003759E9"/>
    <w:rsid w:val="0037645E"/>
    <w:rsid w:val="00376B8C"/>
    <w:rsid w:val="00376E94"/>
    <w:rsid w:val="003779D8"/>
    <w:rsid w:val="00380871"/>
    <w:rsid w:val="00380E83"/>
    <w:rsid w:val="00381611"/>
    <w:rsid w:val="003818F4"/>
    <w:rsid w:val="00381A8A"/>
    <w:rsid w:val="0038235C"/>
    <w:rsid w:val="0038253F"/>
    <w:rsid w:val="00382968"/>
    <w:rsid w:val="00382A46"/>
    <w:rsid w:val="00383F68"/>
    <w:rsid w:val="003843A7"/>
    <w:rsid w:val="003845E5"/>
    <w:rsid w:val="003847FC"/>
    <w:rsid w:val="0038482B"/>
    <w:rsid w:val="00384E4F"/>
    <w:rsid w:val="00384ECD"/>
    <w:rsid w:val="00385BD4"/>
    <w:rsid w:val="00386602"/>
    <w:rsid w:val="00386EDB"/>
    <w:rsid w:val="0038713B"/>
    <w:rsid w:val="003871A8"/>
    <w:rsid w:val="00387AFE"/>
    <w:rsid w:val="00387B18"/>
    <w:rsid w:val="003901F7"/>
    <w:rsid w:val="00390AE6"/>
    <w:rsid w:val="00390E8A"/>
    <w:rsid w:val="003912FF"/>
    <w:rsid w:val="00391795"/>
    <w:rsid w:val="00391B3B"/>
    <w:rsid w:val="0039276D"/>
    <w:rsid w:val="00393398"/>
    <w:rsid w:val="00393417"/>
    <w:rsid w:val="00393683"/>
    <w:rsid w:val="00393DC5"/>
    <w:rsid w:val="00394710"/>
    <w:rsid w:val="00395F28"/>
    <w:rsid w:val="0039652E"/>
    <w:rsid w:val="003969F2"/>
    <w:rsid w:val="00396AE7"/>
    <w:rsid w:val="00396F4E"/>
    <w:rsid w:val="00397544"/>
    <w:rsid w:val="00397DBF"/>
    <w:rsid w:val="00397E11"/>
    <w:rsid w:val="003A00E9"/>
    <w:rsid w:val="003A0DA7"/>
    <w:rsid w:val="003A0F5F"/>
    <w:rsid w:val="003A12E4"/>
    <w:rsid w:val="003A181E"/>
    <w:rsid w:val="003A24AF"/>
    <w:rsid w:val="003A29B0"/>
    <w:rsid w:val="003A2AC6"/>
    <w:rsid w:val="003A2C7B"/>
    <w:rsid w:val="003A2F2D"/>
    <w:rsid w:val="003A390B"/>
    <w:rsid w:val="003A3CA4"/>
    <w:rsid w:val="003A4A86"/>
    <w:rsid w:val="003A4E96"/>
    <w:rsid w:val="003A519A"/>
    <w:rsid w:val="003A5D7C"/>
    <w:rsid w:val="003A74AB"/>
    <w:rsid w:val="003A7B45"/>
    <w:rsid w:val="003A7DDA"/>
    <w:rsid w:val="003A7EC4"/>
    <w:rsid w:val="003B05E6"/>
    <w:rsid w:val="003B0CE5"/>
    <w:rsid w:val="003B2427"/>
    <w:rsid w:val="003B2957"/>
    <w:rsid w:val="003B2C38"/>
    <w:rsid w:val="003B2DA5"/>
    <w:rsid w:val="003B374E"/>
    <w:rsid w:val="003B3C7D"/>
    <w:rsid w:val="003B3F60"/>
    <w:rsid w:val="003B46F6"/>
    <w:rsid w:val="003B4722"/>
    <w:rsid w:val="003B48FB"/>
    <w:rsid w:val="003B60D8"/>
    <w:rsid w:val="003B67D2"/>
    <w:rsid w:val="003B6CC0"/>
    <w:rsid w:val="003B73E8"/>
    <w:rsid w:val="003B7C78"/>
    <w:rsid w:val="003B7C93"/>
    <w:rsid w:val="003C00CE"/>
    <w:rsid w:val="003C0122"/>
    <w:rsid w:val="003C017A"/>
    <w:rsid w:val="003C03B7"/>
    <w:rsid w:val="003C14A7"/>
    <w:rsid w:val="003C1828"/>
    <w:rsid w:val="003C1A9E"/>
    <w:rsid w:val="003C2849"/>
    <w:rsid w:val="003C2D67"/>
    <w:rsid w:val="003C2E22"/>
    <w:rsid w:val="003C3A1C"/>
    <w:rsid w:val="003C4291"/>
    <w:rsid w:val="003C4A46"/>
    <w:rsid w:val="003C4F04"/>
    <w:rsid w:val="003C5283"/>
    <w:rsid w:val="003C6316"/>
    <w:rsid w:val="003C7076"/>
    <w:rsid w:val="003C7F8B"/>
    <w:rsid w:val="003D0A3B"/>
    <w:rsid w:val="003D1283"/>
    <w:rsid w:val="003D12E2"/>
    <w:rsid w:val="003D1613"/>
    <w:rsid w:val="003D16E7"/>
    <w:rsid w:val="003D1CAE"/>
    <w:rsid w:val="003D2025"/>
    <w:rsid w:val="003D24FC"/>
    <w:rsid w:val="003D2F5D"/>
    <w:rsid w:val="003D37F5"/>
    <w:rsid w:val="003D39F7"/>
    <w:rsid w:val="003D4274"/>
    <w:rsid w:val="003D4B7E"/>
    <w:rsid w:val="003D50BB"/>
    <w:rsid w:val="003D527E"/>
    <w:rsid w:val="003D58A9"/>
    <w:rsid w:val="003D5F5C"/>
    <w:rsid w:val="003D5FB6"/>
    <w:rsid w:val="003D73F9"/>
    <w:rsid w:val="003D7CB6"/>
    <w:rsid w:val="003D7E78"/>
    <w:rsid w:val="003D7E7C"/>
    <w:rsid w:val="003D7E80"/>
    <w:rsid w:val="003E009E"/>
    <w:rsid w:val="003E0836"/>
    <w:rsid w:val="003E0BDE"/>
    <w:rsid w:val="003E0C6B"/>
    <w:rsid w:val="003E0CB2"/>
    <w:rsid w:val="003E1F1B"/>
    <w:rsid w:val="003E1F66"/>
    <w:rsid w:val="003E1F90"/>
    <w:rsid w:val="003E2154"/>
    <w:rsid w:val="003E223F"/>
    <w:rsid w:val="003E2ECF"/>
    <w:rsid w:val="003E33B5"/>
    <w:rsid w:val="003E46A7"/>
    <w:rsid w:val="003E48F2"/>
    <w:rsid w:val="003E52EA"/>
    <w:rsid w:val="003E5819"/>
    <w:rsid w:val="003E5AB2"/>
    <w:rsid w:val="003E5BC2"/>
    <w:rsid w:val="003E689F"/>
    <w:rsid w:val="003E6C39"/>
    <w:rsid w:val="003E70EC"/>
    <w:rsid w:val="003E769C"/>
    <w:rsid w:val="003F0256"/>
    <w:rsid w:val="003F0A51"/>
    <w:rsid w:val="003F13A4"/>
    <w:rsid w:val="003F1542"/>
    <w:rsid w:val="003F1732"/>
    <w:rsid w:val="003F186F"/>
    <w:rsid w:val="003F1CE0"/>
    <w:rsid w:val="003F2143"/>
    <w:rsid w:val="003F27EE"/>
    <w:rsid w:val="003F3B10"/>
    <w:rsid w:val="003F3DAC"/>
    <w:rsid w:val="003F414B"/>
    <w:rsid w:val="003F446C"/>
    <w:rsid w:val="003F4A91"/>
    <w:rsid w:val="003F55E3"/>
    <w:rsid w:val="003F586B"/>
    <w:rsid w:val="003F5B97"/>
    <w:rsid w:val="003F629E"/>
    <w:rsid w:val="003F7BB6"/>
    <w:rsid w:val="004002E7"/>
    <w:rsid w:val="0040104E"/>
    <w:rsid w:val="0040113C"/>
    <w:rsid w:val="00401170"/>
    <w:rsid w:val="004015C4"/>
    <w:rsid w:val="00401B90"/>
    <w:rsid w:val="0040253A"/>
    <w:rsid w:val="0040491E"/>
    <w:rsid w:val="00404A1E"/>
    <w:rsid w:val="004058E9"/>
    <w:rsid w:val="00406AED"/>
    <w:rsid w:val="00406D58"/>
    <w:rsid w:val="00406E64"/>
    <w:rsid w:val="0040730B"/>
    <w:rsid w:val="00407C21"/>
    <w:rsid w:val="00407DBC"/>
    <w:rsid w:val="00410210"/>
    <w:rsid w:val="00410D46"/>
    <w:rsid w:val="0041103C"/>
    <w:rsid w:val="00411C74"/>
    <w:rsid w:val="00411DB0"/>
    <w:rsid w:val="00413958"/>
    <w:rsid w:val="00413A29"/>
    <w:rsid w:val="00413C09"/>
    <w:rsid w:val="00414293"/>
    <w:rsid w:val="004144C9"/>
    <w:rsid w:val="004146EA"/>
    <w:rsid w:val="0041544C"/>
    <w:rsid w:val="00415530"/>
    <w:rsid w:val="00415C07"/>
    <w:rsid w:val="00415C32"/>
    <w:rsid w:val="00415D60"/>
    <w:rsid w:val="00415DA9"/>
    <w:rsid w:val="00415EF7"/>
    <w:rsid w:val="004161DD"/>
    <w:rsid w:val="0041643E"/>
    <w:rsid w:val="00417E9B"/>
    <w:rsid w:val="00420B1B"/>
    <w:rsid w:val="0042132E"/>
    <w:rsid w:val="00422E1D"/>
    <w:rsid w:val="00423105"/>
    <w:rsid w:val="0042404A"/>
    <w:rsid w:val="004258B3"/>
    <w:rsid w:val="0042590A"/>
    <w:rsid w:val="004263E0"/>
    <w:rsid w:val="004264CF"/>
    <w:rsid w:val="004269F9"/>
    <w:rsid w:val="00426C1E"/>
    <w:rsid w:val="00426C75"/>
    <w:rsid w:val="00426EC6"/>
    <w:rsid w:val="004273DA"/>
    <w:rsid w:val="00427465"/>
    <w:rsid w:val="00427D19"/>
    <w:rsid w:val="00427D64"/>
    <w:rsid w:val="0043081A"/>
    <w:rsid w:val="00431514"/>
    <w:rsid w:val="00431DC8"/>
    <w:rsid w:val="00432540"/>
    <w:rsid w:val="00432AFC"/>
    <w:rsid w:val="00433BF9"/>
    <w:rsid w:val="004349D6"/>
    <w:rsid w:val="0043593A"/>
    <w:rsid w:val="00435C05"/>
    <w:rsid w:val="00435D7A"/>
    <w:rsid w:val="004373E1"/>
    <w:rsid w:val="004374C0"/>
    <w:rsid w:val="00437BA2"/>
    <w:rsid w:val="004403FE"/>
    <w:rsid w:val="0044041C"/>
    <w:rsid w:val="00440C24"/>
    <w:rsid w:val="0044232C"/>
    <w:rsid w:val="0044316E"/>
    <w:rsid w:val="004436A2"/>
    <w:rsid w:val="00443759"/>
    <w:rsid w:val="004438DD"/>
    <w:rsid w:val="0044395D"/>
    <w:rsid w:val="00444EAD"/>
    <w:rsid w:val="00444F19"/>
    <w:rsid w:val="00445AFD"/>
    <w:rsid w:val="00445DBD"/>
    <w:rsid w:val="00445DD2"/>
    <w:rsid w:val="00445F1B"/>
    <w:rsid w:val="00446082"/>
    <w:rsid w:val="004461C4"/>
    <w:rsid w:val="00446A60"/>
    <w:rsid w:val="004471D3"/>
    <w:rsid w:val="0045009F"/>
    <w:rsid w:val="00450737"/>
    <w:rsid w:val="00450926"/>
    <w:rsid w:val="00450CE8"/>
    <w:rsid w:val="004514FD"/>
    <w:rsid w:val="00451897"/>
    <w:rsid w:val="00453CD3"/>
    <w:rsid w:val="004543ED"/>
    <w:rsid w:val="0045472E"/>
    <w:rsid w:val="00454C3A"/>
    <w:rsid w:val="004556F4"/>
    <w:rsid w:val="0045592E"/>
    <w:rsid w:val="00455D40"/>
    <w:rsid w:val="00455EC7"/>
    <w:rsid w:val="0045618A"/>
    <w:rsid w:val="00456E56"/>
    <w:rsid w:val="00457441"/>
    <w:rsid w:val="0045746F"/>
    <w:rsid w:val="0045753C"/>
    <w:rsid w:val="004578B0"/>
    <w:rsid w:val="00457ACF"/>
    <w:rsid w:val="00457E7F"/>
    <w:rsid w:val="004601E5"/>
    <w:rsid w:val="004602A2"/>
    <w:rsid w:val="004613B3"/>
    <w:rsid w:val="00462130"/>
    <w:rsid w:val="00462C56"/>
    <w:rsid w:val="00462E2C"/>
    <w:rsid w:val="00463CFE"/>
    <w:rsid w:val="004648A0"/>
    <w:rsid w:val="00465E78"/>
    <w:rsid w:val="004661EE"/>
    <w:rsid w:val="0046639B"/>
    <w:rsid w:val="00466786"/>
    <w:rsid w:val="00466F89"/>
    <w:rsid w:val="004675A0"/>
    <w:rsid w:val="00470B7F"/>
    <w:rsid w:val="00470CE1"/>
    <w:rsid w:val="00471315"/>
    <w:rsid w:val="004716C4"/>
    <w:rsid w:val="00471A8B"/>
    <w:rsid w:val="00473D6B"/>
    <w:rsid w:val="004740A6"/>
    <w:rsid w:val="004743F7"/>
    <w:rsid w:val="00474657"/>
    <w:rsid w:val="0047466A"/>
    <w:rsid w:val="0047591B"/>
    <w:rsid w:val="00476677"/>
    <w:rsid w:val="00476714"/>
    <w:rsid w:val="0047673A"/>
    <w:rsid w:val="00477105"/>
    <w:rsid w:val="004772CD"/>
    <w:rsid w:val="004778DE"/>
    <w:rsid w:val="00477A0C"/>
    <w:rsid w:val="00477F15"/>
    <w:rsid w:val="00480AAF"/>
    <w:rsid w:val="00480D66"/>
    <w:rsid w:val="00481216"/>
    <w:rsid w:val="00481697"/>
    <w:rsid w:val="004816C0"/>
    <w:rsid w:val="00482621"/>
    <w:rsid w:val="00482D07"/>
    <w:rsid w:val="004830D2"/>
    <w:rsid w:val="0048376F"/>
    <w:rsid w:val="00483817"/>
    <w:rsid w:val="004841D9"/>
    <w:rsid w:val="0048534D"/>
    <w:rsid w:val="00485DD4"/>
    <w:rsid w:val="00486FEA"/>
    <w:rsid w:val="004879E6"/>
    <w:rsid w:val="00487AB7"/>
    <w:rsid w:val="0049003E"/>
    <w:rsid w:val="00490919"/>
    <w:rsid w:val="00492C89"/>
    <w:rsid w:val="00496B67"/>
    <w:rsid w:val="00496FB1"/>
    <w:rsid w:val="0049769A"/>
    <w:rsid w:val="004978D0"/>
    <w:rsid w:val="00497C73"/>
    <w:rsid w:val="00497C91"/>
    <w:rsid w:val="00497E0B"/>
    <w:rsid w:val="004A079C"/>
    <w:rsid w:val="004A0AAA"/>
    <w:rsid w:val="004A0AF3"/>
    <w:rsid w:val="004A0DB4"/>
    <w:rsid w:val="004A1E90"/>
    <w:rsid w:val="004A2038"/>
    <w:rsid w:val="004A2675"/>
    <w:rsid w:val="004A275F"/>
    <w:rsid w:val="004A289C"/>
    <w:rsid w:val="004A2A40"/>
    <w:rsid w:val="004A2BCC"/>
    <w:rsid w:val="004A2BDE"/>
    <w:rsid w:val="004A2BE4"/>
    <w:rsid w:val="004A442C"/>
    <w:rsid w:val="004A517D"/>
    <w:rsid w:val="004A6BDA"/>
    <w:rsid w:val="004A6DAA"/>
    <w:rsid w:val="004A75A0"/>
    <w:rsid w:val="004A7A06"/>
    <w:rsid w:val="004A7CD6"/>
    <w:rsid w:val="004A7FB3"/>
    <w:rsid w:val="004B0939"/>
    <w:rsid w:val="004B0BCF"/>
    <w:rsid w:val="004B0C4C"/>
    <w:rsid w:val="004B0E95"/>
    <w:rsid w:val="004B100A"/>
    <w:rsid w:val="004B10D8"/>
    <w:rsid w:val="004B163C"/>
    <w:rsid w:val="004B1DB8"/>
    <w:rsid w:val="004B2397"/>
    <w:rsid w:val="004B2C85"/>
    <w:rsid w:val="004B2FBC"/>
    <w:rsid w:val="004B3375"/>
    <w:rsid w:val="004B4210"/>
    <w:rsid w:val="004B435D"/>
    <w:rsid w:val="004B4390"/>
    <w:rsid w:val="004B4545"/>
    <w:rsid w:val="004B48BA"/>
    <w:rsid w:val="004B4DCD"/>
    <w:rsid w:val="004B5200"/>
    <w:rsid w:val="004B5260"/>
    <w:rsid w:val="004B5485"/>
    <w:rsid w:val="004B57AB"/>
    <w:rsid w:val="004B5D77"/>
    <w:rsid w:val="004B62EE"/>
    <w:rsid w:val="004B79DC"/>
    <w:rsid w:val="004B7A8E"/>
    <w:rsid w:val="004C0DF2"/>
    <w:rsid w:val="004C11A5"/>
    <w:rsid w:val="004C13C5"/>
    <w:rsid w:val="004C140F"/>
    <w:rsid w:val="004C21D3"/>
    <w:rsid w:val="004C2C15"/>
    <w:rsid w:val="004C2DA2"/>
    <w:rsid w:val="004C43EC"/>
    <w:rsid w:val="004C51EA"/>
    <w:rsid w:val="004C5ED2"/>
    <w:rsid w:val="004C630F"/>
    <w:rsid w:val="004C658E"/>
    <w:rsid w:val="004C6EDE"/>
    <w:rsid w:val="004C7DDF"/>
    <w:rsid w:val="004D000A"/>
    <w:rsid w:val="004D020F"/>
    <w:rsid w:val="004D07F6"/>
    <w:rsid w:val="004D0F1B"/>
    <w:rsid w:val="004D165A"/>
    <w:rsid w:val="004D1DED"/>
    <w:rsid w:val="004D1E8F"/>
    <w:rsid w:val="004D2126"/>
    <w:rsid w:val="004D2909"/>
    <w:rsid w:val="004D2E9C"/>
    <w:rsid w:val="004D3502"/>
    <w:rsid w:val="004D41FB"/>
    <w:rsid w:val="004D42B8"/>
    <w:rsid w:val="004D46D9"/>
    <w:rsid w:val="004D4ECF"/>
    <w:rsid w:val="004D4EEA"/>
    <w:rsid w:val="004D5234"/>
    <w:rsid w:val="004D6170"/>
    <w:rsid w:val="004D64F7"/>
    <w:rsid w:val="004D662A"/>
    <w:rsid w:val="004D6637"/>
    <w:rsid w:val="004D79F0"/>
    <w:rsid w:val="004D7DCE"/>
    <w:rsid w:val="004E0365"/>
    <w:rsid w:val="004E073F"/>
    <w:rsid w:val="004E09E3"/>
    <w:rsid w:val="004E1494"/>
    <w:rsid w:val="004E1AB9"/>
    <w:rsid w:val="004E214F"/>
    <w:rsid w:val="004E2211"/>
    <w:rsid w:val="004E2288"/>
    <w:rsid w:val="004E243C"/>
    <w:rsid w:val="004E2EA3"/>
    <w:rsid w:val="004E2EAF"/>
    <w:rsid w:val="004E334C"/>
    <w:rsid w:val="004E33F7"/>
    <w:rsid w:val="004E4431"/>
    <w:rsid w:val="004E4C8F"/>
    <w:rsid w:val="004E566E"/>
    <w:rsid w:val="004E648F"/>
    <w:rsid w:val="004E6A59"/>
    <w:rsid w:val="004E6D98"/>
    <w:rsid w:val="004E7581"/>
    <w:rsid w:val="004F00E9"/>
    <w:rsid w:val="004F121D"/>
    <w:rsid w:val="004F21FB"/>
    <w:rsid w:val="004F2479"/>
    <w:rsid w:val="004F249C"/>
    <w:rsid w:val="004F2809"/>
    <w:rsid w:val="004F5EB3"/>
    <w:rsid w:val="004F6776"/>
    <w:rsid w:val="004F697E"/>
    <w:rsid w:val="004F70AB"/>
    <w:rsid w:val="004F7BBB"/>
    <w:rsid w:val="004F7F00"/>
    <w:rsid w:val="004F7FD6"/>
    <w:rsid w:val="00500034"/>
    <w:rsid w:val="005000B8"/>
    <w:rsid w:val="00500436"/>
    <w:rsid w:val="00500B11"/>
    <w:rsid w:val="00501D06"/>
    <w:rsid w:val="00501E9E"/>
    <w:rsid w:val="00501FF7"/>
    <w:rsid w:val="00502329"/>
    <w:rsid w:val="005024CE"/>
    <w:rsid w:val="0050299F"/>
    <w:rsid w:val="00502A4A"/>
    <w:rsid w:val="00502EAF"/>
    <w:rsid w:val="005030D6"/>
    <w:rsid w:val="005047CA"/>
    <w:rsid w:val="005058DA"/>
    <w:rsid w:val="00505963"/>
    <w:rsid w:val="00507641"/>
    <w:rsid w:val="005077DF"/>
    <w:rsid w:val="0050793D"/>
    <w:rsid w:val="00507C72"/>
    <w:rsid w:val="00507F11"/>
    <w:rsid w:val="00510208"/>
    <w:rsid w:val="00510644"/>
    <w:rsid w:val="00510AD9"/>
    <w:rsid w:val="00510C9D"/>
    <w:rsid w:val="00510F6D"/>
    <w:rsid w:val="005116DF"/>
    <w:rsid w:val="00511812"/>
    <w:rsid w:val="00511AEE"/>
    <w:rsid w:val="0051241E"/>
    <w:rsid w:val="00512721"/>
    <w:rsid w:val="00513133"/>
    <w:rsid w:val="0051314E"/>
    <w:rsid w:val="00513947"/>
    <w:rsid w:val="00513D67"/>
    <w:rsid w:val="005141A3"/>
    <w:rsid w:val="0051438E"/>
    <w:rsid w:val="005150CD"/>
    <w:rsid w:val="005157F4"/>
    <w:rsid w:val="00515B9A"/>
    <w:rsid w:val="00516D66"/>
    <w:rsid w:val="00516FB7"/>
    <w:rsid w:val="00517ED6"/>
    <w:rsid w:val="0052052B"/>
    <w:rsid w:val="005205DB"/>
    <w:rsid w:val="005206EF"/>
    <w:rsid w:val="005207AB"/>
    <w:rsid w:val="005209A1"/>
    <w:rsid w:val="00521AC8"/>
    <w:rsid w:val="0052268B"/>
    <w:rsid w:val="00522A44"/>
    <w:rsid w:val="00522BDC"/>
    <w:rsid w:val="00523795"/>
    <w:rsid w:val="00524312"/>
    <w:rsid w:val="005247A7"/>
    <w:rsid w:val="00524D51"/>
    <w:rsid w:val="00525775"/>
    <w:rsid w:val="005265AF"/>
    <w:rsid w:val="0052671B"/>
    <w:rsid w:val="005269A2"/>
    <w:rsid w:val="00526CC8"/>
    <w:rsid w:val="00526D84"/>
    <w:rsid w:val="00526E28"/>
    <w:rsid w:val="005278C8"/>
    <w:rsid w:val="00527B25"/>
    <w:rsid w:val="00527B83"/>
    <w:rsid w:val="00527C78"/>
    <w:rsid w:val="00527ECB"/>
    <w:rsid w:val="00530054"/>
    <w:rsid w:val="0053069E"/>
    <w:rsid w:val="00530DC6"/>
    <w:rsid w:val="00530E7F"/>
    <w:rsid w:val="005329D3"/>
    <w:rsid w:val="00532D93"/>
    <w:rsid w:val="0053346D"/>
    <w:rsid w:val="0053360F"/>
    <w:rsid w:val="00533787"/>
    <w:rsid w:val="00533AA5"/>
    <w:rsid w:val="00533AF0"/>
    <w:rsid w:val="00534E3B"/>
    <w:rsid w:val="00534EDA"/>
    <w:rsid w:val="005351A3"/>
    <w:rsid w:val="0053549D"/>
    <w:rsid w:val="005354E6"/>
    <w:rsid w:val="00535618"/>
    <w:rsid w:val="00535856"/>
    <w:rsid w:val="00535CFE"/>
    <w:rsid w:val="00536C94"/>
    <w:rsid w:val="00536CFD"/>
    <w:rsid w:val="00536EAA"/>
    <w:rsid w:val="00540CA8"/>
    <w:rsid w:val="0054165A"/>
    <w:rsid w:val="005419E6"/>
    <w:rsid w:val="00541A62"/>
    <w:rsid w:val="005427DA"/>
    <w:rsid w:val="00542E9F"/>
    <w:rsid w:val="00543631"/>
    <w:rsid w:val="0054390C"/>
    <w:rsid w:val="00543BB3"/>
    <w:rsid w:val="00544302"/>
    <w:rsid w:val="005448A6"/>
    <w:rsid w:val="00544C34"/>
    <w:rsid w:val="00544E81"/>
    <w:rsid w:val="00545689"/>
    <w:rsid w:val="00545AB3"/>
    <w:rsid w:val="005465D6"/>
    <w:rsid w:val="00546A16"/>
    <w:rsid w:val="00546AEE"/>
    <w:rsid w:val="00547392"/>
    <w:rsid w:val="00547484"/>
    <w:rsid w:val="00547BBA"/>
    <w:rsid w:val="00550192"/>
    <w:rsid w:val="00551BCE"/>
    <w:rsid w:val="00551F7C"/>
    <w:rsid w:val="0055380C"/>
    <w:rsid w:val="00553B9D"/>
    <w:rsid w:val="00554276"/>
    <w:rsid w:val="00554A5E"/>
    <w:rsid w:val="005559F7"/>
    <w:rsid w:val="005564C7"/>
    <w:rsid w:val="00556A1F"/>
    <w:rsid w:val="00557019"/>
    <w:rsid w:val="0055709A"/>
    <w:rsid w:val="0055774C"/>
    <w:rsid w:val="00557DA3"/>
    <w:rsid w:val="00557DCA"/>
    <w:rsid w:val="005609C5"/>
    <w:rsid w:val="00560AF8"/>
    <w:rsid w:val="00560EBF"/>
    <w:rsid w:val="0056114D"/>
    <w:rsid w:val="00562075"/>
    <w:rsid w:val="00562557"/>
    <w:rsid w:val="005625A2"/>
    <w:rsid w:val="005632D2"/>
    <w:rsid w:val="00563B8A"/>
    <w:rsid w:val="0056412F"/>
    <w:rsid w:val="005641BD"/>
    <w:rsid w:val="005642F3"/>
    <w:rsid w:val="005643E0"/>
    <w:rsid w:val="0056455E"/>
    <w:rsid w:val="00564EFA"/>
    <w:rsid w:val="00565170"/>
    <w:rsid w:val="00565DE7"/>
    <w:rsid w:val="00565E68"/>
    <w:rsid w:val="005662D3"/>
    <w:rsid w:val="00566A0B"/>
    <w:rsid w:val="00566BAD"/>
    <w:rsid w:val="00566D33"/>
    <w:rsid w:val="00567607"/>
    <w:rsid w:val="0056760C"/>
    <w:rsid w:val="0056770A"/>
    <w:rsid w:val="00571560"/>
    <w:rsid w:val="005725A7"/>
    <w:rsid w:val="005725D8"/>
    <w:rsid w:val="005726B3"/>
    <w:rsid w:val="00572A77"/>
    <w:rsid w:val="005730EE"/>
    <w:rsid w:val="005746EB"/>
    <w:rsid w:val="00574BC3"/>
    <w:rsid w:val="00574FDD"/>
    <w:rsid w:val="00575D48"/>
    <w:rsid w:val="00576923"/>
    <w:rsid w:val="00576F32"/>
    <w:rsid w:val="0058070F"/>
    <w:rsid w:val="00580850"/>
    <w:rsid w:val="00581039"/>
    <w:rsid w:val="005815A1"/>
    <w:rsid w:val="00581DCF"/>
    <w:rsid w:val="00582751"/>
    <w:rsid w:val="00582A5E"/>
    <w:rsid w:val="00582EC8"/>
    <w:rsid w:val="0058336B"/>
    <w:rsid w:val="0058366A"/>
    <w:rsid w:val="005837D3"/>
    <w:rsid w:val="005845B8"/>
    <w:rsid w:val="00584784"/>
    <w:rsid w:val="0058488E"/>
    <w:rsid w:val="00585D11"/>
    <w:rsid w:val="00586849"/>
    <w:rsid w:val="0058684B"/>
    <w:rsid w:val="00586C26"/>
    <w:rsid w:val="00586D83"/>
    <w:rsid w:val="005877DE"/>
    <w:rsid w:val="00587B52"/>
    <w:rsid w:val="00587BBF"/>
    <w:rsid w:val="005908F3"/>
    <w:rsid w:val="00590F57"/>
    <w:rsid w:val="00592046"/>
    <w:rsid w:val="0059279E"/>
    <w:rsid w:val="005928C2"/>
    <w:rsid w:val="00592B7B"/>
    <w:rsid w:val="00593CDA"/>
    <w:rsid w:val="00593EFA"/>
    <w:rsid w:val="00593FAC"/>
    <w:rsid w:val="005944E9"/>
    <w:rsid w:val="00594945"/>
    <w:rsid w:val="00594ABF"/>
    <w:rsid w:val="00595D20"/>
    <w:rsid w:val="00595EAB"/>
    <w:rsid w:val="00596138"/>
    <w:rsid w:val="00596361"/>
    <w:rsid w:val="005965A6"/>
    <w:rsid w:val="00596660"/>
    <w:rsid w:val="005966BA"/>
    <w:rsid w:val="0059686D"/>
    <w:rsid w:val="00596BFE"/>
    <w:rsid w:val="005A08B1"/>
    <w:rsid w:val="005A0B23"/>
    <w:rsid w:val="005A18F6"/>
    <w:rsid w:val="005A1ABB"/>
    <w:rsid w:val="005A22F8"/>
    <w:rsid w:val="005A28A0"/>
    <w:rsid w:val="005A2AA8"/>
    <w:rsid w:val="005A2C3A"/>
    <w:rsid w:val="005A3AE2"/>
    <w:rsid w:val="005A41C3"/>
    <w:rsid w:val="005A422F"/>
    <w:rsid w:val="005A4AD0"/>
    <w:rsid w:val="005A52BD"/>
    <w:rsid w:val="005A53FE"/>
    <w:rsid w:val="005A547F"/>
    <w:rsid w:val="005A6117"/>
    <w:rsid w:val="005A636F"/>
    <w:rsid w:val="005A675C"/>
    <w:rsid w:val="005A6A07"/>
    <w:rsid w:val="005A6A19"/>
    <w:rsid w:val="005A7BAF"/>
    <w:rsid w:val="005B020C"/>
    <w:rsid w:val="005B04AB"/>
    <w:rsid w:val="005B096E"/>
    <w:rsid w:val="005B09BD"/>
    <w:rsid w:val="005B0BE9"/>
    <w:rsid w:val="005B142A"/>
    <w:rsid w:val="005B1910"/>
    <w:rsid w:val="005B2134"/>
    <w:rsid w:val="005B2953"/>
    <w:rsid w:val="005B2FD5"/>
    <w:rsid w:val="005B304F"/>
    <w:rsid w:val="005B32CF"/>
    <w:rsid w:val="005B3CB4"/>
    <w:rsid w:val="005B44FF"/>
    <w:rsid w:val="005B5982"/>
    <w:rsid w:val="005B6652"/>
    <w:rsid w:val="005B6F90"/>
    <w:rsid w:val="005B7029"/>
    <w:rsid w:val="005B717A"/>
    <w:rsid w:val="005B725F"/>
    <w:rsid w:val="005B78E3"/>
    <w:rsid w:val="005C0188"/>
    <w:rsid w:val="005C0274"/>
    <w:rsid w:val="005C081F"/>
    <w:rsid w:val="005C0E9F"/>
    <w:rsid w:val="005C1251"/>
    <w:rsid w:val="005C153F"/>
    <w:rsid w:val="005C1A93"/>
    <w:rsid w:val="005C1AA1"/>
    <w:rsid w:val="005C1D0E"/>
    <w:rsid w:val="005C1F58"/>
    <w:rsid w:val="005C2658"/>
    <w:rsid w:val="005C30B1"/>
    <w:rsid w:val="005C41B6"/>
    <w:rsid w:val="005C4356"/>
    <w:rsid w:val="005C46F7"/>
    <w:rsid w:val="005C4FEA"/>
    <w:rsid w:val="005C51C5"/>
    <w:rsid w:val="005C5C8B"/>
    <w:rsid w:val="005C5E44"/>
    <w:rsid w:val="005C79B0"/>
    <w:rsid w:val="005D00A7"/>
    <w:rsid w:val="005D0360"/>
    <w:rsid w:val="005D09BB"/>
    <w:rsid w:val="005D212A"/>
    <w:rsid w:val="005D2530"/>
    <w:rsid w:val="005D2DDE"/>
    <w:rsid w:val="005D3516"/>
    <w:rsid w:val="005D354E"/>
    <w:rsid w:val="005D3CDF"/>
    <w:rsid w:val="005D3D1E"/>
    <w:rsid w:val="005D3D6B"/>
    <w:rsid w:val="005D42CC"/>
    <w:rsid w:val="005D4407"/>
    <w:rsid w:val="005D4CB1"/>
    <w:rsid w:val="005D51E3"/>
    <w:rsid w:val="005D5F4D"/>
    <w:rsid w:val="005D6270"/>
    <w:rsid w:val="005D6B56"/>
    <w:rsid w:val="005D6E55"/>
    <w:rsid w:val="005D74F0"/>
    <w:rsid w:val="005D7B0A"/>
    <w:rsid w:val="005D7DAE"/>
    <w:rsid w:val="005E0665"/>
    <w:rsid w:val="005E0EC7"/>
    <w:rsid w:val="005E114F"/>
    <w:rsid w:val="005E228A"/>
    <w:rsid w:val="005E2FCC"/>
    <w:rsid w:val="005E3B3D"/>
    <w:rsid w:val="005E3FC7"/>
    <w:rsid w:val="005E40F7"/>
    <w:rsid w:val="005E49B2"/>
    <w:rsid w:val="005E4C5C"/>
    <w:rsid w:val="005E53B8"/>
    <w:rsid w:val="005E57E8"/>
    <w:rsid w:val="005E5DCC"/>
    <w:rsid w:val="005E626B"/>
    <w:rsid w:val="005E691D"/>
    <w:rsid w:val="005E6C9E"/>
    <w:rsid w:val="005E6DC6"/>
    <w:rsid w:val="005E7559"/>
    <w:rsid w:val="005E7CE9"/>
    <w:rsid w:val="005F0340"/>
    <w:rsid w:val="005F0435"/>
    <w:rsid w:val="005F0759"/>
    <w:rsid w:val="005F100B"/>
    <w:rsid w:val="005F1A85"/>
    <w:rsid w:val="005F26F2"/>
    <w:rsid w:val="005F38F2"/>
    <w:rsid w:val="005F3EC7"/>
    <w:rsid w:val="005F432C"/>
    <w:rsid w:val="005F63CE"/>
    <w:rsid w:val="005F6CD0"/>
    <w:rsid w:val="005F70DB"/>
    <w:rsid w:val="005F7240"/>
    <w:rsid w:val="005F754B"/>
    <w:rsid w:val="005F7B42"/>
    <w:rsid w:val="00600019"/>
    <w:rsid w:val="00600188"/>
    <w:rsid w:val="006006F5"/>
    <w:rsid w:val="00600883"/>
    <w:rsid w:val="0060099B"/>
    <w:rsid w:val="00600CE3"/>
    <w:rsid w:val="00601A10"/>
    <w:rsid w:val="00601F45"/>
    <w:rsid w:val="0060273B"/>
    <w:rsid w:val="00602840"/>
    <w:rsid w:val="00602B01"/>
    <w:rsid w:val="00602C37"/>
    <w:rsid w:val="00604832"/>
    <w:rsid w:val="00604B7C"/>
    <w:rsid w:val="00604C29"/>
    <w:rsid w:val="00604E6A"/>
    <w:rsid w:val="00605134"/>
    <w:rsid w:val="006052A4"/>
    <w:rsid w:val="00605C69"/>
    <w:rsid w:val="0060605A"/>
    <w:rsid w:val="006072B9"/>
    <w:rsid w:val="006072BB"/>
    <w:rsid w:val="006074E8"/>
    <w:rsid w:val="00607579"/>
    <w:rsid w:val="00610E61"/>
    <w:rsid w:val="006111A7"/>
    <w:rsid w:val="00611452"/>
    <w:rsid w:val="006116E4"/>
    <w:rsid w:val="006117A0"/>
    <w:rsid w:val="006121E4"/>
    <w:rsid w:val="00613F06"/>
    <w:rsid w:val="006148FF"/>
    <w:rsid w:val="006173F4"/>
    <w:rsid w:val="00620716"/>
    <w:rsid w:val="00620CD4"/>
    <w:rsid w:val="006217F0"/>
    <w:rsid w:val="00622190"/>
    <w:rsid w:val="00622EC2"/>
    <w:rsid w:val="00622F33"/>
    <w:rsid w:val="0062388B"/>
    <w:rsid w:val="0062401C"/>
    <w:rsid w:val="00625680"/>
    <w:rsid w:val="00625941"/>
    <w:rsid w:val="006259C9"/>
    <w:rsid w:val="006279FB"/>
    <w:rsid w:val="00627A31"/>
    <w:rsid w:val="00627E3A"/>
    <w:rsid w:val="00630120"/>
    <w:rsid w:val="00630168"/>
    <w:rsid w:val="006315F1"/>
    <w:rsid w:val="006316C7"/>
    <w:rsid w:val="006316CB"/>
    <w:rsid w:val="006327B0"/>
    <w:rsid w:val="00632F4D"/>
    <w:rsid w:val="006334A0"/>
    <w:rsid w:val="006337F4"/>
    <w:rsid w:val="00633DBE"/>
    <w:rsid w:val="00634BBA"/>
    <w:rsid w:val="00634EF3"/>
    <w:rsid w:val="0063507A"/>
    <w:rsid w:val="00635156"/>
    <w:rsid w:val="00635346"/>
    <w:rsid w:val="006359F3"/>
    <w:rsid w:val="00635AC9"/>
    <w:rsid w:val="00635B71"/>
    <w:rsid w:val="006367D2"/>
    <w:rsid w:val="00637267"/>
    <w:rsid w:val="0064000E"/>
    <w:rsid w:val="006405C8"/>
    <w:rsid w:val="00640FD9"/>
    <w:rsid w:val="00641F6C"/>
    <w:rsid w:val="006425D6"/>
    <w:rsid w:val="00643151"/>
    <w:rsid w:val="00643B81"/>
    <w:rsid w:val="0064438C"/>
    <w:rsid w:val="006443C6"/>
    <w:rsid w:val="006448EA"/>
    <w:rsid w:val="006455DF"/>
    <w:rsid w:val="00645D3D"/>
    <w:rsid w:val="00646753"/>
    <w:rsid w:val="00646D80"/>
    <w:rsid w:val="00646EB3"/>
    <w:rsid w:val="00647059"/>
    <w:rsid w:val="00650091"/>
    <w:rsid w:val="00650299"/>
    <w:rsid w:val="00650CA0"/>
    <w:rsid w:val="00651287"/>
    <w:rsid w:val="00651848"/>
    <w:rsid w:val="00652660"/>
    <w:rsid w:val="006527BE"/>
    <w:rsid w:val="006527D3"/>
    <w:rsid w:val="00652B92"/>
    <w:rsid w:val="00652F0C"/>
    <w:rsid w:val="00653106"/>
    <w:rsid w:val="00653331"/>
    <w:rsid w:val="00653349"/>
    <w:rsid w:val="006535ED"/>
    <w:rsid w:val="006539AD"/>
    <w:rsid w:val="00653BD7"/>
    <w:rsid w:val="00654112"/>
    <w:rsid w:val="00654434"/>
    <w:rsid w:val="006548CD"/>
    <w:rsid w:val="00654C41"/>
    <w:rsid w:val="00654F63"/>
    <w:rsid w:val="00654FEB"/>
    <w:rsid w:val="0065506A"/>
    <w:rsid w:val="0065560B"/>
    <w:rsid w:val="00655769"/>
    <w:rsid w:val="00656073"/>
    <w:rsid w:val="00656332"/>
    <w:rsid w:val="00656691"/>
    <w:rsid w:val="006567D2"/>
    <w:rsid w:val="00657836"/>
    <w:rsid w:val="0065787B"/>
    <w:rsid w:val="00657987"/>
    <w:rsid w:val="00657F6A"/>
    <w:rsid w:val="0066032B"/>
    <w:rsid w:val="00660B45"/>
    <w:rsid w:val="00660B60"/>
    <w:rsid w:val="00660DC3"/>
    <w:rsid w:val="0066137F"/>
    <w:rsid w:val="0066253A"/>
    <w:rsid w:val="00662AFD"/>
    <w:rsid w:val="00662B43"/>
    <w:rsid w:val="00663822"/>
    <w:rsid w:val="00663DCC"/>
    <w:rsid w:val="00663E11"/>
    <w:rsid w:val="00666404"/>
    <w:rsid w:val="0066653D"/>
    <w:rsid w:val="00666A08"/>
    <w:rsid w:val="00666AAC"/>
    <w:rsid w:val="00666DDC"/>
    <w:rsid w:val="0066729E"/>
    <w:rsid w:val="0066768B"/>
    <w:rsid w:val="00670209"/>
    <w:rsid w:val="00671AAE"/>
    <w:rsid w:val="00671FE4"/>
    <w:rsid w:val="00672732"/>
    <w:rsid w:val="0067320B"/>
    <w:rsid w:val="00673A4A"/>
    <w:rsid w:val="0067412A"/>
    <w:rsid w:val="0067417E"/>
    <w:rsid w:val="006748BA"/>
    <w:rsid w:val="00674AD8"/>
    <w:rsid w:val="006752DA"/>
    <w:rsid w:val="00675B4B"/>
    <w:rsid w:val="00675BD1"/>
    <w:rsid w:val="006761A2"/>
    <w:rsid w:val="00677330"/>
    <w:rsid w:val="0067787F"/>
    <w:rsid w:val="0068088B"/>
    <w:rsid w:val="00680DAE"/>
    <w:rsid w:val="00680FC1"/>
    <w:rsid w:val="0068193F"/>
    <w:rsid w:val="006819B4"/>
    <w:rsid w:val="00682314"/>
    <w:rsid w:val="00682DE9"/>
    <w:rsid w:val="00683FCB"/>
    <w:rsid w:val="00684444"/>
    <w:rsid w:val="006849BD"/>
    <w:rsid w:val="00684FB1"/>
    <w:rsid w:val="006854BE"/>
    <w:rsid w:val="00685EC2"/>
    <w:rsid w:val="0068663E"/>
    <w:rsid w:val="00686C37"/>
    <w:rsid w:val="00686C96"/>
    <w:rsid w:val="0068711E"/>
    <w:rsid w:val="00687213"/>
    <w:rsid w:val="006873DE"/>
    <w:rsid w:val="00687DFD"/>
    <w:rsid w:val="0069044F"/>
    <w:rsid w:val="00690FEA"/>
    <w:rsid w:val="006911C9"/>
    <w:rsid w:val="006912A7"/>
    <w:rsid w:val="00691724"/>
    <w:rsid w:val="00692248"/>
    <w:rsid w:val="00692D80"/>
    <w:rsid w:val="00692F2C"/>
    <w:rsid w:val="00693600"/>
    <w:rsid w:val="00693640"/>
    <w:rsid w:val="00693DC4"/>
    <w:rsid w:val="0069473F"/>
    <w:rsid w:val="00694A97"/>
    <w:rsid w:val="00694DF0"/>
    <w:rsid w:val="006955E2"/>
    <w:rsid w:val="006960F8"/>
    <w:rsid w:val="0069613C"/>
    <w:rsid w:val="00696286"/>
    <w:rsid w:val="00696EF0"/>
    <w:rsid w:val="00696FE3"/>
    <w:rsid w:val="00697F29"/>
    <w:rsid w:val="006A00D3"/>
    <w:rsid w:val="006A14C7"/>
    <w:rsid w:val="006A1865"/>
    <w:rsid w:val="006A208E"/>
    <w:rsid w:val="006A263A"/>
    <w:rsid w:val="006A3AAD"/>
    <w:rsid w:val="006A4096"/>
    <w:rsid w:val="006A4116"/>
    <w:rsid w:val="006A496C"/>
    <w:rsid w:val="006A4C00"/>
    <w:rsid w:val="006A539E"/>
    <w:rsid w:val="006A7F68"/>
    <w:rsid w:val="006B0541"/>
    <w:rsid w:val="006B0736"/>
    <w:rsid w:val="006B0A3E"/>
    <w:rsid w:val="006B1223"/>
    <w:rsid w:val="006B16DE"/>
    <w:rsid w:val="006B1B0C"/>
    <w:rsid w:val="006B210A"/>
    <w:rsid w:val="006B277F"/>
    <w:rsid w:val="006B2E91"/>
    <w:rsid w:val="006B302A"/>
    <w:rsid w:val="006B34B8"/>
    <w:rsid w:val="006B3CA2"/>
    <w:rsid w:val="006B4311"/>
    <w:rsid w:val="006B48BD"/>
    <w:rsid w:val="006B4D96"/>
    <w:rsid w:val="006B4DF8"/>
    <w:rsid w:val="006B4EAE"/>
    <w:rsid w:val="006B6AC5"/>
    <w:rsid w:val="006B6FBC"/>
    <w:rsid w:val="006B70A3"/>
    <w:rsid w:val="006B7105"/>
    <w:rsid w:val="006B7731"/>
    <w:rsid w:val="006C0640"/>
    <w:rsid w:val="006C0ED8"/>
    <w:rsid w:val="006C161C"/>
    <w:rsid w:val="006C1914"/>
    <w:rsid w:val="006C22D0"/>
    <w:rsid w:val="006C4439"/>
    <w:rsid w:val="006C54C5"/>
    <w:rsid w:val="006C60BF"/>
    <w:rsid w:val="006C628A"/>
    <w:rsid w:val="006C631C"/>
    <w:rsid w:val="006C63D9"/>
    <w:rsid w:val="006C68D0"/>
    <w:rsid w:val="006C6904"/>
    <w:rsid w:val="006C690D"/>
    <w:rsid w:val="006C7755"/>
    <w:rsid w:val="006C7BBF"/>
    <w:rsid w:val="006D0257"/>
    <w:rsid w:val="006D02BC"/>
    <w:rsid w:val="006D0773"/>
    <w:rsid w:val="006D295D"/>
    <w:rsid w:val="006D3360"/>
    <w:rsid w:val="006D35B1"/>
    <w:rsid w:val="006D37AC"/>
    <w:rsid w:val="006D4096"/>
    <w:rsid w:val="006D460F"/>
    <w:rsid w:val="006D46D3"/>
    <w:rsid w:val="006D4A9E"/>
    <w:rsid w:val="006D4ACE"/>
    <w:rsid w:val="006D4EE2"/>
    <w:rsid w:val="006D541F"/>
    <w:rsid w:val="006D66E7"/>
    <w:rsid w:val="006D6784"/>
    <w:rsid w:val="006D6BC7"/>
    <w:rsid w:val="006D76DD"/>
    <w:rsid w:val="006D7D1F"/>
    <w:rsid w:val="006D7F08"/>
    <w:rsid w:val="006E035F"/>
    <w:rsid w:val="006E095B"/>
    <w:rsid w:val="006E0D62"/>
    <w:rsid w:val="006E12BF"/>
    <w:rsid w:val="006E2407"/>
    <w:rsid w:val="006E27CB"/>
    <w:rsid w:val="006E2E67"/>
    <w:rsid w:val="006E34B3"/>
    <w:rsid w:val="006E3CC2"/>
    <w:rsid w:val="006E3D36"/>
    <w:rsid w:val="006E4720"/>
    <w:rsid w:val="006E4A1C"/>
    <w:rsid w:val="006E4AA8"/>
    <w:rsid w:val="006E72FB"/>
    <w:rsid w:val="006E74F6"/>
    <w:rsid w:val="006E7965"/>
    <w:rsid w:val="006F0072"/>
    <w:rsid w:val="006F02DB"/>
    <w:rsid w:val="006F0352"/>
    <w:rsid w:val="006F062F"/>
    <w:rsid w:val="006F104D"/>
    <w:rsid w:val="006F1330"/>
    <w:rsid w:val="006F1387"/>
    <w:rsid w:val="006F2265"/>
    <w:rsid w:val="006F299D"/>
    <w:rsid w:val="006F2CC0"/>
    <w:rsid w:val="006F2D2F"/>
    <w:rsid w:val="006F2EA5"/>
    <w:rsid w:val="006F3127"/>
    <w:rsid w:val="006F340F"/>
    <w:rsid w:val="006F481C"/>
    <w:rsid w:val="006F4ACB"/>
    <w:rsid w:val="006F5040"/>
    <w:rsid w:val="006F51C2"/>
    <w:rsid w:val="006F54B5"/>
    <w:rsid w:val="006F5F74"/>
    <w:rsid w:val="006F60B3"/>
    <w:rsid w:val="006F6610"/>
    <w:rsid w:val="006F6DD2"/>
    <w:rsid w:val="006F73F8"/>
    <w:rsid w:val="006F7EAE"/>
    <w:rsid w:val="0070003B"/>
    <w:rsid w:val="007010E7"/>
    <w:rsid w:val="007012FB"/>
    <w:rsid w:val="0070144D"/>
    <w:rsid w:val="007018D8"/>
    <w:rsid w:val="00702084"/>
    <w:rsid w:val="007021C7"/>
    <w:rsid w:val="00702347"/>
    <w:rsid w:val="00703099"/>
    <w:rsid w:val="007031D9"/>
    <w:rsid w:val="00703812"/>
    <w:rsid w:val="007046A4"/>
    <w:rsid w:val="007048CD"/>
    <w:rsid w:val="00704AE1"/>
    <w:rsid w:val="007050DA"/>
    <w:rsid w:val="007052AF"/>
    <w:rsid w:val="00706D68"/>
    <w:rsid w:val="00706E63"/>
    <w:rsid w:val="00707225"/>
    <w:rsid w:val="0070792D"/>
    <w:rsid w:val="00707A7B"/>
    <w:rsid w:val="0071074A"/>
    <w:rsid w:val="007108B5"/>
    <w:rsid w:val="00710E8D"/>
    <w:rsid w:val="0071104A"/>
    <w:rsid w:val="007117B5"/>
    <w:rsid w:val="00712720"/>
    <w:rsid w:val="00712DDE"/>
    <w:rsid w:val="007136E1"/>
    <w:rsid w:val="0071387F"/>
    <w:rsid w:val="00713DB4"/>
    <w:rsid w:val="007140DC"/>
    <w:rsid w:val="00714405"/>
    <w:rsid w:val="00714B11"/>
    <w:rsid w:val="00714CB5"/>
    <w:rsid w:val="00715584"/>
    <w:rsid w:val="007156C1"/>
    <w:rsid w:val="00715B05"/>
    <w:rsid w:val="00715CDC"/>
    <w:rsid w:val="00715D9A"/>
    <w:rsid w:val="00715FCA"/>
    <w:rsid w:val="007161C7"/>
    <w:rsid w:val="007164B5"/>
    <w:rsid w:val="0071654A"/>
    <w:rsid w:val="0071661E"/>
    <w:rsid w:val="00716844"/>
    <w:rsid w:val="00716B9C"/>
    <w:rsid w:val="0071709A"/>
    <w:rsid w:val="007172DB"/>
    <w:rsid w:val="0071740E"/>
    <w:rsid w:val="00717B4B"/>
    <w:rsid w:val="0072015D"/>
    <w:rsid w:val="0072044C"/>
    <w:rsid w:val="00720744"/>
    <w:rsid w:val="0072156F"/>
    <w:rsid w:val="00721A91"/>
    <w:rsid w:val="00721DCC"/>
    <w:rsid w:val="00722557"/>
    <w:rsid w:val="007233DC"/>
    <w:rsid w:val="00723DA6"/>
    <w:rsid w:val="00724052"/>
    <w:rsid w:val="0072450D"/>
    <w:rsid w:val="00724D03"/>
    <w:rsid w:val="007250C1"/>
    <w:rsid w:val="0072517C"/>
    <w:rsid w:val="007256AB"/>
    <w:rsid w:val="007256DF"/>
    <w:rsid w:val="007259A0"/>
    <w:rsid w:val="007266E1"/>
    <w:rsid w:val="00726BDD"/>
    <w:rsid w:val="00727758"/>
    <w:rsid w:val="007279AF"/>
    <w:rsid w:val="00727FE4"/>
    <w:rsid w:val="0073043A"/>
    <w:rsid w:val="007318A2"/>
    <w:rsid w:val="0073200C"/>
    <w:rsid w:val="00732568"/>
    <w:rsid w:val="00732C54"/>
    <w:rsid w:val="00733192"/>
    <w:rsid w:val="0073325D"/>
    <w:rsid w:val="0073331B"/>
    <w:rsid w:val="00733B90"/>
    <w:rsid w:val="00734C07"/>
    <w:rsid w:val="00734D78"/>
    <w:rsid w:val="00734FAE"/>
    <w:rsid w:val="00736412"/>
    <w:rsid w:val="007369EC"/>
    <w:rsid w:val="00736E23"/>
    <w:rsid w:val="007374B6"/>
    <w:rsid w:val="007379CE"/>
    <w:rsid w:val="00737D75"/>
    <w:rsid w:val="0074042D"/>
    <w:rsid w:val="00741420"/>
    <w:rsid w:val="0074172A"/>
    <w:rsid w:val="007417BF"/>
    <w:rsid w:val="00741959"/>
    <w:rsid w:val="00742583"/>
    <w:rsid w:val="00742975"/>
    <w:rsid w:val="007437DE"/>
    <w:rsid w:val="00743B15"/>
    <w:rsid w:val="00743F77"/>
    <w:rsid w:val="007445E9"/>
    <w:rsid w:val="007446AE"/>
    <w:rsid w:val="00744AA1"/>
    <w:rsid w:val="007454E9"/>
    <w:rsid w:val="0074561D"/>
    <w:rsid w:val="00746882"/>
    <w:rsid w:val="00747198"/>
    <w:rsid w:val="007475F3"/>
    <w:rsid w:val="007476A8"/>
    <w:rsid w:val="007476F3"/>
    <w:rsid w:val="00747D7E"/>
    <w:rsid w:val="00750293"/>
    <w:rsid w:val="007503AC"/>
    <w:rsid w:val="00750FAD"/>
    <w:rsid w:val="007520C8"/>
    <w:rsid w:val="007521D3"/>
    <w:rsid w:val="007523D9"/>
    <w:rsid w:val="00753352"/>
    <w:rsid w:val="00753720"/>
    <w:rsid w:val="00753C02"/>
    <w:rsid w:val="007549D8"/>
    <w:rsid w:val="0075537E"/>
    <w:rsid w:val="00755E2F"/>
    <w:rsid w:val="00755F9A"/>
    <w:rsid w:val="007573FB"/>
    <w:rsid w:val="00757D75"/>
    <w:rsid w:val="00760401"/>
    <w:rsid w:val="00760B3D"/>
    <w:rsid w:val="00760EB5"/>
    <w:rsid w:val="00760FE2"/>
    <w:rsid w:val="00762225"/>
    <w:rsid w:val="0076243F"/>
    <w:rsid w:val="00762449"/>
    <w:rsid w:val="007629FF"/>
    <w:rsid w:val="00763215"/>
    <w:rsid w:val="007632E7"/>
    <w:rsid w:val="0076380F"/>
    <w:rsid w:val="00763947"/>
    <w:rsid w:val="00763F6D"/>
    <w:rsid w:val="00765A92"/>
    <w:rsid w:val="00765D3B"/>
    <w:rsid w:val="007662B7"/>
    <w:rsid w:val="00766A76"/>
    <w:rsid w:val="00766EBF"/>
    <w:rsid w:val="00767027"/>
    <w:rsid w:val="007672CF"/>
    <w:rsid w:val="0076765A"/>
    <w:rsid w:val="00767A47"/>
    <w:rsid w:val="00770250"/>
    <w:rsid w:val="0077074A"/>
    <w:rsid w:val="00770A84"/>
    <w:rsid w:val="00770FBF"/>
    <w:rsid w:val="00771151"/>
    <w:rsid w:val="00771500"/>
    <w:rsid w:val="00771B48"/>
    <w:rsid w:val="007730BE"/>
    <w:rsid w:val="00773219"/>
    <w:rsid w:val="00773AB1"/>
    <w:rsid w:val="007746EE"/>
    <w:rsid w:val="00774FC3"/>
    <w:rsid w:val="00775FBB"/>
    <w:rsid w:val="0077677B"/>
    <w:rsid w:val="00776D11"/>
    <w:rsid w:val="007775C3"/>
    <w:rsid w:val="007779F9"/>
    <w:rsid w:val="00777C63"/>
    <w:rsid w:val="007809B8"/>
    <w:rsid w:val="007820C2"/>
    <w:rsid w:val="00782763"/>
    <w:rsid w:val="00783077"/>
    <w:rsid w:val="00783401"/>
    <w:rsid w:val="007837A5"/>
    <w:rsid w:val="00784607"/>
    <w:rsid w:val="00784C35"/>
    <w:rsid w:val="007857A1"/>
    <w:rsid w:val="007857CC"/>
    <w:rsid w:val="00786607"/>
    <w:rsid w:val="00786B54"/>
    <w:rsid w:val="00786C9E"/>
    <w:rsid w:val="007879E6"/>
    <w:rsid w:val="00787FC8"/>
    <w:rsid w:val="00790008"/>
    <w:rsid w:val="00790ACB"/>
    <w:rsid w:val="00790DC6"/>
    <w:rsid w:val="0079118E"/>
    <w:rsid w:val="007913F6"/>
    <w:rsid w:val="0079174B"/>
    <w:rsid w:val="0079182B"/>
    <w:rsid w:val="00791A96"/>
    <w:rsid w:val="007921AE"/>
    <w:rsid w:val="00793717"/>
    <w:rsid w:val="00793906"/>
    <w:rsid w:val="00794853"/>
    <w:rsid w:val="00794E4F"/>
    <w:rsid w:val="007950A8"/>
    <w:rsid w:val="00795D96"/>
    <w:rsid w:val="00796151"/>
    <w:rsid w:val="00796363"/>
    <w:rsid w:val="00797190"/>
    <w:rsid w:val="007A07F1"/>
    <w:rsid w:val="007A0974"/>
    <w:rsid w:val="007A0CEA"/>
    <w:rsid w:val="007A1768"/>
    <w:rsid w:val="007A2003"/>
    <w:rsid w:val="007A249F"/>
    <w:rsid w:val="007A442B"/>
    <w:rsid w:val="007A4F86"/>
    <w:rsid w:val="007A530F"/>
    <w:rsid w:val="007A5561"/>
    <w:rsid w:val="007A5699"/>
    <w:rsid w:val="007A5AE4"/>
    <w:rsid w:val="007A5DF3"/>
    <w:rsid w:val="007A5E6D"/>
    <w:rsid w:val="007A6530"/>
    <w:rsid w:val="007A654F"/>
    <w:rsid w:val="007A6EA5"/>
    <w:rsid w:val="007A764F"/>
    <w:rsid w:val="007B042B"/>
    <w:rsid w:val="007B05E9"/>
    <w:rsid w:val="007B0DDD"/>
    <w:rsid w:val="007B1833"/>
    <w:rsid w:val="007B2A6E"/>
    <w:rsid w:val="007B3009"/>
    <w:rsid w:val="007B32C0"/>
    <w:rsid w:val="007B3588"/>
    <w:rsid w:val="007B4032"/>
    <w:rsid w:val="007B4255"/>
    <w:rsid w:val="007B468B"/>
    <w:rsid w:val="007B4BB9"/>
    <w:rsid w:val="007B4C53"/>
    <w:rsid w:val="007B5177"/>
    <w:rsid w:val="007B5DEA"/>
    <w:rsid w:val="007B61EB"/>
    <w:rsid w:val="007B6467"/>
    <w:rsid w:val="007B6510"/>
    <w:rsid w:val="007B65D8"/>
    <w:rsid w:val="007B7CF7"/>
    <w:rsid w:val="007B7D2B"/>
    <w:rsid w:val="007B7F1F"/>
    <w:rsid w:val="007C06F3"/>
    <w:rsid w:val="007C07FC"/>
    <w:rsid w:val="007C0BA6"/>
    <w:rsid w:val="007C0E56"/>
    <w:rsid w:val="007C1146"/>
    <w:rsid w:val="007C1984"/>
    <w:rsid w:val="007C2226"/>
    <w:rsid w:val="007C2B3C"/>
    <w:rsid w:val="007C2D55"/>
    <w:rsid w:val="007C3297"/>
    <w:rsid w:val="007C45BA"/>
    <w:rsid w:val="007C4948"/>
    <w:rsid w:val="007C5887"/>
    <w:rsid w:val="007C5B9B"/>
    <w:rsid w:val="007C5FAD"/>
    <w:rsid w:val="007C65D7"/>
    <w:rsid w:val="007C7037"/>
    <w:rsid w:val="007C73DA"/>
    <w:rsid w:val="007C7B9F"/>
    <w:rsid w:val="007D03D8"/>
    <w:rsid w:val="007D03E3"/>
    <w:rsid w:val="007D0404"/>
    <w:rsid w:val="007D0A95"/>
    <w:rsid w:val="007D0C87"/>
    <w:rsid w:val="007D166D"/>
    <w:rsid w:val="007D1840"/>
    <w:rsid w:val="007D26B8"/>
    <w:rsid w:val="007D29E8"/>
    <w:rsid w:val="007D2B2E"/>
    <w:rsid w:val="007D3713"/>
    <w:rsid w:val="007D3A5B"/>
    <w:rsid w:val="007D44BE"/>
    <w:rsid w:val="007D47C9"/>
    <w:rsid w:val="007D495C"/>
    <w:rsid w:val="007D5438"/>
    <w:rsid w:val="007D5692"/>
    <w:rsid w:val="007D5B95"/>
    <w:rsid w:val="007D5C61"/>
    <w:rsid w:val="007D62A9"/>
    <w:rsid w:val="007D6883"/>
    <w:rsid w:val="007D6A89"/>
    <w:rsid w:val="007D6B6A"/>
    <w:rsid w:val="007D706B"/>
    <w:rsid w:val="007D77A4"/>
    <w:rsid w:val="007D7B83"/>
    <w:rsid w:val="007D7E5B"/>
    <w:rsid w:val="007E07DC"/>
    <w:rsid w:val="007E1B36"/>
    <w:rsid w:val="007E2C3B"/>
    <w:rsid w:val="007E2D32"/>
    <w:rsid w:val="007E2FDF"/>
    <w:rsid w:val="007E376E"/>
    <w:rsid w:val="007E4600"/>
    <w:rsid w:val="007E4824"/>
    <w:rsid w:val="007E57F1"/>
    <w:rsid w:val="007E5E22"/>
    <w:rsid w:val="007E67B9"/>
    <w:rsid w:val="007E7396"/>
    <w:rsid w:val="007E765E"/>
    <w:rsid w:val="007E768E"/>
    <w:rsid w:val="007E78D3"/>
    <w:rsid w:val="007E78ED"/>
    <w:rsid w:val="007E7CBD"/>
    <w:rsid w:val="007E7D5C"/>
    <w:rsid w:val="007F00F2"/>
    <w:rsid w:val="007F0240"/>
    <w:rsid w:val="007F0508"/>
    <w:rsid w:val="007F07D2"/>
    <w:rsid w:val="007F1A55"/>
    <w:rsid w:val="007F2453"/>
    <w:rsid w:val="007F29D8"/>
    <w:rsid w:val="007F3242"/>
    <w:rsid w:val="007F3623"/>
    <w:rsid w:val="007F38CA"/>
    <w:rsid w:val="007F4409"/>
    <w:rsid w:val="007F4427"/>
    <w:rsid w:val="007F4C2D"/>
    <w:rsid w:val="007F5961"/>
    <w:rsid w:val="007F5F4D"/>
    <w:rsid w:val="007F5F8C"/>
    <w:rsid w:val="007F66B2"/>
    <w:rsid w:val="007F6F10"/>
    <w:rsid w:val="007F6F3D"/>
    <w:rsid w:val="007F740C"/>
    <w:rsid w:val="007F7E89"/>
    <w:rsid w:val="007F7F4E"/>
    <w:rsid w:val="008010BE"/>
    <w:rsid w:val="008014CD"/>
    <w:rsid w:val="008016D7"/>
    <w:rsid w:val="00801C73"/>
    <w:rsid w:val="008023B2"/>
    <w:rsid w:val="00802615"/>
    <w:rsid w:val="00802804"/>
    <w:rsid w:val="008033EF"/>
    <w:rsid w:val="00803547"/>
    <w:rsid w:val="0080469E"/>
    <w:rsid w:val="008066E6"/>
    <w:rsid w:val="00806733"/>
    <w:rsid w:val="00807C1D"/>
    <w:rsid w:val="0081190E"/>
    <w:rsid w:val="00811920"/>
    <w:rsid w:val="00812289"/>
    <w:rsid w:val="00812AD6"/>
    <w:rsid w:val="00812F90"/>
    <w:rsid w:val="00812F99"/>
    <w:rsid w:val="0081355A"/>
    <w:rsid w:val="00814834"/>
    <w:rsid w:val="0081500D"/>
    <w:rsid w:val="008161A0"/>
    <w:rsid w:val="00816B94"/>
    <w:rsid w:val="00816ED5"/>
    <w:rsid w:val="008171B9"/>
    <w:rsid w:val="00817791"/>
    <w:rsid w:val="008179E2"/>
    <w:rsid w:val="00820656"/>
    <w:rsid w:val="00822291"/>
    <w:rsid w:val="00822E1A"/>
    <w:rsid w:val="00823215"/>
    <w:rsid w:val="008248B7"/>
    <w:rsid w:val="00824943"/>
    <w:rsid w:val="00825083"/>
    <w:rsid w:val="00825331"/>
    <w:rsid w:val="00825962"/>
    <w:rsid w:val="00825D3A"/>
    <w:rsid w:val="008262AD"/>
    <w:rsid w:val="008266A7"/>
    <w:rsid w:val="0082687D"/>
    <w:rsid w:val="0082793F"/>
    <w:rsid w:val="008279F8"/>
    <w:rsid w:val="0083034B"/>
    <w:rsid w:val="008315D8"/>
    <w:rsid w:val="00831C91"/>
    <w:rsid w:val="00832208"/>
    <w:rsid w:val="00832CDA"/>
    <w:rsid w:val="008331B5"/>
    <w:rsid w:val="008331D9"/>
    <w:rsid w:val="00833593"/>
    <w:rsid w:val="00833909"/>
    <w:rsid w:val="00834909"/>
    <w:rsid w:val="00834B85"/>
    <w:rsid w:val="00834E6B"/>
    <w:rsid w:val="00835288"/>
    <w:rsid w:val="008358B1"/>
    <w:rsid w:val="00835B74"/>
    <w:rsid w:val="00835D43"/>
    <w:rsid w:val="00836357"/>
    <w:rsid w:val="00836C2D"/>
    <w:rsid w:val="00836E8B"/>
    <w:rsid w:val="0083768F"/>
    <w:rsid w:val="00840FB9"/>
    <w:rsid w:val="008416EB"/>
    <w:rsid w:val="00841D03"/>
    <w:rsid w:val="00842105"/>
    <w:rsid w:val="0084227F"/>
    <w:rsid w:val="008422A0"/>
    <w:rsid w:val="00843374"/>
    <w:rsid w:val="008433C2"/>
    <w:rsid w:val="008438E8"/>
    <w:rsid w:val="00844265"/>
    <w:rsid w:val="008442F6"/>
    <w:rsid w:val="008449A3"/>
    <w:rsid w:val="00844DA3"/>
    <w:rsid w:val="008459F8"/>
    <w:rsid w:val="00845CF0"/>
    <w:rsid w:val="00845DBF"/>
    <w:rsid w:val="0084601F"/>
    <w:rsid w:val="0084629A"/>
    <w:rsid w:val="008464F9"/>
    <w:rsid w:val="008476DF"/>
    <w:rsid w:val="008479F5"/>
    <w:rsid w:val="00847DEB"/>
    <w:rsid w:val="00847E1C"/>
    <w:rsid w:val="0085001D"/>
    <w:rsid w:val="0085006C"/>
    <w:rsid w:val="00850DC9"/>
    <w:rsid w:val="00851495"/>
    <w:rsid w:val="00852025"/>
    <w:rsid w:val="008520D7"/>
    <w:rsid w:val="00852684"/>
    <w:rsid w:val="00853842"/>
    <w:rsid w:val="00853F38"/>
    <w:rsid w:val="0085444B"/>
    <w:rsid w:val="0085466E"/>
    <w:rsid w:val="008546A5"/>
    <w:rsid w:val="00854D4A"/>
    <w:rsid w:val="00855557"/>
    <w:rsid w:val="00856371"/>
    <w:rsid w:val="0085641E"/>
    <w:rsid w:val="00857AB1"/>
    <w:rsid w:val="00857B4F"/>
    <w:rsid w:val="008604C7"/>
    <w:rsid w:val="00860CC7"/>
    <w:rsid w:val="008613D7"/>
    <w:rsid w:val="00861951"/>
    <w:rsid w:val="0086377E"/>
    <w:rsid w:val="00863A0C"/>
    <w:rsid w:val="008646AD"/>
    <w:rsid w:val="00864980"/>
    <w:rsid w:val="0086498F"/>
    <w:rsid w:val="008655D6"/>
    <w:rsid w:val="00866064"/>
    <w:rsid w:val="008664EC"/>
    <w:rsid w:val="0086657C"/>
    <w:rsid w:val="008667EE"/>
    <w:rsid w:val="00867210"/>
    <w:rsid w:val="00867D09"/>
    <w:rsid w:val="00870385"/>
    <w:rsid w:val="00870463"/>
    <w:rsid w:val="00870AB9"/>
    <w:rsid w:val="00871017"/>
    <w:rsid w:val="00871075"/>
    <w:rsid w:val="008713E2"/>
    <w:rsid w:val="00871ED7"/>
    <w:rsid w:val="00872391"/>
    <w:rsid w:val="0087290C"/>
    <w:rsid w:val="008729CA"/>
    <w:rsid w:val="008729E8"/>
    <w:rsid w:val="00873548"/>
    <w:rsid w:val="00873556"/>
    <w:rsid w:val="00873A55"/>
    <w:rsid w:val="00873F25"/>
    <w:rsid w:val="00873F62"/>
    <w:rsid w:val="00873F95"/>
    <w:rsid w:val="00874678"/>
    <w:rsid w:val="0087469F"/>
    <w:rsid w:val="00874A3D"/>
    <w:rsid w:val="00875CAF"/>
    <w:rsid w:val="00876808"/>
    <w:rsid w:val="0087687D"/>
    <w:rsid w:val="00876EAF"/>
    <w:rsid w:val="00877562"/>
    <w:rsid w:val="008776C8"/>
    <w:rsid w:val="0087793D"/>
    <w:rsid w:val="00877D93"/>
    <w:rsid w:val="00877E75"/>
    <w:rsid w:val="00877F87"/>
    <w:rsid w:val="00880733"/>
    <w:rsid w:val="008807CF"/>
    <w:rsid w:val="00882D13"/>
    <w:rsid w:val="008836E7"/>
    <w:rsid w:val="00883783"/>
    <w:rsid w:val="008838F4"/>
    <w:rsid w:val="00883D2F"/>
    <w:rsid w:val="0088495A"/>
    <w:rsid w:val="00884972"/>
    <w:rsid w:val="00884F14"/>
    <w:rsid w:val="008850DB"/>
    <w:rsid w:val="00885824"/>
    <w:rsid w:val="008871E0"/>
    <w:rsid w:val="00887EB7"/>
    <w:rsid w:val="00890F43"/>
    <w:rsid w:val="0089111A"/>
    <w:rsid w:val="00891BE7"/>
    <w:rsid w:val="008929DA"/>
    <w:rsid w:val="008929E1"/>
    <w:rsid w:val="00893491"/>
    <w:rsid w:val="008937C6"/>
    <w:rsid w:val="00893B81"/>
    <w:rsid w:val="0089473E"/>
    <w:rsid w:val="00894934"/>
    <w:rsid w:val="00894F11"/>
    <w:rsid w:val="0089658E"/>
    <w:rsid w:val="0089668C"/>
    <w:rsid w:val="00896D38"/>
    <w:rsid w:val="00897BA4"/>
    <w:rsid w:val="00897E2E"/>
    <w:rsid w:val="008A0AF8"/>
    <w:rsid w:val="008A0D00"/>
    <w:rsid w:val="008A0E1E"/>
    <w:rsid w:val="008A135E"/>
    <w:rsid w:val="008A17E4"/>
    <w:rsid w:val="008A20ED"/>
    <w:rsid w:val="008A225D"/>
    <w:rsid w:val="008A241B"/>
    <w:rsid w:val="008A24E9"/>
    <w:rsid w:val="008A2D9B"/>
    <w:rsid w:val="008A31B8"/>
    <w:rsid w:val="008A3943"/>
    <w:rsid w:val="008A400E"/>
    <w:rsid w:val="008A4068"/>
    <w:rsid w:val="008A454E"/>
    <w:rsid w:val="008A4736"/>
    <w:rsid w:val="008A47DA"/>
    <w:rsid w:val="008A5ECF"/>
    <w:rsid w:val="008A671E"/>
    <w:rsid w:val="008A6ACE"/>
    <w:rsid w:val="008A6BE5"/>
    <w:rsid w:val="008A7940"/>
    <w:rsid w:val="008A798E"/>
    <w:rsid w:val="008A7E08"/>
    <w:rsid w:val="008B08A4"/>
    <w:rsid w:val="008B0EBA"/>
    <w:rsid w:val="008B0FD6"/>
    <w:rsid w:val="008B132D"/>
    <w:rsid w:val="008B1A21"/>
    <w:rsid w:val="008B1D81"/>
    <w:rsid w:val="008B1FDB"/>
    <w:rsid w:val="008B2ED0"/>
    <w:rsid w:val="008B2F4F"/>
    <w:rsid w:val="008B32A0"/>
    <w:rsid w:val="008B3999"/>
    <w:rsid w:val="008B4781"/>
    <w:rsid w:val="008B498F"/>
    <w:rsid w:val="008B5E43"/>
    <w:rsid w:val="008C0881"/>
    <w:rsid w:val="008C0FEC"/>
    <w:rsid w:val="008C1858"/>
    <w:rsid w:val="008C1E1C"/>
    <w:rsid w:val="008C1FD0"/>
    <w:rsid w:val="008C2044"/>
    <w:rsid w:val="008C21D3"/>
    <w:rsid w:val="008C25AC"/>
    <w:rsid w:val="008C25E1"/>
    <w:rsid w:val="008C2688"/>
    <w:rsid w:val="008C28B2"/>
    <w:rsid w:val="008C2D13"/>
    <w:rsid w:val="008C3248"/>
    <w:rsid w:val="008C39CB"/>
    <w:rsid w:val="008C3BF6"/>
    <w:rsid w:val="008C60D4"/>
    <w:rsid w:val="008C61C1"/>
    <w:rsid w:val="008C6895"/>
    <w:rsid w:val="008C6DF6"/>
    <w:rsid w:val="008C6F25"/>
    <w:rsid w:val="008C72FD"/>
    <w:rsid w:val="008C7B41"/>
    <w:rsid w:val="008C7E9D"/>
    <w:rsid w:val="008D0906"/>
    <w:rsid w:val="008D0CEA"/>
    <w:rsid w:val="008D0FBF"/>
    <w:rsid w:val="008D1578"/>
    <w:rsid w:val="008D1EF1"/>
    <w:rsid w:val="008D22B7"/>
    <w:rsid w:val="008D2A68"/>
    <w:rsid w:val="008D2BFE"/>
    <w:rsid w:val="008D3DF3"/>
    <w:rsid w:val="008D4609"/>
    <w:rsid w:val="008D4AD8"/>
    <w:rsid w:val="008D50E8"/>
    <w:rsid w:val="008D5280"/>
    <w:rsid w:val="008D56C2"/>
    <w:rsid w:val="008D62C5"/>
    <w:rsid w:val="008D70F4"/>
    <w:rsid w:val="008E07DE"/>
    <w:rsid w:val="008E0D20"/>
    <w:rsid w:val="008E118E"/>
    <w:rsid w:val="008E1982"/>
    <w:rsid w:val="008E3111"/>
    <w:rsid w:val="008E3906"/>
    <w:rsid w:val="008E3D4A"/>
    <w:rsid w:val="008E3D8F"/>
    <w:rsid w:val="008E3F73"/>
    <w:rsid w:val="008E56FA"/>
    <w:rsid w:val="008E5F5F"/>
    <w:rsid w:val="008E65AC"/>
    <w:rsid w:val="008E7035"/>
    <w:rsid w:val="008E7860"/>
    <w:rsid w:val="008E7A29"/>
    <w:rsid w:val="008E7D2A"/>
    <w:rsid w:val="008E7D58"/>
    <w:rsid w:val="008F066A"/>
    <w:rsid w:val="008F0E2D"/>
    <w:rsid w:val="008F15A9"/>
    <w:rsid w:val="008F22AE"/>
    <w:rsid w:val="008F2413"/>
    <w:rsid w:val="008F2B52"/>
    <w:rsid w:val="008F360A"/>
    <w:rsid w:val="008F3F88"/>
    <w:rsid w:val="008F5525"/>
    <w:rsid w:val="008F5606"/>
    <w:rsid w:val="008F5EAA"/>
    <w:rsid w:val="008F651B"/>
    <w:rsid w:val="008F6A5C"/>
    <w:rsid w:val="008F72C4"/>
    <w:rsid w:val="008F7389"/>
    <w:rsid w:val="008F75B6"/>
    <w:rsid w:val="008F76FF"/>
    <w:rsid w:val="009000F3"/>
    <w:rsid w:val="00900917"/>
    <w:rsid w:val="00900985"/>
    <w:rsid w:val="00901286"/>
    <w:rsid w:val="00901366"/>
    <w:rsid w:val="00902BE9"/>
    <w:rsid w:val="00903699"/>
    <w:rsid w:val="0090377C"/>
    <w:rsid w:val="0090394D"/>
    <w:rsid w:val="00904BB1"/>
    <w:rsid w:val="009057FB"/>
    <w:rsid w:val="00905991"/>
    <w:rsid w:val="00905A5B"/>
    <w:rsid w:val="00905D0E"/>
    <w:rsid w:val="00906289"/>
    <w:rsid w:val="0090670B"/>
    <w:rsid w:val="00906CA3"/>
    <w:rsid w:val="009079A5"/>
    <w:rsid w:val="00907B91"/>
    <w:rsid w:val="00907F63"/>
    <w:rsid w:val="00907FC6"/>
    <w:rsid w:val="00910295"/>
    <w:rsid w:val="00910589"/>
    <w:rsid w:val="009108BD"/>
    <w:rsid w:val="00910BD9"/>
    <w:rsid w:val="009110E4"/>
    <w:rsid w:val="00912236"/>
    <w:rsid w:val="00912AC3"/>
    <w:rsid w:val="009136DB"/>
    <w:rsid w:val="00914F0F"/>
    <w:rsid w:val="0091638B"/>
    <w:rsid w:val="009202E0"/>
    <w:rsid w:val="009209EC"/>
    <w:rsid w:val="009223D1"/>
    <w:rsid w:val="00922AB2"/>
    <w:rsid w:val="00922C9E"/>
    <w:rsid w:val="00923318"/>
    <w:rsid w:val="00923495"/>
    <w:rsid w:val="00923AAD"/>
    <w:rsid w:val="00924AF7"/>
    <w:rsid w:val="00924C46"/>
    <w:rsid w:val="00924F96"/>
    <w:rsid w:val="00925213"/>
    <w:rsid w:val="00926248"/>
    <w:rsid w:val="00926C24"/>
    <w:rsid w:val="00927143"/>
    <w:rsid w:val="009274EA"/>
    <w:rsid w:val="0092759C"/>
    <w:rsid w:val="00927A07"/>
    <w:rsid w:val="00927C42"/>
    <w:rsid w:val="00927CB3"/>
    <w:rsid w:val="00927E47"/>
    <w:rsid w:val="00930667"/>
    <w:rsid w:val="00930A6F"/>
    <w:rsid w:val="009313A7"/>
    <w:rsid w:val="009313E1"/>
    <w:rsid w:val="009335DA"/>
    <w:rsid w:val="00933FB7"/>
    <w:rsid w:val="0093408F"/>
    <w:rsid w:val="009349C1"/>
    <w:rsid w:val="0093506B"/>
    <w:rsid w:val="00935366"/>
    <w:rsid w:val="00935C03"/>
    <w:rsid w:val="0093643B"/>
    <w:rsid w:val="00936C3B"/>
    <w:rsid w:val="00937614"/>
    <w:rsid w:val="00937EDA"/>
    <w:rsid w:val="00940D75"/>
    <w:rsid w:val="0094131E"/>
    <w:rsid w:val="009419C0"/>
    <w:rsid w:val="00942448"/>
    <w:rsid w:val="00942BAF"/>
    <w:rsid w:val="0094312E"/>
    <w:rsid w:val="009439B6"/>
    <w:rsid w:val="00943FE3"/>
    <w:rsid w:val="009442A4"/>
    <w:rsid w:val="009443E6"/>
    <w:rsid w:val="00944AAD"/>
    <w:rsid w:val="009457BD"/>
    <w:rsid w:val="00946687"/>
    <w:rsid w:val="00946756"/>
    <w:rsid w:val="00946FA6"/>
    <w:rsid w:val="00947705"/>
    <w:rsid w:val="0094783E"/>
    <w:rsid w:val="00950073"/>
    <w:rsid w:val="00951258"/>
    <w:rsid w:val="00951643"/>
    <w:rsid w:val="0095166B"/>
    <w:rsid w:val="00951A10"/>
    <w:rsid w:val="00951C22"/>
    <w:rsid w:val="009531DA"/>
    <w:rsid w:val="00953255"/>
    <w:rsid w:val="00953289"/>
    <w:rsid w:val="00953CF6"/>
    <w:rsid w:val="0095477A"/>
    <w:rsid w:val="00955041"/>
    <w:rsid w:val="009553F1"/>
    <w:rsid w:val="009553FD"/>
    <w:rsid w:val="009562A9"/>
    <w:rsid w:val="009563CD"/>
    <w:rsid w:val="00956628"/>
    <w:rsid w:val="0095664C"/>
    <w:rsid w:val="009567A5"/>
    <w:rsid w:val="00956B2C"/>
    <w:rsid w:val="00956F95"/>
    <w:rsid w:val="00956FFE"/>
    <w:rsid w:val="00957B66"/>
    <w:rsid w:val="00960B68"/>
    <w:rsid w:val="00960D9B"/>
    <w:rsid w:val="00961760"/>
    <w:rsid w:val="00961963"/>
    <w:rsid w:val="00961A13"/>
    <w:rsid w:val="00961EAC"/>
    <w:rsid w:val="00961EE7"/>
    <w:rsid w:val="0096309F"/>
    <w:rsid w:val="00963881"/>
    <w:rsid w:val="00963CC6"/>
    <w:rsid w:val="0096497B"/>
    <w:rsid w:val="00964B62"/>
    <w:rsid w:val="009654E6"/>
    <w:rsid w:val="00965C8D"/>
    <w:rsid w:val="0096624E"/>
    <w:rsid w:val="009667F5"/>
    <w:rsid w:val="009674BA"/>
    <w:rsid w:val="00967970"/>
    <w:rsid w:val="00967F80"/>
    <w:rsid w:val="00970B02"/>
    <w:rsid w:val="0097134F"/>
    <w:rsid w:val="00971750"/>
    <w:rsid w:val="0097181D"/>
    <w:rsid w:val="00971CC6"/>
    <w:rsid w:val="00972FB6"/>
    <w:rsid w:val="00974BE2"/>
    <w:rsid w:val="00974D54"/>
    <w:rsid w:val="00975858"/>
    <w:rsid w:val="00975ECE"/>
    <w:rsid w:val="0097611F"/>
    <w:rsid w:val="00976A2D"/>
    <w:rsid w:val="009770D0"/>
    <w:rsid w:val="0097713F"/>
    <w:rsid w:val="00977279"/>
    <w:rsid w:val="00980D3F"/>
    <w:rsid w:val="0098150F"/>
    <w:rsid w:val="0098185B"/>
    <w:rsid w:val="00981A14"/>
    <w:rsid w:val="009821F3"/>
    <w:rsid w:val="009833DA"/>
    <w:rsid w:val="00983A58"/>
    <w:rsid w:val="009840B0"/>
    <w:rsid w:val="009846DD"/>
    <w:rsid w:val="0098482C"/>
    <w:rsid w:val="0098489B"/>
    <w:rsid w:val="00984A9D"/>
    <w:rsid w:val="00984A9E"/>
    <w:rsid w:val="00984CDE"/>
    <w:rsid w:val="00985DCA"/>
    <w:rsid w:val="009860CA"/>
    <w:rsid w:val="00986203"/>
    <w:rsid w:val="00986864"/>
    <w:rsid w:val="00986A4E"/>
    <w:rsid w:val="00986CA6"/>
    <w:rsid w:val="00987E14"/>
    <w:rsid w:val="00987F37"/>
    <w:rsid w:val="009902A8"/>
    <w:rsid w:val="0099051B"/>
    <w:rsid w:val="009905B1"/>
    <w:rsid w:val="00990F1B"/>
    <w:rsid w:val="00991651"/>
    <w:rsid w:val="00991ABC"/>
    <w:rsid w:val="00991AF4"/>
    <w:rsid w:val="0099218E"/>
    <w:rsid w:val="0099290D"/>
    <w:rsid w:val="00993C22"/>
    <w:rsid w:val="00993D06"/>
    <w:rsid w:val="009943E4"/>
    <w:rsid w:val="00994BE0"/>
    <w:rsid w:val="00994CD2"/>
    <w:rsid w:val="00994EAD"/>
    <w:rsid w:val="00995E84"/>
    <w:rsid w:val="00996388"/>
    <w:rsid w:val="00996C06"/>
    <w:rsid w:val="00996E9F"/>
    <w:rsid w:val="00997277"/>
    <w:rsid w:val="00997C1D"/>
    <w:rsid w:val="009A006B"/>
    <w:rsid w:val="009A012C"/>
    <w:rsid w:val="009A0E1D"/>
    <w:rsid w:val="009A107B"/>
    <w:rsid w:val="009A10E5"/>
    <w:rsid w:val="009A15E4"/>
    <w:rsid w:val="009A1623"/>
    <w:rsid w:val="009A1799"/>
    <w:rsid w:val="009A1980"/>
    <w:rsid w:val="009A22D9"/>
    <w:rsid w:val="009A257D"/>
    <w:rsid w:val="009A2ECC"/>
    <w:rsid w:val="009A3051"/>
    <w:rsid w:val="009A325D"/>
    <w:rsid w:val="009A491F"/>
    <w:rsid w:val="009A4D4D"/>
    <w:rsid w:val="009A4E22"/>
    <w:rsid w:val="009A522D"/>
    <w:rsid w:val="009A5981"/>
    <w:rsid w:val="009A60E6"/>
    <w:rsid w:val="009A6935"/>
    <w:rsid w:val="009A7A42"/>
    <w:rsid w:val="009A7F37"/>
    <w:rsid w:val="009B1763"/>
    <w:rsid w:val="009B205C"/>
    <w:rsid w:val="009B2C96"/>
    <w:rsid w:val="009B3567"/>
    <w:rsid w:val="009B3E13"/>
    <w:rsid w:val="009B40BE"/>
    <w:rsid w:val="009B42B1"/>
    <w:rsid w:val="009B4A6B"/>
    <w:rsid w:val="009B4AF5"/>
    <w:rsid w:val="009B4B12"/>
    <w:rsid w:val="009B556F"/>
    <w:rsid w:val="009B5933"/>
    <w:rsid w:val="009B59A4"/>
    <w:rsid w:val="009B5F6B"/>
    <w:rsid w:val="009B6EA4"/>
    <w:rsid w:val="009B783B"/>
    <w:rsid w:val="009C09C3"/>
    <w:rsid w:val="009C0D42"/>
    <w:rsid w:val="009C0FF7"/>
    <w:rsid w:val="009C16D8"/>
    <w:rsid w:val="009C2183"/>
    <w:rsid w:val="009C239A"/>
    <w:rsid w:val="009C240E"/>
    <w:rsid w:val="009C247F"/>
    <w:rsid w:val="009C27A3"/>
    <w:rsid w:val="009C2890"/>
    <w:rsid w:val="009C44F5"/>
    <w:rsid w:val="009C4825"/>
    <w:rsid w:val="009C52FA"/>
    <w:rsid w:val="009C543D"/>
    <w:rsid w:val="009C5682"/>
    <w:rsid w:val="009C640A"/>
    <w:rsid w:val="009C6568"/>
    <w:rsid w:val="009C73A7"/>
    <w:rsid w:val="009C7B2C"/>
    <w:rsid w:val="009D0281"/>
    <w:rsid w:val="009D0995"/>
    <w:rsid w:val="009D0C00"/>
    <w:rsid w:val="009D0D36"/>
    <w:rsid w:val="009D10BC"/>
    <w:rsid w:val="009D1E7E"/>
    <w:rsid w:val="009D26B0"/>
    <w:rsid w:val="009D2DCA"/>
    <w:rsid w:val="009D2E54"/>
    <w:rsid w:val="009D2F89"/>
    <w:rsid w:val="009D31C0"/>
    <w:rsid w:val="009D3F4F"/>
    <w:rsid w:val="009D41F3"/>
    <w:rsid w:val="009D448E"/>
    <w:rsid w:val="009D47AA"/>
    <w:rsid w:val="009D4B1E"/>
    <w:rsid w:val="009D50D9"/>
    <w:rsid w:val="009D5F5A"/>
    <w:rsid w:val="009D6417"/>
    <w:rsid w:val="009D64F6"/>
    <w:rsid w:val="009D69C4"/>
    <w:rsid w:val="009D75EB"/>
    <w:rsid w:val="009D79AC"/>
    <w:rsid w:val="009D7E56"/>
    <w:rsid w:val="009E076C"/>
    <w:rsid w:val="009E089E"/>
    <w:rsid w:val="009E178C"/>
    <w:rsid w:val="009E1B97"/>
    <w:rsid w:val="009E218C"/>
    <w:rsid w:val="009E2D7E"/>
    <w:rsid w:val="009E33F8"/>
    <w:rsid w:val="009E38E0"/>
    <w:rsid w:val="009E39B6"/>
    <w:rsid w:val="009E44D7"/>
    <w:rsid w:val="009E5A51"/>
    <w:rsid w:val="009E5B63"/>
    <w:rsid w:val="009E66F0"/>
    <w:rsid w:val="009E6808"/>
    <w:rsid w:val="009E6971"/>
    <w:rsid w:val="009E6CCE"/>
    <w:rsid w:val="009E73DF"/>
    <w:rsid w:val="009E7534"/>
    <w:rsid w:val="009E7B4E"/>
    <w:rsid w:val="009F018A"/>
    <w:rsid w:val="009F05AF"/>
    <w:rsid w:val="009F1E42"/>
    <w:rsid w:val="009F212E"/>
    <w:rsid w:val="009F24BB"/>
    <w:rsid w:val="009F2AA9"/>
    <w:rsid w:val="009F2B27"/>
    <w:rsid w:val="009F34D9"/>
    <w:rsid w:val="009F3A85"/>
    <w:rsid w:val="009F3C43"/>
    <w:rsid w:val="009F4584"/>
    <w:rsid w:val="009F4755"/>
    <w:rsid w:val="009F4FD1"/>
    <w:rsid w:val="009F544D"/>
    <w:rsid w:val="009F5583"/>
    <w:rsid w:val="009F5736"/>
    <w:rsid w:val="009F5E9A"/>
    <w:rsid w:val="009F613A"/>
    <w:rsid w:val="009F62C9"/>
    <w:rsid w:val="009F683C"/>
    <w:rsid w:val="009F6C06"/>
    <w:rsid w:val="009F72EB"/>
    <w:rsid w:val="009F7370"/>
    <w:rsid w:val="009F7E80"/>
    <w:rsid w:val="009F7EC6"/>
    <w:rsid w:val="009F7EDE"/>
    <w:rsid w:val="00A00B7F"/>
    <w:rsid w:val="00A00EAA"/>
    <w:rsid w:val="00A01C21"/>
    <w:rsid w:val="00A01FF9"/>
    <w:rsid w:val="00A0205F"/>
    <w:rsid w:val="00A0249B"/>
    <w:rsid w:val="00A02F8D"/>
    <w:rsid w:val="00A03823"/>
    <w:rsid w:val="00A04E60"/>
    <w:rsid w:val="00A0560B"/>
    <w:rsid w:val="00A05EDE"/>
    <w:rsid w:val="00A05FF8"/>
    <w:rsid w:val="00A06C97"/>
    <w:rsid w:val="00A07AFF"/>
    <w:rsid w:val="00A07BFC"/>
    <w:rsid w:val="00A07C73"/>
    <w:rsid w:val="00A10D6D"/>
    <w:rsid w:val="00A110DF"/>
    <w:rsid w:val="00A11E12"/>
    <w:rsid w:val="00A1292F"/>
    <w:rsid w:val="00A12DD1"/>
    <w:rsid w:val="00A12DE3"/>
    <w:rsid w:val="00A13442"/>
    <w:rsid w:val="00A14517"/>
    <w:rsid w:val="00A14561"/>
    <w:rsid w:val="00A14739"/>
    <w:rsid w:val="00A1484E"/>
    <w:rsid w:val="00A14AF1"/>
    <w:rsid w:val="00A14F91"/>
    <w:rsid w:val="00A15062"/>
    <w:rsid w:val="00A151EE"/>
    <w:rsid w:val="00A15AE9"/>
    <w:rsid w:val="00A16400"/>
    <w:rsid w:val="00A167F2"/>
    <w:rsid w:val="00A169F4"/>
    <w:rsid w:val="00A16D4A"/>
    <w:rsid w:val="00A16DF3"/>
    <w:rsid w:val="00A1754B"/>
    <w:rsid w:val="00A17ACC"/>
    <w:rsid w:val="00A17F99"/>
    <w:rsid w:val="00A201B3"/>
    <w:rsid w:val="00A208C8"/>
    <w:rsid w:val="00A213DC"/>
    <w:rsid w:val="00A214D7"/>
    <w:rsid w:val="00A21543"/>
    <w:rsid w:val="00A21D5F"/>
    <w:rsid w:val="00A21E4E"/>
    <w:rsid w:val="00A2225B"/>
    <w:rsid w:val="00A22425"/>
    <w:rsid w:val="00A226F2"/>
    <w:rsid w:val="00A2303D"/>
    <w:rsid w:val="00A23115"/>
    <w:rsid w:val="00A234B5"/>
    <w:rsid w:val="00A23707"/>
    <w:rsid w:val="00A23977"/>
    <w:rsid w:val="00A2466F"/>
    <w:rsid w:val="00A246EF"/>
    <w:rsid w:val="00A248A5"/>
    <w:rsid w:val="00A25CDD"/>
    <w:rsid w:val="00A25F04"/>
    <w:rsid w:val="00A261AC"/>
    <w:rsid w:val="00A26944"/>
    <w:rsid w:val="00A27084"/>
    <w:rsid w:val="00A27E96"/>
    <w:rsid w:val="00A30082"/>
    <w:rsid w:val="00A30288"/>
    <w:rsid w:val="00A30530"/>
    <w:rsid w:val="00A309C1"/>
    <w:rsid w:val="00A33093"/>
    <w:rsid w:val="00A3318E"/>
    <w:rsid w:val="00A33201"/>
    <w:rsid w:val="00A335AF"/>
    <w:rsid w:val="00A353C0"/>
    <w:rsid w:val="00A3593B"/>
    <w:rsid w:val="00A3599F"/>
    <w:rsid w:val="00A35A0B"/>
    <w:rsid w:val="00A35B42"/>
    <w:rsid w:val="00A3663A"/>
    <w:rsid w:val="00A37525"/>
    <w:rsid w:val="00A37781"/>
    <w:rsid w:val="00A37DC6"/>
    <w:rsid w:val="00A40362"/>
    <w:rsid w:val="00A404EC"/>
    <w:rsid w:val="00A40C4D"/>
    <w:rsid w:val="00A4105C"/>
    <w:rsid w:val="00A417D0"/>
    <w:rsid w:val="00A41D60"/>
    <w:rsid w:val="00A42012"/>
    <w:rsid w:val="00A42307"/>
    <w:rsid w:val="00A42C64"/>
    <w:rsid w:val="00A42CB9"/>
    <w:rsid w:val="00A43088"/>
    <w:rsid w:val="00A439FA"/>
    <w:rsid w:val="00A43C90"/>
    <w:rsid w:val="00A4478E"/>
    <w:rsid w:val="00A44A95"/>
    <w:rsid w:val="00A44E9B"/>
    <w:rsid w:val="00A45A73"/>
    <w:rsid w:val="00A45F13"/>
    <w:rsid w:val="00A460B5"/>
    <w:rsid w:val="00A4628A"/>
    <w:rsid w:val="00A464C3"/>
    <w:rsid w:val="00A467FB"/>
    <w:rsid w:val="00A4684C"/>
    <w:rsid w:val="00A46851"/>
    <w:rsid w:val="00A46C3C"/>
    <w:rsid w:val="00A47E57"/>
    <w:rsid w:val="00A47EC2"/>
    <w:rsid w:val="00A50765"/>
    <w:rsid w:val="00A508CA"/>
    <w:rsid w:val="00A5098A"/>
    <w:rsid w:val="00A51418"/>
    <w:rsid w:val="00A53568"/>
    <w:rsid w:val="00A53813"/>
    <w:rsid w:val="00A539C8"/>
    <w:rsid w:val="00A53D5B"/>
    <w:rsid w:val="00A5424B"/>
    <w:rsid w:val="00A54852"/>
    <w:rsid w:val="00A549EC"/>
    <w:rsid w:val="00A55544"/>
    <w:rsid w:val="00A559EF"/>
    <w:rsid w:val="00A56B07"/>
    <w:rsid w:val="00A56C9E"/>
    <w:rsid w:val="00A57A38"/>
    <w:rsid w:val="00A57F35"/>
    <w:rsid w:val="00A57F48"/>
    <w:rsid w:val="00A604B1"/>
    <w:rsid w:val="00A60C24"/>
    <w:rsid w:val="00A60FD5"/>
    <w:rsid w:val="00A61090"/>
    <w:rsid w:val="00A6146D"/>
    <w:rsid w:val="00A61C4B"/>
    <w:rsid w:val="00A62635"/>
    <w:rsid w:val="00A6268D"/>
    <w:rsid w:val="00A626D1"/>
    <w:rsid w:val="00A62B9D"/>
    <w:rsid w:val="00A63502"/>
    <w:rsid w:val="00A64113"/>
    <w:rsid w:val="00A64243"/>
    <w:rsid w:val="00A6537B"/>
    <w:rsid w:val="00A65750"/>
    <w:rsid w:val="00A657E8"/>
    <w:rsid w:val="00A6592B"/>
    <w:rsid w:val="00A66206"/>
    <w:rsid w:val="00A679B9"/>
    <w:rsid w:val="00A67D1B"/>
    <w:rsid w:val="00A70201"/>
    <w:rsid w:val="00A707B7"/>
    <w:rsid w:val="00A71311"/>
    <w:rsid w:val="00A71678"/>
    <w:rsid w:val="00A717B1"/>
    <w:rsid w:val="00A71AEA"/>
    <w:rsid w:val="00A7266F"/>
    <w:rsid w:val="00A72881"/>
    <w:rsid w:val="00A72E48"/>
    <w:rsid w:val="00A72F99"/>
    <w:rsid w:val="00A73803"/>
    <w:rsid w:val="00A73995"/>
    <w:rsid w:val="00A745A8"/>
    <w:rsid w:val="00A74BE5"/>
    <w:rsid w:val="00A754F7"/>
    <w:rsid w:val="00A75797"/>
    <w:rsid w:val="00A75B6D"/>
    <w:rsid w:val="00A75E1B"/>
    <w:rsid w:val="00A7619C"/>
    <w:rsid w:val="00A7629F"/>
    <w:rsid w:val="00A76B23"/>
    <w:rsid w:val="00A76E2D"/>
    <w:rsid w:val="00A77809"/>
    <w:rsid w:val="00A77946"/>
    <w:rsid w:val="00A77A13"/>
    <w:rsid w:val="00A77E9D"/>
    <w:rsid w:val="00A801B9"/>
    <w:rsid w:val="00A80771"/>
    <w:rsid w:val="00A811D8"/>
    <w:rsid w:val="00A8135C"/>
    <w:rsid w:val="00A81F8D"/>
    <w:rsid w:val="00A8282F"/>
    <w:rsid w:val="00A82857"/>
    <w:rsid w:val="00A8286F"/>
    <w:rsid w:val="00A83C28"/>
    <w:rsid w:val="00A83D7A"/>
    <w:rsid w:val="00A843FA"/>
    <w:rsid w:val="00A84810"/>
    <w:rsid w:val="00A84928"/>
    <w:rsid w:val="00A84C6C"/>
    <w:rsid w:val="00A84EE7"/>
    <w:rsid w:val="00A852A4"/>
    <w:rsid w:val="00A85BB3"/>
    <w:rsid w:val="00A85D0F"/>
    <w:rsid w:val="00A866BA"/>
    <w:rsid w:val="00A86D2D"/>
    <w:rsid w:val="00A86F68"/>
    <w:rsid w:val="00A870DD"/>
    <w:rsid w:val="00A87870"/>
    <w:rsid w:val="00A87E00"/>
    <w:rsid w:val="00A9027A"/>
    <w:rsid w:val="00A904C5"/>
    <w:rsid w:val="00A9163A"/>
    <w:rsid w:val="00A926A3"/>
    <w:rsid w:val="00A926A7"/>
    <w:rsid w:val="00A93A88"/>
    <w:rsid w:val="00A93C1E"/>
    <w:rsid w:val="00A944FC"/>
    <w:rsid w:val="00A953BF"/>
    <w:rsid w:val="00A95A49"/>
    <w:rsid w:val="00A97BF2"/>
    <w:rsid w:val="00AA01E6"/>
    <w:rsid w:val="00AA02D0"/>
    <w:rsid w:val="00AA05F9"/>
    <w:rsid w:val="00AA0AD5"/>
    <w:rsid w:val="00AA14BE"/>
    <w:rsid w:val="00AA155F"/>
    <w:rsid w:val="00AA263C"/>
    <w:rsid w:val="00AA2AED"/>
    <w:rsid w:val="00AA2D91"/>
    <w:rsid w:val="00AA3373"/>
    <w:rsid w:val="00AA35BC"/>
    <w:rsid w:val="00AA3FA4"/>
    <w:rsid w:val="00AA426F"/>
    <w:rsid w:val="00AA43F7"/>
    <w:rsid w:val="00AA4A52"/>
    <w:rsid w:val="00AA609F"/>
    <w:rsid w:val="00AA7505"/>
    <w:rsid w:val="00AA7C48"/>
    <w:rsid w:val="00AB079A"/>
    <w:rsid w:val="00AB0FE4"/>
    <w:rsid w:val="00AB1868"/>
    <w:rsid w:val="00AB1A60"/>
    <w:rsid w:val="00AB2747"/>
    <w:rsid w:val="00AB277F"/>
    <w:rsid w:val="00AB2DC9"/>
    <w:rsid w:val="00AB3BA6"/>
    <w:rsid w:val="00AB3DC3"/>
    <w:rsid w:val="00AB42D2"/>
    <w:rsid w:val="00AB43BC"/>
    <w:rsid w:val="00AB4C28"/>
    <w:rsid w:val="00AB4E8C"/>
    <w:rsid w:val="00AB58AC"/>
    <w:rsid w:val="00AB59F4"/>
    <w:rsid w:val="00AB5EED"/>
    <w:rsid w:val="00AB6000"/>
    <w:rsid w:val="00AB69FD"/>
    <w:rsid w:val="00AB6AEF"/>
    <w:rsid w:val="00AB7078"/>
    <w:rsid w:val="00AB7753"/>
    <w:rsid w:val="00AB7C63"/>
    <w:rsid w:val="00AB7D8B"/>
    <w:rsid w:val="00AC0300"/>
    <w:rsid w:val="00AC0F17"/>
    <w:rsid w:val="00AC1135"/>
    <w:rsid w:val="00AC147F"/>
    <w:rsid w:val="00AC1601"/>
    <w:rsid w:val="00AC20D2"/>
    <w:rsid w:val="00AC24E2"/>
    <w:rsid w:val="00AC2AF3"/>
    <w:rsid w:val="00AC2D75"/>
    <w:rsid w:val="00AC2FD6"/>
    <w:rsid w:val="00AC3916"/>
    <w:rsid w:val="00AC429F"/>
    <w:rsid w:val="00AC44D6"/>
    <w:rsid w:val="00AC4D03"/>
    <w:rsid w:val="00AC53A7"/>
    <w:rsid w:val="00AC5BA3"/>
    <w:rsid w:val="00AC7248"/>
    <w:rsid w:val="00AC757A"/>
    <w:rsid w:val="00AC7D18"/>
    <w:rsid w:val="00AC7E38"/>
    <w:rsid w:val="00AD059C"/>
    <w:rsid w:val="00AD0603"/>
    <w:rsid w:val="00AD0723"/>
    <w:rsid w:val="00AD0BDE"/>
    <w:rsid w:val="00AD11F8"/>
    <w:rsid w:val="00AD15CA"/>
    <w:rsid w:val="00AD1DA9"/>
    <w:rsid w:val="00AD221F"/>
    <w:rsid w:val="00AD2EF6"/>
    <w:rsid w:val="00AD3440"/>
    <w:rsid w:val="00AD378E"/>
    <w:rsid w:val="00AD44AC"/>
    <w:rsid w:val="00AD4C61"/>
    <w:rsid w:val="00AD5337"/>
    <w:rsid w:val="00AD535B"/>
    <w:rsid w:val="00AD55DF"/>
    <w:rsid w:val="00AD5C3D"/>
    <w:rsid w:val="00AD6391"/>
    <w:rsid w:val="00AD66A6"/>
    <w:rsid w:val="00AD66E4"/>
    <w:rsid w:val="00AD7EED"/>
    <w:rsid w:val="00AE01D7"/>
    <w:rsid w:val="00AE029D"/>
    <w:rsid w:val="00AE13EF"/>
    <w:rsid w:val="00AE1683"/>
    <w:rsid w:val="00AE2415"/>
    <w:rsid w:val="00AE2AEA"/>
    <w:rsid w:val="00AE35DB"/>
    <w:rsid w:val="00AE3D5C"/>
    <w:rsid w:val="00AE4006"/>
    <w:rsid w:val="00AE47B0"/>
    <w:rsid w:val="00AE4B96"/>
    <w:rsid w:val="00AE4BB0"/>
    <w:rsid w:val="00AE518E"/>
    <w:rsid w:val="00AE530F"/>
    <w:rsid w:val="00AE534E"/>
    <w:rsid w:val="00AE5562"/>
    <w:rsid w:val="00AE59EB"/>
    <w:rsid w:val="00AE5BCA"/>
    <w:rsid w:val="00AE5C0F"/>
    <w:rsid w:val="00AE5ED8"/>
    <w:rsid w:val="00AE6390"/>
    <w:rsid w:val="00AF05D1"/>
    <w:rsid w:val="00AF10B9"/>
    <w:rsid w:val="00AF1132"/>
    <w:rsid w:val="00AF1137"/>
    <w:rsid w:val="00AF1587"/>
    <w:rsid w:val="00AF1845"/>
    <w:rsid w:val="00AF2092"/>
    <w:rsid w:val="00AF2468"/>
    <w:rsid w:val="00AF2596"/>
    <w:rsid w:val="00AF37E0"/>
    <w:rsid w:val="00AF3CD7"/>
    <w:rsid w:val="00AF5014"/>
    <w:rsid w:val="00AF517B"/>
    <w:rsid w:val="00AF5C8C"/>
    <w:rsid w:val="00AF5F63"/>
    <w:rsid w:val="00AF5FFF"/>
    <w:rsid w:val="00AF64E9"/>
    <w:rsid w:val="00AF6685"/>
    <w:rsid w:val="00AF6B1F"/>
    <w:rsid w:val="00AF714A"/>
    <w:rsid w:val="00AF79A7"/>
    <w:rsid w:val="00B00829"/>
    <w:rsid w:val="00B00EE0"/>
    <w:rsid w:val="00B00EE3"/>
    <w:rsid w:val="00B01152"/>
    <w:rsid w:val="00B019E3"/>
    <w:rsid w:val="00B01AEC"/>
    <w:rsid w:val="00B0206D"/>
    <w:rsid w:val="00B025AE"/>
    <w:rsid w:val="00B03751"/>
    <w:rsid w:val="00B0442E"/>
    <w:rsid w:val="00B04B38"/>
    <w:rsid w:val="00B04E39"/>
    <w:rsid w:val="00B0713C"/>
    <w:rsid w:val="00B07875"/>
    <w:rsid w:val="00B102F3"/>
    <w:rsid w:val="00B1033A"/>
    <w:rsid w:val="00B12C45"/>
    <w:rsid w:val="00B12DBD"/>
    <w:rsid w:val="00B12EDA"/>
    <w:rsid w:val="00B13E3F"/>
    <w:rsid w:val="00B14016"/>
    <w:rsid w:val="00B1422A"/>
    <w:rsid w:val="00B14B43"/>
    <w:rsid w:val="00B1644A"/>
    <w:rsid w:val="00B1730B"/>
    <w:rsid w:val="00B173EA"/>
    <w:rsid w:val="00B20B2E"/>
    <w:rsid w:val="00B2202F"/>
    <w:rsid w:val="00B220E6"/>
    <w:rsid w:val="00B220FE"/>
    <w:rsid w:val="00B222D6"/>
    <w:rsid w:val="00B22342"/>
    <w:rsid w:val="00B227A6"/>
    <w:rsid w:val="00B2283D"/>
    <w:rsid w:val="00B2308D"/>
    <w:rsid w:val="00B232C1"/>
    <w:rsid w:val="00B23757"/>
    <w:rsid w:val="00B2388D"/>
    <w:rsid w:val="00B23F84"/>
    <w:rsid w:val="00B2489A"/>
    <w:rsid w:val="00B25288"/>
    <w:rsid w:val="00B25E24"/>
    <w:rsid w:val="00B26FDA"/>
    <w:rsid w:val="00B278C0"/>
    <w:rsid w:val="00B31D88"/>
    <w:rsid w:val="00B3235A"/>
    <w:rsid w:val="00B324F4"/>
    <w:rsid w:val="00B32AE5"/>
    <w:rsid w:val="00B3313F"/>
    <w:rsid w:val="00B333CD"/>
    <w:rsid w:val="00B33B35"/>
    <w:rsid w:val="00B33EB3"/>
    <w:rsid w:val="00B33F98"/>
    <w:rsid w:val="00B341B7"/>
    <w:rsid w:val="00B34EA4"/>
    <w:rsid w:val="00B34FBA"/>
    <w:rsid w:val="00B35553"/>
    <w:rsid w:val="00B36270"/>
    <w:rsid w:val="00B3663C"/>
    <w:rsid w:val="00B36D42"/>
    <w:rsid w:val="00B377BD"/>
    <w:rsid w:val="00B40083"/>
    <w:rsid w:val="00B403A5"/>
    <w:rsid w:val="00B40479"/>
    <w:rsid w:val="00B41029"/>
    <w:rsid w:val="00B41584"/>
    <w:rsid w:val="00B418A3"/>
    <w:rsid w:val="00B41E30"/>
    <w:rsid w:val="00B41F30"/>
    <w:rsid w:val="00B42E5E"/>
    <w:rsid w:val="00B42EF6"/>
    <w:rsid w:val="00B438B5"/>
    <w:rsid w:val="00B43D07"/>
    <w:rsid w:val="00B43DAD"/>
    <w:rsid w:val="00B43DE5"/>
    <w:rsid w:val="00B44673"/>
    <w:rsid w:val="00B44D12"/>
    <w:rsid w:val="00B45455"/>
    <w:rsid w:val="00B455BB"/>
    <w:rsid w:val="00B461F0"/>
    <w:rsid w:val="00B46203"/>
    <w:rsid w:val="00B462C7"/>
    <w:rsid w:val="00B46745"/>
    <w:rsid w:val="00B46C18"/>
    <w:rsid w:val="00B477BB"/>
    <w:rsid w:val="00B51555"/>
    <w:rsid w:val="00B5159E"/>
    <w:rsid w:val="00B51F66"/>
    <w:rsid w:val="00B53A27"/>
    <w:rsid w:val="00B54BE9"/>
    <w:rsid w:val="00B5507D"/>
    <w:rsid w:val="00B55385"/>
    <w:rsid w:val="00B55510"/>
    <w:rsid w:val="00B55C43"/>
    <w:rsid w:val="00B567C2"/>
    <w:rsid w:val="00B571EA"/>
    <w:rsid w:val="00B572D2"/>
    <w:rsid w:val="00B57A46"/>
    <w:rsid w:val="00B6009A"/>
    <w:rsid w:val="00B60C38"/>
    <w:rsid w:val="00B61073"/>
    <w:rsid w:val="00B61E32"/>
    <w:rsid w:val="00B63BE1"/>
    <w:rsid w:val="00B6416F"/>
    <w:rsid w:val="00B64913"/>
    <w:rsid w:val="00B655ED"/>
    <w:rsid w:val="00B65DEA"/>
    <w:rsid w:val="00B66173"/>
    <w:rsid w:val="00B66422"/>
    <w:rsid w:val="00B66997"/>
    <w:rsid w:val="00B669C0"/>
    <w:rsid w:val="00B66AF1"/>
    <w:rsid w:val="00B66C43"/>
    <w:rsid w:val="00B7107D"/>
    <w:rsid w:val="00B7148D"/>
    <w:rsid w:val="00B72BC4"/>
    <w:rsid w:val="00B72E48"/>
    <w:rsid w:val="00B73083"/>
    <w:rsid w:val="00B730C9"/>
    <w:rsid w:val="00B7397E"/>
    <w:rsid w:val="00B73C3E"/>
    <w:rsid w:val="00B73E64"/>
    <w:rsid w:val="00B73F42"/>
    <w:rsid w:val="00B7486F"/>
    <w:rsid w:val="00B75746"/>
    <w:rsid w:val="00B76D4D"/>
    <w:rsid w:val="00B805BA"/>
    <w:rsid w:val="00B8096A"/>
    <w:rsid w:val="00B80F18"/>
    <w:rsid w:val="00B81011"/>
    <w:rsid w:val="00B8122A"/>
    <w:rsid w:val="00B81594"/>
    <w:rsid w:val="00B81946"/>
    <w:rsid w:val="00B81A6F"/>
    <w:rsid w:val="00B81CB6"/>
    <w:rsid w:val="00B82AFB"/>
    <w:rsid w:val="00B8321B"/>
    <w:rsid w:val="00B83409"/>
    <w:rsid w:val="00B836AB"/>
    <w:rsid w:val="00B839D8"/>
    <w:rsid w:val="00B84537"/>
    <w:rsid w:val="00B8502C"/>
    <w:rsid w:val="00B854A2"/>
    <w:rsid w:val="00B854DE"/>
    <w:rsid w:val="00B85AB3"/>
    <w:rsid w:val="00B86A0C"/>
    <w:rsid w:val="00B86D9C"/>
    <w:rsid w:val="00B87355"/>
    <w:rsid w:val="00B87CB5"/>
    <w:rsid w:val="00B90A4C"/>
    <w:rsid w:val="00B910B0"/>
    <w:rsid w:val="00B91816"/>
    <w:rsid w:val="00B91E9E"/>
    <w:rsid w:val="00B920AA"/>
    <w:rsid w:val="00B934EE"/>
    <w:rsid w:val="00B93DF2"/>
    <w:rsid w:val="00B94B89"/>
    <w:rsid w:val="00B94E38"/>
    <w:rsid w:val="00B94E72"/>
    <w:rsid w:val="00B9511B"/>
    <w:rsid w:val="00B96691"/>
    <w:rsid w:val="00B966DD"/>
    <w:rsid w:val="00B9732F"/>
    <w:rsid w:val="00BA0233"/>
    <w:rsid w:val="00BA0719"/>
    <w:rsid w:val="00BA2631"/>
    <w:rsid w:val="00BA26FD"/>
    <w:rsid w:val="00BA2888"/>
    <w:rsid w:val="00BA29DE"/>
    <w:rsid w:val="00BA378C"/>
    <w:rsid w:val="00BA3860"/>
    <w:rsid w:val="00BA4D45"/>
    <w:rsid w:val="00BA4DB0"/>
    <w:rsid w:val="00BA4F99"/>
    <w:rsid w:val="00BA560A"/>
    <w:rsid w:val="00BA5A59"/>
    <w:rsid w:val="00BA62E5"/>
    <w:rsid w:val="00BA6714"/>
    <w:rsid w:val="00BA7013"/>
    <w:rsid w:val="00BA7AC3"/>
    <w:rsid w:val="00BA7C62"/>
    <w:rsid w:val="00BA7D10"/>
    <w:rsid w:val="00BB049E"/>
    <w:rsid w:val="00BB0B09"/>
    <w:rsid w:val="00BB0C1E"/>
    <w:rsid w:val="00BB13CE"/>
    <w:rsid w:val="00BB162E"/>
    <w:rsid w:val="00BB16E1"/>
    <w:rsid w:val="00BB1812"/>
    <w:rsid w:val="00BB1E58"/>
    <w:rsid w:val="00BB1F10"/>
    <w:rsid w:val="00BB20CA"/>
    <w:rsid w:val="00BB31DD"/>
    <w:rsid w:val="00BB4132"/>
    <w:rsid w:val="00BB4415"/>
    <w:rsid w:val="00BB447A"/>
    <w:rsid w:val="00BB4764"/>
    <w:rsid w:val="00BB5486"/>
    <w:rsid w:val="00BB5577"/>
    <w:rsid w:val="00BB5AED"/>
    <w:rsid w:val="00BB5F7E"/>
    <w:rsid w:val="00BB6002"/>
    <w:rsid w:val="00BB665A"/>
    <w:rsid w:val="00BB700E"/>
    <w:rsid w:val="00BB70E2"/>
    <w:rsid w:val="00BB770D"/>
    <w:rsid w:val="00BB7726"/>
    <w:rsid w:val="00BB7E37"/>
    <w:rsid w:val="00BC0079"/>
    <w:rsid w:val="00BC0591"/>
    <w:rsid w:val="00BC0EFA"/>
    <w:rsid w:val="00BC1217"/>
    <w:rsid w:val="00BC16A0"/>
    <w:rsid w:val="00BC1EBB"/>
    <w:rsid w:val="00BC278B"/>
    <w:rsid w:val="00BC3A6A"/>
    <w:rsid w:val="00BC3F98"/>
    <w:rsid w:val="00BC4779"/>
    <w:rsid w:val="00BC4BD4"/>
    <w:rsid w:val="00BC555E"/>
    <w:rsid w:val="00BC5AF2"/>
    <w:rsid w:val="00BC5E77"/>
    <w:rsid w:val="00BC6BBA"/>
    <w:rsid w:val="00BC71D7"/>
    <w:rsid w:val="00BD0AD5"/>
    <w:rsid w:val="00BD0AEB"/>
    <w:rsid w:val="00BD109D"/>
    <w:rsid w:val="00BD2034"/>
    <w:rsid w:val="00BD20C6"/>
    <w:rsid w:val="00BD34D3"/>
    <w:rsid w:val="00BD4984"/>
    <w:rsid w:val="00BD500C"/>
    <w:rsid w:val="00BD5096"/>
    <w:rsid w:val="00BD53A9"/>
    <w:rsid w:val="00BD568A"/>
    <w:rsid w:val="00BD5A17"/>
    <w:rsid w:val="00BD61E5"/>
    <w:rsid w:val="00BD7285"/>
    <w:rsid w:val="00BD7791"/>
    <w:rsid w:val="00BE0455"/>
    <w:rsid w:val="00BE0A19"/>
    <w:rsid w:val="00BE0AF6"/>
    <w:rsid w:val="00BE1280"/>
    <w:rsid w:val="00BE178B"/>
    <w:rsid w:val="00BE18A8"/>
    <w:rsid w:val="00BE28C9"/>
    <w:rsid w:val="00BE2BD3"/>
    <w:rsid w:val="00BE31FE"/>
    <w:rsid w:val="00BE37C5"/>
    <w:rsid w:val="00BE4B25"/>
    <w:rsid w:val="00BE5B07"/>
    <w:rsid w:val="00BE6296"/>
    <w:rsid w:val="00BE62D3"/>
    <w:rsid w:val="00BE69E0"/>
    <w:rsid w:val="00BE767E"/>
    <w:rsid w:val="00BF1097"/>
    <w:rsid w:val="00BF153C"/>
    <w:rsid w:val="00BF2D8E"/>
    <w:rsid w:val="00BF304F"/>
    <w:rsid w:val="00BF30D2"/>
    <w:rsid w:val="00BF3444"/>
    <w:rsid w:val="00BF377A"/>
    <w:rsid w:val="00BF3BD6"/>
    <w:rsid w:val="00BF492C"/>
    <w:rsid w:val="00BF4C3F"/>
    <w:rsid w:val="00BF4E11"/>
    <w:rsid w:val="00BF573F"/>
    <w:rsid w:val="00BF611C"/>
    <w:rsid w:val="00BF6143"/>
    <w:rsid w:val="00BF6177"/>
    <w:rsid w:val="00BF73ED"/>
    <w:rsid w:val="00BF76B8"/>
    <w:rsid w:val="00C01A8D"/>
    <w:rsid w:val="00C021A8"/>
    <w:rsid w:val="00C02C6F"/>
    <w:rsid w:val="00C03F8B"/>
    <w:rsid w:val="00C05104"/>
    <w:rsid w:val="00C05211"/>
    <w:rsid w:val="00C05B12"/>
    <w:rsid w:val="00C05B28"/>
    <w:rsid w:val="00C06E34"/>
    <w:rsid w:val="00C06F78"/>
    <w:rsid w:val="00C076A6"/>
    <w:rsid w:val="00C07E77"/>
    <w:rsid w:val="00C113F3"/>
    <w:rsid w:val="00C1142C"/>
    <w:rsid w:val="00C12507"/>
    <w:rsid w:val="00C1252C"/>
    <w:rsid w:val="00C12884"/>
    <w:rsid w:val="00C143A5"/>
    <w:rsid w:val="00C144A8"/>
    <w:rsid w:val="00C14649"/>
    <w:rsid w:val="00C14A5C"/>
    <w:rsid w:val="00C14B3A"/>
    <w:rsid w:val="00C14BDA"/>
    <w:rsid w:val="00C15086"/>
    <w:rsid w:val="00C15675"/>
    <w:rsid w:val="00C15821"/>
    <w:rsid w:val="00C16842"/>
    <w:rsid w:val="00C16CF0"/>
    <w:rsid w:val="00C16DF2"/>
    <w:rsid w:val="00C16E43"/>
    <w:rsid w:val="00C17497"/>
    <w:rsid w:val="00C176CA"/>
    <w:rsid w:val="00C17A1F"/>
    <w:rsid w:val="00C207C4"/>
    <w:rsid w:val="00C20C10"/>
    <w:rsid w:val="00C20EDA"/>
    <w:rsid w:val="00C21112"/>
    <w:rsid w:val="00C21502"/>
    <w:rsid w:val="00C217F8"/>
    <w:rsid w:val="00C21BF3"/>
    <w:rsid w:val="00C22A43"/>
    <w:rsid w:val="00C22EE4"/>
    <w:rsid w:val="00C22F02"/>
    <w:rsid w:val="00C22F4D"/>
    <w:rsid w:val="00C24279"/>
    <w:rsid w:val="00C243CA"/>
    <w:rsid w:val="00C255ED"/>
    <w:rsid w:val="00C262BB"/>
    <w:rsid w:val="00C26EA3"/>
    <w:rsid w:val="00C27054"/>
    <w:rsid w:val="00C277F9"/>
    <w:rsid w:val="00C27B51"/>
    <w:rsid w:val="00C30338"/>
    <w:rsid w:val="00C30367"/>
    <w:rsid w:val="00C30C8C"/>
    <w:rsid w:val="00C30F04"/>
    <w:rsid w:val="00C3168D"/>
    <w:rsid w:val="00C31AD1"/>
    <w:rsid w:val="00C3256A"/>
    <w:rsid w:val="00C32817"/>
    <w:rsid w:val="00C32CA3"/>
    <w:rsid w:val="00C32D96"/>
    <w:rsid w:val="00C32FC9"/>
    <w:rsid w:val="00C340E1"/>
    <w:rsid w:val="00C346E5"/>
    <w:rsid w:val="00C3482A"/>
    <w:rsid w:val="00C34AC0"/>
    <w:rsid w:val="00C3504F"/>
    <w:rsid w:val="00C35393"/>
    <w:rsid w:val="00C35D20"/>
    <w:rsid w:val="00C36200"/>
    <w:rsid w:val="00C363DD"/>
    <w:rsid w:val="00C373C2"/>
    <w:rsid w:val="00C403E4"/>
    <w:rsid w:val="00C40D50"/>
    <w:rsid w:val="00C40DF8"/>
    <w:rsid w:val="00C41AF6"/>
    <w:rsid w:val="00C426CA"/>
    <w:rsid w:val="00C42C59"/>
    <w:rsid w:val="00C442CB"/>
    <w:rsid w:val="00C44860"/>
    <w:rsid w:val="00C455ED"/>
    <w:rsid w:val="00C4593B"/>
    <w:rsid w:val="00C45953"/>
    <w:rsid w:val="00C45DE1"/>
    <w:rsid w:val="00C46998"/>
    <w:rsid w:val="00C46D68"/>
    <w:rsid w:val="00C47596"/>
    <w:rsid w:val="00C477F9"/>
    <w:rsid w:val="00C47B52"/>
    <w:rsid w:val="00C50297"/>
    <w:rsid w:val="00C50D26"/>
    <w:rsid w:val="00C512C3"/>
    <w:rsid w:val="00C51500"/>
    <w:rsid w:val="00C51A8C"/>
    <w:rsid w:val="00C527EF"/>
    <w:rsid w:val="00C52E9E"/>
    <w:rsid w:val="00C5326C"/>
    <w:rsid w:val="00C5342D"/>
    <w:rsid w:val="00C54612"/>
    <w:rsid w:val="00C55D7E"/>
    <w:rsid w:val="00C55EC4"/>
    <w:rsid w:val="00C56BA5"/>
    <w:rsid w:val="00C56BFE"/>
    <w:rsid w:val="00C57215"/>
    <w:rsid w:val="00C57747"/>
    <w:rsid w:val="00C57FD2"/>
    <w:rsid w:val="00C602F1"/>
    <w:rsid w:val="00C60481"/>
    <w:rsid w:val="00C61172"/>
    <w:rsid w:val="00C619B1"/>
    <w:rsid w:val="00C61CF4"/>
    <w:rsid w:val="00C6216E"/>
    <w:rsid w:val="00C62509"/>
    <w:rsid w:val="00C62B0D"/>
    <w:rsid w:val="00C62C3C"/>
    <w:rsid w:val="00C63B06"/>
    <w:rsid w:val="00C63BE2"/>
    <w:rsid w:val="00C6436C"/>
    <w:rsid w:val="00C643A0"/>
    <w:rsid w:val="00C64551"/>
    <w:rsid w:val="00C646AF"/>
    <w:rsid w:val="00C64ECE"/>
    <w:rsid w:val="00C656E7"/>
    <w:rsid w:val="00C658F7"/>
    <w:rsid w:val="00C66579"/>
    <w:rsid w:val="00C6674A"/>
    <w:rsid w:val="00C67FF1"/>
    <w:rsid w:val="00C70036"/>
    <w:rsid w:val="00C71AA7"/>
    <w:rsid w:val="00C71BE1"/>
    <w:rsid w:val="00C730B3"/>
    <w:rsid w:val="00C731B6"/>
    <w:rsid w:val="00C732DE"/>
    <w:rsid w:val="00C732E0"/>
    <w:rsid w:val="00C73C16"/>
    <w:rsid w:val="00C73F1D"/>
    <w:rsid w:val="00C741FF"/>
    <w:rsid w:val="00C74981"/>
    <w:rsid w:val="00C75181"/>
    <w:rsid w:val="00C75ACC"/>
    <w:rsid w:val="00C75DCA"/>
    <w:rsid w:val="00C75FA4"/>
    <w:rsid w:val="00C76765"/>
    <w:rsid w:val="00C76793"/>
    <w:rsid w:val="00C770F4"/>
    <w:rsid w:val="00C8092A"/>
    <w:rsid w:val="00C80EA2"/>
    <w:rsid w:val="00C81C49"/>
    <w:rsid w:val="00C821EF"/>
    <w:rsid w:val="00C82B93"/>
    <w:rsid w:val="00C83C4D"/>
    <w:rsid w:val="00C8409B"/>
    <w:rsid w:val="00C848CA"/>
    <w:rsid w:val="00C84B3D"/>
    <w:rsid w:val="00C85220"/>
    <w:rsid w:val="00C8562D"/>
    <w:rsid w:val="00C85719"/>
    <w:rsid w:val="00C85839"/>
    <w:rsid w:val="00C8593D"/>
    <w:rsid w:val="00C8667A"/>
    <w:rsid w:val="00C86B80"/>
    <w:rsid w:val="00C86CF0"/>
    <w:rsid w:val="00C86D1A"/>
    <w:rsid w:val="00C87CC8"/>
    <w:rsid w:val="00C87E69"/>
    <w:rsid w:val="00C90099"/>
    <w:rsid w:val="00C901CA"/>
    <w:rsid w:val="00C90ABB"/>
    <w:rsid w:val="00C91059"/>
    <w:rsid w:val="00C92379"/>
    <w:rsid w:val="00C924C5"/>
    <w:rsid w:val="00C924E8"/>
    <w:rsid w:val="00C92598"/>
    <w:rsid w:val="00C9283D"/>
    <w:rsid w:val="00C92DD0"/>
    <w:rsid w:val="00C93215"/>
    <w:rsid w:val="00C934E1"/>
    <w:rsid w:val="00C94533"/>
    <w:rsid w:val="00C9480B"/>
    <w:rsid w:val="00C94BE4"/>
    <w:rsid w:val="00C94CDB"/>
    <w:rsid w:val="00C9537C"/>
    <w:rsid w:val="00C9579F"/>
    <w:rsid w:val="00C96E5C"/>
    <w:rsid w:val="00C96F0C"/>
    <w:rsid w:val="00C9746B"/>
    <w:rsid w:val="00C97C90"/>
    <w:rsid w:val="00CA0024"/>
    <w:rsid w:val="00CA0623"/>
    <w:rsid w:val="00CA2409"/>
    <w:rsid w:val="00CA2482"/>
    <w:rsid w:val="00CA2D74"/>
    <w:rsid w:val="00CA3052"/>
    <w:rsid w:val="00CA3347"/>
    <w:rsid w:val="00CA4742"/>
    <w:rsid w:val="00CA491F"/>
    <w:rsid w:val="00CA4C32"/>
    <w:rsid w:val="00CA504F"/>
    <w:rsid w:val="00CA5775"/>
    <w:rsid w:val="00CA5990"/>
    <w:rsid w:val="00CA5A39"/>
    <w:rsid w:val="00CA5BC7"/>
    <w:rsid w:val="00CA6456"/>
    <w:rsid w:val="00CA775B"/>
    <w:rsid w:val="00CB039D"/>
    <w:rsid w:val="00CB0C8E"/>
    <w:rsid w:val="00CB0D1C"/>
    <w:rsid w:val="00CB0EC0"/>
    <w:rsid w:val="00CB130E"/>
    <w:rsid w:val="00CB1569"/>
    <w:rsid w:val="00CB194A"/>
    <w:rsid w:val="00CB2190"/>
    <w:rsid w:val="00CB247B"/>
    <w:rsid w:val="00CB2650"/>
    <w:rsid w:val="00CB2837"/>
    <w:rsid w:val="00CB2BEB"/>
    <w:rsid w:val="00CB45DD"/>
    <w:rsid w:val="00CB559B"/>
    <w:rsid w:val="00CB564B"/>
    <w:rsid w:val="00CB589E"/>
    <w:rsid w:val="00CB61FB"/>
    <w:rsid w:val="00CB7151"/>
    <w:rsid w:val="00CB76C0"/>
    <w:rsid w:val="00CB77BC"/>
    <w:rsid w:val="00CB7946"/>
    <w:rsid w:val="00CB7FD5"/>
    <w:rsid w:val="00CC076B"/>
    <w:rsid w:val="00CC0E4B"/>
    <w:rsid w:val="00CC0FCB"/>
    <w:rsid w:val="00CC1DA9"/>
    <w:rsid w:val="00CC217C"/>
    <w:rsid w:val="00CC22F5"/>
    <w:rsid w:val="00CC2386"/>
    <w:rsid w:val="00CC280D"/>
    <w:rsid w:val="00CC403D"/>
    <w:rsid w:val="00CC4775"/>
    <w:rsid w:val="00CC5822"/>
    <w:rsid w:val="00CC59CC"/>
    <w:rsid w:val="00CC5E98"/>
    <w:rsid w:val="00CC63CB"/>
    <w:rsid w:val="00CC665D"/>
    <w:rsid w:val="00CC6E58"/>
    <w:rsid w:val="00CD0154"/>
    <w:rsid w:val="00CD03F0"/>
    <w:rsid w:val="00CD122D"/>
    <w:rsid w:val="00CD19A3"/>
    <w:rsid w:val="00CD1B82"/>
    <w:rsid w:val="00CD2679"/>
    <w:rsid w:val="00CD26C2"/>
    <w:rsid w:val="00CD2B2D"/>
    <w:rsid w:val="00CD384B"/>
    <w:rsid w:val="00CD38BB"/>
    <w:rsid w:val="00CD3DC0"/>
    <w:rsid w:val="00CD4C86"/>
    <w:rsid w:val="00CD4C9C"/>
    <w:rsid w:val="00CD587D"/>
    <w:rsid w:val="00CD5FC9"/>
    <w:rsid w:val="00CD73F5"/>
    <w:rsid w:val="00CD7765"/>
    <w:rsid w:val="00CD789F"/>
    <w:rsid w:val="00CD7D95"/>
    <w:rsid w:val="00CE0494"/>
    <w:rsid w:val="00CE0B65"/>
    <w:rsid w:val="00CE11D4"/>
    <w:rsid w:val="00CE1BA7"/>
    <w:rsid w:val="00CE1D90"/>
    <w:rsid w:val="00CE1DBC"/>
    <w:rsid w:val="00CE3483"/>
    <w:rsid w:val="00CE3940"/>
    <w:rsid w:val="00CE3E8F"/>
    <w:rsid w:val="00CE3F6B"/>
    <w:rsid w:val="00CE40D9"/>
    <w:rsid w:val="00CE5418"/>
    <w:rsid w:val="00CE61B7"/>
    <w:rsid w:val="00CE6ED2"/>
    <w:rsid w:val="00CE6F16"/>
    <w:rsid w:val="00CE721C"/>
    <w:rsid w:val="00CE739F"/>
    <w:rsid w:val="00CE745F"/>
    <w:rsid w:val="00CE7498"/>
    <w:rsid w:val="00CE7F7E"/>
    <w:rsid w:val="00CF00C0"/>
    <w:rsid w:val="00CF05A1"/>
    <w:rsid w:val="00CF0743"/>
    <w:rsid w:val="00CF0A04"/>
    <w:rsid w:val="00CF0DBC"/>
    <w:rsid w:val="00CF1DA6"/>
    <w:rsid w:val="00CF1F89"/>
    <w:rsid w:val="00CF2056"/>
    <w:rsid w:val="00CF212A"/>
    <w:rsid w:val="00CF24CA"/>
    <w:rsid w:val="00CF26E5"/>
    <w:rsid w:val="00CF2ED3"/>
    <w:rsid w:val="00CF4ACF"/>
    <w:rsid w:val="00CF54DD"/>
    <w:rsid w:val="00CF5585"/>
    <w:rsid w:val="00CF5E57"/>
    <w:rsid w:val="00CF6FD9"/>
    <w:rsid w:val="00CF735B"/>
    <w:rsid w:val="00CF7A9B"/>
    <w:rsid w:val="00CF7B50"/>
    <w:rsid w:val="00D0019C"/>
    <w:rsid w:val="00D00275"/>
    <w:rsid w:val="00D00394"/>
    <w:rsid w:val="00D01AE7"/>
    <w:rsid w:val="00D029F6"/>
    <w:rsid w:val="00D02E6F"/>
    <w:rsid w:val="00D02F86"/>
    <w:rsid w:val="00D0302E"/>
    <w:rsid w:val="00D03385"/>
    <w:rsid w:val="00D03444"/>
    <w:rsid w:val="00D034D1"/>
    <w:rsid w:val="00D037DB"/>
    <w:rsid w:val="00D03924"/>
    <w:rsid w:val="00D046C9"/>
    <w:rsid w:val="00D051B9"/>
    <w:rsid w:val="00D05257"/>
    <w:rsid w:val="00D056AE"/>
    <w:rsid w:val="00D05C2E"/>
    <w:rsid w:val="00D05E5D"/>
    <w:rsid w:val="00D06AE4"/>
    <w:rsid w:val="00D0747E"/>
    <w:rsid w:val="00D07BBB"/>
    <w:rsid w:val="00D10A15"/>
    <w:rsid w:val="00D10EA5"/>
    <w:rsid w:val="00D114E7"/>
    <w:rsid w:val="00D11ADC"/>
    <w:rsid w:val="00D11B0B"/>
    <w:rsid w:val="00D11B54"/>
    <w:rsid w:val="00D1242B"/>
    <w:rsid w:val="00D127CF"/>
    <w:rsid w:val="00D12FBC"/>
    <w:rsid w:val="00D132C5"/>
    <w:rsid w:val="00D133CC"/>
    <w:rsid w:val="00D15086"/>
    <w:rsid w:val="00D15546"/>
    <w:rsid w:val="00D15A5E"/>
    <w:rsid w:val="00D1613B"/>
    <w:rsid w:val="00D1621A"/>
    <w:rsid w:val="00D16ABA"/>
    <w:rsid w:val="00D171F7"/>
    <w:rsid w:val="00D175AD"/>
    <w:rsid w:val="00D17B49"/>
    <w:rsid w:val="00D201D6"/>
    <w:rsid w:val="00D203E0"/>
    <w:rsid w:val="00D20F7A"/>
    <w:rsid w:val="00D21142"/>
    <w:rsid w:val="00D2115E"/>
    <w:rsid w:val="00D21417"/>
    <w:rsid w:val="00D2262A"/>
    <w:rsid w:val="00D22FB1"/>
    <w:rsid w:val="00D2301B"/>
    <w:rsid w:val="00D233BF"/>
    <w:rsid w:val="00D233CF"/>
    <w:rsid w:val="00D2397C"/>
    <w:rsid w:val="00D23D38"/>
    <w:rsid w:val="00D2440E"/>
    <w:rsid w:val="00D24519"/>
    <w:rsid w:val="00D24AE3"/>
    <w:rsid w:val="00D26414"/>
    <w:rsid w:val="00D265DD"/>
    <w:rsid w:val="00D27041"/>
    <w:rsid w:val="00D273CD"/>
    <w:rsid w:val="00D279FD"/>
    <w:rsid w:val="00D27B79"/>
    <w:rsid w:val="00D27DD2"/>
    <w:rsid w:val="00D30BCF"/>
    <w:rsid w:val="00D30FA5"/>
    <w:rsid w:val="00D311EF"/>
    <w:rsid w:val="00D3176A"/>
    <w:rsid w:val="00D3187C"/>
    <w:rsid w:val="00D31A82"/>
    <w:rsid w:val="00D31B58"/>
    <w:rsid w:val="00D32901"/>
    <w:rsid w:val="00D32F58"/>
    <w:rsid w:val="00D33210"/>
    <w:rsid w:val="00D333AF"/>
    <w:rsid w:val="00D33480"/>
    <w:rsid w:val="00D339DE"/>
    <w:rsid w:val="00D33BF4"/>
    <w:rsid w:val="00D3429E"/>
    <w:rsid w:val="00D34F38"/>
    <w:rsid w:val="00D351D0"/>
    <w:rsid w:val="00D3557F"/>
    <w:rsid w:val="00D35839"/>
    <w:rsid w:val="00D359C0"/>
    <w:rsid w:val="00D361DA"/>
    <w:rsid w:val="00D37083"/>
    <w:rsid w:val="00D37219"/>
    <w:rsid w:val="00D415F3"/>
    <w:rsid w:val="00D42147"/>
    <w:rsid w:val="00D4292A"/>
    <w:rsid w:val="00D44A82"/>
    <w:rsid w:val="00D44E0B"/>
    <w:rsid w:val="00D45371"/>
    <w:rsid w:val="00D456A1"/>
    <w:rsid w:val="00D46192"/>
    <w:rsid w:val="00D4700E"/>
    <w:rsid w:val="00D47023"/>
    <w:rsid w:val="00D4721F"/>
    <w:rsid w:val="00D476A4"/>
    <w:rsid w:val="00D4799D"/>
    <w:rsid w:val="00D50858"/>
    <w:rsid w:val="00D51647"/>
    <w:rsid w:val="00D51AB3"/>
    <w:rsid w:val="00D51DFA"/>
    <w:rsid w:val="00D51EF6"/>
    <w:rsid w:val="00D52A4D"/>
    <w:rsid w:val="00D534CB"/>
    <w:rsid w:val="00D53F6F"/>
    <w:rsid w:val="00D544C5"/>
    <w:rsid w:val="00D54C7F"/>
    <w:rsid w:val="00D55AAC"/>
    <w:rsid w:val="00D560DD"/>
    <w:rsid w:val="00D56232"/>
    <w:rsid w:val="00D5637E"/>
    <w:rsid w:val="00D56B5D"/>
    <w:rsid w:val="00D56B63"/>
    <w:rsid w:val="00D56F6B"/>
    <w:rsid w:val="00D56F7C"/>
    <w:rsid w:val="00D57353"/>
    <w:rsid w:val="00D5773C"/>
    <w:rsid w:val="00D60C19"/>
    <w:rsid w:val="00D6100B"/>
    <w:rsid w:val="00D612CF"/>
    <w:rsid w:val="00D61351"/>
    <w:rsid w:val="00D62071"/>
    <w:rsid w:val="00D62140"/>
    <w:rsid w:val="00D622EB"/>
    <w:rsid w:val="00D62573"/>
    <w:rsid w:val="00D63369"/>
    <w:rsid w:val="00D635E1"/>
    <w:rsid w:val="00D63679"/>
    <w:rsid w:val="00D6368A"/>
    <w:rsid w:val="00D6382A"/>
    <w:rsid w:val="00D64102"/>
    <w:rsid w:val="00D64C4B"/>
    <w:rsid w:val="00D64D3F"/>
    <w:rsid w:val="00D6618E"/>
    <w:rsid w:val="00D668B8"/>
    <w:rsid w:val="00D6693B"/>
    <w:rsid w:val="00D66B5C"/>
    <w:rsid w:val="00D67541"/>
    <w:rsid w:val="00D67579"/>
    <w:rsid w:val="00D70B0C"/>
    <w:rsid w:val="00D710B1"/>
    <w:rsid w:val="00D717C7"/>
    <w:rsid w:val="00D7270B"/>
    <w:rsid w:val="00D72918"/>
    <w:rsid w:val="00D72A9C"/>
    <w:rsid w:val="00D72DF5"/>
    <w:rsid w:val="00D73BFC"/>
    <w:rsid w:val="00D73D32"/>
    <w:rsid w:val="00D74269"/>
    <w:rsid w:val="00D74681"/>
    <w:rsid w:val="00D74B37"/>
    <w:rsid w:val="00D74C99"/>
    <w:rsid w:val="00D75196"/>
    <w:rsid w:val="00D76271"/>
    <w:rsid w:val="00D76430"/>
    <w:rsid w:val="00D76A9C"/>
    <w:rsid w:val="00D76EEB"/>
    <w:rsid w:val="00D76F23"/>
    <w:rsid w:val="00D76F2D"/>
    <w:rsid w:val="00D7730B"/>
    <w:rsid w:val="00D8075A"/>
    <w:rsid w:val="00D80827"/>
    <w:rsid w:val="00D80F03"/>
    <w:rsid w:val="00D814DA"/>
    <w:rsid w:val="00D81819"/>
    <w:rsid w:val="00D82B3C"/>
    <w:rsid w:val="00D83925"/>
    <w:rsid w:val="00D83E1E"/>
    <w:rsid w:val="00D84611"/>
    <w:rsid w:val="00D84FCE"/>
    <w:rsid w:val="00D85893"/>
    <w:rsid w:val="00D859D2"/>
    <w:rsid w:val="00D85AF1"/>
    <w:rsid w:val="00D85B19"/>
    <w:rsid w:val="00D86325"/>
    <w:rsid w:val="00D868C4"/>
    <w:rsid w:val="00D86D46"/>
    <w:rsid w:val="00D877BC"/>
    <w:rsid w:val="00D87A9C"/>
    <w:rsid w:val="00D87D5B"/>
    <w:rsid w:val="00D900BB"/>
    <w:rsid w:val="00D90D73"/>
    <w:rsid w:val="00D910E9"/>
    <w:rsid w:val="00D91805"/>
    <w:rsid w:val="00D91B28"/>
    <w:rsid w:val="00D92965"/>
    <w:rsid w:val="00D92F7D"/>
    <w:rsid w:val="00D931E0"/>
    <w:rsid w:val="00D93497"/>
    <w:rsid w:val="00D93BAE"/>
    <w:rsid w:val="00D94696"/>
    <w:rsid w:val="00D948DB"/>
    <w:rsid w:val="00D94956"/>
    <w:rsid w:val="00D94D23"/>
    <w:rsid w:val="00D95845"/>
    <w:rsid w:val="00D95853"/>
    <w:rsid w:val="00D95CD3"/>
    <w:rsid w:val="00D95DB1"/>
    <w:rsid w:val="00D96575"/>
    <w:rsid w:val="00D965C7"/>
    <w:rsid w:val="00D96D21"/>
    <w:rsid w:val="00D973EE"/>
    <w:rsid w:val="00DA028B"/>
    <w:rsid w:val="00DA0864"/>
    <w:rsid w:val="00DA0B36"/>
    <w:rsid w:val="00DA0BB6"/>
    <w:rsid w:val="00DA0E0F"/>
    <w:rsid w:val="00DA1333"/>
    <w:rsid w:val="00DA1549"/>
    <w:rsid w:val="00DA293C"/>
    <w:rsid w:val="00DA2BFF"/>
    <w:rsid w:val="00DA3B38"/>
    <w:rsid w:val="00DA4991"/>
    <w:rsid w:val="00DA4EEF"/>
    <w:rsid w:val="00DA583E"/>
    <w:rsid w:val="00DA7BCA"/>
    <w:rsid w:val="00DA7CD8"/>
    <w:rsid w:val="00DA7FB9"/>
    <w:rsid w:val="00DB0694"/>
    <w:rsid w:val="00DB0D2C"/>
    <w:rsid w:val="00DB0E50"/>
    <w:rsid w:val="00DB1EF3"/>
    <w:rsid w:val="00DB2154"/>
    <w:rsid w:val="00DB2275"/>
    <w:rsid w:val="00DB2677"/>
    <w:rsid w:val="00DB2758"/>
    <w:rsid w:val="00DB290B"/>
    <w:rsid w:val="00DB3476"/>
    <w:rsid w:val="00DB35C3"/>
    <w:rsid w:val="00DB3C63"/>
    <w:rsid w:val="00DB4213"/>
    <w:rsid w:val="00DB4B6A"/>
    <w:rsid w:val="00DB4D72"/>
    <w:rsid w:val="00DB4D9E"/>
    <w:rsid w:val="00DB5674"/>
    <w:rsid w:val="00DB5AF8"/>
    <w:rsid w:val="00DB5F8A"/>
    <w:rsid w:val="00DB6D38"/>
    <w:rsid w:val="00DB752A"/>
    <w:rsid w:val="00DC07BA"/>
    <w:rsid w:val="00DC0AAD"/>
    <w:rsid w:val="00DC0EC6"/>
    <w:rsid w:val="00DC159F"/>
    <w:rsid w:val="00DC26AE"/>
    <w:rsid w:val="00DC3538"/>
    <w:rsid w:val="00DC39D5"/>
    <w:rsid w:val="00DC459B"/>
    <w:rsid w:val="00DC5089"/>
    <w:rsid w:val="00DC560F"/>
    <w:rsid w:val="00DC591A"/>
    <w:rsid w:val="00DC6959"/>
    <w:rsid w:val="00DC6E43"/>
    <w:rsid w:val="00DC6E62"/>
    <w:rsid w:val="00DC7131"/>
    <w:rsid w:val="00DC741C"/>
    <w:rsid w:val="00DC74B3"/>
    <w:rsid w:val="00DC7663"/>
    <w:rsid w:val="00DC7DB2"/>
    <w:rsid w:val="00DC7E8E"/>
    <w:rsid w:val="00DD0702"/>
    <w:rsid w:val="00DD0CC9"/>
    <w:rsid w:val="00DD0DDB"/>
    <w:rsid w:val="00DD0FF9"/>
    <w:rsid w:val="00DD1225"/>
    <w:rsid w:val="00DD1EC9"/>
    <w:rsid w:val="00DD22A6"/>
    <w:rsid w:val="00DD2467"/>
    <w:rsid w:val="00DD2AFC"/>
    <w:rsid w:val="00DD2B5E"/>
    <w:rsid w:val="00DD2ED2"/>
    <w:rsid w:val="00DD3B55"/>
    <w:rsid w:val="00DD3EA3"/>
    <w:rsid w:val="00DD43CD"/>
    <w:rsid w:val="00DD4FF4"/>
    <w:rsid w:val="00DD538C"/>
    <w:rsid w:val="00DD56F3"/>
    <w:rsid w:val="00DD5BB9"/>
    <w:rsid w:val="00DD6CE0"/>
    <w:rsid w:val="00DD6EB8"/>
    <w:rsid w:val="00DD7392"/>
    <w:rsid w:val="00DD7423"/>
    <w:rsid w:val="00DE054D"/>
    <w:rsid w:val="00DE19C9"/>
    <w:rsid w:val="00DE3D3B"/>
    <w:rsid w:val="00DE3DA8"/>
    <w:rsid w:val="00DE3F8D"/>
    <w:rsid w:val="00DE5A9E"/>
    <w:rsid w:val="00DE5B52"/>
    <w:rsid w:val="00DE6C59"/>
    <w:rsid w:val="00DE7561"/>
    <w:rsid w:val="00DE7E80"/>
    <w:rsid w:val="00DF1EAB"/>
    <w:rsid w:val="00DF1F14"/>
    <w:rsid w:val="00DF1F2F"/>
    <w:rsid w:val="00DF2201"/>
    <w:rsid w:val="00DF225C"/>
    <w:rsid w:val="00DF2386"/>
    <w:rsid w:val="00DF2441"/>
    <w:rsid w:val="00DF26DE"/>
    <w:rsid w:val="00DF2CC8"/>
    <w:rsid w:val="00DF2EC5"/>
    <w:rsid w:val="00DF3569"/>
    <w:rsid w:val="00DF3704"/>
    <w:rsid w:val="00DF3ED3"/>
    <w:rsid w:val="00DF3F1F"/>
    <w:rsid w:val="00DF41E7"/>
    <w:rsid w:val="00DF428D"/>
    <w:rsid w:val="00DF4324"/>
    <w:rsid w:val="00DF44AF"/>
    <w:rsid w:val="00DF4AAB"/>
    <w:rsid w:val="00DF4DF3"/>
    <w:rsid w:val="00DF5846"/>
    <w:rsid w:val="00DF64FF"/>
    <w:rsid w:val="00DF6647"/>
    <w:rsid w:val="00DF7065"/>
    <w:rsid w:val="00DF70D9"/>
    <w:rsid w:val="00DF764F"/>
    <w:rsid w:val="00DF78EE"/>
    <w:rsid w:val="00E00359"/>
    <w:rsid w:val="00E00396"/>
    <w:rsid w:val="00E00609"/>
    <w:rsid w:val="00E008F4"/>
    <w:rsid w:val="00E00CA1"/>
    <w:rsid w:val="00E00D5B"/>
    <w:rsid w:val="00E0110A"/>
    <w:rsid w:val="00E0248A"/>
    <w:rsid w:val="00E024FC"/>
    <w:rsid w:val="00E03093"/>
    <w:rsid w:val="00E03391"/>
    <w:rsid w:val="00E03683"/>
    <w:rsid w:val="00E03EB1"/>
    <w:rsid w:val="00E04EEB"/>
    <w:rsid w:val="00E052C1"/>
    <w:rsid w:val="00E05446"/>
    <w:rsid w:val="00E06ABA"/>
    <w:rsid w:val="00E0727B"/>
    <w:rsid w:val="00E1174A"/>
    <w:rsid w:val="00E13094"/>
    <w:rsid w:val="00E130A8"/>
    <w:rsid w:val="00E13A35"/>
    <w:rsid w:val="00E13C3C"/>
    <w:rsid w:val="00E13F75"/>
    <w:rsid w:val="00E146D2"/>
    <w:rsid w:val="00E14C6F"/>
    <w:rsid w:val="00E14FC8"/>
    <w:rsid w:val="00E152C2"/>
    <w:rsid w:val="00E15387"/>
    <w:rsid w:val="00E16CB3"/>
    <w:rsid w:val="00E17141"/>
    <w:rsid w:val="00E17FA4"/>
    <w:rsid w:val="00E20391"/>
    <w:rsid w:val="00E20468"/>
    <w:rsid w:val="00E20A7A"/>
    <w:rsid w:val="00E20D86"/>
    <w:rsid w:val="00E2112F"/>
    <w:rsid w:val="00E21652"/>
    <w:rsid w:val="00E21FCF"/>
    <w:rsid w:val="00E22EEB"/>
    <w:rsid w:val="00E23033"/>
    <w:rsid w:val="00E23374"/>
    <w:rsid w:val="00E23A8B"/>
    <w:rsid w:val="00E23D98"/>
    <w:rsid w:val="00E23FD0"/>
    <w:rsid w:val="00E240ED"/>
    <w:rsid w:val="00E24ABF"/>
    <w:rsid w:val="00E25DA6"/>
    <w:rsid w:val="00E26035"/>
    <w:rsid w:val="00E274F2"/>
    <w:rsid w:val="00E27960"/>
    <w:rsid w:val="00E27AA5"/>
    <w:rsid w:val="00E300EC"/>
    <w:rsid w:val="00E302D6"/>
    <w:rsid w:val="00E30427"/>
    <w:rsid w:val="00E30782"/>
    <w:rsid w:val="00E307EA"/>
    <w:rsid w:val="00E30A23"/>
    <w:rsid w:val="00E310C9"/>
    <w:rsid w:val="00E31202"/>
    <w:rsid w:val="00E313A6"/>
    <w:rsid w:val="00E3141F"/>
    <w:rsid w:val="00E3242C"/>
    <w:rsid w:val="00E3310A"/>
    <w:rsid w:val="00E33385"/>
    <w:rsid w:val="00E33BEA"/>
    <w:rsid w:val="00E34AFE"/>
    <w:rsid w:val="00E34FDE"/>
    <w:rsid w:val="00E3505F"/>
    <w:rsid w:val="00E35177"/>
    <w:rsid w:val="00E35193"/>
    <w:rsid w:val="00E363AC"/>
    <w:rsid w:val="00E36E28"/>
    <w:rsid w:val="00E3749B"/>
    <w:rsid w:val="00E378AE"/>
    <w:rsid w:val="00E378EC"/>
    <w:rsid w:val="00E37FFD"/>
    <w:rsid w:val="00E40349"/>
    <w:rsid w:val="00E41584"/>
    <w:rsid w:val="00E41AAC"/>
    <w:rsid w:val="00E42307"/>
    <w:rsid w:val="00E42651"/>
    <w:rsid w:val="00E42B1D"/>
    <w:rsid w:val="00E43176"/>
    <w:rsid w:val="00E4478A"/>
    <w:rsid w:val="00E44C1C"/>
    <w:rsid w:val="00E455A0"/>
    <w:rsid w:val="00E45711"/>
    <w:rsid w:val="00E4590C"/>
    <w:rsid w:val="00E465D8"/>
    <w:rsid w:val="00E4725E"/>
    <w:rsid w:val="00E478A5"/>
    <w:rsid w:val="00E47FE8"/>
    <w:rsid w:val="00E513F2"/>
    <w:rsid w:val="00E5155F"/>
    <w:rsid w:val="00E515D0"/>
    <w:rsid w:val="00E51A71"/>
    <w:rsid w:val="00E51AE7"/>
    <w:rsid w:val="00E52143"/>
    <w:rsid w:val="00E525AD"/>
    <w:rsid w:val="00E53639"/>
    <w:rsid w:val="00E53A52"/>
    <w:rsid w:val="00E53F6C"/>
    <w:rsid w:val="00E5450E"/>
    <w:rsid w:val="00E549E4"/>
    <w:rsid w:val="00E54DD0"/>
    <w:rsid w:val="00E54E9D"/>
    <w:rsid w:val="00E556D2"/>
    <w:rsid w:val="00E567E8"/>
    <w:rsid w:val="00E5710D"/>
    <w:rsid w:val="00E6054C"/>
    <w:rsid w:val="00E60C36"/>
    <w:rsid w:val="00E610C6"/>
    <w:rsid w:val="00E61331"/>
    <w:rsid w:val="00E61577"/>
    <w:rsid w:val="00E6267E"/>
    <w:rsid w:val="00E63284"/>
    <w:rsid w:val="00E633DB"/>
    <w:rsid w:val="00E633EA"/>
    <w:rsid w:val="00E64022"/>
    <w:rsid w:val="00E64170"/>
    <w:rsid w:val="00E643D6"/>
    <w:rsid w:val="00E648B9"/>
    <w:rsid w:val="00E64A1F"/>
    <w:rsid w:val="00E65A84"/>
    <w:rsid w:val="00E6790B"/>
    <w:rsid w:val="00E70118"/>
    <w:rsid w:val="00E702EA"/>
    <w:rsid w:val="00E710BC"/>
    <w:rsid w:val="00E71922"/>
    <w:rsid w:val="00E71F14"/>
    <w:rsid w:val="00E72039"/>
    <w:rsid w:val="00E7205A"/>
    <w:rsid w:val="00E72119"/>
    <w:rsid w:val="00E721D5"/>
    <w:rsid w:val="00E72A38"/>
    <w:rsid w:val="00E72E40"/>
    <w:rsid w:val="00E72FF3"/>
    <w:rsid w:val="00E73225"/>
    <w:rsid w:val="00E73F16"/>
    <w:rsid w:val="00E74BC5"/>
    <w:rsid w:val="00E74E47"/>
    <w:rsid w:val="00E751B1"/>
    <w:rsid w:val="00E7528C"/>
    <w:rsid w:val="00E754F9"/>
    <w:rsid w:val="00E75609"/>
    <w:rsid w:val="00E760E8"/>
    <w:rsid w:val="00E769EA"/>
    <w:rsid w:val="00E76B64"/>
    <w:rsid w:val="00E76F94"/>
    <w:rsid w:val="00E77983"/>
    <w:rsid w:val="00E8045E"/>
    <w:rsid w:val="00E80920"/>
    <w:rsid w:val="00E80B4B"/>
    <w:rsid w:val="00E81397"/>
    <w:rsid w:val="00E81D95"/>
    <w:rsid w:val="00E81ED7"/>
    <w:rsid w:val="00E81FC2"/>
    <w:rsid w:val="00E821A1"/>
    <w:rsid w:val="00E82BD2"/>
    <w:rsid w:val="00E83E9C"/>
    <w:rsid w:val="00E84E75"/>
    <w:rsid w:val="00E85179"/>
    <w:rsid w:val="00E85A73"/>
    <w:rsid w:val="00E86072"/>
    <w:rsid w:val="00E8666C"/>
    <w:rsid w:val="00E869D7"/>
    <w:rsid w:val="00E86BFE"/>
    <w:rsid w:val="00E87101"/>
    <w:rsid w:val="00E871BB"/>
    <w:rsid w:val="00E872B8"/>
    <w:rsid w:val="00E87550"/>
    <w:rsid w:val="00E87688"/>
    <w:rsid w:val="00E87FF0"/>
    <w:rsid w:val="00E90D4A"/>
    <w:rsid w:val="00E90FE2"/>
    <w:rsid w:val="00E9144A"/>
    <w:rsid w:val="00E92367"/>
    <w:rsid w:val="00E9316A"/>
    <w:rsid w:val="00E93A17"/>
    <w:rsid w:val="00E93EC1"/>
    <w:rsid w:val="00E94118"/>
    <w:rsid w:val="00E94D26"/>
    <w:rsid w:val="00E9533D"/>
    <w:rsid w:val="00E954C1"/>
    <w:rsid w:val="00E954DF"/>
    <w:rsid w:val="00E95734"/>
    <w:rsid w:val="00E96DF9"/>
    <w:rsid w:val="00E9703A"/>
    <w:rsid w:val="00E97DBB"/>
    <w:rsid w:val="00E97F25"/>
    <w:rsid w:val="00EA050E"/>
    <w:rsid w:val="00EA07B1"/>
    <w:rsid w:val="00EA0F76"/>
    <w:rsid w:val="00EA17C9"/>
    <w:rsid w:val="00EA190F"/>
    <w:rsid w:val="00EA2AC4"/>
    <w:rsid w:val="00EA2F23"/>
    <w:rsid w:val="00EA2FB0"/>
    <w:rsid w:val="00EA311C"/>
    <w:rsid w:val="00EA31D9"/>
    <w:rsid w:val="00EA328D"/>
    <w:rsid w:val="00EA3998"/>
    <w:rsid w:val="00EA3EB6"/>
    <w:rsid w:val="00EA403D"/>
    <w:rsid w:val="00EA47E4"/>
    <w:rsid w:val="00EA6292"/>
    <w:rsid w:val="00EA6A69"/>
    <w:rsid w:val="00EA6C3D"/>
    <w:rsid w:val="00EA6C8F"/>
    <w:rsid w:val="00EA76F8"/>
    <w:rsid w:val="00EA7AB1"/>
    <w:rsid w:val="00EB0188"/>
    <w:rsid w:val="00EB0ACB"/>
    <w:rsid w:val="00EB1160"/>
    <w:rsid w:val="00EB15AE"/>
    <w:rsid w:val="00EB203F"/>
    <w:rsid w:val="00EB2124"/>
    <w:rsid w:val="00EB2BBF"/>
    <w:rsid w:val="00EB2E09"/>
    <w:rsid w:val="00EB3A5F"/>
    <w:rsid w:val="00EB3E5B"/>
    <w:rsid w:val="00EB43AC"/>
    <w:rsid w:val="00EB4AAB"/>
    <w:rsid w:val="00EB4D1A"/>
    <w:rsid w:val="00EB4E04"/>
    <w:rsid w:val="00EB5E0A"/>
    <w:rsid w:val="00EB73F8"/>
    <w:rsid w:val="00EB7B09"/>
    <w:rsid w:val="00EB7C43"/>
    <w:rsid w:val="00EC00C1"/>
    <w:rsid w:val="00EC0803"/>
    <w:rsid w:val="00EC098E"/>
    <w:rsid w:val="00EC0A6A"/>
    <w:rsid w:val="00EC0EF0"/>
    <w:rsid w:val="00EC105F"/>
    <w:rsid w:val="00EC10D1"/>
    <w:rsid w:val="00EC1264"/>
    <w:rsid w:val="00EC1AB6"/>
    <w:rsid w:val="00EC1C0D"/>
    <w:rsid w:val="00EC1EA7"/>
    <w:rsid w:val="00EC24EE"/>
    <w:rsid w:val="00EC3285"/>
    <w:rsid w:val="00EC4484"/>
    <w:rsid w:val="00EC565E"/>
    <w:rsid w:val="00EC5AC8"/>
    <w:rsid w:val="00EC5DA1"/>
    <w:rsid w:val="00EC6231"/>
    <w:rsid w:val="00EC6289"/>
    <w:rsid w:val="00EC628B"/>
    <w:rsid w:val="00EC6655"/>
    <w:rsid w:val="00EC71C6"/>
    <w:rsid w:val="00EC795C"/>
    <w:rsid w:val="00ED0172"/>
    <w:rsid w:val="00ED0785"/>
    <w:rsid w:val="00ED13F5"/>
    <w:rsid w:val="00ED2F4E"/>
    <w:rsid w:val="00ED30C7"/>
    <w:rsid w:val="00ED33B9"/>
    <w:rsid w:val="00ED35B0"/>
    <w:rsid w:val="00ED4A14"/>
    <w:rsid w:val="00ED4B35"/>
    <w:rsid w:val="00ED4DB1"/>
    <w:rsid w:val="00ED5757"/>
    <w:rsid w:val="00ED57B4"/>
    <w:rsid w:val="00ED5D4E"/>
    <w:rsid w:val="00ED6229"/>
    <w:rsid w:val="00ED637D"/>
    <w:rsid w:val="00ED65FE"/>
    <w:rsid w:val="00ED66D5"/>
    <w:rsid w:val="00ED7972"/>
    <w:rsid w:val="00EE0242"/>
    <w:rsid w:val="00EE0F2C"/>
    <w:rsid w:val="00EE1058"/>
    <w:rsid w:val="00EE19B3"/>
    <w:rsid w:val="00EE1A73"/>
    <w:rsid w:val="00EE1F9C"/>
    <w:rsid w:val="00EE3043"/>
    <w:rsid w:val="00EE31A6"/>
    <w:rsid w:val="00EE353F"/>
    <w:rsid w:val="00EE3BD7"/>
    <w:rsid w:val="00EE4295"/>
    <w:rsid w:val="00EE4B7B"/>
    <w:rsid w:val="00EE50AB"/>
    <w:rsid w:val="00EE5400"/>
    <w:rsid w:val="00EE63E4"/>
    <w:rsid w:val="00EE6F20"/>
    <w:rsid w:val="00EE75B3"/>
    <w:rsid w:val="00EE78E6"/>
    <w:rsid w:val="00EE7B8D"/>
    <w:rsid w:val="00EF0B6A"/>
    <w:rsid w:val="00EF0CBD"/>
    <w:rsid w:val="00EF0D30"/>
    <w:rsid w:val="00EF2DBE"/>
    <w:rsid w:val="00EF339F"/>
    <w:rsid w:val="00EF3D2A"/>
    <w:rsid w:val="00EF4121"/>
    <w:rsid w:val="00EF5CF1"/>
    <w:rsid w:val="00EF7539"/>
    <w:rsid w:val="00EF7F20"/>
    <w:rsid w:val="00EF7F78"/>
    <w:rsid w:val="00F0022B"/>
    <w:rsid w:val="00F0024A"/>
    <w:rsid w:val="00F0065A"/>
    <w:rsid w:val="00F00DF8"/>
    <w:rsid w:val="00F012F2"/>
    <w:rsid w:val="00F01CDE"/>
    <w:rsid w:val="00F01DFF"/>
    <w:rsid w:val="00F0290F"/>
    <w:rsid w:val="00F02CB2"/>
    <w:rsid w:val="00F02D64"/>
    <w:rsid w:val="00F02E42"/>
    <w:rsid w:val="00F02EAA"/>
    <w:rsid w:val="00F03071"/>
    <w:rsid w:val="00F034A1"/>
    <w:rsid w:val="00F03ECE"/>
    <w:rsid w:val="00F04608"/>
    <w:rsid w:val="00F04E7B"/>
    <w:rsid w:val="00F05595"/>
    <w:rsid w:val="00F069F6"/>
    <w:rsid w:val="00F074D2"/>
    <w:rsid w:val="00F07F63"/>
    <w:rsid w:val="00F1005C"/>
    <w:rsid w:val="00F10088"/>
    <w:rsid w:val="00F10565"/>
    <w:rsid w:val="00F10DB7"/>
    <w:rsid w:val="00F11867"/>
    <w:rsid w:val="00F11967"/>
    <w:rsid w:val="00F12B7B"/>
    <w:rsid w:val="00F1399C"/>
    <w:rsid w:val="00F13E0C"/>
    <w:rsid w:val="00F14048"/>
    <w:rsid w:val="00F1430C"/>
    <w:rsid w:val="00F14884"/>
    <w:rsid w:val="00F15085"/>
    <w:rsid w:val="00F150C1"/>
    <w:rsid w:val="00F1673D"/>
    <w:rsid w:val="00F16F5A"/>
    <w:rsid w:val="00F1758B"/>
    <w:rsid w:val="00F177DB"/>
    <w:rsid w:val="00F177E6"/>
    <w:rsid w:val="00F178FF"/>
    <w:rsid w:val="00F17FC3"/>
    <w:rsid w:val="00F20604"/>
    <w:rsid w:val="00F20A3B"/>
    <w:rsid w:val="00F20BD8"/>
    <w:rsid w:val="00F20CAE"/>
    <w:rsid w:val="00F21080"/>
    <w:rsid w:val="00F210DB"/>
    <w:rsid w:val="00F214B1"/>
    <w:rsid w:val="00F22007"/>
    <w:rsid w:val="00F220C7"/>
    <w:rsid w:val="00F2282D"/>
    <w:rsid w:val="00F23E31"/>
    <w:rsid w:val="00F24870"/>
    <w:rsid w:val="00F24AFC"/>
    <w:rsid w:val="00F25480"/>
    <w:rsid w:val="00F255D5"/>
    <w:rsid w:val="00F25891"/>
    <w:rsid w:val="00F2593A"/>
    <w:rsid w:val="00F25CA0"/>
    <w:rsid w:val="00F26982"/>
    <w:rsid w:val="00F26BA1"/>
    <w:rsid w:val="00F26F1C"/>
    <w:rsid w:val="00F27BF2"/>
    <w:rsid w:val="00F310E3"/>
    <w:rsid w:val="00F3251D"/>
    <w:rsid w:val="00F32908"/>
    <w:rsid w:val="00F32A59"/>
    <w:rsid w:val="00F3358B"/>
    <w:rsid w:val="00F3373D"/>
    <w:rsid w:val="00F3388B"/>
    <w:rsid w:val="00F33BD2"/>
    <w:rsid w:val="00F33F80"/>
    <w:rsid w:val="00F354C1"/>
    <w:rsid w:val="00F35EFB"/>
    <w:rsid w:val="00F36257"/>
    <w:rsid w:val="00F36E0B"/>
    <w:rsid w:val="00F370BE"/>
    <w:rsid w:val="00F3729C"/>
    <w:rsid w:val="00F401A3"/>
    <w:rsid w:val="00F40478"/>
    <w:rsid w:val="00F404C3"/>
    <w:rsid w:val="00F405CE"/>
    <w:rsid w:val="00F40838"/>
    <w:rsid w:val="00F415C4"/>
    <w:rsid w:val="00F42AF1"/>
    <w:rsid w:val="00F42C6A"/>
    <w:rsid w:val="00F43963"/>
    <w:rsid w:val="00F4416F"/>
    <w:rsid w:val="00F445E5"/>
    <w:rsid w:val="00F44A2D"/>
    <w:rsid w:val="00F44D06"/>
    <w:rsid w:val="00F45551"/>
    <w:rsid w:val="00F461C6"/>
    <w:rsid w:val="00F46C9E"/>
    <w:rsid w:val="00F46F2F"/>
    <w:rsid w:val="00F500D3"/>
    <w:rsid w:val="00F5022C"/>
    <w:rsid w:val="00F50958"/>
    <w:rsid w:val="00F50AB6"/>
    <w:rsid w:val="00F50C81"/>
    <w:rsid w:val="00F512F5"/>
    <w:rsid w:val="00F51898"/>
    <w:rsid w:val="00F51EF9"/>
    <w:rsid w:val="00F52872"/>
    <w:rsid w:val="00F52A5A"/>
    <w:rsid w:val="00F52EBC"/>
    <w:rsid w:val="00F53096"/>
    <w:rsid w:val="00F536CD"/>
    <w:rsid w:val="00F536E8"/>
    <w:rsid w:val="00F54166"/>
    <w:rsid w:val="00F55083"/>
    <w:rsid w:val="00F55518"/>
    <w:rsid w:val="00F557C9"/>
    <w:rsid w:val="00F5586E"/>
    <w:rsid w:val="00F55880"/>
    <w:rsid w:val="00F56E35"/>
    <w:rsid w:val="00F56E63"/>
    <w:rsid w:val="00F57BEC"/>
    <w:rsid w:val="00F57DBC"/>
    <w:rsid w:val="00F57E40"/>
    <w:rsid w:val="00F6042D"/>
    <w:rsid w:val="00F6065D"/>
    <w:rsid w:val="00F606AB"/>
    <w:rsid w:val="00F610D0"/>
    <w:rsid w:val="00F613EB"/>
    <w:rsid w:val="00F617CF"/>
    <w:rsid w:val="00F6230C"/>
    <w:rsid w:val="00F6237E"/>
    <w:rsid w:val="00F62D58"/>
    <w:rsid w:val="00F62E55"/>
    <w:rsid w:val="00F62FA3"/>
    <w:rsid w:val="00F630BE"/>
    <w:rsid w:val="00F63EEE"/>
    <w:rsid w:val="00F63F04"/>
    <w:rsid w:val="00F64CCA"/>
    <w:rsid w:val="00F65385"/>
    <w:rsid w:val="00F65F9C"/>
    <w:rsid w:val="00F6667D"/>
    <w:rsid w:val="00F667EB"/>
    <w:rsid w:val="00F67FD0"/>
    <w:rsid w:val="00F709A0"/>
    <w:rsid w:val="00F71002"/>
    <w:rsid w:val="00F715D4"/>
    <w:rsid w:val="00F72767"/>
    <w:rsid w:val="00F730D9"/>
    <w:rsid w:val="00F73A9E"/>
    <w:rsid w:val="00F73C72"/>
    <w:rsid w:val="00F73D55"/>
    <w:rsid w:val="00F73D7F"/>
    <w:rsid w:val="00F73E62"/>
    <w:rsid w:val="00F74393"/>
    <w:rsid w:val="00F74B28"/>
    <w:rsid w:val="00F74DF4"/>
    <w:rsid w:val="00F74F65"/>
    <w:rsid w:val="00F751AF"/>
    <w:rsid w:val="00F753EC"/>
    <w:rsid w:val="00F75911"/>
    <w:rsid w:val="00F75965"/>
    <w:rsid w:val="00F760FE"/>
    <w:rsid w:val="00F7698F"/>
    <w:rsid w:val="00F76FFF"/>
    <w:rsid w:val="00F772A1"/>
    <w:rsid w:val="00F77331"/>
    <w:rsid w:val="00F77590"/>
    <w:rsid w:val="00F776CB"/>
    <w:rsid w:val="00F77D08"/>
    <w:rsid w:val="00F800A9"/>
    <w:rsid w:val="00F81A02"/>
    <w:rsid w:val="00F823C9"/>
    <w:rsid w:val="00F8259C"/>
    <w:rsid w:val="00F82CB2"/>
    <w:rsid w:val="00F8370C"/>
    <w:rsid w:val="00F837A5"/>
    <w:rsid w:val="00F84103"/>
    <w:rsid w:val="00F84129"/>
    <w:rsid w:val="00F8475F"/>
    <w:rsid w:val="00F84F35"/>
    <w:rsid w:val="00F84FEA"/>
    <w:rsid w:val="00F8598B"/>
    <w:rsid w:val="00F85B0B"/>
    <w:rsid w:val="00F87ADA"/>
    <w:rsid w:val="00F90020"/>
    <w:rsid w:val="00F90BFF"/>
    <w:rsid w:val="00F916C4"/>
    <w:rsid w:val="00F91B84"/>
    <w:rsid w:val="00F92057"/>
    <w:rsid w:val="00F92664"/>
    <w:rsid w:val="00F93008"/>
    <w:rsid w:val="00F932DE"/>
    <w:rsid w:val="00F93590"/>
    <w:rsid w:val="00F93BEA"/>
    <w:rsid w:val="00F93DE1"/>
    <w:rsid w:val="00F948E6"/>
    <w:rsid w:val="00F9504E"/>
    <w:rsid w:val="00F9532B"/>
    <w:rsid w:val="00F95F6C"/>
    <w:rsid w:val="00F9636B"/>
    <w:rsid w:val="00F96D7C"/>
    <w:rsid w:val="00F96E33"/>
    <w:rsid w:val="00F97097"/>
    <w:rsid w:val="00F97617"/>
    <w:rsid w:val="00FA03D9"/>
    <w:rsid w:val="00FA0E27"/>
    <w:rsid w:val="00FA0F70"/>
    <w:rsid w:val="00FA1191"/>
    <w:rsid w:val="00FA1B63"/>
    <w:rsid w:val="00FA1D16"/>
    <w:rsid w:val="00FA1EEE"/>
    <w:rsid w:val="00FA2569"/>
    <w:rsid w:val="00FA293B"/>
    <w:rsid w:val="00FA33AE"/>
    <w:rsid w:val="00FA3AAC"/>
    <w:rsid w:val="00FA4319"/>
    <w:rsid w:val="00FA4AAA"/>
    <w:rsid w:val="00FA4CB2"/>
    <w:rsid w:val="00FA57F2"/>
    <w:rsid w:val="00FA5BC0"/>
    <w:rsid w:val="00FA5C3D"/>
    <w:rsid w:val="00FA630D"/>
    <w:rsid w:val="00FA67DE"/>
    <w:rsid w:val="00FA7746"/>
    <w:rsid w:val="00FB00CA"/>
    <w:rsid w:val="00FB0118"/>
    <w:rsid w:val="00FB0E2B"/>
    <w:rsid w:val="00FB1BEC"/>
    <w:rsid w:val="00FB1E36"/>
    <w:rsid w:val="00FB206D"/>
    <w:rsid w:val="00FB2967"/>
    <w:rsid w:val="00FB363D"/>
    <w:rsid w:val="00FB3A5B"/>
    <w:rsid w:val="00FB3D92"/>
    <w:rsid w:val="00FB4406"/>
    <w:rsid w:val="00FB4935"/>
    <w:rsid w:val="00FB4E6A"/>
    <w:rsid w:val="00FB5357"/>
    <w:rsid w:val="00FB53F4"/>
    <w:rsid w:val="00FB5447"/>
    <w:rsid w:val="00FB577C"/>
    <w:rsid w:val="00FB5C32"/>
    <w:rsid w:val="00FB60A3"/>
    <w:rsid w:val="00FB6A53"/>
    <w:rsid w:val="00FB6F4A"/>
    <w:rsid w:val="00FB6F75"/>
    <w:rsid w:val="00FB7B7B"/>
    <w:rsid w:val="00FB7EE4"/>
    <w:rsid w:val="00FC0410"/>
    <w:rsid w:val="00FC0949"/>
    <w:rsid w:val="00FC0BE6"/>
    <w:rsid w:val="00FC1B06"/>
    <w:rsid w:val="00FC1C38"/>
    <w:rsid w:val="00FC24E0"/>
    <w:rsid w:val="00FC250F"/>
    <w:rsid w:val="00FC2592"/>
    <w:rsid w:val="00FC2CB8"/>
    <w:rsid w:val="00FC34C6"/>
    <w:rsid w:val="00FC374B"/>
    <w:rsid w:val="00FC3C36"/>
    <w:rsid w:val="00FC3CCA"/>
    <w:rsid w:val="00FC3F49"/>
    <w:rsid w:val="00FC4A7F"/>
    <w:rsid w:val="00FC51BE"/>
    <w:rsid w:val="00FC5950"/>
    <w:rsid w:val="00FC5B7E"/>
    <w:rsid w:val="00FC67A5"/>
    <w:rsid w:val="00FC6F3E"/>
    <w:rsid w:val="00FC73AB"/>
    <w:rsid w:val="00FD00AB"/>
    <w:rsid w:val="00FD0A89"/>
    <w:rsid w:val="00FD0C2F"/>
    <w:rsid w:val="00FD0CBF"/>
    <w:rsid w:val="00FD135F"/>
    <w:rsid w:val="00FD22F0"/>
    <w:rsid w:val="00FD290B"/>
    <w:rsid w:val="00FD3215"/>
    <w:rsid w:val="00FD376A"/>
    <w:rsid w:val="00FD428D"/>
    <w:rsid w:val="00FD4451"/>
    <w:rsid w:val="00FD4B1E"/>
    <w:rsid w:val="00FD5222"/>
    <w:rsid w:val="00FD5446"/>
    <w:rsid w:val="00FD5B2D"/>
    <w:rsid w:val="00FD5E7D"/>
    <w:rsid w:val="00FD6482"/>
    <w:rsid w:val="00FD6D92"/>
    <w:rsid w:val="00FD6F32"/>
    <w:rsid w:val="00FD7517"/>
    <w:rsid w:val="00FD75A3"/>
    <w:rsid w:val="00FD75E5"/>
    <w:rsid w:val="00FD7F75"/>
    <w:rsid w:val="00FE019A"/>
    <w:rsid w:val="00FE14FD"/>
    <w:rsid w:val="00FE1C98"/>
    <w:rsid w:val="00FE1CA2"/>
    <w:rsid w:val="00FE2262"/>
    <w:rsid w:val="00FE2ABB"/>
    <w:rsid w:val="00FE2E66"/>
    <w:rsid w:val="00FE31A1"/>
    <w:rsid w:val="00FE3F56"/>
    <w:rsid w:val="00FE47F4"/>
    <w:rsid w:val="00FE4BC5"/>
    <w:rsid w:val="00FE539F"/>
    <w:rsid w:val="00FE5ACE"/>
    <w:rsid w:val="00FE6803"/>
    <w:rsid w:val="00FE6A43"/>
    <w:rsid w:val="00FE702B"/>
    <w:rsid w:val="00FE7356"/>
    <w:rsid w:val="00FE7947"/>
    <w:rsid w:val="00FF0243"/>
    <w:rsid w:val="00FF0E5F"/>
    <w:rsid w:val="00FF1B0A"/>
    <w:rsid w:val="00FF23D1"/>
    <w:rsid w:val="00FF24A4"/>
    <w:rsid w:val="00FF307B"/>
    <w:rsid w:val="00FF3941"/>
    <w:rsid w:val="00FF3E91"/>
    <w:rsid w:val="00FF4547"/>
    <w:rsid w:val="00FF46B2"/>
    <w:rsid w:val="00FF471C"/>
    <w:rsid w:val="00FF4C9A"/>
    <w:rsid w:val="00FF4FAF"/>
    <w:rsid w:val="00FF54F3"/>
    <w:rsid w:val="00FF5CF8"/>
    <w:rsid w:val="00FF73CD"/>
    <w:rsid w:val="00FF77CE"/>
    <w:rsid w:val="013BC51F"/>
    <w:rsid w:val="0145CA74"/>
    <w:rsid w:val="01886954"/>
    <w:rsid w:val="018B4C9E"/>
    <w:rsid w:val="0195E585"/>
    <w:rsid w:val="0196EAF1"/>
    <w:rsid w:val="0198F2F4"/>
    <w:rsid w:val="01B0964C"/>
    <w:rsid w:val="01B9469D"/>
    <w:rsid w:val="01C8C3F9"/>
    <w:rsid w:val="01DF3B8E"/>
    <w:rsid w:val="0208260F"/>
    <w:rsid w:val="0285FFFD"/>
    <w:rsid w:val="02A4D72E"/>
    <w:rsid w:val="030E4258"/>
    <w:rsid w:val="03115466"/>
    <w:rsid w:val="0315F33B"/>
    <w:rsid w:val="03E67315"/>
    <w:rsid w:val="041DBE24"/>
    <w:rsid w:val="0438D0BB"/>
    <w:rsid w:val="0451ED52"/>
    <w:rsid w:val="0499E191"/>
    <w:rsid w:val="0526C47B"/>
    <w:rsid w:val="05A65A51"/>
    <w:rsid w:val="06BF15E4"/>
    <w:rsid w:val="06CFCB7E"/>
    <w:rsid w:val="06D0FD8C"/>
    <w:rsid w:val="06F627D0"/>
    <w:rsid w:val="078FA24E"/>
    <w:rsid w:val="07ED4E27"/>
    <w:rsid w:val="07FA6465"/>
    <w:rsid w:val="0808A1CB"/>
    <w:rsid w:val="084D36AC"/>
    <w:rsid w:val="08C7AC87"/>
    <w:rsid w:val="09043086"/>
    <w:rsid w:val="09DFF789"/>
    <w:rsid w:val="0B233698"/>
    <w:rsid w:val="0B498A6A"/>
    <w:rsid w:val="0B89EC1F"/>
    <w:rsid w:val="0B8C7542"/>
    <w:rsid w:val="0BEC2B47"/>
    <w:rsid w:val="0C20B0AD"/>
    <w:rsid w:val="0C79AC70"/>
    <w:rsid w:val="0C7BE629"/>
    <w:rsid w:val="0CE21B6A"/>
    <w:rsid w:val="0D0FA504"/>
    <w:rsid w:val="0D18F2FE"/>
    <w:rsid w:val="0DA4831B"/>
    <w:rsid w:val="0DAE3B8F"/>
    <w:rsid w:val="0DF0A1CD"/>
    <w:rsid w:val="0E54C4A0"/>
    <w:rsid w:val="0E54E73C"/>
    <w:rsid w:val="0E761CE7"/>
    <w:rsid w:val="0ECCBF86"/>
    <w:rsid w:val="0EED3119"/>
    <w:rsid w:val="0F4BD91D"/>
    <w:rsid w:val="0FE8F622"/>
    <w:rsid w:val="0FF5ACA9"/>
    <w:rsid w:val="101A5874"/>
    <w:rsid w:val="102D637A"/>
    <w:rsid w:val="10D97B41"/>
    <w:rsid w:val="112D0078"/>
    <w:rsid w:val="117BFDAA"/>
    <w:rsid w:val="11A67B7F"/>
    <w:rsid w:val="11D869B3"/>
    <w:rsid w:val="1292C1DE"/>
    <w:rsid w:val="13493CDB"/>
    <w:rsid w:val="137DA804"/>
    <w:rsid w:val="13EA39BD"/>
    <w:rsid w:val="14631A00"/>
    <w:rsid w:val="14B4F781"/>
    <w:rsid w:val="15AEA12C"/>
    <w:rsid w:val="15FF1367"/>
    <w:rsid w:val="160F7F3A"/>
    <w:rsid w:val="16257341"/>
    <w:rsid w:val="166EA38B"/>
    <w:rsid w:val="16AABDAA"/>
    <w:rsid w:val="17143746"/>
    <w:rsid w:val="1781737C"/>
    <w:rsid w:val="180634B0"/>
    <w:rsid w:val="182012C0"/>
    <w:rsid w:val="18443EB6"/>
    <w:rsid w:val="18E364B5"/>
    <w:rsid w:val="195A5DA9"/>
    <w:rsid w:val="1972D1A1"/>
    <w:rsid w:val="19D82EC1"/>
    <w:rsid w:val="1A8B27D6"/>
    <w:rsid w:val="1A8E6B06"/>
    <w:rsid w:val="1BAFAFF8"/>
    <w:rsid w:val="1BB112AB"/>
    <w:rsid w:val="1BB3AE01"/>
    <w:rsid w:val="1C82EEA3"/>
    <w:rsid w:val="1C999486"/>
    <w:rsid w:val="1CEBAC51"/>
    <w:rsid w:val="1CF139AC"/>
    <w:rsid w:val="1D1FB265"/>
    <w:rsid w:val="1D909133"/>
    <w:rsid w:val="1D9404AE"/>
    <w:rsid w:val="1DBFA145"/>
    <w:rsid w:val="1E57EE1C"/>
    <w:rsid w:val="1F06A5C0"/>
    <w:rsid w:val="1F24E4E7"/>
    <w:rsid w:val="1F2B7783"/>
    <w:rsid w:val="1F4FB881"/>
    <w:rsid w:val="1FA6CD4A"/>
    <w:rsid w:val="1FC96D57"/>
    <w:rsid w:val="20D4C415"/>
    <w:rsid w:val="211C22B3"/>
    <w:rsid w:val="221FD5B0"/>
    <w:rsid w:val="2255D560"/>
    <w:rsid w:val="228E8230"/>
    <w:rsid w:val="23A318E3"/>
    <w:rsid w:val="23B00098"/>
    <w:rsid w:val="23BB77CF"/>
    <w:rsid w:val="23F9F7EE"/>
    <w:rsid w:val="23FD15AB"/>
    <w:rsid w:val="24FCEC4A"/>
    <w:rsid w:val="254EA3F8"/>
    <w:rsid w:val="259A6EAF"/>
    <w:rsid w:val="25BE9B0E"/>
    <w:rsid w:val="25C96F09"/>
    <w:rsid w:val="25D98BFC"/>
    <w:rsid w:val="26468FB3"/>
    <w:rsid w:val="264D6154"/>
    <w:rsid w:val="26837030"/>
    <w:rsid w:val="270320E4"/>
    <w:rsid w:val="27CE4610"/>
    <w:rsid w:val="2827DC6D"/>
    <w:rsid w:val="28445B97"/>
    <w:rsid w:val="28746CAF"/>
    <w:rsid w:val="293B9766"/>
    <w:rsid w:val="2960DA33"/>
    <w:rsid w:val="299C1E2F"/>
    <w:rsid w:val="29DB66E7"/>
    <w:rsid w:val="2A00DEB0"/>
    <w:rsid w:val="2A4BD397"/>
    <w:rsid w:val="2B640A67"/>
    <w:rsid w:val="2BFE8CD6"/>
    <w:rsid w:val="2C1AE731"/>
    <w:rsid w:val="2C40AB00"/>
    <w:rsid w:val="2CAB6932"/>
    <w:rsid w:val="2DA71B87"/>
    <w:rsid w:val="2E2A00EB"/>
    <w:rsid w:val="2F04DFD8"/>
    <w:rsid w:val="2F0CCF2E"/>
    <w:rsid w:val="2F56DF38"/>
    <w:rsid w:val="2F6F1E39"/>
    <w:rsid w:val="2F812B4F"/>
    <w:rsid w:val="2FCFC83F"/>
    <w:rsid w:val="2FF5BED3"/>
    <w:rsid w:val="309158FE"/>
    <w:rsid w:val="309D55B3"/>
    <w:rsid w:val="30BAB9B8"/>
    <w:rsid w:val="30EF15C4"/>
    <w:rsid w:val="310A6930"/>
    <w:rsid w:val="310B9282"/>
    <w:rsid w:val="311592B3"/>
    <w:rsid w:val="3119DD9F"/>
    <w:rsid w:val="318187A5"/>
    <w:rsid w:val="31A5D65A"/>
    <w:rsid w:val="31D92142"/>
    <w:rsid w:val="31EAF593"/>
    <w:rsid w:val="321B8265"/>
    <w:rsid w:val="32B89F12"/>
    <w:rsid w:val="32D95E31"/>
    <w:rsid w:val="32E375CB"/>
    <w:rsid w:val="32EC8033"/>
    <w:rsid w:val="32F2F1B0"/>
    <w:rsid w:val="3383968B"/>
    <w:rsid w:val="338CB99F"/>
    <w:rsid w:val="3391DB0D"/>
    <w:rsid w:val="33CD3869"/>
    <w:rsid w:val="34688A99"/>
    <w:rsid w:val="34837411"/>
    <w:rsid w:val="34856DB4"/>
    <w:rsid w:val="34DCED5A"/>
    <w:rsid w:val="350CCA77"/>
    <w:rsid w:val="361E44D1"/>
    <w:rsid w:val="36282BFC"/>
    <w:rsid w:val="362A4EA5"/>
    <w:rsid w:val="362C5BFC"/>
    <w:rsid w:val="36783369"/>
    <w:rsid w:val="3692CC07"/>
    <w:rsid w:val="36D137A4"/>
    <w:rsid w:val="36EFDD99"/>
    <w:rsid w:val="37179D27"/>
    <w:rsid w:val="3789F496"/>
    <w:rsid w:val="384396D5"/>
    <w:rsid w:val="3904802F"/>
    <w:rsid w:val="3916AA05"/>
    <w:rsid w:val="395305E1"/>
    <w:rsid w:val="39654B5C"/>
    <w:rsid w:val="39B62F42"/>
    <w:rsid w:val="39FC3668"/>
    <w:rsid w:val="3A2A2A77"/>
    <w:rsid w:val="3A2FC2E5"/>
    <w:rsid w:val="3ABDFE59"/>
    <w:rsid w:val="3AC224F0"/>
    <w:rsid w:val="3AEA0E82"/>
    <w:rsid w:val="3B6B8804"/>
    <w:rsid w:val="3B89F6B5"/>
    <w:rsid w:val="3C614839"/>
    <w:rsid w:val="3C618874"/>
    <w:rsid w:val="3C9A5E9E"/>
    <w:rsid w:val="3CDCEBF4"/>
    <w:rsid w:val="3CE2CE32"/>
    <w:rsid w:val="3CE84F24"/>
    <w:rsid w:val="3D0C0001"/>
    <w:rsid w:val="3D0C848D"/>
    <w:rsid w:val="3D6C15E4"/>
    <w:rsid w:val="3D8D5D9D"/>
    <w:rsid w:val="3E1D9E22"/>
    <w:rsid w:val="3E23F5BB"/>
    <w:rsid w:val="3E86F33A"/>
    <w:rsid w:val="3E87F1C4"/>
    <w:rsid w:val="3F8D2F89"/>
    <w:rsid w:val="3FC61013"/>
    <w:rsid w:val="40062CEF"/>
    <w:rsid w:val="40701030"/>
    <w:rsid w:val="40733C00"/>
    <w:rsid w:val="418CC1D7"/>
    <w:rsid w:val="425313E1"/>
    <w:rsid w:val="42A19F4C"/>
    <w:rsid w:val="42EDFC66"/>
    <w:rsid w:val="4354F65A"/>
    <w:rsid w:val="435C108C"/>
    <w:rsid w:val="4427A86C"/>
    <w:rsid w:val="443DA499"/>
    <w:rsid w:val="4445A711"/>
    <w:rsid w:val="44BAF8E0"/>
    <w:rsid w:val="45058064"/>
    <w:rsid w:val="463EE959"/>
    <w:rsid w:val="467071B0"/>
    <w:rsid w:val="46793136"/>
    <w:rsid w:val="46C65F2C"/>
    <w:rsid w:val="46E237C4"/>
    <w:rsid w:val="46E3F9FD"/>
    <w:rsid w:val="472465D2"/>
    <w:rsid w:val="473E94E6"/>
    <w:rsid w:val="47773D99"/>
    <w:rsid w:val="47AFE07D"/>
    <w:rsid w:val="47C25BA6"/>
    <w:rsid w:val="47CEA8E7"/>
    <w:rsid w:val="47CFD7D7"/>
    <w:rsid w:val="47E8031A"/>
    <w:rsid w:val="480E75C6"/>
    <w:rsid w:val="4810D5DB"/>
    <w:rsid w:val="483ACF37"/>
    <w:rsid w:val="484FF31F"/>
    <w:rsid w:val="4887DBC1"/>
    <w:rsid w:val="491284EB"/>
    <w:rsid w:val="49E3D45D"/>
    <w:rsid w:val="4A60FEC2"/>
    <w:rsid w:val="4A868A65"/>
    <w:rsid w:val="4AAF0EB6"/>
    <w:rsid w:val="4AB2CEBD"/>
    <w:rsid w:val="4B1D0163"/>
    <w:rsid w:val="4B7D5E81"/>
    <w:rsid w:val="4BA7F9F1"/>
    <w:rsid w:val="4BF9C4C8"/>
    <w:rsid w:val="4C2D3737"/>
    <w:rsid w:val="4C71B923"/>
    <w:rsid w:val="4C8F9ABE"/>
    <w:rsid w:val="4CB2F03A"/>
    <w:rsid w:val="4CDCE5CB"/>
    <w:rsid w:val="4CF2BCFE"/>
    <w:rsid w:val="4D5D49A5"/>
    <w:rsid w:val="4D71FAF6"/>
    <w:rsid w:val="4EE577ED"/>
    <w:rsid w:val="4F700E5B"/>
    <w:rsid w:val="4F79B86C"/>
    <w:rsid w:val="4F8D304F"/>
    <w:rsid w:val="4F95DD32"/>
    <w:rsid w:val="500B8C36"/>
    <w:rsid w:val="5014F710"/>
    <w:rsid w:val="504933B2"/>
    <w:rsid w:val="504EA495"/>
    <w:rsid w:val="50C7151E"/>
    <w:rsid w:val="50EA8585"/>
    <w:rsid w:val="51340F00"/>
    <w:rsid w:val="515E491E"/>
    <w:rsid w:val="51712A77"/>
    <w:rsid w:val="5191134D"/>
    <w:rsid w:val="519CFE88"/>
    <w:rsid w:val="51EA2055"/>
    <w:rsid w:val="51F99548"/>
    <w:rsid w:val="521F5A22"/>
    <w:rsid w:val="52224FB9"/>
    <w:rsid w:val="524F198C"/>
    <w:rsid w:val="528B0CD2"/>
    <w:rsid w:val="5290F6E9"/>
    <w:rsid w:val="53035692"/>
    <w:rsid w:val="535FED37"/>
    <w:rsid w:val="537E0B6A"/>
    <w:rsid w:val="53853B2D"/>
    <w:rsid w:val="53A15933"/>
    <w:rsid w:val="542C7080"/>
    <w:rsid w:val="5472E50D"/>
    <w:rsid w:val="549A233C"/>
    <w:rsid w:val="56358BD2"/>
    <w:rsid w:val="570A38B5"/>
    <w:rsid w:val="57444727"/>
    <w:rsid w:val="57552AD5"/>
    <w:rsid w:val="58398320"/>
    <w:rsid w:val="5858B0BC"/>
    <w:rsid w:val="59504024"/>
    <w:rsid w:val="59A45F5D"/>
    <w:rsid w:val="59BBE05F"/>
    <w:rsid w:val="59D14C23"/>
    <w:rsid w:val="59D56E12"/>
    <w:rsid w:val="59DE9CB0"/>
    <w:rsid w:val="5A26E1E9"/>
    <w:rsid w:val="5A6B4168"/>
    <w:rsid w:val="5AAF2C9B"/>
    <w:rsid w:val="5B287E46"/>
    <w:rsid w:val="5B320B5F"/>
    <w:rsid w:val="5B739E15"/>
    <w:rsid w:val="5BBF4844"/>
    <w:rsid w:val="5C063135"/>
    <w:rsid w:val="5C0C6728"/>
    <w:rsid w:val="5C36F342"/>
    <w:rsid w:val="5C7838CB"/>
    <w:rsid w:val="5CDE4AEA"/>
    <w:rsid w:val="5D45909B"/>
    <w:rsid w:val="5D4C6544"/>
    <w:rsid w:val="5D563335"/>
    <w:rsid w:val="5D8D98FA"/>
    <w:rsid w:val="5E20A5B1"/>
    <w:rsid w:val="5E40F14B"/>
    <w:rsid w:val="5E43F180"/>
    <w:rsid w:val="5E674245"/>
    <w:rsid w:val="5E67996A"/>
    <w:rsid w:val="5E9AD44E"/>
    <w:rsid w:val="5ED3636E"/>
    <w:rsid w:val="5FF931EE"/>
    <w:rsid w:val="5FFE89B7"/>
    <w:rsid w:val="6082713A"/>
    <w:rsid w:val="60BAB641"/>
    <w:rsid w:val="6100D1B0"/>
    <w:rsid w:val="61438768"/>
    <w:rsid w:val="61962C33"/>
    <w:rsid w:val="622CD765"/>
    <w:rsid w:val="62426B09"/>
    <w:rsid w:val="627B4BCF"/>
    <w:rsid w:val="62825B3C"/>
    <w:rsid w:val="6318E2DF"/>
    <w:rsid w:val="637559C7"/>
    <w:rsid w:val="63778AFB"/>
    <w:rsid w:val="65399934"/>
    <w:rsid w:val="65539A4A"/>
    <w:rsid w:val="656CACDA"/>
    <w:rsid w:val="656E3066"/>
    <w:rsid w:val="65AA8E30"/>
    <w:rsid w:val="667D1733"/>
    <w:rsid w:val="66DD953B"/>
    <w:rsid w:val="674C2477"/>
    <w:rsid w:val="67BC809F"/>
    <w:rsid w:val="68DF2B15"/>
    <w:rsid w:val="6912897C"/>
    <w:rsid w:val="69FFEA2B"/>
    <w:rsid w:val="6A3770DE"/>
    <w:rsid w:val="6A87253E"/>
    <w:rsid w:val="6A904BD0"/>
    <w:rsid w:val="6B45D5F6"/>
    <w:rsid w:val="6BA6D180"/>
    <w:rsid w:val="6BCEF7AF"/>
    <w:rsid w:val="6BE0956A"/>
    <w:rsid w:val="6C52ED0B"/>
    <w:rsid w:val="6C82159C"/>
    <w:rsid w:val="6CD725D8"/>
    <w:rsid w:val="6D35777D"/>
    <w:rsid w:val="6D771896"/>
    <w:rsid w:val="6D83614B"/>
    <w:rsid w:val="6D9262E8"/>
    <w:rsid w:val="6DAF594C"/>
    <w:rsid w:val="6E10F3EE"/>
    <w:rsid w:val="6E73CEDD"/>
    <w:rsid w:val="6EC0E1D9"/>
    <w:rsid w:val="6F7FED4F"/>
    <w:rsid w:val="6F864DDA"/>
    <w:rsid w:val="6FBD56AD"/>
    <w:rsid w:val="6FE01AD1"/>
    <w:rsid w:val="702E8E19"/>
    <w:rsid w:val="7064426F"/>
    <w:rsid w:val="70830B85"/>
    <w:rsid w:val="709F977E"/>
    <w:rsid w:val="70BB28B6"/>
    <w:rsid w:val="70BD6C20"/>
    <w:rsid w:val="7129D4D0"/>
    <w:rsid w:val="7162D11A"/>
    <w:rsid w:val="7179F1F2"/>
    <w:rsid w:val="71B056DA"/>
    <w:rsid w:val="7227F3ED"/>
    <w:rsid w:val="722D5327"/>
    <w:rsid w:val="725199B9"/>
    <w:rsid w:val="7276F66B"/>
    <w:rsid w:val="73810267"/>
    <w:rsid w:val="73A80CD4"/>
    <w:rsid w:val="73B86F2A"/>
    <w:rsid w:val="740E6F1A"/>
    <w:rsid w:val="74426F16"/>
    <w:rsid w:val="74436B26"/>
    <w:rsid w:val="74671544"/>
    <w:rsid w:val="755BFBA6"/>
    <w:rsid w:val="7568E81D"/>
    <w:rsid w:val="75884AD1"/>
    <w:rsid w:val="7596439C"/>
    <w:rsid w:val="766DC97B"/>
    <w:rsid w:val="76C7B704"/>
    <w:rsid w:val="77533879"/>
    <w:rsid w:val="77825E8A"/>
    <w:rsid w:val="7782E76F"/>
    <w:rsid w:val="77C86D54"/>
    <w:rsid w:val="782E4648"/>
    <w:rsid w:val="7846479C"/>
    <w:rsid w:val="785F8C51"/>
    <w:rsid w:val="78A1F28F"/>
    <w:rsid w:val="78C077C1"/>
    <w:rsid w:val="78F9FD12"/>
    <w:rsid w:val="79453052"/>
    <w:rsid w:val="797B465F"/>
    <w:rsid w:val="7A0CE164"/>
    <w:rsid w:val="7A8CF337"/>
    <w:rsid w:val="7AA7D889"/>
    <w:rsid w:val="7B9FA906"/>
    <w:rsid w:val="7BE76447"/>
    <w:rsid w:val="7C4B9393"/>
    <w:rsid w:val="7CB2A19F"/>
    <w:rsid w:val="7CD93D1A"/>
    <w:rsid w:val="7D35004A"/>
    <w:rsid w:val="7D41DF45"/>
    <w:rsid w:val="7DE77DDC"/>
    <w:rsid w:val="7DEABECA"/>
    <w:rsid w:val="7DFAF58B"/>
    <w:rsid w:val="7E6F7F99"/>
    <w:rsid w:val="7EBC823F"/>
    <w:rsid w:val="7EC8B082"/>
    <w:rsid w:val="7F0FD34D"/>
    <w:rsid w:val="7F216DA8"/>
    <w:rsid w:val="7F2EEFF7"/>
    <w:rsid w:val="7F3E71B4"/>
    <w:rsid w:val="7FAE2D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38E77751-F4FC-4445-9B05-7FC21706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64"/>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eastAsia="en-US"/>
    </w:rPr>
  </w:style>
  <w:style w:type="character" w:styleId="FootnoteReference">
    <w:name w:val="footnote reference"/>
    <w:aliases w:val="fr"/>
    <w:basedOn w:val="DefaultParagraphFon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5269A2"/>
    <w:rPr>
      <w:color w:val="605E5C"/>
      <w:shd w:val="clear" w:color="auto" w:fill="E1DFDD"/>
    </w:rPr>
  </w:style>
  <w:style w:type="character" w:customStyle="1" w:styleId="normaltextrun">
    <w:name w:val="normaltextrun"/>
    <w:basedOn w:val="DefaultParagraphFont"/>
    <w:rsid w:val="00994EAD"/>
  </w:style>
  <w:style w:type="paragraph" w:styleId="CommentSubject">
    <w:name w:val="annotation subject"/>
    <w:basedOn w:val="CommentText"/>
    <w:next w:val="CommentText"/>
    <w:link w:val="CommentSubjectChar"/>
    <w:uiPriority w:val="99"/>
    <w:semiHidden/>
    <w:unhideWhenUsed/>
    <w:rsid w:val="00F823C9"/>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F823C9"/>
    <w:rPr>
      <w:rFonts w:ascii="Times New Roman" w:eastAsia="Times New Roman" w:hAnsi="Times New Roman" w:cs="Times New Roman"/>
      <w:b/>
      <w:bCs/>
      <w:sz w:val="20"/>
      <w:szCs w:val="20"/>
      <w:lang w:val="en-GB" w:eastAsia="en-US"/>
    </w:rPr>
  </w:style>
  <w:style w:type="character" w:customStyle="1" w:styleId="eop">
    <w:name w:val="eop"/>
    <w:basedOn w:val="DefaultParagraphFont"/>
    <w:rsid w:val="0010089E"/>
  </w:style>
  <w:style w:type="character" w:customStyle="1" w:styleId="Mention1">
    <w:name w:val="Mention1"/>
    <w:basedOn w:val="DefaultParagraphFont"/>
    <w:uiPriority w:val="99"/>
    <w:unhideWhenUsed/>
    <w:rsid w:val="00D74269"/>
    <w:rPr>
      <w:color w:val="2B579A"/>
      <w:shd w:val="clear" w:color="auto" w:fill="E1DFDD"/>
    </w:rPr>
  </w:style>
  <w:style w:type="paragraph" w:styleId="Revision">
    <w:name w:val="Revision"/>
    <w:hidden/>
    <w:uiPriority w:val="99"/>
    <w:semiHidden/>
    <w:rsid w:val="00A657E8"/>
    <w:pPr>
      <w:spacing w:after="0" w:line="240" w:lineRule="auto"/>
    </w:pPr>
  </w:style>
  <w:style w:type="character" w:customStyle="1" w:styleId="cf01">
    <w:name w:val="cf01"/>
    <w:basedOn w:val="DefaultParagraphFont"/>
    <w:rsid w:val="00E27AA5"/>
    <w:rPr>
      <w:rFonts w:ascii="Segoe UI" w:hAnsi="Segoe UI" w:cs="Segoe UI" w:hint="default"/>
      <w:sz w:val="18"/>
      <w:szCs w:val="18"/>
    </w:rPr>
  </w:style>
  <w:style w:type="table" w:customStyle="1" w:styleId="Lentelstinklelis4">
    <w:name w:val="Lentelės tinklelis4"/>
    <w:basedOn w:val="TableNormal"/>
    <w:next w:val="TableGrid"/>
    <w:uiPriority w:val="39"/>
    <w:rsid w:val="0008023B"/>
    <w:pPr>
      <w:spacing w:after="0" w:line="240" w:lineRule="auto"/>
    </w:pPr>
    <w:rPr>
      <w:rFonts w:eastAsia="Aptos"/>
      <w:kern w:val="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08023B"/>
    <w:pPr>
      <w:spacing w:after="0" w:line="240" w:lineRule="auto"/>
    </w:pPr>
    <w:rPr>
      <w:rFonts w:eastAsia="Aptos"/>
      <w:kern w:val="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2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5860515">
      <w:bodyDiv w:val="1"/>
      <w:marLeft w:val="0"/>
      <w:marRight w:val="0"/>
      <w:marTop w:val="0"/>
      <w:marBottom w:val="0"/>
      <w:divBdr>
        <w:top w:val="none" w:sz="0" w:space="0" w:color="auto"/>
        <w:left w:val="none" w:sz="0" w:space="0" w:color="auto"/>
        <w:bottom w:val="none" w:sz="0" w:space="0" w:color="auto"/>
        <w:right w:val="none" w:sz="0" w:space="0" w:color="auto"/>
      </w:divBdr>
    </w:div>
    <w:div w:id="333801415">
      <w:bodyDiv w:val="1"/>
      <w:marLeft w:val="0"/>
      <w:marRight w:val="0"/>
      <w:marTop w:val="0"/>
      <w:marBottom w:val="0"/>
      <w:divBdr>
        <w:top w:val="none" w:sz="0" w:space="0" w:color="auto"/>
        <w:left w:val="none" w:sz="0" w:space="0" w:color="auto"/>
        <w:bottom w:val="none" w:sz="0" w:space="0" w:color="auto"/>
        <w:right w:val="none" w:sz="0" w:space="0" w:color="auto"/>
      </w:divBdr>
    </w:div>
    <w:div w:id="364789668">
      <w:bodyDiv w:val="1"/>
      <w:marLeft w:val="0"/>
      <w:marRight w:val="0"/>
      <w:marTop w:val="0"/>
      <w:marBottom w:val="0"/>
      <w:divBdr>
        <w:top w:val="none" w:sz="0" w:space="0" w:color="auto"/>
        <w:left w:val="none" w:sz="0" w:space="0" w:color="auto"/>
        <w:bottom w:val="none" w:sz="0" w:space="0" w:color="auto"/>
        <w:right w:val="none" w:sz="0" w:space="0" w:color="auto"/>
      </w:divBdr>
      <w:divsChild>
        <w:div w:id="248080279">
          <w:marLeft w:val="0"/>
          <w:marRight w:val="0"/>
          <w:marTop w:val="0"/>
          <w:marBottom w:val="0"/>
          <w:divBdr>
            <w:top w:val="none" w:sz="0" w:space="0" w:color="auto"/>
            <w:left w:val="none" w:sz="0" w:space="0" w:color="auto"/>
            <w:bottom w:val="none" w:sz="0" w:space="0" w:color="auto"/>
            <w:right w:val="none" w:sz="0" w:space="0" w:color="auto"/>
          </w:divBdr>
          <w:divsChild>
            <w:div w:id="1933466517">
              <w:marLeft w:val="0"/>
              <w:marRight w:val="0"/>
              <w:marTop w:val="0"/>
              <w:marBottom w:val="0"/>
              <w:divBdr>
                <w:top w:val="none" w:sz="0" w:space="0" w:color="auto"/>
                <w:left w:val="none" w:sz="0" w:space="0" w:color="auto"/>
                <w:bottom w:val="none" w:sz="0" w:space="0" w:color="auto"/>
                <w:right w:val="none" w:sz="0" w:space="0" w:color="auto"/>
              </w:divBdr>
            </w:div>
          </w:divsChild>
        </w:div>
        <w:div w:id="280573318">
          <w:marLeft w:val="0"/>
          <w:marRight w:val="0"/>
          <w:marTop w:val="0"/>
          <w:marBottom w:val="0"/>
          <w:divBdr>
            <w:top w:val="none" w:sz="0" w:space="0" w:color="auto"/>
            <w:left w:val="none" w:sz="0" w:space="0" w:color="auto"/>
            <w:bottom w:val="none" w:sz="0" w:space="0" w:color="auto"/>
            <w:right w:val="none" w:sz="0" w:space="0" w:color="auto"/>
          </w:divBdr>
          <w:divsChild>
            <w:div w:id="805708569">
              <w:marLeft w:val="0"/>
              <w:marRight w:val="0"/>
              <w:marTop w:val="0"/>
              <w:marBottom w:val="0"/>
              <w:divBdr>
                <w:top w:val="none" w:sz="0" w:space="0" w:color="auto"/>
                <w:left w:val="none" w:sz="0" w:space="0" w:color="auto"/>
                <w:bottom w:val="none" w:sz="0" w:space="0" w:color="auto"/>
                <w:right w:val="none" w:sz="0" w:space="0" w:color="auto"/>
              </w:divBdr>
            </w:div>
          </w:divsChild>
        </w:div>
        <w:div w:id="519975715">
          <w:marLeft w:val="0"/>
          <w:marRight w:val="0"/>
          <w:marTop w:val="0"/>
          <w:marBottom w:val="0"/>
          <w:divBdr>
            <w:top w:val="none" w:sz="0" w:space="0" w:color="auto"/>
            <w:left w:val="none" w:sz="0" w:space="0" w:color="auto"/>
            <w:bottom w:val="none" w:sz="0" w:space="0" w:color="auto"/>
            <w:right w:val="none" w:sz="0" w:space="0" w:color="auto"/>
          </w:divBdr>
          <w:divsChild>
            <w:div w:id="734930580">
              <w:marLeft w:val="0"/>
              <w:marRight w:val="0"/>
              <w:marTop w:val="0"/>
              <w:marBottom w:val="0"/>
              <w:divBdr>
                <w:top w:val="none" w:sz="0" w:space="0" w:color="auto"/>
                <w:left w:val="none" w:sz="0" w:space="0" w:color="auto"/>
                <w:bottom w:val="none" w:sz="0" w:space="0" w:color="auto"/>
                <w:right w:val="none" w:sz="0" w:space="0" w:color="auto"/>
              </w:divBdr>
            </w:div>
          </w:divsChild>
        </w:div>
        <w:div w:id="687604491">
          <w:marLeft w:val="0"/>
          <w:marRight w:val="0"/>
          <w:marTop w:val="0"/>
          <w:marBottom w:val="0"/>
          <w:divBdr>
            <w:top w:val="none" w:sz="0" w:space="0" w:color="auto"/>
            <w:left w:val="none" w:sz="0" w:space="0" w:color="auto"/>
            <w:bottom w:val="none" w:sz="0" w:space="0" w:color="auto"/>
            <w:right w:val="none" w:sz="0" w:space="0" w:color="auto"/>
          </w:divBdr>
          <w:divsChild>
            <w:div w:id="1274902287">
              <w:marLeft w:val="0"/>
              <w:marRight w:val="0"/>
              <w:marTop w:val="0"/>
              <w:marBottom w:val="0"/>
              <w:divBdr>
                <w:top w:val="none" w:sz="0" w:space="0" w:color="auto"/>
                <w:left w:val="none" w:sz="0" w:space="0" w:color="auto"/>
                <w:bottom w:val="none" w:sz="0" w:space="0" w:color="auto"/>
                <w:right w:val="none" w:sz="0" w:space="0" w:color="auto"/>
              </w:divBdr>
            </w:div>
          </w:divsChild>
        </w:div>
        <w:div w:id="713386569">
          <w:marLeft w:val="0"/>
          <w:marRight w:val="0"/>
          <w:marTop w:val="0"/>
          <w:marBottom w:val="0"/>
          <w:divBdr>
            <w:top w:val="none" w:sz="0" w:space="0" w:color="auto"/>
            <w:left w:val="none" w:sz="0" w:space="0" w:color="auto"/>
            <w:bottom w:val="none" w:sz="0" w:space="0" w:color="auto"/>
            <w:right w:val="none" w:sz="0" w:space="0" w:color="auto"/>
          </w:divBdr>
          <w:divsChild>
            <w:div w:id="555316507">
              <w:marLeft w:val="0"/>
              <w:marRight w:val="0"/>
              <w:marTop w:val="0"/>
              <w:marBottom w:val="0"/>
              <w:divBdr>
                <w:top w:val="none" w:sz="0" w:space="0" w:color="auto"/>
                <w:left w:val="none" w:sz="0" w:space="0" w:color="auto"/>
                <w:bottom w:val="none" w:sz="0" w:space="0" w:color="auto"/>
                <w:right w:val="none" w:sz="0" w:space="0" w:color="auto"/>
              </w:divBdr>
            </w:div>
          </w:divsChild>
        </w:div>
        <w:div w:id="1292637974">
          <w:marLeft w:val="0"/>
          <w:marRight w:val="0"/>
          <w:marTop w:val="0"/>
          <w:marBottom w:val="0"/>
          <w:divBdr>
            <w:top w:val="none" w:sz="0" w:space="0" w:color="auto"/>
            <w:left w:val="none" w:sz="0" w:space="0" w:color="auto"/>
            <w:bottom w:val="none" w:sz="0" w:space="0" w:color="auto"/>
            <w:right w:val="none" w:sz="0" w:space="0" w:color="auto"/>
          </w:divBdr>
          <w:divsChild>
            <w:div w:id="112486960">
              <w:marLeft w:val="0"/>
              <w:marRight w:val="0"/>
              <w:marTop w:val="0"/>
              <w:marBottom w:val="0"/>
              <w:divBdr>
                <w:top w:val="none" w:sz="0" w:space="0" w:color="auto"/>
                <w:left w:val="none" w:sz="0" w:space="0" w:color="auto"/>
                <w:bottom w:val="none" w:sz="0" w:space="0" w:color="auto"/>
                <w:right w:val="none" w:sz="0" w:space="0" w:color="auto"/>
              </w:divBdr>
            </w:div>
          </w:divsChild>
        </w:div>
        <w:div w:id="1517882848">
          <w:marLeft w:val="0"/>
          <w:marRight w:val="0"/>
          <w:marTop w:val="0"/>
          <w:marBottom w:val="0"/>
          <w:divBdr>
            <w:top w:val="none" w:sz="0" w:space="0" w:color="auto"/>
            <w:left w:val="none" w:sz="0" w:space="0" w:color="auto"/>
            <w:bottom w:val="none" w:sz="0" w:space="0" w:color="auto"/>
            <w:right w:val="none" w:sz="0" w:space="0" w:color="auto"/>
          </w:divBdr>
          <w:divsChild>
            <w:div w:id="1118991994">
              <w:marLeft w:val="0"/>
              <w:marRight w:val="0"/>
              <w:marTop w:val="0"/>
              <w:marBottom w:val="0"/>
              <w:divBdr>
                <w:top w:val="none" w:sz="0" w:space="0" w:color="auto"/>
                <w:left w:val="none" w:sz="0" w:space="0" w:color="auto"/>
                <w:bottom w:val="none" w:sz="0" w:space="0" w:color="auto"/>
                <w:right w:val="none" w:sz="0" w:space="0" w:color="auto"/>
              </w:divBdr>
            </w:div>
          </w:divsChild>
        </w:div>
        <w:div w:id="1611205363">
          <w:marLeft w:val="0"/>
          <w:marRight w:val="0"/>
          <w:marTop w:val="0"/>
          <w:marBottom w:val="0"/>
          <w:divBdr>
            <w:top w:val="none" w:sz="0" w:space="0" w:color="auto"/>
            <w:left w:val="none" w:sz="0" w:space="0" w:color="auto"/>
            <w:bottom w:val="none" w:sz="0" w:space="0" w:color="auto"/>
            <w:right w:val="none" w:sz="0" w:space="0" w:color="auto"/>
          </w:divBdr>
          <w:divsChild>
            <w:div w:id="754933452">
              <w:marLeft w:val="0"/>
              <w:marRight w:val="0"/>
              <w:marTop w:val="0"/>
              <w:marBottom w:val="0"/>
              <w:divBdr>
                <w:top w:val="none" w:sz="0" w:space="0" w:color="auto"/>
                <w:left w:val="none" w:sz="0" w:space="0" w:color="auto"/>
                <w:bottom w:val="none" w:sz="0" w:space="0" w:color="auto"/>
                <w:right w:val="none" w:sz="0" w:space="0" w:color="auto"/>
              </w:divBdr>
            </w:div>
          </w:divsChild>
        </w:div>
        <w:div w:id="1636326811">
          <w:marLeft w:val="0"/>
          <w:marRight w:val="0"/>
          <w:marTop w:val="0"/>
          <w:marBottom w:val="0"/>
          <w:divBdr>
            <w:top w:val="none" w:sz="0" w:space="0" w:color="auto"/>
            <w:left w:val="none" w:sz="0" w:space="0" w:color="auto"/>
            <w:bottom w:val="none" w:sz="0" w:space="0" w:color="auto"/>
            <w:right w:val="none" w:sz="0" w:space="0" w:color="auto"/>
          </w:divBdr>
          <w:divsChild>
            <w:div w:id="1385134488">
              <w:marLeft w:val="0"/>
              <w:marRight w:val="0"/>
              <w:marTop w:val="0"/>
              <w:marBottom w:val="0"/>
              <w:divBdr>
                <w:top w:val="none" w:sz="0" w:space="0" w:color="auto"/>
                <w:left w:val="none" w:sz="0" w:space="0" w:color="auto"/>
                <w:bottom w:val="none" w:sz="0" w:space="0" w:color="auto"/>
                <w:right w:val="none" w:sz="0" w:space="0" w:color="auto"/>
              </w:divBdr>
            </w:div>
          </w:divsChild>
        </w:div>
        <w:div w:id="1845124617">
          <w:marLeft w:val="0"/>
          <w:marRight w:val="0"/>
          <w:marTop w:val="0"/>
          <w:marBottom w:val="0"/>
          <w:divBdr>
            <w:top w:val="none" w:sz="0" w:space="0" w:color="auto"/>
            <w:left w:val="none" w:sz="0" w:space="0" w:color="auto"/>
            <w:bottom w:val="none" w:sz="0" w:space="0" w:color="auto"/>
            <w:right w:val="none" w:sz="0" w:space="0" w:color="auto"/>
          </w:divBdr>
          <w:divsChild>
            <w:div w:id="86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9440368">
      <w:bodyDiv w:val="1"/>
      <w:marLeft w:val="0"/>
      <w:marRight w:val="0"/>
      <w:marTop w:val="0"/>
      <w:marBottom w:val="0"/>
      <w:divBdr>
        <w:top w:val="none" w:sz="0" w:space="0" w:color="auto"/>
        <w:left w:val="none" w:sz="0" w:space="0" w:color="auto"/>
        <w:bottom w:val="none" w:sz="0" w:space="0" w:color="auto"/>
        <w:right w:val="none" w:sz="0" w:space="0" w:color="auto"/>
      </w:divBdr>
    </w:div>
    <w:div w:id="483399231">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7540668">
      <w:bodyDiv w:val="1"/>
      <w:marLeft w:val="0"/>
      <w:marRight w:val="0"/>
      <w:marTop w:val="0"/>
      <w:marBottom w:val="0"/>
      <w:divBdr>
        <w:top w:val="none" w:sz="0" w:space="0" w:color="auto"/>
        <w:left w:val="none" w:sz="0" w:space="0" w:color="auto"/>
        <w:bottom w:val="none" w:sz="0" w:space="0" w:color="auto"/>
        <w:right w:val="none" w:sz="0" w:space="0" w:color="auto"/>
      </w:divBdr>
      <w:divsChild>
        <w:div w:id="68695775">
          <w:marLeft w:val="0"/>
          <w:marRight w:val="0"/>
          <w:marTop w:val="0"/>
          <w:marBottom w:val="0"/>
          <w:divBdr>
            <w:top w:val="none" w:sz="0" w:space="0" w:color="auto"/>
            <w:left w:val="none" w:sz="0" w:space="0" w:color="auto"/>
            <w:bottom w:val="none" w:sz="0" w:space="0" w:color="auto"/>
            <w:right w:val="none" w:sz="0" w:space="0" w:color="auto"/>
          </w:divBdr>
          <w:divsChild>
            <w:div w:id="430666813">
              <w:marLeft w:val="0"/>
              <w:marRight w:val="0"/>
              <w:marTop w:val="0"/>
              <w:marBottom w:val="0"/>
              <w:divBdr>
                <w:top w:val="none" w:sz="0" w:space="0" w:color="auto"/>
                <w:left w:val="none" w:sz="0" w:space="0" w:color="auto"/>
                <w:bottom w:val="none" w:sz="0" w:space="0" w:color="auto"/>
                <w:right w:val="none" w:sz="0" w:space="0" w:color="auto"/>
              </w:divBdr>
            </w:div>
          </w:divsChild>
        </w:div>
        <w:div w:id="158160062">
          <w:marLeft w:val="0"/>
          <w:marRight w:val="0"/>
          <w:marTop w:val="0"/>
          <w:marBottom w:val="0"/>
          <w:divBdr>
            <w:top w:val="none" w:sz="0" w:space="0" w:color="auto"/>
            <w:left w:val="none" w:sz="0" w:space="0" w:color="auto"/>
            <w:bottom w:val="none" w:sz="0" w:space="0" w:color="auto"/>
            <w:right w:val="none" w:sz="0" w:space="0" w:color="auto"/>
          </w:divBdr>
          <w:divsChild>
            <w:div w:id="608318921">
              <w:marLeft w:val="0"/>
              <w:marRight w:val="0"/>
              <w:marTop w:val="0"/>
              <w:marBottom w:val="0"/>
              <w:divBdr>
                <w:top w:val="none" w:sz="0" w:space="0" w:color="auto"/>
                <w:left w:val="none" w:sz="0" w:space="0" w:color="auto"/>
                <w:bottom w:val="none" w:sz="0" w:space="0" w:color="auto"/>
                <w:right w:val="none" w:sz="0" w:space="0" w:color="auto"/>
              </w:divBdr>
            </w:div>
          </w:divsChild>
        </w:div>
        <w:div w:id="956327906">
          <w:marLeft w:val="0"/>
          <w:marRight w:val="0"/>
          <w:marTop w:val="0"/>
          <w:marBottom w:val="0"/>
          <w:divBdr>
            <w:top w:val="none" w:sz="0" w:space="0" w:color="auto"/>
            <w:left w:val="none" w:sz="0" w:space="0" w:color="auto"/>
            <w:bottom w:val="none" w:sz="0" w:space="0" w:color="auto"/>
            <w:right w:val="none" w:sz="0" w:space="0" w:color="auto"/>
          </w:divBdr>
          <w:divsChild>
            <w:div w:id="1613321910">
              <w:marLeft w:val="0"/>
              <w:marRight w:val="0"/>
              <w:marTop w:val="0"/>
              <w:marBottom w:val="0"/>
              <w:divBdr>
                <w:top w:val="none" w:sz="0" w:space="0" w:color="auto"/>
                <w:left w:val="none" w:sz="0" w:space="0" w:color="auto"/>
                <w:bottom w:val="none" w:sz="0" w:space="0" w:color="auto"/>
                <w:right w:val="none" w:sz="0" w:space="0" w:color="auto"/>
              </w:divBdr>
            </w:div>
          </w:divsChild>
        </w:div>
        <w:div w:id="1042631959">
          <w:marLeft w:val="0"/>
          <w:marRight w:val="0"/>
          <w:marTop w:val="0"/>
          <w:marBottom w:val="0"/>
          <w:divBdr>
            <w:top w:val="none" w:sz="0" w:space="0" w:color="auto"/>
            <w:left w:val="none" w:sz="0" w:space="0" w:color="auto"/>
            <w:bottom w:val="none" w:sz="0" w:space="0" w:color="auto"/>
            <w:right w:val="none" w:sz="0" w:space="0" w:color="auto"/>
          </w:divBdr>
          <w:divsChild>
            <w:div w:id="1862740139">
              <w:marLeft w:val="0"/>
              <w:marRight w:val="0"/>
              <w:marTop w:val="0"/>
              <w:marBottom w:val="0"/>
              <w:divBdr>
                <w:top w:val="none" w:sz="0" w:space="0" w:color="auto"/>
                <w:left w:val="none" w:sz="0" w:space="0" w:color="auto"/>
                <w:bottom w:val="none" w:sz="0" w:space="0" w:color="auto"/>
                <w:right w:val="none" w:sz="0" w:space="0" w:color="auto"/>
              </w:divBdr>
            </w:div>
          </w:divsChild>
        </w:div>
        <w:div w:id="1597982727">
          <w:marLeft w:val="0"/>
          <w:marRight w:val="0"/>
          <w:marTop w:val="0"/>
          <w:marBottom w:val="0"/>
          <w:divBdr>
            <w:top w:val="none" w:sz="0" w:space="0" w:color="auto"/>
            <w:left w:val="none" w:sz="0" w:space="0" w:color="auto"/>
            <w:bottom w:val="none" w:sz="0" w:space="0" w:color="auto"/>
            <w:right w:val="none" w:sz="0" w:space="0" w:color="auto"/>
          </w:divBdr>
          <w:divsChild>
            <w:div w:id="761729708">
              <w:marLeft w:val="0"/>
              <w:marRight w:val="0"/>
              <w:marTop w:val="0"/>
              <w:marBottom w:val="0"/>
              <w:divBdr>
                <w:top w:val="none" w:sz="0" w:space="0" w:color="auto"/>
                <w:left w:val="none" w:sz="0" w:space="0" w:color="auto"/>
                <w:bottom w:val="none" w:sz="0" w:space="0" w:color="auto"/>
                <w:right w:val="none" w:sz="0" w:space="0" w:color="auto"/>
              </w:divBdr>
            </w:div>
          </w:divsChild>
        </w:div>
        <w:div w:id="2083674129">
          <w:marLeft w:val="0"/>
          <w:marRight w:val="0"/>
          <w:marTop w:val="0"/>
          <w:marBottom w:val="0"/>
          <w:divBdr>
            <w:top w:val="none" w:sz="0" w:space="0" w:color="auto"/>
            <w:left w:val="none" w:sz="0" w:space="0" w:color="auto"/>
            <w:bottom w:val="none" w:sz="0" w:space="0" w:color="auto"/>
            <w:right w:val="none" w:sz="0" w:space="0" w:color="auto"/>
          </w:divBdr>
          <w:divsChild>
            <w:div w:id="12713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7698">
      <w:bodyDiv w:val="1"/>
      <w:marLeft w:val="0"/>
      <w:marRight w:val="0"/>
      <w:marTop w:val="0"/>
      <w:marBottom w:val="0"/>
      <w:divBdr>
        <w:top w:val="none" w:sz="0" w:space="0" w:color="auto"/>
        <w:left w:val="none" w:sz="0" w:space="0" w:color="auto"/>
        <w:bottom w:val="none" w:sz="0" w:space="0" w:color="auto"/>
        <w:right w:val="none" w:sz="0" w:space="0" w:color="auto"/>
      </w:divBdr>
      <w:divsChild>
        <w:div w:id="444009555">
          <w:marLeft w:val="0"/>
          <w:marRight w:val="0"/>
          <w:marTop w:val="0"/>
          <w:marBottom w:val="0"/>
          <w:divBdr>
            <w:top w:val="none" w:sz="0" w:space="0" w:color="auto"/>
            <w:left w:val="none" w:sz="0" w:space="0" w:color="auto"/>
            <w:bottom w:val="none" w:sz="0" w:space="0" w:color="auto"/>
            <w:right w:val="none" w:sz="0" w:space="0" w:color="auto"/>
          </w:divBdr>
        </w:div>
        <w:div w:id="647825534">
          <w:marLeft w:val="0"/>
          <w:marRight w:val="0"/>
          <w:marTop w:val="0"/>
          <w:marBottom w:val="0"/>
          <w:divBdr>
            <w:top w:val="none" w:sz="0" w:space="0" w:color="auto"/>
            <w:left w:val="none" w:sz="0" w:space="0" w:color="auto"/>
            <w:bottom w:val="none" w:sz="0" w:space="0" w:color="auto"/>
            <w:right w:val="none" w:sz="0" w:space="0" w:color="auto"/>
          </w:divBdr>
        </w:div>
        <w:div w:id="808594352">
          <w:marLeft w:val="0"/>
          <w:marRight w:val="0"/>
          <w:marTop w:val="0"/>
          <w:marBottom w:val="0"/>
          <w:divBdr>
            <w:top w:val="none" w:sz="0" w:space="0" w:color="auto"/>
            <w:left w:val="none" w:sz="0" w:space="0" w:color="auto"/>
            <w:bottom w:val="none" w:sz="0" w:space="0" w:color="auto"/>
            <w:right w:val="none" w:sz="0" w:space="0" w:color="auto"/>
          </w:divBdr>
        </w:div>
        <w:div w:id="1191455992">
          <w:marLeft w:val="0"/>
          <w:marRight w:val="0"/>
          <w:marTop w:val="0"/>
          <w:marBottom w:val="0"/>
          <w:divBdr>
            <w:top w:val="none" w:sz="0" w:space="0" w:color="auto"/>
            <w:left w:val="none" w:sz="0" w:space="0" w:color="auto"/>
            <w:bottom w:val="none" w:sz="0" w:space="0" w:color="auto"/>
            <w:right w:val="none" w:sz="0" w:space="0" w:color="auto"/>
          </w:divBdr>
        </w:div>
      </w:divsChild>
    </w:div>
    <w:div w:id="947664558">
      <w:bodyDiv w:val="1"/>
      <w:marLeft w:val="0"/>
      <w:marRight w:val="0"/>
      <w:marTop w:val="0"/>
      <w:marBottom w:val="0"/>
      <w:divBdr>
        <w:top w:val="none" w:sz="0" w:space="0" w:color="auto"/>
        <w:left w:val="none" w:sz="0" w:space="0" w:color="auto"/>
        <w:bottom w:val="none" w:sz="0" w:space="0" w:color="auto"/>
        <w:right w:val="none" w:sz="0" w:space="0" w:color="auto"/>
      </w:divBdr>
      <w:divsChild>
        <w:div w:id="1821578453">
          <w:marLeft w:val="0"/>
          <w:marRight w:val="0"/>
          <w:marTop w:val="0"/>
          <w:marBottom w:val="0"/>
          <w:divBdr>
            <w:top w:val="none" w:sz="0" w:space="0" w:color="auto"/>
            <w:left w:val="none" w:sz="0" w:space="0" w:color="auto"/>
            <w:bottom w:val="none" w:sz="0" w:space="0" w:color="auto"/>
            <w:right w:val="none" w:sz="0" w:space="0" w:color="auto"/>
          </w:divBdr>
        </w:div>
        <w:div w:id="2057463304">
          <w:marLeft w:val="0"/>
          <w:marRight w:val="0"/>
          <w:marTop w:val="0"/>
          <w:marBottom w:val="0"/>
          <w:divBdr>
            <w:top w:val="none" w:sz="0" w:space="0" w:color="auto"/>
            <w:left w:val="none" w:sz="0" w:space="0" w:color="auto"/>
            <w:bottom w:val="none" w:sz="0" w:space="0" w:color="auto"/>
            <w:right w:val="none" w:sz="0" w:space="0" w:color="auto"/>
          </w:divBdr>
        </w:div>
      </w:divsChild>
    </w:div>
    <w:div w:id="986787167">
      <w:bodyDiv w:val="1"/>
      <w:marLeft w:val="0"/>
      <w:marRight w:val="0"/>
      <w:marTop w:val="0"/>
      <w:marBottom w:val="0"/>
      <w:divBdr>
        <w:top w:val="none" w:sz="0" w:space="0" w:color="auto"/>
        <w:left w:val="none" w:sz="0" w:space="0" w:color="auto"/>
        <w:bottom w:val="none" w:sz="0" w:space="0" w:color="auto"/>
        <w:right w:val="none" w:sz="0" w:space="0" w:color="auto"/>
      </w:divBdr>
      <w:divsChild>
        <w:div w:id="902835215">
          <w:marLeft w:val="0"/>
          <w:marRight w:val="0"/>
          <w:marTop w:val="0"/>
          <w:marBottom w:val="0"/>
          <w:divBdr>
            <w:top w:val="none" w:sz="0" w:space="0" w:color="auto"/>
            <w:left w:val="none" w:sz="0" w:space="0" w:color="auto"/>
            <w:bottom w:val="none" w:sz="0" w:space="0" w:color="auto"/>
            <w:right w:val="none" w:sz="0" w:space="0" w:color="auto"/>
          </w:divBdr>
        </w:div>
        <w:div w:id="1178276857">
          <w:marLeft w:val="0"/>
          <w:marRight w:val="0"/>
          <w:marTop w:val="0"/>
          <w:marBottom w:val="0"/>
          <w:divBdr>
            <w:top w:val="none" w:sz="0" w:space="0" w:color="auto"/>
            <w:left w:val="none" w:sz="0" w:space="0" w:color="auto"/>
            <w:bottom w:val="none" w:sz="0" w:space="0" w:color="auto"/>
            <w:right w:val="none" w:sz="0" w:space="0" w:color="auto"/>
          </w:divBdr>
          <w:divsChild>
            <w:div w:id="1591741589">
              <w:marLeft w:val="0"/>
              <w:marRight w:val="0"/>
              <w:marTop w:val="30"/>
              <w:marBottom w:val="30"/>
              <w:divBdr>
                <w:top w:val="none" w:sz="0" w:space="0" w:color="auto"/>
                <w:left w:val="none" w:sz="0" w:space="0" w:color="auto"/>
                <w:bottom w:val="none" w:sz="0" w:space="0" w:color="auto"/>
                <w:right w:val="none" w:sz="0" w:space="0" w:color="auto"/>
              </w:divBdr>
              <w:divsChild>
                <w:div w:id="117381546">
                  <w:marLeft w:val="0"/>
                  <w:marRight w:val="0"/>
                  <w:marTop w:val="0"/>
                  <w:marBottom w:val="0"/>
                  <w:divBdr>
                    <w:top w:val="none" w:sz="0" w:space="0" w:color="auto"/>
                    <w:left w:val="none" w:sz="0" w:space="0" w:color="auto"/>
                    <w:bottom w:val="none" w:sz="0" w:space="0" w:color="auto"/>
                    <w:right w:val="none" w:sz="0" w:space="0" w:color="auto"/>
                  </w:divBdr>
                  <w:divsChild>
                    <w:div w:id="446655736">
                      <w:marLeft w:val="0"/>
                      <w:marRight w:val="0"/>
                      <w:marTop w:val="0"/>
                      <w:marBottom w:val="0"/>
                      <w:divBdr>
                        <w:top w:val="none" w:sz="0" w:space="0" w:color="auto"/>
                        <w:left w:val="none" w:sz="0" w:space="0" w:color="auto"/>
                        <w:bottom w:val="none" w:sz="0" w:space="0" w:color="auto"/>
                        <w:right w:val="none" w:sz="0" w:space="0" w:color="auto"/>
                      </w:divBdr>
                    </w:div>
                    <w:div w:id="559554375">
                      <w:marLeft w:val="0"/>
                      <w:marRight w:val="0"/>
                      <w:marTop w:val="0"/>
                      <w:marBottom w:val="0"/>
                      <w:divBdr>
                        <w:top w:val="none" w:sz="0" w:space="0" w:color="auto"/>
                        <w:left w:val="none" w:sz="0" w:space="0" w:color="auto"/>
                        <w:bottom w:val="none" w:sz="0" w:space="0" w:color="auto"/>
                        <w:right w:val="none" w:sz="0" w:space="0" w:color="auto"/>
                      </w:divBdr>
                    </w:div>
                    <w:div w:id="1889296474">
                      <w:marLeft w:val="0"/>
                      <w:marRight w:val="0"/>
                      <w:marTop w:val="0"/>
                      <w:marBottom w:val="0"/>
                      <w:divBdr>
                        <w:top w:val="none" w:sz="0" w:space="0" w:color="auto"/>
                        <w:left w:val="none" w:sz="0" w:space="0" w:color="auto"/>
                        <w:bottom w:val="none" w:sz="0" w:space="0" w:color="auto"/>
                        <w:right w:val="none" w:sz="0" w:space="0" w:color="auto"/>
                      </w:divBdr>
                    </w:div>
                  </w:divsChild>
                </w:div>
                <w:div w:id="246158384">
                  <w:marLeft w:val="0"/>
                  <w:marRight w:val="0"/>
                  <w:marTop w:val="0"/>
                  <w:marBottom w:val="0"/>
                  <w:divBdr>
                    <w:top w:val="none" w:sz="0" w:space="0" w:color="auto"/>
                    <w:left w:val="none" w:sz="0" w:space="0" w:color="auto"/>
                    <w:bottom w:val="none" w:sz="0" w:space="0" w:color="auto"/>
                    <w:right w:val="none" w:sz="0" w:space="0" w:color="auto"/>
                  </w:divBdr>
                  <w:divsChild>
                    <w:div w:id="1137987059">
                      <w:marLeft w:val="0"/>
                      <w:marRight w:val="0"/>
                      <w:marTop w:val="0"/>
                      <w:marBottom w:val="0"/>
                      <w:divBdr>
                        <w:top w:val="none" w:sz="0" w:space="0" w:color="auto"/>
                        <w:left w:val="none" w:sz="0" w:space="0" w:color="auto"/>
                        <w:bottom w:val="none" w:sz="0" w:space="0" w:color="auto"/>
                        <w:right w:val="none" w:sz="0" w:space="0" w:color="auto"/>
                      </w:divBdr>
                    </w:div>
                  </w:divsChild>
                </w:div>
                <w:div w:id="685866127">
                  <w:marLeft w:val="0"/>
                  <w:marRight w:val="0"/>
                  <w:marTop w:val="0"/>
                  <w:marBottom w:val="0"/>
                  <w:divBdr>
                    <w:top w:val="none" w:sz="0" w:space="0" w:color="auto"/>
                    <w:left w:val="none" w:sz="0" w:space="0" w:color="auto"/>
                    <w:bottom w:val="none" w:sz="0" w:space="0" w:color="auto"/>
                    <w:right w:val="none" w:sz="0" w:space="0" w:color="auto"/>
                  </w:divBdr>
                  <w:divsChild>
                    <w:div w:id="1447626346">
                      <w:marLeft w:val="0"/>
                      <w:marRight w:val="0"/>
                      <w:marTop w:val="0"/>
                      <w:marBottom w:val="0"/>
                      <w:divBdr>
                        <w:top w:val="none" w:sz="0" w:space="0" w:color="auto"/>
                        <w:left w:val="none" w:sz="0" w:space="0" w:color="auto"/>
                        <w:bottom w:val="none" w:sz="0" w:space="0" w:color="auto"/>
                        <w:right w:val="none" w:sz="0" w:space="0" w:color="auto"/>
                      </w:divBdr>
                    </w:div>
                  </w:divsChild>
                </w:div>
                <w:div w:id="949631742">
                  <w:marLeft w:val="0"/>
                  <w:marRight w:val="0"/>
                  <w:marTop w:val="0"/>
                  <w:marBottom w:val="0"/>
                  <w:divBdr>
                    <w:top w:val="none" w:sz="0" w:space="0" w:color="auto"/>
                    <w:left w:val="none" w:sz="0" w:space="0" w:color="auto"/>
                    <w:bottom w:val="none" w:sz="0" w:space="0" w:color="auto"/>
                    <w:right w:val="none" w:sz="0" w:space="0" w:color="auto"/>
                  </w:divBdr>
                  <w:divsChild>
                    <w:div w:id="621154193">
                      <w:marLeft w:val="0"/>
                      <w:marRight w:val="0"/>
                      <w:marTop w:val="0"/>
                      <w:marBottom w:val="0"/>
                      <w:divBdr>
                        <w:top w:val="none" w:sz="0" w:space="0" w:color="auto"/>
                        <w:left w:val="none" w:sz="0" w:space="0" w:color="auto"/>
                        <w:bottom w:val="none" w:sz="0" w:space="0" w:color="auto"/>
                        <w:right w:val="none" w:sz="0" w:space="0" w:color="auto"/>
                      </w:divBdr>
                    </w:div>
                    <w:div w:id="846092699">
                      <w:marLeft w:val="0"/>
                      <w:marRight w:val="0"/>
                      <w:marTop w:val="0"/>
                      <w:marBottom w:val="0"/>
                      <w:divBdr>
                        <w:top w:val="none" w:sz="0" w:space="0" w:color="auto"/>
                        <w:left w:val="none" w:sz="0" w:space="0" w:color="auto"/>
                        <w:bottom w:val="none" w:sz="0" w:space="0" w:color="auto"/>
                        <w:right w:val="none" w:sz="0" w:space="0" w:color="auto"/>
                      </w:divBdr>
                    </w:div>
                    <w:div w:id="1826244631">
                      <w:marLeft w:val="0"/>
                      <w:marRight w:val="0"/>
                      <w:marTop w:val="0"/>
                      <w:marBottom w:val="0"/>
                      <w:divBdr>
                        <w:top w:val="none" w:sz="0" w:space="0" w:color="auto"/>
                        <w:left w:val="none" w:sz="0" w:space="0" w:color="auto"/>
                        <w:bottom w:val="none" w:sz="0" w:space="0" w:color="auto"/>
                        <w:right w:val="none" w:sz="0" w:space="0" w:color="auto"/>
                      </w:divBdr>
                    </w:div>
                  </w:divsChild>
                </w:div>
                <w:div w:id="1171991381">
                  <w:marLeft w:val="0"/>
                  <w:marRight w:val="0"/>
                  <w:marTop w:val="0"/>
                  <w:marBottom w:val="0"/>
                  <w:divBdr>
                    <w:top w:val="none" w:sz="0" w:space="0" w:color="auto"/>
                    <w:left w:val="none" w:sz="0" w:space="0" w:color="auto"/>
                    <w:bottom w:val="none" w:sz="0" w:space="0" w:color="auto"/>
                    <w:right w:val="none" w:sz="0" w:space="0" w:color="auto"/>
                  </w:divBdr>
                  <w:divsChild>
                    <w:div w:id="353189220">
                      <w:marLeft w:val="0"/>
                      <w:marRight w:val="0"/>
                      <w:marTop w:val="0"/>
                      <w:marBottom w:val="0"/>
                      <w:divBdr>
                        <w:top w:val="none" w:sz="0" w:space="0" w:color="auto"/>
                        <w:left w:val="none" w:sz="0" w:space="0" w:color="auto"/>
                        <w:bottom w:val="none" w:sz="0" w:space="0" w:color="auto"/>
                        <w:right w:val="none" w:sz="0" w:space="0" w:color="auto"/>
                      </w:divBdr>
                    </w:div>
                  </w:divsChild>
                </w:div>
                <w:div w:id="1638562111">
                  <w:marLeft w:val="0"/>
                  <w:marRight w:val="0"/>
                  <w:marTop w:val="0"/>
                  <w:marBottom w:val="0"/>
                  <w:divBdr>
                    <w:top w:val="none" w:sz="0" w:space="0" w:color="auto"/>
                    <w:left w:val="none" w:sz="0" w:space="0" w:color="auto"/>
                    <w:bottom w:val="none" w:sz="0" w:space="0" w:color="auto"/>
                    <w:right w:val="none" w:sz="0" w:space="0" w:color="auto"/>
                  </w:divBdr>
                  <w:divsChild>
                    <w:div w:id="68624621">
                      <w:marLeft w:val="0"/>
                      <w:marRight w:val="0"/>
                      <w:marTop w:val="0"/>
                      <w:marBottom w:val="0"/>
                      <w:divBdr>
                        <w:top w:val="none" w:sz="0" w:space="0" w:color="auto"/>
                        <w:left w:val="none" w:sz="0" w:space="0" w:color="auto"/>
                        <w:bottom w:val="none" w:sz="0" w:space="0" w:color="auto"/>
                        <w:right w:val="none" w:sz="0" w:space="0" w:color="auto"/>
                      </w:divBdr>
                    </w:div>
                    <w:div w:id="1554384118">
                      <w:marLeft w:val="0"/>
                      <w:marRight w:val="0"/>
                      <w:marTop w:val="0"/>
                      <w:marBottom w:val="0"/>
                      <w:divBdr>
                        <w:top w:val="none" w:sz="0" w:space="0" w:color="auto"/>
                        <w:left w:val="none" w:sz="0" w:space="0" w:color="auto"/>
                        <w:bottom w:val="none" w:sz="0" w:space="0" w:color="auto"/>
                        <w:right w:val="none" w:sz="0" w:space="0" w:color="auto"/>
                      </w:divBdr>
                    </w:div>
                    <w:div w:id="2126583871">
                      <w:marLeft w:val="0"/>
                      <w:marRight w:val="0"/>
                      <w:marTop w:val="0"/>
                      <w:marBottom w:val="0"/>
                      <w:divBdr>
                        <w:top w:val="none" w:sz="0" w:space="0" w:color="auto"/>
                        <w:left w:val="none" w:sz="0" w:space="0" w:color="auto"/>
                        <w:bottom w:val="none" w:sz="0" w:space="0" w:color="auto"/>
                        <w:right w:val="none" w:sz="0" w:space="0" w:color="auto"/>
                      </w:divBdr>
                    </w:div>
                  </w:divsChild>
                </w:div>
                <w:div w:id="1713189962">
                  <w:marLeft w:val="0"/>
                  <w:marRight w:val="0"/>
                  <w:marTop w:val="0"/>
                  <w:marBottom w:val="0"/>
                  <w:divBdr>
                    <w:top w:val="none" w:sz="0" w:space="0" w:color="auto"/>
                    <w:left w:val="none" w:sz="0" w:space="0" w:color="auto"/>
                    <w:bottom w:val="none" w:sz="0" w:space="0" w:color="auto"/>
                    <w:right w:val="none" w:sz="0" w:space="0" w:color="auto"/>
                  </w:divBdr>
                  <w:divsChild>
                    <w:div w:id="259410134">
                      <w:marLeft w:val="0"/>
                      <w:marRight w:val="0"/>
                      <w:marTop w:val="0"/>
                      <w:marBottom w:val="0"/>
                      <w:divBdr>
                        <w:top w:val="none" w:sz="0" w:space="0" w:color="auto"/>
                        <w:left w:val="none" w:sz="0" w:space="0" w:color="auto"/>
                        <w:bottom w:val="none" w:sz="0" w:space="0" w:color="auto"/>
                        <w:right w:val="none" w:sz="0" w:space="0" w:color="auto"/>
                      </w:divBdr>
                    </w:div>
                  </w:divsChild>
                </w:div>
                <w:div w:id="1846478634">
                  <w:marLeft w:val="0"/>
                  <w:marRight w:val="0"/>
                  <w:marTop w:val="0"/>
                  <w:marBottom w:val="0"/>
                  <w:divBdr>
                    <w:top w:val="none" w:sz="0" w:space="0" w:color="auto"/>
                    <w:left w:val="none" w:sz="0" w:space="0" w:color="auto"/>
                    <w:bottom w:val="none" w:sz="0" w:space="0" w:color="auto"/>
                    <w:right w:val="none" w:sz="0" w:space="0" w:color="auto"/>
                  </w:divBdr>
                  <w:divsChild>
                    <w:div w:id="213467364">
                      <w:marLeft w:val="0"/>
                      <w:marRight w:val="0"/>
                      <w:marTop w:val="0"/>
                      <w:marBottom w:val="0"/>
                      <w:divBdr>
                        <w:top w:val="none" w:sz="0" w:space="0" w:color="auto"/>
                        <w:left w:val="none" w:sz="0" w:space="0" w:color="auto"/>
                        <w:bottom w:val="none" w:sz="0" w:space="0" w:color="auto"/>
                        <w:right w:val="none" w:sz="0" w:space="0" w:color="auto"/>
                      </w:divBdr>
                    </w:div>
                    <w:div w:id="428738540">
                      <w:marLeft w:val="0"/>
                      <w:marRight w:val="0"/>
                      <w:marTop w:val="0"/>
                      <w:marBottom w:val="0"/>
                      <w:divBdr>
                        <w:top w:val="none" w:sz="0" w:space="0" w:color="auto"/>
                        <w:left w:val="none" w:sz="0" w:space="0" w:color="auto"/>
                        <w:bottom w:val="none" w:sz="0" w:space="0" w:color="auto"/>
                        <w:right w:val="none" w:sz="0" w:space="0" w:color="auto"/>
                      </w:divBdr>
                    </w:div>
                    <w:div w:id="1588418579">
                      <w:marLeft w:val="0"/>
                      <w:marRight w:val="0"/>
                      <w:marTop w:val="0"/>
                      <w:marBottom w:val="0"/>
                      <w:divBdr>
                        <w:top w:val="none" w:sz="0" w:space="0" w:color="auto"/>
                        <w:left w:val="none" w:sz="0" w:space="0" w:color="auto"/>
                        <w:bottom w:val="none" w:sz="0" w:space="0" w:color="auto"/>
                        <w:right w:val="none" w:sz="0" w:space="0" w:color="auto"/>
                      </w:divBdr>
                    </w:div>
                    <w:div w:id="1641417228">
                      <w:marLeft w:val="0"/>
                      <w:marRight w:val="0"/>
                      <w:marTop w:val="0"/>
                      <w:marBottom w:val="0"/>
                      <w:divBdr>
                        <w:top w:val="none" w:sz="0" w:space="0" w:color="auto"/>
                        <w:left w:val="none" w:sz="0" w:space="0" w:color="auto"/>
                        <w:bottom w:val="none" w:sz="0" w:space="0" w:color="auto"/>
                        <w:right w:val="none" w:sz="0" w:space="0" w:color="auto"/>
                      </w:divBdr>
                    </w:div>
                  </w:divsChild>
                </w:div>
                <w:div w:id="1892691167">
                  <w:marLeft w:val="0"/>
                  <w:marRight w:val="0"/>
                  <w:marTop w:val="0"/>
                  <w:marBottom w:val="0"/>
                  <w:divBdr>
                    <w:top w:val="none" w:sz="0" w:space="0" w:color="auto"/>
                    <w:left w:val="none" w:sz="0" w:space="0" w:color="auto"/>
                    <w:bottom w:val="none" w:sz="0" w:space="0" w:color="auto"/>
                    <w:right w:val="none" w:sz="0" w:space="0" w:color="auto"/>
                  </w:divBdr>
                  <w:divsChild>
                    <w:div w:id="1786847370">
                      <w:marLeft w:val="0"/>
                      <w:marRight w:val="0"/>
                      <w:marTop w:val="0"/>
                      <w:marBottom w:val="0"/>
                      <w:divBdr>
                        <w:top w:val="none" w:sz="0" w:space="0" w:color="auto"/>
                        <w:left w:val="none" w:sz="0" w:space="0" w:color="auto"/>
                        <w:bottom w:val="none" w:sz="0" w:space="0" w:color="auto"/>
                        <w:right w:val="none" w:sz="0" w:space="0" w:color="auto"/>
                      </w:divBdr>
                    </w:div>
                  </w:divsChild>
                </w:div>
                <w:div w:id="1960141750">
                  <w:marLeft w:val="0"/>
                  <w:marRight w:val="0"/>
                  <w:marTop w:val="0"/>
                  <w:marBottom w:val="0"/>
                  <w:divBdr>
                    <w:top w:val="none" w:sz="0" w:space="0" w:color="auto"/>
                    <w:left w:val="none" w:sz="0" w:space="0" w:color="auto"/>
                    <w:bottom w:val="none" w:sz="0" w:space="0" w:color="auto"/>
                    <w:right w:val="none" w:sz="0" w:space="0" w:color="auto"/>
                  </w:divBdr>
                  <w:divsChild>
                    <w:div w:id="1036999633">
                      <w:marLeft w:val="0"/>
                      <w:marRight w:val="0"/>
                      <w:marTop w:val="0"/>
                      <w:marBottom w:val="0"/>
                      <w:divBdr>
                        <w:top w:val="none" w:sz="0" w:space="0" w:color="auto"/>
                        <w:left w:val="none" w:sz="0" w:space="0" w:color="auto"/>
                        <w:bottom w:val="none" w:sz="0" w:space="0" w:color="auto"/>
                        <w:right w:val="none" w:sz="0" w:space="0" w:color="auto"/>
                      </w:divBdr>
                    </w:div>
                  </w:divsChild>
                </w:div>
                <w:div w:id="2040203468">
                  <w:marLeft w:val="0"/>
                  <w:marRight w:val="0"/>
                  <w:marTop w:val="0"/>
                  <w:marBottom w:val="0"/>
                  <w:divBdr>
                    <w:top w:val="none" w:sz="0" w:space="0" w:color="auto"/>
                    <w:left w:val="none" w:sz="0" w:space="0" w:color="auto"/>
                    <w:bottom w:val="none" w:sz="0" w:space="0" w:color="auto"/>
                    <w:right w:val="none" w:sz="0" w:space="0" w:color="auto"/>
                  </w:divBdr>
                  <w:divsChild>
                    <w:div w:id="478422455">
                      <w:marLeft w:val="0"/>
                      <w:marRight w:val="0"/>
                      <w:marTop w:val="0"/>
                      <w:marBottom w:val="0"/>
                      <w:divBdr>
                        <w:top w:val="none" w:sz="0" w:space="0" w:color="auto"/>
                        <w:left w:val="none" w:sz="0" w:space="0" w:color="auto"/>
                        <w:bottom w:val="none" w:sz="0" w:space="0" w:color="auto"/>
                        <w:right w:val="none" w:sz="0" w:space="0" w:color="auto"/>
                      </w:divBdr>
                    </w:div>
                  </w:divsChild>
                </w:div>
                <w:div w:id="2053571379">
                  <w:marLeft w:val="0"/>
                  <w:marRight w:val="0"/>
                  <w:marTop w:val="0"/>
                  <w:marBottom w:val="0"/>
                  <w:divBdr>
                    <w:top w:val="none" w:sz="0" w:space="0" w:color="auto"/>
                    <w:left w:val="none" w:sz="0" w:space="0" w:color="auto"/>
                    <w:bottom w:val="none" w:sz="0" w:space="0" w:color="auto"/>
                    <w:right w:val="none" w:sz="0" w:space="0" w:color="auto"/>
                  </w:divBdr>
                  <w:divsChild>
                    <w:div w:id="3630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810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sChild>
        <w:div w:id="35158078">
          <w:marLeft w:val="0"/>
          <w:marRight w:val="0"/>
          <w:marTop w:val="0"/>
          <w:marBottom w:val="0"/>
          <w:divBdr>
            <w:top w:val="none" w:sz="0" w:space="0" w:color="auto"/>
            <w:left w:val="none" w:sz="0" w:space="0" w:color="auto"/>
            <w:bottom w:val="none" w:sz="0" w:space="0" w:color="auto"/>
            <w:right w:val="none" w:sz="0" w:space="0" w:color="auto"/>
          </w:divBdr>
        </w:div>
        <w:div w:id="198200687">
          <w:marLeft w:val="0"/>
          <w:marRight w:val="0"/>
          <w:marTop w:val="0"/>
          <w:marBottom w:val="0"/>
          <w:divBdr>
            <w:top w:val="none" w:sz="0" w:space="0" w:color="auto"/>
            <w:left w:val="none" w:sz="0" w:space="0" w:color="auto"/>
            <w:bottom w:val="none" w:sz="0" w:space="0" w:color="auto"/>
            <w:right w:val="none" w:sz="0" w:space="0" w:color="auto"/>
          </w:divBdr>
        </w:div>
        <w:div w:id="814444580">
          <w:marLeft w:val="0"/>
          <w:marRight w:val="0"/>
          <w:marTop w:val="0"/>
          <w:marBottom w:val="0"/>
          <w:divBdr>
            <w:top w:val="none" w:sz="0" w:space="0" w:color="auto"/>
            <w:left w:val="none" w:sz="0" w:space="0" w:color="auto"/>
            <w:bottom w:val="none" w:sz="0" w:space="0" w:color="auto"/>
            <w:right w:val="none" w:sz="0" w:space="0" w:color="auto"/>
          </w:divBdr>
        </w:div>
        <w:div w:id="1240865507">
          <w:marLeft w:val="0"/>
          <w:marRight w:val="0"/>
          <w:marTop w:val="0"/>
          <w:marBottom w:val="0"/>
          <w:divBdr>
            <w:top w:val="none" w:sz="0" w:space="0" w:color="auto"/>
            <w:left w:val="none" w:sz="0" w:space="0" w:color="auto"/>
            <w:bottom w:val="none" w:sz="0" w:space="0" w:color="auto"/>
            <w:right w:val="none" w:sz="0" w:space="0" w:color="auto"/>
          </w:divBdr>
        </w:div>
      </w:divsChild>
    </w:div>
    <w:div w:id="1129124021">
      <w:bodyDiv w:val="1"/>
      <w:marLeft w:val="0"/>
      <w:marRight w:val="0"/>
      <w:marTop w:val="0"/>
      <w:marBottom w:val="0"/>
      <w:divBdr>
        <w:top w:val="none" w:sz="0" w:space="0" w:color="auto"/>
        <w:left w:val="none" w:sz="0" w:space="0" w:color="auto"/>
        <w:bottom w:val="none" w:sz="0" w:space="0" w:color="auto"/>
        <w:right w:val="none" w:sz="0" w:space="0" w:color="auto"/>
      </w:divBdr>
      <w:divsChild>
        <w:div w:id="419252877">
          <w:marLeft w:val="0"/>
          <w:marRight w:val="0"/>
          <w:marTop w:val="0"/>
          <w:marBottom w:val="0"/>
          <w:divBdr>
            <w:top w:val="none" w:sz="0" w:space="0" w:color="auto"/>
            <w:left w:val="none" w:sz="0" w:space="0" w:color="auto"/>
            <w:bottom w:val="none" w:sz="0" w:space="0" w:color="auto"/>
            <w:right w:val="none" w:sz="0" w:space="0" w:color="auto"/>
          </w:divBdr>
          <w:divsChild>
            <w:div w:id="1587878881">
              <w:marLeft w:val="0"/>
              <w:marRight w:val="0"/>
              <w:marTop w:val="0"/>
              <w:marBottom w:val="0"/>
              <w:divBdr>
                <w:top w:val="none" w:sz="0" w:space="0" w:color="auto"/>
                <w:left w:val="none" w:sz="0" w:space="0" w:color="auto"/>
                <w:bottom w:val="none" w:sz="0" w:space="0" w:color="auto"/>
                <w:right w:val="none" w:sz="0" w:space="0" w:color="auto"/>
              </w:divBdr>
            </w:div>
          </w:divsChild>
        </w:div>
        <w:div w:id="736243092">
          <w:marLeft w:val="0"/>
          <w:marRight w:val="0"/>
          <w:marTop w:val="0"/>
          <w:marBottom w:val="0"/>
          <w:divBdr>
            <w:top w:val="none" w:sz="0" w:space="0" w:color="auto"/>
            <w:left w:val="none" w:sz="0" w:space="0" w:color="auto"/>
            <w:bottom w:val="none" w:sz="0" w:space="0" w:color="auto"/>
            <w:right w:val="none" w:sz="0" w:space="0" w:color="auto"/>
          </w:divBdr>
          <w:divsChild>
            <w:div w:id="811210638">
              <w:marLeft w:val="0"/>
              <w:marRight w:val="0"/>
              <w:marTop w:val="0"/>
              <w:marBottom w:val="0"/>
              <w:divBdr>
                <w:top w:val="none" w:sz="0" w:space="0" w:color="auto"/>
                <w:left w:val="none" w:sz="0" w:space="0" w:color="auto"/>
                <w:bottom w:val="none" w:sz="0" w:space="0" w:color="auto"/>
                <w:right w:val="none" w:sz="0" w:space="0" w:color="auto"/>
              </w:divBdr>
            </w:div>
          </w:divsChild>
        </w:div>
        <w:div w:id="965892911">
          <w:marLeft w:val="0"/>
          <w:marRight w:val="0"/>
          <w:marTop w:val="0"/>
          <w:marBottom w:val="0"/>
          <w:divBdr>
            <w:top w:val="none" w:sz="0" w:space="0" w:color="auto"/>
            <w:left w:val="none" w:sz="0" w:space="0" w:color="auto"/>
            <w:bottom w:val="none" w:sz="0" w:space="0" w:color="auto"/>
            <w:right w:val="none" w:sz="0" w:space="0" w:color="auto"/>
          </w:divBdr>
          <w:divsChild>
            <w:div w:id="1329362867">
              <w:marLeft w:val="0"/>
              <w:marRight w:val="0"/>
              <w:marTop w:val="0"/>
              <w:marBottom w:val="0"/>
              <w:divBdr>
                <w:top w:val="none" w:sz="0" w:space="0" w:color="auto"/>
                <w:left w:val="none" w:sz="0" w:space="0" w:color="auto"/>
                <w:bottom w:val="none" w:sz="0" w:space="0" w:color="auto"/>
                <w:right w:val="none" w:sz="0" w:space="0" w:color="auto"/>
              </w:divBdr>
            </w:div>
          </w:divsChild>
        </w:div>
        <w:div w:id="1144086670">
          <w:marLeft w:val="0"/>
          <w:marRight w:val="0"/>
          <w:marTop w:val="0"/>
          <w:marBottom w:val="0"/>
          <w:divBdr>
            <w:top w:val="none" w:sz="0" w:space="0" w:color="auto"/>
            <w:left w:val="none" w:sz="0" w:space="0" w:color="auto"/>
            <w:bottom w:val="none" w:sz="0" w:space="0" w:color="auto"/>
            <w:right w:val="none" w:sz="0" w:space="0" w:color="auto"/>
          </w:divBdr>
          <w:divsChild>
            <w:div w:id="678392982">
              <w:marLeft w:val="0"/>
              <w:marRight w:val="0"/>
              <w:marTop w:val="0"/>
              <w:marBottom w:val="0"/>
              <w:divBdr>
                <w:top w:val="none" w:sz="0" w:space="0" w:color="auto"/>
                <w:left w:val="none" w:sz="0" w:space="0" w:color="auto"/>
                <w:bottom w:val="none" w:sz="0" w:space="0" w:color="auto"/>
                <w:right w:val="none" w:sz="0" w:space="0" w:color="auto"/>
              </w:divBdr>
            </w:div>
          </w:divsChild>
        </w:div>
        <w:div w:id="1656059990">
          <w:marLeft w:val="0"/>
          <w:marRight w:val="0"/>
          <w:marTop w:val="0"/>
          <w:marBottom w:val="0"/>
          <w:divBdr>
            <w:top w:val="none" w:sz="0" w:space="0" w:color="auto"/>
            <w:left w:val="none" w:sz="0" w:space="0" w:color="auto"/>
            <w:bottom w:val="none" w:sz="0" w:space="0" w:color="auto"/>
            <w:right w:val="none" w:sz="0" w:space="0" w:color="auto"/>
          </w:divBdr>
          <w:divsChild>
            <w:div w:id="404112965">
              <w:marLeft w:val="0"/>
              <w:marRight w:val="0"/>
              <w:marTop w:val="0"/>
              <w:marBottom w:val="0"/>
              <w:divBdr>
                <w:top w:val="none" w:sz="0" w:space="0" w:color="auto"/>
                <w:left w:val="none" w:sz="0" w:space="0" w:color="auto"/>
                <w:bottom w:val="none" w:sz="0" w:space="0" w:color="auto"/>
                <w:right w:val="none" w:sz="0" w:space="0" w:color="auto"/>
              </w:divBdr>
            </w:div>
          </w:divsChild>
        </w:div>
        <w:div w:id="1685548255">
          <w:marLeft w:val="0"/>
          <w:marRight w:val="0"/>
          <w:marTop w:val="0"/>
          <w:marBottom w:val="0"/>
          <w:divBdr>
            <w:top w:val="none" w:sz="0" w:space="0" w:color="auto"/>
            <w:left w:val="none" w:sz="0" w:space="0" w:color="auto"/>
            <w:bottom w:val="none" w:sz="0" w:space="0" w:color="auto"/>
            <w:right w:val="none" w:sz="0" w:space="0" w:color="auto"/>
          </w:divBdr>
          <w:divsChild>
            <w:div w:id="1776049248">
              <w:marLeft w:val="0"/>
              <w:marRight w:val="0"/>
              <w:marTop w:val="0"/>
              <w:marBottom w:val="0"/>
              <w:divBdr>
                <w:top w:val="none" w:sz="0" w:space="0" w:color="auto"/>
                <w:left w:val="none" w:sz="0" w:space="0" w:color="auto"/>
                <w:bottom w:val="none" w:sz="0" w:space="0" w:color="auto"/>
                <w:right w:val="none" w:sz="0" w:space="0" w:color="auto"/>
              </w:divBdr>
            </w:div>
          </w:divsChild>
        </w:div>
        <w:div w:id="1959098352">
          <w:marLeft w:val="0"/>
          <w:marRight w:val="0"/>
          <w:marTop w:val="0"/>
          <w:marBottom w:val="0"/>
          <w:divBdr>
            <w:top w:val="none" w:sz="0" w:space="0" w:color="auto"/>
            <w:left w:val="none" w:sz="0" w:space="0" w:color="auto"/>
            <w:bottom w:val="none" w:sz="0" w:space="0" w:color="auto"/>
            <w:right w:val="none" w:sz="0" w:space="0" w:color="auto"/>
          </w:divBdr>
          <w:divsChild>
            <w:div w:id="375275941">
              <w:marLeft w:val="0"/>
              <w:marRight w:val="0"/>
              <w:marTop w:val="0"/>
              <w:marBottom w:val="0"/>
              <w:divBdr>
                <w:top w:val="none" w:sz="0" w:space="0" w:color="auto"/>
                <w:left w:val="none" w:sz="0" w:space="0" w:color="auto"/>
                <w:bottom w:val="none" w:sz="0" w:space="0" w:color="auto"/>
                <w:right w:val="none" w:sz="0" w:space="0" w:color="auto"/>
              </w:divBdr>
            </w:div>
          </w:divsChild>
        </w:div>
        <w:div w:id="2061054133">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19462198">
      <w:bodyDiv w:val="1"/>
      <w:marLeft w:val="0"/>
      <w:marRight w:val="0"/>
      <w:marTop w:val="0"/>
      <w:marBottom w:val="0"/>
      <w:divBdr>
        <w:top w:val="none" w:sz="0" w:space="0" w:color="auto"/>
        <w:left w:val="none" w:sz="0" w:space="0" w:color="auto"/>
        <w:bottom w:val="none" w:sz="0" w:space="0" w:color="auto"/>
        <w:right w:val="none" w:sz="0" w:space="0" w:color="auto"/>
      </w:divBdr>
    </w:div>
    <w:div w:id="1537279426">
      <w:bodyDiv w:val="1"/>
      <w:marLeft w:val="0"/>
      <w:marRight w:val="0"/>
      <w:marTop w:val="0"/>
      <w:marBottom w:val="0"/>
      <w:divBdr>
        <w:top w:val="none" w:sz="0" w:space="0" w:color="auto"/>
        <w:left w:val="none" w:sz="0" w:space="0" w:color="auto"/>
        <w:bottom w:val="none" w:sz="0" w:space="0" w:color="auto"/>
        <w:right w:val="none" w:sz="0" w:space="0" w:color="auto"/>
      </w:divBdr>
    </w:div>
    <w:div w:id="1584796674">
      <w:bodyDiv w:val="1"/>
      <w:marLeft w:val="0"/>
      <w:marRight w:val="0"/>
      <w:marTop w:val="0"/>
      <w:marBottom w:val="0"/>
      <w:divBdr>
        <w:top w:val="none" w:sz="0" w:space="0" w:color="auto"/>
        <w:left w:val="none" w:sz="0" w:space="0" w:color="auto"/>
        <w:bottom w:val="none" w:sz="0" w:space="0" w:color="auto"/>
        <w:right w:val="none" w:sz="0" w:space="0" w:color="auto"/>
      </w:divBdr>
      <w:divsChild>
        <w:div w:id="101808210">
          <w:marLeft w:val="0"/>
          <w:marRight w:val="0"/>
          <w:marTop w:val="0"/>
          <w:marBottom w:val="0"/>
          <w:divBdr>
            <w:top w:val="none" w:sz="0" w:space="0" w:color="auto"/>
            <w:left w:val="none" w:sz="0" w:space="0" w:color="auto"/>
            <w:bottom w:val="none" w:sz="0" w:space="0" w:color="auto"/>
            <w:right w:val="none" w:sz="0" w:space="0" w:color="auto"/>
          </w:divBdr>
          <w:divsChild>
            <w:div w:id="671108725">
              <w:marLeft w:val="0"/>
              <w:marRight w:val="0"/>
              <w:marTop w:val="0"/>
              <w:marBottom w:val="0"/>
              <w:divBdr>
                <w:top w:val="none" w:sz="0" w:space="0" w:color="auto"/>
                <w:left w:val="none" w:sz="0" w:space="0" w:color="auto"/>
                <w:bottom w:val="none" w:sz="0" w:space="0" w:color="auto"/>
                <w:right w:val="none" w:sz="0" w:space="0" w:color="auto"/>
              </w:divBdr>
            </w:div>
          </w:divsChild>
        </w:div>
        <w:div w:id="102530970">
          <w:marLeft w:val="0"/>
          <w:marRight w:val="0"/>
          <w:marTop w:val="0"/>
          <w:marBottom w:val="0"/>
          <w:divBdr>
            <w:top w:val="none" w:sz="0" w:space="0" w:color="auto"/>
            <w:left w:val="none" w:sz="0" w:space="0" w:color="auto"/>
            <w:bottom w:val="none" w:sz="0" w:space="0" w:color="auto"/>
            <w:right w:val="none" w:sz="0" w:space="0" w:color="auto"/>
          </w:divBdr>
          <w:divsChild>
            <w:div w:id="1070617966">
              <w:marLeft w:val="0"/>
              <w:marRight w:val="0"/>
              <w:marTop w:val="0"/>
              <w:marBottom w:val="0"/>
              <w:divBdr>
                <w:top w:val="none" w:sz="0" w:space="0" w:color="auto"/>
                <w:left w:val="none" w:sz="0" w:space="0" w:color="auto"/>
                <w:bottom w:val="none" w:sz="0" w:space="0" w:color="auto"/>
                <w:right w:val="none" w:sz="0" w:space="0" w:color="auto"/>
              </w:divBdr>
            </w:div>
          </w:divsChild>
        </w:div>
        <w:div w:id="587689590">
          <w:marLeft w:val="0"/>
          <w:marRight w:val="0"/>
          <w:marTop w:val="0"/>
          <w:marBottom w:val="0"/>
          <w:divBdr>
            <w:top w:val="none" w:sz="0" w:space="0" w:color="auto"/>
            <w:left w:val="none" w:sz="0" w:space="0" w:color="auto"/>
            <w:bottom w:val="none" w:sz="0" w:space="0" w:color="auto"/>
            <w:right w:val="none" w:sz="0" w:space="0" w:color="auto"/>
          </w:divBdr>
          <w:divsChild>
            <w:div w:id="84301894">
              <w:marLeft w:val="0"/>
              <w:marRight w:val="0"/>
              <w:marTop w:val="0"/>
              <w:marBottom w:val="0"/>
              <w:divBdr>
                <w:top w:val="none" w:sz="0" w:space="0" w:color="auto"/>
                <w:left w:val="none" w:sz="0" w:space="0" w:color="auto"/>
                <w:bottom w:val="none" w:sz="0" w:space="0" w:color="auto"/>
                <w:right w:val="none" w:sz="0" w:space="0" w:color="auto"/>
              </w:divBdr>
            </w:div>
          </w:divsChild>
        </w:div>
        <w:div w:id="657003180">
          <w:marLeft w:val="0"/>
          <w:marRight w:val="0"/>
          <w:marTop w:val="0"/>
          <w:marBottom w:val="0"/>
          <w:divBdr>
            <w:top w:val="none" w:sz="0" w:space="0" w:color="auto"/>
            <w:left w:val="none" w:sz="0" w:space="0" w:color="auto"/>
            <w:bottom w:val="none" w:sz="0" w:space="0" w:color="auto"/>
            <w:right w:val="none" w:sz="0" w:space="0" w:color="auto"/>
          </w:divBdr>
          <w:divsChild>
            <w:div w:id="268321941">
              <w:marLeft w:val="0"/>
              <w:marRight w:val="0"/>
              <w:marTop w:val="0"/>
              <w:marBottom w:val="0"/>
              <w:divBdr>
                <w:top w:val="none" w:sz="0" w:space="0" w:color="auto"/>
                <w:left w:val="none" w:sz="0" w:space="0" w:color="auto"/>
                <w:bottom w:val="none" w:sz="0" w:space="0" w:color="auto"/>
                <w:right w:val="none" w:sz="0" w:space="0" w:color="auto"/>
              </w:divBdr>
            </w:div>
          </w:divsChild>
        </w:div>
        <w:div w:id="1111978708">
          <w:marLeft w:val="0"/>
          <w:marRight w:val="0"/>
          <w:marTop w:val="0"/>
          <w:marBottom w:val="0"/>
          <w:divBdr>
            <w:top w:val="none" w:sz="0" w:space="0" w:color="auto"/>
            <w:left w:val="none" w:sz="0" w:space="0" w:color="auto"/>
            <w:bottom w:val="none" w:sz="0" w:space="0" w:color="auto"/>
            <w:right w:val="none" w:sz="0" w:space="0" w:color="auto"/>
          </w:divBdr>
          <w:divsChild>
            <w:div w:id="1406994718">
              <w:marLeft w:val="0"/>
              <w:marRight w:val="0"/>
              <w:marTop w:val="0"/>
              <w:marBottom w:val="0"/>
              <w:divBdr>
                <w:top w:val="none" w:sz="0" w:space="0" w:color="auto"/>
                <w:left w:val="none" w:sz="0" w:space="0" w:color="auto"/>
                <w:bottom w:val="none" w:sz="0" w:space="0" w:color="auto"/>
                <w:right w:val="none" w:sz="0" w:space="0" w:color="auto"/>
              </w:divBdr>
            </w:div>
          </w:divsChild>
        </w:div>
        <w:div w:id="1464958608">
          <w:marLeft w:val="0"/>
          <w:marRight w:val="0"/>
          <w:marTop w:val="0"/>
          <w:marBottom w:val="0"/>
          <w:divBdr>
            <w:top w:val="none" w:sz="0" w:space="0" w:color="auto"/>
            <w:left w:val="none" w:sz="0" w:space="0" w:color="auto"/>
            <w:bottom w:val="none" w:sz="0" w:space="0" w:color="auto"/>
            <w:right w:val="none" w:sz="0" w:space="0" w:color="auto"/>
          </w:divBdr>
          <w:divsChild>
            <w:div w:id="1808157066">
              <w:marLeft w:val="0"/>
              <w:marRight w:val="0"/>
              <w:marTop w:val="0"/>
              <w:marBottom w:val="0"/>
              <w:divBdr>
                <w:top w:val="none" w:sz="0" w:space="0" w:color="auto"/>
                <w:left w:val="none" w:sz="0" w:space="0" w:color="auto"/>
                <w:bottom w:val="none" w:sz="0" w:space="0" w:color="auto"/>
                <w:right w:val="none" w:sz="0" w:space="0" w:color="auto"/>
              </w:divBdr>
            </w:div>
          </w:divsChild>
        </w:div>
        <w:div w:id="1485314991">
          <w:marLeft w:val="0"/>
          <w:marRight w:val="0"/>
          <w:marTop w:val="0"/>
          <w:marBottom w:val="0"/>
          <w:divBdr>
            <w:top w:val="none" w:sz="0" w:space="0" w:color="auto"/>
            <w:left w:val="none" w:sz="0" w:space="0" w:color="auto"/>
            <w:bottom w:val="none" w:sz="0" w:space="0" w:color="auto"/>
            <w:right w:val="none" w:sz="0" w:space="0" w:color="auto"/>
          </w:divBdr>
          <w:divsChild>
            <w:div w:id="393116576">
              <w:marLeft w:val="0"/>
              <w:marRight w:val="0"/>
              <w:marTop w:val="0"/>
              <w:marBottom w:val="0"/>
              <w:divBdr>
                <w:top w:val="none" w:sz="0" w:space="0" w:color="auto"/>
                <w:left w:val="none" w:sz="0" w:space="0" w:color="auto"/>
                <w:bottom w:val="none" w:sz="0" w:space="0" w:color="auto"/>
                <w:right w:val="none" w:sz="0" w:space="0" w:color="auto"/>
              </w:divBdr>
            </w:div>
          </w:divsChild>
        </w:div>
        <w:div w:id="1575357808">
          <w:marLeft w:val="0"/>
          <w:marRight w:val="0"/>
          <w:marTop w:val="0"/>
          <w:marBottom w:val="0"/>
          <w:divBdr>
            <w:top w:val="none" w:sz="0" w:space="0" w:color="auto"/>
            <w:left w:val="none" w:sz="0" w:space="0" w:color="auto"/>
            <w:bottom w:val="none" w:sz="0" w:space="0" w:color="auto"/>
            <w:right w:val="none" w:sz="0" w:space="0" w:color="auto"/>
          </w:divBdr>
          <w:divsChild>
            <w:div w:id="186603675">
              <w:marLeft w:val="0"/>
              <w:marRight w:val="0"/>
              <w:marTop w:val="0"/>
              <w:marBottom w:val="0"/>
              <w:divBdr>
                <w:top w:val="none" w:sz="0" w:space="0" w:color="auto"/>
                <w:left w:val="none" w:sz="0" w:space="0" w:color="auto"/>
                <w:bottom w:val="none" w:sz="0" w:space="0" w:color="auto"/>
                <w:right w:val="none" w:sz="0" w:space="0" w:color="auto"/>
              </w:divBdr>
            </w:div>
          </w:divsChild>
        </w:div>
        <w:div w:id="1687052519">
          <w:marLeft w:val="0"/>
          <w:marRight w:val="0"/>
          <w:marTop w:val="0"/>
          <w:marBottom w:val="0"/>
          <w:divBdr>
            <w:top w:val="none" w:sz="0" w:space="0" w:color="auto"/>
            <w:left w:val="none" w:sz="0" w:space="0" w:color="auto"/>
            <w:bottom w:val="none" w:sz="0" w:space="0" w:color="auto"/>
            <w:right w:val="none" w:sz="0" w:space="0" w:color="auto"/>
          </w:divBdr>
          <w:divsChild>
            <w:div w:id="1522353076">
              <w:marLeft w:val="0"/>
              <w:marRight w:val="0"/>
              <w:marTop w:val="0"/>
              <w:marBottom w:val="0"/>
              <w:divBdr>
                <w:top w:val="none" w:sz="0" w:space="0" w:color="auto"/>
                <w:left w:val="none" w:sz="0" w:space="0" w:color="auto"/>
                <w:bottom w:val="none" w:sz="0" w:space="0" w:color="auto"/>
                <w:right w:val="none" w:sz="0" w:space="0" w:color="auto"/>
              </w:divBdr>
            </w:div>
          </w:divsChild>
        </w:div>
        <w:div w:id="1730685792">
          <w:marLeft w:val="0"/>
          <w:marRight w:val="0"/>
          <w:marTop w:val="0"/>
          <w:marBottom w:val="0"/>
          <w:divBdr>
            <w:top w:val="none" w:sz="0" w:space="0" w:color="auto"/>
            <w:left w:val="none" w:sz="0" w:space="0" w:color="auto"/>
            <w:bottom w:val="none" w:sz="0" w:space="0" w:color="auto"/>
            <w:right w:val="none" w:sz="0" w:space="0" w:color="auto"/>
          </w:divBdr>
          <w:divsChild>
            <w:div w:id="1586113435">
              <w:marLeft w:val="0"/>
              <w:marRight w:val="0"/>
              <w:marTop w:val="0"/>
              <w:marBottom w:val="0"/>
              <w:divBdr>
                <w:top w:val="none" w:sz="0" w:space="0" w:color="auto"/>
                <w:left w:val="none" w:sz="0" w:space="0" w:color="auto"/>
                <w:bottom w:val="none" w:sz="0" w:space="0" w:color="auto"/>
                <w:right w:val="none" w:sz="0" w:space="0" w:color="auto"/>
              </w:divBdr>
            </w:div>
          </w:divsChild>
        </w:div>
        <w:div w:id="1795564924">
          <w:marLeft w:val="0"/>
          <w:marRight w:val="0"/>
          <w:marTop w:val="0"/>
          <w:marBottom w:val="0"/>
          <w:divBdr>
            <w:top w:val="none" w:sz="0" w:space="0" w:color="auto"/>
            <w:left w:val="none" w:sz="0" w:space="0" w:color="auto"/>
            <w:bottom w:val="none" w:sz="0" w:space="0" w:color="auto"/>
            <w:right w:val="none" w:sz="0" w:space="0" w:color="auto"/>
          </w:divBdr>
          <w:divsChild>
            <w:div w:id="154959527">
              <w:marLeft w:val="0"/>
              <w:marRight w:val="0"/>
              <w:marTop w:val="0"/>
              <w:marBottom w:val="0"/>
              <w:divBdr>
                <w:top w:val="none" w:sz="0" w:space="0" w:color="auto"/>
                <w:left w:val="none" w:sz="0" w:space="0" w:color="auto"/>
                <w:bottom w:val="none" w:sz="0" w:space="0" w:color="auto"/>
                <w:right w:val="none" w:sz="0" w:space="0" w:color="auto"/>
              </w:divBdr>
            </w:div>
          </w:divsChild>
        </w:div>
        <w:div w:id="1846237298">
          <w:marLeft w:val="0"/>
          <w:marRight w:val="0"/>
          <w:marTop w:val="0"/>
          <w:marBottom w:val="0"/>
          <w:divBdr>
            <w:top w:val="none" w:sz="0" w:space="0" w:color="auto"/>
            <w:left w:val="none" w:sz="0" w:space="0" w:color="auto"/>
            <w:bottom w:val="none" w:sz="0" w:space="0" w:color="auto"/>
            <w:right w:val="none" w:sz="0" w:space="0" w:color="auto"/>
          </w:divBdr>
          <w:divsChild>
            <w:div w:id="12320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392">
      <w:bodyDiv w:val="1"/>
      <w:marLeft w:val="0"/>
      <w:marRight w:val="0"/>
      <w:marTop w:val="0"/>
      <w:marBottom w:val="0"/>
      <w:divBdr>
        <w:top w:val="none" w:sz="0" w:space="0" w:color="auto"/>
        <w:left w:val="none" w:sz="0" w:space="0" w:color="auto"/>
        <w:bottom w:val="none" w:sz="0" w:space="0" w:color="auto"/>
        <w:right w:val="none" w:sz="0" w:space="0" w:color="auto"/>
      </w:divBdr>
      <w:divsChild>
        <w:div w:id="189688632">
          <w:marLeft w:val="0"/>
          <w:marRight w:val="0"/>
          <w:marTop w:val="0"/>
          <w:marBottom w:val="0"/>
          <w:divBdr>
            <w:top w:val="none" w:sz="0" w:space="0" w:color="auto"/>
            <w:left w:val="none" w:sz="0" w:space="0" w:color="auto"/>
            <w:bottom w:val="none" w:sz="0" w:space="0" w:color="auto"/>
            <w:right w:val="none" w:sz="0" w:space="0" w:color="auto"/>
          </w:divBdr>
        </w:div>
        <w:div w:id="602495751">
          <w:marLeft w:val="0"/>
          <w:marRight w:val="0"/>
          <w:marTop w:val="0"/>
          <w:marBottom w:val="0"/>
          <w:divBdr>
            <w:top w:val="none" w:sz="0" w:space="0" w:color="auto"/>
            <w:left w:val="none" w:sz="0" w:space="0" w:color="auto"/>
            <w:bottom w:val="none" w:sz="0" w:space="0" w:color="auto"/>
            <w:right w:val="none" w:sz="0" w:space="0" w:color="auto"/>
          </w:divBdr>
        </w:div>
        <w:div w:id="926497744">
          <w:marLeft w:val="0"/>
          <w:marRight w:val="0"/>
          <w:marTop w:val="0"/>
          <w:marBottom w:val="0"/>
          <w:divBdr>
            <w:top w:val="none" w:sz="0" w:space="0" w:color="auto"/>
            <w:left w:val="none" w:sz="0" w:space="0" w:color="auto"/>
            <w:bottom w:val="none" w:sz="0" w:space="0" w:color="auto"/>
            <w:right w:val="none" w:sz="0" w:space="0" w:color="auto"/>
          </w:divBdr>
        </w:div>
        <w:div w:id="1050348600">
          <w:marLeft w:val="0"/>
          <w:marRight w:val="0"/>
          <w:marTop w:val="0"/>
          <w:marBottom w:val="0"/>
          <w:divBdr>
            <w:top w:val="none" w:sz="0" w:space="0" w:color="auto"/>
            <w:left w:val="none" w:sz="0" w:space="0" w:color="auto"/>
            <w:bottom w:val="none" w:sz="0" w:space="0" w:color="auto"/>
            <w:right w:val="none" w:sz="0" w:space="0" w:color="auto"/>
          </w:divBdr>
        </w:div>
        <w:div w:id="1467817502">
          <w:marLeft w:val="0"/>
          <w:marRight w:val="0"/>
          <w:marTop w:val="0"/>
          <w:marBottom w:val="0"/>
          <w:divBdr>
            <w:top w:val="none" w:sz="0" w:space="0" w:color="auto"/>
            <w:left w:val="none" w:sz="0" w:space="0" w:color="auto"/>
            <w:bottom w:val="none" w:sz="0" w:space="0" w:color="auto"/>
            <w:right w:val="none" w:sz="0" w:space="0" w:color="auto"/>
          </w:divBdr>
        </w:div>
        <w:div w:id="2049448055">
          <w:marLeft w:val="0"/>
          <w:marRight w:val="0"/>
          <w:marTop w:val="0"/>
          <w:marBottom w:val="0"/>
          <w:divBdr>
            <w:top w:val="none" w:sz="0" w:space="0" w:color="auto"/>
            <w:left w:val="none" w:sz="0" w:space="0" w:color="auto"/>
            <w:bottom w:val="none" w:sz="0" w:space="0" w:color="auto"/>
            <w:right w:val="none" w:sz="0" w:space="0" w:color="auto"/>
          </w:divBdr>
        </w:div>
      </w:divsChild>
    </w:div>
    <w:div w:id="1704749147">
      <w:bodyDiv w:val="1"/>
      <w:marLeft w:val="0"/>
      <w:marRight w:val="0"/>
      <w:marTop w:val="0"/>
      <w:marBottom w:val="0"/>
      <w:divBdr>
        <w:top w:val="none" w:sz="0" w:space="0" w:color="auto"/>
        <w:left w:val="none" w:sz="0" w:space="0" w:color="auto"/>
        <w:bottom w:val="none" w:sz="0" w:space="0" w:color="auto"/>
        <w:right w:val="none" w:sz="0" w:space="0" w:color="auto"/>
      </w:divBdr>
    </w:div>
    <w:div w:id="178703692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68412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279;jas).pdf" TargetMode="External"/><Relationship Id="rId18" Type="http://schemas.openxmlformats.org/officeDocument/2006/relationships/oleObject" Target="embeddings/oleObject1.bin"/><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glossaryDocument" Target="glossary/document.xml"/><Relationship Id="rId21" Type="http://schemas.openxmlformats.org/officeDocument/2006/relationships/image" Target="media/image3.wmf"/><Relationship Id="rId34" Type="http://schemas.openxmlformats.org/officeDocument/2006/relationships/hyperlink" Target="https://eur-lex.europa.eu/legal-content/LT/TXT/?uri=CELEX:02023R1441-20231027&amp;qid=171335444946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1.wmf"/><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eur-lex.europa.eu/legal-content/LT/TXT/?uri=CELEX:02023R1441-20231027&amp;qid=171335444946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2.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eur-lex.europa.eu/legal-content/LT/TXT/?uri=CELEX:02023R1441-20231027&amp;qid=171335444946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yperlink" Target="https://eur-lex.europa.eu/legal-content/LT/TXT/?uri=CELEX:02023R1441-20231027&amp;qid=17133544494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ktra.eltsa.lt/vektra-portal/" TargetMode="External"/><Relationship Id="rId22" Type="http://schemas.openxmlformats.org/officeDocument/2006/relationships/oleObject" Target="embeddings/oleObject3.bin"/><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eur-lex.europa.eu/legal-content/LT/AUTO/?uri=celex:32023R241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FBD70FBFFD4BFC94EA06B1337145FA"/>
        <w:category>
          <w:name w:val="General"/>
          <w:gallery w:val="placeholder"/>
        </w:category>
        <w:types>
          <w:type w:val="bbPlcHdr"/>
        </w:types>
        <w:behaviors>
          <w:behavior w:val="content"/>
        </w:behaviors>
        <w:guid w:val="{DDFA08F3-89EC-494A-A71E-C422901A8468}"/>
      </w:docPartPr>
      <w:docPartBody>
        <w:p w:rsidR="006608AE" w:rsidRDefault="006608AE"/>
      </w:docPartBody>
    </w:docPart>
    <w:docPart>
      <w:docPartPr>
        <w:name w:val="B96DA02307794C4F9B07564A8B26F648"/>
        <w:category>
          <w:name w:val="General"/>
          <w:gallery w:val="placeholder"/>
        </w:category>
        <w:types>
          <w:type w:val="bbPlcHdr"/>
        </w:types>
        <w:behaviors>
          <w:behavior w:val="content"/>
        </w:behaviors>
        <w:guid w:val="{06ECF8D5-4AB0-4E8F-A60F-2C15547DBE0E}"/>
      </w:docPartPr>
      <w:docPartBody>
        <w:p w:rsidR="006608AE" w:rsidRDefault="006608AE"/>
      </w:docPartBody>
    </w:docPart>
    <w:docPart>
      <w:docPartPr>
        <w:name w:val="E4A6473028D940B8A087C1C008EDA681"/>
        <w:category>
          <w:name w:val="General"/>
          <w:gallery w:val="placeholder"/>
        </w:category>
        <w:types>
          <w:type w:val="bbPlcHdr"/>
        </w:types>
        <w:behaviors>
          <w:behavior w:val="content"/>
        </w:behaviors>
        <w:guid w:val="{B00ADD62-A67C-4AEA-A585-C2819BD7BE1B}"/>
      </w:docPartPr>
      <w:docPartBody>
        <w:p w:rsidR="006608AE" w:rsidRDefault="006608AE"/>
      </w:docPartBody>
    </w:docPart>
    <w:docPart>
      <w:docPartPr>
        <w:name w:val="D231D891E37E43C6AFDFD7519E4E3126"/>
        <w:category>
          <w:name w:val="General"/>
          <w:gallery w:val="placeholder"/>
        </w:category>
        <w:types>
          <w:type w:val="bbPlcHdr"/>
        </w:types>
        <w:behaviors>
          <w:behavior w:val="content"/>
        </w:behaviors>
        <w:guid w:val="{359E6EC6-DDB7-4802-93D0-5BDAF9783F07}"/>
      </w:docPartPr>
      <w:docPartBody>
        <w:p w:rsidR="006608AE" w:rsidRDefault="00660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34"/>
    <w:rsid w:val="000702FD"/>
    <w:rsid w:val="00135B35"/>
    <w:rsid w:val="001C2219"/>
    <w:rsid w:val="001E3503"/>
    <w:rsid w:val="00327BCE"/>
    <w:rsid w:val="0044232C"/>
    <w:rsid w:val="004613B3"/>
    <w:rsid w:val="006608AE"/>
    <w:rsid w:val="0066253A"/>
    <w:rsid w:val="006E6B32"/>
    <w:rsid w:val="008A1F03"/>
    <w:rsid w:val="00A7266F"/>
    <w:rsid w:val="00AA01E6"/>
    <w:rsid w:val="00AF505F"/>
    <w:rsid w:val="00C80B17"/>
    <w:rsid w:val="00CF0834"/>
    <w:rsid w:val="00DE2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SharedWithUsers xmlns="57e32843-8224-4ad9-84c0-55acacc97f65">
      <UserInfo>
        <DisplayName/>
        <AccountId xsi:nil="true"/>
        <AccountType/>
      </UserInfo>
    </SharedWithUsers>
  </documentManagement>
</p:properties>
</file>

<file path=customXml/itemProps1.xml><?xml version="1.0" encoding="utf-8"?>
<ds:datastoreItem xmlns:ds="http://schemas.openxmlformats.org/officeDocument/2006/customXml" ds:itemID="{105745DB-D292-429C-ACEF-CBFA75F56C09}">
  <ds:schemaRefs>
    <ds:schemaRef ds:uri="http://schemas.microsoft.com/sharepoint/v3/contenttype/forms"/>
  </ds:schemaRefs>
</ds:datastoreItem>
</file>

<file path=customXml/itemProps2.xml><?xml version="1.0" encoding="utf-8"?>
<ds:datastoreItem xmlns:ds="http://schemas.openxmlformats.org/officeDocument/2006/customXml" ds:itemID="{618DF050-7DAD-4FFD-B14B-5C21371ED7ED}">
  <ds:schemaRefs>
    <ds:schemaRef ds:uri="http://schemas.openxmlformats.org/officeDocument/2006/bibliography"/>
  </ds:schemaRefs>
</ds:datastoreItem>
</file>

<file path=customXml/itemProps3.xml><?xml version="1.0" encoding="utf-8"?>
<ds:datastoreItem xmlns:ds="http://schemas.openxmlformats.org/officeDocument/2006/customXml" ds:itemID="{829F500E-CDAA-44A4-8468-89ECF4C3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89E1C-FA1F-4E56-B170-0E2867C1FC0D}">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115</Pages>
  <Words>166578</Words>
  <Characters>94951</Characters>
  <Application>Microsoft Office Word</Application>
  <DocSecurity>0</DocSecurity>
  <Lines>791</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cp:lastModifiedBy>Rokas Urbonavičius</cp:lastModifiedBy>
  <cp:revision>51</cp:revision>
  <dcterms:created xsi:type="dcterms:W3CDTF">2025-01-20T08:46:00Z</dcterms:created>
  <dcterms:modified xsi:type="dcterms:W3CDTF">2025-01-21T11:38:00Z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