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E55B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34683A73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7C0AA98D" w14:textId="5765DE82" w:rsidR="00027B83" w:rsidRDefault="00027B83" w:rsidP="259887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117E1D8D" w:rsidR="00027B83" w:rsidRDefault="0087654F">
            <w:pPr>
              <w:jc w:val="both"/>
              <w:rPr>
                <w:kern w:val="2"/>
                <w:szCs w:val="24"/>
              </w:rPr>
            </w:pPr>
            <w:r w:rsidRPr="0087654F">
              <w:rPr>
                <w:b/>
                <w:bCs/>
                <w:kern w:val="2"/>
                <w:szCs w:val="24"/>
              </w:rPr>
              <w:t>SAVANORIŠKO SVEIKATOS DRAUDIMO PASLAUGŲ SUTARTIS</w:t>
            </w: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7A216576" w14:textId="77777777">
        <w:tc>
          <w:tcPr>
            <w:tcW w:w="2808" w:type="dxa"/>
            <w:vMerge w:val="restart"/>
          </w:tcPr>
          <w:p w14:paraId="79087AD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28529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60490B71" w:rsidR="00027B83" w:rsidRPr="00DE5141" w:rsidRDefault="00F24C61" w:rsidP="00DE5141">
            <w:pPr>
              <w:jc w:val="center"/>
              <w:rPr>
                <w:kern w:val="2"/>
                <w:sz w:val="22"/>
                <w:szCs w:val="22"/>
              </w:rPr>
            </w:pPr>
            <w:r w:rsidRPr="00DE5141">
              <w:rPr>
                <w:b/>
                <w:bCs/>
                <w:kern w:val="2"/>
                <w:sz w:val="22"/>
                <w:szCs w:val="22"/>
              </w:rPr>
              <w:t>UAB „</w:t>
            </w:r>
            <w:r w:rsidR="00F243B1" w:rsidRPr="00DE5141">
              <w:rPr>
                <w:b/>
                <w:bCs/>
                <w:kern w:val="2"/>
                <w:sz w:val="22"/>
                <w:szCs w:val="22"/>
              </w:rPr>
              <w:t>Vilniaus vystymo kompanija</w:t>
            </w:r>
            <w:r w:rsidRPr="00DE5141">
              <w:rPr>
                <w:b/>
                <w:bCs/>
                <w:kern w:val="2"/>
                <w:sz w:val="22"/>
                <w:szCs w:val="22"/>
              </w:rPr>
              <w:t>“</w:t>
            </w:r>
          </w:p>
        </w:tc>
      </w:tr>
      <w:tr w:rsidR="00027B83" w14:paraId="46894EEE" w14:textId="77777777">
        <w:tc>
          <w:tcPr>
            <w:tcW w:w="2808" w:type="dxa"/>
            <w:vMerge/>
          </w:tcPr>
          <w:p w14:paraId="6E3E695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7A69916A" w:rsidR="00027B83" w:rsidRDefault="00F24C61">
            <w:pPr>
              <w:jc w:val="center"/>
              <w:rPr>
                <w:kern w:val="2"/>
                <w:szCs w:val="24"/>
              </w:rPr>
            </w:pPr>
            <w:r w:rsidRPr="00F24C61">
              <w:rPr>
                <w:kern w:val="2"/>
                <w:szCs w:val="24"/>
              </w:rPr>
              <w:t>120750163 </w:t>
            </w:r>
          </w:p>
        </w:tc>
      </w:tr>
      <w:tr w:rsidR="00027B83" w14:paraId="356739C7" w14:textId="77777777">
        <w:tc>
          <w:tcPr>
            <w:tcW w:w="2808" w:type="dxa"/>
            <w:vMerge/>
          </w:tcPr>
          <w:p w14:paraId="1CA5E71D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7C6E1D0E" w:rsidR="00027B83" w:rsidRDefault="00250D06">
            <w:pPr>
              <w:jc w:val="center"/>
              <w:rPr>
                <w:kern w:val="2"/>
                <w:szCs w:val="24"/>
              </w:rPr>
            </w:pPr>
            <w:r w:rsidRPr="00250D06">
              <w:rPr>
                <w:kern w:val="2"/>
                <w:szCs w:val="24"/>
              </w:rPr>
              <w:t>Konstitucijos pr. 3, LT-09308 Vilnius</w:t>
            </w:r>
          </w:p>
        </w:tc>
      </w:tr>
      <w:tr w:rsidR="00027B83" w14:paraId="00E15A94" w14:textId="77777777">
        <w:tc>
          <w:tcPr>
            <w:tcW w:w="2808" w:type="dxa"/>
            <w:vMerge/>
          </w:tcPr>
          <w:p w14:paraId="54205EA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6C224308" w:rsidR="00027B83" w:rsidRDefault="00250D06">
            <w:pPr>
              <w:jc w:val="center"/>
              <w:rPr>
                <w:kern w:val="2"/>
                <w:szCs w:val="24"/>
              </w:rPr>
            </w:pPr>
            <w:r w:rsidRPr="00250D06">
              <w:rPr>
                <w:kern w:val="2"/>
                <w:szCs w:val="24"/>
              </w:rPr>
              <w:t>LT100000005418</w:t>
            </w:r>
          </w:p>
        </w:tc>
      </w:tr>
      <w:tr w:rsidR="00027B83" w14:paraId="164424F3" w14:textId="77777777">
        <w:tc>
          <w:tcPr>
            <w:tcW w:w="2808" w:type="dxa"/>
            <w:vMerge/>
          </w:tcPr>
          <w:p w14:paraId="605C8647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00564C00" w:rsidR="00027B83" w:rsidRPr="00E31EED" w:rsidRDefault="00E31EED" w:rsidP="00E31EED">
            <w:pPr>
              <w:jc w:val="center"/>
              <w:rPr>
                <w:kern w:val="2"/>
                <w:szCs w:val="24"/>
              </w:rPr>
            </w:pPr>
            <w:r w:rsidRPr="00E31EED">
              <w:rPr>
                <w:kern w:val="2"/>
                <w:szCs w:val="24"/>
              </w:rPr>
              <w:t>LT26 7044 0600 0030 4695</w:t>
            </w:r>
          </w:p>
        </w:tc>
      </w:tr>
      <w:tr w:rsidR="00027B83" w14:paraId="6B7E848E" w14:textId="77777777">
        <w:tc>
          <w:tcPr>
            <w:tcW w:w="2808" w:type="dxa"/>
            <w:vMerge/>
          </w:tcPr>
          <w:p w14:paraId="4F4A34C0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D0A608" w14:textId="482BA202" w:rsidR="00027B83" w:rsidRDefault="00766832">
            <w:pPr>
              <w:jc w:val="center"/>
              <w:rPr>
                <w:kern w:val="2"/>
                <w:szCs w:val="24"/>
              </w:rPr>
            </w:pPr>
            <w:r w:rsidRPr="00766832">
              <w:rPr>
                <w:kern w:val="2"/>
                <w:szCs w:val="24"/>
              </w:rPr>
              <w:t>AB SEB bankas</w:t>
            </w:r>
          </w:p>
        </w:tc>
      </w:tr>
      <w:tr w:rsidR="00027B83" w14:paraId="3C8A477F" w14:textId="77777777">
        <w:tc>
          <w:tcPr>
            <w:tcW w:w="2808" w:type="dxa"/>
            <w:vMerge/>
          </w:tcPr>
          <w:p w14:paraId="6FB01AF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6703495A" w:rsidR="00027B83" w:rsidRDefault="000A325D">
            <w:pPr>
              <w:jc w:val="center"/>
              <w:rPr>
                <w:kern w:val="2"/>
                <w:szCs w:val="24"/>
              </w:rPr>
            </w:pPr>
            <w:r w:rsidRPr="000A325D">
              <w:rPr>
                <w:kern w:val="2"/>
                <w:szCs w:val="24"/>
              </w:rPr>
              <w:t>+370 687 66 000</w:t>
            </w:r>
          </w:p>
        </w:tc>
      </w:tr>
      <w:tr w:rsidR="00027B83" w14:paraId="7B8191B7" w14:textId="77777777">
        <w:tc>
          <w:tcPr>
            <w:tcW w:w="2808" w:type="dxa"/>
            <w:vMerge/>
          </w:tcPr>
          <w:p w14:paraId="1FE5A316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4EB48D85" w:rsidR="00027B83" w:rsidRDefault="000A325D">
            <w:pPr>
              <w:jc w:val="center"/>
              <w:rPr>
                <w:kern w:val="2"/>
                <w:szCs w:val="24"/>
              </w:rPr>
            </w:pPr>
            <w:r w:rsidRPr="000A325D">
              <w:rPr>
                <w:kern w:val="2"/>
                <w:szCs w:val="24"/>
              </w:rPr>
              <w:t>info@vilniausvystymas.lt</w:t>
            </w:r>
          </w:p>
        </w:tc>
      </w:tr>
      <w:tr w:rsidR="00027B83" w14:paraId="1959C3F5" w14:textId="77777777">
        <w:tc>
          <w:tcPr>
            <w:tcW w:w="2808" w:type="dxa"/>
            <w:vMerge/>
          </w:tcPr>
          <w:p w14:paraId="34C0101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76649648" w:rsidR="00027B83" w:rsidRDefault="006B0F18" w:rsidP="00A323B2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Generalinė direktorė Laura Joffė</w:t>
            </w:r>
          </w:p>
        </w:tc>
      </w:tr>
      <w:tr w:rsidR="00027B83" w14:paraId="475D93E9" w14:textId="77777777">
        <w:tc>
          <w:tcPr>
            <w:tcW w:w="2808" w:type="dxa"/>
            <w:vMerge/>
          </w:tcPr>
          <w:p w14:paraId="23BF508B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745F99A8" w:rsidR="00027B83" w:rsidRDefault="006B0F1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Bendrovės įstatai</w:t>
            </w:r>
          </w:p>
        </w:tc>
      </w:tr>
      <w:tr w:rsidR="00027B83" w14:paraId="208DA5AB" w14:textId="77777777">
        <w:tc>
          <w:tcPr>
            <w:tcW w:w="2808" w:type="dxa"/>
            <w:vMerge w:val="restart"/>
          </w:tcPr>
          <w:p w14:paraId="6C001A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450B9242" w14:textId="72EB49A3" w:rsidR="00027B83" w:rsidRDefault="00027B83" w:rsidP="0087654F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256F9FB4" w:rsidR="00027B83" w:rsidRDefault="008E2F60">
            <w:pPr>
              <w:jc w:val="center"/>
              <w:rPr>
                <w:kern w:val="2"/>
                <w:szCs w:val="24"/>
              </w:rPr>
            </w:pPr>
            <w:r w:rsidRPr="008E2F60">
              <w:rPr>
                <w:kern w:val="2"/>
                <w:szCs w:val="24"/>
              </w:rPr>
              <w:t xml:space="preserve">ERGO </w:t>
            </w:r>
            <w:proofErr w:type="spellStart"/>
            <w:r w:rsidRPr="008E2F60">
              <w:rPr>
                <w:kern w:val="2"/>
                <w:szCs w:val="24"/>
              </w:rPr>
              <w:t>Life</w:t>
            </w:r>
            <w:proofErr w:type="spellEnd"/>
            <w:r w:rsidRPr="008E2F60">
              <w:rPr>
                <w:kern w:val="2"/>
                <w:szCs w:val="24"/>
              </w:rPr>
              <w:t xml:space="preserve"> </w:t>
            </w:r>
            <w:proofErr w:type="spellStart"/>
            <w:r w:rsidRPr="008E2F60">
              <w:rPr>
                <w:kern w:val="2"/>
                <w:szCs w:val="24"/>
              </w:rPr>
              <w:t>Insurance</w:t>
            </w:r>
            <w:proofErr w:type="spellEnd"/>
            <w:r w:rsidRPr="008E2F60">
              <w:rPr>
                <w:kern w:val="2"/>
                <w:szCs w:val="24"/>
              </w:rPr>
              <w:t xml:space="preserve"> SE</w:t>
            </w:r>
          </w:p>
        </w:tc>
      </w:tr>
      <w:tr w:rsidR="00027B83" w14:paraId="3EAB2D74" w14:textId="77777777">
        <w:tc>
          <w:tcPr>
            <w:tcW w:w="2808" w:type="dxa"/>
            <w:vMerge/>
          </w:tcPr>
          <w:p w14:paraId="751947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4B286651" w:rsidR="00027B83" w:rsidRDefault="008E2F60">
            <w:pPr>
              <w:jc w:val="center"/>
              <w:rPr>
                <w:kern w:val="2"/>
                <w:szCs w:val="24"/>
              </w:rPr>
            </w:pPr>
            <w:r w:rsidRPr="008E2F60">
              <w:rPr>
                <w:kern w:val="2"/>
                <w:szCs w:val="24"/>
              </w:rPr>
              <w:t>110707135</w:t>
            </w:r>
          </w:p>
        </w:tc>
      </w:tr>
      <w:tr w:rsidR="00027B83" w14:paraId="666244A6" w14:textId="77777777">
        <w:tc>
          <w:tcPr>
            <w:tcW w:w="2808" w:type="dxa"/>
            <w:vMerge/>
          </w:tcPr>
          <w:p w14:paraId="47FBA3D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3EFD87C2" w:rsidR="00027B83" w:rsidRDefault="0078369A">
            <w:pPr>
              <w:jc w:val="center"/>
              <w:rPr>
                <w:kern w:val="2"/>
                <w:szCs w:val="24"/>
              </w:rPr>
            </w:pPr>
            <w:r w:rsidRPr="0078369A">
              <w:rPr>
                <w:kern w:val="2"/>
                <w:szCs w:val="24"/>
              </w:rPr>
              <w:t>Geležinio Vilko g. 6A, LT-03150 Vilnius</w:t>
            </w:r>
          </w:p>
        </w:tc>
      </w:tr>
      <w:tr w:rsidR="00027B83" w14:paraId="29C53A2D" w14:textId="77777777">
        <w:tc>
          <w:tcPr>
            <w:tcW w:w="2808" w:type="dxa"/>
            <w:vMerge/>
          </w:tcPr>
          <w:p w14:paraId="62F07FD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32A32AA1" w:rsidR="00027B83" w:rsidRDefault="0078369A">
            <w:pPr>
              <w:jc w:val="center"/>
              <w:rPr>
                <w:kern w:val="2"/>
                <w:szCs w:val="24"/>
              </w:rPr>
            </w:pPr>
            <w:r w:rsidRPr="0078369A">
              <w:rPr>
                <w:kern w:val="2"/>
                <w:szCs w:val="24"/>
              </w:rPr>
              <w:t>LT107071314</w:t>
            </w:r>
          </w:p>
        </w:tc>
      </w:tr>
      <w:tr w:rsidR="00027B83" w14:paraId="5B9A0B4B" w14:textId="77777777">
        <w:tc>
          <w:tcPr>
            <w:tcW w:w="2808" w:type="dxa"/>
            <w:vMerge/>
          </w:tcPr>
          <w:p w14:paraId="0E55A8F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0A8E53B5" w:rsidR="00027B83" w:rsidRDefault="0078369A">
            <w:pPr>
              <w:jc w:val="center"/>
              <w:rPr>
                <w:kern w:val="2"/>
                <w:szCs w:val="24"/>
              </w:rPr>
            </w:pPr>
            <w:r w:rsidRPr="0078369A">
              <w:rPr>
                <w:kern w:val="2"/>
                <w:szCs w:val="24"/>
              </w:rPr>
              <w:t>LT697044060001053440</w:t>
            </w:r>
          </w:p>
        </w:tc>
      </w:tr>
      <w:tr w:rsidR="00027B83" w14:paraId="0D812494" w14:textId="77777777">
        <w:tc>
          <w:tcPr>
            <w:tcW w:w="2808" w:type="dxa"/>
            <w:vMerge/>
          </w:tcPr>
          <w:p w14:paraId="3FB019F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1C3F4355" w:rsidR="00027B83" w:rsidRDefault="0078369A">
            <w:pPr>
              <w:jc w:val="center"/>
              <w:rPr>
                <w:kern w:val="2"/>
                <w:szCs w:val="24"/>
              </w:rPr>
            </w:pPr>
            <w:r w:rsidRPr="0078369A">
              <w:rPr>
                <w:kern w:val="2"/>
                <w:szCs w:val="24"/>
              </w:rPr>
              <w:t>AB SEB bankas, 70440</w:t>
            </w:r>
          </w:p>
        </w:tc>
      </w:tr>
      <w:tr w:rsidR="00027B83" w14:paraId="3A61E74A" w14:textId="77777777">
        <w:tc>
          <w:tcPr>
            <w:tcW w:w="2808" w:type="dxa"/>
            <w:vMerge/>
          </w:tcPr>
          <w:p w14:paraId="2E64EFD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61276CA5" w:rsidR="00027B83" w:rsidRDefault="00554CA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</w:t>
            </w:r>
            <w:r w:rsidRPr="00554CA8">
              <w:rPr>
                <w:kern w:val="2"/>
                <w:szCs w:val="24"/>
              </w:rPr>
              <w:t>+370 5) 268 3614</w:t>
            </w:r>
          </w:p>
        </w:tc>
      </w:tr>
      <w:tr w:rsidR="00027B83" w14:paraId="4A6AF2AD" w14:textId="77777777">
        <w:tc>
          <w:tcPr>
            <w:tcW w:w="2808" w:type="dxa"/>
            <w:vMerge/>
          </w:tcPr>
          <w:p w14:paraId="58F2C5B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58E90243" w:rsidR="00027B83" w:rsidRDefault="006E2B6E">
            <w:pPr>
              <w:jc w:val="center"/>
              <w:rPr>
                <w:kern w:val="2"/>
                <w:szCs w:val="24"/>
              </w:rPr>
            </w:pPr>
            <w:r w:rsidRPr="006E2B6E">
              <w:rPr>
                <w:kern w:val="2"/>
                <w:szCs w:val="24"/>
              </w:rPr>
              <w:t>info@ergo.lt</w:t>
            </w:r>
          </w:p>
        </w:tc>
      </w:tr>
      <w:tr w:rsidR="00027B83" w14:paraId="67CA8A8E" w14:textId="77777777">
        <w:tc>
          <w:tcPr>
            <w:tcW w:w="2808" w:type="dxa"/>
            <w:vMerge/>
          </w:tcPr>
          <w:p w14:paraId="03ECA91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E03821A" w14:textId="77777777" w:rsidR="006E2B6E" w:rsidRPr="00117130" w:rsidRDefault="006E2B6E" w:rsidP="006E2B6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</w:rPr>
            </w:pPr>
            <w:r w:rsidRPr="00117130">
              <w:rPr>
                <w:rFonts w:ascii="Times New Roman" w:hAnsi="Times New Roman" w:cs="Times New Roman"/>
                <w:color w:val="auto"/>
                <w:kern w:val="2"/>
              </w:rPr>
              <w:t xml:space="preserve">Sveikatos draudimo pardavimų skyriaus vadovė </w:t>
            </w:r>
          </w:p>
          <w:p w14:paraId="6AA5701A" w14:textId="070BBAC0" w:rsidR="00027B83" w:rsidRPr="00117130" w:rsidRDefault="006E2B6E" w:rsidP="006E2B6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</w:rPr>
            </w:pPr>
            <w:r w:rsidRPr="00117130">
              <w:rPr>
                <w:rFonts w:ascii="Times New Roman" w:hAnsi="Times New Roman" w:cs="Times New Roman"/>
                <w:color w:val="auto"/>
                <w:kern w:val="2"/>
              </w:rPr>
              <w:t xml:space="preserve">Rasa Stankevičienė </w:t>
            </w:r>
          </w:p>
        </w:tc>
      </w:tr>
      <w:tr w:rsidR="00027B83" w14:paraId="21B1C29D" w14:textId="77777777">
        <w:tc>
          <w:tcPr>
            <w:tcW w:w="2808" w:type="dxa"/>
            <w:vMerge/>
          </w:tcPr>
          <w:p w14:paraId="6032661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327C1EDE" w:rsidR="00027B83" w:rsidRDefault="00117130">
            <w:pPr>
              <w:jc w:val="center"/>
              <w:rPr>
                <w:kern w:val="2"/>
                <w:szCs w:val="24"/>
              </w:rPr>
            </w:pPr>
            <w:r w:rsidRPr="00117130">
              <w:rPr>
                <w:kern w:val="2"/>
                <w:szCs w:val="24"/>
              </w:rPr>
              <w:t>2025-05-02 išduot</w:t>
            </w:r>
            <w:r>
              <w:rPr>
                <w:kern w:val="2"/>
                <w:szCs w:val="24"/>
              </w:rPr>
              <w:t>as</w:t>
            </w:r>
            <w:r w:rsidRPr="00117130">
              <w:rPr>
                <w:kern w:val="2"/>
                <w:szCs w:val="24"/>
              </w:rPr>
              <w:t xml:space="preserve"> įgaliojim</w:t>
            </w:r>
            <w:r>
              <w:rPr>
                <w:kern w:val="2"/>
                <w:szCs w:val="24"/>
              </w:rPr>
              <w:t>as</w:t>
            </w: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 w:rsidTr="2598875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 w:rsidTr="2598875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0A73C060" w14:textId="5523B9DC" w:rsidR="00027B83" w:rsidRPr="00C15B70" w:rsidRDefault="00C15B70" w:rsidP="00C15B70">
            <w:pPr>
              <w:pStyle w:val="Default"/>
              <w:jc w:val="both"/>
              <w:rPr>
                <w:color w:val="4472C4"/>
                <w:kern w:val="2"/>
              </w:rPr>
            </w:pPr>
            <w:r w:rsidRPr="00117130">
              <w:rPr>
                <w:rFonts w:ascii="Times New Roman" w:hAnsi="Times New Roman" w:cs="Times New Roman"/>
                <w:color w:val="auto"/>
                <w:kern w:val="2"/>
              </w:rPr>
              <w:t>Sveikatos draudimo pardavimų skyriaus vadovė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 xml:space="preserve"> </w:t>
            </w:r>
            <w:r w:rsidR="00DB1CD5" w:rsidRPr="00117130">
              <w:rPr>
                <w:rFonts w:ascii="Times New Roman" w:hAnsi="Times New Roman" w:cs="Times New Roman"/>
                <w:color w:val="auto"/>
                <w:kern w:val="2"/>
              </w:rPr>
              <w:t>Rasa Stankevičienė</w:t>
            </w:r>
            <w:r w:rsidR="00DB1CD5" w:rsidRPr="00C15B70">
              <w:rPr>
                <w:rFonts w:ascii="Times New Roman" w:hAnsi="Times New Roman" w:cs="Times New Roman"/>
                <w:color w:val="auto"/>
                <w:kern w:val="2"/>
              </w:rPr>
              <w:t xml:space="preserve">, </w:t>
            </w:r>
            <w:r w:rsidRPr="00C15B70">
              <w:rPr>
                <w:rFonts w:ascii="Times New Roman" w:hAnsi="Times New Roman" w:cs="Times New Roman"/>
                <w:color w:val="auto"/>
                <w:kern w:val="2"/>
              </w:rPr>
              <w:t xml:space="preserve">tel. </w:t>
            </w:r>
            <w:r w:rsidR="00DB1CD5" w:rsidRPr="00C15B70">
              <w:rPr>
                <w:rFonts w:ascii="Times New Roman" w:hAnsi="Times New Roman" w:cs="Times New Roman"/>
                <w:color w:val="auto"/>
                <w:kern w:val="2"/>
              </w:rPr>
              <w:t>+370 672 002 40</w:t>
            </w:r>
            <w:r w:rsidRPr="00C15B70">
              <w:rPr>
                <w:rFonts w:ascii="Times New Roman" w:hAnsi="Times New Roman" w:cs="Times New Roman"/>
                <w:color w:val="auto"/>
                <w:kern w:val="2"/>
              </w:rPr>
              <w:t>, el. p. rasa.stankeviciene@ergo.lt</w:t>
            </w:r>
          </w:p>
        </w:tc>
      </w:tr>
      <w:tr w:rsidR="00027B83" w14:paraId="7B08F743" w14:textId="77777777" w:rsidTr="2598875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6FC4A7C2" w:rsidR="00027B83" w:rsidRDefault="005503FE">
            <w:pPr>
              <w:rPr>
                <w:color w:val="4472C4"/>
                <w:kern w:val="2"/>
                <w:szCs w:val="24"/>
              </w:rPr>
            </w:pPr>
            <w:r w:rsidRPr="00AA6841">
              <w:rPr>
                <w:kern w:val="2"/>
                <w:szCs w:val="24"/>
              </w:rPr>
              <w:t>Personalo partnerė Renata Talvaševičė,</w:t>
            </w:r>
            <w:r w:rsidR="00AA6841" w:rsidRPr="00AA6841">
              <w:rPr>
                <w:kern w:val="2"/>
                <w:szCs w:val="24"/>
              </w:rPr>
              <w:t xml:space="preserve"> tel. +37067014872,</w:t>
            </w:r>
            <w:r w:rsidRPr="00AA6841">
              <w:rPr>
                <w:kern w:val="2"/>
                <w:szCs w:val="24"/>
              </w:rPr>
              <w:t xml:space="preserve"> el. p. </w:t>
            </w:r>
            <w:hyperlink r:id="rId10" w:history="1">
              <w:r w:rsidRPr="00AA6841">
                <w:t>renata.talvasevice@vilniausvystymas.lt</w:t>
              </w:r>
            </w:hyperlink>
            <w:r w:rsidR="00AA6841">
              <w:rPr>
                <w:kern w:val="2"/>
                <w:szCs w:val="24"/>
              </w:rPr>
              <w:t>.</w:t>
            </w:r>
          </w:p>
        </w:tc>
      </w:tr>
      <w:tr w:rsidR="00027B83" w14:paraId="5F38F90D" w14:textId="77777777" w:rsidTr="2598875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 w:rsidTr="2598875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03AB65E" w14:textId="742A726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Paslaugas </w:t>
            </w:r>
            <w:r w:rsidRPr="00DE5141">
              <w:rPr>
                <w:kern w:val="2"/>
                <w:szCs w:val="24"/>
              </w:rPr>
              <w:t>(</w:t>
            </w:r>
            <w:r w:rsidR="00F243B1" w:rsidRPr="00DE5141">
              <w:rPr>
                <w:kern w:val="2"/>
                <w:szCs w:val="24"/>
              </w:rPr>
              <w:t>savanoriško sveikatos draudimo paslaugos</w:t>
            </w:r>
            <w:r w:rsidRPr="00DE5141">
              <w:rPr>
                <w:kern w:val="2"/>
                <w:szCs w:val="24"/>
              </w:rPr>
              <w:t xml:space="preserve">) </w:t>
            </w:r>
            <w:r w:rsidRPr="0059149E">
              <w:rPr>
                <w:color w:val="000000"/>
                <w:kern w:val="2"/>
                <w:szCs w:val="24"/>
              </w:rPr>
              <w:t>(</w:t>
            </w:r>
            <w:r>
              <w:rPr>
                <w:color w:val="000000"/>
                <w:kern w:val="2"/>
                <w:szCs w:val="24"/>
              </w:rPr>
              <w:t>toliau – Paslaugos).</w:t>
            </w:r>
          </w:p>
          <w:p w14:paraId="27730B38" w14:textId="337A28FE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</w:t>
            </w:r>
            <w:r w:rsidRPr="00AA6841">
              <w:rPr>
                <w:color w:val="000000"/>
                <w:kern w:val="2"/>
                <w:szCs w:val="24"/>
              </w:rPr>
              <w:t xml:space="preserve">Nr. </w:t>
            </w:r>
            <w:r w:rsidR="00AA6841" w:rsidRPr="00AA6841">
              <w:rPr>
                <w:color w:val="000000"/>
                <w:kern w:val="2"/>
                <w:szCs w:val="24"/>
              </w:rPr>
              <w:t>1</w:t>
            </w:r>
            <w:r w:rsidR="0059149E" w:rsidRPr="00AA6841">
              <w:rPr>
                <w:color w:val="000000"/>
                <w:kern w:val="2"/>
                <w:szCs w:val="24"/>
              </w:rPr>
              <w:t xml:space="preserve"> </w:t>
            </w:r>
            <w:r w:rsidRPr="00AA6841">
              <w:rPr>
                <w:color w:val="000000"/>
                <w:kern w:val="2"/>
                <w:szCs w:val="24"/>
              </w:rPr>
              <w:t>„Techninė</w:t>
            </w:r>
            <w:r>
              <w:rPr>
                <w:color w:val="000000"/>
                <w:kern w:val="2"/>
                <w:szCs w:val="24"/>
              </w:rPr>
              <w:t xml:space="preserve"> specifikacija“ (toliau – Techninė specifikacija) ir Sutarties </w:t>
            </w:r>
            <w:r w:rsidRPr="00AA6841">
              <w:rPr>
                <w:color w:val="000000"/>
                <w:kern w:val="2"/>
                <w:szCs w:val="24"/>
              </w:rPr>
              <w:t xml:space="preserve">priede Nr. </w:t>
            </w:r>
            <w:r w:rsidR="006237BA" w:rsidRPr="00AA6841">
              <w:rPr>
                <w:color w:val="000000"/>
                <w:kern w:val="2"/>
                <w:szCs w:val="24"/>
              </w:rPr>
              <w:t>2</w:t>
            </w:r>
            <w:r w:rsidRPr="00AA6841"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20C46499" w14:textId="77777777" w:rsidTr="2598875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4F2DBD1D" w14:textId="77777777" w:rsidR="00E457E3" w:rsidRPr="006C487B" w:rsidRDefault="00E457E3" w:rsidP="00E457E3">
            <w:pPr>
              <w:rPr>
                <w:kern w:val="2"/>
                <w:szCs w:val="24"/>
              </w:rPr>
            </w:pPr>
            <w:r w:rsidRPr="00E457E3">
              <w:rPr>
                <w:kern w:val="2"/>
                <w:szCs w:val="24"/>
              </w:rPr>
              <w:t>Savanoriško sveikatos draudimo paslaugos</w:t>
            </w:r>
          </w:p>
          <w:p w14:paraId="1BEC49F7" w14:textId="0D30F2A4" w:rsidR="006C487B" w:rsidRPr="00E457E3" w:rsidRDefault="006C487B" w:rsidP="00E457E3">
            <w:pPr>
              <w:rPr>
                <w:b/>
                <w:bCs/>
                <w:kern w:val="2"/>
                <w:szCs w:val="24"/>
              </w:rPr>
            </w:pPr>
            <w:r w:rsidRPr="006C487B">
              <w:rPr>
                <w:kern w:val="2"/>
                <w:szCs w:val="24"/>
              </w:rPr>
              <w:t>Nr. 5335348</w:t>
            </w:r>
          </w:p>
          <w:p w14:paraId="67D99209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A252299" w14:textId="77777777" w:rsidTr="2598875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7DE30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1ED6801" w14:textId="77777777" w:rsidR="00027B83" w:rsidRDefault="00027B83">
            <w:pPr>
              <w:rPr>
                <w:kern w:val="2"/>
                <w:szCs w:val="24"/>
              </w:rPr>
            </w:pPr>
          </w:p>
          <w:p w14:paraId="12762990" w14:textId="217C91B4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6639858" w14:textId="77777777" w:rsidTr="2598875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CC6782A" w14:textId="77777777" w:rsidTr="25988757">
        <w:trPr>
          <w:trHeight w:val="300"/>
        </w:trPr>
        <w:tc>
          <w:tcPr>
            <w:tcW w:w="3094" w:type="dxa"/>
            <w:gridSpan w:val="2"/>
          </w:tcPr>
          <w:p w14:paraId="45D84FF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  <w:p w14:paraId="1680BB6E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BC959D5" w14:textId="77777777" w:rsidR="00027B83" w:rsidRDefault="00027B83" w:rsidP="0046717B">
            <w:pPr>
              <w:rPr>
                <w:b/>
                <w:color w:val="FF0000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531CD192" w14:textId="7D840E4A" w:rsidR="00027B83" w:rsidRPr="00DE5141" w:rsidRDefault="000B0897" w:rsidP="00974858">
            <w:pPr>
              <w:rPr>
                <w:szCs w:val="24"/>
              </w:rPr>
            </w:pPr>
            <w:r>
              <w:rPr>
                <w:szCs w:val="24"/>
              </w:rPr>
              <w:t xml:space="preserve">Tiekėjas Paslaugas įsipareigoja teikti </w:t>
            </w:r>
            <w:r w:rsidRPr="00DE5141">
              <w:rPr>
                <w:szCs w:val="24"/>
              </w:rPr>
              <w:t>nuo</w:t>
            </w:r>
            <w:r w:rsidRPr="00000D79">
              <w:rPr>
                <w:szCs w:val="24"/>
              </w:rPr>
              <w:t xml:space="preserve"> </w:t>
            </w:r>
            <w:r w:rsidR="00DE5141">
              <w:rPr>
                <w:szCs w:val="24"/>
              </w:rPr>
              <w:t>2026 m. sausio 15 d.</w:t>
            </w:r>
            <w:r w:rsidR="0046717B" w:rsidRPr="00DE5141">
              <w:rPr>
                <w:szCs w:val="24"/>
              </w:rPr>
              <w:t xml:space="preserve">, </w:t>
            </w:r>
            <w:r w:rsidR="00F20FC0" w:rsidRPr="00DE5141">
              <w:rPr>
                <w:szCs w:val="24"/>
              </w:rPr>
              <w:t xml:space="preserve">ir teikti jas </w:t>
            </w:r>
            <w:r w:rsidR="00F20FC0" w:rsidRPr="00000D79">
              <w:rPr>
                <w:szCs w:val="24"/>
              </w:rPr>
              <w:t xml:space="preserve">12 (dvylikos) mėnesių laikotarpiu. </w:t>
            </w:r>
          </w:p>
          <w:p w14:paraId="2D2B723B" w14:textId="4130C4EF" w:rsidR="0046717B" w:rsidRDefault="0046717B" w:rsidP="00F20FC0">
            <w:pPr>
              <w:jc w:val="both"/>
              <w:rPr>
                <w:szCs w:val="24"/>
              </w:rPr>
            </w:pPr>
          </w:p>
          <w:p w14:paraId="36B51A80" w14:textId="1E844EA9" w:rsidR="00027B83" w:rsidRDefault="00027B83" w:rsidP="00F20FC0">
            <w:pPr>
              <w:jc w:val="both"/>
              <w:rPr>
                <w:color w:val="4472C4"/>
                <w:szCs w:val="24"/>
              </w:rPr>
            </w:pPr>
          </w:p>
        </w:tc>
      </w:tr>
      <w:tr w:rsidR="007A75C6" w14:paraId="445BEF51" w14:textId="77777777" w:rsidTr="2598875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0ECCF" w14:textId="77777777" w:rsidR="007A75C6" w:rsidRDefault="007A75C6" w:rsidP="007A75C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CF4A22" w14:textId="3F9A8AE8" w:rsidR="007A75C6" w:rsidRDefault="007A75C6" w:rsidP="007A75C6">
            <w:pPr>
              <w:rPr>
                <w:szCs w:val="24"/>
              </w:rPr>
            </w:pPr>
          </w:p>
        </w:tc>
      </w:tr>
      <w:tr w:rsidR="00027B83" w14:paraId="1B23F72E" w14:textId="77777777" w:rsidTr="2598875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02B9F0A4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15D80427" w14:textId="26CFC8BD" w:rsidR="00027B83" w:rsidRDefault="00027B83">
            <w:pPr>
              <w:rPr>
                <w:szCs w:val="24"/>
              </w:rPr>
            </w:pPr>
          </w:p>
        </w:tc>
      </w:tr>
      <w:tr w:rsidR="00027B83" w14:paraId="63190814" w14:textId="77777777" w:rsidTr="25988757">
        <w:trPr>
          <w:trHeight w:val="859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8C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9E9BAE8" w14:textId="77777777" w:rsidR="00027B83" w:rsidRDefault="00027B83">
            <w:pPr>
              <w:rPr>
                <w:kern w:val="2"/>
                <w:szCs w:val="24"/>
              </w:rPr>
            </w:pPr>
          </w:p>
          <w:p w14:paraId="26E2BA7D" w14:textId="0C54C811" w:rsidR="00027B83" w:rsidRDefault="00027B83">
            <w:pPr>
              <w:rPr>
                <w:szCs w:val="24"/>
              </w:rPr>
            </w:pPr>
          </w:p>
        </w:tc>
      </w:tr>
      <w:tr w:rsidR="00027B83" w14:paraId="6A12AB7F" w14:textId="77777777" w:rsidTr="2598875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612A5CBD" w14:textId="77777777" w:rsidR="00974858" w:rsidRPr="00EE7954" w:rsidRDefault="000B0897">
            <w:pPr>
              <w:rPr>
                <w:kern w:val="2"/>
                <w:szCs w:val="24"/>
              </w:rPr>
            </w:pPr>
            <w:r w:rsidRPr="00EE7954">
              <w:rPr>
                <w:kern w:val="2"/>
                <w:szCs w:val="24"/>
              </w:rPr>
              <w:t xml:space="preserve">Turi būti pateikiami šie dokumentai: </w:t>
            </w:r>
            <w:r w:rsidRPr="00EE7954">
              <w:rPr>
                <w:szCs w:val="24"/>
              </w:rPr>
              <w:t>Sąskait</w:t>
            </w:r>
            <w:r w:rsidR="00974858" w:rsidRPr="00EE7954">
              <w:rPr>
                <w:szCs w:val="24"/>
              </w:rPr>
              <w:t>os – faktūros už suteiktas paslaugas (draudimo įmokas);</w:t>
            </w:r>
            <w:r w:rsidRPr="00EE7954">
              <w:rPr>
                <w:szCs w:val="24"/>
              </w:rPr>
              <w:t xml:space="preserve"> </w:t>
            </w:r>
            <w:r w:rsidR="00974858" w:rsidRPr="00EE7954">
              <w:rPr>
                <w:szCs w:val="24"/>
              </w:rPr>
              <w:t>Draudimo liudijimai (poliso kopija) arba sveikatos draudimo kortelės (ar prisijungimai prie Draudiko savitarnos sistemos); Nuostolingumo (išmokų) ataskaitos, teikiamos ne rečiau kaip kartą per ketvirtį arba pagal Pirkėjo prašymą; Kiti dokumentai, susiję su draudimo apsaugos vykdymu, kuriuos Pirkėjas pagrįstai prašo pateikti Sutarties vykdymo metu</w:t>
            </w:r>
            <w:r w:rsidRPr="00EE7954">
              <w:rPr>
                <w:kern w:val="2"/>
                <w:szCs w:val="24"/>
              </w:rPr>
              <w:t xml:space="preserve">. </w:t>
            </w:r>
          </w:p>
          <w:p w14:paraId="0CE28B9D" w14:textId="03A80DE9" w:rsidR="00027B83" w:rsidRPr="00EE7954" w:rsidRDefault="000B0897">
            <w:pPr>
              <w:rPr>
                <w:szCs w:val="24"/>
              </w:rPr>
            </w:pPr>
            <w:r w:rsidRPr="00EE7954"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027B83" w14:paraId="5BCB922D" w14:textId="77777777" w:rsidTr="2598875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 w:rsidTr="2598875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2BBB54BE" w14:textId="77777777" w:rsidR="00027B83" w:rsidRDefault="00027B83">
            <w:pPr>
              <w:rPr>
                <w:kern w:val="2"/>
                <w:szCs w:val="24"/>
              </w:rPr>
            </w:pPr>
          </w:p>
          <w:p w14:paraId="4CAEB66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1199C3A4" w14:textId="09A2D2A5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C6FAC1F" w14:textId="77777777" w:rsidTr="25988757">
        <w:trPr>
          <w:trHeight w:val="300"/>
        </w:trPr>
        <w:tc>
          <w:tcPr>
            <w:tcW w:w="3094" w:type="dxa"/>
            <w:gridSpan w:val="2"/>
          </w:tcPr>
          <w:p w14:paraId="23592E8B" w14:textId="77777777" w:rsidR="00027B83" w:rsidRPr="0031514D" w:rsidRDefault="000B0897">
            <w:pPr>
              <w:rPr>
                <w:b/>
                <w:kern w:val="2"/>
                <w:szCs w:val="24"/>
              </w:rPr>
            </w:pPr>
            <w:r w:rsidRPr="00DE5141"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 w:rsidRPr="00DE5141">
              <w:rPr>
                <w:b/>
                <w:kern w:val="2"/>
                <w:szCs w:val="24"/>
                <w:u w:val="single"/>
              </w:rPr>
              <w:t>fiksuoto įkainio</w:t>
            </w:r>
            <w:r w:rsidRPr="00DE5141">
              <w:rPr>
                <w:b/>
                <w:kern w:val="2"/>
                <w:szCs w:val="24"/>
              </w:rPr>
              <w:t xml:space="preserve"> kainodara</w:t>
            </w:r>
          </w:p>
          <w:p w14:paraId="2F5B4D7C" w14:textId="77777777" w:rsidR="00027B83" w:rsidRPr="0031514D" w:rsidRDefault="00027B83">
            <w:pPr>
              <w:rPr>
                <w:b/>
                <w:kern w:val="2"/>
                <w:szCs w:val="24"/>
              </w:rPr>
            </w:pPr>
          </w:p>
          <w:p w14:paraId="5CB8505B" w14:textId="77777777" w:rsidR="00027B83" w:rsidRPr="0031514D" w:rsidRDefault="00027B83">
            <w:pPr>
              <w:rPr>
                <w:b/>
                <w:kern w:val="2"/>
                <w:szCs w:val="24"/>
              </w:rPr>
            </w:pPr>
          </w:p>
          <w:p w14:paraId="25EFA9BF" w14:textId="77777777" w:rsidR="00027B83" w:rsidRPr="0031514D" w:rsidRDefault="00027B83">
            <w:pPr>
              <w:rPr>
                <w:b/>
                <w:kern w:val="2"/>
                <w:szCs w:val="24"/>
              </w:rPr>
            </w:pPr>
          </w:p>
          <w:p w14:paraId="764FD36F" w14:textId="77777777" w:rsidR="00027B83" w:rsidRPr="0031514D" w:rsidRDefault="00027B83">
            <w:pPr>
              <w:rPr>
                <w:b/>
                <w:kern w:val="2"/>
                <w:szCs w:val="24"/>
              </w:rPr>
            </w:pPr>
          </w:p>
          <w:p w14:paraId="6F6F3B5D" w14:textId="77777777" w:rsidR="00027B83" w:rsidRPr="0031514D" w:rsidRDefault="00027B83">
            <w:pPr>
              <w:rPr>
                <w:b/>
                <w:kern w:val="2"/>
                <w:szCs w:val="24"/>
              </w:rPr>
            </w:pPr>
          </w:p>
          <w:p w14:paraId="19454A4F" w14:textId="77777777" w:rsidR="00027B83" w:rsidRPr="0031514D" w:rsidRDefault="00027B83">
            <w:pPr>
              <w:rPr>
                <w:b/>
                <w:kern w:val="2"/>
                <w:szCs w:val="24"/>
              </w:rPr>
            </w:pPr>
          </w:p>
          <w:p w14:paraId="1240855B" w14:textId="77777777" w:rsidR="00027B83" w:rsidRPr="0031514D" w:rsidRDefault="00027B83">
            <w:pPr>
              <w:rPr>
                <w:b/>
                <w:kern w:val="2"/>
                <w:szCs w:val="24"/>
              </w:rPr>
            </w:pPr>
          </w:p>
          <w:p w14:paraId="5048A091" w14:textId="77777777" w:rsidR="00027B83" w:rsidRPr="0031514D" w:rsidRDefault="00027B83">
            <w:pPr>
              <w:rPr>
                <w:b/>
                <w:kern w:val="2"/>
                <w:szCs w:val="24"/>
              </w:rPr>
            </w:pPr>
          </w:p>
          <w:p w14:paraId="0D44B079" w14:textId="77777777" w:rsidR="00027B83" w:rsidRPr="0031514D" w:rsidRDefault="00027B83">
            <w:pPr>
              <w:rPr>
                <w:b/>
                <w:kern w:val="2"/>
                <w:szCs w:val="24"/>
              </w:rPr>
            </w:pPr>
          </w:p>
          <w:p w14:paraId="1F32C49C" w14:textId="77777777" w:rsidR="00027B83" w:rsidRPr="0031514D" w:rsidRDefault="00027B83">
            <w:pPr>
              <w:rPr>
                <w:b/>
                <w:kern w:val="2"/>
                <w:szCs w:val="24"/>
              </w:rPr>
            </w:pPr>
          </w:p>
          <w:p w14:paraId="79AD666A" w14:textId="77777777" w:rsidR="00027B83" w:rsidRPr="0031514D" w:rsidRDefault="00027B83">
            <w:pPr>
              <w:rPr>
                <w:b/>
                <w:kern w:val="2"/>
                <w:szCs w:val="24"/>
              </w:rPr>
            </w:pPr>
          </w:p>
          <w:p w14:paraId="0C3EF73B" w14:textId="77777777" w:rsidR="00027B83" w:rsidRPr="0031514D" w:rsidRDefault="00027B83">
            <w:pPr>
              <w:rPr>
                <w:b/>
                <w:kern w:val="2"/>
                <w:szCs w:val="24"/>
              </w:rPr>
            </w:pPr>
          </w:p>
          <w:p w14:paraId="669F5CAF" w14:textId="77777777" w:rsidR="00027B83" w:rsidRPr="0031514D" w:rsidRDefault="00027B83">
            <w:pPr>
              <w:rPr>
                <w:b/>
                <w:kern w:val="2"/>
                <w:szCs w:val="24"/>
              </w:rPr>
            </w:pPr>
          </w:p>
          <w:p w14:paraId="0AB3A601" w14:textId="77777777" w:rsidR="00027B83" w:rsidRPr="0031514D" w:rsidRDefault="00027B83">
            <w:pPr>
              <w:rPr>
                <w:b/>
                <w:kern w:val="2"/>
                <w:szCs w:val="24"/>
              </w:rPr>
            </w:pPr>
          </w:p>
          <w:p w14:paraId="28F43494" w14:textId="77777777" w:rsidR="00027B83" w:rsidRPr="0031514D" w:rsidRDefault="00027B83">
            <w:pPr>
              <w:rPr>
                <w:b/>
                <w:kern w:val="2"/>
                <w:szCs w:val="24"/>
              </w:rPr>
            </w:pPr>
          </w:p>
          <w:p w14:paraId="3B91DECB" w14:textId="77777777" w:rsidR="00027B83" w:rsidRPr="0031514D" w:rsidRDefault="00027B83">
            <w:pPr>
              <w:rPr>
                <w:b/>
                <w:kern w:val="2"/>
                <w:szCs w:val="24"/>
              </w:rPr>
            </w:pPr>
          </w:p>
          <w:p w14:paraId="5D7C9F13" w14:textId="77777777" w:rsidR="00027B83" w:rsidRPr="0031514D" w:rsidRDefault="00027B83" w:rsidP="00DE5141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053756C0" w14:textId="657EA1F7" w:rsidR="00027B83" w:rsidRPr="005C151C" w:rsidRDefault="000B0897" w:rsidP="006C487B">
            <w:pPr>
              <w:jc w:val="both"/>
              <w:rPr>
                <w:kern w:val="2"/>
                <w:szCs w:val="24"/>
              </w:rPr>
            </w:pPr>
            <w:r w:rsidRPr="005C151C">
              <w:rPr>
                <w:kern w:val="2"/>
                <w:szCs w:val="24"/>
              </w:rPr>
              <w:lastRenderedPageBreak/>
              <w:t xml:space="preserve">Pradinės Sutarties vertė yra </w:t>
            </w:r>
            <w:r w:rsidR="003E2218" w:rsidRPr="005C151C">
              <w:rPr>
                <w:kern w:val="2"/>
                <w:szCs w:val="24"/>
              </w:rPr>
              <w:t>102 000,00</w:t>
            </w:r>
            <w:r w:rsidRPr="005C151C">
              <w:rPr>
                <w:kern w:val="2"/>
                <w:szCs w:val="24"/>
              </w:rPr>
              <w:t xml:space="preserve"> Eur (</w:t>
            </w:r>
            <w:r w:rsidR="005C151C" w:rsidRPr="005C151C">
              <w:rPr>
                <w:kern w:val="2"/>
                <w:szCs w:val="24"/>
              </w:rPr>
              <w:t>vienas šimtas du tūkstančiai eurų ir 00 ct</w:t>
            </w:r>
            <w:r w:rsidRPr="005C151C">
              <w:rPr>
                <w:kern w:val="2"/>
                <w:szCs w:val="24"/>
              </w:rPr>
              <w:t>) be PVM.</w:t>
            </w:r>
          </w:p>
          <w:p w14:paraId="2DFF4C81" w14:textId="77777777" w:rsidR="005C151C" w:rsidRPr="0031514D" w:rsidRDefault="005C151C" w:rsidP="006C487B">
            <w:pPr>
              <w:jc w:val="both"/>
              <w:rPr>
                <w:szCs w:val="24"/>
              </w:rPr>
            </w:pPr>
          </w:p>
          <w:p w14:paraId="7D05CC76" w14:textId="77777777" w:rsidR="006237BA" w:rsidRDefault="001D6019" w:rsidP="006C487B">
            <w:pPr>
              <w:jc w:val="both"/>
              <w:rPr>
                <w:kern w:val="2"/>
                <w:szCs w:val="24"/>
              </w:rPr>
            </w:pPr>
            <w:r w:rsidRPr="001D6019">
              <w:rPr>
                <w:kern w:val="2"/>
                <w:szCs w:val="24"/>
              </w:rPr>
              <w:t xml:space="preserve">Vadovaujantis Lietuvos Respublikos pridėtinės vertės mokesčio įstatymo 27 straipsniu, draudimo paslaugos PVM neapmokestinamos. </w:t>
            </w:r>
          </w:p>
          <w:p w14:paraId="7FAAAAB4" w14:textId="0D8D6895" w:rsidR="001D6019" w:rsidRPr="00FC72FD" w:rsidRDefault="001D6019" w:rsidP="006C487B">
            <w:pPr>
              <w:jc w:val="both"/>
              <w:rPr>
                <w:kern w:val="2"/>
              </w:rPr>
            </w:pPr>
            <w:r w:rsidRPr="25988757">
              <w:rPr>
                <w:kern w:val="2"/>
              </w:rPr>
              <w:lastRenderedPageBreak/>
              <w:t>Metinė Sutarties draudimo fiksuota įmoka vienam apdraustajam – 600,00 (šeši šimtai) Eur.</w:t>
            </w:r>
            <w:r w:rsidR="000A1ECD" w:rsidRPr="00B96AD1">
              <w:rPr>
                <w:kern w:val="2"/>
              </w:rPr>
              <w:t xml:space="preserve"> </w:t>
            </w:r>
            <w:r w:rsidR="00FC72FD" w:rsidRPr="00B96AD1">
              <w:rPr>
                <w:kern w:val="2"/>
              </w:rPr>
              <w:t>Įmokos suma gali kisti dėl teisės aktų, reglamentuojančių Paslaugų apmokestinimą, pasikeitimo</w:t>
            </w:r>
            <w:r w:rsidR="00FC72FD" w:rsidRPr="00B96AD1">
              <w:rPr>
                <w:b/>
                <w:bCs/>
                <w:kern w:val="2"/>
              </w:rPr>
              <w:t xml:space="preserve">. </w:t>
            </w:r>
            <w:r w:rsidR="00880CE3" w:rsidRPr="25988757">
              <w:rPr>
                <w:kern w:val="2"/>
              </w:rPr>
              <w:t>Vienu metu bus draudžiama preliminariai iki 1</w:t>
            </w:r>
            <w:r w:rsidR="0B8730AD" w:rsidRPr="25988757">
              <w:rPr>
                <w:kern w:val="2"/>
              </w:rPr>
              <w:t xml:space="preserve">65 </w:t>
            </w:r>
            <w:r w:rsidR="00880CE3" w:rsidRPr="25988757">
              <w:rPr>
                <w:kern w:val="2"/>
              </w:rPr>
              <w:t>darbuotojų. </w:t>
            </w:r>
          </w:p>
          <w:p w14:paraId="375B96A5" w14:textId="77777777" w:rsidR="001D6019" w:rsidRDefault="001D6019" w:rsidP="006C487B">
            <w:pPr>
              <w:jc w:val="both"/>
              <w:rPr>
                <w:kern w:val="2"/>
                <w:szCs w:val="24"/>
              </w:rPr>
            </w:pPr>
          </w:p>
          <w:p w14:paraId="5751E94A" w14:textId="70CBE71F" w:rsidR="00027B83" w:rsidRPr="0031514D" w:rsidRDefault="000B0897" w:rsidP="006C487B">
            <w:pPr>
              <w:jc w:val="both"/>
              <w:rPr>
                <w:color w:val="000000"/>
                <w:kern w:val="2"/>
                <w:szCs w:val="24"/>
              </w:rPr>
            </w:pPr>
            <w:r w:rsidRPr="0031514D">
              <w:rPr>
                <w:color w:val="000000"/>
                <w:kern w:val="2"/>
                <w:szCs w:val="24"/>
              </w:rPr>
              <w:t xml:space="preserve">Šioje Sutartyje Pradinės Sutarties vertė yra lygi </w:t>
            </w:r>
            <w:r w:rsidRPr="0031514D">
              <w:rPr>
                <w:b/>
                <w:color w:val="000000"/>
                <w:kern w:val="2"/>
                <w:szCs w:val="24"/>
              </w:rPr>
              <w:t xml:space="preserve">maksimaliai pirkimui skirtai lėšų sumai be PVM </w:t>
            </w:r>
            <w:r w:rsidRPr="0031514D">
              <w:rPr>
                <w:color w:val="000000"/>
                <w:kern w:val="2"/>
                <w:szCs w:val="24"/>
              </w:rPr>
              <w:t xml:space="preserve">pirkimo dokumentuose ir Sutartyje nurodytų </w:t>
            </w:r>
            <w:r w:rsidRPr="0031514D">
              <w:rPr>
                <w:color w:val="000000"/>
                <w:szCs w:val="24"/>
              </w:rPr>
              <w:t xml:space="preserve">Paslaugų </w:t>
            </w:r>
            <w:r w:rsidRPr="0031514D">
              <w:rPr>
                <w:color w:val="000000"/>
                <w:kern w:val="2"/>
                <w:szCs w:val="24"/>
              </w:rPr>
              <w:t>įsigijimui Tiekėjo pasiūlyme nurodytais įkainiais be PVM.</w:t>
            </w:r>
            <w:r w:rsidRPr="0031514D">
              <w:rPr>
                <w:color w:val="2B579A"/>
                <w:kern w:val="2"/>
                <w:szCs w:val="24"/>
              </w:rPr>
              <w:t xml:space="preserve"> </w:t>
            </w:r>
            <w:r w:rsidRPr="0031514D">
              <w:rPr>
                <w:color w:val="000000"/>
                <w:kern w:val="2"/>
                <w:szCs w:val="24"/>
              </w:rPr>
              <w:t xml:space="preserve">Pirkėjas perka </w:t>
            </w:r>
            <w:r w:rsidRPr="0031514D">
              <w:rPr>
                <w:color w:val="000000"/>
                <w:szCs w:val="24"/>
              </w:rPr>
              <w:t>Paslaugas</w:t>
            </w:r>
            <w:r w:rsidRPr="0031514D">
              <w:rPr>
                <w:color w:val="000000"/>
                <w:kern w:val="2"/>
                <w:szCs w:val="24"/>
              </w:rPr>
              <w:t xml:space="preserve"> pagal poreikį Sutartyje arba jos priede Nr.</w:t>
            </w:r>
            <w:r w:rsidRPr="00DE5141">
              <w:rPr>
                <w:kern w:val="2"/>
                <w:szCs w:val="24"/>
              </w:rPr>
              <w:t xml:space="preserve"> </w:t>
            </w:r>
            <w:r w:rsidR="00950FD7">
              <w:rPr>
                <w:kern w:val="2"/>
                <w:szCs w:val="24"/>
              </w:rPr>
              <w:t>[...</w:t>
            </w:r>
            <w:r w:rsidRPr="00DE5141">
              <w:rPr>
                <w:kern w:val="2"/>
                <w:szCs w:val="24"/>
              </w:rPr>
              <w:t>]</w:t>
            </w:r>
            <w:r w:rsidRPr="0031514D">
              <w:rPr>
                <w:kern w:val="2"/>
                <w:szCs w:val="24"/>
              </w:rPr>
              <w:t xml:space="preserve"> </w:t>
            </w:r>
            <w:r w:rsidRPr="0031514D">
              <w:rPr>
                <w:color w:val="000000"/>
                <w:kern w:val="2"/>
                <w:szCs w:val="24"/>
              </w:rPr>
              <w:t xml:space="preserve">nurodytais įkainiais, neviršijant Sutarties kainos. Sutartyje arba jos priede Nr. </w:t>
            </w:r>
            <w:r w:rsidRPr="00DE5141">
              <w:rPr>
                <w:kern w:val="2"/>
                <w:szCs w:val="24"/>
              </w:rPr>
              <w:t>[</w:t>
            </w:r>
            <w:r w:rsidR="00950FD7">
              <w:rPr>
                <w:kern w:val="2"/>
                <w:szCs w:val="24"/>
              </w:rPr>
              <w:t>...</w:t>
            </w:r>
            <w:r w:rsidR="00AD1B0F">
              <w:rPr>
                <w:kern w:val="2"/>
                <w:szCs w:val="24"/>
              </w:rPr>
              <w:t>]</w:t>
            </w:r>
            <w:r w:rsidRPr="0031514D">
              <w:rPr>
                <w:kern w:val="2"/>
                <w:szCs w:val="24"/>
              </w:rPr>
              <w:t xml:space="preserve"> </w:t>
            </w:r>
            <w:r w:rsidRPr="0031514D">
              <w:rPr>
                <w:color w:val="000000"/>
                <w:kern w:val="2"/>
                <w:szCs w:val="24"/>
              </w:rPr>
              <w:t xml:space="preserve">atskirose eilutėse nurodytas </w:t>
            </w:r>
            <w:r w:rsidRPr="0031514D">
              <w:rPr>
                <w:color w:val="000000"/>
                <w:szCs w:val="24"/>
              </w:rPr>
              <w:t>Paslaugų</w:t>
            </w:r>
            <w:r w:rsidRPr="0031514D">
              <w:rPr>
                <w:color w:val="000000"/>
                <w:kern w:val="2"/>
                <w:szCs w:val="24"/>
              </w:rPr>
              <w:t xml:space="preserve"> kiekis gali būti keičiamas (didėti ar mažėti).</w:t>
            </w:r>
          </w:p>
        </w:tc>
      </w:tr>
      <w:tr w:rsidR="00027B83" w14:paraId="267D47BF" w14:textId="77777777" w:rsidTr="25988757">
        <w:trPr>
          <w:trHeight w:val="300"/>
        </w:trPr>
        <w:tc>
          <w:tcPr>
            <w:tcW w:w="3094" w:type="dxa"/>
            <w:gridSpan w:val="2"/>
          </w:tcPr>
          <w:p w14:paraId="46985E1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5E5DEA2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3EBA4B1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35A9E16C" w14:textId="29AFD52B" w:rsidR="00027B83" w:rsidRPr="00316044" w:rsidRDefault="000B0897" w:rsidP="006C487B">
            <w:pPr>
              <w:jc w:val="both"/>
              <w:rPr>
                <w:szCs w:val="24"/>
              </w:rPr>
            </w:pPr>
            <w:r w:rsidRPr="00316044">
              <w:rPr>
                <w:kern w:val="2"/>
                <w:szCs w:val="24"/>
              </w:rPr>
              <w:t>Sutarties įkainiai bus perskaičiuojami:</w:t>
            </w:r>
          </w:p>
          <w:p w14:paraId="309BB6A3" w14:textId="5B437EAA" w:rsidR="00027B83" w:rsidRPr="00316044" w:rsidRDefault="00027B83" w:rsidP="006C487B">
            <w:pPr>
              <w:jc w:val="both"/>
              <w:rPr>
                <w:kern w:val="2"/>
                <w:szCs w:val="24"/>
              </w:rPr>
            </w:pPr>
          </w:p>
          <w:p w14:paraId="605D617B" w14:textId="63F2752E" w:rsidR="00027B83" w:rsidRPr="00316044" w:rsidRDefault="5985E033" w:rsidP="006C487B">
            <w:pPr>
              <w:jc w:val="both"/>
            </w:pPr>
            <w:r w:rsidRPr="692E964C">
              <w:rPr>
                <w:kern w:val="2"/>
              </w:rPr>
              <w:t>5.3.</w:t>
            </w:r>
            <w:r w:rsidR="1DC1D1FF" w:rsidRPr="692E964C">
              <w:rPr>
                <w:kern w:val="2"/>
              </w:rPr>
              <w:t>1</w:t>
            </w:r>
            <w:r w:rsidRPr="692E964C">
              <w:rPr>
                <w:kern w:val="2"/>
              </w:rPr>
              <w:t>. dėl kainų lygio pokyčio</w:t>
            </w:r>
            <w:r w:rsidR="07D95E65" w:rsidRPr="692E964C">
              <w:rPr>
                <w:kern w:val="2"/>
              </w:rPr>
              <w:t>;</w:t>
            </w:r>
          </w:p>
          <w:p w14:paraId="662EA503" w14:textId="024F97B0" w:rsidR="00027B83" w:rsidRPr="00316044" w:rsidRDefault="07D95E65" w:rsidP="006C487B">
            <w:pPr>
              <w:jc w:val="both"/>
            </w:pPr>
            <w:r>
              <w:t>5.3.2. dėl kitų mokesčių, lemiančių Paslaugos įkainių pokytį, pasikeitimo (</w:t>
            </w:r>
            <w:r w:rsidR="288ADE12">
              <w:t xml:space="preserve">dėl draudimo paslaugų sutartims nuo 2026-01-01 taikomo 10 proc. saugumo įnašo mokesčio tarifo ir </w:t>
            </w:r>
            <w:r w:rsidR="1FF42662">
              <w:t>(ar) dėl teisės aktų pakeitimų, susijusių dėl teisės aktų pakeitimų</w:t>
            </w:r>
            <w:r w:rsidR="12C840E6">
              <w:t xml:space="preserve">, susijusių su gyventojų pajamų mokesčio (GPM) </w:t>
            </w:r>
            <w:r w:rsidR="467DB8CB">
              <w:t xml:space="preserve">). </w:t>
            </w:r>
            <w:r w:rsidR="12C840E6">
              <w:t xml:space="preserve"> </w:t>
            </w:r>
          </w:p>
        </w:tc>
      </w:tr>
      <w:tr w:rsidR="00027B83" w14:paraId="493E8FAB" w14:textId="77777777" w:rsidTr="2598875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Pr="00316044" w:rsidRDefault="000B0897">
            <w:pPr>
              <w:rPr>
                <w:b/>
                <w:kern w:val="2"/>
                <w:szCs w:val="24"/>
              </w:rPr>
            </w:pPr>
            <w:r w:rsidRPr="00316044"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20571E9F" w14:textId="57DE7F7F" w:rsidR="00027B83" w:rsidRDefault="00653703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664B1697" w14:textId="77777777" w:rsidTr="25988757">
        <w:trPr>
          <w:trHeight w:val="300"/>
        </w:trPr>
        <w:tc>
          <w:tcPr>
            <w:tcW w:w="3094" w:type="dxa"/>
            <w:gridSpan w:val="2"/>
          </w:tcPr>
          <w:p w14:paraId="001A6369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F646B7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7C8B08" w14:textId="77777777" w:rsidR="00027B83" w:rsidRDefault="00027B83">
            <w:pPr>
              <w:rPr>
                <w:kern w:val="2"/>
                <w:szCs w:val="24"/>
              </w:rPr>
            </w:pPr>
          </w:p>
          <w:p w14:paraId="5772B308" w14:textId="7902D331" w:rsidR="00027B83" w:rsidRDefault="00027B83">
            <w:pPr>
              <w:rPr>
                <w:szCs w:val="24"/>
              </w:rPr>
            </w:pPr>
          </w:p>
        </w:tc>
      </w:tr>
      <w:tr w:rsidR="006F0803" w14:paraId="022882B0" w14:textId="77777777" w:rsidTr="25988757">
        <w:trPr>
          <w:trHeight w:val="300"/>
        </w:trPr>
        <w:tc>
          <w:tcPr>
            <w:tcW w:w="3094" w:type="dxa"/>
            <w:gridSpan w:val="2"/>
          </w:tcPr>
          <w:p w14:paraId="6060A47B" w14:textId="7CE0D2FA" w:rsidR="006F0803" w:rsidRPr="00EE7954" w:rsidRDefault="006F0803" w:rsidP="006F0803">
            <w:pPr>
              <w:rPr>
                <w:bCs/>
                <w:kern w:val="2"/>
                <w:szCs w:val="24"/>
              </w:rPr>
            </w:pPr>
            <w:r w:rsidRPr="00EE7954"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34D2BE09" w14:textId="24779C80" w:rsidR="006F0803" w:rsidRPr="00EE7954" w:rsidRDefault="006F0803" w:rsidP="006F080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641B3480" w14:textId="3DDCEE83" w:rsidR="006F0803" w:rsidRDefault="006F0803" w:rsidP="006F0803">
            <w:r w:rsidRPr="25988757">
              <w:rPr>
                <w:color w:val="000000" w:themeColor="text1"/>
              </w:rPr>
              <w:t>5.3.3.1. Bet</w:t>
            </w:r>
            <w:r>
              <w:t xml:space="preserve"> kuri Sutarties Šalis Sutarties galiojimo metu turi teisę inicijuoti Sutarties įkainių peržiūrą (keitimą) ne anksčiau kaip po </w:t>
            </w:r>
            <w:r w:rsidR="00004BD3">
              <w:t>6</w:t>
            </w:r>
            <w:r w:rsidR="004D0FBD">
              <w:t xml:space="preserve"> (šešių</w:t>
            </w:r>
            <w:r>
              <w:t xml:space="preserve">) </w:t>
            </w:r>
            <w:r w:rsidR="004D0FBD">
              <w:t xml:space="preserve">mėnesių </w:t>
            </w:r>
            <w:r>
              <w:t xml:space="preserve">nuo Sutarties įsigaliojimo dienos  (jeigu peržiūra jau buvo atlikta – nuo Susitarimo dėl paskutinio perskaičiavimo pagal šį Specialiųjų sąlygų punktą įsigaliojimo dienos), jeigu Vartojimo prekių ir paslaugų kainų pokytis (k), apskaičiuotas kaip nustatyta 5.3.3.6 punkte, viršija </w:t>
            </w:r>
            <w:r w:rsidR="00DE5141">
              <w:t>7</w:t>
            </w:r>
            <w:r w:rsidRPr="25988757">
              <w:rPr>
                <w:color w:val="4472C4" w:themeColor="accent1"/>
              </w:rPr>
              <w:t xml:space="preserve"> </w:t>
            </w:r>
            <w:r>
              <w:t>procentus</w:t>
            </w:r>
            <w:r w:rsidR="00AC5A30">
              <w:t>.</w:t>
            </w:r>
          </w:p>
          <w:p w14:paraId="02B9F6AF" w14:textId="6F634941" w:rsidR="006F0803" w:rsidRPr="00CD7D4E" w:rsidRDefault="006F0803" w:rsidP="437BD6BC">
            <w:pPr>
              <w:rPr>
                <w:kern w:val="2"/>
                <w:shd w:val="clear" w:color="auto" w:fill="FFFFFF"/>
              </w:rPr>
            </w:pPr>
            <w:r w:rsidRPr="437BD6BC">
              <w:rPr>
                <w:kern w:val="2"/>
              </w:rPr>
              <w:t xml:space="preserve">5.3.3.2. Sutarties </w:t>
            </w:r>
            <w:r w:rsidRPr="437BD6BC">
              <w:rPr>
                <w:kern w:val="2"/>
                <w:shd w:val="clear" w:color="auto" w:fill="FFFFFF"/>
              </w:rPr>
              <w:t>įkainiai peržiūrimi tik tai Sutarties daliai, kuri nėra išpirkta, t. y. Paslaugoms, kurios nėra priimtos ir apmokėtos. Vėlesnė Sutarties įkainių peržiūra negali apimti laikotarpio, už kurį jau buvo atlikta peržiūra.</w:t>
            </w:r>
          </w:p>
          <w:p w14:paraId="3339456E" w14:textId="3C375FBF" w:rsidR="006F0803" w:rsidRDefault="006F0803" w:rsidP="006F080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D7D4E">
              <w:rPr>
                <w:kern w:val="2"/>
                <w:szCs w:val="24"/>
              </w:rPr>
              <w:t xml:space="preserve">5.3.3.3. </w:t>
            </w:r>
            <w:r w:rsidRPr="00CD7D4E">
              <w:rPr>
                <w:kern w:val="2"/>
                <w:szCs w:val="24"/>
                <w:shd w:val="clear" w:color="auto" w:fill="FFFFFF"/>
              </w:rPr>
              <w:t>Jeigu P</w:t>
            </w:r>
            <w:r w:rsidRPr="00CD7D4E">
              <w:rPr>
                <w:szCs w:val="24"/>
              </w:rPr>
              <w:t>aslaugų teikimas</w:t>
            </w:r>
            <w:r w:rsidRPr="00CD7D4E">
              <w:rPr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CD7D4E">
              <w:rPr>
                <w:szCs w:val="24"/>
              </w:rPr>
              <w:t>aslaugų</w:t>
            </w:r>
            <w:r w:rsidRPr="00CD7D4E">
              <w:rPr>
                <w:kern w:val="2"/>
                <w:szCs w:val="24"/>
                <w:shd w:val="clear" w:color="auto" w:fill="FFFFFF"/>
              </w:rPr>
              <w:t xml:space="preserve"> įkainiai nėra perskaičiuojami dėl kainų lygio kilimo (gali būti mažinami, tačiau negali bū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ti didinami).</w:t>
            </w:r>
          </w:p>
          <w:p w14:paraId="37296D19" w14:textId="2AB9C824" w:rsidR="006F0803" w:rsidRDefault="006F0803" w:rsidP="006F080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5.3.3.4. Atlikdamos </w:t>
            </w:r>
            <w:r w:rsidRPr="00021DFF">
              <w:rPr>
                <w:kern w:val="2"/>
                <w:szCs w:val="24"/>
              </w:rPr>
              <w:t xml:space="preserve">Sutarties įkainių peržiūrą </w:t>
            </w:r>
            <w:r w:rsidRPr="00021DFF">
              <w:rPr>
                <w:kern w:val="2"/>
                <w:szCs w:val="24"/>
                <w:shd w:val="clear" w:color="auto" w:fill="FFFFFF"/>
              </w:rPr>
              <w:t xml:space="preserve">Šalys vadovaujasi Valstybės duomenų agentūros viešai Oficialiosios statistikos </w:t>
            </w:r>
            <w:r w:rsidRPr="00021DFF">
              <w:rPr>
                <w:kern w:val="2"/>
                <w:szCs w:val="24"/>
                <w:shd w:val="clear" w:color="auto" w:fill="FFFFFF"/>
              </w:rPr>
              <w:lastRenderedPageBreak/>
              <w:t xml:space="preserve">portale paskelbtais Rodiklių duomenų bazės duomenimis. Iš kitos Šalies nereikalaujama pateikti oficialaus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Valstybės duomenų agentūros ar kitos institucijos išduoto dokumento ar patvirtinimo.</w:t>
            </w:r>
          </w:p>
          <w:p w14:paraId="4B4B2449" w14:textId="1959C41F" w:rsidR="006F0803" w:rsidRPr="00DF03A4" w:rsidRDefault="006F0803" w:rsidP="006F0803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kainų pokytį (k), </w:t>
            </w:r>
            <w:r w:rsidRPr="00DF03A4">
              <w:rPr>
                <w:kern w:val="2"/>
                <w:szCs w:val="24"/>
                <w:shd w:val="clear" w:color="auto" w:fill="FFFFFF"/>
              </w:rPr>
              <w:t>perskaičiuotą Sutarties įkainius, perskaičiuotą Pradinės Sutarties vertę.</w:t>
            </w:r>
          </w:p>
          <w:p w14:paraId="6CBEB311" w14:textId="517CD56B" w:rsidR="006F0803" w:rsidRPr="006237BA" w:rsidRDefault="006F0803" w:rsidP="006F0803">
            <w:pPr>
              <w:rPr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5.3.3.6. </w:t>
            </w:r>
            <w:r w:rsidRPr="006237BA">
              <w:rPr>
                <w:kern w:val="2"/>
                <w:szCs w:val="24"/>
                <w:shd w:val="clear" w:color="auto" w:fill="FFFFFF"/>
              </w:rPr>
              <w:t>Nau</w:t>
            </w:r>
            <w:r w:rsidR="00524813" w:rsidRPr="006237BA">
              <w:rPr>
                <w:kern w:val="2"/>
                <w:szCs w:val="24"/>
                <w:shd w:val="clear" w:color="auto" w:fill="FFFFFF"/>
              </w:rPr>
              <w:t>ji</w:t>
            </w:r>
            <w:r w:rsidRPr="006237BA">
              <w:rPr>
                <w:kern w:val="2"/>
                <w:szCs w:val="24"/>
                <w:shd w:val="clear" w:color="auto" w:fill="FFFFFF"/>
              </w:rPr>
              <w:t xml:space="preserve"> Sutarties įkainiai apskaičiuojami pagal žemiau pateiktą formulę:</w:t>
            </w:r>
          </w:p>
          <w:p w14:paraId="6AE8904E" w14:textId="4F62B5F6" w:rsidR="006F0803" w:rsidRPr="006237BA" w:rsidRDefault="00766832" w:rsidP="006F0803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6F0803" w:rsidRPr="006237BA">
              <w:rPr>
                <w:kern w:val="2"/>
                <w:szCs w:val="24"/>
              </w:rPr>
              <w:t>, kur a –</w:t>
            </w:r>
            <w:r w:rsidR="00DE5141" w:rsidRPr="006237BA">
              <w:rPr>
                <w:kern w:val="2"/>
                <w:szCs w:val="24"/>
              </w:rPr>
              <w:t xml:space="preserve"> </w:t>
            </w:r>
            <w:r w:rsidR="006F0803" w:rsidRPr="006237BA">
              <w:rPr>
                <w:kern w:val="2"/>
                <w:szCs w:val="24"/>
              </w:rPr>
              <w:t>įkainis (Eur be PVM) (jei peržiūra jau buvo atlikta, tai po paskutinio perskaičiavimo)</w:t>
            </w:r>
          </w:p>
          <w:p w14:paraId="76F4E75C" w14:textId="666EE436" w:rsidR="006F0803" w:rsidRPr="006237BA" w:rsidRDefault="006F0803" w:rsidP="006F0803">
            <w:pPr>
              <w:jc w:val="both"/>
              <w:textAlignment w:val="baseline"/>
              <w:rPr>
                <w:szCs w:val="24"/>
              </w:rPr>
            </w:pPr>
            <w:r w:rsidRPr="006237BA">
              <w:rPr>
                <w:kern w:val="2"/>
                <w:szCs w:val="24"/>
              </w:rPr>
              <w:t>a</w:t>
            </w:r>
            <w:r w:rsidRPr="006237BA">
              <w:rPr>
                <w:kern w:val="2"/>
                <w:szCs w:val="24"/>
                <w:vertAlign w:val="subscript"/>
              </w:rPr>
              <w:t>1</w:t>
            </w:r>
            <w:r w:rsidRPr="006237BA">
              <w:rPr>
                <w:kern w:val="2"/>
                <w:szCs w:val="24"/>
              </w:rPr>
              <w:t xml:space="preserve"> – perskaičiuota (pakeista) įkainis (Eur be PVM)</w:t>
            </w:r>
          </w:p>
          <w:p w14:paraId="2C5CAB56" w14:textId="1175EE74" w:rsidR="006F0803" w:rsidRPr="006237BA" w:rsidRDefault="006F0803" w:rsidP="006F0803">
            <w:pPr>
              <w:jc w:val="both"/>
              <w:textAlignment w:val="baseline"/>
              <w:rPr>
                <w:szCs w:val="24"/>
              </w:rPr>
            </w:pPr>
            <w:r w:rsidRPr="006237BA">
              <w:rPr>
                <w:kern w:val="2"/>
                <w:szCs w:val="24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7A25BFE8" w14:textId="77777777" w:rsidR="006F0803" w:rsidRPr="006237BA" w:rsidRDefault="006F0803" w:rsidP="006F0803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 w:rsidRPr="006237BA">
              <w:rPr>
                <w:kern w:val="2"/>
                <w:szCs w:val="24"/>
              </w:rPr>
              <w:t>, (proc.) kur</w:t>
            </w:r>
          </w:p>
          <w:p w14:paraId="154013EE" w14:textId="2414EBD9" w:rsidR="006F0803" w:rsidRPr="006237BA" w:rsidRDefault="006F0803" w:rsidP="006F0803">
            <w:pPr>
              <w:jc w:val="both"/>
              <w:textAlignment w:val="baseline"/>
            </w:pPr>
            <w:proofErr w:type="spellStart"/>
            <w:r w:rsidRPr="006237BA">
              <w:rPr>
                <w:kern w:val="2"/>
              </w:rPr>
              <w:t>Ind</w:t>
            </w:r>
            <w:r w:rsidRPr="006237BA">
              <w:rPr>
                <w:kern w:val="2"/>
                <w:vertAlign w:val="subscript"/>
              </w:rPr>
              <w:t>naujausias</w:t>
            </w:r>
            <w:proofErr w:type="spellEnd"/>
            <w:r w:rsidRPr="006237BA">
              <w:rPr>
                <w:kern w:val="2"/>
              </w:rPr>
              <w:t xml:space="preserve"> – kreipimosi dėl įkainių peržiūros išsiuntimo kitai Šaliai dieną paskelbtas naujausias vartojimo prekių ir paslaugų indeksas.</w:t>
            </w:r>
          </w:p>
          <w:p w14:paraId="5649539F" w14:textId="25732D4D" w:rsidR="006F0803" w:rsidRPr="006237BA" w:rsidRDefault="006F0803" w:rsidP="006F0803">
            <w:proofErr w:type="spellStart"/>
            <w:r w:rsidRPr="006237BA">
              <w:rPr>
                <w:kern w:val="2"/>
              </w:rPr>
              <w:t>Ind</w:t>
            </w:r>
            <w:r w:rsidRPr="006237BA">
              <w:rPr>
                <w:kern w:val="2"/>
                <w:vertAlign w:val="subscript"/>
              </w:rPr>
              <w:t>pradžia</w:t>
            </w:r>
            <w:proofErr w:type="spellEnd"/>
            <w:r w:rsidRPr="006237BA">
              <w:rPr>
                <w:kern w:val="2"/>
              </w:rPr>
              <w:t xml:space="preserve"> – laikotarpio pradžios datos (mėnesio) vartojimo prekių ir paslaugų indeksas. Pirmojo perskaičiavimo atveju laikotarpio pradžia (mėnuo) yra</w:t>
            </w:r>
            <w:r w:rsidRPr="006237BA">
              <w:t xml:space="preserve"> Sutarties įsigaliojimo dienos mėnuo</w:t>
            </w:r>
            <w:r w:rsidR="00DE5141" w:rsidRPr="006237BA">
              <w:t>.</w:t>
            </w:r>
            <w:r w:rsidRPr="006237BA">
              <w:rPr>
                <w:kern w:val="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14:paraId="5619E383" w14:textId="41AAA905" w:rsidR="006F0803" w:rsidRPr="006237BA" w:rsidRDefault="006F0803" w:rsidP="006F0803">
            <w:pPr>
              <w:rPr>
                <w:kern w:val="2"/>
                <w:szCs w:val="24"/>
                <w:shd w:val="clear" w:color="auto" w:fill="FFFFFF"/>
              </w:rPr>
            </w:pPr>
            <w:r w:rsidRPr="006237BA">
              <w:rPr>
                <w:kern w:val="2"/>
                <w:szCs w:val="24"/>
              </w:rPr>
              <w:t xml:space="preserve">5.3.3.7. </w:t>
            </w:r>
            <w:r w:rsidRPr="006237BA">
              <w:rPr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6237BA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 w:rsidRPr="006237BA">
              <w:rPr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6237BA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 w:rsidRPr="006237BA">
              <w:rPr>
                <w:kern w:val="2"/>
                <w:szCs w:val="24"/>
                <w:shd w:val="clear" w:color="auto" w:fill="FFFFFF"/>
              </w:rPr>
              <w:t xml:space="preserve"> skaitmens po kablelio, o apskaičiuotas įkainis „a</w:t>
            </w:r>
            <w:r w:rsidRPr="006237BA">
              <w:rPr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6237BA">
              <w:rPr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6237BA">
              <w:rPr>
                <w:b/>
                <w:kern w:val="2"/>
                <w:szCs w:val="24"/>
                <w:shd w:val="clear" w:color="auto" w:fill="FFFFFF"/>
              </w:rPr>
              <w:t xml:space="preserve">dviejų </w:t>
            </w:r>
            <w:r w:rsidRPr="006237BA">
              <w:rPr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3A39EFE2" w14:textId="4BC55FD4" w:rsidR="006F0803" w:rsidRPr="006237BA" w:rsidRDefault="006F0803" w:rsidP="006F0803">
            <w:pPr>
              <w:rPr>
                <w:kern w:val="2"/>
                <w:szCs w:val="24"/>
                <w:shd w:val="clear" w:color="auto" w:fill="FFFFFF"/>
              </w:rPr>
            </w:pPr>
            <w:r w:rsidRPr="006237BA">
              <w:rPr>
                <w:kern w:val="2"/>
                <w:szCs w:val="24"/>
                <w:shd w:val="clear" w:color="auto" w:fill="FFFFFF"/>
              </w:rPr>
              <w:t xml:space="preserve">5.3.3.8. Šalis, siekianti Sutarties įkainių 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 w:rsidRPr="006237BA"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 w:rsidRPr="006237BA">
              <w:rPr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BB47C07" w14:textId="449DE884" w:rsidR="006F0803" w:rsidRPr="006237BA" w:rsidRDefault="006F0803" w:rsidP="006F0803">
            <w:pPr>
              <w:rPr>
                <w:kern w:val="2"/>
                <w:szCs w:val="24"/>
                <w:shd w:val="clear" w:color="auto" w:fill="FFFFFF"/>
              </w:rPr>
            </w:pPr>
            <w:r w:rsidRPr="006237BA">
              <w:rPr>
                <w:kern w:val="2"/>
                <w:szCs w:val="24"/>
                <w:shd w:val="clear" w:color="auto" w:fill="FFFFFF"/>
              </w:rPr>
              <w:t>5</w:t>
            </w:r>
            <w:r w:rsidRPr="006237BA">
              <w:rPr>
                <w:kern w:val="2"/>
                <w:szCs w:val="24"/>
              </w:rPr>
              <w:t xml:space="preserve">.3.3.9. </w:t>
            </w:r>
            <w:r w:rsidRPr="006237BA">
              <w:rPr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FB2562" w:rsidRPr="00805223">
              <w:rPr>
                <w:kern w:val="2"/>
                <w:szCs w:val="24"/>
                <w:shd w:val="clear" w:color="auto" w:fill="FFFFFF"/>
              </w:rPr>
              <w:t>10 (de</w:t>
            </w:r>
            <w:r w:rsidR="00FB2562" w:rsidRPr="006237BA">
              <w:rPr>
                <w:kern w:val="2"/>
                <w:szCs w:val="24"/>
                <w:shd w:val="clear" w:color="auto" w:fill="FFFFFF"/>
              </w:rPr>
              <w:t>šimt) darbo dienų</w:t>
            </w:r>
            <w:r w:rsidRPr="006237BA">
              <w:rPr>
                <w:kern w:val="2"/>
                <w:szCs w:val="24"/>
                <w:shd w:val="clear" w:color="auto" w:fill="FFFFFF"/>
              </w:rPr>
              <w:t xml:space="preserve"> nuo Šalies pateikto tinkamo prašymo perskaičiuoti S</w:t>
            </w:r>
            <w:r w:rsidRPr="006237BA">
              <w:rPr>
                <w:kern w:val="2"/>
                <w:szCs w:val="24"/>
              </w:rPr>
              <w:t xml:space="preserve">utarties </w:t>
            </w:r>
            <w:r w:rsidRPr="006237BA">
              <w:rPr>
                <w:kern w:val="2"/>
                <w:szCs w:val="24"/>
                <w:shd w:val="clear" w:color="auto" w:fill="FFFFFF"/>
              </w:rPr>
              <w:t>įkainius gavimo dienos.</w:t>
            </w:r>
          </w:p>
          <w:p w14:paraId="36070AF6" w14:textId="77777777" w:rsidR="006F0803" w:rsidRDefault="006F0803" w:rsidP="006F0803">
            <w:pPr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 w:rsidRPr="428E8A9D">
              <w:rPr>
                <w:color w:val="000000"/>
                <w:kern w:val="2"/>
                <w:shd w:val="clear" w:color="auto" w:fill="FFFFFF"/>
              </w:rPr>
              <w:t xml:space="preserve">5.3.3.10. </w:t>
            </w:r>
            <w:r w:rsidRPr="428E8A9D">
              <w:rPr>
                <w:color w:val="000000"/>
                <w:kern w:val="2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  <w:p w14:paraId="38752C12" w14:textId="736AF7EE" w:rsidR="006F0803" w:rsidRDefault="5B3DE4D7" w:rsidP="428E8A9D">
            <w:pPr>
              <w:shd w:val="clear" w:color="auto" w:fill="FFFFFF" w:themeFill="background1"/>
              <w:rPr>
                <w:color w:val="000000" w:themeColor="text1"/>
                <w:kern w:val="2"/>
                <w:szCs w:val="24"/>
              </w:rPr>
            </w:pPr>
            <w:r w:rsidRPr="428E8A9D">
              <w:rPr>
                <w:color w:val="000000" w:themeColor="text1"/>
              </w:rPr>
              <w:lastRenderedPageBreak/>
              <w:t xml:space="preserve">5.3.3.11. </w:t>
            </w:r>
            <w:r w:rsidRPr="428E8A9D">
              <w:rPr>
                <w:color w:val="000000" w:themeColor="text1"/>
                <w:szCs w:val="24"/>
              </w:rPr>
              <w:t xml:space="preserve">Už Paslaugas, užsakytas iki Susitarimo dėl įkainių perskaičiavimo įsigaliojimo dienos, Pirkėjas apmoka taikant iki tol galiojusius </w:t>
            </w:r>
            <w:r w:rsidR="4E137520" w:rsidRPr="428E8A9D">
              <w:rPr>
                <w:color w:val="000000" w:themeColor="text1"/>
                <w:szCs w:val="24"/>
              </w:rPr>
              <w:t>į</w:t>
            </w:r>
            <w:r w:rsidRPr="428E8A9D">
              <w:rPr>
                <w:color w:val="000000" w:themeColor="text1"/>
                <w:szCs w:val="24"/>
              </w:rPr>
              <w:t xml:space="preserve">kainius, o už Paslaugas, užsakytas  po Susitarimo įsigaliojimo dienos, Tiekėjui bus apmokama taikant apskaičiuotus </w:t>
            </w:r>
            <w:r w:rsidR="4C1FD844" w:rsidRPr="428E8A9D">
              <w:rPr>
                <w:color w:val="000000" w:themeColor="text1"/>
                <w:szCs w:val="24"/>
              </w:rPr>
              <w:t>į</w:t>
            </w:r>
            <w:r w:rsidRPr="428E8A9D">
              <w:rPr>
                <w:color w:val="000000" w:themeColor="text1"/>
                <w:szCs w:val="24"/>
              </w:rPr>
              <w:t xml:space="preserve">kainius po perskaičiavimo. </w:t>
            </w:r>
          </w:p>
        </w:tc>
      </w:tr>
      <w:tr w:rsidR="00027B83" w14:paraId="6D143C7C" w14:textId="77777777" w:rsidTr="25988757">
        <w:trPr>
          <w:trHeight w:val="300"/>
        </w:trPr>
        <w:tc>
          <w:tcPr>
            <w:tcW w:w="3094" w:type="dxa"/>
            <w:gridSpan w:val="2"/>
          </w:tcPr>
          <w:p w14:paraId="672A4CB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CCECE5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4CEF517" w14:textId="77777777" w:rsidR="00027B83" w:rsidRDefault="00027B83">
            <w:pPr>
              <w:rPr>
                <w:kern w:val="2"/>
                <w:szCs w:val="24"/>
              </w:rPr>
            </w:pPr>
          </w:p>
          <w:p w14:paraId="61574C3A" w14:textId="4A0B8580" w:rsidR="00027B83" w:rsidRDefault="00027B83">
            <w:pPr>
              <w:rPr>
                <w:szCs w:val="24"/>
              </w:rPr>
            </w:pPr>
          </w:p>
        </w:tc>
      </w:tr>
      <w:tr w:rsidR="00027B83" w14:paraId="22049506" w14:textId="77777777" w:rsidTr="2598875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30049" w14:textId="77777777" w:rsidR="00027B83" w:rsidRDefault="00027B83">
            <w:pPr>
              <w:rPr>
                <w:kern w:val="2"/>
                <w:szCs w:val="24"/>
              </w:rPr>
            </w:pPr>
          </w:p>
          <w:p w14:paraId="327A89C8" w14:textId="3F67D2A1" w:rsidR="00027B83" w:rsidRDefault="00027B83">
            <w:pPr>
              <w:rPr>
                <w:szCs w:val="24"/>
              </w:rPr>
            </w:pPr>
          </w:p>
        </w:tc>
      </w:tr>
      <w:tr w:rsidR="00027B83" w14:paraId="64F75697" w14:textId="77777777" w:rsidTr="2598875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Default="5985E033" w:rsidP="692E964C">
            <w:pPr>
              <w:rPr>
                <w:b/>
                <w:bCs/>
                <w:kern w:val="2"/>
              </w:rPr>
            </w:pPr>
            <w:r w:rsidRPr="692E964C">
              <w:rPr>
                <w:b/>
                <w:bCs/>
                <w:kern w:val="2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75DB83EE" w14:textId="49ED939A" w:rsidR="00027B83" w:rsidRPr="00EC30A8" w:rsidRDefault="5A67920B" w:rsidP="692E964C">
            <w:pPr>
              <w:spacing w:line="259" w:lineRule="auto"/>
              <w:jc w:val="both"/>
            </w:pPr>
            <w:r>
              <w:t>Šalys susitaria, kad visą draudimo įmoką už draudimo laikotarpį</w:t>
            </w:r>
            <w:r w:rsidR="6D5603CE">
              <w:t xml:space="preserve">, apskaičiuotą pagal faktinį apdraustųjų darbuotojų sąrašą Sutarties sudarymo metu, </w:t>
            </w:r>
            <w:r>
              <w:t xml:space="preserve"> Pirkėjas sumokės Tiekėjui iki 2025-12-31 (imtinai)</w:t>
            </w:r>
            <w:r w:rsidR="2D068809">
              <w:t>.</w:t>
            </w:r>
            <w:r w:rsidR="5AB1FEF3">
              <w:t xml:space="preserve"> Tiekėjas Pirkėjui pateiks mokėjimo dokumentą per 5 (penkias</w:t>
            </w:r>
            <w:r w:rsidR="6BF00BB3">
              <w:t xml:space="preserve">) darbo dienas nuo Sutarties įsigaliojimo dienos. </w:t>
            </w:r>
            <w:r w:rsidR="6BF00BB3" w:rsidRPr="25988757">
              <w:rPr>
                <w:szCs w:val="24"/>
              </w:rPr>
              <w:t>Prieš pateikdamas sąskaitą faktūrą, Tiekėjas privalo per Savitarnos sistemą arba elektroniniu paštu suderinti įmokos mokėjimo detalizaciją (apdraustųjų darbuotojų sąrašą) su Pirkėju.</w:t>
            </w:r>
            <w:r w:rsidR="2D068809">
              <w:t xml:space="preserve"> </w:t>
            </w:r>
            <w:r w:rsidR="48A5707B">
              <w:t>Už darbuotojus, kurie bus papildomai įtraukiami į draudimo apsaugą po Sutarties sudarymo, įmokos mokamos kas ketvirtį pagal faktinį naujai apdraustųjų</w:t>
            </w:r>
            <w:r w:rsidR="441233F3">
              <w:t xml:space="preserve"> darbuotojų</w:t>
            </w:r>
            <w:r w:rsidR="48A5707B">
              <w:t xml:space="preserve"> skaičių.</w:t>
            </w:r>
            <w:r w:rsidR="6EAE7ACB">
              <w:t xml:space="preserve"> </w:t>
            </w:r>
            <w:r w:rsidR="130FB463">
              <w:t>Pirkėj</w:t>
            </w:r>
            <w:r w:rsidR="5DD2A855">
              <w:t>as</w:t>
            </w:r>
            <w:r w:rsidR="130FB463">
              <w:t xml:space="preserve"> </w:t>
            </w:r>
            <w:r w:rsidR="45DA1075">
              <w:t xml:space="preserve">įmokas </w:t>
            </w:r>
            <w:r w:rsidR="130FB463">
              <w:t>sumo</w:t>
            </w:r>
            <w:r w:rsidR="3044377F">
              <w:t>ka</w:t>
            </w:r>
            <w:r w:rsidR="130FB463">
              <w:t xml:space="preserve"> </w:t>
            </w:r>
            <w:r w:rsidR="0554E075">
              <w:t>per 30 (trisdešimt) kalendorinių dienų nuo mokėjimo dokumento pateikimo dienos.</w:t>
            </w:r>
            <w:r w:rsidR="79748D68">
              <w:t xml:space="preserve"> </w:t>
            </w:r>
            <w:r w:rsidR="5918879D">
              <w:t xml:space="preserve">Tuo atveju, kai draudimo laikotarpiu </w:t>
            </w:r>
            <w:r w:rsidR="6F8E23D2">
              <w:t>apdraust</w:t>
            </w:r>
            <w:r w:rsidR="53AF31F7">
              <w:t>aj</w:t>
            </w:r>
            <w:r w:rsidR="31557D2C">
              <w:t>am</w:t>
            </w:r>
            <w:r w:rsidR="6F8E23D2">
              <w:t xml:space="preserve"> darbuotoj</w:t>
            </w:r>
            <w:r w:rsidR="78F222E2">
              <w:t>ui</w:t>
            </w:r>
            <w:r w:rsidR="6F8E23D2">
              <w:t xml:space="preserve"> </w:t>
            </w:r>
            <w:r w:rsidR="1717E87C">
              <w:t xml:space="preserve">nutrūksta </w:t>
            </w:r>
            <w:r w:rsidR="6F8E23D2">
              <w:t xml:space="preserve">draudimo </w:t>
            </w:r>
            <w:r w:rsidR="6FC49C8C">
              <w:t>galiojimas</w:t>
            </w:r>
            <w:r w:rsidR="6F8E23D2">
              <w:t xml:space="preserve"> (</w:t>
            </w:r>
            <w:r w:rsidR="67BB761C">
              <w:t>pvz., pasibaigus darbo santykiams</w:t>
            </w:r>
            <w:r w:rsidR="6F8E23D2">
              <w:t>), o už jį jau sumokėta įmoka, nepanaudota jos dalis grąžinama</w:t>
            </w:r>
            <w:r w:rsidR="207CF0E8">
              <w:t xml:space="preserve"> Pi</w:t>
            </w:r>
            <w:r w:rsidR="23186F6A">
              <w:t>r</w:t>
            </w:r>
            <w:r w:rsidR="207CF0E8">
              <w:t xml:space="preserve">kėjui arba, Šalims susitarus, įskaitoma į būsimas įmokas už kitus apdraustuosius darbuotojus. </w:t>
            </w:r>
          </w:p>
          <w:p w14:paraId="2E393D74" w14:textId="1182B06E" w:rsidR="00027B83" w:rsidRPr="00EC30A8" w:rsidRDefault="79748D68" w:rsidP="692E964C">
            <w:pPr>
              <w:spacing w:line="259" w:lineRule="auto"/>
              <w:jc w:val="both"/>
            </w:pPr>
            <w:r>
              <w:t>Tiekėjas</w:t>
            </w:r>
            <w:r w:rsidR="6E5FA4D3">
              <w:t xml:space="preserve">, prieš pateikdamas </w:t>
            </w:r>
            <w:r>
              <w:t>Pirkėjui</w:t>
            </w:r>
            <w:r w:rsidR="6E5FA4D3">
              <w:t xml:space="preserve"> sąskaitą faktūrą privalo per Savitarnos sistemą arba el</w:t>
            </w:r>
            <w:r>
              <w:t>ektroniniu</w:t>
            </w:r>
            <w:r w:rsidR="6E5FA4D3">
              <w:t xml:space="preserve"> paštu suderinti įmokos mokėjimo detalizaciją (apdraustųjų darbuotojų sąrašą) su </w:t>
            </w:r>
            <w:r>
              <w:t>Pirkėju</w:t>
            </w:r>
            <w:r w:rsidR="6E5FA4D3">
              <w:t>. Pateikus sąskaitą faktūrą prieš detalizacijos suderinimą, sąskaitos faktūros bus atmestos. </w:t>
            </w:r>
          </w:p>
        </w:tc>
      </w:tr>
      <w:tr w:rsidR="006F0803" w14:paraId="65C41120" w14:textId="77777777" w:rsidTr="2598875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382B074E" w14:textId="02B22A18" w:rsidR="006F0803" w:rsidRPr="009C6540" w:rsidRDefault="006F0803" w:rsidP="009C65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9884362" w14:textId="77777777" w:rsidTr="2598875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3258F3A8" w14:textId="42B0F523" w:rsidR="006F0803" w:rsidRPr="009C6540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29366B46" w14:textId="77777777" w:rsidTr="2598875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14:paraId="3D56CB1B" w14:textId="77777777" w:rsidTr="2598875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34445672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06FD54D" w14:textId="19B91F2D" w:rsidR="006F0803" w:rsidRDefault="006F0803" w:rsidP="006F0803">
            <w:pPr>
              <w:rPr>
                <w:szCs w:val="24"/>
              </w:rPr>
            </w:pPr>
          </w:p>
        </w:tc>
      </w:tr>
      <w:tr w:rsidR="006F0803" w14:paraId="1619DC5D" w14:textId="77777777" w:rsidTr="2598875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4A64BFAB" w14:textId="621C7978" w:rsidR="006F0803" w:rsidRPr="0000093F" w:rsidRDefault="1ADBA999" w:rsidP="428E8A9D">
            <w:pPr>
              <w:rPr>
                <w:kern w:val="2"/>
              </w:rPr>
            </w:pPr>
            <w:r w:rsidRPr="0000093F">
              <w:rPr>
                <w:kern w:val="2"/>
              </w:rPr>
              <w:t xml:space="preserve">Per Pirkėjo nurodytą terminą, kuris visais atvejais negali būti mažesnis kaip 5 (penkios) darbo dienos. </w:t>
            </w:r>
          </w:p>
        </w:tc>
      </w:tr>
      <w:tr w:rsidR="006F0803" w14:paraId="37AEF7C6" w14:textId="77777777" w:rsidTr="2598875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Default="006F0803" w:rsidP="006F0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5765CF4A" w:rsidR="002C2824" w:rsidRDefault="006F0803" w:rsidP="002C282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49C3520" w14:textId="29A525BF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759FE80C" w14:textId="77777777" w:rsidTr="2598875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1A744996" w14:textId="77777777" w:rsidTr="2598875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Pr="00132A11" w:rsidRDefault="000B0897">
            <w:pPr>
              <w:rPr>
                <w:b/>
                <w:bCs/>
                <w:kern w:val="2"/>
                <w:szCs w:val="24"/>
              </w:rPr>
            </w:pPr>
            <w:r w:rsidRPr="00DE5141"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10514FEF" w14:textId="2A76A881" w:rsidR="00027B83" w:rsidRPr="006C487B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</w:tc>
      </w:tr>
      <w:tr w:rsidR="00027B83" w14:paraId="4677BEA7" w14:textId="77777777" w:rsidTr="2598875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4155B16E" w14:textId="77777777" w:rsidTr="2598875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4E59578" w14:textId="2FC4785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46A3E25A" w14:textId="2ED9D005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9D6692">
              <w:rPr>
                <w:kern w:val="2"/>
                <w:szCs w:val="24"/>
              </w:rPr>
              <w:t>.</w:t>
            </w:r>
          </w:p>
          <w:p w14:paraId="2D80CD6E" w14:textId="55D19846" w:rsidR="00027B83" w:rsidRDefault="00027B83">
            <w:pPr>
              <w:rPr>
                <w:kern w:val="2"/>
                <w:szCs w:val="24"/>
              </w:rPr>
            </w:pPr>
          </w:p>
        </w:tc>
      </w:tr>
      <w:tr w:rsidR="006F0803" w14:paraId="25D80381" w14:textId="77777777" w:rsidTr="2598875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A3C4961" w14:textId="77CE3062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2A4E7446" w14:textId="77777777" w:rsidTr="2598875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D3FAEF" w14:textId="3C230C06" w:rsidR="00027B83" w:rsidRDefault="00027B83">
            <w:pPr>
              <w:rPr>
                <w:szCs w:val="24"/>
              </w:rPr>
            </w:pPr>
          </w:p>
        </w:tc>
      </w:tr>
      <w:tr w:rsidR="00027B83" w14:paraId="15859C99" w14:textId="77777777" w:rsidTr="2598875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 w:rsidTr="2598875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4967CC11" w14:textId="487B5158" w:rsidR="00402199" w:rsidRPr="0035720F" w:rsidRDefault="00402199" w:rsidP="00402199">
            <w:pPr>
              <w:rPr>
                <w:bCs/>
                <w:kern w:val="2"/>
                <w:szCs w:val="24"/>
              </w:rPr>
            </w:pPr>
            <w:r w:rsidRPr="0035720F">
              <w:rPr>
                <w:bCs/>
                <w:kern w:val="2"/>
                <w:szCs w:val="24"/>
              </w:rPr>
              <w:t>Jei Pirkėjas, gavęs tinkamai pateiktą ir užpildytą Sąskaitą, uždelsia atsiskaityti už tinkamai Tiekėjo suteiktas kokybiškas Paslaugas per Sutartyje nurodytą terminą, Tiekėjas nuo kitos nei nustatytas terminas dienos skaičiuoja Pirkėjui 0,0</w:t>
            </w:r>
            <w:r w:rsidR="00FD3F2A" w:rsidRPr="0035720F">
              <w:rPr>
                <w:bCs/>
                <w:kern w:val="2"/>
                <w:szCs w:val="24"/>
              </w:rPr>
              <w:t>5</w:t>
            </w:r>
            <w:r w:rsidRPr="0035720F">
              <w:rPr>
                <w:bCs/>
                <w:kern w:val="2"/>
                <w:szCs w:val="24"/>
              </w:rPr>
              <w:t xml:space="preserve"> (</w:t>
            </w:r>
            <w:r w:rsidR="00FD3F2A" w:rsidRPr="0035720F">
              <w:rPr>
                <w:bCs/>
                <w:kern w:val="2"/>
                <w:szCs w:val="24"/>
              </w:rPr>
              <w:t xml:space="preserve">penkios </w:t>
            </w:r>
            <w:r w:rsidRPr="0035720F">
              <w:rPr>
                <w:bCs/>
                <w:kern w:val="2"/>
                <w:szCs w:val="24"/>
              </w:rPr>
              <w:t>šimtosios) procento  dydžio delspinigius nuo neapmokėtos sumos be PVM už kiekvieną vėlavimo dieną.</w:t>
            </w:r>
          </w:p>
          <w:p w14:paraId="2E0C80BE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070C11FC" w14:textId="7644F16B" w:rsidR="00402199" w:rsidRDefault="00402199" w:rsidP="00402199">
            <w:pPr>
              <w:spacing w:line="259" w:lineRule="auto"/>
              <w:rPr>
                <w:color w:val="000000"/>
                <w:kern w:val="2"/>
                <w:szCs w:val="24"/>
              </w:rPr>
            </w:pPr>
          </w:p>
        </w:tc>
      </w:tr>
      <w:tr w:rsidR="00402199" w14:paraId="2C60DAC2" w14:textId="77777777" w:rsidTr="2598875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2A5DA7FD" w14:textId="2BC7BB91" w:rsidR="00402199" w:rsidRDefault="00402199" w:rsidP="00402199">
            <w:pPr>
              <w:rPr>
                <w:color w:val="000000"/>
              </w:rPr>
            </w:pPr>
            <w:r>
              <w:rPr>
                <w:color w:val="000000"/>
                <w:szCs w:val="24"/>
                <w:lang w:val="lt"/>
              </w:rPr>
              <w:t xml:space="preserve">9.2.1. Jeigu Tiekėjas vėluoja suteikti Paslaugas arba nevykdo kitų sutartinių </w:t>
            </w:r>
            <w:r w:rsidRPr="0035720F">
              <w:rPr>
                <w:szCs w:val="24"/>
                <w:lang w:val="lt"/>
              </w:rPr>
              <w:t>įsipareigojimų, Pirkėjas nuo kitos nei nustatytas terminas dienos Tiekėjui skaičiuoja 0,0</w:t>
            </w:r>
            <w:r w:rsidR="00FD3F2A" w:rsidRPr="0035720F">
              <w:rPr>
                <w:szCs w:val="24"/>
                <w:lang w:val="lt"/>
              </w:rPr>
              <w:t>5</w:t>
            </w:r>
            <w:r w:rsidRPr="0035720F">
              <w:rPr>
                <w:szCs w:val="24"/>
                <w:lang w:val="lt"/>
              </w:rPr>
              <w:t xml:space="preserve"> (</w:t>
            </w:r>
            <w:r w:rsidR="00FD3F2A" w:rsidRPr="0035720F">
              <w:rPr>
                <w:szCs w:val="24"/>
                <w:lang w:val="lt"/>
              </w:rPr>
              <w:t xml:space="preserve">penkios </w:t>
            </w:r>
            <w:r w:rsidRPr="0035720F">
              <w:rPr>
                <w:szCs w:val="24"/>
                <w:lang w:val="lt"/>
              </w:rPr>
              <w:t xml:space="preserve">šimtosios) procento dydžio delspinigius už kiekvieną uždelstą dieną nuo laiku nesuteiktų Paslaugų ar kitų </w:t>
            </w:r>
            <w:r>
              <w:rPr>
                <w:color w:val="000000"/>
                <w:szCs w:val="24"/>
                <w:lang w:val="lt"/>
              </w:rPr>
              <w:t>sutartinių įsipareigojimų nevykdymo kainos be PVM.</w:t>
            </w:r>
          </w:p>
          <w:p w14:paraId="66025186" w14:textId="4E6FF669" w:rsidR="00402199" w:rsidRPr="0035720F" w:rsidRDefault="00402199" w:rsidP="00402199">
            <w:pPr>
              <w:rPr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</w:t>
            </w:r>
            <w:r w:rsidRPr="0035720F">
              <w:rPr>
                <w:szCs w:val="24"/>
                <w:lang w:val="lt"/>
              </w:rPr>
              <w:t>Tiekėjas vėluoja grąžinti dėl Tiekėjui mokėtinos sumos sumažinimo susidariusią permoką pagal Bendrųjų sąlygų 7.4.1.2 papunktį, Pirkėjas nuo kitos nei nustatytas terminas dienos Tiekėjui skaičiuoja 0,</w:t>
            </w:r>
            <w:r w:rsidR="007972FF" w:rsidRPr="0035720F">
              <w:rPr>
                <w:szCs w:val="24"/>
                <w:lang w:val="lt"/>
              </w:rPr>
              <w:t xml:space="preserve">05 </w:t>
            </w:r>
            <w:r w:rsidRPr="0035720F">
              <w:rPr>
                <w:szCs w:val="24"/>
                <w:lang w:val="lt"/>
              </w:rPr>
              <w:t>(</w:t>
            </w:r>
            <w:r w:rsidR="00FE7044" w:rsidRPr="0035720F">
              <w:rPr>
                <w:szCs w:val="24"/>
                <w:lang w:val="lt"/>
              </w:rPr>
              <w:t xml:space="preserve">penkios </w:t>
            </w:r>
            <w:r w:rsidRPr="0035720F">
              <w:rPr>
                <w:szCs w:val="24"/>
                <w:lang w:val="lt"/>
              </w:rPr>
              <w:t>šimtosios) procento dydžio delspinigius už kiekvieną uždelstą dieną nuo laiku negrąžintos permokos kainos be PVM.</w:t>
            </w:r>
          </w:p>
          <w:p w14:paraId="0E6DFBC8" w14:textId="6456BC5D" w:rsidR="00402199" w:rsidRDefault="00402199" w:rsidP="00402199">
            <w:pPr>
              <w:rPr>
                <w:b/>
                <w:kern w:val="2"/>
                <w:szCs w:val="24"/>
              </w:rPr>
            </w:pPr>
            <w:r w:rsidRPr="0035720F">
              <w:rPr>
                <w:kern w:val="2"/>
              </w:rPr>
              <w:t xml:space="preserve">9.2.3. Tiekėjas privalo sumokėti Pirkėjui netesybas per </w:t>
            </w:r>
            <w:r w:rsidR="00C077D3" w:rsidRPr="0035720F">
              <w:rPr>
                <w:kern w:val="2"/>
              </w:rPr>
              <w:t xml:space="preserve">10 (dešimt) </w:t>
            </w:r>
            <w:r w:rsidRPr="0035720F">
              <w:rPr>
                <w:kern w:val="2"/>
              </w:rPr>
              <w:t xml:space="preserve">dienų nuo Pirkėjo pareikalavimo, jeigu netesybų </w:t>
            </w:r>
            <w:r>
              <w:rPr>
                <w:color w:val="000000"/>
                <w:kern w:val="2"/>
              </w:rPr>
              <w:t xml:space="preserve">suma nėra </w:t>
            </w:r>
            <w:r>
              <w:t>išskaitoma iš Tiekėjui mokėtinos sumos.</w:t>
            </w:r>
          </w:p>
        </w:tc>
      </w:tr>
      <w:tr w:rsidR="00402199" w14:paraId="681F27EE" w14:textId="77777777" w:rsidTr="2598875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Default="00402199" w:rsidP="00402199">
            <w:pPr>
              <w:rPr>
                <w:b/>
                <w:kern w:val="2"/>
                <w:szCs w:val="24"/>
              </w:rPr>
            </w:pPr>
            <w:r w:rsidRPr="006237BA"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551A078A" w14:textId="71CB55F4" w:rsidR="00402199" w:rsidRDefault="00402199" w:rsidP="00402199">
            <w:pPr>
              <w:rPr>
                <w:bCs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9.3.1. Nutraukus Sutartį dėl esminio Sutarties pažeidimo, nustatyto Sutarties Specialiosiose </w:t>
            </w:r>
            <w:r w:rsidRPr="0035720F">
              <w:rPr>
                <w:bCs/>
                <w:kern w:val="2"/>
                <w:szCs w:val="24"/>
              </w:rPr>
              <w:t xml:space="preserve">sąlygose, mokama </w:t>
            </w:r>
            <w:r w:rsidR="0047568C" w:rsidRPr="0035720F">
              <w:rPr>
                <w:bCs/>
                <w:kern w:val="2"/>
                <w:szCs w:val="24"/>
              </w:rPr>
              <w:t>10 (dešimt)</w:t>
            </w:r>
            <w:r w:rsidRPr="0035720F">
              <w:rPr>
                <w:bCs/>
                <w:kern w:val="2"/>
                <w:szCs w:val="24"/>
              </w:rPr>
              <w:t xml:space="preserve"> procentų dydžio bauda nuo Pradinės Sutarties vertės, nurody</w:t>
            </w:r>
            <w:r>
              <w:rPr>
                <w:bCs/>
                <w:kern w:val="2"/>
                <w:szCs w:val="24"/>
              </w:rPr>
              <w:t>tos Specialiųjų sąlygų 5.2 punkte.</w:t>
            </w:r>
          </w:p>
          <w:p w14:paraId="62A01931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7CBFE0C7" w14:textId="69A8C22F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3A1BC4FA" w14:textId="77777777" w:rsidTr="2598875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1F892A4F" w14:textId="77777777" w:rsidR="00402199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Netaikoma</w:t>
            </w:r>
          </w:p>
          <w:p w14:paraId="6C28E1C0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663FD6AE" w14:textId="0162F1A0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02A0AD2F" w14:textId="77777777" w:rsidTr="2598875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Default="00402199" w:rsidP="00402199">
            <w:pPr>
              <w:rPr>
                <w:b/>
                <w:kern w:val="2"/>
                <w:szCs w:val="24"/>
              </w:rPr>
            </w:pPr>
            <w:r w:rsidRPr="00C129C5"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016A6ACA" w14:textId="77777777" w:rsidR="00402199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Netaikoma</w:t>
            </w:r>
          </w:p>
          <w:p w14:paraId="6A8F7802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748DE540" w14:textId="0093753A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439E02A" w14:textId="77777777" w:rsidTr="2598875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</w:t>
            </w:r>
            <w:r w:rsidRPr="004B594B">
              <w:rPr>
                <w:b/>
                <w:kern w:val="2"/>
                <w:szCs w:val="24"/>
              </w:rPr>
              <w:t>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30A99159" w14:textId="793AEEA6" w:rsidR="00402199" w:rsidRDefault="00B51D3D" w:rsidP="00B51D3D">
            <w:pPr>
              <w:rPr>
                <w:color w:val="4472C4"/>
                <w:kern w:val="2"/>
                <w:szCs w:val="24"/>
              </w:rPr>
            </w:pPr>
            <w:r w:rsidRPr="0035720F">
              <w:rPr>
                <w:bCs/>
                <w:kern w:val="2"/>
                <w:szCs w:val="24"/>
              </w:rPr>
              <w:t>5</w:t>
            </w:r>
            <w:r w:rsidR="0035720F" w:rsidRPr="0035720F">
              <w:rPr>
                <w:bCs/>
                <w:kern w:val="2"/>
                <w:szCs w:val="24"/>
              </w:rPr>
              <w:t> </w:t>
            </w:r>
            <w:r w:rsidRPr="0035720F">
              <w:rPr>
                <w:bCs/>
                <w:kern w:val="2"/>
                <w:szCs w:val="24"/>
              </w:rPr>
              <w:t>000</w:t>
            </w:r>
            <w:r w:rsidR="0035720F" w:rsidRPr="0035720F">
              <w:rPr>
                <w:bCs/>
                <w:kern w:val="2"/>
                <w:szCs w:val="24"/>
              </w:rPr>
              <w:t>,00</w:t>
            </w:r>
            <w:r w:rsidRPr="0035720F">
              <w:rPr>
                <w:bCs/>
                <w:kern w:val="2"/>
                <w:szCs w:val="24"/>
              </w:rPr>
              <w:t xml:space="preserve"> Eur (</w:t>
            </w:r>
            <w:r w:rsidR="0035720F" w:rsidRPr="0035720F">
              <w:rPr>
                <w:bCs/>
                <w:kern w:val="2"/>
                <w:szCs w:val="24"/>
              </w:rPr>
              <w:t>penki tūkstančiai eurų ir 00 ct</w:t>
            </w:r>
            <w:r w:rsidRPr="0035720F">
              <w:rPr>
                <w:bCs/>
                <w:kern w:val="2"/>
                <w:szCs w:val="24"/>
              </w:rPr>
              <w:t xml:space="preserve">)  už kiekvieną pažeidimo atvejį </w:t>
            </w:r>
          </w:p>
        </w:tc>
      </w:tr>
      <w:tr w:rsidR="00402199" w14:paraId="1E6BA83A" w14:textId="77777777" w:rsidTr="2598875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</w:rPr>
              <w:t>nepasiekimo</w:t>
            </w:r>
            <w:proofErr w:type="spellEnd"/>
            <w:r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31D0481F" w14:textId="1930B6A2" w:rsidR="00402199" w:rsidRDefault="00402199" w:rsidP="00C077D3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Netaikoma </w:t>
            </w:r>
          </w:p>
        </w:tc>
      </w:tr>
      <w:tr w:rsidR="00402199" w14:paraId="2E410A63" w14:textId="77777777" w:rsidTr="2598875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2C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4D564143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5AD4BC1A" w14:textId="3562D0E3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26A6D36" w14:textId="77777777" w:rsidTr="2598875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6F5E6DA7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3293B58C" w14:textId="77777777" w:rsidR="00402199" w:rsidRDefault="00402199" w:rsidP="00402199">
            <w:pPr>
              <w:rPr>
                <w:bCs/>
                <w:szCs w:val="24"/>
              </w:rPr>
            </w:pPr>
          </w:p>
          <w:p w14:paraId="39D0982B" w14:textId="77777777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7AEF0AE" w14:textId="77777777" w:rsidTr="2598875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084849FF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412B22E" w14:textId="77777777" w:rsidTr="2598875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14:paraId="4A74E676" w14:textId="77777777" w:rsidTr="2598875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Pr="0035720F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 w:rsidRPr="0035720F">
              <w:rPr>
                <w:b/>
                <w:kern w:val="2"/>
                <w:szCs w:val="24"/>
                <w:lang w:val="en-US"/>
              </w:rPr>
              <w:t xml:space="preserve">10.1. </w:t>
            </w:r>
            <w:r w:rsidRPr="0035720F"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0CA150D4" w14:textId="4A865852" w:rsidR="003838D8" w:rsidRPr="00EE7954" w:rsidRDefault="00F968E0" w:rsidP="00402199">
            <w:pPr>
              <w:rPr>
                <w:kern w:val="2"/>
                <w:szCs w:val="24"/>
              </w:rPr>
            </w:pPr>
            <w:r w:rsidRPr="00EE7954">
              <w:rPr>
                <w:kern w:val="2"/>
                <w:szCs w:val="24"/>
              </w:rPr>
              <w:t xml:space="preserve">Esminėmis Sutarties sąlygomis laikoma: </w:t>
            </w:r>
          </w:p>
          <w:p w14:paraId="6986F18D" w14:textId="325C85DF" w:rsidR="003838D8" w:rsidRPr="00EE7954" w:rsidRDefault="00CA7541" w:rsidP="00402199">
            <w:pPr>
              <w:rPr>
                <w:kern w:val="2"/>
                <w:szCs w:val="24"/>
              </w:rPr>
            </w:pPr>
            <w:r w:rsidRPr="00EE7954">
              <w:rPr>
                <w:kern w:val="2"/>
                <w:szCs w:val="24"/>
              </w:rPr>
              <w:t>10.1.</w:t>
            </w:r>
            <w:r w:rsidR="00EE7954" w:rsidRPr="00EE7954">
              <w:t xml:space="preserve"> </w:t>
            </w:r>
            <w:r w:rsidR="00EE7954" w:rsidRPr="00EE7954">
              <w:rPr>
                <w:kern w:val="2"/>
                <w:szCs w:val="24"/>
              </w:rPr>
              <w:t>Draudimo išmokos ar jos dalies neišmokėjimas dėl draudiko nepagrįsto atsisakymo, uždelsimo ar netinkamo pareigų vykdymo;</w:t>
            </w:r>
          </w:p>
          <w:p w14:paraId="41EE778B" w14:textId="0097CD55" w:rsidR="00F879DD" w:rsidRPr="00EE7954" w:rsidRDefault="00EE7954" w:rsidP="00402199">
            <w:pPr>
              <w:rPr>
                <w:kern w:val="2"/>
                <w:szCs w:val="24"/>
              </w:rPr>
            </w:pPr>
            <w:r w:rsidRPr="00805223">
              <w:rPr>
                <w:kern w:val="2"/>
                <w:szCs w:val="24"/>
              </w:rPr>
              <w:t xml:space="preserve">10.1.2. </w:t>
            </w:r>
            <w:r w:rsidR="00F968E0" w:rsidRPr="00EE7954">
              <w:rPr>
                <w:kern w:val="2"/>
                <w:szCs w:val="24"/>
              </w:rPr>
              <w:t xml:space="preserve">draudimo apsaugos laikotarpis – 12 mėnesių nuo Paslaugų teikimo pradžios; </w:t>
            </w:r>
          </w:p>
          <w:p w14:paraId="73DA1DD0" w14:textId="4D4AC188" w:rsidR="00F879DD" w:rsidRPr="00EE7954" w:rsidRDefault="00CA7541" w:rsidP="00402199">
            <w:pPr>
              <w:rPr>
                <w:kern w:val="2"/>
                <w:szCs w:val="24"/>
              </w:rPr>
            </w:pPr>
            <w:r w:rsidRPr="00EE7954">
              <w:rPr>
                <w:kern w:val="2"/>
                <w:szCs w:val="24"/>
              </w:rPr>
              <w:t>10.1</w:t>
            </w:r>
            <w:r w:rsidR="00EE7954" w:rsidRPr="00EE7954">
              <w:rPr>
                <w:kern w:val="2"/>
                <w:szCs w:val="24"/>
              </w:rPr>
              <w:t>.3</w:t>
            </w:r>
            <w:r w:rsidRPr="00EE7954">
              <w:rPr>
                <w:kern w:val="2"/>
                <w:szCs w:val="24"/>
              </w:rPr>
              <w:t>.</w:t>
            </w:r>
            <w:r w:rsidR="00EE7954" w:rsidRPr="00EE7954">
              <w:rPr>
                <w:kern w:val="2"/>
                <w:szCs w:val="24"/>
              </w:rPr>
              <w:t xml:space="preserve"> </w:t>
            </w:r>
            <w:r w:rsidR="00F968E0" w:rsidRPr="00EE7954">
              <w:rPr>
                <w:kern w:val="2"/>
                <w:szCs w:val="24"/>
              </w:rPr>
              <w:t xml:space="preserve">draudimo įmokos dydis vienam apdraustajam – 600 Eur per metus; </w:t>
            </w:r>
          </w:p>
          <w:p w14:paraId="213A8093" w14:textId="5EA82E32" w:rsidR="00F879DD" w:rsidRPr="00EE7954" w:rsidRDefault="00CA7541" w:rsidP="00402199">
            <w:pPr>
              <w:rPr>
                <w:kern w:val="2"/>
                <w:szCs w:val="24"/>
              </w:rPr>
            </w:pPr>
            <w:r w:rsidRPr="00EE7954">
              <w:rPr>
                <w:kern w:val="2"/>
                <w:szCs w:val="24"/>
              </w:rPr>
              <w:lastRenderedPageBreak/>
              <w:t>10.1.</w:t>
            </w:r>
            <w:r w:rsidR="00EE7954" w:rsidRPr="00EE7954">
              <w:rPr>
                <w:kern w:val="2"/>
                <w:szCs w:val="24"/>
              </w:rPr>
              <w:t>4</w:t>
            </w:r>
            <w:r w:rsidRPr="00EE7954">
              <w:rPr>
                <w:kern w:val="2"/>
                <w:szCs w:val="24"/>
              </w:rPr>
              <w:t xml:space="preserve">. </w:t>
            </w:r>
            <w:r w:rsidR="00F968E0" w:rsidRPr="00EE7954">
              <w:rPr>
                <w:kern w:val="2"/>
                <w:szCs w:val="24"/>
              </w:rPr>
              <w:t xml:space="preserve">draudimo apsaugos apimtis ir sąlygos, atitinkančios Techninėje specifikacijoje nustatytus reikalavimus; </w:t>
            </w:r>
          </w:p>
          <w:p w14:paraId="3682EE5B" w14:textId="2BBF3B46" w:rsidR="00F879DD" w:rsidRPr="00EE7954" w:rsidRDefault="00CA7541" w:rsidP="00402199">
            <w:pPr>
              <w:rPr>
                <w:kern w:val="2"/>
                <w:szCs w:val="24"/>
              </w:rPr>
            </w:pPr>
            <w:r w:rsidRPr="00EE7954">
              <w:rPr>
                <w:kern w:val="2"/>
                <w:szCs w:val="24"/>
              </w:rPr>
              <w:t>10.1.</w:t>
            </w:r>
            <w:r w:rsidR="00EE7954" w:rsidRPr="00EE7954">
              <w:rPr>
                <w:kern w:val="2"/>
                <w:szCs w:val="24"/>
              </w:rPr>
              <w:t xml:space="preserve">5. </w:t>
            </w:r>
            <w:r w:rsidR="00F968E0" w:rsidRPr="00EE7954">
              <w:rPr>
                <w:kern w:val="2"/>
                <w:szCs w:val="24"/>
              </w:rPr>
              <w:t xml:space="preserve">Pirkėjo teisė sutarties galiojimo metu įtraukti ar išbraukti apdraustuosius; </w:t>
            </w:r>
          </w:p>
          <w:p w14:paraId="4E28FA2B" w14:textId="0F86DCAC" w:rsidR="00F879DD" w:rsidRPr="00EE7954" w:rsidRDefault="00EE7954" w:rsidP="00402199">
            <w:pPr>
              <w:rPr>
                <w:kern w:val="2"/>
                <w:szCs w:val="24"/>
              </w:rPr>
            </w:pPr>
            <w:r w:rsidRPr="00EE7954">
              <w:rPr>
                <w:kern w:val="2"/>
                <w:szCs w:val="24"/>
              </w:rPr>
              <w:t xml:space="preserve">10.1.6. </w:t>
            </w:r>
            <w:r w:rsidR="00F879DD" w:rsidRPr="00EE7954">
              <w:rPr>
                <w:kern w:val="2"/>
                <w:szCs w:val="24"/>
              </w:rPr>
              <w:t xml:space="preserve">draudimo </w:t>
            </w:r>
            <w:r w:rsidR="00F968E0" w:rsidRPr="00EE7954">
              <w:rPr>
                <w:kern w:val="2"/>
                <w:szCs w:val="24"/>
              </w:rPr>
              <w:t xml:space="preserve">įmokos perskaičiavimo ir grąžinimo tvarka nutraukus draudimo apsaugą; </w:t>
            </w:r>
          </w:p>
          <w:p w14:paraId="45ACC70C" w14:textId="2993C6EC" w:rsidR="00EE7954" w:rsidRPr="00EE7954" w:rsidRDefault="00EE7954" w:rsidP="00402199">
            <w:pPr>
              <w:rPr>
                <w:rFonts w:eastAsia="Arial"/>
              </w:rPr>
            </w:pPr>
            <w:r w:rsidRPr="00EE7954">
              <w:rPr>
                <w:kern w:val="2"/>
                <w:szCs w:val="24"/>
              </w:rPr>
              <w:t xml:space="preserve">10.1.7. </w:t>
            </w:r>
            <w:r w:rsidR="00F968E0" w:rsidRPr="00EE7954">
              <w:rPr>
                <w:kern w:val="2"/>
                <w:szCs w:val="24"/>
              </w:rPr>
              <w:t>Tiekėjo pareiga užtikrinti draudimo kortelių ar savitarnos prieigų suteikimą ne vėliau kaip per 3 darbo dienas iki draudimo apsaugos pradžios.</w:t>
            </w:r>
            <w:r w:rsidR="002A7243" w:rsidRPr="00EE7954">
              <w:rPr>
                <w:rFonts w:eastAsia="Arial"/>
              </w:rPr>
              <w:t xml:space="preserve"> </w:t>
            </w:r>
          </w:p>
          <w:p w14:paraId="1AD3CD3A" w14:textId="23DB1712" w:rsidR="00402199" w:rsidRPr="00EE7954" w:rsidRDefault="00EE7954" w:rsidP="00402199">
            <w:pPr>
              <w:rPr>
                <w:kern w:val="2"/>
                <w:szCs w:val="24"/>
              </w:rPr>
            </w:pPr>
            <w:r w:rsidRPr="00EE7954">
              <w:rPr>
                <w:rFonts w:eastAsia="Arial"/>
              </w:rPr>
              <w:t xml:space="preserve">10.1.8. </w:t>
            </w:r>
            <w:r w:rsidR="002A7243" w:rsidRPr="00EE7954">
              <w:rPr>
                <w:rFonts w:eastAsia="Arial"/>
              </w:rPr>
              <w:t xml:space="preserve">Tiekėjas </w:t>
            </w:r>
            <w:r w:rsidRPr="00EE7954">
              <w:rPr>
                <w:rFonts w:eastAsia="Arial"/>
              </w:rPr>
              <w:t>įsipareigojimas laikytis</w:t>
            </w:r>
            <w:r w:rsidR="002A7243" w:rsidRPr="00EE7954">
              <w:rPr>
                <w:rFonts w:eastAsia="Arial"/>
              </w:rPr>
              <w:t xml:space="preserve"> konfidencialumo ar asmens duomenų apsaugos reikalavim</w:t>
            </w:r>
            <w:r w:rsidRPr="00EE7954">
              <w:rPr>
                <w:rFonts w:eastAsia="Arial"/>
              </w:rPr>
              <w:t>ų</w:t>
            </w:r>
          </w:p>
        </w:tc>
      </w:tr>
      <w:tr w:rsidR="00402199" w14:paraId="68A8F8F5" w14:textId="77777777" w:rsidTr="2598875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Pr="00805223" w:rsidRDefault="00402199" w:rsidP="00402199">
            <w:pPr>
              <w:rPr>
                <w:b/>
                <w:kern w:val="2"/>
                <w:szCs w:val="24"/>
              </w:rPr>
            </w:pPr>
            <w:r w:rsidRPr="0035720F">
              <w:rPr>
                <w:b/>
                <w:bCs/>
              </w:rPr>
              <w:lastRenderedPageBreak/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6B2973B7" w14:textId="44DD4A48" w:rsidR="00402199" w:rsidRPr="0035720F" w:rsidRDefault="00F968E0" w:rsidP="00DE5141">
            <w:pPr>
              <w:tabs>
                <w:tab w:val="left" w:pos="567"/>
              </w:tabs>
              <w:spacing w:line="276" w:lineRule="auto"/>
              <w:textAlignment w:val="baseline"/>
              <w:rPr>
                <w:rFonts w:eastAsia="Arial"/>
              </w:rPr>
            </w:pPr>
            <w:r w:rsidRPr="0035720F">
              <w:rPr>
                <w:rFonts w:eastAsia="Arial"/>
              </w:rPr>
              <w:t>Dideliu arba nuolatiniu esminės Sutarties sąlygos vykdymo trūkumu laikoma, kai:</w:t>
            </w:r>
            <w:r w:rsidRPr="0035720F">
              <w:rPr>
                <w:rFonts w:eastAsia="Arial"/>
              </w:rPr>
              <w:br/>
              <w:t>10.2.1. Tiekėjas daugiau kaip 5 (penkias) darbo dienas iš eilės vėluoja vykdyti draudimo apsaugą ar administruoti draudimo įvykius pagal Sutarties ir Techninės specifikacijos reikalavimus;</w:t>
            </w:r>
            <w:r w:rsidRPr="0035720F">
              <w:rPr>
                <w:rFonts w:eastAsia="Arial"/>
              </w:rPr>
              <w:br/>
              <w:t>10.2.2. Tiekėjas pakartotinai (daugiau kaip du kartus per draudimo laikotarpį) nevykdo arba netinkamai vykdo prisiimtus įsipareigojimus už Sutartyje ar joje nustatyta tvarka numatytus įkainius;</w:t>
            </w:r>
            <w:r w:rsidRPr="0035720F">
              <w:rPr>
                <w:rFonts w:eastAsia="Arial"/>
              </w:rPr>
              <w:br/>
              <w:t>10.2.3. Tiekėjas pateikia neteisingus ar klaidinančius duomenis, turinčius esminės reikšmės Pirkėjo ar apdraustųjų teisėms;</w:t>
            </w:r>
            <w:r w:rsidRPr="0035720F">
              <w:rPr>
                <w:rFonts w:eastAsia="Arial"/>
              </w:rPr>
              <w:br/>
              <w:t>10.2.</w:t>
            </w:r>
            <w:r w:rsidR="00CF66DF" w:rsidRPr="00805223">
              <w:rPr>
                <w:rFonts w:eastAsia="Arial"/>
              </w:rPr>
              <w:t>4</w:t>
            </w:r>
            <w:r w:rsidRPr="0035720F">
              <w:rPr>
                <w:rFonts w:eastAsia="Arial"/>
              </w:rPr>
              <w:t>. Yra kitos esminio pažeidimo aplinkybės, numatytos šioje Sutartyje ir (ar) Lietuvos Respublikos civilinio kodekso 6.217 straipsnyje.</w:t>
            </w:r>
          </w:p>
          <w:p w14:paraId="2BC2BBBD" w14:textId="5D71E36B" w:rsidR="00402199" w:rsidRPr="0035720F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14:paraId="5D5614C8" w14:textId="77777777" w:rsidTr="2598875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01B4A21F" w14:textId="77777777" w:rsidTr="2598875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781E2DA7" w14:textId="002926E5" w:rsidR="00AC2DE0" w:rsidRPr="0087654F" w:rsidRDefault="1F8EEB5E" w:rsidP="00AC2DE0">
            <w:r w:rsidRPr="1973C57B">
              <w:rPr>
                <w:kern w:val="2"/>
              </w:rPr>
              <w:t xml:space="preserve">Ši Sutartis laikoma sudaryta ir įsigalioja nuo Sutarties pasirašymo dienos (antrosios Šalies pasirašymo dieną), tačiau </w:t>
            </w:r>
            <w:r w:rsidR="59EA45E2" w:rsidRPr="1973C57B">
              <w:rPr>
                <w:kern w:val="2"/>
              </w:rPr>
              <w:t>Paslaugų teikimas pradedamas nuo</w:t>
            </w:r>
            <w:r w:rsidRPr="1973C57B">
              <w:rPr>
                <w:kern w:val="2"/>
              </w:rPr>
              <w:t xml:space="preserve"> 202</w:t>
            </w:r>
            <w:r w:rsidR="00DE5141" w:rsidRPr="1973C57B">
              <w:rPr>
                <w:kern w:val="2"/>
              </w:rPr>
              <w:t>6</w:t>
            </w:r>
            <w:r w:rsidR="003B49AB">
              <w:rPr>
                <w:kern w:val="2"/>
              </w:rPr>
              <w:t>-01-16.</w:t>
            </w:r>
            <w:r w:rsidR="00AC2DE0" w:rsidRPr="0087654F">
              <w:rPr>
                <w:kern w:val="2"/>
                <w:szCs w:val="24"/>
              </w:rPr>
              <w:br/>
            </w:r>
            <w:r>
              <w:br/>
              <w:t>Sutartis galioja iki visiško prievolių įvykdymo, bet jos terminas negali būti ilgesnis kaip 14 (keturiolika) mėnesių, iš kurių ne daugiau kaip 1 (vienas) mėnuo skiriamas pirmajam apdraustųjų sąrašo pateikimui, ne daugiau kaip 12 (dvylika) mėnesių – draudimo apsaugos laikotarpiui ir ne daugiau kaip 1 (vienas) mėnuo – galutiniam atsiskaitymui už suteiktas Paslaugas.</w:t>
            </w:r>
          </w:p>
          <w:p w14:paraId="7396F7FD" w14:textId="38A30C31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0D3292E1" w14:textId="77777777" w:rsidTr="2598875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197E005" w14:textId="77777777" w:rsidR="00402199" w:rsidRDefault="00402199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A7A18C0" w14:textId="77777777" w:rsidR="00402199" w:rsidRDefault="00402199" w:rsidP="00402199">
            <w:pPr>
              <w:rPr>
                <w:kern w:val="2"/>
                <w:szCs w:val="24"/>
              </w:rPr>
            </w:pPr>
          </w:p>
          <w:p w14:paraId="782060E8" w14:textId="31A008FA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14:paraId="7FE809EC" w14:textId="77777777" w:rsidTr="2598875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9D54A3" w14:textId="77777777" w:rsidTr="2598875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 w:rsidRPr="00C238A6"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C84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1874C0A9" w14:textId="77777777" w:rsidR="00027B83" w:rsidRDefault="00027B83">
            <w:pPr>
              <w:rPr>
                <w:kern w:val="2"/>
                <w:szCs w:val="24"/>
              </w:rPr>
            </w:pPr>
          </w:p>
          <w:p w14:paraId="251C8169" w14:textId="7F0F1281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57B2F7FC" w14:textId="77777777" w:rsidTr="2598875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9B64" w14:textId="4EE3B8DB" w:rsidR="00402199" w:rsidRPr="00805223" w:rsidRDefault="00EE7954" w:rsidP="00402199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  <w:r w:rsidRPr="00EE7954">
              <w:rPr>
                <w:kern w:val="2"/>
                <w:szCs w:val="24"/>
              </w:rPr>
              <w:t>Esminiais Sutarties pažeidimais laikomi visi 10.1 punkte nurodytų Esminių Sutarties sąlygų pažeidimai.</w:t>
            </w:r>
          </w:p>
        </w:tc>
      </w:tr>
      <w:tr w:rsidR="00027B83" w14:paraId="46270E91" w14:textId="77777777" w:rsidTr="25988757">
        <w:trPr>
          <w:trHeight w:val="300"/>
        </w:trPr>
        <w:tc>
          <w:tcPr>
            <w:tcW w:w="9535" w:type="dxa"/>
            <w:gridSpan w:val="4"/>
          </w:tcPr>
          <w:p w14:paraId="07E06248" w14:textId="27D52A79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14:paraId="18AE2F61" w14:textId="77777777" w:rsidTr="25988757">
        <w:trPr>
          <w:trHeight w:val="300"/>
        </w:trPr>
        <w:tc>
          <w:tcPr>
            <w:tcW w:w="3058" w:type="dxa"/>
          </w:tcPr>
          <w:p w14:paraId="6366A3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738EA84C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42DB593B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3F14B69B" w14:textId="77777777" w:rsidR="00027B83" w:rsidRDefault="00027B83" w:rsidP="00DB5BDB">
            <w:pPr>
              <w:rPr>
                <w:kern w:val="2"/>
                <w:szCs w:val="24"/>
              </w:rPr>
            </w:pPr>
          </w:p>
        </w:tc>
      </w:tr>
      <w:tr w:rsidR="00027B83" w14:paraId="71B127CD" w14:textId="77777777" w:rsidTr="25988757">
        <w:trPr>
          <w:trHeight w:val="300"/>
        </w:trPr>
        <w:tc>
          <w:tcPr>
            <w:tcW w:w="3058" w:type="dxa"/>
          </w:tcPr>
          <w:p w14:paraId="6D5C524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C0C4ED8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170065E" w14:textId="0B36669A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0E3437C2" w14:textId="77777777" w:rsidTr="25988757">
        <w:trPr>
          <w:trHeight w:val="300"/>
        </w:trPr>
        <w:tc>
          <w:tcPr>
            <w:tcW w:w="9535" w:type="dxa"/>
            <w:gridSpan w:val="4"/>
          </w:tcPr>
          <w:p w14:paraId="3450D3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1BD9D104" w14:textId="653EA0B0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0CDF661" w14:textId="77777777" w:rsidTr="25988757">
        <w:trPr>
          <w:trHeight w:val="300"/>
        </w:trPr>
        <w:tc>
          <w:tcPr>
            <w:tcW w:w="3058" w:type="dxa"/>
          </w:tcPr>
          <w:p w14:paraId="044BD4E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71F9375E" w14:textId="37022FCC" w:rsidR="00027B83" w:rsidRDefault="66388523" w:rsidP="1973C57B">
            <w:r w:rsidRPr="1973C57B">
              <w:rPr>
                <w:kern w:val="2"/>
              </w:rPr>
              <w:t xml:space="preserve">Šalys susitaria pakeisti nurodytą Sutarties Bendrųjų sąlygų punktą ir išdėstyti jį nauja redakcija: </w:t>
            </w:r>
            <w:r w:rsidR="14C9AEC0">
              <w:t>netaikoma</w:t>
            </w:r>
          </w:p>
        </w:tc>
      </w:tr>
      <w:tr w:rsidR="00027B83" w14:paraId="2CA3CEA0" w14:textId="77777777" w:rsidTr="25988757">
        <w:trPr>
          <w:trHeight w:val="300"/>
        </w:trPr>
        <w:tc>
          <w:tcPr>
            <w:tcW w:w="3058" w:type="dxa"/>
          </w:tcPr>
          <w:p w14:paraId="7871A9F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27E58ECB" w14:textId="4683B75C" w:rsidR="00027B83" w:rsidRDefault="66388523" w:rsidP="00EE7954">
            <w:r w:rsidRPr="428E8A9D">
              <w:rPr>
                <w:kern w:val="2"/>
              </w:rPr>
              <w:t xml:space="preserve">Šalys susitaria papildyti Sutarties Bendrąsias sąlygas nurodytu punktu, tačiau kitų punktų numeracijos nekeisti: </w:t>
            </w:r>
            <w:r w:rsidR="3E9C828B" w:rsidRPr="428E8A9D">
              <w:rPr>
                <w:kern w:val="2"/>
              </w:rPr>
              <w:t>netaikoma.</w:t>
            </w:r>
          </w:p>
        </w:tc>
      </w:tr>
      <w:tr w:rsidR="00027B83" w14:paraId="52826352" w14:textId="77777777" w:rsidTr="25988757">
        <w:trPr>
          <w:trHeight w:val="300"/>
        </w:trPr>
        <w:tc>
          <w:tcPr>
            <w:tcW w:w="3058" w:type="dxa"/>
          </w:tcPr>
          <w:p w14:paraId="233A918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02FD8275" w14:textId="6FC68BC3" w:rsidR="00027B83" w:rsidRDefault="66388523" w:rsidP="00EE7954">
            <w:r w:rsidRPr="428E8A9D">
              <w:rPr>
                <w:kern w:val="2"/>
              </w:rPr>
              <w:t>Šalys susitaria išbraukti nurodytą Sutarties Bendrųjų sąlygų punktą, tačiau kitų punktų numeracijos nekeisti:</w:t>
            </w:r>
            <w:r w:rsidR="126472CD" w:rsidRPr="428E8A9D">
              <w:rPr>
                <w:kern w:val="2"/>
              </w:rPr>
              <w:t xml:space="preserve"> netaikoma</w:t>
            </w:r>
            <w:r w:rsidRPr="428E8A9D">
              <w:rPr>
                <w:kern w:val="2"/>
              </w:rPr>
              <w:t>.</w:t>
            </w:r>
          </w:p>
        </w:tc>
      </w:tr>
      <w:tr w:rsidR="00027B83" w14:paraId="48D32DC8" w14:textId="77777777" w:rsidTr="25988757">
        <w:trPr>
          <w:trHeight w:val="300"/>
        </w:trPr>
        <w:tc>
          <w:tcPr>
            <w:tcW w:w="3058" w:type="dxa"/>
          </w:tcPr>
          <w:p w14:paraId="0B30FF0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71B506C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7ED2EDF1" w14:textId="77777777" w:rsidTr="2598875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Default="000B0897" w:rsidP="25988757">
            <w:pPr>
              <w:jc w:val="center"/>
              <w:rPr>
                <w:b/>
                <w:bCs/>
                <w:kern w:val="2"/>
              </w:rPr>
            </w:pPr>
            <w:r w:rsidRPr="25988757">
              <w:rPr>
                <w:b/>
                <w:bCs/>
              </w:rPr>
              <w:t>15. SUTARTIES PRIEDAI</w:t>
            </w:r>
          </w:p>
        </w:tc>
      </w:tr>
      <w:tr w:rsidR="00027B83" w14:paraId="43B17553" w14:textId="77777777" w:rsidTr="25988757">
        <w:trPr>
          <w:trHeight w:val="300"/>
        </w:trPr>
        <w:tc>
          <w:tcPr>
            <w:tcW w:w="3058" w:type="dxa"/>
          </w:tcPr>
          <w:p w14:paraId="7CFF356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1E174A10" w:rsidR="00027B83" w:rsidRDefault="006237BA" w:rsidP="006237B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</w:t>
            </w:r>
            <w:r w:rsidRPr="006237BA">
              <w:rPr>
                <w:b/>
                <w:kern w:val="2"/>
                <w:szCs w:val="24"/>
              </w:rPr>
              <w:t>echninė specifikacija</w:t>
            </w:r>
          </w:p>
        </w:tc>
      </w:tr>
      <w:tr w:rsidR="00027B83" w14:paraId="2CC1D4F0" w14:textId="77777777" w:rsidTr="25988757">
        <w:trPr>
          <w:trHeight w:val="300"/>
        </w:trPr>
        <w:tc>
          <w:tcPr>
            <w:tcW w:w="3058" w:type="dxa"/>
          </w:tcPr>
          <w:p w14:paraId="09EEBB7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6E930AA7" w:rsidR="00027B83" w:rsidRDefault="006237BA" w:rsidP="006237B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Tiekėjo pasiūlymas</w:t>
            </w:r>
          </w:p>
        </w:tc>
      </w:tr>
      <w:tr w:rsidR="00027B83" w14:paraId="58745085" w14:textId="77777777" w:rsidTr="25988757">
        <w:trPr>
          <w:trHeight w:val="300"/>
        </w:trPr>
        <w:tc>
          <w:tcPr>
            <w:tcW w:w="3058" w:type="dxa"/>
          </w:tcPr>
          <w:p w14:paraId="2312C89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22A614AF" w14:textId="02BA99BD" w:rsidR="00027B83" w:rsidRDefault="006237BA" w:rsidP="006237B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Tiekėjo sveikatos draudimo taisyklės</w:t>
            </w:r>
          </w:p>
        </w:tc>
      </w:tr>
      <w:tr w:rsidR="00027B83" w14:paraId="278F6726" w14:textId="77777777" w:rsidTr="25988757">
        <w:tc>
          <w:tcPr>
            <w:tcW w:w="9535" w:type="dxa"/>
            <w:gridSpan w:val="4"/>
          </w:tcPr>
          <w:p w14:paraId="306ED9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1A4801F8" w14:textId="77777777" w:rsidTr="25988757">
        <w:tc>
          <w:tcPr>
            <w:tcW w:w="5224" w:type="dxa"/>
            <w:gridSpan w:val="3"/>
          </w:tcPr>
          <w:p w14:paraId="4374EC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21CAB534" w14:textId="77777777" w:rsidTr="25988757">
        <w:tc>
          <w:tcPr>
            <w:tcW w:w="5224" w:type="dxa"/>
            <w:gridSpan w:val="3"/>
          </w:tcPr>
          <w:p w14:paraId="578049DB" w14:textId="50D18694" w:rsidR="00027B83" w:rsidRPr="00F46E3E" w:rsidRDefault="00652231">
            <w:pPr>
              <w:jc w:val="center"/>
              <w:rPr>
                <w:kern w:val="2"/>
                <w:szCs w:val="24"/>
              </w:rPr>
            </w:pPr>
            <w:r w:rsidRPr="00F46E3E">
              <w:rPr>
                <w:kern w:val="2"/>
                <w:szCs w:val="24"/>
              </w:rPr>
              <w:t>Generalinė direktorė Laura Joffė</w:t>
            </w:r>
          </w:p>
        </w:tc>
        <w:tc>
          <w:tcPr>
            <w:tcW w:w="4311" w:type="dxa"/>
          </w:tcPr>
          <w:p w14:paraId="6F9E2A53" w14:textId="25FEEA50" w:rsidR="00027B83" w:rsidRPr="00F46E3E" w:rsidRDefault="00F46E3E" w:rsidP="00F46E3E">
            <w:pPr>
              <w:jc w:val="center"/>
              <w:rPr>
                <w:kern w:val="2"/>
                <w:szCs w:val="24"/>
              </w:rPr>
            </w:pPr>
            <w:r w:rsidRPr="00F46E3E">
              <w:rPr>
                <w:kern w:val="2"/>
                <w:szCs w:val="24"/>
              </w:rPr>
              <w:t>Sveikatos draudimo pardavimų skyriaus vadovė Rasa Stankevičienė</w:t>
            </w:r>
          </w:p>
        </w:tc>
      </w:tr>
      <w:tr w:rsidR="00027B83" w14:paraId="0C834F1B" w14:textId="77777777" w:rsidTr="25988757">
        <w:tc>
          <w:tcPr>
            <w:tcW w:w="5224" w:type="dxa"/>
            <w:gridSpan w:val="3"/>
          </w:tcPr>
          <w:p w14:paraId="789659E3" w14:textId="77777777" w:rsidR="00027B83" w:rsidRPr="00F46E3E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3B035D0A" w14:textId="77777777" w:rsidR="00027B83" w:rsidRPr="00F46E3E" w:rsidRDefault="000B0897">
            <w:pPr>
              <w:jc w:val="center"/>
              <w:rPr>
                <w:b/>
                <w:kern w:val="2"/>
                <w:szCs w:val="24"/>
              </w:rPr>
            </w:pPr>
            <w:r w:rsidRPr="00F46E3E">
              <w:rPr>
                <w:b/>
                <w:kern w:val="2"/>
                <w:szCs w:val="24"/>
              </w:rPr>
              <w:t>(parašas)</w:t>
            </w:r>
          </w:p>
          <w:p w14:paraId="0B1520FA" w14:textId="77777777" w:rsidR="00027B83" w:rsidRPr="00F46E3E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449ED037" w14:textId="77777777" w:rsidR="00027B83" w:rsidRPr="00F46E3E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027B83" w:rsidRPr="00F46E3E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44A2BE8" w14:textId="77777777" w:rsidR="00027B83" w:rsidRPr="00F46E3E" w:rsidRDefault="000B0897">
            <w:pPr>
              <w:jc w:val="center"/>
              <w:rPr>
                <w:b/>
                <w:kern w:val="2"/>
                <w:szCs w:val="24"/>
              </w:rPr>
            </w:pPr>
            <w:r w:rsidRPr="00F46E3E">
              <w:rPr>
                <w:b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2423B2FA" w14:textId="77777777" w:rsidR="00027B83" w:rsidRDefault="00027B83">
      <w:pPr>
        <w:rPr>
          <w:szCs w:val="24"/>
        </w:rPr>
      </w:pPr>
    </w:p>
    <w:p w14:paraId="0895D5E0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1"/>
      <w:footerReference w:type="default" r:id="rId12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002D" w14:textId="77777777" w:rsidR="000476CF" w:rsidRDefault="000476CF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50D93810" w14:textId="77777777" w:rsidR="000476CF" w:rsidRDefault="000476CF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53399B7D" w14:textId="77777777" w:rsidR="000476CF" w:rsidRDefault="000476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7E5DB" w14:textId="77777777" w:rsidR="000476CF" w:rsidRDefault="000476CF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791B95BA" w14:textId="77777777" w:rsidR="000476CF" w:rsidRDefault="000476CF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259BE226" w14:textId="77777777" w:rsidR="000476CF" w:rsidRDefault="000476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</w:t>
    </w:r>
    <w:r w:rsidR="009728BC">
      <w:rPr>
        <w:rFonts w:ascii="Arial" w:eastAsia="Arial" w:hAnsi="Arial" w:cs="Arial"/>
        <w:noProof/>
        <w:sz w:val="18"/>
        <w:szCs w:val="18"/>
      </w:rPr>
      <w:t>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0093F"/>
    <w:rsid w:val="00000D79"/>
    <w:rsid w:val="00004BD3"/>
    <w:rsid w:val="0001181A"/>
    <w:rsid w:val="00021DFF"/>
    <w:rsid w:val="00027B83"/>
    <w:rsid w:val="00045860"/>
    <w:rsid w:val="000476CF"/>
    <w:rsid w:val="00051879"/>
    <w:rsid w:val="00057509"/>
    <w:rsid w:val="000839CF"/>
    <w:rsid w:val="000A1ECD"/>
    <w:rsid w:val="000A325D"/>
    <w:rsid w:val="000B0897"/>
    <w:rsid w:val="000B477C"/>
    <w:rsid w:val="000C476F"/>
    <w:rsid w:val="000D19C9"/>
    <w:rsid w:val="00103821"/>
    <w:rsid w:val="00117130"/>
    <w:rsid w:val="00132A11"/>
    <w:rsid w:val="00136768"/>
    <w:rsid w:val="001754F0"/>
    <w:rsid w:val="001824A0"/>
    <w:rsid w:val="001D3E3E"/>
    <w:rsid w:val="001D6019"/>
    <w:rsid w:val="00250D06"/>
    <w:rsid w:val="002A7243"/>
    <w:rsid w:val="002B0682"/>
    <w:rsid w:val="002B1201"/>
    <w:rsid w:val="002B43FD"/>
    <w:rsid w:val="002C1174"/>
    <w:rsid w:val="002C2824"/>
    <w:rsid w:val="0031514D"/>
    <w:rsid w:val="00316044"/>
    <w:rsid w:val="003241EA"/>
    <w:rsid w:val="0035720F"/>
    <w:rsid w:val="0037060C"/>
    <w:rsid w:val="00376AAB"/>
    <w:rsid w:val="003838D8"/>
    <w:rsid w:val="003B49AB"/>
    <w:rsid w:val="003E2218"/>
    <w:rsid w:val="00402199"/>
    <w:rsid w:val="004157AF"/>
    <w:rsid w:val="0046717B"/>
    <w:rsid w:val="0047568C"/>
    <w:rsid w:val="004B0742"/>
    <w:rsid w:val="004B594B"/>
    <w:rsid w:val="004D0FBD"/>
    <w:rsid w:val="004E6EA7"/>
    <w:rsid w:val="004F10CD"/>
    <w:rsid w:val="00524813"/>
    <w:rsid w:val="00536CF5"/>
    <w:rsid w:val="00545279"/>
    <w:rsid w:val="005503FE"/>
    <w:rsid w:val="00554CA8"/>
    <w:rsid w:val="00560B59"/>
    <w:rsid w:val="0059149E"/>
    <w:rsid w:val="005A3355"/>
    <w:rsid w:val="005B11E5"/>
    <w:rsid w:val="005C151C"/>
    <w:rsid w:val="00603EB7"/>
    <w:rsid w:val="006237BA"/>
    <w:rsid w:val="00633F6B"/>
    <w:rsid w:val="006470C3"/>
    <w:rsid w:val="00652231"/>
    <w:rsid w:val="00653703"/>
    <w:rsid w:val="006B0F18"/>
    <w:rsid w:val="006C487B"/>
    <w:rsid w:val="006C79AA"/>
    <w:rsid w:val="006E2B6E"/>
    <w:rsid w:val="006E72FE"/>
    <w:rsid w:val="006F0803"/>
    <w:rsid w:val="006F5143"/>
    <w:rsid w:val="006F7DAC"/>
    <w:rsid w:val="00745D97"/>
    <w:rsid w:val="007621BC"/>
    <w:rsid w:val="00766832"/>
    <w:rsid w:val="007711C9"/>
    <w:rsid w:val="0078369A"/>
    <w:rsid w:val="007972FF"/>
    <w:rsid w:val="007A4164"/>
    <w:rsid w:val="007A632B"/>
    <w:rsid w:val="007A75C6"/>
    <w:rsid w:val="007B7D0F"/>
    <w:rsid w:val="007D01A9"/>
    <w:rsid w:val="00805223"/>
    <w:rsid w:val="0083118A"/>
    <w:rsid w:val="008446AC"/>
    <w:rsid w:val="0087654F"/>
    <w:rsid w:val="00880CE3"/>
    <w:rsid w:val="00886C6D"/>
    <w:rsid w:val="008E1BF3"/>
    <w:rsid w:val="008E23D8"/>
    <w:rsid w:val="008E2F60"/>
    <w:rsid w:val="009269A6"/>
    <w:rsid w:val="00950FD7"/>
    <w:rsid w:val="00951D02"/>
    <w:rsid w:val="009728BC"/>
    <w:rsid w:val="00974858"/>
    <w:rsid w:val="009B7E64"/>
    <w:rsid w:val="009C6540"/>
    <w:rsid w:val="009D6692"/>
    <w:rsid w:val="009E1EC9"/>
    <w:rsid w:val="00A323B2"/>
    <w:rsid w:val="00A64046"/>
    <w:rsid w:val="00AA6841"/>
    <w:rsid w:val="00AC2DE0"/>
    <w:rsid w:val="00AC5A30"/>
    <w:rsid w:val="00AD00E9"/>
    <w:rsid w:val="00AD1B0F"/>
    <w:rsid w:val="00AF15F1"/>
    <w:rsid w:val="00B0571C"/>
    <w:rsid w:val="00B0784C"/>
    <w:rsid w:val="00B46F6F"/>
    <w:rsid w:val="00B51D3D"/>
    <w:rsid w:val="00B53C8A"/>
    <w:rsid w:val="00B96AD1"/>
    <w:rsid w:val="00B96C07"/>
    <w:rsid w:val="00BB1CF9"/>
    <w:rsid w:val="00BC67AD"/>
    <w:rsid w:val="00BD58E6"/>
    <w:rsid w:val="00BE3DED"/>
    <w:rsid w:val="00C077D3"/>
    <w:rsid w:val="00C129C5"/>
    <w:rsid w:val="00C15B70"/>
    <w:rsid w:val="00C238A6"/>
    <w:rsid w:val="00C722BF"/>
    <w:rsid w:val="00C74FA2"/>
    <w:rsid w:val="00CA7541"/>
    <w:rsid w:val="00CD3DFC"/>
    <w:rsid w:val="00CD77F7"/>
    <w:rsid w:val="00CD7D4E"/>
    <w:rsid w:val="00CF253D"/>
    <w:rsid w:val="00CF66DF"/>
    <w:rsid w:val="00D52E98"/>
    <w:rsid w:val="00DA1D50"/>
    <w:rsid w:val="00DA4E0C"/>
    <w:rsid w:val="00DB1CD5"/>
    <w:rsid w:val="00DB5BDB"/>
    <w:rsid w:val="00DC52E1"/>
    <w:rsid w:val="00DE0FC8"/>
    <w:rsid w:val="00DE5141"/>
    <w:rsid w:val="00DF03A4"/>
    <w:rsid w:val="00E31EED"/>
    <w:rsid w:val="00E457E3"/>
    <w:rsid w:val="00EC30A8"/>
    <w:rsid w:val="00EE7954"/>
    <w:rsid w:val="00F20FC0"/>
    <w:rsid w:val="00F243B1"/>
    <w:rsid w:val="00F24C61"/>
    <w:rsid w:val="00F30B14"/>
    <w:rsid w:val="00F33C9B"/>
    <w:rsid w:val="00F46E3E"/>
    <w:rsid w:val="00F60BD9"/>
    <w:rsid w:val="00F879DD"/>
    <w:rsid w:val="00F968E0"/>
    <w:rsid w:val="00FB2562"/>
    <w:rsid w:val="00FC4CC7"/>
    <w:rsid w:val="00FC72FD"/>
    <w:rsid w:val="00FD3F2A"/>
    <w:rsid w:val="00FD7ECF"/>
    <w:rsid w:val="00FE282A"/>
    <w:rsid w:val="00FE7044"/>
    <w:rsid w:val="0124DAF4"/>
    <w:rsid w:val="0554E075"/>
    <w:rsid w:val="05FCB039"/>
    <w:rsid w:val="07D95E65"/>
    <w:rsid w:val="0A7F5BFA"/>
    <w:rsid w:val="0B8730AD"/>
    <w:rsid w:val="0C50D5CC"/>
    <w:rsid w:val="0DAD61A6"/>
    <w:rsid w:val="0DFF8831"/>
    <w:rsid w:val="0EA005BD"/>
    <w:rsid w:val="1161BEF8"/>
    <w:rsid w:val="126472CD"/>
    <w:rsid w:val="126B7E46"/>
    <w:rsid w:val="12C840E6"/>
    <w:rsid w:val="12E2826E"/>
    <w:rsid w:val="130FB463"/>
    <w:rsid w:val="14C73815"/>
    <w:rsid w:val="14C9AEC0"/>
    <w:rsid w:val="165CDBF8"/>
    <w:rsid w:val="1717E87C"/>
    <w:rsid w:val="1877486B"/>
    <w:rsid w:val="19700746"/>
    <w:rsid w:val="1973C57B"/>
    <w:rsid w:val="1A3B43DC"/>
    <w:rsid w:val="1A48FE20"/>
    <w:rsid w:val="1ADBA999"/>
    <w:rsid w:val="1B7BF5C0"/>
    <w:rsid w:val="1BC9F1D7"/>
    <w:rsid w:val="1C8EBED9"/>
    <w:rsid w:val="1DC1D1FF"/>
    <w:rsid w:val="1F8EEB5E"/>
    <w:rsid w:val="1FF42662"/>
    <w:rsid w:val="20164A9A"/>
    <w:rsid w:val="207CF0E8"/>
    <w:rsid w:val="23186F6A"/>
    <w:rsid w:val="245034C2"/>
    <w:rsid w:val="25988757"/>
    <w:rsid w:val="288ADE12"/>
    <w:rsid w:val="2C098499"/>
    <w:rsid w:val="2D068809"/>
    <w:rsid w:val="2D762CC6"/>
    <w:rsid w:val="3044377F"/>
    <w:rsid w:val="31557D2C"/>
    <w:rsid w:val="332F59A4"/>
    <w:rsid w:val="36A527C4"/>
    <w:rsid w:val="377C9E8B"/>
    <w:rsid w:val="39783D43"/>
    <w:rsid w:val="3E9C828B"/>
    <w:rsid w:val="415B4E6C"/>
    <w:rsid w:val="41C16F73"/>
    <w:rsid w:val="428E8A9D"/>
    <w:rsid w:val="437BD6BC"/>
    <w:rsid w:val="43E1913B"/>
    <w:rsid w:val="441233F3"/>
    <w:rsid w:val="45DA1075"/>
    <w:rsid w:val="467DB8CB"/>
    <w:rsid w:val="47A62BF5"/>
    <w:rsid w:val="47CE11F5"/>
    <w:rsid w:val="48A5707B"/>
    <w:rsid w:val="49836A71"/>
    <w:rsid w:val="4B07CB33"/>
    <w:rsid w:val="4C1FD844"/>
    <w:rsid w:val="4E137520"/>
    <w:rsid w:val="5020781E"/>
    <w:rsid w:val="519B5318"/>
    <w:rsid w:val="53AF31F7"/>
    <w:rsid w:val="5562186C"/>
    <w:rsid w:val="5918879D"/>
    <w:rsid w:val="5985E033"/>
    <w:rsid w:val="59EA45E2"/>
    <w:rsid w:val="5A67920B"/>
    <w:rsid w:val="5AB1FEF3"/>
    <w:rsid w:val="5B3DE4D7"/>
    <w:rsid w:val="5D202CFE"/>
    <w:rsid w:val="5DD2A855"/>
    <w:rsid w:val="5EB40ADF"/>
    <w:rsid w:val="5F73858D"/>
    <w:rsid w:val="5FC345FC"/>
    <w:rsid w:val="5FC441B5"/>
    <w:rsid w:val="629AA862"/>
    <w:rsid w:val="634A8877"/>
    <w:rsid w:val="66264F02"/>
    <w:rsid w:val="66388523"/>
    <w:rsid w:val="67BB761C"/>
    <w:rsid w:val="692E964C"/>
    <w:rsid w:val="69997668"/>
    <w:rsid w:val="69FF7861"/>
    <w:rsid w:val="6BF00BB3"/>
    <w:rsid w:val="6D512A24"/>
    <w:rsid w:val="6D5603CE"/>
    <w:rsid w:val="6E5FA4D3"/>
    <w:rsid w:val="6EAE7ACB"/>
    <w:rsid w:val="6F8E23D2"/>
    <w:rsid w:val="6FC49C8C"/>
    <w:rsid w:val="727C36AE"/>
    <w:rsid w:val="778B7802"/>
    <w:rsid w:val="78F222E2"/>
    <w:rsid w:val="79748D68"/>
    <w:rsid w:val="7990FBB5"/>
    <w:rsid w:val="7D6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iPriority="33" w:qFormat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paragraph" w:styleId="Komentarotekstas">
    <w:name w:val="annotation text"/>
    <w:basedOn w:val="prastasis"/>
    <w:link w:val="KomentarotekstasDiagrama"/>
    <w:unhideWhenUsed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Pr>
      <w:sz w:val="20"/>
    </w:rPr>
  </w:style>
  <w:style w:type="character" w:styleId="Komentaronuoroda">
    <w:name w:val="annotation reference"/>
    <w:basedOn w:val="Numatytasispastraiposriftas"/>
    <w:semiHidden/>
    <w:unhideWhenUsed/>
    <w:rPr>
      <w:sz w:val="16"/>
      <w:szCs w:val="16"/>
    </w:rPr>
  </w:style>
  <w:style w:type="paragraph" w:styleId="Pataisymai">
    <w:name w:val="Revision"/>
    <w:hidden/>
    <w:semiHidden/>
    <w:rsid w:val="002C2824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F7D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F7DAC"/>
    <w:rPr>
      <w:b/>
      <w:bCs/>
      <w:sz w:val="20"/>
    </w:rPr>
  </w:style>
  <w:style w:type="character" w:styleId="Knygospavadinimas">
    <w:name w:val="Book Title"/>
    <w:basedOn w:val="Numatytasispastraiposriftas"/>
    <w:uiPriority w:val="33"/>
    <w:qFormat/>
    <w:rsid w:val="00FC72FD"/>
    <w:rPr>
      <w:b/>
      <w:bCs/>
      <w:i/>
      <w:iCs/>
      <w:spacing w:val="5"/>
    </w:rPr>
  </w:style>
  <w:style w:type="paragraph" w:customStyle="1" w:styleId="Default">
    <w:name w:val="Default"/>
    <w:rsid w:val="006E2B6E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character" w:styleId="Hipersaitas">
    <w:name w:val="Hyperlink"/>
    <w:basedOn w:val="Numatytasispastraiposriftas"/>
    <w:unhideWhenUsed/>
    <w:rsid w:val="005503F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0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nata.talvasevice@vilniausvystymas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eab76843d59f838596909db7468aded4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04b03c5bc99d59fe3787fd2d06cfa470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1BAD2A-7E59-4D37-B1E7-0E49360B6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24fc6317-c063-4ee8-8087-6d60cd24f46a"/>
    <ds:schemaRef ds:uri="600ff81f-8d6e-490a-9301-caac4298b7fb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11595</Words>
  <Characters>6610</Characters>
  <Application>Microsoft Office Word</Application>
  <DocSecurity>0</DocSecurity>
  <Lines>55</Lines>
  <Paragraphs>36</Paragraphs>
  <ScaleCrop>false</ScaleCrop>
  <Company/>
  <LinksUpToDate>false</LinksUpToDate>
  <CharactersWithSpaces>18169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7</cp:revision>
  <dcterms:created xsi:type="dcterms:W3CDTF">2025-10-25T00:35:00Z</dcterms:created>
  <dcterms:modified xsi:type="dcterms:W3CDTF">2025-12-15T07:45:00Z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