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786DD" w14:textId="77777777" w:rsidR="009D29C2" w:rsidRPr="00897907" w:rsidRDefault="009D29C2" w:rsidP="009D29C2">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1F9D932B" w14:textId="7F201D19" w:rsidR="009D29C2" w:rsidRPr="00D37C83" w:rsidRDefault="009D29C2" w:rsidP="009D29C2">
      <w:pPr>
        <w:spacing w:after="60" w:line="240" w:lineRule="auto"/>
        <w:jc w:val="center"/>
        <w:rPr>
          <w:rFonts w:ascii="Times New Roman" w:eastAsia="Times New Roman" w:hAnsi="Times New Roman" w:cs="Times New Roman"/>
          <w:b/>
          <w:sz w:val="24"/>
          <w:szCs w:val="24"/>
          <w:lang w:eastAsia="lt-LT"/>
        </w:rPr>
      </w:pPr>
      <w:r w:rsidRPr="00D37C83">
        <w:rPr>
          <w:rFonts w:ascii="Times New Roman" w:eastAsia="Times New Roman" w:hAnsi="Times New Roman" w:cs="Times New Roman"/>
          <w:b/>
          <w:sz w:val="24"/>
          <w:szCs w:val="24"/>
          <w:lang w:eastAsia="lt-LT"/>
        </w:rPr>
        <w:t xml:space="preserve">DĖL </w:t>
      </w:r>
      <w:r w:rsidR="00935AB4" w:rsidRPr="00D37C83">
        <w:rPr>
          <w:rFonts w:ascii="Times New Roman" w:eastAsia="Times New Roman" w:hAnsi="Times New Roman" w:cs="Times New Roman"/>
          <w:b/>
          <w:sz w:val="24"/>
          <w:szCs w:val="24"/>
          <w:lang w:eastAsia="lt-LT"/>
        </w:rPr>
        <w:t xml:space="preserve">2024-02-01 </w:t>
      </w:r>
      <w:r w:rsidRPr="00D37C83">
        <w:rPr>
          <w:rFonts w:ascii="Times New Roman" w:eastAsia="Times New Roman" w:hAnsi="Times New Roman" w:cs="Times New Roman"/>
          <w:b/>
          <w:sz w:val="24"/>
          <w:szCs w:val="24"/>
          <w:lang w:eastAsia="lt-LT"/>
        </w:rPr>
        <w:t xml:space="preserve">PIRKIMO SUTARTIES NR. </w:t>
      </w:r>
      <w:r w:rsidR="00935AB4" w:rsidRPr="00D37C83">
        <w:rPr>
          <w:rFonts w:ascii="Times New Roman" w:hAnsi="Times New Roman" w:cs="Times New Roman"/>
          <w:b/>
          <w:bCs/>
          <w:color w:val="000000"/>
          <w:sz w:val="24"/>
          <w:szCs w:val="24"/>
        </w:rPr>
        <w:t>2024-02</w:t>
      </w:r>
      <w:r w:rsidRPr="00D37C83">
        <w:rPr>
          <w:rFonts w:ascii="Arial" w:hAnsi="Arial" w:cs="Arial"/>
          <w:b/>
          <w:bCs/>
          <w:color w:val="000000"/>
          <w:sz w:val="24"/>
          <w:szCs w:val="24"/>
        </w:rPr>
        <w:t xml:space="preserve"> </w:t>
      </w:r>
      <w:r w:rsidRPr="00D37C83">
        <w:rPr>
          <w:rFonts w:ascii="Times New Roman" w:eastAsia="Times New Roman" w:hAnsi="Times New Roman" w:cs="Times New Roman"/>
          <w:b/>
          <w:sz w:val="24"/>
          <w:szCs w:val="24"/>
          <w:lang w:eastAsia="lt-LT"/>
        </w:rPr>
        <w:t>PAKEITIMO</w:t>
      </w:r>
    </w:p>
    <w:p w14:paraId="7B23AC03" w14:textId="24F0A71D" w:rsidR="009D29C2" w:rsidRPr="00D37C83" w:rsidRDefault="009D29C2" w:rsidP="009D29C2">
      <w:pPr>
        <w:spacing w:after="0" w:line="240" w:lineRule="auto"/>
        <w:jc w:val="center"/>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2024 m. </w:t>
      </w:r>
      <w:r w:rsidR="00935AB4" w:rsidRPr="00D37C83">
        <w:rPr>
          <w:rFonts w:ascii="Times New Roman" w:eastAsia="Times New Roman" w:hAnsi="Times New Roman" w:cs="Times New Roman"/>
          <w:sz w:val="24"/>
          <w:szCs w:val="24"/>
          <w:lang w:eastAsia="lt-LT"/>
        </w:rPr>
        <w:t>balandžio mėn. 02 d. Nr. 2024-4-KEIT</w:t>
      </w:r>
    </w:p>
    <w:p w14:paraId="228AF5AA" w14:textId="77777777" w:rsidR="009D29C2" w:rsidRPr="00D37C83" w:rsidRDefault="009D29C2" w:rsidP="009D29C2">
      <w:pPr>
        <w:spacing w:after="60" w:line="240" w:lineRule="auto"/>
        <w:jc w:val="center"/>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Vilnius</w:t>
      </w:r>
    </w:p>
    <w:p w14:paraId="47FF36ED" w14:textId="77777777" w:rsidR="009D29C2" w:rsidRPr="00D37C83" w:rsidRDefault="009D29C2" w:rsidP="009D29C2">
      <w:pPr>
        <w:autoSpaceDE w:val="0"/>
        <w:autoSpaceDN w:val="0"/>
        <w:adjustRightInd w:val="0"/>
        <w:spacing w:after="60" w:line="276" w:lineRule="auto"/>
        <w:ind w:firstLine="567"/>
        <w:jc w:val="both"/>
        <w:rPr>
          <w:rFonts w:ascii="Times New Roman" w:hAnsi="Times New Roman" w:cs="Times New Roman"/>
          <w:sz w:val="24"/>
          <w:szCs w:val="24"/>
          <w:lang w:eastAsia="lt-LT"/>
        </w:rPr>
      </w:pPr>
      <w:r w:rsidRPr="00D37C83">
        <w:rPr>
          <w:rFonts w:ascii="Times New Roman" w:hAnsi="Times New Roman" w:cs="Times New Roman"/>
          <w:b/>
          <w:noProof/>
          <w:sz w:val="24"/>
          <w:szCs w:val="24"/>
        </w:rPr>
        <w:t>Vilniaus Santariškių lopšelis-darželis</w:t>
      </w:r>
      <w:r w:rsidRPr="00D37C83">
        <w:rPr>
          <w:rFonts w:ascii="Times New Roman" w:hAnsi="Times New Roman" w:cs="Times New Roman"/>
          <w:sz w:val="24"/>
          <w:szCs w:val="24"/>
        </w:rPr>
        <w:t xml:space="preserve">, juridinio asmens kodas </w:t>
      </w:r>
      <w:r w:rsidRPr="00D37C83">
        <w:rPr>
          <w:rFonts w:ascii="Times New Roman" w:hAnsi="Times New Roman" w:cs="Times New Roman"/>
          <w:noProof/>
          <w:sz w:val="24"/>
          <w:szCs w:val="24"/>
        </w:rPr>
        <w:t>303384413</w:t>
      </w:r>
      <w:r w:rsidRPr="00D37C83">
        <w:rPr>
          <w:rFonts w:ascii="Times New Roman" w:hAnsi="Times New Roman" w:cs="Times New Roman"/>
          <w:sz w:val="24"/>
          <w:szCs w:val="24"/>
        </w:rPr>
        <w:t xml:space="preserve">, atstovaujama </w:t>
      </w:r>
      <w:r w:rsidRPr="00D37C83">
        <w:rPr>
          <w:rFonts w:ascii="Times New Roman" w:hAnsi="Times New Roman" w:cs="Times New Roman"/>
          <w:noProof/>
          <w:sz w:val="24"/>
          <w:szCs w:val="24"/>
        </w:rPr>
        <w:t>direktorės</w:t>
      </w:r>
      <w:r w:rsidRPr="00D37C83">
        <w:rPr>
          <w:rFonts w:ascii="Times New Roman" w:hAnsi="Times New Roman" w:cs="Times New Roman"/>
          <w:sz w:val="24"/>
          <w:szCs w:val="24"/>
        </w:rPr>
        <w:t xml:space="preserve"> </w:t>
      </w:r>
      <w:r w:rsidRPr="00D37C83">
        <w:rPr>
          <w:rFonts w:ascii="Times New Roman" w:hAnsi="Times New Roman" w:cs="Times New Roman"/>
          <w:noProof/>
          <w:sz w:val="24"/>
          <w:szCs w:val="24"/>
        </w:rPr>
        <w:t>Astos Januškevičiūtės</w:t>
      </w:r>
      <w:r w:rsidRPr="00D37C83">
        <w:rPr>
          <w:rFonts w:ascii="Times New Roman" w:hAnsi="Times New Roman" w:cs="Times New Roman"/>
          <w:sz w:val="24"/>
          <w:szCs w:val="24"/>
        </w:rPr>
        <w:t xml:space="preserve">, veikiančio(-s) pagal įstatus, toliau vadinama </w:t>
      </w:r>
      <w:r w:rsidRPr="00D37C83">
        <w:rPr>
          <w:rFonts w:ascii="Times New Roman" w:hAnsi="Times New Roman" w:cs="Times New Roman"/>
          <w:b/>
          <w:bCs/>
          <w:sz w:val="24"/>
          <w:szCs w:val="24"/>
        </w:rPr>
        <w:t>„</w:t>
      </w:r>
      <w:r w:rsidRPr="00D37C83">
        <w:rPr>
          <w:rFonts w:ascii="Times New Roman" w:hAnsi="Times New Roman" w:cs="Times New Roman"/>
          <w:b/>
          <w:sz w:val="24"/>
          <w:szCs w:val="24"/>
        </w:rPr>
        <w:t>Užsakovu“</w:t>
      </w:r>
      <w:r w:rsidRPr="00D37C83">
        <w:rPr>
          <w:rFonts w:ascii="Times New Roman" w:hAnsi="Times New Roman" w:cs="Times New Roman"/>
          <w:bCs/>
          <w:sz w:val="24"/>
          <w:szCs w:val="24"/>
        </w:rPr>
        <w:t>,</w:t>
      </w:r>
      <w:r w:rsidRPr="00D37C83">
        <w:rPr>
          <w:rFonts w:ascii="Times New Roman" w:eastAsia="Calibri" w:hAnsi="Times New Roman" w:cs="Times New Roman"/>
          <w:sz w:val="24"/>
          <w:szCs w:val="24"/>
        </w:rPr>
        <w:t xml:space="preserve"> </w:t>
      </w:r>
      <w:r w:rsidRPr="00D37C83">
        <w:rPr>
          <w:rFonts w:ascii="Times New Roman" w:hAnsi="Times New Roman" w:cs="Times New Roman"/>
          <w:sz w:val="24"/>
          <w:szCs w:val="24"/>
          <w:lang w:eastAsia="lt-LT"/>
        </w:rPr>
        <w:t>ir</w:t>
      </w:r>
    </w:p>
    <w:p w14:paraId="24EAF678" w14:textId="77777777" w:rsidR="009D29C2" w:rsidRPr="00D37C83" w:rsidRDefault="009D29C2" w:rsidP="009D29C2">
      <w:pPr>
        <w:tabs>
          <w:tab w:val="left" w:pos="720"/>
        </w:tabs>
        <w:spacing w:after="60" w:line="276" w:lineRule="auto"/>
        <w:ind w:firstLine="567"/>
        <w:jc w:val="both"/>
        <w:rPr>
          <w:rFonts w:ascii="Times New Roman" w:hAnsi="Times New Roman" w:cs="Times New Roman"/>
          <w:sz w:val="24"/>
          <w:szCs w:val="24"/>
          <w:lang w:eastAsia="lt-LT"/>
        </w:rPr>
      </w:pPr>
      <w:r w:rsidRPr="00D37C83">
        <w:rPr>
          <w:rFonts w:ascii="Times New Roman" w:hAnsi="Times New Roman" w:cs="Times New Roman"/>
          <w:b/>
          <w:sz w:val="24"/>
          <w:szCs w:val="24"/>
        </w:rPr>
        <w:t>UAB „</w:t>
      </w:r>
      <w:proofErr w:type="spellStart"/>
      <w:r w:rsidRPr="00D37C83">
        <w:rPr>
          <w:rFonts w:ascii="Times New Roman" w:hAnsi="Times New Roman" w:cs="Times New Roman"/>
          <w:b/>
          <w:sz w:val="24"/>
          <w:szCs w:val="24"/>
        </w:rPr>
        <w:t>Officeday</w:t>
      </w:r>
      <w:proofErr w:type="spellEnd"/>
      <w:r w:rsidRPr="00D37C83">
        <w:rPr>
          <w:rFonts w:ascii="Times New Roman" w:hAnsi="Times New Roman" w:cs="Times New Roman"/>
          <w:b/>
          <w:sz w:val="24"/>
          <w:szCs w:val="24"/>
        </w:rPr>
        <w:t>“</w:t>
      </w:r>
      <w:r w:rsidRPr="00D37C83">
        <w:rPr>
          <w:rFonts w:ascii="Times New Roman" w:hAnsi="Times New Roman" w:cs="Times New Roman"/>
          <w:sz w:val="24"/>
          <w:szCs w:val="24"/>
        </w:rPr>
        <w:t>, juridini</w:t>
      </w:r>
      <w:bookmarkStart w:id="0" w:name="_GoBack"/>
      <w:bookmarkEnd w:id="0"/>
      <w:r w:rsidRPr="00D37C83">
        <w:rPr>
          <w:rFonts w:ascii="Times New Roman" w:hAnsi="Times New Roman" w:cs="Times New Roman"/>
          <w:sz w:val="24"/>
          <w:szCs w:val="24"/>
        </w:rPr>
        <w:t xml:space="preserve">o asmens kodas </w:t>
      </w:r>
      <w:r w:rsidRPr="00D37C83">
        <w:rPr>
          <w:rFonts w:ascii="Times New Roman" w:hAnsi="Times New Roman" w:cs="Times New Roman"/>
          <w:b/>
          <w:bCs/>
          <w:sz w:val="24"/>
          <w:szCs w:val="24"/>
        </w:rPr>
        <w:t>124931353</w:t>
      </w:r>
      <w:r w:rsidRPr="00D37C83">
        <w:rPr>
          <w:rFonts w:ascii="Times New Roman" w:hAnsi="Times New Roman" w:cs="Times New Roman"/>
          <w:sz w:val="24"/>
          <w:szCs w:val="24"/>
        </w:rPr>
        <w:t xml:space="preserve">, atstovaujama generalinio direktoriaus Pauliaus Barono, </w:t>
      </w:r>
      <w:r w:rsidRPr="00D37C83">
        <w:rPr>
          <w:rFonts w:ascii="Times New Roman" w:eastAsia="Times New Roman" w:hAnsi="Times New Roman" w:cs="Times New Roman"/>
          <w:sz w:val="24"/>
          <w:szCs w:val="24"/>
        </w:rPr>
        <w:t>veikiančio pagal bendrovės įstatus</w:t>
      </w:r>
      <w:r w:rsidRPr="00D37C83">
        <w:rPr>
          <w:rFonts w:ascii="Times New Roman" w:eastAsia="Calibri" w:hAnsi="Times New Roman" w:cs="Times New Roman"/>
          <w:bCs/>
          <w:sz w:val="24"/>
          <w:szCs w:val="24"/>
        </w:rPr>
        <w:t>,</w:t>
      </w:r>
      <w:r w:rsidRPr="00D37C83">
        <w:rPr>
          <w:rFonts w:ascii="Times New Roman" w:hAnsi="Times New Roman" w:cs="Times New Roman"/>
          <w:sz w:val="24"/>
          <w:szCs w:val="24"/>
        </w:rPr>
        <w:t xml:space="preserve"> toliau vadinama </w:t>
      </w:r>
      <w:r w:rsidRPr="00D37C83">
        <w:rPr>
          <w:rFonts w:ascii="Times New Roman" w:hAnsi="Times New Roman" w:cs="Times New Roman"/>
          <w:b/>
          <w:bCs/>
          <w:sz w:val="24"/>
          <w:szCs w:val="24"/>
        </w:rPr>
        <w:t>„</w:t>
      </w:r>
      <w:r w:rsidRPr="00D37C83">
        <w:rPr>
          <w:rFonts w:ascii="Times New Roman" w:hAnsi="Times New Roman" w:cs="Times New Roman"/>
          <w:b/>
          <w:sz w:val="24"/>
          <w:szCs w:val="24"/>
        </w:rPr>
        <w:t>Tiekėju“</w:t>
      </w:r>
      <w:r w:rsidRPr="00D37C83">
        <w:rPr>
          <w:rFonts w:ascii="Times New Roman" w:hAnsi="Times New Roman" w:cs="Times New Roman"/>
          <w:sz w:val="24"/>
          <w:szCs w:val="24"/>
        </w:rPr>
        <w:t>,</w:t>
      </w:r>
    </w:p>
    <w:p w14:paraId="64FE214C" w14:textId="77777777" w:rsidR="009D29C2" w:rsidRPr="00D37C83" w:rsidRDefault="009D29C2" w:rsidP="009D29C2">
      <w:pPr>
        <w:tabs>
          <w:tab w:val="left" w:pos="720"/>
        </w:tabs>
        <w:spacing w:after="60" w:line="276" w:lineRule="auto"/>
        <w:ind w:firstLine="567"/>
        <w:jc w:val="both"/>
        <w:rPr>
          <w:rFonts w:ascii="Times New Roman" w:hAnsi="Times New Roman" w:cs="Times New Roman"/>
          <w:sz w:val="24"/>
          <w:szCs w:val="24"/>
          <w:lang w:eastAsia="lt-LT"/>
        </w:rPr>
      </w:pPr>
      <w:r w:rsidRPr="00D37C83">
        <w:rPr>
          <w:rFonts w:ascii="Times New Roman" w:hAnsi="Times New Roman" w:cs="Times New Roman"/>
          <w:sz w:val="24"/>
          <w:szCs w:val="24"/>
          <w:lang w:eastAsia="lt-LT"/>
        </w:rPr>
        <w:t xml:space="preserve">toliau kartu vadinami </w:t>
      </w:r>
      <w:r w:rsidRPr="00D37C83">
        <w:rPr>
          <w:rFonts w:ascii="Times New Roman" w:hAnsi="Times New Roman" w:cs="Times New Roman"/>
          <w:b/>
          <w:bCs/>
          <w:sz w:val="24"/>
          <w:szCs w:val="24"/>
          <w:lang w:eastAsia="lt-LT"/>
        </w:rPr>
        <w:t>„Šalimis“</w:t>
      </w:r>
      <w:r w:rsidRPr="00D37C83">
        <w:rPr>
          <w:rFonts w:ascii="Times New Roman" w:hAnsi="Times New Roman" w:cs="Times New Roman"/>
          <w:sz w:val="24"/>
          <w:szCs w:val="24"/>
          <w:lang w:eastAsia="lt-LT"/>
        </w:rPr>
        <w:t xml:space="preserve">, o kiekviena atskirai – </w:t>
      </w:r>
      <w:r w:rsidRPr="00D37C83">
        <w:rPr>
          <w:rFonts w:ascii="Times New Roman" w:hAnsi="Times New Roman" w:cs="Times New Roman"/>
          <w:b/>
          <w:bCs/>
          <w:sz w:val="24"/>
          <w:szCs w:val="24"/>
          <w:lang w:eastAsia="lt-LT"/>
        </w:rPr>
        <w:t>„Šalimi“</w:t>
      </w:r>
      <w:r w:rsidRPr="00D37C83">
        <w:rPr>
          <w:rFonts w:ascii="Times New Roman" w:hAnsi="Times New Roman" w:cs="Times New Roman"/>
          <w:sz w:val="24"/>
          <w:szCs w:val="24"/>
          <w:lang w:eastAsia="lt-LT"/>
        </w:rPr>
        <w:t>,</w:t>
      </w:r>
    </w:p>
    <w:p w14:paraId="04505A4C" w14:textId="77777777" w:rsidR="009D29C2" w:rsidRPr="00D37C83" w:rsidRDefault="009D29C2" w:rsidP="009D29C2">
      <w:pPr>
        <w:tabs>
          <w:tab w:val="left" w:pos="720"/>
        </w:tabs>
        <w:spacing w:after="0" w:line="276" w:lineRule="auto"/>
        <w:ind w:firstLine="567"/>
        <w:jc w:val="both"/>
        <w:rPr>
          <w:rFonts w:ascii="Times New Roman" w:hAnsi="Times New Roman" w:cs="Times New Roman"/>
          <w:b/>
          <w:bCs/>
          <w:sz w:val="24"/>
          <w:szCs w:val="24"/>
        </w:rPr>
      </w:pPr>
      <w:r w:rsidRPr="00D37C83">
        <w:rPr>
          <w:rFonts w:ascii="Times New Roman" w:hAnsi="Times New Roman" w:cs="Times New Roman"/>
          <w:b/>
          <w:bCs/>
          <w:sz w:val="24"/>
          <w:szCs w:val="24"/>
        </w:rPr>
        <w:t>atsižvelgdamos į tai, kad:</w:t>
      </w:r>
    </w:p>
    <w:p w14:paraId="19A4C87D" w14:textId="174D25BA" w:rsidR="009D29C2" w:rsidRPr="00D37C83" w:rsidRDefault="009D29C2" w:rsidP="00935AB4">
      <w:pPr>
        <w:pStyle w:val="Sraopastraipa"/>
        <w:numPr>
          <w:ilvl w:val="0"/>
          <w:numId w:val="1"/>
        </w:numPr>
        <w:tabs>
          <w:tab w:val="left" w:pos="1134"/>
        </w:tabs>
        <w:spacing w:after="0" w:line="276" w:lineRule="auto"/>
        <w:jc w:val="both"/>
        <w:rPr>
          <w:rFonts w:ascii="Times New Roman" w:hAnsi="Times New Roman" w:cs="Times New Roman"/>
          <w:sz w:val="24"/>
          <w:szCs w:val="24"/>
        </w:rPr>
      </w:pPr>
      <w:r w:rsidRPr="00D37C83">
        <w:rPr>
          <w:rFonts w:ascii="Times New Roman" w:hAnsi="Times New Roman" w:cs="Times New Roman"/>
          <w:sz w:val="24"/>
          <w:szCs w:val="24"/>
        </w:rPr>
        <w:t xml:space="preserve">Šalys </w:t>
      </w:r>
      <w:r w:rsidR="00935AB4" w:rsidRPr="00D37C83">
        <w:rPr>
          <w:rFonts w:ascii="Times New Roman" w:hAnsi="Times New Roman" w:cs="Times New Roman"/>
          <w:sz w:val="24"/>
          <w:szCs w:val="24"/>
        </w:rPr>
        <w:t>2024-01-15</w:t>
      </w:r>
      <w:r w:rsidRPr="00D37C83">
        <w:rPr>
          <w:rFonts w:ascii="Times New Roman" w:hAnsi="Times New Roman" w:cs="Times New Roman"/>
          <w:sz w:val="24"/>
          <w:szCs w:val="24"/>
        </w:rPr>
        <w:t xml:space="preserve"> sudarė sutartį Nr. </w:t>
      </w:r>
      <w:r w:rsidR="00935AB4" w:rsidRPr="00D37C83">
        <w:rPr>
          <w:rFonts w:ascii="Times New Roman" w:hAnsi="Times New Roman" w:cs="Times New Roman"/>
          <w:sz w:val="24"/>
          <w:szCs w:val="24"/>
        </w:rPr>
        <w:t xml:space="preserve">2024-02 </w:t>
      </w:r>
      <w:r w:rsidRPr="00D37C83">
        <w:rPr>
          <w:rFonts w:ascii="Times New Roman" w:hAnsi="Times New Roman" w:cs="Times New Roman"/>
          <w:sz w:val="24"/>
          <w:szCs w:val="24"/>
        </w:rPr>
        <w:t xml:space="preserve">(toliau – </w:t>
      </w:r>
      <w:r w:rsidRPr="00D37C83">
        <w:rPr>
          <w:rFonts w:ascii="Times New Roman" w:hAnsi="Times New Roman" w:cs="Times New Roman"/>
          <w:b/>
          <w:bCs/>
          <w:sz w:val="24"/>
          <w:szCs w:val="24"/>
        </w:rPr>
        <w:t>„Sutartis“</w:t>
      </w:r>
      <w:r w:rsidRPr="00D37C83">
        <w:rPr>
          <w:rFonts w:ascii="Times New Roman" w:hAnsi="Times New Roman" w:cs="Times New Roman"/>
          <w:sz w:val="24"/>
          <w:szCs w:val="24"/>
        </w:rPr>
        <w:t xml:space="preserve">) </w:t>
      </w:r>
      <w:r w:rsidRPr="00D37C83">
        <w:rPr>
          <w:rFonts w:ascii="Times New Roman" w:hAnsi="Times New Roman" w:cs="Times New Roman"/>
          <w:bCs/>
          <w:sz w:val="24"/>
          <w:szCs w:val="24"/>
        </w:rPr>
        <w:t>dėl „</w:t>
      </w:r>
      <w:r w:rsidRPr="00D37C83">
        <w:rPr>
          <w:rFonts w:ascii="Times New Roman" w:hAnsi="Times New Roman" w:cs="Times New Roman"/>
          <w:b/>
          <w:sz w:val="24"/>
          <w:szCs w:val="24"/>
        </w:rPr>
        <w:t>Žuvis</w:t>
      </w:r>
      <w:r w:rsidRPr="00D37C83">
        <w:rPr>
          <w:rFonts w:ascii="Times New Roman" w:hAnsi="Times New Roman" w:cs="Times New Roman"/>
          <w:b/>
          <w:bCs/>
          <w:sz w:val="24"/>
          <w:szCs w:val="24"/>
        </w:rPr>
        <w:t xml:space="preserve"> Vilniaus miesto ikimokyklinio ugdymo įstaigoms</w:t>
      </w:r>
      <w:r w:rsidRPr="00D37C83">
        <w:rPr>
          <w:rFonts w:ascii="Times New Roman" w:hAnsi="Times New Roman" w:cs="Times New Roman"/>
          <w:sz w:val="24"/>
          <w:szCs w:val="24"/>
        </w:rPr>
        <w:t xml:space="preserve"> </w:t>
      </w:r>
      <w:r w:rsidRPr="00D37C83">
        <w:rPr>
          <w:rFonts w:ascii="Times New Roman" w:hAnsi="Times New Roman" w:cs="Times New Roman"/>
          <w:b/>
          <w:bCs/>
          <w:sz w:val="24"/>
          <w:szCs w:val="24"/>
        </w:rPr>
        <w:t xml:space="preserve">tiekimo“ </w:t>
      </w:r>
      <w:r w:rsidRPr="00D37C83">
        <w:rPr>
          <w:rFonts w:ascii="Times New Roman" w:hAnsi="Times New Roman" w:cs="Times New Roman"/>
          <w:sz w:val="24"/>
          <w:szCs w:val="24"/>
        </w:rPr>
        <w:t xml:space="preserve">(toliau – </w:t>
      </w:r>
      <w:r w:rsidRPr="00D37C83">
        <w:rPr>
          <w:rFonts w:ascii="Times New Roman" w:hAnsi="Times New Roman" w:cs="Times New Roman"/>
          <w:b/>
          <w:bCs/>
          <w:sz w:val="24"/>
          <w:szCs w:val="24"/>
        </w:rPr>
        <w:t>„Prekės“</w:t>
      </w:r>
      <w:r w:rsidRPr="00D37C83">
        <w:rPr>
          <w:rFonts w:ascii="Times New Roman" w:hAnsi="Times New Roman" w:cs="Times New Roman"/>
          <w:sz w:val="24"/>
          <w:szCs w:val="24"/>
        </w:rPr>
        <w:t>);</w:t>
      </w:r>
    </w:p>
    <w:p w14:paraId="61AC23B2"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hAnsi="Times New Roman" w:cs="Times New Roman"/>
          <w:color w:val="FF0000"/>
          <w:sz w:val="24"/>
          <w:szCs w:val="24"/>
        </w:rPr>
      </w:pPr>
      <w:r w:rsidRPr="00D37C83">
        <w:rPr>
          <w:rFonts w:ascii="Times New Roman" w:hAnsi="Times New Roman" w:cs="Times New Roman"/>
          <w:sz w:val="24"/>
          <w:szCs w:val="24"/>
        </w:rPr>
        <w:t xml:space="preserve">Sutartis sudaryta 2023 m. kovo 31 d. preliminariosios sutartis Nr. </w:t>
      </w:r>
      <w:r w:rsidRPr="00D37C83">
        <w:rPr>
          <w:rFonts w:ascii="Times New Roman" w:hAnsi="Times New Roman" w:cs="Times New Roman"/>
          <w:b/>
          <w:bCs/>
          <w:sz w:val="24"/>
          <w:szCs w:val="24"/>
        </w:rPr>
        <w:t>A62-210/23</w:t>
      </w:r>
      <w:r w:rsidRPr="00D37C83">
        <w:rPr>
          <w:rFonts w:ascii="Times New Roman" w:hAnsi="Times New Roman" w:cs="Times New Roman"/>
          <w:bCs/>
          <w:sz w:val="24"/>
          <w:szCs w:val="24"/>
        </w:rPr>
        <w:t xml:space="preserve"> (toliau – </w:t>
      </w:r>
      <w:r w:rsidRPr="00D37C83">
        <w:rPr>
          <w:rFonts w:ascii="Times New Roman" w:hAnsi="Times New Roman" w:cs="Times New Roman"/>
          <w:b/>
          <w:sz w:val="24"/>
          <w:szCs w:val="24"/>
        </w:rPr>
        <w:t>„Preliminarioji sutartis“</w:t>
      </w:r>
      <w:r w:rsidRPr="00D37C83">
        <w:rPr>
          <w:rFonts w:ascii="Times New Roman" w:hAnsi="Times New Roman" w:cs="Times New Roman"/>
          <w:bCs/>
          <w:sz w:val="24"/>
          <w:szCs w:val="24"/>
        </w:rPr>
        <w:t xml:space="preserve">), sudarytos tarp Vilniaus miesto savivaldybės administracijos (toliau – </w:t>
      </w:r>
      <w:r w:rsidRPr="00D37C83">
        <w:rPr>
          <w:rFonts w:ascii="Times New Roman" w:hAnsi="Times New Roman" w:cs="Times New Roman"/>
          <w:b/>
          <w:sz w:val="24"/>
          <w:szCs w:val="24"/>
        </w:rPr>
        <w:t>„Administracija“</w:t>
      </w:r>
      <w:r w:rsidRPr="00D37C83">
        <w:rPr>
          <w:rFonts w:ascii="Times New Roman" w:hAnsi="Times New Roman" w:cs="Times New Roman"/>
          <w:bCs/>
          <w:sz w:val="24"/>
          <w:szCs w:val="24"/>
        </w:rPr>
        <w:t>) ir Tiekėjo, pagrindu</w:t>
      </w:r>
      <w:r w:rsidRPr="00D37C83">
        <w:rPr>
          <w:rFonts w:ascii="Times New Roman" w:hAnsi="Times New Roman" w:cs="Times New Roman"/>
          <w:sz w:val="24"/>
          <w:szCs w:val="24"/>
        </w:rPr>
        <w:t>;</w:t>
      </w:r>
    </w:p>
    <w:p w14:paraId="23E25E06"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hAnsi="Times New Roman" w:cs="Times New Roman"/>
          <w:sz w:val="24"/>
          <w:szCs w:val="24"/>
        </w:rPr>
      </w:pPr>
      <w:r w:rsidRPr="00D37C83">
        <w:rPr>
          <w:rFonts w:ascii="Times New Roman" w:hAnsi="Times New Roman" w:cs="Times New Roman"/>
          <w:sz w:val="24"/>
          <w:szCs w:val="24"/>
        </w:rPr>
        <w:t xml:space="preserve">Sutarties Specialiųjų sąlygų 2.1 punktas numato, kad pradinės Sutarties vertė yra </w:t>
      </w:r>
      <w:r w:rsidRPr="00D37C83">
        <w:rPr>
          <w:rFonts w:ascii="Times New Roman" w:hAnsi="Times New Roman" w:cs="Times New Roman"/>
          <w:noProof/>
          <w:sz w:val="24"/>
          <w:szCs w:val="24"/>
        </w:rPr>
        <w:t>7040,22</w:t>
      </w:r>
      <w:r w:rsidRPr="00D37C83">
        <w:rPr>
          <w:rFonts w:ascii="Times New Roman" w:hAnsi="Times New Roman" w:cs="Times New Roman"/>
          <w:sz w:val="24"/>
          <w:szCs w:val="24"/>
        </w:rPr>
        <w:t xml:space="preserve">  Eur be PVM;</w:t>
      </w:r>
    </w:p>
    <w:p w14:paraId="3E3DD768" w14:textId="4D806339"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hAnsi="Times New Roman" w:cs="Times New Roman"/>
          <w:sz w:val="24"/>
          <w:szCs w:val="24"/>
        </w:rPr>
      </w:pPr>
      <w:r w:rsidRPr="00D37C83">
        <w:rPr>
          <w:rFonts w:ascii="Times New Roman" w:hAnsi="Times New Roman" w:cs="Times New Roman"/>
          <w:sz w:val="24"/>
          <w:szCs w:val="24"/>
        </w:rPr>
        <w:t>Sutarties Specialiųjų sąlygų 1.4 punktas numato, kad Prekių tiekimo laikotarpis – 12 (dvylika) mėnesių nuo Sutarties sudarymo dienos. Taigi Prekių tiekimo terminas pasibaigia</w:t>
      </w:r>
      <w:r w:rsidR="00935AB4" w:rsidRPr="00D37C83">
        <w:rPr>
          <w:rFonts w:ascii="Times New Roman" w:hAnsi="Times New Roman" w:cs="Times New Roman"/>
          <w:sz w:val="24"/>
          <w:szCs w:val="24"/>
        </w:rPr>
        <w:t xml:space="preserve"> </w:t>
      </w:r>
      <w:r w:rsidR="00935AB4" w:rsidRPr="00D37C83">
        <w:rPr>
          <w:rFonts w:ascii="Times New Roman" w:hAnsi="Times New Roman" w:cs="Times New Roman"/>
          <w:sz w:val="24"/>
          <w:szCs w:val="24"/>
        </w:rPr>
        <w:t>2024-01-15</w:t>
      </w:r>
      <w:r w:rsidR="00935AB4" w:rsidRPr="00D37C83">
        <w:rPr>
          <w:rFonts w:ascii="Times New Roman" w:hAnsi="Times New Roman" w:cs="Times New Roman"/>
          <w:sz w:val="24"/>
          <w:szCs w:val="24"/>
        </w:rPr>
        <w:t>;</w:t>
      </w:r>
    </w:p>
    <w:p w14:paraId="657D98B4"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hAnsi="Times New Roman" w:cs="Times New Roman"/>
          <w:sz w:val="24"/>
          <w:szCs w:val="24"/>
        </w:rPr>
      </w:pPr>
      <w:r w:rsidRPr="00D37C83">
        <w:rPr>
          <w:rFonts w:ascii="Times New Roman" w:hAnsi="Times New Roman" w:cs="Times New Roman"/>
          <w:sz w:val="24"/>
          <w:szCs w:val="24"/>
        </w:rPr>
        <w:t xml:space="preserve">Sutarties Specialiųjų sąlygų 1.3 punktas numato, kad perkamų Prekių kiekis: 12 (dvylikos) mėn. Prekių tiekimo laikotarpiu, pagal sudarytą Sutartį, Prekių bus įsigyjama neviršijant   </w:t>
      </w:r>
      <w:r w:rsidRPr="00D37C83">
        <w:rPr>
          <w:rFonts w:ascii="Times New Roman" w:hAnsi="Times New Roman" w:cs="Times New Roman"/>
          <w:noProof/>
          <w:sz w:val="24"/>
          <w:szCs w:val="24"/>
        </w:rPr>
        <w:t>8518,67</w:t>
      </w:r>
      <w:r w:rsidRPr="00D37C83">
        <w:rPr>
          <w:rFonts w:ascii="Times New Roman" w:hAnsi="Times New Roman" w:cs="Times New Roman"/>
          <w:sz w:val="24"/>
          <w:szCs w:val="24"/>
        </w:rPr>
        <w:t xml:space="preserve"> Eur, įskaitant visus mokesčius;</w:t>
      </w:r>
    </w:p>
    <w:p w14:paraId="1E582F1F" w14:textId="6C66D0AC"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hAnsi="Times New Roman" w:cs="Times New Roman"/>
          <w:sz w:val="24"/>
          <w:szCs w:val="24"/>
        </w:rPr>
      </w:pPr>
      <w:r w:rsidRPr="00D37C83">
        <w:rPr>
          <w:rFonts w:ascii="Times New Roman" w:hAnsi="Times New Roman" w:cs="Times New Roman"/>
          <w:sz w:val="24"/>
          <w:szCs w:val="24"/>
        </w:rPr>
        <w:t xml:space="preserve">Užsakovas, dar nepasibaigus Prekių tiekimo terminui, išnaudojo beveik visą Sutarties Specialiųjų sąlygų 1.3 punkte nustatytą limitą (faktiškai nupirkta Prekių už  </w:t>
      </w:r>
      <w:r w:rsidR="00D37C83" w:rsidRPr="00D37C83">
        <w:rPr>
          <w:rFonts w:ascii="Times New Roman" w:hAnsi="Times New Roman" w:cs="Times New Roman"/>
          <w:sz w:val="24"/>
          <w:szCs w:val="24"/>
        </w:rPr>
        <w:t xml:space="preserve">1159,53 </w:t>
      </w:r>
      <w:proofErr w:type="spellStart"/>
      <w:r w:rsidRPr="00D37C83">
        <w:rPr>
          <w:rFonts w:ascii="Times New Roman" w:hAnsi="Times New Roman" w:cs="Times New Roman"/>
          <w:sz w:val="24"/>
          <w:szCs w:val="24"/>
        </w:rPr>
        <w:t>Eur</w:t>
      </w:r>
      <w:proofErr w:type="spellEnd"/>
      <w:r w:rsidRPr="00D37C83">
        <w:rPr>
          <w:rFonts w:ascii="Times New Roman" w:hAnsi="Times New Roman" w:cs="Times New Roman"/>
          <w:sz w:val="24"/>
          <w:szCs w:val="24"/>
        </w:rPr>
        <w:t xml:space="preserve">, įskaitant visus mokesčius), todėl iškyla rizika, kad artimiausiu metu Užsakovo poreikis Prekėms nebus patenkintas; </w:t>
      </w:r>
    </w:p>
    <w:p w14:paraId="38148A29"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Administracija ir Tiekėjas </w:t>
      </w:r>
      <w:r w:rsidRPr="00D37C83">
        <w:rPr>
          <w:rFonts w:ascii="Times New Roman" w:eastAsia="Times New Roman" w:hAnsi="Times New Roman" w:cs="Times New Roman"/>
          <w:b/>
          <w:bCs/>
          <w:sz w:val="24"/>
          <w:szCs w:val="24"/>
          <w:lang w:eastAsia="lt-LT"/>
        </w:rPr>
        <w:t>2024 m. sausio 19 d.</w:t>
      </w:r>
      <w:r w:rsidRPr="00D37C83">
        <w:rPr>
          <w:rFonts w:ascii="Times New Roman" w:eastAsia="Times New Roman" w:hAnsi="Times New Roman" w:cs="Times New Roman"/>
          <w:sz w:val="24"/>
          <w:szCs w:val="24"/>
          <w:lang w:eastAsia="lt-LT"/>
        </w:rPr>
        <w:t xml:space="preserve"> sudarė papildomą susitarimą </w:t>
      </w:r>
      <w:r w:rsidRPr="00D37C83">
        <w:rPr>
          <w:rFonts w:ascii="Times New Roman" w:eastAsia="Times New Roman" w:hAnsi="Times New Roman" w:cs="Times New Roman"/>
          <w:b/>
          <w:bCs/>
          <w:sz w:val="24"/>
          <w:szCs w:val="24"/>
          <w:lang w:eastAsia="lt-LT"/>
        </w:rPr>
        <w:t>Nr. A62-43/24</w:t>
      </w:r>
      <w:r w:rsidRPr="00D37C83">
        <w:rPr>
          <w:rFonts w:ascii="Times New Roman" w:eastAsia="Times New Roman" w:hAnsi="Times New Roman" w:cs="Times New Roman"/>
          <w:sz w:val="24"/>
          <w:szCs w:val="24"/>
          <w:lang w:eastAsia="lt-LT"/>
        </w:rPr>
        <w:t xml:space="preserve">  „Dėl </w:t>
      </w:r>
      <w:r w:rsidRPr="00D37C83">
        <w:rPr>
          <w:rFonts w:ascii="Times New Roman" w:hAnsi="Times New Roman" w:cs="Times New Roman"/>
          <w:sz w:val="24"/>
          <w:szCs w:val="24"/>
        </w:rPr>
        <w:t>2023 m. kovo 31 d.</w:t>
      </w:r>
      <w:r w:rsidRPr="00D37C83">
        <w:rPr>
          <w:rFonts w:ascii="Times New Roman" w:eastAsia="Times New Roman" w:hAnsi="Times New Roman" w:cs="Times New Roman"/>
          <w:sz w:val="24"/>
          <w:szCs w:val="24"/>
          <w:lang w:eastAsia="lt-LT"/>
        </w:rPr>
        <w:t xml:space="preserve"> pirkimo sutarties Nr.</w:t>
      </w:r>
      <w:r w:rsidRPr="00D37C83">
        <w:rPr>
          <w:rFonts w:ascii="Times New Roman" w:hAnsi="Times New Roman" w:cs="Times New Roman"/>
          <w:b/>
          <w:bCs/>
          <w:sz w:val="24"/>
          <w:szCs w:val="24"/>
        </w:rPr>
        <w:t xml:space="preserve"> A62-210/23</w:t>
      </w:r>
      <w:r w:rsidRPr="00D37C83">
        <w:rPr>
          <w:rFonts w:ascii="Times New Roman" w:eastAsia="Times New Roman" w:hAnsi="Times New Roman" w:cs="Times New Roman"/>
          <w:sz w:val="24"/>
          <w:szCs w:val="24"/>
          <w:lang w:eastAsia="lt-LT"/>
        </w:rPr>
        <w:t xml:space="preserve"> pakeitimo“ (toliau – </w:t>
      </w:r>
      <w:r w:rsidRPr="00D37C83">
        <w:rPr>
          <w:rFonts w:ascii="Times New Roman" w:eastAsia="Times New Roman" w:hAnsi="Times New Roman" w:cs="Times New Roman"/>
          <w:b/>
          <w:bCs/>
          <w:sz w:val="24"/>
          <w:szCs w:val="24"/>
          <w:lang w:eastAsia="lt-LT"/>
        </w:rPr>
        <w:t>„Preliminariosios sutarties pakeitimas“</w:t>
      </w:r>
      <w:r w:rsidRPr="00D37C83">
        <w:rPr>
          <w:rFonts w:ascii="Times New Roman" w:eastAsia="Times New Roman" w:hAnsi="Times New Roman" w:cs="Times New Roman"/>
          <w:sz w:val="24"/>
          <w:szCs w:val="24"/>
          <w:lang w:eastAsia="lt-LT"/>
        </w:rPr>
        <w:t xml:space="preserve">), kuriuo Administracija ir Tiekėjas susitarė Lietuvos Respublikos viešųjų pirkimų įstatymo (toliau – </w:t>
      </w:r>
      <w:r w:rsidRPr="00D37C83">
        <w:rPr>
          <w:rFonts w:ascii="Times New Roman" w:eastAsia="Times New Roman" w:hAnsi="Times New Roman" w:cs="Times New Roman"/>
          <w:b/>
          <w:bCs/>
          <w:sz w:val="24"/>
          <w:szCs w:val="24"/>
          <w:lang w:eastAsia="lt-LT"/>
        </w:rPr>
        <w:t>„Viešųjų pirkimų įstatymas“</w:t>
      </w:r>
      <w:r w:rsidRPr="00D37C83">
        <w:rPr>
          <w:rFonts w:ascii="Times New Roman" w:eastAsia="Times New Roman" w:hAnsi="Times New Roman" w:cs="Times New Roman"/>
          <w:sz w:val="24"/>
          <w:szCs w:val="24"/>
          <w:lang w:eastAsia="lt-LT"/>
        </w:rPr>
        <w:t>)  89 straipsnio 2 dalies pagrindu padidinti Prekių kiekius 10 proc. nuo pradinės Preliminariosios sutarties vertės;</w:t>
      </w:r>
    </w:p>
    <w:p w14:paraId="07050ED4"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Preliminariosios sutarties pakeitimas sudarė galimybę Šalims susitarti dėl papildomų Prekių kiekio tiekimo, atsižvelgiant į Administracijos atliktą Prekių tiekimo ikimokyklinio ugdymo įstaigoms paskirstymą;</w:t>
      </w:r>
    </w:p>
    <w:p w14:paraId="68169CE0"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atsižvelgiant į aukščiau nurodytas aplinkybes ir atsiradusį poreikį, </w:t>
      </w:r>
      <w:r w:rsidRPr="00D37C83">
        <w:rPr>
          <w:rFonts w:ascii="Times New Roman" w:hAnsi="Times New Roman" w:cs="Times New Roman"/>
          <w:sz w:val="24"/>
          <w:szCs w:val="24"/>
        </w:rPr>
        <w:t>Užsakovas siekia likusiam Prekių tiekimo laikotarpiui įsigyti papildomą Prekių kiekį, atliekant Sutarties pakeitimą;</w:t>
      </w:r>
    </w:p>
    <w:p w14:paraId="468D309D"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hAnsi="Times New Roman" w:cs="Times New Roman"/>
          <w:sz w:val="24"/>
          <w:szCs w:val="24"/>
        </w:rPr>
        <w:t>papildomas įsigyjamas Prekių kiekis Sutarties pakeitimų būtų užfiksuotas pagal Administracijos atliktą papildomų Prekių kiekių Vilniaus miesto ikimokyklinio ugdymo įstaigoms skirstymą;</w:t>
      </w:r>
    </w:p>
    <w:p w14:paraId="318EDED0"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Sutarties pakeitimas, perkant papildomą Prekių kiekį, būtų neesminis, nes tenkintų šias sąlygas:</w:t>
      </w:r>
    </w:p>
    <w:p w14:paraId="51069AFE" w14:textId="77777777" w:rsidR="009D29C2" w:rsidRPr="00D37C83" w:rsidRDefault="009D29C2" w:rsidP="009D29C2">
      <w:pPr>
        <w:pStyle w:val="Sraopastraipa"/>
        <w:numPr>
          <w:ilvl w:val="1"/>
          <w:numId w:val="1"/>
        </w:numPr>
        <w:tabs>
          <w:tab w:val="left" w:pos="1134"/>
        </w:tabs>
        <w:spacing w:after="0" w:line="276" w:lineRule="auto"/>
        <w:ind w:left="0" w:firstLine="567"/>
        <w:contextualSpacing w:val="0"/>
        <w:jc w:val="both"/>
        <w:rPr>
          <w:rFonts w:ascii="Times New Roman" w:eastAsia="Times New Roman" w:hAnsi="Times New Roman" w:cs="Times New Roman"/>
          <w:sz w:val="28"/>
          <w:szCs w:val="28"/>
          <w:lang w:eastAsia="lt-LT"/>
        </w:rPr>
      </w:pPr>
      <w:r w:rsidRPr="00D37C83">
        <w:rPr>
          <w:rFonts w:ascii="Times New Roman" w:hAnsi="Times New Roman" w:cs="Times New Roman"/>
          <w:color w:val="000000"/>
          <w:sz w:val="24"/>
          <w:szCs w:val="24"/>
        </w:rPr>
        <w:lastRenderedPageBreak/>
        <w:t>pakeitimu nebus nustatoma nauja sąlyga, kurią įtraukus į pirkimą, kurio pagrindu buvo sudaryta Preliminarioji sutartis, būtų galima priimti kitų dalyvių pasiūlymų ar minėtas pirkimas sudomintų daugiau tiekėjų;</w:t>
      </w:r>
      <w:r w:rsidRPr="00D37C83">
        <w:rPr>
          <w:rFonts w:ascii="Times New Roman" w:eastAsia="Times New Roman" w:hAnsi="Times New Roman" w:cs="Times New Roman"/>
          <w:sz w:val="28"/>
          <w:szCs w:val="28"/>
          <w:lang w:eastAsia="lt-LT"/>
        </w:rPr>
        <w:t xml:space="preserve"> </w:t>
      </w:r>
    </w:p>
    <w:p w14:paraId="0574DC6B" w14:textId="77777777" w:rsidR="009D29C2" w:rsidRPr="00D37C83" w:rsidRDefault="009D29C2" w:rsidP="009D29C2">
      <w:pPr>
        <w:pStyle w:val="Sraopastraipa"/>
        <w:numPr>
          <w:ilvl w:val="1"/>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dėl pakeitimo ekonominė Sutarties pusiausvyra nesikeistų Tiekėjo naudai taip, kaip nebuvo aptarta pradinėje Sutartyje;</w:t>
      </w:r>
    </w:p>
    <w:p w14:paraId="6F3895B0" w14:textId="77777777" w:rsidR="009D29C2" w:rsidRPr="00D37C83" w:rsidRDefault="009D29C2" w:rsidP="009D29C2">
      <w:pPr>
        <w:pStyle w:val="Sraopastraipa"/>
        <w:numPr>
          <w:ilvl w:val="1"/>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dėl pakeitimo Sutarties apimtis labai nepadidėtų;</w:t>
      </w:r>
    </w:p>
    <w:p w14:paraId="68D37034" w14:textId="77777777" w:rsidR="009D29C2" w:rsidRPr="00D37C83" w:rsidRDefault="009D29C2" w:rsidP="009D29C2">
      <w:pPr>
        <w:pStyle w:val="Sraopastraipa"/>
        <w:numPr>
          <w:ilvl w:val="1"/>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Tiekėjo asmuo nebūtų keičiamas kitu;</w:t>
      </w:r>
    </w:p>
    <w:p w14:paraId="1284710E" w14:textId="77777777" w:rsidR="009D29C2" w:rsidRPr="00D37C83" w:rsidRDefault="009D29C2" w:rsidP="009D29C2">
      <w:pPr>
        <w:pStyle w:val="Sraopastraipa"/>
        <w:numPr>
          <w:ilvl w:val="1"/>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papildomi Prekių kiekiai likusiam Prekių tiekimo laikotarpiui siektų </w:t>
      </w:r>
      <w:r w:rsidRPr="00D37C83">
        <w:rPr>
          <w:rFonts w:ascii="Times New Roman" w:eastAsia="Times New Roman" w:hAnsi="Times New Roman" w:cs="Times New Roman"/>
          <w:noProof/>
          <w:sz w:val="24"/>
          <w:szCs w:val="24"/>
          <w:lang w:eastAsia="lt-LT"/>
        </w:rPr>
        <w:t>28,71</w:t>
      </w:r>
      <w:r w:rsidRPr="00D37C83">
        <w:rPr>
          <w:rFonts w:ascii="Times New Roman" w:eastAsia="Times New Roman" w:hAnsi="Times New Roman" w:cs="Times New Roman"/>
          <w:sz w:val="24"/>
          <w:szCs w:val="24"/>
          <w:lang w:eastAsia="lt-LT"/>
        </w:rPr>
        <w:t xml:space="preserve"> proc. pradinės Sutarties vertės, </w:t>
      </w:r>
      <w:proofErr w:type="spellStart"/>
      <w:r w:rsidRPr="00D37C83">
        <w:rPr>
          <w:rFonts w:ascii="Times New Roman" w:eastAsia="Times New Roman" w:hAnsi="Times New Roman" w:cs="Times New Roman"/>
          <w:sz w:val="24"/>
          <w:szCs w:val="24"/>
          <w:lang w:eastAsia="lt-LT"/>
        </w:rPr>
        <w:t>t.y</w:t>
      </w:r>
      <w:proofErr w:type="spellEnd"/>
      <w:r w:rsidRPr="00D37C83">
        <w:rPr>
          <w:rFonts w:ascii="Times New Roman" w:eastAsia="Times New Roman" w:hAnsi="Times New Roman" w:cs="Times New Roman"/>
          <w:sz w:val="24"/>
          <w:szCs w:val="24"/>
          <w:lang w:eastAsia="lt-LT"/>
        </w:rPr>
        <w:t xml:space="preserve">. numatytų papildomų Prekių kiekių suma siektų </w:t>
      </w:r>
      <w:r w:rsidRPr="00D37C83">
        <w:rPr>
          <w:rFonts w:ascii="Times New Roman" w:eastAsia="Times New Roman" w:hAnsi="Times New Roman" w:cs="Times New Roman"/>
          <w:noProof/>
          <w:sz w:val="24"/>
          <w:szCs w:val="24"/>
          <w:lang w:eastAsia="lt-LT"/>
        </w:rPr>
        <w:t>2021,47</w:t>
      </w:r>
      <w:r w:rsidRPr="00D37C83">
        <w:rPr>
          <w:rFonts w:ascii="Times New Roman" w:eastAsia="Times New Roman" w:hAnsi="Times New Roman" w:cs="Times New Roman"/>
          <w:sz w:val="24"/>
          <w:szCs w:val="24"/>
          <w:lang w:eastAsia="lt-LT"/>
        </w:rPr>
        <w:t xml:space="preserve"> Eur be PVM (</w:t>
      </w:r>
      <w:r w:rsidRPr="00D37C83">
        <w:rPr>
          <w:rFonts w:ascii="Times New Roman" w:eastAsia="Times New Roman" w:hAnsi="Times New Roman" w:cs="Times New Roman"/>
          <w:noProof/>
          <w:sz w:val="24"/>
          <w:szCs w:val="24"/>
          <w:lang w:eastAsia="lt-LT"/>
        </w:rPr>
        <w:t>2445,98</w:t>
      </w:r>
      <w:r w:rsidRPr="00D37C83">
        <w:rPr>
          <w:rFonts w:ascii="Times New Roman" w:eastAsia="Times New Roman" w:hAnsi="Times New Roman" w:cs="Times New Roman"/>
          <w:sz w:val="24"/>
          <w:szCs w:val="24"/>
          <w:lang w:eastAsia="lt-LT"/>
        </w:rPr>
        <w:t xml:space="preserve"> Eur, įskaitant visus mokesčius);</w:t>
      </w:r>
    </w:p>
    <w:p w14:paraId="7DF1EAB8" w14:textId="77777777" w:rsidR="009D29C2" w:rsidRPr="00D37C83" w:rsidRDefault="009D29C2" w:rsidP="009D29C2">
      <w:pPr>
        <w:pStyle w:val="Sraopastraipa"/>
        <w:numPr>
          <w:ilvl w:val="1"/>
          <w:numId w:val="1"/>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Sutarties pakeitimas nepažeistų teisėtų Tiekėjo lūkesčių, nes Preliminarioji sutartis numato sumą, už kurią Tiekėjas turėtų parduoti Prekių ir kuri būtų Tiekėjo gautos pajamos, todėl Prekių kiekių perskirstymas neturėtų tam įtakos, jeigu sutartys (tarp jų – ir Sutartis) įgyvendina Tiekėjo siekius už šių sutarčių vykdymą gauti pajamas, nurodytas Preliminariojoje sutartyje,</w:t>
      </w:r>
    </w:p>
    <w:p w14:paraId="44C67D5E" w14:textId="77777777" w:rsidR="009D29C2" w:rsidRPr="00D37C83" w:rsidRDefault="009D29C2" w:rsidP="009D29C2">
      <w:pPr>
        <w:pStyle w:val="Sraopastraipa"/>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b/>
          <w:sz w:val="24"/>
          <w:szCs w:val="24"/>
          <w:lang w:eastAsia="lt-LT"/>
        </w:rPr>
        <w:t>vadovaudamosi</w:t>
      </w:r>
      <w:r w:rsidRPr="00D37C83">
        <w:rPr>
          <w:rFonts w:ascii="Times New Roman" w:eastAsia="Times New Roman" w:hAnsi="Times New Roman" w:cs="Times New Roman"/>
          <w:sz w:val="24"/>
          <w:szCs w:val="24"/>
          <w:lang w:eastAsia="lt-LT"/>
        </w:rPr>
        <w:t xml:space="preserve">: </w:t>
      </w:r>
    </w:p>
    <w:p w14:paraId="0DC467FA"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Viešųjų pirkimų įstatymo 89 straipsnio 1 dalies 5 punktu, numatančiu, kad </w:t>
      </w:r>
      <w:r w:rsidRPr="00D37C83">
        <w:rPr>
          <w:rFonts w:ascii="Times New Roman" w:hAnsi="Times New Roman" w:cs="Times New Roman"/>
          <w:color w:val="000000"/>
          <w:sz w:val="24"/>
          <w:szCs w:val="24"/>
        </w:rPr>
        <w:t>Pirkimo sutartis ar preliminarioji sutartis jos galiojimo laikotarpiu gali būti keičiama neatliekant naujos pirkimo procedūros pagal šį įstatymą, kai:</w:t>
      </w:r>
    </w:p>
    <w:p w14:paraId="42D599B8" w14:textId="77777777" w:rsidR="009D29C2" w:rsidRPr="00D37C83"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pakeitimu nėra nustatoma nauja sąlyga, kurią įtraukus į pradinį pirkimą būtų galima priimti kitų kandidatų paraiškų, dalyvių pasiūlymų ar pirkimas sudomintų daugiau tiekėjų;</w:t>
      </w:r>
    </w:p>
    <w:p w14:paraId="1776EEA7" w14:textId="77777777" w:rsidR="009D29C2" w:rsidRPr="00D37C83"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dėl pakeitimo ekonominė pirkimo sutarties ar preliminariosios sutarties pusiausvyra tiekėjo, su kuriuo sudaryta ši sutartis, naudai nesikeičia taip, kaip nebuvo aptarta pradinėje sutartyje;</w:t>
      </w:r>
    </w:p>
    <w:p w14:paraId="48AE4918" w14:textId="77777777" w:rsidR="009D29C2" w:rsidRPr="00D37C83"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dėl pakeitimo pirkimo sutarties ar preliminariosios sutarties apimtis labai nepadidėja;</w:t>
      </w:r>
    </w:p>
    <w:p w14:paraId="6137020C" w14:textId="77777777" w:rsidR="009D29C2" w:rsidRPr="00D37C83"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hAnsi="Times New Roman" w:cs="Times New Roman"/>
          <w:color w:val="000000"/>
          <w:sz w:val="24"/>
          <w:szCs w:val="24"/>
        </w:rPr>
        <w:t>kai tiekėjo, su kuriuo sudaryta pirkimo sutartis, nepakeičia naujas tiekėjas dėl kitų priežasčių, negu šio straipsnio 1 dalies 4 punkte nurodytos priežastys;</w:t>
      </w:r>
    </w:p>
    <w:p w14:paraId="16566885" w14:textId="77777777" w:rsidR="009D29C2" w:rsidRPr="00D37C83" w:rsidRDefault="009D29C2" w:rsidP="009D29C2">
      <w:pPr>
        <w:pStyle w:val="Sraopastraipa"/>
        <w:numPr>
          <w:ilvl w:val="0"/>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rPr>
      </w:pPr>
      <w:r w:rsidRPr="00D37C83">
        <w:rPr>
          <w:rFonts w:ascii="Times New Roman" w:eastAsia="Times New Roman" w:hAnsi="Times New Roman" w:cs="Times New Roman"/>
          <w:sz w:val="24"/>
          <w:szCs w:val="24"/>
          <w:lang w:eastAsia="lt-LT"/>
        </w:rPr>
        <w:t xml:space="preserve">Viešųjų pirkimų tarnybos direktoriaus 2017 m. birželio 28 d. įsakymu Nr. 1S-95 patvirtintos Kainodaros taisyklių nustatymo metodikos (aktualios redakcijos) (toliau – </w:t>
      </w:r>
      <w:r w:rsidRPr="00D37C83">
        <w:rPr>
          <w:rFonts w:ascii="Times New Roman" w:eastAsia="Times New Roman" w:hAnsi="Times New Roman" w:cs="Times New Roman"/>
          <w:b/>
          <w:bCs/>
          <w:sz w:val="24"/>
          <w:szCs w:val="24"/>
          <w:lang w:eastAsia="lt-LT"/>
        </w:rPr>
        <w:t>„Metodika“</w:t>
      </w:r>
      <w:r w:rsidRPr="00D37C83">
        <w:rPr>
          <w:rFonts w:ascii="Times New Roman" w:eastAsia="Times New Roman" w:hAnsi="Times New Roman" w:cs="Times New Roman"/>
          <w:sz w:val="24"/>
          <w:szCs w:val="24"/>
          <w:lang w:eastAsia="lt-LT"/>
        </w:rPr>
        <w:t>) 56.1 papunkčio nuostatomis, kad papildomai įsigyjamų paslaugų kainos apskaičiuojamos pritaikant tiekėjo pasiūlyme nurodytus įkainius;</w:t>
      </w:r>
    </w:p>
    <w:p w14:paraId="0BF467D9" w14:textId="77777777" w:rsidR="009D29C2" w:rsidRPr="00D37C83" w:rsidRDefault="009D29C2" w:rsidP="009D29C2">
      <w:pPr>
        <w:pStyle w:val="Sraopastraipa"/>
        <w:widowControl w:val="0"/>
        <w:numPr>
          <w:ilvl w:val="0"/>
          <w:numId w:val="1"/>
        </w:numPr>
        <w:tabs>
          <w:tab w:val="left" w:pos="1134"/>
        </w:tabs>
        <w:suppressAutoHyphens/>
        <w:autoSpaceDN w:val="0"/>
        <w:spacing w:after="0" w:line="276" w:lineRule="auto"/>
        <w:ind w:left="0" w:firstLine="567"/>
        <w:contextualSpacing w:val="0"/>
        <w:jc w:val="both"/>
        <w:textAlignment w:val="baseline"/>
        <w:rPr>
          <w:rFonts w:ascii="Times New Roman" w:hAnsi="Times New Roman" w:cs="Times New Roman"/>
          <w:sz w:val="24"/>
          <w:szCs w:val="24"/>
        </w:rPr>
      </w:pPr>
      <w:r w:rsidRPr="00D37C83">
        <w:rPr>
          <w:rFonts w:ascii="Times New Roman" w:hAnsi="Times New Roman" w:cs="Times New Roman"/>
          <w:sz w:val="24"/>
          <w:szCs w:val="24"/>
        </w:rPr>
        <w:t>Metodikos 52 punktu, numatančiu, kad jeigu sutartis buvo pakeista kitais, nei sutartyje nurodytais pagrindais, pradinės sutarties vertė nesikeičia;</w:t>
      </w:r>
    </w:p>
    <w:p w14:paraId="3A40A5C8" w14:textId="77777777" w:rsidR="009D29C2" w:rsidRPr="00D37C83" w:rsidRDefault="009D29C2" w:rsidP="009D29C2">
      <w:pPr>
        <w:pStyle w:val="Sraopastraipa"/>
        <w:widowControl w:val="0"/>
        <w:numPr>
          <w:ilvl w:val="0"/>
          <w:numId w:val="1"/>
        </w:numPr>
        <w:tabs>
          <w:tab w:val="left" w:pos="1134"/>
        </w:tabs>
        <w:suppressAutoHyphens/>
        <w:autoSpaceDN w:val="0"/>
        <w:spacing w:after="60" w:line="276" w:lineRule="auto"/>
        <w:ind w:left="0" w:firstLine="567"/>
        <w:contextualSpacing w:val="0"/>
        <w:jc w:val="both"/>
        <w:textAlignment w:val="baseline"/>
        <w:rPr>
          <w:rFonts w:ascii="Times New Roman" w:hAnsi="Times New Roman" w:cs="Times New Roman"/>
          <w:sz w:val="24"/>
          <w:szCs w:val="24"/>
        </w:rPr>
      </w:pPr>
      <w:r w:rsidRPr="00D37C83">
        <w:rPr>
          <w:rFonts w:ascii="Times New Roman" w:eastAsia="Times New Roman" w:hAnsi="Times New Roman" w:cs="Times New Roman"/>
          <w:sz w:val="24"/>
          <w:szCs w:val="24"/>
          <w:lang w:eastAsia="lt-LT"/>
        </w:rPr>
        <w:t>Viešųjų pirkimų tarnybos interneto svetainėje skelbiamomis Sutarčių keitimo gairėmis ir 2020 m. kovo 17 d. naujienų skiltyje paskelbtomis</w:t>
      </w:r>
      <w:r w:rsidRPr="00FD7841">
        <w:rPr>
          <w:rFonts w:ascii="Times New Roman" w:eastAsia="Times New Roman" w:hAnsi="Times New Roman" w:cs="Times New Roman"/>
          <w:sz w:val="24"/>
          <w:szCs w:val="24"/>
          <w:lang w:eastAsia="lt-LT"/>
        </w:rPr>
        <w:t xml:space="preserve"> Išplėstinėmis rekomendacijomis viešojo pirkimo-</w:t>
      </w:r>
      <w:r w:rsidRPr="00D37C83">
        <w:rPr>
          <w:rFonts w:ascii="Times New Roman" w:eastAsia="Times New Roman" w:hAnsi="Times New Roman" w:cs="Times New Roman"/>
          <w:sz w:val="24"/>
          <w:szCs w:val="24"/>
          <w:lang w:eastAsia="lt-LT"/>
        </w:rPr>
        <w:t>pardavimo sutarčių vykdymui, keitimui ir (ar) nutraukimui,</w:t>
      </w:r>
    </w:p>
    <w:p w14:paraId="5D24BB1A" w14:textId="77777777" w:rsidR="009D29C2" w:rsidRPr="00D37C83" w:rsidRDefault="009D29C2" w:rsidP="009D29C2">
      <w:pPr>
        <w:spacing w:after="0" w:line="276" w:lineRule="auto"/>
        <w:ind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b/>
          <w:bCs/>
          <w:sz w:val="24"/>
          <w:szCs w:val="24"/>
          <w:lang w:eastAsia="lt-LT"/>
        </w:rPr>
        <w:t>sudarė šį susitarimą dėl Sutarties pakeitimo</w:t>
      </w:r>
      <w:r w:rsidRPr="00D37C83">
        <w:rPr>
          <w:rFonts w:ascii="Times New Roman" w:eastAsia="Times New Roman" w:hAnsi="Times New Roman" w:cs="Times New Roman"/>
          <w:sz w:val="24"/>
          <w:szCs w:val="24"/>
          <w:lang w:eastAsia="lt-LT"/>
        </w:rPr>
        <w:t xml:space="preserve"> </w:t>
      </w:r>
      <w:r w:rsidRPr="00D37C83">
        <w:rPr>
          <w:rFonts w:ascii="Times New Roman" w:eastAsia="Times New Roman" w:hAnsi="Times New Roman" w:cs="Times New Roman"/>
          <w:b/>
          <w:bCs/>
          <w:sz w:val="24"/>
          <w:szCs w:val="24"/>
          <w:lang w:eastAsia="lt-LT"/>
        </w:rPr>
        <w:t>(toliau – „Susitarimas“) ir susitarė</w:t>
      </w:r>
      <w:r w:rsidRPr="00D37C83">
        <w:rPr>
          <w:rFonts w:ascii="Times New Roman" w:eastAsia="Times New Roman" w:hAnsi="Times New Roman" w:cs="Times New Roman"/>
          <w:sz w:val="24"/>
          <w:szCs w:val="24"/>
          <w:lang w:eastAsia="lt-LT"/>
        </w:rPr>
        <w:t>:</w:t>
      </w:r>
    </w:p>
    <w:p w14:paraId="652ABF4B" w14:textId="77777777" w:rsidR="009D29C2" w:rsidRPr="00D37C83" w:rsidRDefault="009D29C2" w:rsidP="009D29C2">
      <w:pPr>
        <w:pStyle w:val="Sraopastraipa"/>
        <w:numPr>
          <w:ilvl w:val="0"/>
          <w:numId w:val="1"/>
        </w:numPr>
        <w:tabs>
          <w:tab w:val="left" w:pos="1134"/>
        </w:tabs>
        <w:spacing w:after="0" w:line="276" w:lineRule="auto"/>
        <w:ind w:left="0" w:firstLine="567"/>
        <w:contextualSpacing w:val="0"/>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Padidinti Sutarties Specialiųjų sąlygų 1.3 punkte numatytą kainą </w:t>
      </w:r>
      <w:r w:rsidRPr="00D37C83">
        <w:rPr>
          <w:rFonts w:ascii="Times New Roman" w:eastAsia="Times New Roman" w:hAnsi="Times New Roman" w:cs="Times New Roman"/>
          <w:noProof/>
          <w:sz w:val="24"/>
          <w:szCs w:val="24"/>
          <w:lang w:eastAsia="lt-LT"/>
        </w:rPr>
        <w:t>2445,98</w:t>
      </w:r>
      <w:r w:rsidRPr="00D37C83">
        <w:rPr>
          <w:rFonts w:ascii="Times New Roman" w:eastAsia="Times New Roman" w:hAnsi="Times New Roman" w:cs="Times New Roman"/>
          <w:sz w:val="24"/>
          <w:szCs w:val="24"/>
          <w:lang w:eastAsia="lt-LT"/>
        </w:rPr>
        <w:t xml:space="preserve"> Eur, įskaitant visus mokesčius, </w:t>
      </w:r>
      <w:proofErr w:type="spellStart"/>
      <w:r w:rsidRPr="00D37C83">
        <w:rPr>
          <w:rFonts w:ascii="Times New Roman" w:eastAsia="Times New Roman" w:hAnsi="Times New Roman" w:cs="Times New Roman"/>
          <w:sz w:val="24"/>
          <w:szCs w:val="24"/>
          <w:lang w:eastAsia="lt-LT"/>
        </w:rPr>
        <w:t>t.y</w:t>
      </w:r>
      <w:proofErr w:type="spellEnd"/>
      <w:r w:rsidRPr="00D37C83">
        <w:rPr>
          <w:rFonts w:ascii="Times New Roman" w:eastAsia="Times New Roman" w:hAnsi="Times New Roman" w:cs="Times New Roman"/>
          <w:sz w:val="24"/>
          <w:szCs w:val="24"/>
          <w:lang w:eastAsia="lt-LT"/>
        </w:rPr>
        <w:t xml:space="preserve">. </w:t>
      </w:r>
      <w:r w:rsidRPr="00D37C83">
        <w:rPr>
          <w:rFonts w:ascii="Times New Roman" w:eastAsia="Times New Roman" w:hAnsi="Times New Roman" w:cs="Times New Roman"/>
          <w:noProof/>
          <w:sz w:val="24"/>
          <w:szCs w:val="24"/>
          <w:lang w:eastAsia="lt-LT"/>
        </w:rPr>
        <w:t>28,71</w:t>
      </w:r>
      <w:r w:rsidRPr="00D37C83">
        <w:rPr>
          <w:rFonts w:ascii="Times New Roman" w:eastAsia="Times New Roman" w:hAnsi="Times New Roman" w:cs="Times New Roman"/>
          <w:sz w:val="24"/>
          <w:szCs w:val="24"/>
          <w:lang w:eastAsia="lt-LT"/>
        </w:rPr>
        <w:t xml:space="preserve"> procentų nuo pradinės Sutarties vertės – </w:t>
      </w:r>
      <w:r w:rsidRPr="00D37C83">
        <w:rPr>
          <w:rFonts w:ascii="Times New Roman" w:eastAsia="Times New Roman" w:hAnsi="Times New Roman" w:cs="Times New Roman"/>
          <w:noProof/>
          <w:sz w:val="24"/>
          <w:szCs w:val="24"/>
          <w:lang w:eastAsia="lt-LT"/>
        </w:rPr>
        <w:t>7040,22</w:t>
      </w:r>
      <w:r w:rsidRPr="00D37C83">
        <w:rPr>
          <w:rFonts w:ascii="Times New Roman" w:eastAsia="Times New Roman" w:hAnsi="Times New Roman" w:cs="Times New Roman"/>
          <w:sz w:val="24"/>
          <w:szCs w:val="24"/>
          <w:lang w:eastAsia="lt-LT"/>
        </w:rPr>
        <w:t xml:space="preserve"> Eur </w:t>
      </w:r>
      <w:r w:rsidRPr="00D37C83">
        <w:rPr>
          <w:rFonts w:ascii="Times New Roman" w:hAnsi="Times New Roman" w:cs="Times New Roman"/>
          <w:sz w:val="24"/>
          <w:szCs w:val="24"/>
        </w:rPr>
        <w:t>be PVM sumos.</w:t>
      </w:r>
    </w:p>
    <w:p w14:paraId="33F97AD6"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 xml:space="preserve">Bendra Sutarties Specialiųjų sąlygų 1.3 punkte nurodyta suma, įskaitant Susitarimu įsigytų papildomų Prekių tiekimo kiekį, yra </w:t>
      </w:r>
      <w:r w:rsidRPr="00D37C83">
        <w:rPr>
          <w:rFonts w:ascii="Times New Roman" w:eastAsia="Times New Roman" w:hAnsi="Times New Roman" w:cs="Times New Roman"/>
          <w:b/>
          <w:noProof/>
          <w:sz w:val="24"/>
          <w:szCs w:val="24"/>
          <w:lang w:eastAsia="lt-LT"/>
        </w:rPr>
        <w:t>10964,65</w:t>
      </w:r>
      <w:r w:rsidRPr="00D37C83">
        <w:rPr>
          <w:rFonts w:ascii="Times New Roman" w:eastAsia="Times New Roman" w:hAnsi="Times New Roman" w:cs="Times New Roman"/>
          <w:sz w:val="24"/>
          <w:szCs w:val="24"/>
          <w:lang w:eastAsia="lt-LT"/>
        </w:rPr>
        <w:t xml:space="preserve"> Eur, įskaitant visus mokesčius.</w:t>
      </w:r>
    </w:p>
    <w:p w14:paraId="04EA2E60" w14:textId="77777777" w:rsidR="009D29C2" w:rsidRPr="00D37C83"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37C83">
        <w:rPr>
          <w:rFonts w:ascii="Times New Roman" w:eastAsia="Times New Roman" w:hAnsi="Times New Roman" w:cs="Times New Roman"/>
          <w:sz w:val="24"/>
          <w:szCs w:val="24"/>
          <w:lang w:eastAsia="lt-LT"/>
        </w:rPr>
        <w:t>Papildomi Prekių tiekimo kiekiai įsigyjami tais pačiais įkainiais, kurie nurodyti Sutarties Specialiųjų sąlygų 2.1 punkto lentelėje.</w:t>
      </w:r>
    </w:p>
    <w:p w14:paraId="2701C90E" w14:textId="77777777" w:rsidR="009D29C2"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B2F14">
        <w:rPr>
          <w:rFonts w:ascii="Times New Roman" w:eastAsia="Times New Roman" w:hAnsi="Times New Roman" w:cs="Times New Roman"/>
          <w:sz w:val="24"/>
          <w:szCs w:val="24"/>
          <w:lang w:eastAsia="lt-LT"/>
        </w:rPr>
        <w:lastRenderedPageBreak/>
        <w:t>Papildomam susitarimui taikoma tapati kainodara, kokia yra nurodyta Sutartyje. Pratęsus Prekių tiekimo terminą, nurodytą Sutartyje, Užsakovas galės įsigyti Prekių už Susitarimo 17 punkte nurodytą sumą</w:t>
      </w:r>
      <w:r>
        <w:rPr>
          <w:rFonts w:ascii="Times New Roman" w:eastAsia="Times New Roman" w:hAnsi="Times New Roman" w:cs="Times New Roman"/>
          <w:sz w:val="24"/>
          <w:szCs w:val="24"/>
          <w:lang w:eastAsia="lt-LT"/>
        </w:rPr>
        <w:t>.</w:t>
      </w:r>
    </w:p>
    <w:p w14:paraId="0A8AF010" w14:textId="77777777" w:rsidR="009D29C2"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Pradinės Sutarties vertė lieka nepakeista.</w:t>
      </w:r>
    </w:p>
    <w:p w14:paraId="0F283E5A" w14:textId="77777777" w:rsidR="009D29C2"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B61DFD">
        <w:rPr>
          <w:rFonts w:ascii="Times New Roman" w:eastAsia="Times New Roman" w:hAnsi="Times New Roman" w:cs="Times New Roman"/>
          <w:sz w:val="24"/>
          <w:szCs w:val="24"/>
          <w:lang w:eastAsia="lt-LT"/>
        </w:rPr>
        <w:t xml:space="preserve">Visos kitos </w:t>
      </w:r>
      <w:r>
        <w:rPr>
          <w:rFonts w:ascii="Times New Roman" w:eastAsia="Times New Roman" w:hAnsi="Times New Roman" w:cs="Times New Roman"/>
          <w:sz w:val="24"/>
          <w:szCs w:val="24"/>
          <w:lang w:eastAsia="lt-LT"/>
        </w:rPr>
        <w:t>S</w:t>
      </w:r>
      <w:r w:rsidRPr="00B61DFD">
        <w:rPr>
          <w:rFonts w:ascii="Times New Roman" w:eastAsia="Times New Roman" w:hAnsi="Times New Roman" w:cs="Times New Roman"/>
          <w:sz w:val="24"/>
          <w:szCs w:val="24"/>
          <w:lang w:eastAsia="lt-LT"/>
        </w:rPr>
        <w:t>utarties sąlygos lieka nepakeistos.</w:t>
      </w:r>
      <w:r>
        <w:rPr>
          <w:rFonts w:ascii="Times New Roman" w:eastAsia="Times New Roman" w:hAnsi="Times New Roman" w:cs="Times New Roman"/>
          <w:sz w:val="24"/>
          <w:szCs w:val="24"/>
          <w:lang w:eastAsia="lt-LT"/>
        </w:rPr>
        <w:t xml:space="preserve"> </w:t>
      </w:r>
    </w:p>
    <w:p w14:paraId="15ECC070" w14:textId="77777777" w:rsidR="009D29C2" w:rsidRPr="00B61DFD"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w:t>
      </w:r>
      <w:r w:rsidRPr="00B61DFD">
        <w:rPr>
          <w:rFonts w:ascii="Times New Roman" w:eastAsia="Times New Roman" w:hAnsi="Times New Roman" w:cs="Times New Roman"/>
          <w:sz w:val="24"/>
          <w:szCs w:val="24"/>
          <w:lang w:eastAsia="lt-LT"/>
        </w:rPr>
        <w:t xml:space="preserve"> nuostatos taikomos šio Susitarimo atžvilgiu tiek, kiek jos nėra pakeistos šiuo Susitarimu.</w:t>
      </w:r>
    </w:p>
    <w:p w14:paraId="369F55F1" w14:textId="77777777" w:rsidR="009D29C2" w:rsidRPr="00D22B49"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D22B49">
        <w:rPr>
          <w:rFonts w:ascii="Times New Roman" w:eastAsia="Times New Roman" w:hAnsi="Times New Roman" w:cs="Times New Roman"/>
          <w:sz w:val="24"/>
          <w:szCs w:val="24"/>
          <w:lang w:eastAsia="lt-LT"/>
        </w:rPr>
        <w:t>utartis ir šis Susitarimas turi būti aiškinami kaip papildantys ir paaiškinantys vienas kitą.</w:t>
      </w:r>
    </w:p>
    <w:p w14:paraId="19B0BC72" w14:textId="77777777" w:rsidR="009D29C2" w:rsidRPr="00D22B49"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22B49">
        <w:rPr>
          <w:rFonts w:ascii="Times New Roman" w:eastAsia="Times New Roman" w:hAnsi="Times New Roman" w:cs="Times New Roman"/>
          <w:sz w:val="24"/>
          <w:szCs w:val="24"/>
          <w:lang w:eastAsia="lt-LT"/>
        </w:rPr>
        <w:t>Susitarimas keičiamas, pildomas arba nutraukiamas tik raštišku Šalių susitarimu.</w:t>
      </w:r>
    </w:p>
    <w:p w14:paraId="2C3A163D" w14:textId="77777777" w:rsidR="009D29C2" w:rsidRPr="00D22B49"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D22B49">
        <w:rPr>
          <w:rFonts w:ascii="Times New Roman" w:eastAsia="Times New Roman" w:hAnsi="Times New Roman" w:cs="Times New Roman"/>
          <w:sz w:val="24"/>
          <w:szCs w:val="24"/>
          <w:lang w:eastAsia="lt-LT"/>
        </w:rPr>
        <w:t xml:space="preserve">Susitarimas įsigalioja jo pasirašymo dieną ir galioja iki </w:t>
      </w:r>
      <w:r>
        <w:rPr>
          <w:rFonts w:ascii="Times New Roman" w:eastAsia="Times New Roman" w:hAnsi="Times New Roman" w:cs="Times New Roman"/>
          <w:sz w:val="24"/>
          <w:szCs w:val="24"/>
          <w:lang w:eastAsia="lt-LT"/>
        </w:rPr>
        <w:t xml:space="preserve">Sutarties </w:t>
      </w:r>
      <w:r w:rsidRPr="00D22B49">
        <w:rPr>
          <w:rFonts w:ascii="Times New Roman" w:eastAsia="Times New Roman" w:hAnsi="Times New Roman" w:cs="Times New Roman"/>
          <w:sz w:val="24"/>
          <w:szCs w:val="24"/>
          <w:lang w:eastAsia="lt-LT"/>
        </w:rPr>
        <w:t>pabaigos.</w:t>
      </w:r>
    </w:p>
    <w:p w14:paraId="4B73FE2C" w14:textId="77777777" w:rsidR="009D29C2" w:rsidRPr="00542719" w:rsidRDefault="009D29C2" w:rsidP="009D29C2">
      <w:pPr>
        <w:pStyle w:val="Sraopastraipa"/>
        <w:numPr>
          <w:ilvl w:val="0"/>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542719">
        <w:rPr>
          <w:rFonts w:ascii="Times New Roman" w:eastAsia="Times New Roman" w:hAnsi="Times New Roman" w:cs="Times New Roman"/>
          <w:sz w:val="24"/>
          <w:szCs w:val="24"/>
          <w:lang w:eastAsia="lt-LT"/>
        </w:rPr>
        <w:t xml:space="preserve">Susitarimas sudaromas </w:t>
      </w:r>
      <w:r>
        <w:rPr>
          <w:rFonts w:ascii="Times New Roman" w:eastAsia="Times New Roman" w:hAnsi="Times New Roman" w:cs="Times New Roman"/>
          <w:sz w:val="24"/>
          <w:szCs w:val="24"/>
          <w:lang w:eastAsia="lt-LT"/>
        </w:rPr>
        <w:t xml:space="preserve">lietuvių kalba </w:t>
      </w:r>
      <w:r w:rsidRPr="00542719">
        <w:rPr>
          <w:rFonts w:ascii="Times New Roman" w:eastAsia="Times New Roman" w:hAnsi="Times New Roman" w:cs="Times New Roman"/>
          <w:sz w:val="24"/>
          <w:szCs w:val="24"/>
          <w:lang w:eastAsia="lt-LT"/>
        </w:rPr>
        <w:t>ir pasirašomas vienu iš žemiau nurodytų būdų:</w:t>
      </w:r>
    </w:p>
    <w:p w14:paraId="3BEAB9EC" w14:textId="77777777" w:rsidR="009D29C2" w:rsidRPr="002C6EB0"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2C6EB0">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36EB67B4" w14:textId="77777777" w:rsidR="009D29C2" w:rsidRPr="00256C73" w:rsidRDefault="009D29C2" w:rsidP="009D29C2">
      <w:pPr>
        <w:pStyle w:val="Sraopastraipa"/>
        <w:numPr>
          <w:ilvl w:val="1"/>
          <w:numId w:val="1"/>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3F6836">
        <w:rPr>
          <w:rFonts w:ascii="Times New Roman" w:eastAsia="Times New Roman" w:hAnsi="Times New Roman" w:cs="Times New Roman"/>
          <w:sz w:val="24"/>
          <w:szCs w:val="24"/>
          <w:lang w:eastAsia="lt-LT"/>
        </w:rPr>
        <w:t>elektroniniais parašais, naudojant</w:t>
      </w:r>
      <w:r>
        <w:rPr>
          <w:rFonts w:ascii="Times New Roman" w:eastAsia="Times New Roman" w:hAnsi="Times New Roman" w:cs="Times New Roman"/>
          <w:sz w:val="24"/>
          <w:szCs w:val="24"/>
          <w:lang w:eastAsia="lt-LT"/>
        </w:rPr>
        <w:t xml:space="preserve"> Šalių sutartą</w:t>
      </w:r>
      <w:r w:rsidRPr="003F683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elektroninę</w:t>
      </w:r>
      <w:r w:rsidRPr="003F6836">
        <w:rPr>
          <w:rFonts w:ascii="Times New Roman" w:eastAsia="Times New Roman" w:hAnsi="Times New Roman" w:cs="Times New Roman"/>
          <w:sz w:val="24"/>
          <w:szCs w:val="24"/>
          <w:lang w:eastAsia="lt-LT"/>
        </w:rPr>
        <w:t xml:space="preserve"> dokumentų valdymo sistemą. Pasirašydamos </w:t>
      </w:r>
      <w:r>
        <w:rPr>
          <w:rFonts w:ascii="Times New Roman" w:eastAsia="Times New Roman" w:hAnsi="Times New Roman" w:cs="Times New Roman"/>
          <w:sz w:val="24"/>
          <w:szCs w:val="24"/>
          <w:lang w:eastAsia="lt-LT"/>
        </w:rPr>
        <w:t>Susitarimą</w:t>
      </w:r>
      <w:r w:rsidRPr="003F6836">
        <w:rPr>
          <w:rFonts w:ascii="Times New Roman" w:eastAsia="Times New Roman" w:hAnsi="Times New Roman" w:cs="Times New Roman"/>
          <w:sz w:val="24"/>
          <w:szCs w:val="24"/>
          <w:lang w:eastAsia="lt-LT"/>
        </w:rPr>
        <w:t xml:space="preserve"> šiuo būdu, abi Šalys turės galimybę atsisiųsti elektroninį, teisinę galią turintį Sutarties egzempliorių.</w:t>
      </w:r>
    </w:p>
    <w:p w14:paraId="7FF63D7A" w14:textId="77777777" w:rsidR="009D29C2" w:rsidRDefault="009D29C2" w:rsidP="009D29C2">
      <w:pPr>
        <w:spacing w:after="60" w:line="240" w:lineRule="auto"/>
        <w:jc w:val="center"/>
      </w:pPr>
      <w:r>
        <w:t>_______________________________________</w:t>
      </w: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50"/>
      </w:tblGrid>
      <w:tr w:rsidR="009D29C2" w:rsidRPr="00817E4F" w14:paraId="244068BA" w14:textId="77777777" w:rsidTr="006F02FE">
        <w:tc>
          <w:tcPr>
            <w:tcW w:w="4825" w:type="dxa"/>
            <w:vAlign w:val="center"/>
          </w:tcPr>
          <w:p w14:paraId="24A17067" w14:textId="77777777" w:rsidR="009D29C2" w:rsidRPr="00817E4F" w:rsidRDefault="009D29C2" w:rsidP="006F02FE">
            <w:pPr>
              <w:rPr>
                <w:rFonts w:ascii="Times New Roman" w:hAnsi="Times New Roman" w:cs="Times New Roman"/>
                <w:b/>
                <w:color w:val="000000"/>
                <w:sz w:val="24"/>
                <w:szCs w:val="24"/>
              </w:rPr>
            </w:pPr>
            <w:r w:rsidRPr="00817E4F">
              <w:rPr>
                <w:rFonts w:ascii="Times New Roman" w:hAnsi="Times New Roman" w:cs="Times New Roman"/>
                <w:b/>
                <w:color w:val="000000"/>
                <w:sz w:val="24"/>
                <w:szCs w:val="24"/>
              </w:rPr>
              <w:t>Užsakovas:</w:t>
            </w:r>
          </w:p>
        </w:tc>
        <w:tc>
          <w:tcPr>
            <w:tcW w:w="4950" w:type="dxa"/>
            <w:vAlign w:val="center"/>
          </w:tcPr>
          <w:p w14:paraId="6061D54A" w14:textId="77777777" w:rsidR="009D29C2" w:rsidRPr="00817E4F" w:rsidRDefault="009D29C2" w:rsidP="006F02FE">
            <w:pPr>
              <w:rPr>
                <w:rFonts w:ascii="Times New Roman" w:hAnsi="Times New Roman" w:cs="Times New Roman"/>
                <w:b/>
                <w:color w:val="000000"/>
                <w:sz w:val="24"/>
                <w:szCs w:val="24"/>
              </w:rPr>
            </w:pPr>
            <w:r w:rsidRPr="00817E4F">
              <w:rPr>
                <w:rFonts w:ascii="Times New Roman" w:hAnsi="Times New Roman" w:cs="Times New Roman"/>
                <w:b/>
                <w:color w:val="000000"/>
                <w:sz w:val="24"/>
                <w:szCs w:val="24"/>
              </w:rPr>
              <w:t>Tiekėjas:</w:t>
            </w:r>
          </w:p>
        </w:tc>
      </w:tr>
      <w:tr w:rsidR="009D29C2" w:rsidRPr="00817E4F" w14:paraId="47468A76" w14:textId="77777777" w:rsidTr="006F02FE">
        <w:tc>
          <w:tcPr>
            <w:tcW w:w="4825" w:type="dxa"/>
            <w:vAlign w:val="center"/>
          </w:tcPr>
          <w:p w14:paraId="55FE702D" w14:textId="77777777" w:rsidR="009D29C2" w:rsidRPr="00D37C83" w:rsidRDefault="009D29C2" w:rsidP="006F02FE">
            <w:pPr>
              <w:rPr>
                <w:rFonts w:ascii="Times New Roman" w:hAnsi="Times New Roman" w:cs="Times New Roman"/>
                <w:b/>
                <w:bCs/>
                <w:color w:val="000000"/>
                <w:sz w:val="24"/>
                <w:szCs w:val="24"/>
              </w:rPr>
            </w:pPr>
            <w:r w:rsidRPr="00D37C83">
              <w:rPr>
                <w:rFonts w:ascii="Times New Roman" w:hAnsi="Times New Roman" w:cs="Times New Roman"/>
                <w:b/>
                <w:noProof/>
                <w:sz w:val="24"/>
                <w:szCs w:val="24"/>
              </w:rPr>
              <w:t>Vilniaus Santariškių lopšelis-darželis</w:t>
            </w:r>
          </w:p>
        </w:tc>
        <w:tc>
          <w:tcPr>
            <w:tcW w:w="4950" w:type="dxa"/>
            <w:vAlign w:val="center"/>
          </w:tcPr>
          <w:p w14:paraId="1D224890" w14:textId="77777777" w:rsidR="009D29C2" w:rsidRPr="00817E4F" w:rsidRDefault="009D29C2" w:rsidP="006F02FE">
            <w:pPr>
              <w:rPr>
                <w:rFonts w:ascii="Times New Roman" w:hAnsi="Times New Roman" w:cs="Times New Roman"/>
                <w:color w:val="000000"/>
                <w:sz w:val="24"/>
                <w:szCs w:val="24"/>
              </w:rPr>
            </w:pPr>
            <w:r w:rsidRPr="00D0374D">
              <w:rPr>
                <w:rFonts w:ascii="Times New Roman" w:hAnsi="Times New Roman" w:cs="Times New Roman"/>
                <w:b/>
                <w:sz w:val="24"/>
                <w:szCs w:val="24"/>
              </w:rPr>
              <w:t>UAB „</w:t>
            </w:r>
            <w:proofErr w:type="spellStart"/>
            <w:r w:rsidRPr="00D0374D">
              <w:rPr>
                <w:rFonts w:ascii="Times New Roman" w:hAnsi="Times New Roman" w:cs="Times New Roman"/>
                <w:b/>
                <w:sz w:val="24"/>
                <w:szCs w:val="24"/>
              </w:rPr>
              <w:t>Officeday</w:t>
            </w:r>
            <w:proofErr w:type="spellEnd"/>
            <w:r w:rsidRPr="00D0374D">
              <w:rPr>
                <w:rFonts w:ascii="Times New Roman" w:hAnsi="Times New Roman" w:cs="Times New Roman"/>
                <w:b/>
                <w:sz w:val="24"/>
                <w:szCs w:val="24"/>
              </w:rPr>
              <w:t>“</w:t>
            </w:r>
          </w:p>
        </w:tc>
      </w:tr>
      <w:tr w:rsidR="00D37C83" w:rsidRPr="00817E4F" w14:paraId="65CD7925" w14:textId="77777777" w:rsidTr="006F02FE">
        <w:tc>
          <w:tcPr>
            <w:tcW w:w="4825" w:type="dxa"/>
          </w:tcPr>
          <w:p w14:paraId="3E729EB1" w14:textId="77777777" w:rsidR="00D37C83" w:rsidRPr="00D37C83" w:rsidRDefault="00D37C83" w:rsidP="00D37C83">
            <w:pPr>
              <w:rPr>
                <w:rFonts w:ascii="Times New Roman" w:hAnsi="Times New Roman" w:cs="Times New Roman"/>
                <w:color w:val="000000"/>
                <w:sz w:val="24"/>
                <w:szCs w:val="24"/>
              </w:rPr>
            </w:pPr>
            <w:r w:rsidRPr="00D37C83">
              <w:rPr>
                <w:rFonts w:ascii="Times New Roman" w:hAnsi="Times New Roman" w:cs="Times New Roman"/>
                <w:color w:val="000000"/>
                <w:sz w:val="24"/>
                <w:szCs w:val="24"/>
              </w:rPr>
              <w:t xml:space="preserve">Juridinio asmens kodas: </w:t>
            </w:r>
            <w:r w:rsidRPr="00D37C83">
              <w:rPr>
                <w:rFonts w:ascii="Times New Roman" w:hAnsi="Times New Roman" w:cs="Times New Roman"/>
                <w:noProof/>
                <w:color w:val="000000"/>
                <w:sz w:val="24"/>
                <w:szCs w:val="24"/>
              </w:rPr>
              <w:t>303384413</w:t>
            </w:r>
          </w:p>
          <w:p w14:paraId="4E3EC876" w14:textId="77777777" w:rsidR="00D37C83" w:rsidRPr="00D37C83" w:rsidRDefault="00D37C83" w:rsidP="00D37C83">
            <w:pPr>
              <w:rPr>
                <w:rFonts w:ascii="Times New Roman" w:hAnsi="Times New Roman" w:cs="Times New Roman"/>
                <w:color w:val="000000"/>
                <w:sz w:val="24"/>
                <w:szCs w:val="24"/>
              </w:rPr>
            </w:pPr>
            <w:r w:rsidRPr="00D37C83">
              <w:rPr>
                <w:rFonts w:ascii="Times New Roman" w:hAnsi="Times New Roman" w:cs="Times New Roman"/>
                <w:noProof/>
                <w:color w:val="000000"/>
                <w:sz w:val="24"/>
                <w:szCs w:val="24"/>
              </w:rPr>
              <w:t>Santariškių g. 27A , Vilnius</w:t>
            </w:r>
          </w:p>
          <w:p w14:paraId="599D40BD" w14:textId="77777777" w:rsidR="00D37C83" w:rsidRPr="00D37C83" w:rsidRDefault="00D37C83" w:rsidP="00D37C83">
            <w:pPr>
              <w:rPr>
                <w:rFonts w:ascii="Times New Roman" w:hAnsi="Times New Roman" w:cs="Times New Roman"/>
                <w:color w:val="000000"/>
                <w:sz w:val="24"/>
                <w:szCs w:val="24"/>
              </w:rPr>
            </w:pPr>
            <w:r w:rsidRPr="00D37C83">
              <w:rPr>
                <w:rFonts w:ascii="Times New Roman" w:hAnsi="Times New Roman" w:cs="Times New Roman"/>
                <w:color w:val="000000"/>
                <w:sz w:val="24"/>
                <w:szCs w:val="24"/>
              </w:rPr>
              <w:t xml:space="preserve">Tel. (8-5) </w:t>
            </w:r>
            <w:r w:rsidRPr="00D37C83">
              <w:rPr>
                <w:rFonts w:ascii="Times New Roman" w:hAnsi="Times New Roman" w:cs="Times New Roman"/>
                <w:noProof/>
                <w:color w:val="000000"/>
                <w:sz w:val="24"/>
                <w:szCs w:val="24"/>
              </w:rPr>
              <w:t>219 4835</w:t>
            </w:r>
          </w:p>
          <w:p w14:paraId="00C985C1" w14:textId="77777777" w:rsidR="00D37C83" w:rsidRPr="00D37C83" w:rsidRDefault="00D37C83" w:rsidP="00D37C83">
            <w:pPr>
              <w:rPr>
                <w:rFonts w:ascii="Times New Roman" w:hAnsi="Times New Roman" w:cs="Times New Roman"/>
                <w:color w:val="000000"/>
                <w:sz w:val="24"/>
                <w:szCs w:val="24"/>
              </w:rPr>
            </w:pPr>
            <w:r w:rsidRPr="00D37C83">
              <w:rPr>
                <w:rFonts w:ascii="Times New Roman" w:hAnsi="Times New Roman" w:cs="Times New Roman"/>
                <w:color w:val="000000"/>
                <w:sz w:val="24"/>
                <w:szCs w:val="24"/>
              </w:rPr>
              <w:t xml:space="preserve">El. p.: </w:t>
            </w:r>
            <w:r w:rsidRPr="00D37C83">
              <w:rPr>
                <w:rFonts w:ascii="Times New Roman" w:hAnsi="Times New Roman" w:cs="Times New Roman"/>
                <w:noProof/>
                <w:color w:val="000000"/>
                <w:sz w:val="24"/>
                <w:szCs w:val="24"/>
              </w:rPr>
              <w:t>rastine@santariskes.vilnius.lm.lt</w:t>
            </w:r>
          </w:p>
          <w:p w14:paraId="4E1CF097" w14:textId="77777777" w:rsidR="00D37C83" w:rsidRPr="00D37C83" w:rsidRDefault="00D37C83" w:rsidP="00D37C83">
            <w:pPr>
              <w:snapToGrid w:val="0"/>
              <w:rPr>
                <w:rFonts w:ascii="Times New Roman" w:eastAsiaTheme="minorEastAsia" w:hAnsi="Times New Roman" w:cs="Times New Roman"/>
                <w:sz w:val="24"/>
                <w:szCs w:val="24"/>
                <w:lang w:eastAsia="lt-LT"/>
                <w14:ligatures w14:val="none"/>
              </w:rPr>
            </w:pPr>
            <w:proofErr w:type="spellStart"/>
            <w:r w:rsidRPr="00D37C83">
              <w:rPr>
                <w:rFonts w:ascii="Times New Roman" w:eastAsiaTheme="minorEastAsia" w:hAnsi="Times New Roman" w:cs="Times New Roman"/>
                <w:sz w:val="24"/>
                <w:szCs w:val="24"/>
                <w:lang w:eastAsia="lt-LT"/>
                <w14:ligatures w14:val="none"/>
              </w:rPr>
              <w:t>Luminor</w:t>
            </w:r>
            <w:proofErr w:type="spellEnd"/>
            <w:r w:rsidRPr="00D37C83">
              <w:rPr>
                <w:rFonts w:ascii="Times New Roman" w:eastAsiaTheme="minorEastAsia" w:hAnsi="Times New Roman" w:cs="Times New Roman"/>
                <w:sz w:val="24"/>
                <w:szCs w:val="24"/>
                <w:lang w:eastAsia="lt-LT"/>
                <w14:ligatures w14:val="none"/>
              </w:rPr>
              <w:t xml:space="preserve"> Bank AS, atstovaujamas </w:t>
            </w:r>
            <w:proofErr w:type="spellStart"/>
            <w:r w:rsidRPr="00D37C83">
              <w:rPr>
                <w:rFonts w:ascii="Times New Roman" w:eastAsiaTheme="minorEastAsia" w:hAnsi="Times New Roman" w:cs="Times New Roman"/>
                <w:sz w:val="24"/>
                <w:szCs w:val="24"/>
                <w:lang w:eastAsia="lt-LT"/>
                <w14:ligatures w14:val="none"/>
              </w:rPr>
              <w:t>Luminor</w:t>
            </w:r>
            <w:proofErr w:type="spellEnd"/>
            <w:r w:rsidRPr="00D37C83">
              <w:rPr>
                <w:rFonts w:ascii="Times New Roman" w:eastAsiaTheme="minorEastAsia" w:hAnsi="Times New Roman" w:cs="Times New Roman"/>
                <w:sz w:val="24"/>
                <w:szCs w:val="24"/>
                <w:lang w:eastAsia="lt-LT"/>
                <w14:ligatures w14:val="none"/>
              </w:rPr>
              <w:t xml:space="preserve"> Bank AS Lietuvos skyriaus</w:t>
            </w:r>
          </w:p>
          <w:p w14:paraId="4746A287" w14:textId="77777777" w:rsidR="00D37C83" w:rsidRPr="00D37C83" w:rsidRDefault="00D37C83" w:rsidP="00D37C83">
            <w:pPr>
              <w:rPr>
                <w:rFonts w:ascii="Times New Roman" w:hAnsi="Times New Roman" w:cs="Times New Roman"/>
                <w:sz w:val="24"/>
                <w:szCs w:val="24"/>
              </w:rPr>
            </w:pPr>
            <w:r w:rsidRPr="00D37C83">
              <w:rPr>
                <w:rFonts w:ascii="Times New Roman" w:hAnsi="Times New Roman" w:cs="Times New Roman"/>
                <w:sz w:val="24"/>
                <w:szCs w:val="24"/>
              </w:rPr>
              <w:t>Banko kodas 40100</w:t>
            </w:r>
          </w:p>
          <w:p w14:paraId="7BD5F9E5" w14:textId="77777777" w:rsidR="00D37C83" w:rsidRPr="00D37C83" w:rsidRDefault="00D37C83" w:rsidP="00D37C83">
            <w:pPr>
              <w:rPr>
                <w:rFonts w:ascii="Times New Roman" w:hAnsi="Times New Roman" w:cs="Times New Roman"/>
                <w:color w:val="000000"/>
                <w:sz w:val="24"/>
                <w:szCs w:val="24"/>
              </w:rPr>
            </w:pPr>
            <w:r w:rsidRPr="00D37C83">
              <w:rPr>
                <w:rFonts w:ascii="Times New Roman" w:hAnsi="Times New Roman" w:cs="Times New Roman"/>
                <w:sz w:val="24"/>
                <w:szCs w:val="24"/>
              </w:rPr>
              <w:t xml:space="preserve">A. s. </w:t>
            </w:r>
            <w:r w:rsidRPr="00D37C83">
              <w:rPr>
                <w:rFonts w:ascii="Times New Roman" w:hAnsi="Times New Roman" w:cs="Times New Roman"/>
                <w:sz w:val="24"/>
                <w:szCs w:val="24"/>
                <w:lang w:eastAsia="lt-LT"/>
              </w:rPr>
              <w:t>LT104010042403921811</w:t>
            </w:r>
          </w:p>
          <w:p w14:paraId="25BB3C12" w14:textId="77777777" w:rsidR="00D37C83" w:rsidRPr="00D37C83" w:rsidRDefault="00D37C83" w:rsidP="00D37C83">
            <w:pPr>
              <w:spacing w:after="120"/>
              <w:jc w:val="left"/>
              <w:rPr>
                <w:rFonts w:ascii="Times New Roman" w:hAnsi="Times New Roman" w:cs="Times New Roman"/>
                <w:color w:val="000000"/>
                <w:sz w:val="24"/>
                <w:szCs w:val="24"/>
              </w:rPr>
            </w:pPr>
          </w:p>
        </w:tc>
        <w:tc>
          <w:tcPr>
            <w:tcW w:w="4950" w:type="dxa"/>
          </w:tcPr>
          <w:p w14:paraId="1AFC4E57" w14:textId="77777777" w:rsidR="00D37C83" w:rsidRDefault="00D37C83" w:rsidP="00D37C83">
            <w:pPr>
              <w:rPr>
                <w:rFonts w:ascii="Times New Roman" w:hAnsi="Times New Roman" w:cs="Times New Roman"/>
                <w:sz w:val="24"/>
                <w:szCs w:val="24"/>
              </w:rPr>
            </w:pPr>
            <w:r>
              <w:rPr>
                <w:rFonts w:ascii="Times New Roman" w:hAnsi="Times New Roman" w:cs="Times New Roman"/>
                <w:color w:val="000000"/>
                <w:sz w:val="24"/>
                <w:szCs w:val="24"/>
              </w:rPr>
              <w:t>Juridinio asmens k</w:t>
            </w:r>
            <w:r w:rsidRPr="00817E4F">
              <w:rPr>
                <w:rFonts w:ascii="Times New Roman" w:hAnsi="Times New Roman" w:cs="Times New Roman"/>
                <w:color w:val="000000"/>
                <w:sz w:val="24"/>
                <w:szCs w:val="24"/>
              </w:rPr>
              <w:t xml:space="preserve">odas: </w:t>
            </w:r>
            <w:r w:rsidRPr="00D0374D">
              <w:rPr>
                <w:rFonts w:ascii="Times New Roman" w:hAnsi="Times New Roman" w:cs="Times New Roman"/>
                <w:color w:val="000000"/>
                <w:sz w:val="24"/>
                <w:szCs w:val="24"/>
              </w:rPr>
              <w:t>124931353</w:t>
            </w:r>
          </w:p>
          <w:p w14:paraId="5C56243D" w14:textId="77777777" w:rsidR="00D37C83" w:rsidRDefault="00D37C83" w:rsidP="00D37C83">
            <w:pPr>
              <w:autoSpaceDE w:val="0"/>
              <w:autoSpaceDN w:val="0"/>
              <w:adjustRightInd w:val="0"/>
              <w:rPr>
                <w:rFonts w:ascii="Times New Roman" w:hAnsi="Times New Roman" w:cs="Times New Roman"/>
                <w:color w:val="000000"/>
                <w:sz w:val="24"/>
                <w:szCs w:val="24"/>
              </w:rPr>
            </w:pPr>
            <w:r w:rsidRPr="005E71C6">
              <w:rPr>
                <w:rFonts w:ascii="Times New Roman" w:hAnsi="Times New Roman" w:cs="Times New Roman"/>
                <w:color w:val="000000"/>
                <w:sz w:val="24"/>
                <w:szCs w:val="24"/>
              </w:rPr>
              <w:t>Ukmergės g. 250, LT-06120 Vilnius</w:t>
            </w:r>
          </w:p>
          <w:p w14:paraId="6FB920AF" w14:textId="77777777" w:rsidR="00D37C83" w:rsidRDefault="00D37C83" w:rsidP="00D37C83">
            <w:pPr>
              <w:rPr>
                <w:rFonts w:ascii="Times New Roman" w:hAnsi="Times New Roman" w:cs="Times New Roman"/>
                <w:color w:val="000000"/>
                <w:sz w:val="24"/>
                <w:szCs w:val="24"/>
              </w:rPr>
            </w:pPr>
            <w:r>
              <w:rPr>
                <w:rFonts w:ascii="Times New Roman" w:hAnsi="Times New Roman" w:cs="Times New Roman"/>
                <w:sz w:val="24"/>
                <w:szCs w:val="24"/>
              </w:rPr>
              <w:t xml:space="preserve">Tel. </w:t>
            </w:r>
            <w:r w:rsidRPr="005E71C6">
              <w:rPr>
                <w:rFonts w:ascii="Times New Roman" w:hAnsi="Times New Roman" w:cs="Times New Roman"/>
                <w:color w:val="000000"/>
                <w:sz w:val="24"/>
                <w:szCs w:val="24"/>
              </w:rPr>
              <w:t>(8 37) 401111</w:t>
            </w:r>
          </w:p>
          <w:p w14:paraId="2C27C253" w14:textId="77777777" w:rsidR="00D37C83" w:rsidRDefault="00D37C83" w:rsidP="00D37C83">
            <w:pPr>
              <w:rPr>
                <w:rFonts w:ascii="Times New Roman" w:hAnsi="Times New Roman" w:cs="Times New Roman"/>
                <w:color w:val="000000"/>
                <w:sz w:val="24"/>
                <w:szCs w:val="24"/>
              </w:rPr>
            </w:pPr>
            <w:r w:rsidRPr="00817E4F">
              <w:rPr>
                <w:rFonts w:ascii="Times New Roman" w:hAnsi="Times New Roman" w:cs="Times New Roman"/>
                <w:color w:val="000000"/>
                <w:sz w:val="24"/>
                <w:szCs w:val="24"/>
              </w:rPr>
              <w:t xml:space="preserve">El. p.: </w:t>
            </w:r>
            <w:r>
              <w:rPr>
                <w:rFonts w:ascii="Times New Roman" w:hAnsi="Times New Roman" w:cs="Times New Roman"/>
                <w:color w:val="000000"/>
                <w:sz w:val="24"/>
                <w:szCs w:val="24"/>
              </w:rPr>
              <w:t>konkursai</w:t>
            </w:r>
            <w:r>
              <w:rPr>
                <w:rFonts w:ascii="Times New Roman" w:hAnsi="Times New Roman" w:cs="Times New Roman"/>
                <w:color w:val="000000"/>
                <w:sz w:val="24"/>
                <w:szCs w:val="24"/>
                <w:lang w:val="en-US"/>
              </w:rPr>
              <w:t>@officeday.lt</w:t>
            </w:r>
          </w:p>
          <w:p w14:paraId="0C56C199" w14:textId="77777777" w:rsidR="00D37C83" w:rsidRDefault="00D37C83" w:rsidP="00D37C83">
            <w:pPr>
              <w:rPr>
                <w:rFonts w:ascii="Times New Roman" w:hAnsi="Times New Roman" w:cs="Times New Roman"/>
                <w:sz w:val="24"/>
                <w:szCs w:val="24"/>
              </w:rPr>
            </w:pPr>
            <w:r w:rsidRPr="005E71C6">
              <w:rPr>
                <w:rFonts w:ascii="Times New Roman" w:hAnsi="Times New Roman" w:cs="Times New Roman"/>
                <w:sz w:val="24"/>
                <w:szCs w:val="24"/>
              </w:rPr>
              <w:t>Banko pavadinimas: AB „Swedbank“</w:t>
            </w:r>
          </w:p>
          <w:p w14:paraId="774DBD15" w14:textId="77777777" w:rsidR="00D37C83" w:rsidRDefault="00D37C83" w:rsidP="00D37C83">
            <w:pPr>
              <w:rPr>
                <w:rFonts w:ascii="Times New Roman" w:hAnsi="Times New Roman" w:cs="Times New Roman"/>
                <w:color w:val="000000"/>
                <w:sz w:val="24"/>
                <w:szCs w:val="24"/>
              </w:rPr>
            </w:pPr>
            <w:r>
              <w:rPr>
                <w:rFonts w:ascii="Times New Roman" w:hAnsi="Times New Roman" w:cs="Times New Roman"/>
                <w:sz w:val="24"/>
                <w:szCs w:val="24"/>
              </w:rPr>
              <w:t xml:space="preserve">Banko kodas: </w:t>
            </w:r>
            <w:r w:rsidRPr="005E71C6">
              <w:rPr>
                <w:rFonts w:ascii="Times New Roman" w:hAnsi="Times New Roman" w:cs="Times New Roman"/>
                <w:color w:val="000000"/>
                <w:sz w:val="24"/>
                <w:szCs w:val="24"/>
              </w:rPr>
              <w:t>7300</w:t>
            </w:r>
            <w:r>
              <w:rPr>
                <w:rFonts w:ascii="Times New Roman" w:hAnsi="Times New Roman" w:cs="Times New Roman"/>
                <w:color w:val="000000"/>
                <w:sz w:val="24"/>
                <w:szCs w:val="24"/>
              </w:rPr>
              <w:t>0</w:t>
            </w:r>
          </w:p>
          <w:p w14:paraId="7C5BB8CD" w14:textId="77777777" w:rsidR="00D37C83" w:rsidRPr="00817E4F" w:rsidRDefault="00D37C83" w:rsidP="00D37C83">
            <w:pPr>
              <w:spacing w:after="120"/>
              <w:rPr>
                <w:rFonts w:ascii="Times New Roman" w:hAnsi="Times New Roman" w:cs="Times New Roman"/>
                <w:color w:val="000000"/>
                <w:sz w:val="24"/>
                <w:szCs w:val="24"/>
              </w:rPr>
            </w:pPr>
            <w:r>
              <w:rPr>
                <w:rFonts w:ascii="Times New Roman" w:hAnsi="Times New Roman" w:cs="Times New Roman"/>
                <w:sz w:val="24"/>
                <w:szCs w:val="24"/>
              </w:rPr>
              <w:t xml:space="preserve">A. s. </w:t>
            </w:r>
            <w:r w:rsidRPr="005E71C6">
              <w:rPr>
                <w:rFonts w:ascii="Times New Roman" w:hAnsi="Times New Roman" w:cs="Times New Roman"/>
                <w:color w:val="000000"/>
                <w:sz w:val="24"/>
                <w:szCs w:val="24"/>
              </w:rPr>
              <w:t>LT26 7300 0100 0005 8952</w:t>
            </w:r>
          </w:p>
        </w:tc>
      </w:tr>
      <w:tr w:rsidR="00D37C83" w:rsidRPr="00817E4F" w14:paraId="7CEDF384" w14:textId="77777777" w:rsidTr="006F02FE">
        <w:trPr>
          <w:trHeight w:val="80"/>
        </w:trPr>
        <w:tc>
          <w:tcPr>
            <w:tcW w:w="4825" w:type="dxa"/>
            <w:vAlign w:val="center"/>
          </w:tcPr>
          <w:p w14:paraId="5AE0B2C3" w14:textId="77777777" w:rsidR="00D37C83" w:rsidRDefault="00D37C83" w:rsidP="00D37C83">
            <w:pP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p w14:paraId="7936C452" w14:textId="77777777" w:rsidR="00D37C83" w:rsidRPr="007B7460" w:rsidRDefault="00D37C83" w:rsidP="00D37C83">
            <w:pPr>
              <w:rPr>
                <w:rFonts w:ascii="Times New Roman" w:hAnsi="Times New Roman" w:cs="Times New Roman"/>
                <w:color w:val="000000"/>
                <w:sz w:val="24"/>
                <w:szCs w:val="24"/>
              </w:rPr>
            </w:pPr>
            <w:r w:rsidRPr="007B7460">
              <w:rPr>
                <w:rFonts w:ascii="Times New Roman" w:hAnsi="Times New Roman" w:cs="Times New Roman"/>
                <w:noProof/>
                <w:color w:val="000000"/>
                <w:sz w:val="24"/>
                <w:szCs w:val="24"/>
              </w:rPr>
              <w:t>Direktorė</w:t>
            </w:r>
          </w:p>
          <w:p w14:paraId="78812D45" w14:textId="451663B1" w:rsidR="00D37C83" w:rsidRPr="00817E4F" w:rsidRDefault="00D37C83" w:rsidP="00D37C83">
            <w:pPr>
              <w:rPr>
                <w:rFonts w:ascii="Times New Roman" w:hAnsi="Times New Roman" w:cs="Times New Roman"/>
                <w:color w:val="000000"/>
                <w:sz w:val="24"/>
                <w:szCs w:val="24"/>
              </w:rPr>
            </w:pPr>
            <w:r w:rsidRPr="007B7460">
              <w:rPr>
                <w:rFonts w:ascii="Times New Roman" w:hAnsi="Times New Roman" w:cs="Times New Roman"/>
                <w:noProof/>
                <w:sz w:val="24"/>
                <w:szCs w:val="24"/>
              </w:rPr>
              <w:t>Asta Januškevičiūtė</w:t>
            </w:r>
          </w:p>
        </w:tc>
        <w:tc>
          <w:tcPr>
            <w:tcW w:w="4950" w:type="dxa"/>
            <w:vAlign w:val="center"/>
          </w:tcPr>
          <w:p w14:paraId="0EB2B7EA" w14:textId="77777777" w:rsidR="00D37C83" w:rsidRDefault="00D37C83" w:rsidP="00D37C83">
            <w:pP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p w14:paraId="79464B9E" w14:textId="77777777" w:rsidR="00D37C83" w:rsidRPr="00A9579E" w:rsidRDefault="00D37C83" w:rsidP="00D37C83">
            <w:pPr>
              <w:rPr>
                <w:rFonts w:ascii="Times New Roman" w:hAnsi="Times New Roman" w:cs="Times New Roman"/>
                <w:sz w:val="24"/>
                <w:szCs w:val="24"/>
              </w:rPr>
            </w:pPr>
            <w:r w:rsidRPr="00A9579E">
              <w:rPr>
                <w:rFonts w:ascii="Times New Roman" w:hAnsi="Times New Roman" w:cs="Times New Roman"/>
                <w:sz w:val="24"/>
                <w:szCs w:val="24"/>
              </w:rPr>
              <w:t xml:space="preserve">Generalinis </w:t>
            </w:r>
            <w:r>
              <w:rPr>
                <w:rFonts w:ascii="Times New Roman" w:hAnsi="Times New Roman" w:cs="Times New Roman"/>
                <w:sz w:val="24"/>
                <w:szCs w:val="24"/>
              </w:rPr>
              <w:t>direktorius</w:t>
            </w:r>
          </w:p>
          <w:p w14:paraId="18CFF4C5" w14:textId="77777777" w:rsidR="00D37C83" w:rsidRPr="00817E4F" w:rsidRDefault="00D37C83" w:rsidP="00D37C83">
            <w:pPr>
              <w:rPr>
                <w:rFonts w:ascii="Times New Roman" w:hAnsi="Times New Roman" w:cs="Times New Roman"/>
                <w:color w:val="000000"/>
                <w:sz w:val="24"/>
                <w:szCs w:val="24"/>
              </w:rPr>
            </w:pPr>
            <w:r>
              <w:rPr>
                <w:rFonts w:ascii="Times New Roman" w:hAnsi="Times New Roman" w:cs="Times New Roman"/>
                <w:sz w:val="24"/>
                <w:szCs w:val="24"/>
              </w:rPr>
              <w:t>Paulius Baronas</w:t>
            </w:r>
          </w:p>
        </w:tc>
      </w:tr>
    </w:tbl>
    <w:p w14:paraId="10275F76" w14:textId="77777777" w:rsidR="007876B8" w:rsidRDefault="007876B8"/>
    <w:sectPr w:rsidR="007876B8" w:rsidSect="00ED49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63C515D"/>
    <w:multiLevelType w:val="multilevel"/>
    <w:tmpl w:val="A77E24E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C2"/>
    <w:rsid w:val="007876B8"/>
    <w:rsid w:val="00935AB4"/>
    <w:rsid w:val="009D29C2"/>
    <w:rsid w:val="009F48E4"/>
    <w:rsid w:val="00D37C83"/>
    <w:rsid w:val="00EB0B64"/>
    <w:rsid w:val="00ED49E5"/>
    <w:rsid w:val="00FB5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9941"/>
  <w15:chartTrackingRefBased/>
  <w15:docId w15:val="{1117E7DA-F51E-4824-B0C7-0E7D88A2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29C2"/>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D29C2"/>
    <w:pPr>
      <w:ind w:left="720"/>
      <w:contextualSpacing/>
    </w:pPr>
  </w:style>
  <w:style w:type="table" w:styleId="Lentelstinklelis">
    <w:name w:val="Table Grid"/>
    <w:basedOn w:val="prastojilentel"/>
    <w:uiPriority w:val="59"/>
    <w:rsid w:val="009D29C2"/>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7C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7C83"/>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4963</Words>
  <Characters>2829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Umbrasienė</dc:creator>
  <cp:keywords/>
  <dc:description/>
  <cp:lastModifiedBy>Santariskes</cp:lastModifiedBy>
  <cp:revision>3</cp:revision>
  <cp:lastPrinted>2024-04-02T11:47:00Z</cp:lastPrinted>
  <dcterms:created xsi:type="dcterms:W3CDTF">2024-03-04T13:50:00Z</dcterms:created>
  <dcterms:modified xsi:type="dcterms:W3CDTF">2024-04-02T11:47:00Z</dcterms:modified>
</cp:coreProperties>
</file>