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616B4" w14:textId="14EF9714" w:rsidR="005B2D62" w:rsidRPr="006509FC" w:rsidRDefault="005B2D62" w:rsidP="005B2D62">
      <w:pPr>
        <w:autoSpaceDN/>
        <w:spacing w:afterAutospacing="0"/>
        <w:ind w:firstLine="0"/>
        <w:jc w:val="right"/>
        <w:textAlignment w:val="auto"/>
        <w:rPr>
          <w:rFonts w:ascii="Times New Roman" w:eastAsia="Calibri" w:hAnsi="Times New Roman" w:cs="Times New Roman"/>
        </w:rPr>
      </w:pPr>
      <w:r w:rsidRPr="006509FC">
        <w:rPr>
          <w:rFonts w:ascii="Times New Roman" w:eastAsia="Calibri" w:hAnsi="Times New Roman" w:cs="Times New Roman"/>
        </w:rPr>
        <w:t xml:space="preserve">Pirkimo Nr. </w:t>
      </w:r>
      <w:r w:rsidR="006509FC" w:rsidRPr="006509FC">
        <w:rPr>
          <w:rFonts w:ascii="Times New Roman" w:eastAsia="Calibri" w:hAnsi="Times New Roman" w:cs="Times New Roman"/>
        </w:rPr>
        <w:t>4659050</w:t>
      </w:r>
    </w:p>
    <w:p w14:paraId="1EF3D00C" w14:textId="059A1BE9" w:rsidR="00A653E7" w:rsidRPr="00300C96" w:rsidRDefault="00A653E7" w:rsidP="008410CF">
      <w:pPr>
        <w:pStyle w:val="Tekstas"/>
        <w:ind w:firstLine="0"/>
        <w:jc w:val="right"/>
        <w:rPr>
          <w:sz w:val="22"/>
          <w:szCs w:val="22"/>
        </w:rPr>
      </w:pPr>
      <w:r w:rsidRPr="00300C96">
        <w:rPr>
          <w:sz w:val="22"/>
          <w:szCs w:val="22"/>
        </w:rPr>
        <w:t>Pagrindinės sutarties indeksas</w:t>
      </w:r>
      <w:r w:rsidR="008410CF" w:rsidRPr="00300C96">
        <w:rPr>
          <w:sz w:val="22"/>
          <w:szCs w:val="22"/>
        </w:rPr>
        <w:t xml:space="preserve"> </w:t>
      </w:r>
      <w:r w:rsidR="00751228" w:rsidRPr="00300C96">
        <w:rPr>
          <w:sz w:val="22"/>
          <w:szCs w:val="22"/>
        </w:rPr>
        <w:t>2509251</w:t>
      </w:r>
    </w:p>
    <w:p w14:paraId="0A812438" w14:textId="4D040FAD" w:rsidR="00A653E7" w:rsidRPr="00CF2CFB" w:rsidRDefault="00A653E7" w:rsidP="00A653E7">
      <w:pPr>
        <w:pStyle w:val="Tekstas"/>
        <w:ind w:firstLine="0"/>
        <w:jc w:val="right"/>
        <w:rPr>
          <w:sz w:val="22"/>
          <w:szCs w:val="22"/>
        </w:rPr>
      </w:pPr>
      <w:r w:rsidRPr="00CF2CFB">
        <w:rPr>
          <w:sz w:val="22"/>
          <w:szCs w:val="22"/>
        </w:rPr>
        <w:t>Indeksas_____</w:t>
      </w:r>
      <w:r w:rsidR="009D2E62" w:rsidRPr="00CF2CFB">
        <w:rPr>
          <w:sz w:val="22"/>
          <w:szCs w:val="22"/>
        </w:rPr>
        <w:t>____</w:t>
      </w:r>
      <w:r w:rsidRPr="00CF2CFB">
        <w:rPr>
          <w:sz w:val="22"/>
          <w:szCs w:val="22"/>
        </w:rPr>
        <w:t>___</w:t>
      </w:r>
    </w:p>
    <w:p w14:paraId="42FD9CE2" w14:textId="77777777" w:rsidR="00946A2E" w:rsidRPr="00CF2CFB" w:rsidRDefault="00946A2E" w:rsidP="00BA5FE0">
      <w:pPr>
        <w:pStyle w:val="Tekstas"/>
        <w:ind w:firstLine="0"/>
        <w:jc w:val="center"/>
        <w:rPr>
          <w:b/>
          <w:bCs/>
          <w:sz w:val="22"/>
          <w:szCs w:val="22"/>
        </w:rPr>
      </w:pPr>
    </w:p>
    <w:p w14:paraId="715B1AD3" w14:textId="09FE6B54" w:rsidR="00BA5FE0" w:rsidRPr="00CF2CFB" w:rsidRDefault="00BA5FE0" w:rsidP="00BA5FE0">
      <w:pPr>
        <w:pStyle w:val="Tekstas"/>
        <w:ind w:firstLine="0"/>
        <w:jc w:val="center"/>
        <w:rPr>
          <w:b/>
          <w:bCs/>
          <w:sz w:val="22"/>
          <w:szCs w:val="22"/>
        </w:rPr>
      </w:pPr>
      <w:r w:rsidRPr="00CF2CFB">
        <w:rPr>
          <w:b/>
          <w:bCs/>
          <w:sz w:val="22"/>
          <w:szCs w:val="22"/>
        </w:rPr>
        <w:t>SUSITARIMAS DĖL</w:t>
      </w:r>
      <w:r w:rsidR="00FF5F05" w:rsidRPr="00CF2CFB">
        <w:rPr>
          <w:b/>
          <w:bCs/>
          <w:sz w:val="22"/>
          <w:szCs w:val="22"/>
        </w:rPr>
        <w:t xml:space="preserve"> </w:t>
      </w:r>
      <w:r w:rsidR="008F2075" w:rsidRPr="00CF2CFB">
        <w:rPr>
          <w:b/>
          <w:bCs/>
          <w:sz w:val="22"/>
          <w:szCs w:val="22"/>
        </w:rPr>
        <w:t>202</w:t>
      </w:r>
      <w:r w:rsidR="00076C7E" w:rsidRPr="00CF2CFB">
        <w:rPr>
          <w:b/>
          <w:bCs/>
          <w:sz w:val="22"/>
          <w:szCs w:val="22"/>
        </w:rPr>
        <w:t>5-</w:t>
      </w:r>
      <w:r w:rsidR="00751228">
        <w:rPr>
          <w:b/>
          <w:bCs/>
          <w:sz w:val="22"/>
          <w:szCs w:val="22"/>
        </w:rPr>
        <w:t>10</w:t>
      </w:r>
      <w:r w:rsidR="008410CF" w:rsidRPr="00CF2CFB">
        <w:rPr>
          <w:b/>
          <w:bCs/>
          <w:sz w:val="22"/>
          <w:szCs w:val="22"/>
        </w:rPr>
        <w:t>-</w:t>
      </w:r>
      <w:r w:rsidR="00751228">
        <w:rPr>
          <w:b/>
          <w:bCs/>
          <w:sz w:val="22"/>
          <w:szCs w:val="22"/>
        </w:rPr>
        <w:t>02</w:t>
      </w:r>
      <w:r w:rsidR="00FF5F05" w:rsidRPr="00CF2CFB">
        <w:rPr>
          <w:b/>
          <w:bCs/>
          <w:sz w:val="22"/>
          <w:szCs w:val="22"/>
        </w:rPr>
        <w:t xml:space="preserve"> </w:t>
      </w:r>
      <w:r w:rsidRPr="00CF2CFB">
        <w:rPr>
          <w:b/>
          <w:bCs/>
          <w:sz w:val="22"/>
          <w:szCs w:val="22"/>
        </w:rPr>
        <w:t xml:space="preserve"> SUTARTIES NR.</w:t>
      </w:r>
      <w:r w:rsidR="00FF5F05" w:rsidRPr="00CF2CFB">
        <w:rPr>
          <w:b/>
          <w:bCs/>
          <w:sz w:val="22"/>
          <w:szCs w:val="22"/>
        </w:rPr>
        <w:t xml:space="preserve"> </w:t>
      </w:r>
      <w:r w:rsidR="008410CF" w:rsidRPr="00CF2CFB">
        <w:rPr>
          <w:b/>
          <w:bCs/>
          <w:sz w:val="22"/>
          <w:szCs w:val="22"/>
        </w:rPr>
        <w:t>66-VP-</w:t>
      </w:r>
      <w:r w:rsidR="00751228">
        <w:rPr>
          <w:b/>
          <w:bCs/>
          <w:sz w:val="22"/>
          <w:szCs w:val="22"/>
        </w:rPr>
        <w:t>5975</w:t>
      </w:r>
      <w:r w:rsidR="008410CF" w:rsidRPr="00CF2CFB">
        <w:rPr>
          <w:b/>
          <w:bCs/>
          <w:sz w:val="22"/>
          <w:szCs w:val="22"/>
        </w:rPr>
        <w:t>-2025</w:t>
      </w:r>
      <w:r w:rsidR="00FF5F05" w:rsidRPr="00CF2CFB">
        <w:rPr>
          <w:b/>
          <w:bCs/>
          <w:sz w:val="22"/>
          <w:szCs w:val="22"/>
        </w:rPr>
        <w:t xml:space="preserve"> </w:t>
      </w:r>
      <w:r w:rsidR="00A653E7" w:rsidRPr="00CF2CFB">
        <w:rPr>
          <w:b/>
          <w:bCs/>
          <w:sz w:val="22"/>
          <w:szCs w:val="22"/>
        </w:rPr>
        <w:t>ĮKAINIŲ KEITIMO</w:t>
      </w:r>
    </w:p>
    <w:p w14:paraId="4F20FCB3" w14:textId="77777777" w:rsidR="00BA5FE0" w:rsidRPr="00CF2CFB" w:rsidRDefault="00BA5FE0" w:rsidP="00BA5FE0">
      <w:pPr>
        <w:pStyle w:val="Tekstas"/>
        <w:ind w:firstLine="0"/>
        <w:jc w:val="center"/>
        <w:rPr>
          <w:b/>
          <w:bCs/>
          <w:sz w:val="22"/>
          <w:szCs w:val="22"/>
        </w:rPr>
      </w:pPr>
    </w:p>
    <w:p w14:paraId="36A12119" w14:textId="62286114" w:rsidR="00E36C48" w:rsidRPr="00CF2CFB" w:rsidRDefault="00E36C48" w:rsidP="00E36C48">
      <w:pPr>
        <w:pStyle w:val="Heading"/>
        <w:jc w:val="center"/>
        <w:rPr>
          <w:rFonts w:cs="Times New Roman"/>
          <w:b w:val="0"/>
          <w:bCs w:val="0"/>
          <w:color w:val="auto"/>
        </w:rPr>
      </w:pPr>
      <w:r w:rsidRPr="00CF2CFB">
        <w:rPr>
          <w:rFonts w:cs="Times New Roman"/>
          <w:b w:val="0"/>
          <w:bCs w:val="0"/>
          <w:color w:val="auto"/>
        </w:rPr>
        <w:t>202</w:t>
      </w:r>
      <w:r w:rsidR="00583C00">
        <w:rPr>
          <w:rFonts w:cs="Times New Roman"/>
          <w:b w:val="0"/>
          <w:bCs w:val="0"/>
          <w:color w:val="auto"/>
        </w:rPr>
        <w:t>6</w:t>
      </w:r>
      <w:r w:rsidRPr="00CF2CFB">
        <w:rPr>
          <w:rFonts w:cs="Times New Roman"/>
          <w:b w:val="0"/>
          <w:bCs w:val="0"/>
          <w:color w:val="auto"/>
        </w:rPr>
        <w:t>-         NR. 66-VP-</w:t>
      </w:r>
    </w:p>
    <w:p w14:paraId="5E7F84D6" w14:textId="5EDBBE1E" w:rsidR="00E36C48" w:rsidRPr="00CF2CFB" w:rsidRDefault="00DE2967"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CF2CFB">
            <w:rPr>
              <w:sz w:val="22"/>
              <w:szCs w:val="22"/>
            </w:rPr>
            <w:t>Rokiškis</w:t>
          </w:r>
        </w:sdtContent>
      </w:sdt>
    </w:p>
    <w:p w14:paraId="5D17EDE4" w14:textId="77777777" w:rsidR="00E36C48" w:rsidRPr="00CF2CFB" w:rsidRDefault="00E36C48" w:rsidP="00E36C48">
      <w:pPr>
        <w:pStyle w:val="Tekstas"/>
        <w:rPr>
          <w:sz w:val="22"/>
          <w:szCs w:val="22"/>
        </w:rPr>
      </w:pPr>
    </w:p>
    <w:p w14:paraId="5843C0A9" w14:textId="451E3173" w:rsidR="00A653E7" w:rsidRPr="00CF2CFB" w:rsidRDefault="00E36C48" w:rsidP="003D6425">
      <w:pPr>
        <w:pStyle w:val="Tekstas"/>
        <w:rPr>
          <w:sz w:val="22"/>
          <w:szCs w:val="22"/>
        </w:rPr>
      </w:pPr>
      <w:r w:rsidRPr="00CF2CFB">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CF2CFB">
            <w:rPr>
              <w:sz w:val="22"/>
              <w:szCs w:val="22"/>
            </w:rPr>
            <w:t>Rokiškio</w:t>
          </w:r>
        </w:sdtContent>
      </w:sdt>
      <w:r w:rsidRPr="00CF2CFB">
        <w:rPr>
          <w:sz w:val="22"/>
          <w:szCs w:val="22"/>
        </w:rPr>
        <w:t xml:space="preserve"> regioninis padalinys, kurį atstovauja regioninio padalinio vadovas Kęstutis Skvarnavičius, </w:t>
      </w:r>
      <w:r w:rsidR="00076C7E" w:rsidRPr="00CF2CFB">
        <w:rPr>
          <w:sz w:val="22"/>
          <w:szCs w:val="22"/>
        </w:rPr>
        <w:t>(</w:t>
      </w:r>
      <w:r w:rsidR="00136803" w:rsidRPr="00CF2CFB">
        <w:rPr>
          <w:sz w:val="22"/>
          <w:szCs w:val="22"/>
        </w:rPr>
        <w:t xml:space="preserve">toliau </w:t>
      </w:r>
      <w:r w:rsidR="00C34097">
        <w:rPr>
          <w:sz w:val="22"/>
          <w:szCs w:val="22"/>
        </w:rPr>
        <w:t>Pirkėj</w:t>
      </w:r>
      <w:r w:rsidR="00076C7E" w:rsidRPr="00CF2CFB">
        <w:rPr>
          <w:sz w:val="22"/>
          <w:szCs w:val="22"/>
        </w:rPr>
        <w:t>as)</w:t>
      </w:r>
      <w:r w:rsidR="00136803" w:rsidRPr="00CF2CFB">
        <w:rPr>
          <w:sz w:val="22"/>
          <w:szCs w:val="22"/>
        </w:rPr>
        <w:t>,</w:t>
      </w:r>
    </w:p>
    <w:p w14:paraId="34464BF6" w14:textId="1C37015D" w:rsidR="00A653E7" w:rsidRPr="00CF2CFB" w:rsidRDefault="00136803" w:rsidP="003D6425">
      <w:pPr>
        <w:pStyle w:val="Tekstas"/>
        <w:rPr>
          <w:sz w:val="22"/>
          <w:szCs w:val="22"/>
        </w:rPr>
      </w:pPr>
      <w:r w:rsidRPr="00CF2CFB">
        <w:rPr>
          <w:sz w:val="22"/>
          <w:szCs w:val="22"/>
        </w:rPr>
        <w:t xml:space="preserve"> </w:t>
      </w:r>
      <w:r w:rsidR="00A653E7" w:rsidRPr="00CF2CFB">
        <w:rPr>
          <w:sz w:val="22"/>
          <w:szCs w:val="22"/>
        </w:rPr>
        <w:t>i</w:t>
      </w:r>
      <w:r w:rsidRPr="00CF2CFB">
        <w:rPr>
          <w:sz w:val="22"/>
          <w:szCs w:val="22"/>
        </w:rPr>
        <w:t>r</w:t>
      </w:r>
    </w:p>
    <w:p w14:paraId="277AD134" w14:textId="325BF340" w:rsidR="00076C7E" w:rsidRPr="00CF2CFB" w:rsidRDefault="00751228" w:rsidP="003D6425">
      <w:pPr>
        <w:pStyle w:val="Tekstas"/>
        <w:rPr>
          <w:sz w:val="22"/>
          <w:szCs w:val="22"/>
        </w:rPr>
      </w:pPr>
      <w:r w:rsidRPr="00751228">
        <w:rPr>
          <w:sz w:val="22"/>
          <w:szCs w:val="22"/>
        </w:rPr>
        <w:t xml:space="preserve">Mažoji bendrija „Miško gūsis“, </w:t>
      </w:r>
      <w:r w:rsidR="008410CF" w:rsidRPr="00CF2CFB">
        <w:rPr>
          <w:sz w:val="22"/>
          <w:szCs w:val="22"/>
        </w:rPr>
        <w:t xml:space="preserve">(toliau – </w:t>
      </w:r>
      <w:r w:rsidR="00C34097">
        <w:rPr>
          <w:sz w:val="22"/>
          <w:szCs w:val="22"/>
        </w:rPr>
        <w:t>Tiekėj</w:t>
      </w:r>
      <w:r w:rsidR="008410CF" w:rsidRPr="00CF2CFB">
        <w:rPr>
          <w:sz w:val="22"/>
          <w:szCs w:val="22"/>
        </w:rPr>
        <w:t>as)</w:t>
      </w:r>
      <w:r w:rsidR="005B2D62" w:rsidRPr="00CF2CFB">
        <w:rPr>
          <w:sz w:val="22"/>
          <w:szCs w:val="22"/>
        </w:rPr>
        <w:t>,</w:t>
      </w:r>
    </w:p>
    <w:p w14:paraId="289180A3" w14:textId="0D647CF5" w:rsidR="003D6425" w:rsidRPr="00CF2CFB" w:rsidRDefault="00933CD8" w:rsidP="003D6425">
      <w:pPr>
        <w:pStyle w:val="Tekstas"/>
        <w:rPr>
          <w:sz w:val="22"/>
          <w:szCs w:val="22"/>
        </w:rPr>
      </w:pPr>
      <w:r w:rsidRPr="00CF2CFB">
        <w:rPr>
          <w:sz w:val="22"/>
          <w:szCs w:val="22"/>
        </w:rPr>
        <w:t>bendrai toliau vadinamos Šalimis, o atskirai Šalimi, sudarėme š</w:t>
      </w:r>
      <w:r w:rsidR="00BA5FE0" w:rsidRPr="00CF2CFB">
        <w:rPr>
          <w:sz w:val="22"/>
          <w:szCs w:val="22"/>
        </w:rPr>
        <w:t>į</w:t>
      </w:r>
      <w:r w:rsidRPr="00CF2CFB">
        <w:rPr>
          <w:sz w:val="22"/>
          <w:szCs w:val="22"/>
        </w:rPr>
        <w:t xml:space="preserve"> </w:t>
      </w:r>
      <w:r w:rsidR="00402539" w:rsidRPr="00CF2CFB">
        <w:rPr>
          <w:sz w:val="22"/>
          <w:szCs w:val="22"/>
        </w:rPr>
        <w:t xml:space="preserve">susitarimą (toliau – Susitarimas) dėl </w:t>
      </w:r>
      <w:r w:rsidR="00751228">
        <w:rPr>
          <w:sz w:val="22"/>
          <w:szCs w:val="22"/>
        </w:rPr>
        <w:t xml:space="preserve">dirvos paruošimo </w:t>
      </w:r>
      <w:r w:rsidR="00CE3270" w:rsidRPr="00CF2CFB">
        <w:rPr>
          <w:sz w:val="22"/>
          <w:szCs w:val="22"/>
        </w:rPr>
        <w:t>paslaugų</w:t>
      </w:r>
      <w:r w:rsidRPr="00CF2CFB">
        <w:rPr>
          <w:sz w:val="22"/>
          <w:szCs w:val="22"/>
        </w:rPr>
        <w:t xml:space="preserve"> </w:t>
      </w:r>
      <w:r w:rsidR="00751228">
        <w:rPr>
          <w:sz w:val="22"/>
          <w:szCs w:val="22"/>
        </w:rPr>
        <w:t xml:space="preserve">miško atkūrimui ir įveisimui pirkimo – pardavimo </w:t>
      </w:r>
      <w:r w:rsidRPr="00CF2CFB">
        <w:rPr>
          <w:sz w:val="22"/>
          <w:szCs w:val="22"/>
        </w:rPr>
        <w:t>sutart</w:t>
      </w:r>
      <w:r w:rsidR="00BA5FE0" w:rsidRPr="00CF2CFB">
        <w:rPr>
          <w:sz w:val="22"/>
          <w:szCs w:val="22"/>
        </w:rPr>
        <w:t>ies</w:t>
      </w:r>
      <w:r w:rsidRPr="00CF2CFB">
        <w:rPr>
          <w:sz w:val="22"/>
          <w:szCs w:val="22"/>
        </w:rPr>
        <w:t xml:space="preserve"> (toliau – Sutartis)</w:t>
      </w:r>
      <w:r w:rsidR="00402539" w:rsidRPr="00CF2CFB">
        <w:rPr>
          <w:sz w:val="22"/>
          <w:szCs w:val="22"/>
        </w:rPr>
        <w:t xml:space="preserve"> </w:t>
      </w:r>
      <w:r w:rsidR="00C132E5" w:rsidRPr="00CF2CFB">
        <w:rPr>
          <w:sz w:val="22"/>
          <w:szCs w:val="22"/>
        </w:rPr>
        <w:t>įkainių keitimo</w:t>
      </w:r>
      <w:r w:rsidRPr="00CF2CFB">
        <w:rPr>
          <w:sz w:val="22"/>
          <w:szCs w:val="22"/>
        </w:rPr>
        <w:t xml:space="preserve">. </w:t>
      </w:r>
    </w:p>
    <w:p w14:paraId="74159A75" w14:textId="77777777" w:rsidR="00C132E5" w:rsidRPr="00CF2CFB" w:rsidRDefault="00C132E5" w:rsidP="003D6425">
      <w:pPr>
        <w:pStyle w:val="Tekstas"/>
        <w:rPr>
          <w:sz w:val="22"/>
          <w:szCs w:val="22"/>
        </w:rPr>
      </w:pPr>
    </w:p>
    <w:p w14:paraId="7100C4A7" w14:textId="51D20090" w:rsidR="0045114D" w:rsidRPr="00CF2CFB" w:rsidRDefault="00933CD8" w:rsidP="003D6425">
      <w:pPr>
        <w:pStyle w:val="Tekstas"/>
        <w:rPr>
          <w:sz w:val="22"/>
          <w:szCs w:val="22"/>
        </w:rPr>
      </w:pPr>
      <w:r w:rsidRPr="00CF2CFB">
        <w:rPr>
          <w:sz w:val="22"/>
          <w:szCs w:val="22"/>
        </w:rPr>
        <w:t>Su</w:t>
      </w:r>
      <w:r w:rsidR="00402539" w:rsidRPr="00CF2CFB">
        <w:rPr>
          <w:sz w:val="22"/>
          <w:szCs w:val="22"/>
        </w:rPr>
        <w:t>sitar</w:t>
      </w:r>
      <w:r w:rsidRPr="00CF2CFB">
        <w:rPr>
          <w:sz w:val="22"/>
          <w:szCs w:val="22"/>
        </w:rPr>
        <w:t>i</w:t>
      </w:r>
      <w:r w:rsidR="00402539" w:rsidRPr="00CF2CFB">
        <w:rPr>
          <w:sz w:val="22"/>
          <w:szCs w:val="22"/>
        </w:rPr>
        <w:t>ma</w:t>
      </w:r>
      <w:r w:rsidRPr="00CF2CFB">
        <w:rPr>
          <w:sz w:val="22"/>
          <w:szCs w:val="22"/>
        </w:rPr>
        <w:t>s sudaryta</w:t>
      </w:r>
      <w:r w:rsidR="00402539" w:rsidRPr="00CF2CFB">
        <w:rPr>
          <w:sz w:val="22"/>
          <w:szCs w:val="22"/>
        </w:rPr>
        <w:t>s</w:t>
      </w:r>
      <w:r w:rsidRPr="00CF2CFB">
        <w:rPr>
          <w:sz w:val="22"/>
          <w:szCs w:val="22"/>
        </w:rPr>
        <w:t xml:space="preserve"> pagal</w:t>
      </w:r>
      <w:r w:rsidR="003F2398" w:rsidRPr="00CF2CFB">
        <w:rPr>
          <w:sz w:val="22"/>
          <w:szCs w:val="22"/>
        </w:rPr>
        <w:t xml:space="preserve"> </w:t>
      </w:r>
      <w:r w:rsidR="008F2075" w:rsidRPr="00CF2CFB">
        <w:rPr>
          <w:sz w:val="22"/>
          <w:szCs w:val="22"/>
        </w:rPr>
        <w:t>202</w:t>
      </w:r>
      <w:r w:rsidR="00076C7E" w:rsidRPr="00CF2CFB">
        <w:rPr>
          <w:sz w:val="22"/>
          <w:szCs w:val="22"/>
        </w:rPr>
        <w:t>5-</w:t>
      </w:r>
      <w:r w:rsidR="00751228">
        <w:rPr>
          <w:sz w:val="22"/>
          <w:szCs w:val="22"/>
        </w:rPr>
        <w:t>10-02</w:t>
      </w:r>
      <w:r w:rsidR="00335307" w:rsidRPr="00CF2CFB">
        <w:rPr>
          <w:sz w:val="22"/>
          <w:szCs w:val="22"/>
        </w:rPr>
        <w:t xml:space="preserve"> d. s</w:t>
      </w:r>
      <w:r w:rsidRPr="00CF2CFB">
        <w:rPr>
          <w:sz w:val="22"/>
          <w:szCs w:val="22"/>
        </w:rPr>
        <w:t>utartį Nr.</w:t>
      </w:r>
      <w:r w:rsidR="003F2398" w:rsidRPr="00CF2CFB">
        <w:rPr>
          <w:sz w:val="22"/>
          <w:szCs w:val="22"/>
        </w:rPr>
        <w:t xml:space="preserve"> </w:t>
      </w:r>
      <w:r w:rsidR="00076C7E" w:rsidRPr="00CF2CFB">
        <w:rPr>
          <w:sz w:val="22"/>
          <w:szCs w:val="22"/>
        </w:rPr>
        <w:t>66-VP-</w:t>
      </w:r>
      <w:r w:rsidR="00751228">
        <w:rPr>
          <w:sz w:val="22"/>
          <w:szCs w:val="22"/>
        </w:rPr>
        <w:t>5975</w:t>
      </w:r>
      <w:r w:rsidR="00076C7E" w:rsidRPr="00CF2CFB">
        <w:rPr>
          <w:sz w:val="22"/>
          <w:szCs w:val="22"/>
        </w:rPr>
        <w:t>-2025</w:t>
      </w:r>
      <w:r w:rsidR="003C23F3" w:rsidRPr="00CF2CFB">
        <w:rPr>
          <w:sz w:val="22"/>
          <w:szCs w:val="22"/>
        </w:rPr>
        <w:t>,</w:t>
      </w:r>
      <w:r w:rsidR="008C2FD6" w:rsidRPr="00CF2CFB">
        <w:rPr>
          <w:sz w:val="22"/>
          <w:szCs w:val="22"/>
        </w:rPr>
        <w:t xml:space="preserve"> kurio</w:t>
      </w:r>
      <w:r w:rsidR="0045114D" w:rsidRPr="00CF2CFB">
        <w:rPr>
          <w:sz w:val="22"/>
          <w:szCs w:val="22"/>
        </w:rPr>
        <w:t>je</w:t>
      </w:r>
      <w:r w:rsidR="009402ED" w:rsidRPr="00CF2CFB">
        <w:rPr>
          <w:sz w:val="22"/>
          <w:szCs w:val="22"/>
        </w:rPr>
        <w:t xml:space="preserve"> </w:t>
      </w:r>
      <w:r w:rsidR="0045114D" w:rsidRPr="00CF2CFB">
        <w:rPr>
          <w:sz w:val="22"/>
          <w:szCs w:val="22"/>
        </w:rPr>
        <w:t>yra</w:t>
      </w:r>
      <w:r w:rsidR="008C2FD6" w:rsidRPr="00CF2CFB">
        <w:rPr>
          <w:sz w:val="22"/>
          <w:szCs w:val="22"/>
        </w:rPr>
        <w:t xml:space="preserve"> </w:t>
      </w:r>
      <w:r w:rsidR="0045114D" w:rsidRPr="00CF2CFB">
        <w:rPr>
          <w:sz w:val="22"/>
          <w:szCs w:val="22"/>
        </w:rPr>
        <w:t>numatytos šios sąlygos:</w:t>
      </w:r>
    </w:p>
    <w:p w14:paraId="1F90FE8C" w14:textId="6CF5B5E7" w:rsidR="008410CF" w:rsidRDefault="008410CF" w:rsidP="003D6425">
      <w:pPr>
        <w:pStyle w:val="Tekstas"/>
        <w:rPr>
          <w:sz w:val="22"/>
          <w:szCs w:val="22"/>
        </w:rPr>
      </w:pPr>
    </w:p>
    <w:p w14:paraId="4A4E5F61" w14:textId="53610AE1" w:rsidR="00623D1C" w:rsidRPr="00623D1C" w:rsidRDefault="00623D1C" w:rsidP="00623D1C">
      <w:pPr>
        <w:pStyle w:val="Tekstas"/>
        <w:rPr>
          <w:sz w:val="22"/>
          <w:szCs w:val="22"/>
        </w:rPr>
      </w:pPr>
      <w:r>
        <w:rPr>
          <w:sz w:val="22"/>
          <w:szCs w:val="22"/>
        </w:rPr>
        <w:t>„</w:t>
      </w:r>
      <w:r w:rsidRPr="00623D1C">
        <w:rPr>
          <w:sz w:val="22"/>
          <w:szCs w:val="22"/>
        </w:rPr>
        <w:t>5.3.3.1. Bet kuri Sutarties Šalis Sutarties galiojimo metu turi teisę inicijuoti Sutarties įkainių peržiūrą (keitimą). Paslaugų  baziniai įkainiai sekančiam pusmečiui perskaičiuojami pusmečio pirmai dienai, atsižvelgiant:</w:t>
      </w:r>
    </w:p>
    <w:p w14:paraId="3BADE388" w14:textId="77777777" w:rsidR="00623D1C" w:rsidRPr="00623D1C" w:rsidRDefault="00623D1C" w:rsidP="00623D1C">
      <w:pPr>
        <w:pStyle w:val="Tekstas"/>
        <w:rPr>
          <w:sz w:val="22"/>
          <w:szCs w:val="22"/>
        </w:rPr>
      </w:pPr>
      <w:r w:rsidRPr="00623D1C">
        <w:rPr>
          <w:sz w:val="22"/>
          <w:szCs w:val="22"/>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p>
    <w:p w14:paraId="18FEA356" w14:textId="77777777" w:rsidR="00623D1C" w:rsidRPr="00623D1C" w:rsidRDefault="00623D1C" w:rsidP="00623D1C">
      <w:pPr>
        <w:pStyle w:val="Tekstas"/>
        <w:rPr>
          <w:sz w:val="22"/>
          <w:szCs w:val="22"/>
        </w:rPr>
      </w:pPr>
      <w:r w:rsidRPr="00623D1C">
        <w:rPr>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7BCCE64B" w14:textId="4F80FF8E" w:rsidR="00623D1C" w:rsidRPr="00623D1C" w:rsidRDefault="00623D1C" w:rsidP="00623D1C">
      <w:pPr>
        <w:pStyle w:val="Tekstas"/>
        <w:rPr>
          <w:sz w:val="22"/>
          <w:szCs w:val="22"/>
        </w:rPr>
      </w:pPr>
      <w:r w:rsidRPr="00623D1C">
        <w:rPr>
          <w:sz w:val="22"/>
          <w:szCs w:val="22"/>
        </w:rPr>
        <w:t>2) į degalų kainų pokyčius, kai Valstybės duomenų agentūros  (toliau – Duomenų agentūra) skelbiamos faktinės mažmeninės dyzelino mėnesinės kainos pokytis tarp perskaičiavimo metu taikomos kainos (gruodžio / birželio mėnesio) ir paskutinio perskaičiavimo ar Sutarties sudarymo metu taikytos kainos (jei įkainis perskaičiuojamas dėl degalų kainų pokyčio pirmą kartą nuo sutarties sudarymo), yra didesnis nei 10 procentų.</w:t>
      </w:r>
    </w:p>
    <w:p w14:paraId="7EABB318" w14:textId="77777777" w:rsidR="00623D1C" w:rsidRPr="00623D1C" w:rsidRDefault="00623D1C" w:rsidP="00623D1C">
      <w:pPr>
        <w:pStyle w:val="Tekstas"/>
        <w:rPr>
          <w:sz w:val="22"/>
          <w:szCs w:val="22"/>
        </w:rPr>
      </w:pPr>
      <w:r w:rsidRPr="00623D1C">
        <w:rPr>
          <w:sz w:val="22"/>
          <w:szCs w:val="22"/>
        </w:rPr>
        <w:t>5.3.3.2. Sutarties įkainiai peržiūrimi tik tai Sutarties daliai, kuri nėra išpirkta, t. y. Paslaugoms, kurios nėra priimtos ir apmokėtos. Vėlesnė Sutarties įkainių peržiūra negali apimti laikotarpio, už kurį jau buvo atlikta peržiūra.</w:t>
      </w:r>
    </w:p>
    <w:p w14:paraId="1C0296A2" w14:textId="77777777" w:rsidR="00623D1C" w:rsidRPr="00623D1C" w:rsidRDefault="00623D1C" w:rsidP="00623D1C">
      <w:pPr>
        <w:pStyle w:val="Tekstas"/>
        <w:rPr>
          <w:sz w:val="22"/>
          <w:szCs w:val="22"/>
        </w:rPr>
      </w:pPr>
      <w:r w:rsidRPr="00623D1C">
        <w:rPr>
          <w:sz w:val="22"/>
          <w:szCs w:val="22"/>
        </w:rPr>
        <w:t>5.3.3.3. Jeigu Paslaugų teikimas vėluoja dėl Tiekėjo kaltės, uždelstų suteikti Paslaugų įkainiai nėra perskaičiuojami dėl kainų lygio kilimo (gali būti mažinami, tačiau negali būti didinami).</w:t>
      </w:r>
    </w:p>
    <w:p w14:paraId="2A598285" w14:textId="77777777" w:rsidR="00623D1C" w:rsidRPr="00623D1C" w:rsidRDefault="00623D1C" w:rsidP="00623D1C">
      <w:pPr>
        <w:pStyle w:val="Tekstas"/>
        <w:rPr>
          <w:sz w:val="22"/>
          <w:szCs w:val="22"/>
        </w:rPr>
      </w:pPr>
      <w:r w:rsidRPr="00623D1C">
        <w:rPr>
          <w:sz w:val="22"/>
          <w:szCs w:val="22"/>
        </w:rPr>
        <w:t>5.3.3.4. Atlikdamos Sutarties įkainių peržiūrą Šalys vadovaujasi Valstybės duomenų agentūros viešai Oficialiosios statistikos portale paskelbtais Rodiklių duomenų bazės duomenimis (http://www.osp.stat.gov.lt). Iš kitos Šalies nereikalaujama pateikti oficialaus Valstybės duomenų agentūros ar kitos institucijos išduoto dokumento ar patvirtinimo.</w:t>
      </w:r>
    </w:p>
    <w:p w14:paraId="46F0EE99" w14:textId="77777777" w:rsidR="00623D1C" w:rsidRPr="00623D1C" w:rsidRDefault="00623D1C" w:rsidP="00623D1C">
      <w:pPr>
        <w:pStyle w:val="Tekstas"/>
        <w:rPr>
          <w:sz w:val="22"/>
          <w:szCs w:val="22"/>
        </w:rPr>
      </w:pPr>
      <w:r w:rsidRPr="00623D1C">
        <w:rPr>
          <w:sz w:val="22"/>
          <w:szCs w:val="22"/>
        </w:rPr>
        <w:t xml:space="preserve">5.3.3.5.Sutarties pagrindu Paslaugų įkainių perskaičiavimas atliekamas, Duomenų agentūrai paskelbus perskaičiavimui reikalingus duomenis, ir įforminamas Šalių pasirašomu susitarimu. Perskaičiuoti Paslaugų įkainiai taikomi nuo einamojo pusmečio (sausio / liepos mėnesio) pirmosios dienos. Jeigu Sutartyje nustatytais atvejais už suteiktas Paslaugas su Tiekėju reikia atsiskaityti einamojo pusmečio pradžioje, kol nėra atlikti Sutarties atitinkamame papunktyje numatyti einamojo pusmečio Paslaugų įkainių perskaičiavimai, t. y. kol Duomenų agentūra nepaskelbė perskaičiavimui reikalingų duomenų, už Tiekėjo tinkamai suteiktas ir pirkėjo  priimtas Paslaugas, taikomi praėjusį pusmetį taikyti įkainiai. </w:t>
      </w:r>
    </w:p>
    <w:p w14:paraId="23FE4BF6" w14:textId="77777777" w:rsidR="00623D1C" w:rsidRPr="00623D1C" w:rsidRDefault="00623D1C" w:rsidP="00623D1C">
      <w:pPr>
        <w:pStyle w:val="Tekstas"/>
        <w:rPr>
          <w:sz w:val="22"/>
          <w:szCs w:val="22"/>
        </w:rPr>
      </w:pPr>
      <w:r w:rsidRPr="00623D1C">
        <w:rPr>
          <w:sz w:val="22"/>
          <w:szCs w:val="22"/>
        </w:rPr>
        <w:t>5.3.3.6. Nauji Paslaugų Sutarties teikimo baziniai  įkainiai apskaičiuojami pagal žemiau pateiktą formulę:</w:t>
      </w:r>
    </w:p>
    <w:p w14:paraId="6DB4D0D1" w14:textId="77777777" w:rsidR="00623D1C" w:rsidRPr="00623D1C" w:rsidRDefault="00623D1C" w:rsidP="00623D1C">
      <w:pPr>
        <w:pStyle w:val="Tekstas"/>
        <w:rPr>
          <w:sz w:val="22"/>
          <w:szCs w:val="22"/>
        </w:rPr>
      </w:pPr>
      <w:r w:rsidRPr="00623D1C">
        <w:rPr>
          <w:sz w:val="22"/>
          <w:szCs w:val="22"/>
        </w:rPr>
        <w:t xml:space="preserve">   P_n= P×(1+0,56×(S1-S)/S+0,14×(D1-D)/D), </w:t>
      </w:r>
    </w:p>
    <w:p w14:paraId="4CBBC175" w14:textId="77777777" w:rsidR="00623D1C" w:rsidRPr="00623D1C" w:rsidRDefault="00623D1C" w:rsidP="00623D1C">
      <w:pPr>
        <w:pStyle w:val="Tekstas"/>
        <w:rPr>
          <w:sz w:val="22"/>
          <w:szCs w:val="22"/>
        </w:rPr>
      </w:pPr>
      <w:r w:rsidRPr="00623D1C">
        <w:rPr>
          <w:sz w:val="22"/>
          <w:szCs w:val="22"/>
        </w:rPr>
        <w:t>kurioje:</w:t>
      </w:r>
    </w:p>
    <w:p w14:paraId="59F9961F" w14:textId="77777777" w:rsidR="00623D1C" w:rsidRPr="00623D1C" w:rsidRDefault="00623D1C" w:rsidP="00623D1C">
      <w:pPr>
        <w:pStyle w:val="Tekstas"/>
        <w:rPr>
          <w:sz w:val="22"/>
          <w:szCs w:val="22"/>
        </w:rPr>
      </w:pPr>
      <w:r w:rsidRPr="00623D1C">
        <w:rPr>
          <w:sz w:val="22"/>
          <w:szCs w:val="22"/>
        </w:rPr>
        <w:t>Pn – naujas Paslaugų teikimo bazinis įkainis;</w:t>
      </w:r>
    </w:p>
    <w:p w14:paraId="5700FD53" w14:textId="77777777" w:rsidR="00623D1C" w:rsidRPr="00623D1C" w:rsidRDefault="00623D1C" w:rsidP="00623D1C">
      <w:pPr>
        <w:pStyle w:val="Tekstas"/>
        <w:rPr>
          <w:sz w:val="22"/>
          <w:szCs w:val="22"/>
        </w:rPr>
      </w:pPr>
      <w:r w:rsidRPr="00623D1C">
        <w:rPr>
          <w:sz w:val="22"/>
          <w:szCs w:val="22"/>
        </w:rPr>
        <w:lastRenderedPageBreak/>
        <w:t>P – Sutarties įsigaliojimo metu galiojęs Paslaugų teikimo bazinis įkainis;</w:t>
      </w:r>
    </w:p>
    <w:p w14:paraId="5C033FBA" w14:textId="1A2CCB09" w:rsidR="00623D1C" w:rsidRPr="00623D1C" w:rsidRDefault="00623D1C" w:rsidP="00623D1C">
      <w:pPr>
        <w:pStyle w:val="Tekstas"/>
        <w:rPr>
          <w:sz w:val="22"/>
          <w:szCs w:val="22"/>
        </w:rPr>
      </w:pPr>
      <w:r w:rsidRPr="00623D1C">
        <w:rPr>
          <w:sz w:val="22"/>
          <w:szCs w:val="22"/>
        </w:rPr>
        <w:t>S1 – Lietuvos Respublikos Vyriausybės nustatyta minimalioji mėnesinė alga einamojo pusmečio pirmąją dieną (sausio / liepos mėnesio)</w:t>
      </w:r>
      <w:r w:rsidR="000161BD">
        <w:rPr>
          <w:sz w:val="22"/>
          <w:szCs w:val="22"/>
        </w:rPr>
        <w:t xml:space="preserve"> </w:t>
      </w:r>
      <w:r w:rsidR="000161BD" w:rsidRPr="000161BD">
        <w:rPr>
          <w:b/>
          <w:sz w:val="22"/>
          <w:szCs w:val="22"/>
        </w:rPr>
        <w:t>1153</w:t>
      </w:r>
      <w:r w:rsidR="000161BD">
        <w:rPr>
          <w:sz w:val="22"/>
          <w:szCs w:val="22"/>
        </w:rPr>
        <w:t xml:space="preserve"> Eur</w:t>
      </w:r>
      <w:r w:rsidRPr="00623D1C">
        <w:rPr>
          <w:sz w:val="22"/>
          <w:szCs w:val="22"/>
        </w:rPr>
        <w:t>;</w:t>
      </w:r>
    </w:p>
    <w:p w14:paraId="03B0B5F7" w14:textId="77777777" w:rsidR="00623D1C" w:rsidRPr="00623D1C" w:rsidRDefault="00623D1C" w:rsidP="00623D1C">
      <w:pPr>
        <w:pStyle w:val="Tekstas"/>
        <w:rPr>
          <w:sz w:val="22"/>
          <w:szCs w:val="22"/>
        </w:rPr>
      </w:pPr>
      <w:r w:rsidRPr="00623D1C">
        <w:rPr>
          <w:sz w:val="22"/>
          <w:szCs w:val="22"/>
        </w:rPr>
        <w:t xml:space="preserve">S –  Lietuvos Respublikos Vyriausybės nustatyta minimalioji mėnesinė alga </w:t>
      </w:r>
      <w:r w:rsidRPr="00623D1C">
        <w:rPr>
          <w:b/>
          <w:sz w:val="22"/>
          <w:szCs w:val="22"/>
        </w:rPr>
        <w:t xml:space="preserve">1038 </w:t>
      </w:r>
      <w:r w:rsidRPr="00623D1C">
        <w:rPr>
          <w:sz w:val="22"/>
          <w:szCs w:val="22"/>
        </w:rPr>
        <w:t>Eur.</w:t>
      </w:r>
    </w:p>
    <w:p w14:paraId="2D416DB8" w14:textId="77777777" w:rsidR="00623D1C" w:rsidRPr="00623D1C" w:rsidRDefault="00623D1C" w:rsidP="00623D1C">
      <w:pPr>
        <w:pStyle w:val="Tekstas"/>
        <w:rPr>
          <w:sz w:val="22"/>
          <w:szCs w:val="22"/>
        </w:rPr>
      </w:pPr>
      <w:r w:rsidRPr="00623D1C">
        <w:rPr>
          <w:sz w:val="22"/>
          <w:szCs w:val="22"/>
        </w:rPr>
        <w:t>0,56 – koeficientas, nusakantis minimaliosios mėnesio algos įtaką Paslaugų įkainiui .</w:t>
      </w:r>
    </w:p>
    <w:p w14:paraId="421AED08" w14:textId="3C7CB2EA" w:rsidR="00623D1C" w:rsidRPr="00623D1C" w:rsidRDefault="00623D1C" w:rsidP="00623D1C">
      <w:pPr>
        <w:pStyle w:val="Tekstas"/>
        <w:rPr>
          <w:sz w:val="22"/>
          <w:szCs w:val="22"/>
        </w:rPr>
      </w:pPr>
      <w:r w:rsidRPr="00623D1C">
        <w:rPr>
          <w:sz w:val="22"/>
          <w:szCs w:val="22"/>
        </w:rPr>
        <w:t xml:space="preserve">          D1 – Duomenų agentūros paskelbta prieš šį perskaičiavimą buvusio (gruodžio / kovo / birželio / rugsėjo) mėnesio faktinė mažmeninė dyzelino mėnesinė kaina</w:t>
      </w:r>
      <w:r w:rsidR="000161BD">
        <w:rPr>
          <w:sz w:val="22"/>
          <w:szCs w:val="22"/>
        </w:rPr>
        <w:t xml:space="preserve"> </w:t>
      </w:r>
      <w:r w:rsidR="00966C52" w:rsidRPr="00966C52">
        <w:rPr>
          <w:b/>
          <w:sz w:val="22"/>
          <w:szCs w:val="22"/>
        </w:rPr>
        <w:t>1,52</w:t>
      </w:r>
      <w:r w:rsidR="00966C52">
        <w:rPr>
          <w:sz w:val="22"/>
          <w:szCs w:val="22"/>
        </w:rPr>
        <w:t xml:space="preserve"> </w:t>
      </w:r>
      <w:r w:rsidR="000161BD" w:rsidRPr="00623D1C">
        <w:rPr>
          <w:sz w:val="22"/>
          <w:szCs w:val="22"/>
        </w:rPr>
        <w:t>Eur/l</w:t>
      </w:r>
      <w:r w:rsidRPr="00623D1C">
        <w:rPr>
          <w:sz w:val="22"/>
          <w:szCs w:val="22"/>
        </w:rPr>
        <w:t xml:space="preserve">; </w:t>
      </w:r>
    </w:p>
    <w:p w14:paraId="1E0426CC" w14:textId="339C21B0" w:rsidR="00623D1C" w:rsidRPr="00623D1C" w:rsidRDefault="00623D1C" w:rsidP="00623D1C">
      <w:pPr>
        <w:pStyle w:val="Tekstas"/>
        <w:rPr>
          <w:sz w:val="22"/>
          <w:szCs w:val="22"/>
        </w:rPr>
      </w:pPr>
      <w:r w:rsidRPr="00623D1C">
        <w:rPr>
          <w:sz w:val="22"/>
          <w:szCs w:val="22"/>
        </w:rPr>
        <w:t xml:space="preserve">          D – pasiūlymų pateikimo termino paskutinę dieną Duomenų agentūros paskutinė paskelbta faktinė mažmeninė dyzelino mėnesinė kaina, kuri lygi </w:t>
      </w:r>
      <w:r w:rsidR="00966C52" w:rsidRPr="00966C52">
        <w:rPr>
          <w:b/>
          <w:sz w:val="22"/>
          <w:szCs w:val="22"/>
        </w:rPr>
        <w:t>1,48</w:t>
      </w:r>
      <w:r w:rsidRPr="00623D1C">
        <w:rPr>
          <w:sz w:val="22"/>
          <w:szCs w:val="22"/>
        </w:rPr>
        <w:t xml:space="preserve"> Eur/l;</w:t>
      </w:r>
    </w:p>
    <w:p w14:paraId="20512040" w14:textId="77777777" w:rsidR="00623D1C" w:rsidRPr="00623D1C" w:rsidRDefault="00623D1C" w:rsidP="00623D1C">
      <w:pPr>
        <w:pStyle w:val="Tekstas"/>
        <w:rPr>
          <w:sz w:val="22"/>
          <w:szCs w:val="22"/>
        </w:rPr>
      </w:pPr>
      <w:r w:rsidRPr="00623D1C">
        <w:rPr>
          <w:sz w:val="22"/>
          <w:szCs w:val="22"/>
        </w:rPr>
        <w:t xml:space="preserve">         0,14 –koeficientas, nusakantis degalų kainų įtaką Paslaugų teikimo baziniam įkainiui.</w:t>
      </w:r>
    </w:p>
    <w:p w14:paraId="634EFD4E" w14:textId="77777777" w:rsidR="00623D1C" w:rsidRPr="00623D1C" w:rsidRDefault="00623D1C" w:rsidP="00623D1C">
      <w:pPr>
        <w:pStyle w:val="Tekstas"/>
        <w:rPr>
          <w:sz w:val="22"/>
          <w:szCs w:val="22"/>
        </w:rPr>
      </w:pPr>
    </w:p>
    <w:p w14:paraId="6858932B" w14:textId="77777777" w:rsidR="00623D1C" w:rsidRPr="00623D1C" w:rsidRDefault="00623D1C" w:rsidP="00623D1C">
      <w:pPr>
        <w:pStyle w:val="Tekstas"/>
        <w:rPr>
          <w:sz w:val="22"/>
          <w:szCs w:val="22"/>
        </w:rPr>
      </w:pPr>
      <w:r w:rsidRPr="00623D1C">
        <w:rPr>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912BFCD" w14:textId="77777777" w:rsidR="00623D1C" w:rsidRPr="00623D1C" w:rsidRDefault="00623D1C" w:rsidP="00623D1C">
      <w:pPr>
        <w:pStyle w:val="Tekstas"/>
        <w:rPr>
          <w:sz w:val="22"/>
          <w:szCs w:val="22"/>
        </w:rPr>
      </w:pPr>
      <w:r w:rsidRPr="00623D1C">
        <w:rPr>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F54D385" w14:textId="77777777" w:rsidR="00623D1C" w:rsidRPr="00623D1C" w:rsidRDefault="00623D1C" w:rsidP="00623D1C">
      <w:pPr>
        <w:pStyle w:val="Tekstas"/>
        <w:rPr>
          <w:sz w:val="22"/>
          <w:szCs w:val="22"/>
        </w:rPr>
      </w:pPr>
      <w:r w:rsidRPr="00623D1C">
        <w:rPr>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436A10" w14:textId="77777777" w:rsidR="00623D1C" w:rsidRPr="00623D1C" w:rsidRDefault="00623D1C" w:rsidP="00623D1C">
      <w:pPr>
        <w:pStyle w:val="Tekstas"/>
        <w:rPr>
          <w:sz w:val="22"/>
          <w:szCs w:val="22"/>
        </w:rPr>
      </w:pPr>
      <w:r w:rsidRPr="00623D1C">
        <w:rPr>
          <w:sz w:val="22"/>
          <w:szCs w:val="22"/>
        </w:rPr>
        <w:t>5.3.3.9. Susitarimas turi būti sudarytas per 10 darbo dienų nuo Šalies pateikto tinkamo prašymo perskaičiuoti Sutarties įkainius gavimo dienos.</w:t>
      </w:r>
    </w:p>
    <w:p w14:paraId="2948AC00" w14:textId="2B40B8CC" w:rsidR="00623D1C" w:rsidRPr="00623D1C" w:rsidRDefault="00623D1C" w:rsidP="00623D1C">
      <w:pPr>
        <w:pStyle w:val="Tekstas"/>
        <w:rPr>
          <w:sz w:val="22"/>
          <w:szCs w:val="22"/>
        </w:rPr>
      </w:pPr>
      <w:r w:rsidRPr="00623D1C">
        <w:rPr>
          <w:sz w:val="22"/>
          <w:szCs w:val="22"/>
        </w:rPr>
        <w:t>5.3.3.10. Susitarimu Šalys neturi teisės keisti procedūroje nurodytos tvarkos ar kitų Sutarties nuostatų, išskyrus, jei keitimas atliekamas pagal VPĮ nuostatas.</w:t>
      </w:r>
      <w:r>
        <w:rPr>
          <w:sz w:val="22"/>
          <w:szCs w:val="22"/>
        </w:rPr>
        <w:t>“</w:t>
      </w:r>
    </w:p>
    <w:p w14:paraId="7B7F75FB" w14:textId="77777777" w:rsidR="00C132E5" w:rsidRPr="00CF2CFB" w:rsidRDefault="00C132E5" w:rsidP="00815CEF">
      <w:pPr>
        <w:spacing w:afterAutospacing="0"/>
        <w:jc w:val="both"/>
        <w:rPr>
          <w:rFonts w:ascii="Times New Roman" w:hAnsi="Times New Roman" w:cs="Times New Roman"/>
        </w:rPr>
      </w:pPr>
    </w:p>
    <w:p w14:paraId="11816649" w14:textId="39FF29AE" w:rsidR="00F5338C" w:rsidRPr="00CF2CFB" w:rsidRDefault="00F5338C" w:rsidP="00F5338C">
      <w:pPr>
        <w:spacing w:afterAutospacing="0"/>
        <w:jc w:val="both"/>
        <w:rPr>
          <w:rFonts w:ascii="Times New Roman" w:hAnsi="Times New Roman" w:cs="Times New Roman"/>
        </w:rPr>
      </w:pPr>
      <w:r w:rsidRPr="00CF2CFB">
        <w:rPr>
          <w:rFonts w:ascii="Times New Roman" w:hAnsi="Times New Roman" w:cs="Times New Roman"/>
        </w:rPr>
        <w:t xml:space="preserve">1.Paslaugų baziniai įkainiai nuo </w:t>
      </w:r>
      <w:r w:rsidR="008E4500" w:rsidRPr="00CF2CFB">
        <w:rPr>
          <w:rFonts w:ascii="Times New Roman" w:hAnsi="Times New Roman" w:cs="Times New Roman"/>
          <w:b/>
        </w:rPr>
        <w:t>202</w:t>
      </w:r>
      <w:r w:rsidR="00C4034B">
        <w:rPr>
          <w:rFonts w:ascii="Times New Roman" w:hAnsi="Times New Roman" w:cs="Times New Roman"/>
          <w:b/>
        </w:rPr>
        <w:t>6</w:t>
      </w:r>
      <w:r w:rsidRPr="00CF2CFB">
        <w:rPr>
          <w:rFonts w:ascii="Times New Roman" w:hAnsi="Times New Roman" w:cs="Times New Roman"/>
          <w:b/>
        </w:rPr>
        <w:t xml:space="preserve"> metų </w:t>
      </w:r>
      <w:r w:rsidR="004424FF" w:rsidRPr="004424FF">
        <w:rPr>
          <w:rFonts w:ascii="Times New Roman" w:hAnsi="Times New Roman" w:cs="Times New Roman"/>
          <w:b/>
        </w:rPr>
        <w:t xml:space="preserve">pirmojo </w:t>
      </w:r>
      <w:r w:rsidR="00300C96">
        <w:rPr>
          <w:rFonts w:ascii="Times New Roman" w:hAnsi="Times New Roman" w:cs="Times New Roman"/>
          <w:b/>
        </w:rPr>
        <w:t>pusmečio</w:t>
      </w:r>
      <w:r w:rsidRPr="00CF2CFB">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8"/>
        <w:gridCol w:w="1827"/>
        <w:gridCol w:w="1601"/>
      </w:tblGrid>
      <w:tr w:rsidR="0078541A" w:rsidRPr="0078541A" w14:paraId="117D3C24" w14:textId="77777777" w:rsidTr="0078541A">
        <w:trPr>
          <w:trHeight w:val="1572"/>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624A8" w14:textId="77777777" w:rsidR="0078541A" w:rsidRPr="0078541A" w:rsidRDefault="0078541A">
            <w:pPr>
              <w:autoSpaceDN/>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3E99224A"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Mato vnt.</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13C541E2"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Naujas paslaugų bazinis įkainis už mato vnt., be PVM</w:t>
            </w:r>
          </w:p>
        </w:tc>
      </w:tr>
      <w:tr w:rsidR="0078541A" w:rsidRPr="0078541A" w14:paraId="717D2750" w14:textId="77777777" w:rsidTr="00C63206">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0C78FE08" w14:textId="35BB6CE3" w:rsidR="0078541A" w:rsidRPr="0078541A" w:rsidRDefault="00BA296D" w:rsidP="0078541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Dirvos ruošimas</w:t>
            </w:r>
          </w:p>
        </w:tc>
        <w:tc>
          <w:tcPr>
            <w:tcW w:w="1013" w:type="pct"/>
            <w:tcBorders>
              <w:top w:val="nil"/>
              <w:left w:val="nil"/>
              <w:bottom w:val="single" w:sz="4" w:space="0" w:color="auto"/>
              <w:right w:val="single" w:sz="4" w:space="0" w:color="auto"/>
            </w:tcBorders>
            <w:shd w:val="clear" w:color="auto" w:fill="auto"/>
            <w:vAlign w:val="center"/>
            <w:hideMark/>
          </w:tcPr>
          <w:p w14:paraId="18B6414A" w14:textId="4EED439B" w:rsidR="0078541A" w:rsidRPr="0078541A" w:rsidRDefault="0078541A" w:rsidP="00BA296D">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Eur/</w:t>
            </w:r>
            <w:r w:rsidR="00BA296D">
              <w:rPr>
                <w:rFonts w:ascii="Times New Roman" w:eastAsia="Times New Roman" w:hAnsi="Times New Roman" w:cs="Times New Roman"/>
                <w:color w:val="000000"/>
                <w:sz w:val="24"/>
                <w:szCs w:val="24"/>
                <w:lang w:eastAsia="lt-LT"/>
              </w:rPr>
              <w:t>ha</w:t>
            </w:r>
          </w:p>
        </w:tc>
        <w:tc>
          <w:tcPr>
            <w:tcW w:w="888" w:type="pct"/>
            <w:tcBorders>
              <w:top w:val="nil"/>
              <w:left w:val="nil"/>
              <w:bottom w:val="single" w:sz="4" w:space="0" w:color="auto"/>
              <w:right w:val="single" w:sz="4" w:space="0" w:color="auto"/>
            </w:tcBorders>
            <w:shd w:val="clear" w:color="auto" w:fill="auto"/>
            <w:vAlign w:val="center"/>
          </w:tcPr>
          <w:p w14:paraId="22F37932" w14:textId="4E89C30D" w:rsidR="0078541A" w:rsidRPr="00C63206" w:rsidRDefault="006509FC" w:rsidP="0078541A">
            <w:pPr>
              <w:autoSpaceDN/>
              <w:spacing w:afterAutospacing="0"/>
              <w:ind w:firstLine="0"/>
              <w:jc w:val="center"/>
              <w:textAlignment w:val="auto"/>
              <w:rPr>
                <w:rFonts w:ascii="Times New Roman" w:eastAsia="Times New Roman" w:hAnsi="Times New Roman" w:cs="Times New Roman"/>
                <w:sz w:val="24"/>
                <w:szCs w:val="24"/>
                <w:lang w:eastAsia="lt-LT"/>
              </w:rPr>
            </w:pPr>
            <w:r w:rsidRPr="006509FC">
              <w:rPr>
                <w:rFonts w:ascii="Times New Roman" w:eastAsia="Times New Roman" w:hAnsi="Times New Roman" w:cs="Times New Roman"/>
                <w:sz w:val="24"/>
                <w:szCs w:val="24"/>
                <w:lang w:eastAsia="lt-LT"/>
              </w:rPr>
              <w:t>260,06</w:t>
            </w:r>
          </w:p>
        </w:tc>
      </w:tr>
    </w:tbl>
    <w:p w14:paraId="3E502FA0" w14:textId="44A52D00" w:rsidR="0073361B" w:rsidRPr="00CF2CFB" w:rsidRDefault="00881512" w:rsidP="0073361B">
      <w:pPr>
        <w:spacing w:afterAutospacing="0"/>
        <w:jc w:val="both"/>
        <w:rPr>
          <w:rFonts w:ascii="Times New Roman" w:hAnsi="Times New Roman" w:cs="Times New Roman"/>
        </w:rPr>
      </w:pPr>
      <w:r w:rsidRPr="00CF2CFB">
        <w:rPr>
          <w:rFonts w:ascii="Times New Roman" w:hAnsi="Times New Roman" w:cs="Times New Roman"/>
        </w:rPr>
        <w:t>2</w:t>
      </w:r>
      <w:r w:rsidR="0073361B" w:rsidRPr="00CF2CFB">
        <w:rPr>
          <w:rFonts w:ascii="Times New Roman" w:hAnsi="Times New Roman" w:cs="Times New Roman"/>
        </w:rPr>
        <w:t xml:space="preserve">. </w:t>
      </w:r>
      <w:r w:rsidR="0039071B" w:rsidRPr="00CF2CFB">
        <w:rPr>
          <w:rFonts w:ascii="Times New Roman" w:hAnsi="Times New Roman" w:cs="Times New Roman"/>
        </w:rPr>
        <w:t>K</w:t>
      </w:r>
      <w:r w:rsidR="0073361B" w:rsidRPr="00CF2CFB">
        <w:rPr>
          <w:rFonts w:ascii="Times New Roman" w:hAnsi="Times New Roman" w:cs="Times New Roman"/>
        </w:rPr>
        <w:t>it</w:t>
      </w:r>
      <w:r w:rsidR="0039071B" w:rsidRPr="00CF2CFB">
        <w:rPr>
          <w:rFonts w:ascii="Times New Roman" w:hAnsi="Times New Roman" w:cs="Times New Roman"/>
        </w:rPr>
        <w:t>os</w:t>
      </w:r>
      <w:r w:rsidR="0073361B" w:rsidRPr="00CF2CFB">
        <w:rPr>
          <w:rFonts w:ascii="Times New Roman" w:hAnsi="Times New Roman" w:cs="Times New Roman"/>
        </w:rPr>
        <w:t xml:space="preserve"> Sutarties sąlyg</w:t>
      </w:r>
      <w:r w:rsidR="0039071B" w:rsidRPr="00CF2CFB">
        <w:rPr>
          <w:rFonts w:ascii="Times New Roman" w:hAnsi="Times New Roman" w:cs="Times New Roman"/>
        </w:rPr>
        <w:t>os</w:t>
      </w:r>
      <w:r w:rsidR="00A7178B" w:rsidRPr="00CF2CFB">
        <w:rPr>
          <w:rFonts w:ascii="Times New Roman" w:hAnsi="Times New Roman" w:cs="Times New Roman"/>
        </w:rPr>
        <w:t xml:space="preserve"> ir naudojamų sąvokų reikšm</w:t>
      </w:r>
      <w:r w:rsidR="0039071B" w:rsidRPr="00CF2CFB">
        <w:rPr>
          <w:rFonts w:ascii="Times New Roman" w:hAnsi="Times New Roman" w:cs="Times New Roman"/>
        </w:rPr>
        <w:t>ės nekeičiamos</w:t>
      </w:r>
      <w:r w:rsidR="00A7178B" w:rsidRPr="00CF2CFB">
        <w:rPr>
          <w:rFonts w:ascii="Times New Roman" w:hAnsi="Times New Roman" w:cs="Times New Roman"/>
        </w:rPr>
        <w:t>.</w:t>
      </w:r>
    </w:p>
    <w:p w14:paraId="253FE611" w14:textId="78BA7752" w:rsidR="00A7178B" w:rsidRPr="00CF2CFB" w:rsidRDefault="00881512" w:rsidP="0073361B">
      <w:pPr>
        <w:spacing w:afterAutospacing="0"/>
        <w:jc w:val="both"/>
        <w:rPr>
          <w:rFonts w:ascii="Times New Roman" w:hAnsi="Times New Roman" w:cs="Times New Roman"/>
        </w:rPr>
      </w:pPr>
      <w:r w:rsidRPr="00CF2CFB">
        <w:rPr>
          <w:rFonts w:ascii="Times New Roman" w:hAnsi="Times New Roman" w:cs="Times New Roman"/>
        </w:rPr>
        <w:t>3</w:t>
      </w:r>
      <w:r w:rsidR="00A7178B" w:rsidRPr="00CF2CFB">
        <w:rPr>
          <w:rFonts w:ascii="Times New Roman" w:hAnsi="Times New Roman" w:cs="Times New Roman"/>
        </w:rPr>
        <w:t>. Susitarimas yra laikomas neatskiriama Sutarties dalimi.</w:t>
      </w:r>
    </w:p>
    <w:p w14:paraId="1F69E4F5" w14:textId="6E7E386B" w:rsidR="003D6425" w:rsidRPr="00CF2CFB" w:rsidRDefault="00881512" w:rsidP="003D6425">
      <w:pPr>
        <w:jc w:val="both"/>
        <w:rPr>
          <w:rFonts w:ascii="Times New Roman" w:hAnsi="Times New Roman" w:cs="Times New Roman"/>
          <w:lang w:eastAsia="lt-LT"/>
        </w:rPr>
      </w:pPr>
      <w:r w:rsidRPr="00CF2CFB">
        <w:rPr>
          <w:rFonts w:ascii="Times New Roman" w:hAnsi="Times New Roman" w:cs="Times New Roman"/>
          <w:lang w:eastAsia="lt-LT"/>
        </w:rPr>
        <w:t>4</w:t>
      </w:r>
      <w:r w:rsidR="0073361B" w:rsidRPr="00CF2CFB">
        <w:rPr>
          <w:rFonts w:ascii="Times New Roman" w:hAnsi="Times New Roman" w:cs="Times New Roman"/>
          <w:lang w:eastAsia="lt-LT"/>
        </w:rPr>
        <w:t>.</w:t>
      </w:r>
      <w:r w:rsidR="003D6425" w:rsidRPr="00CF2CFB">
        <w:rPr>
          <w:rFonts w:ascii="Times New Roman" w:hAnsi="Times New Roman" w:cs="Times New Roman"/>
          <w:lang w:eastAsia="lt-LT"/>
        </w:rPr>
        <w:t xml:space="preserve"> </w:t>
      </w:r>
      <w:r w:rsidR="0073361B" w:rsidRPr="00CF2CFB">
        <w:rPr>
          <w:rFonts w:ascii="Times New Roman" w:hAnsi="Times New Roman" w:cs="Times New Roman"/>
          <w:lang w:eastAsia="lt-LT"/>
        </w:rPr>
        <w:t>Susitarimas surašytas dviem vienodą juridinę galią turinčiais egzemplioriais ir įsigalioja, kai jį pasirašo ir antspaudais</w:t>
      </w:r>
      <w:r w:rsidR="002F0692" w:rsidRPr="00CF2CFB">
        <w:rPr>
          <w:rFonts w:ascii="Times New Roman" w:hAnsi="Times New Roman" w:cs="Times New Roman"/>
          <w:lang w:eastAsia="lt-LT"/>
        </w:rPr>
        <w:t xml:space="preserve"> </w:t>
      </w:r>
      <w:r w:rsidR="0073361B" w:rsidRPr="00CF2CFB">
        <w:rPr>
          <w:rFonts w:ascii="Times New Roman" w:hAnsi="Times New Roman" w:cs="Times New Roman"/>
          <w:lang w:eastAsia="lt-LT"/>
        </w:rPr>
        <w:t xml:space="preserve"> patvirtina Šalių tinkamai įgalioti atstovai.</w:t>
      </w:r>
      <w:r w:rsidR="003D6425" w:rsidRPr="00CF2CFB">
        <w:rPr>
          <w:rFonts w:ascii="Times New Roman" w:hAnsi="Times New Roman" w:cs="Times New Roman"/>
          <w:lang w:eastAsia="lt-LT"/>
        </w:rPr>
        <w:t xml:space="preserve"> </w:t>
      </w:r>
    </w:p>
    <w:p w14:paraId="3C81491F" w14:textId="77777777" w:rsidR="00A7178B" w:rsidRPr="00CF2CFB" w:rsidRDefault="003D6425" w:rsidP="003D6425">
      <w:pPr>
        <w:jc w:val="both"/>
        <w:rPr>
          <w:rFonts w:ascii="Times New Roman" w:hAnsi="Times New Roman" w:cs="Times New Roman"/>
          <w:lang w:eastAsia="lt-LT"/>
        </w:rPr>
      </w:pPr>
      <w:r w:rsidRPr="00CF2CFB">
        <w:rPr>
          <w:rFonts w:ascii="Times New Roman" w:hAnsi="Times New Roman" w:cs="Times New Roman"/>
          <w:b/>
          <w:bCs/>
          <w:lang w:eastAsia="lt-LT"/>
        </w:rPr>
        <w:t xml:space="preserve">                                   </w:t>
      </w:r>
      <w:r w:rsidR="00A7178B" w:rsidRPr="00CF2CFB">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CF2CFB" w:rsidRPr="00CF2CFB" w14:paraId="749C447C" w14:textId="77777777" w:rsidTr="005C0487">
        <w:trPr>
          <w:trHeight w:val="342"/>
        </w:trPr>
        <w:tc>
          <w:tcPr>
            <w:tcW w:w="4986" w:type="dxa"/>
            <w:shd w:val="clear" w:color="auto" w:fill="auto"/>
          </w:tcPr>
          <w:p w14:paraId="101B5AA7" w14:textId="1FC0A75A" w:rsidR="00CF2CFB" w:rsidRPr="00CF2CFB" w:rsidRDefault="00C34097" w:rsidP="00CF2CFB">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Pr>
                <w:rFonts w:ascii="Times New Roman" w:eastAsia="Times New Roman" w:hAnsi="Times New Roman" w:cs="Times New Roman"/>
                <w:b/>
                <w:bCs/>
                <w:iCs/>
                <w:lang w:eastAsia="ar-SA"/>
              </w:rPr>
              <w:t>Pirkėj</w:t>
            </w:r>
            <w:r w:rsidR="00CF2CFB" w:rsidRPr="00CF2CFB">
              <w:rPr>
                <w:rFonts w:ascii="Times New Roman" w:eastAsia="Times New Roman" w:hAnsi="Times New Roman" w:cs="Times New Roman"/>
                <w:b/>
                <w:bCs/>
                <w:iCs/>
                <w:lang w:eastAsia="ar-SA"/>
              </w:rPr>
              <w:t>as</w:t>
            </w:r>
          </w:p>
          <w:p w14:paraId="04717CC8" w14:textId="77777777"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CF2CFB">
              <w:rPr>
                <w:rFonts w:ascii="Times New Roman" w:eastAsia="Times New Roman" w:hAnsi="Times New Roman" w:cs="Times New Roman"/>
                <w:b/>
                <w:bCs/>
                <w:iCs/>
                <w:lang w:eastAsia="ar-SA"/>
              </w:rPr>
              <w:t xml:space="preserve">Valstybės įmonė Valstybinių miškų urėdija </w:t>
            </w:r>
          </w:p>
          <w:p w14:paraId="10CCBC68" w14:textId="77777777"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19649AA8" w14:textId="05340D5A" w:rsidR="00CF2CFB" w:rsidRPr="00CF2CFB" w:rsidRDefault="00C34097" w:rsidP="00CF2CFB">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Pr>
                <w:rFonts w:ascii="Times New Roman" w:eastAsia="Times New Roman" w:hAnsi="Times New Roman" w:cs="Times New Roman"/>
                <w:b/>
                <w:bCs/>
                <w:iCs/>
                <w:lang w:eastAsia="ar-SA"/>
              </w:rPr>
              <w:t>Tiekėj</w:t>
            </w:r>
            <w:r w:rsidR="00CF2CFB" w:rsidRPr="00CF2CFB">
              <w:rPr>
                <w:rFonts w:ascii="Times New Roman" w:eastAsia="Times New Roman" w:hAnsi="Times New Roman" w:cs="Times New Roman"/>
                <w:b/>
                <w:bCs/>
                <w:iCs/>
                <w:lang w:eastAsia="ar-SA"/>
              </w:rPr>
              <w:t>as</w:t>
            </w:r>
          </w:p>
          <w:p w14:paraId="438DCD56" w14:textId="3A5D2AB5"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CF2CFB">
              <w:rPr>
                <w:rFonts w:ascii="Times New Roman" w:eastAsia="Times New Roman" w:hAnsi="Times New Roman" w:cs="Times New Roman"/>
                <w:b/>
                <w:iCs/>
                <w:lang w:eastAsia="ar-SA"/>
              </w:rPr>
              <w:t>Mažoji bendrija „</w:t>
            </w:r>
            <w:r w:rsidR="00BA296D">
              <w:rPr>
                <w:rFonts w:ascii="Times New Roman" w:eastAsia="Times New Roman" w:hAnsi="Times New Roman" w:cs="Times New Roman"/>
                <w:b/>
                <w:iCs/>
                <w:lang w:eastAsia="ar-SA"/>
              </w:rPr>
              <w:t>Miško gūsis</w:t>
            </w:r>
            <w:r w:rsidRPr="00CF2CFB">
              <w:rPr>
                <w:rFonts w:ascii="Times New Roman" w:eastAsia="Times New Roman" w:hAnsi="Times New Roman" w:cs="Times New Roman"/>
                <w:b/>
                <w:iCs/>
                <w:lang w:eastAsia="ar-SA"/>
              </w:rPr>
              <w:t>“</w:t>
            </w:r>
          </w:p>
          <w:p w14:paraId="320B3FD3" w14:textId="77777777"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CF2CFB" w:rsidRPr="00CF2CFB" w14:paraId="43A6A26C" w14:textId="77777777" w:rsidTr="005C0487">
        <w:trPr>
          <w:trHeight w:val="682"/>
        </w:trPr>
        <w:tc>
          <w:tcPr>
            <w:tcW w:w="4986" w:type="dxa"/>
            <w:shd w:val="clear" w:color="auto" w:fill="auto"/>
          </w:tcPr>
          <w:p w14:paraId="4D81AF0A" w14:textId="77777777" w:rsidR="00CF2CFB" w:rsidRPr="00CF2CFB" w:rsidRDefault="00CF2CFB" w:rsidP="00CF2CFB">
            <w:pPr>
              <w:tabs>
                <w:tab w:val="left" w:pos="3060"/>
              </w:tabs>
              <w:suppressAutoHyphens/>
              <w:spacing w:afterAutospacing="0"/>
              <w:ind w:firstLine="0"/>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5D2A87BF" w14:textId="77777777" w:rsidR="00CF2CFB" w:rsidRPr="00CF2CFB" w:rsidRDefault="00CF2CFB" w:rsidP="00CF2CFB">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p>
        </w:tc>
      </w:tr>
      <w:tr w:rsidR="00CF2CFB" w:rsidRPr="00CF2CFB" w14:paraId="5DECA1C1" w14:textId="77777777" w:rsidTr="005C0487">
        <w:trPr>
          <w:trHeight w:val="113"/>
        </w:trPr>
        <w:tc>
          <w:tcPr>
            <w:tcW w:w="4986" w:type="dxa"/>
            <w:shd w:val="clear" w:color="auto" w:fill="auto"/>
          </w:tcPr>
          <w:p w14:paraId="6AB1E29F" w14:textId="77777777" w:rsidR="00CF2CFB" w:rsidRPr="00CF2CFB" w:rsidRDefault="00CF2CFB" w:rsidP="00CF2CFB">
            <w:pPr>
              <w:tabs>
                <w:tab w:val="left" w:pos="3060"/>
              </w:tabs>
              <w:suppressAutoHyphens/>
              <w:spacing w:afterAutospacing="0"/>
              <w:ind w:firstLine="0"/>
              <w:rPr>
                <w:rFonts w:ascii="Times New Roman" w:eastAsia="Times New Roman" w:hAnsi="Times New Roman" w:cs="Times New Roman"/>
                <w:bCs/>
                <w:iCs/>
                <w:lang w:eastAsia="ar-SA"/>
              </w:rPr>
            </w:pPr>
            <w:r w:rsidRPr="00CF2CFB">
              <w:rPr>
                <w:rFonts w:ascii="Times New Roman" w:eastAsia="Times New Roman" w:hAnsi="Times New Roman" w:cs="Times New Roman"/>
                <w:bCs/>
                <w:iCs/>
                <w:lang w:eastAsia="ar-SA"/>
              </w:rPr>
              <w:t>Padalinio vadovas</w:t>
            </w:r>
          </w:p>
          <w:p w14:paraId="454FE25A" w14:textId="77777777" w:rsidR="00CF2CFB" w:rsidRPr="00CF2CFB" w:rsidRDefault="00CF2CFB" w:rsidP="00CF2CFB">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24AB6273" w14:textId="79AEC369" w:rsidR="00CF2CFB" w:rsidRPr="00CF2CFB" w:rsidRDefault="00BA296D" w:rsidP="00CF2CFB">
            <w:pPr>
              <w:tabs>
                <w:tab w:val="left" w:pos="3060"/>
              </w:tabs>
              <w:suppressAutoHyphens/>
              <w:spacing w:afterAutospacing="0"/>
              <w:ind w:firstLine="0"/>
              <w:rPr>
                <w:rFonts w:ascii="Times New Roman" w:hAnsi="Times New Roman" w:cs="Times New Roman"/>
                <w:lang w:eastAsia="ar-SA"/>
              </w:rPr>
            </w:pPr>
            <w:r>
              <w:rPr>
                <w:rFonts w:ascii="Times New Roman" w:hAnsi="Times New Roman" w:cs="Times New Roman"/>
                <w:lang w:eastAsia="ar-SA"/>
              </w:rPr>
              <w:t>Direktorius</w:t>
            </w:r>
          </w:p>
        </w:tc>
      </w:tr>
      <w:tr w:rsidR="00CF2CFB" w:rsidRPr="00CF2CFB" w14:paraId="5A14242C" w14:textId="77777777" w:rsidTr="005C0487">
        <w:trPr>
          <w:trHeight w:val="27"/>
        </w:trPr>
        <w:tc>
          <w:tcPr>
            <w:tcW w:w="4986" w:type="dxa"/>
            <w:shd w:val="clear" w:color="auto" w:fill="auto"/>
          </w:tcPr>
          <w:p w14:paraId="5A0649FF" w14:textId="77777777" w:rsidR="00CF2CFB" w:rsidRPr="00CF2CFB" w:rsidRDefault="00CF2CFB" w:rsidP="00CF2CFB">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3E519028" w14:textId="77777777" w:rsidR="00CF2CFB" w:rsidRPr="00CF2CFB" w:rsidRDefault="00CF2CFB" w:rsidP="00CF2CFB">
            <w:pPr>
              <w:suppressAutoHyphens/>
              <w:spacing w:afterAutospacing="0"/>
              <w:ind w:firstLine="0"/>
              <w:rPr>
                <w:rFonts w:ascii="Times New Roman" w:hAnsi="Times New Roman" w:cs="Times New Roman"/>
                <w:lang w:eastAsia="ar-SA"/>
              </w:rPr>
            </w:pPr>
          </w:p>
        </w:tc>
      </w:tr>
      <w:tr w:rsidR="00CF2CFB" w:rsidRPr="00CF2CFB" w14:paraId="59B7B219" w14:textId="77777777" w:rsidTr="005C0487">
        <w:trPr>
          <w:trHeight w:val="729"/>
        </w:trPr>
        <w:tc>
          <w:tcPr>
            <w:tcW w:w="4986" w:type="dxa"/>
            <w:shd w:val="clear" w:color="auto" w:fill="auto"/>
          </w:tcPr>
          <w:p w14:paraId="51BC9D6D" w14:textId="77777777" w:rsidR="00CF2CFB" w:rsidRPr="00CF2CFB" w:rsidRDefault="00CF2CFB" w:rsidP="00CF2CFB">
            <w:pPr>
              <w:tabs>
                <w:tab w:val="left" w:pos="3060"/>
              </w:tabs>
              <w:suppressAutoHyphens/>
              <w:spacing w:afterAutospacing="0"/>
              <w:ind w:firstLine="0"/>
              <w:jc w:val="right"/>
              <w:rPr>
                <w:rFonts w:ascii="Times New Roman" w:eastAsia="Times New Roman" w:hAnsi="Times New Roman" w:cs="Times New Roman"/>
                <w:bCs/>
                <w:iCs/>
                <w:lang w:eastAsia="ar-SA"/>
              </w:rPr>
            </w:pPr>
            <w:r w:rsidRPr="00CF2CFB">
              <w:rPr>
                <w:rFonts w:ascii="Times New Roman" w:eastAsia="Times New Roman" w:hAnsi="Times New Roman" w:cs="Times New Roman"/>
                <w:bCs/>
                <w:iCs/>
                <w:lang w:eastAsia="ar-SA"/>
              </w:rPr>
              <w:lastRenderedPageBreak/>
              <w:t>Kęstutis Skvarnavičius</w:t>
            </w:r>
          </w:p>
        </w:tc>
        <w:tc>
          <w:tcPr>
            <w:tcW w:w="4636" w:type="dxa"/>
            <w:shd w:val="clear" w:color="auto" w:fill="auto"/>
          </w:tcPr>
          <w:p w14:paraId="4BF03896" w14:textId="31969CAF" w:rsidR="00CF2CFB" w:rsidRPr="00CF2CFB" w:rsidRDefault="00BA296D" w:rsidP="00CF2CFB">
            <w:pPr>
              <w:widowControl w:val="0"/>
              <w:tabs>
                <w:tab w:val="left" w:pos="3060"/>
                <w:tab w:val="center" w:pos="4153"/>
                <w:tab w:val="right" w:pos="8306"/>
              </w:tabs>
              <w:suppressAutoHyphens/>
              <w:spacing w:afterAutospacing="0"/>
              <w:ind w:firstLine="0"/>
              <w:jc w:val="right"/>
              <w:rPr>
                <w:rFonts w:ascii="Times New Roman" w:hAnsi="Times New Roman" w:cs="Times New Roman"/>
                <w:lang w:eastAsia="ar-SA"/>
              </w:rPr>
            </w:pPr>
            <w:r>
              <w:rPr>
                <w:rFonts w:ascii="Times New Roman" w:hAnsi="Times New Roman" w:cs="Times New Roman"/>
                <w:lang w:eastAsia="ar-SA"/>
              </w:rPr>
              <w:t>Arnas Bastys</w:t>
            </w:r>
          </w:p>
        </w:tc>
      </w:tr>
    </w:tbl>
    <w:p w14:paraId="6BFC9C8E" w14:textId="774E7190" w:rsidR="005566DB" w:rsidRPr="00CF2CFB" w:rsidRDefault="005566DB" w:rsidP="00A94889">
      <w:pPr>
        <w:ind w:firstLine="0"/>
        <w:jc w:val="both"/>
        <w:rPr>
          <w:rFonts w:ascii="Times New Roman" w:hAnsi="Times New Roman" w:cs="Times New Roman"/>
          <w:lang w:eastAsia="lt-LT"/>
        </w:rPr>
      </w:pPr>
    </w:p>
    <w:sectPr w:rsidR="005566DB" w:rsidRPr="00CF2CFB"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hideSpellingErrors/>
  <w:hideGrammatical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161BD"/>
    <w:rsid w:val="000214AC"/>
    <w:rsid w:val="00036C8B"/>
    <w:rsid w:val="00041402"/>
    <w:rsid w:val="00045538"/>
    <w:rsid w:val="000534EE"/>
    <w:rsid w:val="00055182"/>
    <w:rsid w:val="000763E7"/>
    <w:rsid w:val="00076C7E"/>
    <w:rsid w:val="0009283B"/>
    <w:rsid w:val="0009306A"/>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75496"/>
    <w:rsid w:val="00281D80"/>
    <w:rsid w:val="0028613B"/>
    <w:rsid w:val="00291DC1"/>
    <w:rsid w:val="00294CAA"/>
    <w:rsid w:val="002A516C"/>
    <w:rsid w:val="002B733D"/>
    <w:rsid w:val="002C3092"/>
    <w:rsid w:val="002D187D"/>
    <w:rsid w:val="002E2402"/>
    <w:rsid w:val="002F0692"/>
    <w:rsid w:val="00300C96"/>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424FF"/>
    <w:rsid w:val="0045114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3C00"/>
    <w:rsid w:val="00584C1E"/>
    <w:rsid w:val="0059266C"/>
    <w:rsid w:val="00595D0E"/>
    <w:rsid w:val="005A03F2"/>
    <w:rsid w:val="005A4C3E"/>
    <w:rsid w:val="005B2D62"/>
    <w:rsid w:val="005C6388"/>
    <w:rsid w:val="005E2F04"/>
    <w:rsid w:val="00601678"/>
    <w:rsid w:val="00623D1C"/>
    <w:rsid w:val="006357AE"/>
    <w:rsid w:val="006446A9"/>
    <w:rsid w:val="00644E96"/>
    <w:rsid w:val="006509FC"/>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1228"/>
    <w:rsid w:val="00755C60"/>
    <w:rsid w:val="007574E1"/>
    <w:rsid w:val="0077101F"/>
    <w:rsid w:val="00773882"/>
    <w:rsid w:val="00781D5C"/>
    <w:rsid w:val="0078541A"/>
    <w:rsid w:val="0078609B"/>
    <w:rsid w:val="00790645"/>
    <w:rsid w:val="00790723"/>
    <w:rsid w:val="007A4433"/>
    <w:rsid w:val="007B171B"/>
    <w:rsid w:val="007E6724"/>
    <w:rsid w:val="0080263B"/>
    <w:rsid w:val="00807495"/>
    <w:rsid w:val="00815CEF"/>
    <w:rsid w:val="0082718D"/>
    <w:rsid w:val="00831CE3"/>
    <w:rsid w:val="00832100"/>
    <w:rsid w:val="008324F2"/>
    <w:rsid w:val="008368A3"/>
    <w:rsid w:val="0084085D"/>
    <w:rsid w:val="008410CF"/>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4365"/>
    <w:rsid w:val="0096574D"/>
    <w:rsid w:val="00966C52"/>
    <w:rsid w:val="0097421D"/>
    <w:rsid w:val="0099702A"/>
    <w:rsid w:val="009A0CE1"/>
    <w:rsid w:val="009A6B1E"/>
    <w:rsid w:val="009A7349"/>
    <w:rsid w:val="009D2E62"/>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63296"/>
    <w:rsid w:val="00B65046"/>
    <w:rsid w:val="00B8761D"/>
    <w:rsid w:val="00B96059"/>
    <w:rsid w:val="00BA296D"/>
    <w:rsid w:val="00BA5FE0"/>
    <w:rsid w:val="00BB70D2"/>
    <w:rsid w:val="00BD65B2"/>
    <w:rsid w:val="00BE229F"/>
    <w:rsid w:val="00BF6828"/>
    <w:rsid w:val="00C04D08"/>
    <w:rsid w:val="00C06125"/>
    <w:rsid w:val="00C07033"/>
    <w:rsid w:val="00C132E5"/>
    <w:rsid w:val="00C31FEC"/>
    <w:rsid w:val="00C33082"/>
    <w:rsid w:val="00C34097"/>
    <w:rsid w:val="00C4034B"/>
    <w:rsid w:val="00C57AD6"/>
    <w:rsid w:val="00C63206"/>
    <w:rsid w:val="00C70740"/>
    <w:rsid w:val="00C7317D"/>
    <w:rsid w:val="00C95A1C"/>
    <w:rsid w:val="00CB4224"/>
    <w:rsid w:val="00CB7D0C"/>
    <w:rsid w:val="00CC053C"/>
    <w:rsid w:val="00CC4C75"/>
    <w:rsid w:val="00CC7FC9"/>
    <w:rsid w:val="00CE3270"/>
    <w:rsid w:val="00CE6BC5"/>
    <w:rsid w:val="00CE77B1"/>
    <w:rsid w:val="00CF2CFB"/>
    <w:rsid w:val="00CF5D35"/>
    <w:rsid w:val="00D5484E"/>
    <w:rsid w:val="00D72D20"/>
    <w:rsid w:val="00D74E49"/>
    <w:rsid w:val="00D81A3A"/>
    <w:rsid w:val="00D8450F"/>
    <w:rsid w:val="00DE2132"/>
    <w:rsid w:val="00DE2967"/>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42DC8"/>
    <w:rsid w:val="00F5134E"/>
    <w:rsid w:val="00F52545"/>
    <w:rsid w:val="00F5338C"/>
    <w:rsid w:val="00F604F8"/>
    <w:rsid w:val="00F611D0"/>
    <w:rsid w:val="00F64D79"/>
    <w:rsid w:val="00FA0477"/>
    <w:rsid w:val="00FA5744"/>
    <w:rsid w:val="00FB6DE7"/>
    <w:rsid w:val="00FF5F05"/>
    <w:rsid w:val="00FF61CE"/>
    <w:rsid w:val="00FF6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35110811">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082213557">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20209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c283debe-29ed-4223-bb99-f61535530956"/>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843d39bb-4014-4ce1-9440-d02536fdc998"/>
    <ds:schemaRef ds:uri="http://www.w3.org/XML/1998/namespace"/>
  </ds:schemaRefs>
</ds:datastoreItem>
</file>

<file path=customXml/itemProps2.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376DB702-34A0-4DFA-9E76-15C2DBC2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4310</Words>
  <Characters>2457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16</cp:revision>
  <dcterms:created xsi:type="dcterms:W3CDTF">2025-07-15T11:05:00Z</dcterms:created>
  <dcterms:modified xsi:type="dcterms:W3CDTF">2026-01-22T12:05:00Z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