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3947" w14:textId="6468673B" w:rsidR="00286FF8" w:rsidRPr="007209F7" w:rsidRDefault="00286FF8" w:rsidP="007209F7">
      <w:pPr>
        <w:spacing w:after="0" w:line="240" w:lineRule="auto"/>
        <w:jc w:val="center"/>
        <w:rPr>
          <w:rFonts w:ascii="Times New Roman" w:eastAsia="Times New Roman" w:hAnsi="Times New Roman" w:cs="Times New Roman"/>
          <w:b/>
          <w:color w:val="000000"/>
          <w:sz w:val="24"/>
          <w:szCs w:val="24"/>
          <w:lang w:eastAsia="lt-LT" w:bidi="en-US"/>
        </w:rPr>
      </w:pPr>
      <w:r w:rsidRPr="007209F7">
        <w:rPr>
          <w:rFonts w:ascii="Times New Roman" w:eastAsia="Times New Roman" w:hAnsi="Times New Roman" w:cs="Times New Roman"/>
          <w:b/>
          <w:color w:val="000000"/>
          <w:sz w:val="24"/>
          <w:szCs w:val="24"/>
          <w:lang w:eastAsia="lt-LT" w:bidi="en-US"/>
        </w:rPr>
        <w:t>FINANSŲ VALDYMO IR APSKAITOS INFORMACINĖS SISTEMOS PRIEŽIŪROS IR PLĖTROS PASLAUGŲ PIRKIM</w:t>
      </w:r>
      <w:r w:rsidR="007209F7" w:rsidRPr="007209F7">
        <w:rPr>
          <w:rFonts w:ascii="Times New Roman" w:eastAsia="Times New Roman" w:hAnsi="Times New Roman" w:cs="Times New Roman"/>
          <w:b/>
          <w:color w:val="000000"/>
          <w:sz w:val="24"/>
          <w:szCs w:val="24"/>
          <w:lang w:eastAsia="lt-LT" w:bidi="en-US"/>
        </w:rPr>
        <w:t xml:space="preserve">O </w:t>
      </w:r>
      <w:r w:rsidRPr="007209F7">
        <w:rPr>
          <w:rFonts w:ascii="Times New Roman" w:hAnsi="Times New Roman" w:cs="Times New Roman"/>
          <w:b/>
          <w:sz w:val="24"/>
          <w:szCs w:val="24"/>
        </w:rPr>
        <w:t>TECHNINĖ SPECIFIKACIJA</w:t>
      </w:r>
    </w:p>
    <w:p w14:paraId="65CC0FEC" w14:textId="77777777" w:rsidR="00B35CD2" w:rsidRPr="00B35CD2" w:rsidRDefault="00B35CD2" w:rsidP="00B35CD2"/>
    <w:p w14:paraId="145E30C3" w14:textId="2DB332B3" w:rsidR="00286FF8" w:rsidRPr="00A6693B" w:rsidRDefault="00286FF8" w:rsidP="00B35CD2">
      <w:pPr>
        <w:pStyle w:val="Antrat2"/>
        <w:numPr>
          <w:ilvl w:val="0"/>
          <w:numId w:val="3"/>
        </w:numPr>
        <w:tabs>
          <w:tab w:val="left" w:pos="284"/>
          <w:tab w:val="left" w:pos="567"/>
        </w:tabs>
        <w:ind w:left="0" w:firstLine="0"/>
        <w:jc w:val="center"/>
        <w:rPr>
          <w:rFonts w:ascii="Times New Roman" w:eastAsia="Calibri" w:hAnsi="Times New Roman" w:cs="Times New Roman"/>
          <w:b/>
          <w:bCs/>
          <w:color w:val="auto"/>
          <w:sz w:val="24"/>
          <w:szCs w:val="24"/>
        </w:rPr>
      </w:pPr>
      <w:r w:rsidRPr="00A6693B">
        <w:rPr>
          <w:rFonts w:ascii="Times New Roman" w:eastAsia="Calibri" w:hAnsi="Times New Roman" w:cs="Times New Roman"/>
          <w:b/>
          <w:bCs/>
          <w:color w:val="auto"/>
          <w:sz w:val="24"/>
          <w:szCs w:val="24"/>
        </w:rPr>
        <w:t>PERKANČIOJI ORGANIZACIJA</w:t>
      </w:r>
    </w:p>
    <w:p w14:paraId="7C8165C1" w14:textId="77777777" w:rsidR="00286FF8" w:rsidRPr="00257CBF" w:rsidRDefault="00286FF8" w:rsidP="00286FF8">
      <w:pPr>
        <w:tabs>
          <w:tab w:val="left" w:pos="1276"/>
          <w:tab w:val="left" w:pos="4253"/>
        </w:tabs>
        <w:spacing w:after="0" w:line="240" w:lineRule="auto"/>
        <w:ind w:left="851"/>
        <w:jc w:val="both"/>
        <w:rPr>
          <w:szCs w:val="24"/>
        </w:rPr>
      </w:pPr>
    </w:p>
    <w:p w14:paraId="0B2990CE" w14:textId="36B42718" w:rsidR="00286FF8" w:rsidRPr="00830443" w:rsidRDefault="00286FF8" w:rsidP="00286FF8">
      <w:pPr>
        <w:pStyle w:val="Sraopastraipa"/>
        <w:numPr>
          <w:ilvl w:val="1"/>
          <w:numId w:val="3"/>
        </w:numPr>
        <w:tabs>
          <w:tab w:val="left" w:pos="1276"/>
          <w:tab w:val="left" w:pos="4253"/>
        </w:tabs>
        <w:spacing w:after="0" w:line="240" w:lineRule="auto"/>
        <w:ind w:left="0" w:firstLine="567"/>
        <w:jc w:val="both"/>
        <w:rPr>
          <w:rFonts w:ascii="Times New Roman" w:hAnsi="Times New Roman" w:cs="Times New Roman"/>
          <w:sz w:val="24"/>
          <w:szCs w:val="24"/>
        </w:rPr>
      </w:pPr>
      <w:bookmarkStart w:id="0" w:name="_Toc217714868"/>
      <w:bookmarkStart w:id="1" w:name="_Toc217714871"/>
      <w:bookmarkEnd w:id="0"/>
      <w:bookmarkEnd w:id="1"/>
      <w:r w:rsidRPr="00830443">
        <w:rPr>
          <w:rFonts w:ascii="Times New Roman" w:eastAsia="Times New Roman" w:hAnsi="Times New Roman" w:cs="Times New Roman"/>
          <w:sz w:val="24"/>
          <w:szCs w:val="24"/>
          <w:lang w:eastAsia="lt-LT"/>
        </w:rPr>
        <w:t xml:space="preserve">Valstybinė ligonių kasa prie Sveikatos apsaugos ministerijos (toliau </w:t>
      </w:r>
      <w:r w:rsidR="008D257D">
        <w:rPr>
          <w:rFonts w:ascii="Times New Roman" w:eastAsia="Times New Roman" w:hAnsi="Times New Roman" w:cs="Times New Roman"/>
          <w:sz w:val="24"/>
          <w:szCs w:val="24"/>
          <w:lang w:eastAsia="lt-LT"/>
        </w:rPr>
        <w:t>–</w:t>
      </w:r>
      <w:r w:rsidRPr="00830443">
        <w:rPr>
          <w:rFonts w:ascii="Times New Roman" w:eastAsia="Times New Roman" w:hAnsi="Times New Roman" w:cs="Times New Roman"/>
          <w:sz w:val="24"/>
          <w:szCs w:val="24"/>
          <w:lang w:eastAsia="lt-LT"/>
        </w:rPr>
        <w:t xml:space="preserve"> Perkančioji organizacija arba VLK), </w:t>
      </w:r>
      <w:r>
        <w:rPr>
          <w:rFonts w:ascii="Times New Roman" w:eastAsia="Times New Roman" w:hAnsi="Times New Roman" w:cs="Times New Roman"/>
          <w:sz w:val="24"/>
          <w:szCs w:val="24"/>
          <w:lang w:eastAsia="lt-LT"/>
        </w:rPr>
        <w:t>perka</w:t>
      </w:r>
      <w:r w:rsidRPr="00830443">
        <w:rPr>
          <w:rFonts w:ascii="Times New Roman" w:eastAsia="Times New Roman" w:hAnsi="Times New Roman" w:cs="Times New Roman"/>
          <w:sz w:val="24"/>
          <w:szCs w:val="24"/>
          <w:lang w:eastAsia="lt-LT"/>
        </w:rPr>
        <w:t xml:space="preserve"> </w:t>
      </w:r>
      <w:r w:rsidRPr="00830443">
        <w:rPr>
          <w:rFonts w:ascii="Times New Roman" w:hAnsi="Times New Roman" w:cs="Times New Roman"/>
          <w:sz w:val="24"/>
          <w:szCs w:val="24"/>
        </w:rPr>
        <w:t xml:space="preserve">Finansų valdymo ir apskaitos informacinės sistemos (toliau – </w:t>
      </w:r>
      <w:proofErr w:type="spellStart"/>
      <w:r w:rsidRPr="00830443">
        <w:rPr>
          <w:rFonts w:ascii="Times New Roman" w:hAnsi="Times New Roman" w:cs="Times New Roman"/>
          <w:sz w:val="24"/>
          <w:szCs w:val="24"/>
        </w:rPr>
        <w:t>FVAIS</w:t>
      </w:r>
      <w:proofErr w:type="spellEnd"/>
      <w:r w:rsidRPr="00830443">
        <w:rPr>
          <w:rFonts w:ascii="Times New Roman" w:hAnsi="Times New Roman" w:cs="Times New Roman"/>
          <w:sz w:val="24"/>
          <w:szCs w:val="24"/>
        </w:rPr>
        <w:t>) priežiūros ir plėtros paslaugas</w:t>
      </w:r>
      <w:r w:rsidR="004D677A">
        <w:rPr>
          <w:rFonts w:ascii="Times New Roman" w:hAnsi="Times New Roman" w:cs="Times New Roman"/>
          <w:sz w:val="24"/>
          <w:szCs w:val="24"/>
        </w:rPr>
        <w:t xml:space="preserve"> (toliau – Paslaugos)</w:t>
      </w:r>
      <w:r w:rsidR="00871F15">
        <w:rPr>
          <w:rFonts w:ascii="Times New Roman" w:hAnsi="Times New Roman" w:cs="Times New Roman"/>
          <w:sz w:val="24"/>
          <w:szCs w:val="24"/>
        </w:rPr>
        <w:t>.</w:t>
      </w:r>
    </w:p>
    <w:p w14:paraId="54A4F3B2" w14:textId="77777777" w:rsidR="00286FF8" w:rsidRPr="00DF3503" w:rsidRDefault="00286FF8" w:rsidP="00286FF8">
      <w:pPr>
        <w:tabs>
          <w:tab w:val="left" w:pos="1276"/>
          <w:tab w:val="left" w:pos="4253"/>
        </w:tabs>
        <w:spacing w:after="0" w:line="240" w:lineRule="auto"/>
        <w:ind w:left="567"/>
        <w:jc w:val="both"/>
        <w:rPr>
          <w:rFonts w:ascii="Times New Roman" w:hAnsi="Times New Roman" w:cs="Times New Roman"/>
          <w:sz w:val="24"/>
          <w:szCs w:val="24"/>
        </w:rPr>
      </w:pPr>
    </w:p>
    <w:p w14:paraId="5725CABB" w14:textId="77777777" w:rsidR="00286FF8" w:rsidRPr="005C06CA" w:rsidRDefault="00286FF8" w:rsidP="00B35CD2">
      <w:pPr>
        <w:pStyle w:val="Antrat2"/>
        <w:numPr>
          <w:ilvl w:val="0"/>
          <w:numId w:val="3"/>
        </w:numPr>
        <w:tabs>
          <w:tab w:val="left" w:pos="284"/>
        </w:tabs>
        <w:ind w:left="0" w:firstLine="0"/>
        <w:jc w:val="center"/>
        <w:rPr>
          <w:rFonts w:ascii="Times New Roman" w:eastAsia="Calibri" w:hAnsi="Times New Roman" w:cs="Times New Roman"/>
          <w:b/>
          <w:bCs/>
          <w:color w:val="auto"/>
          <w:sz w:val="24"/>
          <w:szCs w:val="24"/>
        </w:rPr>
      </w:pPr>
      <w:r w:rsidRPr="005C06CA">
        <w:rPr>
          <w:rFonts w:ascii="Times New Roman" w:eastAsia="Calibri" w:hAnsi="Times New Roman" w:cs="Times New Roman"/>
          <w:b/>
          <w:bCs/>
          <w:color w:val="auto"/>
          <w:sz w:val="24"/>
          <w:szCs w:val="24"/>
        </w:rPr>
        <w:t>TECHNINĖJE SPECIFIKACIJOJE NAUDOJAMI TERMINAI,</w:t>
      </w:r>
    </w:p>
    <w:p w14:paraId="5FDF4452" w14:textId="77777777" w:rsidR="00286FF8" w:rsidRDefault="00286FF8" w:rsidP="00B35CD2">
      <w:pPr>
        <w:tabs>
          <w:tab w:val="left" w:pos="284"/>
        </w:tabs>
        <w:spacing w:after="0" w:line="240" w:lineRule="auto"/>
        <w:jc w:val="center"/>
        <w:rPr>
          <w:rFonts w:ascii="Times New Roman" w:eastAsia="Calibri" w:hAnsi="Times New Roman" w:cs="Times New Roman"/>
          <w:b/>
          <w:sz w:val="24"/>
          <w:szCs w:val="24"/>
        </w:rPr>
      </w:pPr>
      <w:r w:rsidRPr="000E590C">
        <w:rPr>
          <w:rFonts w:ascii="Times New Roman" w:eastAsia="Calibri" w:hAnsi="Times New Roman" w:cs="Times New Roman"/>
          <w:b/>
          <w:sz w:val="24"/>
          <w:szCs w:val="24"/>
        </w:rPr>
        <w:t>TRUMPINIAI IR JŲ APRAŠYMAS</w:t>
      </w:r>
    </w:p>
    <w:p w14:paraId="134CD635" w14:textId="77777777" w:rsidR="00286FF8" w:rsidRPr="000E590C" w:rsidRDefault="00286FF8" w:rsidP="00286FF8">
      <w:pPr>
        <w:tabs>
          <w:tab w:val="left" w:pos="284"/>
        </w:tabs>
        <w:spacing w:after="0" w:line="240" w:lineRule="auto"/>
        <w:jc w:val="center"/>
        <w:rPr>
          <w:rFonts w:ascii="Times New Roman" w:eastAsia="Calibri" w:hAnsi="Times New Roman" w:cs="Times New Roman"/>
          <w:b/>
          <w:sz w:val="24"/>
          <w:szCs w:val="24"/>
        </w:rPr>
      </w:pPr>
    </w:p>
    <w:p w14:paraId="05C26F9F" w14:textId="77777777" w:rsidR="00286FF8" w:rsidRPr="00830443" w:rsidRDefault="00286FF8" w:rsidP="00286FF8">
      <w:pPr>
        <w:pStyle w:val="Sraopastraipa"/>
        <w:numPr>
          <w:ilvl w:val="1"/>
          <w:numId w:val="3"/>
        </w:numPr>
        <w:ind w:left="0" w:firstLine="567"/>
        <w:rPr>
          <w:rFonts w:ascii="Times New Roman" w:hAnsi="Times New Roman" w:cs="Times New Roman"/>
          <w:b/>
          <w:sz w:val="24"/>
          <w:szCs w:val="24"/>
        </w:rPr>
      </w:pPr>
      <w:r w:rsidRPr="00830443">
        <w:rPr>
          <w:rFonts w:ascii="Times New Roman" w:hAnsi="Times New Roman" w:cs="Times New Roman"/>
          <w:b/>
          <w:sz w:val="24"/>
          <w:szCs w:val="24"/>
        </w:rPr>
        <w:t xml:space="preserve">1 </w:t>
      </w:r>
      <w:r>
        <w:rPr>
          <w:rFonts w:ascii="Times New Roman" w:hAnsi="Times New Roman" w:cs="Times New Roman"/>
          <w:b/>
          <w:sz w:val="24"/>
          <w:szCs w:val="24"/>
        </w:rPr>
        <w:t>l</w:t>
      </w:r>
      <w:r w:rsidRPr="00830443">
        <w:rPr>
          <w:rFonts w:ascii="Times New Roman" w:hAnsi="Times New Roman" w:cs="Times New Roman"/>
          <w:b/>
          <w:sz w:val="24"/>
          <w:szCs w:val="24"/>
        </w:rPr>
        <w:t xml:space="preserve">entelė. Terminų ir trumpinių paaiškinimas </w:t>
      </w:r>
    </w:p>
    <w:tbl>
      <w:tblPr>
        <w:tblStyle w:val="Lentelstinklelis"/>
        <w:tblW w:w="0" w:type="auto"/>
        <w:tblInd w:w="-5" w:type="dxa"/>
        <w:tblLook w:val="04A0" w:firstRow="1" w:lastRow="0" w:firstColumn="1" w:lastColumn="0" w:noHBand="0" w:noVBand="1"/>
      </w:tblPr>
      <w:tblGrid>
        <w:gridCol w:w="2084"/>
        <w:gridCol w:w="7549"/>
      </w:tblGrid>
      <w:tr w:rsidR="00286FF8" w:rsidRPr="00391079" w14:paraId="2B822421" w14:textId="77777777" w:rsidTr="001D3D48">
        <w:trPr>
          <w:trHeight w:val="267"/>
        </w:trPr>
        <w:tc>
          <w:tcPr>
            <w:tcW w:w="2084" w:type="dxa"/>
          </w:tcPr>
          <w:p w14:paraId="0F40DB5D" w14:textId="77777777" w:rsidR="00286FF8" w:rsidRPr="00391079" w:rsidRDefault="00286FF8" w:rsidP="00B35CD2">
            <w:pPr>
              <w:pStyle w:val="Sraopastraipa"/>
              <w:ind w:left="0"/>
              <w:rPr>
                <w:b/>
                <w:sz w:val="24"/>
                <w:szCs w:val="24"/>
              </w:rPr>
            </w:pPr>
            <w:r w:rsidRPr="00391079">
              <w:rPr>
                <w:b/>
                <w:sz w:val="24"/>
                <w:szCs w:val="24"/>
              </w:rPr>
              <w:t>Trumpinys</w:t>
            </w:r>
          </w:p>
        </w:tc>
        <w:tc>
          <w:tcPr>
            <w:tcW w:w="7549" w:type="dxa"/>
          </w:tcPr>
          <w:p w14:paraId="462C45E4" w14:textId="77777777" w:rsidR="00286FF8" w:rsidRPr="00391079" w:rsidRDefault="00286FF8" w:rsidP="00B35CD2">
            <w:pPr>
              <w:pStyle w:val="Sraopastraipa"/>
              <w:ind w:left="0"/>
              <w:rPr>
                <w:b/>
                <w:sz w:val="24"/>
                <w:szCs w:val="24"/>
              </w:rPr>
            </w:pPr>
            <w:r w:rsidRPr="00391079">
              <w:rPr>
                <w:b/>
                <w:sz w:val="24"/>
                <w:szCs w:val="24"/>
              </w:rPr>
              <w:t>Aprašymas</w:t>
            </w:r>
          </w:p>
        </w:tc>
      </w:tr>
      <w:tr w:rsidR="001D3D48" w:rsidRPr="00391079" w14:paraId="2D1EB713" w14:textId="77777777" w:rsidTr="00B35CD2">
        <w:tc>
          <w:tcPr>
            <w:tcW w:w="2084" w:type="dxa"/>
            <w:vAlign w:val="center"/>
          </w:tcPr>
          <w:p w14:paraId="3AB0D9D5" w14:textId="14E6B44C" w:rsidR="001D3D48" w:rsidRPr="00906858" w:rsidRDefault="001D3D48" w:rsidP="00763BDF">
            <w:pPr>
              <w:pStyle w:val="Sraopastraipa"/>
              <w:ind w:left="0"/>
              <w:rPr>
                <w:color w:val="EE0000"/>
                <w:sz w:val="23"/>
                <w:szCs w:val="23"/>
              </w:rPr>
            </w:pPr>
            <w:proofErr w:type="spellStart"/>
            <w:r w:rsidRPr="00F504D1">
              <w:rPr>
                <w:sz w:val="23"/>
                <w:szCs w:val="23"/>
              </w:rPr>
              <w:t>ASPĮ</w:t>
            </w:r>
            <w:proofErr w:type="spellEnd"/>
          </w:p>
        </w:tc>
        <w:tc>
          <w:tcPr>
            <w:tcW w:w="7549" w:type="dxa"/>
            <w:vAlign w:val="center"/>
          </w:tcPr>
          <w:p w14:paraId="2DA1A409" w14:textId="0D3C3870" w:rsidR="001D3D48" w:rsidRPr="00906858" w:rsidRDefault="001D3D48" w:rsidP="00B35CD2">
            <w:pPr>
              <w:pStyle w:val="Sraopastraipa"/>
              <w:spacing w:after="0"/>
              <w:ind w:left="0"/>
              <w:rPr>
                <w:color w:val="EE0000"/>
                <w:sz w:val="23"/>
                <w:szCs w:val="23"/>
              </w:rPr>
            </w:pPr>
            <w:r w:rsidRPr="00F504D1">
              <w:rPr>
                <w:sz w:val="23"/>
                <w:szCs w:val="23"/>
              </w:rPr>
              <w:t>Asmens sveikatos priežiūros įstaiga</w:t>
            </w:r>
          </w:p>
        </w:tc>
      </w:tr>
      <w:tr w:rsidR="001D3D48" w:rsidRPr="00391079" w14:paraId="6D9DF3C1" w14:textId="77777777" w:rsidTr="00B35CD2">
        <w:trPr>
          <w:trHeight w:val="277"/>
        </w:trPr>
        <w:tc>
          <w:tcPr>
            <w:tcW w:w="2084" w:type="dxa"/>
            <w:vAlign w:val="center"/>
          </w:tcPr>
          <w:p w14:paraId="0E622A86" w14:textId="7C1B4500" w:rsidR="001D3D48" w:rsidRPr="00906858" w:rsidRDefault="001D3D48" w:rsidP="00F504D1">
            <w:pPr>
              <w:pStyle w:val="Sraopastraipa"/>
              <w:ind w:left="0" w:right="137"/>
              <w:rPr>
                <w:color w:val="EE0000"/>
                <w:sz w:val="23"/>
                <w:szCs w:val="23"/>
              </w:rPr>
            </w:pPr>
            <w:proofErr w:type="spellStart"/>
            <w:r w:rsidRPr="000C3548">
              <w:rPr>
                <w:sz w:val="23"/>
                <w:szCs w:val="23"/>
              </w:rPr>
              <w:t>EVIS</w:t>
            </w:r>
            <w:proofErr w:type="spellEnd"/>
          </w:p>
        </w:tc>
        <w:tc>
          <w:tcPr>
            <w:tcW w:w="7549" w:type="dxa"/>
            <w:vAlign w:val="center"/>
          </w:tcPr>
          <w:p w14:paraId="67060941" w14:textId="6D135398" w:rsidR="001D3D48" w:rsidRPr="00906858" w:rsidRDefault="001D3D48" w:rsidP="00B35CD2">
            <w:pPr>
              <w:pStyle w:val="Sraopastraipa"/>
              <w:spacing w:after="0"/>
              <w:ind w:left="0"/>
              <w:rPr>
                <w:color w:val="EE0000"/>
                <w:sz w:val="23"/>
                <w:szCs w:val="23"/>
              </w:rPr>
            </w:pPr>
            <w:r w:rsidRPr="000C3548">
              <w:rPr>
                <w:sz w:val="23"/>
                <w:szCs w:val="23"/>
              </w:rPr>
              <w:t>Eilių valdymo informacinė sistema</w:t>
            </w:r>
          </w:p>
        </w:tc>
      </w:tr>
      <w:tr w:rsidR="001D3D48" w:rsidRPr="00391079" w14:paraId="73D178CB" w14:textId="77777777" w:rsidTr="00B35CD2">
        <w:tc>
          <w:tcPr>
            <w:tcW w:w="2084" w:type="dxa"/>
            <w:vAlign w:val="center"/>
          </w:tcPr>
          <w:p w14:paraId="5F9D1797" w14:textId="4EC7B224" w:rsidR="001D3D48" w:rsidRPr="000C3548" w:rsidRDefault="001D3D48" w:rsidP="00F504D1">
            <w:pPr>
              <w:pStyle w:val="Sraopastraipa"/>
              <w:ind w:left="0"/>
              <w:rPr>
                <w:sz w:val="23"/>
                <w:szCs w:val="23"/>
              </w:rPr>
            </w:pPr>
            <w:proofErr w:type="spellStart"/>
            <w:r w:rsidRPr="000C3548">
              <w:rPr>
                <w:sz w:val="23"/>
                <w:szCs w:val="23"/>
              </w:rPr>
              <w:t>FVAIS</w:t>
            </w:r>
            <w:proofErr w:type="spellEnd"/>
          </w:p>
        </w:tc>
        <w:tc>
          <w:tcPr>
            <w:tcW w:w="7549" w:type="dxa"/>
            <w:vAlign w:val="center"/>
          </w:tcPr>
          <w:p w14:paraId="289EEC06" w14:textId="31BA45AB" w:rsidR="001D3D48" w:rsidRPr="000C3548" w:rsidRDefault="001D3D48" w:rsidP="00B35CD2">
            <w:pPr>
              <w:pStyle w:val="Sraopastraipa"/>
              <w:spacing w:after="0"/>
              <w:ind w:left="0"/>
              <w:rPr>
                <w:sz w:val="23"/>
                <w:szCs w:val="23"/>
              </w:rPr>
            </w:pPr>
            <w:r w:rsidRPr="000C3548">
              <w:rPr>
                <w:sz w:val="23"/>
                <w:szCs w:val="23"/>
              </w:rPr>
              <w:t>Finansų valdymo ir apskaitos informacinė sistema</w:t>
            </w:r>
          </w:p>
        </w:tc>
      </w:tr>
      <w:tr w:rsidR="001D3D48" w:rsidRPr="00391079" w14:paraId="56E51D67" w14:textId="77777777" w:rsidTr="00B35CD2">
        <w:tc>
          <w:tcPr>
            <w:tcW w:w="2084" w:type="dxa"/>
            <w:vAlign w:val="center"/>
          </w:tcPr>
          <w:p w14:paraId="7F2AD1F9" w14:textId="36535392" w:rsidR="001D3D48" w:rsidRPr="00B75159" w:rsidRDefault="001D3D48" w:rsidP="00B35CD2">
            <w:pPr>
              <w:pStyle w:val="Sraopastraipa"/>
              <w:spacing w:after="0"/>
              <w:ind w:left="0"/>
              <w:rPr>
                <w:sz w:val="23"/>
                <w:szCs w:val="23"/>
              </w:rPr>
            </w:pPr>
            <w:proofErr w:type="spellStart"/>
            <w:r w:rsidRPr="00B75159">
              <w:rPr>
                <w:sz w:val="23"/>
                <w:szCs w:val="23"/>
              </w:rPr>
              <w:t>KVAP</w:t>
            </w:r>
            <w:proofErr w:type="spellEnd"/>
          </w:p>
        </w:tc>
        <w:tc>
          <w:tcPr>
            <w:tcW w:w="7549" w:type="dxa"/>
            <w:vAlign w:val="center"/>
          </w:tcPr>
          <w:p w14:paraId="28C634D2" w14:textId="35357C44" w:rsidR="001D3D48" w:rsidRPr="00B75159" w:rsidRDefault="001D3D48" w:rsidP="00B35CD2">
            <w:pPr>
              <w:pStyle w:val="Sraopastraipa"/>
              <w:spacing w:after="0"/>
              <w:ind w:left="0"/>
              <w:rPr>
                <w:sz w:val="23"/>
                <w:szCs w:val="23"/>
              </w:rPr>
            </w:pPr>
            <w:r w:rsidRPr="00B75159">
              <w:rPr>
                <w:sz w:val="23"/>
                <w:szCs w:val="23"/>
              </w:rPr>
              <w:t>SVEIDRA kompensuojamųjų vaistų apskaitos posistemis</w:t>
            </w:r>
          </w:p>
        </w:tc>
      </w:tr>
      <w:tr w:rsidR="001D3D48" w:rsidRPr="00391079" w14:paraId="74C9C575" w14:textId="77777777" w:rsidTr="00B35CD2">
        <w:tc>
          <w:tcPr>
            <w:tcW w:w="2084" w:type="dxa"/>
            <w:vAlign w:val="center"/>
          </w:tcPr>
          <w:p w14:paraId="43A2CECE" w14:textId="26587ABB" w:rsidR="001D3D48" w:rsidRPr="000C3548" w:rsidRDefault="001D3D48" w:rsidP="00F504D1">
            <w:pPr>
              <w:pStyle w:val="Sraopastraipa"/>
              <w:ind w:left="0"/>
              <w:rPr>
                <w:sz w:val="23"/>
                <w:szCs w:val="23"/>
              </w:rPr>
            </w:pPr>
            <w:proofErr w:type="spellStart"/>
            <w:r w:rsidRPr="000C3548">
              <w:rPr>
                <w:sz w:val="23"/>
                <w:szCs w:val="23"/>
              </w:rPr>
              <w:t>PSDF</w:t>
            </w:r>
            <w:proofErr w:type="spellEnd"/>
          </w:p>
        </w:tc>
        <w:tc>
          <w:tcPr>
            <w:tcW w:w="7549" w:type="dxa"/>
            <w:vAlign w:val="center"/>
          </w:tcPr>
          <w:p w14:paraId="57E484DC" w14:textId="78BF231D" w:rsidR="001D3D48" w:rsidRPr="000C3548" w:rsidRDefault="001D3D48" w:rsidP="00B35CD2">
            <w:pPr>
              <w:pStyle w:val="Sraopastraipa"/>
              <w:spacing w:after="0"/>
              <w:ind w:left="0"/>
              <w:rPr>
                <w:sz w:val="23"/>
                <w:szCs w:val="23"/>
              </w:rPr>
            </w:pPr>
            <w:r w:rsidRPr="000C3548">
              <w:rPr>
                <w:sz w:val="23"/>
                <w:szCs w:val="23"/>
              </w:rPr>
              <w:t>Privalomojo sveikatos draudimo fondas</w:t>
            </w:r>
          </w:p>
        </w:tc>
      </w:tr>
      <w:tr w:rsidR="001D3D48" w:rsidRPr="00391079" w14:paraId="4ABFC69C" w14:textId="77777777" w:rsidTr="00B35CD2">
        <w:tc>
          <w:tcPr>
            <w:tcW w:w="2084" w:type="dxa"/>
            <w:vAlign w:val="center"/>
          </w:tcPr>
          <w:p w14:paraId="4B8C8E13" w14:textId="7E039785" w:rsidR="001D3D48" w:rsidRPr="00906858" w:rsidRDefault="001D3D48" w:rsidP="00F504D1">
            <w:pPr>
              <w:pStyle w:val="Sraopastraipa"/>
              <w:ind w:left="0"/>
              <w:rPr>
                <w:color w:val="EE0000"/>
                <w:sz w:val="23"/>
                <w:szCs w:val="23"/>
              </w:rPr>
            </w:pPr>
            <w:r w:rsidRPr="00B75159">
              <w:rPr>
                <w:sz w:val="23"/>
                <w:szCs w:val="23"/>
              </w:rPr>
              <w:t>SVEIDRA</w:t>
            </w:r>
          </w:p>
        </w:tc>
        <w:tc>
          <w:tcPr>
            <w:tcW w:w="7549" w:type="dxa"/>
            <w:vAlign w:val="center"/>
          </w:tcPr>
          <w:p w14:paraId="6A333D33" w14:textId="1B10B58C" w:rsidR="001D3D48" w:rsidRPr="00906858" w:rsidRDefault="001D3D48" w:rsidP="00B35CD2">
            <w:pPr>
              <w:pStyle w:val="Sraopastraipa"/>
              <w:spacing w:after="0"/>
              <w:ind w:left="0"/>
              <w:rPr>
                <w:color w:val="EE0000"/>
                <w:sz w:val="23"/>
                <w:szCs w:val="23"/>
              </w:rPr>
            </w:pPr>
            <w:r w:rsidRPr="00B75159">
              <w:rPr>
                <w:sz w:val="23"/>
                <w:szCs w:val="23"/>
              </w:rPr>
              <w:t>Privalomojo sveikatos draudimo informacinė sistema</w:t>
            </w:r>
          </w:p>
        </w:tc>
      </w:tr>
    </w:tbl>
    <w:p w14:paraId="1B3FB20C" w14:textId="77777777" w:rsidR="002A7EE1" w:rsidRDefault="002A7EE1" w:rsidP="00B35CD2">
      <w:pPr>
        <w:tabs>
          <w:tab w:val="left" w:pos="284"/>
        </w:tabs>
        <w:spacing w:after="0"/>
      </w:pPr>
    </w:p>
    <w:p w14:paraId="6431FD52" w14:textId="4292F7F8" w:rsidR="00286FF8" w:rsidRDefault="00286FF8" w:rsidP="00B35CD2">
      <w:pPr>
        <w:pStyle w:val="Antrat2"/>
        <w:numPr>
          <w:ilvl w:val="0"/>
          <w:numId w:val="3"/>
        </w:numPr>
        <w:tabs>
          <w:tab w:val="left" w:pos="284"/>
        </w:tabs>
        <w:ind w:left="0" w:firstLine="0"/>
        <w:jc w:val="center"/>
        <w:rPr>
          <w:rFonts w:ascii="Times New Roman" w:eastAsia="Calibri" w:hAnsi="Times New Roman" w:cs="Times New Roman"/>
          <w:b/>
          <w:bCs/>
          <w:color w:val="auto"/>
          <w:sz w:val="24"/>
          <w:szCs w:val="24"/>
        </w:rPr>
      </w:pPr>
      <w:r w:rsidRPr="005C06CA">
        <w:rPr>
          <w:rFonts w:ascii="Times New Roman" w:eastAsia="Calibri" w:hAnsi="Times New Roman" w:cs="Times New Roman"/>
          <w:b/>
          <w:bCs/>
          <w:color w:val="auto"/>
          <w:sz w:val="24"/>
          <w:szCs w:val="24"/>
        </w:rPr>
        <w:t>ESAMOS PADĖTIES APRAŠYMAS</w:t>
      </w:r>
    </w:p>
    <w:p w14:paraId="6A5C905B" w14:textId="77777777" w:rsidR="00AA34AB" w:rsidRPr="00AA34AB" w:rsidRDefault="00AA34AB" w:rsidP="00B35CD2">
      <w:pPr>
        <w:spacing w:after="0"/>
      </w:pPr>
    </w:p>
    <w:p w14:paraId="6CD01624" w14:textId="638BF3B2" w:rsidR="00286FF8" w:rsidRPr="00830443"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bookmarkStart w:id="2" w:name="_Toc246919479"/>
      <w:proofErr w:type="spellStart"/>
      <w:r w:rsidRPr="00830443">
        <w:rPr>
          <w:rFonts w:ascii="Times New Roman" w:hAnsi="Times New Roman" w:cs="Times New Roman"/>
          <w:sz w:val="24"/>
          <w:szCs w:val="24"/>
        </w:rPr>
        <w:t>FVAIS</w:t>
      </w:r>
      <w:proofErr w:type="spellEnd"/>
      <w:r w:rsidRPr="00830443">
        <w:rPr>
          <w:rFonts w:ascii="Times New Roman" w:hAnsi="Times New Roman" w:cs="Times New Roman"/>
          <w:sz w:val="24"/>
          <w:szCs w:val="24"/>
        </w:rPr>
        <w:t xml:space="preserve"> priemonėmis yra tvarkoma VLK administruojamo </w:t>
      </w:r>
      <w:proofErr w:type="spellStart"/>
      <w:r w:rsidRPr="00830443">
        <w:rPr>
          <w:rFonts w:ascii="Times New Roman" w:hAnsi="Times New Roman" w:cs="Times New Roman"/>
          <w:sz w:val="24"/>
          <w:szCs w:val="24"/>
        </w:rPr>
        <w:t>PSDF</w:t>
      </w:r>
      <w:proofErr w:type="spellEnd"/>
      <w:r w:rsidR="00906858">
        <w:rPr>
          <w:rFonts w:ascii="Times New Roman" w:hAnsi="Times New Roman" w:cs="Times New Roman"/>
          <w:sz w:val="24"/>
          <w:szCs w:val="24"/>
        </w:rPr>
        <w:t xml:space="preserve"> </w:t>
      </w:r>
      <w:r w:rsidRPr="00830443">
        <w:rPr>
          <w:rFonts w:ascii="Times New Roman" w:hAnsi="Times New Roman" w:cs="Times New Roman"/>
          <w:sz w:val="24"/>
          <w:szCs w:val="24"/>
        </w:rPr>
        <w:t xml:space="preserve">finansų </w:t>
      </w:r>
      <w:r w:rsidR="008D257D">
        <w:rPr>
          <w:rFonts w:ascii="Times New Roman" w:hAnsi="Times New Roman" w:cs="Times New Roman"/>
          <w:sz w:val="24"/>
          <w:szCs w:val="24"/>
        </w:rPr>
        <w:t>ir</w:t>
      </w:r>
      <w:r w:rsidRPr="00830443">
        <w:rPr>
          <w:rFonts w:ascii="Times New Roman" w:hAnsi="Times New Roman" w:cs="Times New Roman"/>
          <w:sz w:val="24"/>
          <w:szCs w:val="24"/>
        </w:rPr>
        <w:t xml:space="preserve"> biudžeto vykdymo apskaita.</w:t>
      </w:r>
    </w:p>
    <w:p w14:paraId="05EE5DBD" w14:textId="77777777" w:rsidR="00286FF8" w:rsidRPr="00830443"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830443">
        <w:rPr>
          <w:rFonts w:ascii="Times New Roman" w:hAnsi="Times New Roman" w:cs="Times New Roman"/>
          <w:sz w:val="24"/>
          <w:szCs w:val="24"/>
        </w:rPr>
        <w:t>FVAIS</w:t>
      </w:r>
      <w:proofErr w:type="spellEnd"/>
      <w:r w:rsidRPr="00830443">
        <w:rPr>
          <w:rFonts w:ascii="Times New Roman" w:hAnsi="Times New Roman" w:cs="Times New Roman"/>
          <w:sz w:val="24"/>
          <w:szCs w:val="24"/>
        </w:rPr>
        <w:t xml:space="preserve"> yra realizuoti šie moduliai:</w:t>
      </w:r>
    </w:p>
    <w:p w14:paraId="0C25F06C" w14:textId="77777777" w:rsidR="00B35CD2" w:rsidRDefault="00286FF8" w:rsidP="00B35CD2">
      <w:pPr>
        <w:pStyle w:val="Paragrafas1"/>
        <w:numPr>
          <w:ilvl w:val="1"/>
          <w:numId w:val="2"/>
        </w:numPr>
        <w:ind w:hanging="225"/>
        <w:rPr>
          <w:rFonts w:ascii="Times New Roman" w:hAnsi="Times New Roman"/>
          <w:color w:val="auto"/>
        </w:rPr>
      </w:pPr>
      <w:r w:rsidRPr="003029DD">
        <w:rPr>
          <w:rFonts w:ascii="Times New Roman" w:hAnsi="Times New Roman"/>
          <w:color w:val="auto"/>
        </w:rPr>
        <w:t>Finansų apskaitos (FI);</w:t>
      </w:r>
    </w:p>
    <w:p w14:paraId="17ACEC5F" w14:textId="7768D7A6" w:rsidR="00286FF8" w:rsidRPr="00B35CD2" w:rsidRDefault="00286FF8" w:rsidP="00B35CD2">
      <w:pPr>
        <w:pStyle w:val="Paragrafas1"/>
        <w:numPr>
          <w:ilvl w:val="1"/>
          <w:numId w:val="2"/>
        </w:numPr>
        <w:ind w:hanging="225"/>
        <w:rPr>
          <w:rFonts w:ascii="Times New Roman" w:hAnsi="Times New Roman"/>
          <w:color w:val="auto"/>
        </w:rPr>
      </w:pPr>
      <w:r w:rsidRPr="00B35CD2">
        <w:rPr>
          <w:rFonts w:ascii="Times New Roman" w:hAnsi="Times New Roman"/>
          <w:color w:val="auto"/>
        </w:rPr>
        <w:t>Biudžeto apskaitos (FM);</w:t>
      </w:r>
    </w:p>
    <w:p w14:paraId="5FF4A6E4" w14:textId="77777777" w:rsidR="00286FF8" w:rsidRPr="003029DD" w:rsidRDefault="00286FF8" w:rsidP="00286FF8">
      <w:pPr>
        <w:pStyle w:val="Paragrafas1"/>
        <w:numPr>
          <w:ilvl w:val="1"/>
          <w:numId w:val="2"/>
        </w:numPr>
        <w:ind w:hanging="225"/>
        <w:rPr>
          <w:rFonts w:ascii="Times New Roman" w:hAnsi="Times New Roman"/>
          <w:color w:val="auto"/>
        </w:rPr>
      </w:pPr>
      <w:r w:rsidRPr="003029DD">
        <w:rPr>
          <w:rFonts w:ascii="Times New Roman" w:hAnsi="Times New Roman"/>
          <w:color w:val="auto"/>
        </w:rPr>
        <w:t>Atsargų apskaitos (MM-</w:t>
      </w:r>
      <w:proofErr w:type="spellStart"/>
      <w:r w:rsidRPr="003029DD">
        <w:rPr>
          <w:rFonts w:ascii="Times New Roman" w:hAnsi="Times New Roman"/>
          <w:color w:val="auto"/>
        </w:rPr>
        <w:t>IM</w:t>
      </w:r>
      <w:proofErr w:type="spellEnd"/>
      <w:r w:rsidRPr="003029DD">
        <w:rPr>
          <w:rFonts w:ascii="Times New Roman" w:hAnsi="Times New Roman"/>
          <w:color w:val="auto"/>
        </w:rPr>
        <w:t>);</w:t>
      </w:r>
    </w:p>
    <w:p w14:paraId="47B36360" w14:textId="77777777" w:rsidR="00286FF8" w:rsidRPr="003029DD" w:rsidRDefault="00286FF8" w:rsidP="00286FF8">
      <w:pPr>
        <w:pStyle w:val="Paragrafas1"/>
        <w:numPr>
          <w:ilvl w:val="1"/>
          <w:numId w:val="2"/>
        </w:numPr>
        <w:ind w:hanging="225"/>
        <w:rPr>
          <w:rFonts w:ascii="Times New Roman" w:hAnsi="Times New Roman"/>
          <w:color w:val="auto"/>
        </w:rPr>
      </w:pPr>
      <w:r w:rsidRPr="003029DD">
        <w:rPr>
          <w:rFonts w:ascii="Times New Roman" w:hAnsi="Times New Roman"/>
          <w:color w:val="auto"/>
        </w:rPr>
        <w:t>Pirkimų apskaitos (MM-</w:t>
      </w:r>
      <w:proofErr w:type="spellStart"/>
      <w:r w:rsidRPr="003029DD">
        <w:rPr>
          <w:rFonts w:ascii="Times New Roman" w:hAnsi="Times New Roman"/>
          <w:color w:val="auto"/>
        </w:rPr>
        <w:t>PUR</w:t>
      </w:r>
      <w:proofErr w:type="spellEnd"/>
      <w:r w:rsidRPr="003029DD">
        <w:rPr>
          <w:rFonts w:ascii="Times New Roman" w:hAnsi="Times New Roman"/>
          <w:color w:val="auto"/>
        </w:rPr>
        <w:t>);</w:t>
      </w:r>
    </w:p>
    <w:p w14:paraId="47F83EF4" w14:textId="77777777" w:rsidR="00286FF8" w:rsidRPr="003029DD" w:rsidRDefault="00286FF8" w:rsidP="00286FF8">
      <w:pPr>
        <w:pStyle w:val="Paragrafas1"/>
        <w:numPr>
          <w:ilvl w:val="1"/>
          <w:numId w:val="2"/>
        </w:numPr>
        <w:ind w:hanging="225"/>
        <w:rPr>
          <w:rFonts w:ascii="Times New Roman" w:hAnsi="Times New Roman"/>
          <w:color w:val="auto"/>
        </w:rPr>
      </w:pPr>
      <w:r w:rsidRPr="003029DD">
        <w:rPr>
          <w:rFonts w:ascii="Times New Roman" w:hAnsi="Times New Roman"/>
          <w:color w:val="auto"/>
        </w:rPr>
        <w:t>Ilgalaikio turto apskaitos (</w:t>
      </w:r>
      <w:proofErr w:type="spellStart"/>
      <w:r w:rsidRPr="003029DD">
        <w:rPr>
          <w:rFonts w:ascii="Times New Roman" w:hAnsi="Times New Roman"/>
          <w:color w:val="auto"/>
        </w:rPr>
        <w:t>AA</w:t>
      </w:r>
      <w:proofErr w:type="spellEnd"/>
      <w:r w:rsidRPr="003029DD">
        <w:rPr>
          <w:rFonts w:ascii="Times New Roman" w:hAnsi="Times New Roman"/>
          <w:color w:val="auto"/>
        </w:rPr>
        <w:t>);</w:t>
      </w:r>
    </w:p>
    <w:p w14:paraId="1993F1C2" w14:textId="77777777" w:rsidR="00286FF8" w:rsidRPr="003029DD" w:rsidRDefault="00286FF8" w:rsidP="00286FF8">
      <w:pPr>
        <w:pStyle w:val="Paragrafas1"/>
        <w:numPr>
          <w:ilvl w:val="1"/>
          <w:numId w:val="2"/>
        </w:numPr>
        <w:ind w:hanging="225"/>
        <w:rPr>
          <w:rFonts w:ascii="Times New Roman" w:hAnsi="Times New Roman"/>
          <w:color w:val="auto"/>
        </w:rPr>
      </w:pPr>
      <w:r w:rsidRPr="003029DD">
        <w:rPr>
          <w:rFonts w:ascii="Times New Roman" w:hAnsi="Times New Roman"/>
          <w:color w:val="auto"/>
        </w:rPr>
        <w:t>Valdymo apskaitos (</w:t>
      </w:r>
      <w:proofErr w:type="spellStart"/>
      <w:r w:rsidRPr="003029DD">
        <w:rPr>
          <w:rFonts w:ascii="Times New Roman" w:hAnsi="Times New Roman"/>
          <w:color w:val="auto"/>
        </w:rPr>
        <w:t>CO</w:t>
      </w:r>
      <w:proofErr w:type="spellEnd"/>
      <w:r w:rsidRPr="003029DD">
        <w:rPr>
          <w:rFonts w:ascii="Times New Roman" w:hAnsi="Times New Roman"/>
          <w:color w:val="auto"/>
        </w:rPr>
        <w:t>);</w:t>
      </w:r>
    </w:p>
    <w:p w14:paraId="48F93497" w14:textId="77777777" w:rsidR="00286FF8" w:rsidRPr="003029DD" w:rsidRDefault="00286FF8" w:rsidP="00286FF8">
      <w:pPr>
        <w:pStyle w:val="Paragrafas1"/>
        <w:numPr>
          <w:ilvl w:val="1"/>
          <w:numId w:val="2"/>
        </w:numPr>
        <w:ind w:hanging="225"/>
        <w:rPr>
          <w:rFonts w:ascii="Times New Roman" w:hAnsi="Times New Roman"/>
          <w:color w:val="auto"/>
        </w:rPr>
      </w:pPr>
      <w:r w:rsidRPr="003029DD">
        <w:rPr>
          <w:rFonts w:ascii="Times New Roman" w:hAnsi="Times New Roman"/>
          <w:color w:val="auto"/>
        </w:rPr>
        <w:t>Personalo valdymo (</w:t>
      </w:r>
      <w:proofErr w:type="spellStart"/>
      <w:r w:rsidRPr="003029DD">
        <w:rPr>
          <w:rFonts w:ascii="Times New Roman" w:hAnsi="Times New Roman"/>
          <w:color w:val="auto"/>
        </w:rPr>
        <w:t>HR</w:t>
      </w:r>
      <w:proofErr w:type="spellEnd"/>
      <w:r w:rsidRPr="003029DD">
        <w:rPr>
          <w:rFonts w:ascii="Times New Roman" w:hAnsi="Times New Roman"/>
          <w:color w:val="auto"/>
        </w:rPr>
        <w:t>).</w:t>
      </w:r>
    </w:p>
    <w:p w14:paraId="03664718" w14:textId="6337588E" w:rsidR="00A706A6" w:rsidRDefault="00286FF8" w:rsidP="00A706A6">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realizuotos sąsajos su išorinėmis </w:t>
      </w:r>
      <w:r w:rsidR="008D257D">
        <w:rPr>
          <w:rFonts w:ascii="Times New Roman" w:hAnsi="Times New Roman" w:cs="Times New Roman"/>
          <w:sz w:val="24"/>
          <w:szCs w:val="24"/>
        </w:rPr>
        <w:t xml:space="preserve">ir </w:t>
      </w:r>
      <w:r w:rsidR="00F504D1">
        <w:rPr>
          <w:rFonts w:ascii="Times New Roman" w:hAnsi="Times New Roman" w:cs="Times New Roman"/>
          <w:sz w:val="24"/>
          <w:szCs w:val="24"/>
        </w:rPr>
        <w:t xml:space="preserve">vidinėmis </w:t>
      </w:r>
      <w:r w:rsidRPr="003029DD">
        <w:rPr>
          <w:rFonts w:ascii="Times New Roman" w:hAnsi="Times New Roman" w:cs="Times New Roman"/>
          <w:sz w:val="24"/>
          <w:szCs w:val="24"/>
        </w:rPr>
        <w:t xml:space="preserve">sistemomis: </w:t>
      </w:r>
    </w:p>
    <w:p w14:paraId="22CBA021" w14:textId="2463B9BF" w:rsidR="00A706A6" w:rsidRPr="00A706A6" w:rsidRDefault="00A706A6" w:rsidP="00A706A6">
      <w:pPr>
        <w:pStyle w:val="Sraopastraipa"/>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bank</w:t>
      </w:r>
      <w:r w:rsidR="00F504D1">
        <w:rPr>
          <w:rFonts w:ascii="Times New Roman" w:hAnsi="Times New Roman" w:cs="Times New Roman"/>
          <w:sz w:val="24"/>
          <w:szCs w:val="24"/>
        </w:rPr>
        <w:t>u</w:t>
      </w:r>
      <w:r w:rsidR="008D257D">
        <w:rPr>
          <w:rFonts w:ascii="Times New Roman" w:hAnsi="Times New Roman" w:cs="Times New Roman"/>
          <w:sz w:val="24"/>
          <w:szCs w:val="24"/>
        </w:rPr>
        <w:t xml:space="preserve"> –</w:t>
      </w:r>
      <w:r>
        <w:rPr>
          <w:rFonts w:ascii="Times New Roman" w:hAnsi="Times New Roman" w:cs="Times New Roman"/>
          <w:sz w:val="24"/>
          <w:szCs w:val="24"/>
        </w:rPr>
        <w:t xml:space="preserve"> v</w:t>
      </w:r>
      <w:r w:rsidRPr="00A706A6">
        <w:rPr>
          <w:rFonts w:ascii="Times New Roman" w:hAnsi="Times New Roman" w:cs="Times New Roman"/>
          <w:sz w:val="24"/>
          <w:szCs w:val="24"/>
        </w:rPr>
        <w:t>aliutų kursų paėmim</w:t>
      </w:r>
      <w:r>
        <w:rPr>
          <w:rFonts w:ascii="Times New Roman" w:hAnsi="Times New Roman" w:cs="Times New Roman"/>
          <w:sz w:val="24"/>
          <w:szCs w:val="24"/>
        </w:rPr>
        <w:t>ui.</w:t>
      </w:r>
      <w:r w:rsidRPr="00A706A6">
        <w:rPr>
          <w:rFonts w:ascii="Times New Roman" w:hAnsi="Times New Roman" w:cs="Times New Roman"/>
          <w:sz w:val="24"/>
          <w:szCs w:val="24"/>
        </w:rPr>
        <w:t xml:space="preserve"> Valiutų kursų informacija atnaujinama kartą per dieną.</w:t>
      </w:r>
    </w:p>
    <w:p w14:paraId="6D5422E2" w14:textId="618838EF" w:rsidR="00A706A6" w:rsidRPr="00A706A6" w:rsidRDefault="00A706A6" w:rsidP="00A706A6">
      <w:pPr>
        <w:pStyle w:val="Sraopastraipa"/>
        <w:numPr>
          <w:ilvl w:val="2"/>
          <w:numId w:val="3"/>
        </w:numPr>
        <w:spacing w:after="0" w:line="240" w:lineRule="auto"/>
        <w:jc w:val="both"/>
        <w:rPr>
          <w:rFonts w:ascii="Times New Roman" w:hAnsi="Times New Roman" w:cs="Times New Roman"/>
          <w:sz w:val="24"/>
          <w:szCs w:val="24"/>
        </w:rPr>
      </w:pPr>
      <w:r w:rsidRPr="00A706A6">
        <w:rPr>
          <w:rFonts w:ascii="Times New Roman" w:hAnsi="Times New Roman" w:cs="Times New Roman"/>
          <w:sz w:val="24"/>
          <w:szCs w:val="24"/>
        </w:rPr>
        <w:t>SWEDBANK</w:t>
      </w:r>
      <w:r w:rsidR="0001452F">
        <w:rPr>
          <w:rFonts w:ascii="Times New Roman" w:hAnsi="Times New Roman" w:cs="Times New Roman"/>
          <w:sz w:val="24"/>
          <w:szCs w:val="24"/>
        </w:rPr>
        <w:t xml:space="preserve"> </w:t>
      </w:r>
      <w:r w:rsidR="008D257D">
        <w:rPr>
          <w:rFonts w:ascii="Times New Roman" w:hAnsi="Times New Roman" w:cs="Times New Roman"/>
          <w:sz w:val="24"/>
          <w:szCs w:val="24"/>
        </w:rPr>
        <w:t>ir</w:t>
      </w:r>
      <w:r w:rsidR="0001452F">
        <w:rPr>
          <w:rFonts w:ascii="Times New Roman" w:hAnsi="Times New Roman" w:cs="Times New Roman"/>
          <w:sz w:val="24"/>
          <w:szCs w:val="24"/>
        </w:rPr>
        <w:t xml:space="preserve"> </w:t>
      </w:r>
      <w:proofErr w:type="spellStart"/>
      <w:r w:rsidR="0001452F">
        <w:rPr>
          <w:rFonts w:ascii="Times New Roman" w:hAnsi="Times New Roman" w:cs="Times New Roman"/>
          <w:sz w:val="24"/>
          <w:szCs w:val="24"/>
        </w:rPr>
        <w:t>SEB</w:t>
      </w:r>
      <w:proofErr w:type="spellEnd"/>
      <w:r w:rsidRPr="00A706A6">
        <w:rPr>
          <w:rFonts w:ascii="Times New Roman" w:hAnsi="Times New Roman" w:cs="Times New Roman"/>
          <w:sz w:val="24"/>
          <w:szCs w:val="24"/>
        </w:rPr>
        <w:t xml:space="preserve"> </w:t>
      </w:r>
      <w:r w:rsidR="008D257D">
        <w:rPr>
          <w:rFonts w:ascii="Times New Roman" w:hAnsi="Times New Roman" w:cs="Times New Roman"/>
          <w:sz w:val="24"/>
          <w:szCs w:val="24"/>
        </w:rPr>
        <w:t xml:space="preserve">bankais – </w:t>
      </w:r>
      <w:r w:rsidRPr="00A706A6">
        <w:rPr>
          <w:rFonts w:ascii="Times New Roman" w:hAnsi="Times New Roman" w:cs="Times New Roman"/>
          <w:sz w:val="24"/>
          <w:szCs w:val="24"/>
        </w:rPr>
        <w:t xml:space="preserve">mokėjimams perduoti bei gautiems išrašams įkelti į </w:t>
      </w:r>
      <w:proofErr w:type="spellStart"/>
      <w:r w:rsidRPr="00A706A6">
        <w:rPr>
          <w:rFonts w:ascii="Times New Roman" w:hAnsi="Times New Roman" w:cs="Times New Roman"/>
          <w:sz w:val="24"/>
          <w:szCs w:val="24"/>
        </w:rPr>
        <w:t>FVAIS</w:t>
      </w:r>
      <w:proofErr w:type="spellEnd"/>
      <w:r w:rsidRPr="00A706A6">
        <w:rPr>
          <w:rFonts w:ascii="Times New Roman" w:hAnsi="Times New Roman" w:cs="Times New Roman"/>
          <w:sz w:val="24"/>
          <w:szCs w:val="24"/>
        </w:rPr>
        <w:t>. Failai į banką keliami ir iš banko paimami per e-bank puslapį.</w:t>
      </w:r>
    </w:p>
    <w:p w14:paraId="2C104A99" w14:textId="26E5512F" w:rsidR="00A706A6" w:rsidRPr="00A706A6" w:rsidRDefault="00A706A6" w:rsidP="00A706A6">
      <w:pPr>
        <w:pStyle w:val="Sraopastraipa"/>
        <w:numPr>
          <w:ilvl w:val="2"/>
          <w:numId w:val="3"/>
        </w:numPr>
        <w:spacing w:after="0" w:line="240" w:lineRule="auto"/>
        <w:jc w:val="both"/>
        <w:rPr>
          <w:rFonts w:ascii="Times New Roman" w:hAnsi="Times New Roman" w:cs="Times New Roman"/>
          <w:sz w:val="24"/>
          <w:szCs w:val="24"/>
        </w:rPr>
      </w:pPr>
      <w:r w:rsidRPr="00A706A6">
        <w:rPr>
          <w:rFonts w:ascii="Times New Roman" w:hAnsi="Times New Roman" w:cs="Times New Roman"/>
          <w:sz w:val="24"/>
          <w:szCs w:val="24"/>
        </w:rPr>
        <w:t>Juridinių asmenų registru (</w:t>
      </w:r>
      <w:proofErr w:type="spellStart"/>
      <w:r w:rsidRPr="00A706A6">
        <w:rPr>
          <w:rFonts w:ascii="Times New Roman" w:hAnsi="Times New Roman" w:cs="Times New Roman"/>
          <w:sz w:val="24"/>
          <w:szCs w:val="24"/>
        </w:rPr>
        <w:t>JAR</w:t>
      </w:r>
      <w:proofErr w:type="spellEnd"/>
      <w:r w:rsidRPr="00A706A6">
        <w:rPr>
          <w:rFonts w:ascii="Times New Roman" w:hAnsi="Times New Roman" w:cs="Times New Roman"/>
          <w:sz w:val="24"/>
          <w:szCs w:val="24"/>
        </w:rPr>
        <w:t>)</w:t>
      </w:r>
      <w:r w:rsidR="008D257D">
        <w:rPr>
          <w:rFonts w:ascii="Times New Roman" w:hAnsi="Times New Roman" w:cs="Times New Roman"/>
          <w:sz w:val="24"/>
          <w:szCs w:val="24"/>
        </w:rPr>
        <w:t xml:space="preserve"> –</w:t>
      </w:r>
      <w:r w:rsidRPr="00A706A6">
        <w:rPr>
          <w:rFonts w:ascii="Times New Roman" w:hAnsi="Times New Roman" w:cs="Times New Roman"/>
          <w:sz w:val="24"/>
          <w:szCs w:val="24"/>
        </w:rPr>
        <w:t xml:space="preserve"> kreditorių ir debitorių duomenims gauti (iš </w:t>
      </w:r>
      <w:proofErr w:type="spellStart"/>
      <w:r w:rsidRPr="00A706A6">
        <w:rPr>
          <w:rFonts w:ascii="Times New Roman" w:hAnsi="Times New Roman" w:cs="Times New Roman"/>
          <w:sz w:val="24"/>
          <w:szCs w:val="24"/>
        </w:rPr>
        <w:t>JAR</w:t>
      </w:r>
      <w:proofErr w:type="spellEnd"/>
      <w:r w:rsidRPr="00A706A6">
        <w:rPr>
          <w:rFonts w:ascii="Times New Roman" w:hAnsi="Times New Roman" w:cs="Times New Roman"/>
          <w:sz w:val="24"/>
          <w:szCs w:val="24"/>
        </w:rPr>
        <w:t xml:space="preserve"> į </w:t>
      </w:r>
      <w:proofErr w:type="spellStart"/>
      <w:r w:rsidRPr="00A706A6">
        <w:rPr>
          <w:rFonts w:ascii="Times New Roman" w:hAnsi="Times New Roman" w:cs="Times New Roman"/>
          <w:sz w:val="24"/>
          <w:szCs w:val="24"/>
        </w:rPr>
        <w:t>FVAIS</w:t>
      </w:r>
      <w:proofErr w:type="spellEnd"/>
      <w:r w:rsidRPr="00A706A6">
        <w:rPr>
          <w:rFonts w:ascii="Times New Roman" w:hAnsi="Times New Roman" w:cs="Times New Roman"/>
          <w:sz w:val="24"/>
          <w:szCs w:val="24"/>
        </w:rPr>
        <w:t>).</w:t>
      </w:r>
    </w:p>
    <w:p w14:paraId="516D88AA" w14:textId="46C3A93F" w:rsidR="00A706A6" w:rsidRDefault="00A706A6" w:rsidP="00A706A6">
      <w:pPr>
        <w:pStyle w:val="Sraopastraipa"/>
        <w:numPr>
          <w:ilvl w:val="2"/>
          <w:numId w:val="3"/>
        </w:numPr>
        <w:tabs>
          <w:tab w:val="left" w:pos="1134"/>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86FF8" w:rsidRPr="00A706A6">
        <w:rPr>
          <w:rFonts w:ascii="Times New Roman" w:hAnsi="Times New Roman" w:cs="Times New Roman"/>
          <w:sz w:val="24"/>
          <w:szCs w:val="24"/>
        </w:rPr>
        <w:t>ilių valdymo informacine sistema (</w:t>
      </w:r>
      <w:proofErr w:type="spellStart"/>
      <w:r w:rsidR="00286FF8" w:rsidRPr="00A706A6">
        <w:rPr>
          <w:rFonts w:ascii="Times New Roman" w:hAnsi="Times New Roman" w:cs="Times New Roman"/>
          <w:sz w:val="24"/>
          <w:szCs w:val="24"/>
        </w:rPr>
        <w:t>EVIS</w:t>
      </w:r>
      <w:proofErr w:type="spellEnd"/>
      <w:r w:rsidR="00286FF8" w:rsidRPr="00A706A6">
        <w:rPr>
          <w:rFonts w:ascii="Times New Roman" w:hAnsi="Times New Roman" w:cs="Times New Roman"/>
          <w:sz w:val="24"/>
          <w:szCs w:val="24"/>
        </w:rPr>
        <w:t>)</w:t>
      </w:r>
      <w:r w:rsidR="008D257D">
        <w:rPr>
          <w:rFonts w:ascii="Times New Roman" w:hAnsi="Times New Roman" w:cs="Times New Roman"/>
          <w:sz w:val="24"/>
          <w:szCs w:val="24"/>
        </w:rPr>
        <w:t xml:space="preserve"> –</w:t>
      </w:r>
      <w:r w:rsidR="00EA33AC">
        <w:rPr>
          <w:rFonts w:ascii="Times New Roman" w:hAnsi="Times New Roman" w:cs="Times New Roman"/>
          <w:sz w:val="24"/>
          <w:szCs w:val="24"/>
        </w:rPr>
        <w:t xml:space="preserve"> sutarčių su </w:t>
      </w:r>
      <w:proofErr w:type="spellStart"/>
      <w:r w:rsidR="00EA33AC">
        <w:rPr>
          <w:rFonts w:ascii="Times New Roman" w:hAnsi="Times New Roman" w:cs="Times New Roman"/>
          <w:sz w:val="24"/>
          <w:szCs w:val="24"/>
        </w:rPr>
        <w:t>ASPĮ</w:t>
      </w:r>
      <w:proofErr w:type="spellEnd"/>
      <w:r w:rsidR="00EA33AC">
        <w:rPr>
          <w:rFonts w:ascii="Times New Roman" w:hAnsi="Times New Roman" w:cs="Times New Roman"/>
          <w:sz w:val="24"/>
          <w:szCs w:val="24"/>
        </w:rPr>
        <w:t xml:space="preserve">, tiekėjų </w:t>
      </w:r>
      <w:r w:rsidR="008D257D">
        <w:rPr>
          <w:rFonts w:ascii="Times New Roman" w:hAnsi="Times New Roman" w:cs="Times New Roman"/>
          <w:sz w:val="24"/>
          <w:szCs w:val="24"/>
        </w:rPr>
        <w:t>ir</w:t>
      </w:r>
      <w:r w:rsidR="00EA33AC">
        <w:rPr>
          <w:rFonts w:ascii="Times New Roman" w:hAnsi="Times New Roman" w:cs="Times New Roman"/>
          <w:sz w:val="24"/>
          <w:szCs w:val="24"/>
        </w:rPr>
        <w:t xml:space="preserve"> prekių pristatymo vietų du</w:t>
      </w:r>
      <w:r w:rsidR="0001452F">
        <w:rPr>
          <w:rFonts w:ascii="Times New Roman" w:hAnsi="Times New Roman" w:cs="Times New Roman"/>
          <w:sz w:val="24"/>
          <w:szCs w:val="24"/>
        </w:rPr>
        <w:t>o</w:t>
      </w:r>
      <w:r w:rsidR="00EA33AC">
        <w:rPr>
          <w:rFonts w:ascii="Times New Roman" w:hAnsi="Times New Roman" w:cs="Times New Roman"/>
          <w:sz w:val="24"/>
          <w:szCs w:val="24"/>
        </w:rPr>
        <w:t>menų perdavimui, sąskaitų faktūrų informacijai priimti.</w:t>
      </w:r>
      <w:r w:rsidR="00286FF8" w:rsidRPr="00A706A6">
        <w:rPr>
          <w:rFonts w:ascii="Times New Roman" w:hAnsi="Times New Roman" w:cs="Times New Roman"/>
          <w:sz w:val="24"/>
          <w:szCs w:val="24"/>
        </w:rPr>
        <w:t xml:space="preserve"> </w:t>
      </w:r>
    </w:p>
    <w:p w14:paraId="6F089463" w14:textId="12358740" w:rsidR="00A706A6" w:rsidRDefault="00286FF8" w:rsidP="00A706A6">
      <w:pPr>
        <w:pStyle w:val="Sraopastraipa"/>
        <w:numPr>
          <w:ilvl w:val="2"/>
          <w:numId w:val="3"/>
        </w:numPr>
        <w:tabs>
          <w:tab w:val="left" w:pos="1134"/>
          <w:tab w:val="left" w:pos="4253"/>
        </w:tabs>
        <w:spacing w:after="0" w:line="240" w:lineRule="auto"/>
        <w:jc w:val="both"/>
        <w:rPr>
          <w:rFonts w:ascii="Times New Roman" w:hAnsi="Times New Roman" w:cs="Times New Roman"/>
          <w:sz w:val="24"/>
          <w:szCs w:val="24"/>
        </w:rPr>
      </w:pPr>
      <w:r w:rsidRPr="00A706A6">
        <w:rPr>
          <w:rFonts w:ascii="Times New Roman" w:hAnsi="Times New Roman" w:cs="Times New Roman"/>
          <w:sz w:val="24"/>
          <w:szCs w:val="24"/>
        </w:rPr>
        <w:t>SVEIDRA kompensuojamųjų vaistų apskaitos posistemiu (</w:t>
      </w:r>
      <w:proofErr w:type="spellStart"/>
      <w:r w:rsidRPr="00A706A6">
        <w:rPr>
          <w:rFonts w:ascii="Times New Roman" w:hAnsi="Times New Roman" w:cs="Times New Roman"/>
          <w:sz w:val="24"/>
          <w:szCs w:val="24"/>
        </w:rPr>
        <w:t>KVAP</w:t>
      </w:r>
      <w:proofErr w:type="spellEnd"/>
      <w:r w:rsidRPr="00A706A6">
        <w:rPr>
          <w:rFonts w:ascii="Times New Roman" w:hAnsi="Times New Roman" w:cs="Times New Roman"/>
          <w:sz w:val="24"/>
          <w:szCs w:val="24"/>
        </w:rPr>
        <w:t>)</w:t>
      </w:r>
      <w:r w:rsidR="00F504D1">
        <w:rPr>
          <w:rFonts w:ascii="Times New Roman" w:hAnsi="Times New Roman" w:cs="Times New Roman"/>
          <w:sz w:val="24"/>
          <w:szCs w:val="24"/>
        </w:rPr>
        <w:t xml:space="preserve"> </w:t>
      </w:r>
      <w:r w:rsidR="008D257D">
        <w:rPr>
          <w:rFonts w:ascii="Times New Roman" w:hAnsi="Times New Roman" w:cs="Times New Roman"/>
          <w:sz w:val="24"/>
          <w:szCs w:val="24"/>
        </w:rPr>
        <w:t xml:space="preserve">– </w:t>
      </w:r>
      <w:r w:rsidR="00F504D1" w:rsidRPr="00F504D1">
        <w:rPr>
          <w:rFonts w:ascii="Times New Roman" w:hAnsi="Times New Roman" w:cs="Times New Roman"/>
          <w:sz w:val="24"/>
          <w:szCs w:val="24"/>
        </w:rPr>
        <w:t>vaistinių sąskaitų</w:t>
      </w:r>
      <w:r w:rsidR="008D257D">
        <w:rPr>
          <w:rFonts w:ascii="Times New Roman" w:hAnsi="Times New Roman" w:cs="Times New Roman"/>
          <w:sz w:val="24"/>
          <w:szCs w:val="24"/>
        </w:rPr>
        <w:t>–</w:t>
      </w:r>
      <w:r w:rsidR="00F504D1" w:rsidRPr="00F504D1">
        <w:rPr>
          <w:rFonts w:ascii="Times New Roman" w:hAnsi="Times New Roman" w:cs="Times New Roman"/>
          <w:sz w:val="24"/>
          <w:szCs w:val="24"/>
        </w:rPr>
        <w:t>faktūrų informacij</w:t>
      </w:r>
      <w:r w:rsidR="00EA33AC">
        <w:rPr>
          <w:rFonts w:ascii="Times New Roman" w:hAnsi="Times New Roman" w:cs="Times New Roman"/>
          <w:sz w:val="24"/>
          <w:szCs w:val="24"/>
        </w:rPr>
        <w:t>ai priimti</w:t>
      </w:r>
      <w:r w:rsidR="00F504D1">
        <w:rPr>
          <w:rFonts w:ascii="Times New Roman" w:hAnsi="Times New Roman" w:cs="Times New Roman"/>
          <w:sz w:val="24"/>
          <w:szCs w:val="24"/>
        </w:rPr>
        <w:t>.</w:t>
      </w:r>
      <w:r w:rsidRPr="00A706A6">
        <w:rPr>
          <w:rFonts w:ascii="Times New Roman" w:hAnsi="Times New Roman" w:cs="Times New Roman"/>
          <w:sz w:val="24"/>
          <w:szCs w:val="24"/>
        </w:rPr>
        <w:t xml:space="preserve"> </w:t>
      </w:r>
    </w:p>
    <w:p w14:paraId="0006E3A9" w14:textId="77777777" w:rsidR="00704F0C" w:rsidRDefault="00286FF8" w:rsidP="00F807AA">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w:t>
      </w:r>
      <w:bookmarkEnd w:id="2"/>
      <w:r w:rsidR="00704F0C" w:rsidRPr="000822E4">
        <w:rPr>
          <w:rFonts w:ascii="Times New Roman" w:hAnsi="Times New Roman" w:cs="Times New Roman"/>
          <w:sz w:val="24"/>
          <w:szCs w:val="24"/>
        </w:rPr>
        <w:t>pagrindini</w:t>
      </w:r>
      <w:r w:rsidR="00704F0C">
        <w:rPr>
          <w:rFonts w:ascii="Times New Roman" w:hAnsi="Times New Roman" w:cs="Times New Roman"/>
          <w:sz w:val="24"/>
          <w:szCs w:val="24"/>
        </w:rPr>
        <w:t>ai</w:t>
      </w:r>
      <w:r w:rsidR="00704F0C" w:rsidRPr="000822E4">
        <w:rPr>
          <w:rFonts w:ascii="Times New Roman" w:hAnsi="Times New Roman" w:cs="Times New Roman"/>
          <w:sz w:val="24"/>
          <w:szCs w:val="24"/>
        </w:rPr>
        <w:t xml:space="preserve"> technini</w:t>
      </w:r>
      <w:r w:rsidR="00704F0C">
        <w:rPr>
          <w:rFonts w:ascii="Times New Roman" w:hAnsi="Times New Roman" w:cs="Times New Roman"/>
          <w:sz w:val="24"/>
          <w:szCs w:val="24"/>
        </w:rPr>
        <w:t>ai komponentai:</w:t>
      </w:r>
    </w:p>
    <w:p w14:paraId="23588D88" w14:textId="7F70E2F3" w:rsidR="00704F0C" w:rsidRDefault="00704F0C" w:rsidP="00F807AA">
      <w:pPr>
        <w:pStyle w:val="Sraopastraipa"/>
        <w:numPr>
          <w:ilvl w:val="1"/>
          <w:numId w:val="2"/>
        </w:numPr>
        <w:tabs>
          <w:tab w:val="left" w:pos="1134"/>
          <w:tab w:val="left" w:pos="4253"/>
        </w:tabs>
        <w:spacing w:before="120" w:after="240" w:line="240" w:lineRule="auto"/>
        <w:ind w:left="1219" w:hanging="43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APP</w:t>
      </w:r>
      <w:proofErr w:type="spellEnd"/>
      <w:r>
        <w:rPr>
          <w:rFonts w:ascii="Times New Roman" w:hAnsi="Times New Roman" w:cs="Times New Roman"/>
          <w:sz w:val="24"/>
          <w:szCs w:val="24"/>
        </w:rPr>
        <w:t>:</w:t>
      </w:r>
      <w:r w:rsidRPr="000822E4">
        <w:rPr>
          <w:rFonts w:ascii="Times New Roman" w:hAnsi="Times New Roman" w:cs="Times New Roman"/>
          <w:sz w:val="24"/>
          <w:szCs w:val="24"/>
        </w:rPr>
        <w:t xml:space="preserve"> </w:t>
      </w:r>
      <w:r w:rsidRPr="00976B75">
        <w:rPr>
          <w:rFonts w:ascii="Times New Roman" w:hAnsi="Times New Roman" w:cs="Times New Roman"/>
          <w:sz w:val="24"/>
          <w:szCs w:val="24"/>
        </w:rPr>
        <w:t xml:space="preserve">S4HANA </w:t>
      </w:r>
      <w:proofErr w:type="spellStart"/>
      <w:r w:rsidRPr="00976B75">
        <w:rPr>
          <w:rFonts w:ascii="Times New Roman" w:hAnsi="Times New Roman" w:cs="Times New Roman"/>
          <w:sz w:val="24"/>
          <w:szCs w:val="24"/>
        </w:rPr>
        <w:t>ON</w:t>
      </w:r>
      <w:proofErr w:type="spellEnd"/>
      <w:r w:rsidRPr="00976B75">
        <w:rPr>
          <w:rFonts w:ascii="Times New Roman" w:hAnsi="Times New Roman" w:cs="Times New Roman"/>
          <w:sz w:val="24"/>
          <w:szCs w:val="24"/>
        </w:rPr>
        <w:t xml:space="preserve"> </w:t>
      </w:r>
      <w:proofErr w:type="spellStart"/>
      <w:r w:rsidRPr="00976B75">
        <w:rPr>
          <w:rFonts w:ascii="Times New Roman" w:hAnsi="Times New Roman" w:cs="Times New Roman"/>
          <w:sz w:val="24"/>
          <w:szCs w:val="24"/>
        </w:rPr>
        <w:t>PREMISE</w:t>
      </w:r>
      <w:proofErr w:type="spellEnd"/>
      <w:r>
        <w:rPr>
          <w:rFonts w:ascii="Times New Roman" w:hAnsi="Times New Roman" w:cs="Times New Roman"/>
          <w:sz w:val="24"/>
          <w:szCs w:val="24"/>
        </w:rPr>
        <w:t xml:space="preserve"> </w:t>
      </w:r>
      <w:r w:rsidRPr="00976B75">
        <w:rPr>
          <w:rFonts w:ascii="Times New Roman" w:hAnsi="Times New Roman" w:cs="Times New Roman"/>
          <w:sz w:val="24"/>
          <w:szCs w:val="24"/>
        </w:rPr>
        <w:t>2022</w:t>
      </w:r>
      <w:r>
        <w:rPr>
          <w:rFonts w:ascii="Times New Roman" w:hAnsi="Times New Roman" w:cs="Times New Roman"/>
          <w:sz w:val="24"/>
          <w:szCs w:val="24"/>
        </w:rPr>
        <w:t xml:space="preserve"> </w:t>
      </w:r>
      <w:r w:rsidRPr="00976B75">
        <w:rPr>
          <w:rFonts w:ascii="Times New Roman" w:hAnsi="Times New Roman" w:cs="Times New Roman"/>
          <w:sz w:val="24"/>
          <w:szCs w:val="24"/>
        </w:rPr>
        <w:t xml:space="preserve">02 (05/2023) </w:t>
      </w:r>
      <w:proofErr w:type="spellStart"/>
      <w:r w:rsidRPr="00976B75">
        <w:rPr>
          <w:rFonts w:ascii="Times New Roman" w:hAnsi="Times New Roman" w:cs="Times New Roman"/>
          <w:sz w:val="24"/>
          <w:szCs w:val="24"/>
        </w:rPr>
        <w:t>FPS</w:t>
      </w:r>
      <w:proofErr w:type="spellEnd"/>
      <w:r w:rsidR="00CB1219">
        <w:rPr>
          <w:rFonts w:ascii="Times New Roman" w:hAnsi="Times New Roman" w:cs="Times New Roman"/>
          <w:sz w:val="24"/>
          <w:szCs w:val="24"/>
        </w:rPr>
        <w:t>,</w:t>
      </w:r>
    </w:p>
    <w:p w14:paraId="173A6AA9" w14:textId="61FC7891" w:rsidR="00704F0C" w:rsidRDefault="00704F0C" w:rsidP="00F807AA">
      <w:pPr>
        <w:pStyle w:val="Sraopastraipa"/>
        <w:numPr>
          <w:ilvl w:val="1"/>
          <w:numId w:val="2"/>
        </w:numPr>
        <w:tabs>
          <w:tab w:val="left" w:pos="1134"/>
          <w:tab w:val="left" w:pos="4253"/>
        </w:tabs>
        <w:spacing w:before="120" w:after="240" w:line="240" w:lineRule="auto"/>
        <w:ind w:left="1219" w:hanging="431"/>
        <w:jc w:val="both"/>
        <w:rPr>
          <w:rFonts w:ascii="Times New Roman" w:hAnsi="Times New Roman" w:cs="Times New Roman"/>
          <w:sz w:val="24"/>
          <w:szCs w:val="24"/>
        </w:rPr>
      </w:pPr>
      <w:r w:rsidRPr="00CB1219">
        <w:rPr>
          <w:rFonts w:ascii="Times New Roman" w:hAnsi="Times New Roman" w:cs="Times New Roman"/>
          <w:sz w:val="24"/>
          <w:szCs w:val="24"/>
        </w:rPr>
        <w:t xml:space="preserve"> </w:t>
      </w:r>
      <w:proofErr w:type="spellStart"/>
      <w:r w:rsidRPr="00CB1219">
        <w:rPr>
          <w:rFonts w:ascii="Times New Roman" w:hAnsi="Times New Roman" w:cs="Times New Roman"/>
          <w:sz w:val="24"/>
          <w:szCs w:val="24"/>
        </w:rPr>
        <w:t>DB</w:t>
      </w:r>
      <w:proofErr w:type="spellEnd"/>
      <w:r w:rsidRPr="00CB1219">
        <w:rPr>
          <w:rFonts w:ascii="Times New Roman" w:hAnsi="Times New Roman" w:cs="Times New Roman"/>
          <w:sz w:val="24"/>
          <w:szCs w:val="24"/>
        </w:rPr>
        <w:t>:</w:t>
      </w:r>
      <w:r w:rsidRPr="00BE1B2A">
        <w:t xml:space="preserve"> </w:t>
      </w:r>
      <w:r w:rsidRPr="00CB1219">
        <w:rPr>
          <w:rFonts w:ascii="Times New Roman" w:hAnsi="Times New Roman" w:cs="Times New Roman"/>
          <w:sz w:val="24"/>
          <w:szCs w:val="24"/>
        </w:rPr>
        <w:t xml:space="preserve">HANA </w:t>
      </w:r>
      <w:proofErr w:type="spellStart"/>
      <w:r w:rsidRPr="00CB1219">
        <w:rPr>
          <w:rFonts w:ascii="Times New Roman" w:hAnsi="Times New Roman" w:cs="Times New Roman"/>
          <w:sz w:val="24"/>
          <w:szCs w:val="24"/>
        </w:rPr>
        <w:t>DB</w:t>
      </w:r>
      <w:proofErr w:type="spellEnd"/>
      <w:r w:rsidRPr="00CB1219">
        <w:rPr>
          <w:rFonts w:ascii="Times New Roman" w:hAnsi="Times New Roman" w:cs="Times New Roman"/>
          <w:sz w:val="24"/>
          <w:szCs w:val="24"/>
        </w:rPr>
        <w:t xml:space="preserve"> 2.0 (2.00.070.00.1679989823)</w:t>
      </w:r>
      <w:r w:rsidR="00CB1219">
        <w:rPr>
          <w:rFonts w:ascii="Times New Roman" w:hAnsi="Times New Roman" w:cs="Times New Roman"/>
          <w:sz w:val="24"/>
          <w:szCs w:val="24"/>
        </w:rPr>
        <w:t>,</w:t>
      </w:r>
    </w:p>
    <w:p w14:paraId="371A84C0" w14:textId="2DAA4D1C" w:rsidR="00704F0C" w:rsidRPr="00CB1219" w:rsidRDefault="00704F0C" w:rsidP="00F807AA">
      <w:pPr>
        <w:pStyle w:val="Sraopastraipa"/>
        <w:numPr>
          <w:ilvl w:val="1"/>
          <w:numId w:val="2"/>
        </w:numPr>
        <w:tabs>
          <w:tab w:val="left" w:pos="1134"/>
          <w:tab w:val="left" w:pos="4253"/>
        </w:tabs>
        <w:spacing w:before="120" w:after="240" w:line="240" w:lineRule="auto"/>
        <w:ind w:left="1219" w:hanging="431"/>
        <w:jc w:val="both"/>
        <w:rPr>
          <w:rFonts w:ascii="Times New Roman" w:hAnsi="Times New Roman" w:cs="Times New Roman"/>
          <w:sz w:val="24"/>
          <w:szCs w:val="24"/>
        </w:rPr>
      </w:pPr>
      <w:r w:rsidRPr="00CB1219">
        <w:rPr>
          <w:rFonts w:ascii="Times New Roman" w:hAnsi="Times New Roman" w:cs="Times New Roman"/>
          <w:sz w:val="24"/>
          <w:szCs w:val="24"/>
        </w:rPr>
        <w:t xml:space="preserve"> OS: </w:t>
      </w:r>
      <w:proofErr w:type="spellStart"/>
      <w:r w:rsidRPr="00CB1219">
        <w:rPr>
          <w:rFonts w:ascii="Times New Roman" w:hAnsi="Times New Roman" w:cs="Times New Roman"/>
          <w:sz w:val="24"/>
          <w:szCs w:val="24"/>
        </w:rPr>
        <w:t>Red</w:t>
      </w:r>
      <w:proofErr w:type="spellEnd"/>
      <w:r w:rsidRPr="00CB1219">
        <w:rPr>
          <w:rFonts w:ascii="Times New Roman" w:hAnsi="Times New Roman" w:cs="Times New Roman"/>
          <w:sz w:val="24"/>
          <w:szCs w:val="24"/>
        </w:rPr>
        <w:t xml:space="preserve"> </w:t>
      </w:r>
      <w:proofErr w:type="spellStart"/>
      <w:r w:rsidRPr="00CB1219">
        <w:rPr>
          <w:rFonts w:ascii="Times New Roman" w:hAnsi="Times New Roman" w:cs="Times New Roman"/>
          <w:sz w:val="24"/>
          <w:szCs w:val="24"/>
        </w:rPr>
        <w:t>Hat</w:t>
      </w:r>
      <w:proofErr w:type="spellEnd"/>
      <w:r w:rsidRPr="00CB1219">
        <w:rPr>
          <w:rFonts w:ascii="Times New Roman" w:hAnsi="Times New Roman" w:cs="Times New Roman"/>
          <w:sz w:val="24"/>
          <w:szCs w:val="24"/>
        </w:rPr>
        <w:t xml:space="preserve"> </w:t>
      </w:r>
      <w:proofErr w:type="spellStart"/>
      <w:r w:rsidRPr="00CB1219">
        <w:rPr>
          <w:rFonts w:ascii="Times New Roman" w:hAnsi="Times New Roman" w:cs="Times New Roman"/>
          <w:sz w:val="24"/>
          <w:szCs w:val="24"/>
        </w:rPr>
        <w:t>Enterprise</w:t>
      </w:r>
      <w:proofErr w:type="spellEnd"/>
      <w:r w:rsidRPr="00CB1219">
        <w:rPr>
          <w:rFonts w:ascii="Times New Roman" w:hAnsi="Times New Roman" w:cs="Times New Roman"/>
          <w:sz w:val="24"/>
          <w:szCs w:val="24"/>
        </w:rPr>
        <w:t xml:space="preserve"> Linux v8.6</w:t>
      </w:r>
      <w:r w:rsidR="00CB1219">
        <w:rPr>
          <w:rFonts w:ascii="Times New Roman" w:hAnsi="Times New Roman" w:cs="Times New Roman"/>
          <w:sz w:val="24"/>
          <w:szCs w:val="24"/>
        </w:rPr>
        <w:t>.</w:t>
      </w:r>
    </w:p>
    <w:p w14:paraId="2F2AB62B" w14:textId="12A83CA7" w:rsidR="00286FF8" w:rsidRDefault="00704F0C" w:rsidP="00F807AA">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lastRenderedPageBreak/>
        <w:t xml:space="preserve">Naudotojai dirba </w:t>
      </w:r>
      <w:r>
        <w:rPr>
          <w:rFonts w:ascii="Times New Roman" w:hAnsi="Times New Roman" w:cs="Times New Roman"/>
          <w:sz w:val="24"/>
          <w:szCs w:val="24"/>
        </w:rPr>
        <w:t xml:space="preserve">per </w:t>
      </w:r>
      <w:proofErr w:type="spellStart"/>
      <w:r>
        <w:rPr>
          <w:rFonts w:ascii="Times New Roman" w:hAnsi="Times New Roman" w:cs="Times New Roman"/>
          <w:sz w:val="24"/>
          <w:szCs w:val="24"/>
        </w:rPr>
        <w:t>SAP</w:t>
      </w:r>
      <w:proofErr w:type="spellEnd"/>
      <w:r>
        <w:rPr>
          <w:rFonts w:ascii="Times New Roman" w:hAnsi="Times New Roman" w:cs="Times New Roman"/>
          <w:sz w:val="24"/>
          <w:szCs w:val="24"/>
        </w:rPr>
        <w:t xml:space="preserve"> </w:t>
      </w:r>
      <w:proofErr w:type="spellStart"/>
      <w:r w:rsidRPr="003029DD">
        <w:rPr>
          <w:rFonts w:ascii="Times New Roman" w:hAnsi="Times New Roman" w:cs="Times New Roman"/>
          <w:sz w:val="24"/>
          <w:szCs w:val="24"/>
        </w:rPr>
        <w:t>GUI</w:t>
      </w:r>
      <w:proofErr w:type="spellEnd"/>
      <w:r w:rsidRPr="003029DD">
        <w:rPr>
          <w:rFonts w:ascii="Times New Roman" w:hAnsi="Times New Roman" w:cs="Times New Roman"/>
          <w:sz w:val="24"/>
          <w:szCs w:val="24"/>
        </w:rPr>
        <w:t xml:space="preserve"> </w:t>
      </w:r>
      <w:r>
        <w:rPr>
          <w:rFonts w:ascii="Times New Roman" w:hAnsi="Times New Roman" w:cs="Times New Roman"/>
          <w:sz w:val="24"/>
          <w:szCs w:val="24"/>
        </w:rPr>
        <w:t xml:space="preserve">klientą </w:t>
      </w:r>
      <w:r w:rsidR="00C6501D">
        <w:rPr>
          <w:rFonts w:ascii="Times New Roman" w:hAnsi="Times New Roman" w:cs="Times New Roman"/>
          <w:sz w:val="24"/>
          <w:szCs w:val="24"/>
        </w:rPr>
        <w:t>ir</w:t>
      </w:r>
      <w:r>
        <w:rPr>
          <w:rFonts w:ascii="Times New Roman" w:hAnsi="Times New Roman" w:cs="Times New Roman"/>
          <w:sz w:val="24"/>
          <w:szCs w:val="24"/>
        </w:rPr>
        <w:t xml:space="preserve"> </w:t>
      </w:r>
      <w:proofErr w:type="spellStart"/>
      <w:r>
        <w:rPr>
          <w:rFonts w:ascii="Times New Roman" w:hAnsi="Times New Roman" w:cs="Times New Roman"/>
          <w:sz w:val="24"/>
          <w:szCs w:val="24"/>
        </w:rPr>
        <w:t>FIORI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web</w:t>
      </w:r>
      <w:proofErr w:type="spellEnd"/>
      <w:r>
        <w:rPr>
          <w:rFonts w:ascii="Times New Roman" w:hAnsi="Times New Roman" w:cs="Times New Roman"/>
          <w:sz w:val="24"/>
          <w:szCs w:val="24"/>
        </w:rPr>
        <w:t xml:space="preserve"> aplinką </w:t>
      </w:r>
      <w:r w:rsidRPr="003029DD">
        <w:rPr>
          <w:rFonts w:ascii="Times New Roman" w:hAnsi="Times New Roman" w:cs="Times New Roman"/>
          <w:sz w:val="24"/>
          <w:szCs w:val="24"/>
        </w:rPr>
        <w:t>(</w:t>
      </w:r>
      <w:r>
        <w:rPr>
          <w:rFonts w:ascii="Times New Roman" w:hAnsi="Times New Roman" w:cs="Times New Roman"/>
          <w:sz w:val="24"/>
          <w:szCs w:val="24"/>
        </w:rPr>
        <w:t>HTML5, SAPUI5</w:t>
      </w:r>
      <w:r w:rsidRPr="003029DD">
        <w:rPr>
          <w:rFonts w:ascii="Times New Roman" w:hAnsi="Times New Roman" w:cs="Times New Roman"/>
          <w:sz w:val="24"/>
          <w:szCs w:val="24"/>
        </w:rPr>
        <w:t>).</w:t>
      </w:r>
    </w:p>
    <w:p w14:paraId="5D24E786" w14:textId="77777777" w:rsidR="002F0C1C" w:rsidRPr="002F0C1C" w:rsidRDefault="002F0C1C" w:rsidP="002F0C1C">
      <w:pPr>
        <w:pStyle w:val="Sraopastraipa"/>
        <w:tabs>
          <w:tab w:val="left" w:pos="1134"/>
          <w:tab w:val="left" w:pos="4253"/>
        </w:tabs>
        <w:spacing w:after="0" w:line="360" w:lineRule="auto"/>
        <w:ind w:left="567"/>
        <w:jc w:val="both"/>
        <w:rPr>
          <w:rFonts w:ascii="Times New Roman" w:hAnsi="Times New Roman" w:cs="Times New Roman"/>
          <w:sz w:val="24"/>
          <w:szCs w:val="24"/>
        </w:rPr>
      </w:pPr>
    </w:p>
    <w:p w14:paraId="149B6292" w14:textId="54EE9F7D" w:rsidR="00286FF8" w:rsidRPr="002A7EE1" w:rsidRDefault="00286FF8" w:rsidP="00B35CD2">
      <w:pPr>
        <w:pStyle w:val="Antrat2"/>
        <w:numPr>
          <w:ilvl w:val="0"/>
          <w:numId w:val="3"/>
        </w:numPr>
        <w:tabs>
          <w:tab w:val="left" w:pos="284"/>
        </w:tabs>
        <w:ind w:left="0" w:firstLine="0"/>
        <w:jc w:val="center"/>
        <w:rPr>
          <w:rFonts w:ascii="Times New Roman" w:eastAsia="Calibri" w:hAnsi="Times New Roman" w:cs="Times New Roman"/>
          <w:b/>
          <w:bCs/>
          <w:color w:val="auto"/>
          <w:sz w:val="24"/>
          <w:szCs w:val="24"/>
        </w:rPr>
      </w:pPr>
      <w:r w:rsidRPr="002A7EE1">
        <w:rPr>
          <w:rFonts w:ascii="Times New Roman" w:eastAsia="Calibri" w:hAnsi="Times New Roman" w:cs="Times New Roman"/>
          <w:b/>
          <w:bCs/>
          <w:color w:val="auto"/>
          <w:sz w:val="24"/>
          <w:szCs w:val="24"/>
        </w:rPr>
        <w:t>P</w:t>
      </w:r>
      <w:r w:rsidR="00913AA7">
        <w:rPr>
          <w:rFonts w:ascii="Times New Roman" w:eastAsia="Calibri" w:hAnsi="Times New Roman" w:cs="Times New Roman"/>
          <w:b/>
          <w:bCs/>
          <w:color w:val="auto"/>
          <w:sz w:val="24"/>
          <w:szCs w:val="24"/>
        </w:rPr>
        <w:t>ERKAMOS PASLAUGOS</w:t>
      </w:r>
    </w:p>
    <w:p w14:paraId="28213170" w14:textId="77777777" w:rsidR="00286FF8" w:rsidRPr="00BD2AE9" w:rsidRDefault="00286FF8" w:rsidP="00286FF8">
      <w:pPr>
        <w:tabs>
          <w:tab w:val="left" w:pos="284"/>
        </w:tabs>
        <w:spacing w:after="0" w:line="240" w:lineRule="auto"/>
        <w:rPr>
          <w:rFonts w:ascii="Times New Roman" w:hAnsi="Times New Roman" w:cs="Times New Roman"/>
          <w:sz w:val="24"/>
          <w:szCs w:val="24"/>
        </w:rPr>
      </w:pPr>
    </w:p>
    <w:p w14:paraId="42278F90" w14:textId="3A6AA9C7" w:rsidR="0075433F"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Pagrindinis paslaugų teikimo sutarties tarp</w:t>
      </w:r>
      <w:r>
        <w:rPr>
          <w:rFonts w:ascii="Times New Roman" w:hAnsi="Times New Roman" w:cs="Times New Roman"/>
          <w:sz w:val="24"/>
          <w:szCs w:val="24"/>
        </w:rPr>
        <w:t xml:space="preserve"> Paslaugų</w:t>
      </w:r>
      <w:r w:rsidRPr="003029DD">
        <w:rPr>
          <w:rFonts w:ascii="Times New Roman" w:hAnsi="Times New Roman" w:cs="Times New Roman"/>
          <w:sz w:val="24"/>
          <w:szCs w:val="24"/>
        </w:rPr>
        <w:t xml:space="preserve"> </w:t>
      </w:r>
      <w:r>
        <w:rPr>
          <w:rFonts w:ascii="Times New Roman" w:hAnsi="Times New Roman" w:cs="Times New Roman"/>
          <w:sz w:val="24"/>
          <w:szCs w:val="24"/>
        </w:rPr>
        <w:t>ti</w:t>
      </w:r>
      <w:r w:rsidR="008D257D">
        <w:rPr>
          <w:rFonts w:ascii="Times New Roman" w:hAnsi="Times New Roman" w:cs="Times New Roman"/>
          <w:sz w:val="24"/>
          <w:szCs w:val="24"/>
        </w:rPr>
        <w:t>e</w:t>
      </w:r>
      <w:r w:rsidRPr="003029DD">
        <w:rPr>
          <w:rFonts w:ascii="Times New Roman" w:hAnsi="Times New Roman" w:cs="Times New Roman"/>
          <w:sz w:val="24"/>
          <w:szCs w:val="24"/>
        </w:rPr>
        <w:t xml:space="preserve">kėjo ir Perkančiosios organizacijos (toliau – Sutartis) uždavinys yra užtikrinti stabilų, nenutrūkstamą ir efektyvų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įskaitant sąsajas su vidinėmis </w:t>
      </w:r>
      <w:r w:rsidR="00C6501D">
        <w:rPr>
          <w:rFonts w:ascii="Times New Roman" w:hAnsi="Times New Roman" w:cs="Times New Roman"/>
          <w:sz w:val="24"/>
          <w:szCs w:val="24"/>
        </w:rPr>
        <w:t>ir</w:t>
      </w:r>
      <w:r w:rsidRPr="003029DD">
        <w:rPr>
          <w:rFonts w:ascii="Times New Roman" w:hAnsi="Times New Roman" w:cs="Times New Roman"/>
          <w:sz w:val="24"/>
          <w:szCs w:val="24"/>
        </w:rPr>
        <w:t xml:space="preserve"> išorinėmis sistemomis, darbą, atliekamų funkcijų atitikimą L</w:t>
      </w:r>
      <w:r>
        <w:rPr>
          <w:rFonts w:ascii="Times New Roman" w:hAnsi="Times New Roman" w:cs="Times New Roman"/>
          <w:sz w:val="24"/>
          <w:szCs w:val="24"/>
        </w:rPr>
        <w:t xml:space="preserve">ietuvos </w:t>
      </w:r>
      <w:r w:rsidRPr="003029DD">
        <w:rPr>
          <w:rFonts w:ascii="Times New Roman" w:hAnsi="Times New Roman" w:cs="Times New Roman"/>
          <w:sz w:val="24"/>
          <w:szCs w:val="24"/>
        </w:rPr>
        <w:t>R</w:t>
      </w:r>
      <w:r>
        <w:rPr>
          <w:rFonts w:ascii="Times New Roman" w:hAnsi="Times New Roman" w:cs="Times New Roman"/>
          <w:sz w:val="24"/>
          <w:szCs w:val="24"/>
        </w:rPr>
        <w:t>espublikos</w:t>
      </w:r>
      <w:r w:rsidRPr="003029DD">
        <w:rPr>
          <w:rFonts w:ascii="Times New Roman" w:hAnsi="Times New Roman" w:cs="Times New Roman"/>
          <w:sz w:val="24"/>
          <w:szCs w:val="24"/>
        </w:rPr>
        <w:t xml:space="preserve"> teisės aktams bei veiklos poreikiams ir pagalbos teikimą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bei jos realizavimo priemonių naudojimo ir priežiūros klausimais</w:t>
      </w:r>
      <w:r w:rsidR="00C6501D">
        <w:rPr>
          <w:rFonts w:ascii="Times New Roman" w:hAnsi="Times New Roman" w:cs="Times New Roman"/>
          <w:sz w:val="24"/>
          <w:szCs w:val="24"/>
        </w:rPr>
        <w:t xml:space="preserve">, taip pat </w:t>
      </w:r>
      <w:r w:rsidRPr="003029DD">
        <w:rPr>
          <w:rFonts w:ascii="Times New Roman" w:hAnsi="Times New Roman" w:cs="Times New Roman"/>
          <w:sz w:val="24"/>
          <w:szCs w:val="24"/>
        </w:rPr>
        <w:t>pagal Perkančiosios organizacijos užsakymus atlikti plėtros darbus.</w:t>
      </w:r>
    </w:p>
    <w:p w14:paraId="1C726A95" w14:textId="303F9E10" w:rsidR="00286FF8" w:rsidRDefault="001010F7"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Perkamos </w:t>
      </w:r>
      <w:proofErr w:type="spellStart"/>
      <w:r w:rsidR="0089145F">
        <w:rPr>
          <w:rFonts w:ascii="Times New Roman" w:hAnsi="Times New Roman" w:cs="Times New Roman"/>
          <w:sz w:val="24"/>
          <w:szCs w:val="24"/>
        </w:rPr>
        <w:t>FVAIS</w:t>
      </w:r>
      <w:proofErr w:type="spellEnd"/>
      <w:r w:rsidR="0089145F">
        <w:rPr>
          <w:rFonts w:ascii="Times New Roman" w:hAnsi="Times New Roman" w:cs="Times New Roman"/>
          <w:sz w:val="24"/>
          <w:szCs w:val="24"/>
        </w:rPr>
        <w:t xml:space="preserve"> prie</w:t>
      </w:r>
      <w:r w:rsidR="00BA1DDC">
        <w:rPr>
          <w:rFonts w:ascii="Times New Roman" w:hAnsi="Times New Roman" w:cs="Times New Roman"/>
          <w:sz w:val="24"/>
          <w:szCs w:val="24"/>
        </w:rPr>
        <w:t>žiūros</w:t>
      </w:r>
      <w:r w:rsidR="0089145F">
        <w:rPr>
          <w:rFonts w:ascii="Times New Roman" w:hAnsi="Times New Roman" w:cs="Times New Roman"/>
          <w:sz w:val="24"/>
          <w:szCs w:val="24"/>
        </w:rPr>
        <w:t xml:space="preserve"> paslaugos </w:t>
      </w:r>
      <w:r w:rsidR="00BA1DDC">
        <w:rPr>
          <w:rFonts w:ascii="Times New Roman" w:hAnsi="Times New Roman" w:cs="Times New Roman"/>
          <w:sz w:val="24"/>
          <w:szCs w:val="24"/>
        </w:rPr>
        <w:t xml:space="preserve">apibrėžtos </w:t>
      </w:r>
      <w:r w:rsidR="00AE07AD">
        <w:rPr>
          <w:rFonts w:ascii="Times New Roman" w:hAnsi="Times New Roman" w:cs="Times New Roman"/>
          <w:sz w:val="24"/>
          <w:szCs w:val="24"/>
        </w:rPr>
        <w:t>6</w:t>
      </w:r>
      <w:r w:rsidR="00BA1DDC">
        <w:rPr>
          <w:rFonts w:ascii="Times New Roman" w:hAnsi="Times New Roman" w:cs="Times New Roman"/>
          <w:sz w:val="24"/>
          <w:szCs w:val="24"/>
        </w:rPr>
        <w:t xml:space="preserve"> skirsnyje</w:t>
      </w:r>
      <w:r w:rsidR="00065920">
        <w:rPr>
          <w:rFonts w:ascii="Times New Roman" w:hAnsi="Times New Roman" w:cs="Times New Roman"/>
          <w:sz w:val="24"/>
          <w:szCs w:val="24"/>
        </w:rPr>
        <w:t>.</w:t>
      </w:r>
    </w:p>
    <w:p w14:paraId="6772F92B" w14:textId="6E3B4DFE" w:rsidR="00DE47B6" w:rsidRDefault="001E0227" w:rsidP="00507BB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Perkamos </w:t>
      </w:r>
      <w:proofErr w:type="spellStart"/>
      <w:r>
        <w:rPr>
          <w:rFonts w:ascii="Times New Roman" w:hAnsi="Times New Roman" w:cs="Times New Roman"/>
          <w:sz w:val="24"/>
          <w:szCs w:val="24"/>
        </w:rPr>
        <w:t>FVAIS</w:t>
      </w:r>
      <w:proofErr w:type="spellEnd"/>
      <w:r>
        <w:rPr>
          <w:rFonts w:ascii="Times New Roman" w:hAnsi="Times New Roman" w:cs="Times New Roman"/>
          <w:sz w:val="24"/>
          <w:szCs w:val="24"/>
        </w:rPr>
        <w:t xml:space="preserve"> plėtros paslaugos apibrėžtos </w:t>
      </w:r>
      <w:r w:rsidR="00AE07AD">
        <w:rPr>
          <w:rFonts w:ascii="Times New Roman" w:hAnsi="Times New Roman" w:cs="Times New Roman"/>
          <w:sz w:val="24"/>
          <w:szCs w:val="24"/>
        </w:rPr>
        <w:t>7</w:t>
      </w:r>
      <w:r>
        <w:rPr>
          <w:rFonts w:ascii="Times New Roman" w:hAnsi="Times New Roman" w:cs="Times New Roman"/>
          <w:sz w:val="24"/>
          <w:szCs w:val="24"/>
        </w:rPr>
        <w:t xml:space="preserve"> skirsnyje.</w:t>
      </w:r>
    </w:p>
    <w:p w14:paraId="3CE4F598" w14:textId="38CEA183" w:rsidR="00F80C0C" w:rsidRDefault="001C287C" w:rsidP="00507BB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Perkam</w:t>
      </w:r>
      <w:r w:rsidR="00C80726">
        <w:rPr>
          <w:rFonts w:ascii="Times New Roman" w:hAnsi="Times New Roman" w:cs="Times New Roman"/>
          <w:sz w:val="24"/>
          <w:szCs w:val="24"/>
        </w:rPr>
        <w:t>ų paslaug</w:t>
      </w:r>
      <w:r w:rsidR="00CC72AD">
        <w:rPr>
          <w:rFonts w:ascii="Times New Roman" w:hAnsi="Times New Roman" w:cs="Times New Roman"/>
          <w:sz w:val="24"/>
          <w:szCs w:val="24"/>
        </w:rPr>
        <w:t>ų teikim</w:t>
      </w:r>
      <w:r w:rsidR="00F50F31">
        <w:rPr>
          <w:rFonts w:ascii="Times New Roman" w:hAnsi="Times New Roman" w:cs="Times New Roman"/>
          <w:sz w:val="24"/>
          <w:szCs w:val="24"/>
        </w:rPr>
        <w:t>as apima</w:t>
      </w:r>
      <w:r w:rsidR="00CC72AD">
        <w:rPr>
          <w:rFonts w:ascii="Times New Roman" w:hAnsi="Times New Roman" w:cs="Times New Roman"/>
          <w:sz w:val="24"/>
          <w:szCs w:val="24"/>
        </w:rPr>
        <w:t xml:space="preserve"> 3.2</w:t>
      </w:r>
      <w:r w:rsidR="00BC1DD0">
        <w:rPr>
          <w:rFonts w:ascii="Times New Roman" w:hAnsi="Times New Roman" w:cs="Times New Roman"/>
          <w:sz w:val="24"/>
          <w:szCs w:val="24"/>
        </w:rPr>
        <w:t>. punkte paminėt</w:t>
      </w:r>
      <w:r w:rsidR="00A7001F">
        <w:rPr>
          <w:rFonts w:ascii="Times New Roman" w:hAnsi="Times New Roman" w:cs="Times New Roman"/>
          <w:sz w:val="24"/>
          <w:szCs w:val="24"/>
        </w:rPr>
        <w:t>us</w:t>
      </w:r>
      <w:r w:rsidR="00C8786E">
        <w:rPr>
          <w:rFonts w:ascii="Times New Roman" w:hAnsi="Times New Roman" w:cs="Times New Roman"/>
          <w:sz w:val="24"/>
          <w:szCs w:val="24"/>
        </w:rPr>
        <w:t xml:space="preserve"> </w:t>
      </w:r>
      <w:r w:rsidR="00C6501D">
        <w:rPr>
          <w:rFonts w:ascii="Times New Roman" w:hAnsi="Times New Roman" w:cs="Times New Roman"/>
          <w:sz w:val="24"/>
          <w:szCs w:val="24"/>
        </w:rPr>
        <w:t>ir</w:t>
      </w:r>
      <w:r w:rsidR="00C8786E">
        <w:rPr>
          <w:rFonts w:ascii="Times New Roman" w:hAnsi="Times New Roman" w:cs="Times New Roman"/>
          <w:sz w:val="24"/>
          <w:szCs w:val="24"/>
        </w:rPr>
        <w:t xml:space="preserve"> planuojam</w:t>
      </w:r>
      <w:r w:rsidR="00A7001F">
        <w:rPr>
          <w:rFonts w:ascii="Times New Roman" w:hAnsi="Times New Roman" w:cs="Times New Roman"/>
          <w:sz w:val="24"/>
          <w:szCs w:val="24"/>
        </w:rPr>
        <w:t>us</w:t>
      </w:r>
      <w:r w:rsidR="00C8786E">
        <w:rPr>
          <w:rFonts w:ascii="Times New Roman" w:hAnsi="Times New Roman" w:cs="Times New Roman"/>
          <w:sz w:val="24"/>
          <w:szCs w:val="24"/>
        </w:rPr>
        <w:t xml:space="preserve"> įsigyti</w:t>
      </w:r>
      <w:r w:rsidR="00F50F31">
        <w:rPr>
          <w:rFonts w:ascii="Times New Roman" w:hAnsi="Times New Roman" w:cs="Times New Roman"/>
          <w:sz w:val="24"/>
          <w:szCs w:val="24"/>
        </w:rPr>
        <w:t xml:space="preserve"> </w:t>
      </w:r>
      <w:proofErr w:type="spellStart"/>
      <w:r w:rsidR="00F50F31">
        <w:rPr>
          <w:rFonts w:ascii="Times New Roman" w:hAnsi="Times New Roman" w:cs="Times New Roman"/>
          <w:sz w:val="24"/>
          <w:szCs w:val="24"/>
        </w:rPr>
        <w:t>FVAIS</w:t>
      </w:r>
      <w:proofErr w:type="spellEnd"/>
      <w:r w:rsidR="00CC72AD">
        <w:rPr>
          <w:rFonts w:ascii="Times New Roman" w:hAnsi="Times New Roman" w:cs="Times New Roman"/>
          <w:sz w:val="24"/>
          <w:szCs w:val="24"/>
        </w:rPr>
        <w:t xml:space="preserve"> </w:t>
      </w:r>
      <w:r w:rsidR="003F65B6">
        <w:rPr>
          <w:rFonts w:ascii="Times New Roman" w:hAnsi="Times New Roman" w:cs="Times New Roman"/>
          <w:sz w:val="24"/>
          <w:szCs w:val="24"/>
        </w:rPr>
        <w:t>(</w:t>
      </w:r>
      <w:proofErr w:type="spellStart"/>
      <w:r w:rsidR="003F65B6">
        <w:rPr>
          <w:rFonts w:ascii="Times New Roman" w:hAnsi="Times New Roman" w:cs="Times New Roman"/>
          <w:sz w:val="24"/>
          <w:szCs w:val="24"/>
        </w:rPr>
        <w:t>SAP</w:t>
      </w:r>
      <w:proofErr w:type="spellEnd"/>
      <w:r w:rsidR="003F65B6">
        <w:rPr>
          <w:rFonts w:ascii="Times New Roman" w:hAnsi="Times New Roman" w:cs="Times New Roman"/>
          <w:sz w:val="24"/>
          <w:szCs w:val="24"/>
        </w:rPr>
        <w:t xml:space="preserve">) </w:t>
      </w:r>
      <w:r w:rsidR="00BC1DD0">
        <w:rPr>
          <w:rFonts w:ascii="Times New Roman" w:hAnsi="Times New Roman" w:cs="Times New Roman"/>
          <w:sz w:val="24"/>
          <w:szCs w:val="24"/>
        </w:rPr>
        <w:t>moduli</w:t>
      </w:r>
      <w:r w:rsidR="00A7001F">
        <w:rPr>
          <w:rFonts w:ascii="Times New Roman" w:hAnsi="Times New Roman" w:cs="Times New Roman"/>
          <w:sz w:val="24"/>
          <w:szCs w:val="24"/>
        </w:rPr>
        <w:t>u</w:t>
      </w:r>
      <w:r w:rsidR="003F65B6">
        <w:rPr>
          <w:rFonts w:ascii="Times New Roman" w:hAnsi="Times New Roman" w:cs="Times New Roman"/>
          <w:sz w:val="24"/>
          <w:szCs w:val="24"/>
        </w:rPr>
        <w:t>s</w:t>
      </w:r>
      <w:r w:rsidR="00807316">
        <w:rPr>
          <w:rFonts w:ascii="Times New Roman" w:hAnsi="Times New Roman" w:cs="Times New Roman"/>
          <w:sz w:val="24"/>
          <w:szCs w:val="24"/>
        </w:rPr>
        <w:t xml:space="preserve"> bei </w:t>
      </w:r>
      <w:r w:rsidR="00C04486">
        <w:rPr>
          <w:rFonts w:ascii="Times New Roman" w:hAnsi="Times New Roman" w:cs="Times New Roman"/>
          <w:sz w:val="24"/>
          <w:szCs w:val="24"/>
        </w:rPr>
        <w:t>sąsajas</w:t>
      </w:r>
      <w:r w:rsidR="00F50F31">
        <w:rPr>
          <w:rFonts w:ascii="Times New Roman" w:hAnsi="Times New Roman" w:cs="Times New Roman"/>
          <w:sz w:val="24"/>
          <w:szCs w:val="24"/>
        </w:rPr>
        <w:t>.</w:t>
      </w:r>
    </w:p>
    <w:p w14:paraId="183D0922" w14:textId="60E4C0E4" w:rsidR="00507BBB" w:rsidRPr="00DE47B6" w:rsidRDefault="00DE47B6" w:rsidP="00DE47B6">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2306D6">
        <w:rPr>
          <w:rFonts w:ascii="Times New Roman" w:hAnsi="Times New Roman" w:cs="Times New Roman"/>
          <w:sz w:val="24"/>
          <w:szCs w:val="24"/>
        </w:rPr>
        <w:t xml:space="preserve">Sutartis sudaroma </w:t>
      </w:r>
      <w:r>
        <w:rPr>
          <w:rFonts w:ascii="Times New Roman" w:hAnsi="Times New Roman" w:cs="Times New Roman"/>
          <w:sz w:val="24"/>
          <w:szCs w:val="24"/>
        </w:rPr>
        <w:t>12</w:t>
      </w:r>
      <w:r w:rsidRPr="002306D6">
        <w:rPr>
          <w:rFonts w:ascii="Times New Roman" w:hAnsi="Times New Roman" w:cs="Times New Roman"/>
          <w:sz w:val="24"/>
          <w:szCs w:val="24"/>
        </w:rPr>
        <w:t xml:space="preserve"> mėnesių laikotarpiui su galimybe ją pratęsti </w:t>
      </w:r>
      <w:r>
        <w:rPr>
          <w:rFonts w:ascii="Times New Roman" w:hAnsi="Times New Roman" w:cs="Times New Roman"/>
          <w:sz w:val="24"/>
          <w:szCs w:val="24"/>
        </w:rPr>
        <w:t>du kartus</w:t>
      </w:r>
      <w:r w:rsidRPr="002306D6">
        <w:rPr>
          <w:rFonts w:ascii="Times New Roman" w:hAnsi="Times New Roman" w:cs="Times New Roman"/>
          <w:sz w:val="24"/>
          <w:szCs w:val="24"/>
        </w:rPr>
        <w:t xml:space="preserve"> </w:t>
      </w:r>
      <w:r>
        <w:rPr>
          <w:rFonts w:ascii="Times New Roman" w:hAnsi="Times New Roman" w:cs="Times New Roman"/>
          <w:sz w:val="24"/>
          <w:szCs w:val="24"/>
        </w:rPr>
        <w:t>po</w:t>
      </w:r>
      <w:r w:rsidRPr="002306D6">
        <w:rPr>
          <w:rFonts w:ascii="Times New Roman" w:hAnsi="Times New Roman" w:cs="Times New Roman"/>
          <w:sz w:val="24"/>
          <w:szCs w:val="24"/>
        </w:rPr>
        <w:t xml:space="preserve"> 12 mėnesių, tačiau bendras Sutarties su pratęsimu terminas negali būti ilgesnis kaip </w:t>
      </w:r>
      <w:r>
        <w:rPr>
          <w:rFonts w:ascii="Times New Roman" w:hAnsi="Times New Roman" w:cs="Times New Roman"/>
          <w:sz w:val="24"/>
          <w:szCs w:val="24"/>
        </w:rPr>
        <w:t>36</w:t>
      </w:r>
      <w:r w:rsidRPr="002306D6">
        <w:rPr>
          <w:rFonts w:ascii="Times New Roman" w:hAnsi="Times New Roman" w:cs="Times New Roman"/>
          <w:sz w:val="24"/>
          <w:szCs w:val="24"/>
        </w:rPr>
        <w:t xml:space="preserve"> (</w:t>
      </w:r>
      <w:r>
        <w:rPr>
          <w:rFonts w:ascii="Times New Roman" w:hAnsi="Times New Roman" w:cs="Times New Roman"/>
          <w:sz w:val="24"/>
          <w:szCs w:val="24"/>
        </w:rPr>
        <w:t>trisdešimt šeši</w:t>
      </w:r>
      <w:r w:rsidRPr="002306D6">
        <w:rPr>
          <w:rFonts w:ascii="Times New Roman" w:hAnsi="Times New Roman" w:cs="Times New Roman"/>
          <w:sz w:val="24"/>
          <w:szCs w:val="24"/>
        </w:rPr>
        <w:t>) mėnesiai, neviršijant bendros Sutarties kainos (lėšų, skirtų Pirkimui prieš pradedant pirkimo procedūras, kurios buvo nustatytos ir užfiksuotos 20</w:t>
      </w:r>
      <w:r>
        <w:rPr>
          <w:rFonts w:ascii="Times New Roman" w:hAnsi="Times New Roman" w:cs="Times New Roman"/>
          <w:sz w:val="24"/>
          <w:szCs w:val="24"/>
        </w:rPr>
        <w:t>25</w:t>
      </w:r>
      <w:r w:rsidRPr="002306D6">
        <w:rPr>
          <w:rFonts w:ascii="Times New Roman" w:hAnsi="Times New Roman" w:cs="Times New Roman"/>
          <w:sz w:val="24"/>
          <w:szCs w:val="24"/>
        </w:rPr>
        <w:t xml:space="preserve"> m. VLK viešųjų pirkimų plane). </w:t>
      </w:r>
    </w:p>
    <w:p w14:paraId="6BA0BE62" w14:textId="1F566A9D" w:rsidR="00507BBB" w:rsidRPr="00507BBB" w:rsidRDefault="00F05FF2" w:rsidP="00507BBB">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Bendra</w:t>
      </w:r>
      <w:r w:rsidR="00507BBB" w:rsidRPr="00507BBB">
        <w:rPr>
          <w:rFonts w:ascii="Times New Roman" w:hAnsi="Times New Roman" w:cs="Times New Roman"/>
          <w:sz w:val="24"/>
          <w:szCs w:val="24"/>
        </w:rPr>
        <w:t xml:space="preserve"> </w:t>
      </w:r>
      <w:r w:rsidR="008D257D">
        <w:rPr>
          <w:rFonts w:ascii="Times New Roman" w:hAnsi="Times New Roman" w:cs="Times New Roman"/>
          <w:sz w:val="24"/>
          <w:szCs w:val="24"/>
        </w:rPr>
        <w:t>P</w:t>
      </w:r>
      <w:r w:rsidR="00507BBB" w:rsidRPr="00507BBB">
        <w:rPr>
          <w:rFonts w:ascii="Times New Roman" w:hAnsi="Times New Roman" w:cs="Times New Roman"/>
          <w:sz w:val="24"/>
          <w:szCs w:val="24"/>
        </w:rPr>
        <w:t xml:space="preserve">aslaugų apimtis – iki </w:t>
      </w:r>
      <w:r w:rsidR="00787862">
        <w:rPr>
          <w:rFonts w:ascii="Times New Roman" w:hAnsi="Times New Roman" w:cs="Times New Roman"/>
          <w:sz w:val="24"/>
          <w:szCs w:val="24"/>
        </w:rPr>
        <w:t>9</w:t>
      </w:r>
      <w:r w:rsidR="00507BBB" w:rsidRPr="00507BBB">
        <w:rPr>
          <w:rFonts w:ascii="Times New Roman" w:hAnsi="Times New Roman" w:cs="Times New Roman"/>
          <w:sz w:val="24"/>
          <w:szCs w:val="24"/>
        </w:rPr>
        <w:t xml:space="preserve">000 Paslaugų teikėjo specialistų darbo valandų per Sutarties laikotarpį. </w:t>
      </w:r>
      <w:r w:rsidR="008D257D">
        <w:rPr>
          <w:rFonts w:ascii="Times New Roman" w:hAnsi="Times New Roman" w:cs="Times New Roman"/>
          <w:sz w:val="24"/>
          <w:szCs w:val="24"/>
        </w:rPr>
        <w:t>Paslaugos užsakomos pagal poreikį,</w:t>
      </w:r>
      <w:r w:rsidR="00507BBB" w:rsidRPr="00507BBB">
        <w:rPr>
          <w:rFonts w:ascii="Times New Roman" w:hAnsi="Times New Roman" w:cs="Times New Roman"/>
          <w:sz w:val="24"/>
          <w:szCs w:val="24"/>
        </w:rPr>
        <w:t xml:space="preserve"> </w:t>
      </w:r>
      <w:r w:rsidR="00C6501D">
        <w:rPr>
          <w:rFonts w:ascii="Times New Roman" w:hAnsi="Times New Roman" w:cs="Times New Roman"/>
          <w:sz w:val="24"/>
          <w:szCs w:val="24"/>
        </w:rPr>
        <w:t xml:space="preserve">t. y. </w:t>
      </w:r>
      <w:r w:rsidR="00507BBB" w:rsidRPr="00507BBB">
        <w:rPr>
          <w:rFonts w:ascii="Times New Roman" w:hAnsi="Times New Roman" w:cs="Times New Roman"/>
          <w:sz w:val="24"/>
          <w:szCs w:val="24"/>
        </w:rPr>
        <w:t xml:space="preserve">VLK neįsipareigoja </w:t>
      </w:r>
      <w:r w:rsidR="00C6501D">
        <w:rPr>
          <w:rFonts w:ascii="Times New Roman" w:hAnsi="Times New Roman" w:cs="Times New Roman"/>
          <w:sz w:val="24"/>
          <w:szCs w:val="24"/>
        </w:rPr>
        <w:t xml:space="preserve">užsakyti visą </w:t>
      </w:r>
      <w:r w:rsidR="00507BBB" w:rsidRPr="00507BBB">
        <w:rPr>
          <w:rFonts w:ascii="Times New Roman" w:hAnsi="Times New Roman" w:cs="Times New Roman"/>
          <w:sz w:val="24"/>
          <w:szCs w:val="24"/>
        </w:rPr>
        <w:t xml:space="preserve">šių valandų </w:t>
      </w:r>
      <w:r w:rsidR="00C6501D">
        <w:rPr>
          <w:rFonts w:ascii="Times New Roman" w:hAnsi="Times New Roman" w:cs="Times New Roman"/>
          <w:sz w:val="24"/>
          <w:szCs w:val="24"/>
        </w:rPr>
        <w:t>kiekį</w:t>
      </w:r>
      <w:r w:rsidR="00507BBB" w:rsidRPr="00507BBB">
        <w:rPr>
          <w:rFonts w:ascii="Times New Roman" w:hAnsi="Times New Roman" w:cs="Times New Roman"/>
          <w:sz w:val="24"/>
          <w:szCs w:val="24"/>
        </w:rPr>
        <w:t xml:space="preserve"> per Sutarties laikotarpį.</w:t>
      </w:r>
    </w:p>
    <w:p w14:paraId="344B154B" w14:textId="77777777" w:rsidR="002A7EE1" w:rsidRPr="004E0F58" w:rsidRDefault="002A7EE1" w:rsidP="004E0F58">
      <w:pPr>
        <w:tabs>
          <w:tab w:val="left" w:pos="1134"/>
          <w:tab w:val="left" w:pos="4253"/>
        </w:tabs>
        <w:spacing w:after="0" w:line="240" w:lineRule="auto"/>
        <w:jc w:val="both"/>
        <w:rPr>
          <w:rFonts w:ascii="Times New Roman" w:hAnsi="Times New Roman" w:cs="Times New Roman"/>
          <w:sz w:val="24"/>
          <w:szCs w:val="24"/>
        </w:rPr>
      </w:pPr>
    </w:p>
    <w:p w14:paraId="7C4A5119" w14:textId="77777777" w:rsidR="00286FF8" w:rsidRDefault="00286FF8" w:rsidP="00B35CD2">
      <w:pPr>
        <w:pStyle w:val="Antrat2"/>
        <w:numPr>
          <w:ilvl w:val="0"/>
          <w:numId w:val="3"/>
        </w:numPr>
        <w:tabs>
          <w:tab w:val="left" w:pos="284"/>
        </w:tabs>
        <w:ind w:left="0" w:firstLine="0"/>
        <w:jc w:val="center"/>
        <w:rPr>
          <w:rFonts w:ascii="Times New Roman" w:eastAsia="Calibri" w:hAnsi="Times New Roman" w:cs="Times New Roman"/>
          <w:b/>
          <w:bCs/>
          <w:color w:val="auto"/>
          <w:sz w:val="24"/>
          <w:szCs w:val="24"/>
        </w:rPr>
      </w:pPr>
      <w:r w:rsidRPr="002A7EE1">
        <w:rPr>
          <w:rFonts w:ascii="Times New Roman" w:eastAsia="Calibri" w:hAnsi="Times New Roman" w:cs="Times New Roman"/>
          <w:b/>
          <w:bCs/>
          <w:color w:val="auto"/>
          <w:sz w:val="24"/>
          <w:szCs w:val="24"/>
        </w:rPr>
        <w:t>BENDRIEJI REIKALAVIMAI</w:t>
      </w:r>
    </w:p>
    <w:p w14:paraId="7397C9B2" w14:textId="77777777" w:rsidR="00AA34AB" w:rsidRPr="00AA34AB" w:rsidRDefault="00AA34AB" w:rsidP="005848FD">
      <w:pPr>
        <w:spacing w:after="0"/>
      </w:pPr>
    </w:p>
    <w:p w14:paraId="357040F9" w14:textId="77777777" w:rsidR="005848FD" w:rsidRDefault="00286FF8" w:rsidP="00F3010D">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w:t>
      </w:r>
      <w:r w:rsidRPr="00806CB3">
        <w:rPr>
          <w:rFonts w:ascii="Times New Roman" w:hAnsi="Times New Roman" w:cs="Times New Roman"/>
          <w:sz w:val="24"/>
          <w:szCs w:val="24"/>
        </w:rPr>
        <w:t>e</w:t>
      </w:r>
      <w:r>
        <w:rPr>
          <w:rFonts w:ascii="Times New Roman" w:hAnsi="Times New Roman" w:cs="Times New Roman"/>
          <w:sz w:val="24"/>
          <w:szCs w:val="24"/>
        </w:rPr>
        <w:t>i</w:t>
      </w:r>
      <w:r w:rsidRPr="00806CB3">
        <w:rPr>
          <w:rFonts w:ascii="Times New Roman" w:hAnsi="Times New Roman" w:cs="Times New Roman"/>
          <w:sz w:val="24"/>
          <w:szCs w:val="24"/>
        </w:rPr>
        <w:t>kėjas privalo vadovautis</w:t>
      </w:r>
      <w:r w:rsidR="005848FD">
        <w:rPr>
          <w:rFonts w:ascii="Times New Roman" w:hAnsi="Times New Roman" w:cs="Times New Roman"/>
          <w:sz w:val="24"/>
          <w:szCs w:val="24"/>
        </w:rPr>
        <w:t>:</w:t>
      </w:r>
    </w:p>
    <w:p w14:paraId="123C3065" w14:textId="73E8E97A" w:rsidR="00DB170A" w:rsidRDefault="005848FD"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Pr>
          <w:rFonts w:ascii="Times New Roman" w:hAnsi="Times New Roman" w:cs="Times New Roman"/>
          <w:sz w:val="24"/>
          <w:szCs w:val="24"/>
        </w:rPr>
        <w:t xml:space="preserve"> </w:t>
      </w:r>
      <w:r w:rsidR="00063C72" w:rsidRPr="00063C72">
        <w:rPr>
          <w:rFonts w:ascii="Times New Roman" w:hAnsi="Times New Roman" w:cs="Times New Roman"/>
          <w:sz w:val="24"/>
          <w:szCs w:val="24"/>
        </w:rPr>
        <w:t>2024</w:t>
      </w:r>
      <w:r w:rsidR="00286FF8" w:rsidRPr="00806CB3">
        <w:rPr>
          <w:rFonts w:ascii="Times New Roman" w:hAnsi="Times New Roman" w:cs="Times New Roman"/>
          <w:sz w:val="24"/>
          <w:szCs w:val="24"/>
        </w:rPr>
        <w:t xml:space="preserve"> m. </w:t>
      </w:r>
      <w:r w:rsidR="00063C72" w:rsidRPr="00063C72">
        <w:rPr>
          <w:rFonts w:ascii="Times New Roman" w:hAnsi="Times New Roman" w:cs="Times New Roman"/>
          <w:sz w:val="24"/>
          <w:szCs w:val="24"/>
        </w:rPr>
        <w:t xml:space="preserve">gegužės 15 d. </w:t>
      </w:r>
      <w:r w:rsidR="00286FF8" w:rsidRPr="00806CB3">
        <w:rPr>
          <w:rFonts w:ascii="Times New Roman" w:hAnsi="Times New Roman" w:cs="Times New Roman"/>
          <w:sz w:val="24"/>
          <w:szCs w:val="24"/>
        </w:rPr>
        <w:t xml:space="preserve">Lietuvos Respublikos Vyriausybės </w:t>
      </w:r>
      <w:r w:rsidR="00063C72" w:rsidRPr="00063C72">
        <w:rPr>
          <w:rFonts w:ascii="Times New Roman" w:hAnsi="Times New Roman" w:cs="Times New Roman"/>
          <w:sz w:val="24"/>
          <w:szCs w:val="24"/>
        </w:rPr>
        <w:t>nutarimu Nr. 349 „Dėl Lietuvos Respublikos valstybės informacinių išteklių valdymo įstatymo įgyvendinimo“</w:t>
      </w:r>
      <w:r w:rsidR="00063C72">
        <w:rPr>
          <w:rFonts w:ascii="Times New Roman" w:hAnsi="Times New Roman" w:cs="Times New Roman"/>
          <w:sz w:val="24"/>
          <w:szCs w:val="24"/>
        </w:rPr>
        <w:t>;</w:t>
      </w:r>
    </w:p>
    <w:p w14:paraId="535FC258" w14:textId="740D0053" w:rsidR="002C6B85" w:rsidRDefault="00C66DDD"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Pr>
          <w:rFonts w:ascii="Times New Roman" w:hAnsi="Times New Roman" w:cs="Times New Roman"/>
          <w:sz w:val="24"/>
          <w:szCs w:val="24"/>
        </w:rPr>
        <w:t xml:space="preserve"> </w:t>
      </w:r>
      <w:r w:rsidR="00286FF8" w:rsidRPr="00C66DDD">
        <w:rPr>
          <w:rFonts w:ascii="Times New Roman" w:hAnsi="Times New Roman" w:cs="Times New Roman"/>
          <w:sz w:val="24"/>
          <w:szCs w:val="24"/>
        </w:rPr>
        <w:t xml:space="preserve">2014 m. vasario 25 d. Informacinės visuomenės plėtros komiteto prie Susisiekimo ministerijos direktoriaus įsakymu Nr. </w:t>
      </w:r>
      <w:r w:rsidR="00F13437" w:rsidRPr="002C6B85">
        <w:rPr>
          <w:rFonts w:ascii="Times New Roman" w:hAnsi="Times New Roman" w:cs="Times New Roman"/>
          <w:sz w:val="24"/>
          <w:szCs w:val="24"/>
        </w:rPr>
        <w:t>T-29 „Dėl Valstybės informacinių sistemų gyvavimo ciklo valdymo metodikos patvirtinimo“</w:t>
      </w:r>
      <w:r w:rsidR="005838A9">
        <w:rPr>
          <w:rFonts w:ascii="Times New Roman" w:hAnsi="Times New Roman" w:cs="Times New Roman"/>
          <w:sz w:val="24"/>
          <w:szCs w:val="24"/>
        </w:rPr>
        <w:t>;</w:t>
      </w:r>
    </w:p>
    <w:p w14:paraId="6F97D71D" w14:textId="566DFEA4" w:rsidR="005838A9" w:rsidRPr="002C6B85" w:rsidRDefault="005838A9"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Pr>
          <w:rFonts w:ascii="Times New Roman" w:hAnsi="Times New Roman" w:cs="Times New Roman"/>
          <w:sz w:val="24"/>
          <w:szCs w:val="24"/>
        </w:rPr>
        <w:t xml:space="preserve"> Lietuvos Respublikos kibernetinio saugumo įstatymu </w:t>
      </w:r>
      <w:r w:rsidR="00AB27CA">
        <w:rPr>
          <w:rFonts w:ascii="Times New Roman" w:hAnsi="Times New Roman" w:cs="Times New Roman"/>
          <w:sz w:val="24"/>
          <w:szCs w:val="24"/>
        </w:rPr>
        <w:t>(</w:t>
      </w:r>
      <w:r>
        <w:rPr>
          <w:rFonts w:ascii="Times New Roman" w:hAnsi="Times New Roman" w:cs="Times New Roman"/>
          <w:sz w:val="24"/>
          <w:szCs w:val="24"/>
        </w:rPr>
        <w:t xml:space="preserve">2014 m. </w:t>
      </w:r>
      <w:r w:rsidR="00AB27CA">
        <w:rPr>
          <w:rFonts w:ascii="Times New Roman" w:hAnsi="Times New Roman" w:cs="Times New Roman"/>
          <w:sz w:val="24"/>
          <w:szCs w:val="24"/>
        </w:rPr>
        <w:t>gruodžio 11 d. Nr. XII-1428);</w:t>
      </w:r>
    </w:p>
    <w:p w14:paraId="35BFA0A0" w14:textId="192ACAE0" w:rsidR="002C6B85" w:rsidRPr="002C6B85" w:rsidRDefault="00063C72"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Pr>
          <w:rFonts w:ascii="Times New Roman" w:hAnsi="Times New Roman" w:cs="Times New Roman"/>
          <w:sz w:val="24"/>
          <w:szCs w:val="24"/>
        </w:rPr>
        <w:t xml:space="preserve"> </w:t>
      </w:r>
      <w:r w:rsidR="002C6B85" w:rsidRPr="002C6B85">
        <w:rPr>
          <w:rFonts w:ascii="Times New Roman" w:hAnsi="Times New Roman" w:cs="Times New Roman"/>
          <w:sz w:val="24"/>
          <w:szCs w:val="24"/>
        </w:rPr>
        <w:t>Lietuvos Respublikos valstybės informacinių išteklių valdymo įstatymu (2011 m. gruodžio 15 d. Nr. XI-1807);</w:t>
      </w:r>
    </w:p>
    <w:p w14:paraId="4DD6609D" w14:textId="2BD5368B" w:rsidR="00875C78" w:rsidRPr="00C66DDD" w:rsidRDefault="00286FF8"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sidRPr="00C66DDD">
        <w:rPr>
          <w:rFonts w:ascii="Times New Roman" w:hAnsi="Times New Roman" w:cs="Times New Roman"/>
          <w:sz w:val="24"/>
          <w:szCs w:val="24"/>
        </w:rPr>
        <w:t xml:space="preserve"> Informacinės visuomenės plėtros komiteto prie Susisiekimo ministerijos direktoriaus </w:t>
      </w:r>
      <w:r w:rsidR="00A24403" w:rsidRPr="00A24403">
        <w:rPr>
          <w:rFonts w:ascii="Times New Roman" w:hAnsi="Times New Roman" w:cs="Times New Roman"/>
          <w:sz w:val="24"/>
          <w:szCs w:val="24"/>
        </w:rPr>
        <w:t>2013 m. birželio 19 d.</w:t>
      </w:r>
      <w:r w:rsidR="00A24403">
        <w:rPr>
          <w:rFonts w:ascii="Times New Roman" w:hAnsi="Times New Roman" w:cs="Times New Roman"/>
          <w:sz w:val="24"/>
          <w:szCs w:val="24"/>
        </w:rPr>
        <w:t xml:space="preserve"> </w:t>
      </w:r>
      <w:r w:rsidRPr="00C66DDD">
        <w:rPr>
          <w:rFonts w:ascii="Times New Roman" w:hAnsi="Times New Roman" w:cs="Times New Roman"/>
          <w:sz w:val="24"/>
          <w:szCs w:val="24"/>
        </w:rPr>
        <w:t xml:space="preserve">įsakymu Nr. T-83 </w:t>
      </w:r>
      <w:r w:rsidR="002C6B85" w:rsidRPr="002C6B85">
        <w:rPr>
          <w:rFonts w:ascii="Times New Roman" w:hAnsi="Times New Roman" w:cs="Times New Roman"/>
          <w:sz w:val="24"/>
          <w:szCs w:val="24"/>
        </w:rPr>
        <w:t>„</w:t>
      </w:r>
      <w:r w:rsidRPr="00C66DDD">
        <w:rPr>
          <w:rFonts w:ascii="Times New Roman" w:hAnsi="Times New Roman" w:cs="Times New Roman"/>
          <w:sz w:val="24"/>
          <w:szCs w:val="24"/>
        </w:rPr>
        <w:t>Dėl informacinių technologijų paslaugų valdymo metodikos patvirtinimo</w:t>
      </w:r>
      <w:r w:rsidR="002C6B85" w:rsidRPr="002C6B85">
        <w:rPr>
          <w:rFonts w:ascii="Times New Roman" w:hAnsi="Times New Roman" w:cs="Times New Roman"/>
          <w:sz w:val="24"/>
          <w:szCs w:val="24"/>
        </w:rPr>
        <w:t>“;</w:t>
      </w:r>
    </w:p>
    <w:p w14:paraId="4DF64DD2" w14:textId="19B5B9CF" w:rsidR="00063C72" w:rsidRDefault="00063C72"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sidRPr="00063C72">
        <w:rPr>
          <w:rFonts w:ascii="Times New Roman" w:hAnsi="Times New Roman" w:cs="Times New Roman"/>
          <w:sz w:val="24"/>
          <w:szCs w:val="24"/>
        </w:rPr>
        <w:t xml:space="preserve"> 2024 m. lapkričio 6 d. Lietuvos Respublikos vyriausybės nutarimu Nr. 945 „Dėl Lietuvos Respublikos vyriausybės 2018 m. rugpjūčio 13 d. nutarimo Nr. 818 „Dėl Lietuvos Respublikos kibernetinio saugumo įstatymo įgyvendinimo“ pakeitimo“;</w:t>
      </w:r>
    </w:p>
    <w:p w14:paraId="22F19BD2" w14:textId="05DF6275" w:rsidR="003B52F4" w:rsidRDefault="00063C72" w:rsidP="00C66DDD">
      <w:pPr>
        <w:pStyle w:val="Sraopastraipa"/>
        <w:numPr>
          <w:ilvl w:val="0"/>
          <w:numId w:val="5"/>
        </w:numPr>
        <w:tabs>
          <w:tab w:val="left" w:pos="1134"/>
          <w:tab w:val="left" w:pos="4253"/>
        </w:tabs>
        <w:spacing w:after="0" w:line="240" w:lineRule="auto"/>
        <w:ind w:left="0" w:firstLine="990"/>
        <w:jc w:val="both"/>
        <w:rPr>
          <w:rFonts w:ascii="Times New Roman" w:hAnsi="Times New Roman" w:cs="Times New Roman"/>
          <w:sz w:val="24"/>
          <w:szCs w:val="24"/>
        </w:rPr>
      </w:pPr>
      <w:r>
        <w:rPr>
          <w:rFonts w:ascii="Times New Roman" w:hAnsi="Times New Roman" w:cs="Times New Roman"/>
          <w:sz w:val="24"/>
          <w:szCs w:val="24"/>
        </w:rPr>
        <w:t xml:space="preserve"> </w:t>
      </w:r>
      <w:r w:rsidRPr="00063C72">
        <w:rPr>
          <w:rFonts w:ascii="Times New Roman" w:hAnsi="Times New Roman" w:cs="Times New Roman"/>
          <w:sz w:val="24"/>
          <w:szCs w:val="24"/>
        </w:rPr>
        <w:t>Lietuvos Respublikos standartus: LST ISO/IEC 12207:1995, LST ISO/IEC 20000-1:2015 bei LST ISO/IEC 27</w:t>
      </w:r>
      <w:r w:rsidRPr="00A0507B">
        <w:rPr>
          <w:rFonts w:ascii="Times New Roman" w:hAnsi="Times New Roman" w:cs="Times New Roman"/>
          <w:sz w:val="24"/>
          <w:szCs w:val="24"/>
        </w:rPr>
        <w:t>001</w:t>
      </w:r>
      <w:r w:rsidR="00286FF8" w:rsidRPr="00A0507B">
        <w:rPr>
          <w:rFonts w:ascii="Times New Roman" w:hAnsi="Times New Roman" w:cs="Times New Roman"/>
          <w:sz w:val="24"/>
          <w:szCs w:val="24"/>
        </w:rPr>
        <w:t>.</w:t>
      </w:r>
    </w:p>
    <w:p w14:paraId="3DC71B7F" w14:textId="5645383A" w:rsidR="00F3010D" w:rsidRDefault="00336156" w:rsidP="00F3010D">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w:t>
      </w:r>
      <w:r w:rsidRPr="003029DD">
        <w:rPr>
          <w:rFonts w:ascii="Times New Roman" w:hAnsi="Times New Roman" w:cs="Times New Roman"/>
          <w:sz w:val="24"/>
          <w:szCs w:val="24"/>
        </w:rPr>
        <w:t xml:space="preserve"> </w:t>
      </w:r>
      <w:r>
        <w:rPr>
          <w:rFonts w:ascii="Times New Roman" w:hAnsi="Times New Roman" w:cs="Times New Roman"/>
          <w:sz w:val="24"/>
          <w:szCs w:val="24"/>
        </w:rPr>
        <w:t>t</w:t>
      </w:r>
      <w:r w:rsidRPr="003029DD">
        <w:rPr>
          <w:rFonts w:ascii="Times New Roman" w:hAnsi="Times New Roman" w:cs="Times New Roman"/>
          <w:sz w:val="24"/>
          <w:szCs w:val="24"/>
        </w:rPr>
        <w:t>e</w:t>
      </w:r>
      <w:r>
        <w:rPr>
          <w:rFonts w:ascii="Times New Roman" w:hAnsi="Times New Roman" w:cs="Times New Roman"/>
          <w:sz w:val="24"/>
          <w:szCs w:val="24"/>
        </w:rPr>
        <w:t>i</w:t>
      </w:r>
      <w:r w:rsidRPr="003029DD">
        <w:rPr>
          <w:rFonts w:ascii="Times New Roman" w:hAnsi="Times New Roman" w:cs="Times New Roman"/>
          <w:sz w:val="24"/>
          <w:szCs w:val="24"/>
        </w:rPr>
        <w:t>kėj</w:t>
      </w:r>
      <w:r>
        <w:rPr>
          <w:rFonts w:ascii="Times New Roman" w:hAnsi="Times New Roman" w:cs="Times New Roman"/>
          <w:sz w:val="24"/>
          <w:szCs w:val="24"/>
        </w:rPr>
        <w:t>as</w:t>
      </w:r>
      <w:r w:rsidRPr="003029DD">
        <w:rPr>
          <w:rFonts w:ascii="Times New Roman" w:hAnsi="Times New Roman" w:cs="Times New Roman"/>
          <w:sz w:val="24"/>
          <w:szCs w:val="24"/>
        </w:rPr>
        <w:t xml:space="preserve"> ir Perkanči</w:t>
      </w:r>
      <w:r>
        <w:rPr>
          <w:rFonts w:ascii="Times New Roman" w:hAnsi="Times New Roman" w:cs="Times New Roman"/>
          <w:sz w:val="24"/>
          <w:szCs w:val="24"/>
        </w:rPr>
        <w:t>oji</w:t>
      </w:r>
      <w:r w:rsidRPr="003029DD">
        <w:rPr>
          <w:rFonts w:ascii="Times New Roman" w:hAnsi="Times New Roman" w:cs="Times New Roman"/>
          <w:sz w:val="24"/>
          <w:szCs w:val="24"/>
        </w:rPr>
        <w:t xml:space="preserve"> organizacij</w:t>
      </w:r>
      <w:r>
        <w:rPr>
          <w:rFonts w:ascii="Times New Roman" w:hAnsi="Times New Roman" w:cs="Times New Roman"/>
          <w:sz w:val="24"/>
          <w:szCs w:val="24"/>
        </w:rPr>
        <w:t xml:space="preserve">a </w:t>
      </w:r>
      <w:r w:rsidR="00F3010D" w:rsidRPr="003B52F4">
        <w:rPr>
          <w:rFonts w:ascii="Times New Roman" w:hAnsi="Times New Roman" w:cs="Times New Roman"/>
          <w:sz w:val="24"/>
          <w:szCs w:val="24"/>
        </w:rPr>
        <w:t xml:space="preserve">privalo per 1 (vieną) mėnesį nuo </w:t>
      </w:r>
      <w:r>
        <w:rPr>
          <w:rFonts w:ascii="Times New Roman" w:hAnsi="Times New Roman" w:cs="Times New Roman"/>
          <w:sz w:val="24"/>
          <w:szCs w:val="24"/>
        </w:rPr>
        <w:t>Sutarties</w:t>
      </w:r>
      <w:r w:rsidR="00F3010D" w:rsidRPr="003B52F4">
        <w:rPr>
          <w:rFonts w:ascii="Times New Roman" w:hAnsi="Times New Roman" w:cs="Times New Roman"/>
          <w:sz w:val="24"/>
          <w:szCs w:val="24"/>
        </w:rPr>
        <w:t xml:space="preserve"> įsigaliojimo dienos parengti ir </w:t>
      </w:r>
      <w:r>
        <w:rPr>
          <w:rFonts w:ascii="Times New Roman" w:hAnsi="Times New Roman" w:cs="Times New Roman"/>
          <w:sz w:val="24"/>
          <w:szCs w:val="24"/>
        </w:rPr>
        <w:t>su</w:t>
      </w:r>
      <w:r w:rsidR="00F95187">
        <w:rPr>
          <w:rFonts w:ascii="Times New Roman" w:hAnsi="Times New Roman" w:cs="Times New Roman"/>
          <w:sz w:val="24"/>
          <w:szCs w:val="24"/>
        </w:rPr>
        <w:t>siderinti</w:t>
      </w:r>
      <w:r w:rsidR="00F3010D" w:rsidRPr="003B52F4">
        <w:rPr>
          <w:rFonts w:ascii="Times New Roman" w:hAnsi="Times New Roman" w:cs="Times New Roman"/>
          <w:sz w:val="24"/>
          <w:szCs w:val="24"/>
        </w:rPr>
        <w:t xml:space="preserve"> </w:t>
      </w:r>
      <w:proofErr w:type="spellStart"/>
      <w:r w:rsidR="001D1CB3">
        <w:rPr>
          <w:rFonts w:ascii="Times New Roman" w:hAnsi="Times New Roman" w:cs="Times New Roman"/>
          <w:sz w:val="24"/>
          <w:szCs w:val="24"/>
        </w:rPr>
        <w:t>FVAIS</w:t>
      </w:r>
      <w:proofErr w:type="spellEnd"/>
      <w:r w:rsidR="00F3010D" w:rsidRPr="003B52F4">
        <w:rPr>
          <w:rFonts w:ascii="Times New Roman" w:hAnsi="Times New Roman" w:cs="Times New Roman"/>
          <w:sz w:val="24"/>
          <w:szCs w:val="24"/>
        </w:rPr>
        <w:t xml:space="preserve"> priežiūros ir modifikavimo paslaugų teikimo reglamentą (toliau – Reglamentas), nustatantį Paslaugų teikimo </w:t>
      </w:r>
      <w:r w:rsidR="00F95187">
        <w:rPr>
          <w:rFonts w:ascii="Times New Roman" w:hAnsi="Times New Roman" w:cs="Times New Roman"/>
          <w:sz w:val="24"/>
          <w:szCs w:val="24"/>
        </w:rPr>
        <w:t xml:space="preserve">bei atsiskaitymo </w:t>
      </w:r>
      <w:r w:rsidR="00F3010D" w:rsidRPr="003B52F4">
        <w:rPr>
          <w:rFonts w:ascii="Times New Roman" w:hAnsi="Times New Roman" w:cs="Times New Roman"/>
          <w:sz w:val="24"/>
          <w:szCs w:val="24"/>
        </w:rPr>
        <w:t>procedūras</w:t>
      </w:r>
      <w:r w:rsidR="00744EB7">
        <w:rPr>
          <w:rFonts w:ascii="Times New Roman" w:hAnsi="Times New Roman" w:cs="Times New Roman"/>
          <w:sz w:val="24"/>
          <w:szCs w:val="24"/>
        </w:rPr>
        <w:t xml:space="preserve"> apibrėžtas Sutartyje nustatytomis sąlygomis</w:t>
      </w:r>
      <w:r w:rsidR="00F3010D" w:rsidRPr="003B52F4">
        <w:rPr>
          <w:rFonts w:ascii="Times New Roman" w:hAnsi="Times New Roman" w:cs="Times New Roman"/>
          <w:sz w:val="24"/>
          <w:szCs w:val="24"/>
        </w:rPr>
        <w:t>. Visos Paslaugos turi būti teikiamos vadovaujantis Reglamentu.</w:t>
      </w:r>
    </w:p>
    <w:p w14:paraId="785851C8" w14:textId="24BE0707" w:rsidR="001F581C" w:rsidRDefault="001F581C" w:rsidP="00F3010D">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b/>
          <w:bCs/>
          <w:sz w:val="24"/>
          <w:szCs w:val="24"/>
        </w:rPr>
      </w:pPr>
      <w:r w:rsidRPr="001F581C">
        <w:rPr>
          <w:rFonts w:ascii="Times New Roman" w:hAnsi="Times New Roman" w:cs="Times New Roman"/>
          <w:sz w:val="24"/>
          <w:szCs w:val="24"/>
        </w:rPr>
        <w:t xml:space="preserve">Tiekėjas privalo būti oficialus VLK naudojamos </w:t>
      </w:r>
      <w:proofErr w:type="spellStart"/>
      <w:r w:rsidRPr="001F581C">
        <w:rPr>
          <w:rFonts w:ascii="Times New Roman" w:hAnsi="Times New Roman" w:cs="Times New Roman"/>
          <w:sz w:val="24"/>
          <w:szCs w:val="24"/>
        </w:rPr>
        <w:t>SAP</w:t>
      </w:r>
      <w:proofErr w:type="spellEnd"/>
      <w:r w:rsidRPr="001F581C">
        <w:rPr>
          <w:rFonts w:ascii="Times New Roman" w:hAnsi="Times New Roman" w:cs="Times New Roman"/>
          <w:sz w:val="24"/>
          <w:szCs w:val="24"/>
        </w:rPr>
        <w:t xml:space="preserve"> programinės įrangos gamintojo atstovas. </w:t>
      </w:r>
      <w:r w:rsidRPr="001F581C">
        <w:rPr>
          <w:rFonts w:ascii="Times New Roman" w:hAnsi="Times New Roman" w:cs="Times New Roman"/>
          <w:b/>
          <w:bCs/>
          <w:sz w:val="24"/>
          <w:szCs w:val="24"/>
        </w:rPr>
        <w:t xml:space="preserve">Teikėjas kartu su pasiūlymu turi pateikti </w:t>
      </w:r>
      <w:r w:rsidR="000A63C1" w:rsidRPr="000A63C1">
        <w:rPr>
          <w:rFonts w:ascii="Times New Roman" w:hAnsi="Times New Roman" w:cs="Times New Roman"/>
          <w:b/>
          <w:bCs/>
          <w:sz w:val="24"/>
          <w:szCs w:val="24"/>
        </w:rPr>
        <w:t xml:space="preserve">VLK naudojamos </w:t>
      </w:r>
      <w:proofErr w:type="spellStart"/>
      <w:r w:rsidR="000A63C1" w:rsidRPr="000A63C1">
        <w:rPr>
          <w:rFonts w:ascii="Times New Roman" w:hAnsi="Times New Roman" w:cs="Times New Roman"/>
          <w:b/>
          <w:bCs/>
          <w:sz w:val="24"/>
          <w:szCs w:val="24"/>
        </w:rPr>
        <w:t>SAP</w:t>
      </w:r>
      <w:proofErr w:type="spellEnd"/>
      <w:r w:rsidR="000A63C1" w:rsidRPr="000A63C1">
        <w:rPr>
          <w:rFonts w:ascii="Times New Roman" w:hAnsi="Times New Roman" w:cs="Times New Roman"/>
          <w:b/>
          <w:bCs/>
          <w:sz w:val="24"/>
          <w:szCs w:val="24"/>
        </w:rPr>
        <w:t xml:space="preserve"> programinės įrangos</w:t>
      </w:r>
      <w:r w:rsidRPr="001F581C">
        <w:rPr>
          <w:rFonts w:ascii="Times New Roman" w:hAnsi="Times New Roman" w:cs="Times New Roman"/>
          <w:b/>
          <w:bCs/>
          <w:sz w:val="24"/>
          <w:szCs w:val="24"/>
        </w:rPr>
        <w:t xml:space="preserve"> gamintojo (-ų) ar jo (-ų) atstovybės raštą</w:t>
      </w:r>
      <w:r w:rsidRPr="001F581C">
        <w:rPr>
          <w:rFonts w:ascii="Times New Roman" w:hAnsi="Times New Roman" w:cs="Times New Roman"/>
          <w:sz w:val="24"/>
          <w:szCs w:val="24"/>
        </w:rPr>
        <w:t xml:space="preserve"> (-</w:t>
      </w:r>
      <w:proofErr w:type="spellStart"/>
      <w:r w:rsidRPr="001F581C">
        <w:rPr>
          <w:rFonts w:ascii="Times New Roman" w:hAnsi="Times New Roman" w:cs="Times New Roman"/>
          <w:sz w:val="24"/>
          <w:szCs w:val="24"/>
        </w:rPr>
        <w:t>us</w:t>
      </w:r>
      <w:proofErr w:type="spellEnd"/>
      <w:r w:rsidRPr="001F581C">
        <w:rPr>
          <w:rFonts w:ascii="Times New Roman" w:hAnsi="Times New Roman" w:cs="Times New Roman"/>
          <w:sz w:val="24"/>
          <w:szCs w:val="24"/>
        </w:rPr>
        <w:t>), patvirtinantį (-</w:t>
      </w:r>
      <w:proofErr w:type="spellStart"/>
      <w:r w:rsidRPr="001F581C">
        <w:rPr>
          <w:rFonts w:ascii="Times New Roman" w:hAnsi="Times New Roman" w:cs="Times New Roman"/>
          <w:sz w:val="24"/>
          <w:szCs w:val="24"/>
        </w:rPr>
        <w:t>ius</w:t>
      </w:r>
      <w:proofErr w:type="spellEnd"/>
      <w:r w:rsidRPr="001F581C">
        <w:rPr>
          <w:rFonts w:ascii="Times New Roman" w:hAnsi="Times New Roman" w:cs="Times New Roman"/>
          <w:sz w:val="24"/>
          <w:szCs w:val="24"/>
        </w:rPr>
        <w:t>), kad Tiekėjas yra įgaliotas parduoti programinę įrangą / licencijas</w:t>
      </w:r>
      <w:r w:rsidR="001D683A">
        <w:rPr>
          <w:rFonts w:ascii="Times New Roman" w:hAnsi="Times New Roman" w:cs="Times New Roman"/>
          <w:sz w:val="24"/>
          <w:szCs w:val="24"/>
        </w:rPr>
        <w:t xml:space="preserve">, </w:t>
      </w:r>
      <w:r w:rsidRPr="001F581C">
        <w:rPr>
          <w:rFonts w:ascii="Times New Roman" w:hAnsi="Times New Roman" w:cs="Times New Roman"/>
          <w:sz w:val="24"/>
          <w:szCs w:val="24"/>
        </w:rPr>
        <w:t xml:space="preserve">teikti minėtos įrangos techninio aptarnavimo (priežiūros) </w:t>
      </w:r>
      <w:r w:rsidR="000A63C1">
        <w:rPr>
          <w:rFonts w:ascii="Times New Roman" w:hAnsi="Times New Roman" w:cs="Times New Roman"/>
          <w:sz w:val="24"/>
          <w:szCs w:val="24"/>
        </w:rPr>
        <w:t xml:space="preserve">ir </w:t>
      </w:r>
      <w:r w:rsidR="000A63C1">
        <w:rPr>
          <w:rFonts w:ascii="Times New Roman" w:hAnsi="Times New Roman" w:cs="Times New Roman"/>
          <w:sz w:val="24"/>
          <w:szCs w:val="24"/>
        </w:rPr>
        <w:lastRenderedPageBreak/>
        <w:t xml:space="preserve">plėtros </w:t>
      </w:r>
      <w:r w:rsidRPr="001F581C">
        <w:rPr>
          <w:rFonts w:ascii="Times New Roman" w:hAnsi="Times New Roman" w:cs="Times New Roman"/>
          <w:sz w:val="24"/>
          <w:szCs w:val="24"/>
        </w:rPr>
        <w:t xml:space="preserve">paslaugas. </w:t>
      </w:r>
      <w:r w:rsidRPr="001F581C">
        <w:rPr>
          <w:rFonts w:ascii="Times New Roman" w:hAnsi="Times New Roman" w:cs="Times New Roman"/>
          <w:b/>
          <w:bCs/>
          <w:sz w:val="24"/>
          <w:szCs w:val="24"/>
        </w:rPr>
        <w:t>Nepateikus šių dokumentų Tiekėjo pasiūlymas bus atmestas ir toliau nebus vertinamas.</w:t>
      </w:r>
    </w:p>
    <w:p w14:paraId="3FC721F0" w14:textId="2703E82A" w:rsidR="001F581C" w:rsidRPr="001F581C" w:rsidRDefault="001F581C" w:rsidP="00F3010D">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1F581C">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(aktuali redakcija </w:t>
      </w:r>
      <w:r w:rsidR="00867162" w:rsidRPr="00867162">
        <w:rPr>
          <w:rFonts w:ascii="Times New Roman" w:hAnsi="Times New Roman" w:cs="Times New Roman"/>
          <w:sz w:val="24"/>
          <w:szCs w:val="24"/>
        </w:rPr>
        <w:t>2024</w:t>
      </w:r>
      <w:r w:rsidR="00867162">
        <w:rPr>
          <w:rFonts w:ascii="Times New Roman" w:hAnsi="Times New Roman" w:cs="Times New Roman"/>
          <w:sz w:val="24"/>
          <w:szCs w:val="24"/>
        </w:rPr>
        <w:t>-</w:t>
      </w:r>
      <w:r w:rsidR="00867162" w:rsidRPr="00867162">
        <w:rPr>
          <w:rFonts w:ascii="Times New Roman" w:hAnsi="Times New Roman" w:cs="Times New Roman"/>
          <w:sz w:val="24"/>
          <w:szCs w:val="24"/>
        </w:rPr>
        <w:t>01</w:t>
      </w:r>
      <w:r w:rsidR="00867162">
        <w:rPr>
          <w:rFonts w:ascii="Times New Roman" w:hAnsi="Times New Roman" w:cs="Times New Roman"/>
          <w:sz w:val="24"/>
          <w:szCs w:val="24"/>
        </w:rPr>
        <w:t>-</w:t>
      </w:r>
      <w:r w:rsidR="00867162" w:rsidRPr="00867162">
        <w:rPr>
          <w:rFonts w:ascii="Times New Roman" w:hAnsi="Times New Roman" w:cs="Times New Roman"/>
          <w:sz w:val="24"/>
          <w:szCs w:val="24"/>
        </w:rPr>
        <w:t>16 įsakym</w:t>
      </w:r>
      <w:r w:rsidR="00517A74">
        <w:rPr>
          <w:rFonts w:ascii="Times New Roman" w:hAnsi="Times New Roman" w:cs="Times New Roman"/>
          <w:sz w:val="24"/>
          <w:szCs w:val="24"/>
        </w:rPr>
        <w:t>o</w:t>
      </w:r>
      <w:r w:rsidR="00867162" w:rsidRPr="00867162">
        <w:rPr>
          <w:rFonts w:ascii="Times New Roman" w:hAnsi="Times New Roman" w:cs="Times New Roman"/>
          <w:sz w:val="24"/>
          <w:szCs w:val="24"/>
        </w:rPr>
        <w:t xml:space="preserve"> Nr. D1-17</w:t>
      </w:r>
      <w:r w:rsidRPr="001F581C">
        <w:rPr>
          <w:rFonts w:ascii="Times New Roman" w:hAnsi="Times New Roman" w:cs="Times New Roman"/>
          <w:sz w:val="24"/>
          <w:szCs w:val="24"/>
        </w:rPr>
        <w:t>) 4 punkto 4.4.3. papunkčiu.</w:t>
      </w:r>
    </w:p>
    <w:p w14:paraId="7A574BDC" w14:textId="77777777" w:rsidR="00AA34AB" w:rsidRPr="00B35CD2" w:rsidRDefault="00AA34AB" w:rsidP="00B35CD2">
      <w:pPr>
        <w:tabs>
          <w:tab w:val="left" w:pos="1134"/>
          <w:tab w:val="left" w:pos="4253"/>
        </w:tabs>
        <w:spacing w:after="0" w:line="240" w:lineRule="auto"/>
        <w:jc w:val="both"/>
        <w:rPr>
          <w:rFonts w:ascii="Times New Roman" w:hAnsi="Times New Roman" w:cs="Times New Roman"/>
          <w:sz w:val="24"/>
          <w:szCs w:val="24"/>
        </w:rPr>
      </w:pPr>
    </w:p>
    <w:p w14:paraId="37A775BC" w14:textId="77777777" w:rsidR="00286FF8" w:rsidRDefault="00286FF8" w:rsidP="00B35CD2">
      <w:pPr>
        <w:pStyle w:val="Antrat2"/>
        <w:numPr>
          <w:ilvl w:val="0"/>
          <w:numId w:val="3"/>
        </w:numPr>
        <w:tabs>
          <w:tab w:val="left" w:pos="284"/>
        </w:tabs>
        <w:spacing w:before="0"/>
        <w:ind w:left="0" w:firstLine="0"/>
        <w:jc w:val="center"/>
        <w:rPr>
          <w:rFonts w:ascii="Times New Roman" w:eastAsia="Calibri" w:hAnsi="Times New Roman" w:cs="Times New Roman"/>
          <w:b/>
          <w:bCs/>
          <w:color w:val="auto"/>
          <w:sz w:val="24"/>
          <w:szCs w:val="24"/>
        </w:rPr>
      </w:pPr>
      <w:r w:rsidRPr="00AA34AB">
        <w:rPr>
          <w:rFonts w:ascii="Times New Roman" w:eastAsia="Calibri" w:hAnsi="Times New Roman" w:cs="Times New Roman"/>
          <w:b/>
          <w:bCs/>
          <w:color w:val="auto"/>
          <w:sz w:val="24"/>
          <w:szCs w:val="24"/>
        </w:rPr>
        <w:t xml:space="preserve">REIKALAVIMAI </w:t>
      </w:r>
      <w:proofErr w:type="spellStart"/>
      <w:r w:rsidRPr="00AA34AB">
        <w:rPr>
          <w:rFonts w:ascii="Times New Roman" w:eastAsia="Calibri" w:hAnsi="Times New Roman" w:cs="Times New Roman"/>
          <w:b/>
          <w:bCs/>
          <w:color w:val="auto"/>
          <w:sz w:val="24"/>
          <w:szCs w:val="24"/>
        </w:rPr>
        <w:t>FVAIS</w:t>
      </w:r>
      <w:proofErr w:type="spellEnd"/>
      <w:r w:rsidRPr="00AA34AB">
        <w:rPr>
          <w:rFonts w:ascii="Times New Roman" w:eastAsia="Calibri" w:hAnsi="Times New Roman" w:cs="Times New Roman"/>
          <w:b/>
          <w:bCs/>
          <w:color w:val="auto"/>
          <w:sz w:val="24"/>
          <w:szCs w:val="24"/>
        </w:rPr>
        <w:t xml:space="preserve"> PRIEŽIŪRAI</w:t>
      </w:r>
    </w:p>
    <w:p w14:paraId="4108149F" w14:textId="77777777" w:rsidR="00AA34AB" w:rsidRPr="004E0F58" w:rsidRDefault="00AA34AB" w:rsidP="00B35CD2">
      <w:pPr>
        <w:spacing w:after="0"/>
        <w:rPr>
          <w:rFonts w:ascii="Times New Roman" w:hAnsi="Times New Roman" w:cs="Times New Roman"/>
        </w:rPr>
      </w:pPr>
    </w:p>
    <w:p w14:paraId="2E5C80FE" w14:textId="7777777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priežiūros metu turi būti teikiamos šios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paslaugos:</w:t>
      </w:r>
    </w:p>
    <w:p w14:paraId="2DCD65FE" w14:textId="2C495923" w:rsidR="00286FF8" w:rsidRPr="003029DD" w:rsidRDefault="004855F3" w:rsidP="005848FD">
      <w:pPr>
        <w:numPr>
          <w:ilvl w:val="2"/>
          <w:numId w:val="3"/>
        </w:numPr>
        <w:tabs>
          <w:tab w:val="left" w:pos="851"/>
          <w:tab w:val="left" w:pos="1418"/>
          <w:tab w:val="left" w:pos="425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3618BE">
        <w:rPr>
          <w:rFonts w:ascii="Times New Roman" w:hAnsi="Times New Roman" w:cs="Times New Roman"/>
          <w:sz w:val="24"/>
          <w:szCs w:val="24"/>
        </w:rPr>
        <w:t>ritinių incidentų</w:t>
      </w:r>
      <w:r w:rsidR="00286FF8" w:rsidRPr="003029DD">
        <w:rPr>
          <w:rFonts w:ascii="Times New Roman" w:hAnsi="Times New Roman" w:cs="Times New Roman"/>
          <w:sz w:val="24"/>
          <w:szCs w:val="24"/>
        </w:rPr>
        <w:t>, kritinių situacijų</w:t>
      </w:r>
      <w:r w:rsidR="00774782">
        <w:rPr>
          <w:rFonts w:ascii="Times New Roman" w:hAnsi="Times New Roman" w:cs="Times New Roman"/>
          <w:sz w:val="24"/>
          <w:szCs w:val="24"/>
        </w:rPr>
        <w:t xml:space="preserve"> ir mažos svarbos </w:t>
      </w:r>
      <w:r w:rsidR="00286FF8" w:rsidRPr="003029DD">
        <w:rPr>
          <w:rFonts w:ascii="Times New Roman" w:hAnsi="Times New Roman" w:cs="Times New Roman"/>
          <w:sz w:val="24"/>
          <w:szCs w:val="24"/>
        </w:rPr>
        <w:t>incidentų sprendimai</w:t>
      </w:r>
      <w:r w:rsidR="002B2139">
        <w:rPr>
          <w:rFonts w:ascii="Times New Roman" w:hAnsi="Times New Roman" w:cs="Times New Roman"/>
          <w:sz w:val="24"/>
          <w:szCs w:val="24"/>
        </w:rPr>
        <w:t xml:space="preserve"> (</w:t>
      </w:r>
      <w:r w:rsidR="00B63403">
        <w:rPr>
          <w:rFonts w:ascii="Times New Roman" w:hAnsi="Times New Roman" w:cs="Times New Roman"/>
          <w:sz w:val="24"/>
          <w:szCs w:val="24"/>
        </w:rPr>
        <w:t xml:space="preserve">sąvokos apibrėžtos </w:t>
      </w:r>
      <w:r w:rsidR="002B2139">
        <w:rPr>
          <w:rFonts w:ascii="Times New Roman" w:hAnsi="Times New Roman" w:cs="Times New Roman"/>
          <w:sz w:val="24"/>
          <w:szCs w:val="24"/>
        </w:rPr>
        <w:t>6.5 punkt</w:t>
      </w:r>
      <w:r w:rsidR="00B63403">
        <w:rPr>
          <w:rFonts w:ascii="Times New Roman" w:hAnsi="Times New Roman" w:cs="Times New Roman"/>
          <w:sz w:val="24"/>
          <w:szCs w:val="24"/>
        </w:rPr>
        <w:t>e)</w:t>
      </w:r>
      <w:r w:rsidR="00286FF8" w:rsidRPr="003029DD">
        <w:rPr>
          <w:rFonts w:ascii="Times New Roman" w:hAnsi="Times New Roman" w:cs="Times New Roman"/>
          <w:sz w:val="24"/>
          <w:szCs w:val="24"/>
        </w:rPr>
        <w:t>;</w:t>
      </w:r>
    </w:p>
    <w:p w14:paraId="3BCE9352" w14:textId="77777777" w:rsidR="00286FF8" w:rsidRPr="008053BA" w:rsidRDefault="00286FF8" w:rsidP="005848FD">
      <w:pPr>
        <w:numPr>
          <w:ilvl w:val="2"/>
          <w:numId w:val="3"/>
        </w:numPr>
        <w:tabs>
          <w:tab w:val="left" w:pos="851"/>
          <w:tab w:val="left" w:pos="1418"/>
        </w:tabs>
        <w:spacing w:after="0" w:line="240" w:lineRule="auto"/>
        <w:ind w:left="0" w:firstLine="709"/>
        <w:jc w:val="both"/>
        <w:rPr>
          <w:rFonts w:ascii="Times New Roman" w:hAnsi="Times New Roman" w:cs="Times New Roman"/>
          <w:sz w:val="24"/>
          <w:szCs w:val="24"/>
        </w:rPr>
      </w:pPr>
      <w:bookmarkStart w:id="3" w:name="_Hlk11067925"/>
      <w:r w:rsidRPr="008053BA">
        <w:rPr>
          <w:rFonts w:ascii="Times New Roman" w:hAnsi="Times New Roman" w:cs="Times New Roman"/>
          <w:sz w:val="24"/>
          <w:szCs w:val="24"/>
        </w:rPr>
        <w:t>atnaujinimų ir klaidų taisymo paketai, diegimas, atnaujinta dokumentacija (už gamintojo atnaujinimų ir klaidų taisymo paketų pateikimą atsako VLK);</w:t>
      </w:r>
    </w:p>
    <w:bookmarkEnd w:id="3"/>
    <w:p w14:paraId="7EF686A7" w14:textId="77777777" w:rsidR="00286FF8" w:rsidRPr="008053BA"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sidRPr="008053BA">
        <w:rPr>
          <w:rFonts w:ascii="Times New Roman" w:hAnsi="Times New Roman" w:cs="Times New Roman"/>
          <w:sz w:val="24"/>
          <w:szCs w:val="24"/>
        </w:rPr>
        <w:t>smulkių funkcinių pakeitimų atlikimas;</w:t>
      </w:r>
    </w:p>
    <w:p w14:paraId="5D53E5EA" w14:textId="77777777" w:rsidR="0094718D"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sidRPr="003029DD">
        <w:rPr>
          <w:rFonts w:ascii="Times New Roman" w:hAnsi="Times New Roman" w:cs="Times New Roman"/>
          <w:sz w:val="24"/>
          <w:szCs w:val="24"/>
        </w:rPr>
        <w:t>sistemos naudotojų ir administratorių konsultavimas (lietuvių kalba)</w:t>
      </w:r>
      <w:r w:rsidR="0094718D">
        <w:rPr>
          <w:rFonts w:ascii="Times New Roman" w:hAnsi="Times New Roman" w:cs="Times New Roman"/>
          <w:sz w:val="24"/>
          <w:szCs w:val="24"/>
        </w:rPr>
        <w:t>:</w:t>
      </w:r>
    </w:p>
    <w:p w14:paraId="5150C85A" w14:textId="77777777" w:rsidR="00FD50C1" w:rsidRPr="003029DD" w:rsidRDefault="00FD50C1" w:rsidP="00FD50C1">
      <w:pPr>
        <w:numPr>
          <w:ilvl w:val="3"/>
          <w:numId w:val="3"/>
        </w:numPr>
        <w:tabs>
          <w:tab w:val="left" w:pos="709"/>
          <w:tab w:val="left" w:pos="851"/>
          <w:tab w:val="left" w:pos="1701"/>
          <w:tab w:val="left" w:pos="1985"/>
        </w:tabs>
        <w:spacing w:after="0" w:line="240" w:lineRule="auto"/>
        <w:ind w:left="0" w:firstLine="1134"/>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sisteminės priežiūros, duomenų bazių, naudotojų administravimo ir kitais su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realizavimu ir jos aplinka susijusiais klausimais;</w:t>
      </w:r>
    </w:p>
    <w:p w14:paraId="23231889" w14:textId="77777777" w:rsidR="00FD50C1" w:rsidRDefault="00FD50C1" w:rsidP="00FD50C1">
      <w:pPr>
        <w:numPr>
          <w:ilvl w:val="3"/>
          <w:numId w:val="3"/>
        </w:numPr>
        <w:tabs>
          <w:tab w:val="left" w:pos="709"/>
          <w:tab w:val="left" w:pos="851"/>
          <w:tab w:val="left" w:pos="1701"/>
          <w:tab w:val="left" w:pos="1985"/>
        </w:tabs>
        <w:spacing w:after="0" w:line="240" w:lineRule="auto"/>
        <w:ind w:left="0" w:firstLine="1134"/>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įdiegtų funkcinių sprendimų klausimais</w:t>
      </w:r>
      <w:r>
        <w:rPr>
          <w:rFonts w:ascii="Times New Roman" w:hAnsi="Times New Roman" w:cs="Times New Roman"/>
          <w:sz w:val="24"/>
          <w:szCs w:val="24"/>
        </w:rPr>
        <w:t>;</w:t>
      </w:r>
    </w:p>
    <w:p w14:paraId="2B8DCD7F" w14:textId="0A92E9F6" w:rsidR="000E49E4" w:rsidRDefault="00FD50C1" w:rsidP="00B35CD2">
      <w:pPr>
        <w:numPr>
          <w:ilvl w:val="3"/>
          <w:numId w:val="3"/>
        </w:numPr>
        <w:tabs>
          <w:tab w:val="left" w:pos="709"/>
          <w:tab w:val="left" w:pos="851"/>
          <w:tab w:val="left" w:pos="1701"/>
          <w:tab w:val="left" w:pos="1985"/>
          <w:tab w:val="left" w:pos="2127"/>
        </w:tabs>
        <w:spacing w:after="0" w:line="240" w:lineRule="auto"/>
        <w:ind w:left="0" w:firstLine="1134"/>
        <w:jc w:val="both"/>
        <w:rPr>
          <w:rFonts w:ascii="Times New Roman" w:hAnsi="Times New Roman" w:cs="Times New Roman"/>
          <w:sz w:val="24"/>
          <w:szCs w:val="24"/>
        </w:rPr>
      </w:pPr>
      <w:proofErr w:type="spellStart"/>
      <w:r>
        <w:rPr>
          <w:rFonts w:ascii="Times New Roman" w:hAnsi="Times New Roman" w:cs="Times New Roman"/>
          <w:sz w:val="24"/>
          <w:szCs w:val="24"/>
        </w:rPr>
        <w:t>FVAIS</w:t>
      </w:r>
      <w:proofErr w:type="spellEnd"/>
      <w:r>
        <w:rPr>
          <w:rFonts w:ascii="Times New Roman" w:hAnsi="Times New Roman" w:cs="Times New Roman"/>
          <w:sz w:val="24"/>
          <w:szCs w:val="24"/>
        </w:rPr>
        <w:t xml:space="preserve"> vykdomų apskaitos procesų problemų sprendimo klausimais</w:t>
      </w:r>
      <w:r w:rsidR="008774FB">
        <w:rPr>
          <w:rFonts w:ascii="Times New Roman" w:hAnsi="Times New Roman" w:cs="Times New Roman"/>
          <w:sz w:val="24"/>
          <w:szCs w:val="24"/>
        </w:rPr>
        <w:t>;</w:t>
      </w:r>
    </w:p>
    <w:p w14:paraId="484B5627" w14:textId="5EBDEACB" w:rsidR="00286FF8" w:rsidRDefault="000E49E4" w:rsidP="00FD50C1">
      <w:pPr>
        <w:numPr>
          <w:ilvl w:val="3"/>
          <w:numId w:val="3"/>
        </w:numPr>
        <w:tabs>
          <w:tab w:val="left" w:pos="709"/>
          <w:tab w:val="left" w:pos="851"/>
          <w:tab w:val="left" w:pos="1701"/>
          <w:tab w:val="left" w:pos="1985"/>
        </w:tabs>
        <w:spacing w:after="0" w:line="240" w:lineRule="auto"/>
        <w:ind w:left="0" w:firstLine="1134"/>
        <w:jc w:val="both"/>
        <w:rPr>
          <w:rFonts w:ascii="Times New Roman" w:hAnsi="Times New Roman" w:cs="Times New Roman"/>
          <w:sz w:val="24"/>
          <w:szCs w:val="24"/>
        </w:rPr>
      </w:pPr>
      <w:r w:rsidRPr="003029DD">
        <w:rPr>
          <w:rFonts w:ascii="Times New Roman" w:hAnsi="Times New Roman" w:cs="Times New Roman"/>
          <w:sz w:val="24"/>
          <w:szCs w:val="24"/>
        </w:rPr>
        <w:t>atli</w:t>
      </w:r>
      <w:r w:rsidR="00970DC9">
        <w:rPr>
          <w:rFonts w:ascii="Times New Roman" w:hAnsi="Times New Roman" w:cs="Times New Roman"/>
          <w:sz w:val="24"/>
          <w:szCs w:val="24"/>
        </w:rPr>
        <w:t>ekan</w:t>
      </w:r>
      <w:r w:rsidR="00A908BF">
        <w:rPr>
          <w:rFonts w:ascii="Times New Roman" w:hAnsi="Times New Roman" w:cs="Times New Roman"/>
          <w:sz w:val="24"/>
          <w:szCs w:val="24"/>
        </w:rPr>
        <w:t>t</w:t>
      </w:r>
      <w:r w:rsidRPr="003029DD">
        <w:rPr>
          <w:rFonts w:ascii="Times New Roman" w:hAnsi="Times New Roman" w:cs="Times New Roman"/>
          <w:sz w:val="24"/>
          <w:szCs w:val="24"/>
        </w:rPr>
        <w:t xml:space="preserve"> teisės aktų ir jų projektų, turinčių ar galinčių turėti įtakos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funkcionalumui, analizę bei teik</w:t>
      </w:r>
      <w:r w:rsidR="00A908BF">
        <w:rPr>
          <w:rFonts w:ascii="Times New Roman" w:hAnsi="Times New Roman" w:cs="Times New Roman"/>
          <w:sz w:val="24"/>
          <w:szCs w:val="24"/>
        </w:rPr>
        <w:t>iant</w:t>
      </w:r>
      <w:r w:rsidRPr="003029DD">
        <w:rPr>
          <w:rFonts w:ascii="Times New Roman" w:hAnsi="Times New Roman" w:cs="Times New Roman"/>
          <w:sz w:val="24"/>
          <w:szCs w:val="24"/>
        </w:rPr>
        <w:t xml:space="preserve"> išvadas ir rekomendacijas</w:t>
      </w:r>
      <w:r w:rsidR="00FD50C1">
        <w:rPr>
          <w:rFonts w:ascii="Times New Roman" w:hAnsi="Times New Roman" w:cs="Times New Roman"/>
          <w:sz w:val="24"/>
          <w:szCs w:val="24"/>
        </w:rPr>
        <w:t>.</w:t>
      </w:r>
    </w:p>
    <w:p w14:paraId="2DAC0171" w14:textId="43984A09" w:rsidR="006353D4" w:rsidRPr="006353D4" w:rsidRDefault="006353D4" w:rsidP="006353D4">
      <w:pPr>
        <w:numPr>
          <w:ilvl w:val="2"/>
          <w:numId w:val="3"/>
        </w:numPr>
        <w:tabs>
          <w:tab w:val="left" w:pos="851"/>
          <w:tab w:val="left" w:pos="1418"/>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atlikti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naudotojų mokymus arba konkrečios funkcinės srities žinių gilinimo mokymus.</w:t>
      </w:r>
    </w:p>
    <w:p w14:paraId="0D34FDDF" w14:textId="0BCA2621" w:rsidR="00286FF8" w:rsidRPr="003029DD"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sidRPr="003029DD">
        <w:rPr>
          <w:rFonts w:ascii="Times New Roman" w:hAnsi="Times New Roman" w:cs="Times New Roman"/>
          <w:sz w:val="24"/>
          <w:szCs w:val="24"/>
        </w:rPr>
        <w:t>sisteminių klasifikatorių</w:t>
      </w:r>
      <w:r w:rsidR="000863CE">
        <w:rPr>
          <w:rFonts w:ascii="Times New Roman" w:hAnsi="Times New Roman" w:cs="Times New Roman"/>
          <w:sz w:val="24"/>
          <w:szCs w:val="24"/>
        </w:rPr>
        <w:t xml:space="preserve"> apibrėžtų</w:t>
      </w:r>
      <w:r w:rsidR="00FC7524">
        <w:rPr>
          <w:rFonts w:ascii="Times New Roman" w:hAnsi="Times New Roman" w:cs="Times New Roman"/>
          <w:sz w:val="24"/>
          <w:szCs w:val="24"/>
        </w:rPr>
        <w:t xml:space="preserve"> 6.2</w:t>
      </w:r>
      <w:r w:rsidR="00526DA4">
        <w:rPr>
          <w:rFonts w:ascii="Times New Roman" w:hAnsi="Times New Roman" w:cs="Times New Roman"/>
          <w:sz w:val="24"/>
          <w:szCs w:val="24"/>
        </w:rPr>
        <w:t xml:space="preserve"> punkte</w:t>
      </w:r>
      <w:r w:rsidRPr="003029DD">
        <w:rPr>
          <w:rFonts w:ascii="Times New Roman" w:hAnsi="Times New Roman" w:cs="Times New Roman"/>
          <w:sz w:val="24"/>
          <w:szCs w:val="24"/>
        </w:rPr>
        <w:t xml:space="preserve"> ir parametrų tvarkymas; </w:t>
      </w:r>
    </w:p>
    <w:p w14:paraId="44FC1679" w14:textId="446D8EE3" w:rsidR="00286FF8" w:rsidRPr="00B436C9" w:rsidRDefault="00286FF8" w:rsidP="005848FD">
      <w:pPr>
        <w:numPr>
          <w:ilvl w:val="2"/>
          <w:numId w:val="3"/>
        </w:numPr>
        <w:tabs>
          <w:tab w:val="left" w:pos="709"/>
          <w:tab w:val="left" w:pos="1418"/>
        </w:tabs>
        <w:spacing w:after="0" w:line="240" w:lineRule="auto"/>
        <w:ind w:left="0" w:firstLine="709"/>
        <w:jc w:val="both"/>
        <w:rPr>
          <w:rFonts w:ascii="Times New Roman" w:hAnsi="Times New Roman" w:cs="Times New Roman"/>
          <w:sz w:val="24"/>
          <w:szCs w:val="24"/>
        </w:rPr>
      </w:pPr>
      <w:proofErr w:type="spellStart"/>
      <w:r w:rsidRPr="000462F4">
        <w:rPr>
          <w:rFonts w:ascii="Times New Roman" w:hAnsi="Times New Roman" w:cs="Times New Roman"/>
          <w:sz w:val="24"/>
          <w:szCs w:val="24"/>
        </w:rPr>
        <w:t>FVAIS</w:t>
      </w:r>
      <w:proofErr w:type="spellEnd"/>
      <w:r w:rsidRPr="000462F4">
        <w:rPr>
          <w:rFonts w:ascii="Times New Roman" w:hAnsi="Times New Roman" w:cs="Times New Roman"/>
          <w:sz w:val="24"/>
          <w:szCs w:val="24"/>
        </w:rPr>
        <w:t xml:space="preserve"> veiklos </w:t>
      </w:r>
      <w:r w:rsidR="00C6501D">
        <w:rPr>
          <w:rFonts w:ascii="Times New Roman" w:hAnsi="Times New Roman" w:cs="Times New Roman"/>
          <w:sz w:val="24"/>
          <w:szCs w:val="24"/>
        </w:rPr>
        <w:t>ir</w:t>
      </w:r>
      <w:r w:rsidRPr="000462F4">
        <w:rPr>
          <w:rFonts w:ascii="Times New Roman" w:hAnsi="Times New Roman" w:cs="Times New Roman"/>
          <w:sz w:val="24"/>
          <w:szCs w:val="24"/>
        </w:rPr>
        <w:t xml:space="preserve"> sąsajų veikimo stebėsenos </w:t>
      </w:r>
      <w:r w:rsidR="004426FA" w:rsidRPr="000462F4">
        <w:rPr>
          <w:rFonts w:ascii="Times New Roman" w:hAnsi="Times New Roman" w:cs="Times New Roman"/>
          <w:sz w:val="24"/>
          <w:szCs w:val="24"/>
        </w:rPr>
        <w:t xml:space="preserve">tam skirtų </w:t>
      </w:r>
      <w:proofErr w:type="spellStart"/>
      <w:r w:rsidR="004426FA" w:rsidRPr="000462F4">
        <w:rPr>
          <w:rFonts w:ascii="Times New Roman" w:hAnsi="Times New Roman" w:cs="Times New Roman"/>
          <w:sz w:val="24"/>
          <w:szCs w:val="24"/>
        </w:rPr>
        <w:t>SAP</w:t>
      </w:r>
      <w:proofErr w:type="spellEnd"/>
      <w:r w:rsidR="004426FA" w:rsidRPr="000462F4">
        <w:rPr>
          <w:rFonts w:ascii="Times New Roman" w:hAnsi="Times New Roman" w:cs="Times New Roman"/>
          <w:sz w:val="24"/>
          <w:szCs w:val="24"/>
        </w:rPr>
        <w:t xml:space="preserve"> įrankių</w:t>
      </w:r>
      <w:r w:rsidR="004426FA" w:rsidRPr="00B436C9">
        <w:rPr>
          <w:rFonts w:ascii="Times New Roman" w:hAnsi="Times New Roman" w:cs="Times New Roman"/>
          <w:sz w:val="24"/>
          <w:szCs w:val="24"/>
        </w:rPr>
        <w:t xml:space="preserve"> </w:t>
      </w:r>
      <w:r w:rsidR="000462F4">
        <w:rPr>
          <w:rFonts w:ascii="Times New Roman" w:hAnsi="Times New Roman" w:cs="Times New Roman"/>
          <w:sz w:val="24"/>
          <w:szCs w:val="24"/>
        </w:rPr>
        <w:t xml:space="preserve">pagalba </w:t>
      </w:r>
      <w:r w:rsidRPr="00B436C9">
        <w:rPr>
          <w:rFonts w:ascii="Times New Roman" w:hAnsi="Times New Roman" w:cs="Times New Roman"/>
          <w:sz w:val="24"/>
          <w:szCs w:val="24"/>
        </w:rPr>
        <w:t>vykdymas</w:t>
      </w:r>
      <w:r w:rsidR="00B436C9" w:rsidRPr="00B436C9">
        <w:rPr>
          <w:rFonts w:ascii="Times New Roman" w:hAnsi="Times New Roman" w:cs="Times New Roman"/>
          <w:sz w:val="24"/>
          <w:szCs w:val="24"/>
        </w:rPr>
        <w:t xml:space="preserve"> ir</w:t>
      </w:r>
      <w:r w:rsidR="000462F4">
        <w:rPr>
          <w:rFonts w:ascii="Times New Roman" w:hAnsi="Times New Roman" w:cs="Times New Roman"/>
          <w:sz w:val="24"/>
          <w:szCs w:val="24"/>
        </w:rPr>
        <w:t>,</w:t>
      </w:r>
      <w:r w:rsidR="00B436C9" w:rsidRPr="00B436C9">
        <w:rPr>
          <w:rFonts w:ascii="Times New Roman" w:hAnsi="Times New Roman" w:cs="Times New Roman"/>
          <w:sz w:val="24"/>
          <w:szCs w:val="24"/>
        </w:rPr>
        <w:t xml:space="preserve"> Perkančiosios organizacijos prašymu</w:t>
      </w:r>
      <w:r w:rsidR="000462F4">
        <w:rPr>
          <w:rFonts w:ascii="Times New Roman" w:hAnsi="Times New Roman" w:cs="Times New Roman"/>
          <w:sz w:val="24"/>
          <w:szCs w:val="24"/>
        </w:rPr>
        <w:t xml:space="preserve">, </w:t>
      </w:r>
      <w:r w:rsidR="00B436C9" w:rsidRPr="00B436C9">
        <w:rPr>
          <w:rFonts w:ascii="Times New Roman" w:hAnsi="Times New Roman" w:cs="Times New Roman"/>
          <w:sz w:val="24"/>
          <w:szCs w:val="24"/>
        </w:rPr>
        <w:t>stebėsenos metu pastebėt</w:t>
      </w:r>
      <w:r w:rsidR="000462F4">
        <w:rPr>
          <w:rFonts w:ascii="Times New Roman" w:hAnsi="Times New Roman" w:cs="Times New Roman"/>
          <w:sz w:val="24"/>
          <w:szCs w:val="24"/>
        </w:rPr>
        <w:t>ų</w:t>
      </w:r>
      <w:r w:rsidR="00B436C9" w:rsidRPr="00B436C9">
        <w:rPr>
          <w:rFonts w:ascii="Times New Roman" w:hAnsi="Times New Roman" w:cs="Times New Roman"/>
          <w:sz w:val="24"/>
          <w:szCs w:val="24"/>
        </w:rPr>
        <w:t xml:space="preserve"> problem</w:t>
      </w:r>
      <w:r w:rsidR="000462F4">
        <w:rPr>
          <w:rFonts w:ascii="Times New Roman" w:hAnsi="Times New Roman" w:cs="Times New Roman"/>
          <w:sz w:val="24"/>
          <w:szCs w:val="24"/>
        </w:rPr>
        <w:t>ų sprendimas</w:t>
      </w:r>
      <w:r w:rsidRPr="00B436C9">
        <w:rPr>
          <w:rFonts w:ascii="Times New Roman" w:hAnsi="Times New Roman" w:cs="Times New Roman"/>
          <w:sz w:val="24"/>
          <w:szCs w:val="24"/>
        </w:rPr>
        <w:t>;</w:t>
      </w:r>
    </w:p>
    <w:p w14:paraId="15F6FE38" w14:textId="30F84345" w:rsidR="00286FF8" w:rsidRPr="003029DD" w:rsidRDefault="00286FF8" w:rsidP="00286FF8">
      <w:pPr>
        <w:numPr>
          <w:ilvl w:val="2"/>
          <w:numId w:val="3"/>
        </w:numPr>
        <w:tabs>
          <w:tab w:val="left" w:pos="709"/>
          <w:tab w:val="left" w:pos="851"/>
          <w:tab w:val="left" w:pos="1418"/>
        </w:tabs>
        <w:spacing w:after="0" w:line="240" w:lineRule="auto"/>
        <w:ind w:left="-142" w:firstLine="851"/>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veiklos atkūrimas visiško arba dalinio funkcionavimo sutrikimo atvejais, įskaitant sutrikimų, atsiradusių dėl klaidų informacinėje sistemoje, šalinimą </w:t>
      </w:r>
      <w:r w:rsidR="00C6501D">
        <w:rPr>
          <w:rFonts w:ascii="Times New Roman" w:hAnsi="Times New Roman" w:cs="Times New Roman"/>
          <w:sz w:val="24"/>
          <w:szCs w:val="24"/>
        </w:rPr>
        <w:t>ir</w:t>
      </w:r>
      <w:r w:rsidRPr="003029DD">
        <w:rPr>
          <w:rFonts w:ascii="Times New Roman" w:hAnsi="Times New Roman" w:cs="Times New Roman"/>
          <w:sz w:val="24"/>
          <w:szCs w:val="24"/>
        </w:rPr>
        <w:t xml:space="preserve"> sugadintų duomenų sutvarkymą;</w:t>
      </w:r>
    </w:p>
    <w:p w14:paraId="3098B199" w14:textId="77777777" w:rsidR="00286FF8" w:rsidRPr="003029DD" w:rsidRDefault="00286FF8" w:rsidP="00286FF8">
      <w:pPr>
        <w:numPr>
          <w:ilvl w:val="2"/>
          <w:numId w:val="3"/>
        </w:numPr>
        <w:tabs>
          <w:tab w:val="left" w:pos="709"/>
          <w:tab w:val="left" w:pos="851"/>
          <w:tab w:val="left" w:pos="1418"/>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funkcionalumo, patenkančio į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priežiūros darbų apimtį, modifikavimas. Esant pakeitimams sistemoje </w:t>
      </w:r>
      <w:r>
        <w:rPr>
          <w:rFonts w:ascii="Times New Roman" w:hAnsi="Times New Roman" w:cs="Times New Roman"/>
          <w:sz w:val="24"/>
          <w:szCs w:val="24"/>
        </w:rPr>
        <w:t>Paslaugų tei</w:t>
      </w:r>
      <w:r w:rsidRPr="003029DD">
        <w:rPr>
          <w:rFonts w:ascii="Times New Roman" w:hAnsi="Times New Roman" w:cs="Times New Roman"/>
          <w:sz w:val="24"/>
          <w:szCs w:val="24"/>
        </w:rPr>
        <w:t>kėjas parengia, suderina ir pateikia tvirtinimui:</w:t>
      </w:r>
    </w:p>
    <w:p w14:paraId="6CE1F88C" w14:textId="77777777" w:rsidR="00286FF8" w:rsidRPr="003029DD" w:rsidRDefault="00286FF8" w:rsidP="00B35CD2">
      <w:pPr>
        <w:numPr>
          <w:ilvl w:val="3"/>
          <w:numId w:val="3"/>
        </w:numPr>
        <w:tabs>
          <w:tab w:val="left" w:pos="709"/>
          <w:tab w:val="left" w:pos="851"/>
          <w:tab w:val="left" w:pos="1701"/>
          <w:tab w:val="left" w:pos="2127"/>
        </w:tabs>
        <w:spacing w:after="0" w:line="240" w:lineRule="auto"/>
        <w:ind w:left="0" w:firstLine="1134"/>
        <w:jc w:val="both"/>
        <w:rPr>
          <w:rFonts w:ascii="Times New Roman" w:hAnsi="Times New Roman" w:cs="Times New Roman"/>
          <w:sz w:val="24"/>
          <w:szCs w:val="24"/>
        </w:rPr>
      </w:pPr>
      <w:r w:rsidRPr="003029DD">
        <w:rPr>
          <w:rFonts w:ascii="Times New Roman" w:hAnsi="Times New Roman" w:cs="Times New Roman"/>
          <w:sz w:val="24"/>
          <w:szCs w:val="24"/>
        </w:rPr>
        <w:t>funkcinio modulio aprašymą, jeigu buvo keičiamas modulio funkcionalumas;</w:t>
      </w:r>
    </w:p>
    <w:p w14:paraId="3408F504" w14:textId="77777777" w:rsidR="00286FF8" w:rsidRPr="003029DD" w:rsidRDefault="00286FF8" w:rsidP="00B35CD2">
      <w:pPr>
        <w:numPr>
          <w:ilvl w:val="3"/>
          <w:numId w:val="3"/>
        </w:numPr>
        <w:tabs>
          <w:tab w:val="left" w:pos="709"/>
          <w:tab w:val="left" w:pos="851"/>
          <w:tab w:val="left" w:pos="1701"/>
          <w:tab w:val="left" w:pos="2127"/>
        </w:tabs>
        <w:spacing w:after="0" w:line="240" w:lineRule="auto"/>
        <w:ind w:left="0" w:firstLine="1134"/>
        <w:jc w:val="both"/>
        <w:rPr>
          <w:rFonts w:ascii="Times New Roman" w:hAnsi="Times New Roman" w:cs="Times New Roman"/>
          <w:sz w:val="24"/>
          <w:szCs w:val="24"/>
        </w:rPr>
      </w:pPr>
      <w:r w:rsidRPr="003029DD">
        <w:rPr>
          <w:rFonts w:ascii="Times New Roman" w:hAnsi="Times New Roman" w:cs="Times New Roman"/>
          <w:sz w:val="24"/>
          <w:szCs w:val="24"/>
        </w:rPr>
        <w:t>sąsajų aprašymą, jei buvo keičiamos sąsajos;</w:t>
      </w:r>
    </w:p>
    <w:p w14:paraId="56AC727E" w14:textId="77777777" w:rsidR="00286FF8" w:rsidRPr="003029DD" w:rsidRDefault="00286FF8" w:rsidP="00B35CD2">
      <w:pPr>
        <w:numPr>
          <w:ilvl w:val="3"/>
          <w:numId w:val="3"/>
        </w:numPr>
        <w:tabs>
          <w:tab w:val="left" w:pos="709"/>
          <w:tab w:val="left" w:pos="851"/>
          <w:tab w:val="left" w:pos="1701"/>
          <w:tab w:val="left" w:pos="2127"/>
        </w:tabs>
        <w:spacing w:after="0" w:line="240" w:lineRule="auto"/>
        <w:ind w:left="0" w:firstLine="1134"/>
        <w:jc w:val="both"/>
        <w:rPr>
          <w:rFonts w:ascii="Times New Roman" w:hAnsi="Times New Roman" w:cs="Times New Roman"/>
          <w:sz w:val="24"/>
          <w:szCs w:val="24"/>
        </w:rPr>
      </w:pPr>
      <w:r w:rsidRPr="003029DD">
        <w:rPr>
          <w:rFonts w:ascii="Times New Roman" w:hAnsi="Times New Roman" w:cs="Times New Roman"/>
          <w:sz w:val="24"/>
          <w:szCs w:val="24"/>
        </w:rPr>
        <w:t>sistemos naudotojų vadovo pakeitimą, jeigu buvo keičiamas esamo modulio funkcionalumas;</w:t>
      </w:r>
    </w:p>
    <w:p w14:paraId="30B13606" w14:textId="77777777" w:rsidR="00286FF8" w:rsidRPr="003029DD" w:rsidRDefault="00286FF8" w:rsidP="00B35CD2">
      <w:pPr>
        <w:numPr>
          <w:ilvl w:val="3"/>
          <w:numId w:val="3"/>
        </w:numPr>
        <w:tabs>
          <w:tab w:val="left" w:pos="709"/>
          <w:tab w:val="left" w:pos="851"/>
          <w:tab w:val="left" w:pos="1701"/>
          <w:tab w:val="left" w:pos="2127"/>
          <w:tab w:val="left" w:pos="2268"/>
        </w:tabs>
        <w:spacing w:after="0" w:line="240" w:lineRule="auto"/>
        <w:ind w:left="0" w:firstLine="1134"/>
        <w:jc w:val="both"/>
        <w:rPr>
          <w:rFonts w:ascii="Times New Roman" w:hAnsi="Times New Roman" w:cs="Times New Roman"/>
          <w:sz w:val="24"/>
          <w:szCs w:val="24"/>
        </w:rPr>
      </w:pPr>
      <w:r w:rsidRPr="003029DD">
        <w:rPr>
          <w:rFonts w:ascii="Times New Roman" w:hAnsi="Times New Roman" w:cs="Times New Roman"/>
          <w:sz w:val="24"/>
          <w:szCs w:val="24"/>
        </w:rPr>
        <w:t>instaliavimo instrukciją (pagal poreikį);</w:t>
      </w:r>
    </w:p>
    <w:p w14:paraId="19724D63" w14:textId="77777777" w:rsidR="00286FF8" w:rsidRPr="003029DD" w:rsidRDefault="00286FF8" w:rsidP="00B35CD2">
      <w:pPr>
        <w:numPr>
          <w:ilvl w:val="3"/>
          <w:numId w:val="3"/>
        </w:numPr>
        <w:tabs>
          <w:tab w:val="left" w:pos="851"/>
          <w:tab w:val="left" w:pos="1701"/>
          <w:tab w:val="left" w:pos="2127"/>
          <w:tab w:val="left" w:pos="2268"/>
        </w:tabs>
        <w:spacing w:after="0" w:line="240" w:lineRule="auto"/>
        <w:ind w:left="0" w:firstLine="1134"/>
        <w:jc w:val="both"/>
        <w:rPr>
          <w:rFonts w:ascii="Times New Roman" w:hAnsi="Times New Roman" w:cs="Times New Roman"/>
          <w:sz w:val="24"/>
          <w:szCs w:val="24"/>
        </w:rPr>
      </w:pPr>
      <w:r w:rsidRPr="003029DD">
        <w:rPr>
          <w:rFonts w:ascii="Times New Roman" w:hAnsi="Times New Roman" w:cs="Times New Roman"/>
          <w:sz w:val="24"/>
          <w:szCs w:val="24"/>
        </w:rPr>
        <w:t>administratoriaus vadovo pakeitimą, jeigu dėl atliktų pakeitimų administratoriaus vadovas turėjo būti keičiamas;</w:t>
      </w:r>
    </w:p>
    <w:p w14:paraId="510F9433" w14:textId="6A687A87" w:rsidR="00286FF8" w:rsidRPr="003029DD" w:rsidRDefault="00D2180F" w:rsidP="00B35CD2">
      <w:pPr>
        <w:numPr>
          <w:ilvl w:val="3"/>
          <w:numId w:val="3"/>
        </w:numPr>
        <w:tabs>
          <w:tab w:val="left" w:pos="709"/>
          <w:tab w:val="left" w:pos="851"/>
          <w:tab w:val="left" w:pos="1701"/>
          <w:tab w:val="left" w:pos="2127"/>
          <w:tab w:val="left" w:pos="2268"/>
        </w:tabs>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informaciją </w:t>
      </w:r>
      <w:r w:rsidR="00286FF8" w:rsidRPr="003029DD">
        <w:rPr>
          <w:rFonts w:ascii="Times New Roman" w:hAnsi="Times New Roman" w:cs="Times New Roman"/>
          <w:sz w:val="24"/>
          <w:szCs w:val="24"/>
        </w:rPr>
        <w:t>apskaitos vadov</w:t>
      </w:r>
      <w:r>
        <w:rPr>
          <w:rFonts w:ascii="Times New Roman" w:hAnsi="Times New Roman" w:cs="Times New Roman"/>
          <w:sz w:val="24"/>
          <w:szCs w:val="24"/>
        </w:rPr>
        <w:t>o atnaujinimui</w:t>
      </w:r>
      <w:r w:rsidR="00286FF8" w:rsidRPr="003029DD">
        <w:rPr>
          <w:rFonts w:ascii="Times New Roman" w:hAnsi="Times New Roman" w:cs="Times New Roman"/>
          <w:sz w:val="24"/>
          <w:szCs w:val="24"/>
        </w:rPr>
        <w:t xml:space="preserve"> (jeigu dėl atliktų pakeitimų apskaitos vadovas turėjo būti keičiamas).</w:t>
      </w:r>
    </w:p>
    <w:p w14:paraId="5DB53C12" w14:textId="3642C55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bookmarkStart w:id="4" w:name="_Toc322691489"/>
      <w:bookmarkStart w:id="5" w:name="_Toc315857044"/>
      <w:bookmarkStart w:id="6" w:name="_Toc160522904"/>
      <w:r>
        <w:rPr>
          <w:rFonts w:ascii="Times New Roman" w:hAnsi="Times New Roman" w:cs="Times New Roman"/>
          <w:sz w:val="24"/>
          <w:szCs w:val="24"/>
        </w:rPr>
        <w:t>Paslaugų tei</w:t>
      </w:r>
      <w:r w:rsidRPr="003029DD">
        <w:rPr>
          <w:rFonts w:ascii="Times New Roman" w:hAnsi="Times New Roman" w:cs="Times New Roman"/>
          <w:sz w:val="24"/>
          <w:szCs w:val="24"/>
        </w:rPr>
        <w:t>kėjas priežiūros metu tur</w:t>
      </w:r>
      <w:r>
        <w:rPr>
          <w:rFonts w:ascii="Times New Roman" w:hAnsi="Times New Roman" w:cs="Times New Roman"/>
          <w:sz w:val="24"/>
          <w:szCs w:val="24"/>
        </w:rPr>
        <w:t>i</w:t>
      </w:r>
      <w:r w:rsidRPr="003029DD">
        <w:rPr>
          <w:rFonts w:ascii="Times New Roman" w:hAnsi="Times New Roman" w:cs="Times New Roman"/>
          <w:sz w:val="24"/>
          <w:szCs w:val="24"/>
        </w:rPr>
        <w:t xml:space="preserve"> tvarkyti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klasifikat</w:t>
      </w:r>
      <w:r>
        <w:rPr>
          <w:rFonts w:ascii="Times New Roman" w:hAnsi="Times New Roman" w:cs="Times New Roman"/>
          <w:sz w:val="24"/>
          <w:szCs w:val="24"/>
        </w:rPr>
        <w:t>orius</w:t>
      </w:r>
      <w:r w:rsidR="006116D5">
        <w:rPr>
          <w:rFonts w:ascii="Times New Roman" w:hAnsi="Times New Roman" w:cs="Times New Roman"/>
          <w:sz w:val="24"/>
          <w:szCs w:val="24"/>
        </w:rPr>
        <w:t xml:space="preserve">, </w:t>
      </w:r>
      <w:r w:rsidR="000A1513">
        <w:rPr>
          <w:rFonts w:ascii="Times New Roman" w:hAnsi="Times New Roman" w:cs="Times New Roman"/>
          <w:sz w:val="24"/>
          <w:szCs w:val="24"/>
        </w:rPr>
        <w:t xml:space="preserve">kurie </w:t>
      </w:r>
      <w:r>
        <w:rPr>
          <w:rFonts w:ascii="Times New Roman" w:hAnsi="Times New Roman" w:cs="Times New Roman"/>
          <w:sz w:val="24"/>
          <w:szCs w:val="24"/>
        </w:rPr>
        <w:t>detalizuoti 2 lentelėje:</w:t>
      </w:r>
    </w:p>
    <w:p w14:paraId="0CCE6CB0" w14:textId="77777777" w:rsidR="00286FF8" w:rsidRPr="003029DD" w:rsidRDefault="00286FF8" w:rsidP="00286FF8">
      <w:pPr>
        <w:spacing w:after="0" w:line="240" w:lineRule="auto"/>
        <w:rPr>
          <w:rFonts w:ascii="Times New Roman" w:hAnsi="Times New Roman" w:cs="Times New Roman"/>
          <w:b/>
          <w:sz w:val="24"/>
          <w:szCs w:val="24"/>
        </w:rPr>
      </w:pPr>
      <w:r w:rsidRPr="003029DD">
        <w:rPr>
          <w:rFonts w:ascii="Times New Roman" w:hAnsi="Times New Roman" w:cs="Times New Roman"/>
          <w:b/>
          <w:sz w:val="24"/>
          <w:szCs w:val="24"/>
        </w:rPr>
        <w:t xml:space="preserve">2 lentelė. </w:t>
      </w:r>
      <w:proofErr w:type="spellStart"/>
      <w:r w:rsidRPr="003029DD">
        <w:rPr>
          <w:rFonts w:ascii="Times New Roman" w:hAnsi="Times New Roman" w:cs="Times New Roman"/>
          <w:b/>
          <w:sz w:val="24"/>
          <w:szCs w:val="24"/>
        </w:rPr>
        <w:t>FVAIS</w:t>
      </w:r>
      <w:proofErr w:type="spellEnd"/>
      <w:r w:rsidRPr="003029DD">
        <w:rPr>
          <w:rFonts w:ascii="Times New Roman" w:hAnsi="Times New Roman" w:cs="Times New Roman"/>
          <w:b/>
          <w:sz w:val="24"/>
          <w:szCs w:val="24"/>
        </w:rPr>
        <w:t xml:space="preserve"> klasifikatoriai</w:t>
      </w:r>
    </w:p>
    <w:tbl>
      <w:tblPr>
        <w:tblW w:w="95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7039"/>
      </w:tblGrid>
      <w:tr w:rsidR="00286FF8" w:rsidRPr="003029DD" w14:paraId="2CFCA472" w14:textId="77777777" w:rsidTr="00763BDF">
        <w:trPr>
          <w:trHeight w:val="449"/>
          <w:tblHeader/>
        </w:trPr>
        <w:tc>
          <w:tcPr>
            <w:tcW w:w="25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C4FDC" w14:textId="77777777" w:rsidR="00286FF8" w:rsidRPr="000C3548" w:rsidRDefault="00286FF8" w:rsidP="00763BDF">
            <w:pPr>
              <w:spacing w:after="0" w:line="240" w:lineRule="auto"/>
              <w:jc w:val="center"/>
              <w:rPr>
                <w:rFonts w:ascii="Times New Roman" w:hAnsi="Times New Roman" w:cs="Times New Roman"/>
                <w:b/>
                <w:color w:val="000000"/>
                <w:sz w:val="23"/>
                <w:szCs w:val="23"/>
                <w:lang w:eastAsia="lt-LT"/>
              </w:rPr>
            </w:pPr>
            <w:proofErr w:type="spellStart"/>
            <w:r w:rsidRPr="000C3548">
              <w:rPr>
                <w:rFonts w:ascii="Times New Roman" w:hAnsi="Times New Roman" w:cs="Times New Roman"/>
                <w:b/>
                <w:color w:val="000000"/>
                <w:sz w:val="23"/>
                <w:szCs w:val="23"/>
                <w:lang w:eastAsia="lt-LT"/>
              </w:rPr>
              <w:t>FVAIS</w:t>
            </w:r>
            <w:proofErr w:type="spellEnd"/>
            <w:r w:rsidRPr="000C3548">
              <w:rPr>
                <w:rFonts w:ascii="Times New Roman" w:hAnsi="Times New Roman" w:cs="Times New Roman"/>
                <w:b/>
                <w:color w:val="000000"/>
                <w:sz w:val="23"/>
                <w:szCs w:val="23"/>
                <w:lang w:eastAsia="lt-LT"/>
              </w:rPr>
              <w:t xml:space="preserve"> modulis</w:t>
            </w:r>
          </w:p>
        </w:tc>
        <w:tc>
          <w:tcPr>
            <w:tcW w:w="703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D00A667" w14:textId="77777777" w:rsidR="00286FF8" w:rsidRPr="000C3548" w:rsidRDefault="00286FF8" w:rsidP="00763BDF">
            <w:pPr>
              <w:spacing w:after="0" w:line="240" w:lineRule="auto"/>
              <w:jc w:val="center"/>
              <w:rPr>
                <w:rFonts w:ascii="Times New Roman" w:hAnsi="Times New Roman" w:cs="Times New Roman"/>
                <w:b/>
                <w:color w:val="000000"/>
                <w:sz w:val="23"/>
                <w:szCs w:val="23"/>
              </w:rPr>
            </w:pPr>
            <w:r w:rsidRPr="000C3548">
              <w:rPr>
                <w:rFonts w:ascii="Times New Roman" w:hAnsi="Times New Roman" w:cs="Times New Roman"/>
                <w:b/>
                <w:color w:val="000000"/>
                <w:sz w:val="23"/>
                <w:szCs w:val="23"/>
                <w:lang w:eastAsia="lt-LT"/>
              </w:rPr>
              <w:t>Klasifikatoriaus pavadinimas</w:t>
            </w:r>
          </w:p>
        </w:tc>
      </w:tr>
      <w:tr w:rsidR="00286FF8" w:rsidRPr="003029DD" w14:paraId="1524E3A7" w14:textId="77777777" w:rsidTr="00763BDF">
        <w:trPr>
          <w:cantSplit/>
          <w:trHeight w:val="70"/>
        </w:trPr>
        <w:tc>
          <w:tcPr>
            <w:tcW w:w="2555" w:type="dxa"/>
            <w:vMerge w:val="restart"/>
            <w:tcBorders>
              <w:top w:val="single" w:sz="4" w:space="0" w:color="auto"/>
              <w:left w:val="single" w:sz="4" w:space="0" w:color="auto"/>
              <w:bottom w:val="single" w:sz="4" w:space="0" w:color="auto"/>
              <w:right w:val="single" w:sz="4" w:space="0" w:color="auto"/>
            </w:tcBorders>
            <w:vAlign w:val="center"/>
            <w:hideMark/>
          </w:tcPr>
          <w:p w14:paraId="733D79E2"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lang w:eastAsia="lt-LT"/>
              </w:rPr>
              <w:t>Finansų apskaitos</w:t>
            </w:r>
          </w:p>
        </w:tc>
        <w:tc>
          <w:tcPr>
            <w:tcW w:w="7039" w:type="dxa"/>
            <w:tcBorders>
              <w:top w:val="single" w:sz="4" w:space="0" w:color="auto"/>
              <w:left w:val="single" w:sz="4" w:space="0" w:color="auto"/>
              <w:bottom w:val="single" w:sz="4" w:space="0" w:color="auto"/>
              <w:right w:val="single" w:sz="4" w:space="0" w:color="auto"/>
            </w:tcBorders>
            <w:vAlign w:val="center"/>
            <w:hideMark/>
          </w:tcPr>
          <w:p w14:paraId="1879D674"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Šalys</w:t>
            </w:r>
          </w:p>
        </w:tc>
      </w:tr>
      <w:tr w:rsidR="00286FF8" w:rsidRPr="003029DD" w14:paraId="1A3DD915"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33E4A65"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47B8DE88"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Kalbos</w:t>
            </w:r>
          </w:p>
        </w:tc>
      </w:tr>
      <w:tr w:rsidR="00286FF8" w:rsidRPr="003029DD" w14:paraId="64CAB3BA"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1BDADA8"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74BBD441" w14:textId="77777777" w:rsidR="00286FF8" w:rsidRPr="000C3548" w:rsidRDefault="00286FF8" w:rsidP="00763BDF">
            <w:pPr>
              <w:spacing w:after="0" w:line="240" w:lineRule="auto"/>
              <w:rPr>
                <w:rFonts w:ascii="Times New Roman" w:hAnsi="Times New Roman" w:cs="Times New Roman"/>
                <w:color w:val="000000"/>
                <w:sz w:val="23"/>
                <w:szCs w:val="23"/>
              </w:rPr>
            </w:pPr>
            <w:proofErr w:type="spellStart"/>
            <w:r w:rsidRPr="000C3548">
              <w:rPr>
                <w:rFonts w:ascii="Times New Roman" w:hAnsi="Times New Roman" w:cs="Times New Roman"/>
                <w:color w:val="000000"/>
                <w:sz w:val="23"/>
                <w:szCs w:val="23"/>
              </w:rPr>
              <w:t>DK</w:t>
            </w:r>
            <w:proofErr w:type="spellEnd"/>
            <w:r w:rsidRPr="000C3548">
              <w:rPr>
                <w:rFonts w:ascii="Times New Roman" w:hAnsi="Times New Roman" w:cs="Times New Roman"/>
                <w:color w:val="000000"/>
                <w:sz w:val="23"/>
                <w:szCs w:val="23"/>
              </w:rPr>
              <w:t xml:space="preserve"> sąskaitos</w:t>
            </w:r>
          </w:p>
        </w:tc>
      </w:tr>
      <w:tr w:rsidR="00286FF8" w:rsidRPr="003029DD" w14:paraId="430CD074" w14:textId="77777777" w:rsidTr="00763BDF">
        <w:trPr>
          <w:cantSplit/>
          <w:trHeight w:val="116"/>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F5DD8FC"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5E5A2365"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Bankų kortelės</w:t>
            </w:r>
          </w:p>
        </w:tc>
      </w:tr>
      <w:tr w:rsidR="00286FF8" w:rsidRPr="003029DD" w14:paraId="63D7EB86" w14:textId="77777777" w:rsidTr="00763BDF">
        <w:trPr>
          <w:cantSplit/>
          <w:trHeight w:val="107"/>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DA5C828"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3BFC9474"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Debitorių grupės</w:t>
            </w:r>
          </w:p>
        </w:tc>
      </w:tr>
      <w:tr w:rsidR="00286FF8" w:rsidRPr="003029DD" w14:paraId="44E0CC26" w14:textId="77777777" w:rsidTr="00763BDF">
        <w:trPr>
          <w:cantSplit/>
          <w:trHeight w:val="287"/>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6D735529"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7C96EBCB"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Debitorių mokėjimo sąlygos</w:t>
            </w:r>
          </w:p>
        </w:tc>
      </w:tr>
      <w:tr w:rsidR="00286FF8" w:rsidRPr="003029DD" w14:paraId="1A7377A2"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F049BF4"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EDFCAC9"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Debitorių priminimo procedūros</w:t>
            </w:r>
          </w:p>
        </w:tc>
      </w:tr>
      <w:tr w:rsidR="00286FF8" w:rsidRPr="003029DD" w14:paraId="0D7C99A7"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AC14A02"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4441057E"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Debitorių vertės sumažėjimo metodai</w:t>
            </w:r>
          </w:p>
        </w:tc>
      </w:tr>
      <w:tr w:rsidR="00286FF8" w:rsidRPr="003029DD" w14:paraId="66BC25F3" w14:textId="77777777" w:rsidTr="00763BDF">
        <w:trPr>
          <w:cantSplit/>
          <w:trHeight w:val="152"/>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01F5E35"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4E6DD61E"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Debitorių delspinigių skaičiavimo metodai</w:t>
            </w:r>
          </w:p>
        </w:tc>
      </w:tr>
      <w:tr w:rsidR="00286FF8" w:rsidRPr="003029DD" w14:paraId="35B75976"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B08B677"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784CCF3D"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Kreditorių grupės</w:t>
            </w:r>
          </w:p>
        </w:tc>
      </w:tr>
      <w:tr w:rsidR="00286FF8" w:rsidRPr="003029DD" w14:paraId="4748C7FC" w14:textId="77777777" w:rsidTr="00763BDF">
        <w:trPr>
          <w:cantSplit/>
          <w:trHeight w:val="107"/>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5EFD8E9"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D6142B3"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Kreditorių mokėjimo būdai</w:t>
            </w:r>
          </w:p>
        </w:tc>
      </w:tr>
      <w:tr w:rsidR="00286FF8" w:rsidRPr="003029DD" w14:paraId="0DF8D174"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E2CEB3C"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2C492AB9" w14:textId="4292B284" w:rsidR="00286FF8" w:rsidRPr="000C3548" w:rsidRDefault="001022C3" w:rsidP="00763BDF">
            <w:pPr>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w:t>
            </w:r>
            <w:r w:rsidR="00286FF8" w:rsidRPr="000C3548">
              <w:rPr>
                <w:rFonts w:ascii="Times New Roman" w:hAnsi="Times New Roman" w:cs="Times New Roman"/>
                <w:color w:val="000000"/>
                <w:sz w:val="23"/>
                <w:szCs w:val="23"/>
              </w:rPr>
              <w:t>anko sąskaitų kortelės</w:t>
            </w:r>
          </w:p>
        </w:tc>
      </w:tr>
      <w:tr w:rsidR="00286FF8" w:rsidRPr="003029DD" w14:paraId="0D0FBB1B" w14:textId="77777777" w:rsidTr="00763BDF">
        <w:trPr>
          <w:cantSplit/>
          <w:trHeight w:val="89"/>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D88053E"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063DD48C"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 xml:space="preserve">Sutarčių su </w:t>
            </w:r>
            <w:proofErr w:type="spellStart"/>
            <w:r w:rsidRPr="000C3548">
              <w:rPr>
                <w:rFonts w:ascii="Times New Roman" w:hAnsi="Times New Roman" w:cs="Times New Roman"/>
                <w:color w:val="000000"/>
                <w:sz w:val="23"/>
                <w:szCs w:val="23"/>
              </w:rPr>
              <w:t>PSDF</w:t>
            </w:r>
            <w:proofErr w:type="spellEnd"/>
            <w:r w:rsidRPr="000C3548">
              <w:rPr>
                <w:rFonts w:ascii="Times New Roman" w:hAnsi="Times New Roman" w:cs="Times New Roman"/>
                <w:color w:val="000000"/>
                <w:sz w:val="23"/>
                <w:szCs w:val="23"/>
              </w:rPr>
              <w:t xml:space="preserve"> kreditoriais tipai</w:t>
            </w:r>
          </w:p>
        </w:tc>
      </w:tr>
      <w:tr w:rsidR="00286FF8" w:rsidRPr="003029DD" w14:paraId="61918F00"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2F89AFC9"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5029759B"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 xml:space="preserve">Mokėjimo paraiškų tipai </w:t>
            </w:r>
          </w:p>
        </w:tc>
      </w:tr>
      <w:tr w:rsidR="00286FF8" w:rsidRPr="003029DD" w14:paraId="226B24B8" w14:textId="77777777" w:rsidTr="00763BDF">
        <w:trPr>
          <w:cantSplit/>
          <w:trHeight w:val="71"/>
        </w:trPr>
        <w:tc>
          <w:tcPr>
            <w:tcW w:w="2555" w:type="dxa"/>
            <w:vMerge w:val="restart"/>
            <w:tcBorders>
              <w:top w:val="single" w:sz="4" w:space="0" w:color="auto"/>
              <w:left w:val="single" w:sz="4" w:space="0" w:color="auto"/>
              <w:bottom w:val="single" w:sz="4" w:space="0" w:color="auto"/>
              <w:right w:val="single" w:sz="4" w:space="0" w:color="auto"/>
            </w:tcBorders>
            <w:vAlign w:val="center"/>
            <w:hideMark/>
          </w:tcPr>
          <w:p w14:paraId="2827EF15" w14:textId="77777777" w:rsidR="00286FF8" w:rsidRPr="000C3548" w:rsidRDefault="00286FF8" w:rsidP="00763BDF">
            <w:pPr>
              <w:spacing w:after="0" w:line="240" w:lineRule="auto"/>
              <w:jc w:val="center"/>
              <w:rPr>
                <w:rFonts w:ascii="Times New Roman" w:hAnsi="Times New Roman" w:cs="Times New Roman"/>
                <w:color w:val="000000"/>
                <w:sz w:val="23"/>
                <w:szCs w:val="23"/>
              </w:rPr>
            </w:pPr>
            <w:r w:rsidRPr="000C3548">
              <w:rPr>
                <w:rFonts w:ascii="Times New Roman" w:hAnsi="Times New Roman" w:cs="Times New Roman"/>
                <w:color w:val="000000"/>
                <w:sz w:val="23"/>
                <w:szCs w:val="23"/>
                <w:lang w:eastAsia="lt-LT"/>
              </w:rPr>
              <w:t>Biudžeto apskaitos</w:t>
            </w:r>
          </w:p>
        </w:tc>
        <w:tc>
          <w:tcPr>
            <w:tcW w:w="7039" w:type="dxa"/>
            <w:tcBorders>
              <w:top w:val="single" w:sz="4" w:space="0" w:color="auto"/>
              <w:left w:val="single" w:sz="4" w:space="0" w:color="auto"/>
              <w:bottom w:val="single" w:sz="4" w:space="0" w:color="auto"/>
              <w:right w:val="single" w:sz="4" w:space="0" w:color="auto"/>
            </w:tcBorders>
            <w:vAlign w:val="center"/>
            <w:hideMark/>
          </w:tcPr>
          <w:p w14:paraId="1F0BCAAD"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Lėšų centrai</w:t>
            </w:r>
          </w:p>
        </w:tc>
      </w:tr>
      <w:tr w:rsidR="00286FF8" w:rsidRPr="003029DD" w14:paraId="5451EC4A"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36C6078"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FBD82DB"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Finansavimo šaltiniai</w:t>
            </w:r>
          </w:p>
        </w:tc>
      </w:tr>
      <w:tr w:rsidR="00286FF8" w:rsidRPr="003029DD" w14:paraId="6FC3A323"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65E2BFE7"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46E8E5C5"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Programos</w:t>
            </w:r>
          </w:p>
        </w:tc>
      </w:tr>
      <w:tr w:rsidR="00286FF8" w:rsidRPr="003029DD" w14:paraId="6C0EA052"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3F56571F"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E591F32"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Valstybės funkcijos</w:t>
            </w:r>
          </w:p>
        </w:tc>
      </w:tr>
      <w:tr w:rsidR="00286FF8" w:rsidRPr="003029DD" w14:paraId="701BFCAA"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8295E02"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36081BB7"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Biudžeto straipsniai</w:t>
            </w:r>
          </w:p>
        </w:tc>
      </w:tr>
      <w:tr w:rsidR="00286FF8" w:rsidRPr="003029DD" w14:paraId="24E78370"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CB90701"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14EBE4D"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Biudžeto adresai</w:t>
            </w:r>
          </w:p>
        </w:tc>
      </w:tr>
      <w:tr w:rsidR="00286FF8" w:rsidRPr="003029DD" w14:paraId="37BFF202"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60AA3601"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7CE6A7CA"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Registravimo adresai</w:t>
            </w:r>
          </w:p>
        </w:tc>
      </w:tr>
      <w:tr w:rsidR="00286FF8" w:rsidRPr="003029DD" w14:paraId="4FBAE62A" w14:textId="77777777" w:rsidTr="00763BDF">
        <w:trPr>
          <w:cantSplit/>
          <w:trHeight w:val="71"/>
        </w:trPr>
        <w:tc>
          <w:tcPr>
            <w:tcW w:w="2555" w:type="dxa"/>
            <w:vMerge w:val="restart"/>
            <w:tcBorders>
              <w:top w:val="single" w:sz="4" w:space="0" w:color="auto"/>
              <w:left w:val="single" w:sz="4" w:space="0" w:color="auto"/>
              <w:bottom w:val="single" w:sz="4" w:space="0" w:color="auto"/>
              <w:right w:val="single" w:sz="4" w:space="0" w:color="auto"/>
            </w:tcBorders>
            <w:vAlign w:val="center"/>
            <w:hideMark/>
          </w:tcPr>
          <w:p w14:paraId="59B419DB" w14:textId="77777777" w:rsidR="00286FF8" w:rsidRPr="000C3548" w:rsidRDefault="00286FF8" w:rsidP="00763BDF">
            <w:pPr>
              <w:spacing w:after="0" w:line="240" w:lineRule="auto"/>
              <w:jc w:val="center"/>
              <w:rPr>
                <w:rFonts w:ascii="Times New Roman" w:hAnsi="Times New Roman" w:cs="Times New Roman"/>
                <w:color w:val="000000"/>
                <w:sz w:val="23"/>
                <w:szCs w:val="23"/>
              </w:rPr>
            </w:pPr>
            <w:r w:rsidRPr="000C3548">
              <w:rPr>
                <w:rFonts w:ascii="Times New Roman" w:hAnsi="Times New Roman" w:cs="Times New Roman"/>
                <w:color w:val="000000"/>
                <w:sz w:val="23"/>
                <w:szCs w:val="23"/>
              </w:rPr>
              <w:t>Valdymo apskaitos</w:t>
            </w:r>
          </w:p>
        </w:tc>
        <w:tc>
          <w:tcPr>
            <w:tcW w:w="7039" w:type="dxa"/>
            <w:tcBorders>
              <w:top w:val="single" w:sz="4" w:space="0" w:color="auto"/>
              <w:left w:val="single" w:sz="4" w:space="0" w:color="auto"/>
              <w:bottom w:val="single" w:sz="4" w:space="0" w:color="auto"/>
              <w:right w:val="single" w:sz="4" w:space="0" w:color="auto"/>
            </w:tcBorders>
            <w:vAlign w:val="center"/>
            <w:hideMark/>
          </w:tcPr>
          <w:p w14:paraId="6D50CC4F"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Išlaidų elementai</w:t>
            </w:r>
          </w:p>
        </w:tc>
      </w:tr>
      <w:tr w:rsidR="00286FF8" w:rsidRPr="003029DD" w14:paraId="38969988" w14:textId="77777777" w:rsidTr="00763BDF">
        <w:trPr>
          <w:cantSplit/>
          <w:trHeight w:val="152"/>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01CAFA6"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778B5DB3"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Išlaidų centrai</w:t>
            </w:r>
          </w:p>
        </w:tc>
      </w:tr>
      <w:tr w:rsidR="00286FF8" w:rsidRPr="003029DD" w14:paraId="1B588359" w14:textId="77777777" w:rsidTr="00763BDF">
        <w:trPr>
          <w:cantSplit/>
          <w:trHeight w:val="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48CD9D7"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2A8DC202"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Išlaidų elementų grupės</w:t>
            </w:r>
          </w:p>
        </w:tc>
      </w:tr>
      <w:tr w:rsidR="00286FF8" w:rsidRPr="003029DD" w14:paraId="399A775B" w14:textId="77777777" w:rsidTr="00763BDF">
        <w:trPr>
          <w:cantSplit/>
          <w:trHeight w:val="13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2DB39EC9"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5EDF5A5C"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Išlaidų centrų grupės</w:t>
            </w:r>
          </w:p>
        </w:tc>
      </w:tr>
      <w:tr w:rsidR="00286FF8" w:rsidRPr="003029DD" w14:paraId="4FA8CA2B" w14:textId="77777777" w:rsidTr="00763BDF">
        <w:trPr>
          <w:cantSplit/>
          <w:trHeight w:val="116"/>
        </w:trPr>
        <w:tc>
          <w:tcPr>
            <w:tcW w:w="2555" w:type="dxa"/>
            <w:vMerge w:val="restart"/>
            <w:tcBorders>
              <w:top w:val="single" w:sz="4" w:space="0" w:color="auto"/>
              <w:left w:val="single" w:sz="4" w:space="0" w:color="auto"/>
              <w:bottom w:val="single" w:sz="4" w:space="0" w:color="auto"/>
              <w:right w:val="single" w:sz="4" w:space="0" w:color="auto"/>
            </w:tcBorders>
            <w:vAlign w:val="center"/>
          </w:tcPr>
          <w:p w14:paraId="75E1A22A" w14:textId="77777777" w:rsidR="00286FF8" w:rsidRPr="000C3548" w:rsidRDefault="00286FF8" w:rsidP="00763BDF">
            <w:pPr>
              <w:spacing w:after="0" w:line="240" w:lineRule="auto"/>
              <w:jc w:val="center"/>
              <w:rPr>
                <w:rFonts w:ascii="Times New Roman" w:hAnsi="Times New Roman" w:cs="Times New Roman"/>
                <w:color w:val="000000"/>
                <w:sz w:val="23"/>
                <w:szCs w:val="23"/>
              </w:rPr>
            </w:pPr>
            <w:r w:rsidRPr="000C3548">
              <w:rPr>
                <w:rFonts w:ascii="Times New Roman" w:hAnsi="Times New Roman" w:cs="Times New Roman"/>
                <w:color w:val="000000"/>
                <w:sz w:val="23"/>
                <w:szCs w:val="23"/>
              </w:rPr>
              <w:t>Atsargų ir pirkimo apskaitos</w:t>
            </w:r>
          </w:p>
        </w:tc>
        <w:tc>
          <w:tcPr>
            <w:tcW w:w="7039" w:type="dxa"/>
            <w:tcBorders>
              <w:top w:val="single" w:sz="4" w:space="0" w:color="auto"/>
              <w:left w:val="single" w:sz="4" w:space="0" w:color="auto"/>
              <w:bottom w:val="single" w:sz="4" w:space="0" w:color="auto"/>
              <w:right w:val="single" w:sz="4" w:space="0" w:color="auto"/>
            </w:tcBorders>
            <w:vAlign w:val="center"/>
            <w:hideMark/>
          </w:tcPr>
          <w:p w14:paraId="6C1729BB"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Pirkimo būdai</w:t>
            </w:r>
          </w:p>
        </w:tc>
      </w:tr>
      <w:tr w:rsidR="00286FF8" w:rsidRPr="003029DD" w14:paraId="1122BBF6"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960A85E"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2C27E256"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Matavimo vienetai</w:t>
            </w:r>
          </w:p>
        </w:tc>
      </w:tr>
      <w:tr w:rsidR="00286FF8" w:rsidRPr="003029DD" w14:paraId="7C496DAE"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C91811D"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751330F0"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Pirkimų organizacija</w:t>
            </w:r>
          </w:p>
        </w:tc>
      </w:tr>
      <w:tr w:rsidR="00286FF8" w:rsidRPr="003029DD" w14:paraId="0721FB5A" w14:textId="77777777" w:rsidTr="00763BDF">
        <w:trPr>
          <w:cantSplit/>
          <w:trHeight w:val="179"/>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2801AE37"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3852D26"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Pirkimo sutarčių tipai</w:t>
            </w:r>
          </w:p>
        </w:tc>
      </w:tr>
      <w:tr w:rsidR="00286FF8" w:rsidRPr="003029DD" w14:paraId="0BC98844"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3DB4586E"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4AB1384C"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Pristatymo sąlygos</w:t>
            </w:r>
          </w:p>
        </w:tc>
      </w:tr>
      <w:tr w:rsidR="00286FF8" w:rsidRPr="003029DD" w14:paraId="5B30DB28" w14:textId="77777777" w:rsidTr="00763BDF">
        <w:trPr>
          <w:cantSplit/>
          <w:trHeight w:val="7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D7D4536"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59D4FE69"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Pirkimo grupės</w:t>
            </w:r>
          </w:p>
        </w:tc>
      </w:tr>
      <w:tr w:rsidR="00286FF8" w:rsidRPr="003029DD" w14:paraId="466AF571"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C5485A3"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5197C4EF"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Atsargų ir paslaugų tipai</w:t>
            </w:r>
          </w:p>
        </w:tc>
      </w:tr>
      <w:tr w:rsidR="00286FF8" w:rsidRPr="003029DD" w14:paraId="1CF5A290" w14:textId="77777777" w:rsidTr="00763BDF">
        <w:trPr>
          <w:cantSplit/>
          <w:trHeight w:val="7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056CA1E"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6C94A11C"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Atsargų ir paslaugų grupės</w:t>
            </w:r>
          </w:p>
        </w:tc>
      </w:tr>
      <w:tr w:rsidR="00286FF8" w:rsidRPr="003029DD" w14:paraId="302315CE" w14:textId="77777777" w:rsidTr="00763BDF">
        <w:trPr>
          <w:cantSplit/>
          <w:trHeight w:val="25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66A3DAA"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noWrap/>
            <w:vAlign w:val="center"/>
            <w:hideMark/>
          </w:tcPr>
          <w:p w14:paraId="04CC63F3"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Atsargų įvertinimo klasės</w:t>
            </w:r>
          </w:p>
        </w:tc>
      </w:tr>
      <w:tr w:rsidR="00286FF8" w:rsidRPr="003029DD" w14:paraId="0452CE36" w14:textId="77777777" w:rsidTr="00763BDF">
        <w:trPr>
          <w:cantSplit/>
          <w:trHeight w:val="152"/>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D083FF9"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508B1FE1"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Skyriai</w:t>
            </w:r>
          </w:p>
        </w:tc>
      </w:tr>
      <w:tr w:rsidR="00286FF8" w:rsidRPr="003029DD" w14:paraId="2F846142" w14:textId="77777777" w:rsidTr="00763BDF">
        <w:trPr>
          <w:cantSplit/>
          <w:trHeight w:val="206"/>
        </w:trPr>
        <w:tc>
          <w:tcPr>
            <w:tcW w:w="2555" w:type="dxa"/>
            <w:vMerge w:val="restart"/>
            <w:tcBorders>
              <w:top w:val="single" w:sz="4" w:space="0" w:color="auto"/>
              <w:left w:val="single" w:sz="4" w:space="0" w:color="auto"/>
              <w:bottom w:val="single" w:sz="4" w:space="0" w:color="auto"/>
              <w:right w:val="single" w:sz="4" w:space="0" w:color="auto"/>
            </w:tcBorders>
            <w:vAlign w:val="center"/>
            <w:hideMark/>
          </w:tcPr>
          <w:p w14:paraId="77BDAE6D" w14:textId="77777777" w:rsidR="00286FF8" w:rsidRPr="000C3548" w:rsidRDefault="00286FF8" w:rsidP="00763BDF">
            <w:pPr>
              <w:spacing w:after="0" w:line="240" w:lineRule="auto"/>
              <w:jc w:val="center"/>
              <w:rPr>
                <w:rFonts w:ascii="Times New Roman" w:hAnsi="Times New Roman" w:cs="Times New Roman"/>
                <w:color w:val="000000"/>
                <w:sz w:val="23"/>
                <w:szCs w:val="23"/>
              </w:rPr>
            </w:pPr>
            <w:r w:rsidRPr="000C3548">
              <w:rPr>
                <w:rFonts w:ascii="Times New Roman" w:hAnsi="Times New Roman" w:cs="Times New Roman"/>
                <w:color w:val="000000"/>
                <w:sz w:val="23"/>
                <w:szCs w:val="23"/>
              </w:rPr>
              <w:t>Ilgalaikio turto apskaitos</w:t>
            </w:r>
          </w:p>
        </w:tc>
        <w:tc>
          <w:tcPr>
            <w:tcW w:w="7039" w:type="dxa"/>
            <w:tcBorders>
              <w:top w:val="single" w:sz="4" w:space="0" w:color="auto"/>
              <w:left w:val="single" w:sz="4" w:space="0" w:color="auto"/>
              <w:bottom w:val="single" w:sz="4" w:space="0" w:color="auto"/>
              <w:right w:val="single" w:sz="4" w:space="0" w:color="auto"/>
            </w:tcBorders>
            <w:vAlign w:val="center"/>
            <w:hideMark/>
          </w:tcPr>
          <w:p w14:paraId="42D9905F"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Ilgalaikio turto klasės</w:t>
            </w:r>
          </w:p>
        </w:tc>
      </w:tr>
      <w:tr w:rsidR="00286FF8" w:rsidRPr="003029DD" w14:paraId="67A23D91" w14:textId="77777777" w:rsidTr="00763BDF">
        <w:trPr>
          <w:cantSplit/>
          <w:trHeight w:val="287"/>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493E52A"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38CB3AF9"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 xml:space="preserve">Ilgalaikio turto grupės </w:t>
            </w:r>
          </w:p>
        </w:tc>
      </w:tr>
      <w:tr w:rsidR="00286FF8" w:rsidRPr="003029DD" w14:paraId="16291C89" w14:textId="77777777" w:rsidTr="00763BDF">
        <w:trPr>
          <w:cantSplit/>
          <w:trHeight w:val="179"/>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5620DF15"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461B08B0"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Ilgalaikio turto nusidėvėjimo kodai</w:t>
            </w:r>
          </w:p>
        </w:tc>
      </w:tr>
      <w:tr w:rsidR="00286FF8" w:rsidRPr="003029DD" w14:paraId="2B856E4B" w14:textId="77777777" w:rsidTr="00763BDF">
        <w:trPr>
          <w:cantSplit/>
          <w:trHeight w:val="16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2386A05" w14:textId="77777777" w:rsidR="00286FF8" w:rsidRPr="000C3548" w:rsidRDefault="00286FF8" w:rsidP="00763BDF">
            <w:pPr>
              <w:spacing w:after="0"/>
              <w:rPr>
                <w:rFonts w:ascii="Times New Roman" w:hAnsi="Times New Roman" w:cs="Times New Roman"/>
                <w:color w:val="000000"/>
                <w:sz w:val="23"/>
                <w:szCs w:val="23"/>
              </w:rPr>
            </w:pPr>
          </w:p>
        </w:tc>
        <w:tc>
          <w:tcPr>
            <w:tcW w:w="7039" w:type="dxa"/>
            <w:tcBorders>
              <w:top w:val="single" w:sz="4" w:space="0" w:color="auto"/>
              <w:left w:val="single" w:sz="4" w:space="0" w:color="auto"/>
              <w:bottom w:val="single" w:sz="4" w:space="0" w:color="auto"/>
              <w:right w:val="single" w:sz="4" w:space="0" w:color="auto"/>
            </w:tcBorders>
            <w:vAlign w:val="center"/>
            <w:hideMark/>
          </w:tcPr>
          <w:p w14:paraId="094808C7" w14:textId="77777777" w:rsidR="00286FF8" w:rsidRPr="000C3548" w:rsidRDefault="00286FF8" w:rsidP="00763BDF">
            <w:pPr>
              <w:spacing w:after="0" w:line="240" w:lineRule="auto"/>
              <w:rPr>
                <w:rFonts w:ascii="Times New Roman" w:hAnsi="Times New Roman" w:cs="Times New Roman"/>
                <w:color w:val="000000"/>
                <w:sz w:val="23"/>
                <w:szCs w:val="23"/>
              </w:rPr>
            </w:pPr>
            <w:r w:rsidRPr="000C3548">
              <w:rPr>
                <w:rFonts w:ascii="Times New Roman" w:hAnsi="Times New Roman" w:cs="Times New Roman"/>
                <w:color w:val="000000"/>
                <w:sz w:val="23"/>
                <w:szCs w:val="23"/>
              </w:rPr>
              <w:t>Ilgalaikio turto nusidėvėjimo sritys</w:t>
            </w:r>
          </w:p>
        </w:tc>
      </w:tr>
    </w:tbl>
    <w:p w14:paraId="05C76763" w14:textId="77777777" w:rsidR="00286FF8" w:rsidRPr="003029DD" w:rsidRDefault="00286FF8" w:rsidP="00286FF8">
      <w:pPr>
        <w:tabs>
          <w:tab w:val="left" w:pos="1276"/>
          <w:tab w:val="left" w:pos="4253"/>
        </w:tabs>
        <w:spacing w:after="0" w:line="240" w:lineRule="auto"/>
        <w:ind w:left="851"/>
        <w:jc w:val="both"/>
        <w:rPr>
          <w:rFonts w:ascii="Times New Roman" w:hAnsi="Times New Roman" w:cs="Times New Roman"/>
          <w:sz w:val="24"/>
          <w:szCs w:val="24"/>
        </w:rPr>
      </w:pPr>
    </w:p>
    <w:p w14:paraId="2E3E28F7" w14:textId="34958064"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bookmarkStart w:id="7" w:name="_Hlk11067786"/>
      <w:r w:rsidRPr="003029DD">
        <w:rPr>
          <w:rFonts w:ascii="Times New Roman" w:hAnsi="Times New Roman" w:cs="Times New Roman"/>
          <w:sz w:val="24"/>
          <w:szCs w:val="24"/>
        </w:rPr>
        <w:t xml:space="preserve">Esant veiklos arba techniniam poreikiui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turi būti atnaujinami gamintojo pateiktais atnaujinimais </w:t>
      </w:r>
      <w:r w:rsidR="00B35CD2">
        <w:rPr>
          <w:rFonts w:ascii="Times New Roman" w:hAnsi="Times New Roman" w:cs="Times New Roman"/>
          <w:sz w:val="24"/>
          <w:szCs w:val="24"/>
        </w:rPr>
        <w:t>–</w:t>
      </w:r>
      <w:r w:rsidRPr="003029DD">
        <w:rPr>
          <w:rFonts w:ascii="Times New Roman" w:hAnsi="Times New Roman" w:cs="Times New Roman"/>
          <w:sz w:val="24"/>
          <w:szCs w:val="24"/>
        </w:rPr>
        <w:t xml:space="preserve"> </w:t>
      </w:r>
      <w:proofErr w:type="spellStart"/>
      <w:r w:rsidRPr="00FA5904">
        <w:rPr>
          <w:rFonts w:ascii="Times New Roman" w:hAnsi="Times New Roman" w:cs="Times New Roman"/>
          <w:sz w:val="24"/>
          <w:szCs w:val="24"/>
        </w:rPr>
        <w:t>SAP</w:t>
      </w:r>
      <w:proofErr w:type="spellEnd"/>
      <w:r w:rsidRPr="00FA5904">
        <w:rPr>
          <w:rFonts w:ascii="Times New Roman" w:hAnsi="Times New Roman" w:cs="Times New Roman"/>
          <w:sz w:val="24"/>
          <w:szCs w:val="24"/>
        </w:rPr>
        <w:t xml:space="preserve"> </w:t>
      </w:r>
      <w:proofErr w:type="spellStart"/>
      <w:r w:rsidRPr="00FA5904">
        <w:rPr>
          <w:rFonts w:ascii="Times New Roman" w:hAnsi="Times New Roman" w:cs="Times New Roman"/>
          <w:sz w:val="24"/>
          <w:szCs w:val="24"/>
        </w:rPr>
        <w:t>Notes</w:t>
      </w:r>
      <w:proofErr w:type="spellEnd"/>
      <w:r w:rsidRPr="00FA5904">
        <w:rPr>
          <w:rFonts w:ascii="Times New Roman" w:hAnsi="Times New Roman" w:cs="Times New Roman"/>
          <w:sz w:val="24"/>
          <w:szCs w:val="24"/>
        </w:rPr>
        <w:t xml:space="preserve">, Support </w:t>
      </w:r>
      <w:proofErr w:type="spellStart"/>
      <w:r w:rsidRPr="00FA5904">
        <w:rPr>
          <w:rFonts w:ascii="Times New Roman" w:hAnsi="Times New Roman" w:cs="Times New Roman"/>
          <w:sz w:val="24"/>
          <w:szCs w:val="24"/>
        </w:rPr>
        <w:t>Packages</w:t>
      </w:r>
      <w:proofErr w:type="spellEnd"/>
      <w:r w:rsidRPr="003029DD">
        <w:rPr>
          <w:rFonts w:ascii="Times New Roman" w:hAnsi="Times New Roman" w:cs="Times New Roman"/>
          <w:sz w:val="24"/>
          <w:szCs w:val="24"/>
        </w:rPr>
        <w:t>.</w:t>
      </w:r>
      <w:bookmarkEnd w:id="4"/>
      <w:bookmarkEnd w:id="5"/>
      <w:bookmarkEnd w:id="6"/>
      <w:r w:rsidRPr="003029DD">
        <w:rPr>
          <w:rFonts w:ascii="Times New Roman" w:hAnsi="Times New Roman" w:cs="Times New Roman"/>
          <w:sz w:val="24"/>
          <w:szCs w:val="24"/>
        </w:rPr>
        <w:t xml:space="preserve"> </w:t>
      </w:r>
      <w:proofErr w:type="spellStart"/>
      <w:r>
        <w:rPr>
          <w:rFonts w:ascii="Times New Roman" w:hAnsi="Times New Roman" w:cs="Times New Roman"/>
          <w:sz w:val="24"/>
          <w:szCs w:val="24"/>
        </w:rPr>
        <w:t>SAP</w:t>
      </w:r>
      <w:proofErr w:type="spellEnd"/>
      <w:r>
        <w:rPr>
          <w:rFonts w:ascii="Times New Roman" w:hAnsi="Times New Roman" w:cs="Times New Roman"/>
          <w:sz w:val="24"/>
          <w:szCs w:val="24"/>
        </w:rPr>
        <w:t xml:space="preserve"> atnaujinimus pateikia VLK.</w:t>
      </w:r>
      <w:r w:rsidRPr="003029DD">
        <w:rPr>
          <w:rFonts w:ascii="Times New Roman" w:hAnsi="Times New Roman" w:cs="Times New Roman"/>
          <w:sz w:val="24"/>
          <w:szCs w:val="24"/>
        </w:rPr>
        <w:t xml:space="preserve"> </w:t>
      </w:r>
      <w:bookmarkEnd w:id="7"/>
    </w:p>
    <w:p w14:paraId="21B65B15" w14:textId="679FAAA6"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 xml:space="preserve">Sutrikus </w:t>
      </w:r>
      <w:proofErr w:type="spellStart"/>
      <w:r w:rsidRPr="00FA5904">
        <w:rPr>
          <w:rFonts w:ascii="Times New Roman" w:hAnsi="Times New Roman" w:cs="Times New Roman"/>
          <w:sz w:val="24"/>
          <w:szCs w:val="24"/>
        </w:rPr>
        <w:t>FVAIS</w:t>
      </w:r>
      <w:proofErr w:type="spellEnd"/>
      <w:r w:rsidRPr="00FA5904">
        <w:rPr>
          <w:rFonts w:ascii="Times New Roman" w:hAnsi="Times New Roman" w:cs="Times New Roman"/>
          <w:sz w:val="24"/>
          <w:szCs w:val="24"/>
        </w:rPr>
        <w:t xml:space="preserve"> </w:t>
      </w:r>
      <w:r w:rsidRPr="003029DD">
        <w:rPr>
          <w:rFonts w:ascii="Times New Roman" w:hAnsi="Times New Roman" w:cs="Times New Roman"/>
          <w:sz w:val="24"/>
          <w:szCs w:val="24"/>
        </w:rPr>
        <w:t xml:space="preserve">darbui, iškilus sistemos taisymo ar papildymo, stebėsenos </w:t>
      </w:r>
      <w:r w:rsidR="00C6501D">
        <w:rPr>
          <w:rFonts w:ascii="Times New Roman" w:hAnsi="Times New Roman" w:cs="Times New Roman"/>
          <w:sz w:val="24"/>
          <w:szCs w:val="24"/>
        </w:rPr>
        <w:t>ir</w:t>
      </w:r>
      <w:r w:rsidRPr="003029DD">
        <w:rPr>
          <w:rFonts w:ascii="Times New Roman" w:hAnsi="Times New Roman" w:cs="Times New Roman"/>
          <w:sz w:val="24"/>
          <w:szCs w:val="24"/>
        </w:rPr>
        <w:t xml:space="preserve"> pagalbos techniniais ar funkciniais klausimais poreikiui, yra </w:t>
      </w:r>
      <w:r>
        <w:rPr>
          <w:rFonts w:ascii="Times New Roman" w:hAnsi="Times New Roman" w:cs="Times New Roman"/>
          <w:sz w:val="24"/>
          <w:szCs w:val="24"/>
        </w:rPr>
        <w:t xml:space="preserve">registruojamas </w:t>
      </w:r>
      <w:r w:rsidRPr="009535E2">
        <w:rPr>
          <w:rFonts w:ascii="Times New Roman" w:hAnsi="Times New Roman" w:cs="Times New Roman"/>
          <w:b/>
          <w:bCs/>
          <w:sz w:val="24"/>
          <w:szCs w:val="24"/>
        </w:rPr>
        <w:t>kre</w:t>
      </w:r>
      <w:r w:rsidR="001873C1" w:rsidRPr="009535E2">
        <w:rPr>
          <w:rFonts w:ascii="Times New Roman" w:hAnsi="Times New Roman" w:cs="Times New Roman"/>
          <w:b/>
          <w:bCs/>
          <w:sz w:val="24"/>
          <w:szCs w:val="24"/>
        </w:rPr>
        <w:t>i</w:t>
      </w:r>
      <w:r w:rsidRPr="009535E2">
        <w:rPr>
          <w:rFonts w:ascii="Times New Roman" w:hAnsi="Times New Roman" w:cs="Times New Roman"/>
          <w:b/>
          <w:bCs/>
          <w:sz w:val="24"/>
          <w:szCs w:val="24"/>
        </w:rPr>
        <w:t>pinys</w:t>
      </w:r>
      <w:r>
        <w:rPr>
          <w:rFonts w:ascii="Times New Roman" w:hAnsi="Times New Roman" w:cs="Times New Roman"/>
          <w:sz w:val="24"/>
          <w:szCs w:val="24"/>
        </w:rPr>
        <w:t xml:space="preserve"> VLK IT </w:t>
      </w:r>
      <w:r w:rsidR="001873C1">
        <w:rPr>
          <w:rFonts w:ascii="Times New Roman" w:hAnsi="Times New Roman" w:cs="Times New Roman"/>
          <w:sz w:val="24"/>
          <w:szCs w:val="24"/>
        </w:rPr>
        <w:t xml:space="preserve">pagalbos </w:t>
      </w:r>
      <w:r w:rsidR="00241CD3">
        <w:rPr>
          <w:rFonts w:ascii="Times New Roman" w:hAnsi="Times New Roman" w:cs="Times New Roman"/>
          <w:sz w:val="24"/>
          <w:szCs w:val="24"/>
        </w:rPr>
        <w:t xml:space="preserve">sistemoje </w:t>
      </w:r>
      <w:proofErr w:type="spellStart"/>
      <w:r w:rsidR="00241CD3">
        <w:rPr>
          <w:rFonts w:ascii="Times New Roman" w:hAnsi="Times New Roman" w:cs="Times New Roman"/>
          <w:sz w:val="24"/>
          <w:szCs w:val="24"/>
        </w:rPr>
        <w:t>NAT</w:t>
      </w:r>
      <w:proofErr w:type="spellEnd"/>
      <w:r w:rsidR="00241CD3">
        <w:rPr>
          <w:rFonts w:ascii="Times New Roman" w:hAnsi="Times New Roman" w:cs="Times New Roman"/>
          <w:sz w:val="24"/>
          <w:szCs w:val="24"/>
        </w:rPr>
        <w:t xml:space="preserve"> </w:t>
      </w:r>
      <w:proofErr w:type="spellStart"/>
      <w:r w:rsidR="00241CD3">
        <w:rPr>
          <w:rFonts w:ascii="Times New Roman" w:hAnsi="Times New Roman" w:cs="Times New Roman"/>
          <w:sz w:val="24"/>
          <w:szCs w:val="24"/>
        </w:rPr>
        <w:t>IS</w:t>
      </w:r>
      <w:proofErr w:type="spellEnd"/>
      <w:r>
        <w:rPr>
          <w:rFonts w:ascii="Times New Roman" w:hAnsi="Times New Roman" w:cs="Times New Roman"/>
          <w:sz w:val="24"/>
          <w:szCs w:val="24"/>
        </w:rPr>
        <w:t xml:space="preserve"> ir valdomas pagal </w:t>
      </w:r>
      <w:r w:rsidRPr="006A26EF">
        <w:rPr>
          <w:rFonts w:ascii="Times New Roman" w:hAnsi="Times New Roman" w:cs="Times New Roman"/>
          <w:sz w:val="24"/>
          <w:szCs w:val="24"/>
        </w:rPr>
        <w:t>V</w:t>
      </w:r>
      <w:r>
        <w:rPr>
          <w:rFonts w:ascii="Times New Roman" w:hAnsi="Times New Roman" w:cs="Times New Roman"/>
          <w:sz w:val="24"/>
          <w:szCs w:val="24"/>
        </w:rPr>
        <w:t>LK</w:t>
      </w:r>
      <w:r w:rsidRPr="006A26EF">
        <w:rPr>
          <w:rFonts w:ascii="Times New Roman" w:hAnsi="Times New Roman" w:cs="Times New Roman"/>
          <w:sz w:val="24"/>
          <w:szCs w:val="24"/>
        </w:rPr>
        <w:t xml:space="preserve"> direktoriaus 2016 m. liepos 18 d. įsakymu Nr. 1K-222 </w:t>
      </w:r>
      <w:r>
        <w:rPr>
          <w:rFonts w:ascii="Times New Roman" w:hAnsi="Times New Roman" w:cs="Times New Roman"/>
          <w:sz w:val="24"/>
          <w:szCs w:val="24"/>
        </w:rPr>
        <w:t>„</w:t>
      </w:r>
      <w:r w:rsidRPr="00B644C5">
        <w:rPr>
          <w:rFonts w:ascii="Times New Roman" w:hAnsi="Times New Roman" w:cs="Times New Roman"/>
          <w:sz w:val="24"/>
          <w:szCs w:val="24"/>
        </w:rPr>
        <w:t>Dėl informacijos saugos valdymo sistemos ir informacinių technologijų paslaugų valdymo sistemos nuostatų, taisyklių ir tvarkos aprašų patvirtinimo</w:t>
      </w:r>
      <w:r>
        <w:rPr>
          <w:rFonts w:ascii="Times New Roman" w:hAnsi="Times New Roman" w:cs="Times New Roman"/>
          <w:sz w:val="24"/>
          <w:szCs w:val="24"/>
        </w:rPr>
        <w:t>“</w:t>
      </w:r>
      <w:r w:rsidRPr="00B644C5">
        <w:rPr>
          <w:rFonts w:ascii="Times New Roman" w:hAnsi="Times New Roman" w:cs="Times New Roman"/>
          <w:sz w:val="24"/>
          <w:szCs w:val="24"/>
        </w:rPr>
        <w:t xml:space="preserve"> </w:t>
      </w:r>
      <w:r w:rsidR="00DA6EDC">
        <w:rPr>
          <w:rFonts w:ascii="Times New Roman" w:hAnsi="Times New Roman" w:cs="Times New Roman"/>
          <w:sz w:val="24"/>
          <w:szCs w:val="24"/>
        </w:rPr>
        <w:t>(</w:t>
      </w:r>
      <w:r w:rsidR="00DA6EDC" w:rsidRPr="00DA6EDC">
        <w:rPr>
          <w:rFonts w:ascii="Times New Roman" w:hAnsi="Times New Roman" w:cs="Times New Roman"/>
          <w:sz w:val="24"/>
          <w:szCs w:val="24"/>
        </w:rPr>
        <w:t>VLK direktoriaus 2025 m .birželio 16 d. įsakymo Nr. 249 redakcija)</w:t>
      </w:r>
      <w:r w:rsidR="00DA6EDC">
        <w:rPr>
          <w:rFonts w:ascii="Times New Roman" w:hAnsi="Times New Roman" w:cs="Times New Roman"/>
          <w:sz w:val="24"/>
          <w:szCs w:val="24"/>
        </w:rPr>
        <w:t xml:space="preserve"> </w:t>
      </w:r>
      <w:r w:rsidRPr="006A26EF">
        <w:rPr>
          <w:rFonts w:ascii="Times New Roman" w:hAnsi="Times New Roman" w:cs="Times New Roman"/>
          <w:sz w:val="24"/>
          <w:szCs w:val="24"/>
        </w:rPr>
        <w:t>patvirtintus informacinių technologijų paslaugų kreipinių ir problemų valdymo tvarkos aprašą ir informacinių technologijų paslaugų gyvavimo ciklo valdymo tvarkos aprašą</w:t>
      </w:r>
      <w:r>
        <w:rPr>
          <w:rFonts w:ascii="Times New Roman" w:hAnsi="Times New Roman" w:cs="Times New Roman"/>
          <w:sz w:val="24"/>
          <w:szCs w:val="24"/>
        </w:rPr>
        <w:t xml:space="preserve">, </w:t>
      </w:r>
      <w:r w:rsidRPr="003029DD">
        <w:rPr>
          <w:rFonts w:ascii="Times New Roman" w:hAnsi="Times New Roman" w:cs="Times New Roman"/>
          <w:sz w:val="24"/>
          <w:szCs w:val="24"/>
        </w:rPr>
        <w:t xml:space="preserve">kuris gali būti kvalifikuojamas kaip </w:t>
      </w:r>
      <w:r w:rsidRPr="00FA5904">
        <w:rPr>
          <w:rFonts w:ascii="Times New Roman" w:hAnsi="Times New Roman" w:cs="Times New Roman"/>
          <w:b/>
          <w:sz w:val="24"/>
          <w:szCs w:val="24"/>
        </w:rPr>
        <w:t>sutrikimas</w:t>
      </w:r>
      <w:r w:rsidRPr="003029DD">
        <w:rPr>
          <w:rFonts w:ascii="Times New Roman" w:hAnsi="Times New Roman" w:cs="Times New Roman"/>
          <w:sz w:val="24"/>
          <w:szCs w:val="24"/>
        </w:rPr>
        <w:t xml:space="preserve">, </w:t>
      </w:r>
      <w:r w:rsidRPr="00FA5904">
        <w:rPr>
          <w:rFonts w:ascii="Times New Roman" w:hAnsi="Times New Roman" w:cs="Times New Roman"/>
          <w:b/>
          <w:sz w:val="24"/>
          <w:szCs w:val="24"/>
        </w:rPr>
        <w:t>paslaugos prašymas</w:t>
      </w:r>
      <w:r w:rsidRPr="003029DD">
        <w:rPr>
          <w:rFonts w:ascii="Times New Roman" w:hAnsi="Times New Roman" w:cs="Times New Roman"/>
          <w:sz w:val="24"/>
          <w:szCs w:val="24"/>
        </w:rPr>
        <w:t xml:space="preserve"> arba </w:t>
      </w:r>
      <w:r w:rsidRPr="00FA5904">
        <w:rPr>
          <w:rFonts w:ascii="Times New Roman" w:hAnsi="Times New Roman" w:cs="Times New Roman"/>
          <w:b/>
          <w:sz w:val="24"/>
          <w:szCs w:val="24"/>
        </w:rPr>
        <w:t>pagalbos prašymas</w:t>
      </w:r>
      <w:r w:rsidRPr="003029DD">
        <w:rPr>
          <w:rFonts w:ascii="Times New Roman" w:hAnsi="Times New Roman" w:cs="Times New Roman"/>
          <w:sz w:val="24"/>
          <w:szCs w:val="24"/>
        </w:rPr>
        <w:t xml:space="preserve">. </w:t>
      </w:r>
    </w:p>
    <w:p w14:paraId="6BD0F5D0" w14:textId="7777777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FA5904">
        <w:rPr>
          <w:rFonts w:ascii="Times New Roman" w:hAnsi="Times New Roman" w:cs="Times New Roman"/>
          <w:b/>
          <w:sz w:val="24"/>
          <w:szCs w:val="24"/>
        </w:rPr>
        <w:t>Sutrikimas (incidentas)</w:t>
      </w:r>
      <w:r w:rsidRPr="003029DD">
        <w:rPr>
          <w:rFonts w:ascii="Times New Roman" w:hAnsi="Times New Roman" w:cs="Times New Roman"/>
          <w:sz w:val="24"/>
          <w:szCs w:val="24"/>
        </w:rPr>
        <w:t xml:space="preserve"> </w:t>
      </w:r>
      <w:r w:rsidRPr="00FA5904">
        <w:rPr>
          <w:rFonts w:ascii="Times New Roman" w:hAnsi="Times New Roman" w:cs="Times New Roman"/>
          <w:sz w:val="24"/>
          <w:szCs w:val="24"/>
        </w:rPr>
        <w:t xml:space="preserve">– </w:t>
      </w:r>
      <w:r w:rsidRPr="003029DD">
        <w:rPr>
          <w:rFonts w:ascii="Times New Roman" w:hAnsi="Times New Roman" w:cs="Times New Roman"/>
          <w:sz w:val="24"/>
          <w:szCs w:val="24"/>
        </w:rPr>
        <w:t>tai</w:t>
      </w:r>
      <w:r w:rsidRPr="00FA5904">
        <w:rPr>
          <w:rFonts w:ascii="Times New Roman" w:hAnsi="Times New Roman" w:cs="Times New Roman"/>
          <w:sz w:val="24"/>
          <w:szCs w:val="24"/>
        </w:rPr>
        <w:t>:</w:t>
      </w:r>
    </w:p>
    <w:p w14:paraId="4A732DD0" w14:textId="41842A9B" w:rsidR="00286FF8" w:rsidRPr="003029DD" w:rsidRDefault="00286FF8" w:rsidP="00286FF8">
      <w:pPr>
        <w:numPr>
          <w:ilvl w:val="2"/>
          <w:numId w:val="3"/>
        </w:numPr>
        <w:tabs>
          <w:tab w:val="left" w:pos="709"/>
          <w:tab w:val="left" w:pos="851"/>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visos sistemos (įskaitant ir integracine sąsaja susietas VLK ar išorės informacines sistemas, kurių veikimas sąlygotas integracinės sąsajos sutrikimais) funkcijos neprieinamos arba veikia nekorektiškai, dėl sistemos funkcijų nekorektiško veikimo yra iškilusi grėsmė sistemos duomenų korektiškumui ir vientisumui (toliau </w:t>
      </w:r>
      <w:r w:rsidR="00B35CD2">
        <w:rPr>
          <w:rFonts w:ascii="Times New Roman" w:hAnsi="Times New Roman" w:cs="Times New Roman"/>
          <w:sz w:val="24"/>
          <w:szCs w:val="24"/>
        </w:rPr>
        <w:t>–</w:t>
      </w:r>
      <w:r w:rsidRPr="003029DD">
        <w:rPr>
          <w:rFonts w:ascii="Times New Roman" w:hAnsi="Times New Roman" w:cs="Times New Roman"/>
          <w:sz w:val="24"/>
          <w:szCs w:val="24"/>
        </w:rPr>
        <w:t xml:space="preserve"> </w:t>
      </w:r>
      <w:r w:rsidR="004C271C" w:rsidRPr="004C271C">
        <w:rPr>
          <w:rFonts w:ascii="Times New Roman" w:hAnsi="Times New Roman" w:cs="Times New Roman"/>
          <w:b/>
          <w:bCs/>
          <w:sz w:val="24"/>
          <w:szCs w:val="24"/>
        </w:rPr>
        <w:t>K</w:t>
      </w:r>
      <w:r w:rsidRPr="004C271C">
        <w:rPr>
          <w:rFonts w:ascii="Times New Roman" w:hAnsi="Times New Roman" w:cs="Times New Roman"/>
          <w:b/>
          <w:bCs/>
          <w:sz w:val="24"/>
          <w:szCs w:val="24"/>
        </w:rPr>
        <w:t>ritiniai incidentai</w:t>
      </w:r>
      <w:r w:rsidRPr="003029DD">
        <w:rPr>
          <w:rFonts w:ascii="Times New Roman" w:hAnsi="Times New Roman" w:cs="Times New Roman"/>
          <w:sz w:val="24"/>
          <w:szCs w:val="24"/>
        </w:rPr>
        <w:t>);</w:t>
      </w:r>
    </w:p>
    <w:p w14:paraId="3FB16B24" w14:textId="6B59EB4C" w:rsidR="00286FF8" w:rsidRPr="003029DD" w:rsidRDefault="00286FF8" w:rsidP="00286FF8">
      <w:pPr>
        <w:numPr>
          <w:ilvl w:val="2"/>
          <w:numId w:val="3"/>
        </w:numPr>
        <w:tabs>
          <w:tab w:val="left" w:pos="709"/>
          <w:tab w:val="left" w:pos="851"/>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viena arba dalis sistemos (įskaitant ir integracine sąsaja susietas VLK ar išorės informacines sistemas, kurių veikimas sąlygotas integracinės sąsajos sutrikimais) funkcijų </w:t>
      </w:r>
      <w:r w:rsidRPr="003029DD">
        <w:rPr>
          <w:rFonts w:ascii="Times New Roman" w:hAnsi="Times New Roman" w:cs="Times New Roman"/>
          <w:sz w:val="24"/>
          <w:szCs w:val="24"/>
        </w:rPr>
        <w:lastRenderedPageBreak/>
        <w:t xml:space="preserve">neprieinamos arba veikia nekorektiškai, bet nėra iškilusi grėsmė sistemos korektiškumui ir vientisumui) (toliau </w:t>
      </w:r>
      <w:r w:rsidR="006D006F">
        <w:rPr>
          <w:rFonts w:ascii="Times New Roman" w:hAnsi="Times New Roman" w:cs="Times New Roman"/>
          <w:sz w:val="24"/>
          <w:szCs w:val="24"/>
        </w:rPr>
        <w:t>–</w:t>
      </w:r>
      <w:r w:rsidRPr="003029DD">
        <w:rPr>
          <w:rFonts w:ascii="Times New Roman" w:hAnsi="Times New Roman" w:cs="Times New Roman"/>
          <w:sz w:val="24"/>
          <w:szCs w:val="24"/>
        </w:rPr>
        <w:t xml:space="preserve"> </w:t>
      </w:r>
      <w:r w:rsidR="006D006F">
        <w:rPr>
          <w:rFonts w:ascii="Times New Roman" w:hAnsi="Times New Roman" w:cs="Times New Roman"/>
          <w:sz w:val="24"/>
          <w:szCs w:val="24"/>
        </w:rPr>
        <w:t xml:space="preserve">aukštos ir </w:t>
      </w:r>
      <w:r w:rsidRPr="003029DD">
        <w:rPr>
          <w:rFonts w:ascii="Times New Roman" w:hAnsi="Times New Roman" w:cs="Times New Roman"/>
          <w:sz w:val="24"/>
          <w:szCs w:val="24"/>
        </w:rPr>
        <w:t xml:space="preserve">vidutinės svarbos incidentai arba </w:t>
      </w:r>
      <w:r w:rsidRPr="00FA5904">
        <w:rPr>
          <w:rFonts w:ascii="Times New Roman" w:hAnsi="Times New Roman" w:cs="Times New Roman"/>
          <w:b/>
          <w:sz w:val="24"/>
          <w:szCs w:val="24"/>
        </w:rPr>
        <w:t>Kritinės situacijos</w:t>
      </w:r>
      <w:r w:rsidRPr="003029DD">
        <w:rPr>
          <w:rFonts w:ascii="Times New Roman" w:hAnsi="Times New Roman" w:cs="Times New Roman"/>
          <w:sz w:val="24"/>
          <w:szCs w:val="24"/>
        </w:rPr>
        <w:t>);</w:t>
      </w:r>
    </w:p>
    <w:p w14:paraId="1468111B" w14:textId="31B79DFE" w:rsidR="00286FF8" w:rsidRPr="003029DD" w:rsidRDefault="00286FF8" w:rsidP="00286FF8">
      <w:pPr>
        <w:numPr>
          <w:ilvl w:val="2"/>
          <w:numId w:val="3"/>
        </w:numPr>
        <w:tabs>
          <w:tab w:val="left" w:pos="709"/>
          <w:tab w:val="left" w:pos="851"/>
          <w:tab w:val="left" w:pos="1418"/>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viena arba dalis sistemos (įskaitant ir integracine sąsaja susietas VLK ar išorės informacines sistemas, kurių veikimas sąlygotas integracinės sąsajos sutrikimais) funkcijų elementų veikia nekorektiškai, bet nėra iškilusi grėsmė sistemos korektiškumui ir vientisumui (toliau </w:t>
      </w:r>
      <w:r w:rsidR="008D257D">
        <w:rPr>
          <w:rFonts w:ascii="Times New Roman" w:hAnsi="Times New Roman" w:cs="Times New Roman"/>
          <w:sz w:val="24"/>
          <w:szCs w:val="24"/>
        </w:rPr>
        <w:t>–</w:t>
      </w:r>
      <w:r w:rsidRPr="003029DD">
        <w:rPr>
          <w:rFonts w:ascii="Times New Roman" w:hAnsi="Times New Roman" w:cs="Times New Roman"/>
          <w:sz w:val="24"/>
          <w:szCs w:val="24"/>
        </w:rPr>
        <w:t xml:space="preserve"> Mažos svarbos incidentai).</w:t>
      </w:r>
    </w:p>
    <w:p w14:paraId="77650828" w14:textId="1AC549ED" w:rsidR="00286FF8" w:rsidRPr="008053BA"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8053BA">
        <w:rPr>
          <w:rFonts w:ascii="Times New Roman" w:hAnsi="Times New Roman" w:cs="Times New Roman"/>
          <w:b/>
          <w:sz w:val="24"/>
          <w:szCs w:val="24"/>
        </w:rPr>
        <w:t>Paslaugos prašymas</w:t>
      </w:r>
      <w:r w:rsidR="00F13F15">
        <w:rPr>
          <w:rFonts w:ascii="Times New Roman" w:hAnsi="Times New Roman" w:cs="Times New Roman"/>
          <w:b/>
          <w:sz w:val="24"/>
          <w:szCs w:val="24"/>
        </w:rPr>
        <w:t xml:space="preserve"> (</w:t>
      </w:r>
      <w:r w:rsidR="005C1506">
        <w:rPr>
          <w:rFonts w:ascii="Times New Roman" w:hAnsi="Times New Roman" w:cs="Times New Roman"/>
          <w:b/>
          <w:sz w:val="24"/>
          <w:szCs w:val="24"/>
        </w:rPr>
        <w:t>už</w:t>
      </w:r>
      <w:r w:rsidR="00F13F15">
        <w:rPr>
          <w:rFonts w:ascii="Times New Roman" w:hAnsi="Times New Roman" w:cs="Times New Roman"/>
          <w:b/>
          <w:sz w:val="24"/>
          <w:szCs w:val="24"/>
        </w:rPr>
        <w:t>klausa</w:t>
      </w:r>
      <w:r w:rsidR="005C1506">
        <w:rPr>
          <w:rFonts w:ascii="Times New Roman" w:hAnsi="Times New Roman" w:cs="Times New Roman"/>
          <w:b/>
          <w:sz w:val="24"/>
          <w:szCs w:val="24"/>
        </w:rPr>
        <w:t>)</w:t>
      </w:r>
      <w:r w:rsidRPr="008053BA">
        <w:rPr>
          <w:rFonts w:ascii="Times New Roman" w:hAnsi="Times New Roman" w:cs="Times New Roman"/>
          <w:b/>
          <w:sz w:val="24"/>
          <w:szCs w:val="24"/>
        </w:rPr>
        <w:t xml:space="preserve"> </w:t>
      </w:r>
      <w:r w:rsidRPr="008053BA">
        <w:rPr>
          <w:rFonts w:ascii="Times New Roman" w:hAnsi="Times New Roman" w:cs="Times New Roman"/>
          <w:sz w:val="24"/>
          <w:szCs w:val="24"/>
        </w:rPr>
        <w:t xml:space="preserve">– tai </w:t>
      </w:r>
      <w:r>
        <w:rPr>
          <w:rFonts w:ascii="Times New Roman" w:hAnsi="Times New Roman" w:cs="Times New Roman"/>
          <w:sz w:val="24"/>
          <w:szCs w:val="24"/>
        </w:rPr>
        <w:t xml:space="preserve">neesminių </w:t>
      </w:r>
      <w:proofErr w:type="spellStart"/>
      <w:r w:rsidRPr="008053BA">
        <w:rPr>
          <w:rFonts w:ascii="Times New Roman" w:hAnsi="Times New Roman" w:cs="Times New Roman"/>
          <w:sz w:val="24"/>
          <w:szCs w:val="24"/>
        </w:rPr>
        <w:t>FVAIS</w:t>
      </w:r>
      <w:proofErr w:type="spellEnd"/>
      <w:r w:rsidRPr="008053BA">
        <w:rPr>
          <w:rFonts w:ascii="Times New Roman" w:hAnsi="Times New Roman" w:cs="Times New Roman"/>
          <w:sz w:val="24"/>
          <w:szCs w:val="24"/>
        </w:rPr>
        <w:t xml:space="preserve"> patobulinimų ir funkcionalumo keitimų, patenkančių į </w:t>
      </w:r>
      <w:proofErr w:type="spellStart"/>
      <w:r w:rsidRPr="008053BA">
        <w:rPr>
          <w:rFonts w:ascii="Times New Roman" w:hAnsi="Times New Roman" w:cs="Times New Roman"/>
          <w:sz w:val="24"/>
          <w:szCs w:val="24"/>
        </w:rPr>
        <w:t>FVAIS</w:t>
      </w:r>
      <w:proofErr w:type="spellEnd"/>
      <w:r w:rsidRPr="008053BA">
        <w:rPr>
          <w:rFonts w:ascii="Times New Roman" w:hAnsi="Times New Roman" w:cs="Times New Roman"/>
          <w:sz w:val="24"/>
          <w:szCs w:val="24"/>
        </w:rPr>
        <w:t xml:space="preserve"> priežiūros darbų apimtį, poreikis:</w:t>
      </w:r>
    </w:p>
    <w:p w14:paraId="79F6CE14" w14:textId="77777777" w:rsidR="00286FF8" w:rsidRPr="008053BA" w:rsidRDefault="00286FF8" w:rsidP="00286FF8">
      <w:pPr>
        <w:numPr>
          <w:ilvl w:val="2"/>
          <w:numId w:val="3"/>
        </w:numPr>
        <w:tabs>
          <w:tab w:val="left" w:pos="851"/>
          <w:tab w:val="left" w:pos="1418"/>
        </w:tabs>
        <w:spacing w:after="0" w:line="240" w:lineRule="auto"/>
        <w:ind w:left="0" w:firstLine="709"/>
        <w:jc w:val="both"/>
        <w:rPr>
          <w:rFonts w:ascii="Times New Roman" w:hAnsi="Times New Roman" w:cs="Times New Roman"/>
          <w:sz w:val="24"/>
          <w:szCs w:val="24"/>
        </w:rPr>
      </w:pPr>
      <w:r w:rsidRPr="008053BA">
        <w:rPr>
          <w:rFonts w:ascii="Times New Roman" w:hAnsi="Times New Roman" w:cs="Times New Roman"/>
          <w:sz w:val="24"/>
          <w:szCs w:val="24"/>
        </w:rPr>
        <w:t xml:space="preserve">pagal Perkančiosios organizacijos prašymą atsiradus naujiems teisės aktams arba pasikeitus </w:t>
      </w:r>
      <w:proofErr w:type="spellStart"/>
      <w:r w:rsidRPr="008053BA">
        <w:rPr>
          <w:rFonts w:ascii="Times New Roman" w:hAnsi="Times New Roman" w:cs="Times New Roman"/>
          <w:sz w:val="24"/>
          <w:szCs w:val="24"/>
        </w:rPr>
        <w:t>FVAIS</w:t>
      </w:r>
      <w:proofErr w:type="spellEnd"/>
      <w:r w:rsidRPr="008053BA">
        <w:rPr>
          <w:rFonts w:ascii="Times New Roman" w:hAnsi="Times New Roman" w:cs="Times New Roman"/>
          <w:sz w:val="24"/>
          <w:szCs w:val="24"/>
        </w:rPr>
        <w:t xml:space="preserve"> šiuo metu įgyvendintiems teisės aktams, dėl kurių reikalinga tikslinti/papildyti realizuotą funkcionalumą arba</w:t>
      </w:r>
      <w:r w:rsidRPr="00F16502">
        <w:rPr>
          <w:rFonts w:ascii="Times New Roman" w:hAnsi="Times New Roman" w:cs="Times New Roman"/>
          <w:sz w:val="24"/>
          <w:szCs w:val="24"/>
        </w:rPr>
        <w:t xml:space="preserve"> </w:t>
      </w:r>
      <w:r>
        <w:rPr>
          <w:rFonts w:ascii="Times New Roman" w:hAnsi="Times New Roman" w:cs="Times New Roman"/>
          <w:sz w:val="24"/>
          <w:szCs w:val="24"/>
        </w:rPr>
        <w:t>Paslaugų</w:t>
      </w:r>
      <w:r w:rsidRPr="008053BA">
        <w:rPr>
          <w:rFonts w:ascii="Times New Roman" w:hAnsi="Times New Roman" w:cs="Times New Roman"/>
          <w:sz w:val="24"/>
          <w:szCs w:val="24"/>
        </w:rPr>
        <w:t xml:space="preserve"> te</w:t>
      </w:r>
      <w:r>
        <w:rPr>
          <w:rFonts w:ascii="Times New Roman" w:hAnsi="Times New Roman" w:cs="Times New Roman"/>
          <w:sz w:val="24"/>
          <w:szCs w:val="24"/>
        </w:rPr>
        <w:t>i</w:t>
      </w:r>
      <w:r w:rsidRPr="008053BA">
        <w:rPr>
          <w:rFonts w:ascii="Times New Roman" w:hAnsi="Times New Roman" w:cs="Times New Roman"/>
          <w:sz w:val="24"/>
          <w:szCs w:val="24"/>
        </w:rPr>
        <w:t xml:space="preserve">kėjo centralizuotai tvarkomus konfigūruojamus klasifikatorius; </w:t>
      </w:r>
    </w:p>
    <w:p w14:paraId="0C4CD6AC" w14:textId="77777777" w:rsidR="00286FF8" w:rsidRPr="008053BA"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sidRPr="008053BA">
        <w:rPr>
          <w:rFonts w:ascii="Times New Roman" w:hAnsi="Times New Roman" w:cs="Times New Roman"/>
          <w:sz w:val="24"/>
          <w:szCs w:val="24"/>
        </w:rPr>
        <w:t xml:space="preserve">realizuojant </w:t>
      </w:r>
      <w:proofErr w:type="spellStart"/>
      <w:r w:rsidRPr="008053BA">
        <w:rPr>
          <w:rFonts w:ascii="Times New Roman" w:hAnsi="Times New Roman" w:cs="Times New Roman"/>
          <w:sz w:val="24"/>
          <w:szCs w:val="24"/>
        </w:rPr>
        <w:t>FVAIS</w:t>
      </w:r>
      <w:proofErr w:type="spellEnd"/>
      <w:r w:rsidRPr="008053BA">
        <w:rPr>
          <w:rFonts w:ascii="Times New Roman" w:hAnsi="Times New Roman" w:cs="Times New Roman"/>
          <w:sz w:val="24"/>
          <w:szCs w:val="24"/>
        </w:rPr>
        <w:t xml:space="preserve"> priežiūros metu atsiradusius naudotojų papildomus poreikius;</w:t>
      </w:r>
    </w:p>
    <w:p w14:paraId="7AD42C45" w14:textId="77777777" w:rsidR="00286FF8" w:rsidRPr="008053BA"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sidRPr="008053BA">
        <w:rPr>
          <w:rFonts w:ascii="Times New Roman" w:hAnsi="Times New Roman" w:cs="Times New Roman"/>
          <w:sz w:val="24"/>
          <w:szCs w:val="24"/>
        </w:rPr>
        <w:t>trečioms šalims atnaujinus integruotos sistemos komponentus;</w:t>
      </w:r>
    </w:p>
    <w:p w14:paraId="38B33E37" w14:textId="5D08B2EF" w:rsidR="00286FF8" w:rsidRPr="008053BA"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Paslaugų t</w:t>
      </w:r>
      <w:r w:rsidRPr="008053BA">
        <w:rPr>
          <w:rFonts w:ascii="Times New Roman" w:hAnsi="Times New Roman" w:cs="Times New Roman"/>
          <w:sz w:val="24"/>
          <w:szCs w:val="24"/>
        </w:rPr>
        <w:t>e</w:t>
      </w:r>
      <w:r>
        <w:rPr>
          <w:rFonts w:ascii="Times New Roman" w:hAnsi="Times New Roman" w:cs="Times New Roman"/>
          <w:sz w:val="24"/>
          <w:szCs w:val="24"/>
        </w:rPr>
        <w:t>i</w:t>
      </w:r>
      <w:r w:rsidRPr="008053BA">
        <w:rPr>
          <w:rFonts w:ascii="Times New Roman" w:hAnsi="Times New Roman" w:cs="Times New Roman"/>
          <w:sz w:val="24"/>
          <w:szCs w:val="24"/>
        </w:rPr>
        <w:t xml:space="preserve">kėjo centralizuotai tvarkomų klasifikatorių </w:t>
      </w:r>
      <w:r w:rsidR="00807CEA">
        <w:rPr>
          <w:rFonts w:ascii="Times New Roman" w:hAnsi="Times New Roman" w:cs="Times New Roman"/>
          <w:sz w:val="24"/>
          <w:szCs w:val="24"/>
        </w:rPr>
        <w:t>smulkių keitimų</w:t>
      </w:r>
      <w:r w:rsidRPr="008053BA">
        <w:rPr>
          <w:rFonts w:ascii="Times New Roman" w:hAnsi="Times New Roman" w:cs="Times New Roman"/>
          <w:sz w:val="24"/>
          <w:szCs w:val="24"/>
        </w:rPr>
        <w:t xml:space="preserve"> poreikiai;</w:t>
      </w:r>
    </w:p>
    <w:p w14:paraId="2D516384" w14:textId="77777777" w:rsidR="00286FF8" w:rsidRPr="008053BA" w:rsidRDefault="00286FF8" w:rsidP="00286FF8">
      <w:pPr>
        <w:numPr>
          <w:ilvl w:val="2"/>
          <w:numId w:val="3"/>
        </w:numPr>
        <w:tabs>
          <w:tab w:val="left" w:pos="851"/>
          <w:tab w:val="left" w:pos="1418"/>
          <w:tab w:val="left" w:pos="4253"/>
        </w:tabs>
        <w:spacing w:after="0" w:line="240" w:lineRule="auto"/>
        <w:ind w:left="1418" w:hanging="709"/>
        <w:jc w:val="both"/>
        <w:rPr>
          <w:rFonts w:ascii="Times New Roman" w:hAnsi="Times New Roman" w:cs="Times New Roman"/>
          <w:sz w:val="24"/>
          <w:szCs w:val="24"/>
        </w:rPr>
      </w:pPr>
      <w:r w:rsidRPr="008053BA">
        <w:rPr>
          <w:rFonts w:ascii="Times New Roman" w:hAnsi="Times New Roman" w:cs="Times New Roman"/>
          <w:sz w:val="24"/>
          <w:szCs w:val="24"/>
        </w:rPr>
        <w:t xml:space="preserve">sprendžiant </w:t>
      </w:r>
      <w:proofErr w:type="spellStart"/>
      <w:r w:rsidRPr="008053BA">
        <w:rPr>
          <w:rFonts w:ascii="Times New Roman" w:hAnsi="Times New Roman" w:cs="Times New Roman"/>
          <w:sz w:val="24"/>
          <w:szCs w:val="24"/>
        </w:rPr>
        <w:t>FVAIS</w:t>
      </w:r>
      <w:proofErr w:type="spellEnd"/>
      <w:r w:rsidRPr="008053BA">
        <w:rPr>
          <w:rFonts w:ascii="Times New Roman" w:hAnsi="Times New Roman" w:cs="Times New Roman"/>
          <w:sz w:val="24"/>
          <w:szCs w:val="24"/>
        </w:rPr>
        <w:t xml:space="preserve"> veikimo stebėsenos (monitoringo) metu identifikuotas problemas.</w:t>
      </w:r>
    </w:p>
    <w:p w14:paraId="26638EC1" w14:textId="39FB93B9"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B34BB">
        <w:rPr>
          <w:rFonts w:ascii="Times New Roman" w:hAnsi="Times New Roman" w:cs="Times New Roman"/>
          <w:b/>
          <w:sz w:val="24"/>
          <w:szCs w:val="24"/>
        </w:rPr>
        <w:t>Pagalbos prašymas</w:t>
      </w:r>
      <w:r w:rsidR="00DF6630">
        <w:rPr>
          <w:rFonts w:ascii="Times New Roman" w:hAnsi="Times New Roman" w:cs="Times New Roman"/>
          <w:b/>
          <w:sz w:val="24"/>
          <w:szCs w:val="24"/>
        </w:rPr>
        <w:t xml:space="preserve"> (užklausa)</w:t>
      </w:r>
      <w:r w:rsidRPr="00EB34BB">
        <w:rPr>
          <w:rFonts w:ascii="Times New Roman" w:hAnsi="Times New Roman" w:cs="Times New Roman"/>
          <w:sz w:val="24"/>
          <w:szCs w:val="24"/>
        </w:rPr>
        <w:t xml:space="preserve"> – </w:t>
      </w:r>
      <w:r w:rsidRPr="003029DD">
        <w:rPr>
          <w:rFonts w:ascii="Times New Roman" w:hAnsi="Times New Roman" w:cs="Times New Roman"/>
          <w:sz w:val="24"/>
          <w:szCs w:val="24"/>
        </w:rPr>
        <w:t xml:space="preserve">tai konsultacijų arba pagalbos teikimas VLK specialistams: </w:t>
      </w:r>
    </w:p>
    <w:p w14:paraId="546846BF" w14:textId="70656D14" w:rsidR="00286FF8" w:rsidRDefault="00286FF8" w:rsidP="00286FF8">
      <w:pPr>
        <w:numPr>
          <w:ilvl w:val="2"/>
          <w:numId w:val="3"/>
        </w:numPr>
        <w:tabs>
          <w:tab w:val="left" w:pos="709"/>
          <w:tab w:val="left" w:pos="851"/>
          <w:tab w:val="left" w:pos="1418"/>
        </w:tabs>
        <w:spacing w:after="0" w:line="240" w:lineRule="auto"/>
        <w:ind w:left="0" w:firstLine="709"/>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administratorių </w:t>
      </w:r>
      <w:r w:rsidR="00C6501D">
        <w:rPr>
          <w:rFonts w:ascii="Times New Roman" w:hAnsi="Times New Roman" w:cs="Times New Roman"/>
          <w:sz w:val="24"/>
          <w:szCs w:val="24"/>
        </w:rPr>
        <w:t>ir</w:t>
      </w:r>
      <w:r w:rsidRPr="003029DD">
        <w:rPr>
          <w:rFonts w:ascii="Times New Roman" w:hAnsi="Times New Roman" w:cs="Times New Roman"/>
          <w:sz w:val="24"/>
          <w:szCs w:val="24"/>
        </w:rPr>
        <w:t xml:space="preserve"> naudotojų konsultavimas informacinės sistemos priežiūros bei realizuoto sistemos funkcionalumo klausimais;</w:t>
      </w:r>
    </w:p>
    <w:p w14:paraId="1875654C" w14:textId="5AF248B9" w:rsidR="00CD4357" w:rsidRPr="003029DD" w:rsidRDefault="00CD4357" w:rsidP="00286FF8">
      <w:pPr>
        <w:numPr>
          <w:ilvl w:val="2"/>
          <w:numId w:val="3"/>
        </w:numPr>
        <w:tabs>
          <w:tab w:val="left" w:pos="709"/>
          <w:tab w:val="left" w:pos="851"/>
          <w:tab w:val="left" w:pos="1418"/>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FVAIS</w:t>
      </w:r>
      <w:proofErr w:type="spellEnd"/>
      <w:r>
        <w:rPr>
          <w:rFonts w:ascii="Times New Roman" w:hAnsi="Times New Roman" w:cs="Times New Roman"/>
          <w:sz w:val="24"/>
          <w:szCs w:val="24"/>
        </w:rPr>
        <w:t xml:space="preserve"> naudotojų vykdomų apskaitos procesų problemų </w:t>
      </w:r>
      <w:r w:rsidR="00731036">
        <w:rPr>
          <w:rFonts w:ascii="Times New Roman" w:hAnsi="Times New Roman" w:cs="Times New Roman"/>
          <w:sz w:val="24"/>
          <w:szCs w:val="24"/>
        </w:rPr>
        <w:t xml:space="preserve">informacinėje sistemoje </w:t>
      </w:r>
      <w:r>
        <w:rPr>
          <w:rFonts w:ascii="Times New Roman" w:hAnsi="Times New Roman" w:cs="Times New Roman"/>
          <w:sz w:val="24"/>
          <w:szCs w:val="24"/>
        </w:rPr>
        <w:t>sprendimo klausimais;</w:t>
      </w:r>
    </w:p>
    <w:p w14:paraId="0B38777B" w14:textId="1FB69C15" w:rsidR="00286FF8" w:rsidRPr="00DF65C6" w:rsidRDefault="00286FF8" w:rsidP="00DF65C6">
      <w:pPr>
        <w:numPr>
          <w:ilvl w:val="2"/>
          <w:numId w:val="3"/>
        </w:numPr>
        <w:tabs>
          <w:tab w:val="left" w:pos="709"/>
          <w:tab w:val="left" w:pos="851"/>
          <w:tab w:val="left" w:pos="1418"/>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centralizuotai tvarkomų bazinių duomenų įvedimo </w:t>
      </w:r>
      <w:r w:rsidR="00C6501D">
        <w:rPr>
          <w:rFonts w:ascii="Times New Roman" w:hAnsi="Times New Roman" w:cs="Times New Roman"/>
          <w:sz w:val="24"/>
          <w:szCs w:val="24"/>
        </w:rPr>
        <w:t>ir</w:t>
      </w:r>
      <w:r w:rsidRPr="003029DD">
        <w:rPr>
          <w:rFonts w:ascii="Times New Roman" w:hAnsi="Times New Roman" w:cs="Times New Roman"/>
          <w:sz w:val="24"/>
          <w:szCs w:val="24"/>
        </w:rPr>
        <w:t xml:space="preserve"> koregavimo poreikiai, klasifikatorių įvedimo bei koregavimo poreikiai</w:t>
      </w:r>
      <w:r w:rsidRPr="00DF65C6">
        <w:rPr>
          <w:rFonts w:ascii="Times New Roman" w:hAnsi="Times New Roman" w:cs="Times New Roman"/>
          <w:sz w:val="24"/>
          <w:szCs w:val="24"/>
        </w:rPr>
        <w:t>.</w:t>
      </w:r>
    </w:p>
    <w:p w14:paraId="78086047" w14:textId="6A25F035" w:rsidR="009F2FEE" w:rsidRDefault="009F2FEE" w:rsidP="009F2FEE">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w:t>
      </w:r>
      <w:r>
        <w:rPr>
          <w:rFonts w:ascii="Times New Roman" w:hAnsi="Times New Roman" w:cs="Times New Roman"/>
          <w:sz w:val="24"/>
          <w:szCs w:val="24"/>
        </w:rPr>
        <w:t>užklausų</w:t>
      </w:r>
      <w:r w:rsidRPr="003029DD">
        <w:rPr>
          <w:rFonts w:ascii="Times New Roman" w:hAnsi="Times New Roman" w:cs="Times New Roman"/>
          <w:sz w:val="24"/>
          <w:szCs w:val="24"/>
        </w:rPr>
        <w:t xml:space="preserve"> pašalinimo laikai pagal sutrikimų sprendimo pri</w:t>
      </w:r>
      <w:r>
        <w:rPr>
          <w:rFonts w:ascii="Times New Roman" w:hAnsi="Times New Roman" w:cs="Times New Roman"/>
          <w:sz w:val="24"/>
          <w:szCs w:val="24"/>
        </w:rPr>
        <w:t>oritetus pateikiami 3 lentelėje:</w:t>
      </w:r>
      <w:r>
        <w:rPr>
          <w:rFonts w:ascii="Times New Roman" w:hAnsi="Times New Roman" w:cs="Times New Roman"/>
          <w:sz w:val="24"/>
          <w:szCs w:val="24"/>
        </w:rPr>
        <w:br/>
      </w:r>
    </w:p>
    <w:p w14:paraId="1DEA09A5" w14:textId="0E525673" w:rsidR="009F2FEE" w:rsidRPr="009F2FEE" w:rsidRDefault="009F2FEE" w:rsidP="009F2FEE">
      <w:pPr>
        <w:pStyle w:val="Sraopastraipa"/>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3</w:t>
      </w:r>
      <w:r w:rsidRPr="009F2FEE">
        <w:rPr>
          <w:rFonts w:ascii="Times New Roman" w:hAnsi="Times New Roman" w:cs="Times New Roman"/>
          <w:b/>
          <w:sz w:val="24"/>
          <w:szCs w:val="24"/>
        </w:rPr>
        <w:t xml:space="preserve"> lentelė. </w:t>
      </w:r>
      <w:r>
        <w:rPr>
          <w:rFonts w:ascii="Times New Roman" w:hAnsi="Times New Roman" w:cs="Times New Roman"/>
          <w:b/>
          <w:sz w:val="24"/>
          <w:szCs w:val="24"/>
        </w:rPr>
        <w:t>Užklaus</w:t>
      </w:r>
      <w:r w:rsidRPr="009F2FEE">
        <w:rPr>
          <w:rFonts w:ascii="Times New Roman" w:hAnsi="Times New Roman" w:cs="Times New Roman"/>
          <w:b/>
          <w:sz w:val="24"/>
          <w:szCs w:val="24"/>
        </w:rPr>
        <w:t xml:space="preserve">ų sprendimo </w:t>
      </w:r>
      <w:r>
        <w:rPr>
          <w:rFonts w:ascii="Times New Roman" w:hAnsi="Times New Roman" w:cs="Times New Roman"/>
          <w:b/>
          <w:sz w:val="24"/>
          <w:szCs w:val="24"/>
        </w:rPr>
        <w:t>laikas</w:t>
      </w:r>
    </w:p>
    <w:tbl>
      <w:tblPr>
        <w:tblStyle w:val="Lentelstinklelis"/>
        <w:tblW w:w="5000" w:type="pct"/>
        <w:tblLook w:val="04A0" w:firstRow="1" w:lastRow="0" w:firstColumn="1" w:lastColumn="0" w:noHBand="0" w:noVBand="1"/>
      </w:tblPr>
      <w:tblGrid>
        <w:gridCol w:w="1623"/>
        <w:gridCol w:w="4760"/>
        <w:gridCol w:w="3245"/>
      </w:tblGrid>
      <w:tr w:rsidR="009F2FEE" w:rsidRPr="006A7051" w14:paraId="11C05716" w14:textId="77777777" w:rsidTr="009F2FEE">
        <w:tc>
          <w:tcPr>
            <w:tcW w:w="832" w:type="pct"/>
            <w:shd w:val="clear" w:color="auto" w:fill="BFBFBF" w:themeFill="background1" w:themeFillShade="BF"/>
            <w:hideMark/>
          </w:tcPr>
          <w:p w14:paraId="3680D2B6" w14:textId="77777777" w:rsidR="009F2FEE" w:rsidRPr="006A7051" w:rsidRDefault="009F2FEE" w:rsidP="00381970">
            <w:pPr>
              <w:pStyle w:val="TableSmHeading"/>
              <w:spacing w:before="0" w:after="0" w:line="276" w:lineRule="auto"/>
              <w:jc w:val="center"/>
              <w:rPr>
                <w:rFonts w:ascii="Times New Roman" w:hAnsi="Times New Roman"/>
                <w:sz w:val="24"/>
                <w:szCs w:val="24"/>
              </w:rPr>
            </w:pPr>
            <w:r w:rsidRPr="006A7051">
              <w:rPr>
                <w:rFonts w:ascii="Times New Roman" w:hAnsi="Times New Roman"/>
                <w:sz w:val="24"/>
                <w:szCs w:val="24"/>
              </w:rPr>
              <w:t>Prioritetas</w:t>
            </w:r>
          </w:p>
        </w:tc>
        <w:tc>
          <w:tcPr>
            <w:tcW w:w="2441" w:type="pct"/>
            <w:shd w:val="clear" w:color="auto" w:fill="BFBFBF" w:themeFill="background1" w:themeFillShade="BF"/>
            <w:hideMark/>
          </w:tcPr>
          <w:p w14:paraId="07206CCF" w14:textId="4AAA058D" w:rsidR="009F2FEE" w:rsidRPr="006A7051" w:rsidRDefault="009F2FEE" w:rsidP="00381970">
            <w:pPr>
              <w:pStyle w:val="TableSmHeading"/>
              <w:spacing w:before="0" w:after="0" w:line="276" w:lineRule="auto"/>
              <w:jc w:val="center"/>
              <w:rPr>
                <w:rFonts w:ascii="Times New Roman" w:hAnsi="Times New Roman"/>
                <w:sz w:val="24"/>
                <w:szCs w:val="24"/>
              </w:rPr>
            </w:pPr>
            <w:r>
              <w:rPr>
                <w:rFonts w:ascii="Times New Roman" w:hAnsi="Times New Roman"/>
                <w:sz w:val="24"/>
                <w:szCs w:val="24"/>
              </w:rPr>
              <w:t>Užklausos</w:t>
            </w:r>
            <w:r w:rsidRPr="006A7051">
              <w:rPr>
                <w:rFonts w:ascii="Times New Roman" w:hAnsi="Times New Roman"/>
                <w:sz w:val="24"/>
                <w:szCs w:val="24"/>
              </w:rPr>
              <w:t xml:space="preserve"> išsprendimo trukmė, darbo val.</w:t>
            </w:r>
          </w:p>
        </w:tc>
        <w:tc>
          <w:tcPr>
            <w:tcW w:w="1664" w:type="pct"/>
            <w:shd w:val="clear" w:color="auto" w:fill="BFBFBF" w:themeFill="background1" w:themeFillShade="BF"/>
            <w:hideMark/>
          </w:tcPr>
          <w:p w14:paraId="01FAE8C4" w14:textId="77777777" w:rsidR="009F2FEE" w:rsidRPr="006A7051" w:rsidRDefault="009F2FEE" w:rsidP="00381970">
            <w:pPr>
              <w:pStyle w:val="TableSmHeading"/>
              <w:spacing w:before="0" w:after="0" w:line="276" w:lineRule="auto"/>
              <w:jc w:val="center"/>
              <w:rPr>
                <w:rFonts w:ascii="Times New Roman" w:hAnsi="Times New Roman"/>
                <w:sz w:val="24"/>
                <w:szCs w:val="24"/>
              </w:rPr>
            </w:pPr>
            <w:r w:rsidRPr="006A7051">
              <w:rPr>
                <w:rFonts w:ascii="Times New Roman" w:hAnsi="Times New Roman"/>
                <w:sz w:val="24"/>
                <w:szCs w:val="24"/>
              </w:rPr>
              <w:t>Reakcijos trukmė, darbo val.</w:t>
            </w:r>
          </w:p>
        </w:tc>
      </w:tr>
      <w:tr w:rsidR="009F2FEE" w:rsidRPr="006A7051" w14:paraId="73C25EDD" w14:textId="77777777" w:rsidTr="009F2FEE">
        <w:tc>
          <w:tcPr>
            <w:tcW w:w="832" w:type="pct"/>
            <w:hideMark/>
          </w:tcPr>
          <w:p w14:paraId="40A352D5"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Aukštas</w:t>
            </w:r>
          </w:p>
        </w:tc>
        <w:tc>
          <w:tcPr>
            <w:tcW w:w="2441" w:type="pct"/>
            <w:hideMark/>
          </w:tcPr>
          <w:p w14:paraId="54AD822E"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10</w:t>
            </w:r>
          </w:p>
        </w:tc>
        <w:tc>
          <w:tcPr>
            <w:tcW w:w="1664" w:type="pct"/>
            <w:hideMark/>
          </w:tcPr>
          <w:p w14:paraId="1F67FF85"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2</w:t>
            </w:r>
          </w:p>
        </w:tc>
      </w:tr>
      <w:tr w:rsidR="009F2FEE" w:rsidRPr="006A7051" w14:paraId="31ADD4A0" w14:textId="77777777" w:rsidTr="009F2FEE">
        <w:tc>
          <w:tcPr>
            <w:tcW w:w="832" w:type="pct"/>
            <w:hideMark/>
          </w:tcPr>
          <w:p w14:paraId="02BE446B"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Vidutinis</w:t>
            </w:r>
          </w:p>
        </w:tc>
        <w:tc>
          <w:tcPr>
            <w:tcW w:w="2441" w:type="pct"/>
            <w:hideMark/>
          </w:tcPr>
          <w:p w14:paraId="5853615C" w14:textId="176B8EC2"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Pr>
                <w:rFonts w:ascii="Times New Roman" w:hAnsi="Times New Roman"/>
                <w:bCs/>
                <w:sz w:val="23"/>
                <w:szCs w:val="23"/>
                <w:lang w:val="lt-LT"/>
              </w:rPr>
              <w:t>22</w:t>
            </w:r>
          </w:p>
        </w:tc>
        <w:tc>
          <w:tcPr>
            <w:tcW w:w="1664" w:type="pct"/>
            <w:hideMark/>
          </w:tcPr>
          <w:p w14:paraId="11CAF1E0"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2</w:t>
            </w:r>
          </w:p>
        </w:tc>
      </w:tr>
      <w:tr w:rsidR="009F2FEE" w:rsidRPr="006A7051" w14:paraId="2C303825" w14:textId="77777777" w:rsidTr="009F2FEE">
        <w:tc>
          <w:tcPr>
            <w:tcW w:w="832" w:type="pct"/>
            <w:hideMark/>
          </w:tcPr>
          <w:p w14:paraId="74C2C514"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Žemas</w:t>
            </w:r>
          </w:p>
        </w:tc>
        <w:tc>
          <w:tcPr>
            <w:tcW w:w="2441" w:type="pct"/>
            <w:hideMark/>
          </w:tcPr>
          <w:p w14:paraId="6F0F90FD"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38</w:t>
            </w:r>
          </w:p>
        </w:tc>
        <w:tc>
          <w:tcPr>
            <w:tcW w:w="1664" w:type="pct"/>
            <w:hideMark/>
          </w:tcPr>
          <w:p w14:paraId="433A3C83" w14:textId="77777777" w:rsidR="009F2FEE" w:rsidRPr="006A7051" w:rsidRDefault="009F2FEE" w:rsidP="00381970">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2</w:t>
            </w:r>
          </w:p>
        </w:tc>
      </w:tr>
    </w:tbl>
    <w:p w14:paraId="1FC73B1A" w14:textId="77777777" w:rsidR="009F2FEE" w:rsidRPr="009F2FEE" w:rsidRDefault="009F2FEE" w:rsidP="009F2FEE">
      <w:pPr>
        <w:pStyle w:val="Sraopastraipa"/>
        <w:tabs>
          <w:tab w:val="left" w:pos="1134"/>
          <w:tab w:val="left" w:pos="4253"/>
        </w:tabs>
        <w:spacing w:after="0" w:line="240" w:lineRule="auto"/>
        <w:ind w:left="567"/>
        <w:jc w:val="both"/>
        <w:rPr>
          <w:rFonts w:ascii="Times New Roman" w:hAnsi="Times New Roman" w:cs="Times New Roman"/>
          <w:sz w:val="24"/>
          <w:szCs w:val="24"/>
        </w:rPr>
      </w:pPr>
    </w:p>
    <w:p w14:paraId="104C4F60" w14:textId="054AC07D" w:rsidR="00286FF8" w:rsidRPr="00CA53E2"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B34BB">
        <w:rPr>
          <w:rFonts w:ascii="Times New Roman" w:hAnsi="Times New Roman" w:cs="Times New Roman"/>
          <w:b/>
          <w:sz w:val="24"/>
          <w:szCs w:val="24"/>
        </w:rPr>
        <w:t>Sutrikimai (incidentai)</w:t>
      </w:r>
      <w:r w:rsidRPr="00EB34BB">
        <w:rPr>
          <w:rFonts w:ascii="Times New Roman" w:hAnsi="Times New Roman" w:cs="Times New Roman"/>
          <w:sz w:val="24"/>
          <w:szCs w:val="24"/>
        </w:rPr>
        <w:t xml:space="preserve"> </w:t>
      </w:r>
      <w:r w:rsidRPr="003029DD">
        <w:rPr>
          <w:rFonts w:ascii="Times New Roman" w:hAnsi="Times New Roman" w:cs="Times New Roman"/>
          <w:sz w:val="24"/>
          <w:szCs w:val="24"/>
        </w:rPr>
        <w:t xml:space="preserve">gali </w:t>
      </w:r>
      <w:r>
        <w:rPr>
          <w:rFonts w:ascii="Times New Roman" w:hAnsi="Times New Roman" w:cs="Times New Roman"/>
          <w:sz w:val="24"/>
          <w:szCs w:val="24"/>
        </w:rPr>
        <w:t>būti identifikuoti kaip: „</w:t>
      </w:r>
      <w:r w:rsidR="00E50BCB" w:rsidRPr="00EB34BB">
        <w:rPr>
          <w:rFonts w:ascii="Times New Roman" w:hAnsi="Times New Roman" w:cs="Times New Roman"/>
          <w:sz w:val="24"/>
          <w:szCs w:val="24"/>
        </w:rPr>
        <w:t>Kritinis incidentas</w:t>
      </w:r>
      <w:r>
        <w:rPr>
          <w:rFonts w:ascii="Times New Roman" w:hAnsi="Times New Roman" w:cs="Times New Roman"/>
          <w:sz w:val="24"/>
          <w:szCs w:val="24"/>
        </w:rPr>
        <w:t>“, „</w:t>
      </w:r>
      <w:r w:rsidR="00E50BCB">
        <w:rPr>
          <w:rFonts w:ascii="Times New Roman" w:hAnsi="Times New Roman" w:cs="Times New Roman"/>
          <w:sz w:val="24"/>
          <w:szCs w:val="24"/>
        </w:rPr>
        <w:t>Aukštos svarbos</w:t>
      </w:r>
      <w:r w:rsidRPr="00EB34BB">
        <w:rPr>
          <w:rFonts w:ascii="Times New Roman" w:hAnsi="Times New Roman" w:cs="Times New Roman"/>
          <w:sz w:val="24"/>
          <w:szCs w:val="24"/>
        </w:rPr>
        <w:t>“</w:t>
      </w:r>
      <w:r w:rsidRPr="003029DD">
        <w:rPr>
          <w:rFonts w:ascii="Times New Roman" w:hAnsi="Times New Roman" w:cs="Times New Roman"/>
          <w:sz w:val="24"/>
          <w:szCs w:val="24"/>
        </w:rPr>
        <w:t xml:space="preserve">, </w:t>
      </w:r>
      <w:r>
        <w:rPr>
          <w:rFonts w:ascii="Times New Roman" w:hAnsi="Times New Roman" w:cs="Times New Roman"/>
          <w:sz w:val="24"/>
          <w:szCs w:val="24"/>
        </w:rPr>
        <w:t>„</w:t>
      </w:r>
      <w:r w:rsidRPr="00EB34BB">
        <w:rPr>
          <w:rFonts w:ascii="Times New Roman" w:hAnsi="Times New Roman" w:cs="Times New Roman"/>
          <w:sz w:val="24"/>
          <w:szCs w:val="24"/>
        </w:rPr>
        <w:t>Vidutinės svarbos“</w:t>
      </w:r>
      <w:r w:rsidRPr="003029DD">
        <w:rPr>
          <w:rFonts w:ascii="Times New Roman" w:hAnsi="Times New Roman" w:cs="Times New Roman"/>
          <w:sz w:val="24"/>
          <w:szCs w:val="24"/>
        </w:rPr>
        <w:t xml:space="preserve">, </w:t>
      </w:r>
      <w:r>
        <w:rPr>
          <w:rFonts w:ascii="Times New Roman" w:hAnsi="Times New Roman" w:cs="Times New Roman"/>
          <w:sz w:val="24"/>
          <w:szCs w:val="24"/>
        </w:rPr>
        <w:t>„M</w:t>
      </w:r>
      <w:r w:rsidRPr="003029DD">
        <w:rPr>
          <w:rFonts w:ascii="Times New Roman" w:hAnsi="Times New Roman" w:cs="Times New Roman"/>
          <w:sz w:val="24"/>
          <w:szCs w:val="24"/>
        </w:rPr>
        <w:t>ažos svarbos</w:t>
      </w:r>
      <w:r>
        <w:rPr>
          <w:rFonts w:ascii="Times New Roman" w:hAnsi="Times New Roman" w:cs="Times New Roman"/>
          <w:sz w:val="24"/>
          <w:szCs w:val="24"/>
        </w:rPr>
        <w:t>“</w:t>
      </w:r>
      <w:r w:rsidRPr="003029DD">
        <w:rPr>
          <w:rFonts w:ascii="Times New Roman" w:hAnsi="Times New Roman" w:cs="Times New Roman"/>
          <w:sz w:val="24"/>
          <w:szCs w:val="24"/>
        </w:rPr>
        <w:t>.</w:t>
      </w:r>
    </w:p>
    <w:p w14:paraId="5A8DD75C" w14:textId="6107693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 xml:space="preserve">Sutrikimų tipai ir jų sprendimo prioritetai pateikiami </w:t>
      </w:r>
      <w:r w:rsidR="009F2FEE">
        <w:rPr>
          <w:rFonts w:ascii="Times New Roman" w:hAnsi="Times New Roman" w:cs="Times New Roman"/>
          <w:sz w:val="24"/>
          <w:szCs w:val="24"/>
        </w:rPr>
        <w:t>4</w:t>
      </w:r>
      <w:r w:rsidRPr="003029DD">
        <w:rPr>
          <w:rFonts w:ascii="Times New Roman" w:hAnsi="Times New Roman" w:cs="Times New Roman"/>
          <w:sz w:val="24"/>
          <w:szCs w:val="24"/>
        </w:rPr>
        <w:t xml:space="preserve"> lentelėje</w:t>
      </w:r>
      <w:r>
        <w:rPr>
          <w:rFonts w:ascii="Times New Roman" w:hAnsi="Times New Roman" w:cs="Times New Roman"/>
          <w:sz w:val="24"/>
          <w:szCs w:val="24"/>
        </w:rPr>
        <w:t>:</w:t>
      </w:r>
    </w:p>
    <w:p w14:paraId="0E8BDB30" w14:textId="15E5E44D" w:rsidR="00286FF8" w:rsidRPr="003029DD" w:rsidRDefault="009F2FEE" w:rsidP="00286FF8">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286FF8" w:rsidRPr="003029DD">
        <w:rPr>
          <w:rFonts w:ascii="Times New Roman" w:hAnsi="Times New Roman" w:cs="Times New Roman"/>
          <w:b/>
          <w:sz w:val="24"/>
          <w:szCs w:val="24"/>
        </w:rPr>
        <w:t xml:space="preserve"> lentelė. Sutrikimų tipai ir jų sprendimo prioritetai</w:t>
      </w:r>
    </w:p>
    <w:tbl>
      <w:tblPr>
        <w:tblW w:w="969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6"/>
        <w:gridCol w:w="1309"/>
        <w:gridCol w:w="6731"/>
      </w:tblGrid>
      <w:tr w:rsidR="00286FF8" w:rsidRPr="003029DD" w14:paraId="39D6392D" w14:textId="77777777" w:rsidTr="00763BDF">
        <w:trPr>
          <w:cantSplit/>
          <w:trHeight w:val="452"/>
          <w:tblHeader/>
          <w:jc w:val="center"/>
        </w:trPr>
        <w:tc>
          <w:tcPr>
            <w:tcW w:w="296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647018" w14:textId="77777777" w:rsidR="00286FF8" w:rsidRPr="003029DD" w:rsidRDefault="00286FF8" w:rsidP="00763BDF">
            <w:pPr>
              <w:pStyle w:val="TableSmHeading"/>
              <w:spacing w:before="0" w:after="0" w:line="276" w:lineRule="auto"/>
              <w:jc w:val="center"/>
              <w:rPr>
                <w:rFonts w:ascii="Times New Roman" w:hAnsi="Times New Roman"/>
                <w:sz w:val="24"/>
                <w:szCs w:val="24"/>
              </w:rPr>
            </w:pPr>
            <w:r w:rsidRPr="003029DD">
              <w:rPr>
                <w:rFonts w:ascii="Times New Roman" w:hAnsi="Times New Roman"/>
                <w:sz w:val="24"/>
                <w:szCs w:val="24"/>
              </w:rPr>
              <w:t>Sutrikimo tipas</w:t>
            </w:r>
          </w:p>
        </w:tc>
        <w:tc>
          <w:tcPr>
            <w:tcW w:w="673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2D1046" w14:textId="77777777" w:rsidR="00286FF8" w:rsidRPr="003029DD" w:rsidRDefault="00286FF8" w:rsidP="00763BDF">
            <w:pPr>
              <w:pStyle w:val="TableSmHeading"/>
              <w:spacing w:before="0" w:after="0" w:line="276" w:lineRule="auto"/>
              <w:jc w:val="center"/>
              <w:rPr>
                <w:rFonts w:ascii="Times New Roman" w:hAnsi="Times New Roman"/>
                <w:sz w:val="24"/>
                <w:szCs w:val="24"/>
              </w:rPr>
            </w:pPr>
            <w:r w:rsidRPr="003029DD">
              <w:rPr>
                <w:rFonts w:ascii="Times New Roman" w:hAnsi="Times New Roman"/>
                <w:sz w:val="24"/>
                <w:szCs w:val="24"/>
              </w:rPr>
              <w:t>Sutrikimo/incidento detalizavimas</w:t>
            </w:r>
          </w:p>
        </w:tc>
      </w:tr>
      <w:tr w:rsidR="00286FF8" w:rsidRPr="003029DD" w14:paraId="3BD8D2B3" w14:textId="77777777" w:rsidTr="00763BDF">
        <w:trPr>
          <w:cantSplit/>
          <w:tblHeader/>
          <w:jc w:val="center"/>
        </w:trPr>
        <w:tc>
          <w:tcPr>
            <w:tcW w:w="16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5C54FA" w14:textId="77777777" w:rsidR="00286FF8" w:rsidRPr="003029DD" w:rsidRDefault="00286FF8" w:rsidP="00763BDF">
            <w:pPr>
              <w:pStyle w:val="TableSmHeading"/>
              <w:spacing w:before="0" w:after="0" w:line="276" w:lineRule="auto"/>
              <w:jc w:val="center"/>
              <w:rPr>
                <w:rFonts w:ascii="Times New Roman" w:hAnsi="Times New Roman"/>
                <w:sz w:val="24"/>
                <w:szCs w:val="24"/>
              </w:rPr>
            </w:pPr>
            <w:r w:rsidRPr="003029DD">
              <w:rPr>
                <w:rFonts w:ascii="Times New Roman" w:hAnsi="Times New Roman"/>
                <w:b w:val="0"/>
                <w:sz w:val="24"/>
                <w:szCs w:val="24"/>
              </w:rPr>
              <w:br w:type="page"/>
            </w:r>
            <w:r w:rsidRPr="003029DD">
              <w:rPr>
                <w:rFonts w:ascii="Times New Roman" w:hAnsi="Times New Roman"/>
                <w:sz w:val="24"/>
                <w:szCs w:val="24"/>
              </w:rPr>
              <w:t>Incidento klasifikacija</w:t>
            </w:r>
          </w:p>
        </w:tc>
        <w:tc>
          <w:tcPr>
            <w:tcW w:w="13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34EEA8" w14:textId="77777777" w:rsidR="00286FF8" w:rsidRPr="003029DD" w:rsidRDefault="00286FF8" w:rsidP="00763BDF">
            <w:pPr>
              <w:pStyle w:val="TableSmHeading"/>
              <w:spacing w:before="0" w:after="0" w:line="276" w:lineRule="auto"/>
              <w:jc w:val="center"/>
              <w:rPr>
                <w:rFonts w:ascii="Times New Roman" w:hAnsi="Times New Roman"/>
                <w:sz w:val="24"/>
                <w:szCs w:val="24"/>
              </w:rPr>
            </w:pPr>
            <w:r w:rsidRPr="003029DD">
              <w:rPr>
                <w:rFonts w:ascii="Times New Roman" w:hAnsi="Times New Roman"/>
                <w:sz w:val="24"/>
                <w:szCs w:val="24"/>
              </w:rPr>
              <w:t>Prioritetas</w:t>
            </w:r>
          </w:p>
        </w:tc>
        <w:tc>
          <w:tcPr>
            <w:tcW w:w="6731" w:type="dxa"/>
            <w:vMerge/>
            <w:tcBorders>
              <w:top w:val="single" w:sz="4" w:space="0" w:color="auto"/>
              <w:left w:val="single" w:sz="4" w:space="0" w:color="auto"/>
              <w:bottom w:val="single" w:sz="4" w:space="0" w:color="auto"/>
              <w:right w:val="single" w:sz="4" w:space="0" w:color="auto"/>
            </w:tcBorders>
            <w:vAlign w:val="center"/>
            <w:hideMark/>
          </w:tcPr>
          <w:p w14:paraId="50B49C31" w14:textId="77777777" w:rsidR="00286FF8" w:rsidRPr="003029DD" w:rsidRDefault="00286FF8" w:rsidP="00763BDF">
            <w:pPr>
              <w:spacing w:after="0"/>
              <w:rPr>
                <w:rFonts w:ascii="Times New Roman" w:eastAsia="Times New Roman" w:hAnsi="Times New Roman" w:cs="Times New Roman"/>
                <w:b/>
                <w:sz w:val="24"/>
                <w:szCs w:val="24"/>
              </w:rPr>
            </w:pPr>
          </w:p>
        </w:tc>
      </w:tr>
      <w:tr w:rsidR="00286FF8" w:rsidRPr="003029DD" w14:paraId="5C5369B7" w14:textId="77777777" w:rsidTr="00763BDF">
        <w:trPr>
          <w:cantSplit/>
          <w:trHeight w:val="523"/>
          <w:jc w:val="center"/>
        </w:trPr>
        <w:tc>
          <w:tcPr>
            <w:tcW w:w="1656" w:type="dxa"/>
            <w:tcBorders>
              <w:top w:val="single" w:sz="4" w:space="0" w:color="auto"/>
              <w:left w:val="single" w:sz="4" w:space="0" w:color="auto"/>
              <w:bottom w:val="single" w:sz="4" w:space="0" w:color="auto"/>
              <w:right w:val="single" w:sz="4" w:space="0" w:color="auto"/>
            </w:tcBorders>
            <w:vAlign w:val="center"/>
            <w:hideMark/>
          </w:tcPr>
          <w:p w14:paraId="08180123" w14:textId="7E459C4D" w:rsidR="00286FF8" w:rsidRPr="000C3548" w:rsidRDefault="0069185C" w:rsidP="00763BDF">
            <w:pPr>
              <w:pStyle w:val="TableMedium"/>
              <w:spacing w:before="0" w:after="0" w:line="276" w:lineRule="auto"/>
              <w:ind w:firstLine="0"/>
              <w:jc w:val="center"/>
              <w:rPr>
                <w:rFonts w:ascii="Times New Roman" w:eastAsia="Calibri" w:hAnsi="Times New Roman"/>
                <w:sz w:val="23"/>
                <w:szCs w:val="23"/>
                <w:lang w:val="lt-LT"/>
              </w:rPr>
            </w:pPr>
            <w:r>
              <w:rPr>
                <w:rFonts w:ascii="Times New Roman" w:eastAsia="Calibri" w:hAnsi="Times New Roman"/>
                <w:sz w:val="23"/>
                <w:szCs w:val="23"/>
                <w:lang w:val="lt-LT"/>
              </w:rPr>
              <w:t>Kritinis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F0429B" w14:textId="77777777" w:rsidR="00286FF8" w:rsidRPr="000C3548" w:rsidRDefault="00286FF8" w:rsidP="00763BDF">
            <w:pPr>
              <w:pStyle w:val="TableMedium"/>
              <w:spacing w:before="0" w:after="0" w:line="276" w:lineRule="auto"/>
              <w:ind w:firstLine="0"/>
              <w:jc w:val="center"/>
              <w:rPr>
                <w:rFonts w:ascii="Times New Roman" w:eastAsia="Calibri" w:hAnsi="Times New Roman"/>
                <w:sz w:val="23"/>
                <w:szCs w:val="23"/>
                <w:lang w:val="lt-LT"/>
              </w:rPr>
            </w:pPr>
            <w:r w:rsidRPr="000C3548">
              <w:rPr>
                <w:rFonts w:ascii="Times New Roman" w:eastAsia="Calibri" w:hAnsi="Times New Roman"/>
                <w:sz w:val="23"/>
                <w:szCs w:val="23"/>
                <w:lang w:val="lt-LT"/>
              </w:rPr>
              <w:t>1</w:t>
            </w:r>
          </w:p>
        </w:tc>
        <w:tc>
          <w:tcPr>
            <w:tcW w:w="6731" w:type="dxa"/>
            <w:tcBorders>
              <w:top w:val="single" w:sz="4" w:space="0" w:color="auto"/>
              <w:left w:val="single" w:sz="4" w:space="0" w:color="auto"/>
              <w:bottom w:val="single" w:sz="4" w:space="0" w:color="auto"/>
              <w:right w:val="single" w:sz="4" w:space="0" w:color="auto"/>
            </w:tcBorders>
            <w:vAlign w:val="center"/>
            <w:hideMark/>
          </w:tcPr>
          <w:p w14:paraId="6B37F232" w14:textId="77777777" w:rsidR="00286FF8" w:rsidRPr="000C3548" w:rsidRDefault="00286FF8" w:rsidP="00763BDF">
            <w:pPr>
              <w:pStyle w:val="TableMedium"/>
              <w:spacing w:before="0" w:after="0"/>
              <w:ind w:firstLine="0"/>
              <w:jc w:val="left"/>
              <w:rPr>
                <w:rFonts w:ascii="Times New Roman" w:hAnsi="Times New Roman"/>
                <w:sz w:val="23"/>
                <w:szCs w:val="23"/>
              </w:rPr>
            </w:pPr>
            <w:r w:rsidRPr="000C3548">
              <w:rPr>
                <w:rFonts w:ascii="Times New Roman" w:hAnsi="Times New Roman"/>
                <w:sz w:val="23"/>
                <w:szCs w:val="23"/>
                <w:lang w:val="lt-LT"/>
              </w:rPr>
              <w:t>Neveikia visa sistema</w:t>
            </w:r>
          </w:p>
        </w:tc>
      </w:tr>
      <w:tr w:rsidR="00286FF8" w:rsidRPr="003029DD" w14:paraId="14C5CA4A" w14:textId="77777777" w:rsidTr="00763BDF">
        <w:trPr>
          <w:cantSplit/>
          <w:trHeight w:val="523"/>
          <w:jc w:val="center"/>
        </w:trPr>
        <w:tc>
          <w:tcPr>
            <w:tcW w:w="1656" w:type="dxa"/>
            <w:tcBorders>
              <w:top w:val="single" w:sz="4" w:space="0" w:color="auto"/>
              <w:left w:val="single" w:sz="4" w:space="0" w:color="auto"/>
              <w:bottom w:val="single" w:sz="4" w:space="0" w:color="auto"/>
              <w:right w:val="single" w:sz="4" w:space="0" w:color="auto"/>
            </w:tcBorders>
            <w:vAlign w:val="center"/>
          </w:tcPr>
          <w:p w14:paraId="070B6D92" w14:textId="39CBF663" w:rsidR="00286FF8" w:rsidRPr="000C3548" w:rsidRDefault="00C12D56" w:rsidP="00763BDF">
            <w:pPr>
              <w:pStyle w:val="TableMedium"/>
              <w:spacing w:before="0" w:after="0" w:line="276" w:lineRule="auto"/>
              <w:ind w:firstLine="0"/>
              <w:jc w:val="center"/>
              <w:rPr>
                <w:rFonts w:ascii="Times New Roman" w:eastAsia="Calibri" w:hAnsi="Times New Roman"/>
                <w:sz w:val="23"/>
                <w:szCs w:val="23"/>
                <w:lang w:val="lt-LT"/>
              </w:rPr>
            </w:pPr>
            <w:r>
              <w:rPr>
                <w:rFonts w:ascii="Times New Roman" w:eastAsia="Calibri" w:hAnsi="Times New Roman"/>
                <w:sz w:val="23"/>
                <w:szCs w:val="23"/>
                <w:lang w:val="lt-LT"/>
              </w:rPr>
              <w:t>Aukšt</w:t>
            </w:r>
            <w:r w:rsidR="006A7051">
              <w:rPr>
                <w:rFonts w:ascii="Times New Roman" w:eastAsia="Calibri" w:hAnsi="Times New Roman"/>
                <w:sz w:val="23"/>
                <w:szCs w:val="23"/>
                <w:lang w:val="lt-LT"/>
              </w:rPr>
              <w:t>as</w:t>
            </w:r>
          </w:p>
        </w:tc>
        <w:tc>
          <w:tcPr>
            <w:tcW w:w="1309" w:type="dxa"/>
            <w:tcBorders>
              <w:top w:val="single" w:sz="4" w:space="0" w:color="auto"/>
              <w:left w:val="single" w:sz="4" w:space="0" w:color="auto"/>
              <w:bottom w:val="single" w:sz="4" w:space="0" w:color="auto"/>
              <w:right w:val="single" w:sz="4" w:space="0" w:color="auto"/>
            </w:tcBorders>
            <w:vAlign w:val="center"/>
          </w:tcPr>
          <w:p w14:paraId="5C773694" w14:textId="77777777" w:rsidR="00286FF8" w:rsidRPr="000C3548" w:rsidRDefault="00286FF8" w:rsidP="00763BDF">
            <w:pPr>
              <w:pStyle w:val="TableMedium"/>
              <w:spacing w:before="0" w:after="0" w:line="276" w:lineRule="auto"/>
              <w:ind w:firstLine="0"/>
              <w:jc w:val="center"/>
              <w:rPr>
                <w:rFonts w:ascii="Times New Roman" w:eastAsia="Calibri" w:hAnsi="Times New Roman"/>
                <w:sz w:val="23"/>
                <w:szCs w:val="23"/>
                <w:lang w:val="lt-LT"/>
              </w:rPr>
            </w:pPr>
            <w:r w:rsidRPr="000C3548">
              <w:rPr>
                <w:rFonts w:ascii="Times New Roman" w:eastAsia="Calibri" w:hAnsi="Times New Roman"/>
                <w:sz w:val="23"/>
                <w:szCs w:val="23"/>
                <w:lang w:val="lt-LT"/>
              </w:rPr>
              <w:t>2</w:t>
            </w:r>
          </w:p>
        </w:tc>
        <w:tc>
          <w:tcPr>
            <w:tcW w:w="6731" w:type="dxa"/>
            <w:tcBorders>
              <w:top w:val="single" w:sz="4" w:space="0" w:color="auto"/>
              <w:left w:val="single" w:sz="4" w:space="0" w:color="auto"/>
              <w:bottom w:val="single" w:sz="4" w:space="0" w:color="auto"/>
              <w:right w:val="single" w:sz="4" w:space="0" w:color="auto"/>
            </w:tcBorders>
            <w:vAlign w:val="center"/>
          </w:tcPr>
          <w:p w14:paraId="6475C2FA" w14:textId="796E2F82" w:rsidR="00286FF8" w:rsidRPr="000C3548" w:rsidRDefault="00286FF8" w:rsidP="00763BDF">
            <w:pPr>
              <w:pStyle w:val="TableMedium"/>
              <w:spacing w:before="0" w:after="0"/>
              <w:ind w:firstLine="0"/>
              <w:jc w:val="left"/>
              <w:rPr>
                <w:rFonts w:ascii="Times New Roman" w:hAnsi="Times New Roman"/>
                <w:sz w:val="23"/>
                <w:szCs w:val="23"/>
                <w:lang w:val="lt-LT"/>
              </w:rPr>
            </w:pPr>
            <w:r w:rsidRPr="000C3548">
              <w:rPr>
                <w:rFonts w:ascii="Times New Roman" w:hAnsi="Times New Roman"/>
                <w:sz w:val="23"/>
                <w:szCs w:val="23"/>
                <w:lang w:val="lt-LT"/>
              </w:rPr>
              <w:t xml:space="preserve">Neveikia arba neteisingai veikia atitinkamas funkcijas atliekantys </w:t>
            </w:r>
            <w:proofErr w:type="spellStart"/>
            <w:r w:rsidRPr="000C3548">
              <w:rPr>
                <w:rFonts w:ascii="Times New Roman" w:hAnsi="Times New Roman"/>
                <w:sz w:val="23"/>
                <w:szCs w:val="23"/>
                <w:lang w:val="lt-LT"/>
              </w:rPr>
              <w:t>FVAIS</w:t>
            </w:r>
            <w:proofErr w:type="spellEnd"/>
            <w:r w:rsidRPr="000C3548">
              <w:rPr>
                <w:rFonts w:ascii="Times New Roman" w:hAnsi="Times New Roman"/>
                <w:sz w:val="23"/>
                <w:szCs w:val="23"/>
                <w:lang w:val="lt-LT"/>
              </w:rPr>
              <w:t xml:space="preserve"> komponentai, kritiškai darantys įtaką VLK veiklai ir nėra alternatyvių šios problemos išsprendimo galimybių</w:t>
            </w:r>
          </w:p>
        </w:tc>
      </w:tr>
      <w:tr w:rsidR="00286FF8" w:rsidRPr="003029DD" w14:paraId="0AD4A3D3" w14:textId="77777777" w:rsidTr="00763BDF">
        <w:trPr>
          <w:cantSplit/>
          <w:trHeight w:val="523"/>
          <w:jc w:val="center"/>
        </w:trPr>
        <w:tc>
          <w:tcPr>
            <w:tcW w:w="1656" w:type="dxa"/>
            <w:tcBorders>
              <w:top w:val="single" w:sz="4" w:space="0" w:color="auto"/>
              <w:left w:val="single" w:sz="4" w:space="0" w:color="auto"/>
              <w:bottom w:val="single" w:sz="4" w:space="0" w:color="auto"/>
              <w:right w:val="single" w:sz="4" w:space="0" w:color="auto"/>
            </w:tcBorders>
            <w:vAlign w:val="center"/>
          </w:tcPr>
          <w:p w14:paraId="02EE27B8" w14:textId="45CB070A" w:rsidR="00286FF8" w:rsidRPr="000C3548" w:rsidRDefault="00286FF8" w:rsidP="00763BDF">
            <w:pPr>
              <w:pStyle w:val="TableMedium"/>
              <w:spacing w:before="0" w:after="0" w:line="276" w:lineRule="auto"/>
              <w:ind w:firstLine="0"/>
              <w:jc w:val="center"/>
              <w:rPr>
                <w:rFonts w:ascii="Times New Roman" w:eastAsia="Calibri" w:hAnsi="Times New Roman"/>
                <w:sz w:val="23"/>
                <w:szCs w:val="23"/>
                <w:lang w:val="lt-LT"/>
              </w:rPr>
            </w:pPr>
            <w:r w:rsidRPr="000C3548">
              <w:rPr>
                <w:rFonts w:ascii="Times New Roman" w:eastAsia="Calibri" w:hAnsi="Times New Roman"/>
                <w:sz w:val="23"/>
                <w:szCs w:val="23"/>
                <w:lang w:val="lt-LT"/>
              </w:rPr>
              <w:t>Vidutin</w:t>
            </w:r>
            <w:r w:rsidR="006A7051">
              <w:rPr>
                <w:rFonts w:ascii="Times New Roman" w:eastAsia="Calibri" w:hAnsi="Times New Roman"/>
                <w:sz w:val="23"/>
                <w:szCs w:val="23"/>
                <w:lang w:val="lt-LT"/>
              </w:rPr>
              <w:t>i</w:t>
            </w:r>
            <w:r w:rsidRPr="000C3548">
              <w:rPr>
                <w:rFonts w:ascii="Times New Roman" w:eastAsia="Calibri" w:hAnsi="Times New Roman"/>
                <w:sz w:val="23"/>
                <w:szCs w:val="23"/>
                <w:lang w:val="lt-LT"/>
              </w:rPr>
              <w:t>s</w:t>
            </w:r>
          </w:p>
        </w:tc>
        <w:tc>
          <w:tcPr>
            <w:tcW w:w="1309" w:type="dxa"/>
            <w:tcBorders>
              <w:top w:val="single" w:sz="4" w:space="0" w:color="auto"/>
              <w:left w:val="single" w:sz="4" w:space="0" w:color="auto"/>
              <w:bottom w:val="single" w:sz="4" w:space="0" w:color="auto"/>
              <w:right w:val="single" w:sz="4" w:space="0" w:color="auto"/>
            </w:tcBorders>
            <w:vAlign w:val="center"/>
          </w:tcPr>
          <w:p w14:paraId="05765F1E" w14:textId="77777777" w:rsidR="00286FF8" w:rsidRPr="000C3548" w:rsidRDefault="00286FF8" w:rsidP="00763BDF">
            <w:pPr>
              <w:pStyle w:val="TableMedium"/>
              <w:spacing w:before="0" w:after="0" w:line="276" w:lineRule="auto"/>
              <w:ind w:firstLine="0"/>
              <w:jc w:val="center"/>
              <w:rPr>
                <w:rFonts w:ascii="Times New Roman" w:eastAsia="Calibri" w:hAnsi="Times New Roman"/>
                <w:sz w:val="23"/>
                <w:szCs w:val="23"/>
                <w:lang w:val="lt-LT"/>
              </w:rPr>
            </w:pPr>
            <w:r w:rsidRPr="000C3548">
              <w:rPr>
                <w:rFonts w:ascii="Times New Roman" w:eastAsia="Calibri" w:hAnsi="Times New Roman"/>
                <w:sz w:val="23"/>
                <w:szCs w:val="23"/>
                <w:lang w:val="lt-LT"/>
              </w:rPr>
              <w:t>3</w:t>
            </w:r>
          </w:p>
        </w:tc>
        <w:tc>
          <w:tcPr>
            <w:tcW w:w="6731" w:type="dxa"/>
            <w:tcBorders>
              <w:top w:val="single" w:sz="4" w:space="0" w:color="auto"/>
              <w:left w:val="single" w:sz="4" w:space="0" w:color="auto"/>
              <w:bottom w:val="single" w:sz="4" w:space="0" w:color="auto"/>
              <w:right w:val="single" w:sz="4" w:space="0" w:color="auto"/>
            </w:tcBorders>
            <w:vAlign w:val="center"/>
          </w:tcPr>
          <w:p w14:paraId="292BA7E4" w14:textId="77777777" w:rsidR="00286FF8" w:rsidRPr="000C3548" w:rsidRDefault="00286FF8" w:rsidP="00763BDF">
            <w:pPr>
              <w:pStyle w:val="TableMedium"/>
              <w:spacing w:before="0" w:after="0"/>
              <w:ind w:firstLine="0"/>
              <w:jc w:val="left"/>
              <w:rPr>
                <w:rFonts w:ascii="Times New Roman" w:hAnsi="Times New Roman"/>
                <w:sz w:val="23"/>
                <w:szCs w:val="23"/>
                <w:lang w:val="lt-LT"/>
              </w:rPr>
            </w:pPr>
            <w:r w:rsidRPr="000C3548">
              <w:rPr>
                <w:rFonts w:ascii="Times New Roman" w:hAnsi="Times New Roman"/>
                <w:sz w:val="23"/>
                <w:szCs w:val="23"/>
                <w:lang w:val="lt-LT"/>
              </w:rPr>
              <w:t>Vienas arba dalis sistemos funkcijų elementų veikia nekorektiškai, bet nėra iškilusi grėsmė korektiškumui ir vientisumui</w:t>
            </w:r>
          </w:p>
        </w:tc>
      </w:tr>
      <w:tr w:rsidR="00286FF8" w:rsidRPr="003029DD" w14:paraId="35D6091B" w14:textId="77777777" w:rsidTr="00763BDF">
        <w:trPr>
          <w:cantSplit/>
          <w:trHeight w:val="523"/>
          <w:jc w:val="center"/>
        </w:trPr>
        <w:tc>
          <w:tcPr>
            <w:tcW w:w="1656" w:type="dxa"/>
            <w:tcBorders>
              <w:top w:val="single" w:sz="4" w:space="0" w:color="auto"/>
              <w:left w:val="single" w:sz="4" w:space="0" w:color="auto"/>
              <w:bottom w:val="single" w:sz="4" w:space="0" w:color="auto"/>
              <w:right w:val="single" w:sz="4" w:space="0" w:color="auto"/>
            </w:tcBorders>
            <w:vAlign w:val="center"/>
          </w:tcPr>
          <w:p w14:paraId="1A9D7D41" w14:textId="652E44BA" w:rsidR="00286FF8" w:rsidRPr="000C3548" w:rsidRDefault="006A7051" w:rsidP="00763BDF">
            <w:pPr>
              <w:pStyle w:val="TableMedium"/>
              <w:spacing w:before="0" w:after="0" w:line="276" w:lineRule="auto"/>
              <w:ind w:firstLine="0"/>
              <w:jc w:val="center"/>
              <w:rPr>
                <w:rFonts w:ascii="Times New Roman" w:eastAsia="Calibri" w:hAnsi="Times New Roman"/>
                <w:sz w:val="23"/>
                <w:szCs w:val="23"/>
                <w:lang w:val="lt-LT"/>
              </w:rPr>
            </w:pPr>
            <w:r>
              <w:rPr>
                <w:rFonts w:ascii="Times New Roman" w:eastAsia="Calibri" w:hAnsi="Times New Roman"/>
                <w:sz w:val="23"/>
                <w:szCs w:val="23"/>
                <w:lang w:val="lt-LT"/>
              </w:rPr>
              <w:t>Žemas</w:t>
            </w:r>
          </w:p>
        </w:tc>
        <w:tc>
          <w:tcPr>
            <w:tcW w:w="1309" w:type="dxa"/>
            <w:tcBorders>
              <w:top w:val="single" w:sz="4" w:space="0" w:color="auto"/>
              <w:left w:val="single" w:sz="4" w:space="0" w:color="auto"/>
              <w:bottom w:val="single" w:sz="4" w:space="0" w:color="auto"/>
              <w:right w:val="single" w:sz="4" w:space="0" w:color="auto"/>
            </w:tcBorders>
            <w:vAlign w:val="center"/>
          </w:tcPr>
          <w:p w14:paraId="26DAED29" w14:textId="77777777" w:rsidR="00286FF8" w:rsidRPr="000C3548" w:rsidRDefault="00286FF8" w:rsidP="00763BDF">
            <w:pPr>
              <w:pStyle w:val="TableMedium"/>
              <w:spacing w:before="0" w:after="0" w:line="276" w:lineRule="auto"/>
              <w:ind w:firstLine="0"/>
              <w:jc w:val="center"/>
              <w:rPr>
                <w:rFonts w:ascii="Times New Roman" w:eastAsia="Calibri" w:hAnsi="Times New Roman"/>
                <w:sz w:val="23"/>
                <w:szCs w:val="23"/>
                <w:lang w:val="lt-LT"/>
              </w:rPr>
            </w:pPr>
            <w:r w:rsidRPr="000C3548">
              <w:rPr>
                <w:rFonts w:ascii="Times New Roman" w:eastAsia="Calibri" w:hAnsi="Times New Roman"/>
                <w:sz w:val="23"/>
                <w:szCs w:val="23"/>
                <w:lang w:val="lt-LT"/>
              </w:rPr>
              <w:t>4</w:t>
            </w:r>
          </w:p>
        </w:tc>
        <w:tc>
          <w:tcPr>
            <w:tcW w:w="6731" w:type="dxa"/>
            <w:tcBorders>
              <w:top w:val="single" w:sz="4" w:space="0" w:color="auto"/>
              <w:left w:val="single" w:sz="4" w:space="0" w:color="auto"/>
              <w:bottom w:val="single" w:sz="4" w:space="0" w:color="auto"/>
              <w:right w:val="single" w:sz="4" w:space="0" w:color="auto"/>
            </w:tcBorders>
            <w:vAlign w:val="center"/>
          </w:tcPr>
          <w:p w14:paraId="37C9051D" w14:textId="6ECF36B5" w:rsidR="00286FF8" w:rsidRPr="000C3548" w:rsidRDefault="00286FF8" w:rsidP="00763BDF">
            <w:pPr>
              <w:pStyle w:val="TableMedium"/>
              <w:spacing w:before="0" w:after="0"/>
              <w:ind w:firstLine="0"/>
              <w:jc w:val="left"/>
              <w:rPr>
                <w:rFonts w:ascii="Times New Roman" w:hAnsi="Times New Roman"/>
                <w:sz w:val="23"/>
                <w:szCs w:val="23"/>
                <w:lang w:val="lt-LT"/>
              </w:rPr>
            </w:pPr>
            <w:proofErr w:type="spellStart"/>
            <w:r w:rsidRPr="000C3548">
              <w:rPr>
                <w:rFonts w:ascii="Times New Roman" w:hAnsi="Times New Roman"/>
                <w:sz w:val="23"/>
                <w:szCs w:val="23"/>
                <w:lang w:val="lt-LT"/>
              </w:rPr>
              <w:t>FVAIS</w:t>
            </w:r>
            <w:proofErr w:type="spellEnd"/>
            <w:r w:rsidRPr="000C3548">
              <w:rPr>
                <w:rFonts w:ascii="Times New Roman" w:hAnsi="Times New Roman"/>
                <w:sz w:val="23"/>
                <w:szCs w:val="23"/>
                <w:lang w:val="lt-LT"/>
              </w:rPr>
              <w:t xml:space="preserve"> naudotojai negali naudotis tam tikromis informacinės sistemos funkcijomis, nedarančiomis įtakos VLK veiklai.</w:t>
            </w:r>
          </w:p>
        </w:tc>
      </w:tr>
    </w:tbl>
    <w:p w14:paraId="17BF714D" w14:textId="77777777" w:rsidR="00286FF8" w:rsidRPr="00456B5A" w:rsidRDefault="00286FF8" w:rsidP="00286FF8">
      <w:pPr>
        <w:pStyle w:val="Antrat"/>
        <w:rPr>
          <w:iCs/>
          <w:sz w:val="24"/>
          <w:szCs w:val="24"/>
        </w:rPr>
      </w:pPr>
    </w:p>
    <w:p w14:paraId="266A6114" w14:textId="45963A43" w:rsidR="00286FF8" w:rsidRPr="00FB48A1"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B34BB">
        <w:rPr>
          <w:rFonts w:ascii="Times New Roman" w:hAnsi="Times New Roman" w:cs="Times New Roman"/>
          <w:b/>
          <w:sz w:val="24"/>
          <w:szCs w:val="24"/>
        </w:rPr>
        <w:lastRenderedPageBreak/>
        <w:t>Pagalbos (konsultacijos) prašymas</w:t>
      </w:r>
      <w:r w:rsidRPr="00EB34BB">
        <w:rPr>
          <w:rFonts w:ascii="Times New Roman" w:hAnsi="Times New Roman" w:cs="Times New Roman"/>
          <w:sz w:val="24"/>
          <w:szCs w:val="24"/>
        </w:rPr>
        <w:t xml:space="preserve"> </w:t>
      </w:r>
      <w:r w:rsidRPr="00456B5A">
        <w:rPr>
          <w:rFonts w:ascii="Times New Roman" w:hAnsi="Times New Roman" w:cs="Times New Roman"/>
          <w:sz w:val="24"/>
          <w:szCs w:val="24"/>
        </w:rPr>
        <w:t>gali būti labai svarbus ir paprastas. Atitinkamai pagalbos suteikimo prioritetas gali būti</w:t>
      </w:r>
      <w:r w:rsidRPr="003029DD">
        <w:rPr>
          <w:rFonts w:ascii="Times New Roman" w:hAnsi="Times New Roman" w:cs="Times New Roman"/>
          <w:sz w:val="24"/>
          <w:szCs w:val="24"/>
        </w:rPr>
        <w:t xml:space="preserve"> </w:t>
      </w:r>
      <w:r w:rsidR="00A76A12">
        <w:rPr>
          <w:rFonts w:ascii="Times New Roman" w:hAnsi="Times New Roman" w:cs="Times New Roman"/>
          <w:sz w:val="24"/>
          <w:szCs w:val="24"/>
        </w:rPr>
        <w:t>aukštos svarbos</w:t>
      </w:r>
      <w:r w:rsidRPr="003029DD">
        <w:rPr>
          <w:rFonts w:ascii="Times New Roman" w:hAnsi="Times New Roman" w:cs="Times New Roman"/>
          <w:sz w:val="24"/>
          <w:szCs w:val="24"/>
        </w:rPr>
        <w:t xml:space="preserve"> ir žemas</w:t>
      </w:r>
      <w:r w:rsidRPr="00FB48A1">
        <w:rPr>
          <w:rFonts w:ascii="Times New Roman" w:hAnsi="Times New Roman" w:cs="Times New Roman"/>
          <w:sz w:val="24"/>
          <w:szCs w:val="24"/>
        </w:rPr>
        <w:t xml:space="preserve">. </w:t>
      </w:r>
      <w:r w:rsidR="00A76A12">
        <w:rPr>
          <w:rFonts w:ascii="Times New Roman" w:hAnsi="Times New Roman" w:cs="Times New Roman"/>
          <w:sz w:val="24"/>
          <w:szCs w:val="24"/>
        </w:rPr>
        <w:t>Aukštos svarbos</w:t>
      </w:r>
      <w:r w:rsidRPr="00FB48A1">
        <w:rPr>
          <w:rFonts w:ascii="Times New Roman" w:hAnsi="Times New Roman" w:cs="Times New Roman"/>
          <w:sz w:val="24"/>
          <w:szCs w:val="24"/>
        </w:rPr>
        <w:t xml:space="preserve"> pagalbos prašymas yra tuomet, kai naudotojas be konsultacijos negali atlikti</w:t>
      </w:r>
      <w:r w:rsidR="008D257D">
        <w:rPr>
          <w:rFonts w:ascii="Times New Roman" w:hAnsi="Times New Roman" w:cs="Times New Roman"/>
          <w:sz w:val="24"/>
          <w:szCs w:val="24"/>
        </w:rPr>
        <w:t xml:space="preserve"> </w:t>
      </w:r>
      <w:r w:rsidRPr="00FB48A1">
        <w:rPr>
          <w:rFonts w:ascii="Times New Roman" w:hAnsi="Times New Roman" w:cs="Times New Roman"/>
          <w:sz w:val="24"/>
          <w:szCs w:val="24"/>
        </w:rPr>
        <w:t>/</w:t>
      </w:r>
      <w:r w:rsidR="008D257D">
        <w:rPr>
          <w:rFonts w:ascii="Times New Roman" w:hAnsi="Times New Roman" w:cs="Times New Roman"/>
          <w:sz w:val="24"/>
          <w:szCs w:val="24"/>
        </w:rPr>
        <w:t xml:space="preserve"> </w:t>
      </w:r>
      <w:r w:rsidRPr="00FB48A1">
        <w:rPr>
          <w:rFonts w:ascii="Times New Roman" w:hAnsi="Times New Roman" w:cs="Times New Roman"/>
          <w:sz w:val="24"/>
          <w:szCs w:val="24"/>
        </w:rPr>
        <w:t>užbaigti veiklos proceso, susijusio su išlaidų kompensavimu gydymo įstaigoms.</w:t>
      </w:r>
    </w:p>
    <w:p w14:paraId="5A1B0864" w14:textId="77777777" w:rsidR="00286FF8"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B34BB">
        <w:rPr>
          <w:rFonts w:ascii="Times New Roman" w:hAnsi="Times New Roman" w:cs="Times New Roman"/>
          <w:b/>
          <w:sz w:val="24"/>
          <w:szCs w:val="24"/>
        </w:rPr>
        <w:t>Sutrikimo (incidento) pašalinimo laikas</w:t>
      </w:r>
      <w:r w:rsidRPr="00FB48A1">
        <w:rPr>
          <w:rFonts w:ascii="Times New Roman" w:hAnsi="Times New Roman" w:cs="Times New Roman"/>
          <w:sz w:val="24"/>
          <w:szCs w:val="24"/>
        </w:rPr>
        <w:t xml:space="preserve"> – tai laikas nuo momento, kai sutrikimas buvo perduotas </w:t>
      </w:r>
      <w:r>
        <w:rPr>
          <w:rFonts w:ascii="Times New Roman" w:hAnsi="Times New Roman" w:cs="Times New Roman"/>
          <w:sz w:val="24"/>
          <w:szCs w:val="24"/>
        </w:rPr>
        <w:t>Paslaugų tei</w:t>
      </w:r>
      <w:r w:rsidRPr="00FB48A1">
        <w:rPr>
          <w:rFonts w:ascii="Times New Roman" w:hAnsi="Times New Roman" w:cs="Times New Roman"/>
          <w:sz w:val="24"/>
          <w:szCs w:val="24"/>
        </w:rPr>
        <w:t>kėjui iki sprendimo parinkimo ir sutrikimo pašalinimo.</w:t>
      </w:r>
    </w:p>
    <w:p w14:paraId="5A1DD325" w14:textId="1712894F" w:rsidR="00286FF8"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sutrikimų pašalinimo laikai pagal sutrikimų sprendimo pri</w:t>
      </w:r>
      <w:r>
        <w:rPr>
          <w:rFonts w:ascii="Times New Roman" w:hAnsi="Times New Roman" w:cs="Times New Roman"/>
          <w:sz w:val="24"/>
          <w:szCs w:val="24"/>
        </w:rPr>
        <w:t xml:space="preserve">oritetus pateikiami </w:t>
      </w:r>
      <w:r w:rsidR="009F2FEE">
        <w:rPr>
          <w:rFonts w:ascii="Times New Roman" w:hAnsi="Times New Roman" w:cs="Times New Roman"/>
          <w:sz w:val="24"/>
          <w:szCs w:val="24"/>
        </w:rPr>
        <w:t>5</w:t>
      </w:r>
      <w:r>
        <w:rPr>
          <w:rFonts w:ascii="Times New Roman" w:hAnsi="Times New Roman" w:cs="Times New Roman"/>
          <w:sz w:val="24"/>
          <w:szCs w:val="24"/>
        </w:rPr>
        <w:t xml:space="preserve"> lentelėje:</w:t>
      </w:r>
    </w:p>
    <w:p w14:paraId="0D6082BD" w14:textId="77777777" w:rsidR="00483285" w:rsidRDefault="00483285" w:rsidP="00483285">
      <w:pPr>
        <w:spacing w:after="0" w:line="360" w:lineRule="auto"/>
        <w:rPr>
          <w:rFonts w:ascii="Times New Roman" w:hAnsi="Times New Roman" w:cs="Times New Roman"/>
          <w:b/>
          <w:sz w:val="24"/>
          <w:szCs w:val="24"/>
        </w:rPr>
      </w:pPr>
    </w:p>
    <w:p w14:paraId="453A2515" w14:textId="491A3498" w:rsidR="00286FF8" w:rsidRPr="003029DD" w:rsidRDefault="009F2FEE" w:rsidP="00483285">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r w:rsidR="00286FF8" w:rsidRPr="003029DD">
        <w:rPr>
          <w:rFonts w:ascii="Times New Roman" w:hAnsi="Times New Roman" w:cs="Times New Roman"/>
          <w:b/>
          <w:sz w:val="24"/>
          <w:szCs w:val="24"/>
        </w:rPr>
        <w:t xml:space="preserve"> lentelė. Sutrikimų sprendimo </w:t>
      </w:r>
      <w:r>
        <w:rPr>
          <w:rFonts w:ascii="Times New Roman" w:hAnsi="Times New Roman" w:cs="Times New Roman"/>
          <w:b/>
          <w:sz w:val="24"/>
          <w:szCs w:val="24"/>
        </w:rPr>
        <w:t>laikai</w:t>
      </w:r>
    </w:p>
    <w:tbl>
      <w:tblPr>
        <w:tblStyle w:val="Lentelstinklelis"/>
        <w:tblW w:w="5000" w:type="pct"/>
        <w:tblLook w:val="04A0" w:firstRow="1" w:lastRow="0" w:firstColumn="1" w:lastColumn="0" w:noHBand="0" w:noVBand="1"/>
      </w:tblPr>
      <w:tblGrid>
        <w:gridCol w:w="1623"/>
        <w:gridCol w:w="4760"/>
        <w:gridCol w:w="3245"/>
      </w:tblGrid>
      <w:tr w:rsidR="006A7051" w:rsidRPr="006A7051" w14:paraId="615CC5D9" w14:textId="77777777" w:rsidTr="009F2FEE">
        <w:tc>
          <w:tcPr>
            <w:tcW w:w="832" w:type="pct"/>
            <w:shd w:val="clear" w:color="auto" w:fill="BFBFBF" w:themeFill="background1" w:themeFillShade="BF"/>
            <w:hideMark/>
          </w:tcPr>
          <w:p w14:paraId="748E62F9" w14:textId="77777777" w:rsidR="006A7051" w:rsidRPr="006A7051" w:rsidRDefault="006A7051" w:rsidP="006A7051">
            <w:pPr>
              <w:pStyle w:val="TableSmHeading"/>
              <w:spacing w:before="0" w:after="0" w:line="276" w:lineRule="auto"/>
              <w:jc w:val="center"/>
              <w:rPr>
                <w:rFonts w:ascii="Times New Roman" w:hAnsi="Times New Roman"/>
                <w:sz w:val="24"/>
                <w:szCs w:val="24"/>
              </w:rPr>
            </w:pPr>
            <w:r w:rsidRPr="006A7051">
              <w:rPr>
                <w:rFonts w:ascii="Times New Roman" w:hAnsi="Times New Roman"/>
                <w:sz w:val="24"/>
                <w:szCs w:val="24"/>
              </w:rPr>
              <w:t>Prioritetas</w:t>
            </w:r>
          </w:p>
        </w:tc>
        <w:tc>
          <w:tcPr>
            <w:tcW w:w="2441" w:type="pct"/>
            <w:shd w:val="clear" w:color="auto" w:fill="BFBFBF" w:themeFill="background1" w:themeFillShade="BF"/>
            <w:hideMark/>
          </w:tcPr>
          <w:p w14:paraId="1577E57E" w14:textId="77777777" w:rsidR="006A7051" w:rsidRPr="006A7051" w:rsidRDefault="006A7051" w:rsidP="006A7051">
            <w:pPr>
              <w:pStyle w:val="TableSmHeading"/>
              <w:spacing w:before="0" w:after="0" w:line="276" w:lineRule="auto"/>
              <w:jc w:val="center"/>
              <w:rPr>
                <w:rFonts w:ascii="Times New Roman" w:hAnsi="Times New Roman"/>
                <w:sz w:val="24"/>
                <w:szCs w:val="24"/>
              </w:rPr>
            </w:pPr>
            <w:r w:rsidRPr="006A7051">
              <w:rPr>
                <w:rFonts w:ascii="Times New Roman" w:hAnsi="Times New Roman"/>
                <w:sz w:val="24"/>
                <w:szCs w:val="24"/>
              </w:rPr>
              <w:t>Incidento išsprendimo trukmė, darbo val.</w:t>
            </w:r>
          </w:p>
        </w:tc>
        <w:tc>
          <w:tcPr>
            <w:tcW w:w="1664" w:type="pct"/>
            <w:shd w:val="clear" w:color="auto" w:fill="BFBFBF" w:themeFill="background1" w:themeFillShade="BF"/>
            <w:hideMark/>
          </w:tcPr>
          <w:p w14:paraId="33ABD024" w14:textId="77777777" w:rsidR="006A7051" w:rsidRPr="006A7051" w:rsidRDefault="006A7051" w:rsidP="006A7051">
            <w:pPr>
              <w:pStyle w:val="TableSmHeading"/>
              <w:spacing w:before="0" w:after="0" w:line="276" w:lineRule="auto"/>
              <w:jc w:val="center"/>
              <w:rPr>
                <w:rFonts w:ascii="Times New Roman" w:hAnsi="Times New Roman"/>
                <w:sz w:val="24"/>
                <w:szCs w:val="24"/>
              </w:rPr>
            </w:pPr>
            <w:r w:rsidRPr="006A7051">
              <w:rPr>
                <w:rFonts w:ascii="Times New Roman" w:hAnsi="Times New Roman"/>
                <w:sz w:val="24"/>
                <w:szCs w:val="24"/>
              </w:rPr>
              <w:t>Reakcijos trukmė, darbo val.</w:t>
            </w:r>
          </w:p>
        </w:tc>
      </w:tr>
      <w:tr w:rsidR="006A7051" w:rsidRPr="006A7051" w14:paraId="3EA078E2" w14:textId="77777777" w:rsidTr="009F2FEE">
        <w:tc>
          <w:tcPr>
            <w:tcW w:w="832" w:type="pct"/>
            <w:hideMark/>
          </w:tcPr>
          <w:p w14:paraId="2583759E"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Kritinis</w:t>
            </w:r>
          </w:p>
        </w:tc>
        <w:tc>
          <w:tcPr>
            <w:tcW w:w="2441" w:type="pct"/>
            <w:hideMark/>
          </w:tcPr>
          <w:p w14:paraId="3F43F5A8"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6</w:t>
            </w:r>
          </w:p>
        </w:tc>
        <w:tc>
          <w:tcPr>
            <w:tcW w:w="1664" w:type="pct"/>
            <w:hideMark/>
          </w:tcPr>
          <w:p w14:paraId="2D33FDE8"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1</w:t>
            </w:r>
          </w:p>
        </w:tc>
      </w:tr>
      <w:tr w:rsidR="006A7051" w:rsidRPr="006A7051" w14:paraId="3560287B" w14:textId="77777777" w:rsidTr="009F2FEE">
        <w:tc>
          <w:tcPr>
            <w:tcW w:w="832" w:type="pct"/>
            <w:hideMark/>
          </w:tcPr>
          <w:p w14:paraId="187EEFFE"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Aukštas</w:t>
            </w:r>
          </w:p>
        </w:tc>
        <w:tc>
          <w:tcPr>
            <w:tcW w:w="2441" w:type="pct"/>
            <w:hideMark/>
          </w:tcPr>
          <w:p w14:paraId="58C990AE"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10</w:t>
            </w:r>
          </w:p>
        </w:tc>
        <w:tc>
          <w:tcPr>
            <w:tcW w:w="1664" w:type="pct"/>
            <w:hideMark/>
          </w:tcPr>
          <w:p w14:paraId="47C03FE6"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2</w:t>
            </w:r>
          </w:p>
        </w:tc>
      </w:tr>
      <w:tr w:rsidR="006A7051" w:rsidRPr="006A7051" w14:paraId="38091463" w14:textId="77777777" w:rsidTr="009F2FEE">
        <w:tc>
          <w:tcPr>
            <w:tcW w:w="832" w:type="pct"/>
            <w:hideMark/>
          </w:tcPr>
          <w:p w14:paraId="57AB7C8F"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Vidutinis</w:t>
            </w:r>
          </w:p>
        </w:tc>
        <w:tc>
          <w:tcPr>
            <w:tcW w:w="2441" w:type="pct"/>
            <w:hideMark/>
          </w:tcPr>
          <w:p w14:paraId="68D65955"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18</w:t>
            </w:r>
          </w:p>
        </w:tc>
        <w:tc>
          <w:tcPr>
            <w:tcW w:w="1664" w:type="pct"/>
            <w:hideMark/>
          </w:tcPr>
          <w:p w14:paraId="022DF47D"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2</w:t>
            </w:r>
          </w:p>
        </w:tc>
      </w:tr>
      <w:tr w:rsidR="006A7051" w:rsidRPr="006A7051" w14:paraId="7D6C8DAE" w14:textId="77777777" w:rsidTr="009F2FEE">
        <w:tc>
          <w:tcPr>
            <w:tcW w:w="832" w:type="pct"/>
            <w:hideMark/>
          </w:tcPr>
          <w:p w14:paraId="2BC354EC"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Žemas</w:t>
            </w:r>
          </w:p>
        </w:tc>
        <w:tc>
          <w:tcPr>
            <w:tcW w:w="2441" w:type="pct"/>
            <w:hideMark/>
          </w:tcPr>
          <w:p w14:paraId="7F9DAE62"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38</w:t>
            </w:r>
          </w:p>
        </w:tc>
        <w:tc>
          <w:tcPr>
            <w:tcW w:w="1664" w:type="pct"/>
            <w:hideMark/>
          </w:tcPr>
          <w:p w14:paraId="5F37DED5" w14:textId="77777777" w:rsidR="006A7051" w:rsidRPr="006A7051" w:rsidRDefault="006A7051" w:rsidP="006A7051">
            <w:pPr>
              <w:pStyle w:val="TableMedium"/>
              <w:spacing w:before="0" w:after="0" w:line="276" w:lineRule="auto"/>
              <w:ind w:firstLine="0"/>
              <w:jc w:val="center"/>
              <w:rPr>
                <w:rFonts w:ascii="Times New Roman" w:hAnsi="Times New Roman"/>
                <w:bCs/>
                <w:sz w:val="23"/>
                <w:szCs w:val="23"/>
                <w:lang w:val="lt-LT"/>
              </w:rPr>
            </w:pPr>
            <w:r w:rsidRPr="006A7051">
              <w:rPr>
                <w:rFonts w:ascii="Times New Roman" w:hAnsi="Times New Roman"/>
                <w:bCs/>
                <w:sz w:val="23"/>
                <w:szCs w:val="23"/>
                <w:lang w:val="lt-LT"/>
              </w:rPr>
              <w:t>2</w:t>
            </w:r>
          </w:p>
        </w:tc>
      </w:tr>
    </w:tbl>
    <w:p w14:paraId="4F3375BF" w14:textId="77777777" w:rsidR="00286FF8" w:rsidRPr="003029DD" w:rsidRDefault="00286FF8" w:rsidP="00286FF8">
      <w:pPr>
        <w:tabs>
          <w:tab w:val="left" w:pos="1276"/>
          <w:tab w:val="left" w:pos="4253"/>
        </w:tabs>
        <w:spacing w:after="0" w:line="240" w:lineRule="auto"/>
        <w:ind w:left="851"/>
        <w:jc w:val="both"/>
        <w:rPr>
          <w:rFonts w:ascii="Times New Roman" w:hAnsi="Times New Roman" w:cs="Times New Roman"/>
          <w:sz w:val="24"/>
          <w:szCs w:val="24"/>
        </w:rPr>
      </w:pPr>
    </w:p>
    <w:p w14:paraId="2F82968A" w14:textId="7777777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 xml:space="preserve">Jeigu sutrikimo neįmanoma pašalinti per aukščiau nurodytą sutrikimo pašalinimo laiką, </w:t>
      </w:r>
      <w:r>
        <w:rPr>
          <w:rFonts w:ascii="Times New Roman" w:hAnsi="Times New Roman" w:cs="Times New Roman"/>
          <w:sz w:val="24"/>
          <w:szCs w:val="24"/>
        </w:rPr>
        <w:t>Paslaugų tei</w:t>
      </w:r>
      <w:r w:rsidRPr="003029DD">
        <w:rPr>
          <w:rFonts w:ascii="Times New Roman" w:hAnsi="Times New Roman" w:cs="Times New Roman"/>
          <w:sz w:val="24"/>
          <w:szCs w:val="24"/>
        </w:rPr>
        <w:t>kėjas apie tai informuoja VLK, pateikia priežastis ir suderina sutrikimo šalinimo planą ir toliau sutrikimo šalinimo darbus vykdo plane numatytais terminais.</w:t>
      </w:r>
    </w:p>
    <w:p w14:paraId="3FD60599" w14:textId="7777777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B34BB">
        <w:rPr>
          <w:rFonts w:ascii="Times New Roman" w:hAnsi="Times New Roman" w:cs="Times New Roman"/>
          <w:b/>
          <w:sz w:val="24"/>
          <w:szCs w:val="24"/>
        </w:rPr>
        <w:t>Pagalba (konsultacija)</w:t>
      </w:r>
      <w:r w:rsidRPr="003029DD">
        <w:rPr>
          <w:rFonts w:ascii="Times New Roman" w:hAnsi="Times New Roman" w:cs="Times New Roman"/>
          <w:sz w:val="24"/>
          <w:szCs w:val="24"/>
        </w:rPr>
        <w:t xml:space="preserve">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priežiūros ir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įgyvendintų funkcinių sprendimų klausimais turi būti teikiama lietuvių kalba visą priežiūros laikotarpį telefonu, faksu, el. paštu, internetiniame tinklalapyje, naudotojų darbo vietose ar kitais sutartais būdais darbo dienomis </w:t>
      </w:r>
      <w:r>
        <w:rPr>
          <w:rFonts w:ascii="Times New Roman" w:hAnsi="Times New Roman" w:cs="Times New Roman"/>
          <w:sz w:val="24"/>
          <w:szCs w:val="24"/>
        </w:rPr>
        <w:t>8 valandas per dieną</w:t>
      </w:r>
      <w:r w:rsidRPr="003029DD">
        <w:rPr>
          <w:rFonts w:ascii="Times New Roman" w:hAnsi="Times New Roman" w:cs="Times New Roman"/>
          <w:sz w:val="24"/>
          <w:szCs w:val="24"/>
        </w:rPr>
        <w:t xml:space="preserve">. </w:t>
      </w:r>
    </w:p>
    <w:p w14:paraId="10A193C7" w14:textId="77777777" w:rsidR="00286FF8" w:rsidRPr="003029DD"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Nepavykus per suderintą laiką atsakyti į pateiktą klausimą, pagalbos prašymas turi būti perkvalifikuojamas į sutr</w:t>
      </w:r>
      <w:r>
        <w:rPr>
          <w:rFonts w:ascii="Times New Roman" w:hAnsi="Times New Roman" w:cs="Times New Roman"/>
          <w:sz w:val="24"/>
          <w:szCs w:val="24"/>
        </w:rPr>
        <w:t>ikimą arba į paslaugos prašymą.</w:t>
      </w:r>
    </w:p>
    <w:p w14:paraId="21AF00ED" w14:textId="09A02317" w:rsidR="00286FF8"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EB34BB">
        <w:rPr>
          <w:rFonts w:ascii="Times New Roman" w:hAnsi="Times New Roman" w:cs="Times New Roman"/>
          <w:b/>
          <w:sz w:val="24"/>
          <w:szCs w:val="24"/>
        </w:rPr>
        <w:t>Plėtros paslaugų užsakymai</w:t>
      </w:r>
      <w:r w:rsidR="00DF6630">
        <w:rPr>
          <w:rFonts w:ascii="Times New Roman" w:hAnsi="Times New Roman" w:cs="Times New Roman"/>
          <w:b/>
          <w:sz w:val="24"/>
          <w:szCs w:val="24"/>
        </w:rPr>
        <w:t xml:space="preserve"> (</w:t>
      </w:r>
      <w:r w:rsidR="00906966">
        <w:rPr>
          <w:rFonts w:ascii="Times New Roman" w:hAnsi="Times New Roman" w:cs="Times New Roman"/>
          <w:b/>
          <w:sz w:val="24"/>
          <w:szCs w:val="24"/>
        </w:rPr>
        <w:t>keitimai</w:t>
      </w:r>
      <w:r w:rsidR="00DA7DB2">
        <w:rPr>
          <w:rFonts w:ascii="Times New Roman" w:hAnsi="Times New Roman" w:cs="Times New Roman"/>
          <w:b/>
          <w:sz w:val="24"/>
          <w:szCs w:val="24"/>
        </w:rPr>
        <w:t>)</w:t>
      </w:r>
      <w:r w:rsidRPr="003029DD">
        <w:rPr>
          <w:rFonts w:ascii="Times New Roman" w:hAnsi="Times New Roman" w:cs="Times New Roman"/>
          <w:sz w:val="24"/>
          <w:szCs w:val="24"/>
        </w:rPr>
        <w:t>, susiję su poreikiu papildyti (</w:t>
      </w:r>
      <w:r w:rsidRPr="00CC5413">
        <w:rPr>
          <w:rFonts w:ascii="Times New Roman" w:hAnsi="Times New Roman" w:cs="Times New Roman"/>
          <w:sz w:val="24"/>
          <w:szCs w:val="24"/>
        </w:rPr>
        <w:t>sukurti naują funkcionalumą</w:t>
      </w:r>
      <w:r w:rsidRPr="003029DD">
        <w:rPr>
          <w:rFonts w:ascii="Times New Roman" w:hAnsi="Times New Roman" w:cs="Times New Roman"/>
          <w:sz w:val="24"/>
          <w:szCs w:val="24"/>
        </w:rPr>
        <w:t xml:space="preserve">)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dėl naujų teisės aktų, jų pakeitimų įgyvendinimo ar atnaujinus trečių šalių programinę įrangą vykdomi per suderi</w:t>
      </w:r>
      <w:r w:rsidRPr="00A46558">
        <w:rPr>
          <w:rFonts w:ascii="Times New Roman" w:hAnsi="Times New Roman" w:cs="Times New Roman"/>
          <w:sz w:val="24"/>
          <w:szCs w:val="24"/>
        </w:rPr>
        <w:t>ntą laiką.</w:t>
      </w:r>
    </w:p>
    <w:p w14:paraId="51C35073" w14:textId="77777777" w:rsidR="00286FF8" w:rsidRPr="00EB34BB"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w:t>
      </w:r>
      <w:r w:rsidRPr="00EB34BB">
        <w:rPr>
          <w:rFonts w:ascii="Times New Roman" w:hAnsi="Times New Roman" w:cs="Times New Roman"/>
          <w:sz w:val="24"/>
          <w:szCs w:val="24"/>
        </w:rPr>
        <w:t>e</w:t>
      </w:r>
      <w:r>
        <w:rPr>
          <w:rFonts w:ascii="Times New Roman" w:hAnsi="Times New Roman" w:cs="Times New Roman"/>
          <w:sz w:val="24"/>
          <w:szCs w:val="24"/>
        </w:rPr>
        <w:t>i</w:t>
      </w:r>
      <w:r w:rsidRPr="00EB34BB">
        <w:rPr>
          <w:rFonts w:ascii="Times New Roman" w:hAnsi="Times New Roman" w:cs="Times New Roman"/>
          <w:sz w:val="24"/>
          <w:szCs w:val="24"/>
        </w:rPr>
        <w:t>kėjas priežiūros paslaugas turi teikti darbo dienomis 8 valandas per dieną.</w:t>
      </w:r>
    </w:p>
    <w:p w14:paraId="4CF22923" w14:textId="77777777" w:rsidR="00286FF8" w:rsidRPr="00EB34BB"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3029DD">
        <w:rPr>
          <w:rFonts w:ascii="Times New Roman" w:hAnsi="Times New Roman" w:cs="Times New Roman"/>
          <w:sz w:val="24"/>
          <w:szCs w:val="24"/>
        </w:rPr>
        <w:t>FVAIS</w:t>
      </w:r>
      <w:proofErr w:type="spellEnd"/>
      <w:r w:rsidRPr="00EB34BB">
        <w:rPr>
          <w:rFonts w:ascii="Times New Roman" w:hAnsi="Times New Roman" w:cs="Times New Roman"/>
          <w:sz w:val="24"/>
          <w:szCs w:val="24"/>
        </w:rPr>
        <w:t xml:space="preserve"> priežiūros metu </w:t>
      </w:r>
      <w:r>
        <w:rPr>
          <w:rFonts w:ascii="Times New Roman" w:hAnsi="Times New Roman" w:cs="Times New Roman"/>
          <w:sz w:val="24"/>
          <w:szCs w:val="24"/>
        </w:rPr>
        <w:t xml:space="preserve">Paslaugų </w:t>
      </w:r>
      <w:r w:rsidRPr="00EB34BB">
        <w:rPr>
          <w:rFonts w:ascii="Times New Roman" w:hAnsi="Times New Roman" w:cs="Times New Roman"/>
          <w:sz w:val="24"/>
          <w:szCs w:val="24"/>
        </w:rPr>
        <w:t>te</w:t>
      </w:r>
      <w:r>
        <w:rPr>
          <w:rFonts w:ascii="Times New Roman" w:hAnsi="Times New Roman" w:cs="Times New Roman"/>
          <w:sz w:val="24"/>
          <w:szCs w:val="24"/>
        </w:rPr>
        <w:t>i</w:t>
      </w:r>
      <w:r w:rsidRPr="00EB34BB">
        <w:rPr>
          <w:rFonts w:ascii="Times New Roman" w:hAnsi="Times New Roman" w:cs="Times New Roman"/>
          <w:sz w:val="24"/>
          <w:szCs w:val="24"/>
        </w:rPr>
        <w:t xml:space="preserve">kėjas turi užtikrinti </w:t>
      </w:r>
      <w:proofErr w:type="spellStart"/>
      <w:r w:rsidRPr="003029DD">
        <w:rPr>
          <w:rFonts w:ascii="Times New Roman" w:hAnsi="Times New Roman" w:cs="Times New Roman"/>
          <w:sz w:val="24"/>
          <w:szCs w:val="24"/>
        </w:rPr>
        <w:t>FVAIS</w:t>
      </w:r>
      <w:proofErr w:type="spellEnd"/>
      <w:r w:rsidRPr="00EB34BB">
        <w:rPr>
          <w:rFonts w:ascii="Times New Roman" w:hAnsi="Times New Roman" w:cs="Times New Roman"/>
          <w:sz w:val="24"/>
          <w:szCs w:val="24"/>
        </w:rPr>
        <w:t xml:space="preserve"> priežiūros paslaugų prieinamumą – 96 proc. Paslaugų prieinamumas matuojamas taip: per nustatytą periodą 95 proc. visų atvejų, kai buvo kreipiamasi pagalbos aptarnavimo valandomis, incidentai buvo užregistruoti ir pradėta sprendimo procedūra nepažeidžiant reakcijos laikų. </w:t>
      </w:r>
    </w:p>
    <w:p w14:paraId="012109FF" w14:textId="77777777" w:rsidR="00286FF8" w:rsidRPr="003029DD" w:rsidRDefault="00286FF8" w:rsidP="00286FF8">
      <w:pPr>
        <w:tabs>
          <w:tab w:val="left" w:pos="1276"/>
          <w:tab w:val="left" w:pos="4253"/>
        </w:tabs>
        <w:spacing w:after="0" w:line="240" w:lineRule="auto"/>
        <w:jc w:val="both"/>
        <w:rPr>
          <w:rFonts w:ascii="Times New Roman" w:hAnsi="Times New Roman" w:cs="Times New Roman"/>
          <w:iCs/>
          <w:sz w:val="24"/>
          <w:szCs w:val="24"/>
        </w:rPr>
      </w:pPr>
    </w:p>
    <w:p w14:paraId="6B892CCA" w14:textId="77777777" w:rsidR="00286FF8" w:rsidRPr="00AA34AB" w:rsidRDefault="00286FF8" w:rsidP="00AA34AB">
      <w:pPr>
        <w:pStyle w:val="Antrat2"/>
        <w:numPr>
          <w:ilvl w:val="0"/>
          <w:numId w:val="3"/>
        </w:numPr>
        <w:jc w:val="center"/>
        <w:rPr>
          <w:rFonts w:ascii="Times New Roman" w:eastAsia="Calibri" w:hAnsi="Times New Roman" w:cs="Times New Roman"/>
          <w:b/>
          <w:bCs/>
          <w:color w:val="auto"/>
          <w:sz w:val="24"/>
          <w:szCs w:val="24"/>
        </w:rPr>
      </w:pPr>
      <w:r w:rsidRPr="00AA34AB">
        <w:rPr>
          <w:rFonts w:ascii="Times New Roman" w:eastAsia="Calibri" w:hAnsi="Times New Roman" w:cs="Times New Roman"/>
          <w:b/>
          <w:bCs/>
          <w:color w:val="auto"/>
          <w:sz w:val="24"/>
          <w:szCs w:val="24"/>
        </w:rPr>
        <w:t xml:space="preserve">REIKALAVIMAI </w:t>
      </w:r>
      <w:proofErr w:type="spellStart"/>
      <w:r w:rsidRPr="00AA34AB">
        <w:rPr>
          <w:rFonts w:ascii="Times New Roman" w:eastAsia="Calibri" w:hAnsi="Times New Roman" w:cs="Times New Roman"/>
          <w:b/>
          <w:bCs/>
          <w:color w:val="auto"/>
          <w:sz w:val="24"/>
          <w:szCs w:val="24"/>
        </w:rPr>
        <w:t>FVAIS</w:t>
      </w:r>
      <w:proofErr w:type="spellEnd"/>
      <w:r w:rsidRPr="00AA34AB">
        <w:rPr>
          <w:rFonts w:ascii="Times New Roman" w:eastAsia="Calibri" w:hAnsi="Times New Roman" w:cs="Times New Roman"/>
          <w:b/>
          <w:bCs/>
          <w:color w:val="auto"/>
          <w:sz w:val="24"/>
          <w:szCs w:val="24"/>
        </w:rPr>
        <w:t xml:space="preserve"> PLĖTROS PASLAUGŲ TEIKIMUI</w:t>
      </w:r>
    </w:p>
    <w:p w14:paraId="3A9A1A2F" w14:textId="543BA460" w:rsidR="00B8602F" w:rsidRPr="00B5171D" w:rsidRDefault="00B8602F" w:rsidP="00B5171D">
      <w:pPr>
        <w:tabs>
          <w:tab w:val="left" w:pos="709"/>
          <w:tab w:val="left" w:pos="851"/>
          <w:tab w:val="left" w:pos="1134"/>
          <w:tab w:val="left" w:pos="4253"/>
        </w:tabs>
        <w:spacing w:after="0" w:line="240" w:lineRule="auto"/>
        <w:jc w:val="both"/>
        <w:rPr>
          <w:rFonts w:ascii="Times New Roman" w:hAnsi="Times New Roman" w:cs="Times New Roman"/>
          <w:sz w:val="24"/>
          <w:szCs w:val="24"/>
        </w:rPr>
      </w:pPr>
    </w:p>
    <w:p w14:paraId="6D6817B0" w14:textId="28154FED" w:rsidR="004F5251" w:rsidRDefault="00B5171D"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B5171D">
        <w:rPr>
          <w:rFonts w:ascii="Times New Roman" w:hAnsi="Times New Roman" w:cs="Times New Roman"/>
          <w:sz w:val="24"/>
          <w:szCs w:val="24"/>
        </w:rPr>
        <w:t>FVAIS</w:t>
      </w:r>
      <w:proofErr w:type="spellEnd"/>
      <w:r w:rsidRPr="00B5171D">
        <w:rPr>
          <w:rFonts w:ascii="Times New Roman" w:hAnsi="Times New Roman" w:cs="Times New Roman"/>
          <w:sz w:val="24"/>
          <w:szCs w:val="24"/>
        </w:rPr>
        <w:t xml:space="preserve"> plėtros paslaugos apibrėžiamus kaip naujo funkcionalumo kūrimas arba esamo </w:t>
      </w:r>
      <w:proofErr w:type="spellStart"/>
      <w:r w:rsidRPr="00B5171D">
        <w:rPr>
          <w:rFonts w:ascii="Times New Roman" w:hAnsi="Times New Roman" w:cs="Times New Roman"/>
          <w:sz w:val="24"/>
          <w:szCs w:val="24"/>
        </w:rPr>
        <w:t>FVAIS</w:t>
      </w:r>
      <w:proofErr w:type="spellEnd"/>
      <w:r w:rsidRPr="00B5171D">
        <w:rPr>
          <w:rFonts w:ascii="Times New Roman" w:hAnsi="Times New Roman" w:cs="Times New Roman"/>
          <w:sz w:val="24"/>
          <w:szCs w:val="24"/>
        </w:rPr>
        <w:t xml:space="preserve"> funkcionalumo modifikavimas, sukeliantis esminius pakeitimus </w:t>
      </w:r>
      <w:proofErr w:type="spellStart"/>
      <w:r w:rsidRPr="00B5171D">
        <w:rPr>
          <w:rFonts w:ascii="Times New Roman" w:hAnsi="Times New Roman" w:cs="Times New Roman"/>
          <w:sz w:val="24"/>
          <w:szCs w:val="24"/>
        </w:rPr>
        <w:t>FVAIS</w:t>
      </w:r>
      <w:proofErr w:type="spellEnd"/>
      <w:r w:rsidRPr="00B5171D">
        <w:rPr>
          <w:rFonts w:ascii="Times New Roman" w:hAnsi="Times New Roman" w:cs="Times New Roman"/>
          <w:sz w:val="24"/>
          <w:szCs w:val="24"/>
        </w:rPr>
        <w:t xml:space="preserve"> įgyvendintuose veiklos procesuose ir jų realizavimo priemonėse.</w:t>
      </w:r>
    </w:p>
    <w:p w14:paraId="696F2CA5" w14:textId="40969F3F" w:rsidR="00286FF8"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plėtros paslaugas įsigis pagal atskirus užsakymus. </w:t>
      </w:r>
    </w:p>
    <w:p w14:paraId="6910A4D5" w14:textId="1AA132B9" w:rsidR="00286FF8" w:rsidRPr="00754752" w:rsidRDefault="00286FF8" w:rsidP="00286FF8">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proofErr w:type="spellStart"/>
      <w:r w:rsidRPr="00754752">
        <w:rPr>
          <w:rFonts w:ascii="Times New Roman" w:hAnsi="Times New Roman" w:cs="Times New Roman"/>
          <w:sz w:val="24"/>
          <w:szCs w:val="24"/>
        </w:rPr>
        <w:t>FVAIS</w:t>
      </w:r>
      <w:proofErr w:type="spellEnd"/>
      <w:r w:rsidRPr="00754752">
        <w:rPr>
          <w:rFonts w:ascii="Times New Roman" w:hAnsi="Times New Roman" w:cs="Times New Roman"/>
          <w:sz w:val="24"/>
          <w:szCs w:val="24"/>
        </w:rPr>
        <w:t xml:space="preserve"> Plėtros paslaugos teikiamas pagal VLK direktoriaus 20</w:t>
      </w:r>
      <w:r w:rsidR="00A74E19" w:rsidRPr="00754752">
        <w:rPr>
          <w:rFonts w:ascii="Times New Roman" w:hAnsi="Times New Roman" w:cs="Times New Roman"/>
          <w:sz w:val="24"/>
          <w:szCs w:val="24"/>
        </w:rPr>
        <w:t>25</w:t>
      </w:r>
      <w:r w:rsidRPr="00754752">
        <w:rPr>
          <w:rFonts w:ascii="Times New Roman" w:hAnsi="Times New Roman" w:cs="Times New Roman"/>
          <w:sz w:val="24"/>
          <w:szCs w:val="24"/>
        </w:rPr>
        <w:t xml:space="preserve"> m. </w:t>
      </w:r>
      <w:r w:rsidR="00A74E19" w:rsidRPr="00754752">
        <w:rPr>
          <w:rFonts w:ascii="Times New Roman" w:hAnsi="Times New Roman" w:cs="Times New Roman"/>
          <w:sz w:val="24"/>
          <w:szCs w:val="24"/>
        </w:rPr>
        <w:t>birželio</w:t>
      </w:r>
      <w:r w:rsidR="00C72FF1" w:rsidRPr="00754752">
        <w:rPr>
          <w:rFonts w:ascii="Times New Roman" w:hAnsi="Times New Roman" w:cs="Times New Roman"/>
          <w:sz w:val="24"/>
          <w:szCs w:val="24"/>
        </w:rPr>
        <w:t xml:space="preserve"> 27</w:t>
      </w:r>
      <w:r w:rsidRPr="00754752">
        <w:rPr>
          <w:rFonts w:ascii="Times New Roman" w:hAnsi="Times New Roman" w:cs="Times New Roman"/>
          <w:sz w:val="24"/>
          <w:szCs w:val="24"/>
        </w:rPr>
        <w:t xml:space="preserve"> d. įsakymu Nr. 1K-2</w:t>
      </w:r>
      <w:r w:rsidR="00C72FF1" w:rsidRPr="00754752">
        <w:rPr>
          <w:rFonts w:ascii="Times New Roman" w:hAnsi="Times New Roman" w:cs="Times New Roman"/>
          <w:sz w:val="24"/>
          <w:szCs w:val="24"/>
        </w:rPr>
        <w:t>96</w:t>
      </w:r>
      <w:r w:rsidRPr="00754752">
        <w:rPr>
          <w:rFonts w:ascii="Times New Roman" w:hAnsi="Times New Roman" w:cs="Times New Roman"/>
          <w:sz w:val="24"/>
          <w:szCs w:val="24"/>
        </w:rPr>
        <w:t xml:space="preserve"> „Dėl Valstybinės ligonių kasos prie sveikatos apsaugos ministerijos direktoriaus 2016 m. vasario 11 d. įsakymo Nr. 1K-47 „Dėl Valstybinės ligonių kasos prie sveikatos apsaugos ministerijos ir teritorinių ligonių kasų projektų valdymą reglamentuojančių teisės aktų ir projektų valdymo organizacinės struktūros patvirtinimo“ pakeitimo“ patvirtinta informacinių technologijų projektų valdymo tvarkos aprašą:</w:t>
      </w:r>
    </w:p>
    <w:p w14:paraId="3E9078FD" w14:textId="559B4C51" w:rsidR="00286FF8" w:rsidRPr="003029DD" w:rsidRDefault="00286FF8" w:rsidP="005848FD">
      <w:pPr>
        <w:numPr>
          <w:ilvl w:val="2"/>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VLK atsakingas asmuo pateikia </w:t>
      </w:r>
      <w:r>
        <w:rPr>
          <w:rFonts w:ascii="Times New Roman" w:hAnsi="Times New Roman" w:cs="Times New Roman"/>
          <w:sz w:val="24"/>
          <w:szCs w:val="24"/>
        </w:rPr>
        <w:t>Paslaugų t</w:t>
      </w:r>
      <w:r w:rsidRPr="003029DD">
        <w:rPr>
          <w:rFonts w:ascii="Times New Roman" w:hAnsi="Times New Roman" w:cs="Times New Roman"/>
          <w:sz w:val="24"/>
          <w:szCs w:val="24"/>
        </w:rPr>
        <w:t>e</w:t>
      </w:r>
      <w:r>
        <w:rPr>
          <w:rFonts w:ascii="Times New Roman" w:hAnsi="Times New Roman" w:cs="Times New Roman"/>
          <w:sz w:val="24"/>
          <w:szCs w:val="24"/>
        </w:rPr>
        <w:t>i</w:t>
      </w:r>
      <w:r w:rsidRPr="003029DD">
        <w:rPr>
          <w:rFonts w:ascii="Times New Roman" w:hAnsi="Times New Roman" w:cs="Times New Roman"/>
          <w:sz w:val="24"/>
          <w:szCs w:val="24"/>
        </w:rPr>
        <w:t xml:space="preserve">kėjo paskirtam asmeniui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plėtros paslaugų užsakymą (toliau</w:t>
      </w:r>
      <w:r>
        <w:rPr>
          <w:rFonts w:ascii="Times New Roman" w:hAnsi="Times New Roman" w:cs="Times New Roman"/>
          <w:sz w:val="24"/>
          <w:szCs w:val="24"/>
        </w:rPr>
        <w:t xml:space="preserve"> – </w:t>
      </w:r>
      <w:r w:rsidRPr="003029DD">
        <w:rPr>
          <w:rFonts w:ascii="Times New Roman" w:hAnsi="Times New Roman" w:cs="Times New Roman"/>
          <w:sz w:val="24"/>
          <w:szCs w:val="24"/>
        </w:rPr>
        <w:t>Plėtros užsakymas);</w:t>
      </w:r>
    </w:p>
    <w:p w14:paraId="477E542E" w14:textId="77777777" w:rsidR="00286FF8" w:rsidRPr="003029DD" w:rsidRDefault="00286FF8" w:rsidP="005848FD">
      <w:pPr>
        <w:numPr>
          <w:ilvl w:val="2"/>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Paslaugų t</w:t>
      </w:r>
      <w:r w:rsidRPr="003029DD">
        <w:rPr>
          <w:rFonts w:ascii="Times New Roman" w:hAnsi="Times New Roman" w:cs="Times New Roman"/>
          <w:sz w:val="24"/>
          <w:szCs w:val="24"/>
        </w:rPr>
        <w:t>e</w:t>
      </w:r>
      <w:r>
        <w:rPr>
          <w:rFonts w:ascii="Times New Roman" w:hAnsi="Times New Roman" w:cs="Times New Roman"/>
          <w:sz w:val="24"/>
          <w:szCs w:val="24"/>
        </w:rPr>
        <w:t>i</w:t>
      </w:r>
      <w:r w:rsidRPr="003029DD">
        <w:rPr>
          <w:rFonts w:ascii="Times New Roman" w:hAnsi="Times New Roman" w:cs="Times New Roman"/>
          <w:sz w:val="24"/>
          <w:szCs w:val="24"/>
        </w:rPr>
        <w:t>kėjas įvertina ir aprašo Plėtros užsakymo realizavimo būdą bei paslaugų apimtį</w:t>
      </w:r>
      <w:r>
        <w:rPr>
          <w:rFonts w:ascii="Times New Roman" w:hAnsi="Times New Roman" w:cs="Times New Roman"/>
          <w:sz w:val="24"/>
          <w:szCs w:val="24"/>
        </w:rPr>
        <w:t>,</w:t>
      </w:r>
      <w:r w:rsidRPr="003029DD">
        <w:rPr>
          <w:rFonts w:ascii="Times New Roman" w:hAnsi="Times New Roman" w:cs="Times New Roman"/>
          <w:sz w:val="24"/>
          <w:szCs w:val="24"/>
        </w:rPr>
        <w:t xml:space="preserve"> </w:t>
      </w:r>
      <w:r w:rsidRPr="00CC5413">
        <w:rPr>
          <w:rFonts w:ascii="Times New Roman" w:hAnsi="Times New Roman" w:cs="Times New Roman"/>
          <w:sz w:val="24"/>
          <w:szCs w:val="24"/>
        </w:rPr>
        <w:t>nurodo paslaugos suteikimo trukmės įvertį darbo valandomis ir pateikia VLK atsakingam asmeniui</w:t>
      </w:r>
      <w:r w:rsidRPr="003029DD">
        <w:rPr>
          <w:rFonts w:ascii="Times New Roman" w:hAnsi="Times New Roman" w:cs="Times New Roman"/>
          <w:sz w:val="24"/>
          <w:szCs w:val="24"/>
        </w:rPr>
        <w:t xml:space="preserve">; </w:t>
      </w:r>
    </w:p>
    <w:p w14:paraId="5470537C" w14:textId="77777777" w:rsidR="00286FF8" w:rsidRPr="003029DD" w:rsidRDefault="00286FF8" w:rsidP="005848FD">
      <w:pPr>
        <w:numPr>
          <w:ilvl w:val="2"/>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 xml:space="preserve">VLK, </w:t>
      </w:r>
      <w:r w:rsidRPr="00CC5413">
        <w:rPr>
          <w:rFonts w:ascii="Times New Roman" w:hAnsi="Times New Roman" w:cs="Times New Roman"/>
          <w:sz w:val="24"/>
          <w:szCs w:val="24"/>
        </w:rPr>
        <w:t xml:space="preserve">įvertinusi </w:t>
      </w:r>
      <w:r>
        <w:rPr>
          <w:rFonts w:ascii="Times New Roman" w:hAnsi="Times New Roman" w:cs="Times New Roman"/>
          <w:sz w:val="24"/>
          <w:szCs w:val="24"/>
        </w:rPr>
        <w:t xml:space="preserve">Paslaugų </w:t>
      </w:r>
      <w:r w:rsidRPr="00CC5413">
        <w:rPr>
          <w:rFonts w:ascii="Times New Roman" w:hAnsi="Times New Roman" w:cs="Times New Roman"/>
          <w:sz w:val="24"/>
          <w:szCs w:val="24"/>
        </w:rPr>
        <w:t>te</w:t>
      </w:r>
      <w:r>
        <w:rPr>
          <w:rFonts w:ascii="Times New Roman" w:hAnsi="Times New Roman" w:cs="Times New Roman"/>
          <w:sz w:val="24"/>
          <w:szCs w:val="24"/>
        </w:rPr>
        <w:t>i</w:t>
      </w:r>
      <w:r w:rsidRPr="00CC5413">
        <w:rPr>
          <w:rFonts w:ascii="Times New Roman" w:hAnsi="Times New Roman" w:cs="Times New Roman"/>
          <w:sz w:val="24"/>
          <w:szCs w:val="24"/>
        </w:rPr>
        <w:t>kėjo pateiktą Plėtros užsakymo realizavimo būdą ir paslaugų apimties įvertinimą, pateikia pastabas dėl VLK galimai nepriimtino sprendimo, neadekvačios kainos ar įgyvendinimo laiko. Priklausomai nuo pastabų pobūdžio, derinamas Plėtros užsakymo pataisymo terminas.</w:t>
      </w:r>
    </w:p>
    <w:p w14:paraId="743F8FAA" w14:textId="29A28165" w:rsidR="00286FF8" w:rsidRPr="003029DD" w:rsidRDefault="00AB0978" w:rsidP="005848FD">
      <w:pPr>
        <w:numPr>
          <w:ilvl w:val="2"/>
          <w:numId w:val="3"/>
        </w:numPr>
        <w:tabs>
          <w:tab w:val="left" w:pos="709"/>
          <w:tab w:val="left" w:pos="851"/>
          <w:tab w:val="left" w:pos="993"/>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Abipusiai pasirašius</w:t>
      </w:r>
      <w:r w:rsidR="00C93FDD">
        <w:rPr>
          <w:rFonts w:ascii="Times New Roman" w:hAnsi="Times New Roman" w:cs="Times New Roman"/>
          <w:sz w:val="24"/>
          <w:szCs w:val="24"/>
        </w:rPr>
        <w:t xml:space="preserve"> </w:t>
      </w:r>
      <w:r w:rsidR="00286FF8" w:rsidRPr="003029DD">
        <w:rPr>
          <w:rFonts w:ascii="Times New Roman" w:hAnsi="Times New Roman" w:cs="Times New Roman"/>
          <w:sz w:val="24"/>
          <w:szCs w:val="24"/>
        </w:rPr>
        <w:t>suderin</w:t>
      </w:r>
      <w:r w:rsidR="00C93FDD">
        <w:rPr>
          <w:rFonts w:ascii="Times New Roman" w:hAnsi="Times New Roman" w:cs="Times New Roman"/>
          <w:sz w:val="24"/>
          <w:szCs w:val="24"/>
        </w:rPr>
        <w:t>tą</w:t>
      </w:r>
      <w:r w:rsidR="00286FF8" w:rsidRPr="003029DD">
        <w:rPr>
          <w:rFonts w:ascii="Times New Roman" w:hAnsi="Times New Roman" w:cs="Times New Roman"/>
          <w:sz w:val="24"/>
          <w:szCs w:val="24"/>
        </w:rPr>
        <w:t xml:space="preserve"> Plėtros užsakymo dokumentą, </w:t>
      </w:r>
      <w:r w:rsidR="00286FF8">
        <w:rPr>
          <w:rFonts w:ascii="Times New Roman" w:hAnsi="Times New Roman" w:cs="Times New Roman"/>
          <w:sz w:val="24"/>
          <w:szCs w:val="24"/>
        </w:rPr>
        <w:t>Paslaugų t</w:t>
      </w:r>
      <w:r w:rsidR="00286FF8" w:rsidRPr="003029DD">
        <w:rPr>
          <w:rFonts w:ascii="Times New Roman" w:hAnsi="Times New Roman" w:cs="Times New Roman"/>
          <w:sz w:val="24"/>
          <w:szCs w:val="24"/>
        </w:rPr>
        <w:t>e</w:t>
      </w:r>
      <w:r w:rsidR="00286FF8">
        <w:rPr>
          <w:rFonts w:ascii="Times New Roman" w:hAnsi="Times New Roman" w:cs="Times New Roman"/>
          <w:sz w:val="24"/>
          <w:szCs w:val="24"/>
        </w:rPr>
        <w:t>i</w:t>
      </w:r>
      <w:r w:rsidR="00286FF8" w:rsidRPr="003029DD">
        <w:rPr>
          <w:rFonts w:ascii="Times New Roman" w:hAnsi="Times New Roman" w:cs="Times New Roman"/>
          <w:sz w:val="24"/>
          <w:szCs w:val="24"/>
        </w:rPr>
        <w:t>kėjas atlieka programinės įrangos kūrimo ir testavimo veiklas ir informuoja VLK atsakingą asmenį apie užsakymo rezultatų pateikimą VLK testavimui.</w:t>
      </w:r>
    </w:p>
    <w:p w14:paraId="457761DF" w14:textId="77777777" w:rsidR="00286FF8" w:rsidRPr="003029DD" w:rsidRDefault="00286FF8" w:rsidP="005848FD">
      <w:pPr>
        <w:pStyle w:val="Sraopastraipa"/>
        <w:numPr>
          <w:ilvl w:val="1"/>
          <w:numId w:val="3"/>
        </w:numPr>
        <w:tabs>
          <w:tab w:val="left" w:pos="1134"/>
          <w:tab w:val="left" w:pos="4253"/>
        </w:tabs>
        <w:spacing w:after="0" w:line="240" w:lineRule="auto"/>
        <w:ind w:left="0" w:firstLine="567"/>
        <w:jc w:val="both"/>
        <w:rPr>
          <w:rFonts w:ascii="Times New Roman" w:hAnsi="Times New Roman" w:cs="Times New Roman"/>
          <w:sz w:val="24"/>
          <w:szCs w:val="24"/>
        </w:rPr>
      </w:pPr>
      <w:r w:rsidRPr="003029DD">
        <w:rPr>
          <w:rFonts w:ascii="Times New Roman" w:hAnsi="Times New Roman" w:cs="Times New Roman"/>
          <w:sz w:val="24"/>
          <w:szCs w:val="24"/>
        </w:rPr>
        <w:t xml:space="preserve">Sukūrus naują funkcionalumą ar atlikus esminius pakeitimus </w:t>
      </w:r>
      <w:proofErr w:type="spellStart"/>
      <w:r w:rsidRPr="003029DD">
        <w:rPr>
          <w:rFonts w:ascii="Times New Roman" w:hAnsi="Times New Roman" w:cs="Times New Roman"/>
          <w:sz w:val="24"/>
          <w:szCs w:val="24"/>
        </w:rPr>
        <w:t>FVAIS</w:t>
      </w:r>
      <w:proofErr w:type="spellEnd"/>
      <w:r w:rsidRPr="003029DD">
        <w:rPr>
          <w:rFonts w:ascii="Times New Roman" w:hAnsi="Times New Roman" w:cs="Times New Roman"/>
          <w:sz w:val="24"/>
          <w:szCs w:val="24"/>
        </w:rPr>
        <w:t xml:space="preserve"> įgyvendintuose veiklos procesuose ar jų realizavimo priemonėse </w:t>
      </w:r>
      <w:r>
        <w:rPr>
          <w:rFonts w:ascii="Times New Roman" w:hAnsi="Times New Roman" w:cs="Times New Roman"/>
          <w:sz w:val="24"/>
          <w:szCs w:val="24"/>
        </w:rPr>
        <w:t>Paslaugų tei</w:t>
      </w:r>
      <w:r w:rsidRPr="003029DD">
        <w:rPr>
          <w:rFonts w:ascii="Times New Roman" w:hAnsi="Times New Roman" w:cs="Times New Roman"/>
          <w:sz w:val="24"/>
          <w:szCs w:val="24"/>
        </w:rPr>
        <w:t>kėjas parengia, suderina ir pateikia tvirtinimui Perkančiajai organizacijai:</w:t>
      </w:r>
    </w:p>
    <w:p w14:paraId="0FF27E42" w14:textId="77777777" w:rsidR="00286FF8" w:rsidRPr="003029DD" w:rsidRDefault="00286FF8" w:rsidP="005848FD">
      <w:pPr>
        <w:numPr>
          <w:ilvl w:val="2"/>
          <w:numId w:val="3"/>
        </w:numPr>
        <w:tabs>
          <w:tab w:val="left" w:pos="851"/>
          <w:tab w:val="left" w:pos="993"/>
          <w:tab w:val="left" w:pos="1276"/>
          <w:tab w:val="left" w:pos="4253"/>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funkcinio modulio aprašymą, jeigu buvo keičiamas modulio funkcionalumas;</w:t>
      </w:r>
    </w:p>
    <w:p w14:paraId="64E26013" w14:textId="77777777" w:rsidR="00286FF8" w:rsidRPr="003029DD" w:rsidRDefault="00286FF8" w:rsidP="005848FD">
      <w:pPr>
        <w:numPr>
          <w:ilvl w:val="2"/>
          <w:numId w:val="3"/>
        </w:numPr>
        <w:tabs>
          <w:tab w:val="left" w:pos="851"/>
          <w:tab w:val="left" w:pos="993"/>
          <w:tab w:val="left" w:pos="1276"/>
          <w:tab w:val="left" w:pos="4253"/>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sąsajų aprašymą, jei buvo keičiamos sąsajos;</w:t>
      </w:r>
    </w:p>
    <w:p w14:paraId="5B8C9849" w14:textId="77777777" w:rsidR="00286FF8" w:rsidRPr="003029DD" w:rsidRDefault="00286FF8" w:rsidP="005848FD">
      <w:pPr>
        <w:numPr>
          <w:ilvl w:val="2"/>
          <w:numId w:val="3"/>
        </w:numPr>
        <w:tabs>
          <w:tab w:val="left" w:pos="851"/>
          <w:tab w:val="left" w:pos="993"/>
          <w:tab w:val="left" w:pos="1276"/>
          <w:tab w:val="left" w:pos="4253"/>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sistemos naudotojų vadovo pakeitimą, jeigu buvo keičiamas modulio funkcionalumas;</w:t>
      </w:r>
    </w:p>
    <w:p w14:paraId="3BBB0B20" w14:textId="77777777" w:rsidR="00286FF8" w:rsidRPr="003029DD" w:rsidRDefault="00286FF8" w:rsidP="005848FD">
      <w:pPr>
        <w:numPr>
          <w:ilvl w:val="2"/>
          <w:numId w:val="3"/>
        </w:numPr>
        <w:tabs>
          <w:tab w:val="left" w:pos="851"/>
          <w:tab w:val="left" w:pos="993"/>
          <w:tab w:val="left" w:pos="1276"/>
          <w:tab w:val="left" w:pos="4253"/>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instaliavimo instrukciją (pagal poreikį);</w:t>
      </w:r>
    </w:p>
    <w:p w14:paraId="11A6A5F7" w14:textId="77777777" w:rsidR="00286FF8" w:rsidRPr="003029DD" w:rsidRDefault="00286FF8" w:rsidP="005848FD">
      <w:pPr>
        <w:numPr>
          <w:ilvl w:val="2"/>
          <w:numId w:val="3"/>
        </w:numPr>
        <w:tabs>
          <w:tab w:val="left" w:pos="851"/>
          <w:tab w:val="left" w:pos="1276"/>
        </w:tabs>
        <w:spacing w:after="0" w:line="240" w:lineRule="auto"/>
        <w:ind w:left="0" w:firstLine="709"/>
        <w:jc w:val="both"/>
        <w:rPr>
          <w:rFonts w:ascii="Times New Roman" w:hAnsi="Times New Roman" w:cs="Times New Roman"/>
          <w:sz w:val="24"/>
          <w:szCs w:val="24"/>
        </w:rPr>
      </w:pPr>
      <w:r w:rsidRPr="003029DD">
        <w:rPr>
          <w:rFonts w:ascii="Times New Roman" w:hAnsi="Times New Roman" w:cs="Times New Roman"/>
          <w:sz w:val="24"/>
          <w:szCs w:val="24"/>
        </w:rPr>
        <w:t>administratoriaus vadovo pakeitimą, jeigu dėl atliktų darbų administratoriaus vadovas turėjo būti keičiamas;</w:t>
      </w:r>
    </w:p>
    <w:p w14:paraId="4139B851" w14:textId="21F71C34" w:rsidR="00FF1DD5" w:rsidRDefault="00610182" w:rsidP="005848FD">
      <w:pPr>
        <w:numPr>
          <w:ilvl w:val="2"/>
          <w:numId w:val="3"/>
        </w:numPr>
        <w:tabs>
          <w:tab w:val="left" w:pos="709"/>
          <w:tab w:val="left" w:pos="851"/>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informaciją</w:t>
      </w:r>
      <w:r w:rsidR="00286FF8" w:rsidRPr="003029DD">
        <w:rPr>
          <w:rFonts w:ascii="Times New Roman" w:hAnsi="Times New Roman" w:cs="Times New Roman"/>
          <w:sz w:val="24"/>
          <w:szCs w:val="24"/>
        </w:rPr>
        <w:t xml:space="preserve"> apskaitos vadov</w:t>
      </w:r>
      <w:r w:rsidR="001B3B6A">
        <w:rPr>
          <w:rFonts w:ascii="Times New Roman" w:hAnsi="Times New Roman" w:cs="Times New Roman"/>
          <w:sz w:val="24"/>
          <w:szCs w:val="24"/>
        </w:rPr>
        <w:t>o atnaujinimui</w:t>
      </w:r>
      <w:r w:rsidR="00B35CD2">
        <w:rPr>
          <w:rFonts w:ascii="Times New Roman" w:hAnsi="Times New Roman" w:cs="Times New Roman"/>
          <w:sz w:val="24"/>
          <w:szCs w:val="24"/>
        </w:rPr>
        <w:t xml:space="preserve">, </w:t>
      </w:r>
      <w:r w:rsidR="00286FF8" w:rsidRPr="003029DD">
        <w:rPr>
          <w:rFonts w:ascii="Times New Roman" w:hAnsi="Times New Roman" w:cs="Times New Roman"/>
          <w:sz w:val="24"/>
          <w:szCs w:val="24"/>
        </w:rPr>
        <w:t>jeigu dėl atliktų darbų apskaitos vadovas turėjo būti keičiamas.</w:t>
      </w:r>
    </w:p>
    <w:sectPr w:rsidR="00FF1DD5" w:rsidSect="00EF7B77">
      <w:headerReference w:type="default"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EC7B" w14:textId="77777777" w:rsidR="003362D4" w:rsidRDefault="003362D4">
      <w:pPr>
        <w:spacing w:after="0" w:line="240" w:lineRule="auto"/>
      </w:pPr>
      <w:r>
        <w:separator/>
      </w:r>
    </w:p>
  </w:endnote>
  <w:endnote w:type="continuationSeparator" w:id="0">
    <w:p w14:paraId="30AB7EBC" w14:textId="77777777" w:rsidR="003362D4" w:rsidRDefault="0033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Century Gothic"/>
    <w:charset w:val="00"/>
    <w:family w:val="auto"/>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1178"/>
      <w:docPartObj>
        <w:docPartGallery w:val="Page Numbers (Bottom of Page)"/>
        <w:docPartUnique/>
      </w:docPartObj>
    </w:sdtPr>
    <w:sdtEndPr/>
    <w:sdtContent>
      <w:p w14:paraId="2E2BCAF5" w14:textId="77777777" w:rsidR="00CB08D1" w:rsidRDefault="009059E5">
        <w:pPr>
          <w:pStyle w:val="Porat"/>
          <w:jc w:val="right"/>
        </w:pPr>
        <w:r>
          <w:fldChar w:fldCharType="begin"/>
        </w:r>
        <w:r>
          <w:instrText>PAGE   \* MERGEFORMAT</w:instrText>
        </w:r>
        <w:r>
          <w:fldChar w:fldCharType="separate"/>
        </w:r>
        <w:r>
          <w:rPr>
            <w:noProof/>
          </w:rPr>
          <w:t>1</w:t>
        </w:r>
        <w:r>
          <w:fldChar w:fldCharType="end"/>
        </w:r>
      </w:p>
    </w:sdtContent>
  </w:sdt>
  <w:p w14:paraId="6115E6A1" w14:textId="77777777" w:rsidR="00CB08D1" w:rsidRDefault="00CB08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AAB9" w14:textId="77777777" w:rsidR="003362D4" w:rsidRDefault="003362D4">
      <w:pPr>
        <w:spacing w:after="0" w:line="240" w:lineRule="auto"/>
      </w:pPr>
      <w:r>
        <w:separator/>
      </w:r>
    </w:p>
  </w:footnote>
  <w:footnote w:type="continuationSeparator" w:id="0">
    <w:p w14:paraId="03D178C5" w14:textId="77777777" w:rsidR="003362D4" w:rsidRDefault="0033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F6CE" w14:textId="6087CD66" w:rsidR="00B35CD2" w:rsidRPr="00B35CD2" w:rsidRDefault="005F2023" w:rsidP="00B35CD2">
    <w:pPr>
      <w:pStyle w:val="Antrats"/>
      <w:jc w:val="right"/>
      <w:rPr>
        <w:rFonts w:ascii="Times New Roman" w:hAnsi="Times New Roman" w:cs="Times New Roman"/>
      </w:rPr>
    </w:pPr>
    <w:r>
      <w:rPr>
        <w:rFonts w:ascii="Times New Roman" w:hAnsi="Times New Roman" w:cs="Times New Roman"/>
      </w:rPr>
      <w:t>Sutarties</w:t>
    </w:r>
    <w:r w:rsidR="00B35CD2" w:rsidRPr="00B35CD2">
      <w:rPr>
        <w:rFonts w:ascii="Times New Roman" w:hAnsi="Times New Roman" w:cs="Times New Roman"/>
      </w:rPr>
      <w:t xml:space="preserve"> </w:t>
    </w:r>
    <w:r>
      <w:rPr>
        <w:rFonts w:ascii="Times New Roman" w:hAnsi="Times New Roman" w:cs="Times New Roman"/>
      </w:rPr>
      <w:t>1</w:t>
    </w:r>
    <w:r w:rsidR="00B35CD2" w:rsidRPr="00B35CD2">
      <w:rPr>
        <w:rFonts w:ascii="Times New Roman" w:hAnsi="Times New Roman" w:cs="Times New Roman"/>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03"/>
    <w:multiLevelType w:val="multilevel"/>
    <w:tmpl w:val="6CF218E2"/>
    <w:lvl w:ilvl="0">
      <w:start w:val="1"/>
      <w:numFmt w:val="decimal"/>
      <w:lvlText w:val="%1."/>
      <w:lvlJc w:val="left"/>
      <w:pPr>
        <w:ind w:left="3196"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BA65D4"/>
    <w:multiLevelType w:val="multilevel"/>
    <w:tmpl w:val="B1301B5A"/>
    <w:lvl w:ilvl="0">
      <w:start w:val="1"/>
      <w:numFmt w:val="decimal"/>
      <w:lvlText w:val="%1."/>
      <w:lvlJc w:val="left"/>
      <w:pPr>
        <w:tabs>
          <w:tab w:val="num" w:pos="786"/>
        </w:tabs>
        <w:ind w:left="786" w:hanging="360"/>
      </w:pPr>
    </w:lvl>
    <w:lvl w:ilvl="1">
      <w:start w:val="7"/>
      <w:numFmt w:val="bullet"/>
      <w:lvlText w:val="-"/>
      <w:lvlJc w:val="left"/>
      <w:pPr>
        <w:tabs>
          <w:tab w:val="num" w:pos="1218"/>
        </w:tabs>
        <w:ind w:left="1218" w:hanging="432"/>
      </w:pPr>
      <w:rPr>
        <w:rFonts w:ascii="Tahoma" w:eastAsia="Tahoma" w:hAnsi="Tahoma" w:cs="Tahoma" w:hint="default"/>
      </w:rPr>
    </w:lvl>
    <w:lvl w:ilvl="2">
      <w:start w:val="1"/>
      <w:numFmt w:val="decimal"/>
      <w:lvlText w:val="%1.%2.%3."/>
      <w:lvlJc w:val="left"/>
      <w:pPr>
        <w:tabs>
          <w:tab w:val="num" w:pos="1650"/>
        </w:tabs>
        <w:ind w:left="1650" w:hanging="504"/>
      </w:pPr>
    </w:lvl>
    <w:lvl w:ilvl="3">
      <w:start w:val="1"/>
      <w:numFmt w:val="decimal"/>
      <w:lvlText w:val="%1.%2.%3.%4."/>
      <w:lvlJc w:val="left"/>
      <w:pPr>
        <w:tabs>
          <w:tab w:val="num" w:pos="222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306"/>
        </w:tabs>
        <w:ind w:left="3162" w:hanging="936"/>
      </w:pPr>
    </w:lvl>
    <w:lvl w:ilvl="6">
      <w:start w:val="1"/>
      <w:numFmt w:val="decimal"/>
      <w:lvlText w:val="%1.%2.%3.%4.%5.%6.%7."/>
      <w:lvlJc w:val="left"/>
      <w:pPr>
        <w:tabs>
          <w:tab w:val="num" w:pos="4026"/>
        </w:tabs>
        <w:ind w:left="3666" w:hanging="1080"/>
      </w:pPr>
    </w:lvl>
    <w:lvl w:ilvl="7">
      <w:start w:val="1"/>
      <w:numFmt w:val="decimal"/>
      <w:lvlText w:val="%1.%2.%3.%4.%5.%6.%7.%8."/>
      <w:lvlJc w:val="left"/>
      <w:pPr>
        <w:tabs>
          <w:tab w:val="num" w:pos="4386"/>
        </w:tabs>
        <w:ind w:left="4170" w:hanging="1224"/>
      </w:pPr>
    </w:lvl>
    <w:lvl w:ilvl="8">
      <w:start w:val="1"/>
      <w:numFmt w:val="decimal"/>
      <w:lvlText w:val="%1.%2.%3.%4.%5.%6.%7.%8.%9."/>
      <w:lvlJc w:val="left"/>
      <w:pPr>
        <w:tabs>
          <w:tab w:val="num" w:pos="5106"/>
        </w:tabs>
        <w:ind w:left="4746" w:hanging="1440"/>
      </w:pPr>
    </w:lvl>
  </w:abstractNum>
  <w:abstractNum w:abstractNumId="2" w15:restartNumberingAfterBreak="0">
    <w:nsid w:val="1DF444A4"/>
    <w:multiLevelType w:val="multilevel"/>
    <w:tmpl w:val="07DE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8299B"/>
    <w:multiLevelType w:val="multilevel"/>
    <w:tmpl w:val="C3EE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C81171"/>
    <w:multiLevelType w:val="multilevel"/>
    <w:tmpl w:val="BBCE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141FF"/>
    <w:multiLevelType w:val="multilevel"/>
    <w:tmpl w:val="1B86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3772F3"/>
    <w:multiLevelType w:val="hybridMultilevel"/>
    <w:tmpl w:val="730AD7C2"/>
    <w:lvl w:ilvl="0" w:tplc="878EE9CA">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7" w15:restartNumberingAfterBreak="0">
    <w:nsid w:val="6BEB629D"/>
    <w:multiLevelType w:val="multilevel"/>
    <w:tmpl w:val="C320340A"/>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E06C2D"/>
    <w:multiLevelType w:val="multilevel"/>
    <w:tmpl w:val="6ABABC8E"/>
    <w:lvl w:ilvl="0">
      <w:start w:val="1"/>
      <w:numFmt w:val="decimal"/>
      <w:lvlText w:val="%1."/>
      <w:lvlJc w:val="left"/>
      <w:pPr>
        <w:ind w:left="360" w:hanging="360"/>
      </w:pPr>
      <w:rPr>
        <w:rFonts w:eastAsia="Times New Roman" w:hint="default"/>
      </w:rPr>
    </w:lvl>
    <w:lvl w:ilvl="1">
      <w:start w:val="1"/>
      <w:numFmt w:val="decimal"/>
      <w:lvlText w:val="%1.%2."/>
      <w:lvlJc w:val="left"/>
      <w:pPr>
        <w:ind w:left="7023" w:hanging="360"/>
      </w:pPr>
      <w:rPr>
        <w:rFonts w:eastAsia="Times New Roman" w:hint="default"/>
        <w:b w:val="0"/>
      </w:rPr>
    </w:lvl>
    <w:lvl w:ilvl="2">
      <w:start w:val="1"/>
      <w:numFmt w:val="decimal"/>
      <w:lvlText w:val="%1.%2.%3."/>
      <w:lvlJc w:val="left"/>
      <w:pPr>
        <w:ind w:left="1429" w:hanging="720"/>
      </w:pPr>
      <w:rPr>
        <w:rFonts w:eastAsia="Times New Roman" w:hint="default"/>
      </w:rPr>
    </w:lvl>
    <w:lvl w:ilvl="3">
      <w:start w:val="1"/>
      <w:numFmt w:val="decimal"/>
      <w:lvlText w:val="%1.%2.%3.%4."/>
      <w:lvlJc w:val="left"/>
      <w:pPr>
        <w:ind w:left="1430"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20531878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83738">
    <w:abstractNumId w:val="1"/>
  </w:num>
  <w:num w:numId="3" w16cid:durableId="1452167934">
    <w:abstractNumId w:val="8"/>
  </w:num>
  <w:num w:numId="4" w16cid:durableId="1032803892">
    <w:abstractNumId w:val="7"/>
  </w:num>
  <w:num w:numId="5" w16cid:durableId="87850447">
    <w:abstractNumId w:val="6"/>
  </w:num>
  <w:num w:numId="6" w16cid:durableId="1480416489">
    <w:abstractNumId w:val="4"/>
  </w:num>
  <w:num w:numId="7" w16cid:durableId="1227645165">
    <w:abstractNumId w:val="2"/>
  </w:num>
  <w:num w:numId="8" w16cid:durableId="1802575365">
    <w:abstractNumId w:val="3"/>
  </w:num>
  <w:num w:numId="9" w16cid:durableId="967514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F8"/>
    <w:rsid w:val="000004E1"/>
    <w:rsid w:val="0001452F"/>
    <w:rsid w:val="000462F4"/>
    <w:rsid w:val="00053F80"/>
    <w:rsid w:val="00060ABC"/>
    <w:rsid w:val="00063C72"/>
    <w:rsid w:val="00065920"/>
    <w:rsid w:val="00074BD4"/>
    <w:rsid w:val="000863CE"/>
    <w:rsid w:val="00087B95"/>
    <w:rsid w:val="0009722D"/>
    <w:rsid w:val="000A1513"/>
    <w:rsid w:val="000A63C1"/>
    <w:rsid w:val="000C685F"/>
    <w:rsid w:val="000D079F"/>
    <w:rsid w:val="000D7CE1"/>
    <w:rsid w:val="000E49E4"/>
    <w:rsid w:val="001010F7"/>
    <w:rsid w:val="001022C3"/>
    <w:rsid w:val="00116719"/>
    <w:rsid w:val="0013103F"/>
    <w:rsid w:val="00154801"/>
    <w:rsid w:val="00156AF7"/>
    <w:rsid w:val="00183CFF"/>
    <w:rsid w:val="001873C1"/>
    <w:rsid w:val="001B3B6A"/>
    <w:rsid w:val="001C104A"/>
    <w:rsid w:val="001C287C"/>
    <w:rsid w:val="001C3901"/>
    <w:rsid w:val="001D1CB3"/>
    <w:rsid w:val="001D2060"/>
    <w:rsid w:val="001D3D48"/>
    <w:rsid w:val="001D683A"/>
    <w:rsid w:val="001E0227"/>
    <w:rsid w:val="001E4CF2"/>
    <w:rsid w:val="001F581C"/>
    <w:rsid w:val="00205F27"/>
    <w:rsid w:val="00210224"/>
    <w:rsid w:val="00213018"/>
    <w:rsid w:val="00241CD3"/>
    <w:rsid w:val="00243AA8"/>
    <w:rsid w:val="002552AD"/>
    <w:rsid w:val="0026170A"/>
    <w:rsid w:val="00265E6A"/>
    <w:rsid w:val="00281B0C"/>
    <w:rsid w:val="00286682"/>
    <w:rsid w:val="00286FF8"/>
    <w:rsid w:val="002A7EE1"/>
    <w:rsid w:val="002B2139"/>
    <w:rsid w:val="002C0AAF"/>
    <w:rsid w:val="002C6B85"/>
    <w:rsid w:val="002F0C1C"/>
    <w:rsid w:val="003145AF"/>
    <w:rsid w:val="0032177C"/>
    <w:rsid w:val="00330F5B"/>
    <w:rsid w:val="00336156"/>
    <w:rsid w:val="003362D4"/>
    <w:rsid w:val="00336AB4"/>
    <w:rsid w:val="003618BE"/>
    <w:rsid w:val="00372072"/>
    <w:rsid w:val="00381EDB"/>
    <w:rsid w:val="003A03DC"/>
    <w:rsid w:val="003A4B6E"/>
    <w:rsid w:val="003B52F4"/>
    <w:rsid w:val="003C4071"/>
    <w:rsid w:val="003F01E7"/>
    <w:rsid w:val="003F65B6"/>
    <w:rsid w:val="00430975"/>
    <w:rsid w:val="004426FA"/>
    <w:rsid w:val="004578FD"/>
    <w:rsid w:val="004644E8"/>
    <w:rsid w:val="0047188C"/>
    <w:rsid w:val="00483285"/>
    <w:rsid w:val="004855F3"/>
    <w:rsid w:val="004858FE"/>
    <w:rsid w:val="004C1130"/>
    <w:rsid w:val="004C271C"/>
    <w:rsid w:val="004D677A"/>
    <w:rsid w:val="004E0F58"/>
    <w:rsid w:val="004E37E9"/>
    <w:rsid w:val="004F5251"/>
    <w:rsid w:val="004F5883"/>
    <w:rsid w:val="00505327"/>
    <w:rsid w:val="00507BBB"/>
    <w:rsid w:val="00511333"/>
    <w:rsid w:val="00517A74"/>
    <w:rsid w:val="00526DA4"/>
    <w:rsid w:val="0054434F"/>
    <w:rsid w:val="00566881"/>
    <w:rsid w:val="00576EE2"/>
    <w:rsid w:val="005838A9"/>
    <w:rsid w:val="005841B5"/>
    <w:rsid w:val="005848FD"/>
    <w:rsid w:val="005A41C6"/>
    <w:rsid w:val="005C04C0"/>
    <w:rsid w:val="005C06CA"/>
    <w:rsid w:val="005C1506"/>
    <w:rsid w:val="005C1B8B"/>
    <w:rsid w:val="005E504D"/>
    <w:rsid w:val="005E6455"/>
    <w:rsid w:val="005F2023"/>
    <w:rsid w:val="005F2B54"/>
    <w:rsid w:val="005F4086"/>
    <w:rsid w:val="00607B18"/>
    <w:rsid w:val="00610182"/>
    <w:rsid w:val="006116D5"/>
    <w:rsid w:val="006353D4"/>
    <w:rsid w:val="00654A48"/>
    <w:rsid w:val="00672EE0"/>
    <w:rsid w:val="006769D4"/>
    <w:rsid w:val="0069185C"/>
    <w:rsid w:val="00694C7B"/>
    <w:rsid w:val="006A7051"/>
    <w:rsid w:val="006B3C99"/>
    <w:rsid w:val="006D006F"/>
    <w:rsid w:val="00704F0C"/>
    <w:rsid w:val="0070674D"/>
    <w:rsid w:val="00712268"/>
    <w:rsid w:val="007209F7"/>
    <w:rsid w:val="00731036"/>
    <w:rsid w:val="00744EB7"/>
    <w:rsid w:val="0075433F"/>
    <w:rsid w:val="00754752"/>
    <w:rsid w:val="00770A2E"/>
    <w:rsid w:val="00774782"/>
    <w:rsid w:val="00785C25"/>
    <w:rsid w:val="00787862"/>
    <w:rsid w:val="00792B40"/>
    <w:rsid w:val="007E2402"/>
    <w:rsid w:val="007E47F3"/>
    <w:rsid w:val="007F6E44"/>
    <w:rsid w:val="00807316"/>
    <w:rsid w:val="00807CEA"/>
    <w:rsid w:val="00836A82"/>
    <w:rsid w:val="00840048"/>
    <w:rsid w:val="00841B5C"/>
    <w:rsid w:val="00862C50"/>
    <w:rsid w:val="008642CA"/>
    <w:rsid w:val="00867162"/>
    <w:rsid w:val="00871F15"/>
    <w:rsid w:val="00875C78"/>
    <w:rsid w:val="008774FB"/>
    <w:rsid w:val="0089145F"/>
    <w:rsid w:val="008D257D"/>
    <w:rsid w:val="008E563D"/>
    <w:rsid w:val="00901FCC"/>
    <w:rsid w:val="009059E5"/>
    <w:rsid w:val="00906858"/>
    <w:rsid w:val="00906966"/>
    <w:rsid w:val="00913AA7"/>
    <w:rsid w:val="009178EA"/>
    <w:rsid w:val="009371A6"/>
    <w:rsid w:val="0094718D"/>
    <w:rsid w:val="009473F4"/>
    <w:rsid w:val="009535E2"/>
    <w:rsid w:val="00970DC9"/>
    <w:rsid w:val="009B728E"/>
    <w:rsid w:val="009F2FEE"/>
    <w:rsid w:val="00A0507B"/>
    <w:rsid w:val="00A10A39"/>
    <w:rsid w:val="00A1726D"/>
    <w:rsid w:val="00A24403"/>
    <w:rsid w:val="00A26689"/>
    <w:rsid w:val="00A300AA"/>
    <w:rsid w:val="00A45882"/>
    <w:rsid w:val="00A505C1"/>
    <w:rsid w:val="00A507E2"/>
    <w:rsid w:val="00A6693B"/>
    <w:rsid w:val="00A7001F"/>
    <w:rsid w:val="00A706A6"/>
    <w:rsid w:val="00A74E19"/>
    <w:rsid w:val="00A76A12"/>
    <w:rsid w:val="00A908BF"/>
    <w:rsid w:val="00AA1ADD"/>
    <w:rsid w:val="00AA34AB"/>
    <w:rsid w:val="00AB0978"/>
    <w:rsid w:val="00AB2170"/>
    <w:rsid w:val="00AB27CA"/>
    <w:rsid w:val="00AC7C94"/>
    <w:rsid w:val="00AE07AD"/>
    <w:rsid w:val="00AF797C"/>
    <w:rsid w:val="00B214BA"/>
    <w:rsid w:val="00B35CD2"/>
    <w:rsid w:val="00B4068F"/>
    <w:rsid w:val="00B436C9"/>
    <w:rsid w:val="00B504B0"/>
    <w:rsid w:val="00B5171D"/>
    <w:rsid w:val="00B6132C"/>
    <w:rsid w:val="00B6276E"/>
    <w:rsid w:val="00B63403"/>
    <w:rsid w:val="00B72B35"/>
    <w:rsid w:val="00B8602F"/>
    <w:rsid w:val="00BA1DDC"/>
    <w:rsid w:val="00BC1DD0"/>
    <w:rsid w:val="00BF576F"/>
    <w:rsid w:val="00BF5BB2"/>
    <w:rsid w:val="00C04486"/>
    <w:rsid w:val="00C07116"/>
    <w:rsid w:val="00C12D56"/>
    <w:rsid w:val="00C6501D"/>
    <w:rsid w:val="00C66DDD"/>
    <w:rsid w:val="00C72FF1"/>
    <w:rsid w:val="00C80726"/>
    <w:rsid w:val="00C8786E"/>
    <w:rsid w:val="00C93FDD"/>
    <w:rsid w:val="00CB08D1"/>
    <w:rsid w:val="00CB1219"/>
    <w:rsid w:val="00CB74BA"/>
    <w:rsid w:val="00CC72AD"/>
    <w:rsid w:val="00CD4357"/>
    <w:rsid w:val="00CF3352"/>
    <w:rsid w:val="00D2180F"/>
    <w:rsid w:val="00D30625"/>
    <w:rsid w:val="00D41B50"/>
    <w:rsid w:val="00D52DB1"/>
    <w:rsid w:val="00D53687"/>
    <w:rsid w:val="00D760AA"/>
    <w:rsid w:val="00D8515A"/>
    <w:rsid w:val="00DA6EDC"/>
    <w:rsid w:val="00DA7DB2"/>
    <w:rsid w:val="00DB13AF"/>
    <w:rsid w:val="00DB170A"/>
    <w:rsid w:val="00DB7639"/>
    <w:rsid w:val="00DE47B6"/>
    <w:rsid w:val="00DF65C6"/>
    <w:rsid w:val="00DF6630"/>
    <w:rsid w:val="00E01D9F"/>
    <w:rsid w:val="00E07D3C"/>
    <w:rsid w:val="00E50BCB"/>
    <w:rsid w:val="00E50D4F"/>
    <w:rsid w:val="00E87CDB"/>
    <w:rsid w:val="00E91197"/>
    <w:rsid w:val="00E97AA9"/>
    <w:rsid w:val="00EA192F"/>
    <w:rsid w:val="00EA33AC"/>
    <w:rsid w:val="00EA3BEB"/>
    <w:rsid w:val="00EB0EED"/>
    <w:rsid w:val="00ED1200"/>
    <w:rsid w:val="00ED7A48"/>
    <w:rsid w:val="00F05FF2"/>
    <w:rsid w:val="00F13437"/>
    <w:rsid w:val="00F138B3"/>
    <w:rsid w:val="00F13F15"/>
    <w:rsid w:val="00F24401"/>
    <w:rsid w:val="00F3010D"/>
    <w:rsid w:val="00F338EF"/>
    <w:rsid w:val="00F40314"/>
    <w:rsid w:val="00F504D1"/>
    <w:rsid w:val="00F50F31"/>
    <w:rsid w:val="00F70F7E"/>
    <w:rsid w:val="00F71963"/>
    <w:rsid w:val="00F807AA"/>
    <w:rsid w:val="00F80C0C"/>
    <w:rsid w:val="00F95187"/>
    <w:rsid w:val="00FC61EF"/>
    <w:rsid w:val="00FC7524"/>
    <w:rsid w:val="00FD50C1"/>
    <w:rsid w:val="00FE184B"/>
    <w:rsid w:val="00FF1DD5"/>
    <w:rsid w:val="00FF2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D363"/>
  <w15:chartTrackingRefBased/>
  <w15:docId w15:val="{81DCCE84-3E49-42F5-82F7-CC8DA29D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FF8"/>
    <w:pPr>
      <w:spacing w:after="200" w:line="276" w:lineRule="auto"/>
    </w:pPr>
  </w:style>
  <w:style w:type="paragraph" w:styleId="Antrat1">
    <w:name w:val="heading 1"/>
    <w:basedOn w:val="prastasis"/>
    <w:next w:val="prastasis"/>
    <w:link w:val="Antrat1Diagrama"/>
    <w:uiPriority w:val="9"/>
    <w:qFormat/>
    <w:rsid w:val="00286FF8"/>
    <w:pPr>
      <w:keepNext/>
      <w:autoSpaceDE w:val="0"/>
      <w:autoSpaceDN w:val="0"/>
      <w:adjustRightInd w:val="0"/>
      <w:spacing w:after="0" w:line="240" w:lineRule="auto"/>
      <w:ind w:firstLine="680"/>
      <w:contextualSpacing/>
      <w:jc w:val="center"/>
      <w:outlineLvl w:val="0"/>
    </w:pPr>
    <w:rPr>
      <w:rFonts w:ascii="Times New Roman" w:eastAsia="Calibri" w:hAnsi="Times New Roman" w:cs="Times New Roman"/>
      <w:b/>
      <w:caps/>
      <w:sz w:val="28"/>
      <w:szCs w:val="28"/>
    </w:rPr>
  </w:style>
  <w:style w:type="paragraph" w:styleId="Antrat2">
    <w:name w:val="heading 2"/>
    <w:basedOn w:val="prastasis"/>
    <w:next w:val="prastasis"/>
    <w:link w:val="Antrat2Diagrama"/>
    <w:uiPriority w:val="9"/>
    <w:unhideWhenUsed/>
    <w:qFormat/>
    <w:rsid w:val="00C071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6FF8"/>
    <w:rPr>
      <w:rFonts w:ascii="Times New Roman" w:eastAsia="Calibri" w:hAnsi="Times New Roman" w:cs="Times New Roman"/>
      <w:b/>
      <w:caps/>
      <w:sz w:val="28"/>
      <w:szCs w:val="28"/>
    </w:rPr>
  </w:style>
  <w:style w:type="paragraph" w:styleId="Porat">
    <w:name w:val="footer"/>
    <w:basedOn w:val="prastasis"/>
    <w:link w:val="PoratDiagrama"/>
    <w:uiPriority w:val="99"/>
    <w:unhideWhenUsed/>
    <w:rsid w:val="00286F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FF8"/>
  </w:style>
  <w:style w:type="paragraph" w:styleId="Sraopastraipa">
    <w:name w:val="List Paragraph"/>
    <w:aliases w:val="ERP-List Paragraph,List Paragraph Red,Table of contents numbered,List Paragraph21,List Paragraph1,List Paragraph2,Buletai,Bullet EY,lp1,Bullet 1,Use Case List Paragraph,Numbering,List Paragraph11,List Paragraph111,Paragraph,Heading x1"/>
    <w:basedOn w:val="prastasis"/>
    <w:link w:val="SraopastraipaDiagrama"/>
    <w:uiPriority w:val="34"/>
    <w:qFormat/>
    <w:rsid w:val="00286FF8"/>
    <w:pPr>
      <w:ind w:left="720"/>
      <w:contextualSpacing/>
    </w:pPr>
  </w:style>
  <w:style w:type="table" w:styleId="Lentelstinklelis">
    <w:name w:val="Table Grid"/>
    <w:basedOn w:val="prastojilentel"/>
    <w:uiPriority w:val="39"/>
    <w:rsid w:val="00286F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qFormat/>
    <w:rsid w:val="00286FF8"/>
    <w:pPr>
      <w:spacing w:after="0" w:line="240" w:lineRule="auto"/>
    </w:pPr>
    <w:rPr>
      <w:rFonts w:ascii="Times New Roman" w:eastAsia="Times New Roman" w:hAnsi="Times New Roman" w:cs="Times New Roman"/>
      <w:b/>
      <w:bCs/>
      <w:sz w:val="20"/>
      <w:szCs w:val="20"/>
    </w:rPr>
  </w:style>
  <w:style w:type="character" w:customStyle="1" w:styleId="SraopastraipaDiagrama">
    <w:name w:val="Sąrašo pastraipa Diagrama"/>
    <w:aliases w:val="ERP-List Paragraph Diagrama,List Paragraph Red Diagrama,Table of contents numbered Diagrama,List Paragraph21 Diagrama,List Paragraph1 Diagrama,List Paragraph2 Diagrama,Buletai Diagrama,Bullet EY Diagrama,lp1 Diagrama"/>
    <w:link w:val="Sraopastraipa"/>
    <w:uiPriority w:val="34"/>
    <w:qFormat/>
    <w:locked/>
    <w:rsid w:val="00286FF8"/>
  </w:style>
  <w:style w:type="character" w:customStyle="1" w:styleId="AntratDiagrama">
    <w:name w:val="Antraštė Diagrama"/>
    <w:link w:val="Antrat"/>
    <w:locked/>
    <w:rsid w:val="00286FF8"/>
    <w:rPr>
      <w:rFonts w:ascii="Times New Roman" w:eastAsia="Times New Roman" w:hAnsi="Times New Roman" w:cs="Times New Roman"/>
      <w:b/>
      <w:bCs/>
      <w:sz w:val="20"/>
      <w:szCs w:val="20"/>
    </w:rPr>
  </w:style>
  <w:style w:type="paragraph" w:customStyle="1" w:styleId="TableMedium">
    <w:name w:val="Table_Medium"/>
    <w:basedOn w:val="prastasis"/>
    <w:rsid w:val="00286FF8"/>
    <w:pPr>
      <w:spacing w:before="40" w:after="40" w:line="240" w:lineRule="auto"/>
      <w:ind w:firstLine="851"/>
      <w:jc w:val="both"/>
    </w:pPr>
    <w:rPr>
      <w:rFonts w:ascii="Futura Bk" w:eastAsia="Times New Roman" w:hAnsi="Futura Bk" w:cs="Times New Roman"/>
      <w:sz w:val="18"/>
      <w:szCs w:val="20"/>
      <w:lang w:val="en-GB"/>
    </w:rPr>
  </w:style>
  <w:style w:type="paragraph" w:customStyle="1" w:styleId="TableSmHeading">
    <w:name w:val="Table_Sm_Heading"/>
    <w:basedOn w:val="prastasis"/>
    <w:rsid w:val="00286FF8"/>
    <w:pPr>
      <w:keepNext/>
      <w:keepLines/>
      <w:spacing w:before="60" w:after="40" w:line="240" w:lineRule="auto"/>
      <w:jc w:val="both"/>
    </w:pPr>
    <w:rPr>
      <w:rFonts w:ascii="Futura Bk" w:eastAsia="Times New Roman" w:hAnsi="Futura Bk" w:cs="Times New Roman"/>
      <w:b/>
      <w:sz w:val="16"/>
      <w:szCs w:val="20"/>
    </w:rPr>
  </w:style>
  <w:style w:type="paragraph" w:customStyle="1" w:styleId="Paragrafas1">
    <w:name w:val="Paragrafas 1"/>
    <w:basedOn w:val="prastasis"/>
    <w:link w:val="Paragrafas1Char"/>
    <w:qFormat/>
    <w:rsid w:val="00286FF8"/>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s="Times New Roman"/>
      <w:color w:val="000000"/>
      <w:sz w:val="24"/>
      <w:szCs w:val="24"/>
      <w:lang w:eastAsia="lt-LT"/>
    </w:rPr>
  </w:style>
  <w:style w:type="character" w:customStyle="1" w:styleId="Paragrafas1Char">
    <w:name w:val="Paragrafas 1 Char"/>
    <w:link w:val="Paragrafas1"/>
    <w:rsid w:val="00286FF8"/>
    <w:rPr>
      <w:rFonts w:ascii="Courier New" w:eastAsia="Tahoma" w:hAnsi="Courier New" w:cs="Times New Roman"/>
      <w:color w:val="000000"/>
      <w:sz w:val="24"/>
      <w:szCs w:val="24"/>
      <w:lang w:eastAsia="lt-LT"/>
    </w:rPr>
  </w:style>
  <w:style w:type="character" w:customStyle="1" w:styleId="Antrat2Diagrama">
    <w:name w:val="Antraštė 2 Diagrama"/>
    <w:basedOn w:val="Numatytasispastraiposriftas"/>
    <w:link w:val="Antrat2"/>
    <w:uiPriority w:val="9"/>
    <w:rsid w:val="00C07116"/>
    <w:rPr>
      <w:rFonts w:asciiTheme="majorHAnsi" w:eastAsiaTheme="majorEastAsia" w:hAnsiTheme="majorHAnsi" w:cstheme="majorBidi"/>
      <w:color w:val="2F5496" w:themeColor="accent1" w:themeShade="BF"/>
      <w:sz w:val="26"/>
      <w:szCs w:val="26"/>
    </w:rPr>
  </w:style>
  <w:style w:type="paragraph" w:styleId="Antrats">
    <w:name w:val="header"/>
    <w:basedOn w:val="prastasis"/>
    <w:link w:val="AntratsDiagrama"/>
    <w:uiPriority w:val="99"/>
    <w:unhideWhenUsed/>
    <w:rsid w:val="00B35CD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35CD2"/>
  </w:style>
  <w:style w:type="paragraph" w:styleId="Pataisymai">
    <w:name w:val="Revision"/>
    <w:hidden/>
    <w:uiPriority w:val="99"/>
    <w:semiHidden/>
    <w:rsid w:val="008D257D"/>
    <w:pPr>
      <w:spacing w:after="0" w:line="240" w:lineRule="auto"/>
    </w:pPr>
  </w:style>
  <w:style w:type="character" w:styleId="Komentaronuoroda">
    <w:name w:val="annotation reference"/>
    <w:basedOn w:val="Numatytasispastraiposriftas"/>
    <w:uiPriority w:val="99"/>
    <w:semiHidden/>
    <w:unhideWhenUsed/>
    <w:rsid w:val="00DB170A"/>
    <w:rPr>
      <w:sz w:val="16"/>
      <w:szCs w:val="16"/>
    </w:rPr>
  </w:style>
  <w:style w:type="paragraph" w:styleId="Komentarotekstas">
    <w:name w:val="annotation text"/>
    <w:basedOn w:val="prastasis"/>
    <w:link w:val="KomentarotekstasDiagrama"/>
    <w:uiPriority w:val="99"/>
    <w:unhideWhenUsed/>
    <w:rsid w:val="00DB17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170A"/>
    <w:rPr>
      <w:sz w:val="20"/>
      <w:szCs w:val="20"/>
    </w:rPr>
  </w:style>
  <w:style w:type="paragraph" w:styleId="Komentarotema">
    <w:name w:val="annotation subject"/>
    <w:basedOn w:val="Komentarotekstas"/>
    <w:next w:val="Komentarotekstas"/>
    <w:link w:val="KomentarotemaDiagrama"/>
    <w:uiPriority w:val="99"/>
    <w:semiHidden/>
    <w:unhideWhenUsed/>
    <w:rsid w:val="00DB170A"/>
    <w:rPr>
      <w:b/>
      <w:bCs/>
    </w:rPr>
  </w:style>
  <w:style w:type="character" w:customStyle="1" w:styleId="KomentarotemaDiagrama">
    <w:name w:val="Komentaro tema Diagrama"/>
    <w:basedOn w:val="KomentarotekstasDiagrama"/>
    <w:link w:val="Komentarotema"/>
    <w:uiPriority w:val="99"/>
    <w:semiHidden/>
    <w:rsid w:val="00DB17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80F0-E92A-44D8-8A04-81667EA0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11250</Words>
  <Characters>6414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VLK</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Marozas</dc:creator>
  <cp:keywords/>
  <dc:description/>
  <cp:lastModifiedBy>Renata Belevičienė</cp:lastModifiedBy>
  <cp:revision>13</cp:revision>
  <dcterms:created xsi:type="dcterms:W3CDTF">2025-11-12T09:06:00Z</dcterms:created>
  <dcterms:modified xsi:type="dcterms:W3CDTF">2026-01-22T12:19:00Z</dcterms:modified>
</cp:coreProperties>
</file>