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B0D3" w14:textId="071CD094" w:rsidR="00153BBD" w:rsidRPr="00DC6F8C" w:rsidRDefault="00574878" w:rsidP="00574878">
      <w:pPr>
        <w:pStyle w:val="TXTpaprastas"/>
        <w:jc w:val="center"/>
        <w:rPr>
          <w:rFonts w:ascii="Tahoma" w:hAnsi="Tahoma" w:cs="Tahoma"/>
          <w:b/>
          <w:bCs/>
          <w:spacing w:val="2"/>
        </w:rPr>
      </w:pPr>
      <w:r w:rsidRPr="00DC6F8C">
        <w:rPr>
          <w:rFonts w:ascii="Tahoma" w:hAnsi="Tahoma" w:cs="Tahoma"/>
          <w:b/>
          <w:bCs/>
          <w:spacing w:val="2"/>
        </w:rPr>
        <w:t>PRIEDAS NR. 14</w:t>
      </w:r>
    </w:p>
    <w:p w14:paraId="6C70A60E" w14:textId="2F33E33A" w:rsidR="00DC6F8C" w:rsidRPr="00DC6F8C" w:rsidRDefault="00796261" w:rsidP="00574878">
      <w:pPr>
        <w:spacing w:after="0"/>
        <w:jc w:val="center"/>
        <w:rPr>
          <w:rFonts w:ascii="Tahoma" w:eastAsia="Arial" w:hAnsi="Tahoma" w:cs="Tahoma"/>
          <w:b/>
          <w:bCs/>
          <w:sz w:val="18"/>
          <w:szCs w:val="18"/>
          <w:lang w:val="lt-LT"/>
        </w:rPr>
      </w:pPr>
      <w:r w:rsidRPr="00DC6F8C">
        <w:rPr>
          <w:rFonts w:ascii="Tahoma" w:eastAsia="Arial" w:hAnsi="Tahoma" w:cs="Tahoma"/>
          <w:b/>
          <w:bCs/>
          <w:sz w:val="18"/>
          <w:szCs w:val="18"/>
          <w:lang w:val="lt-LT"/>
        </w:rPr>
        <w:t>REIKALAVIMAI</w:t>
      </w:r>
      <w:r w:rsidR="00DC6F8C" w:rsidRPr="00DC6F8C">
        <w:rPr>
          <w:rFonts w:ascii="Tahoma" w:eastAsia="Arial" w:hAnsi="Tahoma" w:cs="Tahoma"/>
          <w:b/>
          <w:bCs/>
          <w:sz w:val="18"/>
          <w:szCs w:val="18"/>
          <w:lang w:val="lt-LT"/>
        </w:rPr>
        <w:t xml:space="preserve"> DĖL II KOKYBĖS KRITERIJAUS ĮGYVENDINIMO </w:t>
      </w:r>
    </w:p>
    <w:p w14:paraId="3CA9F014" w14:textId="77777777" w:rsidR="00DC6F8C" w:rsidRPr="00DC6F8C" w:rsidRDefault="00DC6F8C" w:rsidP="00574878">
      <w:pPr>
        <w:spacing w:after="0"/>
        <w:jc w:val="center"/>
        <w:rPr>
          <w:rFonts w:ascii="Tahoma" w:eastAsia="Arial" w:hAnsi="Tahoma" w:cs="Tahoma"/>
          <w:b/>
          <w:bCs/>
          <w:sz w:val="18"/>
          <w:szCs w:val="18"/>
          <w:lang w:val="lt-LT"/>
        </w:rPr>
      </w:pPr>
    </w:p>
    <w:p w14:paraId="7582019D" w14:textId="74A0F4B8" w:rsidR="00FE08C4" w:rsidRDefault="00DC6F8C" w:rsidP="00574878">
      <w:pPr>
        <w:spacing w:after="0"/>
        <w:jc w:val="center"/>
        <w:rPr>
          <w:rFonts w:ascii="Tahoma" w:eastAsia="Arial" w:hAnsi="Tahoma" w:cs="Tahoma"/>
          <w:sz w:val="18"/>
          <w:szCs w:val="18"/>
          <w:lang w:val="lt-LT"/>
        </w:rPr>
      </w:pPr>
      <w:r w:rsidRPr="00AA4F45">
        <w:rPr>
          <w:rFonts w:ascii="Tahoma" w:eastAsia="Arial" w:hAnsi="Tahoma" w:cs="Tahoma"/>
          <w:sz w:val="18"/>
          <w:szCs w:val="18"/>
          <w:lang w:val="lt-LT"/>
        </w:rPr>
        <w:t>(</w:t>
      </w:r>
      <w:r w:rsidR="00574878" w:rsidRPr="00DC6F8C">
        <w:rPr>
          <w:rFonts w:ascii="Tahoma" w:eastAsia="Arial" w:hAnsi="Tahoma" w:cs="Tahoma"/>
          <w:b/>
          <w:bCs/>
          <w:sz w:val="18"/>
          <w:szCs w:val="18"/>
          <w:lang w:val="lt-LT"/>
        </w:rPr>
        <w:t xml:space="preserve">II </w:t>
      </w:r>
      <w:r w:rsidRPr="00DC6F8C">
        <w:rPr>
          <w:rFonts w:ascii="Tahoma" w:eastAsia="Arial" w:hAnsi="Tahoma" w:cs="Tahoma"/>
          <w:sz w:val="18"/>
          <w:szCs w:val="18"/>
          <w:lang w:val="lt-LT"/>
        </w:rPr>
        <w:t>Kriterijus socialinis kriterijus. Darbų atlikimui įdarbint</w:t>
      </w:r>
      <w:r w:rsidR="000D1AB0">
        <w:rPr>
          <w:rFonts w:ascii="Tahoma" w:eastAsia="Arial" w:hAnsi="Tahoma" w:cs="Tahoma"/>
          <w:sz w:val="18"/>
          <w:szCs w:val="18"/>
          <w:lang w:val="lt-LT"/>
        </w:rPr>
        <w:t>ų</w:t>
      </w:r>
      <w:r w:rsidRPr="00DC6F8C">
        <w:rPr>
          <w:rFonts w:ascii="Tahoma" w:eastAsia="Arial" w:hAnsi="Tahoma" w:cs="Tahoma"/>
          <w:sz w:val="18"/>
          <w:szCs w:val="18"/>
          <w:lang w:val="lt-LT"/>
        </w:rPr>
        <w:t xml:space="preserve"> nepalankioje padėtyje esančių asmenų skaičius (SOC))</w:t>
      </w:r>
    </w:p>
    <w:p w14:paraId="0A11073B" w14:textId="77777777" w:rsidR="00AA4F45" w:rsidRPr="00DC6F8C" w:rsidRDefault="00AA4F45" w:rsidP="00574878">
      <w:pPr>
        <w:spacing w:after="0"/>
        <w:jc w:val="center"/>
        <w:rPr>
          <w:rFonts w:ascii="Tahoma" w:eastAsia="Arial" w:hAnsi="Tahoma" w:cs="Tahoma"/>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66"/>
        <w:gridCol w:w="2853"/>
        <w:gridCol w:w="3530"/>
        <w:gridCol w:w="3499"/>
      </w:tblGrid>
      <w:tr w:rsidR="00AA4F45" w:rsidRPr="00AA4F45" w14:paraId="544A5179" w14:textId="77777777" w:rsidTr="00BB6275">
        <w:trPr>
          <w:trHeight w:val="245"/>
        </w:trPr>
        <w:tc>
          <w:tcPr>
            <w:tcW w:w="4245" w:type="dxa"/>
            <w:vAlign w:val="center"/>
          </w:tcPr>
          <w:p w14:paraId="31A9B455" w14:textId="77777777" w:rsidR="00AA4F45" w:rsidRPr="00AA4F45" w:rsidRDefault="00AA4F45" w:rsidP="00AA4F45">
            <w:pPr>
              <w:spacing w:before="40" w:after="40"/>
              <w:jc w:val="left"/>
              <w:rPr>
                <w:rFonts w:ascii="Tahoma" w:eastAsia="Times New Roman" w:hAnsi="Tahoma" w:cs="Tahoma"/>
                <w:b/>
                <w:bCs/>
                <w:sz w:val="18"/>
                <w:szCs w:val="18"/>
                <w:lang w:val="lt-LT"/>
              </w:rPr>
            </w:pPr>
            <w:r w:rsidRPr="00AA4F45">
              <w:rPr>
                <w:rFonts w:ascii="Tahoma" w:eastAsia="Times New Roman" w:hAnsi="Tahoma" w:cs="Tahoma"/>
                <w:b/>
                <w:bCs/>
                <w:sz w:val="18"/>
                <w:szCs w:val="18"/>
                <w:lang w:val="lt-LT"/>
              </w:rPr>
              <w:t>SUTARTIES PAVADINIMAS</w:t>
            </w:r>
          </w:p>
        </w:tc>
        <w:tc>
          <w:tcPr>
            <w:tcW w:w="10315" w:type="dxa"/>
            <w:gridSpan w:val="3"/>
            <w:vAlign w:val="center"/>
          </w:tcPr>
          <w:p w14:paraId="5677FDA4" w14:textId="77777777" w:rsidR="00AA4F45" w:rsidRPr="00AA4F45" w:rsidRDefault="00AA4F45" w:rsidP="00AA4F45">
            <w:pPr>
              <w:spacing w:before="40" w:after="40"/>
              <w:rPr>
                <w:rFonts w:ascii="Tahoma" w:eastAsia="Times New Roman" w:hAnsi="Tahoma" w:cs="Tahoma"/>
                <w:sz w:val="18"/>
                <w:szCs w:val="18"/>
                <w:lang w:val="lt-LT"/>
              </w:rPr>
            </w:pPr>
          </w:p>
        </w:tc>
      </w:tr>
      <w:tr w:rsidR="00AA4F45" w:rsidRPr="00AA4F45" w14:paraId="3B014A50" w14:textId="77777777" w:rsidTr="00BB6275">
        <w:trPr>
          <w:trHeight w:val="245"/>
        </w:trPr>
        <w:tc>
          <w:tcPr>
            <w:tcW w:w="4245" w:type="dxa"/>
            <w:vAlign w:val="center"/>
          </w:tcPr>
          <w:p w14:paraId="42246114" w14:textId="77777777" w:rsidR="00AA4F45" w:rsidRPr="00AA4F45" w:rsidRDefault="00AA4F45" w:rsidP="00AA4F45">
            <w:pPr>
              <w:spacing w:before="40" w:after="40"/>
              <w:rPr>
                <w:rFonts w:ascii="Tahoma" w:eastAsia="Times New Roman" w:hAnsi="Tahoma" w:cs="Tahoma"/>
                <w:b/>
                <w:bCs/>
                <w:sz w:val="18"/>
                <w:szCs w:val="18"/>
                <w:lang w:val="lt-LT"/>
              </w:rPr>
            </w:pPr>
            <w:r w:rsidRPr="00AA4F45">
              <w:rPr>
                <w:rFonts w:ascii="Tahoma" w:eastAsia="Times New Roman" w:hAnsi="Tahoma" w:cs="Tahoma"/>
                <w:b/>
                <w:bCs/>
                <w:sz w:val="18"/>
                <w:szCs w:val="18"/>
                <w:lang w:val="lt-LT"/>
              </w:rPr>
              <w:t>SUTARTIES DATA</w:t>
            </w:r>
          </w:p>
        </w:tc>
        <w:tc>
          <w:tcPr>
            <w:tcW w:w="2977" w:type="dxa"/>
            <w:vAlign w:val="center"/>
          </w:tcPr>
          <w:p w14:paraId="08AD191B" w14:textId="77777777" w:rsidR="00AA4F45" w:rsidRPr="00AA4F45" w:rsidRDefault="00AA4F45" w:rsidP="00AA4F45">
            <w:pPr>
              <w:spacing w:before="40" w:after="40"/>
              <w:jc w:val="left"/>
              <w:rPr>
                <w:rFonts w:ascii="Tahoma" w:eastAsia="Times New Roman" w:hAnsi="Tahoma" w:cs="Tahoma"/>
                <w:sz w:val="18"/>
                <w:szCs w:val="18"/>
                <w:lang w:val="lt-LT"/>
              </w:rPr>
            </w:pPr>
          </w:p>
        </w:tc>
        <w:tc>
          <w:tcPr>
            <w:tcW w:w="3685" w:type="dxa"/>
            <w:vAlign w:val="center"/>
          </w:tcPr>
          <w:p w14:paraId="73A8D64E" w14:textId="77777777" w:rsidR="00AA4F45" w:rsidRPr="00AA4F45" w:rsidRDefault="00AA4F45" w:rsidP="00AA4F45">
            <w:pPr>
              <w:spacing w:before="40" w:after="40"/>
              <w:rPr>
                <w:rFonts w:ascii="Tahoma" w:eastAsia="Times New Roman" w:hAnsi="Tahoma" w:cs="Tahoma"/>
                <w:b/>
                <w:bCs/>
                <w:sz w:val="18"/>
                <w:szCs w:val="18"/>
                <w:lang w:val="lt-LT"/>
              </w:rPr>
            </w:pPr>
            <w:r w:rsidRPr="00AA4F45">
              <w:rPr>
                <w:rFonts w:ascii="Tahoma" w:eastAsia="Times New Roman" w:hAnsi="Tahoma" w:cs="Tahoma"/>
                <w:b/>
                <w:bCs/>
                <w:sz w:val="18"/>
                <w:szCs w:val="18"/>
                <w:lang w:val="lt-LT"/>
              </w:rPr>
              <w:t>SUTARTIES NR.</w:t>
            </w:r>
          </w:p>
        </w:tc>
        <w:tc>
          <w:tcPr>
            <w:tcW w:w="3653" w:type="dxa"/>
            <w:vAlign w:val="center"/>
          </w:tcPr>
          <w:p w14:paraId="2F3262B3" w14:textId="77777777" w:rsidR="00AA4F45" w:rsidRPr="00AA4F45" w:rsidRDefault="00AA4F45" w:rsidP="00AA4F45">
            <w:pPr>
              <w:spacing w:before="40" w:after="40"/>
              <w:jc w:val="right"/>
              <w:rPr>
                <w:rFonts w:ascii="Tahoma" w:eastAsia="Times New Roman" w:hAnsi="Tahoma" w:cs="Tahoma"/>
                <w:sz w:val="18"/>
                <w:szCs w:val="18"/>
                <w:lang w:val="lt-LT"/>
              </w:rPr>
            </w:pPr>
          </w:p>
        </w:tc>
      </w:tr>
      <w:tr w:rsidR="00AA4F45" w:rsidRPr="00AA4F45" w14:paraId="78D99E39" w14:textId="77777777" w:rsidTr="00BB6275">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3B8CBE5F" w14:textId="18133A21" w:rsidR="00AA4F45" w:rsidRPr="00AA4F45" w:rsidRDefault="00AA4F45" w:rsidP="00AA4F45">
            <w:pPr>
              <w:spacing w:before="40" w:after="40"/>
              <w:rPr>
                <w:rFonts w:ascii="Tahoma" w:eastAsia="Times New Roman" w:hAnsi="Tahoma" w:cs="Tahoma"/>
                <w:b/>
                <w:bCs/>
                <w:sz w:val="18"/>
                <w:szCs w:val="18"/>
                <w:lang w:val="lt-LT"/>
              </w:rPr>
            </w:pPr>
            <w:r w:rsidRPr="00AA4F45">
              <w:rPr>
                <w:rFonts w:ascii="Tahoma" w:eastAsia="Arial" w:hAnsi="Tahoma" w:cs="Tahoma"/>
                <w:b/>
                <w:bCs/>
                <w:sz w:val="18"/>
                <w:szCs w:val="18"/>
                <w:lang w:val="lt-LT"/>
              </w:rPr>
              <w:t>ĮDARBINT</w:t>
            </w:r>
            <w:r w:rsidR="000D1AB0">
              <w:rPr>
                <w:rFonts w:ascii="Tahoma" w:eastAsia="Arial" w:hAnsi="Tahoma" w:cs="Tahoma"/>
                <w:b/>
                <w:bCs/>
                <w:sz w:val="18"/>
                <w:szCs w:val="18"/>
                <w:lang w:val="lt-LT"/>
              </w:rPr>
              <w:t>Ų</w:t>
            </w:r>
            <w:r w:rsidRPr="00AA4F45">
              <w:rPr>
                <w:rFonts w:ascii="Tahoma" w:eastAsia="Arial" w:hAnsi="Tahoma" w:cs="Tahoma"/>
                <w:b/>
                <w:bCs/>
                <w:sz w:val="18"/>
                <w:szCs w:val="18"/>
                <w:lang w:val="lt-LT"/>
              </w:rPr>
              <w:t xml:space="preserve"> NEPALANKIOJE PADĖTYJE ESANČIŲ ASMENŲ</w:t>
            </w:r>
            <w:r w:rsidRPr="00AA4F45">
              <w:rPr>
                <w:rFonts w:ascii="Tahoma" w:eastAsia="Times New Roman" w:hAnsi="Tahoma" w:cs="Tahoma"/>
                <w:b/>
                <w:bCs/>
                <w:sz w:val="18"/>
                <w:szCs w:val="18"/>
                <w:lang w:val="lt-LT"/>
              </w:rPr>
              <w:t xml:space="preserve">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21701E27" w14:textId="77777777" w:rsidR="00AA4F45" w:rsidRPr="00AA4F45" w:rsidRDefault="00AA4F45" w:rsidP="00AA4F45">
            <w:pPr>
              <w:spacing w:before="40" w:after="40"/>
              <w:jc w:val="left"/>
              <w:rPr>
                <w:rFonts w:ascii="Tahoma" w:eastAsia="Times New Roman"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65417743" w14:textId="77777777" w:rsidR="00AA4F45" w:rsidRPr="00AA4F45" w:rsidRDefault="00AA4F45" w:rsidP="00AA4F45">
            <w:pPr>
              <w:spacing w:before="40" w:after="40"/>
              <w:rPr>
                <w:rFonts w:ascii="Tahoma" w:eastAsia="Times New Roman" w:hAnsi="Tahoma" w:cs="Tahoma"/>
                <w:b/>
                <w:bCs/>
                <w:sz w:val="18"/>
                <w:szCs w:val="18"/>
                <w:lang w:val="lt-LT"/>
              </w:rPr>
            </w:pPr>
            <w:r w:rsidRPr="00AA4F45">
              <w:rPr>
                <w:rFonts w:ascii="Tahoma" w:eastAsia="Times New Roman" w:hAnsi="Tahoma" w:cs="Tahoma"/>
                <w:b/>
                <w:bCs/>
                <w:sz w:val="18"/>
                <w:szCs w:val="18"/>
                <w:lang w:val="lt-LT"/>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1B892EEB" w14:textId="77777777" w:rsidR="00AA4F45" w:rsidRPr="00AA4F45" w:rsidRDefault="00AA4F45" w:rsidP="00AA4F45">
            <w:pPr>
              <w:spacing w:before="40" w:after="40"/>
              <w:jc w:val="right"/>
              <w:rPr>
                <w:rFonts w:ascii="Tahoma" w:eastAsia="Times New Roman" w:hAnsi="Tahoma" w:cs="Tahoma"/>
                <w:sz w:val="18"/>
                <w:szCs w:val="18"/>
                <w:lang w:val="lt-LT"/>
              </w:rPr>
            </w:pPr>
          </w:p>
        </w:tc>
      </w:tr>
    </w:tbl>
    <w:p w14:paraId="61823AE7" w14:textId="77777777" w:rsidR="00FE08C4" w:rsidRDefault="00FE08C4" w:rsidP="007C2252">
      <w:pPr>
        <w:spacing w:after="0"/>
        <w:rPr>
          <w:rFonts w:ascii="Tahoma" w:eastAsia="Arial" w:hAnsi="Tahoma" w:cs="Tahoma"/>
          <w:sz w:val="18"/>
          <w:szCs w:val="18"/>
          <w:lang w:val="lt-LT"/>
        </w:rPr>
      </w:pPr>
    </w:p>
    <w:p w14:paraId="4F113D92" w14:textId="52A0743A" w:rsidR="005A5C92" w:rsidRPr="005A5C92" w:rsidRDefault="005A5C92" w:rsidP="005A5C92">
      <w:pPr>
        <w:spacing w:after="0"/>
        <w:jc w:val="center"/>
        <w:rPr>
          <w:rFonts w:ascii="Tahoma" w:eastAsia="Arial" w:hAnsi="Tahoma" w:cs="Tahoma"/>
          <w:b/>
          <w:bCs/>
          <w:sz w:val="18"/>
          <w:szCs w:val="18"/>
          <w:lang w:val="lt-LT"/>
        </w:rPr>
      </w:pPr>
      <w:r w:rsidRPr="005A5C92">
        <w:rPr>
          <w:rFonts w:ascii="Tahoma" w:eastAsia="Arial" w:hAnsi="Tahoma" w:cs="Tahoma"/>
          <w:b/>
          <w:bCs/>
          <w:sz w:val="18"/>
          <w:szCs w:val="18"/>
          <w:lang w:val="lt-LT"/>
        </w:rPr>
        <w:t>DARBŲ ATLIKIMUI ĮDARBINT</w:t>
      </w:r>
      <w:r>
        <w:rPr>
          <w:rFonts w:ascii="Tahoma" w:eastAsia="Arial" w:hAnsi="Tahoma" w:cs="Tahoma"/>
          <w:b/>
          <w:bCs/>
          <w:sz w:val="18"/>
          <w:szCs w:val="18"/>
          <w:lang w:val="lt-LT"/>
        </w:rPr>
        <w:t>Ų</w:t>
      </w:r>
      <w:r w:rsidRPr="005A5C92">
        <w:rPr>
          <w:rFonts w:ascii="Tahoma" w:eastAsia="Arial" w:hAnsi="Tahoma" w:cs="Tahoma"/>
          <w:b/>
          <w:bCs/>
          <w:sz w:val="18"/>
          <w:szCs w:val="18"/>
          <w:lang w:val="lt-LT"/>
        </w:rPr>
        <w:t xml:space="preserve"> NEPALANKIOJE PADĖTYJE ESANČIŲ ASMENŲ SĄRAŠAS</w:t>
      </w:r>
      <w:r w:rsidR="003A66AF">
        <w:rPr>
          <w:rFonts w:ascii="Tahoma" w:eastAsia="Arial" w:hAnsi="Tahoma" w:cs="Tahoma"/>
          <w:b/>
          <w:bCs/>
          <w:sz w:val="18"/>
          <w:szCs w:val="18"/>
          <w:lang w:val="lt-LT"/>
        </w:rPr>
        <w:t>*</w:t>
      </w:r>
    </w:p>
    <w:p w14:paraId="18A7D053" w14:textId="77777777" w:rsidR="005A5C92" w:rsidRDefault="005A5C92" w:rsidP="005A5C92">
      <w:pPr>
        <w:spacing w:after="0"/>
        <w:jc w:val="center"/>
        <w:rPr>
          <w:rFonts w:ascii="Tahoma" w:eastAsia="Arial" w:hAnsi="Tahoma" w:cs="Tahoma"/>
          <w:sz w:val="18"/>
          <w:szCs w:val="18"/>
          <w:lang w:val="lt-LT"/>
        </w:rPr>
      </w:pPr>
    </w:p>
    <w:tbl>
      <w:tblPr>
        <w:tblW w:w="506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41"/>
        <w:gridCol w:w="3122"/>
        <w:gridCol w:w="2879"/>
        <w:gridCol w:w="2970"/>
        <w:gridCol w:w="2251"/>
        <w:gridCol w:w="2161"/>
      </w:tblGrid>
      <w:tr w:rsidR="00B72EE7" w:rsidRPr="00B131D9" w14:paraId="0FDCCD7C"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vAlign w:val="center"/>
          </w:tcPr>
          <w:p w14:paraId="6A268674" w14:textId="77777777" w:rsidR="00B72EE7" w:rsidRPr="00B131D9" w:rsidRDefault="00B72EE7" w:rsidP="00B131D9">
            <w:pPr>
              <w:spacing w:after="0"/>
              <w:contextualSpacing/>
              <w:jc w:val="left"/>
              <w:rPr>
                <w:rFonts w:ascii="Arial" w:eastAsia="Calibri" w:hAnsi="Arial" w:cs="Arial"/>
                <w:b/>
                <w:bCs/>
                <w:sz w:val="18"/>
                <w:szCs w:val="18"/>
                <w:lang w:val="lt-LT"/>
              </w:rPr>
            </w:pPr>
            <w:r w:rsidRPr="00B131D9">
              <w:rPr>
                <w:rFonts w:ascii="Arial" w:eastAsia="Calibri" w:hAnsi="Arial" w:cs="Arial"/>
                <w:b/>
                <w:bCs/>
                <w:sz w:val="18"/>
                <w:szCs w:val="18"/>
                <w:lang w:val="lt-LT"/>
              </w:rPr>
              <w:t>Eil. Nr.</w:t>
            </w:r>
          </w:p>
        </w:tc>
        <w:tc>
          <w:tcPr>
            <w:tcW w:w="3122" w:type="dxa"/>
            <w:tcBorders>
              <w:top w:val="single" w:sz="4" w:space="0" w:color="auto"/>
              <w:left w:val="single" w:sz="4" w:space="0" w:color="auto"/>
              <w:bottom w:val="single" w:sz="4" w:space="0" w:color="auto"/>
              <w:right w:val="single" w:sz="4" w:space="0" w:color="auto"/>
            </w:tcBorders>
            <w:vAlign w:val="center"/>
          </w:tcPr>
          <w:p w14:paraId="63010F84" w14:textId="6115510C" w:rsidR="00B72EE7" w:rsidRPr="00B131D9" w:rsidRDefault="00B72EE7" w:rsidP="00B131D9">
            <w:pPr>
              <w:spacing w:after="0"/>
              <w:jc w:val="left"/>
              <w:rPr>
                <w:rFonts w:ascii="Arial" w:eastAsia="Calibri" w:hAnsi="Arial" w:cs="Arial"/>
                <w:b/>
                <w:bCs/>
                <w:sz w:val="18"/>
                <w:szCs w:val="18"/>
                <w:lang w:val="lt-LT"/>
              </w:rPr>
            </w:pPr>
            <w:r>
              <w:rPr>
                <w:rFonts w:ascii="Arial" w:eastAsia="Calibri" w:hAnsi="Arial" w:cs="Arial"/>
                <w:b/>
                <w:bCs/>
                <w:sz w:val="18"/>
                <w:szCs w:val="18"/>
                <w:lang w:val="lt-LT"/>
              </w:rPr>
              <w:t>Įdarbinto asmens</w:t>
            </w:r>
            <w:r w:rsidRPr="00B131D9">
              <w:rPr>
                <w:rFonts w:ascii="Arial" w:eastAsia="Calibri" w:hAnsi="Arial" w:cs="Arial"/>
                <w:b/>
                <w:bCs/>
                <w:sz w:val="18"/>
                <w:szCs w:val="18"/>
                <w:lang w:val="lt-LT"/>
              </w:rPr>
              <w:t xml:space="preserve"> vardas, pavardė, mob. telefono Nr., el. pašto adresas</w:t>
            </w:r>
            <w:r w:rsidRPr="00B131D9">
              <w:rPr>
                <w:rFonts w:ascii="Arial" w:eastAsia="Calibri" w:hAnsi="Arial" w:cs="Arial"/>
                <w:b/>
                <w:bCs/>
                <w:sz w:val="18"/>
                <w:szCs w:val="18"/>
                <w:vertAlign w:val="superscript"/>
                <w:lang w:val="lt-LT"/>
              </w:rPr>
              <w:footnoteReference w:id="1"/>
            </w:r>
          </w:p>
        </w:tc>
        <w:tc>
          <w:tcPr>
            <w:tcW w:w="2879" w:type="dxa"/>
            <w:tcBorders>
              <w:top w:val="single" w:sz="4" w:space="0" w:color="auto"/>
              <w:left w:val="single" w:sz="4" w:space="0" w:color="auto"/>
              <w:bottom w:val="single" w:sz="4" w:space="0" w:color="auto"/>
              <w:right w:val="single" w:sz="4" w:space="0" w:color="auto"/>
            </w:tcBorders>
            <w:vAlign w:val="center"/>
          </w:tcPr>
          <w:p w14:paraId="3ABD3310" w14:textId="43BA216A" w:rsidR="00B72EE7" w:rsidRPr="00B131D9" w:rsidRDefault="00B72EE7" w:rsidP="00B131D9">
            <w:pPr>
              <w:spacing w:after="0"/>
              <w:jc w:val="left"/>
              <w:rPr>
                <w:rFonts w:ascii="Arial" w:eastAsia="Calibri" w:hAnsi="Arial" w:cs="Arial"/>
                <w:b/>
                <w:bCs/>
                <w:sz w:val="18"/>
                <w:szCs w:val="18"/>
                <w:lang w:val="lt-LT"/>
              </w:rPr>
            </w:pPr>
            <w:r>
              <w:rPr>
                <w:rFonts w:ascii="Arial" w:eastAsia="Calibri" w:hAnsi="Arial" w:cs="Arial"/>
                <w:b/>
                <w:bCs/>
                <w:sz w:val="18"/>
                <w:szCs w:val="18"/>
                <w:lang w:val="lt-LT"/>
              </w:rPr>
              <w:t xml:space="preserve">Įdarbinto asmens </w:t>
            </w:r>
            <w:r w:rsidRPr="00B131D9">
              <w:rPr>
                <w:rFonts w:ascii="Arial" w:eastAsia="Calibri" w:hAnsi="Arial" w:cs="Arial"/>
                <w:b/>
                <w:bCs/>
                <w:sz w:val="18"/>
                <w:szCs w:val="18"/>
                <w:lang w:val="lt-LT"/>
              </w:rPr>
              <w:t>funkcijos, vykdomos atliekant Darbus</w:t>
            </w:r>
            <w:r w:rsidR="00942862">
              <w:rPr>
                <w:rFonts w:ascii="Arial" w:eastAsia="Calibri" w:hAnsi="Arial" w:cs="Arial"/>
                <w:b/>
                <w:bCs/>
                <w:sz w:val="18"/>
                <w:szCs w:val="18"/>
                <w:lang w:val="lt-LT"/>
              </w:rPr>
              <w:t xml:space="preserve"> (konkretūs darbai arba darbų grupės</w:t>
            </w:r>
            <w:r w:rsidR="003E7E20">
              <w:rPr>
                <w:rFonts w:ascii="Arial" w:eastAsia="Calibri" w:hAnsi="Arial" w:cs="Arial"/>
                <w:b/>
                <w:bCs/>
                <w:sz w:val="18"/>
                <w:szCs w:val="18"/>
                <w:lang w:val="lt-LT"/>
              </w:rPr>
              <w:t xml:space="preserve"> visą sutarties galiojimo laikotarpį</w:t>
            </w:r>
            <w:r w:rsidR="00942862">
              <w:rPr>
                <w:rFonts w:ascii="Arial" w:eastAsia="Calibri" w:hAnsi="Arial" w:cs="Arial"/>
                <w:b/>
                <w:bCs/>
                <w:sz w:val="18"/>
                <w:szCs w:val="18"/>
                <w:lang w:val="lt-LT"/>
              </w:rPr>
              <w:t>)</w:t>
            </w:r>
          </w:p>
        </w:tc>
        <w:tc>
          <w:tcPr>
            <w:tcW w:w="2970" w:type="dxa"/>
            <w:tcBorders>
              <w:top w:val="single" w:sz="4" w:space="0" w:color="auto"/>
              <w:left w:val="single" w:sz="4" w:space="0" w:color="auto"/>
              <w:bottom w:val="single" w:sz="4" w:space="0" w:color="auto"/>
              <w:right w:val="single" w:sz="4" w:space="0" w:color="auto"/>
            </w:tcBorders>
            <w:vAlign w:val="center"/>
          </w:tcPr>
          <w:p w14:paraId="4C5B1BF6" w14:textId="35060642" w:rsidR="00B72EE7" w:rsidRPr="00C60317" w:rsidRDefault="00B72EE7" w:rsidP="00B72EE7">
            <w:pPr>
              <w:spacing w:after="0"/>
              <w:jc w:val="left"/>
              <w:rPr>
                <w:rFonts w:ascii="Arial" w:eastAsia="Calibri" w:hAnsi="Arial" w:cs="Arial"/>
                <w:b/>
                <w:bCs/>
                <w:sz w:val="18"/>
                <w:szCs w:val="18"/>
                <w:lang w:val="lt-LT"/>
              </w:rPr>
            </w:pPr>
            <w:r w:rsidRPr="00C60317">
              <w:rPr>
                <w:rFonts w:ascii="Arial" w:eastAsia="Calibri" w:hAnsi="Arial" w:cs="Arial"/>
                <w:b/>
                <w:bCs/>
                <w:sz w:val="18"/>
                <w:szCs w:val="18"/>
                <w:lang w:val="lt-LT"/>
              </w:rPr>
              <w:t>Tikslinė grupė</w:t>
            </w:r>
            <w:r w:rsidR="00B35312">
              <w:rPr>
                <w:rFonts w:ascii="Arial" w:eastAsia="Calibri" w:hAnsi="Arial" w:cs="Arial"/>
                <w:b/>
                <w:bCs/>
                <w:sz w:val="18"/>
                <w:szCs w:val="18"/>
                <w:lang w:val="lt-LT"/>
              </w:rPr>
              <w:t>*</w:t>
            </w:r>
            <w:r w:rsidR="008C3D70" w:rsidRPr="00C60317">
              <w:rPr>
                <w:rFonts w:ascii="Arial" w:eastAsia="Calibri" w:hAnsi="Arial" w:cs="Arial"/>
                <w:b/>
                <w:bCs/>
                <w:sz w:val="18"/>
                <w:szCs w:val="18"/>
                <w:lang w:val="lt-LT"/>
              </w:rPr>
              <w:t>*</w:t>
            </w:r>
            <w:r w:rsidRPr="00C60317">
              <w:rPr>
                <w:rFonts w:ascii="Arial" w:eastAsia="Calibri" w:hAnsi="Arial" w:cs="Arial"/>
                <w:b/>
                <w:bCs/>
                <w:sz w:val="18"/>
                <w:szCs w:val="18"/>
                <w:lang w:val="lt-LT"/>
              </w:rPr>
              <w:t>, kuriai priklauso asmuo</w:t>
            </w:r>
          </w:p>
        </w:tc>
        <w:tc>
          <w:tcPr>
            <w:tcW w:w="2251" w:type="dxa"/>
            <w:tcBorders>
              <w:top w:val="single" w:sz="4" w:space="0" w:color="auto"/>
              <w:left w:val="single" w:sz="4" w:space="0" w:color="auto"/>
              <w:bottom w:val="single" w:sz="4" w:space="0" w:color="auto"/>
              <w:right w:val="single" w:sz="4" w:space="0" w:color="auto"/>
            </w:tcBorders>
            <w:vAlign w:val="center"/>
          </w:tcPr>
          <w:p w14:paraId="6DE91AE0" w14:textId="042543E7" w:rsidR="00B72EE7" w:rsidRPr="00C60317" w:rsidRDefault="00B72EE7" w:rsidP="00B72EE7">
            <w:pPr>
              <w:spacing w:after="0"/>
              <w:jc w:val="left"/>
              <w:rPr>
                <w:rFonts w:ascii="Arial" w:eastAsia="Calibri" w:hAnsi="Arial" w:cs="Arial"/>
                <w:b/>
                <w:bCs/>
                <w:sz w:val="18"/>
                <w:szCs w:val="18"/>
                <w:lang w:val="lt-LT"/>
              </w:rPr>
            </w:pPr>
            <w:r w:rsidRPr="00C60317">
              <w:rPr>
                <w:rFonts w:ascii="Arial" w:eastAsia="Calibri" w:hAnsi="Arial" w:cs="Arial"/>
                <w:b/>
                <w:bCs/>
                <w:sz w:val="18"/>
                <w:szCs w:val="18"/>
                <w:lang w:val="lt-LT"/>
              </w:rPr>
              <w:t>Įdarbinimo pagrindas (darbo sutartis, pameistrystės sutartis, stažuotė</w:t>
            </w:r>
            <w:r w:rsidR="00872F0E">
              <w:rPr>
                <w:rFonts w:ascii="Arial" w:eastAsia="Calibri" w:hAnsi="Arial" w:cs="Arial"/>
                <w:b/>
                <w:bCs/>
                <w:sz w:val="18"/>
                <w:szCs w:val="18"/>
                <w:lang w:val="lt-LT"/>
              </w:rPr>
              <w:t xml:space="preserve">, </w:t>
            </w:r>
            <w:r w:rsidR="00B35312">
              <w:rPr>
                <w:rFonts w:ascii="Arial" w:eastAsia="Calibri" w:hAnsi="Arial" w:cs="Arial"/>
                <w:b/>
                <w:bCs/>
                <w:sz w:val="18"/>
                <w:szCs w:val="18"/>
                <w:lang w:val="lt-LT"/>
              </w:rPr>
              <w:t>**</w:t>
            </w:r>
            <w:r w:rsidR="00872F0E">
              <w:rPr>
                <w:rFonts w:ascii="Arial" w:eastAsia="Calibri" w:hAnsi="Arial" w:cs="Arial"/>
                <w:b/>
                <w:bCs/>
                <w:sz w:val="18"/>
                <w:szCs w:val="18"/>
                <w:lang w:val="lt-LT"/>
              </w:rPr>
              <w:t>*ketinimas įdarbinti</w:t>
            </w:r>
            <w:r w:rsidRPr="00C60317">
              <w:rPr>
                <w:rFonts w:ascii="Arial" w:eastAsia="Calibri" w:hAnsi="Arial" w:cs="Arial"/>
                <w:b/>
                <w:bCs/>
                <w:sz w:val="18"/>
                <w:szCs w:val="18"/>
                <w:lang w:val="lt-LT"/>
              </w:rPr>
              <w:t>)</w:t>
            </w:r>
          </w:p>
        </w:tc>
        <w:tc>
          <w:tcPr>
            <w:tcW w:w="2161" w:type="dxa"/>
            <w:tcBorders>
              <w:top w:val="single" w:sz="4" w:space="0" w:color="auto"/>
              <w:left w:val="single" w:sz="4" w:space="0" w:color="auto"/>
              <w:bottom w:val="single" w:sz="4" w:space="0" w:color="auto"/>
              <w:right w:val="single" w:sz="4" w:space="0" w:color="auto"/>
            </w:tcBorders>
            <w:vAlign w:val="center"/>
          </w:tcPr>
          <w:p w14:paraId="075CCD2D" w14:textId="3E0F597E" w:rsidR="00B72EE7" w:rsidRPr="00B131D9" w:rsidRDefault="00B72EE7" w:rsidP="00B131D9">
            <w:pPr>
              <w:spacing w:after="0"/>
              <w:jc w:val="left"/>
              <w:rPr>
                <w:rFonts w:ascii="Arial" w:eastAsia="Calibri" w:hAnsi="Arial" w:cs="Arial"/>
                <w:b/>
                <w:bCs/>
                <w:sz w:val="18"/>
                <w:szCs w:val="18"/>
                <w:lang w:val="lt-LT"/>
              </w:rPr>
            </w:pPr>
            <w:r>
              <w:rPr>
                <w:rFonts w:ascii="Arial" w:eastAsia="Calibri" w:hAnsi="Arial" w:cs="Arial"/>
                <w:b/>
                <w:bCs/>
                <w:sz w:val="18"/>
                <w:szCs w:val="18"/>
                <w:lang w:val="lt-LT"/>
              </w:rPr>
              <w:t>Įdarbinto asmens</w:t>
            </w:r>
            <w:r w:rsidRPr="00B131D9">
              <w:rPr>
                <w:rFonts w:ascii="Arial" w:eastAsia="Calibri" w:hAnsi="Arial" w:cs="Arial"/>
                <w:b/>
                <w:bCs/>
                <w:sz w:val="18"/>
                <w:szCs w:val="18"/>
                <w:lang w:val="lt-LT"/>
              </w:rPr>
              <w:t xml:space="preserve"> darbdav</w:t>
            </w:r>
            <w:r>
              <w:rPr>
                <w:rFonts w:ascii="Arial" w:eastAsia="Calibri" w:hAnsi="Arial" w:cs="Arial"/>
                <w:b/>
                <w:bCs/>
                <w:sz w:val="18"/>
                <w:szCs w:val="18"/>
                <w:lang w:val="lt-LT"/>
              </w:rPr>
              <w:t>io</w:t>
            </w:r>
            <w:r w:rsidRPr="00B131D9">
              <w:rPr>
                <w:rFonts w:ascii="Arial" w:eastAsia="Calibri" w:hAnsi="Arial" w:cs="Arial"/>
                <w:b/>
                <w:bCs/>
                <w:sz w:val="18"/>
                <w:szCs w:val="18"/>
                <w:lang w:val="lt-LT"/>
              </w:rPr>
              <w:t xml:space="preserve"> pavadinimas, juridinio asmens kodas</w:t>
            </w:r>
          </w:p>
        </w:tc>
      </w:tr>
      <w:tr w:rsidR="00B72EE7" w:rsidRPr="00B131D9" w14:paraId="67A1B3DC"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24C3D681"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0808DF25"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57653E78"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380D7934"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2CE82C3E"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621A6BFD" w14:textId="22B8F6FE" w:rsidR="00B72EE7" w:rsidRPr="00B131D9" w:rsidRDefault="00B72EE7" w:rsidP="00B131D9">
            <w:pPr>
              <w:spacing w:after="0"/>
              <w:jc w:val="left"/>
              <w:rPr>
                <w:rFonts w:ascii="Arial" w:eastAsia="Calibri" w:hAnsi="Arial" w:cs="Arial"/>
                <w:sz w:val="18"/>
                <w:szCs w:val="18"/>
                <w:lang w:val="lt-LT"/>
              </w:rPr>
            </w:pPr>
          </w:p>
        </w:tc>
      </w:tr>
      <w:tr w:rsidR="00B72EE7" w:rsidRPr="00B131D9" w14:paraId="208D4E8E"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417DF994"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18DC89DF"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5FA1E117"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3D2035A9"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35C3B551"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60450838" w14:textId="61F60251" w:rsidR="00B72EE7" w:rsidRPr="00B131D9" w:rsidRDefault="00B72EE7" w:rsidP="00B131D9">
            <w:pPr>
              <w:spacing w:after="0"/>
              <w:jc w:val="left"/>
              <w:rPr>
                <w:rFonts w:ascii="Arial" w:eastAsia="Calibri" w:hAnsi="Arial" w:cs="Arial"/>
                <w:sz w:val="18"/>
                <w:szCs w:val="18"/>
                <w:lang w:val="lt-LT"/>
              </w:rPr>
            </w:pPr>
          </w:p>
        </w:tc>
      </w:tr>
      <w:tr w:rsidR="00B72EE7" w:rsidRPr="00B131D9" w14:paraId="3CE21180"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680B66F0"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1878FEB9"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74D0CA82"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7038660E"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6761E41B"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08F5CC20" w14:textId="300FC0BD" w:rsidR="00B72EE7" w:rsidRPr="00B131D9" w:rsidRDefault="00B72EE7" w:rsidP="00B131D9">
            <w:pPr>
              <w:spacing w:after="0"/>
              <w:jc w:val="left"/>
              <w:rPr>
                <w:rFonts w:ascii="Arial" w:eastAsia="Calibri" w:hAnsi="Arial" w:cs="Arial"/>
                <w:sz w:val="18"/>
                <w:szCs w:val="18"/>
                <w:lang w:val="lt-LT"/>
              </w:rPr>
            </w:pPr>
          </w:p>
        </w:tc>
      </w:tr>
      <w:tr w:rsidR="00B72EE7" w:rsidRPr="00B131D9" w14:paraId="54EA7B61"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47C61FE9"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16C30144"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52145C74"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07364FC1"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020369A0"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722BA44E" w14:textId="3178CAA8" w:rsidR="00B72EE7" w:rsidRPr="00B131D9" w:rsidRDefault="00B72EE7" w:rsidP="00B131D9">
            <w:pPr>
              <w:spacing w:after="0"/>
              <w:jc w:val="left"/>
              <w:rPr>
                <w:rFonts w:ascii="Arial" w:eastAsia="Calibri" w:hAnsi="Arial" w:cs="Arial"/>
                <w:sz w:val="18"/>
                <w:szCs w:val="18"/>
                <w:lang w:val="lt-LT"/>
              </w:rPr>
            </w:pPr>
          </w:p>
        </w:tc>
      </w:tr>
      <w:tr w:rsidR="00B72EE7" w:rsidRPr="00B131D9" w14:paraId="2DCAF558"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428C2170"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14EBA06E"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2E764E2A"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5985A005"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570FA9DF"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0BA16F90" w14:textId="57F7C364" w:rsidR="00B72EE7" w:rsidRPr="00B131D9" w:rsidRDefault="00B72EE7" w:rsidP="00B131D9">
            <w:pPr>
              <w:spacing w:after="0"/>
              <w:jc w:val="left"/>
              <w:rPr>
                <w:rFonts w:ascii="Arial" w:eastAsia="Calibri" w:hAnsi="Arial" w:cs="Arial"/>
                <w:sz w:val="18"/>
                <w:szCs w:val="18"/>
                <w:lang w:val="lt-LT"/>
              </w:rPr>
            </w:pPr>
          </w:p>
        </w:tc>
      </w:tr>
      <w:tr w:rsidR="00B72EE7" w:rsidRPr="00B131D9" w14:paraId="29450A48"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5E32EBDC"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628F4E48"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2EBB078F"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44335B13"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5D6987BE"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581DC5E6" w14:textId="0EF4B8FD" w:rsidR="00B72EE7" w:rsidRPr="00B131D9" w:rsidRDefault="00B72EE7" w:rsidP="00B131D9">
            <w:pPr>
              <w:spacing w:after="0"/>
              <w:jc w:val="left"/>
              <w:rPr>
                <w:rFonts w:ascii="Arial" w:eastAsia="Calibri" w:hAnsi="Arial" w:cs="Arial"/>
                <w:sz w:val="18"/>
                <w:szCs w:val="18"/>
                <w:lang w:val="lt-LT"/>
              </w:rPr>
            </w:pPr>
          </w:p>
        </w:tc>
      </w:tr>
      <w:tr w:rsidR="00B72EE7" w:rsidRPr="00B131D9" w14:paraId="6276603C"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58A846AB"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4AABF825"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425B7E1B"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20712032"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168C25D2"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4B01A368" w14:textId="348968F4" w:rsidR="00B72EE7" w:rsidRPr="00B131D9" w:rsidRDefault="00B72EE7" w:rsidP="00B131D9">
            <w:pPr>
              <w:spacing w:after="0"/>
              <w:jc w:val="left"/>
              <w:rPr>
                <w:rFonts w:ascii="Arial" w:eastAsia="Calibri" w:hAnsi="Arial" w:cs="Arial"/>
                <w:sz w:val="18"/>
                <w:szCs w:val="18"/>
                <w:lang w:val="lt-LT"/>
              </w:rPr>
            </w:pPr>
          </w:p>
        </w:tc>
      </w:tr>
      <w:tr w:rsidR="00B72EE7" w:rsidRPr="00B131D9" w14:paraId="55035A57"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7256CF89"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0764B0A3"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3CD9060D"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528EAB92"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4F7616ED"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6CC9FA56" w14:textId="1993A037" w:rsidR="00B72EE7" w:rsidRPr="00B131D9" w:rsidRDefault="00B72EE7" w:rsidP="00B131D9">
            <w:pPr>
              <w:spacing w:after="0"/>
              <w:jc w:val="left"/>
              <w:rPr>
                <w:rFonts w:ascii="Arial" w:eastAsia="Calibri" w:hAnsi="Arial" w:cs="Arial"/>
                <w:sz w:val="18"/>
                <w:szCs w:val="18"/>
                <w:lang w:val="lt-LT"/>
              </w:rPr>
            </w:pPr>
          </w:p>
        </w:tc>
      </w:tr>
    </w:tbl>
    <w:p w14:paraId="58898BFC" w14:textId="77777777" w:rsidR="00AA4F45" w:rsidRDefault="00AA4F45" w:rsidP="007C2252">
      <w:pPr>
        <w:spacing w:after="0"/>
        <w:rPr>
          <w:rFonts w:ascii="Tahoma" w:eastAsia="Arial" w:hAnsi="Tahoma" w:cs="Tahoma"/>
          <w:sz w:val="18"/>
          <w:szCs w:val="18"/>
          <w:lang w:val="lt-LT"/>
        </w:rPr>
      </w:pPr>
    </w:p>
    <w:p w14:paraId="44929685" w14:textId="65A0A1CB" w:rsidR="008C3D70" w:rsidRPr="008C3D70" w:rsidRDefault="00B35312" w:rsidP="007C2252">
      <w:pPr>
        <w:spacing w:after="0"/>
        <w:rPr>
          <w:rFonts w:ascii="Tahoma" w:eastAsia="Arial" w:hAnsi="Tahoma" w:cs="Tahoma"/>
          <w:b/>
          <w:bCs/>
          <w:sz w:val="18"/>
          <w:szCs w:val="18"/>
          <w:lang w:val="lt-LT"/>
        </w:rPr>
      </w:pPr>
      <w:r>
        <w:rPr>
          <w:rFonts w:ascii="Tahoma" w:eastAsia="Arial" w:hAnsi="Tahoma" w:cs="Tahoma"/>
          <w:b/>
          <w:bCs/>
          <w:sz w:val="18"/>
          <w:szCs w:val="18"/>
          <w:lang w:val="lt-LT"/>
        </w:rPr>
        <w:t>*</w:t>
      </w:r>
      <w:r w:rsidR="008C3D70" w:rsidRPr="008C3D70">
        <w:rPr>
          <w:rFonts w:ascii="Tahoma" w:eastAsia="Arial" w:hAnsi="Tahoma" w:cs="Tahoma"/>
          <w:b/>
          <w:bCs/>
          <w:sz w:val="18"/>
          <w:szCs w:val="18"/>
          <w:lang w:val="lt-LT"/>
        </w:rPr>
        <w:t>*Tikslinės grupės:</w:t>
      </w:r>
    </w:p>
    <w:p w14:paraId="54C790C9" w14:textId="77777777" w:rsidR="008C3D70" w:rsidRPr="008C3D70"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t>1. negalią turintis (-ys) asmuo (-enys);</w:t>
      </w:r>
    </w:p>
    <w:p w14:paraId="070A43C4" w14:textId="77777777" w:rsidR="008C3D70" w:rsidRPr="008C3D70"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t>2. asmuo (-enys), faktiškai auginantis (-ys) vaiką (įvaikį) su negalia iki 18 metų;</w:t>
      </w:r>
    </w:p>
    <w:p w14:paraId="2FD67A64" w14:textId="77777777" w:rsidR="008C3D70" w:rsidRPr="008C3D70"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t>3. asmuo (-enys), slaugantis (-ys) (prižiūrintis (-ys)) šeimos narius ar kartu gyvenančius asmenis, kuriems nustatyta nuolatinė slauga ar priežiūra;</w:t>
      </w:r>
    </w:p>
    <w:p w14:paraId="52220D0B" w14:textId="77777777" w:rsidR="008C3D70" w:rsidRPr="008C3D70"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t>4. asmuo (-enys), kuriam (-iems) suteiktas pabėgėlio statusas ar perkeliamojo asmens statusas, arba asmenys, kuriems suteikta papildoma ar laikinoji apsauga;</w:t>
      </w:r>
    </w:p>
    <w:p w14:paraId="7F5B3A1B" w14:textId="77777777" w:rsidR="008C3D70" w:rsidRPr="008C3D70"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lastRenderedPageBreak/>
        <w:t>5. asmuo (-enys), baigęs (-ę) psichologinės ir socialinės reabilitacijos programas, skirtas nuo psichoaktyviųjų medžiagų vartojimo priklausomiems asmenims reabilituoti;</w:t>
      </w:r>
    </w:p>
    <w:p w14:paraId="69D11937" w14:textId="77777777" w:rsidR="008C3D70" w:rsidRPr="008C3D70"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t>6. asmuo (-enys), grįžęs (-ę) iš laisvės atėmimo vietų;</w:t>
      </w:r>
    </w:p>
    <w:p w14:paraId="33C951D6" w14:textId="15C1331E" w:rsidR="008C3D70" w:rsidRPr="00DC6F8C"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t>7. vyresnis (-i) kaip 55 metų asmuo (-enys).</w:t>
      </w:r>
    </w:p>
    <w:p w14:paraId="5B4FC3A8" w14:textId="63713427" w:rsidR="008C3D70" w:rsidRDefault="008C3D70" w:rsidP="006903F5">
      <w:pPr>
        <w:spacing w:after="0"/>
        <w:jc w:val="center"/>
        <w:rPr>
          <w:rFonts w:ascii="Tahoma" w:eastAsia="Arial" w:hAnsi="Tahoma" w:cs="Tahoma"/>
          <w:b/>
          <w:bCs/>
          <w:sz w:val="18"/>
          <w:szCs w:val="18"/>
          <w:lang w:val="lt-LT"/>
        </w:rPr>
      </w:pPr>
    </w:p>
    <w:p w14:paraId="05371A35" w14:textId="05F32143" w:rsidR="00FE08C4" w:rsidRPr="006903F5" w:rsidRDefault="006903F5" w:rsidP="006903F5">
      <w:pPr>
        <w:spacing w:after="0"/>
        <w:jc w:val="center"/>
        <w:rPr>
          <w:rFonts w:ascii="Tahoma" w:eastAsia="Arial" w:hAnsi="Tahoma" w:cs="Tahoma"/>
          <w:b/>
          <w:bCs/>
          <w:sz w:val="18"/>
          <w:szCs w:val="18"/>
          <w:lang w:val="lt-LT"/>
        </w:rPr>
      </w:pPr>
      <w:r w:rsidRPr="006903F5">
        <w:rPr>
          <w:rFonts w:ascii="Tahoma" w:eastAsia="Arial" w:hAnsi="Tahoma" w:cs="Tahoma"/>
          <w:b/>
          <w:bCs/>
          <w:sz w:val="18"/>
          <w:szCs w:val="18"/>
          <w:lang w:val="lt-LT"/>
        </w:rPr>
        <w:t>ĮDARBINIMĄ PATVIRTINANTYS DOKUMENTAI</w:t>
      </w:r>
    </w:p>
    <w:p w14:paraId="1C79601C" w14:textId="77777777" w:rsidR="006903F5" w:rsidRDefault="006903F5" w:rsidP="00BB3609">
      <w:pPr>
        <w:spacing w:after="60"/>
        <w:rPr>
          <w:rFonts w:ascii="Tahoma" w:hAnsi="Tahoma" w:cs="Tahoma"/>
          <w:b/>
          <w:bCs/>
          <w:sz w:val="18"/>
          <w:szCs w:val="18"/>
          <w:u w:val="single"/>
          <w:lang w:val="lt-LT"/>
        </w:rPr>
      </w:pPr>
    </w:p>
    <w:p w14:paraId="720149BD" w14:textId="2303D56C" w:rsidR="007C2252" w:rsidRPr="003333F9" w:rsidRDefault="003C689B" w:rsidP="00BB3609">
      <w:pPr>
        <w:spacing w:after="60"/>
        <w:rPr>
          <w:rFonts w:ascii="Tahoma" w:hAnsi="Tahoma" w:cs="Tahoma"/>
          <w:b/>
          <w:bCs/>
          <w:sz w:val="18"/>
          <w:szCs w:val="18"/>
          <w:u w:val="single"/>
          <w:lang w:val="lt-LT"/>
        </w:rPr>
      </w:pPr>
      <w:r>
        <w:rPr>
          <w:rFonts w:ascii="Tahoma" w:hAnsi="Tahoma" w:cs="Tahoma"/>
          <w:b/>
          <w:bCs/>
          <w:sz w:val="18"/>
          <w:szCs w:val="18"/>
          <w:u w:val="single"/>
          <w:lang w:val="lt-LT"/>
        </w:rPr>
        <w:t xml:space="preserve">Iki Sutarties  pasirašymo </w:t>
      </w:r>
      <w:r w:rsidR="00054089">
        <w:rPr>
          <w:rFonts w:ascii="Tahoma" w:hAnsi="Tahoma" w:cs="Tahoma"/>
          <w:b/>
          <w:bCs/>
          <w:sz w:val="18"/>
          <w:szCs w:val="18"/>
          <w:u w:val="single"/>
          <w:lang w:val="lt-LT"/>
        </w:rPr>
        <w:t>Rangovas turi pateikti</w:t>
      </w:r>
      <w:r w:rsidR="007C2252" w:rsidRPr="003333F9">
        <w:rPr>
          <w:rFonts w:ascii="Tahoma" w:hAnsi="Tahoma" w:cs="Tahoma"/>
          <w:b/>
          <w:bCs/>
          <w:sz w:val="18"/>
          <w:szCs w:val="18"/>
          <w:u w:val="single"/>
          <w:lang w:val="lt-LT"/>
        </w:rPr>
        <w:t xml:space="preserve">: </w:t>
      </w:r>
    </w:p>
    <w:p w14:paraId="253D4D96" w14:textId="713A77DB" w:rsidR="00612BC4" w:rsidRDefault="005877E6" w:rsidP="00BB3609">
      <w:pPr>
        <w:pStyle w:val="Sraopastraipa"/>
        <w:numPr>
          <w:ilvl w:val="0"/>
          <w:numId w:val="4"/>
        </w:numPr>
        <w:tabs>
          <w:tab w:val="left" w:pos="270"/>
        </w:tabs>
        <w:spacing w:after="60"/>
        <w:contextualSpacing w:val="0"/>
        <w:rPr>
          <w:rFonts w:ascii="Tahoma" w:hAnsi="Tahoma" w:cs="Tahoma"/>
          <w:sz w:val="18"/>
          <w:szCs w:val="18"/>
          <w:lang w:val="lt-LT"/>
        </w:rPr>
      </w:pPr>
      <w:r>
        <w:rPr>
          <w:rFonts w:ascii="Tahoma" w:hAnsi="Tahoma" w:cs="Tahoma"/>
          <w:sz w:val="18"/>
          <w:szCs w:val="18"/>
          <w:lang w:val="lt-LT"/>
        </w:rPr>
        <w:t>I</w:t>
      </w:r>
      <w:r w:rsidR="00F41571" w:rsidRPr="005877E6">
        <w:rPr>
          <w:rFonts w:ascii="Tahoma" w:hAnsi="Tahoma" w:cs="Tahoma"/>
          <w:sz w:val="18"/>
          <w:szCs w:val="18"/>
          <w:lang w:val="lt-LT"/>
        </w:rPr>
        <w:t xml:space="preserve">nformaciją, kokiu </w:t>
      </w:r>
      <w:r w:rsidR="00F41571" w:rsidRPr="00D51967">
        <w:rPr>
          <w:rFonts w:ascii="Tahoma" w:hAnsi="Tahoma" w:cs="Tahoma"/>
          <w:sz w:val="18"/>
          <w:szCs w:val="18"/>
          <w:lang w:val="lt-LT"/>
        </w:rPr>
        <w:t xml:space="preserve">pagrindu bus įdarbintas </w:t>
      </w:r>
      <w:r w:rsidR="00F41571" w:rsidRPr="005877E6">
        <w:rPr>
          <w:rFonts w:ascii="Tahoma" w:hAnsi="Tahoma" w:cs="Tahoma"/>
          <w:sz w:val="18"/>
          <w:szCs w:val="18"/>
          <w:lang w:val="lt-LT"/>
        </w:rPr>
        <w:t>(-i) (arba sutarties vykdyme dalyvaus ne darbo santykių  pagrindu) asmuo (-ys) iš tikslinių grupių</w:t>
      </w:r>
      <w:r w:rsidR="007C2252" w:rsidRPr="005877E6">
        <w:rPr>
          <w:rFonts w:ascii="Tahoma" w:hAnsi="Tahoma" w:cs="Tahoma"/>
          <w:sz w:val="18"/>
          <w:szCs w:val="18"/>
          <w:lang w:val="lt-LT"/>
        </w:rPr>
        <w:t>, pvz., pasirašytas ketinimo protokolas</w:t>
      </w:r>
      <w:r w:rsidR="00054089">
        <w:rPr>
          <w:rFonts w:ascii="Tahoma" w:hAnsi="Tahoma" w:cs="Tahoma"/>
          <w:sz w:val="18"/>
          <w:szCs w:val="18"/>
          <w:lang w:val="lt-LT"/>
        </w:rPr>
        <w:t>,</w:t>
      </w:r>
      <w:r>
        <w:rPr>
          <w:rFonts w:ascii="Tahoma" w:hAnsi="Tahoma" w:cs="Tahoma"/>
          <w:sz w:val="18"/>
          <w:szCs w:val="18"/>
          <w:lang w:val="lt-LT"/>
        </w:rPr>
        <w:t xml:space="preserve"> </w:t>
      </w:r>
      <w:r w:rsidR="00753C8B" w:rsidRPr="005877E6">
        <w:rPr>
          <w:rFonts w:ascii="Tahoma" w:hAnsi="Tahoma" w:cs="Tahoma"/>
          <w:sz w:val="18"/>
          <w:szCs w:val="18"/>
          <w:lang w:val="lt-LT"/>
        </w:rPr>
        <w:t>arba</w:t>
      </w:r>
      <w:r>
        <w:rPr>
          <w:rFonts w:ascii="Tahoma" w:hAnsi="Tahoma" w:cs="Tahoma"/>
          <w:sz w:val="18"/>
          <w:szCs w:val="18"/>
          <w:lang w:val="lt-LT"/>
        </w:rPr>
        <w:t xml:space="preserve"> </w:t>
      </w:r>
      <w:r w:rsidR="00753C8B" w:rsidRPr="005877E6">
        <w:rPr>
          <w:rFonts w:ascii="Tahoma" w:hAnsi="Tahoma" w:cs="Tahoma"/>
          <w:sz w:val="18"/>
          <w:szCs w:val="18"/>
          <w:lang w:val="lt-LT"/>
        </w:rPr>
        <w:t xml:space="preserve">jeigu </w:t>
      </w:r>
      <w:r>
        <w:rPr>
          <w:rFonts w:ascii="Tahoma" w:hAnsi="Tahoma" w:cs="Tahoma"/>
          <w:sz w:val="18"/>
          <w:szCs w:val="18"/>
          <w:lang w:val="lt-LT"/>
        </w:rPr>
        <w:t>Rangovas</w:t>
      </w:r>
      <w:r w:rsidR="00753C8B" w:rsidRPr="005877E6">
        <w:rPr>
          <w:rFonts w:ascii="Tahoma" w:hAnsi="Tahoma" w:cs="Tahoma"/>
          <w:sz w:val="18"/>
          <w:szCs w:val="18"/>
          <w:lang w:val="lt-LT"/>
        </w:rPr>
        <w:t xml:space="preserve"> jau yra įdarbinęs asmenį (-is) iš nurodytų tikslinių grupių</w:t>
      </w:r>
      <w:r w:rsidR="008C1012" w:rsidRPr="005877E6">
        <w:rPr>
          <w:rFonts w:ascii="Tahoma" w:hAnsi="Tahoma" w:cs="Tahoma"/>
          <w:sz w:val="18"/>
          <w:szCs w:val="18"/>
          <w:lang w:val="lt-LT"/>
        </w:rPr>
        <w:t xml:space="preserve">, </w:t>
      </w:r>
      <w:r w:rsidR="00753C8B" w:rsidRPr="005877E6">
        <w:rPr>
          <w:rFonts w:ascii="Tahoma" w:hAnsi="Tahoma" w:cs="Tahoma"/>
          <w:sz w:val="18"/>
          <w:szCs w:val="18"/>
          <w:lang w:val="lt-LT"/>
        </w:rPr>
        <w:t>pateikiama įdarbinto (-ų) asmens (-ų) darbo sutar</w:t>
      </w:r>
      <w:r w:rsidR="008C1012" w:rsidRPr="005877E6">
        <w:rPr>
          <w:rFonts w:ascii="Tahoma" w:hAnsi="Tahoma" w:cs="Tahoma"/>
          <w:sz w:val="18"/>
          <w:szCs w:val="18"/>
          <w:lang w:val="lt-LT"/>
        </w:rPr>
        <w:t>ties (-čių)</w:t>
      </w:r>
      <w:r w:rsidR="00753C8B" w:rsidRPr="005877E6">
        <w:rPr>
          <w:rFonts w:ascii="Tahoma" w:hAnsi="Tahoma" w:cs="Tahoma"/>
          <w:sz w:val="18"/>
          <w:szCs w:val="18"/>
          <w:lang w:val="lt-LT"/>
        </w:rPr>
        <w:t xml:space="preserve"> kopij</w:t>
      </w:r>
      <w:r w:rsidR="008C1012" w:rsidRPr="005877E6">
        <w:rPr>
          <w:rFonts w:ascii="Tahoma" w:hAnsi="Tahoma" w:cs="Tahoma"/>
          <w:sz w:val="18"/>
          <w:szCs w:val="18"/>
          <w:lang w:val="lt-LT"/>
        </w:rPr>
        <w:t>a (-os)</w:t>
      </w:r>
      <w:r w:rsidR="00753C8B" w:rsidRPr="005877E6">
        <w:rPr>
          <w:rFonts w:ascii="Tahoma" w:hAnsi="Tahoma" w:cs="Tahoma"/>
          <w:sz w:val="18"/>
          <w:szCs w:val="18"/>
          <w:lang w:val="lt-LT"/>
        </w:rPr>
        <w:t xml:space="preserve"> ir laisvos formos deklaracija, kurioje patvirtinama, kad minėtas (-i) asmuo (-enys) sutarties vykdymo metu yra </w:t>
      </w:r>
      <w:r w:rsidR="00612BC4">
        <w:rPr>
          <w:rFonts w:ascii="Tahoma" w:hAnsi="Tahoma" w:cs="Tahoma"/>
          <w:sz w:val="18"/>
          <w:szCs w:val="18"/>
          <w:lang w:val="lt-LT"/>
        </w:rPr>
        <w:t>Rangovo</w:t>
      </w:r>
      <w:r w:rsidR="00753C8B" w:rsidRPr="005877E6">
        <w:rPr>
          <w:rFonts w:ascii="Tahoma" w:hAnsi="Tahoma" w:cs="Tahoma"/>
          <w:sz w:val="18"/>
          <w:szCs w:val="18"/>
          <w:lang w:val="lt-LT"/>
        </w:rPr>
        <w:t xml:space="preserve"> darbuotojas (-ai);</w:t>
      </w:r>
    </w:p>
    <w:p w14:paraId="697A4C37" w14:textId="313CCFA2" w:rsidR="00AA1572" w:rsidRDefault="00612BC4" w:rsidP="00BB3609">
      <w:pPr>
        <w:pStyle w:val="Sraopastraipa"/>
        <w:numPr>
          <w:ilvl w:val="0"/>
          <w:numId w:val="4"/>
        </w:numPr>
        <w:tabs>
          <w:tab w:val="left" w:pos="270"/>
        </w:tabs>
        <w:spacing w:after="60"/>
        <w:contextualSpacing w:val="0"/>
        <w:rPr>
          <w:rFonts w:ascii="Tahoma" w:hAnsi="Tahoma" w:cs="Tahoma"/>
          <w:sz w:val="18"/>
          <w:szCs w:val="18"/>
          <w:lang w:val="lt-LT"/>
        </w:rPr>
      </w:pPr>
      <w:r>
        <w:rPr>
          <w:rFonts w:ascii="Tahoma" w:hAnsi="Tahoma" w:cs="Tahoma"/>
          <w:sz w:val="18"/>
          <w:szCs w:val="18"/>
          <w:lang w:val="lt-LT"/>
        </w:rPr>
        <w:t>A</w:t>
      </w:r>
      <w:r w:rsidR="007C2252" w:rsidRPr="00612BC4">
        <w:rPr>
          <w:rFonts w:ascii="Tahoma" w:hAnsi="Tahoma" w:cs="Tahoma"/>
          <w:sz w:val="18"/>
          <w:szCs w:val="18"/>
          <w:lang w:val="lt-LT"/>
        </w:rPr>
        <w:t>smens (-ų) statusą įrodantys dokumentai (pvz., informacija iš Užimtumo tarnybos apie priskyrimą tikslinei grupei, amžių įrodantis dokumentas (jeigu kriterijus yra susijęs su asmenų amžiumi) ir pan.</w:t>
      </w:r>
      <w:r w:rsidR="005D4296" w:rsidRPr="00612BC4">
        <w:rPr>
          <w:rFonts w:ascii="Tahoma" w:hAnsi="Tahoma" w:cs="Tahoma"/>
          <w:sz w:val="18"/>
          <w:szCs w:val="18"/>
          <w:lang w:val="lt-LT"/>
        </w:rPr>
        <w:t xml:space="preserve"> </w:t>
      </w:r>
      <w:r w:rsidR="00B9311B">
        <w:rPr>
          <w:rFonts w:ascii="Tahoma" w:hAnsi="Tahoma" w:cs="Tahoma"/>
          <w:sz w:val="18"/>
          <w:szCs w:val="18"/>
          <w:lang w:val="lt-LT"/>
        </w:rPr>
        <w:t>(</w:t>
      </w:r>
      <w:r w:rsidR="005D4296" w:rsidRPr="00612BC4">
        <w:rPr>
          <w:rFonts w:ascii="Tahoma" w:hAnsi="Tahoma" w:cs="Tahoma"/>
          <w:sz w:val="18"/>
          <w:szCs w:val="18"/>
          <w:lang w:val="lt-LT"/>
        </w:rPr>
        <w:t>Galimų dokumentų pavyzdžiai pateikti žemiau.</w:t>
      </w:r>
      <w:r w:rsidR="007C2252" w:rsidRPr="00612BC4">
        <w:rPr>
          <w:rFonts w:ascii="Tahoma" w:hAnsi="Tahoma" w:cs="Tahoma"/>
          <w:sz w:val="18"/>
          <w:szCs w:val="18"/>
          <w:lang w:val="lt-LT"/>
        </w:rPr>
        <w:t>)</w:t>
      </w:r>
      <w:r w:rsidR="00AA1572">
        <w:rPr>
          <w:rFonts w:ascii="Tahoma" w:hAnsi="Tahoma" w:cs="Tahoma"/>
          <w:sz w:val="18"/>
          <w:szCs w:val="18"/>
          <w:lang w:val="lt-LT"/>
        </w:rPr>
        <w:t>;</w:t>
      </w:r>
    </w:p>
    <w:p w14:paraId="642EA192" w14:textId="02AAAFDB" w:rsidR="007C2252" w:rsidRPr="00AA1572" w:rsidRDefault="00AA1572" w:rsidP="00BB3609">
      <w:pPr>
        <w:pStyle w:val="Sraopastraipa"/>
        <w:numPr>
          <w:ilvl w:val="0"/>
          <w:numId w:val="4"/>
        </w:numPr>
        <w:tabs>
          <w:tab w:val="left" w:pos="270"/>
        </w:tabs>
        <w:spacing w:after="60"/>
        <w:contextualSpacing w:val="0"/>
        <w:rPr>
          <w:rFonts w:ascii="Tahoma" w:hAnsi="Tahoma" w:cs="Tahoma"/>
          <w:sz w:val="18"/>
          <w:szCs w:val="18"/>
          <w:lang w:val="lt-LT"/>
        </w:rPr>
      </w:pPr>
      <w:r>
        <w:rPr>
          <w:rFonts w:ascii="Tahoma" w:hAnsi="Tahoma" w:cs="Tahoma"/>
          <w:sz w:val="18"/>
          <w:szCs w:val="18"/>
          <w:lang w:val="lt-LT"/>
        </w:rPr>
        <w:t xml:space="preserve">Jeigu </w:t>
      </w:r>
      <w:r w:rsidRPr="00AA1572">
        <w:rPr>
          <w:rFonts w:ascii="Tahoma" w:hAnsi="Tahoma" w:cs="Tahoma"/>
          <w:sz w:val="18"/>
          <w:szCs w:val="18"/>
          <w:lang w:val="lt-LT"/>
        </w:rPr>
        <w:t xml:space="preserve">Rangovas </w:t>
      </w:r>
      <w:r w:rsidR="007C2252" w:rsidRPr="00AA1572">
        <w:rPr>
          <w:rFonts w:ascii="Tahoma" w:hAnsi="Tahoma" w:cs="Tahoma"/>
          <w:sz w:val="18"/>
          <w:szCs w:val="18"/>
          <w:lang w:val="lt-LT"/>
        </w:rPr>
        <w:t xml:space="preserve">Užsienio </w:t>
      </w:r>
      <w:r w:rsidR="0045781F" w:rsidRPr="00AA1572">
        <w:rPr>
          <w:rFonts w:ascii="Tahoma" w:hAnsi="Tahoma" w:cs="Tahoma"/>
          <w:sz w:val="18"/>
          <w:szCs w:val="18"/>
          <w:lang w:val="lt-LT"/>
        </w:rPr>
        <w:t xml:space="preserve">valstybės </w:t>
      </w:r>
      <w:r w:rsidR="005F07C0">
        <w:rPr>
          <w:rFonts w:ascii="Tahoma" w:hAnsi="Tahoma" w:cs="Tahoma"/>
          <w:sz w:val="18"/>
          <w:szCs w:val="18"/>
          <w:lang w:val="lt-LT"/>
        </w:rPr>
        <w:t xml:space="preserve">jis </w:t>
      </w:r>
      <w:r w:rsidR="007C2252" w:rsidRPr="00AA1572">
        <w:rPr>
          <w:rFonts w:ascii="Tahoma" w:hAnsi="Tahoma" w:cs="Tahoma"/>
          <w:sz w:val="18"/>
          <w:szCs w:val="18"/>
          <w:lang w:val="lt-LT"/>
        </w:rPr>
        <w:t xml:space="preserve">turi pateikti informaciją ir įrodančius dokumentus apie Lietuvoje ketinamus įdarbinti nepalankioje padėtyje esančius asmenis, ar apie savo kilmės šalyje (ar kitos šalies) ketinamus įdarbinti nepalankioje padėtyje esančius asmenis, darbams atlikti. </w:t>
      </w:r>
    </w:p>
    <w:p w14:paraId="27EDF3B2" w14:textId="62DBE355" w:rsidR="00E731BA" w:rsidRPr="00BB3609" w:rsidRDefault="00872F0E" w:rsidP="00BB3609">
      <w:pPr>
        <w:pStyle w:val="TXTpaprastas"/>
        <w:spacing w:after="60" w:line="240" w:lineRule="auto"/>
        <w:rPr>
          <w:rFonts w:ascii="Tahoma" w:hAnsi="Tahoma" w:cs="Tahoma"/>
          <w:u w:val="single"/>
        </w:rPr>
      </w:pPr>
      <w:r>
        <w:rPr>
          <w:rFonts w:ascii="Tahoma" w:hAnsi="Tahoma" w:cs="Tahoma"/>
          <w:b/>
          <w:bCs/>
          <w:u w:val="single"/>
        </w:rPr>
        <w:t>*</w:t>
      </w:r>
      <w:r w:rsidR="00B35312">
        <w:rPr>
          <w:rFonts w:ascii="Tahoma" w:hAnsi="Tahoma" w:cs="Tahoma"/>
          <w:b/>
          <w:bCs/>
          <w:u w:val="single"/>
        </w:rPr>
        <w:t>**</w:t>
      </w:r>
      <w:r w:rsidR="00E731BA" w:rsidRPr="00BB3609">
        <w:rPr>
          <w:rFonts w:ascii="Tahoma" w:hAnsi="Tahoma" w:cs="Tahoma"/>
          <w:b/>
          <w:bCs/>
          <w:u w:val="single"/>
        </w:rPr>
        <w:t>Jeigu asmuo (-ys) iš tikslinių grupių nėra įdarbintas (-i)</w:t>
      </w:r>
      <w:r w:rsidR="003333F9">
        <w:rPr>
          <w:rFonts w:ascii="Tahoma" w:hAnsi="Tahoma" w:cs="Tahoma"/>
          <w:b/>
          <w:bCs/>
          <w:u w:val="single"/>
        </w:rPr>
        <w:t xml:space="preserve"> iki</w:t>
      </w:r>
      <w:r w:rsidR="00E731BA" w:rsidRPr="00BB3609">
        <w:rPr>
          <w:rFonts w:ascii="Tahoma" w:hAnsi="Tahoma" w:cs="Tahoma"/>
          <w:b/>
          <w:bCs/>
          <w:u w:val="single"/>
        </w:rPr>
        <w:t xml:space="preserve"> Sutarties pasirašymo, </w:t>
      </w:r>
      <w:r w:rsidR="002D483F" w:rsidRPr="00BB3609">
        <w:rPr>
          <w:rFonts w:ascii="Tahoma" w:hAnsi="Tahoma" w:cs="Tahoma"/>
          <w:b/>
          <w:bCs/>
          <w:u w:val="single"/>
        </w:rPr>
        <w:t>Rangovas</w:t>
      </w:r>
      <w:r w:rsidR="008C1012" w:rsidRPr="00BB3609">
        <w:rPr>
          <w:rFonts w:ascii="Tahoma" w:hAnsi="Tahoma" w:cs="Tahoma"/>
          <w:b/>
          <w:bCs/>
          <w:u w:val="single"/>
        </w:rPr>
        <w:t xml:space="preserve"> per </w:t>
      </w:r>
      <w:r w:rsidR="005F07C0" w:rsidRPr="00BB3609">
        <w:rPr>
          <w:rFonts w:ascii="Tahoma" w:hAnsi="Tahoma" w:cs="Tahoma"/>
          <w:b/>
          <w:bCs/>
          <w:u w:val="single"/>
        </w:rPr>
        <w:t>30 dienų</w:t>
      </w:r>
      <w:r w:rsidR="008C1012" w:rsidRPr="00BB3609">
        <w:rPr>
          <w:rFonts w:ascii="Tahoma" w:hAnsi="Tahoma" w:cs="Tahoma"/>
          <w:b/>
          <w:bCs/>
          <w:u w:val="single"/>
        </w:rPr>
        <w:t xml:space="preserve"> nuo </w:t>
      </w:r>
      <w:r w:rsidR="002D483F" w:rsidRPr="00BB3609">
        <w:rPr>
          <w:rFonts w:ascii="Tahoma" w:hAnsi="Tahoma" w:cs="Tahoma"/>
          <w:b/>
          <w:bCs/>
          <w:u w:val="single"/>
        </w:rPr>
        <w:t>S</w:t>
      </w:r>
      <w:r w:rsidR="008C1012" w:rsidRPr="00BB3609">
        <w:rPr>
          <w:rFonts w:ascii="Tahoma" w:hAnsi="Tahoma" w:cs="Tahoma"/>
          <w:b/>
          <w:bCs/>
          <w:u w:val="single"/>
        </w:rPr>
        <w:t xml:space="preserve">utarties pasirašymo dienos </w:t>
      </w:r>
      <w:r w:rsidR="00E731BA" w:rsidRPr="00BB3609">
        <w:rPr>
          <w:rFonts w:ascii="Tahoma" w:hAnsi="Tahoma" w:cs="Tahoma"/>
          <w:b/>
          <w:bCs/>
          <w:u w:val="single"/>
        </w:rPr>
        <w:t>turi</w:t>
      </w:r>
      <w:r w:rsidR="00336D9D" w:rsidRPr="00BB3609">
        <w:rPr>
          <w:rFonts w:ascii="Tahoma" w:hAnsi="Tahoma" w:cs="Tahoma"/>
          <w:b/>
          <w:bCs/>
          <w:u w:val="single"/>
        </w:rPr>
        <w:t xml:space="preserve"> </w:t>
      </w:r>
      <w:r w:rsidR="0089221A" w:rsidRPr="00BB3609">
        <w:rPr>
          <w:rFonts w:ascii="Tahoma" w:hAnsi="Tahoma" w:cs="Tahoma"/>
          <w:b/>
          <w:bCs/>
          <w:u w:val="single"/>
        </w:rPr>
        <w:t>pateikti</w:t>
      </w:r>
      <w:r w:rsidR="00757ADF" w:rsidRPr="00BB3609">
        <w:rPr>
          <w:rFonts w:ascii="Tahoma" w:hAnsi="Tahoma" w:cs="Tahoma"/>
          <w:b/>
          <w:bCs/>
          <w:u w:val="single"/>
        </w:rPr>
        <w:t xml:space="preserve"> Užsakovui:</w:t>
      </w:r>
    </w:p>
    <w:p w14:paraId="65CAA815" w14:textId="447A9C90" w:rsidR="00BB3609" w:rsidRDefault="00E731BA" w:rsidP="00BB3609">
      <w:pPr>
        <w:pStyle w:val="TXTpaprastas"/>
        <w:numPr>
          <w:ilvl w:val="0"/>
          <w:numId w:val="5"/>
        </w:numPr>
        <w:spacing w:after="60" w:line="240" w:lineRule="auto"/>
        <w:rPr>
          <w:rFonts w:ascii="Tahoma" w:hAnsi="Tahoma" w:cs="Tahoma"/>
        </w:rPr>
      </w:pPr>
      <w:r>
        <w:rPr>
          <w:rFonts w:ascii="Tahoma" w:hAnsi="Tahoma" w:cs="Tahoma"/>
        </w:rPr>
        <w:t>D</w:t>
      </w:r>
      <w:r w:rsidR="0089221A" w:rsidRPr="00DC6F8C">
        <w:rPr>
          <w:rFonts w:ascii="Tahoma" w:hAnsi="Tahoma" w:cs="Tahoma"/>
        </w:rPr>
        <w:t xml:space="preserve">arbo sutarties su įdarbintu </w:t>
      </w:r>
      <w:r w:rsidR="002D64B4">
        <w:rPr>
          <w:rFonts w:ascii="Tahoma" w:hAnsi="Tahoma" w:cs="Tahoma"/>
        </w:rPr>
        <w:t>asmeniu</w:t>
      </w:r>
      <w:r w:rsidR="0089221A" w:rsidRPr="00DC6F8C">
        <w:rPr>
          <w:rFonts w:ascii="Tahoma" w:hAnsi="Tahoma" w:cs="Tahoma"/>
        </w:rPr>
        <w:t xml:space="preserve"> kopiją arba informaciją apie apdraustųjų valstybinio socialinio draudimo laikotarpius iš SODROS</w:t>
      </w:r>
      <w:r w:rsidR="001339BA" w:rsidRPr="00DC6F8C">
        <w:rPr>
          <w:rStyle w:val="Puslapioinaosnuoroda"/>
          <w:rFonts w:ascii="Tahoma" w:hAnsi="Tahoma" w:cs="Tahoma"/>
        </w:rPr>
        <w:footnoteReference w:id="2"/>
      </w:r>
      <w:r w:rsidR="0089221A" w:rsidRPr="00DC6F8C">
        <w:rPr>
          <w:rFonts w:ascii="Tahoma" w:hAnsi="Tahoma" w:cs="Tahoma"/>
        </w:rPr>
        <w:t xml:space="preserve"> arba lygiavertę pažymą iš užsienio kompetentingos valstybės institucijos, teikiančios duomenis apie įdarbintus asmenis </w:t>
      </w:r>
      <w:r w:rsidR="00757ADF" w:rsidRPr="00DC6F8C">
        <w:rPr>
          <w:rFonts w:ascii="Tahoma" w:hAnsi="Tahoma" w:cs="Tahoma"/>
        </w:rPr>
        <w:t>(visuomet)</w:t>
      </w:r>
      <w:r w:rsidR="00BB3609">
        <w:rPr>
          <w:rFonts w:ascii="Tahoma" w:hAnsi="Tahoma" w:cs="Tahoma"/>
        </w:rPr>
        <w:t xml:space="preserve"> </w:t>
      </w:r>
      <w:r w:rsidR="0089221A" w:rsidRPr="00BB3609">
        <w:rPr>
          <w:rFonts w:ascii="Tahoma" w:hAnsi="Tahoma" w:cs="Tahoma"/>
        </w:rPr>
        <w:t xml:space="preserve">ir </w:t>
      </w:r>
      <w:r w:rsidR="00757ADF" w:rsidRPr="00BB3609">
        <w:rPr>
          <w:rFonts w:ascii="Tahoma" w:hAnsi="Tahoma" w:cs="Tahoma"/>
        </w:rPr>
        <w:t>(priklausomai nuo tikslinės grupės, kuriai (-ioms) priskiriamas (-i) įdarbinamas (-i) asmuo (-enys):</w:t>
      </w:r>
    </w:p>
    <w:p w14:paraId="582D8510" w14:textId="77777777" w:rsid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t>asmens su negalia pažymėjimo</w:t>
      </w:r>
      <w:r w:rsidR="001339BA" w:rsidRPr="00DC6F8C">
        <w:rPr>
          <w:rStyle w:val="Puslapioinaosnuoroda"/>
          <w:rFonts w:ascii="Tahoma" w:hAnsi="Tahoma" w:cs="Tahoma"/>
        </w:rPr>
        <w:footnoteReference w:id="3"/>
      </w:r>
      <w:r w:rsidR="00757ADF" w:rsidRPr="00BB3609">
        <w:rPr>
          <w:rFonts w:ascii="Tahoma" w:hAnsi="Tahoma" w:cs="Tahoma"/>
        </w:rPr>
        <w:t xml:space="preserve"> kopija</w:t>
      </w:r>
      <w:r w:rsidRPr="00BB3609">
        <w:rPr>
          <w:rFonts w:ascii="Tahoma" w:hAnsi="Tahoma" w:cs="Tahoma"/>
        </w:rPr>
        <w:t xml:space="preserve"> (neįgaliojo pažymėjimo kopija</w:t>
      </w:r>
      <w:r w:rsidR="001339BA" w:rsidRPr="00DC6F8C">
        <w:rPr>
          <w:rStyle w:val="Puslapioinaosnuoroda"/>
          <w:rFonts w:ascii="Tahoma" w:hAnsi="Tahoma" w:cs="Tahoma"/>
        </w:rPr>
        <w:footnoteReference w:id="4"/>
      </w:r>
      <w:r w:rsidRPr="00BB3609">
        <w:rPr>
          <w:rFonts w:ascii="Tahoma" w:hAnsi="Tahoma" w:cs="Tahoma"/>
        </w:rPr>
        <w:t xml:space="preserve">); </w:t>
      </w:r>
    </w:p>
    <w:p w14:paraId="3A9D56FB" w14:textId="77777777" w:rsid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t xml:space="preserve">savivaldybės administracijos direktoriaus įsakymo dėl vaiko laikinosios globos arba teismo nutarties dėl tėvystės ar vaiko nuolatinės globos nustatymo kopija; </w:t>
      </w:r>
    </w:p>
    <w:p w14:paraId="3445CF7D" w14:textId="77777777" w:rsid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t xml:space="preserve">slaugomo asmens darbingumo lygio ir spec. poreikių pažymos arba pažyma iš SODROS, kad asmuo yra apdraustas valstybės lėšomis, kaip tėvas (įtėvis) arba asmuo, paskirtas neįgaliojo globėju, rūpintoju ar aprūpintoju, slaugantys ar nuolat prižiūrintys namuose neįgalųjį asmenį bei gyvenamosios vietos deklaracija, iš kurios matytųsi, jog kartu su įdarbinamu (paskiriamu vykdyti sutartį) asmeniu gyvena ir asmuo su negalia; </w:t>
      </w:r>
    </w:p>
    <w:p w14:paraId="5EA0EE0E" w14:textId="77777777" w:rsid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t>jei įdarbinamas (-i) (paskiriamas (-i) vykdyti sutartį) asmuo (-enys), kuriam (-iems) suteiktas pabėgėlio statusas ar perkeliamojo asmens statusas, arba asmenys, kuriems suteikta papildoma ar laikinoji apsauga – teikiama leidimo gyventi Lietuvos Respublikoje kopija arba skaitmeninis leidimas laikinai gyventi Lietuvos Respublikoje</w:t>
      </w:r>
      <w:r w:rsidR="007E3C3C" w:rsidRPr="00DC6F8C">
        <w:rPr>
          <w:rStyle w:val="Puslapioinaosnuoroda"/>
          <w:rFonts w:ascii="Tahoma" w:hAnsi="Tahoma" w:cs="Tahoma"/>
        </w:rPr>
        <w:footnoteReference w:id="5"/>
      </w:r>
      <w:r w:rsidRPr="00BB3609">
        <w:rPr>
          <w:rFonts w:ascii="Tahoma" w:hAnsi="Tahoma" w:cs="Tahoma"/>
        </w:rPr>
        <w:t xml:space="preserve"> (leidime yra nurodytas Lietuvos Respublikos įstatymo dėl užsieniečių teisinės padėties</w:t>
      </w:r>
      <w:r w:rsidR="007E3C3C" w:rsidRPr="00DC6F8C">
        <w:rPr>
          <w:rStyle w:val="Puslapioinaosnuoroda"/>
          <w:rFonts w:ascii="Tahoma" w:hAnsi="Tahoma" w:cs="Tahoma"/>
        </w:rPr>
        <w:footnoteReference w:id="6"/>
      </w:r>
      <w:r w:rsidRPr="00BB3609">
        <w:rPr>
          <w:rFonts w:ascii="Tahoma" w:hAnsi="Tahoma" w:cs="Tahoma"/>
        </w:rPr>
        <w:t xml:space="preserve"> straipsnis - išdavimo pagrindas. Leidimo duomenų teisingumą ir leidimo</w:t>
      </w:r>
      <w:r w:rsidR="007E3C3C" w:rsidRPr="00BB3609">
        <w:rPr>
          <w:rFonts w:ascii="Tahoma" w:hAnsi="Tahoma" w:cs="Tahoma"/>
        </w:rPr>
        <w:t xml:space="preserve"> </w:t>
      </w:r>
      <w:r w:rsidRPr="00BB3609">
        <w:rPr>
          <w:rFonts w:ascii="Tahoma" w:hAnsi="Tahoma" w:cs="Tahoma"/>
        </w:rPr>
        <w:t xml:space="preserve">galiojimą galima patikrinti Migracijos departamento prie Lietuvos Respublikos vidaus reikalų ministerijos interneto svetainėje </w:t>
      </w:r>
      <w:r w:rsidR="007E3C3C" w:rsidRPr="00BB3609">
        <w:rPr>
          <w:rFonts w:ascii="Tahoma" w:hAnsi="Tahoma" w:cs="Tahoma"/>
        </w:rPr>
        <w:t>(</w:t>
      </w:r>
      <w:hyperlink r:id="rId8" w:history="1">
        <w:r w:rsidR="005D4296" w:rsidRPr="00BB3609">
          <w:rPr>
            <w:rStyle w:val="Hipersaitas"/>
            <w:rFonts w:ascii="Tahoma" w:hAnsi="Tahoma" w:cs="Tahoma"/>
          </w:rPr>
          <w:t>https://www.migracija.lt/e-leidimas</w:t>
        </w:r>
      </w:hyperlink>
      <w:r w:rsidRPr="00BB3609">
        <w:rPr>
          <w:rFonts w:ascii="Tahoma" w:hAnsi="Tahoma" w:cs="Tahoma"/>
        </w:rPr>
        <w:t xml:space="preserve">); </w:t>
      </w:r>
    </w:p>
    <w:p w14:paraId="44B95F11" w14:textId="77777777" w:rsid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t>jei įdarbinamas (-i) ar paskiriamas (-i) vykdyti sutartį asmuo (-enys), baigęs (-ę)</w:t>
      </w:r>
      <w:r w:rsidR="005759C5" w:rsidRPr="00BB3609">
        <w:rPr>
          <w:rFonts w:ascii="Tahoma" w:hAnsi="Tahoma" w:cs="Tahoma"/>
        </w:rPr>
        <w:t xml:space="preserve"> </w:t>
      </w:r>
      <w:r w:rsidRPr="00BB3609">
        <w:rPr>
          <w:rFonts w:ascii="Tahoma" w:hAnsi="Tahoma" w:cs="Tahoma"/>
        </w:rPr>
        <w:t>psichologinės ir socialinės reabilitacijos programas, skirtas nuo psichoaktyviųjų</w:t>
      </w:r>
      <w:r w:rsidR="005759C5" w:rsidRPr="00BB3609">
        <w:rPr>
          <w:rFonts w:ascii="Tahoma" w:hAnsi="Tahoma" w:cs="Tahoma"/>
        </w:rPr>
        <w:t xml:space="preserve"> </w:t>
      </w:r>
      <w:r w:rsidRPr="00BB3609">
        <w:rPr>
          <w:rFonts w:ascii="Tahoma" w:hAnsi="Tahoma" w:cs="Tahoma"/>
        </w:rPr>
        <w:t>medžiagų vartojimo priklausomiems asmenims reabilituoti – teikiamas dokumentas</w:t>
      </w:r>
      <w:r w:rsidR="005759C5" w:rsidRPr="00BB3609">
        <w:rPr>
          <w:rFonts w:ascii="Tahoma" w:hAnsi="Tahoma" w:cs="Tahoma"/>
        </w:rPr>
        <w:t xml:space="preserve"> </w:t>
      </w:r>
      <w:r w:rsidRPr="00BB3609">
        <w:rPr>
          <w:rFonts w:ascii="Tahoma" w:hAnsi="Tahoma" w:cs="Tahoma"/>
        </w:rPr>
        <w:t>(pažyma) apie baigtą programą iš psichologinės socialinės reabilitacijos įstaigos</w:t>
      </w:r>
      <w:r w:rsidR="007E3C3C" w:rsidRPr="00BB3609">
        <w:rPr>
          <w:rFonts w:ascii="Tahoma" w:hAnsi="Tahoma" w:cs="Tahoma"/>
        </w:rPr>
        <w:t xml:space="preserve"> </w:t>
      </w:r>
      <w:r w:rsidRPr="00BB3609">
        <w:rPr>
          <w:rFonts w:ascii="Tahoma" w:hAnsi="Tahoma" w:cs="Tahoma"/>
        </w:rPr>
        <w:t>(bendruomenės), turinčios licenciją teikti trumpalaikę socialinę globą socialinę riziką</w:t>
      </w:r>
      <w:r w:rsidR="005759C5" w:rsidRPr="00BB3609">
        <w:rPr>
          <w:rFonts w:ascii="Tahoma" w:hAnsi="Tahoma" w:cs="Tahoma"/>
        </w:rPr>
        <w:t xml:space="preserve"> </w:t>
      </w:r>
      <w:r w:rsidRPr="00BB3609">
        <w:rPr>
          <w:rFonts w:ascii="Tahoma" w:hAnsi="Tahoma" w:cs="Tahoma"/>
        </w:rPr>
        <w:t>patiriantiems suaugusiems asmenims</w:t>
      </w:r>
      <w:r w:rsidR="007E3C3C" w:rsidRPr="00DC6F8C">
        <w:rPr>
          <w:rStyle w:val="Puslapioinaosnuoroda"/>
          <w:rFonts w:ascii="Tahoma" w:hAnsi="Tahoma" w:cs="Tahoma"/>
        </w:rPr>
        <w:footnoteReference w:id="7"/>
      </w:r>
      <w:r w:rsidRPr="00BB3609">
        <w:rPr>
          <w:rFonts w:ascii="Tahoma" w:hAnsi="Tahoma" w:cs="Tahoma"/>
        </w:rPr>
        <w:t xml:space="preserve">; </w:t>
      </w:r>
    </w:p>
    <w:p w14:paraId="16C74D3E" w14:textId="77777777" w:rsid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lastRenderedPageBreak/>
        <w:t>asmuo (-enys), grįžęs (-ę) iš laisvės atėmimo</w:t>
      </w:r>
      <w:r w:rsidR="005759C5" w:rsidRPr="00BB3609">
        <w:rPr>
          <w:rFonts w:ascii="Tahoma" w:hAnsi="Tahoma" w:cs="Tahoma"/>
        </w:rPr>
        <w:t xml:space="preserve"> </w:t>
      </w:r>
      <w:r w:rsidRPr="00BB3609">
        <w:rPr>
          <w:rFonts w:ascii="Tahoma" w:hAnsi="Tahoma" w:cs="Tahoma"/>
        </w:rPr>
        <w:t>vietų teikia Paleidimo iš suėmimo vykdymo ar bausmės atlikimo vietos pažymėjimo</w:t>
      </w:r>
      <w:r w:rsidR="007E3C3C" w:rsidRPr="00DC6F8C">
        <w:rPr>
          <w:rStyle w:val="Puslapioinaosnuoroda"/>
          <w:rFonts w:ascii="Tahoma" w:hAnsi="Tahoma" w:cs="Tahoma"/>
        </w:rPr>
        <w:footnoteReference w:id="8"/>
      </w:r>
      <w:r w:rsidR="005759C5" w:rsidRPr="00BB3609">
        <w:rPr>
          <w:rFonts w:ascii="Tahoma" w:hAnsi="Tahoma" w:cs="Tahoma"/>
        </w:rPr>
        <w:t xml:space="preserve"> </w:t>
      </w:r>
      <w:r w:rsidRPr="00BB3609">
        <w:rPr>
          <w:rFonts w:ascii="Tahoma" w:hAnsi="Tahoma" w:cs="Tahoma"/>
        </w:rPr>
        <w:t xml:space="preserve">kopiją; </w:t>
      </w:r>
    </w:p>
    <w:p w14:paraId="7362B8ED" w14:textId="3605C79B" w:rsidR="00182625" w:rsidRP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t>jei yra įdarbinamas (-i) ar sutartį paskiriamas (-i) vykdyti vyresnis (-i) kaip 55 m.</w:t>
      </w:r>
      <w:r w:rsidR="005759C5" w:rsidRPr="00BB3609">
        <w:rPr>
          <w:rFonts w:ascii="Tahoma" w:hAnsi="Tahoma" w:cs="Tahoma"/>
        </w:rPr>
        <w:t xml:space="preserve"> </w:t>
      </w:r>
      <w:r w:rsidRPr="00BB3609">
        <w:rPr>
          <w:rFonts w:ascii="Tahoma" w:hAnsi="Tahoma" w:cs="Tahoma"/>
        </w:rPr>
        <w:t>asmuo (-ys), teikiama amžių įrodančio dokumento – paso, tapatybės kortelės ar kito</w:t>
      </w:r>
      <w:r w:rsidR="005759C5" w:rsidRPr="00BB3609">
        <w:rPr>
          <w:rFonts w:ascii="Tahoma" w:hAnsi="Tahoma" w:cs="Tahoma"/>
        </w:rPr>
        <w:t xml:space="preserve"> </w:t>
      </w:r>
      <w:r w:rsidRPr="00BB3609">
        <w:rPr>
          <w:rFonts w:ascii="Tahoma" w:hAnsi="Tahoma" w:cs="Tahoma"/>
        </w:rPr>
        <w:t>lygiaverčio dokumento kopija ir (arba) kiti lygiaverčiai įrodymai.</w:t>
      </w:r>
      <w:r w:rsidRPr="00BB3609" w:rsidDel="0089221A">
        <w:rPr>
          <w:rFonts w:ascii="Tahoma" w:hAnsi="Tahoma" w:cs="Tahoma"/>
          <w:b/>
          <w:bCs/>
          <w:highlight w:val="yellow"/>
        </w:rPr>
        <w:t xml:space="preserve"> </w:t>
      </w:r>
    </w:p>
    <w:p w14:paraId="077CF937" w14:textId="77777777" w:rsidR="005D4296" w:rsidRPr="00DC6F8C" w:rsidRDefault="005D4296" w:rsidP="00BB3609">
      <w:pPr>
        <w:pStyle w:val="TXTpaprastas"/>
        <w:tabs>
          <w:tab w:val="left" w:pos="450"/>
        </w:tabs>
        <w:spacing w:before="0" w:after="60" w:line="240" w:lineRule="auto"/>
        <w:rPr>
          <w:rFonts w:ascii="Tahoma" w:hAnsi="Tahoma" w:cs="Tahoma"/>
          <w:b/>
          <w:bCs/>
          <w:spacing w:val="2"/>
        </w:rPr>
      </w:pPr>
    </w:p>
    <w:p w14:paraId="03840EB8" w14:textId="77777777" w:rsidR="007E3C3C" w:rsidRPr="00DC6F8C" w:rsidRDefault="007E3C3C" w:rsidP="00BB3609">
      <w:pPr>
        <w:spacing w:after="60"/>
        <w:rPr>
          <w:rFonts w:ascii="Tahoma" w:hAnsi="Tahoma" w:cs="Tahoma"/>
          <w:b/>
          <w:bCs/>
          <w:sz w:val="18"/>
          <w:szCs w:val="18"/>
          <w:lang w:val="lt-LT"/>
        </w:rPr>
      </w:pPr>
      <w:r w:rsidRPr="00DC6F8C">
        <w:rPr>
          <w:rFonts w:ascii="Tahoma" w:hAnsi="Tahoma" w:cs="Tahoma"/>
          <w:b/>
          <w:bCs/>
          <w:sz w:val="18"/>
          <w:szCs w:val="18"/>
          <w:lang w:val="lt-LT"/>
        </w:rPr>
        <w:t>Renkami tik tokie duomenys ir tik toks jų kiekis, koks reikalingas atitikimui pirkimo dokumentuose nustatytam socialiniam kriterijui įrodyti vadovaujantis Bendrojo duomenų apsaugos reglamento</w:t>
      </w:r>
      <w:r w:rsidRPr="00DC6F8C">
        <w:rPr>
          <w:rStyle w:val="Puslapioinaosnuoroda"/>
          <w:rFonts w:ascii="Tahoma" w:hAnsi="Tahoma" w:cs="Tahoma"/>
          <w:b/>
          <w:bCs/>
          <w:sz w:val="18"/>
          <w:szCs w:val="18"/>
          <w:lang w:val="lt-LT"/>
        </w:rPr>
        <w:footnoteReference w:id="9"/>
      </w:r>
      <w:r w:rsidRPr="00DC6F8C">
        <w:rPr>
          <w:rFonts w:ascii="Tahoma" w:hAnsi="Tahoma" w:cs="Tahoma"/>
          <w:b/>
          <w:bCs/>
          <w:sz w:val="18"/>
          <w:szCs w:val="18"/>
          <w:lang w:val="lt-LT"/>
        </w:rPr>
        <w:t xml:space="preserve"> 5 straipsnio 1 dalies c punkte numatytu duomenų kiekio mažinimo principu. </w:t>
      </w:r>
    </w:p>
    <w:p w14:paraId="78C29C74" w14:textId="77777777" w:rsidR="007E3C3C" w:rsidRPr="00DC6F8C" w:rsidRDefault="007E3C3C" w:rsidP="00BB3609">
      <w:pPr>
        <w:spacing w:after="60"/>
        <w:rPr>
          <w:rFonts w:ascii="Tahoma" w:hAnsi="Tahoma" w:cs="Tahoma"/>
          <w:sz w:val="18"/>
          <w:szCs w:val="18"/>
          <w:lang w:val="lt-LT"/>
        </w:rPr>
      </w:pPr>
    </w:p>
    <w:p w14:paraId="6F4D3AD9" w14:textId="4664829E" w:rsidR="00A51336" w:rsidRDefault="001E0175" w:rsidP="00BB3609">
      <w:pPr>
        <w:spacing w:after="60"/>
        <w:rPr>
          <w:rFonts w:ascii="Tahoma" w:hAnsi="Tahoma" w:cs="Tahoma"/>
          <w:sz w:val="18"/>
          <w:szCs w:val="18"/>
          <w:lang w:val="lt-LT"/>
        </w:rPr>
      </w:pPr>
      <w:r>
        <w:rPr>
          <w:rFonts w:ascii="Tahoma" w:hAnsi="Tahoma" w:cs="Tahoma"/>
          <w:sz w:val="18"/>
          <w:szCs w:val="18"/>
          <w:lang w:val="lt-LT"/>
        </w:rPr>
        <w:t xml:space="preserve">Jeigu </w:t>
      </w:r>
      <w:r w:rsidRPr="00AA1572">
        <w:rPr>
          <w:rFonts w:ascii="Tahoma" w:hAnsi="Tahoma" w:cs="Tahoma"/>
          <w:sz w:val="18"/>
          <w:szCs w:val="18"/>
          <w:lang w:val="lt-LT"/>
        </w:rPr>
        <w:t xml:space="preserve">Rangovas Užsienio valstybės </w:t>
      </w:r>
      <w:r>
        <w:rPr>
          <w:rFonts w:ascii="Tahoma" w:hAnsi="Tahoma" w:cs="Tahoma"/>
          <w:sz w:val="18"/>
          <w:szCs w:val="18"/>
          <w:lang w:val="lt-LT"/>
        </w:rPr>
        <w:t xml:space="preserve">jis </w:t>
      </w:r>
      <w:r w:rsidR="007E3C3C" w:rsidRPr="00DC6F8C">
        <w:rPr>
          <w:rFonts w:ascii="Tahoma" w:hAnsi="Tahoma" w:cs="Tahoma"/>
          <w:sz w:val="18"/>
          <w:szCs w:val="18"/>
          <w:lang w:val="lt-LT"/>
        </w:rPr>
        <w:t>teikia tose šalyse kompetentingų oficialių institucijų išduodamus dokumentus. Kokie dokumentai išduodami ES šalyse, galima patikrinti e-Certis</w:t>
      </w:r>
      <w:r w:rsidR="007E3C3C" w:rsidRPr="00DC6F8C">
        <w:rPr>
          <w:rStyle w:val="Puslapioinaosnuoroda"/>
          <w:rFonts w:ascii="Tahoma" w:hAnsi="Tahoma" w:cs="Tahoma"/>
          <w:sz w:val="18"/>
          <w:szCs w:val="18"/>
          <w:lang w:val="lt-LT"/>
        </w:rPr>
        <w:footnoteReference w:id="10"/>
      </w:r>
      <w:r w:rsidR="007E3C3C" w:rsidRPr="00DC6F8C">
        <w:rPr>
          <w:rFonts w:ascii="Tahoma" w:hAnsi="Tahoma" w:cs="Tahoma"/>
          <w:sz w:val="18"/>
          <w:szCs w:val="18"/>
          <w:lang w:val="lt-LT"/>
        </w:rPr>
        <w:t xml:space="preserve">. </w:t>
      </w:r>
    </w:p>
    <w:p w14:paraId="3B056874" w14:textId="77777777" w:rsidR="003A66AF" w:rsidRDefault="003A66AF" w:rsidP="00BB3609">
      <w:pPr>
        <w:spacing w:after="60"/>
        <w:rPr>
          <w:rFonts w:ascii="Tahoma" w:hAnsi="Tahoma" w:cs="Tahoma"/>
          <w:sz w:val="18"/>
          <w:szCs w:val="18"/>
          <w:lang w:val="lt-LT"/>
        </w:rPr>
      </w:pPr>
    </w:p>
    <w:p w14:paraId="5E752BAC" w14:textId="651F4C06" w:rsidR="003A66AF" w:rsidRPr="003A66AF" w:rsidRDefault="003A66AF" w:rsidP="00BB3609">
      <w:pPr>
        <w:spacing w:after="60"/>
        <w:rPr>
          <w:rFonts w:ascii="Tahoma" w:hAnsi="Tahoma" w:cs="Tahoma"/>
          <w:b/>
          <w:bCs/>
          <w:sz w:val="18"/>
          <w:szCs w:val="18"/>
          <w:lang w:val="lt-LT"/>
        </w:rPr>
      </w:pPr>
      <w:r w:rsidRPr="003A66AF">
        <w:rPr>
          <w:rFonts w:ascii="Tahoma" w:hAnsi="Tahoma" w:cs="Tahoma"/>
          <w:b/>
          <w:bCs/>
          <w:sz w:val="18"/>
          <w:szCs w:val="18"/>
          <w:lang w:val="lt-LT"/>
        </w:rPr>
        <w:t xml:space="preserve">*Rangovas 1 (vieną) kartą per ketvirtį </w:t>
      </w:r>
      <w:r w:rsidR="003E7E20">
        <w:rPr>
          <w:rFonts w:ascii="Tahoma" w:hAnsi="Tahoma" w:cs="Tahoma"/>
          <w:b/>
          <w:bCs/>
          <w:sz w:val="18"/>
          <w:szCs w:val="18"/>
          <w:lang w:val="lt-LT"/>
        </w:rPr>
        <w:t xml:space="preserve">(o jei Sutartis trumpesnė negu 3 mėn. – kiekvieną mėnesį) </w:t>
      </w:r>
      <w:r w:rsidRPr="003A66AF">
        <w:rPr>
          <w:rFonts w:ascii="Tahoma" w:hAnsi="Tahoma" w:cs="Tahoma"/>
          <w:b/>
          <w:bCs/>
          <w:sz w:val="18"/>
          <w:szCs w:val="18"/>
          <w:lang w:val="lt-LT"/>
        </w:rPr>
        <w:t xml:space="preserve">privalo teikti </w:t>
      </w:r>
      <w:r w:rsidR="00E97EA7">
        <w:rPr>
          <w:rFonts w:ascii="Tahoma" w:hAnsi="Tahoma" w:cs="Tahoma"/>
          <w:b/>
          <w:bCs/>
          <w:sz w:val="18"/>
          <w:szCs w:val="18"/>
          <w:lang w:val="lt-LT"/>
        </w:rPr>
        <w:t>Užsakovui</w:t>
      </w:r>
      <w:r w:rsidRPr="003A66AF">
        <w:rPr>
          <w:rFonts w:ascii="Tahoma" w:hAnsi="Tahoma" w:cs="Tahoma"/>
          <w:b/>
          <w:bCs/>
          <w:sz w:val="18"/>
          <w:szCs w:val="18"/>
          <w:lang w:val="lt-LT"/>
        </w:rPr>
        <w:t xml:space="preserve"> ataskaitas, kuriose turi būti nurodyta nepalankioje padėtyje esančio asmens vardas ir pavardė ir jo atliktos užduotys. </w:t>
      </w:r>
      <w:r w:rsidR="00E97EA7">
        <w:rPr>
          <w:rFonts w:ascii="Tahoma" w:hAnsi="Tahoma" w:cs="Tahoma"/>
          <w:b/>
          <w:bCs/>
          <w:sz w:val="18"/>
          <w:szCs w:val="18"/>
          <w:lang w:val="lt-LT"/>
        </w:rPr>
        <w:t xml:space="preserve">Taip pat Užsakovas turi teisę bet kuriuo Sutarties vykdymu metu prašyti pateikti Rangovą informaciją dėl nepalankioje padėtyje esančių darbuotojų atliekamų funkcijų. </w:t>
      </w:r>
    </w:p>
    <w:p w14:paraId="00791492" w14:textId="4FD35933" w:rsidR="003A66AF" w:rsidRPr="003A66AF" w:rsidRDefault="003A66AF" w:rsidP="00BB3609">
      <w:pPr>
        <w:spacing w:after="60"/>
        <w:rPr>
          <w:rFonts w:ascii="Tahoma" w:hAnsi="Tahoma" w:cs="Tahoma"/>
          <w:b/>
          <w:bCs/>
          <w:sz w:val="18"/>
          <w:szCs w:val="18"/>
          <w:lang w:val="lt-LT"/>
        </w:rPr>
      </w:pPr>
      <w:r w:rsidRPr="003A66AF">
        <w:rPr>
          <w:rFonts w:ascii="Tahoma" w:hAnsi="Tahoma" w:cs="Tahoma"/>
          <w:b/>
          <w:bCs/>
          <w:sz w:val="18"/>
          <w:szCs w:val="18"/>
          <w:lang w:val="lt-LT"/>
        </w:rPr>
        <w:t xml:space="preserve">Sutarties vykdymo metu Rangovas turi teisę keisti nepalankioje padėtyje esantį (-čius) asmenį (-is), jei nepalankioje padėtyje esantis darbuotojas nutraukia darbo santykius su Rangovu arba jei yra objektyvių atleidimo iš darbo priežasčių. Apie pakeitimą Rangovas privalo informuoti </w:t>
      </w:r>
      <w:r w:rsidR="00E97EA7">
        <w:rPr>
          <w:rFonts w:ascii="Tahoma" w:hAnsi="Tahoma" w:cs="Tahoma"/>
          <w:b/>
          <w:bCs/>
          <w:sz w:val="18"/>
          <w:szCs w:val="18"/>
          <w:lang w:val="lt-LT"/>
        </w:rPr>
        <w:t>Užsakovą</w:t>
      </w:r>
      <w:r w:rsidRPr="003A66AF">
        <w:rPr>
          <w:rFonts w:ascii="Tahoma" w:hAnsi="Tahoma" w:cs="Tahoma"/>
          <w:b/>
          <w:bCs/>
          <w:sz w:val="18"/>
          <w:szCs w:val="18"/>
          <w:lang w:val="lt-LT"/>
        </w:rPr>
        <w:t xml:space="preserve"> per 3 (tris) darbo dienas. </w:t>
      </w:r>
    </w:p>
    <w:p w14:paraId="6E416EEC" w14:textId="1984B832" w:rsidR="003A66AF" w:rsidRPr="003A66AF" w:rsidRDefault="003A66AF" w:rsidP="00BB3609">
      <w:pPr>
        <w:spacing w:after="60"/>
        <w:rPr>
          <w:rFonts w:ascii="Tahoma" w:hAnsi="Tahoma" w:cs="Tahoma"/>
          <w:b/>
          <w:bCs/>
          <w:sz w:val="18"/>
          <w:szCs w:val="18"/>
          <w:lang w:val="lt-LT"/>
        </w:rPr>
      </w:pPr>
      <w:r w:rsidRPr="003A66AF">
        <w:rPr>
          <w:rFonts w:ascii="Tahoma" w:hAnsi="Tahoma" w:cs="Tahoma"/>
          <w:b/>
          <w:bCs/>
          <w:sz w:val="18"/>
          <w:szCs w:val="18"/>
          <w:lang w:val="lt-LT"/>
        </w:rPr>
        <w:t xml:space="preserve">Laikoma, kad Rangovas įvykdė savo įsipareigojimą dėl socialinio kriterijaus laikymosi, jei Rangovo sutarties vykdymui paskirti nepalankioje padėtyje esantys asmenys įvykdė ne mažiau kaip 80 proc. visų šiame Sutarties priede nurodytų funkcijų. </w:t>
      </w:r>
    </w:p>
    <w:p w14:paraId="56D7C7CE" w14:textId="77777777" w:rsidR="003A66AF" w:rsidRPr="00DC6F8C" w:rsidRDefault="003A66AF" w:rsidP="00BB3609">
      <w:pPr>
        <w:spacing w:after="60"/>
        <w:rPr>
          <w:rFonts w:ascii="Tahoma" w:hAnsi="Tahoma" w:cs="Tahoma"/>
          <w:sz w:val="18"/>
          <w:szCs w:val="18"/>
          <w:lang w:val="lt-LT"/>
        </w:rPr>
      </w:pPr>
    </w:p>
    <w:p w14:paraId="1697E038" w14:textId="7512DA4A" w:rsidR="00411516" w:rsidRPr="00DC6F8C" w:rsidRDefault="00411516" w:rsidP="00A51336">
      <w:pPr>
        <w:spacing w:after="0"/>
        <w:jc w:val="center"/>
        <w:rPr>
          <w:rFonts w:ascii="Tahoma" w:hAnsi="Tahoma" w:cs="Tahoma"/>
          <w:sz w:val="18"/>
          <w:szCs w:val="18"/>
          <w:lang w:val="lt-LT"/>
        </w:rPr>
      </w:pPr>
      <w:r w:rsidRPr="00DC6F8C">
        <w:rPr>
          <w:rFonts w:ascii="Tahoma" w:hAnsi="Tahoma" w:cs="Tahoma"/>
          <w:sz w:val="18"/>
          <w:szCs w:val="18"/>
          <w:lang w:val="lt-LT"/>
        </w:rPr>
        <w:t>______________________</w:t>
      </w:r>
    </w:p>
    <w:p w14:paraId="146E775B" w14:textId="77777777" w:rsidR="00411516" w:rsidRPr="00DC6F8C" w:rsidRDefault="00411516">
      <w:pPr>
        <w:rPr>
          <w:rFonts w:ascii="Tahoma" w:hAnsi="Tahoma" w:cs="Tahoma"/>
          <w:sz w:val="18"/>
          <w:szCs w:val="18"/>
          <w:lang w:val="lt-LT"/>
        </w:rPr>
      </w:pPr>
    </w:p>
    <w:sectPr w:rsidR="00411516" w:rsidRPr="00DC6F8C" w:rsidSect="00AB7A1B">
      <w:pgSz w:w="16838" w:h="11906" w:orient="landscape"/>
      <w:pgMar w:top="1440" w:right="1440" w:bottom="706" w:left="1440"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867E" w14:textId="77777777" w:rsidR="009831D9" w:rsidRDefault="009831D9" w:rsidP="00411516">
      <w:pPr>
        <w:spacing w:after="0"/>
      </w:pPr>
      <w:r>
        <w:separator/>
      </w:r>
    </w:p>
  </w:endnote>
  <w:endnote w:type="continuationSeparator" w:id="0">
    <w:p w14:paraId="193582F0" w14:textId="77777777" w:rsidR="009831D9" w:rsidRDefault="009831D9" w:rsidP="004115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7305" w14:textId="77777777" w:rsidR="009831D9" w:rsidRDefault="009831D9" w:rsidP="00411516">
      <w:pPr>
        <w:spacing w:after="0"/>
      </w:pPr>
      <w:r>
        <w:separator/>
      </w:r>
    </w:p>
  </w:footnote>
  <w:footnote w:type="continuationSeparator" w:id="0">
    <w:p w14:paraId="5376ACDF" w14:textId="77777777" w:rsidR="009831D9" w:rsidRDefault="009831D9" w:rsidP="00411516">
      <w:pPr>
        <w:spacing w:after="0"/>
      </w:pPr>
      <w:r>
        <w:continuationSeparator/>
      </w:r>
    </w:p>
  </w:footnote>
  <w:footnote w:id="1">
    <w:p w14:paraId="4E58FE47" w14:textId="66A451A7" w:rsidR="00B72EE7" w:rsidRPr="00A16A67" w:rsidRDefault="00B72EE7" w:rsidP="00E62BE6">
      <w:pPr>
        <w:pStyle w:val="Puslapioinaostekstas"/>
        <w:jc w:val="both"/>
        <w:rPr>
          <w:sz w:val="18"/>
          <w:szCs w:val="18"/>
        </w:rPr>
      </w:pPr>
      <w:r w:rsidRPr="00A16A67">
        <w:rPr>
          <w:rStyle w:val="Puslapioinaosnuoroda"/>
          <w:sz w:val="18"/>
          <w:szCs w:val="18"/>
        </w:rPr>
        <w:footnoteRef/>
      </w:r>
      <w:r w:rsidRPr="00A16A67">
        <w:rPr>
          <w:sz w:val="18"/>
          <w:szCs w:val="18"/>
        </w:rPr>
        <w:t xml:space="preserve"> </w:t>
      </w:r>
      <w:r w:rsidRPr="00E62BE6">
        <w:rPr>
          <w:rFonts w:ascii="Tahoma" w:hAnsi="Tahoma" w:cs="Tahoma"/>
          <w:sz w:val="18"/>
          <w:szCs w:val="18"/>
        </w:rPr>
        <w:t>Kontaktiniai duomenys (mob. telefono Nr., el. pašto adresas) yra nurodomi tokiu atveju, kuomet Sutarties pobūdis ar kitos</w:t>
      </w:r>
      <w:r>
        <w:rPr>
          <w:rFonts w:ascii="Tahoma" w:hAnsi="Tahoma" w:cs="Tahoma"/>
          <w:sz w:val="18"/>
          <w:szCs w:val="18"/>
        </w:rPr>
        <w:t xml:space="preserve"> </w:t>
      </w:r>
      <w:r w:rsidRPr="00E62BE6">
        <w:rPr>
          <w:rFonts w:ascii="Tahoma" w:hAnsi="Tahoma" w:cs="Tahoma"/>
          <w:sz w:val="18"/>
          <w:szCs w:val="18"/>
        </w:rPr>
        <w:t>aplinkybės reikalauja tiesioginio kontakto su konkrečiu Specialistu. Šie duomenys tvarkomi Sutarties pagrindu tinkamo Sutarties vykdymo tikslu, vadovaujantis Įstatymais bei Bendrųjų sąlygų 18 straipsniu „Asmens duomenų apsauga“.</w:t>
      </w:r>
    </w:p>
  </w:footnote>
  <w:footnote w:id="2">
    <w:p w14:paraId="63FE336A" w14:textId="419D2FAD" w:rsidR="001339BA" w:rsidRPr="00054B63" w:rsidRDefault="001339BA">
      <w:pPr>
        <w:pStyle w:val="Puslapioinaostekstas"/>
        <w:rPr>
          <w:rFonts w:ascii="Times New Roman" w:hAnsi="Times New Roman" w:cs="Times New Roman"/>
        </w:rPr>
      </w:pPr>
      <w:r w:rsidRPr="00054B63">
        <w:rPr>
          <w:rStyle w:val="Puslapioinaosnuoroda"/>
          <w:rFonts w:ascii="Times New Roman" w:hAnsi="Times New Roman" w:cs="Times New Roman"/>
        </w:rPr>
        <w:footnoteRef/>
      </w:r>
      <w:r w:rsidRPr="00054B63">
        <w:rPr>
          <w:rFonts w:ascii="Times New Roman" w:hAnsi="Times New Roman" w:cs="Times New Roman"/>
        </w:rPr>
        <w:t xml:space="preserve"> </w:t>
      </w:r>
      <w:hyperlink r:id="rId1" w:history="1">
        <w:r w:rsidRPr="00E62BE6">
          <w:rPr>
            <w:rStyle w:val="Hipersaitas"/>
            <w:rFonts w:ascii="Tahoma" w:hAnsi="Tahoma" w:cs="Tahoma"/>
            <w:sz w:val="18"/>
            <w:szCs w:val="18"/>
          </w:rPr>
          <w:t>https://www.sodra.lt/lt/dokumentai/formos-ir-sablonai-gyventojams</w:t>
        </w:r>
      </w:hyperlink>
    </w:p>
  </w:footnote>
  <w:footnote w:id="3">
    <w:p w14:paraId="51FA34AB" w14:textId="05A00547" w:rsidR="001339BA" w:rsidRPr="00E62BE6" w:rsidRDefault="001339BA">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2" w:history="1">
        <w:r w:rsidRPr="00E62BE6">
          <w:rPr>
            <w:rStyle w:val="Hipersaitas"/>
            <w:rFonts w:ascii="Tahoma" w:hAnsi="Tahoma" w:cs="Tahoma"/>
            <w:sz w:val="18"/>
            <w:szCs w:val="18"/>
          </w:rPr>
          <w:t>https://www.e-tar.lt/portal/lt/legalAct/45b78cf0dabb11ed9978886e85107ab2</w:t>
        </w:r>
      </w:hyperlink>
    </w:p>
  </w:footnote>
  <w:footnote w:id="4">
    <w:p w14:paraId="75109C23" w14:textId="23C904E9" w:rsidR="001339BA" w:rsidRPr="00E62BE6" w:rsidRDefault="001339BA">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3" w:history="1">
        <w:r w:rsidRPr="00E62BE6">
          <w:rPr>
            <w:rStyle w:val="Hipersaitas"/>
            <w:rFonts w:ascii="Tahoma" w:hAnsi="Tahoma" w:cs="Tahoma"/>
            <w:sz w:val="18"/>
            <w:szCs w:val="18"/>
          </w:rPr>
          <w:t>https://www.e-tar.lt/portal/lt/legalAct/3e3ce0f0632f11e8acbae39398545bed</w:t>
        </w:r>
      </w:hyperlink>
    </w:p>
  </w:footnote>
  <w:footnote w:id="5">
    <w:p w14:paraId="727C5BA1" w14:textId="5F59E447" w:rsidR="007E3C3C" w:rsidRPr="00E62BE6" w:rsidRDefault="007E3C3C">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4" w:history="1">
        <w:r w:rsidRPr="00E62BE6">
          <w:rPr>
            <w:rStyle w:val="Hipersaitas"/>
            <w:rFonts w:ascii="Tahoma" w:hAnsi="Tahoma" w:cs="Tahoma"/>
            <w:sz w:val="18"/>
            <w:szCs w:val="18"/>
          </w:rPr>
          <w:t>https://adic.lrv.lt/lt/asmens-dokumentai/leidimai-gyventi-lietuvos-respublikoje/leidimai-gyventi-lietuvos-respublikoje-nuo-2020-m/</w:t>
        </w:r>
      </w:hyperlink>
      <w:r w:rsidRPr="00E62BE6">
        <w:rPr>
          <w:rFonts w:ascii="Tahoma" w:hAnsi="Tahoma" w:cs="Tahoma"/>
          <w:sz w:val="18"/>
          <w:szCs w:val="18"/>
        </w:rPr>
        <w:t xml:space="preserve"> </w:t>
      </w:r>
    </w:p>
  </w:footnote>
  <w:footnote w:id="6">
    <w:p w14:paraId="76CB286D" w14:textId="47D60168" w:rsidR="007E3C3C" w:rsidRPr="00E62BE6" w:rsidRDefault="007E3C3C">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5" w:history="1">
        <w:r w:rsidRPr="00E62BE6">
          <w:rPr>
            <w:rStyle w:val="Hipersaitas"/>
            <w:rFonts w:ascii="Tahoma" w:hAnsi="Tahoma" w:cs="Tahoma"/>
            <w:sz w:val="18"/>
            <w:szCs w:val="18"/>
          </w:rPr>
          <w:t>https://www.e-tar.lt/portal/lt/legalAct/TAR.42837E5A79DD/asr</w:t>
        </w:r>
      </w:hyperlink>
      <w:r w:rsidRPr="00E62BE6">
        <w:rPr>
          <w:rFonts w:ascii="Tahoma" w:hAnsi="Tahoma" w:cs="Tahoma"/>
          <w:sz w:val="18"/>
          <w:szCs w:val="18"/>
        </w:rPr>
        <w:t xml:space="preserve"> </w:t>
      </w:r>
    </w:p>
  </w:footnote>
  <w:footnote w:id="7">
    <w:p w14:paraId="24824382" w14:textId="0C4332CC" w:rsidR="007E3C3C" w:rsidRPr="00E62BE6" w:rsidRDefault="007E3C3C">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6" w:history="1">
        <w:r w:rsidRPr="00E62BE6">
          <w:rPr>
            <w:rStyle w:val="Hipersaitas"/>
            <w:rFonts w:ascii="Tahoma" w:hAnsi="Tahoma" w:cs="Tahoma"/>
            <w:sz w:val="18"/>
            <w:szCs w:val="18"/>
          </w:rPr>
          <w:t>https://sppd.lrv.lt/lt/veiklos-sritys/licencijavimas/licencijos/</w:t>
        </w:r>
      </w:hyperlink>
      <w:r w:rsidRPr="00E62BE6">
        <w:rPr>
          <w:rFonts w:ascii="Tahoma" w:hAnsi="Tahoma" w:cs="Tahoma"/>
          <w:sz w:val="18"/>
          <w:szCs w:val="18"/>
        </w:rPr>
        <w:t xml:space="preserve"> </w:t>
      </w:r>
    </w:p>
  </w:footnote>
  <w:footnote w:id="8">
    <w:p w14:paraId="1AE2D357" w14:textId="2A68AED8" w:rsidR="007E3C3C" w:rsidRPr="00E62BE6" w:rsidRDefault="007E3C3C">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7" w:history="1">
        <w:r w:rsidRPr="00E62BE6">
          <w:rPr>
            <w:rStyle w:val="Hipersaitas"/>
            <w:rFonts w:ascii="Tahoma" w:hAnsi="Tahoma" w:cs="Tahoma"/>
            <w:sz w:val="18"/>
            <w:szCs w:val="18"/>
          </w:rPr>
          <w:t>https://www.e-tar.lt/portal/lt/legalAct/9be57340a84c11ed8df094f359a60216/asr</w:t>
        </w:r>
      </w:hyperlink>
      <w:r w:rsidRPr="00E62BE6">
        <w:rPr>
          <w:rFonts w:ascii="Tahoma" w:hAnsi="Tahoma" w:cs="Tahoma"/>
          <w:sz w:val="18"/>
          <w:szCs w:val="18"/>
        </w:rPr>
        <w:t xml:space="preserve"> </w:t>
      </w:r>
    </w:p>
  </w:footnote>
  <w:footnote w:id="9">
    <w:p w14:paraId="4712FB66" w14:textId="31592642" w:rsidR="007E3C3C" w:rsidRPr="00E62BE6" w:rsidRDefault="007E3C3C">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8" w:history="1">
        <w:r w:rsidRPr="00E62BE6">
          <w:rPr>
            <w:rStyle w:val="Hipersaitas"/>
            <w:rFonts w:ascii="Tahoma" w:hAnsi="Tahoma" w:cs="Tahoma"/>
            <w:sz w:val="18"/>
            <w:szCs w:val="18"/>
          </w:rPr>
          <w:t>https://eur-lex.europa.eu/legal-content/LT/TXT/?uri=CELEX%3A32016R0679</w:t>
        </w:r>
      </w:hyperlink>
      <w:r w:rsidRPr="00E62BE6">
        <w:rPr>
          <w:rFonts w:ascii="Tahoma" w:hAnsi="Tahoma" w:cs="Tahoma"/>
          <w:sz w:val="18"/>
          <w:szCs w:val="18"/>
        </w:rPr>
        <w:t xml:space="preserve"> </w:t>
      </w:r>
    </w:p>
  </w:footnote>
  <w:footnote w:id="10">
    <w:p w14:paraId="586B9B40" w14:textId="703D408A" w:rsidR="007E3C3C" w:rsidRDefault="007E3C3C">
      <w:pPr>
        <w:pStyle w:val="Puslapioinaostekstas"/>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9" w:anchor="/homePage" w:history="1">
        <w:r w:rsidRPr="00E62BE6">
          <w:rPr>
            <w:rStyle w:val="Hipersaitas"/>
            <w:rFonts w:ascii="Tahoma" w:hAnsi="Tahoma" w:cs="Tahoma"/>
            <w:sz w:val="18"/>
            <w:szCs w:val="18"/>
          </w:rPr>
          <w:t>https://ec.europa.eu/tools/ecertis/#/homePage</w:t>
        </w:r>
      </w:hyperlink>
      <w:r w:rsidRPr="00E62BE6">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414241"/>
    <w:multiLevelType w:val="hybridMultilevel"/>
    <w:tmpl w:val="437C4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50586"/>
    <w:multiLevelType w:val="multilevel"/>
    <w:tmpl w:val="AAD8AC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85649E8"/>
    <w:multiLevelType w:val="hybridMultilevel"/>
    <w:tmpl w:val="06DED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656D82"/>
    <w:multiLevelType w:val="hybridMultilevel"/>
    <w:tmpl w:val="786406E4"/>
    <w:lvl w:ilvl="0" w:tplc="91AE6D38">
      <w:start w:val="4"/>
      <w:numFmt w:val="bullet"/>
      <w:lvlText w:val=""/>
      <w:lvlJc w:val="left"/>
      <w:pPr>
        <w:ind w:left="1080" w:hanging="360"/>
      </w:pPr>
      <w:rPr>
        <w:rFonts w:ascii="Symbol" w:eastAsiaTheme="minorHAnsi" w:hAnsi="Symbol"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7848436D"/>
    <w:multiLevelType w:val="hybridMultilevel"/>
    <w:tmpl w:val="57945EA8"/>
    <w:lvl w:ilvl="0" w:tplc="4B0090E6">
      <w:start w:val="4"/>
      <w:numFmt w:val="bullet"/>
      <w:lvlText w:val=""/>
      <w:lvlJc w:val="left"/>
      <w:pPr>
        <w:ind w:left="720" w:hanging="360"/>
      </w:pPr>
      <w:rPr>
        <w:rFonts w:ascii="Symbol" w:eastAsiaTheme="minorHAnsi"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5184600">
    <w:abstractNumId w:val="4"/>
  </w:num>
  <w:num w:numId="2" w16cid:durableId="1443569653">
    <w:abstractNumId w:val="5"/>
  </w:num>
  <w:num w:numId="3" w16cid:durableId="1602296923">
    <w:abstractNumId w:val="3"/>
  </w:num>
  <w:num w:numId="4" w16cid:durableId="1826386378">
    <w:abstractNumId w:val="1"/>
  </w:num>
  <w:num w:numId="5" w16cid:durableId="1662079963">
    <w:abstractNumId w:val="2"/>
  </w:num>
  <w:num w:numId="6" w16cid:durableId="25593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16"/>
    <w:rsid w:val="0001549D"/>
    <w:rsid w:val="00015E82"/>
    <w:rsid w:val="0001667A"/>
    <w:rsid w:val="00026A51"/>
    <w:rsid w:val="00030BB3"/>
    <w:rsid w:val="0004105C"/>
    <w:rsid w:val="00042D8C"/>
    <w:rsid w:val="00042FE5"/>
    <w:rsid w:val="00045EA1"/>
    <w:rsid w:val="00053243"/>
    <w:rsid w:val="00054089"/>
    <w:rsid w:val="00054B63"/>
    <w:rsid w:val="00057C2E"/>
    <w:rsid w:val="00061212"/>
    <w:rsid w:val="000652A7"/>
    <w:rsid w:val="0006745C"/>
    <w:rsid w:val="000A5D54"/>
    <w:rsid w:val="000B38AC"/>
    <w:rsid w:val="000B708F"/>
    <w:rsid w:val="000C2F6F"/>
    <w:rsid w:val="000C6FA9"/>
    <w:rsid w:val="000D1AB0"/>
    <w:rsid w:val="000D2B28"/>
    <w:rsid w:val="000E4635"/>
    <w:rsid w:val="000E4A21"/>
    <w:rsid w:val="000E61E3"/>
    <w:rsid w:val="00103F09"/>
    <w:rsid w:val="00111E0C"/>
    <w:rsid w:val="00120446"/>
    <w:rsid w:val="001339BA"/>
    <w:rsid w:val="00153BBD"/>
    <w:rsid w:val="00160D64"/>
    <w:rsid w:val="00160FBA"/>
    <w:rsid w:val="00165D4D"/>
    <w:rsid w:val="00166712"/>
    <w:rsid w:val="00180BE6"/>
    <w:rsid w:val="00182625"/>
    <w:rsid w:val="00190E48"/>
    <w:rsid w:val="001B3662"/>
    <w:rsid w:val="001B44E3"/>
    <w:rsid w:val="001C38B4"/>
    <w:rsid w:val="001D3FF4"/>
    <w:rsid w:val="001D49EB"/>
    <w:rsid w:val="001D6EA6"/>
    <w:rsid w:val="001E0175"/>
    <w:rsid w:val="001E1D5D"/>
    <w:rsid w:val="001F3B77"/>
    <w:rsid w:val="00200D42"/>
    <w:rsid w:val="00205713"/>
    <w:rsid w:val="00214A3C"/>
    <w:rsid w:val="00215CD3"/>
    <w:rsid w:val="00260455"/>
    <w:rsid w:val="00265D75"/>
    <w:rsid w:val="00285157"/>
    <w:rsid w:val="00294A64"/>
    <w:rsid w:val="002B30CD"/>
    <w:rsid w:val="002C005A"/>
    <w:rsid w:val="002D37BD"/>
    <w:rsid w:val="002D483F"/>
    <w:rsid w:val="002D64B4"/>
    <w:rsid w:val="002D7B77"/>
    <w:rsid w:val="003107A2"/>
    <w:rsid w:val="003207E0"/>
    <w:rsid w:val="003333F9"/>
    <w:rsid w:val="00336D9D"/>
    <w:rsid w:val="003442AC"/>
    <w:rsid w:val="003637DC"/>
    <w:rsid w:val="00380596"/>
    <w:rsid w:val="00394083"/>
    <w:rsid w:val="003A66AF"/>
    <w:rsid w:val="003B10CB"/>
    <w:rsid w:val="003B2889"/>
    <w:rsid w:val="003B6B1E"/>
    <w:rsid w:val="003C689B"/>
    <w:rsid w:val="003D2908"/>
    <w:rsid w:val="003D4960"/>
    <w:rsid w:val="003E7E20"/>
    <w:rsid w:val="003E7F01"/>
    <w:rsid w:val="003F49BC"/>
    <w:rsid w:val="003F4C65"/>
    <w:rsid w:val="004055CF"/>
    <w:rsid w:val="00411516"/>
    <w:rsid w:val="00412B69"/>
    <w:rsid w:val="004421CF"/>
    <w:rsid w:val="00443C7B"/>
    <w:rsid w:val="00450B54"/>
    <w:rsid w:val="0045781F"/>
    <w:rsid w:val="004649E5"/>
    <w:rsid w:val="0048329E"/>
    <w:rsid w:val="00495379"/>
    <w:rsid w:val="0049611A"/>
    <w:rsid w:val="004B4FC5"/>
    <w:rsid w:val="004C2153"/>
    <w:rsid w:val="00501BD5"/>
    <w:rsid w:val="00504B49"/>
    <w:rsid w:val="0053269B"/>
    <w:rsid w:val="00543D72"/>
    <w:rsid w:val="0055260C"/>
    <w:rsid w:val="00552B0B"/>
    <w:rsid w:val="0056509A"/>
    <w:rsid w:val="00574878"/>
    <w:rsid w:val="005759C5"/>
    <w:rsid w:val="00585447"/>
    <w:rsid w:val="005877E6"/>
    <w:rsid w:val="00596C6E"/>
    <w:rsid w:val="00597D24"/>
    <w:rsid w:val="005A5C92"/>
    <w:rsid w:val="005B4A4A"/>
    <w:rsid w:val="005D4296"/>
    <w:rsid w:val="005F07C0"/>
    <w:rsid w:val="005F34D8"/>
    <w:rsid w:val="00612BC4"/>
    <w:rsid w:val="00615AAC"/>
    <w:rsid w:val="006215D1"/>
    <w:rsid w:val="00631CB5"/>
    <w:rsid w:val="00647D33"/>
    <w:rsid w:val="0066454A"/>
    <w:rsid w:val="0068155B"/>
    <w:rsid w:val="006903F5"/>
    <w:rsid w:val="006C2F56"/>
    <w:rsid w:val="006D4729"/>
    <w:rsid w:val="006D4C5F"/>
    <w:rsid w:val="006E00C6"/>
    <w:rsid w:val="006E2C05"/>
    <w:rsid w:val="006E2FF7"/>
    <w:rsid w:val="006F2B05"/>
    <w:rsid w:val="0071796E"/>
    <w:rsid w:val="007244D2"/>
    <w:rsid w:val="00736342"/>
    <w:rsid w:val="007432AD"/>
    <w:rsid w:val="00745A6D"/>
    <w:rsid w:val="00753C8B"/>
    <w:rsid w:val="00757ADF"/>
    <w:rsid w:val="00761ECC"/>
    <w:rsid w:val="00785EE8"/>
    <w:rsid w:val="00790F26"/>
    <w:rsid w:val="007946F9"/>
    <w:rsid w:val="00796261"/>
    <w:rsid w:val="007A74EA"/>
    <w:rsid w:val="007B4A8A"/>
    <w:rsid w:val="007B687A"/>
    <w:rsid w:val="007C2252"/>
    <w:rsid w:val="007C24F5"/>
    <w:rsid w:val="007D20FC"/>
    <w:rsid w:val="007D3CCD"/>
    <w:rsid w:val="007E3C3C"/>
    <w:rsid w:val="007E7542"/>
    <w:rsid w:val="007F5453"/>
    <w:rsid w:val="008252E0"/>
    <w:rsid w:val="00847083"/>
    <w:rsid w:val="00851445"/>
    <w:rsid w:val="00857F91"/>
    <w:rsid w:val="00872F0E"/>
    <w:rsid w:val="00873B8A"/>
    <w:rsid w:val="0087577E"/>
    <w:rsid w:val="0087791A"/>
    <w:rsid w:val="0089221A"/>
    <w:rsid w:val="0089725C"/>
    <w:rsid w:val="008A4EF6"/>
    <w:rsid w:val="008C08EE"/>
    <w:rsid w:val="008C1012"/>
    <w:rsid w:val="008C3D70"/>
    <w:rsid w:val="008D6CFB"/>
    <w:rsid w:val="008F5A5E"/>
    <w:rsid w:val="008F70D7"/>
    <w:rsid w:val="009420FF"/>
    <w:rsid w:val="009423EE"/>
    <w:rsid w:val="00942862"/>
    <w:rsid w:val="00946785"/>
    <w:rsid w:val="00953F9B"/>
    <w:rsid w:val="00970625"/>
    <w:rsid w:val="00977C30"/>
    <w:rsid w:val="00982BC3"/>
    <w:rsid w:val="009831D9"/>
    <w:rsid w:val="00991C99"/>
    <w:rsid w:val="009A3299"/>
    <w:rsid w:val="009C13F5"/>
    <w:rsid w:val="009D68E8"/>
    <w:rsid w:val="00A0716E"/>
    <w:rsid w:val="00A2400F"/>
    <w:rsid w:val="00A44E9F"/>
    <w:rsid w:val="00A51336"/>
    <w:rsid w:val="00A75237"/>
    <w:rsid w:val="00A92E88"/>
    <w:rsid w:val="00AA139B"/>
    <w:rsid w:val="00AA1572"/>
    <w:rsid w:val="00AA4F45"/>
    <w:rsid w:val="00AB4BA2"/>
    <w:rsid w:val="00AB7A1B"/>
    <w:rsid w:val="00AC1AB6"/>
    <w:rsid w:val="00AC7DDC"/>
    <w:rsid w:val="00AF4F9A"/>
    <w:rsid w:val="00B131D9"/>
    <w:rsid w:val="00B13A8B"/>
    <w:rsid w:val="00B35312"/>
    <w:rsid w:val="00B72EE7"/>
    <w:rsid w:val="00B86189"/>
    <w:rsid w:val="00B9311B"/>
    <w:rsid w:val="00BB3609"/>
    <w:rsid w:val="00BC6DD5"/>
    <w:rsid w:val="00BD043A"/>
    <w:rsid w:val="00BD7637"/>
    <w:rsid w:val="00BD7761"/>
    <w:rsid w:val="00BE0DDF"/>
    <w:rsid w:val="00BE26A7"/>
    <w:rsid w:val="00C15BA4"/>
    <w:rsid w:val="00C26C8E"/>
    <w:rsid w:val="00C3400A"/>
    <w:rsid w:val="00C357CF"/>
    <w:rsid w:val="00C42680"/>
    <w:rsid w:val="00C60317"/>
    <w:rsid w:val="00C8633A"/>
    <w:rsid w:val="00C96FA7"/>
    <w:rsid w:val="00CB4604"/>
    <w:rsid w:val="00CD2014"/>
    <w:rsid w:val="00CE226F"/>
    <w:rsid w:val="00D03E8F"/>
    <w:rsid w:val="00D04A14"/>
    <w:rsid w:val="00D24F29"/>
    <w:rsid w:val="00D348E2"/>
    <w:rsid w:val="00D51967"/>
    <w:rsid w:val="00D52B3A"/>
    <w:rsid w:val="00D53FBE"/>
    <w:rsid w:val="00D568E3"/>
    <w:rsid w:val="00D769DB"/>
    <w:rsid w:val="00DB15B2"/>
    <w:rsid w:val="00DC6F8C"/>
    <w:rsid w:val="00DE33E8"/>
    <w:rsid w:val="00DF4595"/>
    <w:rsid w:val="00E171AB"/>
    <w:rsid w:val="00E23D0D"/>
    <w:rsid w:val="00E27A9C"/>
    <w:rsid w:val="00E33B17"/>
    <w:rsid w:val="00E42A2E"/>
    <w:rsid w:val="00E50951"/>
    <w:rsid w:val="00E52E84"/>
    <w:rsid w:val="00E54926"/>
    <w:rsid w:val="00E61366"/>
    <w:rsid w:val="00E62BE6"/>
    <w:rsid w:val="00E731BA"/>
    <w:rsid w:val="00E9659D"/>
    <w:rsid w:val="00E96BA6"/>
    <w:rsid w:val="00E97EA7"/>
    <w:rsid w:val="00EA10A2"/>
    <w:rsid w:val="00EB25A5"/>
    <w:rsid w:val="00EC3747"/>
    <w:rsid w:val="00EC5EB1"/>
    <w:rsid w:val="00EE0B1B"/>
    <w:rsid w:val="00EF497E"/>
    <w:rsid w:val="00F309C8"/>
    <w:rsid w:val="00F31161"/>
    <w:rsid w:val="00F33671"/>
    <w:rsid w:val="00F40EEE"/>
    <w:rsid w:val="00F41571"/>
    <w:rsid w:val="00F434A5"/>
    <w:rsid w:val="00F90E4B"/>
    <w:rsid w:val="00FC22CD"/>
    <w:rsid w:val="00FE08C4"/>
    <w:rsid w:val="00FF7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87FC6"/>
  <w15:chartTrackingRefBased/>
  <w15:docId w15:val="{D4D636E5-9952-4A37-8335-BBA3BA62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5EA1"/>
    <w:pPr>
      <w:spacing w:after="200" w:line="240" w:lineRule="auto"/>
      <w:jc w:val="both"/>
    </w:pPr>
    <w:rPr>
      <w:rFonts w:ascii="Times New Roman" w:hAnsi="Times New Roman"/>
      <w:kern w:val="0"/>
      <w:sz w:val="24"/>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411516"/>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411516"/>
    <w:rPr>
      <w:rFonts w:ascii="Times New Roman" w:hAnsi="Times New Roman"/>
      <w:kern w:val="0"/>
      <w:sz w:val="24"/>
      <w:lang w:val="en-US"/>
      <w14:ligatures w14:val="none"/>
    </w:rPr>
  </w:style>
  <w:style w:type="paragraph" w:styleId="Antrats">
    <w:name w:val="header"/>
    <w:basedOn w:val="prastasis"/>
    <w:link w:val="AntratsDiagrama"/>
    <w:uiPriority w:val="99"/>
    <w:unhideWhenUsed/>
    <w:rsid w:val="00411516"/>
    <w:pPr>
      <w:tabs>
        <w:tab w:val="center" w:pos="4513"/>
        <w:tab w:val="right" w:pos="9026"/>
      </w:tabs>
      <w:spacing w:after="0"/>
    </w:pPr>
  </w:style>
  <w:style w:type="character" w:customStyle="1" w:styleId="AntratsDiagrama">
    <w:name w:val="Antraštės Diagrama"/>
    <w:basedOn w:val="Numatytasispastraiposriftas"/>
    <w:link w:val="Antrats"/>
    <w:uiPriority w:val="99"/>
    <w:rsid w:val="00411516"/>
    <w:rPr>
      <w:rFonts w:ascii="Times New Roman" w:hAnsi="Times New Roman"/>
      <w:kern w:val="0"/>
      <w:sz w:val="24"/>
      <w:lang w:val="en-US"/>
      <w14:ligatures w14:val="none"/>
    </w:rPr>
  </w:style>
  <w:style w:type="paragraph" w:styleId="Puslapioinaostekstas">
    <w:name w:val="footnote text"/>
    <w:basedOn w:val="prastasis"/>
    <w:link w:val="PuslapioinaostekstasDiagrama"/>
    <w:uiPriority w:val="99"/>
    <w:semiHidden/>
    <w:unhideWhenUsed/>
    <w:rsid w:val="00411516"/>
    <w:pPr>
      <w:spacing w:after="0"/>
      <w:jc w:val="left"/>
    </w:pPr>
    <w:rPr>
      <w:rFonts w:asciiTheme="minorHAnsi" w:hAnsiTheme="minorHAnsi"/>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411516"/>
    <w:rPr>
      <w:kern w:val="0"/>
      <w:sz w:val="20"/>
      <w:szCs w:val="20"/>
      <w14:ligatures w14:val="none"/>
    </w:rPr>
  </w:style>
  <w:style w:type="character" w:styleId="Puslapioinaosnuoroda">
    <w:name w:val="footnote reference"/>
    <w:basedOn w:val="Numatytasispastraiposriftas"/>
    <w:uiPriority w:val="99"/>
    <w:semiHidden/>
    <w:unhideWhenUsed/>
    <w:rsid w:val="00411516"/>
    <w:rPr>
      <w:vertAlign w:val="superscript"/>
    </w:rPr>
  </w:style>
  <w:style w:type="paragraph" w:customStyle="1" w:styleId="Default">
    <w:name w:val="Default"/>
    <w:rsid w:val="00200D4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orat">
    <w:name w:val="footer"/>
    <w:basedOn w:val="prastasis"/>
    <w:link w:val="PoratDiagrama"/>
    <w:uiPriority w:val="99"/>
    <w:unhideWhenUsed/>
    <w:rsid w:val="00C357CF"/>
    <w:pPr>
      <w:tabs>
        <w:tab w:val="center" w:pos="4513"/>
        <w:tab w:val="right" w:pos="9026"/>
      </w:tabs>
      <w:spacing w:after="0"/>
    </w:pPr>
  </w:style>
  <w:style w:type="character" w:customStyle="1" w:styleId="PoratDiagrama">
    <w:name w:val="Poraštė Diagrama"/>
    <w:basedOn w:val="Numatytasispastraiposriftas"/>
    <w:link w:val="Porat"/>
    <w:uiPriority w:val="99"/>
    <w:rsid w:val="00C357CF"/>
    <w:rPr>
      <w:rFonts w:ascii="Times New Roman" w:hAnsi="Times New Roman"/>
      <w:kern w:val="0"/>
      <w:sz w:val="24"/>
      <w:lang w:val="en-US"/>
      <w14:ligatures w14:val="none"/>
    </w:rPr>
  </w:style>
  <w:style w:type="character" w:styleId="Hipersaitas">
    <w:name w:val="Hyperlink"/>
    <w:basedOn w:val="Numatytasispastraiposriftas"/>
    <w:uiPriority w:val="99"/>
    <w:unhideWhenUsed/>
    <w:rsid w:val="007C24F5"/>
    <w:rPr>
      <w:strike w:val="0"/>
      <w:dstrike w:val="0"/>
      <w:color w:val="4472C4" w:themeColor="accent1"/>
      <w:u w:val="none"/>
      <w:effect w:val="none"/>
    </w:rPr>
  </w:style>
  <w:style w:type="paragraph" w:customStyle="1" w:styleId="Standard1">
    <w:name w:val="Standard1"/>
    <w:rsid w:val="007C24F5"/>
    <w:pPr>
      <w:suppressAutoHyphens/>
      <w:autoSpaceDN w:val="0"/>
      <w:spacing w:after="0" w:line="240" w:lineRule="auto"/>
    </w:pPr>
    <w:rPr>
      <w:rFonts w:ascii="Times New Roman" w:eastAsia="Times New Roman" w:hAnsi="Times New Roman" w:cs="Times New Roman"/>
      <w:kern w:val="3"/>
      <w:sz w:val="24"/>
      <w:szCs w:val="20"/>
      <w:lang w:val="de-DE" w:eastAsia="de-CH"/>
      <w14:ligatures w14:val="none"/>
    </w:rPr>
  </w:style>
  <w:style w:type="paragraph" w:customStyle="1" w:styleId="TXTpaprastas">
    <w:name w:val="TXT_paprastas"/>
    <w:basedOn w:val="prastasis"/>
    <w:qFormat/>
    <w:rsid w:val="007C24F5"/>
    <w:pPr>
      <w:spacing w:before="120" w:after="120" w:line="240" w:lineRule="exact"/>
    </w:pPr>
    <w:rPr>
      <w:rFonts w:ascii="Arial" w:hAnsi="Arial" w:cs="Arial"/>
      <w:sz w:val="18"/>
      <w:szCs w:val="18"/>
      <w:lang w:val="lt-LT"/>
    </w:rPr>
  </w:style>
  <w:style w:type="paragraph" w:customStyle="1" w:styleId="TXTlistas">
    <w:name w:val="TXT_listas"/>
    <w:basedOn w:val="prastasis"/>
    <w:qFormat/>
    <w:rsid w:val="007C24F5"/>
    <w:pPr>
      <w:shd w:val="clear" w:color="auto" w:fill="FFFFFF"/>
      <w:spacing w:after="0" w:line="260" w:lineRule="exact"/>
      <w:ind w:left="284" w:hanging="284"/>
    </w:pPr>
    <w:rPr>
      <w:rFonts w:ascii="Arial" w:hAnsi="Arial" w:cs="Arial"/>
      <w:color w:val="000000"/>
      <w:sz w:val="18"/>
      <w:szCs w:val="18"/>
      <w:lang w:val="lt-LT"/>
    </w:rPr>
  </w:style>
  <w:style w:type="paragraph" w:customStyle="1" w:styleId="a">
    <w:name w:val="***"/>
    <w:basedOn w:val="TXTpaprastas"/>
    <w:qFormat/>
    <w:rsid w:val="007C24F5"/>
    <w:pPr>
      <w:ind w:left="284" w:hanging="284"/>
    </w:pPr>
  </w:style>
  <w:style w:type="character" w:customStyle="1" w:styleId="Style1">
    <w:name w:val="Style1"/>
    <w:basedOn w:val="Numatytasispastraiposriftas"/>
    <w:uiPriority w:val="1"/>
    <w:rsid w:val="007C24F5"/>
    <w:rPr>
      <w:rFonts w:ascii="Times New Roman" w:hAnsi="Times New Roman" w:cs="Times New Roman" w:hint="default"/>
      <w:b/>
      <w:bCs w:val="0"/>
      <w:color w:val="000000" w:themeColor="text1"/>
      <w:sz w:val="24"/>
    </w:rPr>
  </w:style>
  <w:style w:type="table" w:styleId="Lentelstinklelis">
    <w:name w:val="Table Grid"/>
    <w:basedOn w:val="prastojilentel"/>
    <w:uiPriority w:val="99"/>
    <w:rsid w:val="007C24F5"/>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39"/>
    <w:rsid w:val="007C24F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15E82"/>
    <w:rPr>
      <w:sz w:val="16"/>
      <w:szCs w:val="16"/>
    </w:rPr>
  </w:style>
  <w:style w:type="paragraph" w:styleId="Komentarotekstas">
    <w:name w:val="annotation text"/>
    <w:basedOn w:val="prastasis"/>
    <w:link w:val="KomentarotekstasDiagrama"/>
    <w:uiPriority w:val="99"/>
    <w:unhideWhenUsed/>
    <w:rsid w:val="00015E82"/>
    <w:rPr>
      <w:sz w:val="20"/>
      <w:szCs w:val="20"/>
    </w:rPr>
  </w:style>
  <w:style w:type="character" w:customStyle="1" w:styleId="KomentarotekstasDiagrama">
    <w:name w:val="Komentaro tekstas Diagrama"/>
    <w:basedOn w:val="Numatytasispastraiposriftas"/>
    <w:link w:val="Komentarotekstas"/>
    <w:uiPriority w:val="99"/>
    <w:rsid w:val="00015E82"/>
    <w:rPr>
      <w:rFonts w:ascii="Times New Roman" w:hAnsi="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015E82"/>
    <w:rPr>
      <w:b/>
      <w:bCs/>
    </w:rPr>
  </w:style>
  <w:style w:type="character" w:customStyle="1" w:styleId="KomentarotemaDiagrama">
    <w:name w:val="Komentaro tema Diagrama"/>
    <w:basedOn w:val="KomentarotekstasDiagrama"/>
    <w:link w:val="Komentarotema"/>
    <w:uiPriority w:val="99"/>
    <w:semiHidden/>
    <w:rsid w:val="00015E82"/>
    <w:rPr>
      <w:rFonts w:ascii="Times New Roman" w:hAnsi="Times New Roman"/>
      <w:b/>
      <w:bCs/>
      <w:kern w:val="0"/>
      <w:sz w:val="20"/>
      <w:szCs w:val="20"/>
      <w:lang w:val="en-US"/>
      <w14:ligatures w14:val="none"/>
    </w:rPr>
  </w:style>
  <w:style w:type="paragraph" w:styleId="Pataisymai">
    <w:name w:val="Revision"/>
    <w:hidden/>
    <w:uiPriority w:val="99"/>
    <w:semiHidden/>
    <w:rsid w:val="007D3CCD"/>
    <w:pPr>
      <w:spacing w:after="0" w:line="240" w:lineRule="auto"/>
    </w:pPr>
    <w:rPr>
      <w:rFonts w:ascii="Times New Roman" w:hAnsi="Times New Roman"/>
      <w:kern w:val="0"/>
      <w:sz w:val="24"/>
      <w:lang w:val="en-US"/>
      <w14:ligatures w14:val="none"/>
    </w:rPr>
  </w:style>
  <w:style w:type="character" w:customStyle="1" w:styleId="cf01">
    <w:name w:val="cf01"/>
    <w:basedOn w:val="Numatytasispastraiposriftas"/>
    <w:rsid w:val="00745A6D"/>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892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2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gracija.lt/e-leidim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3" Type="http://schemas.openxmlformats.org/officeDocument/2006/relationships/hyperlink" Target="https://www.e-tar.lt/portal/lt/legalAct/3e3ce0f0632f11e8acbae39398545bed" TargetMode="External"/><Relationship Id="rId7" Type="http://schemas.openxmlformats.org/officeDocument/2006/relationships/hyperlink" Target="https://www.e-tar.lt/portal/lt/legalAct/9be57340a84c11ed8df094f359a60216/asr" TargetMode="External"/><Relationship Id="rId2" Type="http://schemas.openxmlformats.org/officeDocument/2006/relationships/hyperlink" Target="https://www.e-tar.lt/portal/lt/legalAct/45b78cf0dabb11ed9978886e85107ab2" TargetMode="External"/><Relationship Id="rId1" Type="http://schemas.openxmlformats.org/officeDocument/2006/relationships/hyperlink" Target="https://www.sodra.lt/lt/dokumentai/formos-ir-sablonai-gyventojams" TargetMode="External"/><Relationship Id="rId6" Type="http://schemas.openxmlformats.org/officeDocument/2006/relationships/hyperlink" Target="https://sppd.lrv.lt/lt/veiklos-sritys/licencijavimas/licencijos/" TargetMode="External"/><Relationship Id="rId5" Type="http://schemas.openxmlformats.org/officeDocument/2006/relationships/hyperlink" Target="https://www.e-tar.lt/portal/lt/legalAct/TAR.42837E5A79DD/asr" TargetMode="External"/><Relationship Id="rId4" Type="http://schemas.openxmlformats.org/officeDocument/2006/relationships/hyperlink" Target="https://adic.lrv.lt/lt/asmens-dokumentai/leidimai-gyventi-lietuvos-respublikoje/leidimai-gyventi-lietuvos-respublikoje-nuo-2020-m/" TargetMode="External"/><Relationship Id="rId9" Type="http://schemas.openxmlformats.org/officeDocument/2006/relationships/hyperlink" Target="https://ec.europa.eu/tools/ecert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B5D73-8CF7-4D17-93B6-C314C946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4373</Words>
  <Characters>2494</Characters>
  <Application>Microsoft Office Word</Application>
  <DocSecurity>4</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Šulgė</dc:creator>
  <cp:lastModifiedBy>Eglė Mickevičienė</cp:lastModifiedBy>
  <cp:revision>2</cp:revision>
  <dcterms:created xsi:type="dcterms:W3CDTF">2026-01-27T11:54:00Z</dcterms:created>
  <dcterms:modified xsi:type="dcterms:W3CDTF">2026-01-27T11:54:00Z</dcterms:modified>
</cp:coreProperties>
</file>