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CBB7" w14:textId="425B03D9" w:rsidR="00F2677C" w:rsidRDefault="00000000">
      <w:pPr>
        <w:pStyle w:val="Antrat1"/>
        <w:spacing w:before="79"/>
      </w:pPr>
      <w:r>
        <w:t>PAPILDOMAS</w:t>
      </w:r>
      <w:r>
        <w:rPr>
          <w:spacing w:val="-2"/>
        </w:rPr>
        <w:t xml:space="preserve"> </w:t>
      </w:r>
      <w:r>
        <w:t>SUSITARIMAS</w:t>
      </w:r>
      <w:r>
        <w:rPr>
          <w:spacing w:val="3"/>
        </w:rPr>
        <w:t xml:space="preserve"> </w:t>
      </w:r>
      <w:r>
        <w:t>NR.</w:t>
      </w:r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DĖL</w:t>
      </w:r>
      <w:r>
        <w:rPr>
          <w:spacing w:val="-9"/>
        </w:rPr>
        <w:t xml:space="preserve"> </w:t>
      </w:r>
      <w:r>
        <w:t>2025-</w:t>
      </w:r>
      <w:r w:rsidR="005D55DB">
        <w:t>10</w:t>
      </w:r>
      <w:r>
        <w:t>-</w:t>
      </w:r>
      <w:r w:rsidR="005D55DB">
        <w:t>29</w:t>
      </w:r>
      <w:r>
        <w:rPr>
          <w:spacing w:val="-9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S-25-</w:t>
      </w:r>
      <w:r w:rsidR="005D55DB">
        <w:t>1204</w:t>
      </w:r>
      <w:r>
        <w:rPr>
          <w:spacing w:val="-9"/>
        </w:rPr>
        <w:t xml:space="preserve"> </w:t>
      </w:r>
      <w:r>
        <w:rPr>
          <w:spacing w:val="-2"/>
        </w:rPr>
        <w:t>PAKEITIMO</w:t>
      </w:r>
    </w:p>
    <w:p w14:paraId="0567F98F" w14:textId="77777777" w:rsidR="00F2677C" w:rsidRDefault="00F2677C">
      <w:pPr>
        <w:pStyle w:val="Pagrindinistekstas"/>
        <w:spacing w:before="2"/>
        <w:rPr>
          <w:b/>
        </w:rPr>
      </w:pPr>
    </w:p>
    <w:p w14:paraId="00DDA0C5" w14:textId="12306B5A" w:rsidR="00F2677C" w:rsidRDefault="00000000">
      <w:pPr>
        <w:pStyle w:val="Pagrindinistekstas"/>
        <w:spacing w:line="252" w:lineRule="exact"/>
        <w:ind w:right="135"/>
        <w:jc w:val="center"/>
      </w:pPr>
      <w:r>
        <w:rPr>
          <w:spacing w:val="-2"/>
        </w:rPr>
        <w:t>202</w:t>
      </w:r>
      <w:r w:rsidR="005D55DB">
        <w:rPr>
          <w:spacing w:val="-2"/>
        </w:rPr>
        <w:t>6</w:t>
      </w:r>
      <w:r>
        <w:rPr>
          <w:spacing w:val="-2"/>
        </w:rPr>
        <w:t>-0</w:t>
      </w:r>
      <w:r w:rsidR="005D55DB">
        <w:rPr>
          <w:spacing w:val="-2"/>
        </w:rPr>
        <w:t>1</w:t>
      </w:r>
      <w:r>
        <w:rPr>
          <w:spacing w:val="-2"/>
        </w:rPr>
        <w:t>-</w:t>
      </w:r>
      <w:r>
        <w:rPr>
          <w:spacing w:val="-5"/>
        </w:rPr>
        <w:t>2</w:t>
      </w:r>
      <w:r w:rsidR="005D55DB">
        <w:rPr>
          <w:spacing w:val="-5"/>
        </w:rPr>
        <w:t>3</w:t>
      </w:r>
    </w:p>
    <w:p w14:paraId="516D536C" w14:textId="77777777" w:rsidR="00F2677C" w:rsidRDefault="00000000">
      <w:pPr>
        <w:pStyle w:val="Pagrindinistekstas"/>
        <w:spacing w:line="252" w:lineRule="exact"/>
        <w:ind w:right="137"/>
        <w:jc w:val="center"/>
      </w:pPr>
      <w:r>
        <w:rPr>
          <w:spacing w:val="-2"/>
        </w:rPr>
        <w:t>Vilnius</w:t>
      </w:r>
    </w:p>
    <w:p w14:paraId="6A26365E" w14:textId="77777777" w:rsidR="00F2677C" w:rsidRDefault="00F2677C">
      <w:pPr>
        <w:pStyle w:val="Pagrindinistekstas"/>
        <w:spacing w:before="118"/>
      </w:pPr>
    </w:p>
    <w:p w14:paraId="57009B2C" w14:textId="77777777" w:rsidR="00F2677C" w:rsidRDefault="00000000">
      <w:pPr>
        <w:pStyle w:val="Pagrindinistekstas"/>
        <w:ind w:left="2" w:right="135"/>
        <w:jc w:val="both"/>
      </w:pPr>
      <w:r>
        <w:rPr>
          <w:b/>
        </w:rPr>
        <w:t>AB</w:t>
      </w:r>
      <w:r>
        <w:rPr>
          <w:b/>
          <w:spacing w:val="35"/>
        </w:rPr>
        <w:t xml:space="preserve"> </w:t>
      </w:r>
      <w:r>
        <w:rPr>
          <w:b/>
        </w:rPr>
        <w:t>„Via</w:t>
      </w:r>
      <w:r>
        <w:rPr>
          <w:b/>
          <w:spacing w:val="33"/>
        </w:rPr>
        <w:t xml:space="preserve"> </w:t>
      </w:r>
      <w:r>
        <w:rPr>
          <w:b/>
        </w:rPr>
        <w:t>Lietuva“</w:t>
      </w:r>
      <w:r>
        <w:t>,</w:t>
      </w:r>
      <w:r>
        <w:rPr>
          <w:spacing w:val="34"/>
        </w:rPr>
        <w:t xml:space="preserve"> </w:t>
      </w:r>
      <w:r>
        <w:t>juridinio</w:t>
      </w:r>
      <w:r>
        <w:rPr>
          <w:spacing w:val="33"/>
        </w:rPr>
        <w:t xml:space="preserve"> </w:t>
      </w:r>
      <w:r>
        <w:t>asmens kodas</w:t>
      </w:r>
      <w:r>
        <w:rPr>
          <w:spacing w:val="33"/>
        </w:rPr>
        <w:t xml:space="preserve"> </w:t>
      </w:r>
      <w:r>
        <w:t>188710638,</w:t>
      </w:r>
      <w:r>
        <w:rPr>
          <w:spacing w:val="32"/>
        </w:rPr>
        <w:t xml:space="preserve"> </w:t>
      </w:r>
      <w:r>
        <w:t>kurios registruota</w:t>
      </w:r>
      <w:r>
        <w:rPr>
          <w:spacing w:val="33"/>
        </w:rPr>
        <w:t xml:space="preserve"> </w:t>
      </w:r>
      <w:r>
        <w:t>buveinė</w:t>
      </w:r>
      <w:r>
        <w:rPr>
          <w:spacing w:val="33"/>
        </w:rPr>
        <w:t xml:space="preserve"> </w:t>
      </w:r>
      <w:r>
        <w:t>yra</w:t>
      </w:r>
      <w:r>
        <w:rPr>
          <w:spacing w:val="33"/>
        </w:rPr>
        <w:t xml:space="preserve"> </w:t>
      </w:r>
      <w:r>
        <w:t>Kauno g. 22-202, LT-03212 Vilnius, duomenys apie bendrovę kaupiami ir saugomi Lietuvos Respublikos juridinių asmenų registre, atstovaujama įgalioto darbuotojo, (toliau – Užsakovas),</w:t>
      </w:r>
    </w:p>
    <w:p w14:paraId="4D4DDDD2" w14:textId="77777777" w:rsidR="00F2677C" w:rsidRDefault="00000000">
      <w:pPr>
        <w:pStyle w:val="Pagrindinistekstas"/>
        <w:spacing w:before="122"/>
        <w:ind w:left="2"/>
      </w:pPr>
      <w:r>
        <w:rPr>
          <w:spacing w:val="-5"/>
        </w:rPr>
        <w:t>ir</w:t>
      </w:r>
    </w:p>
    <w:p w14:paraId="3F439E47" w14:textId="4DC3EB26" w:rsidR="00F2677C" w:rsidRDefault="00000000">
      <w:pPr>
        <w:pStyle w:val="Pagrindinistekstas"/>
        <w:spacing w:before="117" w:line="242" w:lineRule="auto"/>
        <w:ind w:left="2" w:right="138"/>
        <w:jc w:val="both"/>
      </w:pPr>
      <w:r>
        <w:rPr>
          <w:b/>
        </w:rPr>
        <w:t>UAB</w:t>
      </w:r>
      <w:r>
        <w:rPr>
          <w:b/>
          <w:spacing w:val="-13"/>
        </w:rPr>
        <w:t xml:space="preserve"> </w:t>
      </w:r>
      <w:r>
        <w:rPr>
          <w:b/>
        </w:rPr>
        <w:t>„</w:t>
      </w:r>
      <w:proofErr w:type="spellStart"/>
      <w:r>
        <w:rPr>
          <w:b/>
        </w:rPr>
        <w:t>Sversa</w:t>
      </w:r>
      <w:proofErr w:type="spellEnd"/>
      <w:r>
        <w:rPr>
          <w:b/>
        </w:rPr>
        <w:t>“,</w:t>
      </w:r>
      <w:r>
        <w:rPr>
          <w:b/>
          <w:spacing w:val="-14"/>
        </w:rPr>
        <w:t xml:space="preserve"> </w:t>
      </w:r>
      <w:r>
        <w:t>juridinio</w:t>
      </w:r>
      <w:r>
        <w:rPr>
          <w:spacing w:val="-15"/>
        </w:rPr>
        <w:t xml:space="preserve"> </w:t>
      </w:r>
      <w:r>
        <w:t>asmens</w:t>
      </w:r>
      <w:r>
        <w:rPr>
          <w:spacing w:val="-16"/>
        </w:rPr>
        <w:t xml:space="preserve"> </w:t>
      </w:r>
      <w:r>
        <w:t>kodas</w:t>
      </w:r>
      <w:r>
        <w:rPr>
          <w:spacing w:val="-14"/>
        </w:rPr>
        <w:t xml:space="preserve"> </w:t>
      </w:r>
      <w:r>
        <w:t>304533881.</w:t>
      </w:r>
      <w:r>
        <w:rPr>
          <w:spacing w:val="-14"/>
        </w:rPr>
        <w:t xml:space="preserve"> </w:t>
      </w:r>
      <w:r>
        <w:t>kurios</w:t>
      </w:r>
      <w:r>
        <w:rPr>
          <w:spacing w:val="-14"/>
        </w:rPr>
        <w:t xml:space="preserve"> </w:t>
      </w:r>
      <w:r>
        <w:t>registruota</w:t>
      </w:r>
      <w:r>
        <w:rPr>
          <w:spacing w:val="-15"/>
        </w:rPr>
        <w:t xml:space="preserve"> </w:t>
      </w:r>
      <w:r>
        <w:t>buveinė</w:t>
      </w:r>
      <w:r>
        <w:rPr>
          <w:spacing w:val="-13"/>
        </w:rPr>
        <w:t xml:space="preserve"> </w:t>
      </w:r>
      <w:r>
        <w:t>yra</w:t>
      </w:r>
      <w:r>
        <w:rPr>
          <w:spacing w:val="-12"/>
        </w:rPr>
        <w:t xml:space="preserve"> </w:t>
      </w:r>
      <w:r>
        <w:t>Saulėtekio</w:t>
      </w:r>
      <w:r>
        <w:rPr>
          <w:spacing w:val="-12"/>
        </w:rPr>
        <w:t xml:space="preserve"> </w:t>
      </w:r>
      <w:r>
        <w:t>al.</w:t>
      </w:r>
      <w:r>
        <w:rPr>
          <w:spacing w:val="-11"/>
        </w:rPr>
        <w:t xml:space="preserve"> </w:t>
      </w:r>
      <w:r>
        <w:t>15, Vilnius, LT-10224, duomenys apie įmonę kaupiami ir saugomi Lietuvos Respublikos juridinių asmenų</w:t>
      </w:r>
      <w:r>
        <w:rPr>
          <w:spacing w:val="-16"/>
        </w:rPr>
        <w:t xml:space="preserve"> </w:t>
      </w:r>
      <w:r>
        <w:t>registre,</w:t>
      </w:r>
      <w:r>
        <w:rPr>
          <w:spacing w:val="-15"/>
        </w:rPr>
        <w:t xml:space="preserve"> </w:t>
      </w:r>
      <w:r>
        <w:t>atstovaujama,</w:t>
      </w:r>
      <w:r>
        <w:rPr>
          <w:spacing w:val="-15"/>
        </w:rPr>
        <w:t xml:space="preserve"> </w:t>
      </w:r>
      <w:r>
        <w:t>veikiančio</w:t>
      </w:r>
      <w:r>
        <w:rPr>
          <w:spacing w:val="-15"/>
        </w:rPr>
        <w:t xml:space="preserve"> </w:t>
      </w:r>
      <w:r>
        <w:t>pagal</w:t>
      </w:r>
      <w:r>
        <w:rPr>
          <w:spacing w:val="-16"/>
        </w:rPr>
        <w:t xml:space="preserve"> </w:t>
      </w:r>
      <w:r>
        <w:t>bendrovės</w:t>
      </w:r>
      <w:r>
        <w:rPr>
          <w:spacing w:val="-15"/>
        </w:rPr>
        <w:t xml:space="preserve"> </w:t>
      </w:r>
      <w:r>
        <w:t>įstatus, patvirtintus 2017 m. gegužės 19 d. ir įregistruotus Lietuvos Respublikos juridinių asmenų registre,</w:t>
      </w:r>
    </w:p>
    <w:p w14:paraId="201BCD3B" w14:textId="77777777" w:rsidR="00F2677C" w:rsidRDefault="00000000">
      <w:pPr>
        <w:spacing w:before="111"/>
        <w:ind w:left="2"/>
        <w:jc w:val="both"/>
      </w:pPr>
      <w:r>
        <w:t>toliau</w:t>
      </w:r>
      <w:r>
        <w:rPr>
          <w:spacing w:val="-9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vadinamos</w:t>
      </w:r>
      <w:r>
        <w:rPr>
          <w:spacing w:val="-3"/>
        </w:rPr>
        <w:t xml:space="preserve"> </w:t>
      </w:r>
      <w:r>
        <w:rPr>
          <w:b/>
        </w:rPr>
        <w:t>Šalimis</w:t>
      </w:r>
      <w:r>
        <w:t>,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kiekviena</w:t>
      </w:r>
      <w:r>
        <w:rPr>
          <w:spacing w:val="-5"/>
        </w:rPr>
        <w:t xml:space="preserve"> </w:t>
      </w:r>
      <w:r>
        <w:t>atskirai</w:t>
      </w:r>
      <w:r>
        <w:rPr>
          <w:spacing w:val="-3"/>
        </w:rPr>
        <w:t xml:space="preserve"> </w:t>
      </w:r>
      <w:r>
        <w:rPr>
          <w:b/>
          <w:spacing w:val="-2"/>
        </w:rPr>
        <w:t>Šalimi</w:t>
      </w:r>
      <w:r>
        <w:rPr>
          <w:spacing w:val="-2"/>
        </w:rPr>
        <w:t>,</w:t>
      </w:r>
    </w:p>
    <w:p w14:paraId="659D1631" w14:textId="77777777" w:rsidR="00F2677C" w:rsidRDefault="00F2677C">
      <w:pPr>
        <w:pStyle w:val="Pagrindinistekstas"/>
        <w:spacing w:before="241"/>
      </w:pPr>
    </w:p>
    <w:p w14:paraId="566933C3" w14:textId="77777777" w:rsidR="00F2677C" w:rsidRDefault="00000000">
      <w:pPr>
        <w:pStyle w:val="Antrat1"/>
      </w:pPr>
      <w:r>
        <w:t>Atsižvelgdamos</w:t>
      </w:r>
      <w:r>
        <w:rPr>
          <w:spacing w:val="-9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tai,</w:t>
      </w:r>
      <w:r>
        <w:rPr>
          <w:spacing w:val="-7"/>
        </w:rPr>
        <w:t xml:space="preserve"> </w:t>
      </w:r>
      <w:r>
        <w:rPr>
          <w:spacing w:val="-4"/>
        </w:rPr>
        <w:t>kad:</w:t>
      </w:r>
    </w:p>
    <w:p w14:paraId="1CF39124" w14:textId="78BB9AA5" w:rsidR="00F2677C" w:rsidRDefault="00000000">
      <w:pPr>
        <w:pStyle w:val="Sraopastraipa"/>
        <w:numPr>
          <w:ilvl w:val="0"/>
          <w:numId w:val="1"/>
        </w:numPr>
        <w:tabs>
          <w:tab w:val="left" w:pos="567"/>
        </w:tabs>
        <w:spacing w:before="119"/>
        <w:ind w:left="567" w:hanging="565"/>
        <w:jc w:val="both"/>
      </w:pPr>
      <w:r>
        <w:t>2025-</w:t>
      </w:r>
      <w:r w:rsidR="00C36296">
        <w:t>10</w:t>
      </w:r>
      <w:r>
        <w:t>-</w:t>
      </w:r>
      <w:r w:rsidR="00C36296">
        <w:t>29</w:t>
      </w:r>
      <w:r>
        <w:rPr>
          <w:spacing w:val="-9"/>
        </w:rPr>
        <w:t xml:space="preserve"> </w:t>
      </w:r>
      <w:r>
        <w:t>Šalys</w:t>
      </w:r>
      <w:r>
        <w:rPr>
          <w:spacing w:val="-4"/>
        </w:rPr>
        <w:t xml:space="preserve"> </w:t>
      </w:r>
      <w:r>
        <w:t>sudarė</w:t>
      </w:r>
      <w:r>
        <w:rPr>
          <w:spacing w:val="-6"/>
        </w:rPr>
        <w:t xml:space="preserve"> </w:t>
      </w:r>
      <w:r>
        <w:t>viešojo</w:t>
      </w:r>
      <w:r>
        <w:rPr>
          <w:spacing w:val="-5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sutartį</w:t>
      </w:r>
      <w:r>
        <w:rPr>
          <w:spacing w:val="-8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S-25-</w:t>
      </w:r>
      <w:r w:rsidR="00C36296">
        <w:t>1204</w:t>
      </w:r>
      <w:r>
        <w:rPr>
          <w:spacing w:val="-7"/>
        </w:rPr>
        <w:t xml:space="preserve"> </w:t>
      </w:r>
      <w:r>
        <w:t>(toliau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  <w:spacing w:val="-2"/>
        </w:rPr>
        <w:t>Sutartis</w:t>
      </w:r>
      <w:r>
        <w:rPr>
          <w:spacing w:val="-2"/>
        </w:rPr>
        <w:t>);</w:t>
      </w:r>
    </w:p>
    <w:p w14:paraId="4713C8A0" w14:textId="70897856" w:rsidR="00F2677C" w:rsidRDefault="00000000">
      <w:pPr>
        <w:pStyle w:val="Sraopastraipa"/>
        <w:numPr>
          <w:ilvl w:val="0"/>
          <w:numId w:val="1"/>
        </w:numPr>
        <w:tabs>
          <w:tab w:val="left" w:pos="566"/>
          <w:tab w:val="left" w:pos="568"/>
        </w:tabs>
        <w:spacing w:before="124"/>
        <w:ind w:right="134"/>
        <w:jc w:val="both"/>
      </w:pPr>
      <w:r>
        <w:t>Sutarties</w:t>
      </w:r>
      <w:r>
        <w:rPr>
          <w:spacing w:val="-1"/>
        </w:rPr>
        <w:t xml:space="preserve"> </w:t>
      </w:r>
      <w:r>
        <w:t>pagrindu Teikėjas įsipareigoja pagal Užsakovo pateiktą Techninę specifikaciją teikti šias</w:t>
      </w:r>
      <w:r>
        <w:rPr>
          <w:spacing w:val="-10"/>
        </w:rPr>
        <w:t xml:space="preserve"> </w:t>
      </w:r>
      <w:r>
        <w:t>paslaugas:</w:t>
      </w:r>
      <w:r>
        <w:rPr>
          <w:spacing w:val="-8"/>
        </w:rPr>
        <w:t xml:space="preserve"> </w:t>
      </w:r>
      <w:r>
        <w:t>„</w:t>
      </w:r>
      <w:r w:rsidR="00C36296" w:rsidRPr="00C36296">
        <w:t>Valstybinės reikšmės krašto kelio Nr. 121 Anykščiai–Troškūnai–Panevėžys ruožo nuo 49,306 iki 54,540 km paprastojo remonto“ – techninės priežiūros paslaugos</w:t>
      </w:r>
      <w:r>
        <w:t xml:space="preserve"> (toliau – Paslaugos), o Užsakovas įsipareigojo laiku ir tinkamai atsiskaityti už suteiktas Paslaugas;</w:t>
      </w:r>
    </w:p>
    <w:p w14:paraId="5D0484F4" w14:textId="77777777" w:rsidR="00F2677C" w:rsidRDefault="00000000">
      <w:pPr>
        <w:pStyle w:val="Sraopastraipa"/>
        <w:numPr>
          <w:ilvl w:val="0"/>
          <w:numId w:val="1"/>
        </w:numPr>
        <w:tabs>
          <w:tab w:val="left" w:pos="566"/>
        </w:tabs>
        <w:spacing w:before="118"/>
        <w:ind w:left="566" w:hanging="564"/>
        <w:jc w:val="both"/>
        <w:rPr>
          <w:i/>
        </w:rPr>
      </w:pPr>
      <w:r>
        <w:t>Sutarties</w:t>
      </w:r>
      <w:r>
        <w:rPr>
          <w:spacing w:val="43"/>
        </w:rPr>
        <w:t xml:space="preserve"> </w:t>
      </w:r>
      <w:r>
        <w:t>64</w:t>
      </w:r>
      <w:r>
        <w:rPr>
          <w:spacing w:val="41"/>
        </w:rPr>
        <w:t xml:space="preserve"> </w:t>
      </w:r>
      <w:r>
        <w:t>punkte</w:t>
      </w:r>
      <w:r>
        <w:rPr>
          <w:spacing w:val="41"/>
        </w:rPr>
        <w:t xml:space="preserve"> </w:t>
      </w:r>
      <w:r>
        <w:t>yra</w:t>
      </w:r>
      <w:r>
        <w:rPr>
          <w:spacing w:val="43"/>
        </w:rPr>
        <w:t xml:space="preserve"> </w:t>
      </w:r>
      <w:r>
        <w:t>nurodyta,</w:t>
      </w:r>
      <w:r>
        <w:rPr>
          <w:spacing w:val="42"/>
        </w:rPr>
        <w:t xml:space="preserve"> </w:t>
      </w:r>
      <w:r>
        <w:t>kad</w:t>
      </w:r>
      <w:r>
        <w:rPr>
          <w:spacing w:val="40"/>
        </w:rPr>
        <w:t xml:space="preserve"> </w:t>
      </w:r>
      <w:r>
        <w:t>Sutarčiai</w:t>
      </w:r>
      <w:r>
        <w:rPr>
          <w:spacing w:val="45"/>
        </w:rPr>
        <w:t xml:space="preserve"> </w:t>
      </w:r>
      <w:r>
        <w:t>vykdyti</w:t>
      </w:r>
      <w:r>
        <w:rPr>
          <w:spacing w:val="42"/>
        </w:rPr>
        <w:t xml:space="preserve"> </w:t>
      </w:r>
      <w:r>
        <w:t>pasitelkiami</w:t>
      </w:r>
      <w:r>
        <w:rPr>
          <w:spacing w:val="43"/>
        </w:rPr>
        <w:t xml:space="preserve"> </w:t>
      </w:r>
      <w:r>
        <w:t>šie</w:t>
      </w:r>
      <w:r>
        <w:rPr>
          <w:spacing w:val="43"/>
        </w:rPr>
        <w:t xml:space="preserve"> </w:t>
      </w:r>
      <w:r>
        <w:t>subteikėjai:</w:t>
      </w:r>
      <w:r>
        <w:rPr>
          <w:spacing w:val="47"/>
        </w:rPr>
        <w:t xml:space="preserve"> </w:t>
      </w:r>
      <w:r>
        <w:rPr>
          <w:i/>
          <w:spacing w:val="-5"/>
        </w:rPr>
        <w:t>UAB</w:t>
      </w:r>
    </w:p>
    <w:p w14:paraId="116D74E3" w14:textId="77777777" w:rsidR="00F2677C" w:rsidRDefault="00000000">
      <w:pPr>
        <w:spacing w:before="1"/>
        <w:ind w:left="568"/>
        <w:jc w:val="both"/>
        <w:rPr>
          <w:i/>
        </w:rPr>
      </w:pPr>
      <w:r>
        <w:rPr>
          <w:i/>
        </w:rPr>
        <w:t>„</w:t>
      </w:r>
      <w:proofErr w:type="spellStart"/>
      <w:r>
        <w:rPr>
          <w:i/>
        </w:rPr>
        <w:t>Construction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  <w:spacing w:val="-2"/>
        </w:rPr>
        <w:t>supervision</w:t>
      </w:r>
      <w:proofErr w:type="spellEnd"/>
      <w:r>
        <w:rPr>
          <w:i/>
          <w:spacing w:val="-2"/>
        </w:rPr>
        <w:t>“</w:t>
      </w:r>
    </w:p>
    <w:p w14:paraId="2F29DFB0" w14:textId="676DD881" w:rsidR="00F2677C" w:rsidRDefault="00000000">
      <w:pPr>
        <w:pStyle w:val="Sraopastraipa"/>
        <w:numPr>
          <w:ilvl w:val="0"/>
          <w:numId w:val="1"/>
        </w:numPr>
        <w:tabs>
          <w:tab w:val="left" w:pos="568"/>
        </w:tabs>
        <w:ind w:right="137"/>
      </w:pPr>
      <w:r>
        <w:t>Teikėjas 202</w:t>
      </w:r>
      <w:r w:rsidR="00C36296">
        <w:t>6</w:t>
      </w:r>
      <w:r>
        <w:t>-0</w:t>
      </w:r>
      <w:r w:rsidR="00C36296">
        <w:t>1</w:t>
      </w:r>
      <w:r>
        <w:t>-1</w:t>
      </w:r>
      <w:r w:rsidR="00C36296">
        <w:t>3</w:t>
      </w:r>
      <w:r>
        <w:t xml:space="preserve"> raštu Nr. S-0</w:t>
      </w:r>
      <w:r w:rsidR="00C36296">
        <w:t>1</w:t>
      </w:r>
      <w:r>
        <w:t>.1</w:t>
      </w:r>
      <w:r w:rsidR="00C36296">
        <w:t>3</w:t>
      </w:r>
      <w:r>
        <w:t xml:space="preserve">-1 (Priedas Nr. 1) motyvuotai kreipėsi į Užsakovą dėl subteikėjo UAB „Project </w:t>
      </w:r>
      <w:proofErr w:type="spellStart"/>
      <w:r>
        <w:t>vision</w:t>
      </w:r>
      <w:proofErr w:type="spellEnd"/>
      <w:r>
        <w:t>“ pasitelkimo.</w:t>
      </w:r>
    </w:p>
    <w:p w14:paraId="747737C1" w14:textId="77777777" w:rsidR="00F2677C" w:rsidRDefault="00000000">
      <w:pPr>
        <w:pStyle w:val="Sraopastraipa"/>
        <w:numPr>
          <w:ilvl w:val="0"/>
          <w:numId w:val="1"/>
        </w:numPr>
        <w:tabs>
          <w:tab w:val="left" w:pos="568"/>
        </w:tabs>
        <w:ind w:right="141"/>
      </w:pPr>
      <w:r>
        <w:t>Užsakovas įvertino Priede Nr. 1 nurodytas subteikėjo pasitelkimo būtinybę pagrindžiančias aplinkybes ir subteikėjo pasitelkimui neprieštarauja;</w:t>
      </w:r>
    </w:p>
    <w:p w14:paraId="1CA2D8A2" w14:textId="77777777" w:rsidR="00F2677C" w:rsidRDefault="00000000">
      <w:pPr>
        <w:pStyle w:val="Sraopastraipa"/>
        <w:numPr>
          <w:ilvl w:val="0"/>
          <w:numId w:val="1"/>
        </w:numPr>
        <w:tabs>
          <w:tab w:val="left" w:pos="568"/>
        </w:tabs>
        <w:spacing w:before="121"/>
        <w:ind w:hanging="566"/>
      </w:pPr>
      <w:r>
        <w:t>Toks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pakeitimas</w:t>
      </w:r>
      <w:r>
        <w:rPr>
          <w:spacing w:val="-6"/>
        </w:rPr>
        <w:t xml:space="preserve"> </w:t>
      </w:r>
      <w:r>
        <w:t>nelaikomas</w:t>
      </w:r>
      <w:r>
        <w:rPr>
          <w:spacing w:val="-8"/>
        </w:rPr>
        <w:t xml:space="preserve"> </w:t>
      </w:r>
      <w:r>
        <w:rPr>
          <w:spacing w:val="-2"/>
        </w:rPr>
        <w:t>esminiu;</w:t>
      </w:r>
    </w:p>
    <w:p w14:paraId="2E5D7986" w14:textId="77777777" w:rsidR="00F2677C" w:rsidRDefault="00000000">
      <w:pPr>
        <w:pStyle w:val="Pagrindinistekstas"/>
        <w:spacing w:before="119"/>
        <w:ind w:left="2" w:right="134"/>
      </w:pPr>
      <w:r>
        <w:t>vadovaudamosi</w:t>
      </w:r>
      <w:r>
        <w:rPr>
          <w:spacing w:val="-7"/>
        </w:rPr>
        <w:t xml:space="preserve"> </w:t>
      </w:r>
      <w:r>
        <w:t>Lietuvos</w:t>
      </w:r>
      <w:r>
        <w:rPr>
          <w:spacing w:val="-6"/>
        </w:rPr>
        <w:t xml:space="preserve"> </w:t>
      </w:r>
      <w:r>
        <w:t>Respublikos</w:t>
      </w:r>
      <w:r>
        <w:rPr>
          <w:spacing w:val="-6"/>
        </w:rPr>
        <w:t xml:space="preserve"> </w:t>
      </w:r>
      <w:r>
        <w:t>viešųjų</w:t>
      </w:r>
      <w:r>
        <w:rPr>
          <w:spacing w:val="-6"/>
        </w:rPr>
        <w:t xml:space="preserve"> </w:t>
      </w:r>
      <w:r>
        <w:t>pirkimų</w:t>
      </w:r>
      <w:r>
        <w:rPr>
          <w:spacing w:val="-6"/>
        </w:rPr>
        <w:t xml:space="preserve"> </w:t>
      </w:r>
      <w:r>
        <w:t>įstatymo</w:t>
      </w:r>
      <w:r>
        <w:rPr>
          <w:spacing w:val="-9"/>
        </w:rPr>
        <w:t xml:space="preserve"> </w:t>
      </w:r>
      <w:r>
        <w:t>89</w:t>
      </w:r>
      <w:r>
        <w:rPr>
          <w:spacing w:val="-4"/>
        </w:rPr>
        <w:t xml:space="preserve"> </w:t>
      </w:r>
      <w:r>
        <w:t>str.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p.,</w:t>
      </w:r>
      <w:r>
        <w:rPr>
          <w:spacing w:val="-7"/>
        </w:rPr>
        <w:t xml:space="preserve"> </w:t>
      </w:r>
      <w:r>
        <w:t>sudarė</w:t>
      </w:r>
      <w:r>
        <w:rPr>
          <w:spacing w:val="-8"/>
        </w:rPr>
        <w:t xml:space="preserve"> </w:t>
      </w:r>
      <w:r>
        <w:t>šį</w:t>
      </w:r>
      <w:r>
        <w:rPr>
          <w:spacing w:val="-7"/>
        </w:rPr>
        <w:t xml:space="preserve"> </w:t>
      </w:r>
      <w:r>
        <w:t xml:space="preserve">papildomą susitarimą prie Sutarties dėl subteikėjų pasitelkimo (toliau – </w:t>
      </w:r>
      <w:r>
        <w:rPr>
          <w:b/>
        </w:rPr>
        <w:t>Susitarimas</w:t>
      </w:r>
      <w:r>
        <w:t>), kuriuo susitarė:</w:t>
      </w:r>
    </w:p>
    <w:p w14:paraId="530BC5C5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5"/>
          <w:tab w:val="left" w:pos="568"/>
        </w:tabs>
        <w:ind w:right="135"/>
        <w:jc w:val="both"/>
      </w:pPr>
      <w:r>
        <w:t xml:space="preserve">Sutarties 64 punktą pakeisti, nurodant jame pasitelkiamus subteikėjus bei išdėstant minėtą punktą nauja redakcija „Sutarčiai vykdyti pasitelkiami šie subteikėjai: </w:t>
      </w:r>
      <w:r>
        <w:rPr>
          <w:i/>
        </w:rPr>
        <w:t>UAB „</w:t>
      </w:r>
      <w:proofErr w:type="spellStart"/>
      <w:r>
        <w:rPr>
          <w:i/>
        </w:rPr>
        <w:t>Construction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“, UAB „Project </w:t>
      </w:r>
      <w:proofErr w:type="spellStart"/>
      <w:r>
        <w:rPr>
          <w:i/>
        </w:rPr>
        <w:t>vision</w:t>
      </w:r>
      <w:proofErr w:type="spellEnd"/>
      <w:r>
        <w:rPr>
          <w:i/>
        </w:rPr>
        <w:t xml:space="preserve">“. </w:t>
      </w:r>
      <w:r>
        <w:t xml:space="preserve">Teikėjas įsipareigoja per </w:t>
      </w:r>
      <w:r>
        <w:rPr>
          <w:b/>
        </w:rPr>
        <w:t xml:space="preserve">10 (dešimt) darbo dienų </w:t>
      </w:r>
      <w:r>
        <w:t>po Sutarties pasirašymo dienos pranešti Užsakovo atstovui subteikėjų kontaktinius duomenis ir subteikėjų atstovus ir subteikėjų patvirtinimus, kad jie yra informuoti apie tiesioginio atsiskaitymo galimybę pagal šią Sutartį.“.</w:t>
      </w:r>
    </w:p>
    <w:p w14:paraId="05AF0A56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6"/>
        </w:tabs>
        <w:ind w:left="566" w:hanging="564"/>
        <w:jc w:val="both"/>
      </w:pPr>
      <w:r>
        <w:t>Kitos</w:t>
      </w:r>
      <w:r>
        <w:rPr>
          <w:spacing w:val="-7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nuostatos</w:t>
      </w:r>
      <w:r>
        <w:rPr>
          <w:spacing w:val="-8"/>
        </w:rPr>
        <w:t xml:space="preserve"> </w:t>
      </w:r>
      <w:r>
        <w:rPr>
          <w:spacing w:val="-2"/>
        </w:rPr>
        <w:t>nekeičiamos.</w:t>
      </w:r>
    </w:p>
    <w:p w14:paraId="272C2AB5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5"/>
          <w:tab w:val="left" w:pos="568"/>
        </w:tabs>
        <w:spacing w:before="121"/>
        <w:ind w:right="145"/>
        <w:jc w:val="both"/>
      </w:pPr>
      <w:r>
        <w:t>Žodžiai ir sąvokos šiame Susitarime turi tas pačias reikšmes kaip ir Sutartyje bei Lietuvos Respublikos viešųjų pirkimų įstatyme.</w:t>
      </w:r>
    </w:p>
    <w:p w14:paraId="646F34B3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6"/>
        </w:tabs>
        <w:spacing w:before="121"/>
        <w:ind w:left="566" w:hanging="564"/>
        <w:jc w:val="both"/>
      </w:pPr>
      <w:r>
        <w:t>Šis</w:t>
      </w:r>
      <w:r>
        <w:rPr>
          <w:spacing w:val="-4"/>
        </w:rPr>
        <w:t xml:space="preserve"> </w:t>
      </w:r>
      <w:r>
        <w:t>Susitarimas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t>priedai</w:t>
      </w:r>
      <w:r>
        <w:rPr>
          <w:spacing w:val="-5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neatskiriama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dalis.</w:t>
      </w:r>
    </w:p>
    <w:p w14:paraId="194593CB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5"/>
          <w:tab w:val="left" w:pos="568"/>
        </w:tabs>
        <w:spacing w:before="119"/>
        <w:ind w:right="141"/>
        <w:jc w:val="both"/>
      </w:pPr>
      <w:r>
        <w:t>Šalių tarpusavio santykiai, atsiradę šio Susitarimo pagrindu, tačiau jame nesureguliuoti, sprendžiami pagal Sutarties nuostatas.</w:t>
      </w:r>
    </w:p>
    <w:p w14:paraId="1D438147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5"/>
          <w:tab w:val="left" w:pos="568"/>
        </w:tabs>
        <w:ind w:right="143"/>
        <w:jc w:val="both"/>
      </w:pPr>
      <w:r>
        <w:t>Šalys patvirtina, jog Susitarime numatytos sąlygos buvo individualiai Šalių aptartos ir pilnai atitinka jų tikrąją valią, kurios įgyvendinimo Šalys siekė sudarydamos Susitarimą.</w:t>
      </w:r>
    </w:p>
    <w:p w14:paraId="41C352EA" w14:textId="77777777" w:rsidR="00F2677C" w:rsidRDefault="00F2677C">
      <w:pPr>
        <w:pStyle w:val="Sraopastraipa"/>
        <w:sectPr w:rsidR="00F2677C">
          <w:type w:val="continuous"/>
          <w:pgSz w:w="11910" w:h="16840"/>
          <w:pgMar w:top="1600" w:right="425" w:bottom="280" w:left="1700" w:header="567" w:footer="567" w:gutter="0"/>
          <w:cols w:space="1296"/>
        </w:sectPr>
      </w:pPr>
    </w:p>
    <w:p w14:paraId="7D50B7D7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8"/>
        </w:tabs>
        <w:spacing w:before="81"/>
        <w:ind w:right="142"/>
      </w:pPr>
      <w:r>
        <w:lastRenderedPageBreak/>
        <w:t>Šis</w:t>
      </w:r>
      <w:r>
        <w:rPr>
          <w:spacing w:val="-7"/>
        </w:rPr>
        <w:t xml:space="preserve"> </w:t>
      </w:r>
      <w:r>
        <w:t>Susitarimas</w:t>
      </w:r>
      <w:r>
        <w:rPr>
          <w:spacing w:val="-12"/>
        </w:rPr>
        <w:t xml:space="preserve"> </w:t>
      </w:r>
      <w:r>
        <w:t>laikomas</w:t>
      </w:r>
      <w:r>
        <w:rPr>
          <w:spacing w:val="-12"/>
        </w:rPr>
        <w:t xml:space="preserve"> </w:t>
      </w:r>
      <w:r>
        <w:t>sudarytu</w:t>
      </w:r>
      <w:r>
        <w:rPr>
          <w:spacing w:val="-10"/>
        </w:rPr>
        <w:t xml:space="preserve"> </w:t>
      </w:r>
      <w:r>
        <w:t>bei</w:t>
      </w:r>
      <w:r>
        <w:rPr>
          <w:spacing w:val="-9"/>
        </w:rPr>
        <w:t xml:space="preserve"> </w:t>
      </w:r>
      <w:r>
        <w:t>įsigalioja</w:t>
      </w:r>
      <w:r>
        <w:rPr>
          <w:spacing w:val="-10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momento,</w:t>
      </w:r>
      <w:r>
        <w:rPr>
          <w:spacing w:val="-14"/>
        </w:rPr>
        <w:t xml:space="preserve"> </w:t>
      </w:r>
      <w:r>
        <w:t>kai</w:t>
      </w:r>
      <w:r>
        <w:rPr>
          <w:spacing w:val="-11"/>
        </w:rPr>
        <w:t xml:space="preserve"> </w:t>
      </w:r>
      <w:r>
        <w:t>jį</w:t>
      </w:r>
      <w:r>
        <w:rPr>
          <w:spacing w:val="-11"/>
        </w:rPr>
        <w:t xml:space="preserve"> </w:t>
      </w:r>
      <w:r>
        <w:t>kvalifikuotu</w:t>
      </w:r>
      <w:r>
        <w:rPr>
          <w:spacing w:val="-15"/>
        </w:rPr>
        <w:t xml:space="preserve"> </w:t>
      </w:r>
      <w:r>
        <w:t>elektroniniu parašu pasirašo paskutinioji iš Šalių ir galioja tiek pat, kiek Sutartis.</w:t>
      </w:r>
    </w:p>
    <w:p w14:paraId="1CA9B555" w14:textId="77777777" w:rsidR="00F2677C" w:rsidRDefault="00000000">
      <w:pPr>
        <w:pStyle w:val="Sraopastraipa"/>
        <w:numPr>
          <w:ilvl w:val="1"/>
          <w:numId w:val="1"/>
        </w:numPr>
        <w:tabs>
          <w:tab w:val="left" w:pos="568"/>
        </w:tabs>
        <w:ind w:hanging="566"/>
      </w:pPr>
      <w:r>
        <w:t>Susitarimo</w:t>
      </w:r>
      <w:r>
        <w:rPr>
          <w:spacing w:val="-11"/>
        </w:rPr>
        <w:t xml:space="preserve"> </w:t>
      </w:r>
      <w:r>
        <w:rPr>
          <w:spacing w:val="-2"/>
        </w:rPr>
        <w:t>priedai:</w:t>
      </w:r>
    </w:p>
    <w:p w14:paraId="359E4C08" w14:textId="20EC6BFB" w:rsidR="00F2677C" w:rsidRDefault="00000000">
      <w:pPr>
        <w:pStyle w:val="Sraopastraipa"/>
        <w:numPr>
          <w:ilvl w:val="2"/>
          <w:numId w:val="1"/>
        </w:numPr>
        <w:tabs>
          <w:tab w:val="left" w:pos="1133"/>
        </w:tabs>
        <w:spacing w:before="119"/>
        <w:ind w:left="1133" w:hanging="565"/>
      </w:pPr>
      <w:r>
        <w:t>Teikėjo</w:t>
      </w:r>
      <w:r>
        <w:rPr>
          <w:spacing w:val="-9"/>
        </w:rPr>
        <w:t xml:space="preserve"> </w:t>
      </w:r>
      <w:r>
        <w:t>raštas</w:t>
      </w:r>
      <w:r>
        <w:rPr>
          <w:spacing w:val="-8"/>
        </w:rPr>
        <w:t xml:space="preserve"> </w:t>
      </w:r>
      <w:r>
        <w:t>202</w:t>
      </w:r>
      <w:r w:rsidR="00C7343B">
        <w:t>6</w:t>
      </w:r>
      <w:r>
        <w:t>-0</w:t>
      </w:r>
      <w:r w:rsidR="00C7343B">
        <w:t>1</w:t>
      </w:r>
      <w:r>
        <w:t>-1</w:t>
      </w:r>
      <w:r w:rsidR="00C7343B">
        <w:t>3</w:t>
      </w:r>
      <w:r>
        <w:t>,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S-0</w:t>
      </w:r>
      <w:r w:rsidR="00C7343B">
        <w:t>1</w:t>
      </w:r>
      <w:r>
        <w:t>.1</w:t>
      </w:r>
      <w:r w:rsidR="00C7343B">
        <w:t>3</w:t>
      </w:r>
      <w:r>
        <w:t>-</w:t>
      </w:r>
      <w:r>
        <w:rPr>
          <w:spacing w:val="-5"/>
        </w:rPr>
        <w:t>1;</w:t>
      </w:r>
    </w:p>
    <w:p w14:paraId="2D49BD67" w14:textId="43C3E6AA" w:rsidR="00F2677C" w:rsidRDefault="00000000">
      <w:pPr>
        <w:pStyle w:val="Sraopastraipa"/>
        <w:numPr>
          <w:ilvl w:val="2"/>
          <w:numId w:val="1"/>
        </w:numPr>
        <w:tabs>
          <w:tab w:val="left" w:pos="1197"/>
        </w:tabs>
        <w:spacing w:before="122"/>
        <w:ind w:left="1197" w:hanging="629"/>
      </w:pPr>
      <w:r>
        <w:t>Subteikėj</w:t>
      </w:r>
      <w:r w:rsidR="00C36296">
        <w:t>o</w:t>
      </w:r>
      <w:r>
        <w:rPr>
          <w:spacing w:val="-8"/>
        </w:rPr>
        <w:t xml:space="preserve"> </w:t>
      </w:r>
      <w:r>
        <w:t>rašta</w:t>
      </w:r>
      <w:r w:rsidR="00C36296">
        <w:t>s</w:t>
      </w:r>
      <w:r>
        <w:rPr>
          <w:spacing w:val="-8"/>
        </w:rPr>
        <w:t xml:space="preserve"> </w:t>
      </w:r>
      <w:r>
        <w:t>dėl</w:t>
      </w:r>
      <w:r>
        <w:rPr>
          <w:spacing w:val="-10"/>
        </w:rPr>
        <w:t xml:space="preserve"> </w:t>
      </w:r>
      <w:r>
        <w:t>informavimo</w:t>
      </w:r>
      <w:r>
        <w:rPr>
          <w:spacing w:val="-7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tiesioginio</w:t>
      </w:r>
      <w:r>
        <w:rPr>
          <w:spacing w:val="-7"/>
        </w:rPr>
        <w:t xml:space="preserve"> </w:t>
      </w:r>
      <w:r>
        <w:t>atsiskaitymo</w:t>
      </w:r>
      <w:r>
        <w:rPr>
          <w:spacing w:val="-10"/>
        </w:rPr>
        <w:t xml:space="preserve"> </w:t>
      </w:r>
      <w:r>
        <w:rPr>
          <w:spacing w:val="-2"/>
        </w:rPr>
        <w:t>galimybę.</w:t>
      </w:r>
    </w:p>
    <w:p w14:paraId="00F3D291" w14:textId="77777777" w:rsidR="00F2677C" w:rsidRDefault="00F2677C">
      <w:pPr>
        <w:pStyle w:val="Pagrindinistekstas"/>
        <w:rPr>
          <w:sz w:val="20"/>
        </w:rPr>
      </w:pPr>
    </w:p>
    <w:p w14:paraId="24E1B65B" w14:textId="77777777" w:rsidR="00F2677C" w:rsidRDefault="00F2677C">
      <w:pPr>
        <w:pStyle w:val="Pagrindinistekstas"/>
        <w:rPr>
          <w:sz w:val="20"/>
        </w:rPr>
      </w:pPr>
    </w:p>
    <w:p w14:paraId="021D84F3" w14:textId="77777777" w:rsidR="00F2677C" w:rsidRDefault="00F2677C">
      <w:pPr>
        <w:pStyle w:val="Pagrindinistekstas"/>
        <w:rPr>
          <w:sz w:val="20"/>
        </w:rPr>
      </w:pPr>
    </w:p>
    <w:p w14:paraId="41820C9F" w14:textId="77777777" w:rsidR="00F2677C" w:rsidRDefault="00F2677C">
      <w:pPr>
        <w:pStyle w:val="Pagrindinistekstas"/>
        <w:rPr>
          <w:sz w:val="20"/>
        </w:rPr>
      </w:pPr>
    </w:p>
    <w:p w14:paraId="352B03A6" w14:textId="77777777" w:rsidR="00F2677C" w:rsidRDefault="00F2677C">
      <w:pPr>
        <w:pStyle w:val="Pagrindinistekstas"/>
        <w:spacing w:before="91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4139"/>
        <w:gridCol w:w="4484"/>
      </w:tblGrid>
      <w:tr w:rsidR="00F2677C" w14:paraId="288391BF" w14:textId="77777777">
        <w:trPr>
          <w:trHeight w:val="3540"/>
        </w:trPr>
        <w:tc>
          <w:tcPr>
            <w:tcW w:w="4139" w:type="dxa"/>
          </w:tcPr>
          <w:p w14:paraId="4E37BBDD" w14:textId="77777777" w:rsidR="00F2677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Užsakovas:</w:t>
            </w:r>
          </w:p>
          <w:p w14:paraId="4B2EEED7" w14:textId="77777777" w:rsidR="00F2677C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AB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„Via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Lietuva“</w:t>
            </w:r>
          </w:p>
          <w:p w14:paraId="628D9AF9" w14:textId="77777777" w:rsidR="00F2677C" w:rsidRDefault="00F2677C">
            <w:pPr>
              <w:pStyle w:val="TableParagraph"/>
              <w:spacing w:before="2"/>
              <w:ind w:left="0"/>
            </w:pPr>
          </w:p>
          <w:p w14:paraId="6D7F3FBC" w14:textId="77777777" w:rsidR="00F2677C" w:rsidRDefault="00000000">
            <w:pPr>
              <w:pStyle w:val="TableParagraph"/>
              <w:spacing w:before="1"/>
              <w:ind w:right="27"/>
            </w:pPr>
            <w:r>
              <w:t>Kauno</w:t>
            </w:r>
            <w:r>
              <w:rPr>
                <w:spacing w:val="-10"/>
              </w:rPr>
              <w:t xml:space="preserve"> </w:t>
            </w:r>
            <w:r>
              <w:t>g.</w:t>
            </w:r>
            <w:r>
              <w:rPr>
                <w:spacing w:val="-11"/>
              </w:rPr>
              <w:t xml:space="preserve"> </w:t>
            </w:r>
            <w:r>
              <w:t>22-202,</w:t>
            </w:r>
            <w:r>
              <w:rPr>
                <w:spacing w:val="-9"/>
              </w:rPr>
              <w:t xml:space="preserve"> </w:t>
            </w:r>
            <w:r>
              <w:t>LT-03212</w:t>
            </w:r>
            <w:r>
              <w:rPr>
                <w:spacing w:val="-10"/>
              </w:rPr>
              <w:t xml:space="preserve"> </w:t>
            </w:r>
            <w:r>
              <w:t>Vilnius Įmonės kodas 188710638</w:t>
            </w:r>
          </w:p>
          <w:p w14:paraId="45BD041C" w14:textId="77777777" w:rsidR="00F2677C" w:rsidRDefault="00000000">
            <w:pPr>
              <w:pStyle w:val="TableParagraph"/>
              <w:spacing w:line="251" w:lineRule="exact"/>
            </w:pPr>
            <w:r>
              <w:t>Tel.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370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232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9600</w:t>
            </w:r>
          </w:p>
          <w:p w14:paraId="7F5386E7" w14:textId="77777777" w:rsidR="00F2677C" w:rsidRDefault="00000000">
            <w:pPr>
              <w:pStyle w:val="TableParagraph"/>
              <w:spacing w:before="1" w:line="252" w:lineRule="exact"/>
              <w:rPr>
                <w:i/>
              </w:rPr>
            </w:pPr>
            <w:r>
              <w:t>El.</w:t>
            </w:r>
            <w:r>
              <w:rPr>
                <w:spacing w:val="-1"/>
              </w:rPr>
              <w:t xml:space="preserve"> </w:t>
            </w:r>
            <w:r>
              <w:t>paštas</w:t>
            </w:r>
            <w:r>
              <w:rPr>
                <w:spacing w:val="-4"/>
              </w:rPr>
              <w:t xml:space="preserve"> </w:t>
            </w:r>
            <w:hyperlink r:id="rId5">
              <w:r w:rsidR="00F2677C">
                <w:rPr>
                  <w:i/>
                  <w:spacing w:val="-2"/>
                  <w:u w:val="single"/>
                </w:rPr>
                <w:t>info@vialietuva.lt</w:t>
              </w:r>
            </w:hyperlink>
          </w:p>
          <w:p w14:paraId="426B38DD" w14:textId="77777777" w:rsidR="00F2677C" w:rsidRDefault="00000000">
            <w:pPr>
              <w:pStyle w:val="TableParagraph"/>
              <w:spacing w:line="252" w:lineRule="exact"/>
            </w:pPr>
            <w:proofErr w:type="spellStart"/>
            <w:r>
              <w:t>A.s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LT37</w:t>
            </w:r>
            <w:r>
              <w:rPr>
                <w:spacing w:val="-2"/>
              </w:rPr>
              <w:t xml:space="preserve"> </w:t>
            </w:r>
            <w:r>
              <w:t>7300</w:t>
            </w:r>
            <w:r>
              <w:rPr>
                <w:spacing w:val="-4"/>
              </w:rPr>
              <w:t xml:space="preserve"> </w:t>
            </w:r>
            <w:r>
              <w:t>0100</w:t>
            </w:r>
            <w:r>
              <w:rPr>
                <w:spacing w:val="-2"/>
              </w:rPr>
              <w:t xml:space="preserve"> </w:t>
            </w:r>
            <w:r>
              <w:t>0245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6303</w:t>
            </w:r>
          </w:p>
          <w:p w14:paraId="26715452" w14:textId="77777777" w:rsidR="00F2677C" w:rsidRDefault="00000000">
            <w:pPr>
              <w:pStyle w:val="TableParagraph"/>
              <w:spacing w:before="1"/>
            </w:pPr>
            <w:r>
              <w:t>AB</w:t>
            </w:r>
            <w:r>
              <w:rPr>
                <w:spacing w:val="-5"/>
              </w:rPr>
              <w:t xml:space="preserve"> </w:t>
            </w:r>
            <w:r>
              <w:t>„Swedbank“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bankas</w:t>
            </w:r>
          </w:p>
          <w:p w14:paraId="64BCA60D" w14:textId="77777777" w:rsidR="00F2677C" w:rsidRDefault="00000000">
            <w:pPr>
              <w:pStyle w:val="TableParagraph"/>
              <w:spacing w:before="251"/>
            </w:pPr>
            <w:r>
              <w:t>Atstovaujama</w:t>
            </w:r>
            <w:r>
              <w:rPr>
                <w:spacing w:val="-9"/>
              </w:rPr>
              <w:t xml:space="preserve"> </w:t>
            </w:r>
            <w:r>
              <w:t>įgalioto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darbuotojo</w:t>
            </w:r>
          </w:p>
        </w:tc>
        <w:tc>
          <w:tcPr>
            <w:tcW w:w="4484" w:type="dxa"/>
          </w:tcPr>
          <w:p w14:paraId="343B3FE1" w14:textId="77777777" w:rsidR="00F2677C" w:rsidRDefault="00000000">
            <w:pPr>
              <w:pStyle w:val="TableParagraph"/>
              <w:spacing w:line="247" w:lineRule="exact"/>
              <w:ind w:left="690"/>
              <w:rPr>
                <w:b/>
              </w:rPr>
            </w:pPr>
            <w:r>
              <w:rPr>
                <w:b/>
                <w:spacing w:val="-2"/>
              </w:rPr>
              <w:t>Teikėjas:</w:t>
            </w:r>
          </w:p>
          <w:p w14:paraId="600E5794" w14:textId="77777777" w:rsidR="00F2677C" w:rsidRDefault="00000000">
            <w:pPr>
              <w:pStyle w:val="TableParagraph"/>
              <w:spacing w:before="2"/>
              <w:ind w:left="690"/>
              <w:rPr>
                <w:b/>
              </w:rPr>
            </w:pPr>
            <w:r>
              <w:rPr>
                <w:b/>
              </w:rPr>
              <w:t>UAB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„</w:t>
            </w:r>
            <w:proofErr w:type="spellStart"/>
            <w:r>
              <w:rPr>
                <w:b/>
                <w:spacing w:val="-2"/>
              </w:rPr>
              <w:t>Sversa</w:t>
            </w:r>
            <w:proofErr w:type="spellEnd"/>
            <w:r>
              <w:rPr>
                <w:b/>
                <w:spacing w:val="-2"/>
              </w:rPr>
              <w:t>“</w:t>
            </w:r>
          </w:p>
          <w:p w14:paraId="2142B57D" w14:textId="77777777" w:rsidR="00F2677C" w:rsidRDefault="00F2677C">
            <w:pPr>
              <w:pStyle w:val="TableParagraph"/>
              <w:spacing w:before="2"/>
              <w:ind w:left="0"/>
            </w:pPr>
          </w:p>
          <w:p w14:paraId="17394565" w14:textId="77777777" w:rsidR="00F2677C" w:rsidRDefault="00000000">
            <w:pPr>
              <w:pStyle w:val="TableParagraph"/>
              <w:spacing w:before="1"/>
              <w:ind w:left="690" w:right="2089"/>
              <w:jc w:val="both"/>
            </w:pPr>
            <w:r>
              <w:t>Saulėtekio al. 15 LT-10224 Vilnius Įm.</w:t>
            </w:r>
            <w:r>
              <w:rPr>
                <w:spacing w:val="-2"/>
              </w:rPr>
              <w:t xml:space="preserve"> </w:t>
            </w:r>
            <w:r>
              <w:t>k.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304533881</w:t>
            </w:r>
          </w:p>
          <w:p w14:paraId="0B27E406" w14:textId="77777777" w:rsidR="00F2677C" w:rsidRDefault="00000000">
            <w:pPr>
              <w:pStyle w:val="TableParagraph"/>
              <w:ind w:left="690" w:right="452"/>
            </w:pPr>
            <w:r>
              <w:t>PVM</w:t>
            </w:r>
            <w:r>
              <w:rPr>
                <w:spacing w:val="-13"/>
              </w:rPr>
              <w:t xml:space="preserve"> </w:t>
            </w:r>
            <w:r>
              <w:t>mok.</w:t>
            </w:r>
            <w:r>
              <w:rPr>
                <w:spacing w:val="-13"/>
              </w:rPr>
              <w:t xml:space="preserve"> </w:t>
            </w:r>
            <w:r>
              <w:t>k.</w:t>
            </w:r>
            <w:r>
              <w:rPr>
                <w:spacing w:val="-12"/>
              </w:rPr>
              <w:t xml:space="preserve"> </w:t>
            </w:r>
            <w:r>
              <w:t>LT100011058318 Tel. +370 62811388</w:t>
            </w:r>
          </w:p>
          <w:p w14:paraId="146373BA" w14:textId="77777777" w:rsidR="00F2677C" w:rsidRDefault="00000000">
            <w:pPr>
              <w:pStyle w:val="TableParagraph"/>
              <w:spacing w:line="252" w:lineRule="exact"/>
              <w:ind w:left="690"/>
            </w:pPr>
            <w:proofErr w:type="spellStart"/>
            <w:r>
              <w:t>El.paštas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hyperlink r:id="rId6">
              <w:r w:rsidR="00F2677C">
                <w:rPr>
                  <w:spacing w:val="-2"/>
                </w:rPr>
                <w:t>info@projektuvaldymas.pro</w:t>
              </w:r>
            </w:hyperlink>
          </w:p>
          <w:p w14:paraId="465B6D3A" w14:textId="77777777" w:rsidR="00F2677C" w:rsidRDefault="00000000">
            <w:pPr>
              <w:pStyle w:val="TableParagraph"/>
              <w:spacing w:line="252" w:lineRule="exact"/>
              <w:ind w:left="690"/>
            </w:pPr>
            <w:proofErr w:type="spellStart"/>
            <w:r>
              <w:t>A.s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L96102010680000170205176153</w:t>
            </w:r>
          </w:p>
          <w:p w14:paraId="3C7A2EED" w14:textId="77777777" w:rsidR="00F2677C" w:rsidRDefault="00000000">
            <w:pPr>
              <w:pStyle w:val="TableParagraph"/>
              <w:spacing w:line="252" w:lineRule="exact"/>
              <w:ind w:left="690"/>
              <w:jc w:val="both"/>
            </w:pPr>
            <w:r>
              <w:t>PKO</w:t>
            </w:r>
            <w:r>
              <w:rPr>
                <w:spacing w:val="-2"/>
              </w:rPr>
              <w:t xml:space="preserve"> bankas</w:t>
            </w:r>
          </w:p>
          <w:p w14:paraId="3667004E" w14:textId="7020FAC0" w:rsidR="00F2677C" w:rsidRDefault="00F2677C">
            <w:pPr>
              <w:pStyle w:val="TableParagraph"/>
              <w:spacing w:before="234" w:line="250" w:lineRule="atLeast"/>
              <w:ind w:left="690" w:right="2029"/>
            </w:pPr>
          </w:p>
        </w:tc>
      </w:tr>
    </w:tbl>
    <w:p w14:paraId="5A7B04F5" w14:textId="77777777" w:rsidR="00F13C17" w:rsidRDefault="00F13C17"/>
    <w:sectPr w:rsidR="00F13C17">
      <w:pgSz w:w="11910" w:h="16840"/>
      <w:pgMar w:top="1600" w:right="425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054E8"/>
    <w:multiLevelType w:val="multilevel"/>
    <w:tmpl w:val="B2561E68"/>
    <w:lvl w:ilvl="0">
      <w:start w:val="1"/>
      <w:numFmt w:val="upperLetter"/>
      <w:lvlText w:val="%1."/>
      <w:lvlJc w:val="left"/>
      <w:pPr>
        <w:ind w:left="56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56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113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060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8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4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61" w:hanging="567"/>
      </w:pPr>
      <w:rPr>
        <w:rFonts w:hint="default"/>
        <w:lang w:val="lt-LT" w:eastAsia="en-US" w:bidi="ar-SA"/>
      </w:rPr>
    </w:lvl>
  </w:abstractNum>
  <w:num w:numId="1" w16cid:durableId="52798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7C"/>
    <w:rsid w:val="004B51AC"/>
    <w:rsid w:val="005D55DB"/>
    <w:rsid w:val="00697F70"/>
    <w:rsid w:val="00C36296"/>
    <w:rsid w:val="00C7343B"/>
    <w:rsid w:val="00DC5346"/>
    <w:rsid w:val="00E26950"/>
    <w:rsid w:val="00F13C17"/>
    <w:rsid w:val="00F2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5237"/>
  <w15:docId w15:val="{8A8CDF0F-DB59-4B9A-81B4-98EC96F2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2"/>
      <w:jc w:val="both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120"/>
      <w:ind w:left="568" w:hanging="567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jektuvaldymas.pro" TargetMode="External"/><Relationship Id="rId5" Type="http://schemas.openxmlformats.org/officeDocument/2006/relationships/hyperlink" Target="mailto:info@vialietuv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2401</Words>
  <Characters>1369</Characters>
  <Application>Microsoft Office Word</Application>
  <DocSecurity>0</DocSecurity>
  <Lines>11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Sakalauskienė</dc:creator>
  <cp:lastModifiedBy>Irma Švabauskienė</cp:lastModifiedBy>
  <cp:revision>3</cp:revision>
  <dcterms:created xsi:type="dcterms:W3CDTF">2026-01-23T14:13:00Z</dcterms:created>
  <dcterms:modified xsi:type="dcterms:W3CDTF">2026-01-29T09:16:00Z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