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751A" w14:textId="77777777" w:rsidR="008777F3" w:rsidRPr="00811628" w:rsidRDefault="008777F3" w:rsidP="008777F3">
      <w:pPr>
        <w:pStyle w:val="Antrat2"/>
        <w:numPr>
          <w:ilvl w:val="0"/>
          <w:numId w:val="0"/>
        </w:numPr>
        <w:jc w:val="center"/>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VIENINGO KLIENTŲ APTARNAVIMO CENTRO</w:t>
      </w:r>
    </w:p>
    <w:p w14:paraId="5F378A21" w14:textId="20747EDA" w:rsidR="00B22CB0" w:rsidRPr="00811628" w:rsidRDefault="00373B09" w:rsidP="008777F3">
      <w:pPr>
        <w:pStyle w:val="Antrat2"/>
        <w:numPr>
          <w:ilvl w:val="0"/>
          <w:numId w:val="0"/>
        </w:num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VARTOTOJŲ APTARNAVIMO</w:t>
      </w:r>
      <w:r w:rsidR="00963E5B">
        <w:rPr>
          <w:rFonts w:ascii="Times New Roman" w:hAnsi="Times New Roman" w:cs="Times New Roman"/>
          <w:b/>
          <w:bCs/>
          <w:color w:val="auto"/>
          <w:sz w:val="24"/>
          <w:szCs w:val="24"/>
        </w:rPr>
        <w:t xml:space="preserve"> PASLAUGŲ</w:t>
      </w:r>
      <w:r w:rsidR="008309BF" w:rsidRPr="00811628">
        <w:rPr>
          <w:rFonts w:ascii="Times New Roman" w:hAnsi="Times New Roman" w:cs="Times New Roman"/>
          <w:b/>
          <w:bCs/>
          <w:color w:val="auto"/>
          <w:sz w:val="24"/>
          <w:szCs w:val="24"/>
        </w:rPr>
        <w:t xml:space="preserve"> SUTARTIS </w:t>
      </w:r>
      <w:r w:rsidR="00F94627" w:rsidRPr="00811628">
        <w:rPr>
          <w:rFonts w:ascii="Times New Roman" w:hAnsi="Times New Roman" w:cs="Times New Roman"/>
          <w:b/>
          <w:bCs/>
          <w:color w:val="auto"/>
          <w:sz w:val="24"/>
          <w:szCs w:val="24"/>
        </w:rPr>
        <w:t>Nr.</w:t>
      </w:r>
      <w:r w:rsidR="004139AF" w:rsidRPr="00811628">
        <w:rPr>
          <w:rFonts w:ascii="Times New Roman" w:hAnsi="Times New Roman" w:cs="Times New Roman"/>
          <w:b/>
          <w:bCs/>
          <w:color w:val="auto"/>
          <w:sz w:val="24"/>
          <w:szCs w:val="24"/>
        </w:rPr>
        <w:t xml:space="preserve"> </w:t>
      </w:r>
      <w:r w:rsidR="000335FE" w:rsidRPr="00811628">
        <w:rPr>
          <w:rFonts w:ascii="Times New Roman" w:hAnsi="Times New Roman" w:cs="Times New Roman"/>
          <w:b/>
          <w:bCs/>
          <w:color w:val="auto"/>
          <w:sz w:val="24"/>
          <w:szCs w:val="24"/>
        </w:rPr>
        <w:t>________</w:t>
      </w:r>
    </w:p>
    <w:p w14:paraId="4DB7F8E8" w14:textId="5F2572CE" w:rsidR="00D71539" w:rsidRPr="00811628" w:rsidRDefault="00D71539" w:rsidP="00AA2D9C">
      <w:pPr>
        <w:keepNext/>
        <w:keepLines/>
        <w:suppressAutoHyphens/>
        <w:spacing w:line="240" w:lineRule="auto"/>
        <w:jc w:val="center"/>
        <w:rPr>
          <w:rFonts w:ascii="Times New Roman" w:hAnsi="Times New Roman" w:cs="Times New Roman"/>
          <w:color w:val="000000"/>
          <w:sz w:val="24"/>
          <w:szCs w:val="24"/>
          <w:lang w:eastAsia="ar-SA"/>
        </w:rPr>
      </w:pPr>
      <w:r w:rsidRPr="00811628">
        <w:rPr>
          <w:rFonts w:ascii="Times New Roman" w:hAnsi="Times New Roman" w:cs="Times New Roman"/>
          <w:color w:val="000000"/>
          <w:sz w:val="24"/>
          <w:szCs w:val="24"/>
          <w:lang w:eastAsia="ar-SA"/>
        </w:rPr>
        <w:t>20</w:t>
      </w:r>
      <w:r w:rsidR="00F94627" w:rsidRPr="00811628">
        <w:rPr>
          <w:rFonts w:ascii="Times New Roman" w:hAnsi="Times New Roman" w:cs="Times New Roman"/>
          <w:color w:val="000000"/>
          <w:sz w:val="24"/>
          <w:szCs w:val="24"/>
          <w:lang w:eastAsia="ar-SA"/>
        </w:rPr>
        <w:t>2</w:t>
      </w:r>
      <w:r w:rsidR="00805AAC" w:rsidRPr="00811628">
        <w:rPr>
          <w:rFonts w:ascii="Times New Roman" w:hAnsi="Times New Roman" w:cs="Times New Roman"/>
          <w:color w:val="000000"/>
          <w:sz w:val="24"/>
          <w:szCs w:val="24"/>
          <w:lang w:eastAsia="ar-SA"/>
        </w:rPr>
        <w:t>6</w:t>
      </w:r>
      <w:r w:rsidR="00F94627" w:rsidRPr="00811628">
        <w:rPr>
          <w:rFonts w:ascii="Times New Roman" w:hAnsi="Times New Roman" w:cs="Times New Roman"/>
          <w:color w:val="000000"/>
          <w:sz w:val="24"/>
          <w:szCs w:val="24"/>
          <w:lang w:eastAsia="ar-SA"/>
        </w:rPr>
        <w:t xml:space="preserve"> m. </w:t>
      </w:r>
      <w:r w:rsidR="008309BF" w:rsidRPr="00811628">
        <w:rPr>
          <w:rFonts w:ascii="Times New Roman" w:hAnsi="Times New Roman" w:cs="Times New Roman"/>
          <w:color w:val="000000"/>
          <w:sz w:val="24"/>
          <w:szCs w:val="24"/>
          <w:lang w:eastAsia="ar-SA"/>
        </w:rPr>
        <w:t>__</w:t>
      </w:r>
      <w:r w:rsidR="005240B3">
        <w:rPr>
          <w:rFonts w:ascii="Times New Roman" w:hAnsi="Times New Roman" w:cs="Times New Roman"/>
          <w:color w:val="000000"/>
          <w:sz w:val="24"/>
          <w:szCs w:val="24"/>
          <w:u w:val="single"/>
          <w:lang w:eastAsia="ar-SA"/>
        </w:rPr>
        <w:t xml:space="preserve">    </w:t>
      </w:r>
      <w:r w:rsidR="008309BF" w:rsidRPr="00811628">
        <w:rPr>
          <w:rFonts w:ascii="Times New Roman" w:hAnsi="Times New Roman" w:cs="Times New Roman"/>
          <w:color w:val="000000"/>
          <w:sz w:val="24"/>
          <w:szCs w:val="24"/>
          <w:lang w:eastAsia="ar-SA"/>
        </w:rPr>
        <w:t>__</w:t>
      </w:r>
      <w:r w:rsidRPr="00811628">
        <w:rPr>
          <w:rFonts w:ascii="Times New Roman" w:hAnsi="Times New Roman" w:cs="Times New Roman"/>
          <w:color w:val="000000"/>
          <w:sz w:val="24"/>
          <w:szCs w:val="24"/>
          <w:lang w:eastAsia="ar-SA"/>
        </w:rPr>
        <w:t>d.</w:t>
      </w:r>
    </w:p>
    <w:p w14:paraId="25D4C63B" w14:textId="77777777" w:rsidR="00D71539" w:rsidRPr="00811628" w:rsidRDefault="00D71539" w:rsidP="00AA2D9C">
      <w:pPr>
        <w:keepNext/>
        <w:keepLines/>
        <w:spacing w:line="240" w:lineRule="auto"/>
        <w:jc w:val="center"/>
        <w:rPr>
          <w:rFonts w:ascii="Times New Roman" w:hAnsi="Times New Roman" w:cs="Times New Roman"/>
          <w:sz w:val="24"/>
          <w:szCs w:val="24"/>
        </w:rPr>
      </w:pPr>
      <w:r w:rsidRPr="00811628">
        <w:rPr>
          <w:rFonts w:ascii="Times New Roman" w:hAnsi="Times New Roman" w:cs="Times New Roman"/>
          <w:sz w:val="24"/>
          <w:szCs w:val="24"/>
        </w:rPr>
        <w:t>Jonava</w:t>
      </w:r>
    </w:p>
    <w:p w14:paraId="6EC59920" w14:textId="77777777" w:rsidR="00D71539" w:rsidRPr="00811628" w:rsidRDefault="00D71539" w:rsidP="004B5A26">
      <w:pPr>
        <w:keepNext/>
        <w:keepLines/>
        <w:spacing w:before="0"/>
        <w:jc w:val="right"/>
        <w:rPr>
          <w:rFonts w:ascii="Times New Roman" w:hAnsi="Times New Roman" w:cs="Times New Roman"/>
          <w:sz w:val="24"/>
          <w:szCs w:val="24"/>
        </w:rPr>
      </w:pPr>
    </w:p>
    <w:p w14:paraId="2D905CB5" w14:textId="22CFBA5B" w:rsidR="00D71539" w:rsidRPr="00811628" w:rsidRDefault="00D71539" w:rsidP="00811628">
      <w:pPr>
        <w:pStyle w:val="Antrat1"/>
        <w:numPr>
          <w:ilvl w:val="0"/>
          <w:numId w:val="31"/>
        </w:numPr>
        <w:tabs>
          <w:tab w:val="left" w:pos="567"/>
        </w:tabs>
        <w:spacing w:before="0"/>
        <w:ind w:hanging="72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ŠALYS</w:t>
      </w:r>
    </w:p>
    <w:p w14:paraId="40F5FFA7" w14:textId="49C5FA6B" w:rsidR="002E12CC" w:rsidRPr="00811628" w:rsidRDefault="00D71539" w:rsidP="004B5A26">
      <w:pPr>
        <w:tabs>
          <w:tab w:val="left" w:pos="709"/>
        </w:tabs>
        <w:spacing w:before="0"/>
        <w:ind w:left="0" w:firstLine="0"/>
        <w:rPr>
          <w:rFonts w:ascii="Times New Roman" w:hAnsi="Times New Roman" w:cs="Times New Roman"/>
          <w:sz w:val="24"/>
          <w:szCs w:val="24"/>
        </w:rPr>
      </w:pPr>
      <w:r w:rsidRPr="00811628">
        <w:rPr>
          <w:rFonts w:ascii="Times New Roman" w:hAnsi="Times New Roman" w:cs="Times New Roman"/>
          <w:b/>
          <w:sz w:val="24"/>
          <w:szCs w:val="24"/>
        </w:rPr>
        <w:t xml:space="preserve">UAB </w:t>
      </w:r>
      <w:r w:rsidRPr="00206E32">
        <w:rPr>
          <w:rFonts w:ascii="Times New Roman" w:hAnsi="Times New Roman" w:cs="Times New Roman"/>
          <w:b/>
          <w:sz w:val="24"/>
          <w:szCs w:val="24"/>
        </w:rPr>
        <w:t>„Jonavos vandenys“</w:t>
      </w:r>
      <w:r w:rsidR="00470A63" w:rsidRPr="00206E32">
        <w:rPr>
          <w:rFonts w:ascii="Times New Roman" w:hAnsi="Times New Roman" w:cs="Times New Roman"/>
          <w:b/>
          <w:sz w:val="24"/>
          <w:szCs w:val="24"/>
        </w:rPr>
        <w:t xml:space="preserve">, </w:t>
      </w:r>
      <w:r w:rsidRPr="00206E32">
        <w:rPr>
          <w:rFonts w:ascii="Times New Roman" w:hAnsi="Times New Roman" w:cs="Times New Roman"/>
          <w:sz w:val="24"/>
          <w:szCs w:val="24"/>
        </w:rPr>
        <w:t xml:space="preserve">įmonės kodas 256564350, atstovaujama </w:t>
      </w:r>
      <w:r w:rsidR="0037478E" w:rsidRPr="00206E32">
        <w:rPr>
          <w:rFonts w:ascii="Times New Roman" w:hAnsi="Times New Roman" w:cs="Times New Roman"/>
          <w:sz w:val="24"/>
          <w:szCs w:val="24"/>
        </w:rPr>
        <w:t>direktor</w:t>
      </w:r>
      <w:r w:rsidR="00E029F2" w:rsidRPr="00206E32">
        <w:rPr>
          <w:rFonts w:ascii="Times New Roman" w:hAnsi="Times New Roman" w:cs="Times New Roman"/>
          <w:sz w:val="24"/>
          <w:szCs w:val="24"/>
        </w:rPr>
        <w:t>ės Jolitos Gumaniukienės</w:t>
      </w:r>
      <w:r w:rsidRPr="00206E32">
        <w:rPr>
          <w:rFonts w:ascii="Times New Roman" w:hAnsi="Times New Roman" w:cs="Times New Roman"/>
          <w:sz w:val="24"/>
          <w:szCs w:val="24"/>
        </w:rPr>
        <w:t>, veikiančio</w:t>
      </w:r>
      <w:r w:rsidR="00E029F2" w:rsidRPr="00206E32">
        <w:rPr>
          <w:rFonts w:ascii="Times New Roman" w:hAnsi="Times New Roman" w:cs="Times New Roman"/>
          <w:sz w:val="24"/>
          <w:szCs w:val="24"/>
        </w:rPr>
        <w:t>s</w:t>
      </w:r>
      <w:r w:rsidRPr="00206E32">
        <w:rPr>
          <w:rFonts w:ascii="Times New Roman" w:hAnsi="Times New Roman" w:cs="Times New Roman"/>
          <w:sz w:val="24"/>
          <w:szCs w:val="24"/>
        </w:rPr>
        <w:t xml:space="preserve"> pagal </w:t>
      </w:r>
      <w:r w:rsidR="000335FE" w:rsidRPr="00206E32">
        <w:rPr>
          <w:rFonts w:ascii="Times New Roman" w:hAnsi="Times New Roman" w:cs="Times New Roman"/>
          <w:sz w:val="24"/>
          <w:szCs w:val="24"/>
        </w:rPr>
        <w:t>bendrovės</w:t>
      </w:r>
      <w:r w:rsidRPr="00206E32">
        <w:rPr>
          <w:rFonts w:ascii="Times New Roman" w:hAnsi="Times New Roman" w:cs="Times New Roman"/>
          <w:sz w:val="24"/>
          <w:szCs w:val="24"/>
        </w:rPr>
        <w:t xml:space="preserve"> įstatus</w:t>
      </w:r>
      <w:r w:rsidR="008777F3" w:rsidRPr="00206E32">
        <w:rPr>
          <w:rFonts w:ascii="Times New Roman" w:hAnsi="Times New Roman" w:cs="Times New Roman"/>
          <w:sz w:val="24"/>
          <w:szCs w:val="24"/>
        </w:rPr>
        <w:t xml:space="preserve"> </w:t>
      </w:r>
      <w:r w:rsidR="00206E32" w:rsidRPr="00206E32">
        <w:rPr>
          <w:rFonts w:ascii="Times New Roman" w:hAnsi="Times New Roman" w:cs="Times New Roman"/>
          <w:sz w:val="24"/>
          <w:szCs w:val="24"/>
        </w:rPr>
        <w:t>(</w:t>
      </w:r>
      <w:r w:rsidR="008777F3" w:rsidRPr="00206E32">
        <w:rPr>
          <w:rFonts w:ascii="Times New Roman" w:hAnsi="Times New Roman" w:cs="Times New Roman"/>
          <w:sz w:val="24"/>
          <w:szCs w:val="24"/>
        </w:rPr>
        <w:t xml:space="preserve">toliau </w:t>
      </w:r>
      <w:r w:rsidR="00206E32" w:rsidRPr="00206E32">
        <w:rPr>
          <w:rFonts w:ascii="Times New Roman" w:hAnsi="Times New Roman" w:cs="Times New Roman"/>
          <w:sz w:val="24"/>
          <w:szCs w:val="24"/>
        </w:rPr>
        <w:t xml:space="preserve">– </w:t>
      </w:r>
      <w:r w:rsidR="008777F3" w:rsidRPr="00206E32">
        <w:rPr>
          <w:rFonts w:ascii="Times New Roman" w:hAnsi="Times New Roman" w:cs="Times New Roman"/>
          <w:sz w:val="24"/>
          <w:szCs w:val="24"/>
        </w:rPr>
        <w:t>Užsakovas</w:t>
      </w:r>
      <w:r w:rsidR="00206E32" w:rsidRPr="00206E32">
        <w:rPr>
          <w:rFonts w:ascii="Times New Roman" w:hAnsi="Times New Roman" w:cs="Times New Roman"/>
          <w:sz w:val="24"/>
          <w:szCs w:val="24"/>
        </w:rPr>
        <w:t>)</w:t>
      </w:r>
      <w:r w:rsidRPr="00206E32">
        <w:rPr>
          <w:rFonts w:ascii="Times New Roman" w:hAnsi="Times New Roman" w:cs="Times New Roman"/>
          <w:sz w:val="24"/>
          <w:szCs w:val="24"/>
        </w:rPr>
        <w:t xml:space="preserve">, ir </w:t>
      </w:r>
      <w:r w:rsidR="008777F3" w:rsidRPr="00206E32">
        <w:rPr>
          <w:rFonts w:ascii="Times New Roman" w:hAnsi="Times New Roman" w:cs="Times New Roman"/>
          <w:b/>
          <w:bCs/>
          <w:sz w:val="24"/>
          <w:szCs w:val="24"/>
        </w:rPr>
        <w:t>UAB „Jonavos paslaugos“</w:t>
      </w:r>
      <w:r w:rsidR="00206E32" w:rsidRPr="00206E32">
        <w:rPr>
          <w:rFonts w:ascii="Times New Roman" w:hAnsi="Times New Roman" w:cs="Times New Roman"/>
          <w:b/>
          <w:bCs/>
          <w:sz w:val="24"/>
          <w:szCs w:val="24"/>
        </w:rPr>
        <w:t>,</w:t>
      </w:r>
      <w:r w:rsidR="008777F3" w:rsidRPr="00206E32">
        <w:rPr>
          <w:rFonts w:ascii="Times New Roman" w:hAnsi="Times New Roman" w:cs="Times New Roman"/>
          <w:b/>
          <w:sz w:val="24"/>
          <w:szCs w:val="24"/>
        </w:rPr>
        <w:t xml:space="preserve"> </w:t>
      </w:r>
      <w:r w:rsidR="008777F3" w:rsidRPr="00206E32">
        <w:rPr>
          <w:rFonts w:ascii="Times New Roman" w:hAnsi="Times New Roman" w:cs="Times New Roman"/>
          <w:sz w:val="24"/>
          <w:szCs w:val="24"/>
        </w:rPr>
        <w:t>įmonės kodas 156916523</w:t>
      </w:r>
      <w:r w:rsidR="00D600DE" w:rsidRPr="00206E32">
        <w:rPr>
          <w:rFonts w:ascii="Times New Roman" w:hAnsi="Times New Roman" w:cs="Times New Roman"/>
          <w:sz w:val="24"/>
          <w:szCs w:val="24"/>
        </w:rPr>
        <w:t>,</w:t>
      </w:r>
      <w:r w:rsidR="008777F3" w:rsidRPr="00206E32">
        <w:rPr>
          <w:rFonts w:ascii="Times New Roman" w:hAnsi="Times New Roman" w:cs="Times New Roman"/>
          <w:sz w:val="24"/>
          <w:szCs w:val="24"/>
        </w:rPr>
        <w:t xml:space="preserve"> atstovaujama direktoriaus Edmundo Muloko, veikiančio pagal UAB „Jonavos paslaugos“ įstatus</w:t>
      </w:r>
      <w:r w:rsidRPr="00206E32">
        <w:rPr>
          <w:rFonts w:ascii="Times New Roman" w:hAnsi="Times New Roman" w:cs="Times New Roman"/>
          <w:sz w:val="24"/>
          <w:szCs w:val="24"/>
        </w:rPr>
        <w:t xml:space="preserve"> </w:t>
      </w:r>
      <w:r w:rsidR="00206E32" w:rsidRPr="00206E32">
        <w:rPr>
          <w:rFonts w:ascii="Times New Roman" w:hAnsi="Times New Roman" w:cs="Times New Roman"/>
          <w:sz w:val="24"/>
          <w:szCs w:val="24"/>
        </w:rPr>
        <w:t>(</w:t>
      </w:r>
      <w:r w:rsidRPr="00206E32">
        <w:rPr>
          <w:rFonts w:ascii="Times New Roman" w:hAnsi="Times New Roman" w:cs="Times New Roman"/>
          <w:sz w:val="24"/>
          <w:szCs w:val="24"/>
        </w:rPr>
        <w:t>toliau</w:t>
      </w:r>
      <w:r w:rsidR="00206E32" w:rsidRPr="00206E32">
        <w:rPr>
          <w:rFonts w:ascii="Times New Roman" w:hAnsi="Times New Roman" w:cs="Times New Roman"/>
          <w:sz w:val="24"/>
          <w:szCs w:val="24"/>
        </w:rPr>
        <w:t xml:space="preserve"> - </w:t>
      </w:r>
      <w:r w:rsidR="00D67E8C">
        <w:rPr>
          <w:rFonts w:ascii="Times New Roman" w:hAnsi="Times New Roman" w:cs="Times New Roman"/>
          <w:sz w:val="24"/>
          <w:szCs w:val="24"/>
        </w:rPr>
        <w:t>Vykdytojas</w:t>
      </w:r>
      <w:r w:rsidR="00206E32">
        <w:rPr>
          <w:rFonts w:ascii="Times New Roman" w:hAnsi="Times New Roman" w:cs="Times New Roman"/>
          <w:sz w:val="24"/>
          <w:szCs w:val="24"/>
        </w:rPr>
        <w:t>)</w:t>
      </w:r>
      <w:r w:rsidRPr="00811628">
        <w:rPr>
          <w:rFonts w:ascii="Times New Roman" w:hAnsi="Times New Roman" w:cs="Times New Roman"/>
          <w:sz w:val="24"/>
          <w:szCs w:val="24"/>
        </w:rPr>
        <w:t xml:space="preserve">, toliau kartu šioje sutartyje vadinami Šalimis, o kiekvienas atskirai – Šalimi, sudarė šią paslaugų teikimo </w:t>
      </w:r>
      <w:r w:rsidR="00F72391">
        <w:rPr>
          <w:rFonts w:ascii="Times New Roman" w:hAnsi="Times New Roman" w:cs="Times New Roman"/>
          <w:sz w:val="24"/>
          <w:szCs w:val="24"/>
        </w:rPr>
        <w:t>s</w:t>
      </w:r>
      <w:r w:rsidRPr="00811628">
        <w:rPr>
          <w:rFonts w:ascii="Times New Roman" w:hAnsi="Times New Roman" w:cs="Times New Roman"/>
          <w:sz w:val="24"/>
          <w:szCs w:val="24"/>
        </w:rPr>
        <w:t>utartį</w:t>
      </w:r>
      <w:r w:rsidR="00206E32">
        <w:rPr>
          <w:rFonts w:ascii="Times New Roman" w:hAnsi="Times New Roman" w:cs="Times New Roman"/>
          <w:sz w:val="24"/>
          <w:szCs w:val="24"/>
        </w:rPr>
        <w:t xml:space="preserve"> (</w:t>
      </w:r>
      <w:r w:rsidRPr="00811628">
        <w:rPr>
          <w:rFonts w:ascii="Times New Roman" w:hAnsi="Times New Roman" w:cs="Times New Roman"/>
          <w:sz w:val="24"/>
          <w:szCs w:val="24"/>
        </w:rPr>
        <w:t>toliau</w:t>
      </w:r>
      <w:r w:rsidR="00206E32">
        <w:rPr>
          <w:rFonts w:ascii="Times New Roman" w:hAnsi="Times New Roman" w:cs="Times New Roman"/>
          <w:sz w:val="24"/>
          <w:szCs w:val="24"/>
        </w:rPr>
        <w:t xml:space="preserve"> – </w:t>
      </w:r>
      <w:r w:rsidRPr="00811628">
        <w:rPr>
          <w:rFonts w:ascii="Times New Roman" w:hAnsi="Times New Roman" w:cs="Times New Roman"/>
          <w:sz w:val="24"/>
          <w:szCs w:val="24"/>
        </w:rPr>
        <w:t>Sutarti</w:t>
      </w:r>
      <w:r w:rsidR="00206E32">
        <w:rPr>
          <w:rFonts w:ascii="Times New Roman" w:hAnsi="Times New Roman" w:cs="Times New Roman"/>
          <w:sz w:val="24"/>
          <w:szCs w:val="24"/>
        </w:rPr>
        <w:t>s)</w:t>
      </w:r>
      <w:r w:rsidRPr="00811628">
        <w:rPr>
          <w:rFonts w:ascii="Times New Roman" w:hAnsi="Times New Roman" w:cs="Times New Roman"/>
          <w:sz w:val="24"/>
          <w:szCs w:val="24"/>
        </w:rPr>
        <w:t>.</w:t>
      </w:r>
    </w:p>
    <w:p w14:paraId="18304644" w14:textId="77777777" w:rsidR="00A16DB6" w:rsidRPr="00811628" w:rsidRDefault="00A16DB6" w:rsidP="004B5A26">
      <w:pPr>
        <w:tabs>
          <w:tab w:val="left" w:pos="709"/>
        </w:tabs>
        <w:spacing w:before="0"/>
        <w:ind w:left="0" w:firstLine="0"/>
        <w:rPr>
          <w:rFonts w:ascii="Times New Roman" w:hAnsi="Times New Roman" w:cs="Times New Roman"/>
          <w:sz w:val="24"/>
          <w:szCs w:val="24"/>
        </w:rPr>
      </w:pPr>
    </w:p>
    <w:p w14:paraId="2ACE1301" w14:textId="51CB6F13" w:rsidR="00D317FF" w:rsidRPr="00811628" w:rsidRDefault="00811628" w:rsidP="00811628">
      <w:pPr>
        <w:pStyle w:val="Antrat1"/>
        <w:keepNext w:val="0"/>
        <w:keepLines w:val="0"/>
        <w:widowControl w:val="0"/>
        <w:numPr>
          <w:ilvl w:val="0"/>
          <w:numId w:val="32"/>
        </w:numPr>
        <w:tabs>
          <w:tab w:val="left" w:pos="1560"/>
        </w:tabs>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D317FF" w:rsidRPr="00811628">
        <w:rPr>
          <w:rFonts w:ascii="Times New Roman" w:hAnsi="Times New Roman" w:cs="Times New Roman"/>
          <w:b/>
          <w:bCs/>
          <w:color w:val="auto"/>
          <w:sz w:val="24"/>
          <w:szCs w:val="24"/>
        </w:rPr>
        <w:t>SUTARTIES OBJEKTAS</w:t>
      </w:r>
    </w:p>
    <w:p w14:paraId="57077193" w14:textId="69CB00C4" w:rsidR="00B908A8" w:rsidRDefault="00387A78" w:rsidP="0079617A">
      <w:pPr>
        <w:pStyle w:val="Antrat2"/>
        <w:numPr>
          <w:ilvl w:val="1"/>
          <w:numId w:val="32"/>
        </w:numPr>
        <w:tabs>
          <w:tab w:val="left" w:pos="426"/>
        </w:tabs>
        <w:spacing w:before="0"/>
        <w:ind w:left="0" w:firstLine="0"/>
        <w:rPr>
          <w:rFonts w:ascii="Times New Roman" w:hAnsi="Times New Roman"/>
          <w:color w:val="auto"/>
          <w:sz w:val="24"/>
          <w:szCs w:val="24"/>
        </w:rPr>
      </w:pPr>
      <w:r w:rsidRPr="00811628">
        <w:rPr>
          <w:rFonts w:ascii="Times New Roman" w:hAnsi="Times New Roman" w:cs="Times New Roman"/>
          <w:color w:val="auto"/>
          <w:sz w:val="24"/>
          <w:szCs w:val="24"/>
        </w:rPr>
        <w:t xml:space="preserve"> </w:t>
      </w:r>
      <w:r w:rsidR="00811628">
        <w:rPr>
          <w:rFonts w:ascii="Times New Roman" w:hAnsi="Times New Roman" w:cs="Times New Roman"/>
          <w:color w:val="auto"/>
          <w:sz w:val="24"/>
          <w:szCs w:val="24"/>
        </w:rPr>
        <w:t xml:space="preserve"> </w:t>
      </w:r>
      <w:r w:rsidR="002E2E27">
        <w:rPr>
          <w:rFonts w:ascii="Times New Roman" w:hAnsi="Times New Roman" w:cs="Times New Roman"/>
          <w:color w:val="auto"/>
          <w:sz w:val="24"/>
          <w:szCs w:val="24"/>
        </w:rPr>
        <w:t xml:space="preserve"> </w:t>
      </w:r>
      <w:r w:rsidR="00C54AF1" w:rsidRPr="00C4036A">
        <w:rPr>
          <w:rFonts w:ascii="Times New Roman" w:hAnsi="Times New Roman" w:cs="Times New Roman"/>
          <w:color w:val="auto"/>
          <w:sz w:val="24"/>
          <w:szCs w:val="24"/>
        </w:rPr>
        <w:t>S</w:t>
      </w:r>
      <w:r w:rsidR="008777F3" w:rsidRPr="00C4036A">
        <w:rPr>
          <w:rFonts w:ascii="Times New Roman" w:hAnsi="Times New Roman" w:cs="Times New Roman"/>
          <w:color w:val="auto"/>
          <w:sz w:val="24"/>
          <w:szCs w:val="24"/>
        </w:rPr>
        <w:t xml:space="preserve">utartimi Užsakovas paveda </w:t>
      </w:r>
      <w:r w:rsidR="009E32E1">
        <w:rPr>
          <w:rFonts w:ascii="Times New Roman" w:hAnsi="Times New Roman" w:cs="Times New Roman"/>
          <w:color w:val="auto"/>
          <w:sz w:val="24"/>
          <w:szCs w:val="24"/>
        </w:rPr>
        <w:t xml:space="preserve">Vykdytojui vykdyti asmenų </w:t>
      </w:r>
      <w:r w:rsidR="00B908A8" w:rsidRPr="00C4036A">
        <w:rPr>
          <w:rFonts w:ascii="Times New Roman" w:hAnsi="Times New Roman"/>
          <w:color w:val="auto"/>
          <w:sz w:val="24"/>
          <w:szCs w:val="24"/>
        </w:rPr>
        <w:t xml:space="preserve">aptarnavimą </w:t>
      </w:r>
      <w:r w:rsidR="00301B87">
        <w:rPr>
          <w:rFonts w:ascii="Times New Roman" w:hAnsi="Times New Roman"/>
          <w:color w:val="auto"/>
          <w:sz w:val="24"/>
          <w:szCs w:val="24"/>
        </w:rPr>
        <w:t>Vykdytojo patalpose</w:t>
      </w:r>
      <w:r w:rsidR="00B908A8" w:rsidRPr="001F2A0E">
        <w:rPr>
          <w:rFonts w:ascii="Times New Roman" w:hAnsi="Times New Roman"/>
          <w:color w:val="auto"/>
          <w:sz w:val="24"/>
          <w:szCs w:val="24"/>
        </w:rPr>
        <w:t>, internetu ir telefonu, teikiant informaciją apie vandens tiekimo ir nuotekų tvarkymo paslaugų</w:t>
      </w:r>
      <w:r w:rsidR="00230451">
        <w:rPr>
          <w:rFonts w:ascii="Times New Roman" w:hAnsi="Times New Roman"/>
          <w:color w:val="auto"/>
          <w:sz w:val="24"/>
          <w:szCs w:val="24"/>
        </w:rPr>
        <w:t xml:space="preserve"> fiziniams asmenims</w:t>
      </w:r>
      <w:r w:rsidR="00B908A8" w:rsidRPr="001F2A0E">
        <w:rPr>
          <w:rFonts w:ascii="Times New Roman" w:hAnsi="Times New Roman"/>
          <w:color w:val="auto"/>
          <w:sz w:val="24"/>
          <w:szCs w:val="24"/>
        </w:rPr>
        <w:t xml:space="preserve"> sąlygas, kainą, priskaičiuotus mokesčius, atsiskaitymo už paslaugas tvarką, individualių geriamojo vandens išgavimo ir nuotekų tvarkymo įrenginių registravimo reikalavimus ir kitus su </w:t>
      </w:r>
      <w:r w:rsidR="00230451">
        <w:rPr>
          <w:rFonts w:ascii="Times New Roman" w:hAnsi="Times New Roman"/>
          <w:color w:val="auto"/>
          <w:sz w:val="24"/>
          <w:szCs w:val="24"/>
        </w:rPr>
        <w:t>klient</w:t>
      </w:r>
      <w:r w:rsidR="00B908A8" w:rsidRPr="001F2A0E">
        <w:rPr>
          <w:rFonts w:ascii="Times New Roman" w:hAnsi="Times New Roman"/>
          <w:color w:val="auto"/>
          <w:sz w:val="24"/>
          <w:szCs w:val="24"/>
        </w:rPr>
        <w:t xml:space="preserve">ų aptarnavimu susijusius klausimus, sudarant </w:t>
      </w:r>
      <w:r w:rsidR="00C33CC6">
        <w:rPr>
          <w:rFonts w:ascii="Times New Roman" w:hAnsi="Times New Roman"/>
          <w:color w:val="auto"/>
          <w:sz w:val="24"/>
          <w:szCs w:val="24"/>
        </w:rPr>
        <w:t>paslaugų teikimo sutartis</w:t>
      </w:r>
      <w:r w:rsidR="00B908A8" w:rsidRPr="001F2A0E">
        <w:rPr>
          <w:rFonts w:ascii="Times New Roman" w:hAnsi="Times New Roman"/>
          <w:color w:val="auto"/>
          <w:sz w:val="24"/>
          <w:szCs w:val="24"/>
        </w:rPr>
        <w:t xml:space="preserve">, tvarkant </w:t>
      </w:r>
      <w:r w:rsidR="00C33CC6">
        <w:rPr>
          <w:rFonts w:ascii="Times New Roman" w:hAnsi="Times New Roman"/>
          <w:color w:val="auto"/>
          <w:sz w:val="24"/>
          <w:szCs w:val="24"/>
        </w:rPr>
        <w:t>klientų asmens</w:t>
      </w:r>
      <w:r w:rsidR="00B908A8" w:rsidRPr="001F2A0E">
        <w:rPr>
          <w:rFonts w:ascii="Times New Roman" w:hAnsi="Times New Roman"/>
          <w:color w:val="auto"/>
          <w:sz w:val="24"/>
          <w:szCs w:val="24"/>
        </w:rPr>
        <w:t xml:space="preserve"> duomenis, išduodant pažymas ir atliekant kitus būtinus su </w:t>
      </w:r>
      <w:r w:rsidR="00C33CC6">
        <w:rPr>
          <w:rFonts w:ascii="Times New Roman" w:hAnsi="Times New Roman"/>
          <w:color w:val="auto"/>
          <w:sz w:val="24"/>
          <w:szCs w:val="24"/>
        </w:rPr>
        <w:t>klientų</w:t>
      </w:r>
      <w:r w:rsidR="00B908A8" w:rsidRPr="001F2A0E">
        <w:rPr>
          <w:rFonts w:ascii="Times New Roman" w:hAnsi="Times New Roman"/>
          <w:color w:val="auto"/>
          <w:sz w:val="24"/>
          <w:szCs w:val="24"/>
        </w:rPr>
        <w:t xml:space="preserve"> aptarnavimu susijusius darbus</w:t>
      </w:r>
      <w:r w:rsidR="00B908A8">
        <w:rPr>
          <w:rFonts w:ascii="Times New Roman" w:hAnsi="Times New Roman"/>
          <w:color w:val="auto"/>
          <w:sz w:val="24"/>
          <w:szCs w:val="24"/>
        </w:rPr>
        <w:t xml:space="preserve"> (toliau tekste – </w:t>
      </w:r>
      <w:r w:rsidR="00C33CC6">
        <w:rPr>
          <w:rFonts w:ascii="Times New Roman" w:hAnsi="Times New Roman"/>
          <w:color w:val="auto"/>
          <w:sz w:val="24"/>
          <w:szCs w:val="24"/>
        </w:rPr>
        <w:t>p</w:t>
      </w:r>
      <w:r w:rsidR="00B908A8">
        <w:rPr>
          <w:rFonts w:ascii="Times New Roman" w:hAnsi="Times New Roman"/>
          <w:color w:val="auto"/>
          <w:sz w:val="24"/>
          <w:szCs w:val="24"/>
        </w:rPr>
        <w:t>aslaugos).</w:t>
      </w:r>
    </w:p>
    <w:p w14:paraId="5866AE4C" w14:textId="0436B1A2" w:rsidR="00BD4943" w:rsidRDefault="00452C44" w:rsidP="0079617A">
      <w:pPr>
        <w:pStyle w:val="Antrat2"/>
        <w:numPr>
          <w:ilvl w:val="1"/>
          <w:numId w:val="32"/>
        </w:numPr>
        <w:tabs>
          <w:tab w:val="left" w:pos="426"/>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Detalus teikiamų paslaugų aprašymas</w:t>
      </w:r>
      <w:r w:rsidR="00F109C9" w:rsidRPr="00811628">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 xml:space="preserve">pateiktas </w:t>
      </w:r>
      <w:r w:rsidR="00744726">
        <w:rPr>
          <w:rFonts w:ascii="Times New Roman" w:eastAsia="Calibri" w:hAnsi="Times New Roman" w:cs="Times New Roman"/>
          <w:color w:val="auto"/>
          <w:sz w:val="24"/>
          <w:szCs w:val="24"/>
        </w:rPr>
        <w:t>Vartotojų aptarnavimo</w:t>
      </w:r>
      <w:r w:rsidR="001175CD">
        <w:rPr>
          <w:rFonts w:ascii="Times New Roman" w:eastAsia="Calibri" w:hAnsi="Times New Roman" w:cs="Times New Roman"/>
          <w:color w:val="auto"/>
          <w:sz w:val="24"/>
          <w:szCs w:val="24"/>
        </w:rPr>
        <w:t xml:space="preserve"> paslaugų</w:t>
      </w:r>
      <w:r w:rsidR="00957255">
        <w:rPr>
          <w:rFonts w:ascii="Times New Roman" w:eastAsia="Calibri" w:hAnsi="Times New Roman" w:cs="Times New Roman"/>
          <w:color w:val="auto"/>
          <w:sz w:val="24"/>
          <w:szCs w:val="24"/>
        </w:rPr>
        <w:t xml:space="preserve"> t</w:t>
      </w:r>
      <w:r w:rsidR="006F4845" w:rsidRPr="001175CD">
        <w:rPr>
          <w:rFonts w:ascii="Times New Roman" w:eastAsia="Calibri" w:hAnsi="Times New Roman" w:cs="Times New Roman"/>
          <w:color w:val="auto"/>
          <w:sz w:val="24"/>
          <w:szCs w:val="24"/>
        </w:rPr>
        <w:t>echninė</w:t>
      </w:r>
      <w:r w:rsidR="004F5946">
        <w:rPr>
          <w:rFonts w:ascii="Times New Roman" w:eastAsia="Calibri" w:hAnsi="Times New Roman" w:cs="Times New Roman"/>
          <w:color w:val="auto"/>
          <w:sz w:val="24"/>
          <w:szCs w:val="24"/>
        </w:rPr>
        <w:t>je</w:t>
      </w:r>
      <w:r w:rsidR="006F4845" w:rsidRPr="001175CD">
        <w:rPr>
          <w:rFonts w:ascii="Times New Roman" w:eastAsia="Calibri" w:hAnsi="Times New Roman" w:cs="Times New Roman"/>
          <w:color w:val="auto"/>
          <w:sz w:val="24"/>
          <w:szCs w:val="24"/>
        </w:rPr>
        <w:t xml:space="preserve"> specifikacij</w:t>
      </w:r>
      <w:r w:rsidR="004F5946">
        <w:rPr>
          <w:rFonts w:ascii="Times New Roman" w:eastAsia="Calibri" w:hAnsi="Times New Roman" w:cs="Times New Roman"/>
          <w:color w:val="auto"/>
          <w:sz w:val="24"/>
          <w:szCs w:val="24"/>
        </w:rPr>
        <w:t>oje (1 priedas)</w:t>
      </w:r>
      <w:r w:rsidR="006F4845" w:rsidRPr="001175CD">
        <w:rPr>
          <w:rFonts w:ascii="Times New Roman" w:eastAsia="Calibri" w:hAnsi="Times New Roman" w:cs="Times New Roman"/>
          <w:color w:val="auto"/>
          <w:sz w:val="24"/>
          <w:szCs w:val="24"/>
        </w:rPr>
        <w:t>.</w:t>
      </w:r>
    </w:p>
    <w:p w14:paraId="12C4D81B" w14:textId="0EAB27E8" w:rsidR="000D472F" w:rsidRPr="00BD4943" w:rsidRDefault="000D472F" w:rsidP="0079617A">
      <w:pPr>
        <w:pStyle w:val="Antrat2"/>
        <w:numPr>
          <w:ilvl w:val="1"/>
          <w:numId w:val="33"/>
        </w:numPr>
        <w:tabs>
          <w:tab w:val="left" w:pos="0"/>
          <w:tab w:val="left" w:pos="567"/>
        </w:tabs>
        <w:spacing w:before="0"/>
        <w:ind w:left="0" w:firstLine="0"/>
        <w:rPr>
          <w:rFonts w:ascii="Times New Roman" w:eastAsia="Calibri" w:hAnsi="Times New Roman" w:cs="Times New Roman"/>
          <w:color w:val="auto"/>
          <w:sz w:val="24"/>
          <w:szCs w:val="24"/>
        </w:rPr>
      </w:pPr>
      <w:r w:rsidRPr="00BD4943">
        <w:rPr>
          <w:rFonts w:ascii="Times New Roman" w:eastAsia="Calibri" w:hAnsi="Times New Roman" w:cs="Times New Roman"/>
          <w:color w:val="auto"/>
          <w:sz w:val="24"/>
          <w:szCs w:val="24"/>
        </w:rPr>
        <w:t>Vadovaujantis Aplinkos apsaugos kriterijų taikymo, vykdant žaliuosius pirkimus, tvarkos aprašo, patvirtinto</w:t>
      </w:r>
      <w:r w:rsidR="00986516" w:rsidRPr="00BD4943">
        <w:rPr>
          <w:rFonts w:ascii="Times New Roman" w:eastAsia="Calibri" w:hAnsi="Times New Roman" w:cs="Times New Roman"/>
          <w:color w:val="auto"/>
          <w:sz w:val="24"/>
          <w:szCs w:val="24"/>
        </w:rPr>
        <w:t xml:space="preserve"> </w:t>
      </w:r>
      <w:r w:rsidR="00A1193D" w:rsidRPr="00BD4943">
        <w:rPr>
          <w:rFonts w:ascii="Times New Roman" w:eastAsia="Calibri" w:hAnsi="Times New Roman" w:cs="Times New Roman"/>
          <w:color w:val="auto"/>
          <w:sz w:val="24"/>
          <w:szCs w:val="24"/>
        </w:rPr>
        <w:t>Lietuvos Respublikos a</w:t>
      </w:r>
      <w:r w:rsidR="00986516" w:rsidRPr="00BD4943">
        <w:rPr>
          <w:rFonts w:ascii="Times New Roman" w:eastAsia="Calibri" w:hAnsi="Times New Roman" w:cs="Times New Roman"/>
          <w:color w:val="auto"/>
          <w:sz w:val="24"/>
          <w:szCs w:val="24"/>
        </w:rPr>
        <w:t>plinkos ministro</w:t>
      </w:r>
      <w:r w:rsidRPr="00BD4943">
        <w:rPr>
          <w:rFonts w:ascii="Times New Roman" w:eastAsia="Calibri" w:hAnsi="Times New Roman" w:cs="Times New Roman"/>
          <w:color w:val="auto"/>
          <w:sz w:val="24"/>
          <w:szCs w:val="24"/>
        </w:rPr>
        <w:t xml:space="preserve"> 2022</w:t>
      </w:r>
      <w:r w:rsidR="00986516" w:rsidRPr="00BD4943">
        <w:rPr>
          <w:rFonts w:ascii="Times New Roman" w:eastAsia="Calibri" w:hAnsi="Times New Roman" w:cs="Times New Roman"/>
          <w:color w:val="auto"/>
          <w:sz w:val="24"/>
          <w:szCs w:val="24"/>
        </w:rPr>
        <w:t xml:space="preserve"> m. gruodžio </w:t>
      </w:r>
      <w:r w:rsidRPr="00BD4943">
        <w:rPr>
          <w:rFonts w:ascii="Times New Roman" w:eastAsia="Calibri" w:hAnsi="Times New Roman" w:cs="Times New Roman"/>
          <w:color w:val="auto"/>
          <w:sz w:val="24"/>
          <w:szCs w:val="24"/>
        </w:rPr>
        <w:t>13</w:t>
      </w:r>
      <w:r w:rsidR="00986516" w:rsidRPr="00BD4943">
        <w:rPr>
          <w:rFonts w:ascii="Times New Roman" w:eastAsia="Calibri" w:hAnsi="Times New Roman" w:cs="Times New Roman"/>
          <w:color w:val="auto"/>
          <w:sz w:val="24"/>
          <w:szCs w:val="24"/>
        </w:rPr>
        <w:t xml:space="preserve"> d.</w:t>
      </w:r>
      <w:r w:rsidRPr="00BD4943">
        <w:rPr>
          <w:rFonts w:ascii="Times New Roman" w:eastAsia="Calibri" w:hAnsi="Times New Roman" w:cs="Times New Roman"/>
          <w:color w:val="auto"/>
          <w:sz w:val="24"/>
          <w:szCs w:val="24"/>
        </w:rPr>
        <w:t xml:space="preserve"> įsakymu Nr. D1-401 „Dėl Lietuvos Respublikos aplinkos ministro 2011 m. birželio 28 d. įsakymo Nr. D1-508 „Dėl </w:t>
      </w:r>
      <w:r w:rsidR="00400AD3" w:rsidRPr="00BD4943">
        <w:rPr>
          <w:rFonts w:ascii="Times New Roman" w:eastAsia="Calibri" w:hAnsi="Times New Roman" w:cs="Times New Roman"/>
          <w:color w:val="auto"/>
          <w:sz w:val="24"/>
          <w:szCs w:val="24"/>
        </w:rPr>
        <w:t>p</w:t>
      </w:r>
      <w:r w:rsidRPr="00BD4943">
        <w:rPr>
          <w:rFonts w:ascii="Times New Roman" w:eastAsia="Calibri" w:hAnsi="Times New Roman" w:cs="Times New Roman"/>
          <w:color w:val="auto"/>
          <w:sz w:val="24"/>
          <w:szCs w:val="24"/>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D78EB" w:rsidRPr="00BD4943">
        <w:rPr>
          <w:rFonts w:ascii="Times New Roman" w:eastAsia="Calibri" w:hAnsi="Times New Roman" w:cs="Times New Roman"/>
          <w:color w:val="auto"/>
          <w:sz w:val="24"/>
          <w:szCs w:val="24"/>
        </w:rPr>
        <w:t>,</w:t>
      </w:r>
      <w:r w:rsidRPr="00BD4943">
        <w:rPr>
          <w:rFonts w:ascii="Times New Roman" w:eastAsia="Calibri" w:hAnsi="Times New Roman" w:cs="Times New Roman"/>
          <w:color w:val="auto"/>
          <w:sz w:val="24"/>
          <w:szCs w:val="24"/>
        </w:rPr>
        <w:t xml:space="preserve"> 4.4.3 </w:t>
      </w:r>
      <w:r w:rsidR="00CF12B9">
        <w:rPr>
          <w:rFonts w:ascii="Times New Roman" w:eastAsia="Calibri" w:hAnsi="Times New Roman" w:cs="Times New Roman"/>
          <w:color w:val="auto"/>
          <w:sz w:val="24"/>
          <w:szCs w:val="24"/>
        </w:rPr>
        <w:t>pa</w:t>
      </w:r>
      <w:r w:rsidRPr="00BD4943">
        <w:rPr>
          <w:rFonts w:ascii="Times New Roman" w:eastAsia="Calibri" w:hAnsi="Times New Roman" w:cs="Times New Roman"/>
          <w:color w:val="auto"/>
          <w:sz w:val="24"/>
          <w:szCs w:val="24"/>
        </w:rPr>
        <w:t>punk</w:t>
      </w:r>
      <w:r w:rsidR="00CF12B9">
        <w:rPr>
          <w:rFonts w:ascii="Times New Roman" w:eastAsia="Calibri" w:hAnsi="Times New Roman" w:cs="Times New Roman"/>
          <w:color w:val="auto"/>
          <w:sz w:val="24"/>
          <w:szCs w:val="24"/>
        </w:rPr>
        <w:t>či</w:t>
      </w:r>
      <w:r w:rsidRPr="00BD4943">
        <w:rPr>
          <w:rFonts w:ascii="Times New Roman" w:eastAsia="Calibri" w:hAnsi="Times New Roman" w:cs="Times New Roman"/>
          <w:color w:val="auto"/>
          <w:sz w:val="24"/>
          <w:szCs w:val="24"/>
        </w:rPr>
        <w:t>u</w:t>
      </w:r>
      <w:r w:rsidR="00C8771F" w:rsidRPr="00BD4943">
        <w:rPr>
          <w:rFonts w:ascii="Times New Roman" w:eastAsia="Calibri" w:hAnsi="Times New Roman" w:cs="Times New Roman"/>
          <w:color w:val="auto"/>
          <w:sz w:val="24"/>
          <w:szCs w:val="24"/>
        </w:rPr>
        <w:t>,</w:t>
      </w:r>
      <w:r w:rsidR="005715B5" w:rsidRPr="00BD4943">
        <w:rPr>
          <w:rFonts w:ascii="Times New Roman" w:eastAsia="Calibri" w:hAnsi="Times New Roman" w:cs="Times New Roman"/>
          <w:color w:val="auto"/>
          <w:sz w:val="24"/>
          <w:szCs w:val="24"/>
        </w:rPr>
        <w:t xml:space="preserve"> kai</w:t>
      </w:r>
      <w:r w:rsidRPr="00BD4943">
        <w:rPr>
          <w:rFonts w:ascii="Times New Roman" w:eastAsia="Calibri" w:hAnsi="Times New Roman" w:cs="Times New Roman"/>
          <w:color w:val="auto"/>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5175C0" w:rsidRPr="00BD4943">
        <w:rPr>
          <w:rFonts w:ascii="Times New Roman" w:eastAsia="Calibri" w:hAnsi="Times New Roman" w:cs="Times New Roman"/>
          <w:color w:val="auto"/>
          <w:sz w:val="24"/>
          <w:szCs w:val="24"/>
        </w:rPr>
        <w:t>,</w:t>
      </w:r>
      <w:r w:rsidR="00B65DE3" w:rsidRPr="00BD4943">
        <w:rPr>
          <w:rFonts w:ascii="Times New Roman" w:eastAsia="Calibri" w:hAnsi="Times New Roman" w:cs="Times New Roman"/>
          <w:color w:val="auto"/>
          <w:sz w:val="24"/>
          <w:szCs w:val="24"/>
        </w:rPr>
        <w:t xml:space="preserve"> </w:t>
      </w:r>
      <w:r w:rsidR="005175C0" w:rsidRPr="00BD4943">
        <w:rPr>
          <w:rFonts w:ascii="Times New Roman" w:eastAsia="Calibri" w:hAnsi="Times New Roman" w:cs="Times New Roman"/>
          <w:color w:val="auto"/>
          <w:sz w:val="24"/>
          <w:szCs w:val="24"/>
        </w:rPr>
        <w:t>p</w:t>
      </w:r>
      <w:r w:rsidRPr="00BD4943">
        <w:rPr>
          <w:rFonts w:ascii="Times New Roman" w:eastAsia="Calibri" w:hAnsi="Times New Roman" w:cs="Times New Roman"/>
          <w:color w:val="auto"/>
          <w:sz w:val="24"/>
          <w:szCs w:val="24"/>
        </w:rPr>
        <w:t xml:space="preserve">apildomi aplinkos apsaugos kriterijai </w:t>
      </w:r>
      <w:r w:rsidR="00C54AF1">
        <w:rPr>
          <w:rFonts w:ascii="Times New Roman" w:eastAsia="Calibri" w:hAnsi="Times New Roman" w:cs="Times New Roman"/>
          <w:color w:val="auto"/>
          <w:sz w:val="24"/>
          <w:szCs w:val="24"/>
        </w:rPr>
        <w:t>S</w:t>
      </w:r>
      <w:r w:rsidRPr="00BD4943">
        <w:rPr>
          <w:rFonts w:ascii="Times New Roman" w:eastAsia="Calibri" w:hAnsi="Times New Roman" w:cs="Times New Roman"/>
          <w:color w:val="auto"/>
          <w:sz w:val="24"/>
          <w:szCs w:val="24"/>
        </w:rPr>
        <w:t>utartyje nenustatomi.</w:t>
      </w:r>
    </w:p>
    <w:p w14:paraId="65F96983" w14:textId="77777777" w:rsidR="005175C0" w:rsidRPr="005175C0" w:rsidRDefault="005175C0" w:rsidP="005175C0"/>
    <w:p w14:paraId="45DF661B" w14:textId="43183B30" w:rsidR="00D317FF" w:rsidRPr="00811628" w:rsidRDefault="00D317FF" w:rsidP="00BD4943">
      <w:pPr>
        <w:pStyle w:val="Antrat1"/>
        <w:keepNext w:val="0"/>
        <w:keepLines w:val="0"/>
        <w:widowControl w:val="0"/>
        <w:numPr>
          <w:ilvl w:val="0"/>
          <w:numId w:val="33"/>
        </w:numPr>
        <w:tabs>
          <w:tab w:val="left" w:pos="709"/>
        </w:tabs>
        <w:spacing w:before="0"/>
        <w:ind w:left="567" w:hanging="567"/>
        <w:rPr>
          <w:rFonts w:ascii="Times New Roman" w:hAnsi="Times New Roman" w:cs="Times New Roman"/>
          <w:b/>
          <w:bCs/>
          <w:color w:val="auto"/>
          <w:sz w:val="24"/>
          <w:szCs w:val="24"/>
        </w:rPr>
      </w:pPr>
      <w:bookmarkStart w:id="0" w:name="_Hlk175906891"/>
      <w:r w:rsidRPr="00811628">
        <w:rPr>
          <w:rFonts w:ascii="Times New Roman" w:hAnsi="Times New Roman" w:cs="Times New Roman"/>
          <w:b/>
          <w:bCs/>
          <w:color w:val="auto"/>
          <w:sz w:val="24"/>
          <w:szCs w:val="24"/>
        </w:rPr>
        <w:t xml:space="preserve">SUTARTIES GALIOJIMAS IR </w:t>
      </w:r>
      <w:r w:rsidR="00D2098C" w:rsidRPr="00811628">
        <w:rPr>
          <w:rFonts w:ascii="Times New Roman" w:hAnsi="Times New Roman" w:cs="Times New Roman"/>
          <w:b/>
          <w:bCs/>
          <w:color w:val="auto"/>
          <w:sz w:val="24"/>
          <w:szCs w:val="24"/>
        </w:rPr>
        <w:t>TERMINAI</w:t>
      </w:r>
    </w:p>
    <w:p w14:paraId="5CF64C8E" w14:textId="236D7CBC" w:rsidR="00B10534" w:rsidRDefault="00F65D3A" w:rsidP="002E2E27">
      <w:pPr>
        <w:pStyle w:val="Antrat2"/>
        <w:keepNext w:val="0"/>
        <w:keepLines w:val="0"/>
        <w:widowControl w:val="0"/>
        <w:numPr>
          <w:ilvl w:val="0"/>
          <w:numId w:val="0"/>
        </w:numPr>
        <w:tabs>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3.1. </w:t>
      </w:r>
      <w:r w:rsidR="002E2E27">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 xml:space="preserve">Sutartis įsigalioja </w:t>
      </w:r>
      <w:r w:rsidR="006F4845" w:rsidRPr="00811628">
        <w:rPr>
          <w:rFonts w:ascii="Times New Roman" w:eastAsia="Calibri" w:hAnsi="Times New Roman" w:cs="Times New Roman"/>
          <w:color w:val="auto"/>
          <w:sz w:val="24"/>
          <w:szCs w:val="24"/>
        </w:rPr>
        <w:t xml:space="preserve">nuo </w:t>
      </w:r>
      <w:r w:rsidR="00DF2487">
        <w:rPr>
          <w:rFonts w:ascii="Times New Roman" w:eastAsia="Calibri" w:hAnsi="Times New Roman" w:cs="Times New Roman"/>
          <w:color w:val="auto"/>
          <w:sz w:val="24"/>
          <w:szCs w:val="24"/>
        </w:rPr>
        <w:t>S</w:t>
      </w:r>
      <w:r w:rsidR="006F4845" w:rsidRPr="00811628">
        <w:rPr>
          <w:rFonts w:ascii="Times New Roman" w:eastAsia="Calibri" w:hAnsi="Times New Roman" w:cs="Times New Roman"/>
          <w:color w:val="auto"/>
          <w:sz w:val="24"/>
          <w:szCs w:val="24"/>
        </w:rPr>
        <w:t>utarties pasirašymo dienos</w:t>
      </w:r>
      <w:r w:rsidR="00D317FF" w:rsidRPr="00811628">
        <w:rPr>
          <w:rFonts w:ascii="Times New Roman" w:eastAsia="Calibri" w:hAnsi="Times New Roman" w:cs="Times New Roman"/>
          <w:color w:val="auto"/>
          <w:sz w:val="24"/>
          <w:szCs w:val="24"/>
        </w:rPr>
        <w:t xml:space="preserve"> ir galioja iki visiškų įsipareigojimų įvykdymo arba iki </w:t>
      </w:r>
      <w:r w:rsidR="005A3BBF">
        <w:rPr>
          <w:rFonts w:ascii="Times New Roman" w:eastAsia="Calibri" w:hAnsi="Times New Roman" w:cs="Times New Roman"/>
          <w:color w:val="auto"/>
          <w:sz w:val="24"/>
          <w:szCs w:val="24"/>
        </w:rPr>
        <w:t>S</w:t>
      </w:r>
      <w:r w:rsidR="00D317FF" w:rsidRPr="00811628">
        <w:rPr>
          <w:rFonts w:ascii="Times New Roman" w:eastAsia="Calibri" w:hAnsi="Times New Roman" w:cs="Times New Roman"/>
          <w:color w:val="auto"/>
          <w:sz w:val="24"/>
          <w:szCs w:val="24"/>
        </w:rPr>
        <w:t xml:space="preserve">utarties nutraukimo </w:t>
      </w:r>
      <w:r w:rsidR="005A3BBF">
        <w:rPr>
          <w:rFonts w:ascii="Times New Roman" w:eastAsia="Calibri" w:hAnsi="Times New Roman" w:cs="Times New Roman"/>
          <w:color w:val="auto"/>
          <w:sz w:val="24"/>
          <w:szCs w:val="24"/>
        </w:rPr>
        <w:t>S</w:t>
      </w:r>
      <w:r w:rsidR="00D317FF" w:rsidRPr="00811628">
        <w:rPr>
          <w:rFonts w:ascii="Times New Roman" w:eastAsia="Calibri" w:hAnsi="Times New Roman" w:cs="Times New Roman"/>
          <w:color w:val="auto"/>
          <w:sz w:val="24"/>
          <w:szCs w:val="24"/>
        </w:rPr>
        <w:t>utartyje nustatyta tvarka.</w:t>
      </w:r>
    </w:p>
    <w:p w14:paraId="3FFBAA2B" w14:textId="61DA8F2A" w:rsidR="002C255C" w:rsidRPr="00811628" w:rsidRDefault="00B10534" w:rsidP="002E2E27">
      <w:pPr>
        <w:pStyle w:val="Antrat2"/>
        <w:keepNext w:val="0"/>
        <w:keepLines w:val="0"/>
        <w:widowControl w:val="0"/>
        <w:numPr>
          <w:ilvl w:val="0"/>
          <w:numId w:val="0"/>
        </w:numPr>
        <w:tabs>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3.2. </w:t>
      </w:r>
      <w:r w:rsidR="002E2E27">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Paslaugų teikimo terminas</w:t>
      </w:r>
      <w:r w:rsidR="00807D29" w:rsidRPr="00811628">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12</w:t>
      </w:r>
      <w:r w:rsidR="00D317FF" w:rsidRPr="00811628">
        <w:rPr>
          <w:rFonts w:ascii="Times New Roman" w:eastAsia="Calibri" w:hAnsi="Times New Roman" w:cs="Times New Roman"/>
          <w:color w:val="auto"/>
          <w:sz w:val="24"/>
          <w:szCs w:val="24"/>
        </w:rPr>
        <w:t xml:space="preserve"> mėnesi</w:t>
      </w:r>
      <w:r w:rsidR="006F4845" w:rsidRPr="00811628">
        <w:rPr>
          <w:rFonts w:ascii="Times New Roman" w:eastAsia="Calibri" w:hAnsi="Times New Roman" w:cs="Times New Roman"/>
          <w:color w:val="auto"/>
          <w:sz w:val="24"/>
          <w:szCs w:val="24"/>
        </w:rPr>
        <w:t>ų</w:t>
      </w:r>
      <w:r w:rsidR="00807D29" w:rsidRPr="00811628">
        <w:rPr>
          <w:rFonts w:ascii="Times New Roman" w:eastAsia="Calibri" w:hAnsi="Times New Roman" w:cs="Times New Roman"/>
          <w:color w:val="auto"/>
          <w:sz w:val="24"/>
          <w:szCs w:val="24"/>
        </w:rPr>
        <w:t xml:space="preserve"> arba kol bus suteikta </w:t>
      </w:r>
      <w:r w:rsidR="00DF2487">
        <w:rPr>
          <w:rFonts w:ascii="Times New Roman" w:eastAsia="Calibri" w:hAnsi="Times New Roman" w:cs="Times New Roman"/>
          <w:color w:val="auto"/>
          <w:sz w:val="24"/>
          <w:szCs w:val="24"/>
        </w:rPr>
        <w:t>p</w:t>
      </w:r>
      <w:r w:rsidR="00807D29" w:rsidRPr="00811628">
        <w:rPr>
          <w:rFonts w:ascii="Times New Roman" w:eastAsia="Calibri" w:hAnsi="Times New Roman" w:cs="Times New Roman"/>
          <w:color w:val="auto"/>
          <w:sz w:val="24"/>
          <w:szCs w:val="24"/>
        </w:rPr>
        <w:t xml:space="preserve">aslaugų už pradinės </w:t>
      </w:r>
      <w:r w:rsidR="00F65D3A">
        <w:rPr>
          <w:rFonts w:ascii="Times New Roman" w:eastAsia="Calibri" w:hAnsi="Times New Roman" w:cs="Times New Roman"/>
          <w:color w:val="auto"/>
          <w:sz w:val="24"/>
          <w:szCs w:val="24"/>
        </w:rPr>
        <w:t>S</w:t>
      </w:r>
      <w:r w:rsidR="00807D29" w:rsidRPr="00811628">
        <w:rPr>
          <w:rFonts w:ascii="Times New Roman" w:eastAsia="Calibri" w:hAnsi="Times New Roman" w:cs="Times New Roman"/>
          <w:color w:val="auto"/>
          <w:sz w:val="24"/>
          <w:szCs w:val="24"/>
        </w:rPr>
        <w:t xml:space="preserve">utarties vertę, priklausomai nuo to, kas įvyksta anksčiau, bet ne ilgiau nei </w:t>
      </w:r>
      <w:r w:rsidR="006F4845" w:rsidRPr="00811628">
        <w:rPr>
          <w:rFonts w:ascii="Times New Roman" w:eastAsia="Calibri" w:hAnsi="Times New Roman" w:cs="Times New Roman"/>
          <w:color w:val="auto"/>
          <w:sz w:val="24"/>
          <w:szCs w:val="24"/>
        </w:rPr>
        <w:t>12</w:t>
      </w:r>
      <w:r w:rsidR="00807D29" w:rsidRPr="00811628">
        <w:rPr>
          <w:rFonts w:ascii="Times New Roman" w:eastAsia="Calibri" w:hAnsi="Times New Roman" w:cs="Times New Roman"/>
          <w:color w:val="auto"/>
          <w:sz w:val="24"/>
          <w:szCs w:val="24"/>
        </w:rPr>
        <w:t xml:space="preserve"> mėnes</w:t>
      </w:r>
      <w:r w:rsidR="000D472F" w:rsidRPr="00811628">
        <w:rPr>
          <w:rFonts w:ascii="Times New Roman" w:eastAsia="Calibri" w:hAnsi="Times New Roman" w:cs="Times New Roman"/>
          <w:color w:val="auto"/>
          <w:sz w:val="24"/>
          <w:szCs w:val="24"/>
        </w:rPr>
        <w:t>i</w:t>
      </w:r>
      <w:r w:rsidR="006F4845" w:rsidRPr="00811628">
        <w:rPr>
          <w:rFonts w:ascii="Times New Roman" w:eastAsia="Calibri" w:hAnsi="Times New Roman" w:cs="Times New Roman"/>
          <w:color w:val="auto"/>
          <w:sz w:val="24"/>
          <w:szCs w:val="24"/>
        </w:rPr>
        <w:t>ų</w:t>
      </w:r>
      <w:r w:rsidR="00807D29" w:rsidRPr="00811628">
        <w:rPr>
          <w:rFonts w:ascii="Times New Roman" w:eastAsia="Calibri" w:hAnsi="Times New Roman" w:cs="Times New Roman"/>
          <w:color w:val="auto"/>
          <w:sz w:val="24"/>
          <w:szCs w:val="24"/>
        </w:rPr>
        <w:t>.</w:t>
      </w:r>
      <w:r w:rsidR="00AC69DB" w:rsidRPr="00811628">
        <w:rPr>
          <w:rFonts w:ascii="Times New Roman" w:eastAsia="Calibri" w:hAnsi="Times New Roman" w:cs="Times New Roman"/>
          <w:color w:val="auto"/>
          <w:sz w:val="24"/>
          <w:szCs w:val="24"/>
        </w:rPr>
        <w:t xml:space="preserve"> </w:t>
      </w:r>
    </w:p>
    <w:p w14:paraId="5117533F" w14:textId="2E0E7673" w:rsidR="003D25DB" w:rsidRDefault="002E2E27" w:rsidP="002E2E27">
      <w:pPr>
        <w:pStyle w:val="Antrat2"/>
        <w:keepNext w:val="0"/>
        <w:keepLines w:val="0"/>
        <w:widowControl w:val="0"/>
        <w:numPr>
          <w:ilvl w:val="1"/>
          <w:numId w:val="33"/>
        </w:numPr>
        <w:tabs>
          <w:tab w:val="left" w:pos="426"/>
          <w:tab w:val="left" w:pos="567"/>
          <w:tab w:val="left" w:pos="993"/>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8D19EC" w:rsidRPr="00811628">
        <w:rPr>
          <w:rFonts w:ascii="Times New Roman" w:eastAsia="Calibri" w:hAnsi="Times New Roman" w:cs="Times New Roman"/>
          <w:color w:val="auto"/>
          <w:sz w:val="24"/>
          <w:szCs w:val="24"/>
        </w:rPr>
        <w:t>Paslaugų teikimo termino pratęsimo galimybė nenumatoma.</w:t>
      </w:r>
      <w:bookmarkEnd w:id="0"/>
    </w:p>
    <w:p w14:paraId="39A873D2" w14:textId="77777777" w:rsidR="00801C77" w:rsidRPr="00801C77" w:rsidRDefault="00801C77" w:rsidP="00801C77"/>
    <w:p w14:paraId="02A24E5A" w14:textId="77777777" w:rsidR="00D317FF" w:rsidRPr="00811628" w:rsidRDefault="00D317FF" w:rsidP="00BD4943">
      <w:pPr>
        <w:pStyle w:val="Antrat1"/>
        <w:keepNext w:val="0"/>
        <w:keepLines w:val="0"/>
        <w:widowControl w:val="0"/>
        <w:numPr>
          <w:ilvl w:val="0"/>
          <w:numId w:val="33"/>
        </w:numPr>
        <w:tabs>
          <w:tab w:val="left" w:pos="567"/>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KAINA IR APMOKĖJIMO SĄLYGOS</w:t>
      </w:r>
    </w:p>
    <w:p w14:paraId="562ED072" w14:textId="39017DEB" w:rsidR="003C5DDA" w:rsidRDefault="00450CCD" w:rsidP="002E2E27">
      <w:pPr>
        <w:pStyle w:val="Antrat2"/>
        <w:numPr>
          <w:ilvl w:val="1"/>
          <w:numId w:val="34"/>
        </w:numPr>
        <w:tabs>
          <w:tab w:val="left" w:pos="709"/>
        </w:tabs>
        <w:spacing w:before="0"/>
        <w:ind w:left="426" w:hanging="426"/>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Sutartyje taikomas fiksuoto įkainio kainos apskaičiavimo būdas.</w:t>
      </w:r>
    </w:p>
    <w:p w14:paraId="551FADB1" w14:textId="77777777" w:rsidR="0079617A" w:rsidRPr="0079617A" w:rsidRDefault="0079617A" w:rsidP="0079617A"/>
    <w:p w14:paraId="26E3DA2B" w14:textId="51C046E4" w:rsidR="006D3FE1" w:rsidRPr="006D3FE1" w:rsidRDefault="002E2E27" w:rsidP="006D3FE1">
      <w:pPr>
        <w:pStyle w:val="Antrat2"/>
        <w:numPr>
          <w:ilvl w:val="1"/>
          <w:numId w:val="34"/>
        </w:numPr>
        <w:tabs>
          <w:tab w:val="left" w:pos="0"/>
          <w:tab w:val="left" w:pos="426"/>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 xml:space="preserve"> </w:t>
      </w:r>
      <w:r w:rsidR="004B4CCB" w:rsidRPr="00811628">
        <w:rPr>
          <w:rFonts w:ascii="Times New Roman" w:eastAsia="Calibri" w:hAnsi="Times New Roman" w:cs="Times New Roman"/>
          <w:color w:val="auto"/>
          <w:sz w:val="24"/>
          <w:szCs w:val="24"/>
        </w:rPr>
        <w:t>Pradinė</w:t>
      </w:r>
      <w:r w:rsidR="005A6E6C" w:rsidRPr="00811628">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 </w:t>
      </w:r>
      <w:r w:rsidR="00450CCD">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utarties vertė</w:t>
      </w:r>
      <w:r w:rsidR="003C7313" w:rsidRPr="00811628">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 xml:space="preserve"> </w:t>
      </w:r>
      <w:r w:rsidR="00F12C14">
        <w:rPr>
          <w:rFonts w:ascii="Times New Roman" w:eastAsia="Calibri" w:hAnsi="Times New Roman" w:cs="Times New Roman"/>
          <w:color w:val="auto"/>
          <w:sz w:val="24"/>
          <w:szCs w:val="24"/>
        </w:rPr>
        <w:t>55</w:t>
      </w:r>
      <w:r w:rsidR="00F148ED">
        <w:rPr>
          <w:rFonts w:ascii="Times New Roman" w:eastAsia="Calibri" w:hAnsi="Times New Roman" w:cs="Times New Roman"/>
          <w:color w:val="auto"/>
          <w:sz w:val="24"/>
          <w:szCs w:val="24"/>
        </w:rPr>
        <w:t xml:space="preserve"> </w:t>
      </w:r>
      <w:r w:rsidR="00F12C14">
        <w:rPr>
          <w:rFonts w:ascii="Times New Roman" w:eastAsia="Calibri" w:hAnsi="Times New Roman" w:cs="Times New Roman"/>
          <w:color w:val="auto"/>
          <w:sz w:val="24"/>
          <w:szCs w:val="24"/>
        </w:rPr>
        <w:t>20</w:t>
      </w:r>
      <w:r w:rsidR="00F148ED">
        <w:rPr>
          <w:rFonts w:ascii="Times New Roman" w:eastAsia="Calibri" w:hAnsi="Times New Roman" w:cs="Times New Roman"/>
          <w:color w:val="auto"/>
          <w:sz w:val="24"/>
          <w:szCs w:val="24"/>
        </w:rPr>
        <w:t>0</w:t>
      </w:r>
      <w:r w:rsidR="00705AA3" w:rsidRPr="00811628">
        <w:rPr>
          <w:rFonts w:ascii="Times New Roman" w:eastAsia="Calibri" w:hAnsi="Times New Roman" w:cs="Times New Roman"/>
          <w:color w:val="auto"/>
          <w:sz w:val="24"/>
          <w:szCs w:val="24"/>
        </w:rPr>
        <w:t xml:space="preserve">,00 </w:t>
      </w:r>
      <w:r w:rsidR="004B4CCB" w:rsidRPr="00811628">
        <w:rPr>
          <w:rFonts w:ascii="Times New Roman" w:eastAsia="Calibri" w:hAnsi="Times New Roman" w:cs="Times New Roman"/>
          <w:color w:val="auto"/>
          <w:sz w:val="24"/>
          <w:szCs w:val="24"/>
        </w:rPr>
        <w:t>Eur (</w:t>
      </w:r>
      <w:r w:rsidR="0075626F">
        <w:rPr>
          <w:rFonts w:ascii="Times New Roman" w:eastAsia="Calibri" w:hAnsi="Times New Roman" w:cs="Times New Roman"/>
          <w:color w:val="auto"/>
          <w:sz w:val="24"/>
          <w:szCs w:val="24"/>
        </w:rPr>
        <w:t>penkiasdešimt penki</w:t>
      </w:r>
      <w:r w:rsidR="00705AA3" w:rsidRPr="00811628">
        <w:rPr>
          <w:rFonts w:ascii="Times New Roman" w:eastAsia="Calibri" w:hAnsi="Times New Roman" w:cs="Times New Roman"/>
          <w:color w:val="auto"/>
          <w:sz w:val="24"/>
          <w:szCs w:val="24"/>
        </w:rPr>
        <w:t xml:space="preserve"> tūkstančiai</w:t>
      </w:r>
      <w:r w:rsidR="00E62F48">
        <w:rPr>
          <w:rFonts w:ascii="Times New Roman" w:eastAsia="Calibri" w:hAnsi="Times New Roman" w:cs="Times New Roman"/>
          <w:color w:val="auto"/>
          <w:sz w:val="24"/>
          <w:szCs w:val="24"/>
        </w:rPr>
        <w:t xml:space="preserve"> </w:t>
      </w:r>
      <w:r w:rsidR="0075626F">
        <w:rPr>
          <w:rFonts w:ascii="Times New Roman" w:eastAsia="Calibri" w:hAnsi="Times New Roman" w:cs="Times New Roman"/>
          <w:color w:val="auto"/>
          <w:sz w:val="24"/>
          <w:szCs w:val="24"/>
        </w:rPr>
        <w:t>du</w:t>
      </w:r>
      <w:r w:rsidR="00E62F48">
        <w:rPr>
          <w:rFonts w:ascii="Times New Roman" w:eastAsia="Calibri" w:hAnsi="Times New Roman" w:cs="Times New Roman"/>
          <w:color w:val="auto"/>
          <w:sz w:val="24"/>
          <w:szCs w:val="24"/>
        </w:rPr>
        <w:t xml:space="preserve"> šimtai </w:t>
      </w:r>
      <w:r w:rsidR="00D9252C" w:rsidRPr="00811628">
        <w:rPr>
          <w:rFonts w:ascii="Times New Roman" w:eastAsia="Calibri" w:hAnsi="Times New Roman" w:cs="Times New Roman"/>
          <w:color w:val="auto"/>
          <w:sz w:val="24"/>
          <w:szCs w:val="24"/>
        </w:rPr>
        <w:t>eur</w:t>
      </w:r>
      <w:r w:rsidR="00F148ED">
        <w:rPr>
          <w:rFonts w:ascii="Times New Roman" w:eastAsia="Calibri" w:hAnsi="Times New Roman" w:cs="Times New Roman"/>
          <w:color w:val="auto"/>
          <w:sz w:val="24"/>
          <w:szCs w:val="24"/>
        </w:rPr>
        <w:t>ų</w:t>
      </w:r>
      <w:r w:rsidR="004B4CCB" w:rsidRPr="00811628">
        <w:rPr>
          <w:rFonts w:ascii="Times New Roman" w:eastAsia="Calibri" w:hAnsi="Times New Roman" w:cs="Times New Roman"/>
          <w:color w:val="auto"/>
          <w:sz w:val="24"/>
          <w:szCs w:val="24"/>
        </w:rPr>
        <w:t xml:space="preserve">, 00 ct) be PVM. PVM sudaro </w:t>
      </w:r>
      <w:r w:rsidR="00801C77">
        <w:rPr>
          <w:rFonts w:ascii="Times New Roman" w:eastAsia="Calibri" w:hAnsi="Times New Roman" w:cs="Times New Roman"/>
          <w:color w:val="auto"/>
          <w:sz w:val="24"/>
          <w:szCs w:val="24"/>
        </w:rPr>
        <w:t xml:space="preserve"> </w:t>
      </w:r>
      <w:r w:rsidR="001D3F27">
        <w:rPr>
          <w:rFonts w:ascii="Times New Roman" w:eastAsia="Calibri" w:hAnsi="Times New Roman" w:cs="Times New Roman"/>
          <w:color w:val="auto"/>
          <w:sz w:val="24"/>
          <w:szCs w:val="24"/>
        </w:rPr>
        <w:t>1</w:t>
      </w:r>
      <w:r w:rsidR="00637C27">
        <w:rPr>
          <w:rFonts w:ascii="Times New Roman" w:eastAsia="Calibri" w:hAnsi="Times New Roman" w:cs="Times New Roman"/>
          <w:color w:val="auto"/>
          <w:sz w:val="24"/>
          <w:szCs w:val="24"/>
        </w:rPr>
        <w:t>1</w:t>
      </w:r>
      <w:r w:rsidR="006206ED" w:rsidRPr="0002248B">
        <w:rPr>
          <w:rFonts w:ascii="Times New Roman" w:eastAsia="Calibri" w:hAnsi="Times New Roman" w:cs="Times New Roman"/>
          <w:color w:val="auto"/>
          <w:sz w:val="24"/>
          <w:szCs w:val="24"/>
        </w:rPr>
        <w:t xml:space="preserve"> </w:t>
      </w:r>
      <w:r w:rsidR="006A4B4E" w:rsidRPr="0002248B">
        <w:rPr>
          <w:rFonts w:ascii="Times New Roman" w:eastAsia="Calibri" w:hAnsi="Times New Roman" w:cs="Times New Roman"/>
          <w:color w:val="auto"/>
          <w:sz w:val="24"/>
          <w:szCs w:val="24"/>
        </w:rPr>
        <w:t>5</w:t>
      </w:r>
      <w:r w:rsidR="00637C27">
        <w:rPr>
          <w:rFonts w:ascii="Times New Roman" w:eastAsia="Calibri" w:hAnsi="Times New Roman" w:cs="Times New Roman"/>
          <w:color w:val="auto"/>
          <w:sz w:val="24"/>
          <w:szCs w:val="24"/>
        </w:rPr>
        <w:t>92</w:t>
      </w:r>
      <w:r w:rsidR="006206ED" w:rsidRPr="0002248B">
        <w:rPr>
          <w:rFonts w:ascii="Times New Roman" w:eastAsia="Calibri" w:hAnsi="Times New Roman" w:cs="Times New Roman"/>
          <w:color w:val="auto"/>
          <w:sz w:val="24"/>
          <w:szCs w:val="24"/>
        </w:rPr>
        <w:t>,</w:t>
      </w:r>
      <w:r w:rsidR="00637C27">
        <w:rPr>
          <w:rFonts w:ascii="Times New Roman" w:eastAsia="Calibri" w:hAnsi="Times New Roman" w:cs="Times New Roman"/>
          <w:color w:val="auto"/>
          <w:sz w:val="24"/>
          <w:szCs w:val="24"/>
        </w:rPr>
        <w:t>0</w:t>
      </w:r>
      <w:r w:rsidR="001D3F27">
        <w:rPr>
          <w:rFonts w:ascii="Times New Roman" w:eastAsia="Calibri" w:hAnsi="Times New Roman" w:cs="Times New Roman"/>
          <w:color w:val="auto"/>
          <w:sz w:val="24"/>
          <w:szCs w:val="24"/>
        </w:rPr>
        <w:t>0</w:t>
      </w:r>
      <w:r w:rsidR="004B4CCB" w:rsidRPr="0002248B">
        <w:rPr>
          <w:rFonts w:ascii="Times New Roman" w:eastAsia="Calibri" w:hAnsi="Times New Roman" w:cs="Times New Roman"/>
          <w:color w:val="auto"/>
          <w:sz w:val="24"/>
          <w:szCs w:val="24"/>
        </w:rPr>
        <w:t xml:space="preserve"> Eur</w:t>
      </w:r>
      <w:r w:rsidR="004B4CCB" w:rsidRPr="00811628">
        <w:rPr>
          <w:rFonts w:ascii="Times New Roman" w:eastAsia="Calibri" w:hAnsi="Times New Roman" w:cs="Times New Roman"/>
          <w:color w:val="auto"/>
          <w:sz w:val="24"/>
          <w:szCs w:val="24"/>
        </w:rPr>
        <w:t xml:space="preserve"> </w:t>
      </w:r>
      <w:r w:rsidR="005A6E6C" w:rsidRPr="00811628">
        <w:rPr>
          <w:rFonts w:ascii="Times New Roman" w:eastAsia="Calibri" w:hAnsi="Times New Roman" w:cs="Times New Roman"/>
          <w:color w:val="auto"/>
          <w:sz w:val="24"/>
          <w:szCs w:val="24"/>
        </w:rPr>
        <w:t>(</w:t>
      </w:r>
      <w:r w:rsidR="003D530C">
        <w:rPr>
          <w:rFonts w:ascii="Times New Roman" w:eastAsia="Calibri" w:hAnsi="Times New Roman" w:cs="Times New Roman"/>
          <w:color w:val="auto"/>
          <w:sz w:val="24"/>
          <w:szCs w:val="24"/>
        </w:rPr>
        <w:t>vien</w:t>
      </w:r>
      <w:r w:rsidR="00637C27">
        <w:rPr>
          <w:rFonts w:ascii="Times New Roman" w:eastAsia="Calibri" w:hAnsi="Times New Roman" w:cs="Times New Roman"/>
          <w:color w:val="auto"/>
          <w:sz w:val="24"/>
          <w:szCs w:val="24"/>
        </w:rPr>
        <w:t>uolika</w:t>
      </w:r>
      <w:r w:rsidR="003D530C">
        <w:rPr>
          <w:rFonts w:ascii="Times New Roman" w:eastAsia="Calibri" w:hAnsi="Times New Roman" w:cs="Times New Roman"/>
          <w:color w:val="auto"/>
          <w:sz w:val="24"/>
          <w:szCs w:val="24"/>
        </w:rPr>
        <w:t xml:space="preserve"> </w:t>
      </w:r>
      <w:r w:rsidR="006206ED" w:rsidRPr="00811628">
        <w:rPr>
          <w:rFonts w:ascii="Times New Roman" w:eastAsia="Calibri" w:hAnsi="Times New Roman" w:cs="Times New Roman"/>
          <w:color w:val="auto"/>
          <w:sz w:val="24"/>
          <w:szCs w:val="24"/>
        </w:rPr>
        <w:t>tūkstan</w:t>
      </w:r>
      <w:r w:rsidR="00637C27">
        <w:rPr>
          <w:rFonts w:ascii="Times New Roman" w:eastAsia="Calibri" w:hAnsi="Times New Roman" w:cs="Times New Roman"/>
          <w:color w:val="auto"/>
          <w:sz w:val="24"/>
          <w:szCs w:val="24"/>
        </w:rPr>
        <w:t>čių</w:t>
      </w:r>
      <w:r w:rsidR="006206ED" w:rsidRPr="00811628">
        <w:rPr>
          <w:rFonts w:ascii="Times New Roman" w:eastAsia="Calibri" w:hAnsi="Times New Roman" w:cs="Times New Roman"/>
          <w:color w:val="auto"/>
          <w:sz w:val="24"/>
          <w:szCs w:val="24"/>
        </w:rPr>
        <w:t xml:space="preserve"> </w:t>
      </w:r>
      <w:r w:rsidR="003D530C">
        <w:rPr>
          <w:rFonts w:ascii="Times New Roman" w:eastAsia="Calibri" w:hAnsi="Times New Roman" w:cs="Times New Roman"/>
          <w:color w:val="auto"/>
          <w:sz w:val="24"/>
          <w:szCs w:val="24"/>
        </w:rPr>
        <w:t>penk</w:t>
      </w:r>
      <w:r w:rsidR="00B755B6">
        <w:rPr>
          <w:rFonts w:ascii="Times New Roman" w:eastAsia="Calibri" w:hAnsi="Times New Roman" w:cs="Times New Roman"/>
          <w:color w:val="auto"/>
          <w:sz w:val="24"/>
          <w:szCs w:val="24"/>
        </w:rPr>
        <w:t xml:space="preserve">i šimtai </w:t>
      </w:r>
      <w:r w:rsidR="00637C27">
        <w:rPr>
          <w:rFonts w:ascii="Times New Roman" w:eastAsia="Calibri" w:hAnsi="Times New Roman" w:cs="Times New Roman"/>
          <w:color w:val="auto"/>
          <w:sz w:val="24"/>
          <w:szCs w:val="24"/>
        </w:rPr>
        <w:t>devyn</w:t>
      </w:r>
      <w:r w:rsidR="00B755B6">
        <w:rPr>
          <w:rFonts w:ascii="Times New Roman" w:eastAsia="Calibri" w:hAnsi="Times New Roman" w:cs="Times New Roman"/>
          <w:color w:val="auto"/>
          <w:sz w:val="24"/>
          <w:szCs w:val="24"/>
        </w:rPr>
        <w:t xml:space="preserve">iasdešimt </w:t>
      </w:r>
      <w:r w:rsidR="00547838">
        <w:rPr>
          <w:rFonts w:ascii="Times New Roman" w:eastAsia="Calibri" w:hAnsi="Times New Roman" w:cs="Times New Roman"/>
          <w:color w:val="auto"/>
          <w:sz w:val="24"/>
          <w:szCs w:val="24"/>
        </w:rPr>
        <w:t>du</w:t>
      </w:r>
      <w:r w:rsidR="00B755B6">
        <w:rPr>
          <w:rFonts w:ascii="Times New Roman" w:eastAsia="Calibri" w:hAnsi="Times New Roman" w:cs="Times New Roman"/>
          <w:color w:val="auto"/>
          <w:sz w:val="24"/>
          <w:szCs w:val="24"/>
        </w:rPr>
        <w:t xml:space="preserve"> </w:t>
      </w:r>
      <w:r w:rsidR="006206ED" w:rsidRPr="00811628">
        <w:rPr>
          <w:rFonts w:ascii="Times New Roman" w:eastAsia="Calibri" w:hAnsi="Times New Roman" w:cs="Times New Roman"/>
          <w:color w:val="auto"/>
          <w:sz w:val="24"/>
          <w:szCs w:val="24"/>
        </w:rPr>
        <w:t>eur</w:t>
      </w:r>
      <w:r w:rsidR="00B36E34">
        <w:rPr>
          <w:rFonts w:ascii="Times New Roman" w:eastAsia="Calibri" w:hAnsi="Times New Roman" w:cs="Times New Roman"/>
          <w:color w:val="auto"/>
          <w:sz w:val="24"/>
          <w:szCs w:val="24"/>
        </w:rPr>
        <w:t>ai</w:t>
      </w:r>
      <w:r w:rsidR="004B4CCB" w:rsidRPr="00811628">
        <w:rPr>
          <w:rFonts w:ascii="Times New Roman" w:eastAsia="Calibri" w:hAnsi="Times New Roman" w:cs="Times New Roman"/>
          <w:color w:val="auto"/>
          <w:sz w:val="24"/>
          <w:szCs w:val="24"/>
        </w:rPr>
        <w:t xml:space="preserve">, </w:t>
      </w:r>
      <w:r w:rsidR="00547838">
        <w:rPr>
          <w:rFonts w:ascii="Times New Roman" w:eastAsia="Calibri" w:hAnsi="Times New Roman" w:cs="Times New Roman"/>
          <w:color w:val="auto"/>
          <w:sz w:val="24"/>
          <w:szCs w:val="24"/>
        </w:rPr>
        <w:t>0</w:t>
      </w:r>
      <w:r w:rsidR="003D530C">
        <w:rPr>
          <w:rFonts w:ascii="Times New Roman" w:eastAsia="Calibri" w:hAnsi="Times New Roman" w:cs="Times New Roman"/>
          <w:color w:val="auto"/>
          <w:sz w:val="24"/>
          <w:szCs w:val="24"/>
        </w:rPr>
        <w:t>0</w:t>
      </w:r>
      <w:r w:rsidR="004B4CCB" w:rsidRPr="00811628">
        <w:rPr>
          <w:rFonts w:ascii="Times New Roman" w:eastAsia="Calibri" w:hAnsi="Times New Roman" w:cs="Times New Roman"/>
          <w:color w:val="auto"/>
          <w:sz w:val="24"/>
          <w:szCs w:val="24"/>
        </w:rPr>
        <w:t xml:space="preserve"> ct). Pradinė</w:t>
      </w:r>
      <w:r w:rsidR="00900EE9" w:rsidRPr="00811628">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 </w:t>
      </w:r>
      <w:r w:rsidR="00095D6D">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utarties vertė su PVM yra </w:t>
      </w:r>
      <w:r w:rsidR="00547838">
        <w:rPr>
          <w:rFonts w:ascii="Times New Roman" w:eastAsia="Calibri" w:hAnsi="Times New Roman" w:cs="Times New Roman"/>
          <w:color w:val="auto"/>
          <w:sz w:val="24"/>
          <w:szCs w:val="24"/>
        </w:rPr>
        <w:t>66</w:t>
      </w:r>
      <w:r w:rsidR="006206ED" w:rsidRPr="00811628">
        <w:rPr>
          <w:rFonts w:ascii="Times New Roman" w:eastAsia="Calibri" w:hAnsi="Times New Roman" w:cs="Times New Roman"/>
          <w:color w:val="auto"/>
          <w:sz w:val="24"/>
          <w:szCs w:val="24"/>
        </w:rPr>
        <w:t xml:space="preserve"> </w:t>
      </w:r>
      <w:r w:rsidR="00CB3293">
        <w:rPr>
          <w:rFonts w:ascii="Times New Roman" w:eastAsia="Calibri" w:hAnsi="Times New Roman" w:cs="Times New Roman"/>
          <w:color w:val="auto"/>
          <w:sz w:val="24"/>
          <w:szCs w:val="24"/>
        </w:rPr>
        <w:t>7</w:t>
      </w:r>
      <w:r w:rsidR="00547838">
        <w:rPr>
          <w:rFonts w:ascii="Times New Roman" w:eastAsia="Calibri" w:hAnsi="Times New Roman" w:cs="Times New Roman"/>
          <w:color w:val="auto"/>
          <w:sz w:val="24"/>
          <w:szCs w:val="24"/>
        </w:rPr>
        <w:t>92</w:t>
      </w:r>
      <w:r w:rsidR="006206ED" w:rsidRPr="00811628">
        <w:rPr>
          <w:rFonts w:ascii="Times New Roman" w:eastAsia="Calibri" w:hAnsi="Times New Roman" w:cs="Times New Roman"/>
          <w:color w:val="auto"/>
          <w:sz w:val="24"/>
          <w:szCs w:val="24"/>
        </w:rPr>
        <w:t>,</w:t>
      </w:r>
      <w:r w:rsidR="00547838">
        <w:rPr>
          <w:rFonts w:ascii="Times New Roman" w:eastAsia="Calibri" w:hAnsi="Times New Roman" w:cs="Times New Roman"/>
          <w:color w:val="auto"/>
          <w:sz w:val="24"/>
          <w:szCs w:val="24"/>
        </w:rPr>
        <w:t>00</w:t>
      </w:r>
      <w:r w:rsidR="006206ED" w:rsidRPr="00811628">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Eur (</w:t>
      </w:r>
      <w:r w:rsidR="00F834F5">
        <w:rPr>
          <w:rFonts w:ascii="Times New Roman" w:eastAsia="Calibri" w:hAnsi="Times New Roman" w:cs="Times New Roman"/>
          <w:color w:val="auto"/>
          <w:sz w:val="24"/>
          <w:szCs w:val="24"/>
        </w:rPr>
        <w:t>šešiasdešimt šeši</w:t>
      </w:r>
      <w:r w:rsidR="006206ED" w:rsidRPr="00811628">
        <w:rPr>
          <w:rFonts w:ascii="Times New Roman" w:eastAsia="Calibri" w:hAnsi="Times New Roman" w:cs="Times New Roman"/>
          <w:color w:val="auto"/>
          <w:sz w:val="24"/>
          <w:szCs w:val="24"/>
        </w:rPr>
        <w:t xml:space="preserve"> tūkstanči</w:t>
      </w:r>
      <w:r w:rsidR="00DF5BA5" w:rsidRPr="00811628">
        <w:rPr>
          <w:rFonts w:ascii="Times New Roman" w:eastAsia="Calibri" w:hAnsi="Times New Roman" w:cs="Times New Roman"/>
          <w:color w:val="auto"/>
          <w:sz w:val="24"/>
          <w:szCs w:val="24"/>
        </w:rPr>
        <w:t>ai</w:t>
      </w:r>
      <w:r w:rsidR="002E040F">
        <w:rPr>
          <w:rFonts w:ascii="Times New Roman" w:eastAsia="Calibri" w:hAnsi="Times New Roman" w:cs="Times New Roman"/>
          <w:color w:val="auto"/>
          <w:sz w:val="24"/>
          <w:szCs w:val="24"/>
        </w:rPr>
        <w:t xml:space="preserve"> </w:t>
      </w:r>
      <w:r w:rsidR="00F834F5">
        <w:rPr>
          <w:rFonts w:ascii="Times New Roman" w:eastAsia="Calibri" w:hAnsi="Times New Roman" w:cs="Times New Roman"/>
          <w:color w:val="auto"/>
          <w:sz w:val="24"/>
          <w:szCs w:val="24"/>
        </w:rPr>
        <w:t>sep</w:t>
      </w:r>
      <w:r w:rsidR="009449AC">
        <w:rPr>
          <w:rFonts w:ascii="Times New Roman" w:eastAsia="Calibri" w:hAnsi="Times New Roman" w:cs="Times New Roman"/>
          <w:color w:val="auto"/>
          <w:sz w:val="24"/>
          <w:szCs w:val="24"/>
        </w:rPr>
        <w:t xml:space="preserve">tyni </w:t>
      </w:r>
      <w:r w:rsidR="002E040F">
        <w:rPr>
          <w:rFonts w:ascii="Times New Roman" w:eastAsia="Calibri" w:hAnsi="Times New Roman" w:cs="Times New Roman"/>
          <w:color w:val="auto"/>
          <w:sz w:val="24"/>
          <w:szCs w:val="24"/>
        </w:rPr>
        <w:t>šimta</w:t>
      </w:r>
      <w:r w:rsidR="009449AC">
        <w:rPr>
          <w:rFonts w:ascii="Times New Roman" w:eastAsia="Calibri" w:hAnsi="Times New Roman" w:cs="Times New Roman"/>
          <w:color w:val="auto"/>
          <w:sz w:val="24"/>
          <w:szCs w:val="24"/>
        </w:rPr>
        <w:t>i</w:t>
      </w:r>
      <w:r w:rsidR="006206ED" w:rsidRPr="00811628">
        <w:rPr>
          <w:rFonts w:ascii="Times New Roman" w:eastAsia="Calibri" w:hAnsi="Times New Roman" w:cs="Times New Roman"/>
          <w:color w:val="auto"/>
          <w:sz w:val="24"/>
          <w:szCs w:val="24"/>
        </w:rPr>
        <w:t xml:space="preserve"> </w:t>
      </w:r>
      <w:r w:rsidR="009449AC">
        <w:rPr>
          <w:rFonts w:ascii="Times New Roman" w:eastAsia="Calibri" w:hAnsi="Times New Roman" w:cs="Times New Roman"/>
          <w:color w:val="auto"/>
          <w:sz w:val="24"/>
          <w:szCs w:val="24"/>
        </w:rPr>
        <w:t>devynias</w:t>
      </w:r>
      <w:r w:rsidR="006206ED" w:rsidRPr="00811628">
        <w:rPr>
          <w:rFonts w:ascii="Times New Roman" w:eastAsia="Calibri" w:hAnsi="Times New Roman" w:cs="Times New Roman"/>
          <w:color w:val="auto"/>
          <w:sz w:val="24"/>
          <w:szCs w:val="24"/>
        </w:rPr>
        <w:t>dešimt</w:t>
      </w:r>
      <w:r w:rsidR="00F3565C">
        <w:rPr>
          <w:rFonts w:ascii="Times New Roman" w:eastAsia="Calibri" w:hAnsi="Times New Roman" w:cs="Times New Roman"/>
          <w:color w:val="auto"/>
          <w:sz w:val="24"/>
          <w:szCs w:val="24"/>
        </w:rPr>
        <w:t xml:space="preserve"> </w:t>
      </w:r>
      <w:r w:rsidR="009449AC">
        <w:rPr>
          <w:rFonts w:ascii="Times New Roman" w:eastAsia="Calibri" w:hAnsi="Times New Roman" w:cs="Times New Roman"/>
          <w:color w:val="auto"/>
          <w:sz w:val="24"/>
          <w:szCs w:val="24"/>
        </w:rPr>
        <w:t>du</w:t>
      </w:r>
      <w:r w:rsidR="006206ED" w:rsidRPr="00811628">
        <w:rPr>
          <w:rFonts w:ascii="Times New Roman" w:eastAsia="Calibri" w:hAnsi="Times New Roman" w:cs="Times New Roman"/>
          <w:color w:val="auto"/>
          <w:sz w:val="24"/>
          <w:szCs w:val="24"/>
        </w:rPr>
        <w:t xml:space="preserve"> eur</w:t>
      </w:r>
      <w:r w:rsidR="00F3565C">
        <w:rPr>
          <w:rFonts w:ascii="Times New Roman" w:eastAsia="Calibri" w:hAnsi="Times New Roman" w:cs="Times New Roman"/>
          <w:color w:val="auto"/>
          <w:sz w:val="24"/>
          <w:szCs w:val="24"/>
        </w:rPr>
        <w:t>ai</w:t>
      </w:r>
      <w:r w:rsidR="005A6E6C" w:rsidRPr="00811628">
        <w:rPr>
          <w:rFonts w:ascii="Times New Roman" w:eastAsia="Calibri" w:hAnsi="Times New Roman" w:cs="Times New Roman"/>
          <w:color w:val="auto"/>
          <w:sz w:val="24"/>
          <w:szCs w:val="24"/>
        </w:rPr>
        <w:t xml:space="preserve">, </w:t>
      </w:r>
      <w:r w:rsidR="009449AC">
        <w:rPr>
          <w:rFonts w:ascii="Times New Roman" w:eastAsia="Calibri" w:hAnsi="Times New Roman" w:cs="Times New Roman"/>
          <w:color w:val="auto"/>
          <w:sz w:val="24"/>
          <w:szCs w:val="24"/>
        </w:rPr>
        <w:t>0</w:t>
      </w:r>
      <w:r w:rsidR="00886950">
        <w:rPr>
          <w:rFonts w:ascii="Times New Roman" w:eastAsia="Calibri" w:hAnsi="Times New Roman" w:cs="Times New Roman"/>
          <w:color w:val="auto"/>
          <w:sz w:val="24"/>
          <w:szCs w:val="24"/>
        </w:rPr>
        <w:t>0</w:t>
      </w:r>
      <w:r w:rsidR="005A6E6C" w:rsidRPr="00811628">
        <w:rPr>
          <w:rFonts w:ascii="Times New Roman" w:eastAsia="Calibri" w:hAnsi="Times New Roman" w:cs="Times New Roman"/>
          <w:color w:val="auto"/>
          <w:sz w:val="24"/>
          <w:szCs w:val="24"/>
        </w:rPr>
        <w:t xml:space="preserve"> ct).</w:t>
      </w:r>
    </w:p>
    <w:p w14:paraId="6AF8F778" w14:textId="37FE9727" w:rsidR="00D317FF" w:rsidRPr="00811628" w:rsidRDefault="001E3FB8" w:rsidP="002E2E27">
      <w:pPr>
        <w:pStyle w:val="Antrat2"/>
        <w:keepNext w:val="0"/>
        <w:keepLines w:val="0"/>
        <w:widowControl w:val="0"/>
        <w:numPr>
          <w:ilvl w:val="1"/>
          <w:numId w:val="34"/>
        </w:numPr>
        <w:tabs>
          <w:tab w:val="left" w:pos="426"/>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Paslaugų teikimo įkainiai (toliau – įkainiai) nurodyti </w:t>
      </w:r>
      <w:r w:rsidR="0047747B">
        <w:rPr>
          <w:rFonts w:ascii="Times New Roman" w:eastAsia="Calibri" w:hAnsi="Times New Roman" w:cs="Times New Roman"/>
          <w:color w:val="auto"/>
          <w:sz w:val="24"/>
          <w:szCs w:val="24"/>
        </w:rPr>
        <w:t>Vykdytojo</w:t>
      </w:r>
      <w:r w:rsidRPr="00811628">
        <w:rPr>
          <w:rFonts w:ascii="Times New Roman" w:eastAsia="Calibri" w:hAnsi="Times New Roman" w:cs="Times New Roman"/>
          <w:color w:val="auto"/>
          <w:sz w:val="24"/>
          <w:szCs w:val="24"/>
        </w:rPr>
        <w:t xml:space="preserve"> pasiūlyme, kuris yra neatskiriama  Sutarties dalis (</w:t>
      </w:r>
      <w:r w:rsidR="006F4845" w:rsidRPr="00811628">
        <w:rPr>
          <w:rFonts w:ascii="Times New Roman" w:eastAsia="Calibri" w:hAnsi="Times New Roman" w:cs="Times New Roman"/>
          <w:color w:val="auto"/>
          <w:sz w:val="24"/>
          <w:szCs w:val="24"/>
        </w:rPr>
        <w:t>2</w:t>
      </w:r>
      <w:r w:rsidRPr="00811628">
        <w:rPr>
          <w:rFonts w:ascii="Times New Roman" w:eastAsia="Calibri" w:hAnsi="Times New Roman" w:cs="Times New Roman"/>
          <w:color w:val="auto"/>
          <w:sz w:val="24"/>
          <w:szCs w:val="24"/>
        </w:rPr>
        <w:t xml:space="preserve"> priedas). </w:t>
      </w:r>
    </w:p>
    <w:p w14:paraId="6C3AB751" w14:textId="08202D14" w:rsidR="00D317FF" w:rsidRPr="00811628" w:rsidRDefault="00D317FF"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Bendra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w:t>
      </w:r>
      <w:r w:rsidR="001E3FB8"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negali viršyti </w:t>
      </w:r>
      <w:r w:rsidR="001E3FB8" w:rsidRPr="00811628">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 xml:space="preserve">radinės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vertės Eur be PVM sumos.</w:t>
      </w:r>
    </w:p>
    <w:p w14:paraId="5EA4BAE2" w14:textId="78669978" w:rsidR="00072D2C" w:rsidRPr="00811628" w:rsidRDefault="00072D2C"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Užsakovas neįsipareigoja išpirkti visos pradinės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vertės.</w:t>
      </w:r>
    </w:p>
    <w:p w14:paraId="2397A107" w14:textId="4A3C8445" w:rsidR="00D317FF" w:rsidRPr="00811628" w:rsidRDefault="00D317FF"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Pradinės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 ir įkaini</w:t>
      </w:r>
      <w:r w:rsidR="00624CFC" w:rsidRPr="00811628">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 nebus keičiami visą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galiojimo laikotarpį, išskyrus atvejus, nurodytus 4.</w:t>
      </w:r>
      <w:r w:rsidR="00072D2C" w:rsidRPr="00811628">
        <w:rPr>
          <w:rFonts w:ascii="Times New Roman" w:eastAsia="Calibri" w:hAnsi="Times New Roman" w:cs="Times New Roman"/>
          <w:color w:val="auto"/>
          <w:sz w:val="24"/>
          <w:szCs w:val="24"/>
        </w:rPr>
        <w:t>7</w:t>
      </w:r>
      <w:r w:rsidRPr="00811628">
        <w:rPr>
          <w:rFonts w:ascii="Times New Roman" w:eastAsia="Calibri" w:hAnsi="Times New Roman" w:cs="Times New Roman"/>
          <w:color w:val="auto"/>
          <w:sz w:val="24"/>
          <w:szCs w:val="24"/>
        </w:rPr>
        <w:t xml:space="preserve"> </w:t>
      </w:r>
      <w:r w:rsidR="009A7624">
        <w:rPr>
          <w:rFonts w:ascii="Times New Roman" w:eastAsia="Calibri" w:hAnsi="Times New Roman" w:cs="Times New Roman"/>
          <w:color w:val="auto"/>
          <w:sz w:val="24"/>
          <w:szCs w:val="24"/>
        </w:rPr>
        <w:t>pa</w:t>
      </w:r>
      <w:r w:rsidRPr="00811628">
        <w:rPr>
          <w:rFonts w:ascii="Times New Roman" w:eastAsia="Calibri" w:hAnsi="Times New Roman" w:cs="Times New Roman"/>
          <w:color w:val="auto"/>
          <w:sz w:val="24"/>
          <w:szCs w:val="24"/>
        </w:rPr>
        <w:t>punkt</w:t>
      </w:r>
      <w:r w:rsidR="009A7624">
        <w:rPr>
          <w:rFonts w:ascii="Times New Roman" w:eastAsia="Calibri" w:hAnsi="Times New Roman" w:cs="Times New Roman"/>
          <w:color w:val="auto"/>
          <w:sz w:val="24"/>
          <w:szCs w:val="24"/>
        </w:rPr>
        <w:t>yj</w:t>
      </w:r>
      <w:r w:rsidRPr="00811628">
        <w:rPr>
          <w:rFonts w:ascii="Times New Roman" w:eastAsia="Calibri" w:hAnsi="Times New Roman" w:cs="Times New Roman"/>
          <w:color w:val="auto"/>
          <w:sz w:val="24"/>
          <w:szCs w:val="24"/>
        </w:rPr>
        <w:t>e.</w:t>
      </w:r>
    </w:p>
    <w:p w14:paraId="0B09541A" w14:textId="3E4F8A0D" w:rsidR="00D317FF" w:rsidRPr="00811628" w:rsidRDefault="00D317FF" w:rsidP="002E2E27">
      <w:pPr>
        <w:pStyle w:val="Antrat2"/>
        <w:keepNext w:val="0"/>
        <w:keepLines w:val="0"/>
        <w:widowControl w:val="0"/>
        <w:numPr>
          <w:ilvl w:val="1"/>
          <w:numId w:val="34"/>
        </w:numPr>
        <w:tabs>
          <w:tab w:val="left" w:pos="567"/>
          <w:tab w:val="center" w:pos="1134"/>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Pradinės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w:t>
      </w:r>
      <w:r w:rsidR="003525F4" w:rsidRPr="00811628">
        <w:rPr>
          <w:rFonts w:ascii="Times New Roman" w:eastAsia="Calibri" w:hAnsi="Times New Roman" w:cs="Times New Roman"/>
          <w:color w:val="auto"/>
          <w:sz w:val="24"/>
          <w:szCs w:val="24"/>
        </w:rPr>
        <w:t xml:space="preserve"> vertės </w:t>
      </w:r>
      <w:r w:rsidRPr="00811628">
        <w:rPr>
          <w:rFonts w:ascii="Times New Roman" w:eastAsia="Calibri" w:hAnsi="Times New Roman" w:cs="Times New Roman"/>
          <w:color w:val="auto"/>
          <w:sz w:val="24"/>
          <w:szCs w:val="24"/>
        </w:rPr>
        <w:t xml:space="preserve"> ir įkainio perskaičiavimo atvejai ir inici</w:t>
      </w:r>
      <w:r w:rsidR="003525F4" w:rsidRPr="00811628">
        <w:rPr>
          <w:rFonts w:ascii="Times New Roman" w:eastAsia="Calibri" w:hAnsi="Times New Roman" w:cs="Times New Roman"/>
          <w:color w:val="auto"/>
          <w:sz w:val="24"/>
          <w:szCs w:val="24"/>
        </w:rPr>
        <w:t>j</w:t>
      </w:r>
      <w:r w:rsidRPr="00811628">
        <w:rPr>
          <w:rFonts w:ascii="Times New Roman" w:eastAsia="Calibri" w:hAnsi="Times New Roman" w:cs="Times New Roman"/>
          <w:color w:val="auto"/>
          <w:sz w:val="24"/>
          <w:szCs w:val="24"/>
        </w:rPr>
        <w:t>avimas:</w:t>
      </w:r>
    </w:p>
    <w:p w14:paraId="14D4F75C" w14:textId="567BB4F3" w:rsidR="009C6586" w:rsidRDefault="000A115A"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4.7.1. </w:t>
      </w:r>
      <w:r w:rsidR="00D317FF" w:rsidRPr="00811628">
        <w:rPr>
          <w:rFonts w:ascii="Times New Roman" w:eastAsia="Calibri" w:hAnsi="Times New Roman" w:cs="Times New Roman"/>
          <w:color w:val="auto"/>
        </w:rPr>
        <w:t xml:space="preserve">Šalys susitaria, kad Sutartyje nurodytas PVM gali kisti (didėti ar mažėti) dėl Lietuvos Respublikos </w:t>
      </w:r>
      <w:r w:rsidR="00C44C60">
        <w:rPr>
          <w:rFonts w:ascii="Times New Roman" w:eastAsia="Calibri" w:hAnsi="Times New Roman" w:cs="Times New Roman"/>
          <w:color w:val="auto"/>
        </w:rPr>
        <w:t>p</w:t>
      </w:r>
      <w:r w:rsidR="00D317FF" w:rsidRPr="00811628">
        <w:rPr>
          <w:rFonts w:ascii="Times New Roman" w:eastAsia="Calibri" w:hAnsi="Times New Roman" w:cs="Times New Roman"/>
          <w:color w:val="auto"/>
        </w:rPr>
        <w:t xml:space="preserve">ridėtinės vertės mokesčio įstatyme (toliau – Įstatymas) nustatyto PVM dydžio pasikeitimo. Pasikeitus </w:t>
      </w:r>
      <w:r w:rsidR="0060350E">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dydžiui, PVM suma perskaičiuojama per 10 kalendorinių dienų po </w:t>
      </w:r>
      <w:r w:rsidR="00796EFF">
        <w:rPr>
          <w:rFonts w:ascii="Times New Roman" w:eastAsia="Calibri" w:hAnsi="Times New Roman" w:cs="Times New Roman"/>
          <w:color w:val="auto"/>
        </w:rPr>
        <w:t>Įstatymo</w:t>
      </w:r>
      <w:r w:rsidR="00D317FF" w:rsidRPr="00811628">
        <w:rPr>
          <w:rFonts w:ascii="Times New Roman" w:eastAsia="Calibri" w:hAnsi="Times New Roman" w:cs="Times New Roman"/>
          <w:color w:val="auto"/>
        </w:rPr>
        <w:t xml:space="preserve">, kuriuo keičiasi </w:t>
      </w:r>
      <w:r w:rsidR="00796EFF">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įsigaliojimo dienos. PVM perskaičiuojamas atskiru Šalių rašytiniu susitarimu, kuris nuo jo pasirašymo dienos tampa neatskiriama Sutarties dalimi. PVM perskaičiavimas šiuo atveju nelaikomas  Sutarties sąlygų keitimu. Perskaičiuota PVM suma pradedama taikyti nuo </w:t>
      </w:r>
      <w:r w:rsidR="00D42E76">
        <w:rPr>
          <w:rFonts w:ascii="Times New Roman" w:eastAsia="Calibri" w:hAnsi="Times New Roman" w:cs="Times New Roman"/>
          <w:color w:val="auto"/>
        </w:rPr>
        <w:t xml:space="preserve"> naujo </w:t>
      </w:r>
      <w:r w:rsidR="004D5CDB">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įsigaliojimo dienos</w:t>
      </w:r>
      <w:r w:rsidR="00245D76">
        <w:rPr>
          <w:rFonts w:ascii="Times New Roman" w:eastAsia="Calibri" w:hAnsi="Times New Roman" w:cs="Times New Roman"/>
          <w:color w:val="auto"/>
        </w:rPr>
        <w:t>;</w:t>
      </w:r>
    </w:p>
    <w:p w14:paraId="7047F9F8" w14:textId="2BD3D182" w:rsidR="00D317FF" w:rsidRDefault="00EE5E74"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 </w:t>
      </w:r>
      <w:r w:rsidR="00D317FF" w:rsidRPr="00811628">
        <w:rPr>
          <w:rFonts w:ascii="Times New Roman" w:eastAsia="Calibri" w:hAnsi="Times New Roman" w:cs="Times New Roman"/>
          <w:color w:val="auto"/>
        </w:rPr>
        <w:t xml:space="preserve">Bet kuri </w:t>
      </w:r>
      <w:r w:rsidR="005F0A86">
        <w:rPr>
          <w:rFonts w:ascii="Times New Roman" w:eastAsia="Calibri" w:hAnsi="Times New Roman" w:cs="Times New Roman"/>
          <w:color w:val="auto"/>
        </w:rPr>
        <w:t>Š</w:t>
      </w:r>
      <w:r w:rsidR="00D317FF" w:rsidRPr="00811628">
        <w:rPr>
          <w:rFonts w:ascii="Times New Roman" w:eastAsia="Calibri" w:hAnsi="Times New Roman" w:cs="Times New Roman"/>
          <w:color w:val="auto"/>
        </w:rPr>
        <w:t xml:space="preserve">alis Sutarties galiojimo metu turi teisę inicijuoti Sutartyje numatytos kainos </w:t>
      </w:r>
      <w:r w:rsidR="003525F4" w:rsidRPr="00811628">
        <w:rPr>
          <w:rFonts w:ascii="Times New Roman" w:eastAsia="Calibri" w:hAnsi="Times New Roman" w:cs="Times New Roman"/>
          <w:color w:val="auto"/>
        </w:rPr>
        <w:t xml:space="preserve">ir įkainio </w:t>
      </w:r>
      <w:r w:rsidR="00D317FF" w:rsidRPr="00811628">
        <w:rPr>
          <w:rFonts w:ascii="Times New Roman" w:eastAsia="Calibri" w:hAnsi="Times New Roman" w:cs="Times New Roman"/>
          <w:color w:val="auto"/>
        </w:rPr>
        <w:t xml:space="preserve">perskaičiavimą ne anksčiau kaip po 6 (šešių) mėnesių nuo </w:t>
      </w:r>
      <w:r w:rsidR="00CA4E61">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utarties įsigaliojimo dienos, jeigu vartojimo prekių ir paslaugų kainų pokytis (k), apskaičiuotas kaip numatyta </w:t>
      </w:r>
      <w:r w:rsidR="0010455D">
        <w:rPr>
          <w:rFonts w:ascii="Times New Roman" w:eastAsia="Calibri" w:hAnsi="Times New Roman" w:cs="Times New Roman"/>
          <w:color w:val="auto"/>
        </w:rPr>
        <w:t>Sutarties</w:t>
      </w:r>
      <w:r w:rsidR="00EF2043">
        <w:rPr>
          <w:rFonts w:ascii="Times New Roman" w:eastAsia="Calibri" w:hAnsi="Times New Roman" w:cs="Times New Roman"/>
          <w:color w:val="auto"/>
        </w:rPr>
        <w:t xml:space="preserve"> </w:t>
      </w:r>
      <w:r w:rsidR="009B2E02">
        <w:rPr>
          <w:rFonts w:ascii="Times New Roman" w:eastAsia="Calibri" w:hAnsi="Times New Roman" w:cs="Times New Roman"/>
          <w:color w:val="auto"/>
        </w:rPr>
        <w:t>4.</w:t>
      </w:r>
      <w:r w:rsidR="000D388A">
        <w:rPr>
          <w:rFonts w:ascii="Times New Roman" w:eastAsia="Calibri" w:hAnsi="Times New Roman" w:cs="Times New Roman"/>
          <w:color w:val="auto"/>
        </w:rPr>
        <w:t>7.2.1 pa</w:t>
      </w:r>
      <w:r w:rsidR="00EF2043">
        <w:rPr>
          <w:rFonts w:ascii="Times New Roman" w:eastAsia="Calibri" w:hAnsi="Times New Roman" w:cs="Times New Roman"/>
          <w:color w:val="auto"/>
        </w:rPr>
        <w:t>punkt</w:t>
      </w:r>
      <w:r w:rsidR="000D388A">
        <w:rPr>
          <w:rFonts w:ascii="Times New Roman" w:eastAsia="Calibri" w:hAnsi="Times New Roman" w:cs="Times New Roman"/>
          <w:color w:val="auto"/>
        </w:rPr>
        <w:t>yj</w:t>
      </w:r>
      <w:r w:rsidR="00D317FF" w:rsidRPr="00811628">
        <w:rPr>
          <w:rFonts w:ascii="Times New Roman" w:eastAsia="Calibri" w:hAnsi="Times New Roman" w:cs="Times New Roman"/>
          <w:color w:val="auto"/>
        </w:rPr>
        <w:t xml:space="preserve">e, viršija 5 procentus. Atlikdamos perskaičiavimą Šalys vadovaujasi </w:t>
      </w:r>
      <w:r w:rsidR="003E7DAF">
        <w:rPr>
          <w:rFonts w:ascii="Times New Roman" w:eastAsia="Calibri" w:hAnsi="Times New Roman" w:cs="Times New Roman"/>
          <w:color w:val="auto"/>
        </w:rPr>
        <w:t>Valstybės duomenų agentūros</w:t>
      </w:r>
      <w:r w:rsidR="00D317FF" w:rsidRPr="00811628">
        <w:rPr>
          <w:rFonts w:ascii="Times New Roman" w:eastAsia="Calibri" w:hAnsi="Times New Roman" w:cs="Times New Roman"/>
          <w:color w:val="auto"/>
        </w:rPr>
        <w:t xml:space="preserve"> viešai Oficialiosios statistikos portale paskelbtais Rodiklių duomenų bazės duomenimis, iš kitos Šalies nereikalaudamos pateikti oficialaus </w:t>
      </w:r>
      <w:r w:rsidR="00B026B2">
        <w:rPr>
          <w:rFonts w:ascii="Times New Roman" w:eastAsia="Calibri" w:hAnsi="Times New Roman" w:cs="Times New Roman"/>
          <w:color w:val="auto"/>
        </w:rPr>
        <w:t>Valstybės duomenų agentūros</w:t>
      </w:r>
      <w:r w:rsidR="00D317FF" w:rsidRPr="00811628">
        <w:rPr>
          <w:rFonts w:ascii="Times New Roman" w:eastAsia="Calibri" w:hAnsi="Times New Roman" w:cs="Times New Roman"/>
          <w:color w:val="auto"/>
        </w:rPr>
        <w:t xml:space="preserve"> ar kitos institucijos išduoto dokumento ar patvirtinimo</w:t>
      </w:r>
      <w:r w:rsidR="00D8288C">
        <w:rPr>
          <w:rFonts w:ascii="Times New Roman" w:eastAsia="Calibri" w:hAnsi="Times New Roman" w:cs="Times New Roman"/>
          <w:color w:val="auto"/>
        </w:rPr>
        <w:t>:</w:t>
      </w:r>
    </w:p>
    <w:p w14:paraId="085046C1" w14:textId="3B4756E7" w:rsidR="002138F1" w:rsidRDefault="0081774F"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4.7.</w:t>
      </w:r>
      <w:r w:rsidR="005F2F78">
        <w:rPr>
          <w:rFonts w:ascii="Times New Roman" w:eastAsia="Calibri" w:hAnsi="Times New Roman" w:cs="Times New Roman"/>
          <w:color w:val="auto"/>
        </w:rPr>
        <w:t>2</w:t>
      </w:r>
      <w:r w:rsidR="00EE7000">
        <w:rPr>
          <w:rFonts w:ascii="Times New Roman" w:eastAsia="Calibri" w:hAnsi="Times New Roman" w:cs="Times New Roman"/>
          <w:color w:val="auto"/>
        </w:rPr>
        <w:t>.</w:t>
      </w:r>
      <w:r w:rsidR="005F2F78">
        <w:rPr>
          <w:rFonts w:ascii="Times New Roman" w:eastAsia="Calibri" w:hAnsi="Times New Roman" w:cs="Times New Roman"/>
          <w:color w:val="auto"/>
        </w:rPr>
        <w:t>1.</w:t>
      </w:r>
      <w:r w:rsidR="00EE7000">
        <w:rPr>
          <w:rFonts w:ascii="Times New Roman" w:eastAsia="Calibri" w:hAnsi="Times New Roman" w:cs="Times New Roman"/>
          <w:color w:val="auto"/>
        </w:rPr>
        <w:t xml:space="preserve"> </w:t>
      </w:r>
      <w:r w:rsidR="00D317FF" w:rsidRPr="00811628">
        <w:rPr>
          <w:rFonts w:ascii="Times New Roman" w:eastAsia="Calibri" w:hAnsi="Times New Roman" w:cs="Times New Roman"/>
          <w:color w:val="auto"/>
        </w:rPr>
        <w:t>Šalys privalo Susitarime nurodyti indekso reikšmę laikotarpio pradžioje ir jos nustatymo datą, indekso reikšmę laikotarpio pabaigoje ir jos nustatymo datą, kainų pokytį (k), perskaičiuot</w:t>
      </w:r>
      <w:r w:rsidR="00900EE9" w:rsidRPr="00811628">
        <w:rPr>
          <w:rFonts w:ascii="Times New Roman" w:eastAsia="Calibri" w:hAnsi="Times New Roman" w:cs="Times New Roman"/>
          <w:color w:val="auto"/>
        </w:rPr>
        <w:t xml:space="preserve">ą </w:t>
      </w:r>
      <w:r w:rsidR="00AB6F38" w:rsidRPr="00811628">
        <w:rPr>
          <w:rFonts w:ascii="Times New Roman" w:eastAsia="Calibri" w:hAnsi="Times New Roman" w:cs="Times New Roman"/>
          <w:color w:val="auto"/>
        </w:rPr>
        <w:t xml:space="preserve">įkainį, </w:t>
      </w:r>
      <w:r w:rsidR="00D317FF" w:rsidRPr="00811628">
        <w:rPr>
          <w:rFonts w:ascii="Times New Roman" w:eastAsia="Calibri" w:hAnsi="Times New Roman" w:cs="Times New Roman"/>
          <w:color w:val="auto"/>
        </w:rPr>
        <w:t>perskaičiuotą pradinės Sutarties vertę. Perskaičiuota</w:t>
      </w:r>
      <w:r w:rsidR="003525F4"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w:t>
      </w:r>
      <w:r w:rsidR="003525F4" w:rsidRPr="00811628">
        <w:rPr>
          <w:rFonts w:ascii="Times New Roman" w:eastAsia="Calibri" w:hAnsi="Times New Roman" w:cs="Times New Roman"/>
          <w:color w:val="auto"/>
        </w:rPr>
        <w:t>įkainis</w:t>
      </w:r>
      <w:r w:rsidR="00D317FF" w:rsidRPr="00811628">
        <w:rPr>
          <w:rFonts w:ascii="Times New Roman" w:eastAsia="Calibri" w:hAnsi="Times New Roman" w:cs="Times New Roman"/>
          <w:color w:val="auto"/>
        </w:rPr>
        <w:t xml:space="preserve"> taikoma</w:t>
      </w:r>
      <w:r w:rsidR="00AB6F38"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paslaugoms, suteiktoms po to, kai Šalys sudaro susitarimą dėl kainos</w:t>
      </w:r>
      <w:r w:rsidR="00AB6F38" w:rsidRPr="00811628">
        <w:rPr>
          <w:rFonts w:ascii="Times New Roman" w:eastAsia="Calibri" w:hAnsi="Times New Roman" w:cs="Times New Roman"/>
          <w:color w:val="auto"/>
        </w:rPr>
        <w:t xml:space="preserve"> ir įkainio</w:t>
      </w:r>
      <w:r w:rsidR="00D317FF" w:rsidRPr="00811628">
        <w:rPr>
          <w:rFonts w:ascii="Times New Roman" w:eastAsia="Calibri" w:hAnsi="Times New Roman" w:cs="Times New Roman"/>
          <w:color w:val="auto"/>
        </w:rPr>
        <w:t xml:space="preserve"> perskaičiavimo. Nauja</w:t>
      </w:r>
      <w:r w:rsidR="00AB6F38"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w:t>
      </w:r>
      <w:r w:rsidR="00AB6F38" w:rsidRPr="00811628">
        <w:rPr>
          <w:rFonts w:ascii="Times New Roman" w:eastAsia="Calibri" w:hAnsi="Times New Roman" w:cs="Times New Roman"/>
          <w:color w:val="auto"/>
        </w:rPr>
        <w:t>į</w:t>
      </w:r>
      <w:r w:rsidR="00D317FF" w:rsidRPr="00811628">
        <w:rPr>
          <w:rFonts w:ascii="Times New Roman" w:eastAsia="Calibri" w:hAnsi="Times New Roman" w:cs="Times New Roman"/>
          <w:color w:val="auto"/>
        </w:rPr>
        <w:t>kain</w:t>
      </w:r>
      <w:r w:rsidR="00AB6F38" w:rsidRPr="00811628">
        <w:rPr>
          <w:rFonts w:ascii="Times New Roman" w:eastAsia="Calibri" w:hAnsi="Times New Roman" w:cs="Times New Roman"/>
          <w:color w:val="auto"/>
        </w:rPr>
        <w:t>is</w:t>
      </w:r>
      <w:r w:rsidR="00777889">
        <w:rPr>
          <w:rFonts w:ascii="Times New Roman" w:eastAsia="Calibri" w:hAnsi="Times New Roman" w:cs="Times New Roman"/>
          <w:color w:val="auto"/>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1</m:t>
            </m:r>
          </m:sub>
        </m:sSub>
      </m:oMath>
      <w:r w:rsidR="00777889">
        <w:rPr>
          <w:rFonts w:ascii="Times New Roman" w:eastAsia="Calibri" w:hAnsi="Times New Roman" w:cs="Times New Roman"/>
          <w:color w:val="auto"/>
        </w:rPr>
        <w:t>)</w:t>
      </w:r>
      <w:r w:rsidR="00D317FF" w:rsidRPr="00811628">
        <w:rPr>
          <w:rFonts w:ascii="Times New Roman" w:eastAsia="Calibri" w:hAnsi="Times New Roman" w:cs="Times New Roman"/>
          <w:color w:val="auto"/>
        </w:rPr>
        <w:t xml:space="preserve"> skaičiuojam</w:t>
      </w:r>
      <w:r w:rsidR="00AB6F38" w:rsidRPr="00811628">
        <w:rPr>
          <w:rFonts w:ascii="Times New Roman" w:eastAsia="Calibri" w:hAnsi="Times New Roman" w:cs="Times New Roman"/>
          <w:color w:val="auto"/>
        </w:rPr>
        <w:t xml:space="preserve">as </w:t>
      </w:r>
      <w:r w:rsidR="00D317FF" w:rsidRPr="00811628">
        <w:rPr>
          <w:rFonts w:ascii="Times New Roman" w:eastAsia="Calibri" w:hAnsi="Times New Roman" w:cs="Times New Roman"/>
          <w:color w:val="auto"/>
        </w:rPr>
        <w:t>pagal</w:t>
      </w:r>
      <w:r w:rsidR="005F2F78">
        <w:rPr>
          <w:rFonts w:ascii="Times New Roman" w:eastAsia="Calibri" w:hAnsi="Times New Roman" w:cs="Times New Roman"/>
          <w:color w:val="auto"/>
        </w:rPr>
        <w:t xml:space="preserve"> šiame papunktyje nurodytą formulę</w:t>
      </w:r>
      <w:r w:rsidR="00D317FF" w:rsidRPr="00811628">
        <w:rPr>
          <w:rFonts w:ascii="Times New Roman" w:eastAsia="Calibri" w:hAnsi="Times New Roman" w:cs="Times New Roman"/>
          <w:color w:val="auto"/>
        </w:rPr>
        <w:t>:</w:t>
      </w:r>
    </w:p>
    <w:p w14:paraId="660F93C5" w14:textId="77777777" w:rsidR="00777889" w:rsidRPr="00777889" w:rsidRDefault="00777889" w:rsidP="00777889"/>
    <w:p w14:paraId="56BF93B1" w14:textId="77777777" w:rsidR="005F2F78" w:rsidRDefault="005F2F78" w:rsidP="005F2F78">
      <w:pPr>
        <w:widowControl w:val="0"/>
        <w:tabs>
          <w:tab w:val="left" w:pos="567"/>
          <w:tab w:val="left" w:pos="709"/>
        </w:tabs>
        <w:spacing w:before="0"/>
        <w:ind w:left="0" w:firstLine="0"/>
        <w:jc w:val="center"/>
        <w:rPr>
          <w:rFonts w:ascii="Times New Roman" w:eastAsia="Calibri" w:hAnsi="Times New Roman" w:cs="Times New Roman"/>
          <w:iCs/>
          <w:sz w:val="24"/>
          <w:szCs w:val="24"/>
        </w:rPr>
      </w:pPr>
      <m:oMath>
        <m:r>
          <m:rPr>
            <m:sty m:val="p"/>
          </m:rPr>
          <w:rPr>
            <w:rFonts w:ascii="Cambria Math" w:hAnsi="Cambria Math" w:cs="Times New Roman"/>
            <w:sz w:val="24"/>
            <w:szCs w:val="24"/>
          </w:rPr>
          <m:t>k =</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11628">
        <w:rPr>
          <w:rFonts w:ascii="Times New Roman" w:eastAsia="Calibri" w:hAnsi="Times New Roman" w:cs="Times New Roman"/>
          <w:iCs/>
          <w:sz w:val="24"/>
          <w:szCs w:val="24"/>
        </w:rPr>
        <w:t>, (proc.) kur</w:t>
      </w:r>
    </w:p>
    <w:p w14:paraId="0E91C678" w14:textId="77777777" w:rsidR="005F2F78" w:rsidRDefault="005F2F78" w:rsidP="005F2F78">
      <w:pPr>
        <w:pStyle w:val="Antrat4"/>
        <w:keepNext w:val="0"/>
        <w:keepLines w:val="0"/>
        <w:widowControl w:val="0"/>
        <w:numPr>
          <w:ilvl w:val="0"/>
          <w:numId w:val="0"/>
        </w:numPr>
        <w:tabs>
          <w:tab w:val="left" w:pos="567"/>
          <w:tab w:val="left" w:pos="709"/>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 xml:space="preserve">k – pagal vartotojų kainų indeksą (Vartojimo prekės ir </w:t>
      </w:r>
      <w:r>
        <w:rPr>
          <w:rFonts w:ascii="Times New Roman" w:eastAsia="Calibri" w:hAnsi="Times New Roman" w:cs="Times New Roman"/>
          <w:i w:val="0"/>
          <w:iCs w:val="0"/>
          <w:color w:val="auto"/>
          <w:sz w:val="24"/>
          <w:szCs w:val="24"/>
        </w:rPr>
        <w:t>p</w:t>
      </w:r>
      <w:r w:rsidRPr="00811628">
        <w:rPr>
          <w:rFonts w:ascii="Times New Roman" w:eastAsia="Calibri" w:hAnsi="Times New Roman" w:cs="Times New Roman"/>
          <w:i w:val="0"/>
          <w:iCs w:val="0"/>
          <w:color w:val="auto"/>
          <w:sz w:val="24"/>
          <w:szCs w:val="24"/>
        </w:rPr>
        <w:t>aslaug</w:t>
      </w:r>
      <w:r>
        <w:rPr>
          <w:rFonts w:ascii="Times New Roman" w:eastAsia="Calibri" w:hAnsi="Times New Roman" w:cs="Times New Roman"/>
          <w:i w:val="0"/>
          <w:iCs w:val="0"/>
          <w:color w:val="auto"/>
          <w:sz w:val="24"/>
          <w:szCs w:val="24"/>
        </w:rPr>
        <w:t>os</w:t>
      </w:r>
      <w:r w:rsidRPr="00811628">
        <w:rPr>
          <w:rFonts w:ascii="Times New Roman" w:eastAsia="Calibri" w:hAnsi="Times New Roman" w:cs="Times New Roman"/>
          <w:i w:val="0"/>
          <w:iCs w:val="0"/>
          <w:color w:val="auto"/>
          <w:sz w:val="24"/>
          <w:szCs w:val="24"/>
        </w:rPr>
        <w:t>) apskaičiuotas vartojimo prekių ir paslaugų kainų pokytis (padidėjimas arba sumažėjimas) (%),</w:t>
      </w:r>
    </w:p>
    <w:p w14:paraId="0977A2EB" w14:textId="77777777" w:rsidR="005F2F78" w:rsidRPr="00811628" w:rsidRDefault="005F2F78" w:rsidP="005F2F78">
      <w:pPr>
        <w:widowControl w:val="0"/>
        <w:tabs>
          <w:tab w:val="left" w:pos="284"/>
          <w:tab w:val="left" w:pos="567"/>
          <w:tab w:val="left" w:pos="709"/>
        </w:tabs>
        <w:spacing w:before="0"/>
        <w:ind w:left="0" w:firstLine="0"/>
        <w:rPr>
          <w:rFonts w:ascii="Times New Roman" w:eastAsia="Calibri" w:hAnsi="Times New Roman" w:cs="Times New Roman"/>
          <w:iCs/>
          <w:sz w:val="24"/>
          <w:szCs w:val="24"/>
        </w:rPr>
      </w:pPr>
      <w:r w:rsidRPr="00811628">
        <w:rPr>
          <w:rFonts w:ascii="Times New Roman" w:eastAsia="Calibri" w:hAnsi="Times New Roman" w:cs="Times New Roman"/>
          <w:iCs/>
          <w:sz w:val="24"/>
          <w:szCs w:val="24"/>
        </w:rPr>
        <w:t>Ind</w:t>
      </w:r>
      <w:r w:rsidRPr="00811628">
        <w:rPr>
          <w:rFonts w:ascii="Times New Roman" w:eastAsia="Calibri" w:hAnsi="Times New Roman" w:cs="Times New Roman"/>
          <w:iCs/>
          <w:sz w:val="24"/>
          <w:szCs w:val="24"/>
          <w:vertAlign w:val="subscript"/>
        </w:rPr>
        <w:t>naujausias</w:t>
      </w:r>
      <w:r w:rsidRPr="00811628">
        <w:rPr>
          <w:rFonts w:ascii="Times New Roman" w:eastAsia="Calibri" w:hAnsi="Times New Roman" w:cs="Times New Roman"/>
          <w:iCs/>
          <w:sz w:val="24"/>
          <w:szCs w:val="24"/>
        </w:rPr>
        <w:t xml:space="preserve"> –naujausias paskelbtas vartojimo prekių ir paslaugų indeksas</w:t>
      </w:r>
      <w:r>
        <w:rPr>
          <w:rFonts w:ascii="Times New Roman" w:eastAsia="Calibri" w:hAnsi="Times New Roman" w:cs="Times New Roman"/>
          <w:iCs/>
          <w:sz w:val="24"/>
          <w:szCs w:val="24"/>
        </w:rPr>
        <w:t>,</w:t>
      </w:r>
    </w:p>
    <w:p w14:paraId="4DB1C31F" w14:textId="77777777" w:rsidR="005F2F78" w:rsidRPr="00811628" w:rsidRDefault="005F2F78" w:rsidP="005F2F78">
      <w:pPr>
        <w:widowControl w:val="0"/>
        <w:tabs>
          <w:tab w:val="left" w:pos="284"/>
          <w:tab w:val="left" w:pos="567"/>
          <w:tab w:val="left" w:pos="709"/>
        </w:tabs>
        <w:spacing w:before="0"/>
        <w:ind w:left="0" w:firstLine="0"/>
        <w:rPr>
          <w:rFonts w:ascii="Times New Roman" w:eastAsia="Calibri" w:hAnsi="Times New Roman" w:cs="Times New Roman"/>
          <w:iCs/>
          <w:sz w:val="24"/>
          <w:szCs w:val="24"/>
        </w:rPr>
      </w:pPr>
      <w:r w:rsidRPr="00811628">
        <w:rPr>
          <w:rFonts w:ascii="Times New Roman" w:eastAsia="Calibri" w:hAnsi="Times New Roman" w:cs="Times New Roman"/>
          <w:iCs/>
          <w:sz w:val="24"/>
          <w:szCs w:val="24"/>
        </w:rPr>
        <w:t>Ind</w:t>
      </w:r>
      <w:r w:rsidRPr="00811628">
        <w:rPr>
          <w:rFonts w:ascii="Times New Roman" w:eastAsia="Calibri" w:hAnsi="Times New Roman" w:cs="Times New Roman"/>
          <w:iCs/>
          <w:sz w:val="24"/>
          <w:szCs w:val="24"/>
          <w:vertAlign w:val="subscript"/>
        </w:rPr>
        <w:t>pradžia</w:t>
      </w:r>
      <w:r w:rsidRPr="00811628">
        <w:rPr>
          <w:rFonts w:ascii="Times New Roman" w:eastAsia="Calibri" w:hAnsi="Times New Roman" w:cs="Times New Roman"/>
          <w:iCs/>
          <w:sz w:val="24"/>
          <w:szCs w:val="24"/>
        </w:rPr>
        <w:t xml:space="preserve"> – laikotarpio pradžios prekių ir paslaugų kainų indeksas</w:t>
      </w:r>
      <w:r>
        <w:rPr>
          <w:rFonts w:ascii="Times New Roman" w:eastAsia="Calibri" w:hAnsi="Times New Roman" w:cs="Times New Roman"/>
          <w:iCs/>
          <w:sz w:val="24"/>
          <w:szCs w:val="24"/>
        </w:rPr>
        <w:t>;</w:t>
      </w:r>
    </w:p>
    <w:p w14:paraId="41C4857D" w14:textId="77777777" w:rsidR="000D388A" w:rsidRPr="000D388A" w:rsidRDefault="000D388A" w:rsidP="000D388A"/>
    <w:p w14:paraId="7E4CF627" w14:textId="6AB28FEB" w:rsidR="00D317FF" w:rsidRPr="002138F1" w:rsidRDefault="002138F1" w:rsidP="002138F1">
      <w:pPr>
        <w:pStyle w:val="Antrat3"/>
        <w:keepNext w:val="0"/>
        <w:keepLines w:val="0"/>
        <w:widowControl w:val="0"/>
        <w:numPr>
          <w:ilvl w:val="0"/>
          <w:numId w:val="0"/>
        </w:numPr>
        <w:tabs>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1</m:t>
            </m:r>
          </m:sub>
        </m:sSub>
        <m:r>
          <w:rPr>
            <w:rFonts w:ascii="Cambria Math" w:eastAsia="Times New Roman" w:hAnsi="Cambria Math" w:cs="Times New Roman"/>
          </w:rPr>
          <m:t>=a+</m:t>
        </m:r>
        <m:d>
          <m:dPr>
            <m:ctrlPr>
              <w:rPr>
                <w:rFonts w:ascii="Cambria Math" w:eastAsia="Times New Roman" w:hAnsi="Cambria Math" w:cs="Times New Roman"/>
                <w:i/>
                <w:iCs/>
              </w:rPr>
            </m:ctrlPr>
          </m:dPr>
          <m:e>
            <m:f>
              <m:fPr>
                <m:ctrlPr>
                  <w:rPr>
                    <w:rFonts w:ascii="Cambria Math" w:eastAsia="Times New Roman" w:hAnsi="Cambria Math" w:cs="Times New Roman"/>
                    <w:i/>
                    <w:iCs/>
                  </w:rPr>
                </m:ctrlPr>
              </m:fPr>
              <m:num>
                <m:r>
                  <w:rPr>
                    <w:rFonts w:ascii="Cambria Math" w:eastAsia="Times New Roman" w:hAnsi="Cambria Math" w:cs="Times New Roman"/>
                  </w:rPr>
                  <m:t>k</m:t>
                </m:r>
              </m:num>
              <m:den>
                <m:r>
                  <w:rPr>
                    <w:rFonts w:ascii="Cambria Math" w:eastAsia="Times New Roman" w:hAnsi="Cambria Math" w:cs="Times New Roman"/>
                  </w:rPr>
                  <m:t>100</m:t>
                </m:r>
              </m:den>
            </m:f>
            <m:r>
              <w:rPr>
                <w:rFonts w:ascii="Cambria Math" w:eastAsia="Times New Roman" w:hAnsi="Cambria Math" w:cs="Times New Roman"/>
              </w:rPr>
              <m:t>×a</m:t>
            </m:r>
          </m:e>
        </m:d>
      </m:oMath>
    </w:p>
    <w:p w14:paraId="698C2ECD" w14:textId="35ABAC6B" w:rsidR="00D317FF" w:rsidRPr="00811628" w:rsidRDefault="00D317FF" w:rsidP="004B5A26">
      <w:pPr>
        <w:pStyle w:val="Antrat4"/>
        <w:keepNext w:val="0"/>
        <w:keepLines w:val="0"/>
        <w:widowControl w:val="0"/>
        <w:numPr>
          <w:ilvl w:val="0"/>
          <w:numId w:val="0"/>
        </w:numPr>
        <w:tabs>
          <w:tab w:val="left" w:pos="709"/>
          <w:tab w:val="left" w:pos="851"/>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 xml:space="preserve">a – </w:t>
      </w:r>
      <w:r w:rsidR="00AB6F38" w:rsidRPr="00811628">
        <w:rPr>
          <w:rFonts w:ascii="Times New Roman" w:eastAsia="Calibri" w:hAnsi="Times New Roman" w:cs="Times New Roman"/>
          <w:i w:val="0"/>
          <w:iCs w:val="0"/>
          <w:color w:val="auto"/>
          <w:sz w:val="24"/>
          <w:szCs w:val="24"/>
        </w:rPr>
        <w:t xml:space="preserve">įkainis </w:t>
      </w:r>
      <w:r w:rsidRPr="00811628">
        <w:rPr>
          <w:rFonts w:ascii="Times New Roman" w:eastAsia="Calibri" w:hAnsi="Times New Roman" w:cs="Times New Roman"/>
          <w:i w:val="0"/>
          <w:iCs w:val="0"/>
          <w:color w:val="auto"/>
          <w:sz w:val="24"/>
          <w:szCs w:val="24"/>
        </w:rPr>
        <w:t xml:space="preserve">(Eur be PVM) (jei jis jau buvo perskaičiuotas, tai po paskutinio perskaičiavimo), </w:t>
      </w:r>
    </w:p>
    <w:p w14:paraId="41EC5965" w14:textId="7163EEA8" w:rsidR="00D317FF" w:rsidRPr="00811628" w:rsidRDefault="00D317FF" w:rsidP="004B5A26">
      <w:pPr>
        <w:pStyle w:val="Antrat4"/>
        <w:keepNext w:val="0"/>
        <w:keepLines w:val="0"/>
        <w:widowControl w:val="0"/>
        <w:numPr>
          <w:ilvl w:val="0"/>
          <w:numId w:val="0"/>
        </w:numPr>
        <w:tabs>
          <w:tab w:val="left" w:pos="709"/>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a</w:t>
      </w:r>
      <w:r w:rsidRPr="00811628">
        <w:rPr>
          <w:rFonts w:ascii="Times New Roman" w:eastAsia="Calibri" w:hAnsi="Times New Roman" w:cs="Times New Roman"/>
          <w:i w:val="0"/>
          <w:iCs w:val="0"/>
          <w:color w:val="auto"/>
          <w:sz w:val="24"/>
          <w:szCs w:val="24"/>
          <w:vertAlign w:val="subscript"/>
        </w:rPr>
        <w:t>1</w:t>
      </w:r>
      <w:r w:rsidRPr="00811628">
        <w:rPr>
          <w:rFonts w:ascii="Times New Roman" w:eastAsia="Calibri" w:hAnsi="Times New Roman" w:cs="Times New Roman"/>
          <w:i w:val="0"/>
          <w:iCs w:val="0"/>
          <w:color w:val="auto"/>
          <w:sz w:val="24"/>
          <w:szCs w:val="24"/>
        </w:rPr>
        <w:t xml:space="preserve"> – perskaičiuota</w:t>
      </w:r>
      <w:r w:rsidR="00AB6F38" w:rsidRPr="00811628">
        <w:rPr>
          <w:rFonts w:ascii="Times New Roman" w:eastAsia="Calibri" w:hAnsi="Times New Roman" w:cs="Times New Roman"/>
          <w:i w:val="0"/>
          <w:iCs w:val="0"/>
          <w:color w:val="auto"/>
          <w:sz w:val="24"/>
          <w:szCs w:val="24"/>
        </w:rPr>
        <w:t>s</w:t>
      </w:r>
      <w:r w:rsidRPr="00811628">
        <w:rPr>
          <w:rFonts w:ascii="Times New Roman" w:eastAsia="Calibri" w:hAnsi="Times New Roman" w:cs="Times New Roman"/>
          <w:i w:val="0"/>
          <w:iCs w:val="0"/>
          <w:color w:val="auto"/>
          <w:sz w:val="24"/>
          <w:szCs w:val="24"/>
        </w:rPr>
        <w:t xml:space="preserve"> (pakeista</w:t>
      </w:r>
      <w:r w:rsidR="00AB6F38" w:rsidRPr="00811628">
        <w:rPr>
          <w:rFonts w:ascii="Times New Roman" w:eastAsia="Calibri" w:hAnsi="Times New Roman" w:cs="Times New Roman"/>
          <w:i w:val="0"/>
          <w:iCs w:val="0"/>
          <w:color w:val="auto"/>
          <w:sz w:val="24"/>
          <w:szCs w:val="24"/>
        </w:rPr>
        <w:t>s</w:t>
      </w:r>
      <w:r w:rsidRPr="00811628">
        <w:rPr>
          <w:rFonts w:ascii="Times New Roman" w:eastAsia="Calibri" w:hAnsi="Times New Roman" w:cs="Times New Roman"/>
          <w:i w:val="0"/>
          <w:iCs w:val="0"/>
          <w:color w:val="auto"/>
          <w:sz w:val="24"/>
          <w:szCs w:val="24"/>
        </w:rPr>
        <w:t xml:space="preserve">) </w:t>
      </w:r>
      <w:r w:rsidR="00AB6F38" w:rsidRPr="00811628">
        <w:rPr>
          <w:rFonts w:ascii="Times New Roman" w:eastAsia="Calibri" w:hAnsi="Times New Roman" w:cs="Times New Roman"/>
          <w:i w:val="0"/>
          <w:iCs w:val="0"/>
          <w:color w:val="auto"/>
          <w:sz w:val="24"/>
          <w:szCs w:val="24"/>
        </w:rPr>
        <w:t>į</w:t>
      </w:r>
      <w:r w:rsidRPr="00811628">
        <w:rPr>
          <w:rFonts w:ascii="Times New Roman" w:eastAsia="Calibri" w:hAnsi="Times New Roman" w:cs="Times New Roman"/>
          <w:i w:val="0"/>
          <w:iCs w:val="0"/>
          <w:color w:val="auto"/>
          <w:sz w:val="24"/>
          <w:szCs w:val="24"/>
        </w:rPr>
        <w:t>kain</w:t>
      </w:r>
      <w:r w:rsidR="00AB6F38" w:rsidRPr="00811628">
        <w:rPr>
          <w:rFonts w:ascii="Times New Roman" w:eastAsia="Calibri" w:hAnsi="Times New Roman" w:cs="Times New Roman"/>
          <w:i w:val="0"/>
          <w:iCs w:val="0"/>
          <w:color w:val="auto"/>
          <w:sz w:val="24"/>
          <w:szCs w:val="24"/>
        </w:rPr>
        <w:t>is</w:t>
      </w:r>
      <w:r w:rsidRPr="00811628">
        <w:rPr>
          <w:rFonts w:ascii="Times New Roman" w:eastAsia="Calibri" w:hAnsi="Times New Roman" w:cs="Times New Roman"/>
          <w:i w:val="0"/>
          <w:iCs w:val="0"/>
          <w:color w:val="auto"/>
          <w:sz w:val="24"/>
          <w:szCs w:val="24"/>
        </w:rPr>
        <w:t xml:space="preserve"> (Eur be PVM)</w:t>
      </w:r>
      <w:r w:rsidR="00EE7000">
        <w:rPr>
          <w:rFonts w:ascii="Times New Roman" w:eastAsia="Calibri" w:hAnsi="Times New Roman" w:cs="Times New Roman"/>
          <w:i w:val="0"/>
          <w:iCs w:val="0"/>
          <w:color w:val="auto"/>
          <w:sz w:val="24"/>
          <w:szCs w:val="24"/>
        </w:rPr>
        <w:t>;</w:t>
      </w:r>
    </w:p>
    <w:p w14:paraId="45B81A39" w14:textId="6FF2EE3B" w:rsidR="00552790" w:rsidRDefault="00552790" w:rsidP="00552790">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4.7.</w:t>
      </w:r>
      <w:r w:rsidR="00777889">
        <w:rPr>
          <w:rFonts w:ascii="Times New Roman" w:eastAsia="Calibri" w:hAnsi="Times New Roman" w:cs="Times New Roman"/>
          <w:color w:val="auto"/>
        </w:rPr>
        <w:t>2</w:t>
      </w:r>
      <w:r w:rsidR="00EE7000">
        <w:rPr>
          <w:rFonts w:ascii="Times New Roman" w:eastAsia="Calibri" w:hAnsi="Times New Roman" w:cs="Times New Roman"/>
          <w:color w:val="auto"/>
        </w:rPr>
        <w:t>.</w:t>
      </w:r>
      <w:r w:rsidR="00777889">
        <w:rPr>
          <w:rFonts w:ascii="Times New Roman" w:eastAsia="Calibri" w:hAnsi="Times New Roman" w:cs="Times New Roman"/>
          <w:color w:val="auto"/>
        </w:rPr>
        <w:t>2.</w:t>
      </w:r>
      <w:r w:rsidR="00EE7000">
        <w:rPr>
          <w:rFonts w:ascii="Times New Roman" w:eastAsia="Calibri" w:hAnsi="Times New Roman" w:cs="Times New Roman"/>
          <w:color w:val="auto"/>
        </w:rPr>
        <w:t xml:space="preserve"> </w:t>
      </w:r>
      <w:r w:rsidR="00AB6F38" w:rsidRPr="00811628">
        <w:rPr>
          <w:rFonts w:ascii="Times New Roman" w:eastAsia="Calibri" w:hAnsi="Times New Roman" w:cs="Times New Roman"/>
          <w:color w:val="auto"/>
        </w:rPr>
        <w:t xml:space="preserve">Pirmojo perskaičiavimo atveju laikotarpio pradžia (mėnuo) </w:t>
      </w:r>
      <w:r w:rsidR="00900EE9" w:rsidRPr="00811628">
        <w:rPr>
          <w:rFonts w:ascii="Times New Roman" w:eastAsia="Calibri" w:hAnsi="Times New Roman" w:cs="Times New Roman"/>
          <w:color w:val="auto"/>
        </w:rPr>
        <w:t>yra</w:t>
      </w:r>
      <w:r w:rsidR="00AB6F38" w:rsidRPr="00811628">
        <w:rPr>
          <w:rFonts w:ascii="Times New Roman" w:eastAsia="Calibri" w:hAnsi="Times New Roman" w:cs="Times New Roman"/>
          <w:color w:val="auto"/>
        </w:rPr>
        <w:t xml:space="preserve"> </w:t>
      </w:r>
      <w:r w:rsidR="009D68DF">
        <w:rPr>
          <w:rFonts w:ascii="Times New Roman" w:eastAsia="Calibri" w:hAnsi="Times New Roman" w:cs="Times New Roman"/>
          <w:color w:val="auto"/>
        </w:rPr>
        <w:t>S</w:t>
      </w:r>
      <w:r w:rsidR="00AB6F38" w:rsidRPr="00811628">
        <w:rPr>
          <w:rFonts w:ascii="Times New Roman" w:eastAsia="Calibri" w:hAnsi="Times New Roman" w:cs="Times New Roman"/>
          <w:color w:val="auto"/>
        </w:rPr>
        <w:t xml:space="preserve">utarties įsigaliojimo dienos mėnuo. Antrojo ir vėlesnių perskaičiavimų atveju laikotarpio pradžia (mėnuo) yra paskutinio perskaičiavimo metu naudotos paskelbto atitinkamo indekso reikšmės mėnuo; </w:t>
      </w:r>
    </w:p>
    <w:p w14:paraId="2D8E132F" w14:textId="77777777" w:rsidR="00392BB9" w:rsidRPr="00392BB9" w:rsidRDefault="00392BB9" w:rsidP="00392BB9"/>
    <w:p w14:paraId="6B2860EA" w14:textId="77777777" w:rsidR="00030EBC" w:rsidRDefault="00552790" w:rsidP="00030EBC">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lastRenderedPageBreak/>
        <w:t xml:space="preserve">4.7.2.3. </w:t>
      </w:r>
      <w:r w:rsidR="00D317FF" w:rsidRPr="00811628">
        <w:rPr>
          <w:rFonts w:ascii="Times New Roman" w:eastAsia="Calibri" w:hAnsi="Times New Roman" w:cs="Times New Roman"/>
          <w:color w:val="auto"/>
        </w:rPr>
        <w:t>Skaičiavimams indeksų reikšmės imamos keturių skaitmenų po kablelio tikslumu. Apskaičiuotas pokytis tolimesniems skaičiavimams naudojamas suapvalinus iki vieno skaitmens po kablelio, o apskaičiuota kaina suapvalinama iki dviejų skaitmenų po kablelio;</w:t>
      </w:r>
    </w:p>
    <w:p w14:paraId="2B4E8654" w14:textId="5EB6BA54" w:rsidR="00D317FF" w:rsidRDefault="00030EBC" w:rsidP="00030EBC">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4.7.2.4. </w:t>
      </w:r>
      <w:r w:rsidR="00D317FF" w:rsidRPr="00811628">
        <w:rPr>
          <w:rFonts w:ascii="Times New Roman" w:eastAsia="Calibri" w:hAnsi="Times New Roman" w:cs="Times New Roman"/>
          <w:color w:val="auto"/>
        </w:rPr>
        <w:t>Vėlesnis kainos perskaičiavimas negali apimti laikotarpio, už kurį jau buvo atliktas perskaičiavimas.</w:t>
      </w:r>
    </w:p>
    <w:p w14:paraId="610A6F98" w14:textId="77777777" w:rsidR="00EE3B1A" w:rsidRPr="00EE3B1A" w:rsidRDefault="00EE3B1A" w:rsidP="00EE3B1A"/>
    <w:p w14:paraId="616E5E73" w14:textId="33032ACD" w:rsidR="00656A1B" w:rsidRPr="00811628" w:rsidRDefault="002E12CC"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ATSISKAITYMO TVARKA</w:t>
      </w:r>
      <w:r w:rsidR="002D51FF" w:rsidRPr="00811628">
        <w:rPr>
          <w:rFonts w:ascii="Times New Roman" w:hAnsi="Times New Roman" w:cs="Times New Roman"/>
          <w:b/>
          <w:bCs/>
          <w:color w:val="auto"/>
          <w:sz w:val="24"/>
          <w:szCs w:val="24"/>
        </w:rPr>
        <w:t xml:space="preserve"> </w:t>
      </w:r>
    </w:p>
    <w:p w14:paraId="00433FA0" w14:textId="72125A9F" w:rsidR="002D1FFD" w:rsidRPr="00811628" w:rsidRDefault="002D1FFD" w:rsidP="00EE3B1A">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Sutarties vykdymo metu PVM sąskaitos faktūros teikiamos tik elektroniniu būdu. Elektroninės sąskaitos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faktūros, atitinkančios Europos elektroninių sąskaitų</w:t>
      </w:r>
      <w:r w:rsidR="00EE3B1A">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sąskaitų-faktūrų standartas), teikiamos </w:t>
      </w:r>
      <w:r w:rsidR="00655FF7">
        <w:rPr>
          <w:rFonts w:ascii="Times New Roman" w:eastAsia="Calibri" w:hAnsi="Times New Roman" w:cs="Times New Roman"/>
          <w:color w:val="auto"/>
          <w:sz w:val="24"/>
          <w:szCs w:val="24"/>
        </w:rPr>
        <w:t>Vykdytojo</w:t>
      </w:r>
      <w:r w:rsidRPr="00811628">
        <w:rPr>
          <w:rFonts w:ascii="Times New Roman" w:eastAsia="Calibri" w:hAnsi="Times New Roman" w:cs="Times New Roman"/>
          <w:color w:val="auto"/>
          <w:sz w:val="24"/>
          <w:szCs w:val="24"/>
        </w:rPr>
        <w:t xml:space="preserve"> pasirinktomis priemonėmis. Europos elektroninių sąskaitų</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faktūrų standarto neatitinkančios elektroninės sąskaitos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faktūros gali būti teikiamos tik naudojantis informacinės sistemos „</w:t>
      </w:r>
      <w:r w:rsidR="00FC465E" w:rsidRPr="00811628">
        <w:rPr>
          <w:rFonts w:ascii="Times New Roman" w:eastAsia="Calibri" w:hAnsi="Times New Roman" w:cs="Times New Roman"/>
          <w:color w:val="auto"/>
          <w:sz w:val="24"/>
          <w:szCs w:val="24"/>
        </w:rPr>
        <w:t>SABIS</w:t>
      </w:r>
      <w:r w:rsidRPr="00811628">
        <w:rPr>
          <w:rFonts w:ascii="Times New Roman" w:eastAsia="Calibri" w:hAnsi="Times New Roman" w:cs="Times New Roman"/>
          <w:color w:val="auto"/>
          <w:sz w:val="24"/>
          <w:szCs w:val="24"/>
        </w:rPr>
        <w:t xml:space="preserve">“ priemonėmis. </w:t>
      </w:r>
      <w:r w:rsidR="00AB6F38" w:rsidRPr="00811628">
        <w:rPr>
          <w:rFonts w:ascii="Times New Roman" w:eastAsia="Calibri" w:hAnsi="Times New Roman" w:cs="Times New Roman"/>
          <w:color w:val="auto"/>
          <w:sz w:val="24"/>
          <w:szCs w:val="24"/>
        </w:rPr>
        <w:t>Užsakovas</w:t>
      </w:r>
      <w:r w:rsidRPr="00811628">
        <w:rPr>
          <w:rFonts w:ascii="Times New Roman" w:eastAsia="Calibri" w:hAnsi="Times New Roman" w:cs="Times New Roman"/>
          <w:color w:val="auto"/>
          <w:sz w:val="24"/>
          <w:szCs w:val="24"/>
        </w:rPr>
        <w:t xml:space="preserve"> elektronines sąskaitas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faktūras priima ir apdoroja naudodamasi</w:t>
      </w:r>
      <w:r w:rsidR="00AB6F38" w:rsidRPr="00811628">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 informacinės sistemos „</w:t>
      </w:r>
      <w:r w:rsidR="009645A5" w:rsidRPr="00811628">
        <w:rPr>
          <w:rFonts w:ascii="Times New Roman" w:eastAsia="Calibri" w:hAnsi="Times New Roman" w:cs="Times New Roman"/>
          <w:color w:val="auto"/>
          <w:sz w:val="24"/>
          <w:szCs w:val="24"/>
        </w:rPr>
        <w:t>SABIS</w:t>
      </w:r>
      <w:r w:rsidRPr="00811628">
        <w:rPr>
          <w:rFonts w:ascii="Times New Roman" w:eastAsia="Calibri" w:hAnsi="Times New Roman" w:cs="Times New Roman"/>
          <w:color w:val="auto"/>
          <w:sz w:val="24"/>
          <w:szCs w:val="24"/>
        </w:rPr>
        <w:t>“</w:t>
      </w:r>
      <w:r w:rsidR="009645A5"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 priemonėmis. Elektroninė sąskaita</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 suprantama kaip sąskaita</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 išrašyta, perduota ir gauta tokiu elektroniniu formatu, kuris sudaro galimybę ją apdoroti automatiniu ir elektroniniu būdu.</w:t>
      </w:r>
    </w:p>
    <w:p w14:paraId="2EEC7D7F" w14:textId="64B67D3B" w:rsidR="002D1FFD" w:rsidRPr="00811628" w:rsidRDefault="002D1FFD" w:rsidP="002E2E27">
      <w:pPr>
        <w:pStyle w:val="Antrat2"/>
        <w:keepNext w:val="0"/>
        <w:keepLines w:val="0"/>
        <w:widowControl w:val="0"/>
        <w:numPr>
          <w:ilvl w:val="1"/>
          <w:numId w:val="34"/>
        </w:numPr>
        <w:tabs>
          <w:tab w:val="left" w:pos="284"/>
          <w:tab w:val="left" w:pos="426"/>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Visi atsiskaitymai su </w:t>
      </w:r>
      <w:r w:rsidR="00700B50">
        <w:rPr>
          <w:rFonts w:ascii="Times New Roman" w:eastAsia="Calibri" w:hAnsi="Times New Roman" w:cs="Times New Roman"/>
          <w:color w:val="auto"/>
          <w:sz w:val="24"/>
          <w:szCs w:val="24"/>
        </w:rPr>
        <w:t>Vykdytoju</w:t>
      </w:r>
      <w:r w:rsidRPr="00811628">
        <w:rPr>
          <w:rFonts w:ascii="Times New Roman" w:eastAsia="Calibri" w:hAnsi="Times New Roman" w:cs="Times New Roman"/>
          <w:color w:val="auto"/>
          <w:sz w:val="24"/>
          <w:szCs w:val="24"/>
        </w:rPr>
        <w:t xml:space="preserve"> vykdomi bankiniu pavedimu į </w:t>
      </w:r>
      <w:r w:rsidR="009D68DF">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utartyje nurodytą atsiskaitomąją sąskaitą.</w:t>
      </w:r>
    </w:p>
    <w:p w14:paraId="48F89B1C" w14:textId="05F1AC55" w:rsidR="006D092D" w:rsidRPr="00811628" w:rsidRDefault="00F46EC0" w:rsidP="002E2E27">
      <w:pPr>
        <w:pStyle w:val="Antrat2"/>
        <w:keepNext w:val="0"/>
        <w:keepLines w:val="0"/>
        <w:widowControl w:val="0"/>
        <w:numPr>
          <w:ilvl w:val="1"/>
          <w:numId w:val="34"/>
        </w:numPr>
        <w:tabs>
          <w:tab w:val="left" w:pos="284"/>
          <w:tab w:val="left" w:pos="426"/>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Užsakovas</w:t>
      </w:r>
      <w:r w:rsidR="002D1FFD" w:rsidRPr="00811628">
        <w:rPr>
          <w:rFonts w:ascii="Times New Roman" w:eastAsia="Calibri" w:hAnsi="Times New Roman" w:cs="Times New Roman"/>
          <w:color w:val="auto"/>
          <w:sz w:val="24"/>
          <w:szCs w:val="24"/>
        </w:rPr>
        <w:t xml:space="preserve"> su </w:t>
      </w:r>
      <w:r w:rsidR="00B95B6C">
        <w:rPr>
          <w:rFonts w:ascii="Times New Roman" w:eastAsia="Calibri" w:hAnsi="Times New Roman" w:cs="Times New Roman"/>
          <w:color w:val="auto"/>
          <w:sz w:val="24"/>
          <w:szCs w:val="24"/>
        </w:rPr>
        <w:t>Vykdytoju</w:t>
      </w:r>
      <w:r w:rsidR="002D1FFD" w:rsidRPr="00811628">
        <w:rPr>
          <w:rFonts w:ascii="Times New Roman" w:eastAsia="Calibri" w:hAnsi="Times New Roman" w:cs="Times New Roman"/>
          <w:color w:val="auto"/>
          <w:sz w:val="24"/>
          <w:szCs w:val="24"/>
        </w:rPr>
        <w:t xml:space="preserve"> už gautas </w:t>
      </w:r>
      <w:r w:rsidR="00AB6F38" w:rsidRPr="00811628">
        <w:rPr>
          <w:rFonts w:ascii="Times New Roman" w:eastAsia="Calibri" w:hAnsi="Times New Roman" w:cs="Times New Roman"/>
          <w:color w:val="auto"/>
          <w:sz w:val="24"/>
          <w:szCs w:val="24"/>
        </w:rPr>
        <w:t>paslaugas</w:t>
      </w:r>
      <w:r w:rsidR="00E37E69" w:rsidRPr="00811628">
        <w:rPr>
          <w:rFonts w:ascii="Times New Roman" w:eastAsia="Calibri" w:hAnsi="Times New Roman" w:cs="Times New Roman"/>
          <w:color w:val="auto"/>
          <w:sz w:val="24"/>
          <w:szCs w:val="24"/>
        </w:rPr>
        <w:t xml:space="preserve"> </w:t>
      </w:r>
      <w:r w:rsidR="002D1FFD" w:rsidRPr="00811628">
        <w:rPr>
          <w:rFonts w:ascii="Times New Roman" w:eastAsia="Calibri" w:hAnsi="Times New Roman" w:cs="Times New Roman"/>
          <w:color w:val="auto"/>
          <w:sz w:val="24"/>
          <w:szCs w:val="24"/>
        </w:rPr>
        <w:t xml:space="preserve">atsiskaito ne vėliau kaip per </w:t>
      </w:r>
      <w:r w:rsidR="00A033F1" w:rsidRPr="00811628">
        <w:rPr>
          <w:rFonts w:ascii="Times New Roman" w:eastAsia="Calibri" w:hAnsi="Times New Roman" w:cs="Times New Roman"/>
          <w:color w:val="auto"/>
          <w:sz w:val="24"/>
          <w:szCs w:val="24"/>
        </w:rPr>
        <w:t>30</w:t>
      </w:r>
      <w:r w:rsidR="002D1FFD" w:rsidRPr="00811628">
        <w:rPr>
          <w:rFonts w:ascii="Times New Roman" w:eastAsia="Calibri" w:hAnsi="Times New Roman" w:cs="Times New Roman"/>
          <w:color w:val="auto"/>
          <w:sz w:val="24"/>
          <w:szCs w:val="24"/>
        </w:rPr>
        <w:t xml:space="preserve"> kalendorinių dienų nuo sąskaitos </w:t>
      </w:r>
      <w:r w:rsidR="00B95B6C">
        <w:rPr>
          <w:rFonts w:ascii="Times New Roman" w:eastAsia="Calibri" w:hAnsi="Times New Roman" w:cs="Times New Roman"/>
          <w:color w:val="auto"/>
          <w:sz w:val="24"/>
          <w:szCs w:val="24"/>
        </w:rPr>
        <w:t xml:space="preserve">- </w:t>
      </w:r>
      <w:r w:rsidR="002D1FFD" w:rsidRPr="00811628">
        <w:rPr>
          <w:rFonts w:ascii="Times New Roman" w:eastAsia="Calibri" w:hAnsi="Times New Roman" w:cs="Times New Roman"/>
          <w:color w:val="auto"/>
          <w:sz w:val="24"/>
          <w:szCs w:val="24"/>
        </w:rPr>
        <w:t>faktūros gavimo dienos</w:t>
      </w:r>
      <w:r w:rsidR="006D092D" w:rsidRPr="00811628">
        <w:rPr>
          <w:rFonts w:ascii="Times New Roman" w:eastAsia="Calibri" w:hAnsi="Times New Roman" w:cs="Times New Roman"/>
          <w:color w:val="auto"/>
          <w:sz w:val="24"/>
          <w:szCs w:val="24"/>
        </w:rPr>
        <w:t xml:space="preserve">. </w:t>
      </w:r>
    </w:p>
    <w:p w14:paraId="14ADB6C4" w14:textId="348FB34B" w:rsidR="00276C61" w:rsidRDefault="00B95B6C" w:rsidP="002E2E27">
      <w:pPr>
        <w:pStyle w:val="Antrat2"/>
        <w:keepNext w:val="0"/>
        <w:keepLines w:val="0"/>
        <w:widowControl w:val="0"/>
        <w:numPr>
          <w:ilvl w:val="1"/>
          <w:numId w:val="34"/>
        </w:numPr>
        <w:tabs>
          <w:tab w:val="left" w:pos="284"/>
          <w:tab w:val="left" w:pos="426"/>
        </w:tabs>
        <w:spacing w:before="0"/>
        <w:ind w:left="0" w:firstLine="0"/>
        <w:rPr>
          <w:rFonts w:ascii="Times New Roman" w:hAnsi="Times New Roman" w:cs="Times New Roman"/>
          <w:color w:val="auto"/>
          <w:sz w:val="24"/>
          <w:szCs w:val="24"/>
        </w:rPr>
      </w:pPr>
      <w:r>
        <w:rPr>
          <w:rFonts w:ascii="Times New Roman" w:eastAsia="Calibri" w:hAnsi="Times New Roman" w:cs="Times New Roman"/>
          <w:color w:val="auto"/>
          <w:sz w:val="24"/>
          <w:szCs w:val="24"/>
        </w:rPr>
        <w:t>Vykdytojui</w:t>
      </w:r>
      <w:r w:rsidR="00F10EAB" w:rsidRPr="00811628">
        <w:rPr>
          <w:rFonts w:ascii="Times New Roman" w:eastAsia="Calibri" w:hAnsi="Times New Roman" w:cs="Times New Roman"/>
          <w:color w:val="auto"/>
          <w:sz w:val="24"/>
          <w:szCs w:val="24"/>
        </w:rPr>
        <w:t xml:space="preserve"> mokama už faktiškai </w:t>
      </w:r>
      <w:r w:rsidR="006C36C2">
        <w:rPr>
          <w:rFonts w:ascii="Times New Roman" w:eastAsia="Calibri" w:hAnsi="Times New Roman" w:cs="Times New Roman"/>
          <w:color w:val="auto"/>
          <w:sz w:val="24"/>
          <w:szCs w:val="24"/>
        </w:rPr>
        <w:t>Vykdytojo</w:t>
      </w:r>
      <w:r w:rsidR="00F10EAB" w:rsidRPr="00811628">
        <w:rPr>
          <w:rFonts w:ascii="Times New Roman" w:eastAsia="Calibri" w:hAnsi="Times New Roman" w:cs="Times New Roman"/>
          <w:color w:val="auto"/>
          <w:sz w:val="24"/>
          <w:szCs w:val="24"/>
        </w:rPr>
        <w:t xml:space="preserve"> atliktas paslaugas, pagal </w:t>
      </w:r>
      <w:r w:rsidR="00B66530" w:rsidRPr="00811628">
        <w:rPr>
          <w:rFonts w:ascii="Times New Roman" w:eastAsia="Calibri" w:hAnsi="Times New Roman" w:cs="Times New Roman"/>
          <w:color w:val="auto"/>
          <w:sz w:val="24"/>
          <w:szCs w:val="24"/>
        </w:rPr>
        <w:t xml:space="preserve">4.3 </w:t>
      </w:r>
      <w:r w:rsidR="00F6010E">
        <w:rPr>
          <w:rFonts w:ascii="Times New Roman" w:eastAsia="Calibri" w:hAnsi="Times New Roman" w:cs="Times New Roman"/>
          <w:color w:val="auto"/>
          <w:sz w:val="24"/>
          <w:szCs w:val="24"/>
        </w:rPr>
        <w:t>pa</w:t>
      </w:r>
      <w:r w:rsidR="00B66530" w:rsidRPr="00811628">
        <w:rPr>
          <w:rFonts w:ascii="Times New Roman" w:eastAsia="Calibri" w:hAnsi="Times New Roman" w:cs="Times New Roman"/>
          <w:color w:val="auto"/>
          <w:sz w:val="24"/>
          <w:szCs w:val="24"/>
        </w:rPr>
        <w:t>punkt</w:t>
      </w:r>
      <w:r w:rsidR="00F6010E">
        <w:rPr>
          <w:rFonts w:ascii="Times New Roman" w:eastAsia="Calibri" w:hAnsi="Times New Roman" w:cs="Times New Roman"/>
          <w:color w:val="auto"/>
          <w:sz w:val="24"/>
          <w:szCs w:val="24"/>
        </w:rPr>
        <w:t>yj</w:t>
      </w:r>
      <w:r w:rsidR="00B66530" w:rsidRPr="00811628">
        <w:rPr>
          <w:rFonts w:ascii="Times New Roman" w:eastAsia="Calibri" w:hAnsi="Times New Roman" w:cs="Times New Roman"/>
          <w:color w:val="auto"/>
          <w:sz w:val="24"/>
          <w:szCs w:val="24"/>
        </w:rPr>
        <w:t>e nurodytus įkainius.</w:t>
      </w:r>
      <w:r w:rsidR="005D3ABD">
        <w:rPr>
          <w:rFonts w:ascii="Times New Roman" w:eastAsia="Calibri" w:hAnsi="Times New Roman" w:cs="Times New Roman"/>
          <w:color w:val="auto"/>
          <w:sz w:val="24"/>
          <w:szCs w:val="24"/>
        </w:rPr>
        <w:t xml:space="preserve"> </w:t>
      </w:r>
      <w:r w:rsidR="00D71539" w:rsidRPr="005D3ABD">
        <w:rPr>
          <w:rFonts w:ascii="Times New Roman" w:hAnsi="Times New Roman" w:cs="Times New Roman"/>
          <w:color w:val="auto"/>
          <w:sz w:val="24"/>
          <w:szCs w:val="24"/>
        </w:rPr>
        <w:t>Avansinis mokėjimas nenumatomas</w:t>
      </w:r>
      <w:r w:rsidR="00FD6718" w:rsidRPr="005D3ABD">
        <w:rPr>
          <w:rFonts w:ascii="Times New Roman" w:hAnsi="Times New Roman" w:cs="Times New Roman"/>
          <w:color w:val="auto"/>
          <w:sz w:val="24"/>
          <w:szCs w:val="24"/>
        </w:rPr>
        <w:t>.</w:t>
      </w:r>
    </w:p>
    <w:p w14:paraId="5F1D74A9" w14:textId="77777777" w:rsidR="005D3ABD" w:rsidRPr="005D3ABD" w:rsidRDefault="005D3ABD" w:rsidP="005D3ABD"/>
    <w:p w14:paraId="764D981B" w14:textId="29D159CB" w:rsidR="00D71539" w:rsidRPr="00811628"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 xml:space="preserve">ŠALIŲ </w:t>
      </w:r>
      <w:r w:rsidR="00D2098C" w:rsidRPr="00811628">
        <w:rPr>
          <w:rFonts w:ascii="Times New Roman" w:hAnsi="Times New Roman" w:cs="Times New Roman"/>
          <w:b/>
          <w:bCs/>
          <w:color w:val="auto"/>
          <w:sz w:val="24"/>
          <w:szCs w:val="24"/>
        </w:rPr>
        <w:t xml:space="preserve">TEISĖS IR </w:t>
      </w:r>
      <w:r w:rsidRPr="00811628">
        <w:rPr>
          <w:rFonts w:ascii="Times New Roman" w:hAnsi="Times New Roman" w:cs="Times New Roman"/>
          <w:b/>
          <w:bCs/>
          <w:color w:val="auto"/>
          <w:sz w:val="24"/>
          <w:szCs w:val="24"/>
        </w:rPr>
        <w:t>ĮSIPAREIGOJIMAI</w:t>
      </w:r>
    </w:p>
    <w:p w14:paraId="4B833352" w14:textId="1835126E" w:rsidR="00D2098C" w:rsidRPr="005D3ABD" w:rsidRDefault="007D6311" w:rsidP="00CF0D0E">
      <w:pPr>
        <w:pStyle w:val="Antrat2"/>
        <w:keepNext w:val="0"/>
        <w:keepLines w:val="0"/>
        <w:widowControl w:val="0"/>
        <w:numPr>
          <w:ilvl w:val="1"/>
          <w:numId w:val="34"/>
        </w:numPr>
        <w:tabs>
          <w:tab w:val="left" w:pos="284"/>
          <w:tab w:val="left" w:pos="567"/>
        </w:tabs>
        <w:spacing w:before="0"/>
        <w:ind w:left="0" w:firstLine="0"/>
        <w:rPr>
          <w:rFonts w:ascii="Times New Roman" w:hAnsi="Times New Roman" w:cs="Times New Roman"/>
          <w:color w:val="auto"/>
          <w:sz w:val="24"/>
          <w:szCs w:val="24"/>
        </w:rPr>
      </w:pPr>
      <w:r w:rsidRPr="005D3ABD">
        <w:rPr>
          <w:rFonts w:ascii="Times New Roman" w:hAnsi="Times New Roman" w:cs="Times New Roman"/>
          <w:color w:val="auto"/>
          <w:sz w:val="24"/>
          <w:szCs w:val="24"/>
        </w:rPr>
        <w:t>Užsakovo</w:t>
      </w:r>
      <w:r w:rsidR="00D2098C" w:rsidRPr="005D3ABD">
        <w:rPr>
          <w:rFonts w:ascii="Times New Roman" w:hAnsi="Times New Roman" w:cs="Times New Roman"/>
          <w:color w:val="auto"/>
          <w:sz w:val="24"/>
          <w:szCs w:val="24"/>
        </w:rPr>
        <w:t xml:space="preserve"> teisės ir įsipareigojimai:</w:t>
      </w:r>
    </w:p>
    <w:p w14:paraId="43F7E179" w14:textId="5979D937" w:rsidR="00CF0D0E" w:rsidRDefault="00CF0D0E" w:rsidP="00CF0D0E">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6.1.1. </w:t>
      </w:r>
      <w:r w:rsidR="00D2098C" w:rsidRPr="005D3ABD">
        <w:rPr>
          <w:rFonts w:ascii="Times New Roman" w:eastAsia="Calibri" w:hAnsi="Times New Roman" w:cs="Times New Roman"/>
          <w:color w:val="auto"/>
        </w:rPr>
        <w:t xml:space="preserve">Sumokėti </w:t>
      </w:r>
      <w:r w:rsidR="005D3ABD">
        <w:rPr>
          <w:rFonts w:ascii="Times New Roman" w:eastAsia="Calibri" w:hAnsi="Times New Roman" w:cs="Times New Roman"/>
          <w:color w:val="auto"/>
        </w:rPr>
        <w:t>Vykdytojui</w:t>
      </w:r>
      <w:r w:rsidR="00D2098C" w:rsidRPr="005D3ABD">
        <w:rPr>
          <w:rFonts w:ascii="Times New Roman" w:eastAsia="Calibri" w:hAnsi="Times New Roman" w:cs="Times New Roman"/>
          <w:color w:val="auto"/>
        </w:rPr>
        <w:t xml:space="preserve"> už </w:t>
      </w:r>
      <w:r w:rsidR="006F4845" w:rsidRPr="005D3ABD">
        <w:rPr>
          <w:rFonts w:ascii="Times New Roman" w:eastAsia="Calibri" w:hAnsi="Times New Roman" w:cs="Times New Roman"/>
          <w:color w:val="auto"/>
        </w:rPr>
        <w:t>suteiktas paslaugas</w:t>
      </w:r>
      <w:r w:rsidR="00D2098C" w:rsidRPr="005D3ABD">
        <w:rPr>
          <w:rFonts w:ascii="Times New Roman" w:eastAsia="Calibri" w:hAnsi="Times New Roman" w:cs="Times New Roman"/>
          <w:color w:val="auto"/>
        </w:rPr>
        <w:t xml:space="preserve"> 4.</w:t>
      </w:r>
      <w:r w:rsidR="00B66530" w:rsidRPr="005D3ABD">
        <w:rPr>
          <w:rFonts w:ascii="Times New Roman" w:eastAsia="Calibri" w:hAnsi="Times New Roman" w:cs="Times New Roman"/>
          <w:color w:val="auto"/>
        </w:rPr>
        <w:t>3</w:t>
      </w:r>
      <w:r w:rsidR="00D2098C" w:rsidRPr="005D3ABD">
        <w:rPr>
          <w:rFonts w:ascii="Times New Roman" w:eastAsia="Calibri" w:hAnsi="Times New Roman" w:cs="Times New Roman"/>
          <w:color w:val="auto"/>
        </w:rPr>
        <w:t xml:space="preserve"> </w:t>
      </w:r>
      <w:r w:rsidR="00984341">
        <w:rPr>
          <w:rFonts w:ascii="Times New Roman" w:eastAsia="Calibri" w:hAnsi="Times New Roman" w:cs="Times New Roman"/>
          <w:color w:val="auto"/>
        </w:rPr>
        <w:t>pa</w:t>
      </w:r>
      <w:r w:rsidR="00D2098C" w:rsidRPr="005D3ABD">
        <w:rPr>
          <w:rFonts w:ascii="Times New Roman" w:eastAsia="Calibri" w:hAnsi="Times New Roman" w:cs="Times New Roman"/>
          <w:color w:val="auto"/>
        </w:rPr>
        <w:t>punkt</w:t>
      </w:r>
      <w:r w:rsidR="00984341">
        <w:rPr>
          <w:rFonts w:ascii="Times New Roman" w:eastAsia="Calibri" w:hAnsi="Times New Roman" w:cs="Times New Roman"/>
          <w:color w:val="auto"/>
        </w:rPr>
        <w:t>yj</w:t>
      </w:r>
      <w:r w:rsidR="00D2098C" w:rsidRPr="005D3ABD">
        <w:rPr>
          <w:rFonts w:ascii="Times New Roman" w:eastAsia="Calibri" w:hAnsi="Times New Roman" w:cs="Times New Roman"/>
          <w:color w:val="auto"/>
        </w:rPr>
        <w:t xml:space="preserve">e nurodytais įkainiais, pagal </w:t>
      </w:r>
      <w:r w:rsidR="009A3606">
        <w:rPr>
          <w:rFonts w:ascii="Times New Roman" w:eastAsia="Calibri" w:hAnsi="Times New Roman" w:cs="Times New Roman"/>
          <w:color w:val="auto"/>
        </w:rPr>
        <w:t xml:space="preserve">Vykdytojo </w:t>
      </w:r>
      <w:r w:rsidR="00D2098C" w:rsidRPr="005D3ABD">
        <w:rPr>
          <w:rFonts w:ascii="Times New Roman" w:eastAsia="Calibri" w:hAnsi="Times New Roman" w:cs="Times New Roman"/>
          <w:color w:val="auto"/>
        </w:rPr>
        <w:t>pateikt</w:t>
      </w:r>
      <w:r w:rsidR="009A3606">
        <w:rPr>
          <w:rFonts w:ascii="Times New Roman" w:eastAsia="Calibri" w:hAnsi="Times New Roman" w:cs="Times New Roman"/>
          <w:color w:val="auto"/>
        </w:rPr>
        <w:t>as</w:t>
      </w:r>
      <w:r w:rsidR="00D2098C" w:rsidRPr="005D3ABD">
        <w:rPr>
          <w:rFonts w:ascii="Times New Roman" w:eastAsia="Calibri" w:hAnsi="Times New Roman" w:cs="Times New Roman"/>
          <w:color w:val="auto"/>
        </w:rPr>
        <w:t xml:space="preserve"> sąskait</w:t>
      </w:r>
      <w:r w:rsidR="009A3606">
        <w:rPr>
          <w:rFonts w:ascii="Times New Roman" w:eastAsia="Calibri" w:hAnsi="Times New Roman" w:cs="Times New Roman"/>
          <w:color w:val="auto"/>
        </w:rPr>
        <w:t xml:space="preserve">as – </w:t>
      </w:r>
      <w:r w:rsidR="00D2098C" w:rsidRPr="005D3ABD">
        <w:rPr>
          <w:rFonts w:ascii="Times New Roman" w:eastAsia="Calibri" w:hAnsi="Times New Roman" w:cs="Times New Roman"/>
          <w:color w:val="auto"/>
        </w:rPr>
        <w:t>faktūr</w:t>
      </w:r>
      <w:r w:rsidR="009A3606">
        <w:rPr>
          <w:rFonts w:ascii="Times New Roman" w:eastAsia="Calibri" w:hAnsi="Times New Roman" w:cs="Times New Roman"/>
          <w:color w:val="auto"/>
        </w:rPr>
        <w:t xml:space="preserve">as </w:t>
      </w:r>
      <w:r w:rsidR="00976F79">
        <w:rPr>
          <w:rFonts w:ascii="Times New Roman" w:eastAsia="Calibri" w:hAnsi="Times New Roman" w:cs="Times New Roman"/>
          <w:color w:val="auto"/>
        </w:rPr>
        <w:t>S</w:t>
      </w:r>
      <w:r w:rsidR="00D2098C" w:rsidRPr="005D3ABD">
        <w:rPr>
          <w:rFonts w:ascii="Times New Roman" w:eastAsia="Calibri" w:hAnsi="Times New Roman" w:cs="Times New Roman"/>
          <w:color w:val="auto"/>
        </w:rPr>
        <w:t xml:space="preserve">utarties </w:t>
      </w:r>
      <w:r w:rsidR="006F4845" w:rsidRPr="005D3ABD">
        <w:rPr>
          <w:rFonts w:ascii="Times New Roman" w:eastAsia="Calibri" w:hAnsi="Times New Roman" w:cs="Times New Roman"/>
          <w:color w:val="auto"/>
        </w:rPr>
        <w:t>5</w:t>
      </w:r>
      <w:r w:rsidR="00D2098C" w:rsidRPr="005D3ABD">
        <w:rPr>
          <w:rFonts w:ascii="Times New Roman" w:eastAsia="Calibri" w:hAnsi="Times New Roman" w:cs="Times New Roman"/>
          <w:color w:val="auto"/>
        </w:rPr>
        <w:t xml:space="preserve"> skyriuje nurodyta tvarka;</w:t>
      </w:r>
    </w:p>
    <w:p w14:paraId="2221B2CF" w14:textId="5A08244A" w:rsidR="00A8309C" w:rsidRDefault="00CF0D0E" w:rsidP="00814581">
      <w:pPr>
        <w:pStyle w:val="Antrat3"/>
        <w:keepNext w:val="0"/>
        <w:keepLines w:val="0"/>
        <w:widowControl w:val="0"/>
        <w:numPr>
          <w:ilvl w:val="0"/>
          <w:numId w:val="0"/>
        </w:numPr>
        <w:tabs>
          <w:tab w:val="left" w:pos="284"/>
          <w:tab w:val="left" w:pos="709"/>
        </w:tabs>
        <w:spacing w:before="0"/>
        <w:rPr>
          <w:rFonts w:ascii="Times New Roman" w:hAnsi="Times New Roman" w:cs="Times New Roman"/>
          <w:color w:val="auto"/>
        </w:rPr>
      </w:pPr>
      <w:r>
        <w:rPr>
          <w:rFonts w:ascii="Times New Roman" w:eastAsia="Calibri" w:hAnsi="Times New Roman" w:cs="Times New Roman"/>
          <w:color w:val="auto"/>
        </w:rPr>
        <w:t xml:space="preserve">6.1.2. </w:t>
      </w:r>
      <w:r w:rsidR="00D80A44">
        <w:rPr>
          <w:rFonts w:ascii="Times New Roman" w:eastAsia="Calibri" w:hAnsi="Times New Roman" w:cs="Times New Roman"/>
          <w:color w:val="auto"/>
        </w:rPr>
        <w:t>S</w:t>
      </w:r>
      <w:r w:rsidR="00B66530" w:rsidRPr="00CF0D0E">
        <w:rPr>
          <w:rFonts w:ascii="Times New Roman" w:hAnsi="Times New Roman" w:cs="Times New Roman"/>
          <w:color w:val="auto"/>
        </w:rPr>
        <w:t xml:space="preserve">udaryti visas sąlygas, reikalingas </w:t>
      </w:r>
      <w:r w:rsidR="00C02525">
        <w:rPr>
          <w:rFonts w:ascii="Times New Roman" w:hAnsi="Times New Roman" w:cs="Times New Roman"/>
          <w:color w:val="auto"/>
        </w:rPr>
        <w:t>p</w:t>
      </w:r>
      <w:r w:rsidR="00B66530" w:rsidRPr="00CF0D0E">
        <w:rPr>
          <w:rFonts w:ascii="Times New Roman" w:hAnsi="Times New Roman" w:cs="Times New Roman"/>
          <w:color w:val="auto"/>
        </w:rPr>
        <w:t xml:space="preserve">aslaugoms teikti, suteikti informaciją bei pateikti reikalingus duomenis, sudaryti kitas nuo Užsakovo priklausančias sąlygas tinkamam </w:t>
      </w:r>
      <w:r w:rsidR="00126AE5">
        <w:rPr>
          <w:rFonts w:ascii="Times New Roman" w:hAnsi="Times New Roman" w:cs="Times New Roman"/>
          <w:color w:val="auto"/>
        </w:rPr>
        <w:t>p</w:t>
      </w:r>
      <w:r w:rsidR="00B66530" w:rsidRPr="00CF0D0E">
        <w:rPr>
          <w:rFonts w:ascii="Times New Roman" w:hAnsi="Times New Roman" w:cs="Times New Roman"/>
          <w:color w:val="auto"/>
        </w:rPr>
        <w:t xml:space="preserve">aslaugų teikimui bei kitaip bendradarbiauti su </w:t>
      </w:r>
      <w:r w:rsidR="00D80A44">
        <w:rPr>
          <w:rFonts w:ascii="Times New Roman" w:hAnsi="Times New Roman" w:cs="Times New Roman"/>
          <w:color w:val="auto"/>
        </w:rPr>
        <w:t>Vykdyto</w:t>
      </w:r>
      <w:r w:rsidR="0040567E" w:rsidRPr="00CF0D0E">
        <w:rPr>
          <w:rFonts w:ascii="Times New Roman" w:hAnsi="Times New Roman" w:cs="Times New Roman"/>
          <w:color w:val="auto"/>
        </w:rPr>
        <w:t xml:space="preserve">ju </w:t>
      </w:r>
      <w:r w:rsidR="00B66530" w:rsidRPr="00CF0D0E">
        <w:rPr>
          <w:rFonts w:ascii="Times New Roman" w:hAnsi="Times New Roman" w:cs="Times New Roman"/>
          <w:color w:val="auto"/>
        </w:rPr>
        <w:t>Sutarties galiojimo metu</w:t>
      </w:r>
      <w:r w:rsidR="00A8309C">
        <w:rPr>
          <w:rFonts w:ascii="Times New Roman" w:hAnsi="Times New Roman" w:cs="Times New Roman"/>
          <w:color w:val="auto"/>
        </w:rPr>
        <w:t>;</w:t>
      </w:r>
    </w:p>
    <w:p w14:paraId="367E33D0" w14:textId="77777777" w:rsidR="00A8309C" w:rsidRDefault="00A8309C" w:rsidP="00A8309C">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hAnsi="Times New Roman" w:cs="Times New Roman"/>
          <w:color w:val="auto"/>
        </w:rPr>
        <w:t xml:space="preserve">6.1.3. </w:t>
      </w:r>
      <w:r w:rsidR="00B66530" w:rsidRPr="005D3ABD">
        <w:rPr>
          <w:rFonts w:ascii="Times New Roman" w:hAnsi="Times New Roman" w:cs="Times New Roman"/>
          <w:color w:val="auto"/>
        </w:rPr>
        <w:t>Nedels</w:t>
      </w:r>
      <w:r>
        <w:rPr>
          <w:rFonts w:ascii="Times New Roman" w:hAnsi="Times New Roman" w:cs="Times New Roman"/>
          <w:color w:val="auto"/>
        </w:rPr>
        <w:t>iant</w:t>
      </w:r>
      <w:r w:rsidR="00B66530" w:rsidRPr="005D3ABD">
        <w:rPr>
          <w:rFonts w:ascii="Times New Roman" w:hAnsi="Times New Roman" w:cs="Times New Roman"/>
          <w:color w:val="auto"/>
        </w:rPr>
        <w:t xml:space="preserve"> informuoti </w:t>
      </w:r>
      <w:r>
        <w:rPr>
          <w:rFonts w:ascii="Times New Roman" w:hAnsi="Times New Roman" w:cs="Times New Roman"/>
          <w:color w:val="auto"/>
        </w:rPr>
        <w:t>Vykdytoj</w:t>
      </w:r>
      <w:r w:rsidR="00B66530" w:rsidRPr="005D3ABD">
        <w:rPr>
          <w:rFonts w:ascii="Times New Roman" w:hAnsi="Times New Roman" w:cs="Times New Roman"/>
          <w:color w:val="auto"/>
        </w:rPr>
        <w:t>ą apie bet kurias aplinkybes, kurios trukdo ar gali sutrukdyti Užsakovui vykdyti savo įsipareigojimus</w:t>
      </w:r>
      <w:r>
        <w:rPr>
          <w:rFonts w:ascii="Times New Roman" w:hAnsi="Times New Roman" w:cs="Times New Roman"/>
          <w:color w:val="auto"/>
        </w:rPr>
        <w:t>;</w:t>
      </w:r>
    </w:p>
    <w:p w14:paraId="2772F042" w14:textId="586AE161" w:rsidR="00D2098C" w:rsidRPr="005D3ABD" w:rsidRDefault="00A8309C" w:rsidP="00A8309C">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6.1.4. </w:t>
      </w:r>
      <w:r w:rsidR="00D2098C" w:rsidRPr="005D3ABD">
        <w:rPr>
          <w:rFonts w:ascii="Times New Roman" w:eastAsia="Calibri" w:hAnsi="Times New Roman" w:cs="Times New Roman"/>
          <w:color w:val="auto"/>
        </w:rPr>
        <w:t xml:space="preserve">Vykdyti kitus Sutartyje nustatytus įsipareigojimus, taip pat visas teises, priskirtas </w:t>
      </w:r>
      <w:r w:rsidR="00880E70" w:rsidRPr="005D3ABD">
        <w:rPr>
          <w:rFonts w:ascii="Times New Roman" w:eastAsia="Calibri" w:hAnsi="Times New Roman" w:cs="Times New Roman"/>
          <w:color w:val="auto"/>
        </w:rPr>
        <w:t xml:space="preserve">Užsakovui </w:t>
      </w:r>
      <w:r w:rsidR="00D2098C" w:rsidRPr="005D3ABD">
        <w:rPr>
          <w:rFonts w:ascii="Times New Roman" w:eastAsia="Calibri" w:hAnsi="Times New Roman" w:cs="Times New Roman"/>
          <w:color w:val="auto"/>
        </w:rPr>
        <w:t>pagal galiojančius Lietuvos Respublikos įstatymus, LR Civilinį kodeksą ir kitus teisė aktus.</w:t>
      </w:r>
    </w:p>
    <w:p w14:paraId="7F77CC18" w14:textId="787F7764" w:rsidR="00D2098C" w:rsidRPr="005D3ABD" w:rsidRDefault="00FF4F74" w:rsidP="0029609F">
      <w:pPr>
        <w:pStyle w:val="Antrat2"/>
        <w:keepNext w:val="0"/>
        <w:keepLines w:val="0"/>
        <w:widowControl w:val="0"/>
        <w:numPr>
          <w:ilvl w:val="1"/>
          <w:numId w:val="34"/>
        </w:numPr>
        <w:tabs>
          <w:tab w:val="left" w:pos="284"/>
          <w:tab w:val="left" w:pos="426"/>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Vykdyto</w:t>
      </w:r>
      <w:r w:rsidR="00D2098C" w:rsidRPr="005D3ABD">
        <w:rPr>
          <w:rFonts w:ascii="Times New Roman" w:hAnsi="Times New Roman" w:cs="Times New Roman"/>
          <w:color w:val="auto"/>
          <w:sz w:val="24"/>
          <w:szCs w:val="24"/>
        </w:rPr>
        <w:t xml:space="preserve">jo teisės ir įsipareigojimai: </w:t>
      </w:r>
    </w:p>
    <w:p w14:paraId="7A7D79D1" w14:textId="7C589A24" w:rsidR="00BE6FFE" w:rsidRPr="005D3ABD" w:rsidRDefault="0029609F" w:rsidP="00E505E6">
      <w:pPr>
        <w:pStyle w:val="Antrat3"/>
        <w:numPr>
          <w:ilvl w:val="2"/>
          <w:numId w:val="35"/>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T</w:t>
      </w:r>
      <w:r w:rsidR="00BE6FFE" w:rsidRPr="005D3ABD">
        <w:rPr>
          <w:rFonts w:ascii="Times New Roman" w:eastAsia="Calibri" w:hAnsi="Times New Roman" w:cs="Times New Roman"/>
          <w:color w:val="auto"/>
        </w:rPr>
        <w:t xml:space="preserve">eikti </w:t>
      </w:r>
      <w:r w:rsidR="00F571EA" w:rsidRPr="005D3ABD">
        <w:rPr>
          <w:rFonts w:ascii="Times New Roman" w:eastAsia="Calibri" w:hAnsi="Times New Roman" w:cs="Times New Roman"/>
          <w:color w:val="auto"/>
        </w:rPr>
        <w:t>paslaugas Sutartyje numatyta tvarka</w:t>
      </w:r>
      <w:r>
        <w:rPr>
          <w:rFonts w:ascii="Times New Roman" w:eastAsia="Calibri" w:hAnsi="Times New Roman" w:cs="Times New Roman"/>
          <w:color w:val="auto"/>
        </w:rPr>
        <w:t>;</w:t>
      </w:r>
    </w:p>
    <w:p w14:paraId="2CAD54A8" w14:textId="56A499C8" w:rsidR="00D95591" w:rsidRDefault="00E505E6" w:rsidP="00D95591">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hAnsi="Times New Roman" w:cs="Times New Roman"/>
          <w:color w:val="auto"/>
        </w:rPr>
        <w:t xml:space="preserve">6.2.2. </w:t>
      </w:r>
      <w:r w:rsidR="00C76FB0">
        <w:rPr>
          <w:rFonts w:ascii="Times New Roman" w:eastAsia="Calibri" w:hAnsi="Times New Roman" w:cs="Times New Roman"/>
          <w:color w:val="auto"/>
        </w:rPr>
        <w:t>A</w:t>
      </w:r>
      <w:r w:rsidR="00D2098C" w:rsidRPr="00811628">
        <w:rPr>
          <w:rFonts w:ascii="Times New Roman" w:eastAsia="Calibri" w:hAnsi="Times New Roman" w:cs="Times New Roman"/>
          <w:color w:val="auto"/>
        </w:rPr>
        <w:t>tsak</w:t>
      </w:r>
      <w:r w:rsidR="00C76FB0">
        <w:rPr>
          <w:rFonts w:ascii="Times New Roman" w:eastAsia="Calibri" w:hAnsi="Times New Roman" w:cs="Times New Roman"/>
          <w:color w:val="auto"/>
        </w:rPr>
        <w:t>yti</w:t>
      </w:r>
      <w:r w:rsidR="00D2098C" w:rsidRPr="00811628">
        <w:rPr>
          <w:rFonts w:ascii="Times New Roman" w:eastAsia="Calibri" w:hAnsi="Times New Roman" w:cs="Times New Roman"/>
          <w:color w:val="auto"/>
        </w:rPr>
        <w:t xml:space="preserve"> už visus savo ir savo darbuotojų veiksmus</w:t>
      </w:r>
      <w:r w:rsidR="00EF5442" w:rsidRPr="00811628">
        <w:rPr>
          <w:rFonts w:ascii="Times New Roman" w:eastAsia="Calibri" w:hAnsi="Times New Roman" w:cs="Times New Roman"/>
          <w:color w:val="auto"/>
        </w:rPr>
        <w:t>,</w:t>
      </w:r>
      <w:r w:rsidR="00D2098C" w:rsidRPr="00811628">
        <w:rPr>
          <w:rFonts w:ascii="Times New Roman" w:eastAsia="Calibri" w:hAnsi="Times New Roman" w:cs="Times New Roman"/>
          <w:color w:val="auto"/>
        </w:rPr>
        <w:t xml:space="preserve"> </w:t>
      </w:r>
      <w:r w:rsidR="00126AE5">
        <w:rPr>
          <w:rFonts w:ascii="Times New Roman" w:eastAsia="Calibri" w:hAnsi="Times New Roman" w:cs="Times New Roman"/>
          <w:color w:val="auto"/>
        </w:rPr>
        <w:t>p</w:t>
      </w:r>
      <w:r w:rsidR="00EF5442" w:rsidRPr="00811628">
        <w:rPr>
          <w:rFonts w:ascii="Times New Roman" w:eastAsia="Calibri" w:hAnsi="Times New Roman" w:cs="Times New Roman"/>
          <w:color w:val="auto"/>
        </w:rPr>
        <w:t xml:space="preserve">aslaugų atlikimui naudojamų </w:t>
      </w:r>
      <w:r w:rsidR="00D2098C" w:rsidRPr="00811628">
        <w:rPr>
          <w:rFonts w:ascii="Times New Roman" w:eastAsia="Calibri" w:hAnsi="Times New Roman" w:cs="Times New Roman"/>
          <w:color w:val="auto"/>
        </w:rPr>
        <w:t>metodų tinkamumą, patikimumą bei darbų saugą vis</w:t>
      </w:r>
      <w:r w:rsidR="00EF5442" w:rsidRPr="00811628">
        <w:rPr>
          <w:rFonts w:ascii="Times New Roman" w:eastAsia="Calibri" w:hAnsi="Times New Roman" w:cs="Times New Roman"/>
          <w:color w:val="auto"/>
        </w:rPr>
        <w:t>ą</w:t>
      </w:r>
      <w:r w:rsidR="00D2098C" w:rsidRPr="00811628">
        <w:rPr>
          <w:rFonts w:ascii="Times New Roman" w:eastAsia="Calibri" w:hAnsi="Times New Roman" w:cs="Times New Roman"/>
          <w:color w:val="auto"/>
        </w:rPr>
        <w:t xml:space="preserve"> </w:t>
      </w:r>
      <w:r w:rsidR="00D95591">
        <w:rPr>
          <w:rFonts w:ascii="Times New Roman" w:eastAsia="Calibri" w:hAnsi="Times New Roman" w:cs="Times New Roman"/>
          <w:color w:val="auto"/>
        </w:rPr>
        <w:t>S</w:t>
      </w:r>
      <w:r w:rsidR="00EF5442" w:rsidRPr="00811628">
        <w:rPr>
          <w:rFonts w:ascii="Times New Roman" w:eastAsia="Calibri" w:hAnsi="Times New Roman" w:cs="Times New Roman"/>
          <w:color w:val="auto"/>
        </w:rPr>
        <w:t>utarties vykdymo laikotarpį</w:t>
      </w:r>
      <w:r w:rsidR="00D95591">
        <w:rPr>
          <w:rFonts w:ascii="Times New Roman" w:eastAsia="Calibri" w:hAnsi="Times New Roman" w:cs="Times New Roman"/>
          <w:color w:val="auto"/>
        </w:rPr>
        <w:t>;</w:t>
      </w:r>
    </w:p>
    <w:p w14:paraId="6497F4D5" w14:textId="08B7BD0D" w:rsidR="00440CD4" w:rsidRDefault="00C76FB0" w:rsidP="00440CD4">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6.2.</w:t>
      </w:r>
      <w:r w:rsidR="005048FB">
        <w:rPr>
          <w:rFonts w:ascii="Times New Roman" w:eastAsia="Calibri" w:hAnsi="Times New Roman" w:cs="Times New Roman"/>
          <w:color w:val="auto"/>
        </w:rPr>
        <w:t>3</w:t>
      </w:r>
      <w:r>
        <w:rPr>
          <w:rFonts w:ascii="Times New Roman" w:eastAsia="Calibri" w:hAnsi="Times New Roman" w:cs="Times New Roman"/>
          <w:color w:val="auto"/>
        </w:rPr>
        <w:t xml:space="preserve">. </w:t>
      </w:r>
      <w:r w:rsidR="0042170A">
        <w:rPr>
          <w:rFonts w:ascii="Times New Roman" w:eastAsia="Calibri" w:hAnsi="Times New Roman" w:cs="Times New Roman"/>
          <w:color w:val="auto"/>
        </w:rPr>
        <w:t>G</w:t>
      </w:r>
      <w:r w:rsidR="00D2098C" w:rsidRPr="00811628">
        <w:rPr>
          <w:rFonts w:ascii="Times New Roman" w:eastAsia="Calibri" w:hAnsi="Times New Roman" w:cs="Times New Roman"/>
          <w:color w:val="auto"/>
        </w:rPr>
        <w:t>arantuo</w:t>
      </w:r>
      <w:r w:rsidR="0042170A">
        <w:rPr>
          <w:rFonts w:ascii="Times New Roman" w:eastAsia="Calibri" w:hAnsi="Times New Roman" w:cs="Times New Roman"/>
          <w:color w:val="auto"/>
        </w:rPr>
        <w:t>ti</w:t>
      </w:r>
      <w:r w:rsidR="00D2098C" w:rsidRPr="00811628">
        <w:rPr>
          <w:rFonts w:ascii="Times New Roman" w:eastAsia="Calibri" w:hAnsi="Times New Roman" w:cs="Times New Roman"/>
          <w:color w:val="auto"/>
        </w:rPr>
        <w:t xml:space="preserve">, kad </w:t>
      </w:r>
      <w:r w:rsidR="00EF5442" w:rsidRPr="00811628">
        <w:rPr>
          <w:rFonts w:ascii="Times New Roman" w:eastAsia="Calibri" w:hAnsi="Times New Roman" w:cs="Times New Roman"/>
          <w:color w:val="auto"/>
        </w:rPr>
        <w:t xml:space="preserve">paslaugų </w:t>
      </w:r>
      <w:r w:rsidR="00D2098C" w:rsidRPr="00811628">
        <w:rPr>
          <w:rFonts w:ascii="Times New Roman" w:eastAsia="Calibri" w:hAnsi="Times New Roman" w:cs="Times New Roman"/>
          <w:color w:val="auto"/>
        </w:rPr>
        <w:t>kokybė atitinka Lietuvos Respublikos nustatytus standartus</w:t>
      </w:r>
      <w:r w:rsidR="0042170A">
        <w:rPr>
          <w:rFonts w:ascii="Times New Roman" w:eastAsia="Calibri" w:hAnsi="Times New Roman" w:cs="Times New Roman"/>
          <w:color w:val="auto"/>
        </w:rPr>
        <w:t xml:space="preserve"> ir</w:t>
      </w:r>
      <w:r w:rsidR="00D2098C" w:rsidRPr="00811628">
        <w:rPr>
          <w:rFonts w:ascii="Times New Roman" w:eastAsia="Calibri" w:hAnsi="Times New Roman" w:cs="Times New Roman"/>
          <w:color w:val="auto"/>
        </w:rPr>
        <w:t xml:space="preserve"> techninius reikalavimus</w:t>
      </w:r>
      <w:r w:rsidR="00440CD4">
        <w:rPr>
          <w:rFonts w:ascii="Times New Roman" w:eastAsia="Calibri" w:hAnsi="Times New Roman" w:cs="Times New Roman"/>
          <w:color w:val="auto"/>
        </w:rPr>
        <w:t>;</w:t>
      </w:r>
    </w:p>
    <w:p w14:paraId="248ADD7B" w14:textId="5FE5EEAF" w:rsidR="006B3533" w:rsidRDefault="00440CD4" w:rsidP="00440CD4">
      <w:pPr>
        <w:pStyle w:val="Antrat3"/>
        <w:keepNext w:val="0"/>
        <w:keepLines w:val="0"/>
        <w:widowControl w:val="0"/>
        <w:numPr>
          <w:ilvl w:val="0"/>
          <w:numId w:val="0"/>
        </w:numPr>
        <w:tabs>
          <w:tab w:val="left" w:pos="284"/>
          <w:tab w:val="left" w:pos="709"/>
        </w:tabs>
        <w:spacing w:before="0"/>
        <w:rPr>
          <w:rFonts w:ascii="Times New Roman" w:hAnsi="Times New Roman" w:cs="Times New Roman"/>
          <w:color w:val="auto"/>
        </w:rPr>
      </w:pPr>
      <w:r>
        <w:rPr>
          <w:rFonts w:ascii="Times New Roman" w:eastAsia="Calibri" w:hAnsi="Times New Roman" w:cs="Times New Roman"/>
          <w:color w:val="auto"/>
        </w:rPr>
        <w:t>6.2.</w:t>
      </w:r>
      <w:r w:rsidR="00F212E6">
        <w:rPr>
          <w:rFonts w:ascii="Times New Roman" w:eastAsia="Calibri" w:hAnsi="Times New Roman" w:cs="Times New Roman"/>
          <w:color w:val="auto"/>
        </w:rPr>
        <w:t>4</w:t>
      </w:r>
      <w:r>
        <w:rPr>
          <w:rFonts w:ascii="Times New Roman" w:eastAsia="Calibri" w:hAnsi="Times New Roman" w:cs="Times New Roman"/>
          <w:color w:val="auto"/>
        </w:rPr>
        <w:t>. T</w:t>
      </w:r>
      <w:r w:rsidR="006B3533" w:rsidRPr="00811628">
        <w:rPr>
          <w:rFonts w:ascii="Times New Roman" w:hAnsi="Times New Roman" w:cs="Times New Roman"/>
          <w:color w:val="auto"/>
        </w:rPr>
        <w:t xml:space="preserve">eikti </w:t>
      </w:r>
      <w:r w:rsidR="00126AE5">
        <w:rPr>
          <w:rFonts w:ascii="Times New Roman" w:hAnsi="Times New Roman" w:cs="Times New Roman"/>
          <w:color w:val="auto"/>
        </w:rPr>
        <w:t>p</w:t>
      </w:r>
      <w:r w:rsidR="006B3533" w:rsidRPr="00811628">
        <w:rPr>
          <w:rFonts w:ascii="Times New Roman" w:hAnsi="Times New Roman" w:cs="Times New Roman"/>
          <w:color w:val="auto"/>
        </w:rPr>
        <w:t xml:space="preserve">aslaugas pagal </w:t>
      </w:r>
      <w:r w:rsidR="00976F79">
        <w:rPr>
          <w:rFonts w:ascii="Times New Roman" w:hAnsi="Times New Roman" w:cs="Times New Roman"/>
          <w:color w:val="auto"/>
        </w:rPr>
        <w:t>S</w:t>
      </w:r>
      <w:r w:rsidR="006B3533" w:rsidRPr="00811628">
        <w:rPr>
          <w:rFonts w:ascii="Times New Roman" w:hAnsi="Times New Roman" w:cs="Times New Roman"/>
          <w:color w:val="auto"/>
        </w:rPr>
        <w:t>utartį savo rizika bei</w:t>
      </w:r>
      <w:r w:rsidR="00F571EA" w:rsidRPr="00811628">
        <w:rPr>
          <w:rFonts w:ascii="Times New Roman" w:hAnsi="Times New Roman" w:cs="Times New Roman"/>
          <w:color w:val="auto"/>
        </w:rPr>
        <w:t xml:space="preserve"> </w:t>
      </w:r>
      <w:r w:rsidR="006B3533" w:rsidRPr="00811628">
        <w:rPr>
          <w:rFonts w:ascii="Times New Roman" w:hAnsi="Times New Roman" w:cs="Times New Roman"/>
          <w:color w:val="auto"/>
        </w:rPr>
        <w:t xml:space="preserve">sąskaita, kaip įmanoma rūpestingai bei efektyviai, įskaitant, bet neapsiribojant </w:t>
      </w:r>
      <w:r w:rsidR="00400235">
        <w:rPr>
          <w:rFonts w:ascii="Times New Roman" w:hAnsi="Times New Roman" w:cs="Times New Roman"/>
          <w:color w:val="auto"/>
        </w:rPr>
        <w:t>p</w:t>
      </w:r>
      <w:r w:rsidR="006B3533" w:rsidRPr="00811628">
        <w:rPr>
          <w:rFonts w:ascii="Times New Roman" w:hAnsi="Times New Roman" w:cs="Times New Roman"/>
          <w:color w:val="auto"/>
        </w:rPr>
        <w:t>aslaugų teikimu pagal geriausius visuotinai pripažįstamus profesinius, techninius standartus ir praktiką, panaudo</w:t>
      </w:r>
      <w:r>
        <w:rPr>
          <w:rFonts w:ascii="Times New Roman" w:hAnsi="Times New Roman" w:cs="Times New Roman"/>
          <w:color w:val="auto"/>
        </w:rPr>
        <w:t>jant</w:t>
      </w:r>
      <w:r w:rsidR="006B3533" w:rsidRPr="00811628">
        <w:rPr>
          <w:rFonts w:ascii="Times New Roman" w:hAnsi="Times New Roman" w:cs="Times New Roman"/>
          <w:color w:val="auto"/>
        </w:rPr>
        <w:t xml:space="preserve"> visus reikiamus įgūdžius, žinias</w:t>
      </w:r>
      <w:r>
        <w:rPr>
          <w:rFonts w:ascii="Times New Roman" w:hAnsi="Times New Roman" w:cs="Times New Roman"/>
          <w:color w:val="auto"/>
        </w:rPr>
        <w:t>;</w:t>
      </w:r>
    </w:p>
    <w:p w14:paraId="78275D08" w14:textId="307F1583" w:rsidR="006B3533" w:rsidRDefault="00E47DF2" w:rsidP="00E47D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lastRenderedPageBreak/>
        <w:t>6.2.</w:t>
      </w:r>
      <w:r w:rsidR="00F212E6">
        <w:rPr>
          <w:rFonts w:ascii="Times New Roman" w:hAnsi="Times New Roman" w:cs="Times New Roman"/>
          <w:color w:val="auto"/>
        </w:rPr>
        <w:t>5</w:t>
      </w:r>
      <w:r>
        <w:rPr>
          <w:rFonts w:ascii="Times New Roman" w:hAnsi="Times New Roman" w:cs="Times New Roman"/>
          <w:color w:val="auto"/>
        </w:rPr>
        <w:t xml:space="preserve">. </w:t>
      </w:r>
      <w:r w:rsidR="006B3533" w:rsidRPr="00811628">
        <w:rPr>
          <w:rFonts w:ascii="Times New Roman" w:hAnsi="Times New Roman" w:cs="Times New Roman"/>
          <w:color w:val="auto"/>
        </w:rPr>
        <w:t xml:space="preserve">Nedelsiant informuoti Užsakovą apie bet kokias aplinkybes, trukdančias arba galinčias sutrukdyti </w:t>
      </w:r>
      <w:r>
        <w:rPr>
          <w:rFonts w:ascii="Times New Roman" w:hAnsi="Times New Roman" w:cs="Times New Roman"/>
          <w:color w:val="auto"/>
        </w:rPr>
        <w:t>Vykdytojui</w:t>
      </w:r>
      <w:r w:rsidR="006B3533" w:rsidRPr="00811628">
        <w:rPr>
          <w:rFonts w:ascii="Times New Roman" w:hAnsi="Times New Roman" w:cs="Times New Roman"/>
          <w:color w:val="auto"/>
        </w:rPr>
        <w:t xml:space="preserve"> laiku ir kokybiškai teikti </w:t>
      </w:r>
      <w:r w:rsidR="00400235">
        <w:rPr>
          <w:rFonts w:ascii="Times New Roman" w:hAnsi="Times New Roman" w:cs="Times New Roman"/>
          <w:color w:val="auto"/>
        </w:rPr>
        <w:t>p</w:t>
      </w:r>
      <w:r w:rsidR="006B3533" w:rsidRPr="00811628">
        <w:rPr>
          <w:rFonts w:ascii="Times New Roman" w:hAnsi="Times New Roman" w:cs="Times New Roman"/>
          <w:color w:val="auto"/>
        </w:rPr>
        <w:t>aslaugas, bei kitaip bendradarbiauti su Užsakovu Sutarties galiojimo metu</w:t>
      </w:r>
      <w:r w:rsidR="00A40BB8">
        <w:rPr>
          <w:rFonts w:ascii="Times New Roman" w:hAnsi="Times New Roman" w:cs="Times New Roman"/>
          <w:color w:val="auto"/>
        </w:rPr>
        <w:t>;</w:t>
      </w:r>
    </w:p>
    <w:p w14:paraId="5DDC0FD7" w14:textId="4C1983CF" w:rsidR="00815D4F" w:rsidRDefault="00AD11F2" w:rsidP="00AD11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6.2.</w:t>
      </w:r>
      <w:r w:rsidR="00550500">
        <w:rPr>
          <w:rFonts w:ascii="Times New Roman" w:hAnsi="Times New Roman" w:cs="Times New Roman"/>
          <w:color w:val="auto"/>
        </w:rPr>
        <w:t>6</w:t>
      </w:r>
      <w:r>
        <w:rPr>
          <w:rFonts w:ascii="Times New Roman" w:hAnsi="Times New Roman" w:cs="Times New Roman"/>
          <w:color w:val="auto"/>
        </w:rPr>
        <w:t xml:space="preserve">. </w:t>
      </w:r>
      <w:r w:rsidR="00DA7579" w:rsidRPr="00811628">
        <w:rPr>
          <w:rFonts w:ascii="Times New Roman" w:hAnsi="Times New Roman" w:cs="Times New Roman"/>
          <w:color w:val="auto"/>
        </w:rPr>
        <w:t xml:space="preserve">Užtikrinti, kad Sutarties sudarymo momentu ir visą jos galiojimo laikotarpį </w:t>
      </w:r>
      <w:r w:rsidR="00DA7579">
        <w:rPr>
          <w:rFonts w:ascii="Times New Roman" w:hAnsi="Times New Roman" w:cs="Times New Roman"/>
          <w:color w:val="auto"/>
        </w:rPr>
        <w:t xml:space="preserve">Vykdytojo </w:t>
      </w:r>
      <w:r w:rsidR="00DA7579" w:rsidRPr="00811628">
        <w:rPr>
          <w:rFonts w:ascii="Times New Roman" w:hAnsi="Times New Roman" w:cs="Times New Roman"/>
          <w:color w:val="auto"/>
        </w:rPr>
        <w:t xml:space="preserve">darbuotojai turėtų reikiamą kvalifikaciją ir patirtį, reikalingas </w:t>
      </w:r>
      <w:r w:rsidR="00DA7579">
        <w:rPr>
          <w:rFonts w:ascii="Times New Roman" w:hAnsi="Times New Roman" w:cs="Times New Roman"/>
          <w:color w:val="auto"/>
        </w:rPr>
        <w:t>p</w:t>
      </w:r>
      <w:r w:rsidR="00DA7579" w:rsidRPr="00811628">
        <w:rPr>
          <w:rFonts w:ascii="Times New Roman" w:hAnsi="Times New Roman" w:cs="Times New Roman"/>
          <w:color w:val="auto"/>
        </w:rPr>
        <w:t>aslaugų teikimui</w:t>
      </w:r>
      <w:r w:rsidR="00DA7579">
        <w:rPr>
          <w:rFonts w:ascii="Times New Roman" w:hAnsi="Times New Roman" w:cs="Times New Roman"/>
          <w:color w:val="auto"/>
        </w:rPr>
        <w:t>;</w:t>
      </w:r>
      <w:r w:rsidR="00846668">
        <w:rPr>
          <w:rFonts w:ascii="Times New Roman" w:hAnsi="Times New Roman" w:cs="Times New Roman"/>
          <w:color w:val="auto"/>
        </w:rPr>
        <w:t xml:space="preserve"> </w:t>
      </w:r>
    </w:p>
    <w:p w14:paraId="04CB7958" w14:textId="1AB1B3B5" w:rsidR="006B3533" w:rsidRDefault="00DA7579" w:rsidP="00AD11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 xml:space="preserve">6.2.7. </w:t>
      </w:r>
      <w:r w:rsidR="006B3533" w:rsidRPr="00811628">
        <w:rPr>
          <w:rFonts w:ascii="Times New Roman" w:hAnsi="Times New Roman" w:cs="Times New Roman"/>
          <w:color w:val="auto"/>
        </w:rPr>
        <w:t>Nepažeisti trečiųjų asmenų teisių, įskaitant ir intelektinės nuosavybės teises, bei teisėtų interesų</w:t>
      </w:r>
      <w:r w:rsidR="00AD11F2">
        <w:rPr>
          <w:rFonts w:ascii="Times New Roman" w:hAnsi="Times New Roman" w:cs="Times New Roman"/>
          <w:color w:val="auto"/>
        </w:rPr>
        <w:t>;</w:t>
      </w:r>
    </w:p>
    <w:p w14:paraId="13299A4B" w14:textId="184C1B6C" w:rsidR="00D82B6D" w:rsidRDefault="00AD11F2" w:rsidP="00D82B6D">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6.2.</w:t>
      </w:r>
      <w:r w:rsidR="00DA7579">
        <w:rPr>
          <w:rFonts w:ascii="Times New Roman" w:hAnsi="Times New Roman" w:cs="Times New Roman"/>
          <w:color w:val="auto"/>
        </w:rPr>
        <w:t>8</w:t>
      </w:r>
      <w:r>
        <w:rPr>
          <w:rFonts w:ascii="Times New Roman" w:hAnsi="Times New Roman" w:cs="Times New Roman"/>
          <w:color w:val="auto"/>
        </w:rPr>
        <w:t xml:space="preserve">. </w:t>
      </w:r>
      <w:r w:rsidR="006B3533" w:rsidRPr="00811628">
        <w:rPr>
          <w:rFonts w:ascii="Times New Roman" w:hAnsi="Times New Roman" w:cs="Times New Roman"/>
          <w:color w:val="auto"/>
        </w:rPr>
        <w:t>Užtikrinti iš Užsakovo Sutarties vykdymo metu gautos ir su Sutarties vykdymu susijusios informacijos konfidencialumą bei apsaugą</w:t>
      </w:r>
      <w:r w:rsidR="004778A0">
        <w:rPr>
          <w:rFonts w:ascii="Times New Roman" w:hAnsi="Times New Roman" w:cs="Times New Roman"/>
          <w:color w:val="auto"/>
        </w:rPr>
        <w:t>;</w:t>
      </w:r>
    </w:p>
    <w:p w14:paraId="2ABC586F" w14:textId="48AB5A24" w:rsidR="00DA7579" w:rsidRPr="00DA7579" w:rsidRDefault="004778A0" w:rsidP="00DA7579">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6.2.</w:t>
      </w:r>
      <w:r w:rsidR="00D574B8">
        <w:rPr>
          <w:rFonts w:ascii="Times New Roman" w:hAnsi="Times New Roman" w:cs="Times New Roman"/>
          <w:color w:val="auto"/>
        </w:rPr>
        <w:t>9</w:t>
      </w:r>
      <w:r>
        <w:rPr>
          <w:rFonts w:ascii="Times New Roman" w:hAnsi="Times New Roman" w:cs="Times New Roman"/>
          <w:color w:val="auto"/>
        </w:rPr>
        <w:t>. G</w:t>
      </w:r>
      <w:r w:rsidR="006B3533" w:rsidRPr="00811628">
        <w:rPr>
          <w:rFonts w:ascii="Times New Roman" w:hAnsi="Times New Roman" w:cs="Times New Roman"/>
          <w:color w:val="auto"/>
        </w:rPr>
        <w:t xml:space="preserve">auti Užsakovo turimą informaciją, susijusią su </w:t>
      </w:r>
      <w:r w:rsidR="00705F91">
        <w:rPr>
          <w:rFonts w:ascii="Times New Roman" w:hAnsi="Times New Roman" w:cs="Times New Roman"/>
          <w:color w:val="auto"/>
        </w:rPr>
        <w:t>p</w:t>
      </w:r>
      <w:r w:rsidR="006B3533" w:rsidRPr="00811628">
        <w:rPr>
          <w:rFonts w:ascii="Times New Roman" w:hAnsi="Times New Roman" w:cs="Times New Roman"/>
          <w:color w:val="auto"/>
        </w:rPr>
        <w:t xml:space="preserve">aslaugų teikimu, Užsakovo vardu, </w:t>
      </w:r>
      <w:r w:rsidR="00705F91">
        <w:rPr>
          <w:rFonts w:ascii="Times New Roman" w:hAnsi="Times New Roman" w:cs="Times New Roman"/>
          <w:color w:val="auto"/>
        </w:rPr>
        <w:t>p</w:t>
      </w:r>
      <w:r w:rsidR="006B3533" w:rsidRPr="00811628">
        <w:rPr>
          <w:rFonts w:ascii="Times New Roman" w:hAnsi="Times New Roman" w:cs="Times New Roman"/>
          <w:color w:val="auto"/>
        </w:rPr>
        <w:t>aslaugų teikimo tikslais</w:t>
      </w:r>
      <w:r>
        <w:rPr>
          <w:rFonts w:ascii="Times New Roman" w:hAnsi="Times New Roman" w:cs="Times New Roman"/>
          <w:color w:val="auto"/>
        </w:rPr>
        <w:t>;</w:t>
      </w:r>
    </w:p>
    <w:p w14:paraId="02495756" w14:textId="57FF1D56" w:rsidR="00D2098C" w:rsidRPr="009C408C" w:rsidRDefault="00B56C3D" w:rsidP="004778A0">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6.2.1</w:t>
      </w:r>
      <w:r w:rsidR="00D574B8">
        <w:rPr>
          <w:rFonts w:ascii="Times New Roman" w:eastAsia="Calibri" w:hAnsi="Times New Roman" w:cs="Times New Roman"/>
          <w:color w:val="auto"/>
        </w:rPr>
        <w:t>0</w:t>
      </w:r>
      <w:r>
        <w:rPr>
          <w:rFonts w:ascii="Times New Roman" w:eastAsia="Calibri" w:hAnsi="Times New Roman" w:cs="Times New Roman"/>
          <w:color w:val="auto"/>
        </w:rPr>
        <w:t>. T</w:t>
      </w:r>
      <w:r w:rsidR="00D2098C" w:rsidRPr="00811628">
        <w:rPr>
          <w:rFonts w:ascii="Times New Roman" w:eastAsia="Calibri" w:hAnsi="Times New Roman" w:cs="Times New Roman"/>
          <w:color w:val="auto"/>
        </w:rPr>
        <w:t xml:space="preserve">inkamai vykdyti kitus įsipareigojimus, taip pat visas teises, priskirtas </w:t>
      </w:r>
      <w:r>
        <w:rPr>
          <w:rFonts w:ascii="Times New Roman" w:eastAsia="Calibri" w:hAnsi="Times New Roman" w:cs="Times New Roman"/>
          <w:color w:val="auto"/>
        </w:rPr>
        <w:t>Vykdytoju</w:t>
      </w:r>
      <w:r w:rsidR="00D2098C" w:rsidRPr="00811628">
        <w:rPr>
          <w:rFonts w:ascii="Times New Roman" w:eastAsia="Calibri" w:hAnsi="Times New Roman" w:cs="Times New Roman"/>
          <w:color w:val="auto"/>
        </w:rPr>
        <w:t xml:space="preserve">i pagal galiojančius Lietuvos Respublikos įstatymus, </w:t>
      </w:r>
      <w:r w:rsidR="00D2098C" w:rsidRPr="009C408C">
        <w:rPr>
          <w:rFonts w:ascii="Times New Roman" w:eastAsia="Calibri" w:hAnsi="Times New Roman" w:cs="Times New Roman"/>
          <w:color w:val="auto"/>
        </w:rPr>
        <w:t>LR Civilinį kodeksą ir kitus teisės aktus</w:t>
      </w:r>
      <w:r w:rsidR="00D07A42">
        <w:rPr>
          <w:rFonts w:ascii="Times New Roman" w:eastAsia="Calibri" w:hAnsi="Times New Roman" w:cs="Times New Roman"/>
          <w:color w:val="auto"/>
        </w:rPr>
        <w:t>.</w:t>
      </w:r>
    </w:p>
    <w:p w14:paraId="6156FA4E" w14:textId="7B0045A6" w:rsidR="00D2098C" w:rsidRPr="00CE717D" w:rsidRDefault="0019797B" w:rsidP="009F2BB4">
      <w:pPr>
        <w:pStyle w:val="Antrat2"/>
        <w:keepNext w:val="0"/>
        <w:keepLines w:val="0"/>
        <w:widowControl w:val="0"/>
        <w:numPr>
          <w:ilvl w:val="0"/>
          <w:numId w:val="0"/>
        </w:numPr>
        <w:tabs>
          <w:tab w:val="left" w:pos="284"/>
          <w:tab w:val="left" w:pos="426"/>
          <w:tab w:val="left" w:pos="709"/>
        </w:tabs>
        <w:spacing w:before="0"/>
        <w:contextualSpacing/>
        <w:rPr>
          <w:rFonts w:ascii="Times New Roman" w:hAnsi="Times New Roman" w:cs="Times New Roman"/>
          <w:i/>
          <w:iCs/>
          <w:color w:val="auto"/>
          <w:sz w:val="24"/>
          <w:szCs w:val="24"/>
        </w:rPr>
      </w:pPr>
      <w:r>
        <w:rPr>
          <w:rFonts w:ascii="Times New Roman" w:hAnsi="Times New Roman" w:cs="Times New Roman"/>
          <w:color w:val="auto"/>
          <w:sz w:val="24"/>
          <w:szCs w:val="24"/>
        </w:rPr>
        <w:t>6.</w:t>
      </w:r>
      <w:r w:rsidR="00D07A42">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003349B5" w:rsidRPr="00CE717D">
        <w:rPr>
          <w:rFonts w:ascii="Times New Roman" w:hAnsi="Times New Roman" w:cs="Times New Roman"/>
          <w:color w:val="auto"/>
          <w:sz w:val="24"/>
          <w:szCs w:val="24"/>
        </w:rPr>
        <w:t>Vykdyto</w:t>
      </w:r>
      <w:r w:rsidR="00711F6A" w:rsidRPr="00CE717D">
        <w:rPr>
          <w:rFonts w:ascii="Times New Roman" w:hAnsi="Times New Roman" w:cs="Times New Roman"/>
          <w:color w:val="auto"/>
          <w:sz w:val="24"/>
          <w:szCs w:val="24"/>
        </w:rPr>
        <w:t>jas</w:t>
      </w:r>
      <w:r w:rsidR="00D2098C" w:rsidRPr="00CE717D">
        <w:rPr>
          <w:rFonts w:ascii="Times New Roman" w:hAnsi="Times New Roman" w:cs="Times New Roman"/>
          <w:color w:val="auto"/>
          <w:sz w:val="24"/>
          <w:szCs w:val="24"/>
        </w:rPr>
        <w:t xml:space="preserve"> pareiškia ir patvirtina, kad</w:t>
      </w:r>
      <w:r w:rsidR="009C408C" w:rsidRPr="00CE717D">
        <w:rPr>
          <w:rFonts w:ascii="Times New Roman" w:hAnsi="Times New Roman" w:cs="Times New Roman"/>
          <w:color w:val="auto"/>
          <w:sz w:val="24"/>
          <w:szCs w:val="24"/>
        </w:rPr>
        <w:t xml:space="preserve"> </w:t>
      </w:r>
      <w:r w:rsidR="00D2098C" w:rsidRPr="00CE717D">
        <w:rPr>
          <w:rFonts w:ascii="Times New Roman" w:hAnsi="Times New Roman" w:cs="Times New Roman"/>
          <w:color w:val="auto"/>
          <w:sz w:val="24"/>
          <w:szCs w:val="24"/>
        </w:rPr>
        <w:t>J</w:t>
      </w:r>
      <w:r w:rsidR="00711F6A" w:rsidRPr="00CE717D">
        <w:rPr>
          <w:rFonts w:ascii="Times New Roman" w:hAnsi="Times New Roman" w:cs="Times New Roman"/>
          <w:color w:val="auto"/>
          <w:sz w:val="24"/>
          <w:szCs w:val="24"/>
        </w:rPr>
        <w:t>am</w:t>
      </w:r>
      <w:r w:rsidR="00D2098C" w:rsidRPr="00CE717D">
        <w:rPr>
          <w:rFonts w:ascii="Times New Roman" w:hAnsi="Times New Roman" w:cs="Times New Roman"/>
          <w:color w:val="auto"/>
          <w:sz w:val="24"/>
          <w:szCs w:val="24"/>
        </w:rPr>
        <w:t xml:space="preserve"> nėra pritaikytos tarptautinės sankcijos ir (arba) j</w:t>
      </w:r>
      <w:r w:rsidR="00711F6A" w:rsidRPr="00CE717D">
        <w:rPr>
          <w:rFonts w:ascii="Times New Roman" w:hAnsi="Times New Roman" w:cs="Times New Roman"/>
          <w:color w:val="auto"/>
          <w:sz w:val="24"/>
          <w:szCs w:val="24"/>
        </w:rPr>
        <w:t>o</w:t>
      </w:r>
      <w:r w:rsidR="00D2098C" w:rsidRPr="00CE717D">
        <w:rPr>
          <w:rFonts w:ascii="Times New Roman" w:hAnsi="Times New Roman" w:cs="Times New Roman"/>
          <w:color w:val="auto"/>
          <w:sz w:val="24"/>
          <w:szCs w:val="24"/>
        </w:rPr>
        <w:t xml:space="preserve"> (-ų) ir (arba) su j</w:t>
      </w:r>
      <w:r w:rsidR="00711F6A" w:rsidRPr="00CE717D">
        <w:rPr>
          <w:rFonts w:ascii="Times New Roman" w:hAnsi="Times New Roman" w:cs="Times New Roman"/>
          <w:color w:val="auto"/>
          <w:sz w:val="24"/>
          <w:szCs w:val="24"/>
        </w:rPr>
        <w:t>uo</w:t>
      </w:r>
      <w:r w:rsidR="00D2098C" w:rsidRPr="00CE717D">
        <w:rPr>
          <w:rFonts w:ascii="Times New Roman" w:hAnsi="Times New Roman" w:cs="Times New Roman"/>
          <w:color w:val="auto"/>
          <w:sz w:val="24"/>
          <w:szCs w:val="24"/>
        </w:rPr>
        <w:t xml:space="preserve"> (-ais) susijusių įmonių vykdomoje veikloje, veiksmuose, sandoriuose </w:t>
      </w:r>
      <w:r w:rsidR="00681679" w:rsidRPr="00CE717D">
        <w:rPr>
          <w:rFonts w:ascii="Times New Roman" w:hAnsi="Times New Roman" w:cs="Times New Roman"/>
          <w:color w:val="auto"/>
          <w:sz w:val="24"/>
          <w:szCs w:val="24"/>
        </w:rPr>
        <w:t>ne</w:t>
      </w:r>
      <w:r w:rsidR="00D2098C" w:rsidRPr="00CE717D">
        <w:rPr>
          <w:rFonts w:ascii="Times New Roman" w:hAnsi="Times New Roman" w:cs="Times New Roman"/>
          <w:color w:val="auto"/>
          <w:sz w:val="24"/>
          <w:szCs w:val="24"/>
        </w:rPr>
        <w:t xml:space="preserv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8" w:history="1">
        <w:r w:rsidR="009C408C" w:rsidRPr="00CE717D">
          <w:rPr>
            <w:rStyle w:val="Hipersaitas"/>
            <w:rFonts w:ascii="Times New Roman" w:hAnsi="Times New Roman" w:cs="Times New Roman"/>
            <w:i/>
            <w:iCs/>
            <w:sz w:val="24"/>
            <w:szCs w:val="24"/>
          </w:rPr>
          <w:t>https://fntt.lt/lt/tarptautines-finansines-sankcijos/4166</w:t>
        </w:r>
      </w:hyperlink>
      <w:r w:rsidR="00D2098C" w:rsidRPr="00CE717D">
        <w:rPr>
          <w:rFonts w:ascii="Times New Roman" w:hAnsi="Times New Roman" w:cs="Times New Roman"/>
          <w:color w:val="auto"/>
          <w:sz w:val="24"/>
          <w:szCs w:val="24"/>
        </w:rPr>
        <w:t xml:space="preserve">, arba veikloje, veiksmuose, sandoriuose </w:t>
      </w:r>
      <w:r w:rsidR="00681679" w:rsidRPr="00CE717D">
        <w:rPr>
          <w:rFonts w:ascii="Times New Roman" w:hAnsi="Times New Roman" w:cs="Times New Roman"/>
          <w:color w:val="auto"/>
          <w:sz w:val="24"/>
          <w:szCs w:val="24"/>
        </w:rPr>
        <w:t>ne</w:t>
      </w:r>
      <w:r w:rsidR="00D2098C" w:rsidRPr="00CE717D">
        <w:rPr>
          <w:rFonts w:ascii="Times New Roman" w:hAnsi="Times New Roman" w:cs="Times New Roman"/>
          <w:color w:val="auto"/>
          <w:sz w:val="24"/>
          <w:szCs w:val="24"/>
        </w:rPr>
        <w:t xml:space="preserve">dalyvauja užsieniečiai, įtraukti į Užsieniečių, kuriems draudžiama atvykti į Lietuvos Respubliką, viešąjį sąrašą, skelbiamą Migracijos departamento prie </w:t>
      </w:r>
      <w:r w:rsidR="00A40879" w:rsidRPr="00CE717D">
        <w:rPr>
          <w:rFonts w:ascii="Times New Roman" w:hAnsi="Times New Roman" w:cs="Times New Roman"/>
          <w:color w:val="auto"/>
          <w:sz w:val="24"/>
          <w:szCs w:val="24"/>
        </w:rPr>
        <w:t>V</w:t>
      </w:r>
      <w:r w:rsidR="00D2098C" w:rsidRPr="00CE717D">
        <w:rPr>
          <w:rFonts w:ascii="Times New Roman" w:hAnsi="Times New Roman" w:cs="Times New Roman"/>
          <w:color w:val="auto"/>
          <w:sz w:val="24"/>
          <w:szCs w:val="24"/>
        </w:rPr>
        <w:t>idaus reikalų ministerijos interneto svetainėje</w:t>
      </w:r>
      <w:r w:rsidR="00CE717D" w:rsidRPr="00CE717D">
        <w:rPr>
          <w:rFonts w:ascii="Times New Roman" w:hAnsi="Times New Roman" w:cs="Times New Roman"/>
          <w:color w:val="auto"/>
          <w:sz w:val="24"/>
          <w:szCs w:val="24"/>
        </w:rPr>
        <w:t xml:space="preserve"> </w:t>
      </w:r>
      <w:hyperlink r:id="rId9" w:history="1">
        <w:r w:rsidR="00A40879" w:rsidRPr="00CE717D">
          <w:rPr>
            <w:rStyle w:val="Hipersaitas"/>
            <w:rFonts w:ascii="Times New Roman" w:hAnsi="Times New Roman" w:cs="Times New Roman"/>
            <w:i/>
            <w:iCs/>
            <w:sz w:val="24"/>
            <w:szCs w:val="24"/>
          </w:rPr>
          <w:t>https://www.migracija.lt/u%C5%BEsienie%C4%8Di%C5%B3-kuriems-draud%C5%BEiama-atvykti-s%C4%85ra%C5%A1as</w:t>
        </w:r>
      </w:hyperlink>
      <w:r w:rsidR="00777889">
        <w:rPr>
          <w:rFonts w:ascii="Times New Roman" w:hAnsi="Times New Roman" w:cs="Times New Roman"/>
          <w:color w:val="auto"/>
          <w:sz w:val="24"/>
          <w:szCs w:val="24"/>
        </w:rPr>
        <w:t>.</w:t>
      </w:r>
    </w:p>
    <w:p w14:paraId="769744F2" w14:textId="77777777" w:rsidR="00E611EF" w:rsidRPr="00E611EF" w:rsidRDefault="00E611EF" w:rsidP="00E611EF"/>
    <w:p w14:paraId="6F06C00C" w14:textId="77777777" w:rsidR="00D71539" w:rsidRPr="00811628"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ŠALIŲ ATSAKOMYBĖ</w:t>
      </w:r>
    </w:p>
    <w:p w14:paraId="71027063" w14:textId="6D44B030" w:rsidR="00D71539" w:rsidRPr="00811628" w:rsidRDefault="00D74DCA"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Vykdyto</w:t>
      </w:r>
      <w:r w:rsidR="007D6311" w:rsidRPr="00811628">
        <w:rPr>
          <w:rFonts w:ascii="Times New Roman" w:eastAsia="Calibri" w:hAnsi="Times New Roman" w:cs="Times New Roman"/>
          <w:color w:val="auto"/>
          <w:sz w:val="24"/>
          <w:szCs w:val="24"/>
        </w:rPr>
        <w:t>jas</w:t>
      </w:r>
      <w:r w:rsidR="00D71539" w:rsidRPr="00811628">
        <w:rPr>
          <w:rFonts w:ascii="Times New Roman" w:eastAsia="Calibri" w:hAnsi="Times New Roman" w:cs="Times New Roman"/>
          <w:color w:val="auto"/>
          <w:sz w:val="24"/>
          <w:szCs w:val="24"/>
        </w:rPr>
        <w:t xml:space="preserve"> atsako už suteiktų </w:t>
      </w:r>
      <w:r w:rsidR="00BC622C">
        <w:rPr>
          <w:rFonts w:ascii="Times New Roman" w:eastAsia="Calibri" w:hAnsi="Times New Roman" w:cs="Times New Roman"/>
          <w:color w:val="auto"/>
          <w:sz w:val="24"/>
          <w:szCs w:val="24"/>
        </w:rPr>
        <w:t>p</w:t>
      </w:r>
      <w:r w:rsidR="00D71539" w:rsidRPr="00811628">
        <w:rPr>
          <w:rFonts w:ascii="Times New Roman" w:eastAsia="Calibri" w:hAnsi="Times New Roman" w:cs="Times New Roman"/>
          <w:color w:val="auto"/>
          <w:sz w:val="24"/>
          <w:szCs w:val="24"/>
        </w:rPr>
        <w:t>aslaugų kokybę.</w:t>
      </w:r>
    </w:p>
    <w:p w14:paraId="059E72B1" w14:textId="6309F84C" w:rsidR="00D71539" w:rsidRPr="00811628"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Šalių atsakomybė yra nustatoma pagal galiojančius Lietuvos Respublikos teisės aktus ir </w:t>
      </w:r>
      <w:r w:rsidR="00BC622C">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utartį. Šalys įsipareigoja tinkamai vykdyti </w:t>
      </w:r>
      <w:r w:rsidR="00C4624C">
        <w:rPr>
          <w:rFonts w:ascii="Times New Roman" w:eastAsia="Calibri" w:hAnsi="Times New Roman" w:cs="Times New Roman"/>
          <w:color w:val="auto"/>
          <w:sz w:val="24"/>
          <w:szCs w:val="24"/>
        </w:rPr>
        <w:t>S</w:t>
      </w:r>
      <w:r w:rsidR="00C4624C" w:rsidRPr="00811628">
        <w:rPr>
          <w:rFonts w:ascii="Times New Roman" w:eastAsia="Calibri" w:hAnsi="Times New Roman" w:cs="Times New Roman"/>
          <w:color w:val="auto"/>
          <w:sz w:val="24"/>
          <w:szCs w:val="24"/>
        </w:rPr>
        <w:t>utartimi</w:t>
      </w:r>
      <w:r w:rsidR="00C4624C">
        <w:rPr>
          <w:rFonts w:ascii="Times New Roman" w:eastAsia="Calibri" w:hAnsi="Times New Roman" w:cs="Times New Roman"/>
          <w:color w:val="auto"/>
          <w:sz w:val="24"/>
          <w:szCs w:val="24"/>
        </w:rPr>
        <w:t xml:space="preserve"> </w:t>
      </w:r>
      <w:r w:rsidR="00C4624C" w:rsidRPr="00811628">
        <w:rPr>
          <w:rFonts w:ascii="Times New Roman" w:eastAsia="Calibri" w:hAnsi="Times New Roman" w:cs="Times New Roman"/>
          <w:color w:val="auto"/>
          <w:sz w:val="24"/>
          <w:szCs w:val="24"/>
        </w:rPr>
        <w:t>prisiimtus</w:t>
      </w:r>
      <w:r w:rsidRPr="00811628">
        <w:rPr>
          <w:rFonts w:ascii="Times New Roman" w:eastAsia="Calibri" w:hAnsi="Times New Roman" w:cs="Times New Roman"/>
          <w:color w:val="auto"/>
          <w:sz w:val="24"/>
          <w:szCs w:val="24"/>
        </w:rPr>
        <w:t xml:space="preserve"> įsipareigojimus ir susilaikyti nuo bet kokių veiksmų, kuriais galėtų padaryti žalos viena kitai ar apsunkintų kitos Šalies prisiimtų įsipareigojimų įvykdymą.</w:t>
      </w:r>
    </w:p>
    <w:p w14:paraId="39EDF7EF" w14:textId="377D998E" w:rsidR="00D71539" w:rsidRPr="00811628"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 </w:t>
      </w:r>
      <w:r w:rsidR="00AB6F38" w:rsidRPr="00811628">
        <w:rPr>
          <w:rFonts w:ascii="Times New Roman" w:eastAsia="Calibri" w:hAnsi="Times New Roman" w:cs="Times New Roman"/>
          <w:color w:val="auto"/>
          <w:sz w:val="24"/>
          <w:szCs w:val="24"/>
        </w:rPr>
        <w:t>Užsakovas d</w:t>
      </w:r>
      <w:r w:rsidRPr="00811628">
        <w:rPr>
          <w:rFonts w:ascii="Times New Roman" w:eastAsia="Calibri" w:hAnsi="Times New Roman" w:cs="Times New Roman"/>
          <w:color w:val="auto"/>
          <w:sz w:val="24"/>
          <w:szCs w:val="24"/>
        </w:rPr>
        <w:t xml:space="preserve">ėl savo kaltės nesumoka laiku </w:t>
      </w:r>
      <w:r w:rsidR="004578E7">
        <w:rPr>
          <w:rFonts w:ascii="Times New Roman" w:eastAsia="Calibri" w:hAnsi="Times New Roman" w:cs="Times New Roman"/>
          <w:color w:val="auto"/>
          <w:sz w:val="24"/>
          <w:szCs w:val="24"/>
        </w:rPr>
        <w:t>Vykdyto</w:t>
      </w:r>
      <w:r w:rsidR="00CC3468" w:rsidRPr="00811628">
        <w:rPr>
          <w:rFonts w:ascii="Times New Roman" w:eastAsia="Calibri" w:hAnsi="Times New Roman" w:cs="Times New Roman"/>
          <w:color w:val="auto"/>
          <w:sz w:val="24"/>
          <w:szCs w:val="24"/>
        </w:rPr>
        <w:t>jui</w:t>
      </w:r>
      <w:r w:rsidRPr="00811628">
        <w:rPr>
          <w:rFonts w:ascii="Times New Roman" w:eastAsia="Calibri" w:hAnsi="Times New Roman" w:cs="Times New Roman"/>
          <w:color w:val="auto"/>
          <w:sz w:val="24"/>
          <w:szCs w:val="24"/>
        </w:rPr>
        <w:t xml:space="preserve"> už suteiktas </w:t>
      </w:r>
      <w:r w:rsidR="00C4624C">
        <w:rPr>
          <w:rFonts w:ascii="Times New Roman" w:eastAsia="Calibri" w:hAnsi="Times New Roman" w:cs="Times New Roman"/>
          <w:color w:val="auto"/>
          <w:sz w:val="24"/>
          <w:szCs w:val="24"/>
        </w:rPr>
        <w:t>p</w:t>
      </w:r>
      <w:r w:rsidR="00624CFC" w:rsidRPr="00811628">
        <w:rPr>
          <w:rFonts w:ascii="Times New Roman" w:eastAsia="Calibri" w:hAnsi="Times New Roman" w:cs="Times New Roman"/>
          <w:color w:val="auto"/>
          <w:sz w:val="24"/>
          <w:szCs w:val="24"/>
        </w:rPr>
        <w:t>aslau</w:t>
      </w:r>
      <w:r w:rsidR="00AB6F38" w:rsidRPr="00811628">
        <w:rPr>
          <w:rFonts w:ascii="Times New Roman" w:eastAsia="Calibri" w:hAnsi="Times New Roman" w:cs="Times New Roman"/>
          <w:color w:val="auto"/>
          <w:sz w:val="24"/>
          <w:szCs w:val="24"/>
        </w:rPr>
        <w:t>gas</w:t>
      </w:r>
      <w:r w:rsidR="008E500C" w:rsidRPr="00811628">
        <w:rPr>
          <w:rFonts w:ascii="Times New Roman" w:eastAsia="Calibri" w:hAnsi="Times New Roman" w:cs="Times New Roman"/>
          <w:color w:val="auto"/>
          <w:sz w:val="24"/>
          <w:szCs w:val="24"/>
        </w:rPr>
        <w:t>,</w:t>
      </w:r>
      <w:r w:rsidR="00AB6F38" w:rsidRPr="00811628">
        <w:rPr>
          <w:rFonts w:ascii="Times New Roman" w:eastAsia="Calibri" w:hAnsi="Times New Roman" w:cs="Times New Roman"/>
          <w:color w:val="auto"/>
          <w:sz w:val="24"/>
          <w:szCs w:val="24"/>
        </w:rPr>
        <w:t xml:space="preserve"> </w:t>
      </w:r>
      <w:r w:rsidR="004578E7">
        <w:rPr>
          <w:rFonts w:ascii="Times New Roman" w:eastAsia="Calibri" w:hAnsi="Times New Roman" w:cs="Times New Roman"/>
          <w:color w:val="auto"/>
          <w:sz w:val="24"/>
          <w:szCs w:val="24"/>
        </w:rPr>
        <w:t>Vykdytoj</w:t>
      </w:r>
      <w:r w:rsidR="007D6311" w:rsidRPr="00811628">
        <w:rPr>
          <w:rFonts w:ascii="Times New Roman" w:eastAsia="Calibri" w:hAnsi="Times New Roman" w:cs="Times New Roman"/>
          <w:color w:val="auto"/>
          <w:sz w:val="24"/>
          <w:szCs w:val="24"/>
        </w:rPr>
        <w:t>as</w:t>
      </w:r>
      <w:r w:rsidRPr="00811628">
        <w:rPr>
          <w:rFonts w:ascii="Times New Roman" w:eastAsia="Calibri" w:hAnsi="Times New Roman" w:cs="Times New Roman"/>
          <w:color w:val="auto"/>
          <w:sz w:val="24"/>
          <w:szCs w:val="24"/>
        </w:rPr>
        <w:t xml:space="preserve"> turi teisę pradėti skaičiuoti 0,02 % dydžio delspinigius nuo </w:t>
      </w:r>
      <w:r w:rsidR="00880E70" w:rsidRPr="00811628">
        <w:rPr>
          <w:rFonts w:ascii="Times New Roman" w:eastAsia="Calibri" w:hAnsi="Times New Roman" w:cs="Times New Roman"/>
          <w:color w:val="auto"/>
          <w:sz w:val="24"/>
          <w:szCs w:val="24"/>
        </w:rPr>
        <w:t xml:space="preserve">pradinės </w:t>
      </w:r>
      <w:r w:rsidR="00977441">
        <w:rPr>
          <w:rFonts w:ascii="Times New Roman" w:eastAsia="Calibri" w:hAnsi="Times New Roman" w:cs="Times New Roman"/>
          <w:color w:val="auto"/>
          <w:sz w:val="24"/>
          <w:szCs w:val="24"/>
        </w:rPr>
        <w:t>S</w:t>
      </w:r>
      <w:r w:rsidR="00880E70" w:rsidRPr="00811628">
        <w:rPr>
          <w:rFonts w:ascii="Times New Roman" w:eastAsia="Calibri" w:hAnsi="Times New Roman" w:cs="Times New Roman"/>
          <w:color w:val="auto"/>
          <w:sz w:val="24"/>
          <w:szCs w:val="24"/>
        </w:rPr>
        <w:t>utarties vertės</w:t>
      </w:r>
      <w:r w:rsidRPr="00811628">
        <w:rPr>
          <w:rFonts w:ascii="Times New Roman" w:eastAsia="Calibri" w:hAnsi="Times New Roman" w:cs="Times New Roman"/>
          <w:color w:val="auto"/>
          <w:sz w:val="24"/>
          <w:szCs w:val="24"/>
        </w:rPr>
        <w:t xml:space="preserve"> už kiekvieną termino praleidimo dieną.</w:t>
      </w:r>
    </w:p>
    <w:p w14:paraId="012E6A08" w14:textId="52515295" w:rsidR="008E500C" w:rsidRPr="007460F6" w:rsidRDefault="008E500C"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 </w:t>
      </w:r>
      <w:r w:rsidR="002541C2">
        <w:rPr>
          <w:rFonts w:ascii="Times New Roman" w:eastAsia="Calibri" w:hAnsi="Times New Roman" w:cs="Times New Roman"/>
          <w:color w:val="auto"/>
          <w:sz w:val="24"/>
          <w:szCs w:val="24"/>
        </w:rPr>
        <w:t>Vykdyto</w:t>
      </w:r>
      <w:r w:rsidRPr="00811628">
        <w:rPr>
          <w:rFonts w:ascii="Times New Roman" w:eastAsia="Calibri" w:hAnsi="Times New Roman" w:cs="Times New Roman"/>
          <w:color w:val="auto"/>
          <w:sz w:val="24"/>
          <w:szCs w:val="24"/>
        </w:rPr>
        <w:t>jas</w:t>
      </w:r>
      <w:r w:rsidR="00A568A0" w:rsidRPr="00811628">
        <w:rPr>
          <w:rFonts w:ascii="Times New Roman" w:eastAsia="Calibri" w:hAnsi="Times New Roman" w:cs="Times New Roman"/>
          <w:color w:val="auto"/>
          <w:sz w:val="24"/>
          <w:szCs w:val="24"/>
        </w:rPr>
        <w:t xml:space="preserve"> dėl savo kaltės</w:t>
      </w:r>
      <w:r w:rsidR="004139AF"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nesuteikia </w:t>
      </w:r>
      <w:r w:rsidR="00977441">
        <w:rPr>
          <w:rFonts w:ascii="Times New Roman" w:eastAsia="Calibri" w:hAnsi="Times New Roman" w:cs="Times New Roman"/>
          <w:color w:val="auto"/>
          <w:sz w:val="24"/>
          <w:szCs w:val="24"/>
        </w:rPr>
        <w:t>S</w:t>
      </w:r>
      <w:r w:rsidR="004139AF" w:rsidRPr="00811628">
        <w:rPr>
          <w:rFonts w:ascii="Times New Roman" w:eastAsia="Calibri" w:hAnsi="Times New Roman" w:cs="Times New Roman"/>
          <w:color w:val="auto"/>
          <w:sz w:val="24"/>
          <w:szCs w:val="24"/>
        </w:rPr>
        <w:t xml:space="preserve">utartyje numatytų </w:t>
      </w:r>
      <w:r w:rsidRPr="00811628">
        <w:rPr>
          <w:rFonts w:ascii="Times New Roman" w:eastAsia="Calibri" w:hAnsi="Times New Roman" w:cs="Times New Roman"/>
          <w:color w:val="auto"/>
          <w:sz w:val="24"/>
          <w:szCs w:val="24"/>
        </w:rPr>
        <w:t xml:space="preserve">Sutartyje nustatytais terminais, Užsakovas pradeda skaičiuoti 0,02 proc. dydžio delspinigius nuo </w:t>
      </w:r>
      <w:r w:rsidR="006A3D40">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 xml:space="preserve">radinės </w:t>
      </w:r>
      <w:r w:rsidR="006A3D40">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utarties vertės už </w:t>
      </w:r>
      <w:r w:rsidRPr="007460F6">
        <w:rPr>
          <w:rFonts w:ascii="Times New Roman" w:eastAsia="Calibri" w:hAnsi="Times New Roman" w:cs="Times New Roman"/>
          <w:color w:val="auto"/>
          <w:sz w:val="24"/>
          <w:szCs w:val="24"/>
        </w:rPr>
        <w:t xml:space="preserve">kiekvieną termino praleidimo dieną. Delspinigiai išskaičiuojami iš </w:t>
      </w:r>
      <w:r w:rsidR="00B41334" w:rsidRPr="007460F6">
        <w:rPr>
          <w:rFonts w:ascii="Times New Roman" w:eastAsia="Calibri" w:hAnsi="Times New Roman" w:cs="Times New Roman"/>
          <w:color w:val="auto"/>
          <w:sz w:val="24"/>
          <w:szCs w:val="24"/>
        </w:rPr>
        <w:t>Vykdyto</w:t>
      </w:r>
      <w:r w:rsidRPr="007460F6">
        <w:rPr>
          <w:rFonts w:ascii="Times New Roman" w:eastAsia="Calibri" w:hAnsi="Times New Roman" w:cs="Times New Roman"/>
          <w:color w:val="auto"/>
          <w:sz w:val="24"/>
          <w:szCs w:val="24"/>
        </w:rPr>
        <w:t>jui mokėtinų sumų.</w:t>
      </w:r>
    </w:p>
    <w:p w14:paraId="5488EC6A" w14:textId="1ED9B7ED" w:rsidR="00FE5974" w:rsidRPr="007460F6"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7460F6">
        <w:rPr>
          <w:rFonts w:ascii="Times New Roman" w:eastAsia="Calibri" w:hAnsi="Times New Roman" w:cs="Times New Roman"/>
          <w:color w:val="auto"/>
          <w:sz w:val="24"/>
          <w:szCs w:val="24"/>
        </w:rPr>
        <w:t>Delspinigių sumokėjimas neatleidžia Šalių nuo pareigos vykdyti Sutart</w:t>
      </w:r>
      <w:r w:rsidR="00C4624C">
        <w:rPr>
          <w:rFonts w:ascii="Times New Roman" w:eastAsia="Calibri" w:hAnsi="Times New Roman" w:cs="Times New Roman"/>
          <w:color w:val="auto"/>
          <w:sz w:val="24"/>
          <w:szCs w:val="24"/>
        </w:rPr>
        <w:t>imi</w:t>
      </w:r>
      <w:r w:rsidRPr="007460F6">
        <w:rPr>
          <w:rFonts w:ascii="Times New Roman" w:eastAsia="Calibri" w:hAnsi="Times New Roman" w:cs="Times New Roman"/>
          <w:color w:val="auto"/>
          <w:sz w:val="24"/>
          <w:szCs w:val="24"/>
        </w:rPr>
        <w:t xml:space="preserve"> prisiimtus įsipareigojimus.</w:t>
      </w:r>
    </w:p>
    <w:p w14:paraId="4629DC00" w14:textId="77777777" w:rsidR="00CE015E" w:rsidRPr="007460F6" w:rsidRDefault="00CE015E" w:rsidP="00CE015E"/>
    <w:p w14:paraId="16A4A283" w14:textId="77777777" w:rsidR="00D71539" w:rsidRPr="007460F6"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7460F6">
        <w:rPr>
          <w:rFonts w:ascii="Times New Roman" w:hAnsi="Times New Roman" w:cs="Times New Roman"/>
          <w:b/>
          <w:bCs/>
          <w:color w:val="auto"/>
          <w:sz w:val="24"/>
          <w:szCs w:val="24"/>
        </w:rPr>
        <w:t>NENUGALIMOS JĖGOS IR APLINKYBĖS</w:t>
      </w:r>
    </w:p>
    <w:p w14:paraId="43B8059A" w14:textId="19B1BFC0" w:rsidR="00643B53" w:rsidRPr="007460F6"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Nenugalimos jėgos aplinkybes (force majeure) ir atleidimo nuo atsakomybės sąlygas dėl jų Šalys supranta taip, kaip numato Lietuvos Respublikos civilinis kodeksas ir Lietuvos Respublikos 1996</w:t>
      </w:r>
      <w:r w:rsidR="007460F6">
        <w:rPr>
          <w:rFonts w:ascii="Times New Roman" w:eastAsiaTheme="minorHAnsi" w:hAnsi="Times New Roman" w:cs="Times New Roman"/>
          <w:color w:val="auto"/>
          <w:sz w:val="24"/>
          <w:szCs w:val="24"/>
        </w:rPr>
        <w:t xml:space="preserve"> m. liepos </w:t>
      </w:r>
      <w:r w:rsidRPr="007460F6">
        <w:rPr>
          <w:rFonts w:ascii="Times New Roman" w:eastAsiaTheme="minorHAnsi" w:hAnsi="Times New Roman" w:cs="Times New Roman"/>
          <w:color w:val="auto"/>
          <w:sz w:val="24"/>
          <w:szCs w:val="24"/>
        </w:rPr>
        <w:t>15 d. Vyriausybės nutarimas Nr. 840.</w:t>
      </w:r>
    </w:p>
    <w:p w14:paraId="05BBC83B" w14:textId="0B940D61" w:rsidR="00643B53" w:rsidRPr="007460F6"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 xml:space="preserve">Šalis gali būti visiškai ar iš dalies atleidžiama nuo atsakomybės už Sutarties nevykdymą dėl </w:t>
      </w:r>
      <w:r w:rsidRPr="007460F6">
        <w:rPr>
          <w:rFonts w:ascii="Times New Roman" w:eastAsiaTheme="minorHAnsi" w:hAnsi="Times New Roman" w:cs="Times New Roman"/>
          <w:color w:val="auto"/>
          <w:sz w:val="24"/>
          <w:szCs w:val="24"/>
        </w:rPr>
        <w:lastRenderedPageBreak/>
        <w:t xml:space="preserve">nenugalimos jėgos (force majeure) aplinkybių, atsiradusių po Sutarties įsigaliojimo dienos, bei nustatytų ir jas patyrusios Šalies įrodytų pagal </w:t>
      </w:r>
      <w:r w:rsidR="007460F6">
        <w:rPr>
          <w:rFonts w:ascii="Times New Roman" w:eastAsiaTheme="minorHAnsi" w:hAnsi="Times New Roman" w:cs="Times New Roman"/>
          <w:color w:val="auto"/>
          <w:sz w:val="24"/>
          <w:szCs w:val="24"/>
        </w:rPr>
        <w:t>C</w:t>
      </w:r>
      <w:r w:rsidRPr="007460F6">
        <w:rPr>
          <w:rFonts w:ascii="Times New Roman" w:eastAsiaTheme="minorHAnsi" w:hAnsi="Times New Roman" w:cs="Times New Roman"/>
          <w:color w:val="auto"/>
          <w:sz w:val="24"/>
          <w:szCs w:val="24"/>
        </w:rPr>
        <w:t>ivilinį kodeksą, jeigu Šalis nedelsiant pranešė kitai Šaliai apie kliūtį bei jos poveikį įsipareigojimų vykdymui.</w:t>
      </w:r>
    </w:p>
    <w:p w14:paraId="0FFD2666" w14:textId="4DD2134D" w:rsidR="00643B53" w:rsidRPr="00811628"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w:t>
      </w:r>
      <w:r w:rsidRPr="00811628">
        <w:rPr>
          <w:rFonts w:ascii="Times New Roman" w:eastAsiaTheme="minorHAnsi" w:hAnsi="Times New Roman" w:cs="Times New Roman"/>
          <w:color w:val="auto"/>
          <w:sz w:val="24"/>
          <w:szCs w:val="24"/>
        </w:rPr>
        <w:t xml:space="preserve"> sukėlę bet kurios iš Šalių reorganizavimą, privatizavimą, likvidavimą, veiklos pobūdžio pakeitimą, stabdymą (trukdymą), kitos aplinkybės, kurios turėtų būti laikomos ypatingomis, bet Lietuvoje Sutarties sudarymo metu yra tikėtinos.</w:t>
      </w:r>
    </w:p>
    <w:p w14:paraId="2E0D430D" w14:textId="0FD8F0E7" w:rsidR="00643B53"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811628">
        <w:rPr>
          <w:rFonts w:ascii="Times New Roman" w:eastAsiaTheme="minorHAnsi" w:hAnsi="Times New Roman" w:cs="Times New Roman"/>
          <w:color w:val="auto"/>
          <w:sz w:val="24"/>
          <w:szCs w:val="24"/>
        </w:rPr>
        <w:t xml:space="preserve">Sutartis baigiasi kitos Šalies reikalavimu, kai ją įvykdyti kitai </w:t>
      </w:r>
      <w:r w:rsidR="005F0A86">
        <w:rPr>
          <w:rFonts w:ascii="Times New Roman" w:eastAsiaTheme="minorHAnsi" w:hAnsi="Times New Roman" w:cs="Times New Roman"/>
          <w:color w:val="auto"/>
          <w:sz w:val="24"/>
          <w:szCs w:val="24"/>
        </w:rPr>
        <w:t>Š</w:t>
      </w:r>
      <w:r w:rsidRPr="00811628">
        <w:rPr>
          <w:rFonts w:ascii="Times New Roman" w:eastAsiaTheme="minorHAnsi" w:hAnsi="Times New Roman" w:cs="Times New Roman"/>
          <w:color w:val="auto"/>
          <w:sz w:val="24"/>
          <w:szCs w:val="24"/>
        </w:rPr>
        <w:t>aliai neįmanoma dėl  nenugalimos jėgos (force majeure).</w:t>
      </w:r>
    </w:p>
    <w:p w14:paraId="6490BCD5" w14:textId="77777777" w:rsidR="006C5A08" w:rsidRPr="006C5A08" w:rsidRDefault="006C5A08" w:rsidP="006C5A08"/>
    <w:p w14:paraId="069E12AB" w14:textId="5F6A3BA5" w:rsidR="00681679" w:rsidRPr="00811628" w:rsidRDefault="0068167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eastAsia="Times New Roman" w:hAnsi="Times New Roman" w:cs="Times New Roman"/>
          <w:b/>
          <w:bCs/>
          <w:color w:val="auto"/>
          <w:sz w:val="24"/>
          <w:szCs w:val="24"/>
          <w:lang w:eastAsia="ar-SA"/>
        </w:rPr>
        <w:t>SUBT</w:t>
      </w:r>
      <w:r w:rsidR="00626B5E">
        <w:rPr>
          <w:rFonts w:ascii="Times New Roman" w:eastAsia="Times New Roman" w:hAnsi="Times New Roman" w:cs="Times New Roman"/>
          <w:b/>
          <w:bCs/>
          <w:color w:val="auto"/>
          <w:sz w:val="24"/>
          <w:szCs w:val="24"/>
          <w:lang w:eastAsia="ar-SA"/>
        </w:rPr>
        <w:t>I</w:t>
      </w:r>
      <w:r w:rsidRPr="00811628">
        <w:rPr>
          <w:rFonts w:ascii="Times New Roman" w:eastAsia="Times New Roman" w:hAnsi="Times New Roman" w:cs="Times New Roman"/>
          <w:b/>
          <w:bCs/>
          <w:color w:val="auto"/>
          <w:sz w:val="24"/>
          <w:szCs w:val="24"/>
          <w:lang w:eastAsia="ar-SA"/>
        </w:rPr>
        <w:t>EKĖJŲ DALYVAVIMAS IR JŲ KEITIMO TVARKA</w:t>
      </w:r>
    </w:p>
    <w:p w14:paraId="500E032B" w14:textId="77777777" w:rsidR="00F571EA" w:rsidRPr="00811628" w:rsidRDefault="00F571EA" w:rsidP="004B5A26">
      <w:pPr>
        <w:pStyle w:val="Sraopastraipa"/>
        <w:numPr>
          <w:ilvl w:val="0"/>
          <w:numId w:val="5"/>
        </w:numPr>
        <w:tabs>
          <w:tab w:val="left" w:pos="284"/>
          <w:tab w:val="left" w:pos="567"/>
          <w:tab w:val="left" w:pos="709"/>
        </w:tabs>
        <w:spacing w:before="0" w:after="0" w:line="259" w:lineRule="auto"/>
        <w:ind w:left="0" w:firstLine="0"/>
        <w:rPr>
          <w:bCs/>
          <w:vanish/>
          <w:szCs w:val="24"/>
          <w:lang w:eastAsia="ar-SA"/>
        </w:rPr>
      </w:pPr>
    </w:p>
    <w:p w14:paraId="1E090BDA" w14:textId="69D3D63B" w:rsidR="00681679" w:rsidRDefault="00BB0E82" w:rsidP="004B5A26">
      <w:pPr>
        <w:pStyle w:val="Sraopastraipa"/>
        <w:numPr>
          <w:ilvl w:val="1"/>
          <w:numId w:val="5"/>
        </w:numPr>
        <w:tabs>
          <w:tab w:val="left" w:pos="284"/>
          <w:tab w:val="left" w:pos="567"/>
          <w:tab w:val="left" w:pos="709"/>
        </w:tabs>
        <w:spacing w:before="0" w:after="0" w:line="259" w:lineRule="auto"/>
        <w:ind w:left="0" w:firstLine="0"/>
        <w:rPr>
          <w:szCs w:val="24"/>
        </w:rPr>
      </w:pPr>
      <w:r>
        <w:rPr>
          <w:bCs/>
          <w:szCs w:val="24"/>
          <w:lang w:eastAsia="ar-SA"/>
        </w:rPr>
        <w:t>Vykdyto</w:t>
      </w:r>
      <w:r w:rsidR="00681679" w:rsidRPr="00811628">
        <w:rPr>
          <w:bCs/>
          <w:szCs w:val="24"/>
          <w:lang w:eastAsia="ar-SA"/>
        </w:rPr>
        <w:t xml:space="preserve">jas </w:t>
      </w:r>
      <w:r w:rsidR="00681679" w:rsidRPr="00811628">
        <w:rPr>
          <w:szCs w:val="24"/>
        </w:rPr>
        <w:t xml:space="preserve">neturi teisės pasitelkti </w:t>
      </w:r>
      <w:r w:rsidR="007C1B17">
        <w:rPr>
          <w:szCs w:val="24"/>
        </w:rPr>
        <w:t>s</w:t>
      </w:r>
      <w:r w:rsidR="00681679" w:rsidRPr="00811628">
        <w:rPr>
          <w:szCs w:val="24"/>
        </w:rPr>
        <w:t>ubt</w:t>
      </w:r>
      <w:r w:rsidR="00F5796B" w:rsidRPr="00811628">
        <w:rPr>
          <w:szCs w:val="24"/>
        </w:rPr>
        <w:t>i</w:t>
      </w:r>
      <w:r w:rsidR="00626B5E">
        <w:rPr>
          <w:szCs w:val="24"/>
        </w:rPr>
        <w:t>e</w:t>
      </w:r>
      <w:r w:rsidR="00681679" w:rsidRPr="00811628">
        <w:rPr>
          <w:szCs w:val="24"/>
        </w:rPr>
        <w:t>kėjų</w:t>
      </w:r>
      <w:r w:rsidR="007C1B17">
        <w:rPr>
          <w:szCs w:val="24"/>
        </w:rPr>
        <w:t>.</w:t>
      </w:r>
      <w:r w:rsidR="00681679" w:rsidRPr="00811628">
        <w:rPr>
          <w:szCs w:val="24"/>
        </w:rPr>
        <w:t xml:space="preserve"> </w:t>
      </w:r>
    </w:p>
    <w:p w14:paraId="6C85ACAB" w14:textId="77777777" w:rsidR="002E7B11" w:rsidRPr="00811628" w:rsidRDefault="002E7B11" w:rsidP="002E7B11">
      <w:pPr>
        <w:pStyle w:val="Sraopastraipa"/>
        <w:tabs>
          <w:tab w:val="left" w:pos="284"/>
          <w:tab w:val="left" w:pos="567"/>
          <w:tab w:val="left" w:pos="709"/>
        </w:tabs>
        <w:spacing w:before="0" w:after="0" w:line="259" w:lineRule="auto"/>
        <w:ind w:left="0" w:firstLine="0"/>
        <w:rPr>
          <w:szCs w:val="24"/>
        </w:rPr>
      </w:pPr>
    </w:p>
    <w:p w14:paraId="1E9AB6F5" w14:textId="236ADC36"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NUTRAUKIMAS</w:t>
      </w:r>
    </w:p>
    <w:p w14:paraId="300656C0" w14:textId="761794AA"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eastAsiaTheme="minorHAnsi" w:hAnsi="Times New Roman" w:cs="Times New Roman"/>
          <w:color w:val="auto"/>
          <w:sz w:val="24"/>
          <w:szCs w:val="24"/>
        </w:rPr>
        <w:t>Užsakovas turi</w:t>
      </w:r>
      <w:r w:rsidRPr="00811628">
        <w:rPr>
          <w:rFonts w:ascii="Times New Roman" w:hAnsi="Times New Roman" w:cs="Times New Roman"/>
          <w:color w:val="auto"/>
          <w:sz w:val="24"/>
          <w:szCs w:val="24"/>
        </w:rPr>
        <w:t xml:space="preserve"> teisę vienašališkai nutraukti Sutartį, prieš 14 kalendorinių dienų raštu pranešęs apie tai </w:t>
      </w:r>
      <w:r w:rsidR="008B21DA">
        <w:rPr>
          <w:rFonts w:ascii="Times New Roman" w:hAnsi="Times New Roman" w:cs="Times New Roman"/>
          <w:color w:val="auto"/>
          <w:sz w:val="24"/>
          <w:szCs w:val="24"/>
        </w:rPr>
        <w:t>Vykdyto</w:t>
      </w:r>
      <w:r w:rsidRPr="00811628">
        <w:rPr>
          <w:rFonts w:ascii="Times New Roman" w:hAnsi="Times New Roman" w:cs="Times New Roman"/>
          <w:color w:val="auto"/>
          <w:sz w:val="24"/>
          <w:szCs w:val="24"/>
        </w:rPr>
        <w:t>jui, jeigu:</w:t>
      </w:r>
    </w:p>
    <w:p w14:paraId="7E3AD9EA" w14:textId="0BB6D7FD" w:rsidR="00A677F2" w:rsidRDefault="002E7B11" w:rsidP="00007A5B">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10.1.1. </w:t>
      </w:r>
      <w:r w:rsidR="008B21DA">
        <w:rPr>
          <w:rFonts w:ascii="Times New Roman" w:hAnsi="Times New Roman" w:cs="Times New Roman"/>
          <w:color w:val="auto"/>
        </w:rPr>
        <w:t>Vykdytoj</w:t>
      </w:r>
      <w:r w:rsidR="007D6311" w:rsidRPr="00811628">
        <w:rPr>
          <w:rFonts w:ascii="Times New Roman" w:hAnsi="Times New Roman" w:cs="Times New Roman"/>
          <w:color w:val="auto"/>
        </w:rPr>
        <w:t>as</w:t>
      </w:r>
      <w:r w:rsidR="00A677F2" w:rsidRPr="00811628">
        <w:rPr>
          <w:rFonts w:ascii="Times New Roman" w:hAnsi="Times New Roman" w:cs="Times New Roman"/>
          <w:color w:val="auto"/>
        </w:rPr>
        <w:t xml:space="preserve"> ne</w:t>
      </w:r>
      <w:r w:rsidR="004B4CCB" w:rsidRPr="00811628">
        <w:rPr>
          <w:rFonts w:ascii="Times New Roman" w:hAnsi="Times New Roman" w:cs="Times New Roman"/>
          <w:color w:val="auto"/>
        </w:rPr>
        <w:t>teikia</w:t>
      </w:r>
      <w:r w:rsidR="008B21DA">
        <w:rPr>
          <w:rFonts w:ascii="Times New Roman" w:hAnsi="Times New Roman" w:cs="Times New Roman"/>
          <w:color w:val="auto"/>
        </w:rPr>
        <w:t xml:space="preserve"> paslaugų</w:t>
      </w:r>
      <w:r w:rsidR="00A677F2" w:rsidRPr="00811628">
        <w:rPr>
          <w:rFonts w:ascii="Times New Roman" w:hAnsi="Times New Roman" w:cs="Times New Roman"/>
          <w:color w:val="auto"/>
        </w:rPr>
        <w:t xml:space="preserve"> Sutartyje nustatytu terminu </w:t>
      </w:r>
      <w:r w:rsidR="004B4CCB" w:rsidRPr="00811628">
        <w:rPr>
          <w:rFonts w:ascii="Times New Roman" w:hAnsi="Times New Roman" w:cs="Times New Roman"/>
          <w:color w:val="auto"/>
        </w:rPr>
        <w:t xml:space="preserve">ir/ar nesilaiko paslaugų teikimo grafiko </w:t>
      </w:r>
      <w:r w:rsidR="00A677F2" w:rsidRPr="00811628">
        <w:rPr>
          <w:rFonts w:ascii="Times New Roman" w:hAnsi="Times New Roman" w:cs="Times New Roman"/>
          <w:color w:val="auto"/>
        </w:rPr>
        <w:t xml:space="preserve">arba nevykdo kitų įsipareigojimų pagal Sutartį arba vykdo juos netinkamai. Nutraukus </w:t>
      </w:r>
      <w:r w:rsidR="006A3D40">
        <w:rPr>
          <w:rFonts w:ascii="Times New Roman" w:hAnsi="Times New Roman" w:cs="Times New Roman"/>
          <w:color w:val="auto"/>
        </w:rPr>
        <w:t>S</w:t>
      </w:r>
      <w:r w:rsidR="00A677F2" w:rsidRPr="00811628">
        <w:rPr>
          <w:rFonts w:ascii="Times New Roman" w:hAnsi="Times New Roman" w:cs="Times New Roman"/>
          <w:color w:val="auto"/>
        </w:rPr>
        <w:t xml:space="preserve">utartį šiuo pagrindu </w:t>
      </w:r>
      <w:r w:rsidR="008B21DA">
        <w:rPr>
          <w:rFonts w:ascii="Times New Roman" w:hAnsi="Times New Roman" w:cs="Times New Roman"/>
          <w:color w:val="auto"/>
        </w:rPr>
        <w:t>Vykdyto</w:t>
      </w:r>
      <w:r w:rsidR="007D6311" w:rsidRPr="00811628">
        <w:rPr>
          <w:rFonts w:ascii="Times New Roman" w:hAnsi="Times New Roman" w:cs="Times New Roman"/>
          <w:color w:val="auto"/>
        </w:rPr>
        <w:t>jas</w:t>
      </w:r>
      <w:r w:rsidR="00A677F2" w:rsidRPr="00811628">
        <w:rPr>
          <w:rFonts w:ascii="Times New Roman" w:hAnsi="Times New Roman" w:cs="Times New Roman"/>
          <w:color w:val="auto"/>
        </w:rPr>
        <w:t xml:space="preserve"> sumoka Užsakovui baudą, lygią 5 proc. Sutarties kainos be PVM ir atlygina nuostolius, kiek jų nepadengia Sutartyje nustatyta bauda ir delspinigiai;</w:t>
      </w:r>
    </w:p>
    <w:p w14:paraId="3DFEC450" w14:textId="319F9982" w:rsidR="00BE46ED" w:rsidRPr="00BE46ED" w:rsidRDefault="00007A5B" w:rsidP="00BE46ED">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10.1.2. Vykdyto</w:t>
      </w:r>
      <w:r w:rsidR="007D6311" w:rsidRPr="00811628">
        <w:rPr>
          <w:rFonts w:ascii="Times New Roman" w:hAnsi="Times New Roman" w:cs="Times New Roman"/>
          <w:color w:val="auto"/>
        </w:rPr>
        <w:t>jas</w:t>
      </w:r>
      <w:r w:rsidR="00A677F2" w:rsidRPr="00811628">
        <w:rPr>
          <w:rFonts w:ascii="Times New Roman" w:hAnsi="Times New Roman" w:cs="Times New Roman"/>
          <w:color w:val="auto"/>
        </w:rPr>
        <w:t xml:space="preserve"> bankrutuoja arba nepajėgia vykdyti sutartinių įsipareigojimų ir Užsakovui pareikalavus, nepateikia patikimų įrodymų dėl įmanomo šių įsipareigojimų vykdymo ateityje;</w:t>
      </w:r>
      <w:r w:rsidR="00E62C6C">
        <w:rPr>
          <w:rFonts w:ascii="Times New Roman" w:hAnsi="Times New Roman" w:cs="Times New Roman"/>
          <w:color w:val="auto"/>
        </w:rPr>
        <w:t xml:space="preserve"> </w:t>
      </w:r>
    </w:p>
    <w:p w14:paraId="2AE837A5" w14:textId="238B3EB6" w:rsidR="00DC7004" w:rsidRDefault="00E62C6C" w:rsidP="00DC7004">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10.1.3. </w:t>
      </w:r>
      <w:r w:rsidR="00A677F2" w:rsidRPr="00811628">
        <w:rPr>
          <w:rFonts w:ascii="Times New Roman" w:hAnsi="Times New Roman" w:cs="Times New Roman"/>
          <w:color w:val="auto"/>
        </w:rPr>
        <w:t>Sutartis buvo pakeista pažeidžiant Lietuvos Respublikos pirkimų, atliekamų vandentvarkos, energetikos, transporto ar pašto paslaugų srities perkančiųjų subjektų</w:t>
      </w:r>
      <w:r w:rsidR="00BF5F2B">
        <w:rPr>
          <w:rFonts w:ascii="Times New Roman" w:hAnsi="Times New Roman" w:cs="Times New Roman"/>
          <w:color w:val="auto"/>
        </w:rPr>
        <w:t>,</w:t>
      </w:r>
      <w:r w:rsidR="00A677F2" w:rsidRPr="00811628">
        <w:rPr>
          <w:rFonts w:ascii="Times New Roman" w:hAnsi="Times New Roman" w:cs="Times New Roman"/>
          <w:color w:val="auto"/>
        </w:rPr>
        <w:t xml:space="preserve"> įstatymo</w:t>
      </w:r>
      <w:r w:rsidR="0081602E">
        <w:rPr>
          <w:rFonts w:ascii="Times New Roman" w:hAnsi="Times New Roman" w:cs="Times New Roman"/>
          <w:color w:val="auto"/>
        </w:rPr>
        <w:t xml:space="preserve"> (toliau – Pirkimų įstat</w:t>
      </w:r>
      <w:r w:rsidR="00335E40">
        <w:rPr>
          <w:rFonts w:ascii="Times New Roman" w:hAnsi="Times New Roman" w:cs="Times New Roman"/>
          <w:color w:val="auto"/>
        </w:rPr>
        <w:t>y</w:t>
      </w:r>
      <w:r w:rsidR="0081602E">
        <w:rPr>
          <w:rFonts w:ascii="Times New Roman" w:hAnsi="Times New Roman" w:cs="Times New Roman"/>
          <w:color w:val="auto"/>
        </w:rPr>
        <w:t>mas)</w:t>
      </w:r>
      <w:r w:rsidR="00A677F2" w:rsidRPr="00811628">
        <w:rPr>
          <w:rFonts w:ascii="Times New Roman" w:hAnsi="Times New Roman" w:cs="Times New Roman"/>
          <w:color w:val="auto"/>
        </w:rPr>
        <w:t xml:space="preserve"> 97 str</w:t>
      </w:r>
      <w:r w:rsidR="00DC7004">
        <w:rPr>
          <w:rFonts w:ascii="Times New Roman" w:hAnsi="Times New Roman" w:cs="Times New Roman"/>
          <w:color w:val="auto"/>
        </w:rPr>
        <w:t>aipsnio nuostatas</w:t>
      </w:r>
      <w:r w:rsidR="00A677F2" w:rsidRPr="00811628">
        <w:rPr>
          <w:rFonts w:ascii="Times New Roman" w:hAnsi="Times New Roman" w:cs="Times New Roman"/>
          <w:color w:val="auto"/>
        </w:rPr>
        <w:t>;</w:t>
      </w:r>
    </w:p>
    <w:p w14:paraId="1D25896A" w14:textId="77777777" w:rsidR="00BE46ED" w:rsidRDefault="00DC7004" w:rsidP="00BE46ED">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10.1.4. </w:t>
      </w:r>
      <w:r w:rsidR="00A677F2" w:rsidRPr="00811628">
        <w:rPr>
          <w:rFonts w:ascii="Times New Roman" w:hAnsi="Times New Roman" w:cs="Times New Roman"/>
          <w:color w:val="auto"/>
        </w:rPr>
        <w:t xml:space="preserve">Paaiškėjo, kad </w:t>
      </w:r>
      <w:r>
        <w:rPr>
          <w:rFonts w:ascii="Times New Roman" w:hAnsi="Times New Roman" w:cs="Times New Roman"/>
          <w:color w:val="auto"/>
        </w:rPr>
        <w:t>Vykdytoj</w:t>
      </w:r>
      <w:r w:rsidR="007D6311" w:rsidRPr="00811628">
        <w:rPr>
          <w:rFonts w:ascii="Times New Roman" w:hAnsi="Times New Roman" w:cs="Times New Roman"/>
          <w:color w:val="auto"/>
        </w:rPr>
        <w:t>as</w:t>
      </w:r>
      <w:r w:rsidR="00A677F2" w:rsidRPr="00811628">
        <w:rPr>
          <w:rFonts w:ascii="Times New Roman" w:hAnsi="Times New Roman" w:cs="Times New Roman"/>
          <w:color w:val="auto"/>
        </w:rPr>
        <w:t>, su kuriuo sudaryta Sutartis, turėjo būti pašalintas iš pirkimo procedūros pagal Lietuvos Respublikos Viešųjų pirkimų įstatymo 46 str</w:t>
      </w:r>
      <w:r w:rsidR="00BE46ED">
        <w:rPr>
          <w:rFonts w:ascii="Times New Roman" w:hAnsi="Times New Roman" w:cs="Times New Roman"/>
          <w:color w:val="auto"/>
        </w:rPr>
        <w:t>aipsnio nuostatas</w:t>
      </w:r>
      <w:r w:rsidR="00A677F2" w:rsidRPr="00811628">
        <w:rPr>
          <w:rFonts w:ascii="Times New Roman" w:hAnsi="Times New Roman" w:cs="Times New Roman"/>
          <w:color w:val="auto"/>
        </w:rPr>
        <w:t xml:space="preserve">; </w:t>
      </w:r>
    </w:p>
    <w:p w14:paraId="5A97179B" w14:textId="77777777" w:rsidR="0081602E" w:rsidRDefault="00BE46ED" w:rsidP="0081602E">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10.1.5. </w:t>
      </w:r>
      <w:r w:rsidR="00A677F2" w:rsidRPr="00811628">
        <w:rPr>
          <w:rFonts w:ascii="Times New Roman" w:hAnsi="Times New Roman" w:cs="Times New Roman"/>
          <w:color w:val="auto"/>
        </w:rPr>
        <w:t xml:space="preserve">Paaiškėjo, kad su </w:t>
      </w:r>
      <w:r w:rsidR="0081602E">
        <w:rPr>
          <w:rFonts w:ascii="Times New Roman" w:hAnsi="Times New Roman" w:cs="Times New Roman"/>
          <w:color w:val="auto"/>
        </w:rPr>
        <w:t>Vykdytoj</w:t>
      </w:r>
      <w:r w:rsidR="00A677F2" w:rsidRPr="00811628">
        <w:rPr>
          <w:rFonts w:ascii="Times New Roman" w:hAnsi="Times New Roman" w:cs="Times New Roman"/>
          <w:color w:val="auto"/>
        </w:rPr>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1602E">
        <w:rPr>
          <w:rFonts w:ascii="Times New Roman" w:hAnsi="Times New Roman" w:cs="Times New Roman"/>
          <w:color w:val="auto"/>
        </w:rPr>
        <w:t>;</w:t>
      </w:r>
    </w:p>
    <w:p w14:paraId="0FF17F97" w14:textId="5386A3A5" w:rsidR="00A677F2" w:rsidRPr="00811628" w:rsidRDefault="0081602E" w:rsidP="0081602E">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10.1.6. </w:t>
      </w:r>
      <w:r w:rsidR="00A677F2" w:rsidRPr="00811628">
        <w:rPr>
          <w:rFonts w:ascii="Times New Roman" w:hAnsi="Times New Roman" w:cs="Times New Roman"/>
          <w:color w:val="auto"/>
        </w:rPr>
        <w:t xml:space="preserve">Paaiškėjo </w:t>
      </w:r>
      <w:r w:rsidR="00335E40">
        <w:rPr>
          <w:rFonts w:ascii="Times New Roman" w:hAnsi="Times New Roman" w:cs="Times New Roman"/>
          <w:color w:val="auto"/>
        </w:rPr>
        <w:t>P</w:t>
      </w:r>
      <w:r w:rsidR="00A677F2" w:rsidRPr="00811628">
        <w:rPr>
          <w:rFonts w:ascii="Times New Roman" w:hAnsi="Times New Roman" w:cs="Times New Roman"/>
          <w:color w:val="auto"/>
        </w:rPr>
        <w:t>irkimų</w:t>
      </w:r>
      <w:r w:rsidR="0040025C">
        <w:rPr>
          <w:rFonts w:ascii="Times New Roman" w:hAnsi="Times New Roman" w:cs="Times New Roman"/>
          <w:color w:val="auto"/>
        </w:rPr>
        <w:t xml:space="preserve"> įstatymo</w:t>
      </w:r>
      <w:r w:rsidR="00335E40">
        <w:rPr>
          <w:rFonts w:ascii="Times New Roman" w:hAnsi="Times New Roman" w:cs="Times New Roman"/>
          <w:color w:val="auto"/>
        </w:rPr>
        <w:t xml:space="preserve"> </w:t>
      </w:r>
      <w:r w:rsidR="00A677F2" w:rsidRPr="00811628">
        <w:rPr>
          <w:rFonts w:ascii="Times New Roman" w:hAnsi="Times New Roman" w:cs="Times New Roman"/>
          <w:color w:val="auto"/>
        </w:rPr>
        <w:t>50 straipsnio 9 dalyje, 58 straipsnio 4</w:t>
      </w:r>
      <w:r w:rsidR="000103F6">
        <w:rPr>
          <w:rFonts w:ascii="Times New Roman" w:hAnsi="Times New Roman" w:cs="Times New Roman"/>
          <w:color w:val="auto"/>
          <w:vertAlign w:val="superscript"/>
        </w:rPr>
        <w:t>1</w:t>
      </w:r>
      <w:r w:rsidR="00A677F2" w:rsidRPr="00811628">
        <w:rPr>
          <w:rFonts w:ascii="Times New Roman" w:hAnsi="Times New Roman" w:cs="Times New Roman"/>
          <w:color w:val="auto"/>
        </w:rPr>
        <w:t xml:space="preserve"> dalyje ir (ar) Viešųjų pirkimų įstatymo 47 straipsnio 9 dalyje nurodytos aplinkybės</w:t>
      </w:r>
      <w:r w:rsidR="0066118E">
        <w:rPr>
          <w:rFonts w:ascii="Times New Roman" w:hAnsi="Times New Roman" w:cs="Times New Roman"/>
          <w:color w:val="auto"/>
        </w:rPr>
        <w:t>.</w:t>
      </w:r>
    </w:p>
    <w:p w14:paraId="3EB86BCB" w14:textId="7641DB03" w:rsidR="00A677F2" w:rsidRPr="00984341" w:rsidRDefault="00A677F2" w:rsidP="00984341">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Nutraukus Sutartį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.1.3</w:t>
      </w:r>
      <w:r w:rsidR="00984341">
        <w:rPr>
          <w:rFonts w:ascii="Times New Roman" w:hAnsi="Times New Roman" w:cs="Times New Roman"/>
          <w:color w:val="auto"/>
          <w:sz w:val="24"/>
          <w:szCs w:val="24"/>
        </w:rPr>
        <w:t xml:space="preserve"> –</w:t>
      </w:r>
      <w:r w:rsidR="00984341" w:rsidRPr="00984341">
        <w:rPr>
          <w:rFonts w:ascii="Times New Roman" w:hAnsi="Times New Roman" w:cs="Times New Roman"/>
          <w:color w:val="auto"/>
          <w:sz w:val="24"/>
          <w:szCs w:val="24"/>
        </w:rPr>
        <w:t xml:space="preserve"> </w:t>
      </w:r>
      <w:r w:rsidR="00F5796B" w:rsidRPr="00984341">
        <w:rPr>
          <w:rFonts w:ascii="Times New Roman" w:hAnsi="Times New Roman" w:cs="Times New Roman"/>
          <w:color w:val="auto"/>
          <w:sz w:val="24"/>
          <w:szCs w:val="24"/>
        </w:rPr>
        <w:t>1</w:t>
      </w:r>
      <w:r w:rsidR="00F571EA" w:rsidRPr="00984341">
        <w:rPr>
          <w:rFonts w:ascii="Times New Roman" w:hAnsi="Times New Roman" w:cs="Times New Roman"/>
          <w:color w:val="auto"/>
          <w:sz w:val="24"/>
          <w:szCs w:val="24"/>
        </w:rPr>
        <w:t>0</w:t>
      </w:r>
      <w:r w:rsidRPr="00984341">
        <w:rPr>
          <w:rFonts w:ascii="Times New Roman" w:hAnsi="Times New Roman" w:cs="Times New Roman"/>
          <w:color w:val="auto"/>
          <w:sz w:val="24"/>
          <w:szCs w:val="24"/>
        </w:rPr>
        <w:t xml:space="preserve">.1.6 </w:t>
      </w:r>
      <w:r w:rsidR="00B27FE0" w:rsidRPr="00984341">
        <w:rPr>
          <w:rFonts w:ascii="Times New Roman" w:hAnsi="Times New Roman" w:cs="Times New Roman"/>
          <w:color w:val="auto"/>
          <w:sz w:val="24"/>
          <w:szCs w:val="24"/>
        </w:rPr>
        <w:t>pa</w:t>
      </w:r>
      <w:r w:rsidRPr="00984341">
        <w:rPr>
          <w:rFonts w:ascii="Times New Roman" w:hAnsi="Times New Roman" w:cs="Times New Roman"/>
          <w:color w:val="auto"/>
          <w:sz w:val="24"/>
          <w:szCs w:val="24"/>
        </w:rPr>
        <w:t>punk</w:t>
      </w:r>
      <w:r w:rsidR="00B27FE0" w:rsidRPr="00984341">
        <w:rPr>
          <w:rFonts w:ascii="Times New Roman" w:hAnsi="Times New Roman" w:cs="Times New Roman"/>
          <w:color w:val="auto"/>
          <w:sz w:val="24"/>
          <w:szCs w:val="24"/>
        </w:rPr>
        <w:t>či</w:t>
      </w:r>
      <w:r w:rsidRPr="00984341">
        <w:rPr>
          <w:rFonts w:ascii="Times New Roman" w:hAnsi="Times New Roman" w:cs="Times New Roman"/>
          <w:color w:val="auto"/>
          <w:sz w:val="24"/>
          <w:szCs w:val="24"/>
        </w:rPr>
        <w:t xml:space="preserve">uose nurodytais pagrindais, atsiradusiems dėl </w:t>
      </w:r>
      <w:r w:rsidR="00A6779D" w:rsidRPr="00984341">
        <w:rPr>
          <w:rFonts w:ascii="Times New Roman" w:hAnsi="Times New Roman" w:cs="Times New Roman"/>
          <w:color w:val="auto"/>
          <w:sz w:val="24"/>
          <w:szCs w:val="24"/>
        </w:rPr>
        <w:t>Vykdytojo</w:t>
      </w:r>
      <w:r w:rsidRPr="00984341">
        <w:rPr>
          <w:rFonts w:ascii="Times New Roman" w:hAnsi="Times New Roman" w:cs="Times New Roman"/>
          <w:color w:val="auto"/>
          <w:sz w:val="24"/>
          <w:szCs w:val="24"/>
        </w:rPr>
        <w:t xml:space="preserve"> kaltės, </w:t>
      </w:r>
      <w:r w:rsidR="00430EF1" w:rsidRPr="00984341">
        <w:rPr>
          <w:rFonts w:ascii="Times New Roman" w:hAnsi="Times New Roman" w:cs="Times New Roman"/>
          <w:color w:val="auto"/>
          <w:sz w:val="24"/>
          <w:szCs w:val="24"/>
        </w:rPr>
        <w:t>Vykdyto</w:t>
      </w:r>
      <w:r w:rsidR="007D6311" w:rsidRPr="00984341">
        <w:rPr>
          <w:rFonts w:ascii="Times New Roman" w:hAnsi="Times New Roman" w:cs="Times New Roman"/>
          <w:color w:val="auto"/>
          <w:sz w:val="24"/>
          <w:szCs w:val="24"/>
        </w:rPr>
        <w:t>jas</w:t>
      </w:r>
      <w:r w:rsidRPr="00984341">
        <w:rPr>
          <w:rFonts w:ascii="Times New Roman" w:hAnsi="Times New Roman" w:cs="Times New Roman"/>
          <w:color w:val="auto"/>
          <w:sz w:val="24"/>
          <w:szCs w:val="24"/>
        </w:rPr>
        <w:t xml:space="preserve"> sumoka Užsakovui baudą, lygią 5 proc. Sutarties kainos be PVM ir atlygina nuostolius, kiek jų nepadengia Sutartyje nustatyta bauda ir delspinigiai.</w:t>
      </w:r>
    </w:p>
    <w:p w14:paraId="440C1D78" w14:textId="491EAC47" w:rsidR="00A677F2" w:rsidRPr="00811628" w:rsidRDefault="00A677F2" w:rsidP="00007A5B">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Jeigu </w:t>
      </w:r>
      <w:r w:rsidR="00430EF1">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vienašališkai nutraukia Sutartį be Užsakovo kaltės, </w:t>
      </w:r>
      <w:r w:rsidR="00430EF1">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sumoka Užsakovui baudą, lygią 5 proc. Sutarties kainos be PVM ir atlygina nuostolius, kiek jų nepadengia Sutartyje nustatyta bauda ir delspinigiai.</w:t>
      </w:r>
    </w:p>
    <w:p w14:paraId="1FD34C74" w14:textId="405B3916"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Jeigu Užsakovas vienašališkai nutraukia Sutartį be </w:t>
      </w:r>
      <w:r w:rsidR="00430EF1">
        <w:rPr>
          <w:rFonts w:ascii="Times New Roman" w:hAnsi="Times New Roman" w:cs="Times New Roman"/>
          <w:color w:val="auto"/>
          <w:sz w:val="24"/>
          <w:szCs w:val="24"/>
        </w:rPr>
        <w:t>Vykdyto</w:t>
      </w:r>
      <w:r w:rsidRPr="00811628">
        <w:rPr>
          <w:rFonts w:ascii="Times New Roman" w:hAnsi="Times New Roman" w:cs="Times New Roman"/>
          <w:color w:val="auto"/>
          <w:sz w:val="24"/>
          <w:szCs w:val="24"/>
        </w:rPr>
        <w:t>jo kaltės Užsakov</w:t>
      </w:r>
      <w:r w:rsidR="001C3710">
        <w:rPr>
          <w:rFonts w:ascii="Times New Roman" w:hAnsi="Times New Roman" w:cs="Times New Roman"/>
          <w:color w:val="auto"/>
          <w:sz w:val="24"/>
          <w:szCs w:val="24"/>
        </w:rPr>
        <w:t>as</w:t>
      </w:r>
      <w:r w:rsidRPr="00811628">
        <w:rPr>
          <w:rFonts w:ascii="Times New Roman" w:hAnsi="Times New Roman" w:cs="Times New Roman"/>
          <w:color w:val="auto"/>
          <w:sz w:val="24"/>
          <w:szCs w:val="24"/>
        </w:rPr>
        <w:t xml:space="preserve"> sumok</w:t>
      </w:r>
      <w:r w:rsidR="00916B79">
        <w:rPr>
          <w:rFonts w:ascii="Times New Roman" w:hAnsi="Times New Roman" w:cs="Times New Roman"/>
          <w:color w:val="auto"/>
          <w:sz w:val="24"/>
          <w:szCs w:val="24"/>
        </w:rPr>
        <w:t>a</w:t>
      </w:r>
      <w:r w:rsidRPr="00811628">
        <w:rPr>
          <w:rFonts w:ascii="Times New Roman" w:hAnsi="Times New Roman" w:cs="Times New Roman"/>
          <w:color w:val="auto"/>
          <w:sz w:val="24"/>
          <w:szCs w:val="24"/>
        </w:rPr>
        <w:t xml:space="preserve"> baudą, lygią 5 proc. Sutarties kainos be PVM (išskyrus atvejus nurodytus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 xml:space="preserve">.1.3. –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 xml:space="preserve">.1.6 </w:t>
      </w:r>
      <w:r w:rsidR="00DE421D">
        <w:rPr>
          <w:rFonts w:ascii="Times New Roman" w:hAnsi="Times New Roman" w:cs="Times New Roman"/>
          <w:color w:val="auto"/>
          <w:sz w:val="24"/>
          <w:szCs w:val="24"/>
        </w:rPr>
        <w:t>pa</w:t>
      </w:r>
      <w:r w:rsidRPr="00811628">
        <w:rPr>
          <w:rFonts w:ascii="Times New Roman" w:hAnsi="Times New Roman" w:cs="Times New Roman"/>
          <w:color w:val="auto"/>
          <w:sz w:val="24"/>
          <w:szCs w:val="24"/>
        </w:rPr>
        <w:t>punk</w:t>
      </w:r>
      <w:r w:rsidR="00DE421D">
        <w:rPr>
          <w:rFonts w:ascii="Times New Roman" w:hAnsi="Times New Roman" w:cs="Times New Roman"/>
          <w:color w:val="auto"/>
          <w:sz w:val="24"/>
          <w:szCs w:val="24"/>
        </w:rPr>
        <w:t>či</w:t>
      </w:r>
      <w:r w:rsidRPr="00811628">
        <w:rPr>
          <w:rFonts w:ascii="Times New Roman" w:hAnsi="Times New Roman" w:cs="Times New Roman"/>
          <w:color w:val="auto"/>
          <w:sz w:val="24"/>
          <w:szCs w:val="24"/>
        </w:rPr>
        <w:t xml:space="preserve">uose) ir atlyginti nuostolius, kiek jų nepadengia Sutartyje nustatyta bauda ir delspinigiai. </w:t>
      </w:r>
      <w:r w:rsidR="00CC6FEA">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turi teisę gauti atlyginimą už suteiktų paslaugų dalį Sutartyje nustatytomis kainomis.</w:t>
      </w:r>
    </w:p>
    <w:p w14:paraId="0828B90A" w14:textId="2B221DB4" w:rsidR="00A677F2" w:rsidRPr="00811628" w:rsidRDefault="00F825EA"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Vykdytoj</w:t>
      </w:r>
      <w:r w:rsidR="007D6311" w:rsidRPr="00811628">
        <w:rPr>
          <w:rFonts w:ascii="Times New Roman" w:hAnsi="Times New Roman" w:cs="Times New Roman"/>
          <w:color w:val="auto"/>
          <w:sz w:val="24"/>
          <w:szCs w:val="24"/>
        </w:rPr>
        <w:t>as</w:t>
      </w:r>
      <w:r w:rsidR="00A677F2" w:rsidRPr="00811628">
        <w:rPr>
          <w:rFonts w:ascii="Times New Roman" w:hAnsi="Times New Roman" w:cs="Times New Roman"/>
          <w:color w:val="auto"/>
          <w:sz w:val="24"/>
          <w:szCs w:val="24"/>
        </w:rPr>
        <w:t xml:space="preserve"> turi teisę nutraukti Sutartį, jeigu Užsakovas nevykdo visų savo įsipareigojimų </w:t>
      </w:r>
      <w:r w:rsidR="00A677F2" w:rsidRPr="00811628">
        <w:rPr>
          <w:rFonts w:ascii="Times New Roman" w:hAnsi="Times New Roman" w:cs="Times New Roman"/>
          <w:color w:val="auto"/>
          <w:sz w:val="24"/>
          <w:szCs w:val="24"/>
        </w:rPr>
        <w:lastRenderedPageBreak/>
        <w:t>pagal Sutartį. Nutraukus Sutartį šiuo pagrindu Užsakov</w:t>
      </w:r>
      <w:r w:rsidR="007E37F4">
        <w:rPr>
          <w:rFonts w:ascii="Times New Roman" w:hAnsi="Times New Roman" w:cs="Times New Roman"/>
          <w:color w:val="auto"/>
          <w:sz w:val="24"/>
          <w:szCs w:val="24"/>
        </w:rPr>
        <w:t>as</w:t>
      </w:r>
      <w:r w:rsidR="00A677F2" w:rsidRPr="00811628">
        <w:rPr>
          <w:rFonts w:ascii="Times New Roman" w:hAnsi="Times New Roman" w:cs="Times New Roman"/>
          <w:color w:val="auto"/>
          <w:sz w:val="24"/>
          <w:szCs w:val="24"/>
        </w:rPr>
        <w:t xml:space="preserve"> sumok</w:t>
      </w:r>
      <w:r w:rsidR="007E37F4">
        <w:rPr>
          <w:rFonts w:ascii="Times New Roman" w:hAnsi="Times New Roman" w:cs="Times New Roman"/>
          <w:color w:val="auto"/>
          <w:sz w:val="24"/>
          <w:szCs w:val="24"/>
        </w:rPr>
        <w:t>a</w:t>
      </w:r>
      <w:r w:rsidR="00A677F2" w:rsidRPr="00811628">
        <w:rPr>
          <w:rFonts w:ascii="Times New Roman" w:hAnsi="Times New Roman" w:cs="Times New Roman"/>
          <w:color w:val="auto"/>
          <w:sz w:val="24"/>
          <w:szCs w:val="24"/>
        </w:rPr>
        <w:t xml:space="preserve"> baudą lygią 5 proc. Sutarties kainos be PVM ir atlygin</w:t>
      </w:r>
      <w:r w:rsidR="007E37F4">
        <w:rPr>
          <w:rFonts w:ascii="Times New Roman" w:hAnsi="Times New Roman" w:cs="Times New Roman"/>
          <w:color w:val="auto"/>
          <w:sz w:val="24"/>
          <w:szCs w:val="24"/>
        </w:rPr>
        <w:t>a</w:t>
      </w:r>
      <w:r w:rsidR="00A677F2" w:rsidRPr="00811628">
        <w:rPr>
          <w:rFonts w:ascii="Times New Roman" w:hAnsi="Times New Roman" w:cs="Times New Roman"/>
          <w:color w:val="auto"/>
          <w:sz w:val="24"/>
          <w:szCs w:val="24"/>
        </w:rPr>
        <w:t xml:space="preserve"> nuostolius, kiek jų nepadengia Sutartyje nustatyta bauda ir delspinigiai. </w:t>
      </w:r>
      <w:r w:rsidR="00E90B87">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00A677F2" w:rsidRPr="00811628">
        <w:rPr>
          <w:rFonts w:ascii="Times New Roman" w:hAnsi="Times New Roman" w:cs="Times New Roman"/>
          <w:color w:val="auto"/>
          <w:sz w:val="24"/>
          <w:szCs w:val="24"/>
        </w:rPr>
        <w:t xml:space="preserve"> turi teisę gauti atlyginimą už suteiktų paslaugų dalį Sutartyje nustatytomis kainomis. </w:t>
      </w:r>
      <w:r w:rsidR="00B74617">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00A677F2" w:rsidRPr="00811628">
        <w:rPr>
          <w:rFonts w:ascii="Times New Roman" w:hAnsi="Times New Roman" w:cs="Times New Roman"/>
          <w:color w:val="auto"/>
          <w:sz w:val="24"/>
          <w:szCs w:val="24"/>
        </w:rPr>
        <w:t xml:space="preserve"> turi pateikti raštišką pranešimą prieš 14 kalendorinių dienų apie Sutarties nutraukimą.</w:t>
      </w:r>
    </w:p>
    <w:p w14:paraId="1D4F5F45" w14:textId="45983B76"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Sutartis gali būti nutraukta raštišku </w:t>
      </w:r>
      <w:r w:rsidR="00F5796B" w:rsidRPr="00811628">
        <w:rPr>
          <w:rFonts w:ascii="Times New Roman" w:hAnsi="Times New Roman" w:cs="Times New Roman"/>
          <w:color w:val="auto"/>
          <w:sz w:val="24"/>
          <w:szCs w:val="24"/>
        </w:rPr>
        <w:t>Š</w:t>
      </w:r>
      <w:r w:rsidRPr="00811628">
        <w:rPr>
          <w:rFonts w:ascii="Times New Roman" w:hAnsi="Times New Roman" w:cs="Times New Roman"/>
          <w:color w:val="auto"/>
          <w:sz w:val="24"/>
          <w:szCs w:val="24"/>
        </w:rPr>
        <w:t>alių susitarimu ir kitais CK nustatytais atvejais.</w:t>
      </w:r>
    </w:p>
    <w:p w14:paraId="09069B1C" w14:textId="6E530102" w:rsidR="00A677F2" w:rsidRPr="00811628" w:rsidRDefault="000F3E04"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Š</w:t>
      </w:r>
      <w:r w:rsidR="00A677F2" w:rsidRPr="00811628">
        <w:rPr>
          <w:rFonts w:ascii="Times New Roman" w:hAnsi="Times New Roman" w:cs="Times New Roman"/>
          <w:color w:val="auto"/>
          <w:sz w:val="24"/>
          <w:szCs w:val="24"/>
        </w:rPr>
        <w:t>alys turi teisę vienašališkai nutraukti Sutartį, jeigu dėl nenugalimos jėgos negali vykdyti savo įsipareigojimų.</w:t>
      </w:r>
    </w:p>
    <w:p w14:paraId="408B2F9A" w14:textId="372C35B0" w:rsidR="00FD638A" w:rsidRDefault="00FD638A"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Sutartis turi būti nutraukta, kai Lietuvos Respublikos Vyriausybė Nacionaliniam saugumui užtikrinti svarbių objektų apsaugos įstatymo nustatyta tvarka priima sprendimą, patvirtinantį, kad sutartis neatitinka nacionalinio saugumo interesų.</w:t>
      </w:r>
    </w:p>
    <w:p w14:paraId="0E3BA0F4" w14:textId="77777777" w:rsidR="000F3E04" w:rsidRPr="000F3E04" w:rsidRDefault="000F3E04" w:rsidP="000F3E04"/>
    <w:p w14:paraId="7939B9A8" w14:textId="17A87FC0"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 xml:space="preserve">ASMENS DUOMENŲ </w:t>
      </w:r>
      <w:r w:rsidR="002D0FD0" w:rsidRPr="00811628">
        <w:rPr>
          <w:rFonts w:ascii="Times New Roman" w:hAnsi="Times New Roman" w:cs="Times New Roman"/>
          <w:b/>
          <w:bCs/>
          <w:color w:val="auto"/>
          <w:sz w:val="24"/>
          <w:szCs w:val="24"/>
        </w:rPr>
        <w:t>APSAUGA IR KO</w:t>
      </w:r>
      <w:r w:rsidR="00085354" w:rsidRPr="00811628">
        <w:rPr>
          <w:rFonts w:ascii="Times New Roman" w:hAnsi="Times New Roman" w:cs="Times New Roman"/>
          <w:b/>
          <w:bCs/>
          <w:color w:val="auto"/>
          <w:sz w:val="24"/>
          <w:szCs w:val="24"/>
        </w:rPr>
        <w:t>NFIDENCIALI INFORMACIJA</w:t>
      </w:r>
      <w:r w:rsidRPr="00811628">
        <w:rPr>
          <w:rFonts w:ascii="Times New Roman" w:hAnsi="Times New Roman" w:cs="Times New Roman"/>
          <w:b/>
          <w:bCs/>
          <w:color w:val="auto"/>
          <w:sz w:val="24"/>
          <w:szCs w:val="24"/>
        </w:rPr>
        <w:t xml:space="preserve"> </w:t>
      </w:r>
    </w:p>
    <w:p w14:paraId="767C8216"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1978778"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Šalių atstovų, darbuotojų ar kitų fizinių asmenų, pasitelktų Sutarčiai vykdyti duomenų tvarkymo teisėtumas grindžiamas būtinybe įvykdyti Sutartį arba būtinybe pasinaudoti iš Sutarties kylančiomis teisėmis.</w:t>
      </w:r>
    </w:p>
    <w:p w14:paraId="4D34DBA3"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FDADC45"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413E07" w14:textId="5A424668"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w:t>
      </w:r>
      <w:r w:rsidR="00FD72A6">
        <w:rPr>
          <w:rFonts w:ascii="Times New Roman" w:eastAsia="Calibri" w:hAnsi="Times New Roman" w:cs="Times New Roman"/>
          <w:color w:val="auto"/>
          <w:sz w:val="24"/>
          <w:szCs w:val="24"/>
        </w:rPr>
        <w:t>e</w:t>
      </w:r>
      <w:r w:rsidRPr="00811628">
        <w:rPr>
          <w:rFonts w:ascii="Times New Roman" w:eastAsia="Calibri" w:hAnsi="Times New Roman" w:cs="Times New Roman"/>
          <w:color w:val="auto"/>
          <w:sz w:val="24"/>
          <w:szCs w:val="24"/>
        </w:rPr>
        <w:t>kėjai ir prižiūrėtojai; (III) mokesčių inspekcija; (IV) bankai; (V) Šalių pasitelkiami kiti asmenys, susiję su Sutarties vykdymu.</w:t>
      </w:r>
    </w:p>
    <w:p w14:paraId="03F548DF"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F93A92"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D7C5C8" w14:textId="10620FFE" w:rsidR="006B56E1" w:rsidRDefault="006B56E1"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r w:rsidR="00887A8F" w:rsidRPr="00811628">
        <w:rPr>
          <w:rFonts w:ascii="Times New Roman" w:eastAsia="Calibri" w:hAnsi="Times New Roman" w:cs="Times New Roman"/>
          <w:color w:val="auto"/>
          <w:sz w:val="24"/>
          <w:szCs w:val="24"/>
        </w:rPr>
        <w:t>.</w:t>
      </w:r>
    </w:p>
    <w:p w14:paraId="19059B6C" w14:textId="77777777" w:rsidR="00672251" w:rsidRPr="00672251" w:rsidRDefault="00672251" w:rsidP="00672251"/>
    <w:p w14:paraId="23736363" w14:textId="77777777" w:rsidR="00AA2D9C" w:rsidRPr="00811628" w:rsidRDefault="00AA2D9C"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GINČŲ SPRENDIMO TVARKA</w:t>
      </w:r>
    </w:p>
    <w:p w14:paraId="1E80F6CE" w14:textId="2BE56658" w:rsidR="00FE5974"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Times New Roman" w:hAnsi="Times New Roman" w:cs="Times New Roman"/>
          <w:color w:val="auto"/>
          <w:sz w:val="24"/>
          <w:szCs w:val="24"/>
          <w:lang w:eastAsia="lt-LT"/>
        </w:rPr>
      </w:pPr>
      <w:r w:rsidRPr="00811628">
        <w:rPr>
          <w:rFonts w:ascii="Times New Roman" w:eastAsia="Times New Roman" w:hAnsi="Times New Roman" w:cs="Times New Roman"/>
          <w:color w:val="auto"/>
          <w:sz w:val="24"/>
          <w:szCs w:val="24"/>
          <w:lang w:eastAsia="lt-LT"/>
        </w:rPr>
        <w:t>Šalys visus ginčus stengiasi išspręsti derybomis. Jei ginčo išspręsti derybomis nepavyksta Šalis turi teisę, įspėdama apie tai kitą Šalį, pereiti prie kito ginčų sprendimo procedūros etapo. Visi ginčai, kylantys dėl Sutarties ar su ja susiję, nepavykus jų išspręsti derybų būdu, sprendžiami Lietuvos Respublikos civilinio proceso kodekso nustatyta tvarka.</w:t>
      </w:r>
    </w:p>
    <w:p w14:paraId="3A3AA1B9" w14:textId="77777777" w:rsidR="00672251" w:rsidRPr="00672251" w:rsidRDefault="00672251" w:rsidP="00672251">
      <w:pPr>
        <w:rPr>
          <w:lang w:eastAsia="lt-LT"/>
        </w:rPr>
      </w:pPr>
    </w:p>
    <w:p w14:paraId="55D68F01" w14:textId="34383AF2"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Kitos sąlygos</w:t>
      </w:r>
    </w:p>
    <w:p w14:paraId="23390064" w14:textId="6BE23DFF" w:rsidR="00D71539" w:rsidRPr="00811628" w:rsidRDefault="00CE5B10"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Š</w:t>
      </w:r>
      <w:r w:rsidR="00D71539" w:rsidRPr="00811628">
        <w:rPr>
          <w:rFonts w:ascii="Times New Roman" w:eastAsia="Calibri" w:hAnsi="Times New Roman" w:cs="Times New Roman"/>
          <w:color w:val="auto"/>
          <w:sz w:val="24"/>
          <w:szCs w:val="24"/>
        </w:rPr>
        <w:t xml:space="preserve">alių teisės ir pareigos yra reguliuojamos pagal </w:t>
      </w:r>
      <w:r w:rsidR="00672251">
        <w:rPr>
          <w:rFonts w:ascii="Times New Roman" w:eastAsia="Calibri" w:hAnsi="Times New Roman" w:cs="Times New Roman"/>
          <w:color w:val="auto"/>
          <w:sz w:val="24"/>
          <w:szCs w:val="24"/>
        </w:rPr>
        <w:t>S</w:t>
      </w:r>
      <w:r w:rsidR="00D71539" w:rsidRPr="00811628">
        <w:rPr>
          <w:rFonts w:ascii="Times New Roman" w:eastAsia="Calibri" w:hAnsi="Times New Roman" w:cs="Times New Roman"/>
          <w:color w:val="auto"/>
          <w:sz w:val="24"/>
          <w:szCs w:val="24"/>
        </w:rPr>
        <w:t xml:space="preserve">utartį, jos pasirašytus priedus ir pakeitimus ir Lietuvos Respublikos teisės aktus. Ginčai sprendžiami derybų būdu, o nepavykus taip išspręsti ginčo, jis bus nagrinėjamas </w:t>
      </w:r>
      <w:r w:rsidR="008E1F5E">
        <w:rPr>
          <w:rFonts w:ascii="Times New Roman" w:eastAsia="Calibri" w:hAnsi="Times New Roman" w:cs="Times New Roman"/>
          <w:color w:val="auto"/>
          <w:sz w:val="24"/>
          <w:szCs w:val="24"/>
        </w:rPr>
        <w:t>C</w:t>
      </w:r>
      <w:r w:rsidR="00D71539" w:rsidRPr="00811628">
        <w:rPr>
          <w:rFonts w:ascii="Times New Roman" w:eastAsia="Calibri" w:hAnsi="Times New Roman" w:cs="Times New Roman"/>
          <w:color w:val="auto"/>
          <w:sz w:val="24"/>
          <w:szCs w:val="24"/>
        </w:rPr>
        <w:t>ivilinio proceso kodekso nustatyta tvarka teisme.</w:t>
      </w:r>
    </w:p>
    <w:p w14:paraId="514DB175" w14:textId="51F6A9EE" w:rsidR="00D71539" w:rsidRPr="00811628" w:rsidRDefault="00D71539"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Sutarties sąlygos gali būti keičiamos vadovaujantis </w:t>
      </w:r>
      <w:r w:rsidR="0004253E">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irkimų, atliekamų vandentvarkos, energetikos, transporto ar pašto paslaugų srities perkančiųjų subjektų įstatymo 97 str</w:t>
      </w:r>
      <w:r w:rsidR="008E1F5E">
        <w:rPr>
          <w:rFonts w:ascii="Times New Roman" w:eastAsia="Calibri" w:hAnsi="Times New Roman" w:cs="Times New Roman"/>
          <w:color w:val="auto"/>
          <w:sz w:val="24"/>
          <w:szCs w:val="24"/>
        </w:rPr>
        <w:t>aipsnio nuostatomis</w:t>
      </w:r>
      <w:r w:rsidRPr="00811628">
        <w:rPr>
          <w:rFonts w:ascii="Times New Roman" w:eastAsia="Calibri" w:hAnsi="Times New Roman" w:cs="Times New Roman"/>
          <w:color w:val="auto"/>
          <w:sz w:val="24"/>
          <w:szCs w:val="24"/>
        </w:rPr>
        <w:t>.</w:t>
      </w:r>
    </w:p>
    <w:p w14:paraId="2C9DBF4E" w14:textId="7504A304" w:rsidR="00D71539" w:rsidRPr="00811628" w:rsidRDefault="00851768"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S</w:t>
      </w:r>
      <w:r w:rsidR="00D71539" w:rsidRPr="00811628">
        <w:rPr>
          <w:rFonts w:ascii="Times New Roman" w:eastAsia="Calibri" w:hAnsi="Times New Roman" w:cs="Times New Roman"/>
          <w:color w:val="auto"/>
          <w:sz w:val="24"/>
          <w:szCs w:val="24"/>
        </w:rPr>
        <w:t>utartis sudaryta lietuvių kalba.</w:t>
      </w:r>
    </w:p>
    <w:p w14:paraId="6B24E78E" w14:textId="0DC426A4" w:rsidR="001901B9" w:rsidRPr="00811628" w:rsidRDefault="001901B9"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Jeigu </w:t>
      </w:r>
      <w:r w:rsidR="009107F7">
        <w:rPr>
          <w:rFonts w:ascii="Times New Roman" w:eastAsia="Calibri" w:hAnsi="Times New Roman" w:cs="Times New Roman"/>
          <w:color w:val="auto"/>
          <w:sz w:val="24"/>
          <w:szCs w:val="24"/>
        </w:rPr>
        <w:t>Vykdytoj</w:t>
      </w:r>
      <w:r w:rsidRPr="00811628">
        <w:rPr>
          <w:rFonts w:ascii="Times New Roman" w:eastAsia="Calibri" w:hAnsi="Times New Roman" w:cs="Times New Roman"/>
          <w:color w:val="auto"/>
          <w:sz w:val="24"/>
          <w:szCs w:val="24"/>
        </w:rPr>
        <w:t xml:space="preserve">o kvalifikacija dėl teisės verstis atitinkama veikla tikrinta ne visa apimtimi, </w:t>
      </w:r>
      <w:r w:rsidR="009107F7">
        <w:rPr>
          <w:rFonts w:ascii="Times New Roman" w:eastAsia="Calibri" w:hAnsi="Times New Roman" w:cs="Times New Roman"/>
          <w:color w:val="auto"/>
          <w:sz w:val="24"/>
          <w:szCs w:val="24"/>
        </w:rPr>
        <w:t>Vykdy</w:t>
      </w:r>
      <w:r w:rsidR="00203212">
        <w:rPr>
          <w:rFonts w:ascii="Times New Roman" w:eastAsia="Calibri" w:hAnsi="Times New Roman" w:cs="Times New Roman"/>
          <w:color w:val="auto"/>
          <w:sz w:val="24"/>
          <w:szCs w:val="24"/>
        </w:rPr>
        <w:t>to</w:t>
      </w:r>
      <w:r w:rsidRPr="00811628">
        <w:rPr>
          <w:rFonts w:ascii="Times New Roman" w:eastAsia="Calibri" w:hAnsi="Times New Roman" w:cs="Times New Roman"/>
          <w:color w:val="auto"/>
          <w:sz w:val="24"/>
          <w:szCs w:val="24"/>
        </w:rPr>
        <w:t xml:space="preserve">jas įsipareigoja, kad </w:t>
      </w:r>
      <w:r w:rsidR="006B1C0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utartį vykdys tik tokią teisę turintys asmenys.</w:t>
      </w:r>
    </w:p>
    <w:p w14:paraId="7FE9EACB" w14:textId="79F42317" w:rsidR="00305B64" w:rsidRPr="00811628" w:rsidRDefault="00305B64"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Užsakovo kontaktinis asmuo, atsakingas už </w:t>
      </w:r>
      <w:r w:rsidR="006B1C0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utarties vykdymą: klientų aptarnavimo skyriaus vadovė Rima Romanenkienė, tel. +370 349 53628, el.p. </w:t>
      </w:r>
      <w:hyperlink r:id="rId10" w:history="1">
        <w:r w:rsidRPr="00811628">
          <w:rPr>
            <w:rStyle w:val="Hipersaitas"/>
            <w:rFonts w:ascii="Times New Roman" w:eastAsia="Calibri" w:hAnsi="Times New Roman" w:cs="Times New Roman"/>
            <w:sz w:val="24"/>
            <w:szCs w:val="24"/>
          </w:rPr>
          <w:t>kat@jonavosvandenys.lt</w:t>
        </w:r>
      </w:hyperlink>
      <w:r w:rsidRPr="00811628">
        <w:rPr>
          <w:rFonts w:ascii="Times New Roman" w:hAnsi="Times New Roman" w:cs="Times New Roman"/>
          <w:sz w:val="24"/>
          <w:szCs w:val="24"/>
        </w:rPr>
        <w:t>.</w:t>
      </w:r>
    </w:p>
    <w:p w14:paraId="24C303BF" w14:textId="7891680A" w:rsidR="00833D6F" w:rsidRDefault="00203212" w:rsidP="000167D0">
      <w:pPr>
        <w:pStyle w:val="Antrat2"/>
        <w:widowControl w:val="0"/>
        <w:numPr>
          <w:ilvl w:val="1"/>
          <w:numId w:val="34"/>
        </w:numPr>
        <w:tabs>
          <w:tab w:val="left" w:pos="0"/>
          <w:tab w:val="left" w:pos="284"/>
          <w:tab w:val="left" w:pos="426"/>
          <w:tab w:val="left" w:pos="709"/>
          <w:tab w:val="left" w:pos="851"/>
        </w:tabs>
        <w:autoSpaceDN w:val="0"/>
        <w:spacing w:before="0"/>
        <w:ind w:left="0" w:firstLine="0"/>
        <w:rPr>
          <w:rFonts w:ascii="Times New Roman" w:eastAsia="Calibri" w:hAnsi="Times New Roman" w:cs="Times New Roman"/>
          <w:color w:val="auto"/>
          <w:sz w:val="24"/>
          <w:szCs w:val="24"/>
        </w:rPr>
      </w:pPr>
      <w:r w:rsidRPr="00227F13">
        <w:rPr>
          <w:rFonts w:ascii="Times New Roman" w:eastAsia="Calibri" w:hAnsi="Times New Roman" w:cs="Times New Roman"/>
          <w:color w:val="auto"/>
          <w:sz w:val="24"/>
          <w:szCs w:val="24"/>
        </w:rPr>
        <w:t>Vykdyto</w:t>
      </w:r>
      <w:r w:rsidR="00305B64" w:rsidRPr="00227F13">
        <w:rPr>
          <w:rFonts w:ascii="Times New Roman" w:eastAsia="Calibri" w:hAnsi="Times New Roman" w:cs="Times New Roman"/>
          <w:color w:val="auto"/>
          <w:sz w:val="24"/>
          <w:szCs w:val="24"/>
        </w:rPr>
        <w:t>jo k</w:t>
      </w:r>
      <w:r w:rsidR="00AA2D9C" w:rsidRPr="00227F13">
        <w:rPr>
          <w:rFonts w:ascii="Times New Roman" w:eastAsia="Calibri" w:hAnsi="Times New Roman" w:cs="Times New Roman"/>
          <w:color w:val="auto"/>
          <w:sz w:val="24"/>
          <w:szCs w:val="24"/>
        </w:rPr>
        <w:t xml:space="preserve">ontaktinis asmuo, atsakingas už </w:t>
      </w:r>
      <w:r w:rsidR="006B1C0A" w:rsidRPr="00227F13">
        <w:rPr>
          <w:rFonts w:ascii="Times New Roman" w:eastAsia="Calibri" w:hAnsi="Times New Roman" w:cs="Times New Roman"/>
          <w:color w:val="auto"/>
          <w:sz w:val="24"/>
          <w:szCs w:val="24"/>
        </w:rPr>
        <w:t>S</w:t>
      </w:r>
      <w:r w:rsidR="00AA2D9C" w:rsidRPr="00227F13">
        <w:rPr>
          <w:rFonts w:ascii="Times New Roman" w:eastAsia="Calibri" w:hAnsi="Times New Roman" w:cs="Times New Roman"/>
          <w:color w:val="auto"/>
          <w:sz w:val="24"/>
          <w:szCs w:val="24"/>
        </w:rPr>
        <w:t>utarties vykdymą</w:t>
      </w:r>
      <w:r w:rsidR="004D37C5" w:rsidRPr="00227F13">
        <w:rPr>
          <w:rFonts w:ascii="Times New Roman" w:eastAsia="Calibri" w:hAnsi="Times New Roman" w:cs="Times New Roman"/>
          <w:color w:val="auto"/>
          <w:sz w:val="24"/>
          <w:szCs w:val="24"/>
        </w:rPr>
        <w:t xml:space="preserve">: </w:t>
      </w:r>
      <w:r w:rsidR="0086512D" w:rsidRPr="00227F13">
        <w:rPr>
          <w:rFonts w:ascii="Times New Roman" w:eastAsia="Calibri" w:hAnsi="Times New Roman" w:cs="Times New Roman"/>
          <w:color w:val="auto"/>
          <w:sz w:val="24"/>
          <w:szCs w:val="24"/>
        </w:rPr>
        <w:t>v</w:t>
      </w:r>
      <w:r w:rsidR="001E27D9" w:rsidRPr="00227F13">
        <w:rPr>
          <w:rFonts w:ascii="Times New Roman" w:eastAsia="Calibri" w:hAnsi="Times New Roman" w:cs="Times New Roman"/>
          <w:color w:val="auto"/>
          <w:sz w:val="24"/>
          <w:szCs w:val="24"/>
        </w:rPr>
        <w:t xml:space="preserve">ieningo klientų </w:t>
      </w:r>
      <w:r w:rsidR="000167D0">
        <w:rPr>
          <w:rFonts w:ascii="Times New Roman" w:eastAsia="Calibri" w:hAnsi="Times New Roman" w:cs="Times New Roman"/>
          <w:color w:val="auto"/>
          <w:sz w:val="24"/>
          <w:szCs w:val="24"/>
        </w:rPr>
        <w:t>a</w:t>
      </w:r>
      <w:r w:rsidR="001E27D9" w:rsidRPr="00227F13">
        <w:rPr>
          <w:rFonts w:ascii="Times New Roman" w:eastAsia="Calibri" w:hAnsi="Times New Roman" w:cs="Times New Roman"/>
          <w:color w:val="auto"/>
          <w:sz w:val="24"/>
          <w:szCs w:val="24"/>
        </w:rPr>
        <w:t>ptarnavimo centro vedėja Svetlana Čiapkauskienė</w:t>
      </w:r>
      <w:r w:rsidR="0086512D" w:rsidRPr="00227F13">
        <w:rPr>
          <w:rFonts w:ascii="Times New Roman" w:eastAsia="Calibri" w:hAnsi="Times New Roman" w:cs="Times New Roman"/>
          <w:color w:val="auto"/>
          <w:sz w:val="24"/>
          <w:szCs w:val="24"/>
        </w:rPr>
        <w:t>,</w:t>
      </w:r>
      <w:r w:rsidR="000167D0">
        <w:rPr>
          <w:rFonts w:ascii="Times New Roman" w:eastAsia="Calibri" w:hAnsi="Times New Roman" w:cs="Times New Roman"/>
          <w:color w:val="auto"/>
          <w:sz w:val="24"/>
          <w:szCs w:val="24"/>
        </w:rPr>
        <w:t xml:space="preserve"> </w:t>
      </w:r>
      <w:r w:rsidR="0086512D" w:rsidRPr="00227F13">
        <w:rPr>
          <w:rFonts w:ascii="Times New Roman" w:eastAsia="Calibri" w:hAnsi="Times New Roman" w:cs="Times New Roman"/>
          <w:color w:val="auto"/>
          <w:sz w:val="24"/>
          <w:szCs w:val="24"/>
        </w:rPr>
        <w:t>tel. +370-640-93532,</w:t>
      </w:r>
      <w:r w:rsidR="000167D0">
        <w:rPr>
          <w:rFonts w:ascii="Times New Roman" w:eastAsia="Calibri" w:hAnsi="Times New Roman" w:cs="Times New Roman"/>
          <w:color w:val="auto"/>
          <w:sz w:val="24"/>
          <w:szCs w:val="24"/>
        </w:rPr>
        <w:t xml:space="preserve"> </w:t>
      </w:r>
      <w:r w:rsidR="0086512D" w:rsidRPr="00227F13">
        <w:rPr>
          <w:rFonts w:ascii="Times New Roman" w:eastAsia="Calibri" w:hAnsi="Times New Roman" w:cs="Times New Roman"/>
          <w:color w:val="auto"/>
          <w:sz w:val="24"/>
          <w:szCs w:val="24"/>
        </w:rPr>
        <w:t>el.p.</w:t>
      </w:r>
      <w:r w:rsidR="000167D0">
        <w:rPr>
          <w:rFonts w:ascii="Times New Roman" w:eastAsia="Calibri" w:hAnsi="Times New Roman" w:cs="Times New Roman"/>
          <w:color w:val="auto"/>
          <w:sz w:val="24"/>
          <w:szCs w:val="24"/>
        </w:rPr>
        <w:t xml:space="preserve">: </w:t>
      </w:r>
      <w:hyperlink r:id="rId11" w:history="1">
        <w:r w:rsidR="000167D0" w:rsidRPr="005125A1">
          <w:rPr>
            <w:rStyle w:val="Hipersaitas"/>
            <w:rFonts w:ascii="Times New Roman" w:eastAsia="Calibri" w:hAnsi="Times New Roman" w:cs="Times New Roman"/>
            <w:sz w:val="24"/>
            <w:szCs w:val="24"/>
          </w:rPr>
          <w:t>svetlana.ciapkauskiene@jonavospaslaugos.lt</w:t>
        </w:r>
      </w:hyperlink>
      <w:r w:rsidR="00227F13" w:rsidRPr="00227F13">
        <w:rPr>
          <w:rFonts w:ascii="Times New Roman" w:eastAsia="Calibri" w:hAnsi="Times New Roman" w:cs="Times New Roman"/>
          <w:color w:val="auto"/>
          <w:sz w:val="24"/>
          <w:szCs w:val="24"/>
        </w:rPr>
        <w:t>.</w:t>
      </w:r>
    </w:p>
    <w:p w14:paraId="5D81A9D1" w14:textId="77777777" w:rsidR="00227F13" w:rsidRPr="00227F13" w:rsidRDefault="00227F13" w:rsidP="00227F13"/>
    <w:p w14:paraId="13554BAF" w14:textId="7BDE933A" w:rsidR="00D71539" w:rsidRPr="00811628" w:rsidRDefault="00833D6F"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SUTARTIES PRIEDAI</w:t>
      </w:r>
      <w:r w:rsidR="00D71539" w:rsidRPr="00811628">
        <w:rPr>
          <w:rFonts w:ascii="Times New Roman" w:hAnsi="Times New Roman" w:cs="Times New Roman"/>
          <w:b/>
          <w:bCs/>
          <w:caps/>
          <w:color w:val="auto"/>
          <w:sz w:val="24"/>
          <w:szCs w:val="24"/>
        </w:rPr>
        <w:t>:</w:t>
      </w:r>
    </w:p>
    <w:p w14:paraId="5D6DD85C" w14:textId="74F2A35A" w:rsidR="006B56E1" w:rsidRPr="00811628" w:rsidRDefault="006B56E1" w:rsidP="004B5A26">
      <w:pPr>
        <w:widowControl w:val="0"/>
        <w:tabs>
          <w:tab w:val="left" w:pos="284"/>
          <w:tab w:val="left" w:pos="709"/>
        </w:tabs>
        <w:spacing w:before="0"/>
        <w:ind w:left="0" w:firstLine="0"/>
        <w:rPr>
          <w:rFonts w:ascii="Times New Roman" w:hAnsi="Times New Roman" w:cs="Times New Roman"/>
          <w:sz w:val="24"/>
          <w:szCs w:val="24"/>
        </w:rPr>
      </w:pPr>
      <w:r w:rsidRPr="00811628">
        <w:rPr>
          <w:rFonts w:ascii="Times New Roman" w:hAnsi="Times New Roman" w:cs="Times New Roman"/>
          <w:sz w:val="24"/>
          <w:szCs w:val="24"/>
        </w:rPr>
        <w:t>1 priedas</w:t>
      </w:r>
      <w:r w:rsidR="004043B7">
        <w:rPr>
          <w:rFonts w:ascii="Times New Roman" w:hAnsi="Times New Roman" w:cs="Times New Roman"/>
          <w:sz w:val="24"/>
          <w:szCs w:val="24"/>
        </w:rPr>
        <w:t xml:space="preserve">. </w:t>
      </w:r>
      <w:r w:rsidRPr="00811628">
        <w:rPr>
          <w:rFonts w:ascii="Times New Roman" w:hAnsi="Times New Roman" w:cs="Times New Roman"/>
          <w:sz w:val="24"/>
          <w:szCs w:val="24"/>
        </w:rPr>
        <w:t>Techninė specifikacija</w:t>
      </w:r>
    </w:p>
    <w:p w14:paraId="4F6AE000" w14:textId="259EA13C" w:rsidR="00D65E24" w:rsidRPr="00811628" w:rsidRDefault="006B56E1" w:rsidP="004B5A26">
      <w:pPr>
        <w:widowControl w:val="0"/>
        <w:tabs>
          <w:tab w:val="left" w:pos="284"/>
          <w:tab w:val="left" w:pos="709"/>
        </w:tabs>
        <w:spacing w:before="0"/>
        <w:ind w:left="0" w:firstLine="0"/>
        <w:rPr>
          <w:rFonts w:ascii="Times New Roman" w:hAnsi="Times New Roman" w:cs="Times New Roman"/>
          <w:sz w:val="24"/>
          <w:szCs w:val="24"/>
        </w:rPr>
      </w:pPr>
      <w:r w:rsidRPr="00811628">
        <w:rPr>
          <w:rFonts w:ascii="Times New Roman" w:hAnsi="Times New Roman" w:cs="Times New Roman"/>
          <w:sz w:val="24"/>
          <w:szCs w:val="24"/>
        </w:rPr>
        <w:t>2</w:t>
      </w:r>
      <w:r w:rsidR="00F109C9" w:rsidRPr="00811628">
        <w:rPr>
          <w:rFonts w:ascii="Times New Roman" w:hAnsi="Times New Roman" w:cs="Times New Roman"/>
          <w:sz w:val="24"/>
          <w:szCs w:val="24"/>
        </w:rPr>
        <w:t xml:space="preserve"> priedas</w:t>
      </w:r>
      <w:r w:rsidR="004043B7">
        <w:rPr>
          <w:rFonts w:ascii="Times New Roman" w:hAnsi="Times New Roman" w:cs="Times New Roman"/>
          <w:sz w:val="24"/>
          <w:szCs w:val="24"/>
        </w:rPr>
        <w:t xml:space="preserve">. </w:t>
      </w:r>
      <w:r w:rsidR="00F109C9" w:rsidRPr="00811628">
        <w:rPr>
          <w:rFonts w:ascii="Times New Roman" w:hAnsi="Times New Roman" w:cs="Times New Roman"/>
          <w:sz w:val="24"/>
          <w:szCs w:val="24"/>
        </w:rPr>
        <w:t>Pasiūlymas</w:t>
      </w:r>
    </w:p>
    <w:p w14:paraId="2CDEBBF6" w14:textId="77777777" w:rsidR="00D22558" w:rsidRPr="00811628" w:rsidRDefault="00D22558" w:rsidP="004B5A26">
      <w:pPr>
        <w:widowControl w:val="0"/>
        <w:tabs>
          <w:tab w:val="left" w:pos="284"/>
          <w:tab w:val="left" w:pos="709"/>
        </w:tabs>
        <w:spacing w:before="0"/>
        <w:ind w:left="0" w:firstLine="0"/>
        <w:rPr>
          <w:rFonts w:ascii="Times New Roman" w:hAnsi="Times New Roman" w:cs="Times New Roman"/>
          <w:sz w:val="24"/>
          <w:szCs w:val="24"/>
        </w:rPr>
      </w:pPr>
    </w:p>
    <w:p w14:paraId="6FBCB40F" w14:textId="708429B1" w:rsidR="00833D6F"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ŠALIŲ REKVIZITAI</w:t>
      </w:r>
    </w:p>
    <w:tbl>
      <w:tblPr>
        <w:tblW w:w="9933" w:type="dxa"/>
        <w:tblInd w:w="-10" w:type="dxa"/>
        <w:tblLook w:val="04A0" w:firstRow="1" w:lastRow="0" w:firstColumn="1" w:lastColumn="0" w:noHBand="0" w:noVBand="1"/>
      </w:tblPr>
      <w:tblGrid>
        <w:gridCol w:w="4825"/>
        <w:gridCol w:w="5108"/>
      </w:tblGrid>
      <w:tr w:rsidR="00D71539" w:rsidRPr="00811628" w14:paraId="0ADFFB86" w14:textId="77777777" w:rsidTr="00CE717D">
        <w:trPr>
          <w:trHeight w:val="378"/>
        </w:trPr>
        <w:tc>
          <w:tcPr>
            <w:tcW w:w="4825" w:type="dxa"/>
            <w:hideMark/>
          </w:tcPr>
          <w:p w14:paraId="6406983E" w14:textId="1740B390" w:rsidR="00D71539" w:rsidRPr="00811628" w:rsidRDefault="00DC185C"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UŽSAKOVAS</w:t>
            </w:r>
          </w:p>
          <w:p w14:paraId="6C0B7DB4" w14:textId="77777777" w:rsidR="00D71539" w:rsidRPr="00811628" w:rsidRDefault="00D71539"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UAB “Jonavos vandenys”</w:t>
            </w:r>
          </w:p>
        </w:tc>
        <w:tc>
          <w:tcPr>
            <w:tcW w:w="5108" w:type="dxa"/>
            <w:hideMark/>
          </w:tcPr>
          <w:p w14:paraId="69B85379" w14:textId="77777777" w:rsidR="00DF0811" w:rsidRDefault="00DF0811"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Pr>
                <w:rFonts w:ascii="Times New Roman" w:hAnsi="Times New Roman" w:cs="Times New Roman"/>
                <w:b/>
                <w:sz w:val="24"/>
                <w:szCs w:val="24"/>
              </w:rPr>
              <w:t>VYKDYTOJAS</w:t>
            </w:r>
          </w:p>
          <w:p w14:paraId="78B9CC4F" w14:textId="50084E80" w:rsidR="00D71539" w:rsidRPr="00811628" w:rsidRDefault="0044150F"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UAB „Jonavos paslaugos“</w:t>
            </w:r>
          </w:p>
        </w:tc>
      </w:tr>
      <w:tr w:rsidR="00D71539" w:rsidRPr="00811628" w14:paraId="0CDB3B10" w14:textId="77777777" w:rsidTr="00CE717D">
        <w:trPr>
          <w:trHeight w:val="1881"/>
        </w:trPr>
        <w:tc>
          <w:tcPr>
            <w:tcW w:w="4825" w:type="dxa"/>
          </w:tcPr>
          <w:p w14:paraId="4DC0EADE" w14:textId="77777777" w:rsidR="00D71539" w:rsidRPr="00811628" w:rsidRDefault="00D71539"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Kranto g. 9, LT-55249 Jonava</w:t>
            </w:r>
            <w:r w:rsidRPr="00811628">
              <w:rPr>
                <w:rFonts w:ascii="Times New Roman" w:hAnsi="Times New Roman" w:cs="Times New Roman"/>
                <w:sz w:val="24"/>
                <w:szCs w:val="24"/>
              </w:rPr>
              <w:tab/>
            </w:r>
          </w:p>
          <w:p w14:paraId="7CFF2069" w14:textId="0DC9BC35"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Į</w:t>
            </w:r>
            <w:r w:rsidR="00D71539" w:rsidRPr="00811628">
              <w:rPr>
                <w:rFonts w:ascii="Times New Roman" w:hAnsi="Times New Roman" w:cs="Times New Roman"/>
                <w:sz w:val="24"/>
                <w:szCs w:val="24"/>
              </w:rPr>
              <w:t>monės kodas 256564350</w:t>
            </w:r>
          </w:p>
          <w:p w14:paraId="628B4D36" w14:textId="235FF942"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T</w:t>
            </w:r>
            <w:r w:rsidR="00D71539" w:rsidRPr="00811628">
              <w:rPr>
                <w:rFonts w:ascii="Times New Roman" w:hAnsi="Times New Roman" w:cs="Times New Roman"/>
                <w:sz w:val="24"/>
                <w:szCs w:val="24"/>
              </w:rPr>
              <w:t>el.: (</w:t>
            </w:r>
            <w:r w:rsidRPr="00811628">
              <w:rPr>
                <w:rFonts w:ascii="Times New Roman" w:hAnsi="Times New Roman" w:cs="Times New Roman"/>
                <w:sz w:val="24"/>
                <w:szCs w:val="24"/>
              </w:rPr>
              <w:t>+370</w:t>
            </w:r>
            <w:r w:rsidR="00D71539" w:rsidRPr="00811628">
              <w:rPr>
                <w:rFonts w:ascii="Times New Roman" w:hAnsi="Times New Roman" w:cs="Times New Roman"/>
                <w:sz w:val="24"/>
                <w:szCs w:val="24"/>
              </w:rPr>
              <w:t xml:space="preserve"> 349) 54806</w:t>
            </w:r>
            <w:r w:rsidR="00D71539" w:rsidRPr="00811628">
              <w:rPr>
                <w:rFonts w:ascii="Times New Roman" w:hAnsi="Times New Roman" w:cs="Times New Roman"/>
                <w:sz w:val="24"/>
                <w:szCs w:val="24"/>
              </w:rPr>
              <w:tab/>
            </w:r>
          </w:p>
          <w:p w14:paraId="384815B6" w14:textId="23410497"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E</w:t>
            </w:r>
            <w:r w:rsidR="00D71539" w:rsidRPr="00811628">
              <w:rPr>
                <w:rFonts w:ascii="Times New Roman" w:hAnsi="Times New Roman" w:cs="Times New Roman"/>
                <w:sz w:val="24"/>
                <w:szCs w:val="24"/>
              </w:rPr>
              <w:t xml:space="preserve">l. paštas: </w:t>
            </w:r>
            <w:hyperlink r:id="rId12" w:history="1">
              <w:r w:rsidR="00D71539" w:rsidRPr="00811628">
                <w:rPr>
                  <w:rStyle w:val="Hipersaitas"/>
                  <w:rFonts w:ascii="Times New Roman" w:hAnsi="Times New Roman" w:cs="Times New Roman"/>
                  <w:color w:val="auto"/>
                  <w:sz w:val="24"/>
                  <w:szCs w:val="24"/>
                </w:rPr>
                <w:t>administracija@jonavosvandenys.lt</w:t>
              </w:r>
            </w:hyperlink>
            <w:r w:rsidR="00D71539" w:rsidRPr="00811628">
              <w:rPr>
                <w:rFonts w:ascii="Times New Roman" w:hAnsi="Times New Roman" w:cs="Times New Roman"/>
                <w:sz w:val="24"/>
                <w:szCs w:val="24"/>
              </w:rPr>
              <w:t xml:space="preserve"> </w:t>
            </w:r>
          </w:p>
          <w:p w14:paraId="16BB00B9" w14:textId="13363F61" w:rsidR="00D71539" w:rsidRPr="00811628" w:rsidRDefault="002B78BA" w:rsidP="004B5A26">
            <w:pPr>
              <w:widowControl w:val="0"/>
              <w:tabs>
                <w:tab w:val="left" w:pos="284"/>
                <w:tab w:val="left" w:pos="360"/>
                <w:tab w:val="left" w:pos="709"/>
              </w:tabs>
              <w:spacing w:before="0"/>
              <w:ind w:left="0" w:right="40" w:firstLine="0"/>
              <w:rPr>
                <w:rFonts w:ascii="Times New Roman" w:hAnsi="Times New Roman" w:cs="Times New Roman"/>
                <w:sz w:val="24"/>
                <w:szCs w:val="24"/>
              </w:rPr>
            </w:pPr>
            <w:r w:rsidRPr="00811628">
              <w:rPr>
                <w:rFonts w:ascii="Times New Roman" w:hAnsi="Times New Roman" w:cs="Times New Roman"/>
                <w:sz w:val="24"/>
                <w:szCs w:val="24"/>
              </w:rPr>
              <w:t xml:space="preserve">Direktorė </w:t>
            </w:r>
            <w:r w:rsidR="00E029F2" w:rsidRPr="00811628">
              <w:rPr>
                <w:rFonts w:ascii="Times New Roman" w:hAnsi="Times New Roman" w:cs="Times New Roman"/>
                <w:sz w:val="24"/>
                <w:szCs w:val="24"/>
              </w:rPr>
              <w:t>Jolita Gumaniukienė</w:t>
            </w:r>
          </w:p>
        </w:tc>
        <w:tc>
          <w:tcPr>
            <w:tcW w:w="5108" w:type="dxa"/>
          </w:tcPr>
          <w:p w14:paraId="6A4EF5D4" w14:textId="77777777"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Klaipėdos g. 17, LT-55169 Jonava</w:t>
            </w:r>
          </w:p>
          <w:p w14:paraId="7239C0E5" w14:textId="545793EA"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 xml:space="preserve">Įmonės kodas </w:t>
            </w:r>
            <w:r w:rsidRPr="00811628">
              <w:rPr>
                <w:rFonts w:ascii="Times New Roman" w:hAnsi="Times New Roman" w:cs="Times New Roman"/>
                <w:color w:val="000000"/>
                <w:sz w:val="24"/>
                <w:szCs w:val="24"/>
                <w:shd w:val="clear" w:color="auto" w:fill="FFFFFF"/>
              </w:rPr>
              <w:t>156916523</w:t>
            </w:r>
          </w:p>
          <w:p w14:paraId="2CAA0D33" w14:textId="7CA77D8D"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 xml:space="preserve">Tel.  </w:t>
            </w:r>
            <w:r w:rsidRPr="00811628">
              <w:rPr>
                <w:rFonts w:ascii="Times New Roman" w:hAnsi="Times New Roman" w:cs="Times New Roman"/>
                <w:color w:val="000000"/>
                <w:sz w:val="24"/>
                <w:szCs w:val="24"/>
                <w:shd w:val="clear" w:color="auto" w:fill="FFFFFF"/>
              </w:rPr>
              <w:t>(+370 349) 52939</w:t>
            </w:r>
            <w:r w:rsidRPr="00811628">
              <w:rPr>
                <w:rFonts w:ascii="Times New Roman" w:hAnsi="Times New Roman" w:cs="Times New Roman"/>
                <w:sz w:val="24"/>
                <w:szCs w:val="24"/>
              </w:rPr>
              <w:t xml:space="preserve"> </w:t>
            </w:r>
          </w:p>
          <w:p w14:paraId="1B659D1D" w14:textId="12C928AF" w:rsidR="002B78BA" w:rsidRPr="00811628" w:rsidRDefault="0044150F" w:rsidP="004B5A26">
            <w:pPr>
              <w:widowControl w:val="0"/>
              <w:tabs>
                <w:tab w:val="left" w:pos="284"/>
                <w:tab w:val="left" w:pos="360"/>
                <w:tab w:val="left" w:pos="709"/>
              </w:tabs>
              <w:spacing w:before="0"/>
              <w:ind w:left="0" w:right="38" w:firstLine="0"/>
              <w:rPr>
                <w:rFonts w:ascii="Times New Roman" w:hAnsi="Times New Roman" w:cs="Times New Roman"/>
                <w:bCs/>
                <w:sz w:val="24"/>
                <w:szCs w:val="24"/>
              </w:rPr>
            </w:pPr>
            <w:r w:rsidRPr="00811628">
              <w:rPr>
                <w:rFonts w:ascii="Times New Roman" w:hAnsi="Times New Roman" w:cs="Times New Roman"/>
                <w:sz w:val="24"/>
                <w:szCs w:val="24"/>
              </w:rPr>
              <w:t xml:space="preserve">el. paštas: </w:t>
            </w:r>
            <w:r w:rsidRPr="00811628">
              <w:rPr>
                <w:rFonts w:ascii="Times New Roman" w:hAnsi="Times New Roman" w:cs="Times New Roman"/>
                <w:color w:val="000000"/>
                <w:sz w:val="24"/>
                <w:szCs w:val="24"/>
                <w:u w:val="single"/>
                <w:shd w:val="clear" w:color="auto" w:fill="FFFFFF"/>
              </w:rPr>
              <w:t>info@jonavospaslaugos.lt</w:t>
            </w:r>
            <w:r w:rsidR="00646799" w:rsidRPr="00811628">
              <w:rPr>
                <w:rFonts w:ascii="Times New Roman" w:hAnsi="Times New Roman" w:cs="Times New Roman"/>
                <w:sz w:val="24"/>
                <w:szCs w:val="24"/>
              </w:rPr>
              <w:t xml:space="preserve"> </w:t>
            </w:r>
            <w:r w:rsidR="00F109C9" w:rsidRPr="00811628">
              <w:rPr>
                <w:rFonts w:ascii="Times New Roman" w:hAnsi="Times New Roman" w:cs="Times New Roman"/>
                <w:bCs/>
                <w:sz w:val="24"/>
                <w:szCs w:val="24"/>
              </w:rPr>
              <w:t xml:space="preserve"> </w:t>
            </w:r>
          </w:p>
          <w:p w14:paraId="4D63E87F" w14:textId="358B5698" w:rsidR="002B78BA" w:rsidRPr="00811628" w:rsidRDefault="0044150F" w:rsidP="004B5A26">
            <w:pPr>
              <w:widowControl w:val="0"/>
              <w:tabs>
                <w:tab w:val="left" w:pos="284"/>
                <w:tab w:val="left" w:pos="360"/>
                <w:tab w:val="left" w:pos="709"/>
              </w:tabs>
              <w:spacing w:before="0"/>
              <w:ind w:left="0" w:right="40" w:firstLine="0"/>
              <w:rPr>
                <w:rFonts w:ascii="Times New Roman" w:hAnsi="Times New Roman" w:cs="Times New Roman"/>
                <w:bCs/>
                <w:sz w:val="24"/>
                <w:szCs w:val="24"/>
              </w:rPr>
            </w:pPr>
            <w:r w:rsidRPr="00811628">
              <w:rPr>
                <w:rFonts w:ascii="Times New Roman" w:hAnsi="Times New Roman" w:cs="Times New Roman"/>
                <w:bCs/>
                <w:sz w:val="24"/>
                <w:szCs w:val="24"/>
              </w:rPr>
              <w:t>D</w:t>
            </w:r>
            <w:r w:rsidR="002B78BA" w:rsidRPr="00811628">
              <w:rPr>
                <w:rFonts w:ascii="Times New Roman" w:hAnsi="Times New Roman" w:cs="Times New Roman"/>
                <w:bCs/>
                <w:sz w:val="24"/>
                <w:szCs w:val="24"/>
              </w:rPr>
              <w:t xml:space="preserve">irektorius </w:t>
            </w:r>
            <w:r w:rsidRPr="00811628">
              <w:rPr>
                <w:rFonts w:ascii="Times New Roman" w:hAnsi="Times New Roman" w:cs="Times New Roman"/>
                <w:sz w:val="24"/>
                <w:szCs w:val="24"/>
              </w:rPr>
              <w:t>Edmundas Mulokas</w:t>
            </w:r>
          </w:p>
        </w:tc>
      </w:tr>
    </w:tbl>
    <w:p w14:paraId="51759001" w14:textId="77777777" w:rsidR="00D71539" w:rsidRPr="00811628" w:rsidRDefault="00D71539" w:rsidP="004B5A26">
      <w:pPr>
        <w:widowControl w:val="0"/>
        <w:spacing w:before="0"/>
        <w:rPr>
          <w:rFonts w:ascii="Times New Roman" w:hAnsi="Times New Roman" w:cs="Times New Roman"/>
          <w:sz w:val="24"/>
          <w:szCs w:val="24"/>
        </w:rPr>
      </w:pPr>
    </w:p>
    <w:sectPr w:rsidR="00D71539" w:rsidRPr="00811628" w:rsidSect="00C4624C">
      <w:footerReference w:type="default" r:id="rId13"/>
      <w:pgSz w:w="11906" w:h="16838" w:code="9"/>
      <w:pgMar w:top="1418" w:right="707" w:bottom="127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6ED1" w14:textId="77777777" w:rsidR="0033585B" w:rsidRDefault="0033585B" w:rsidP="008309BF">
      <w:pPr>
        <w:spacing w:line="240" w:lineRule="auto"/>
      </w:pPr>
      <w:r>
        <w:separator/>
      </w:r>
    </w:p>
  </w:endnote>
  <w:endnote w:type="continuationSeparator" w:id="0">
    <w:p w14:paraId="742F8E34" w14:textId="77777777" w:rsidR="0033585B" w:rsidRDefault="0033585B" w:rsidP="0083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32797"/>
      <w:docPartObj>
        <w:docPartGallery w:val="Page Numbers (Bottom of Page)"/>
        <w:docPartUnique/>
      </w:docPartObj>
    </w:sdtPr>
    <w:sdtContent>
      <w:p w14:paraId="2A55E8A3" w14:textId="35F478AF" w:rsidR="00AA2D9C" w:rsidRDefault="00AA2D9C">
        <w:pPr>
          <w:pStyle w:val="Porat"/>
          <w:jc w:val="right"/>
        </w:pPr>
        <w:r>
          <w:fldChar w:fldCharType="begin"/>
        </w:r>
        <w:r>
          <w:instrText>PAGE   \* MERGEFORMAT</w:instrText>
        </w:r>
        <w:r>
          <w:fldChar w:fldCharType="separate"/>
        </w:r>
        <w:r>
          <w:t>2</w:t>
        </w:r>
        <w:r>
          <w:fldChar w:fldCharType="end"/>
        </w:r>
      </w:p>
    </w:sdtContent>
  </w:sdt>
  <w:p w14:paraId="4DCA9952" w14:textId="77777777" w:rsidR="00AA2D9C" w:rsidRDefault="00AA2D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B883" w14:textId="77777777" w:rsidR="0033585B" w:rsidRDefault="0033585B" w:rsidP="008309BF">
      <w:pPr>
        <w:spacing w:line="240" w:lineRule="auto"/>
      </w:pPr>
      <w:r>
        <w:separator/>
      </w:r>
    </w:p>
  </w:footnote>
  <w:footnote w:type="continuationSeparator" w:id="0">
    <w:p w14:paraId="01675EE9" w14:textId="77777777" w:rsidR="0033585B" w:rsidRDefault="0033585B" w:rsidP="00830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1A6"/>
    <w:multiLevelType w:val="multilevel"/>
    <w:tmpl w:val="F42CE9C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C7A9A"/>
    <w:multiLevelType w:val="multilevel"/>
    <w:tmpl w:val="1AC443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5426BB"/>
    <w:multiLevelType w:val="multilevel"/>
    <w:tmpl w:val="241A63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93B3D"/>
    <w:multiLevelType w:val="multilevel"/>
    <w:tmpl w:val="CB64715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78861F0"/>
    <w:multiLevelType w:val="hybridMultilevel"/>
    <w:tmpl w:val="F8EAB1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E173D"/>
    <w:multiLevelType w:val="multilevel"/>
    <w:tmpl w:val="658636F0"/>
    <w:lvl w:ilvl="0">
      <w:start w:val="6"/>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8CE1919"/>
    <w:multiLevelType w:val="multilevel"/>
    <w:tmpl w:val="EE8044BA"/>
    <w:lvl w:ilvl="0">
      <w:start w:val="4"/>
      <w:numFmt w:val="decimal"/>
      <w:lvlText w:val="%1."/>
      <w:lvlJc w:val="left"/>
      <w:pPr>
        <w:ind w:left="3196"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672CA0"/>
    <w:multiLevelType w:val="multilevel"/>
    <w:tmpl w:val="7AB88C4E"/>
    <w:lvl w:ilvl="0">
      <w:start w:val="9"/>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E643778"/>
    <w:multiLevelType w:val="multilevel"/>
    <w:tmpl w:val="460C99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62544"/>
    <w:multiLevelType w:val="multilevel"/>
    <w:tmpl w:val="BBC063D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52377D"/>
    <w:multiLevelType w:val="multilevel"/>
    <w:tmpl w:val="D8721A36"/>
    <w:lvl w:ilvl="0">
      <w:start w:val="10"/>
      <w:numFmt w:val="decimal"/>
      <w:lvlText w:val="%1."/>
      <w:lvlJc w:val="left"/>
      <w:pPr>
        <w:ind w:left="1048"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1"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7F6FAF"/>
    <w:multiLevelType w:val="multilevel"/>
    <w:tmpl w:val="7B364046"/>
    <w:lvl w:ilvl="0">
      <w:start w:val="1"/>
      <w:numFmt w:val="decimal"/>
      <w:pStyle w:val="Antrat1"/>
      <w:lvlText w:val="%1"/>
      <w:lvlJc w:val="left"/>
      <w:pPr>
        <w:ind w:left="432" w:hanging="432"/>
      </w:pPr>
    </w:lvl>
    <w:lvl w:ilvl="1">
      <w:start w:val="1"/>
      <w:numFmt w:val="decimal"/>
      <w:pStyle w:val="Antrat2"/>
      <w:lvlText w:val="%1.%2"/>
      <w:lvlJc w:val="left"/>
      <w:pPr>
        <w:ind w:left="1002" w:hanging="576"/>
      </w:pPr>
      <w:rPr>
        <w:rFonts w:ascii="Times New Roman" w:hAnsi="Times New Roman" w:cs="Times New Roman" w:hint="default"/>
        <w:b w:val="0"/>
        <w:bCs w:val="0"/>
        <w:strike w:val="0"/>
        <w:color w:val="auto"/>
        <w:sz w:val="24"/>
        <w:szCs w:val="24"/>
      </w:rPr>
    </w:lvl>
    <w:lvl w:ilvl="2">
      <w:start w:val="1"/>
      <w:numFmt w:val="decimal"/>
      <w:pStyle w:val="Antrat3"/>
      <w:lvlText w:val="%1.%2.%3"/>
      <w:lvlJc w:val="left"/>
      <w:pPr>
        <w:ind w:left="1430" w:hanging="720"/>
      </w:pPr>
      <w:rPr>
        <w:rFonts w:ascii="Times New Roman" w:hAnsi="Times New Roman" w:cs="Times New Roman" w:hint="default"/>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64377987">
    <w:abstractNumId w:val="10"/>
  </w:num>
  <w:num w:numId="2" w16cid:durableId="903418736">
    <w:abstractNumId w:val="12"/>
  </w:num>
  <w:num w:numId="3" w16cid:durableId="1185636243">
    <w:abstractNumId w:val="12"/>
  </w:num>
  <w:num w:numId="4" w16cid:durableId="2014987832">
    <w:abstractNumId w:val="1"/>
  </w:num>
  <w:num w:numId="5" w16cid:durableId="1953048167">
    <w:abstractNumId w:val="3"/>
  </w:num>
  <w:num w:numId="6" w16cid:durableId="17582278">
    <w:abstractNumId w:val="7"/>
  </w:num>
  <w:num w:numId="7" w16cid:durableId="802387211">
    <w:abstractNumId w:val="12"/>
  </w:num>
  <w:num w:numId="8" w16cid:durableId="998729027">
    <w:abstractNumId w:val="12"/>
  </w:num>
  <w:num w:numId="9" w16cid:durableId="1327392376">
    <w:abstractNumId w:val="11"/>
  </w:num>
  <w:num w:numId="10" w16cid:durableId="1536580600">
    <w:abstractNumId w:val="12"/>
  </w:num>
  <w:num w:numId="11" w16cid:durableId="1749768152">
    <w:abstractNumId w:val="12"/>
  </w:num>
  <w:num w:numId="12" w16cid:durableId="1665475191">
    <w:abstractNumId w:val="12"/>
  </w:num>
  <w:num w:numId="13" w16cid:durableId="551696481">
    <w:abstractNumId w:val="12"/>
  </w:num>
  <w:num w:numId="14" w16cid:durableId="468665827">
    <w:abstractNumId w:val="12"/>
  </w:num>
  <w:num w:numId="15" w16cid:durableId="57557652">
    <w:abstractNumId w:val="5"/>
  </w:num>
  <w:num w:numId="16" w16cid:durableId="433475209">
    <w:abstractNumId w:val="12"/>
  </w:num>
  <w:num w:numId="17" w16cid:durableId="1645769613">
    <w:abstractNumId w:val="12"/>
  </w:num>
  <w:num w:numId="18" w16cid:durableId="982999843">
    <w:abstractNumId w:val="12"/>
  </w:num>
  <w:num w:numId="19" w16cid:durableId="741148869">
    <w:abstractNumId w:val="12"/>
  </w:num>
  <w:num w:numId="20" w16cid:durableId="2004892066">
    <w:abstractNumId w:val="12"/>
  </w:num>
  <w:num w:numId="21" w16cid:durableId="88892214">
    <w:abstractNumId w:val="12"/>
  </w:num>
  <w:num w:numId="22" w16cid:durableId="116922959">
    <w:abstractNumId w:val="12"/>
  </w:num>
  <w:num w:numId="23" w16cid:durableId="1286275756">
    <w:abstractNumId w:val="12"/>
  </w:num>
  <w:num w:numId="24" w16cid:durableId="1810979710">
    <w:abstractNumId w:val="12"/>
  </w:num>
  <w:num w:numId="25" w16cid:durableId="534580488">
    <w:abstractNumId w:val="12"/>
  </w:num>
  <w:num w:numId="26" w16cid:durableId="687096820">
    <w:abstractNumId w:val="12"/>
  </w:num>
  <w:num w:numId="27" w16cid:durableId="1627352828">
    <w:abstractNumId w:val="12"/>
  </w:num>
  <w:num w:numId="28" w16cid:durableId="1858226393">
    <w:abstractNumId w:val="12"/>
  </w:num>
  <w:num w:numId="29" w16cid:durableId="1591234408">
    <w:abstractNumId w:val="12"/>
  </w:num>
  <w:num w:numId="30" w16cid:durableId="1631939643">
    <w:abstractNumId w:val="12"/>
  </w:num>
  <w:num w:numId="31" w16cid:durableId="1095832716">
    <w:abstractNumId w:val="4"/>
  </w:num>
  <w:num w:numId="32" w16cid:durableId="136076541">
    <w:abstractNumId w:val="2"/>
  </w:num>
  <w:num w:numId="33" w16cid:durableId="57023234">
    <w:abstractNumId w:val="8"/>
  </w:num>
  <w:num w:numId="34" w16cid:durableId="337268896">
    <w:abstractNumId w:val="6"/>
  </w:num>
  <w:num w:numId="35" w16cid:durableId="520125039">
    <w:abstractNumId w:val="0"/>
  </w:num>
  <w:num w:numId="36" w16cid:durableId="1023826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39"/>
    <w:rsid w:val="000006F7"/>
    <w:rsid w:val="00002322"/>
    <w:rsid w:val="00003104"/>
    <w:rsid w:val="00007A5B"/>
    <w:rsid w:val="000103F6"/>
    <w:rsid w:val="000147C2"/>
    <w:rsid w:val="000167D0"/>
    <w:rsid w:val="0002248B"/>
    <w:rsid w:val="00026404"/>
    <w:rsid w:val="00030EBC"/>
    <w:rsid w:val="000335FE"/>
    <w:rsid w:val="0004253E"/>
    <w:rsid w:val="000425CC"/>
    <w:rsid w:val="000610F1"/>
    <w:rsid w:val="00070257"/>
    <w:rsid w:val="00070CC3"/>
    <w:rsid w:val="00072D2C"/>
    <w:rsid w:val="00073F50"/>
    <w:rsid w:val="000777DB"/>
    <w:rsid w:val="0008067E"/>
    <w:rsid w:val="000843CE"/>
    <w:rsid w:val="00085354"/>
    <w:rsid w:val="00095D6D"/>
    <w:rsid w:val="00096157"/>
    <w:rsid w:val="000A115A"/>
    <w:rsid w:val="000A53C7"/>
    <w:rsid w:val="000C664E"/>
    <w:rsid w:val="000D388A"/>
    <w:rsid w:val="000D4226"/>
    <w:rsid w:val="000D472F"/>
    <w:rsid w:val="000D4A0C"/>
    <w:rsid w:val="000E2AA0"/>
    <w:rsid w:val="000E4B0E"/>
    <w:rsid w:val="000E5D5B"/>
    <w:rsid w:val="000F3E04"/>
    <w:rsid w:val="000F5D5A"/>
    <w:rsid w:val="0010455D"/>
    <w:rsid w:val="00104DF4"/>
    <w:rsid w:val="001145B1"/>
    <w:rsid w:val="001175CD"/>
    <w:rsid w:val="00117CBA"/>
    <w:rsid w:val="0012061F"/>
    <w:rsid w:val="00126AE5"/>
    <w:rsid w:val="00127FAE"/>
    <w:rsid w:val="00130F8B"/>
    <w:rsid w:val="00134BFE"/>
    <w:rsid w:val="00140F5E"/>
    <w:rsid w:val="0014250F"/>
    <w:rsid w:val="00156F3E"/>
    <w:rsid w:val="001602D1"/>
    <w:rsid w:val="001644A9"/>
    <w:rsid w:val="00165F02"/>
    <w:rsid w:val="00166A91"/>
    <w:rsid w:val="00173707"/>
    <w:rsid w:val="001759E2"/>
    <w:rsid w:val="001762D5"/>
    <w:rsid w:val="00183970"/>
    <w:rsid w:val="001861FA"/>
    <w:rsid w:val="00186B84"/>
    <w:rsid w:val="001878D9"/>
    <w:rsid w:val="001901B9"/>
    <w:rsid w:val="00191381"/>
    <w:rsid w:val="00191EA3"/>
    <w:rsid w:val="0019797B"/>
    <w:rsid w:val="001A6203"/>
    <w:rsid w:val="001C1277"/>
    <w:rsid w:val="001C3710"/>
    <w:rsid w:val="001C4679"/>
    <w:rsid w:val="001D07CF"/>
    <w:rsid w:val="001D3F27"/>
    <w:rsid w:val="001D56E2"/>
    <w:rsid w:val="001E27D9"/>
    <w:rsid w:val="001E3FB8"/>
    <w:rsid w:val="001F26E2"/>
    <w:rsid w:val="00203212"/>
    <w:rsid w:val="002039CC"/>
    <w:rsid w:val="00206E32"/>
    <w:rsid w:val="00212303"/>
    <w:rsid w:val="00212681"/>
    <w:rsid w:val="002138F1"/>
    <w:rsid w:val="0021794A"/>
    <w:rsid w:val="00217A5F"/>
    <w:rsid w:val="00221C22"/>
    <w:rsid w:val="00222862"/>
    <w:rsid w:val="00227F13"/>
    <w:rsid w:val="00230451"/>
    <w:rsid w:val="002332FE"/>
    <w:rsid w:val="0023557A"/>
    <w:rsid w:val="00245D76"/>
    <w:rsid w:val="00247F28"/>
    <w:rsid w:val="002541C2"/>
    <w:rsid w:val="002575EB"/>
    <w:rsid w:val="00261BCE"/>
    <w:rsid w:val="00263182"/>
    <w:rsid w:val="0026658A"/>
    <w:rsid w:val="00276C61"/>
    <w:rsid w:val="00282AF2"/>
    <w:rsid w:val="0028454F"/>
    <w:rsid w:val="00290F63"/>
    <w:rsid w:val="002910BD"/>
    <w:rsid w:val="0029609F"/>
    <w:rsid w:val="002A2D57"/>
    <w:rsid w:val="002B1E80"/>
    <w:rsid w:val="002B6637"/>
    <w:rsid w:val="002B78BA"/>
    <w:rsid w:val="002C07A0"/>
    <w:rsid w:val="002C1F77"/>
    <w:rsid w:val="002C255C"/>
    <w:rsid w:val="002C4109"/>
    <w:rsid w:val="002D0FD0"/>
    <w:rsid w:val="002D1FFD"/>
    <w:rsid w:val="002D51FF"/>
    <w:rsid w:val="002E040F"/>
    <w:rsid w:val="002E12CC"/>
    <w:rsid w:val="002E2E27"/>
    <w:rsid w:val="002E3E4C"/>
    <w:rsid w:val="002E7B11"/>
    <w:rsid w:val="00301B87"/>
    <w:rsid w:val="003055D6"/>
    <w:rsid w:val="00305B64"/>
    <w:rsid w:val="00307C62"/>
    <w:rsid w:val="00311F4F"/>
    <w:rsid w:val="00320375"/>
    <w:rsid w:val="00325859"/>
    <w:rsid w:val="003329E7"/>
    <w:rsid w:val="00333E45"/>
    <w:rsid w:val="003349B5"/>
    <w:rsid w:val="0033585B"/>
    <w:rsid w:val="00335E40"/>
    <w:rsid w:val="00343974"/>
    <w:rsid w:val="003476B2"/>
    <w:rsid w:val="0035037B"/>
    <w:rsid w:val="003520F6"/>
    <w:rsid w:val="003525F4"/>
    <w:rsid w:val="00355EF4"/>
    <w:rsid w:val="0036116C"/>
    <w:rsid w:val="00365422"/>
    <w:rsid w:val="00373B09"/>
    <w:rsid w:val="0037478E"/>
    <w:rsid w:val="00380959"/>
    <w:rsid w:val="003819A5"/>
    <w:rsid w:val="003820D4"/>
    <w:rsid w:val="003832B6"/>
    <w:rsid w:val="003878FD"/>
    <w:rsid w:val="00387A78"/>
    <w:rsid w:val="00392BB9"/>
    <w:rsid w:val="003A135C"/>
    <w:rsid w:val="003A384E"/>
    <w:rsid w:val="003B0EC5"/>
    <w:rsid w:val="003B70B0"/>
    <w:rsid w:val="003C5DDA"/>
    <w:rsid w:val="003C6A0E"/>
    <w:rsid w:val="003C7313"/>
    <w:rsid w:val="003C7BFE"/>
    <w:rsid w:val="003D0F08"/>
    <w:rsid w:val="003D25DB"/>
    <w:rsid w:val="003D530C"/>
    <w:rsid w:val="003E033D"/>
    <w:rsid w:val="003E4C52"/>
    <w:rsid w:val="003E7DAF"/>
    <w:rsid w:val="003F14E6"/>
    <w:rsid w:val="003F4D04"/>
    <w:rsid w:val="004001BD"/>
    <w:rsid w:val="00400235"/>
    <w:rsid w:val="0040025C"/>
    <w:rsid w:val="00400AD3"/>
    <w:rsid w:val="004043B7"/>
    <w:rsid w:val="0040567E"/>
    <w:rsid w:val="004113EC"/>
    <w:rsid w:val="004139AF"/>
    <w:rsid w:val="00420702"/>
    <w:rsid w:val="0042170A"/>
    <w:rsid w:val="00422BE7"/>
    <w:rsid w:val="004240D3"/>
    <w:rsid w:val="00430EF1"/>
    <w:rsid w:val="00434E67"/>
    <w:rsid w:val="00440CD4"/>
    <w:rsid w:val="0044150F"/>
    <w:rsid w:val="00446DF2"/>
    <w:rsid w:val="00450CCD"/>
    <w:rsid w:val="00452C44"/>
    <w:rsid w:val="00454549"/>
    <w:rsid w:val="00455334"/>
    <w:rsid w:val="004578E7"/>
    <w:rsid w:val="004601A4"/>
    <w:rsid w:val="00460A73"/>
    <w:rsid w:val="00470A63"/>
    <w:rsid w:val="0047747B"/>
    <w:rsid w:val="004778A0"/>
    <w:rsid w:val="00481CE0"/>
    <w:rsid w:val="00490C7E"/>
    <w:rsid w:val="0049130F"/>
    <w:rsid w:val="00492DFB"/>
    <w:rsid w:val="004B4CCB"/>
    <w:rsid w:val="004B5A26"/>
    <w:rsid w:val="004C19A9"/>
    <w:rsid w:val="004C4BC6"/>
    <w:rsid w:val="004C5896"/>
    <w:rsid w:val="004D37C5"/>
    <w:rsid w:val="004D5248"/>
    <w:rsid w:val="004D5CDB"/>
    <w:rsid w:val="004D5EEC"/>
    <w:rsid w:val="004E60D8"/>
    <w:rsid w:val="004E6891"/>
    <w:rsid w:val="004F5946"/>
    <w:rsid w:val="00502370"/>
    <w:rsid w:val="005048FB"/>
    <w:rsid w:val="00512377"/>
    <w:rsid w:val="005175C0"/>
    <w:rsid w:val="005240B3"/>
    <w:rsid w:val="0052623D"/>
    <w:rsid w:val="00537D0D"/>
    <w:rsid w:val="005404BC"/>
    <w:rsid w:val="00541DC2"/>
    <w:rsid w:val="00547759"/>
    <w:rsid w:val="00547838"/>
    <w:rsid w:val="00550500"/>
    <w:rsid w:val="00550DA6"/>
    <w:rsid w:val="00552790"/>
    <w:rsid w:val="005551E5"/>
    <w:rsid w:val="0056598B"/>
    <w:rsid w:val="005715B5"/>
    <w:rsid w:val="00581286"/>
    <w:rsid w:val="005862A9"/>
    <w:rsid w:val="00596AC4"/>
    <w:rsid w:val="005A001C"/>
    <w:rsid w:val="005A3BBF"/>
    <w:rsid w:val="005A3C8E"/>
    <w:rsid w:val="005A6E6C"/>
    <w:rsid w:val="005B49C9"/>
    <w:rsid w:val="005B554B"/>
    <w:rsid w:val="005C0D1D"/>
    <w:rsid w:val="005C3F3A"/>
    <w:rsid w:val="005D3ABD"/>
    <w:rsid w:val="005D3C57"/>
    <w:rsid w:val="005E4431"/>
    <w:rsid w:val="005E604D"/>
    <w:rsid w:val="005F0A86"/>
    <w:rsid w:val="005F2F78"/>
    <w:rsid w:val="005F4FDC"/>
    <w:rsid w:val="005F7459"/>
    <w:rsid w:val="0060350E"/>
    <w:rsid w:val="00607C97"/>
    <w:rsid w:val="006206ED"/>
    <w:rsid w:val="00624CFC"/>
    <w:rsid w:val="00626B5E"/>
    <w:rsid w:val="00633212"/>
    <w:rsid w:val="00635D84"/>
    <w:rsid w:val="00636A7C"/>
    <w:rsid w:val="00637C27"/>
    <w:rsid w:val="00637D98"/>
    <w:rsid w:val="00642731"/>
    <w:rsid w:val="00643B53"/>
    <w:rsid w:val="00644D4D"/>
    <w:rsid w:val="00646529"/>
    <w:rsid w:val="006465C2"/>
    <w:rsid w:val="00646799"/>
    <w:rsid w:val="00652899"/>
    <w:rsid w:val="006539A7"/>
    <w:rsid w:val="00655FF7"/>
    <w:rsid w:val="00656650"/>
    <w:rsid w:val="00656A1B"/>
    <w:rsid w:val="0066118E"/>
    <w:rsid w:val="00671FBE"/>
    <w:rsid w:val="00672251"/>
    <w:rsid w:val="00681679"/>
    <w:rsid w:val="0068512D"/>
    <w:rsid w:val="00692C01"/>
    <w:rsid w:val="00695C81"/>
    <w:rsid w:val="006A1F87"/>
    <w:rsid w:val="006A3D40"/>
    <w:rsid w:val="006A4B4E"/>
    <w:rsid w:val="006B1C0A"/>
    <w:rsid w:val="006B3533"/>
    <w:rsid w:val="006B56E1"/>
    <w:rsid w:val="006B7E86"/>
    <w:rsid w:val="006C36C2"/>
    <w:rsid w:val="006C5A08"/>
    <w:rsid w:val="006D092D"/>
    <w:rsid w:val="006D3306"/>
    <w:rsid w:val="006D3FE1"/>
    <w:rsid w:val="006D5B89"/>
    <w:rsid w:val="006D64AE"/>
    <w:rsid w:val="006E437D"/>
    <w:rsid w:val="006F270F"/>
    <w:rsid w:val="006F4845"/>
    <w:rsid w:val="006F6274"/>
    <w:rsid w:val="006F6EAB"/>
    <w:rsid w:val="00700B50"/>
    <w:rsid w:val="00705A02"/>
    <w:rsid w:val="00705AA3"/>
    <w:rsid w:val="00705F91"/>
    <w:rsid w:val="0071125B"/>
    <w:rsid w:val="007119BC"/>
    <w:rsid w:val="00711F6A"/>
    <w:rsid w:val="007127F4"/>
    <w:rsid w:val="007341A6"/>
    <w:rsid w:val="00737E12"/>
    <w:rsid w:val="00740917"/>
    <w:rsid w:val="00744726"/>
    <w:rsid w:val="007460F6"/>
    <w:rsid w:val="0075626F"/>
    <w:rsid w:val="00773DEB"/>
    <w:rsid w:val="00777889"/>
    <w:rsid w:val="00777927"/>
    <w:rsid w:val="0079446E"/>
    <w:rsid w:val="0079617A"/>
    <w:rsid w:val="007967B4"/>
    <w:rsid w:val="00796EFF"/>
    <w:rsid w:val="007A578D"/>
    <w:rsid w:val="007B102D"/>
    <w:rsid w:val="007C1B17"/>
    <w:rsid w:val="007D0392"/>
    <w:rsid w:val="007D1EF5"/>
    <w:rsid w:val="007D593D"/>
    <w:rsid w:val="007D6311"/>
    <w:rsid w:val="007E1806"/>
    <w:rsid w:val="007E37F4"/>
    <w:rsid w:val="00801C77"/>
    <w:rsid w:val="0080464A"/>
    <w:rsid w:val="00805AAC"/>
    <w:rsid w:val="00807D29"/>
    <w:rsid w:val="00811628"/>
    <w:rsid w:val="008139B1"/>
    <w:rsid w:val="00814581"/>
    <w:rsid w:val="00815A4E"/>
    <w:rsid w:val="00815D4F"/>
    <w:rsid w:val="0081602E"/>
    <w:rsid w:val="0081774F"/>
    <w:rsid w:val="0082001E"/>
    <w:rsid w:val="00824693"/>
    <w:rsid w:val="008309BF"/>
    <w:rsid w:val="00832A4E"/>
    <w:rsid w:val="00833D6F"/>
    <w:rsid w:val="00836594"/>
    <w:rsid w:val="008408E4"/>
    <w:rsid w:val="00840D7F"/>
    <w:rsid w:val="008457CE"/>
    <w:rsid w:val="00846668"/>
    <w:rsid w:val="00851768"/>
    <w:rsid w:val="00855FE3"/>
    <w:rsid w:val="00856608"/>
    <w:rsid w:val="00856B1D"/>
    <w:rsid w:val="0086512D"/>
    <w:rsid w:val="00865686"/>
    <w:rsid w:val="008665AB"/>
    <w:rsid w:val="0086717B"/>
    <w:rsid w:val="00867AF6"/>
    <w:rsid w:val="00872F95"/>
    <w:rsid w:val="008777F3"/>
    <w:rsid w:val="00880E70"/>
    <w:rsid w:val="00883ADD"/>
    <w:rsid w:val="00883BB4"/>
    <w:rsid w:val="00886950"/>
    <w:rsid w:val="00887A8F"/>
    <w:rsid w:val="00890672"/>
    <w:rsid w:val="0089253A"/>
    <w:rsid w:val="008954A7"/>
    <w:rsid w:val="008A3501"/>
    <w:rsid w:val="008A3712"/>
    <w:rsid w:val="008B1077"/>
    <w:rsid w:val="008B21DA"/>
    <w:rsid w:val="008B5A39"/>
    <w:rsid w:val="008C08FE"/>
    <w:rsid w:val="008C7A08"/>
    <w:rsid w:val="008C7F2D"/>
    <w:rsid w:val="008D19EC"/>
    <w:rsid w:val="008D4527"/>
    <w:rsid w:val="008D4E0A"/>
    <w:rsid w:val="008E1F5E"/>
    <w:rsid w:val="008E500C"/>
    <w:rsid w:val="008F2163"/>
    <w:rsid w:val="008F3059"/>
    <w:rsid w:val="008F4665"/>
    <w:rsid w:val="008F4A94"/>
    <w:rsid w:val="008F4BA5"/>
    <w:rsid w:val="00900EE9"/>
    <w:rsid w:val="00902E34"/>
    <w:rsid w:val="00906592"/>
    <w:rsid w:val="009107F7"/>
    <w:rsid w:val="009108F3"/>
    <w:rsid w:val="00916B79"/>
    <w:rsid w:val="00917BAD"/>
    <w:rsid w:val="00921A5E"/>
    <w:rsid w:val="0092386E"/>
    <w:rsid w:val="009244A9"/>
    <w:rsid w:val="00925A12"/>
    <w:rsid w:val="0093021E"/>
    <w:rsid w:val="009350E8"/>
    <w:rsid w:val="009374A8"/>
    <w:rsid w:val="0094001B"/>
    <w:rsid w:val="009449AC"/>
    <w:rsid w:val="00957255"/>
    <w:rsid w:val="009606FF"/>
    <w:rsid w:val="00962076"/>
    <w:rsid w:val="00963E5B"/>
    <w:rsid w:val="009645A5"/>
    <w:rsid w:val="00974BB1"/>
    <w:rsid w:val="00976F79"/>
    <w:rsid w:val="00977441"/>
    <w:rsid w:val="00984341"/>
    <w:rsid w:val="00986516"/>
    <w:rsid w:val="009959EC"/>
    <w:rsid w:val="009A3606"/>
    <w:rsid w:val="009A6C24"/>
    <w:rsid w:val="009A7624"/>
    <w:rsid w:val="009B2E02"/>
    <w:rsid w:val="009C1D2A"/>
    <w:rsid w:val="009C408C"/>
    <w:rsid w:val="009C4F27"/>
    <w:rsid w:val="009C5F83"/>
    <w:rsid w:val="009C62AF"/>
    <w:rsid w:val="009C6586"/>
    <w:rsid w:val="009D2B42"/>
    <w:rsid w:val="009D6007"/>
    <w:rsid w:val="009D68DF"/>
    <w:rsid w:val="009E32E1"/>
    <w:rsid w:val="009E40D8"/>
    <w:rsid w:val="009F3F84"/>
    <w:rsid w:val="009F40DA"/>
    <w:rsid w:val="009F7E84"/>
    <w:rsid w:val="00A033F1"/>
    <w:rsid w:val="00A1193D"/>
    <w:rsid w:val="00A16DB6"/>
    <w:rsid w:val="00A23DAD"/>
    <w:rsid w:val="00A40879"/>
    <w:rsid w:val="00A40BB8"/>
    <w:rsid w:val="00A42FE3"/>
    <w:rsid w:val="00A50461"/>
    <w:rsid w:val="00A568A0"/>
    <w:rsid w:val="00A646ED"/>
    <w:rsid w:val="00A6779D"/>
    <w:rsid w:val="00A677F2"/>
    <w:rsid w:val="00A678E9"/>
    <w:rsid w:val="00A71964"/>
    <w:rsid w:val="00A76CA3"/>
    <w:rsid w:val="00A77014"/>
    <w:rsid w:val="00A8309C"/>
    <w:rsid w:val="00A87834"/>
    <w:rsid w:val="00A93BD9"/>
    <w:rsid w:val="00AA0D88"/>
    <w:rsid w:val="00AA2D9C"/>
    <w:rsid w:val="00AA440B"/>
    <w:rsid w:val="00AA61C5"/>
    <w:rsid w:val="00AB19F8"/>
    <w:rsid w:val="00AB2612"/>
    <w:rsid w:val="00AB6F38"/>
    <w:rsid w:val="00AB794F"/>
    <w:rsid w:val="00AC3C4F"/>
    <w:rsid w:val="00AC69DB"/>
    <w:rsid w:val="00AD11F2"/>
    <w:rsid w:val="00AE2A47"/>
    <w:rsid w:val="00AE576C"/>
    <w:rsid w:val="00AE606C"/>
    <w:rsid w:val="00AF406A"/>
    <w:rsid w:val="00AF4638"/>
    <w:rsid w:val="00AF5223"/>
    <w:rsid w:val="00B026B2"/>
    <w:rsid w:val="00B10534"/>
    <w:rsid w:val="00B13C0E"/>
    <w:rsid w:val="00B22CB0"/>
    <w:rsid w:val="00B27FE0"/>
    <w:rsid w:val="00B3248A"/>
    <w:rsid w:val="00B337DB"/>
    <w:rsid w:val="00B36E34"/>
    <w:rsid w:val="00B41334"/>
    <w:rsid w:val="00B41790"/>
    <w:rsid w:val="00B4266D"/>
    <w:rsid w:val="00B50CD7"/>
    <w:rsid w:val="00B55094"/>
    <w:rsid w:val="00B56C3D"/>
    <w:rsid w:val="00B65DE3"/>
    <w:rsid w:val="00B66530"/>
    <w:rsid w:val="00B66A6D"/>
    <w:rsid w:val="00B66BC0"/>
    <w:rsid w:val="00B735CD"/>
    <w:rsid w:val="00B74617"/>
    <w:rsid w:val="00B755B6"/>
    <w:rsid w:val="00B83608"/>
    <w:rsid w:val="00B8708F"/>
    <w:rsid w:val="00B908A8"/>
    <w:rsid w:val="00B918DD"/>
    <w:rsid w:val="00B92AD9"/>
    <w:rsid w:val="00B92CB5"/>
    <w:rsid w:val="00B95B6C"/>
    <w:rsid w:val="00B963E1"/>
    <w:rsid w:val="00B96572"/>
    <w:rsid w:val="00BA01ED"/>
    <w:rsid w:val="00BA755E"/>
    <w:rsid w:val="00BB0942"/>
    <w:rsid w:val="00BB0E82"/>
    <w:rsid w:val="00BB69FD"/>
    <w:rsid w:val="00BC622C"/>
    <w:rsid w:val="00BD0DFE"/>
    <w:rsid w:val="00BD4016"/>
    <w:rsid w:val="00BD4943"/>
    <w:rsid w:val="00BE3159"/>
    <w:rsid w:val="00BE46ED"/>
    <w:rsid w:val="00BE63D0"/>
    <w:rsid w:val="00BE6FFE"/>
    <w:rsid w:val="00BF3AF3"/>
    <w:rsid w:val="00BF423F"/>
    <w:rsid w:val="00BF5F2B"/>
    <w:rsid w:val="00C02525"/>
    <w:rsid w:val="00C04AE2"/>
    <w:rsid w:val="00C25679"/>
    <w:rsid w:val="00C30094"/>
    <w:rsid w:val="00C33CC6"/>
    <w:rsid w:val="00C400AE"/>
    <w:rsid w:val="00C4036A"/>
    <w:rsid w:val="00C44C60"/>
    <w:rsid w:val="00C4624C"/>
    <w:rsid w:val="00C54AF1"/>
    <w:rsid w:val="00C56CFC"/>
    <w:rsid w:val="00C60C03"/>
    <w:rsid w:val="00C6210A"/>
    <w:rsid w:val="00C630AC"/>
    <w:rsid w:val="00C66904"/>
    <w:rsid w:val="00C74173"/>
    <w:rsid w:val="00C76FB0"/>
    <w:rsid w:val="00C824F3"/>
    <w:rsid w:val="00C844E5"/>
    <w:rsid w:val="00C8771F"/>
    <w:rsid w:val="00C92A51"/>
    <w:rsid w:val="00C92F4B"/>
    <w:rsid w:val="00C93317"/>
    <w:rsid w:val="00C95864"/>
    <w:rsid w:val="00CA2AE6"/>
    <w:rsid w:val="00CA4E61"/>
    <w:rsid w:val="00CB255F"/>
    <w:rsid w:val="00CB3293"/>
    <w:rsid w:val="00CB40D5"/>
    <w:rsid w:val="00CC3468"/>
    <w:rsid w:val="00CC6FEA"/>
    <w:rsid w:val="00CE015E"/>
    <w:rsid w:val="00CE1593"/>
    <w:rsid w:val="00CE5029"/>
    <w:rsid w:val="00CE5B10"/>
    <w:rsid w:val="00CE717D"/>
    <w:rsid w:val="00CF0D0E"/>
    <w:rsid w:val="00CF12B9"/>
    <w:rsid w:val="00CF2C71"/>
    <w:rsid w:val="00CF6A59"/>
    <w:rsid w:val="00CF6FDD"/>
    <w:rsid w:val="00D04812"/>
    <w:rsid w:val="00D067D0"/>
    <w:rsid w:val="00D07A42"/>
    <w:rsid w:val="00D1182F"/>
    <w:rsid w:val="00D17A2C"/>
    <w:rsid w:val="00D17FD5"/>
    <w:rsid w:val="00D2098C"/>
    <w:rsid w:val="00D22558"/>
    <w:rsid w:val="00D2582A"/>
    <w:rsid w:val="00D26F9A"/>
    <w:rsid w:val="00D317FF"/>
    <w:rsid w:val="00D32DBA"/>
    <w:rsid w:val="00D33BF5"/>
    <w:rsid w:val="00D37C94"/>
    <w:rsid w:val="00D42E76"/>
    <w:rsid w:val="00D47FC6"/>
    <w:rsid w:val="00D50118"/>
    <w:rsid w:val="00D574B8"/>
    <w:rsid w:val="00D600DE"/>
    <w:rsid w:val="00D63181"/>
    <w:rsid w:val="00D64B6E"/>
    <w:rsid w:val="00D65E24"/>
    <w:rsid w:val="00D67E8C"/>
    <w:rsid w:val="00D71539"/>
    <w:rsid w:val="00D74DCA"/>
    <w:rsid w:val="00D77DA6"/>
    <w:rsid w:val="00D77EC8"/>
    <w:rsid w:val="00D80A44"/>
    <w:rsid w:val="00D81F1D"/>
    <w:rsid w:val="00D823C9"/>
    <w:rsid w:val="00D8288C"/>
    <w:rsid w:val="00D82B6D"/>
    <w:rsid w:val="00D84B0E"/>
    <w:rsid w:val="00D85290"/>
    <w:rsid w:val="00D87729"/>
    <w:rsid w:val="00D9252C"/>
    <w:rsid w:val="00D95591"/>
    <w:rsid w:val="00D95D92"/>
    <w:rsid w:val="00DA32C1"/>
    <w:rsid w:val="00DA482B"/>
    <w:rsid w:val="00DA7579"/>
    <w:rsid w:val="00DB01F1"/>
    <w:rsid w:val="00DB0CF0"/>
    <w:rsid w:val="00DB147C"/>
    <w:rsid w:val="00DC0EA3"/>
    <w:rsid w:val="00DC185C"/>
    <w:rsid w:val="00DC37AD"/>
    <w:rsid w:val="00DC7004"/>
    <w:rsid w:val="00DD1D4D"/>
    <w:rsid w:val="00DD2063"/>
    <w:rsid w:val="00DD46DF"/>
    <w:rsid w:val="00DE421D"/>
    <w:rsid w:val="00DE5977"/>
    <w:rsid w:val="00DF0811"/>
    <w:rsid w:val="00DF20D3"/>
    <w:rsid w:val="00DF2487"/>
    <w:rsid w:val="00DF51D3"/>
    <w:rsid w:val="00DF5BA5"/>
    <w:rsid w:val="00DF701C"/>
    <w:rsid w:val="00DF71EC"/>
    <w:rsid w:val="00E01064"/>
    <w:rsid w:val="00E029F2"/>
    <w:rsid w:val="00E13856"/>
    <w:rsid w:val="00E167CE"/>
    <w:rsid w:val="00E223EE"/>
    <w:rsid w:val="00E2550E"/>
    <w:rsid w:val="00E2748F"/>
    <w:rsid w:val="00E27E1D"/>
    <w:rsid w:val="00E37E69"/>
    <w:rsid w:val="00E42C99"/>
    <w:rsid w:val="00E43309"/>
    <w:rsid w:val="00E47DF2"/>
    <w:rsid w:val="00E505E6"/>
    <w:rsid w:val="00E611EF"/>
    <w:rsid w:val="00E62C6C"/>
    <w:rsid w:val="00E62F48"/>
    <w:rsid w:val="00E67ABE"/>
    <w:rsid w:val="00E84C32"/>
    <w:rsid w:val="00E908D6"/>
    <w:rsid w:val="00E90B87"/>
    <w:rsid w:val="00E93096"/>
    <w:rsid w:val="00E94639"/>
    <w:rsid w:val="00E950D1"/>
    <w:rsid w:val="00E96851"/>
    <w:rsid w:val="00EA3287"/>
    <w:rsid w:val="00EA59D7"/>
    <w:rsid w:val="00EA795E"/>
    <w:rsid w:val="00EB79E7"/>
    <w:rsid w:val="00EC4F53"/>
    <w:rsid w:val="00EC77E3"/>
    <w:rsid w:val="00EE3B1A"/>
    <w:rsid w:val="00EE4E03"/>
    <w:rsid w:val="00EE5E74"/>
    <w:rsid w:val="00EE7000"/>
    <w:rsid w:val="00EF04A3"/>
    <w:rsid w:val="00EF2043"/>
    <w:rsid w:val="00EF5442"/>
    <w:rsid w:val="00F109C9"/>
    <w:rsid w:val="00F10EAB"/>
    <w:rsid w:val="00F12C14"/>
    <w:rsid w:val="00F148ED"/>
    <w:rsid w:val="00F20588"/>
    <w:rsid w:val="00F212E6"/>
    <w:rsid w:val="00F2517D"/>
    <w:rsid w:val="00F3565C"/>
    <w:rsid w:val="00F35A6B"/>
    <w:rsid w:val="00F37446"/>
    <w:rsid w:val="00F46EC0"/>
    <w:rsid w:val="00F54A5A"/>
    <w:rsid w:val="00F571EA"/>
    <w:rsid w:val="00F5796B"/>
    <w:rsid w:val="00F6010E"/>
    <w:rsid w:val="00F65D3A"/>
    <w:rsid w:val="00F661D9"/>
    <w:rsid w:val="00F67B70"/>
    <w:rsid w:val="00F70CB6"/>
    <w:rsid w:val="00F72391"/>
    <w:rsid w:val="00F725CC"/>
    <w:rsid w:val="00F825EA"/>
    <w:rsid w:val="00F834F5"/>
    <w:rsid w:val="00F8594B"/>
    <w:rsid w:val="00F9057F"/>
    <w:rsid w:val="00F918B4"/>
    <w:rsid w:val="00F94627"/>
    <w:rsid w:val="00FC13C4"/>
    <w:rsid w:val="00FC3C3B"/>
    <w:rsid w:val="00FC465E"/>
    <w:rsid w:val="00FD2423"/>
    <w:rsid w:val="00FD638A"/>
    <w:rsid w:val="00FD6718"/>
    <w:rsid w:val="00FD72A6"/>
    <w:rsid w:val="00FD78EB"/>
    <w:rsid w:val="00FE3BE3"/>
    <w:rsid w:val="00FE5974"/>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9108"/>
  <w15:docId w15:val="{2FC8AEDE-BD79-4528-AF3C-7176F3E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40" w:line="259" w:lineRule="auto"/>
        <w:ind w:left="1429"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539"/>
  </w:style>
  <w:style w:type="paragraph" w:styleId="Antrat1">
    <w:name w:val="heading 1"/>
    <w:basedOn w:val="prastasis"/>
    <w:next w:val="prastasis"/>
    <w:link w:val="Antrat1Diagrama"/>
    <w:uiPriority w:val="9"/>
    <w:qFormat/>
    <w:rsid w:val="0080464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0464A"/>
    <w:pPr>
      <w:keepNext/>
      <w:keepLines/>
      <w:numPr>
        <w:ilvl w:val="1"/>
        <w:numId w:val="2"/>
      </w:numPr>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0464A"/>
    <w:pPr>
      <w:keepNext/>
      <w:keepLines/>
      <w:numPr>
        <w:ilvl w:val="2"/>
        <w:numId w:val="2"/>
      </w:numPr>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80464A"/>
    <w:pPr>
      <w:keepNext/>
      <w:keepLines/>
      <w:numPr>
        <w:ilvl w:val="3"/>
        <w:numId w:val="2"/>
      </w:numPr>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464A"/>
    <w:pPr>
      <w:keepNext/>
      <w:keepLines/>
      <w:numPr>
        <w:ilvl w:val="4"/>
        <w:numId w:val="2"/>
      </w:numPr>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0464A"/>
    <w:pPr>
      <w:keepNext/>
      <w:keepLines/>
      <w:numPr>
        <w:ilvl w:val="5"/>
        <w:numId w:val="2"/>
      </w:numPr>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80464A"/>
    <w:pPr>
      <w:keepNext/>
      <w:keepLines/>
      <w:numPr>
        <w:ilvl w:val="6"/>
        <w:numId w:val="2"/>
      </w:numPr>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80464A"/>
    <w:pPr>
      <w:keepNext/>
      <w:keepLines/>
      <w:numPr>
        <w:ilvl w:val="7"/>
        <w:numId w:val="2"/>
      </w:numPr>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0464A"/>
    <w:pPr>
      <w:keepNext/>
      <w:keepLines/>
      <w:numPr>
        <w:ilvl w:val="8"/>
        <w:numId w:val="2"/>
      </w:numPr>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List Paragraph1"/>
    <w:basedOn w:val="prastasis"/>
    <w:link w:val="SraopastraipaDiagrama"/>
    <w:uiPriority w:val="34"/>
    <w:qFormat/>
    <w:rsid w:val="00D71539"/>
    <w:pPr>
      <w:spacing w:after="120" w:line="240" w:lineRule="auto"/>
      <w:ind w:left="720" w:hanging="709"/>
      <w:contextualSpacing/>
    </w:pPr>
    <w:rPr>
      <w:rFonts w:ascii="Times New Roman" w:eastAsia="Calibri" w:hAnsi="Times New Roman" w:cs="Times New Roman"/>
      <w:sz w:val="24"/>
    </w:rPr>
  </w:style>
  <w:style w:type="character" w:styleId="Hipersaitas">
    <w:name w:val="Hyperlink"/>
    <w:aliases w:val="Alna"/>
    <w:uiPriority w:val="99"/>
    <w:unhideWhenUsed/>
    <w:rsid w:val="00D71539"/>
    <w:rPr>
      <w:color w:val="0000FF"/>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D71539"/>
    <w:rPr>
      <w:rFonts w:ascii="Times New Roman" w:eastAsia="Calibri" w:hAnsi="Times New Roman" w:cs="Times New Roman"/>
      <w:sz w:val="24"/>
    </w:rPr>
  </w:style>
  <w:style w:type="paragraph" w:customStyle="1" w:styleId="Pagrindinistekstas1">
    <w:name w:val="Pagrindinis tekstas1"/>
    <w:link w:val="BodytextChar"/>
    <w:rsid w:val="00D71539"/>
    <w:pPr>
      <w:snapToGri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locked/>
    <w:rsid w:val="00D71539"/>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D71539"/>
    <w:rPr>
      <w:color w:val="605E5C"/>
      <w:shd w:val="clear" w:color="auto" w:fill="E1DFDD"/>
    </w:rPr>
  </w:style>
  <w:style w:type="character" w:styleId="Komentaronuoroda">
    <w:name w:val="annotation reference"/>
    <w:basedOn w:val="Numatytasispastraiposriftas"/>
    <w:uiPriority w:val="99"/>
    <w:semiHidden/>
    <w:unhideWhenUsed/>
    <w:rsid w:val="001861FA"/>
    <w:rPr>
      <w:sz w:val="16"/>
      <w:szCs w:val="16"/>
    </w:rPr>
  </w:style>
  <w:style w:type="paragraph" w:styleId="Komentarotekstas">
    <w:name w:val="annotation text"/>
    <w:basedOn w:val="prastasis"/>
    <w:link w:val="KomentarotekstasDiagrama"/>
    <w:uiPriority w:val="99"/>
    <w:unhideWhenUsed/>
    <w:rsid w:val="001861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1FA"/>
    <w:rPr>
      <w:sz w:val="20"/>
      <w:szCs w:val="20"/>
    </w:rPr>
  </w:style>
  <w:style w:type="paragraph" w:styleId="Komentarotema">
    <w:name w:val="annotation subject"/>
    <w:basedOn w:val="Komentarotekstas"/>
    <w:next w:val="Komentarotekstas"/>
    <w:link w:val="KomentarotemaDiagrama"/>
    <w:uiPriority w:val="99"/>
    <w:semiHidden/>
    <w:unhideWhenUsed/>
    <w:rsid w:val="001861FA"/>
    <w:rPr>
      <w:b/>
      <w:bCs/>
    </w:rPr>
  </w:style>
  <w:style w:type="character" w:customStyle="1" w:styleId="KomentarotemaDiagrama">
    <w:name w:val="Komentaro tema Diagrama"/>
    <w:basedOn w:val="KomentarotekstasDiagrama"/>
    <w:link w:val="Komentarotema"/>
    <w:uiPriority w:val="99"/>
    <w:semiHidden/>
    <w:rsid w:val="001861FA"/>
    <w:rPr>
      <w:b/>
      <w:bCs/>
      <w:sz w:val="20"/>
      <w:szCs w:val="20"/>
    </w:rPr>
  </w:style>
  <w:style w:type="paragraph" w:styleId="Debesliotekstas">
    <w:name w:val="Balloon Text"/>
    <w:basedOn w:val="prastasis"/>
    <w:link w:val="DebesliotekstasDiagrama"/>
    <w:uiPriority w:val="99"/>
    <w:semiHidden/>
    <w:unhideWhenUsed/>
    <w:rsid w:val="00F8594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94B"/>
    <w:rPr>
      <w:rFonts w:ascii="Segoe UI" w:hAnsi="Segoe UI" w:cs="Segoe UI"/>
      <w:sz w:val="18"/>
      <w:szCs w:val="18"/>
    </w:rPr>
  </w:style>
  <w:style w:type="paragraph" w:styleId="Antrats">
    <w:name w:val="header"/>
    <w:basedOn w:val="prastasis"/>
    <w:link w:val="AntratsDiagrama"/>
    <w:uiPriority w:val="99"/>
    <w:unhideWhenUsed/>
    <w:rsid w:val="008309B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309BF"/>
  </w:style>
  <w:style w:type="paragraph" w:styleId="Porat">
    <w:name w:val="footer"/>
    <w:basedOn w:val="prastasis"/>
    <w:link w:val="PoratDiagrama"/>
    <w:uiPriority w:val="99"/>
    <w:unhideWhenUsed/>
    <w:rsid w:val="008309B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309BF"/>
  </w:style>
  <w:style w:type="character" w:customStyle="1" w:styleId="Antrat1Diagrama">
    <w:name w:val="Antraštė 1 Diagrama"/>
    <w:basedOn w:val="Numatytasispastraiposriftas"/>
    <w:link w:val="Antrat1"/>
    <w:uiPriority w:val="9"/>
    <w:rsid w:val="0080464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80464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80464A"/>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80464A"/>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464A"/>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0464A"/>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80464A"/>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80464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0464A"/>
    <w:rPr>
      <w:rFonts w:asciiTheme="majorHAnsi" w:eastAsiaTheme="majorEastAsia" w:hAnsiTheme="majorHAnsi" w:cstheme="majorBidi"/>
      <w:i/>
      <w:iCs/>
      <w:color w:val="272727" w:themeColor="text1" w:themeTint="D8"/>
      <w:sz w:val="21"/>
      <w:szCs w:val="21"/>
    </w:rPr>
  </w:style>
  <w:style w:type="paragraph" w:styleId="Betarp">
    <w:name w:val="No Spacing"/>
    <w:uiPriority w:val="1"/>
    <w:qFormat/>
    <w:rsid w:val="00656A1B"/>
    <w:pPr>
      <w:spacing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D2098C"/>
    <w:rPr>
      <w:color w:val="605E5C"/>
      <w:shd w:val="clear" w:color="auto" w:fill="E1DFDD"/>
    </w:rPr>
  </w:style>
  <w:style w:type="character" w:styleId="Perirtashipersaitas">
    <w:name w:val="FollowedHyperlink"/>
    <w:basedOn w:val="Numatytasispastraiposriftas"/>
    <w:uiPriority w:val="99"/>
    <w:semiHidden/>
    <w:unhideWhenUsed/>
    <w:rsid w:val="00187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0874">
      <w:bodyDiv w:val="1"/>
      <w:marLeft w:val="0"/>
      <w:marRight w:val="0"/>
      <w:marTop w:val="0"/>
      <w:marBottom w:val="0"/>
      <w:divBdr>
        <w:top w:val="none" w:sz="0" w:space="0" w:color="auto"/>
        <w:left w:val="none" w:sz="0" w:space="0" w:color="auto"/>
        <w:bottom w:val="none" w:sz="0" w:space="0" w:color="auto"/>
        <w:right w:val="none" w:sz="0" w:space="0" w:color="auto"/>
      </w:divBdr>
    </w:div>
    <w:div w:id="918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ntt.lt/lt/tarptautines-finansines-sankcijos/416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cija@jonavos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ciapkauskiene@jonavospaslaug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jonavosvandenys.lt" TargetMode="External"/><Relationship Id="rId4" Type="http://schemas.openxmlformats.org/officeDocument/2006/relationships/settings" Target="settings.xml"/><Relationship Id="rId9" Type="http://schemas.openxmlformats.org/officeDocument/2006/relationships/hyperlink" Target="https://www.migracija.lt/u%C5%BEsienie%C4%8Di%C5%B3-kuriems-draud%C5%BEiama-atvykti-s%C4%85ra%C5%A1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77DD-5C1B-4BD3-9203-67F8D50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14549</Words>
  <Characters>8294</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Mačiulienė</dc:creator>
  <cp:lastModifiedBy>Rosita Vaikšnorienė</cp:lastModifiedBy>
  <cp:revision>7</cp:revision>
  <cp:lastPrinted>2025-01-15T08:27:00Z</cp:lastPrinted>
  <dcterms:created xsi:type="dcterms:W3CDTF">2026-01-26T07:00:00Z</dcterms:created>
  <dcterms:modified xsi:type="dcterms:W3CDTF">2026-01-26T07:31:00Z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2b654c9ac0df5bd1e4df09ca57aae51371d4db302a6e07d84e9d85fc3365b6e8</vt:lpwstr>
  </property>
</Properties>
</file>