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E3325" w14:textId="0C2E7386" w:rsidR="000741BE" w:rsidRPr="00FE4071" w:rsidRDefault="00C84BF6" w:rsidP="001D5201">
      <w:pPr>
        <w:tabs>
          <w:tab w:val="left" w:pos="1560"/>
        </w:tabs>
        <w:jc w:val="center"/>
        <w:rPr>
          <w:b/>
          <w:bCs/>
          <w:szCs w:val="24"/>
        </w:rPr>
      </w:pPr>
      <w:r w:rsidRPr="00FE4071">
        <w:rPr>
          <w:b/>
          <w:bCs/>
          <w:szCs w:val="24"/>
        </w:rPr>
        <w:t>PASLAUGŲ</w:t>
      </w:r>
      <w:r w:rsidR="000741BE" w:rsidRPr="00FE4071">
        <w:rPr>
          <w:b/>
          <w:bCs/>
          <w:szCs w:val="24"/>
        </w:rPr>
        <w:t xml:space="preserve"> PIRKIMO–PARDAVIMO SUTARTIS NR. </w:t>
      </w:r>
      <w:r w:rsidR="00F30A6A" w:rsidRPr="00FE4071">
        <w:rPr>
          <w:b/>
          <w:bCs/>
          <w:szCs w:val="24"/>
        </w:rPr>
        <w:t>01-25-</w:t>
      </w:r>
    </w:p>
    <w:p w14:paraId="678CCBFC" w14:textId="77777777" w:rsidR="000741BE" w:rsidRPr="00FE4071" w:rsidRDefault="000741BE" w:rsidP="001D5201">
      <w:pPr>
        <w:jc w:val="center"/>
        <w:rPr>
          <w:szCs w:val="24"/>
        </w:rPr>
      </w:pPr>
    </w:p>
    <w:p w14:paraId="1F7A6F92" w14:textId="7A893240" w:rsidR="000741BE" w:rsidRPr="00FE4071" w:rsidRDefault="000741BE" w:rsidP="001D5201">
      <w:pPr>
        <w:jc w:val="center"/>
        <w:rPr>
          <w:szCs w:val="24"/>
        </w:rPr>
      </w:pPr>
      <w:r w:rsidRPr="00FE4071">
        <w:rPr>
          <w:szCs w:val="24"/>
        </w:rPr>
        <w:t>202</w:t>
      </w:r>
      <w:r w:rsidR="003319C4">
        <w:rPr>
          <w:szCs w:val="24"/>
        </w:rPr>
        <w:t>5</w:t>
      </w:r>
      <w:r w:rsidRPr="00FE4071">
        <w:rPr>
          <w:szCs w:val="24"/>
        </w:rPr>
        <w:t xml:space="preserve"> m. </w:t>
      </w:r>
      <w:r w:rsidR="003319C4">
        <w:rPr>
          <w:szCs w:val="24"/>
        </w:rPr>
        <w:t>gruodžio</w:t>
      </w:r>
      <w:r w:rsidR="009E71D1" w:rsidRPr="00FE4071">
        <w:rPr>
          <w:szCs w:val="24"/>
        </w:rPr>
        <w:t xml:space="preserve"> ___ </w:t>
      </w:r>
      <w:r w:rsidRPr="00FE4071">
        <w:rPr>
          <w:szCs w:val="24"/>
        </w:rPr>
        <w:t>d.</w:t>
      </w:r>
    </w:p>
    <w:p w14:paraId="3716F288" w14:textId="77777777" w:rsidR="000741BE" w:rsidRPr="00FE4071" w:rsidRDefault="000741BE" w:rsidP="001D5201">
      <w:pPr>
        <w:jc w:val="center"/>
        <w:rPr>
          <w:szCs w:val="24"/>
        </w:rPr>
      </w:pPr>
      <w:r w:rsidRPr="00FE4071">
        <w:rPr>
          <w:szCs w:val="24"/>
        </w:rPr>
        <w:t>Vilnius</w:t>
      </w:r>
    </w:p>
    <w:p w14:paraId="0663119E" w14:textId="77777777" w:rsidR="000741BE" w:rsidRPr="00FE4071" w:rsidRDefault="000741BE" w:rsidP="001D5201">
      <w:pPr>
        <w:jc w:val="center"/>
        <w:rPr>
          <w:szCs w:val="24"/>
        </w:rPr>
      </w:pPr>
    </w:p>
    <w:p w14:paraId="21A79572" w14:textId="5AE313CC" w:rsidR="000741BE" w:rsidRPr="00FE4071" w:rsidRDefault="004D5675" w:rsidP="001D5201">
      <w:pPr>
        <w:ind w:right="49" w:firstLine="851"/>
        <w:jc w:val="both"/>
        <w:rPr>
          <w:szCs w:val="24"/>
        </w:rPr>
      </w:pPr>
      <w:r w:rsidRPr="00FE4071">
        <w:rPr>
          <w:b/>
          <w:bCs/>
          <w:szCs w:val="24"/>
        </w:rPr>
        <w:t>Viešoji įstaiga Centro poliklinika</w:t>
      </w:r>
      <w:r w:rsidRPr="00FE4071">
        <w:rPr>
          <w:szCs w:val="24"/>
        </w:rPr>
        <w:t xml:space="preserve">, įstaigos kodas 125873515, </w:t>
      </w:r>
      <w:bookmarkStart w:id="0" w:name="_Hlk141176911"/>
      <w:r w:rsidRPr="00FE4071">
        <w:rPr>
          <w:szCs w:val="24"/>
        </w:rPr>
        <w:t xml:space="preserve">atstovaujama direktorės Laimos </w:t>
      </w:r>
      <w:proofErr w:type="spellStart"/>
      <w:r w:rsidRPr="00FE4071">
        <w:rPr>
          <w:szCs w:val="24"/>
        </w:rPr>
        <w:t>Skrickienės</w:t>
      </w:r>
      <w:proofErr w:type="spellEnd"/>
      <w:r w:rsidRPr="00FE4071">
        <w:rPr>
          <w:szCs w:val="24"/>
        </w:rPr>
        <w:t xml:space="preserve">, veikiančios pagal </w:t>
      </w:r>
      <w:r w:rsidR="006F60A4" w:rsidRPr="00FE4071">
        <w:rPr>
          <w:szCs w:val="24"/>
        </w:rPr>
        <w:t xml:space="preserve">įstaigos įstatus (toliau – </w:t>
      </w:r>
      <w:r w:rsidR="007E3C96" w:rsidRPr="00FE4071">
        <w:rPr>
          <w:szCs w:val="24"/>
        </w:rPr>
        <w:t>Užsakovas</w:t>
      </w:r>
      <w:r w:rsidR="006F60A4" w:rsidRPr="00FE4071">
        <w:rPr>
          <w:szCs w:val="24"/>
        </w:rPr>
        <w:t>)</w:t>
      </w:r>
      <w:r w:rsidRPr="00FE4071">
        <w:rPr>
          <w:szCs w:val="24"/>
        </w:rPr>
        <w:t xml:space="preserve">, </w:t>
      </w:r>
      <w:bookmarkEnd w:id="0"/>
      <w:r w:rsidRPr="00FE4071">
        <w:rPr>
          <w:szCs w:val="24"/>
        </w:rPr>
        <w:t>ir</w:t>
      </w:r>
    </w:p>
    <w:p w14:paraId="351CEEFC" w14:textId="360978E2" w:rsidR="000741BE" w:rsidRPr="00FE4071" w:rsidRDefault="00C32066" w:rsidP="00210406">
      <w:pPr>
        <w:ind w:firstLine="851"/>
        <w:jc w:val="both"/>
        <w:rPr>
          <w:szCs w:val="24"/>
        </w:rPr>
      </w:pPr>
      <w:r w:rsidRPr="00210406">
        <w:rPr>
          <w:b/>
          <w:bCs/>
          <w:szCs w:val="24"/>
          <w:lang w:eastAsia="lt-LT"/>
        </w:rPr>
        <w:t>UAB „</w:t>
      </w:r>
      <w:proofErr w:type="spellStart"/>
      <w:r w:rsidRPr="00210406">
        <w:rPr>
          <w:b/>
          <w:bCs/>
          <w:szCs w:val="24"/>
          <w:lang w:eastAsia="lt-LT"/>
        </w:rPr>
        <w:t>Interautomatika</w:t>
      </w:r>
      <w:proofErr w:type="spellEnd"/>
      <w:r w:rsidRPr="00210406">
        <w:rPr>
          <w:b/>
          <w:bCs/>
          <w:szCs w:val="24"/>
          <w:lang w:eastAsia="lt-LT"/>
        </w:rPr>
        <w:t>“</w:t>
      </w:r>
      <w:r w:rsidRPr="00210406">
        <w:rPr>
          <w:rFonts w:eastAsia="SimSun"/>
          <w:bCs/>
          <w:szCs w:val="24"/>
        </w:rPr>
        <w:t>, įmonės kodas 300002253, atstovaujama</w:t>
      </w:r>
      <w:r w:rsidR="00B01790" w:rsidRPr="00210406">
        <w:rPr>
          <w:szCs w:val="24"/>
        </w:rPr>
        <w:t xml:space="preserve"> </w:t>
      </w:r>
      <w:r w:rsidR="00C53893" w:rsidRPr="00210406">
        <w:rPr>
          <w:iCs/>
          <w:szCs w:val="24"/>
        </w:rPr>
        <w:t xml:space="preserve">pardavimų asistentės </w:t>
      </w:r>
      <w:r w:rsidR="00210406" w:rsidRPr="00210406">
        <w:rPr>
          <w:iCs/>
          <w:szCs w:val="24"/>
        </w:rPr>
        <w:t>E</w:t>
      </w:r>
      <w:r w:rsidR="00C53893" w:rsidRPr="00210406">
        <w:rPr>
          <w:iCs/>
          <w:szCs w:val="24"/>
        </w:rPr>
        <w:t xml:space="preserve">velinos </w:t>
      </w:r>
      <w:proofErr w:type="spellStart"/>
      <w:r w:rsidR="00C53893" w:rsidRPr="00210406">
        <w:rPr>
          <w:iCs/>
          <w:szCs w:val="24"/>
        </w:rPr>
        <w:t>Stogytės</w:t>
      </w:r>
      <w:proofErr w:type="spellEnd"/>
      <w:r w:rsidR="000A3BE9" w:rsidRPr="00210406">
        <w:rPr>
          <w:iCs/>
          <w:szCs w:val="24"/>
        </w:rPr>
        <w:t xml:space="preserve">, </w:t>
      </w:r>
      <w:r w:rsidR="00B01790" w:rsidRPr="00210406">
        <w:rPr>
          <w:szCs w:val="24"/>
        </w:rPr>
        <w:t>veikiančio</w:t>
      </w:r>
      <w:r w:rsidR="00210406" w:rsidRPr="00210406">
        <w:rPr>
          <w:szCs w:val="24"/>
        </w:rPr>
        <w:t>s</w:t>
      </w:r>
      <w:r w:rsidR="00B01790" w:rsidRPr="00210406">
        <w:rPr>
          <w:szCs w:val="24"/>
        </w:rPr>
        <w:t xml:space="preserve"> pagal</w:t>
      </w:r>
      <w:r w:rsidR="000A3BE9" w:rsidRPr="00210406">
        <w:rPr>
          <w:szCs w:val="24"/>
        </w:rPr>
        <w:t xml:space="preserve"> </w:t>
      </w:r>
      <w:r w:rsidR="00AB0279">
        <w:rPr>
          <w:szCs w:val="24"/>
        </w:rPr>
        <w:t xml:space="preserve">                       </w:t>
      </w:r>
      <w:r w:rsidR="00210406" w:rsidRPr="00210406">
        <w:rPr>
          <w:szCs w:val="24"/>
        </w:rPr>
        <w:t xml:space="preserve"> </w:t>
      </w:r>
      <w:r w:rsidR="00B01790" w:rsidRPr="00210406">
        <w:rPr>
          <w:szCs w:val="24"/>
        </w:rPr>
        <w:t>(toliau – P</w:t>
      </w:r>
      <w:r w:rsidR="00426828" w:rsidRPr="00210406">
        <w:rPr>
          <w:szCs w:val="24"/>
        </w:rPr>
        <w:t>aslaugų teikėjas</w:t>
      </w:r>
      <w:r w:rsidR="00B01790" w:rsidRPr="00210406">
        <w:rPr>
          <w:szCs w:val="24"/>
        </w:rPr>
        <w:t>)</w:t>
      </w:r>
      <w:r w:rsidR="00B01790" w:rsidRPr="00210406">
        <w:rPr>
          <w:iCs/>
          <w:szCs w:val="24"/>
        </w:rPr>
        <w:t xml:space="preserve">, </w:t>
      </w:r>
      <w:r w:rsidR="00B01790" w:rsidRPr="00210406">
        <w:rPr>
          <w:szCs w:val="24"/>
        </w:rPr>
        <w:t>kartu bendrai vadinamos Šalimis,</w:t>
      </w:r>
      <w:r w:rsidR="00C72EA9" w:rsidRPr="00210406">
        <w:rPr>
          <w:szCs w:val="24"/>
        </w:rPr>
        <w:t xml:space="preserve"> </w:t>
      </w:r>
      <w:r w:rsidR="00B01790" w:rsidRPr="00210406">
        <w:rPr>
          <w:szCs w:val="24"/>
        </w:rPr>
        <w:t>atskirai – Šalimi, sudarė šią sutartį:</w:t>
      </w:r>
    </w:p>
    <w:p w14:paraId="320918B5" w14:textId="77777777" w:rsidR="000741BE" w:rsidRPr="00FE4071" w:rsidRDefault="000741BE" w:rsidP="001D5201">
      <w:pPr>
        <w:ind w:right="49" w:firstLine="851"/>
        <w:jc w:val="both"/>
        <w:rPr>
          <w:szCs w:val="24"/>
        </w:rPr>
      </w:pPr>
    </w:p>
    <w:p w14:paraId="2205A575" w14:textId="5350B072" w:rsidR="000741BE" w:rsidRPr="00FE4071" w:rsidRDefault="000741BE" w:rsidP="003319C4">
      <w:pPr>
        <w:numPr>
          <w:ilvl w:val="0"/>
          <w:numId w:val="7"/>
        </w:numPr>
        <w:ind w:right="49"/>
        <w:jc w:val="center"/>
        <w:rPr>
          <w:b/>
          <w:bCs/>
          <w:szCs w:val="24"/>
        </w:rPr>
      </w:pPr>
      <w:r w:rsidRPr="00FE4071">
        <w:rPr>
          <w:b/>
          <w:bCs/>
          <w:szCs w:val="24"/>
        </w:rPr>
        <w:t>SUTARTIES DALYKAS</w:t>
      </w:r>
    </w:p>
    <w:p w14:paraId="4DA93AD7" w14:textId="77777777" w:rsidR="000741BE" w:rsidRPr="00FE4071" w:rsidRDefault="000741BE" w:rsidP="001D5201">
      <w:pPr>
        <w:jc w:val="both"/>
        <w:rPr>
          <w:szCs w:val="24"/>
        </w:rPr>
      </w:pPr>
    </w:p>
    <w:p w14:paraId="51AF1DC7" w14:textId="3A9C168B" w:rsidR="003319C4" w:rsidRDefault="003319C4" w:rsidP="003319C4">
      <w:pPr>
        <w:pStyle w:val="NoSpacing"/>
        <w:numPr>
          <w:ilvl w:val="1"/>
          <w:numId w:val="9"/>
        </w:numPr>
        <w:tabs>
          <w:tab w:val="left" w:pos="1134"/>
        </w:tabs>
        <w:ind w:left="0" w:firstLine="851"/>
        <w:jc w:val="both"/>
        <w:rPr>
          <w:szCs w:val="24"/>
        </w:rPr>
      </w:pPr>
      <w:bookmarkStart w:id="1" w:name="_Hlk66968286"/>
      <w:r>
        <w:rPr>
          <w:szCs w:val="24"/>
        </w:rPr>
        <w:t xml:space="preserve">Sutarties objektas – </w:t>
      </w:r>
      <w:r w:rsidRPr="003319C4">
        <w:rPr>
          <w:bCs/>
          <w:szCs w:val="24"/>
        </w:rPr>
        <w:t>laboratorijos išorin</w:t>
      </w:r>
      <w:r w:rsidR="00327F0C">
        <w:rPr>
          <w:bCs/>
          <w:szCs w:val="24"/>
        </w:rPr>
        <w:t>io</w:t>
      </w:r>
      <w:r w:rsidRPr="003319C4">
        <w:rPr>
          <w:bCs/>
          <w:szCs w:val="24"/>
        </w:rPr>
        <w:t xml:space="preserve"> kokybės </w:t>
      </w:r>
      <w:r w:rsidR="00327F0C">
        <w:rPr>
          <w:bCs/>
          <w:szCs w:val="24"/>
        </w:rPr>
        <w:t>vertinimo (</w:t>
      </w:r>
      <w:r w:rsidR="009C26FD">
        <w:rPr>
          <w:bCs/>
          <w:szCs w:val="24"/>
        </w:rPr>
        <w:t xml:space="preserve">toliau – </w:t>
      </w:r>
      <w:r w:rsidR="00327F0C">
        <w:rPr>
          <w:bCs/>
          <w:szCs w:val="24"/>
        </w:rPr>
        <w:t>IKV)</w:t>
      </w:r>
      <w:r w:rsidRPr="003319C4">
        <w:rPr>
          <w:bCs/>
          <w:szCs w:val="24"/>
        </w:rPr>
        <w:t xml:space="preserve"> </w:t>
      </w:r>
      <w:r w:rsidR="00B70BB9">
        <w:rPr>
          <w:bCs/>
          <w:szCs w:val="24"/>
        </w:rPr>
        <w:t xml:space="preserve">programos </w:t>
      </w:r>
      <w:r w:rsidRPr="003319C4">
        <w:rPr>
          <w:bCs/>
          <w:szCs w:val="24"/>
        </w:rPr>
        <w:t>paslaug</w:t>
      </w:r>
      <w:r>
        <w:rPr>
          <w:bCs/>
          <w:szCs w:val="24"/>
        </w:rPr>
        <w:t>o</w:t>
      </w:r>
      <w:r w:rsidRPr="003319C4">
        <w:rPr>
          <w:bCs/>
          <w:szCs w:val="24"/>
        </w:rPr>
        <w:t>s</w:t>
      </w:r>
      <w:r w:rsidR="009C26FD">
        <w:rPr>
          <w:bCs/>
          <w:szCs w:val="24"/>
        </w:rPr>
        <w:t xml:space="preserve"> </w:t>
      </w:r>
      <w:r w:rsidRPr="00FE4071">
        <w:rPr>
          <w:szCs w:val="24"/>
        </w:rPr>
        <w:t xml:space="preserve">(toliau – </w:t>
      </w:r>
      <w:r>
        <w:rPr>
          <w:szCs w:val="24"/>
        </w:rPr>
        <w:t>p</w:t>
      </w:r>
      <w:r w:rsidRPr="00FE4071">
        <w:rPr>
          <w:szCs w:val="24"/>
        </w:rPr>
        <w:t>aslaugos)</w:t>
      </w:r>
      <w:r>
        <w:rPr>
          <w:szCs w:val="24"/>
        </w:rPr>
        <w:t>.</w:t>
      </w:r>
    </w:p>
    <w:p w14:paraId="60F4FD80" w14:textId="275B93E9" w:rsidR="003319C4" w:rsidRPr="00062183" w:rsidRDefault="003319C4" w:rsidP="003319C4">
      <w:pPr>
        <w:pStyle w:val="NoSpacing"/>
        <w:numPr>
          <w:ilvl w:val="1"/>
          <w:numId w:val="9"/>
        </w:numPr>
        <w:tabs>
          <w:tab w:val="left" w:pos="1134"/>
        </w:tabs>
        <w:ind w:left="0" w:firstLine="851"/>
        <w:jc w:val="both"/>
        <w:rPr>
          <w:szCs w:val="24"/>
        </w:rPr>
      </w:pPr>
      <w:r w:rsidRPr="003319C4">
        <w:rPr>
          <w:bCs/>
          <w:szCs w:val="24"/>
        </w:rPr>
        <w:t xml:space="preserve">Sutartis sudaryta remiantis </w:t>
      </w:r>
      <w:r w:rsidRPr="003319C4">
        <w:rPr>
          <w:szCs w:val="24"/>
        </w:rPr>
        <w:t>mažos vertės neskelbiamos apklausos „</w:t>
      </w:r>
      <w:r>
        <w:rPr>
          <w:szCs w:val="24"/>
        </w:rPr>
        <w:t>Išorinio kokybės vertinimo (IKV)</w:t>
      </w:r>
      <w:r w:rsidR="00B70BB9">
        <w:rPr>
          <w:szCs w:val="24"/>
        </w:rPr>
        <w:t xml:space="preserve"> programos </w:t>
      </w:r>
      <w:r>
        <w:rPr>
          <w:szCs w:val="24"/>
        </w:rPr>
        <w:t>paslaugos</w:t>
      </w:r>
      <w:r w:rsidRPr="003319C4">
        <w:rPr>
          <w:szCs w:val="24"/>
        </w:rPr>
        <w:t>“</w:t>
      </w:r>
      <w:r w:rsidRPr="003319C4">
        <w:rPr>
          <w:bCs/>
          <w:szCs w:val="24"/>
        </w:rPr>
        <w:t xml:space="preserve"> (toliau – apklausos sąlygos) ir </w:t>
      </w:r>
      <w:r w:rsidR="00327F0C">
        <w:rPr>
          <w:bCs/>
          <w:szCs w:val="24"/>
        </w:rPr>
        <w:t>Paslaugų teikėjo</w:t>
      </w:r>
      <w:r w:rsidRPr="003319C4">
        <w:rPr>
          <w:bCs/>
          <w:szCs w:val="24"/>
        </w:rPr>
        <w:t xml:space="preserve"> pateiktu pasiūlymu. Jei tarp apklausos sąlygų ir sutarties nuostatų yra neatitikimų ar prieštaravimų – pirmenybė teikiama sutarties nuostatoms</w:t>
      </w:r>
      <w:r w:rsidR="00BB0C58">
        <w:rPr>
          <w:bCs/>
          <w:szCs w:val="24"/>
        </w:rPr>
        <w:t>.</w:t>
      </w:r>
    </w:p>
    <w:p w14:paraId="6F1F65C8" w14:textId="6F4D8589" w:rsidR="00062183" w:rsidRPr="00062183" w:rsidRDefault="00062183" w:rsidP="00062183">
      <w:pPr>
        <w:pStyle w:val="ListParagraph"/>
        <w:numPr>
          <w:ilvl w:val="1"/>
          <w:numId w:val="9"/>
        </w:numPr>
        <w:spacing w:after="0" w:line="240" w:lineRule="auto"/>
        <w:ind w:left="0" w:firstLine="851"/>
        <w:jc w:val="both"/>
        <w:rPr>
          <w:rFonts w:ascii="Times New Roman" w:hAnsi="Times New Roman"/>
          <w:szCs w:val="24"/>
        </w:rPr>
      </w:pPr>
      <w:r w:rsidRPr="00062183">
        <w:rPr>
          <w:rFonts w:ascii="Times New Roman" w:hAnsi="Times New Roman"/>
          <w:szCs w:val="24"/>
        </w:rPr>
        <w:t xml:space="preserve">Ši sutartis sudaryta dėl </w:t>
      </w:r>
      <w:r w:rsidR="000A3BE9">
        <w:rPr>
          <w:rFonts w:ascii="Times New Roman" w:hAnsi="Times New Roman"/>
          <w:szCs w:val="24"/>
        </w:rPr>
        <w:t>paslaugų</w:t>
      </w:r>
      <w:r w:rsidRPr="00062183">
        <w:rPr>
          <w:rFonts w:ascii="Times New Roman" w:hAnsi="Times New Roman"/>
          <w:szCs w:val="24"/>
        </w:rPr>
        <w:t xml:space="preserve">, </w:t>
      </w:r>
      <w:r w:rsidR="000A3BE9">
        <w:rPr>
          <w:rFonts w:ascii="Times New Roman" w:hAnsi="Times New Roman"/>
          <w:szCs w:val="24"/>
        </w:rPr>
        <w:t xml:space="preserve">kurių techninė specifikacija </w:t>
      </w:r>
      <w:r w:rsidRPr="00062183">
        <w:rPr>
          <w:rFonts w:ascii="Times New Roman" w:hAnsi="Times New Roman"/>
          <w:szCs w:val="24"/>
        </w:rPr>
        <w:t>nurodyt</w:t>
      </w:r>
      <w:r w:rsidR="000A3BE9">
        <w:rPr>
          <w:rFonts w:ascii="Times New Roman" w:hAnsi="Times New Roman"/>
          <w:szCs w:val="24"/>
        </w:rPr>
        <w:t>a</w:t>
      </w:r>
      <w:r w:rsidRPr="00062183">
        <w:rPr>
          <w:rFonts w:ascii="Times New Roman" w:hAnsi="Times New Roman"/>
          <w:szCs w:val="24"/>
        </w:rPr>
        <w:t xml:space="preserve"> sutarties priede „Techninė specifikacija ir kainos“ (toliau – sutarties priedas). </w:t>
      </w:r>
    </w:p>
    <w:p w14:paraId="1154B527" w14:textId="50C6E284" w:rsidR="00096394" w:rsidRDefault="00896A9B" w:rsidP="003319C4">
      <w:pPr>
        <w:pStyle w:val="NoSpacing"/>
        <w:numPr>
          <w:ilvl w:val="1"/>
          <w:numId w:val="9"/>
        </w:numPr>
        <w:tabs>
          <w:tab w:val="left" w:pos="1134"/>
        </w:tabs>
        <w:ind w:left="0" w:firstLine="851"/>
        <w:jc w:val="both"/>
        <w:rPr>
          <w:szCs w:val="24"/>
        </w:rPr>
      </w:pPr>
      <w:r w:rsidRPr="00FE4071">
        <w:rPr>
          <w:szCs w:val="24"/>
        </w:rPr>
        <w:t xml:space="preserve">Pagal šią </w:t>
      </w:r>
      <w:r w:rsidR="00327F0C">
        <w:rPr>
          <w:szCs w:val="24"/>
        </w:rPr>
        <w:t>s</w:t>
      </w:r>
      <w:r w:rsidRPr="00FE4071">
        <w:rPr>
          <w:szCs w:val="24"/>
        </w:rPr>
        <w:t xml:space="preserve">utartį Paslaugų teikėjas įsipareigoja suteikti </w:t>
      </w:r>
      <w:r w:rsidR="00327F0C">
        <w:rPr>
          <w:szCs w:val="24"/>
        </w:rPr>
        <w:t xml:space="preserve">kokybiškas </w:t>
      </w:r>
      <w:r w:rsidR="00327F0C" w:rsidRPr="00327F0C">
        <w:rPr>
          <w:bCs/>
          <w:szCs w:val="24"/>
        </w:rPr>
        <w:t>paslaugas</w:t>
      </w:r>
      <w:r w:rsidR="00DE0CD8" w:rsidRPr="00DE0CD8">
        <w:rPr>
          <w:szCs w:val="24"/>
        </w:rPr>
        <w:t xml:space="preserve">, o </w:t>
      </w:r>
      <w:r w:rsidR="00327F0C">
        <w:rPr>
          <w:szCs w:val="24"/>
        </w:rPr>
        <w:t>Užsakovas</w:t>
      </w:r>
      <w:r w:rsidR="00DE0CD8" w:rsidRPr="00DE0CD8">
        <w:rPr>
          <w:szCs w:val="24"/>
        </w:rPr>
        <w:t xml:space="preserve"> – priimti pagal sutarties nuostatas suteiktas paslaugas ir sumokėti už jas sutartyje nustatytomis mokėjimo sąlygomis ir tvarka</w:t>
      </w:r>
      <w:r w:rsidR="00327F0C">
        <w:rPr>
          <w:szCs w:val="24"/>
        </w:rPr>
        <w:t>.</w:t>
      </w:r>
      <w:r w:rsidRPr="00FE4071">
        <w:rPr>
          <w:szCs w:val="24"/>
        </w:rPr>
        <w:t xml:space="preserve"> </w:t>
      </w:r>
    </w:p>
    <w:p w14:paraId="5775FEFA" w14:textId="790E0030" w:rsidR="00096394" w:rsidRPr="00096394" w:rsidRDefault="00920EAB" w:rsidP="003319C4">
      <w:pPr>
        <w:pStyle w:val="NoSpacing"/>
        <w:numPr>
          <w:ilvl w:val="1"/>
          <w:numId w:val="9"/>
        </w:numPr>
        <w:tabs>
          <w:tab w:val="left" w:pos="1134"/>
        </w:tabs>
        <w:ind w:left="0" w:firstLine="851"/>
        <w:jc w:val="both"/>
        <w:rPr>
          <w:szCs w:val="24"/>
        </w:rPr>
      </w:pPr>
      <w:r>
        <w:t>P</w:t>
      </w:r>
      <w:r w:rsidR="00096394" w:rsidRPr="00096394">
        <w:t>aslaug</w:t>
      </w:r>
      <w:r w:rsidR="00C0720B">
        <w:t>oms</w:t>
      </w:r>
      <w:r w:rsidR="00096394" w:rsidRPr="00096394">
        <w:t xml:space="preserve"> pateikiamų medžiagų kokybė turi atitikti Europos Sąjungos ar tarptautinius standartus.</w:t>
      </w:r>
    </w:p>
    <w:bookmarkEnd w:id="1"/>
    <w:p w14:paraId="69C7F881" w14:textId="42F9DAA0" w:rsidR="000741BE" w:rsidRPr="00FE4071" w:rsidRDefault="00080B21" w:rsidP="003319C4">
      <w:pPr>
        <w:pStyle w:val="NoSpacing"/>
        <w:numPr>
          <w:ilvl w:val="1"/>
          <w:numId w:val="9"/>
        </w:numPr>
        <w:tabs>
          <w:tab w:val="left" w:pos="851"/>
          <w:tab w:val="left" w:pos="993"/>
        </w:tabs>
        <w:ind w:left="0" w:firstLine="851"/>
        <w:jc w:val="both"/>
        <w:rPr>
          <w:szCs w:val="24"/>
        </w:rPr>
      </w:pPr>
      <w:r w:rsidRPr="00FE4071">
        <w:rPr>
          <w:szCs w:val="24"/>
        </w:rPr>
        <w:t xml:space="preserve">Šalys susitaria, kad tinkamai suteiktos </w:t>
      </w:r>
      <w:r w:rsidR="00920EAB">
        <w:rPr>
          <w:szCs w:val="24"/>
        </w:rPr>
        <w:t>p</w:t>
      </w:r>
      <w:r w:rsidRPr="00FE4071">
        <w:rPr>
          <w:szCs w:val="24"/>
        </w:rPr>
        <w:t xml:space="preserve">aslaugos bus įformintos abiejų Šalių pasirašytu </w:t>
      </w:r>
      <w:r w:rsidR="00920EAB">
        <w:rPr>
          <w:szCs w:val="24"/>
        </w:rPr>
        <w:t>p</w:t>
      </w:r>
      <w:r w:rsidRPr="00FE4071">
        <w:rPr>
          <w:szCs w:val="24"/>
        </w:rPr>
        <w:t>aslaugų perdavimo-priėmimo aktu, o parengtas planas ir / ar kiti dokumentai Užsakovui bus pateikti skaitmeniniu formatu</w:t>
      </w:r>
      <w:r w:rsidR="00426828" w:rsidRPr="00FE4071">
        <w:rPr>
          <w:szCs w:val="24"/>
        </w:rPr>
        <w:t>.</w:t>
      </w:r>
    </w:p>
    <w:p w14:paraId="4EB28532" w14:textId="77777777" w:rsidR="00426828" w:rsidRPr="00FE4071" w:rsidRDefault="00426828" w:rsidP="001D5201">
      <w:pPr>
        <w:pStyle w:val="NoSpacing"/>
        <w:tabs>
          <w:tab w:val="left" w:pos="851"/>
          <w:tab w:val="left" w:pos="993"/>
        </w:tabs>
        <w:jc w:val="both"/>
        <w:rPr>
          <w:szCs w:val="24"/>
        </w:rPr>
      </w:pPr>
    </w:p>
    <w:p w14:paraId="69A856EA" w14:textId="77777777" w:rsidR="00A8205B" w:rsidRPr="00FE4071" w:rsidRDefault="00A8205B" w:rsidP="003319C4">
      <w:pPr>
        <w:pStyle w:val="ListParagraph"/>
        <w:numPr>
          <w:ilvl w:val="0"/>
          <w:numId w:val="9"/>
        </w:numPr>
        <w:spacing w:after="0" w:line="240" w:lineRule="auto"/>
        <w:ind w:right="-383"/>
        <w:jc w:val="center"/>
        <w:rPr>
          <w:rFonts w:ascii="Times New Roman" w:hAnsi="Times New Roman"/>
          <w:b/>
          <w:bCs/>
          <w:szCs w:val="24"/>
        </w:rPr>
      </w:pPr>
      <w:r w:rsidRPr="00FE4071">
        <w:rPr>
          <w:rFonts w:ascii="Times New Roman" w:hAnsi="Times New Roman"/>
          <w:b/>
          <w:bCs/>
          <w:szCs w:val="24"/>
        </w:rPr>
        <w:t>PASLAUGŲ KAINA IR MOKĖJIMO SĄLYGOS</w:t>
      </w:r>
    </w:p>
    <w:p w14:paraId="7A1B3761" w14:textId="77777777" w:rsidR="00A8205B" w:rsidRPr="00FE4071" w:rsidRDefault="00A8205B" w:rsidP="001D5201">
      <w:pPr>
        <w:pStyle w:val="ListParagraph"/>
        <w:spacing w:after="0" w:line="240" w:lineRule="auto"/>
        <w:ind w:right="-383"/>
        <w:rPr>
          <w:rFonts w:ascii="Times New Roman" w:hAnsi="Times New Roman"/>
          <w:szCs w:val="24"/>
        </w:rPr>
      </w:pPr>
    </w:p>
    <w:p w14:paraId="0128856B" w14:textId="2F747533" w:rsidR="00A8205B" w:rsidRPr="00092A45" w:rsidRDefault="001A286E" w:rsidP="003319C4">
      <w:pPr>
        <w:pStyle w:val="ListParagraph"/>
        <w:numPr>
          <w:ilvl w:val="1"/>
          <w:numId w:val="9"/>
        </w:numPr>
        <w:spacing w:after="0" w:line="240" w:lineRule="auto"/>
        <w:ind w:left="0" w:firstLine="851"/>
        <w:jc w:val="both"/>
        <w:rPr>
          <w:rFonts w:ascii="Times New Roman" w:hAnsi="Times New Roman"/>
          <w:szCs w:val="24"/>
        </w:rPr>
      </w:pPr>
      <w:bookmarkStart w:id="2" w:name="_Hlk122419740"/>
      <w:r w:rsidRPr="00092A45">
        <w:rPr>
          <w:rFonts w:ascii="Times New Roman" w:hAnsi="Times New Roman"/>
          <w:szCs w:val="24"/>
        </w:rPr>
        <w:t xml:space="preserve">Pradinės sutarties vertė yra </w:t>
      </w:r>
      <w:r w:rsidR="00F63F60">
        <w:rPr>
          <w:rFonts w:ascii="Times New Roman" w:hAnsi="Times New Roman"/>
          <w:szCs w:val="24"/>
        </w:rPr>
        <w:t>390</w:t>
      </w:r>
      <w:r w:rsidR="005B0A0F">
        <w:rPr>
          <w:rFonts w:ascii="Times New Roman" w:hAnsi="Times New Roman"/>
          <w:szCs w:val="24"/>
        </w:rPr>
        <w:t>,00</w:t>
      </w:r>
      <w:r w:rsidRPr="00092A45">
        <w:rPr>
          <w:rFonts w:ascii="Times New Roman" w:hAnsi="Times New Roman"/>
          <w:szCs w:val="24"/>
        </w:rPr>
        <w:t xml:space="preserve"> Eur (</w:t>
      </w:r>
      <w:r w:rsidR="00F63F60">
        <w:rPr>
          <w:rFonts w:ascii="Times New Roman" w:hAnsi="Times New Roman"/>
          <w:szCs w:val="24"/>
        </w:rPr>
        <w:t xml:space="preserve">trys </w:t>
      </w:r>
      <w:r w:rsidR="008F1B21" w:rsidRPr="00092A45">
        <w:rPr>
          <w:rFonts w:ascii="Times New Roman" w:hAnsi="Times New Roman"/>
          <w:szCs w:val="24"/>
        </w:rPr>
        <w:t xml:space="preserve">šimtai </w:t>
      </w:r>
      <w:r w:rsidR="00F63F60">
        <w:rPr>
          <w:rFonts w:ascii="Times New Roman" w:hAnsi="Times New Roman"/>
          <w:szCs w:val="24"/>
        </w:rPr>
        <w:t>devyniasdešimt</w:t>
      </w:r>
      <w:r w:rsidR="008F1B21" w:rsidRPr="00092A45">
        <w:rPr>
          <w:rFonts w:ascii="Times New Roman" w:hAnsi="Times New Roman"/>
          <w:szCs w:val="24"/>
        </w:rPr>
        <w:t xml:space="preserve"> </w:t>
      </w:r>
      <w:r w:rsidRPr="00092A45">
        <w:rPr>
          <w:rFonts w:ascii="Times New Roman" w:hAnsi="Times New Roman"/>
          <w:szCs w:val="24"/>
        </w:rPr>
        <w:t>eurų) be</w:t>
      </w:r>
      <w:r w:rsidRPr="00092A45">
        <w:rPr>
          <w:rFonts w:ascii="Times New Roman" w:hAnsi="Times New Roman"/>
          <w:color w:val="000000"/>
          <w:szCs w:val="24"/>
        </w:rPr>
        <w:t xml:space="preserve"> pridėtinės vertės mokesčio (toliau – PVM).</w:t>
      </w:r>
      <w:bookmarkEnd w:id="2"/>
      <w:r w:rsidRPr="00092A45">
        <w:rPr>
          <w:rFonts w:ascii="Times New Roman" w:hAnsi="Times New Roman"/>
          <w:color w:val="000000"/>
          <w:szCs w:val="24"/>
        </w:rPr>
        <w:t xml:space="preserve">  PVM </w:t>
      </w:r>
      <w:r w:rsidR="008F1B21" w:rsidRPr="00092A45">
        <w:rPr>
          <w:rFonts w:ascii="Times New Roman" w:hAnsi="Times New Roman"/>
          <w:color w:val="000000"/>
          <w:szCs w:val="24"/>
        </w:rPr>
        <w:t>21</w:t>
      </w:r>
      <w:r w:rsidRPr="00092A45">
        <w:rPr>
          <w:rFonts w:ascii="Times New Roman" w:hAnsi="Times New Roman"/>
          <w:color w:val="000000"/>
          <w:szCs w:val="24"/>
        </w:rPr>
        <w:t xml:space="preserve"> proc. sudaro </w:t>
      </w:r>
      <w:r w:rsidR="00F63F60">
        <w:rPr>
          <w:rFonts w:ascii="Times New Roman" w:hAnsi="Times New Roman"/>
          <w:color w:val="000000"/>
          <w:szCs w:val="24"/>
        </w:rPr>
        <w:t>81,9</w:t>
      </w:r>
      <w:r w:rsidR="005B0A0F">
        <w:rPr>
          <w:rFonts w:ascii="Times New Roman" w:hAnsi="Times New Roman"/>
          <w:color w:val="000000"/>
          <w:szCs w:val="24"/>
        </w:rPr>
        <w:t>0</w:t>
      </w:r>
      <w:r w:rsidRPr="00092A45">
        <w:rPr>
          <w:rFonts w:ascii="Times New Roman" w:hAnsi="Times New Roman"/>
          <w:color w:val="000000"/>
          <w:szCs w:val="24"/>
        </w:rPr>
        <w:t xml:space="preserve"> Eur (</w:t>
      </w:r>
      <w:r w:rsidR="00F63F60">
        <w:rPr>
          <w:rFonts w:ascii="Times New Roman" w:hAnsi="Times New Roman"/>
          <w:color w:val="000000"/>
          <w:szCs w:val="24"/>
        </w:rPr>
        <w:t>aštuoniasdešimt vienas</w:t>
      </w:r>
      <w:r w:rsidR="008F1B21" w:rsidRPr="00092A45">
        <w:rPr>
          <w:rFonts w:ascii="Times New Roman" w:hAnsi="Times New Roman"/>
          <w:color w:val="000000"/>
          <w:szCs w:val="24"/>
        </w:rPr>
        <w:t xml:space="preserve"> eura</w:t>
      </w:r>
      <w:r w:rsidR="00F63F60">
        <w:rPr>
          <w:rFonts w:ascii="Times New Roman" w:hAnsi="Times New Roman"/>
          <w:color w:val="000000"/>
          <w:szCs w:val="24"/>
        </w:rPr>
        <w:t>s</w:t>
      </w:r>
      <w:r w:rsidR="008F1B21" w:rsidRPr="00092A45">
        <w:rPr>
          <w:rFonts w:ascii="Times New Roman" w:hAnsi="Times New Roman"/>
          <w:color w:val="000000"/>
          <w:szCs w:val="24"/>
        </w:rPr>
        <w:t xml:space="preserve"> </w:t>
      </w:r>
      <w:r w:rsidR="00F63F60">
        <w:rPr>
          <w:rFonts w:ascii="Times New Roman" w:hAnsi="Times New Roman"/>
          <w:color w:val="000000"/>
          <w:szCs w:val="24"/>
        </w:rPr>
        <w:t>9</w:t>
      </w:r>
      <w:r w:rsidR="008F1B21" w:rsidRPr="00092A45">
        <w:rPr>
          <w:rFonts w:ascii="Times New Roman" w:hAnsi="Times New Roman"/>
          <w:color w:val="000000"/>
          <w:szCs w:val="24"/>
        </w:rPr>
        <w:t>0 ct</w:t>
      </w:r>
      <w:r w:rsidRPr="00092A45">
        <w:rPr>
          <w:rFonts w:ascii="Times New Roman" w:hAnsi="Times New Roman"/>
          <w:color w:val="000000"/>
          <w:szCs w:val="24"/>
        </w:rPr>
        <w:t xml:space="preserve"> eurų). Sutarties kaina yra </w:t>
      </w:r>
      <w:r w:rsidR="00F63F60">
        <w:rPr>
          <w:rFonts w:ascii="Times New Roman" w:hAnsi="Times New Roman"/>
          <w:color w:val="000000"/>
          <w:szCs w:val="24"/>
        </w:rPr>
        <w:t>471,9</w:t>
      </w:r>
      <w:r w:rsidR="005B0A0F">
        <w:rPr>
          <w:rFonts w:ascii="Times New Roman" w:hAnsi="Times New Roman"/>
          <w:color w:val="000000"/>
          <w:szCs w:val="24"/>
        </w:rPr>
        <w:t>0</w:t>
      </w:r>
      <w:r w:rsidRPr="00092A45">
        <w:rPr>
          <w:rFonts w:ascii="Times New Roman" w:hAnsi="Times New Roman"/>
          <w:color w:val="000000"/>
          <w:szCs w:val="24"/>
        </w:rPr>
        <w:t xml:space="preserve"> Eur </w:t>
      </w:r>
      <w:r w:rsidR="00F63F60">
        <w:rPr>
          <w:rFonts w:ascii="Times New Roman" w:hAnsi="Times New Roman"/>
          <w:color w:val="000000"/>
          <w:szCs w:val="24"/>
        </w:rPr>
        <w:t>(keturi</w:t>
      </w:r>
      <w:r w:rsidR="008F1B21" w:rsidRPr="00092A45">
        <w:rPr>
          <w:rFonts w:ascii="Times New Roman" w:hAnsi="Times New Roman"/>
          <w:color w:val="000000"/>
          <w:szCs w:val="24"/>
        </w:rPr>
        <w:t xml:space="preserve"> šimtai </w:t>
      </w:r>
      <w:r w:rsidR="00F63F60">
        <w:rPr>
          <w:rFonts w:ascii="Times New Roman" w:hAnsi="Times New Roman"/>
          <w:color w:val="000000"/>
          <w:szCs w:val="24"/>
        </w:rPr>
        <w:t>septyniasdešimt vienas</w:t>
      </w:r>
      <w:r w:rsidRPr="00092A45">
        <w:rPr>
          <w:rFonts w:ascii="Times New Roman" w:hAnsi="Times New Roman"/>
          <w:color w:val="000000"/>
          <w:szCs w:val="24"/>
        </w:rPr>
        <w:t xml:space="preserve"> eur</w:t>
      </w:r>
      <w:r w:rsidR="008F1B21" w:rsidRPr="00092A45">
        <w:rPr>
          <w:rFonts w:ascii="Times New Roman" w:hAnsi="Times New Roman"/>
          <w:color w:val="000000"/>
          <w:szCs w:val="24"/>
        </w:rPr>
        <w:t>a</w:t>
      </w:r>
      <w:r w:rsidR="00F63F60">
        <w:rPr>
          <w:rFonts w:ascii="Times New Roman" w:hAnsi="Times New Roman"/>
          <w:color w:val="000000"/>
          <w:szCs w:val="24"/>
        </w:rPr>
        <w:t>s</w:t>
      </w:r>
      <w:r w:rsidR="008F1B21" w:rsidRPr="00092A45">
        <w:rPr>
          <w:rFonts w:ascii="Times New Roman" w:hAnsi="Times New Roman"/>
          <w:color w:val="000000"/>
          <w:szCs w:val="24"/>
        </w:rPr>
        <w:t xml:space="preserve"> </w:t>
      </w:r>
      <w:r w:rsidR="00F63F60">
        <w:rPr>
          <w:rFonts w:ascii="Times New Roman" w:hAnsi="Times New Roman"/>
          <w:color w:val="000000"/>
          <w:szCs w:val="24"/>
        </w:rPr>
        <w:t>9</w:t>
      </w:r>
      <w:r w:rsidR="008F1B21" w:rsidRPr="00092A45">
        <w:rPr>
          <w:rFonts w:ascii="Times New Roman" w:hAnsi="Times New Roman"/>
          <w:color w:val="000000"/>
          <w:szCs w:val="24"/>
        </w:rPr>
        <w:t>0 ct</w:t>
      </w:r>
      <w:r w:rsidRPr="00092A45">
        <w:rPr>
          <w:rFonts w:ascii="Times New Roman" w:hAnsi="Times New Roman"/>
          <w:color w:val="000000"/>
          <w:szCs w:val="24"/>
        </w:rPr>
        <w:t>)</w:t>
      </w:r>
      <w:r w:rsidR="008F1B21" w:rsidRPr="00092A45">
        <w:rPr>
          <w:rFonts w:ascii="Times New Roman" w:hAnsi="Times New Roman"/>
          <w:color w:val="000000"/>
          <w:szCs w:val="24"/>
        </w:rPr>
        <w:t>.</w:t>
      </w:r>
    </w:p>
    <w:p w14:paraId="0A93130C" w14:textId="22FD7EF6" w:rsidR="00A8205B" w:rsidRPr="00FE4071" w:rsidRDefault="00A8205B" w:rsidP="003319C4">
      <w:pPr>
        <w:pStyle w:val="ListParagraph"/>
        <w:numPr>
          <w:ilvl w:val="1"/>
          <w:numId w:val="9"/>
        </w:numPr>
        <w:spacing w:after="0" w:line="240" w:lineRule="auto"/>
        <w:ind w:left="0" w:firstLine="851"/>
        <w:jc w:val="both"/>
        <w:rPr>
          <w:rFonts w:ascii="Times New Roman" w:hAnsi="Times New Roman"/>
          <w:szCs w:val="24"/>
        </w:rPr>
      </w:pPr>
      <w:r w:rsidRPr="00092A45">
        <w:rPr>
          <w:rFonts w:ascii="Times New Roman" w:hAnsi="Times New Roman"/>
          <w:szCs w:val="24"/>
        </w:rPr>
        <w:t xml:space="preserve">Į </w:t>
      </w:r>
      <w:r w:rsidR="008F1B21" w:rsidRPr="00092A45">
        <w:rPr>
          <w:rFonts w:ascii="Times New Roman" w:hAnsi="Times New Roman"/>
          <w:szCs w:val="24"/>
        </w:rPr>
        <w:t>p</w:t>
      </w:r>
      <w:r w:rsidRPr="00092A45">
        <w:rPr>
          <w:rFonts w:ascii="Times New Roman" w:hAnsi="Times New Roman"/>
          <w:szCs w:val="24"/>
        </w:rPr>
        <w:t>aslaugų kainą įskaičiuotos visos Paslaugų teikėjo išlaidos, susijusios su mokėtinais</w:t>
      </w:r>
      <w:r w:rsidRPr="00FE4071">
        <w:rPr>
          <w:rFonts w:ascii="Times New Roman" w:hAnsi="Times New Roman"/>
          <w:szCs w:val="24"/>
        </w:rPr>
        <w:t xml:space="preserve"> mokesčiais (įskaitant mokesčius už PVM sąskaitos (-ų) faktūros (-ų) pateikimą per sąskaitų administravimo bendrąją informacinę sistemą SABIS, pardavimu ir pristatymu į sutartyje nurodytą vietą. Jokios kitos papildomos Paslaugų teikėjo išlaidos nebus apmokamos ar kompensuojamos</w:t>
      </w:r>
      <w:r w:rsidRPr="00FE4071">
        <w:rPr>
          <w:rFonts w:ascii="Times New Roman" w:hAnsi="Times New Roman"/>
          <w:noProof/>
          <w:szCs w:val="24"/>
        </w:rPr>
        <w:t>.</w:t>
      </w:r>
    </w:p>
    <w:p w14:paraId="474E572D" w14:textId="126513E5" w:rsidR="00A8205B" w:rsidRPr="00FE4071" w:rsidRDefault="00A8205B" w:rsidP="003319C4">
      <w:pPr>
        <w:pStyle w:val="ListParagraph"/>
        <w:numPr>
          <w:ilvl w:val="1"/>
          <w:numId w:val="9"/>
        </w:numPr>
        <w:spacing w:after="0" w:line="240" w:lineRule="auto"/>
        <w:ind w:left="0" w:firstLine="851"/>
        <w:jc w:val="both"/>
        <w:rPr>
          <w:rFonts w:ascii="Times New Roman" w:hAnsi="Times New Roman"/>
          <w:szCs w:val="24"/>
        </w:rPr>
      </w:pPr>
      <w:r w:rsidRPr="00FE4071">
        <w:rPr>
          <w:rFonts w:ascii="Times New Roman" w:hAnsi="Times New Roman"/>
          <w:szCs w:val="24"/>
        </w:rPr>
        <w:t>Vykdant sutartį, PVM sąskaitos (-ų) faktūros (-ų) teikiama (-</w:t>
      </w:r>
      <w:proofErr w:type="spellStart"/>
      <w:r w:rsidRPr="00FE4071">
        <w:rPr>
          <w:rFonts w:ascii="Times New Roman" w:hAnsi="Times New Roman"/>
          <w:szCs w:val="24"/>
        </w:rPr>
        <w:t>os</w:t>
      </w:r>
      <w:proofErr w:type="spellEnd"/>
      <w:r w:rsidRPr="00FE4071">
        <w:rPr>
          <w:rFonts w:ascii="Times New Roman" w:hAnsi="Times New Roman"/>
          <w:szCs w:val="24"/>
        </w:rPr>
        <w:t>) tik elektroniniu būdu. Elektroninė (-s) PVM sąskaita (-</w:t>
      </w:r>
      <w:proofErr w:type="spellStart"/>
      <w:r w:rsidRPr="00FE4071">
        <w:rPr>
          <w:rFonts w:ascii="Times New Roman" w:hAnsi="Times New Roman"/>
          <w:szCs w:val="24"/>
        </w:rPr>
        <w:t>os</w:t>
      </w:r>
      <w:proofErr w:type="spellEnd"/>
      <w:r w:rsidRPr="00FE4071">
        <w:rPr>
          <w:rFonts w:ascii="Times New Roman" w:hAnsi="Times New Roman"/>
          <w:szCs w:val="24"/>
        </w:rPr>
        <w:t>) faktūra (-</w:t>
      </w:r>
      <w:proofErr w:type="spellStart"/>
      <w:r w:rsidRPr="00FE4071">
        <w:rPr>
          <w:rFonts w:ascii="Times New Roman" w:hAnsi="Times New Roman"/>
          <w:szCs w:val="24"/>
        </w:rPr>
        <w:t>os</w:t>
      </w:r>
      <w:proofErr w:type="spellEnd"/>
      <w:r w:rsidRPr="00FE4071">
        <w:rPr>
          <w:rFonts w:ascii="Times New Roman" w:hAnsi="Times New Roman"/>
          <w:szCs w:val="24"/>
        </w:rPr>
        <w:t>), atitinkanti Europos elektroninių sąskaitų faktūrų standartą, kurio nuoroda paskelbta 2017 m. spalio 16 d. Komisijos įgyvendinimo sprendime (ES) 2017/1870 dėl nuorodos į Europos elektroninių PVM sąskaitų faktūrų standartą ir sintaksių sąrašo paskelbimo pagal Europos Parlamento ir Tarybos direktyvą 2014/55/ES (OL 2017 L 266, p. 19) (toliau – Europos elektroninių sąskaitų faktūrų standartas), teikiama Paslaugų teikėjo pasirinktomis priemonėmis. Europos elektroninių sąskaitų faktūrų standarto neatitinkanti (-</w:t>
      </w:r>
      <w:proofErr w:type="spellStart"/>
      <w:r w:rsidRPr="00FE4071">
        <w:rPr>
          <w:rFonts w:ascii="Times New Roman" w:hAnsi="Times New Roman"/>
          <w:szCs w:val="24"/>
        </w:rPr>
        <w:t>čios</w:t>
      </w:r>
      <w:proofErr w:type="spellEnd"/>
      <w:r w:rsidRPr="00FE4071">
        <w:rPr>
          <w:rFonts w:ascii="Times New Roman" w:hAnsi="Times New Roman"/>
          <w:szCs w:val="24"/>
        </w:rPr>
        <w:t>) elektroninė (-s) PVM sąskaita (-</w:t>
      </w:r>
      <w:proofErr w:type="spellStart"/>
      <w:r w:rsidRPr="00FE4071">
        <w:rPr>
          <w:rFonts w:ascii="Times New Roman" w:hAnsi="Times New Roman"/>
          <w:szCs w:val="24"/>
        </w:rPr>
        <w:t>os</w:t>
      </w:r>
      <w:proofErr w:type="spellEnd"/>
      <w:r w:rsidRPr="00FE4071">
        <w:rPr>
          <w:rFonts w:ascii="Times New Roman" w:hAnsi="Times New Roman"/>
          <w:szCs w:val="24"/>
        </w:rPr>
        <w:t>) faktūra (-</w:t>
      </w:r>
      <w:proofErr w:type="spellStart"/>
      <w:r w:rsidRPr="00FE4071">
        <w:rPr>
          <w:rFonts w:ascii="Times New Roman" w:hAnsi="Times New Roman"/>
          <w:szCs w:val="24"/>
        </w:rPr>
        <w:t>os</w:t>
      </w:r>
      <w:proofErr w:type="spellEnd"/>
      <w:r w:rsidRPr="00FE4071">
        <w:rPr>
          <w:rFonts w:ascii="Times New Roman" w:hAnsi="Times New Roman"/>
          <w:szCs w:val="24"/>
        </w:rPr>
        <w:t>) gali būti teikiama (-</w:t>
      </w:r>
      <w:proofErr w:type="spellStart"/>
      <w:r w:rsidRPr="00FE4071">
        <w:rPr>
          <w:rFonts w:ascii="Times New Roman" w:hAnsi="Times New Roman"/>
          <w:szCs w:val="24"/>
        </w:rPr>
        <w:t>os</w:t>
      </w:r>
      <w:proofErr w:type="spellEnd"/>
      <w:r w:rsidRPr="00FE4071">
        <w:rPr>
          <w:rFonts w:ascii="Times New Roman" w:hAnsi="Times New Roman"/>
          <w:szCs w:val="24"/>
        </w:rPr>
        <w:t xml:space="preserve">) tik per sąskaitų administravimo bendrąją informacinę sistemą SABIS. </w:t>
      </w:r>
      <w:r w:rsidR="00B21E2E" w:rsidRPr="00FE4071">
        <w:rPr>
          <w:rFonts w:ascii="Times New Roman" w:hAnsi="Times New Roman"/>
          <w:szCs w:val="24"/>
        </w:rPr>
        <w:t>Užsakovas</w:t>
      </w:r>
      <w:r w:rsidRPr="00FE4071">
        <w:rPr>
          <w:rFonts w:ascii="Times New Roman" w:hAnsi="Times New Roman"/>
          <w:szCs w:val="24"/>
        </w:rPr>
        <w:t xml:space="preserve"> elektroninę (-</w:t>
      </w:r>
      <w:proofErr w:type="spellStart"/>
      <w:r w:rsidRPr="00FE4071">
        <w:rPr>
          <w:rFonts w:ascii="Times New Roman" w:hAnsi="Times New Roman"/>
          <w:szCs w:val="24"/>
        </w:rPr>
        <w:t>es</w:t>
      </w:r>
      <w:proofErr w:type="spellEnd"/>
      <w:r w:rsidRPr="00FE4071">
        <w:rPr>
          <w:rFonts w:ascii="Times New Roman" w:hAnsi="Times New Roman"/>
          <w:szCs w:val="24"/>
        </w:rPr>
        <w:t>) PVM sąskaitą (-</w:t>
      </w:r>
      <w:proofErr w:type="spellStart"/>
      <w:r w:rsidRPr="00FE4071">
        <w:rPr>
          <w:rFonts w:ascii="Times New Roman" w:hAnsi="Times New Roman"/>
          <w:szCs w:val="24"/>
        </w:rPr>
        <w:t>as</w:t>
      </w:r>
      <w:proofErr w:type="spellEnd"/>
      <w:r w:rsidRPr="00FE4071">
        <w:rPr>
          <w:rFonts w:ascii="Times New Roman" w:hAnsi="Times New Roman"/>
          <w:szCs w:val="24"/>
        </w:rPr>
        <w:t>) faktūrą (-</w:t>
      </w:r>
      <w:proofErr w:type="spellStart"/>
      <w:r w:rsidRPr="00FE4071">
        <w:rPr>
          <w:rFonts w:ascii="Times New Roman" w:hAnsi="Times New Roman"/>
          <w:szCs w:val="24"/>
        </w:rPr>
        <w:t>as</w:t>
      </w:r>
      <w:proofErr w:type="spellEnd"/>
      <w:r w:rsidRPr="00FE4071">
        <w:rPr>
          <w:rFonts w:ascii="Times New Roman" w:hAnsi="Times New Roman"/>
          <w:szCs w:val="24"/>
        </w:rPr>
        <w:t>) priima ir apdoroja per sąskaitų administravimo bendrąją informacinę sistemą SABIS</w:t>
      </w:r>
      <w:r w:rsidRPr="00FE4071">
        <w:rPr>
          <w:rFonts w:ascii="Times New Roman" w:hAnsi="Times New Roman"/>
          <w:noProof/>
          <w:szCs w:val="24"/>
        </w:rPr>
        <w:t>.</w:t>
      </w:r>
    </w:p>
    <w:p w14:paraId="39683F45" w14:textId="71FC6740" w:rsidR="00FE4071" w:rsidRPr="00FE4071" w:rsidRDefault="00A8205B" w:rsidP="003319C4">
      <w:pPr>
        <w:pStyle w:val="ListParagraph"/>
        <w:numPr>
          <w:ilvl w:val="1"/>
          <w:numId w:val="9"/>
        </w:numPr>
        <w:spacing w:after="0" w:line="240" w:lineRule="auto"/>
        <w:ind w:left="0" w:firstLine="851"/>
        <w:jc w:val="both"/>
        <w:rPr>
          <w:rFonts w:ascii="Times New Roman" w:hAnsi="Times New Roman"/>
          <w:szCs w:val="24"/>
        </w:rPr>
      </w:pPr>
      <w:r w:rsidRPr="00FE4071">
        <w:rPr>
          <w:rFonts w:ascii="Times New Roman" w:hAnsi="Times New Roman"/>
          <w:szCs w:val="24"/>
        </w:rPr>
        <w:t>Mokėjimai atliekami eurais mokestiniu pavedimu per banką į sutartyje nurodytą Paslaugų teikėjo banko sąskaitą.</w:t>
      </w:r>
    </w:p>
    <w:p w14:paraId="163611F0" w14:textId="6FCFF0DC" w:rsidR="00A8205B" w:rsidRPr="00FE4071" w:rsidRDefault="00F53D0D" w:rsidP="003319C4">
      <w:pPr>
        <w:pStyle w:val="ListParagraph"/>
        <w:numPr>
          <w:ilvl w:val="1"/>
          <w:numId w:val="9"/>
        </w:numPr>
        <w:spacing w:after="0" w:line="240" w:lineRule="auto"/>
        <w:ind w:left="0" w:firstLine="851"/>
        <w:jc w:val="both"/>
        <w:rPr>
          <w:rFonts w:ascii="Times New Roman" w:hAnsi="Times New Roman"/>
          <w:szCs w:val="24"/>
        </w:rPr>
      </w:pPr>
      <w:r w:rsidRPr="00FE4071">
        <w:rPr>
          <w:rFonts w:ascii="Times New Roman" w:hAnsi="Times New Roman"/>
          <w:szCs w:val="24"/>
        </w:rPr>
        <w:t xml:space="preserve">Už kokybiškas, sutarties reikalavimus atitinkančias </w:t>
      </w:r>
      <w:r>
        <w:rPr>
          <w:rFonts w:ascii="Times New Roman" w:hAnsi="Times New Roman"/>
          <w:szCs w:val="24"/>
        </w:rPr>
        <w:t>p</w:t>
      </w:r>
      <w:r w:rsidRPr="00FE4071">
        <w:rPr>
          <w:rFonts w:ascii="Times New Roman" w:hAnsi="Times New Roman"/>
          <w:szCs w:val="24"/>
        </w:rPr>
        <w:t xml:space="preserve">aslaugas </w:t>
      </w:r>
      <w:r>
        <w:rPr>
          <w:rFonts w:ascii="Times New Roman" w:hAnsi="Times New Roman"/>
          <w:szCs w:val="24"/>
        </w:rPr>
        <w:t>Užsakovas</w:t>
      </w:r>
      <w:r w:rsidRPr="00FE4071">
        <w:rPr>
          <w:rFonts w:ascii="Times New Roman" w:hAnsi="Times New Roman"/>
          <w:szCs w:val="24"/>
        </w:rPr>
        <w:t xml:space="preserve"> sumoka </w:t>
      </w:r>
      <w:r>
        <w:rPr>
          <w:rFonts w:ascii="Times New Roman" w:hAnsi="Times New Roman"/>
          <w:szCs w:val="24"/>
        </w:rPr>
        <w:t>Paslaugų teikėjui</w:t>
      </w:r>
      <w:r w:rsidRPr="00FE4071">
        <w:rPr>
          <w:rFonts w:ascii="Times New Roman" w:hAnsi="Times New Roman"/>
          <w:szCs w:val="24"/>
        </w:rPr>
        <w:t xml:space="preserve"> ne vėliau kaip per 30 (trisdešimt) kalendorinių dienų po </w:t>
      </w:r>
      <w:r>
        <w:rPr>
          <w:rFonts w:ascii="Times New Roman" w:hAnsi="Times New Roman"/>
          <w:szCs w:val="24"/>
        </w:rPr>
        <w:t>p</w:t>
      </w:r>
      <w:r w:rsidRPr="00FE4071">
        <w:rPr>
          <w:rFonts w:ascii="Times New Roman" w:hAnsi="Times New Roman"/>
          <w:szCs w:val="24"/>
        </w:rPr>
        <w:t xml:space="preserve">aslaugų suteikimo ir PVM sąskaitos </w:t>
      </w:r>
      <w:r>
        <w:rPr>
          <w:rFonts w:ascii="Times New Roman" w:hAnsi="Times New Roman"/>
          <w:szCs w:val="24"/>
        </w:rPr>
        <w:t xml:space="preserve">      </w:t>
      </w:r>
      <w:r w:rsidRPr="00FE4071">
        <w:rPr>
          <w:rFonts w:ascii="Times New Roman" w:hAnsi="Times New Roman"/>
          <w:szCs w:val="24"/>
        </w:rPr>
        <w:t xml:space="preserve">(-ų) faktūros (-ų) gavimo iš </w:t>
      </w:r>
      <w:r>
        <w:rPr>
          <w:rFonts w:ascii="Times New Roman" w:hAnsi="Times New Roman"/>
          <w:szCs w:val="24"/>
        </w:rPr>
        <w:t>Paslaugų teikėjo</w:t>
      </w:r>
      <w:r w:rsidRPr="00FE4071">
        <w:rPr>
          <w:rFonts w:ascii="Times New Roman" w:hAnsi="Times New Roman"/>
          <w:szCs w:val="24"/>
        </w:rPr>
        <w:t xml:space="preserve"> dienos. Prieš pateikdamas PVM sąskaitą (-</w:t>
      </w:r>
      <w:proofErr w:type="spellStart"/>
      <w:r w:rsidRPr="00FE4071">
        <w:rPr>
          <w:rFonts w:ascii="Times New Roman" w:hAnsi="Times New Roman"/>
          <w:szCs w:val="24"/>
        </w:rPr>
        <w:t>as</w:t>
      </w:r>
      <w:proofErr w:type="spellEnd"/>
      <w:r w:rsidRPr="00FE4071">
        <w:rPr>
          <w:rFonts w:ascii="Times New Roman" w:hAnsi="Times New Roman"/>
          <w:szCs w:val="24"/>
        </w:rPr>
        <w:t>)</w:t>
      </w:r>
      <w:r w:rsidRPr="00FE4071">
        <w:rPr>
          <w:rFonts w:ascii="Times New Roman" w:hAnsi="Times New Roman"/>
          <w:szCs w:val="24"/>
        </w:rPr>
        <w:br/>
      </w:r>
      <w:r w:rsidRPr="00FE4071">
        <w:rPr>
          <w:rFonts w:ascii="Times New Roman" w:hAnsi="Times New Roman"/>
          <w:szCs w:val="24"/>
        </w:rPr>
        <w:lastRenderedPageBreak/>
        <w:t>faktūrą (-</w:t>
      </w:r>
      <w:proofErr w:type="spellStart"/>
      <w:r w:rsidRPr="00FE4071">
        <w:rPr>
          <w:rFonts w:ascii="Times New Roman" w:hAnsi="Times New Roman"/>
          <w:szCs w:val="24"/>
        </w:rPr>
        <w:t>as</w:t>
      </w:r>
      <w:proofErr w:type="spellEnd"/>
      <w:r w:rsidRPr="00FE4071">
        <w:rPr>
          <w:rFonts w:ascii="Times New Roman" w:hAnsi="Times New Roman"/>
          <w:szCs w:val="24"/>
        </w:rPr>
        <w:t xml:space="preserve">), </w:t>
      </w:r>
      <w:r>
        <w:rPr>
          <w:rFonts w:ascii="Times New Roman" w:hAnsi="Times New Roman"/>
          <w:szCs w:val="24"/>
        </w:rPr>
        <w:t>Paslaugų teikėjas</w:t>
      </w:r>
      <w:r w:rsidRPr="00FE4071">
        <w:rPr>
          <w:rFonts w:ascii="Times New Roman" w:hAnsi="Times New Roman"/>
          <w:szCs w:val="24"/>
        </w:rPr>
        <w:t xml:space="preserve"> elektroniniu paštu privalo ją (-</w:t>
      </w:r>
      <w:proofErr w:type="spellStart"/>
      <w:r w:rsidRPr="00FE4071">
        <w:rPr>
          <w:rFonts w:ascii="Times New Roman" w:hAnsi="Times New Roman"/>
          <w:szCs w:val="24"/>
        </w:rPr>
        <w:t>as</w:t>
      </w:r>
      <w:proofErr w:type="spellEnd"/>
      <w:r w:rsidRPr="00FE4071">
        <w:rPr>
          <w:rFonts w:ascii="Times New Roman" w:hAnsi="Times New Roman"/>
          <w:szCs w:val="24"/>
        </w:rPr>
        <w:t>) atsiųsti Užsakovo sutartį</w:t>
      </w:r>
      <w:r>
        <w:rPr>
          <w:rFonts w:ascii="Times New Roman" w:hAnsi="Times New Roman"/>
          <w:szCs w:val="24"/>
        </w:rPr>
        <w:t xml:space="preserve"> </w:t>
      </w:r>
      <w:r w:rsidRPr="00FE4071">
        <w:rPr>
          <w:rFonts w:ascii="Times New Roman" w:hAnsi="Times New Roman"/>
          <w:szCs w:val="24"/>
        </w:rPr>
        <w:t>administruojančiam asmeniui išankstiniam suderinimui</w:t>
      </w:r>
      <w:r w:rsidR="00A8205B" w:rsidRPr="00FE4071">
        <w:rPr>
          <w:rFonts w:ascii="Times New Roman" w:hAnsi="Times New Roman"/>
          <w:szCs w:val="24"/>
        </w:rPr>
        <w:t>.</w:t>
      </w:r>
    </w:p>
    <w:p w14:paraId="335AE18E" w14:textId="77777777" w:rsidR="00A8205B" w:rsidRPr="00FE4071" w:rsidRDefault="00A8205B" w:rsidP="003319C4">
      <w:pPr>
        <w:pStyle w:val="ListParagraph"/>
        <w:numPr>
          <w:ilvl w:val="1"/>
          <w:numId w:val="9"/>
        </w:numPr>
        <w:spacing w:after="0" w:line="240" w:lineRule="auto"/>
        <w:ind w:left="0" w:firstLine="851"/>
        <w:jc w:val="both"/>
        <w:rPr>
          <w:rFonts w:ascii="Times New Roman" w:hAnsi="Times New Roman"/>
          <w:szCs w:val="24"/>
        </w:rPr>
      </w:pPr>
      <w:r w:rsidRPr="00FE4071">
        <w:rPr>
          <w:rFonts w:ascii="Times New Roman" w:hAnsi="Times New Roman"/>
          <w:szCs w:val="24"/>
        </w:rPr>
        <w:t>PVM sąskaitoje (-</w:t>
      </w:r>
      <w:proofErr w:type="spellStart"/>
      <w:r w:rsidRPr="00FE4071">
        <w:rPr>
          <w:rFonts w:ascii="Times New Roman" w:hAnsi="Times New Roman"/>
          <w:szCs w:val="24"/>
        </w:rPr>
        <w:t>ose</w:t>
      </w:r>
      <w:proofErr w:type="spellEnd"/>
      <w:r w:rsidRPr="00FE4071">
        <w:rPr>
          <w:rFonts w:ascii="Times New Roman" w:hAnsi="Times New Roman"/>
          <w:szCs w:val="24"/>
        </w:rPr>
        <w:t>) faktūroje (-</w:t>
      </w:r>
      <w:proofErr w:type="spellStart"/>
      <w:r w:rsidRPr="00FE4071">
        <w:rPr>
          <w:rFonts w:ascii="Times New Roman" w:hAnsi="Times New Roman"/>
          <w:szCs w:val="24"/>
        </w:rPr>
        <w:t>ose</w:t>
      </w:r>
      <w:proofErr w:type="spellEnd"/>
      <w:r w:rsidRPr="00FE4071">
        <w:rPr>
          <w:rFonts w:ascii="Times New Roman" w:hAnsi="Times New Roman"/>
          <w:szCs w:val="24"/>
        </w:rPr>
        <w:t>), be kitų privalomų rekvizitų, privalo būti įrašytas sutarties numeris ir data. PVM sąskaita (-</w:t>
      </w:r>
      <w:proofErr w:type="spellStart"/>
      <w:r w:rsidRPr="00FE4071">
        <w:rPr>
          <w:rFonts w:ascii="Times New Roman" w:hAnsi="Times New Roman"/>
          <w:szCs w:val="24"/>
        </w:rPr>
        <w:t>os</w:t>
      </w:r>
      <w:proofErr w:type="spellEnd"/>
      <w:r w:rsidRPr="00FE4071">
        <w:rPr>
          <w:rFonts w:ascii="Times New Roman" w:hAnsi="Times New Roman"/>
          <w:szCs w:val="24"/>
        </w:rPr>
        <w:t>) faktūra (-</w:t>
      </w:r>
      <w:proofErr w:type="spellStart"/>
      <w:r w:rsidRPr="00FE4071">
        <w:rPr>
          <w:rFonts w:ascii="Times New Roman" w:hAnsi="Times New Roman"/>
          <w:szCs w:val="24"/>
        </w:rPr>
        <w:t>os</w:t>
      </w:r>
      <w:proofErr w:type="spellEnd"/>
      <w:r w:rsidRPr="00FE4071">
        <w:rPr>
          <w:rFonts w:ascii="Times New Roman" w:hAnsi="Times New Roman"/>
          <w:szCs w:val="24"/>
        </w:rPr>
        <w:t>) privalo būti išrašoma (-</w:t>
      </w:r>
      <w:proofErr w:type="spellStart"/>
      <w:r w:rsidRPr="00FE4071">
        <w:rPr>
          <w:rFonts w:ascii="Times New Roman" w:hAnsi="Times New Roman"/>
          <w:szCs w:val="24"/>
        </w:rPr>
        <w:t>os</w:t>
      </w:r>
      <w:proofErr w:type="spellEnd"/>
      <w:r w:rsidRPr="00FE4071">
        <w:rPr>
          <w:rFonts w:ascii="Times New Roman" w:hAnsi="Times New Roman"/>
          <w:szCs w:val="24"/>
        </w:rPr>
        <w:t>) sutarties priede nurodytu firminiu prekės (-</w:t>
      </w:r>
      <w:proofErr w:type="spellStart"/>
      <w:r w:rsidRPr="00FE4071">
        <w:rPr>
          <w:rFonts w:ascii="Times New Roman" w:hAnsi="Times New Roman"/>
          <w:szCs w:val="24"/>
        </w:rPr>
        <w:t>ių</w:t>
      </w:r>
      <w:proofErr w:type="spellEnd"/>
      <w:r w:rsidRPr="00FE4071">
        <w:rPr>
          <w:rFonts w:ascii="Times New Roman" w:hAnsi="Times New Roman"/>
          <w:szCs w:val="24"/>
        </w:rPr>
        <w:t>) pavadinimu arba jo (-ų) sutrumpinimu, o kaina turi būti nurodoma tiek skaičių po kablelio, kiek nurodyta sutarties priede.</w:t>
      </w:r>
    </w:p>
    <w:p w14:paraId="408BD55C" w14:textId="0962755C" w:rsidR="00A8205B" w:rsidRPr="00FE4071" w:rsidRDefault="00A8205B" w:rsidP="003319C4">
      <w:pPr>
        <w:pStyle w:val="ListParagraph"/>
        <w:numPr>
          <w:ilvl w:val="1"/>
          <w:numId w:val="9"/>
        </w:numPr>
        <w:spacing w:after="0" w:line="240" w:lineRule="auto"/>
        <w:ind w:left="0" w:firstLine="851"/>
        <w:jc w:val="both"/>
        <w:rPr>
          <w:rFonts w:ascii="Times New Roman" w:hAnsi="Times New Roman"/>
          <w:szCs w:val="24"/>
        </w:rPr>
      </w:pPr>
      <w:r w:rsidRPr="00FE4071">
        <w:rPr>
          <w:rFonts w:ascii="Times New Roman" w:hAnsi="Times New Roman"/>
          <w:szCs w:val="24"/>
        </w:rPr>
        <w:t>Sutarties kainodara – fiksuoto įkainio</w:t>
      </w:r>
      <w:r w:rsidRPr="00FE4071">
        <w:rPr>
          <w:rFonts w:ascii="Times New Roman" w:hAnsi="Times New Roman"/>
          <w:iCs/>
          <w:szCs w:val="24"/>
        </w:rPr>
        <w:t>.</w:t>
      </w:r>
    </w:p>
    <w:p w14:paraId="4F84FCEB" w14:textId="77777777" w:rsidR="00A8205B" w:rsidRPr="00FE4071" w:rsidRDefault="00A8205B" w:rsidP="003319C4">
      <w:pPr>
        <w:pStyle w:val="ListParagraph"/>
        <w:numPr>
          <w:ilvl w:val="1"/>
          <w:numId w:val="9"/>
        </w:numPr>
        <w:spacing w:after="0" w:line="240" w:lineRule="auto"/>
        <w:ind w:left="0" w:firstLine="851"/>
        <w:jc w:val="both"/>
        <w:rPr>
          <w:rFonts w:ascii="Times New Roman" w:hAnsi="Times New Roman"/>
          <w:szCs w:val="24"/>
        </w:rPr>
      </w:pPr>
      <w:r w:rsidRPr="00FE4071">
        <w:rPr>
          <w:rFonts w:ascii="Times New Roman" w:hAnsi="Times New Roman"/>
          <w:szCs w:val="24"/>
        </w:rPr>
        <w:t>Sutarties kaina (įkainiai) dėl pasikeitusių mokesčių bus perskaičiuojama (-i) tokia tvarka:</w:t>
      </w:r>
    </w:p>
    <w:p w14:paraId="3BE79CB0" w14:textId="5AA00911" w:rsidR="00A8205B" w:rsidRPr="00FE4071" w:rsidRDefault="008F1B21" w:rsidP="008F1B21">
      <w:pPr>
        <w:pStyle w:val="ListParagraph"/>
        <w:numPr>
          <w:ilvl w:val="2"/>
          <w:numId w:val="9"/>
        </w:numPr>
        <w:tabs>
          <w:tab w:val="left" w:pos="1418"/>
        </w:tabs>
        <w:spacing w:after="0" w:line="240" w:lineRule="auto"/>
        <w:ind w:left="0" w:firstLine="851"/>
        <w:jc w:val="both"/>
        <w:rPr>
          <w:rFonts w:ascii="Times New Roman" w:hAnsi="Times New Roman"/>
          <w:szCs w:val="24"/>
        </w:rPr>
      </w:pPr>
      <w:r>
        <w:rPr>
          <w:rFonts w:ascii="Times New Roman" w:hAnsi="Times New Roman"/>
          <w:szCs w:val="24"/>
        </w:rPr>
        <w:t xml:space="preserve"> </w:t>
      </w:r>
      <w:r w:rsidR="00A8205B" w:rsidRPr="00FE4071">
        <w:rPr>
          <w:rFonts w:ascii="Times New Roman" w:hAnsi="Times New Roman"/>
          <w:szCs w:val="24"/>
        </w:rPr>
        <w:t>pasikeitus PVM, sutarties kaina (įkainiai) bus perskaičiuojama (-i). Pasikeitus kitiems mokesčiams, sutarties įkainiai nebus perskaičiuojami;</w:t>
      </w:r>
    </w:p>
    <w:p w14:paraId="3F72D332" w14:textId="4888B13C" w:rsidR="00A8205B" w:rsidRPr="00FE4071" w:rsidRDefault="008F1B21" w:rsidP="008F1B21">
      <w:pPr>
        <w:pStyle w:val="ListParagraph"/>
        <w:numPr>
          <w:ilvl w:val="2"/>
          <w:numId w:val="9"/>
        </w:numPr>
        <w:tabs>
          <w:tab w:val="left" w:pos="1418"/>
        </w:tabs>
        <w:spacing w:after="0" w:line="240" w:lineRule="auto"/>
        <w:ind w:left="0" w:firstLine="851"/>
        <w:jc w:val="both"/>
        <w:rPr>
          <w:rFonts w:ascii="Times New Roman" w:hAnsi="Times New Roman"/>
          <w:szCs w:val="24"/>
        </w:rPr>
      </w:pPr>
      <w:r>
        <w:rPr>
          <w:rFonts w:ascii="Times New Roman" w:hAnsi="Times New Roman"/>
          <w:szCs w:val="24"/>
        </w:rPr>
        <w:t xml:space="preserve"> </w:t>
      </w:r>
      <w:r w:rsidR="00A8205B" w:rsidRPr="00FE4071">
        <w:rPr>
          <w:rFonts w:ascii="Times New Roman" w:hAnsi="Times New Roman"/>
          <w:szCs w:val="24"/>
        </w:rPr>
        <w:t xml:space="preserve">pasikeitus PVM tarifo dydžiui, sutarties kainą (įkainius) sudarantis PVM tarifas nesuteiktoms </w:t>
      </w:r>
      <w:r w:rsidR="007C2C04">
        <w:rPr>
          <w:rFonts w:ascii="Times New Roman" w:hAnsi="Times New Roman"/>
          <w:szCs w:val="24"/>
        </w:rPr>
        <w:t>P</w:t>
      </w:r>
      <w:r w:rsidR="00A8205B" w:rsidRPr="00FE4071">
        <w:rPr>
          <w:rFonts w:ascii="Times New Roman" w:hAnsi="Times New Roman"/>
          <w:szCs w:val="24"/>
        </w:rPr>
        <w:t>aslaugoms keičiamas (mažinamas ar didinamas) pagal Lietuvos Respublikos galiojančius teisės aktus;</w:t>
      </w:r>
    </w:p>
    <w:p w14:paraId="331CF50A" w14:textId="3F041F64" w:rsidR="00A8205B" w:rsidRPr="00FE4071" w:rsidRDefault="008F1B21" w:rsidP="008F1B21">
      <w:pPr>
        <w:pStyle w:val="ListParagraph"/>
        <w:numPr>
          <w:ilvl w:val="2"/>
          <w:numId w:val="9"/>
        </w:numPr>
        <w:tabs>
          <w:tab w:val="left" w:pos="1418"/>
        </w:tabs>
        <w:spacing w:after="0" w:line="240" w:lineRule="auto"/>
        <w:ind w:left="0" w:firstLine="851"/>
        <w:jc w:val="both"/>
        <w:rPr>
          <w:rFonts w:ascii="Times New Roman" w:hAnsi="Times New Roman"/>
          <w:szCs w:val="24"/>
        </w:rPr>
      </w:pPr>
      <w:r>
        <w:rPr>
          <w:rFonts w:ascii="Times New Roman" w:hAnsi="Times New Roman"/>
          <w:szCs w:val="24"/>
        </w:rPr>
        <w:t xml:space="preserve"> </w:t>
      </w:r>
      <w:r w:rsidR="00A8205B" w:rsidRPr="00FE4071">
        <w:rPr>
          <w:rFonts w:ascii="Times New Roman" w:hAnsi="Times New Roman"/>
          <w:szCs w:val="24"/>
        </w:rPr>
        <w:t>atskiras rašytinis susitarimas dėl kainų perskaičiavimo nebus pasirašomas;</w:t>
      </w:r>
    </w:p>
    <w:p w14:paraId="78F14C3B" w14:textId="1C351BF1" w:rsidR="00A8205B" w:rsidRPr="00FE4071" w:rsidRDefault="008F1B21" w:rsidP="008F1B21">
      <w:pPr>
        <w:pStyle w:val="ListParagraph"/>
        <w:numPr>
          <w:ilvl w:val="2"/>
          <w:numId w:val="9"/>
        </w:numPr>
        <w:tabs>
          <w:tab w:val="left" w:pos="1418"/>
        </w:tabs>
        <w:spacing w:after="0" w:line="240" w:lineRule="auto"/>
        <w:ind w:left="0" w:firstLine="851"/>
        <w:jc w:val="both"/>
        <w:rPr>
          <w:rFonts w:ascii="Times New Roman" w:hAnsi="Times New Roman"/>
          <w:szCs w:val="24"/>
        </w:rPr>
      </w:pPr>
      <w:r>
        <w:rPr>
          <w:rFonts w:ascii="Times New Roman" w:hAnsi="Times New Roman"/>
          <w:szCs w:val="24"/>
        </w:rPr>
        <w:t xml:space="preserve"> </w:t>
      </w:r>
      <w:r w:rsidR="00A8205B" w:rsidRPr="00FE4071">
        <w:rPr>
          <w:rFonts w:ascii="Times New Roman" w:hAnsi="Times New Roman"/>
          <w:szCs w:val="24"/>
        </w:rPr>
        <w:t>perskaičiuotos kainos pradedamos taikyti nuo pakeisto PVM tarifo įsigaliojimo dienos.</w:t>
      </w:r>
    </w:p>
    <w:p w14:paraId="721BD7CC" w14:textId="77777777" w:rsidR="008F1B21" w:rsidRPr="008F1B21" w:rsidRDefault="008F1B21" w:rsidP="008F1B21">
      <w:pPr>
        <w:pStyle w:val="ListParagraph"/>
        <w:numPr>
          <w:ilvl w:val="1"/>
          <w:numId w:val="9"/>
        </w:numPr>
        <w:spacing w:after="0" w:line="240" w:lineRule="auto"/>
        <w:ind w:left="0" w:firstLine="851"/>
        <w:jc w:val="both"/>
        <w:rPr>
          <w:rFonts w:ascii="Times New Roman" w:eastAsia="Calibri" w:hAnsi="Times New Roman"/>
          <w:szCs w:val="24"/>
        </w:rPr>
      </w:pPr>
      <w:r w:rsidRPr="008F1B21">
        <w:rPr>
          <w:rFonts w:ascii="Times New Roman" w:eastAsia="Calibri" w:hAnsi="Times New Roman"/>
          <w:szCs w:val="24"/>
        </w:rPr>
        <w:t>Sutarties įkainis (-</w:t>
      </w:r>
      <w:proofErr w:type="spellStart"/>
      <w:r w:rsidRPr="008F1B21">
        <w:rPr>
          <w:rFonts w:ascii="Times New Roman" w:eastAsia="Calibri" w:hAnsi="Times New Roman"/>
          <w:szCs w:val="24"/>
        </w:rPr>
        <w:t>iai</w:t>
      </w:r>
      <w:proofErr w:type="spellEnd"/>
      <w:r w:rsidRPr="008F1B21">
        <w:rPr>
          <w:rFonts w:ascii="Times New Roman" w:eastAsia="Calibri" w:hAnsi="Times New Roman"/>
          <w:szCs w:val="24"/>
        </w:rPr>
        <w:t>) dėl kainų pokyčių bus perskaičiuojamas (-i) pagal Lietuvos Respublikos statistikos departamento (toliau – Statistikos departamentas) skelbiamą vartotojų kainų indeksą (toliau – VKI) tokia tvarka:</w:t>
      </w:r>
    </w:p>
    <w:p w14:paraId="31329303" w14:textId="64B02A48" w:rsidR="008F1B21" w:rsidRPr="00BF7337" w:rsidRDefault="008F1B21" w:rsidP="008F1B21">
      <w:pPr>
        <w:numPr>
          <w:ilvl w:val="2"/>
          <w:numId w:val="14"/>
        </w:numPr>
        <w:tabs>
          <w:tab w:val="left" w:pos="1418"/>
          <w:tab w:val="left" w:pos="1985"/>
        </w:tabs>
        <w:ind w:left="0" w:right="51" w:firstLine="851"/>
        <w:contextualSpacing/>
        <w:jc w:val="both"/>
        <w:rPr>
          <w:rFonts w:eastAsia="Calibri"/>
          <w:szCs w:val="24"/>
        </w:rPr>
      </w:pPr>
      <w:r>
        <w:rPr>
          <w:rFonts w:eastAsia="Calibri"/>
          <w:szCs w:val="24"/>
        </w:rPr>
        <w:t xml:space="preserve"> </w:t>
      </w:r>
      <w:r w:rsidRPr="00BF7337">
        <w:rPr>
          <w:rFonts w:eastAsia="Calibri"/>
          <w:szCs w:val="24"/>
        </w:rPr>
        <w:t>sutarties įkainis (-</w:t>
      </w:r>
      <w:proofErr w:type="spellStart"/>
      <w:r w:rsidRPr="00BF7337">
        <w:rPr>
          <w:rFonts w:eastAsia="Calibri"/>
          <w:szCs w:val="24"/>
        </w:rPr>
        <w:t>iai</w:t>
      </w:r>
      <w:proofErr w:type="spellEnd"/>
      <w:r w:rsidRPr="00BF7337">
        <w:rPr>
          <w:rFonts w:eastAsia="Calibri"/>
          <w:szCs w:val="24"/>
        </w:rPr>
        <w:t>) pirmą kartą gali būti perskaičiuojamas (-i) ne anksčiau nei po 6 (šešių) mėnesių nuo sutarties įsigaliojimo dienos. Sutarties įkainio (-</w:t>
      </w:r>
      <w:proofErr w:type="spellStart"/>
      <w:r w:rsidRPr="00BF7337">
        <w:rPr>
          <w:rFonts w:eastAsia="Calibri"/>
          <w:szCs w:val="24"/>
        </w:rPr>
        <w:t>ių</w:t>
      </w:r>
      <w:proofErr w:type="spellEnd"/>
      <w:r w:rsidRPr="00BF7337">
        <w:rPr>
          <w:rFonts w:eastAsia="Calibri"/>
          <w:szCs w:val="24"/>
        </w:rPr>
        <w:t>) perskaičiavimo koeficientas apskaičiuojamas sutarties įkainio (-</w:t>
      </w:r>
      <w:proofErr w:type="spellStart"/>
      <w:r w:rsidRPr="00BF7337">
        <w:rPr>
          <w:rFonts w:eastAsia="Calibri"/>
          <w:szCs w:val="24"/>
        </w:rPr>
        <w:t>ių</w:t>
      </w:r>
      <w:proofErr w:type="spellEnd"/>
      <w:r w:rsidRPr="00BF7337">
        <w:rPr>
          <w:rFonts w:eastAsia="Calibri"/>
          <w:szCs w:val="24"/>
        </w:rPr>
        <w:t>) perskaičiavimo mėnesį Lietuvos statistikos departamento „Vartojimo prekės ir paslaugos“ skyriaus skelbiamą kainų indeksą padalijus iš praėjusių metų sutarties įkainio (-</w:t>
      </w:r>
      <w:proofErr w:type="spellStart"/>
      <w:r w:rsidRPr="00BF7337">
        <w:rPr>
          <w:rFonts w:eastAsia="Calibri"/>
          <w:szCs w:val="24"/>
        </w:rPr>
        <w:t>ių</w:t>
      </w:r>
      <w:proofErr w:type="spellEnd"/>
      <w:r w:rsidRPr="00BF7337">
        <w:rPr>
          <w:rFonts w:eastAsia="Calibri"/>
          <w:szCs w:val="24"/>
        </w:rPr>
        <w:t>)  perskaičiavimo mėnesio „Vartojimo prekės ir paslaugos“ skyriaus skelbiamo mėnesio kainų indekso. Įkainiai bus dauginami iš šio perskaičiuoto koeficiento;</w:t>
      </w:r>
    </w:p>
    <w:p w14:paraId="7C3EB520" w14:textId="5552E9BE" w:rsidR="008F1B21" w:rsidRPr="00BF7337" w:rsidRDefault="008F1B21" w:rsidP="008F1B21">
      <w:pPr>
        <w:numPr>
          <w:ilvl w:val="2"/>
          <w:numId w:val="14"/>
        </w:numPr>
        <w:tabs>
          <w:tab w:val="left" w:pos="1418"/>
          <w:tab w:val="left" w:pos="1985"/>
        </w:tabs>
        <w:ind w:left="0" w:right="51" w:firstLine="851"/>
        <w:contextualSpacing/>
        <w:jc w:val="both"/>
        <w:rPr>
          <w:rFonts w:eastAsia="Calibri"/>
          <w:szCs w:val="24"/>
        </w:rPr>
      </w:pPr>
      <w:r>
        <w:rPr>
          <w:rFonts w:eastAsia="Calibri"/>
          <w:szCs w:val="24"/>
        </w:rPr>
        <w:t xml:space="preserve"> </w:t>
      </w:r>
      <w:r w:rsidRPr="00BF7337">
        <w:rPr>
          <w:rFonts w:eastAsia="Calibri"/>
          <w:szCs w:val="24"/>
        </w:rPr>
        <w:t>įkainiai bus perskaičiuojami, jeigu vartojimo prekių ir paslaugų skyriaus „Vartojimo prekės ir paslaugos“ kainų indeksas pakito daugiau kaip 10 (dešimt) procentų;</w:t>
      </w:r>
    </w:p>
    <w:p w14:paraId="0CB78111" w14:textId="68DDF2D7" w:rsidR="008F1B21" w:rsidRPr="00BF7337" w:rsidRDefault="008F1B21" w:rsidP="008F1B21">
      <w:pPr>
        <w:numPr>
          <w:ilvl w:val="2"/>
          <w:numId w:val="14"/>
        </w:numPr>
        <w:tabs>
          <w:tab w:val="left" w:pos="1418"/>
          <w:tab w:val="left" w:pos="1985"/>
        </w:tabs>
        <w:ind w:left="0" w:right="51" w:firstLine="851"/>
        <w:contextualSpacing/>
        <w:jc w:val="both"/>
        <w:rPr>
          <w:rFonts w:eastAsia="Calibri"/>
          <w:szCs w:val="24"/>
        </w:rPr>
      </w:pPr>
      <w:r>
        <w:rPr>
          <w:rFonts w:eastAsia="Calibri"/>
          <w:szCs w:val="24"/>
        </w:rPr>
        <w:t xml:space="preserve"> </w:t>
      </w:r>
      <w:r w:rsidRPr="00BF7337">
        <w:rPr>
          <w:rFonts w:eastAsia="Calibri"/>
          <w:szCs w:val="24"/>
        </w:rPr>
        <w:t>nauji sutarties įkainiai apskaičiuojami pagal žemiau pateiktą formulę:</w:t>
      </w:r>
    </w:p>
    <w:p w14:paraId="76DF2723" w14:textId="77777777" w:rsidR="008F1B21" w:rsidRPr="00BF7337" w:rsidRDefault="008F1B21" w:rsidP="008F1B21">
      <w:pPr>
        <w:tabs>
          <w:tab w:val="left" w:pos="851"/>
        </w:tabs>
        <w:ind w:right="51" w:firstLine="851"/>
        <w:contextualSpacing/>
        <w:jc w:val="both"/>
        <w:rPr>
          <w:szCs w:val="24"/>
        </w:rPr>
      </w:pPr>
      <w:r w:rsidRPr="00BF7337">
        <w:rPr>
          <w:szCs w:val="24"/>
        </w:rPr>
        <w:tab/>
        <w:t xml:space="preserve">  </w:t>
      </w:r>
      <w:r w:rsidRPr="00BF7337">
        <w:rPr>
          <w:i/>
          <w:szCs w:val="24"/>
        </w:rPr>
        <w:t>a¹ = a + (k / 100 × a)</w:t>
      </w:r>
      <w:r w:rsidRPr="00BF7337">
        <w:rPr>
          <w:szCs w:val="24"/>
        </w:rPr>
        <w:t>, kur</w:t>
      </w:r>
    </w:p>
    <w:p w14:paraId="69ED723B" w14:textId="77777777" w:rsidR="008F1B21" w:rsidRPr="00BF7337" w:rsidRDefault="008F1B21" w:rsidP="008F1B21">
      <w:pPr>
        <w:tabs>
          <w:tab w:val="left" w:pos="851"/>
        </w:tabs>
        <w:ind w:right="51" w:firstLine="851"/>
        <w:contextualSpacing/>
        <w:jc w:val="both"/>
        <w:rPr>
          <w:szCs w:val="24"/>
        </w:rPr>
      </w:pPr>
      <w:r w:rsidRPr="00BF7337">
        <w:rPr>
          <w:szCs w:val="24"/>
        </w:rPr>
        <w:tab/>
      </w:r>
      <w:r w:rsidRPr="00BF7337">
        <w:rPr>
          <w:i/>
          <w:szCs w:val="24"/>
        </w:rPr>
        <w:t xml:space="preserve">  a</w:t>
      </w:r>
      <w:r w:rsidRPr="00BF7337">
        <w:rPr>
          <w:szCs w:val="24"/>
        </w:rPr>
        <w:t xml:space="preserve"> – įkainis (Eur be PVM) (jei jis jau buvo perskaičiuotas, tai po paskutinio perskaičiavimo);</w:t>
      </w:r>
    </w:p>
    <w:p w14:paraId="55443FD6" w14:textId="5F66C26C" w:rsidR="008F1B21" w:rsidRPr="00BF7337" w:rsidRDefault="008F1B21" w:rsidP="008F1B21">
      <w:pPr>
        <w:tabs>
          <w:tab w:val="left" w:pos="1418"/>
        </w:tabs>
        <w:ind w:right="51" w:firstLine="1276"/>
        <w:contextualSpacing/>
        <w:jc w:val="both"/>
        <w:rPr>
          <w:szCs w:val="24"/>
        </w:rPr>
      </w:pPr>
      <w:r w:rsidRPr="00BF7337">
        <w:rPr>
          <w:szCs w:val="24"/>
        </w:rPr>
        <w:t xml:space="preserve">   </w:t>
      </w:r>
      <w:r w:rsidRPr="00BF7337">
        <w:rPr>
          <w:i/>
          <w:szCs w:val="24"/>
        </w:rPr>
        <w:t>a¹</w:t>
      </w:r>
      <w:r w:rsidRPr="00BF7337">
        <w:rPr>
          <w:szCs w:val="24"/>
        </w:rPr>
        <w:t xml:space="preserve"> – perskaičiuotas (pakeistas) įkainis (Eur be PVM);</w:t>
      </w:r>
    </w:p>
    <w:p w14:paraId="3651DEFE" w14:textId="1B39BBF2" w:rsidR="008F1B21" w:rsidRPr="00BF7337" w:rsidRDefault="008F1B21" w:rsidP="008F1B21">
      <w:pPr>
        <w:tabs>
          <w:tab w:val="left" w:pos="1418"/>
        </w:tabs>
        <w:ind w:right="51" w:firstLine="1276"/>
        <w:contextualSpacing/>
        <w:jc w:val="both"/>
        <w:rPr>
          <w:szCs w:val="24"/>
        </w:rPr>
      </w:pPr>
      <w:r w:rsidRPr="00BF7337">
        <w:rPr>
          <w:szCs w:val="24"/>
        </w:rPr>
        <w:t xml:space="preserve">   </w:t>
      </w:r>
      <w:r w:rsidRPr="00BF7337">
        <w:rPr>
          <w:i/>
          <w:szCs w:val="24"/>
        </w:rPr>
        <w:t>k</w:t>
      </w:r>
      <w:r w:rsidRPr="00BF7337">
        <w:rPr>
          <w:szCs w:val="24"/>
        </w:rPr>
        <w:t xml:space="preserve"> – pagal </w:t>
      </w:r>
      <w:r w:rsidR="00780904">
        <w:rPr>
          <w:szCs w:val="24"/>
        </w:rPr>
        <w:t>medicinos prekių ir  paslaugų</w:t>
      </w:r>
      <w:r w:rsidRPr="00BF7337">
        <w:rPr>
          <w:szCs w:val="24"/>
        </w:rPr>
        <w:t xml:space="preserve"> kainų indeksą (%) apskaičiuotas Vartojimo prekių ir paslaugų  kainų pokytis (padidėjimas arba sumažėjimas). </w:t>
      </w:r>
      <w:r w:rsidRPr="00BF7337">
        <w:rPr>
          <w:i/>
          <w:szCs w:val="24"/>
        </w:rPr>
        <w:t>„k“</w:t>
      </w:r>
      <w:r w:rsidRPr="00BF7337">
        <w:rPr>
          <w:szCs w:val="24"/>
        </w:rPr>
        <w:t xml:space="preserve"> reikšmė skaičiuojama pagal formulę:</w:t>
      </w:r>
    </w:p>
    <w:p w14:paraId="7DE47F7A" w14:textId="05CE440C" w:rsidR="008F1B21" w:rsidRPr="00BF7337" w:rsidRDefault="008F1B21" w:rsidP="008F1B21">
      <w:pPr>
        <w:tabs>
          <w:tab w:val="left" w:pos="1418"/>
        </w:tabs>
        <w:ind w:right="51" w:firstLine="851"/>
        <w:contextualSpacing/>
        <w:jc w:val="both"/>
        <w:rPr>
          <w:szCs w:val="24"/>
        </w:rPr>
      </w:pPr>
      <w:r w:rsidRPr="00BF7337">
        <w:rPr>
          <w:szCs w:val="24"/>
        </w:rPr>
        <w:tab/>
        <w:t xml:space="preserve"> </w:t>
      </w:r>
      <w:r w:rsidRPr="00BF7337">
        <w:rPr>
          <w:i/>
          <w:szCs w:val="24"/>
        </w:rPr>
        <w:t xml:space="preserve">k = </w:t>
      </w:r>
      <w:proofErr w:type="spellStart"/>
      <w:r w:rsidRPr="00BF7337">
        <w:rPr>
          <w:i/>
          <w:szCs w:val="24"/>
          <w:vertAlign w:val="superscript"/>
        </w:rPr>
        <w:t>Ind</w:t>
      </w:r>
      <w:r w:rsidRPr="00BF7337">
        <w:rPr>
          <w:i/>
          <w:szCs w:val="24"/>
        </w:rPr>
        <w:t>naujausias</w:t>
      </w:r>
      <w:proofErr w:type="spellEnd"/>
      <w:r w:rsidRPr="00BF7337">
        <w:rPr>
          <w:i/>
          <w:szCs w:val="24"/>
        </w:rPr>
        <w:t xml:space="preserve"> / </w:t>
      </w:r>
      <w:proofErr w:type="spellStart"/>
      <w:r w:rsidRPr="00BF7337">
        <w:rPr>
          <w:i/>
          <w:szCs w:val="24"/>
          <w:vertAlign w:val="superscript"/>
        </w:rPr>
        <w:t>Ind</w:t>
      </w:r>
      <w:r w:rsidRPr="00BF7337">
        <w:rPr>
          <w:i/>
          <w:szCs w:val="24"/>
        </w:rPr>
        <w:t>pradžia</w:t>
      </w:r>
      <w:proofErr w:type="spellEnd"/>
      <w:r w:rsidRPr="00BF7337">
        <w:rPr>
          <w:i/>
          <w:szCs w:val="24"/>
        </w:rPr>
        <w:t xml:space="preserve"> × 100 - 100, (proc.)</w:t>
      </w:r>
      <w:r w:rsidRPr="00BF7337">
        <w:rPr>
          <w:szCs w:val="24"/>
        </w:rPr>
        <w:t>, kur</w:t>
      </w:r>
    </w:p>
    <w:p w14:paraId="41FB56EB" w14:textId="2C58090D" w:rsidR="008F1B21" w:rsidRPr="00BF7337" w:rsidRDefault="008F1B21" w:rsidP="008F1B21">
      <w:pPr>
        <w:tabs>
          <w:tab w:val="left" w:pos="1418"/>
        </w:tabs>
        <w:ind w:right="51" w:firstLine="851"/>
        <w:contextualSpacing/>
        <w:jc w:val="both"/>
        <w:rPr>
          <w:szCs w:val="24"/>
        </w:rPr>
      </w:pPr>
      <w:r w:rsidRPr="00BF7337">
        <w:rPr>
          <w:szCs w:val="24"/>
        </w:rPr>
        <w:tab/>
      </w:r>
      <w:proofErr w:type="spellStart"/>
      <w:r w:rsidRPr="00BF7337">
        <w:rPr>
          <w:i/>
          <w:szCs w:val="24"/>
          <w:vertAlign w:val="superscript"/>
        </w:rPr>
        <w:t>Ind</w:t>
      </w:r>
      <w:r w:rsidRPr="00BF7337">
        <w:rPr>
          <w:i/>
          <w:szCs w:val="24"/>
        </w:rPr>
        <w:t>naujausias</w:t>
      </w:r>
      <w:proofErr w:type="spellEnd"/>
      <w:r w:rsidRPr="00BF7337">
        <w:rPr>
          <w:szCs w:val="24"/>
        </w:rPr>
        <w:t xml:space="preserve"> – perskaičiavimo išsiuntimo kitai šaliai datą naujausias paskelbtas vartojimo prekių ir paslaugų indeksas.</w:t>
      </w:r>
    </w:p>
    <w:p w14:paraId="624248EA" w14:textId="77777777" w:rsidR="008F1B21" w:rsidRPr="00BF7337" w:rsidRDefault="008F1B21" w:rsidP="008F1B21">
      <w:pPr>
        <w:tabs>
          <w:tab w:val="left" w:pos="1418"/>
        </w:tabs>
        <w:ind w:right="51" w:firstLine="851"/>
        <w:contextualSpacing/>
        <w:jc w:val="both"/>
        <w:rPr>
          <w:szCs w:val="24"/>
        </w:rPr>
      </w:pPr>
      <w:r w:rsidRPr="00BF7337">
        <w:rPr>
          <w:szCs w:val="24"/>
        </w:rPr>
        <w:t xml:space="preserve">         </w:t>
      </w:r>
      <w:proofErr w:type="spellStart"/>
      <w:r w:rsidRPr="00BF7337">
        <w:rPr>
          <w:i/>
          <w:szCs w:val="24"/>
          <w:vertAlign w:val="superscript"/>
        </w:rPr>
        <w:t>Ind</w:t>
      </w:r>
      <w:r w:rsidRPr="00BF7337">
        <w:rPr>
          <w:i/>
          <w:szCs w:val="24"/>
        </w:rPr>
        <w:t>pradžia</w:t>
      </w:r>
      <w:proofErr w:type="spellEnd"/>
      <w:r w:rsidRPr="00BF7337">
        <w:rPr>
          <w:szCs w:val="24"/>
        </w:rPr>
        <w:t xml:space="preserve"> – laikotarpio pradžios datos (mėnesio) vartojimo prekių ir paslaugų indeksas. </w:t>
      </w:r>
    </w:p>
    <w:p w14:paraId="23F42728" w14:textId="485FF5B0" w:rsidR="008F1B21" w:rsidRPr="00BF7337" w:rsidRDefault="008F1B21" w:rsidP="008F1B21">
      <w:pPr>
        <w:tabs>
          <w:tab w:val="left" w:pos="1418"/>
          <w:tab w:val="left" w:pos="2127"/>
        </w:tabs>
        <w:ind w:right="51" w:firstLine="851"/>
        <w:contextualSpacing/>
        <w:jc w:val="both"/>
        <w:rPr>
          <w:szCs w:val="24"/>
        </w:rPr>
      </w:pPr>
      <w:r>
        <w:rPr>
          <w:szCs w:val="24"/>
        </w:rPr>
        <w:t xml:space="preserve">         </w:t>
      </w:r>
      <w:r w:rsidRPr="00BF7337">
        <w:rPr>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88EDD74" w14:textId="77777777" w:rsidR="008F1B21" w:rsidRPr="00BF7337" w:rsidRDefault="008F1B21" w:rsidP="008F1B21">
      <w:pPr>
        <w:numPr>
          <w:ilvl w:val="2"/>
          <w:numId w:val="14"/>
        </w:numPr>
        <w:tabs>
          <w:tab w:val="left" w:pos="1418"/>
          <w:tab w:val="left" w:pos="1985"/>
          <w:tab w:val="left" w:pos="2127"/>
        </w:tabs>
        <w:ind w:left="0" w:right="51" w:firstLine="851"/>
        <w:contextualSpacing/>
        <w:jc w:val="both"/>
        <w:rPr>
          <w:rFonts w:eastAsia="Calibri"/>
          <w:szCs w:val="24"/>
        </w:rPr>
      </w:pPr>
      <w:r w:rsidRPr="00BF7337">
        <w:rPr>
          <w:rFonts w:eastAsia="Calibri"/>
          <w:szCs w:val="24"/>
        </w:rPr>
        <w:t xml:space="preserve"> skaičiavimams indeksų reikšmės imamos keturių skaitmenų po kablelio tikslumu. Apskaičiuotas pokytis </w:t>
      </w:r>
      <w:r w:rsidRPr="00BF7337">
        <w:rPr>
          <w:rFonts w:eastAsia="Calibri"/>
          <w:i/>
          <w:szCs w:val="24"/>
        </w:rPr>
        <w:t>(k)</w:t>
      </w:r>
      <w:r w:rsidRPr="00BF7337">
        <w:rPr>
          <w:rFonts w:eastAsia="Calibri"/>
          <w:szCs w:val="24"/>
        </w:rPr>
        <w:t xml:space="preserve"> tolimesniems skaičiavimams naudojamas suapvalinus iki vieno skaitmens po kablelio, o apskaičiuotas įkainis </w:t>
      </w:r>
      <w:r w:rsidRPr="00BF7337">
        <w:rPr>
          <w:rFonts w:eastAsia="Calibri"/>
          <w:i/>
          <w:szCs w:val="24"/>
        </w:rPr>
        <w:t>„a¹“</w:t>
      </w:r>
      <w:r w:rsidRPr="00BF7337">
        <w:rPr>
          <w:rFonts w:eastAsia="Calibri"/>
          <w:szCs w:val="24"/>
        </w:rPr>
        <w:t xml:space="preserve"> suapvalinamas iki dviejų skaitmenų po kablelio;</w:t>
      </w:r>
    </w:p>
    <w:p w14:paraId="4BD2A69F" w14:textId="77777777" w:rsidR="008F1B21" w:rsidRPr="00BF7337" w:rsidRDefault="008F1B21" w:rsidP="008F1B21">
      <w:pPr>
        <w:numPr>
          <w:ilvl w:val="2"/>
          <w:numId w:val="14"/>
        </w:numPr>
        <w:tabs>
          <w:tab w:val="left" w:pos="1418"/>
          <w:tab w:val="left" w:pos="1985"/>
          <w:tab w:val="left" w:pos="2127"/>
        </w:tabs>
        <w:ind w:left="0" w:right="51" w:firstLine="851"/>
        <w:contextualSpacing/>
        <w:jc w:val="both"/>
        <w:rPr>
          <w:rFonts w:eastAsia="Calibri"/>
          <w:szCs w:val="24"/>
        </w:rPr>
      </w:pPr>
      <w:r w:rsidRPr="00BF7337">
        <w:rPr>
          <w:rFonts w:eastAsia="Calibri"/>
          <w:szCs w:val="24"/>
        </w:rPr>
        <w:t xml:space="preserve"> įkainiai bus perskaičiuojami nepriklausomai nuo to kokia yra perskaičiavimo koeficiento reikšmė (padidėjusi ar sumažėjusi);</w:t>
      </w:r>
    </w:p>
    <w:p w14:paraId="6B4F08C9" w14:textId="77777777" w:rsidR="008F1B21" w:rsidRPr="00BF7337" w:rsidRDefault="008F1B21" w:rsidP="008F1B21">
      <w:pPr>
        <w:numPr>
          <w:ilvl w:val="2"/>
          <w:numId w:val="14"/>
        </w:numPr>
        <w:tabs>
          <w:tab w:val="left" w:pos="1560"/>
          <w:tab w:val="left" w:pos="1985"/>
        </w:tabs>
        <w:ind w:left="0" w:right="51" w:firstLine="993"/>
        <w:contextualSpacing/>
        <w:jc w:val="both"/>
        <w:rPr>
          <w:rFonts w:eastAsia="Calibri"/>
          <w:szCs w:val="24"/>
        </w:rPr>
      </w:pPr>
      <w:r w:rsidRPr="00BF7337">
        <w:rPr>
          <w:rFonts w:eastAsia="Calibri"/>
          <w:szCs w:val="24"/>
        </w:rPr>
        <w:t xml:space="preserve"> vėlesnis kainų arba įkainių perskaičiavimas negali apimti laikotarpio, už kurį jau buvo atliktas perskaičiavimas;</w:t>
      </w:r>
    </w:p>
    <w:p w14:paraId="5210FDDB" w14:textId="77777777" w:rsidR="008F1B21" w:rsidRPr="00BF7337" w:rsidRDefault="008F1B21" w:rsidP="008F1B21">
      <w:pPr>
        <w:numPr>
          <w:ilvl w:val="2"/>
          <w:numId w:val="14"/>
        </w:numPr>
        <w:tabs>
          <w:tab w:val="left" w:pos="1560"/>
          <w:tab w:val="left" w:pos="1985"/>
        </w:tabs>
        <w:ind w:left="0" w:right="51" w:firstLine="993"/>
        <w:contextualSpacing/>
        <w:jc w:val="both"/>
        <w:rPr>
          <w:rFonts w:eastAsia="Calibri"/>
          <w:szCs w:val="24"/>
        </w:rPr>
      </w:pPr>
      <w:r w:rsidRPr="00BF7337">
        <w:rPr>
          <w:rFonts w:eastAsia="Calibri"/>
          <w:szCs w:val="24"/>
        </w:rPr>
        <w:t xml:space="preserve"> perskaičiuotos kainos pradedamos taikyti nuo Šalių pasirašyto papildomo susitarimo / protokolo dienos;</w:t>
      </w:r>
    </w:p>
    <w:p w14:paraId="70E797B1" w14:textId="77777777" w:rsidR="008F1B21" w:rsidRPr="00BF7337" w:rsidRDefault="008F1B21" w:rsidP="008F1B21">
      <w:pPr>
        <w:numPr>
          <w:ilvl w:val="2"/>
          <w:numId w:val="14"/>
        </w:numPr>
        <w:tabs>
          <w:tab w:val="left" w:pos="1560"/>
          <w:tab w:val="left" w:pos="1985"/>
        </w:tabs>
        <w:ind w:left="0" w:right="51" w:firstLine="993"/>
        <w:contextualSpacing/>
        <w:jc w:val="both"/>
        <w:rPr>
          <w:rFonts w:eastAsia="Calibri"/>
          <w:szCs w:val="24"/>
        </w:rPr>
      </w:pPr>
      <w:r w:rsidRPr="00BF7337">
        <w:rPr>
          <w:rFonts w:eastAsia="Calibri"/>
          <w:szCs w:val="24"/>
        </w:rPr>
        <w:t xml:space="preserve"> įkainių perskaičiavimą gali inicijuoti bet kuri sutarties Šalis.</w:t>
      </w:r>
    </w:p>
    <w:p w14:paraId="1FCEBF17" w14:textId="6AF630FC" w:rsidR="00A8205B" w:rsidRDefault="00A8205B" w:rsidP="008F1B21">
      <w:pPr>
        <w:pStyle w:val="ListParagraph"/>
        <w:numPr>
          <w:ilvl w:val="1"/>
          <w:numId w:val="9"/>
        </w:numPr>
        <w:tabs>
          <w:tab w:val="left" w:pos="851"/>
          <w:tab w:val="left" w:pos="993"/>
          <w:tab w:val="left" w:pos="1418"/>
          <w:tab w:val="left" w:pos="1560"/>
        </w:tabs>
        <w:spacing w:after="0" w:line="240" w:lineRule="auto"/>
        <w:ind w:left="0" w:firstLine="993"/>
        <w:jc w:val="both"/>
        <w:rPr>
          <w:rFonts w:ascii="Times New Roman" w:hAnsi="Times New Roman"/>
          <w:szCs w:val="24"/>
        </w:rPr>
      </w:pPr>
      <w:r w:rsidRPr="00FE4071">
        <w:rPr>
          <w:rFonts w:ascii="Times New Roman" w:eastAsia="Calibri" w:hAnsi="Times New Roman"/>
          <w:szCs w:val="24"/>
        </w:rPr>
        <w:t>Dėl kitų, 2.8 ir 2.9 papunkčiuose neįvardytų priežasčių, sutarties įkainiai nebus perskaičiuojami</w:t>
      </w:r>
      <w:r w:rsidRPr="00FE4071">
        <w:rPr>
          <w:rFonts w:ascii="Times New Roman" w:hAnsi="Times New Roman"/>
          <w:szCs w:val="24"/>
        </w:rPr>
        <w:t>.</w:t>
      </w:r>
    </w:p>
    <w:p w14:paraId="2BDF5AA4" w14:textId="78A4E613" w:rsidR="001325D0" w:rsidRDefault="001325D0" w:rsidP="001325D0">
      <w:pPr>
        <w:tabs>
          <w:tab w:val="left" w:pos="851"/>
          <w:tab w:val="left" w:pos="993"/>
          <w:tab w:val="left" w:pos="1418"/>
          <w:tab w:val="left" w:pos="1560"/>
        </w:tabs>
        <w:jc w:val="both"/>
        <w:rPr>
          <w:szCs w:val="24"/>
        </w:rPr>
      </w:pPr>
    </w:p>
    <w:p w14:paraId="691B666E" w14:textId="5B3569CB" w:rsidR="00210406" w:rsidRDefault="00210406" w:rsidP="001325D0">
      <w:pPr>
        <w:tabs>
          <w:tab w:val="left" w:pos="851"/>
          <w:tab w:val="left" w:pos="993"/>
          <w:tab w:val="left" w:pos="1418"/>
          <w:tab w:val="left" w:pos="1560"/>
        </w:tabs>
        <w:jc w:val="both"/>
        <w:rPr>
          <w:szCs w:val="24"/>
        </w:rPr>
      </w:pPr>
    </w:p>
    <w:p w14:paraId="2B2876CD" w14:textId="77777777" w:rsidR="00210406" w:rsidRDefault="00210406" w:rsidP="001325D0">
      <w:pPr>
        <w:tabs>
          <w:tab w:val="left" w:pos="851"/>
          <w:tab w:val="left" w:pos="993"/>
          <w:tab w:val="left" w:pos="1418"/>
          <w:tab w:val="left" w:pos="1560"/>
        </w:tabs>
        <w:jc w:val="both"/>
        <w:rPr>
          <w:szCs w:val="24"/>
        </w:rPr>
      </w:pPr>
    </w:p>
    <w:p w14:paraId="4F4C66B8" w14:textId="77777777" w:rsidR="001325D0" w:rsidRPr="001325D0" w:rsidRDefault="001325D0" w:rsidP="001325D0">
      <w:pPr>
        <w:pStyle w:val="ListParagraph"/>
        <w:numPr>
          <w:ilvl w:val="0"/>
          <w:numId w:val="9"/>
        </w:numPr>
        <w:spacing w:after="0" w:line="240" w:lineRule="auto"/>
        <w:ind w:right="-383"/>
        <w:jc w:val="center"/>
        <w:rPr>
          <w:rFonts w:ascii="Times New Roman" w:hAnsi="Times New Roman"/>
          <w:b/>
          <w:bCs/>
          <w:szCs w:val="24"/>
        </w:rPr>
      </w:pPr>
      <w:r w:rsidRPr="001325D0">
        <w:rPr>
          <w:rFonts w:ascii="Times New Roman" w:hAnsi="Times New Roman"/>
          <w:b/>
          <w:bCs/>
          <w:szCs w:val="24"/>
        </w:rPr>
        <w:lastRenderedPageBreak/>
        <w:t>PRIEVOLIŲ ĮVYKDYMO TERMINAI IR TVARKA</w:t>
      </w:r>
    </w:p>
    <w:p w14:paraId="410D8E50" w14:textId="77777777" w:rsidR="001325D0" w:rsidRPr="001325D0" w:rsidRDefault="001325D0" w:rsidP="001325D0">
      <w:pPr>
        <w:ind w:left="540" w:right="-383"/>
        <w:rPr>
          <w:b/>
          <w:bCs/>
          <w:szCs w:val="24"/>
        </w:rPr>
      </w:pPr>
    </w:p>
    <w:p w14:paraId="40197B5D" w14:textId="19AD1622" w:rsidR="001325D0" w:rsidRPr="001325D0" w:rsidRDefault="00381533" w:rsidP="001325D0">
      <w:pPr>
        <w:numPr>
          <w:ilvl w:val="1"/>
          <w:numId w:val="16"/>
        </w:numPr>
        <w:ind w:left="0" w:firstLine="851"/>
        <w:contextualSpacing/>
        <w:jc w:val="both"/>
        <w:rPr>
          <w:b/>
          <w:bCs/>
          <w:szCs w:val="24"/>
        </w:rPr>
      </w:pPr>
      <w:r>
        <w:rPr>
          <w:szCs w:val="24"/>
        </w:rPr>
        <w:t>Paslaugų teikimo</w:t>
      </w:r>
      <w:r w:rsidR="001325D0" w:rsidRPr="001325D0">
        <w:rPr>
          <w:szCs w:val="24"/>
        </w:rPr>
        <w:t xml:space="preserve"> viet</w:t>
      </w:r>
      <w:bookmarkStart w:id="3" w:name="_Hlk122603725"/>
      <w:r w:rsidR="00524226">
        <w:rPr>
          <w:szCs w:val="24"/>
        </w:rPr>
        <w:t>a</w:t>
      </w:r>
      <w:r w:rsidR="001325D0" w:rsidRPr="001325D0">
        <w:rPr>
          <w:szCs w:val="24"/>
        </w:rPr>
        <w:t xml:space="preserve"> – viešo</w:t>
      </w:r>
      <w:r w:rsidR="00EB1827">
        <w:rPr>
          <w:szCs w:val="24"/>
        </w:rPr>
        <w:t>ji</w:t>
      </w:r>
      <w:r w:rsidR="001325D0" w:rsidRPr="001325D0">
        <w:rPr>
          <w:szCs w:val="24"/>
        </w:rPr>
        <w:t xml:space="preserve"> įstaig</w:t>
      </w:r>
      <w:r w:rsidR="00EB1827">
        <w:rPr>
          <w:szCs w:val="24"/>
        </w:rPr>
        <w:t>a</w:t>
      </w:r>
      <w:r w:rsidR="001325D0" w:rsidRPr="001325D0">
        <w:rPr>
          <w:szCs w:val="24"/>
        </w:rPr>
        <w:t xml:space="preserve"> Centro poliklinik</w:t>
      </w:r>
      <w:r w:rsidR="002735C3">
        <w:rPr>
          <w:szCs w:val="24"/>
        </w:rPr>
        <w:t>a,</w:t>
      </w:r>
      <w:r w:rsidR="001325D0" w:rsidRPr="001325D0">
        <w:rPr>
          <w:szCs w:val="24"/>
        </w:rPr>
        <w:t xml:space="preserve"> </w:t>
      </w:r>
      <w:bookmarkEnd w:id="3"/>
      <w:r w:rsidR="00EB1827">
        <w:rPr>
          <w:szCs w:val="24"/>
        </w:rPr>
        <w:t xml:space="preserve">Klinikinė laboratorija, </w:t>
      </w:r>
      <w:r w:rsidR="001325D0" w:rsidRPr="001325D0">
        <w:rPr>
          <w:szCs w:val="24"/>
        </w:rPr>
        <w:t>Pylimo g. 3</w:t>
      </w:r>
      <w:r w:rsidR="002735C3">
        <w:rPr>
          <w:szCs w:val="24"/>
        </w:rPr>
        <w:t>, Vilnius.</w:t>
      </w:r>
    </w:p>
    <w:p w14:paraId="3C72B72D" w14:textId="2B6E354F" w:rsidR="00F35839" w:rsidRPr="00F30830" w:rsidRDefault="00F35839" w:rsidP="001325D0">
      <w:pPr>
        <w:numPr>
          <w:ilvl w:val="1"/>
          <w:numId w:val="16"/>
        </w:numPr>
        <w:ind w:left="0" w:firstLine="851"/>
        <w:contextualSpacing/>
        <w:jc w:val="both"/>
        <w:rPr>
          <w:b/>
          <w:bCs/>
          <w:szCs w:val="24"/>
        </w:rPr>
      </w:pPr>
      <w:r w:rsidRPr="00F35839">
        <w:rPr>
          <w:szCs w:val="24"/>
          <w:lang w:eastAsia="lt-LT"/>
        </w:rPr>
        <w:t xml:space="preserve">Paslaugos turi būti teikiamos pagal iš anksto su </w:t>
      </w:r>
      <w:r>
        <w:rPr>
          <w:szCs w:val="24"/>
          <w:lang w:eastAsia="lt-LT"/>
        </w:rPr>
        <w:t>Užsakovu</w:t>
      </w:r>
      <w:r w:rsidRPr="00F35839">
        <w:rPr>
          <w:szCs w:val="24"/>
          <w:lang w:eastAsia="lt-LT"/>
        </w:rPr>
        <w:t xml:space="preserve"> suderintą paslaugų teikimo grafiką. IKV </w:t>
      </w:r>
      <w:r w:rsidR="00E4102B">
        <w:rPr>
          <w:szCs w:val="24"/>
          <w:lang w:eastAsia="lt-LT"/>
        </w:rPr>
        <w:t xml:space="preserve">tyrimams </w:t>
      </w:r>
      <w:r w:rsidRPr="00F35839">
        <w:rPr>
          <w:szCs w:val="24"/>
          <w:lang w:eastAsia="lt-LT"/>
        </w:rPr>
        <w:t xml:space="preserve">medžiagos turi būti pristatytos </w:t>
      </w:r>
      <w:r w:rsidR="003E501E">
        <w:rPr>
          <w:szCs w:val="24"/>
          <w:lang w:eastAsia="lt-LT"/>
        </w:rPr>
        <w:t xml:space="preserve">pagal </w:t>
      </w:r>
      <w:r w:rsidR="003E501E" w:rsidRPr="00F35839">
        <w:rPr>
          <w:szCs w:val="24"/>
          <w:lang w:eastAsia="lt-LT"/>
        </w:rPr>
        <w:t xml:space="preserve">su </w:t>
      </w:r>
      <w:r w:rsidR="003E501E">
        <w:rPr>
          <w:szCs w:val="24"/>
          <w:lang w:eastAsia="lt-LT"/>
        </w:rPr>
        <w:t>Užsakovu</w:t>
      </w:r>
      <w:r w:rsidR="003E501E" w:rsidRPr="00F35839">
        <w:rPr>
          <w:szCs w:val="24"/>
          <w:lang w:eastAsia="lt-LT"/>
        </w:rPr>
        <w:t xml:space="preserve"> suderintą </w:t>
      </w:r>
      <w:r w:rsidR="003E501E">
        <w:rPr>
          <w:szCs w:val="24"/>
          <w:lang w:eastAsia="lt-LT"/>
        </w:rPr>
        <w:t xml:space="preserve">grafiką </w:t>
      </w:r>
      <w:r w:rsidR="00C111D7">
        <w:rPr>
          <w:szCs w:val="24"/>
          <w:lang w:eastAsia="lt-LT"/>
        </w:rPr>
        <w:t>sutarties 3.1 p. nurodytu adresu.</w:t>
      </w:r>
    </w:p>
    <w:p w14:paraId="6A0B4FB1" w14:textId="0317B0E5" w:rsidR="00F30830" w:rsidRPr="00381533" w:rsidRDefault="00F30830" w:rsidP="001325D0">
      <w:pPr>
        <w:numPr>
          <w:ilvl w:val="1"/>
          <w:numId w:val="16"/>
        </w:numPr>
        <w:ind w:left="0" w:firstLine="851"/>
        <w:contextualSpacing/>
        <w:jc w:val="both"/>
        <w:rPr>
          <w:b/>
          <w:bCs/>
          <w:szCs w:val="24"/>
        </w:rPr>
      </w:pPr>
      <w:r w:rsidRPr="00FE4071">
        <w:rPr>
          <w:szCs w:val="24"/>
        </w:rPr>
        <w:t xml:space="preserve">Paslaugų teikėjas suteikęs nekokybiškas </w:t>
      </w:r>
      <w:r>
        <w:rPr>
          <w:szCs w:val="24"/>
        </w:rPr>
        <w:t>P</w:t>
      </w:r>
      <w:r w:rsidRPr="00FE4071">
        <w:rPr>
          <w:szCs w:val="24"/>
        </w:rPr>
        <w:t>aslaugas savo sąskaita turi jas ištaisyti per 7 (septynias) kalendorines dienas nuo pranešimo iš Užsakovo gavimo dienos</w:t>
      </w:r>
      <w:r>
        <w:rPr>
          <w:szCs w:val="24"/>
        </w:rPr>
        <w:t>.</w:t>
      </w:r>
    </w:p>
    <w:p w14:paraId="7F4E0C41" w14:textId="03B3F821" w:rsidR="009C26FD" w:rsidRPr="009C26FD" w:rsidRDefault="009C26FD" w:rsidP="00BF216C">
      <w:pPr>
        <w:numPr>
          <w:ilvl w:val="1"/>
          <w:numId w:val="16"/>
        </w:numPr>
        <w:ind w:left="0" w:firstLine="851"/>
        <w:contextualSpacing/>
        <w:jc w:val="both"/>
        <w:rPr>
          <w:bCs/>
          <w:szCs w:val="24"/>
        </w:rPr>
      </w:pPr>
      <w:r w:rsidRPr="009C26FD">
        <w:rPr>
          <w:bCs/>
          <w:szCs w:val="24"/>
        </w:rPr>
        <w:t>IKV paslaugų</w:t>
      </w:r>
      <w:r w:rsidR="00B70BB9">
        <w:rPr>
          <w:bCs/>
          <w:szCs w:val="24"/>
        </w:rPr>
        <w:t xml:space="preserve"> </w:t>
      </w:r>
      <w:r w:rsidRPr="009C26FD">
        <w:rPr>
          <w:bCs/>
          <w:szCs w:val="24"/>
        </w:rPr>
        <w:t>ir tyrimams pateikiamų medžiagų kokybė turi atitikti Europos Sąjungos ir</w:t>
      </w:r>
      <w:r w:rsidR="00BF216C">
        <w:rPr>
          <w:bCs/>
          <w:szCs w:val="24"/>
        </w:rPr>
        <w:t xml:space="preserve"> </w:t>
      </w:r>
      <w:r w:rsidRPr="009C26FD">
        <w:rPr>
          <w:bCs/>
          <w:szCs w:val="24"/>
        </w:rPr>
        <w:t>/</w:t>
      </w:r>
      <w:r w:rsidR="00BF216C">
        <w:rPr>
          <w:bCs/>
          <w:szCs w:val="24"/>
        </w:rPr>
        <w:t xml:space="preserve"> </w:t>
      </w:r>
      <w:r w:rsidRPr="009C26FD">
        <w:rPr>
          <w:bCs/>
          <w:szCs w:val="24"/>
        </w:rPr>
        <w:t>ar tarptautinius standartus.</w:t>
      </w:r>
    </w:p>
    <w:p w14:paraId="7039225B" w14:textId="4B4DCC96" w:rsidR="009C26FD" w:rsidRPr="009C26FD" w:rsidRDefault="009C26FD" w:rsidP="00BF216C">
      <w:pPr>
        <w:numPr>
          <w:ilvl w:val="1"/>
          <w:numId w:val="16"/>
        </w:numPr>
        <w:ind w:left="0" w:firstLine="851"/>
        <w:contextualSpacing/>
        <w:jc w:val="both"/>
        <w:rPr>
          <w:bCs/>
          <w:szCs w:val="24"/>
        </w:rPr>
      </w:pPr>
      <w:r w:rsidRPr="009C26FD">
        <w:rPr>
          <w:bCs/>
          <w:szCs w:val="24"/>
        </w:rPr>
        <w:t xml:space="preserve">Kartu su IKV medžiagomis </w:t>
      </w:r>
      <w:r w:rsidR="00C111D7">
        <w:rPr>
          <w:bCs/>
          <w:szCs w:val="24"/>
        </w:rPr>
        <w:t xml:space="preserve">Paslaugų </w:t>
      </w:r>
      <w:r w:rsidRPr="009C26FD">
        <w:rPr>
          <w:bCs/>
          <w:szCs w:val="24"/>
        </w:rPr>
        <w:t>te</w:t>
      </w:r>
      <w:r w:rsidR="00C111D7">
        <w:rPr>
          <w:bCs/>
          <w:szCs w:val="24"/>
        </w:rPr>
        <w:t>i</w:t>
      </w:r>
      <w:r w:rsidRPr="009C26FD">
        <w:rPr>
          <w:bCs/>
          <w:szCs w:val="24"/>
        </w:rPr>
        <w:t xml:space="preserve">kėjas pateikia gamintojo </w:t>
      </w:r>
      <w:r w:rsidR="00A70517" w:rsidRPr="009C26FD">
        <w:rPr>
          <w:bCs/>
          <w:szCs w:val="24"/>
        </w:rPr>
        <w:t>parengt</w:t>
      </w:r>
      <w:r w:rsidR="00A70517">
        <w:rPr>
          <w:bCs/>
          <w:szCs w:val="24"/>
        </w:rPr>
        <w:t>a</w:t>
      </w:r>
      <w:r w:rsidR="00A70517" w:rsidRPr="009C26FD">
        <w:rPr>
          <w:bCs/>
          <w:szCs w:val="24"/>
        </w:rPr>
        <w:t>s naudojimo instrukcijas</w:t>
      </w:r>
      <w:r w:rsidRPr="009C26FD">
        <w:rPr>
          <w:bCs/>
          <w:szCs w:val="24"/>
        </w:rPr>
        <w:t>. Pateikiami dokumentai turi būti lietuvių kalba.</w:t>
      </w:r>
    </w:p>
    <w:p w14:paraId="4957482C" w14:textId="05BA70C9" w:rsidR="00381533" w:rsidRDefault="009C26FD" w:rsidP="00BF216C">
      <w:pPr>
        <w:numPr>
          <w:ilvl w:val="1"/>
          <w:numId w:val="16"/>
        </w:numPr>
        <w:ind w:left="0" w:firstLine="851"/>
        <w:contextualSpacing/>
        <w:jc w:val="both"/>
        <w:rPr>
          <w:bCs/>
          <w:szCs w:val="24"/>
        </w:rPr>
      </w:pPr>
      <w:r w:rsidRPr="009C26FD">
        <w:rPr>
          <w:bCs/>
          <w:szCs w:val="24"/>
        </w:rPr>
        <w:t xml:space="preserve">Pasibaigus IKV </w:t>
      </w:r>
      <w:r w:rsidR="00B70BB9">
        <w:rPr>
          <w:bCs/>
          <w:szCs w:val="24"/>
        </w:rPr>
        <w:t xml:space="preserve">programos </w:t>
      </w:r>
      <w:r w:rsidRPr="009C26FD">
        <w:rPr>
          <w:bCs/>
          <w:szCs w:val="24"/>
        </w:rPr>
        <w:t>paslaugų</w:t>
      </w:r>
      <w:r w:rsidR="00EB1827">
        <w:rPr>
          <w:bCs/>
          <w:szCs w:val="24"/>
        </w:rPr>
        <w:t xml:space="preserve"> </w:t>
      </w:r>
      <w:r w:rsidRPr="009C26FD">
        <w:rPr>
          <w:bCs/>
          <w:szCs w:val="24"/>
        </w:rPr>
        <w:t>ciklui pateikiamas dalyvio sertifikatas</w:t>
      </w:r>
      <w:r w:rsidR="00C111D7">
        <w:rPr>
          <w:bCs/>
          <w:szCs w:val="24"/>
        </w:rPr>
        <w:t>.</w:t>
      </w:r>
    </w:p>
    <w:p w14:paraId="2E1FAB72" w14:textId="77777777" w:rsidR="00F363D9" w:rsidRDefault="00F363D9" w:rsidP="00F363D9">
      <w:pPr>
        <w:contextualSpacing/>
        <w:jc w:val="both"/>
        <w:rPr>
          <w:bCs/>
          <w:szCs w:val="24"/>
        </w:rPr>
      </w:pPr>
    </w:p>
    <w:p w14:paraId="74C64D80" w14:textId="4FA56412" w:rsidR="00426828" w:rsidRPr="00D61BB2" w:rsidRDefault="00426828" w:rsidP="00D61BB2">
      <w:pPr>
        <w:pStyle w:val="ListParagraph"/>
        <w:numPr>
          <w:ilvl w:val="0"/>
          <w:numId w:val="9"/>
        </w:numPr>
        <w:spacing w:after="0" w:line="240" w:lineRule="auto"/>
        <w:ind w:right="-383"/>
        <w:jc w:val="center"/>
        <w:rPr>
          <w:rFonts w:ascii="Times New Roman" w:hAnsi="Times New Roman"/>
          <w:b/>
          <w:bCs/>
          <w:szCs w:val="24"/>
        </w:rPr>
      </w:pPr>
      <w:r w:rsidRPr="00D61BB2">
        <w:rPr>
          <w:rFonts w:ascii="Times New Roman" w:hAnsi="Times New Roman"/>
          <w:b/>
          <w:bCs/>
          <w:szCs w:val="24"/>
        </w:rPr>
        <w:t>PASLAUGŲ TEIKĖJO TEISĖS IR ĮSIPAREIGOJIMAI</w:t>
      </w:r>
    </w:p>
    <w:p w14:paraId="7C5CA66F" w14:textId="3FBBE2AF" w:rsidR="00426828" w:rsidRPr="00D61BB2" w:rsidRDefault="00426828" w:rsidP="001D5201">
      <w:pPr>
        <w:pStyle w:val="NoSpacing"/>
        <w:tabs>
          <w:tab w:val="left" w:pos="851"/>
          <w:tab w:val="left" w:pos="993"/>
        </w:tabs>
        <w:jc w:val="both"/>
        <w:rPr>
          <w:szCs w:val="24"/>
        </w:rPr>
      </w:pPr>
    </w:p>
    <w:p w14:paraId="4B077AC2" w14:textId="5B0A5F8F" w:rsidR="00426828" w:rsidRPr="00FE4071" w:rsidRDefault="00426828" w:rsidP="003319C4">
      <w:pPr>
        <w:pStyle w:val="NoSpacing"/>
        <w:numPr>
          <w:ilvl w:val="1"/>
          <w:numId w:val="11"/>
        </w:numPr>
        <w:ind w:left="0" w:firstLine="851"/>
        <w:jc w:val="both"/>
        <w:rPr>
          <w:szCs w:val="24"/>
        </w:rPr>
      </w:pPr>
      <w:r w:rsidRPr="00FE4071">
        <w:rPr>
          <w:szCs w:val="24"/>
        </w:rPr>
        <w:t>Paslaugų teikėjas įsipareigoja:</w:t>
      </w:r>
    </w:p>
    <w:p w14:paraId="2171A91D" w14:textId="3253EDD2" w:rsidR="00836215" w:rsidRPr="00FE4071" w:rsidRDefault="00932379" w:rsidP="00932379">
      <w:pPr>
        <w:pStyle w:val="NoSpacing"/>
        <w:numPr>
          <w:ilvl w:val="2"/>
          <w:numId w:val="10"/>
        </w:numPr>
        <w:tabs>
          <w:tab w:val="left" w:pos="1418"/>
        </w:tabs>
        <w:ind w:left="0" w:firstLine="851"/>
        <w:jc w:val="both"/>
        <w:rPr>
          <w:szCs w:val="24"/>
        </w:rPr>
      </w:pPr>
      <w:r>
        <w:rPr>
          <w:szCs w:val="24"/>
        </w:rPr>
        <w:t xml:space="preserve"> </w:t>
      </w:r>
      <w:r w:rsidR="00426828" w:rsidRPr="00FE4071">
        <w:rPr>
          <w:szCs w:val="24"/>
        </w:rPr>
        <w:t xml:space="preserve">teikti </w:t>
      </w:r>
      <w:r>
        <w:rPr>
          <w:szCs w:val="24"/>
        </w:rPr>
        <w:t>p</w:t>
      </w:r>
      <w:r w:rsidR="00426828" w:rsidRPr="00FE4071">
        <w:rPr>
          <w:szCs w:val="24"/>
        </w:rPr>
        <w:t xml:space="preserve">aslaugas Užsakovui pagal </w:t>
      </w:r>
      <w:r>
        <w:rPr>
          <w:szCs w:val="24"/>
        </w:rPr>
        <w:t>s</w:t>
      </w:r>
      <w:r w:rsidR="00426828" w:rsidRPr="00FE4071">
        <w:rPr>
          <w:szCs w:val="24"/>
        </w:rPr>
        <w:t xml:space="preserve">utartį už sutartą </w:t>
      </w:r>
      <w:r>
        <w:rPr>
          <w:szCs w:val="24"/>
        </w:rPr>
        <w:t>p</w:t>
      </w:r>
      <w:r w:rsidR="00426828" w:rsidRPr="00FE4071">
        <w:rPr>
          <w:szCs w:val="24"/>
        </w:rPr>
        <w:t xml:space="preserve">aslaugų kainą, savo rizika </w:t>
      </w:r>
      <w:r w:rsidR="00A23CE6" w:rsidRPr="00FE4071">
        <w:rPr>
          <w:szCs w:val="24"/>
        </w:rPr>
        <w:t>ir</w:t>
      </w:r>
      <w:r w:rsidR="00426828" w:rsidRPr="00FE4071">
        <w:rPr>
          <w:szCs w:val="24"/>
        </w:rPr>
        <w:t xml:space="preserve"> sąskaita kaip įmanoma rūpestingai bei efektyviai, įskaitant, bet neapsiribojant, </w:t>
      </w:r>
      <w:r>
        <w:rPr>
          <w:szCs w:val="24"/>
        </w:rPr>
        <w:t>p</w:t>
      </w:r>
      <w:r w:rsidR="00426828" w:rsidRPr="00FE4071">
        <w:rPr>
          <w:szCs w:val="24"/>
        </w:rPr>
        <w:t>aslaugų teikimą pagal visuotinai pripažįstamus profesinius, techninius standartus ir praktiką, panaudodamas visus reikiamus įgūdžius bei žinias;</w:t>
      </w:r>
    </w:p>
    <w:p w14:paraId="3C98C3EC" w14:textId="32F2AC09" w:rsidR="00836215" w:rsidRPr="00FE4071" w:rsidRDefault="00D61BB2" w:rsidP="00A83D2B">
      <w:pPr>
        <w:pStyle w:val="NoSpacing"/>
        <w:numPr>
          <w:ilvl w:val="2"/>
          <w:numId w:val="10"/>
        </w:numPr>
        <w:tabs>
          <w:tab w:val="left" w:pos="1418"/>
        </w:tabs>
        <w:ind w:left="0" w:firstLine="851"/>
        <w:jc w:val="both"/>
        <w:rPr>
          <w:szCs w:val="24"/>
        </w:rPr>
      </w:pPr>
      <w:r>
        <w:rPr>
          <w:szCs w:val="24"/>
        </w:rPr>
        <w:t xml:space="preserve"> </w:t>
      </w:r>
      <w:r w:rsidR="00932379">
        <w:rPr>
          <w:szCs w:val="24"/>
        </w:rPr>
        <w:t>p</w:t>
      </w:r>
      <w:r w:rsidR="00426828" w:rsidRPr="00FE4071">
        <w:rPr>
          <w:szCs w:val="24"/>
        </w:rPr>
        <w:t xml:space="preserve">aslaugas teikti tinkamai, kokybiškai ir laiku pagal šioje </w:t>
      </w:r>
      <w:r w:rsidR="00932379">
        <w:rPr>
          <w:szCs w:val="24"/>
        </w:rPr>
        <w:t>s</w:t>
      </w:r>
      <w:r w:rsidR="00426828" w:rsidRPr="00FE4071">
        <w:rPr>
          <w:szCs w:val="24"/>
        </w:rPr>
        <w:t>utartyje nurodytas sąlygas;</w:t>
      </w:r>
    </w:p>
    <w:p w14:paraId="039EA5F9" w14:textId="103EDEF1" w:rsidR="00836215" w:rsidRPr="00FE4071" w:rsidRDefault="00932379" w:rsidP="00A83D2B">
      <w:pPr>
        <w:pStyle w:val="NoSpacing"/>
        <w:numPr>
          <w:ilvl w:val="2"/>
          <w:numId w:val="10"/>
        </w:numPr>
        <w:tabs>
          <w:tab w:val="left" w:pos="1418"/>
        </w:tabs>
        <w:ind w:left="0" w:firstLine="851"/>
        <w:jc w:val="both"/>
        <w:rPr>
          <w:szCs w:val="24"/>
        </w:rPr>
      </w:pPr>
      <w:r>
        <w:rPr>
          <w:szCs w:val="24"/>
        </w:rPr>
        <w:t xml:space="preserve"> </w:t>
      </w:r>
      <w:r w:rsidR="00426828" w:rsidRPr="00FE4071">
        <w:rPr>
          <w:szCs w:val="24"/>
        </w:rPr>
        <w:t xml:space="preserve">nedelsiant raštu informuoti Užsakovą apie bet kurias aplinkybes, kurios trukdo ar gali sutrukdyti </w:t>
      </w:r>
      <w:r w:rsidR="00154D92" w:rsidRPr="00FE4071">
        <w:rPr>
          <w:szCs w:val="24"/>
        </w:rPr>
        <w:t>P</w:t>
      </w:r>
      <w:r w:rsidR="00426828" w:rsidRPr="00FE4071">
        <w:rPr>
          <w:szCs w:val="24"/>
        </w:rPr>
        <w:t xml:space="preserve">aslaugų teikėjui tinkamai suteikti </w:t>
      </w:r>
      <w:r>
        <w:rPr>
          <w:szCs w:val="24"/>
        </w:rPr>
        <w:t>p</w:t>
      </w:r>
      <w:r w:rsidR="00426828" w:rsidRPr="00FE4071">
        <w:rPr>
          <w:szCs w:val="24"/>
        </w:rPr>
        <w:t>aslaugas;</w:t>
      </w:r>
    </w:p>
    <w:p w14:paraId="35EE160D" w14:textId="6E19768D" w:rsidR="00836215" w:rsidRPr="00FE4071" w:rsidRDefault="00932379" w:rsidP="00A83D2B">
      <w:pPr>
        <w:pStyle w:val="NoSpacing"/>
        <w:numPr>
          <w:ilvl w:val="2"/>
          <w:numId w:val="10"/>
        </w:numPr>
        <w:tabs>
          <w:tab w:val="left" w:pos="1418"/>
        </w:tabs>
        <w:ind w:left="0" w:firstLine="851"/>
        <w:jc w:val="both"/>
        <w:rPr>
          <w:szCs w:val="24"/>
        </w:rPr>
      </w:pPr>
      <w:r>
        <w:rPr>
          <w:szCs w:val="24"/>
        </w:rPr>
        <w:t xml:space="preserve"> </w:t>
      </w:r>
      <w:r w:rsidR="00426828" w:rsidRPr="00FE4071">
        <w:rPr>
          <w:szCs w:val="24"/>
        </w:rPr>
        <w:t xml:space="preserve">užtikrinti iš Užsakovo </w:t>
      </w:r>
      <w:r>
        <w:rPr>
          <w:szCs w:val="24"/>
        </w:rPr>
        <w:t>s</w:t>
      </w:r>
      <w:r w:rsidR="00426828" w:rsidRPr="00FE4071">
        <w:rPr>
          <w:szCs w:val="24"/>
        </w:rPr>
        <w:t xml:space="preserve">utarties vykdymo metu gautos ir su </w:t>
      </w:r>
      <w:r>
        <w:rPr>
          <w:szCs w:val="24"/>
        </w:rPr>
        <w:t>s</w:t>
      </w:r>
      <w:r w:rsidR="00426828" w:rsidRPr="00FE4071">
        <w:rPr>
          <w:szCs w:val="24"/>
        </w:rPr>
        <w:t>utarties vykdymu susijusios informacijos konfidencialumą bei apsaugą</w:t>
      </w:r>
      <w:r w:rsidR="00836215" w:rsidRPr="00FE4071">
        <w:rPr>
          <w:szCs w:val="24"/>
        </w:rPr>
        <w:t>;</w:t>
      </w:r>
    </w:p>
    <w:p w14:paraId="731D5DD0" w14:textId="342B8669" w:rsidR="00DC37B2" w:rsidRPr="00FE4071" w:rsidRDefault="00D54496" w:rsidP="00A83D2B">
      <w:pPr>
        <w:pStyle w:val="NoSpacing"/>
        <w:numPr>
          <w:ilvl w:val="2"/>
          <w:numId w:val="10"/>
        </w:numPr>
        <w:tabs>
          <w:tab w:val="left" w:pos="1418"/>
        </w:tabs>
        <w:ind w:left="0" w:firstLine="851"/>
        <w:jc w:val="both"/>
        <w:rPr>
          <w:szCs w:val="24"/>
        </w:rPr>
      </w:pPr>
      <w:r>
        <w:rPr>
          <w:szCs w:val="24"/>
        </w:rPr>
        <w:t xml:space="preserve"> p</w:t>
      </w:r>
      <w:r w:rsidR="00426828" w:rsidRPr="00FE4071">
        <w:rPr>
          <w:szCs w:val="24"/>
        </w:rPr>
        <w:t>aslaugas teikti valstybine lietuvių kalba</w:t>
      </w:r>
      <w:r>
        <w:rPr>
          <w:szCs w:val="24"/>
        </w:rPr>
        <w:t>;</w:t>
      </w:r>
    </w:p>
    <w:p w14:paraId="2942A5C8" w14:textId="6DA3C145" w:rsidR="00DC37B2" w:rsidRPr="00FE4071" w:rsidRDefault="00D54496" w:rsidP="00A83D2B">
      <w:pPr>
        <w:pStyle w:val="NoSpacing"/>
        <w:numPr>
          <w:ilvl w:val="2"/>
          <w:numId w:val="10"/>
        </w:numPr>
        <w:tabs>
          <w:tab w:val="left" w:pos="1418"/>
        </w:tabs>
        <w:ind w:left="0" w:firstLine="851"/>
        <w:jc w:val="both"/>
        <w:rPr>
          <w:szCs w:val="24"/>
        </w:rPr>
      </w:pPr>
      <w:r>
        <w:rPr>
          <w:szCs w:val="24"/>
        </w:rPr>
        <w:t xml:space="preserve"> p</w:t>
      </w:r>
      <w:r w:rsidR="00426828" w:rsidRPr="00FE4071">
        <w:rPr>
          <w:szCs w:val="24"/>
        </w:rPr>
        <w:t>aslaugas teikti elektroninių ryšių priemonėmis, jeigu iš anksto raštu nesusitarta kitaip</w:t>
      </w:r>
      <w:r>
        <w:rPr>
          <w:szCs w:val="24"/>
        </w:rPr>
        <w:t>;</w:t>
      </w:r>
    </w:p>
    <w:p w14:paraId="1A220DFD" w14:textId="7ADCE021" w:rsidR="00DC37B2" w:rsidRPr="00FE4071" w:rsidRDefault="00D54496" w:rsidP="00A83D2B">
      <w:pPr>
        <w:pStyle w:val="NoSpacing"/>
        <w:numPr>
          <w:ilvl w:val="2"/>
          <w:numId w:val="10"/>
        </w:numPr>
        <w:tabs>
          <w:tab w:val="left" w:pos="1418"/>
        </w:tabs>
        <w:ind w:left="0" w:firstLine="851"/>
        <w:jc w:val="both"/>
        <w:rPr>
          <w:szCs w:val="24"/>
        </w:rPr>
      </w:pPr>
      <w:r>
        <w:rPr>
          <w:szCs w:val="24"/>
        </w:rPr>
        <w:t xml:space="preserve"> t</w:t>
      </w:r>
      <w:r w:rsidR="00426828" w:rsidRPr="00FE4071">
        <w:rPr>
          <w:szCs w:val="24"/>
        </w:rPr>
        <w:t xml:space="preserve">eikiant </w:t>
      </w:r>
      <w:r w:rsidR="00932379">
        <w:rPr>
          <w:szCs w:val="24"/>
        </w:rPr>
        <w:t>p</w:t>
      </w:r>
      <w:r w:rsidR="00426828" w:rsidRPr="00FE4071">
        <w:rPr>
          <w:szCs w:val="24"/>
        </w:rPr>
        <w:t xml:space="preserve">aslaugas su Užsakovu komunikuoti elektroniniu paštu, telefonu, naudojantis  nuotoliniam bendravimui skirtomis platformomis (Microsoft </w:t>
      </w:r>
      <w:proofErr w:type="spellStart"/>
      <w:r w:rsidR="00426828" w:rsidRPr="00FE4071">
        <w:rPr>
          <w:szCs w:val="24"/>
        </w:rPr>
        <w:t>Teams</w:t>
      </w:r>
      <w:proofErr w:type="spellEnd"/>
      <w:r w:rsidR="00426828" w:rsidRPr="00FE4071">
        <w:rPr>
          <w:szCs w:val="24"/>
        </w:rPr>
        <w:t xml:space="preserve">, </w:t>
      </w:r>
      <w:proofErr w:type="spellStart"/>
      <w:r w:rsidR="00426828" w:rsidRPr="00FE4071">
        <w:rPr>
          <w:szCs w:val="24"/>
        </w:rPr>
        <w:t>Zoom</w:t>
      </w:r>
      <w:proofErr w:type="spellEnd"/>
      <w:r w:rsidR="00426828" w:rsidRPr="00FE4071">
        <w:rPr>
          <w:szCs w:val="24"/>
        </w:rPr>
        <w:t>) arba Šalių suderintu laiku atvykus pas Užsakovą</w:t>
      </w:r>
      <w:r>
        <w:rPr>
          <w:szCs w:val="24"/>
        </w:rPr>
        <w:t>;</w:t>
      </w:r>
    </w:p>
    <w:p w14:paraId="37A3223B" w14:textId="6EEAE30D" w:rsidR="00DC37B2" w:rsidRDefault="00D54496" w:rsidP="00A83D2B">
      <w:pPr>
        <w:pStyle w:val="NoSpacing"/>
        <w:numPr>
          <w:ilvl w:val="2"/>
          <w:numId w:val="10"/>
        </w:numPr>
        <w:tabs>
          <w:tab w:val="left" w:pos="1418"/>
        </w:tabs>
        <w:ind w:left="0" w:firstLine="851"/>
        <w:jc w:val="both"/>
        <w:rPr>
          <w:szCs w:val="24"/>
        </w:rPr>
      </w:pPr>
      <w:r>
        <w:rPr>
          <w:szCs w:val="24"/>
        </w:rPr>
        <w:t xml:space="preserve"> </w:t>
      </w:r>
      <w:r w:rsidR="00932379">
        <w:rPr>
          <w:szCs w:val="24"/>
        </w:rPr>
        <w:t>U</w:t>
      </w:r>
      <w:r w:rsidR="00426828" w:rsidRPr="00FE4071">
        <w:rPr>
          <w:szCs w:val="24"/>
        </w:rPr>
        <w:t xml:space="preserve">žsakovui pareiškus pastabas dėl nekokybiškų </w:t>
      </w:r>
      <w:r w:rsidR="00932379">
        <w:rPr>
          <w:szCs w:val="24"/>
        </w:rPr>
        <w:t>p</w:t>
      </w:r>
      <w:r w:rsidR="00426828" w:rsidRPr="00FE4071">
        <w:rPr>
          <w:szCs w:val="24"/>
        </w:rPr>
        <w:t>aslaugų teikimo savo lėšomis ištaisyti trūkumus šalių suderintais terminais ir būdais</w:t>
      </w:r>
      <w:r>
        <w:rPr>
          <w:szCs w:val="24"/>
        </w:rPr>
        <w:t>.</w:t>
      </w:r>
    </w:p>
    <w:p w14:paraId="44155A1D" w14:textId="41A6BA77" w:rsidR="00D54496" w:rsidRDefault="00D54496" w:rsidP="00A83D2B">
      <w:pPr>
        <w:pStyle w:val="NoSpacing"/>
        <w:numPr>
          <w:ilvl w:val="1"/>
          <w:numId w:val="11"/>
        </w:numPr>
        <w:ind w:left="0" w:firstLine="851"/>
        <w:jc w:val="both"/>
        <w:rPr>
          <w:szCs w:val="24"/>
        </w:rPr>
      </w:pPr>
      <w:r w:rsidRPr="00FE4071">
        <w:rPr>
          <w:szCs w:val="24"/>
        </w:rPr>
        <w:t>Paslaugų teikėjas</w:t>
      </w:r>
      <w:r>
        <w:rPr>
          <w:szCs w:val="24"/>
        </w:rPr>
        <w:t xml:space="preserve"> turi teisę:</w:t>
      </w:r>
    </w:p>
    <w:p w14:paraId="344C377B" w14:textId="040BB3B3" w:rsidR="00D54496" w:rsidRPr="00FE4071" w:rsidRDefault="00395A7D" w:rsidP="00395A7D">
      <w:pPr>
        <w:pStyle w:val="NoSpacing"/>
        <w:numPr>
          <w:ilvl w:val="2"/>
          <w:numId w:val="18"/>
        </w:numPr>
        <w:tabs>
          <w:tab w:val="left" w:pos="1418"/>
        </w:tabs>
        <w:ind w:hanging="373"/>
        <w:jc w:val="both"/>
        <w:rPr>
          <w:szCs w:val="24"/>
        </w:rPr>
      </w:pPr>
      <w:r>
        <w:rPr>
          <w:szCs w:val="24"/>
        </w:rPr>
        <w:t xml:space="preserve"> </w:t>
      </w:r>
      <w:r w:rsidR="00D5526A" w:rsidRPr="00D5526A">
        <w:rPr>
          <w:szCs w:val="24"/>
        </w:rPr>
        <w:t xml:space="preserve">prašyti </w:t>
      </w:r>
      <w:r w:rsidR="00D5526A">
        <w:rPr>
          <w:szCs w:val="24"/>
        </w:rPr>
        <w:t>Užsakovo</w:t>
      </w:r>
      <w:r w:rsidR="00D5526A" w:rsidRPr="00D5526A">
        <w:rPr>
          <w:szCs w:val="24"/>
        </w:rPr>
        <w:t xml:space="preserve"> pateikti turimą informaciją, reikalingą tinkamai vykdyti sutartį</w:t>
      </w:r>
      <w:r w:rsidR="00D5526A">
        <w:rPr>
          <w:szCs w:val="24"/>
        </w:rPr>
        <w:t>;</w:t>
      </w:r>
    </w:p>
    <w:p w14:paraId="6C076CB5" w14:textId="03E5144D" w:rsidR="00426828" w:rsidRPr="00FE4071" w:rsidRDefault="00D5526A" w:rsidP="00395A7D">
      <w:pPr>
        <w:pStyle w:val="NoSpacing"/>
        <w:numPr>
          <w:ilvl w:val="2"/>
          <w:numId w:val="18"/>
        </w:numPr>
        <w:tabs>
          <w:tab w:val="left" w:pos="1418"/>
        </w:tabs>
        <w:ind w:left="0" w:firstLine="851"/>
        <w:jc w:val="both"/>
        <w:rPr>
          <w:szCs w:val="24"/>
        </w:rPr>
      </w:pPr>
      <w:r>
        <w:rPr>
          <w:szCs w:val="24"/>
        </w:rPr>
        <w:t xml:space="preserve"> </w:t>
      </w:r>
      <w:r w:rsidR="00426828" w:rsidRPr="00FE4071">
        <w:rPr>
          <w:szCs w:val="24"/>
        </w:rPr>
        <w:t xml:space="preserve">Paslaugų teikėjas turi ir kitas šios </w:t>
      </w:r>
      <w:r>
        <w:rPr>
          <w:szCs w:val="24"/>
        </w:rPr>
        <w:t>s</w:t>
      </w:r>
      <w:r w:rsidR="00426828" w:rsidRPr="00FE4071">
        <w:rPr>
          <w:szCs w:val="24"/>
        </w:rPr>
        <w:t xml:space="preserve">utarties ir Lietuvos Respublikoje galiojančių teisės aktų numatytas teises </w:t>
      </w:r>
      <w:r w:rsidR="00A23CE6" w:rsidRPr="00FE4071">
        <w:rPr>
          <w:szCs w:val="24"/>
        </w:rPr>
        <w:t>ir</w:t>
      </w:r>
      <w:r w:rsidR="00426828" w:rsidRPr="00FE4071">
        <w:rPr>
          <w:szCs w:val="24"/>
        </w:rPr>
        <w:t xml:space="preserve"> pareigas</w:t>
      </w:r>
      <w:r w:rsidR="00DC37B2" w:rsidRPr="00FE4071">
        <w:rPr>
          <w:szCs w:val="24"/>
        </w:rPr>
        <w:t>.</w:t>
      </w:r>
    </w:p>
    <w:p w14:paraId="2B8E3854" w14:textId="77777777" w:rsidR="00DC37B2" w:rsidRPr="004609C0" w:rsidRDefault="00DC37B2" w:rsidP="001D5201">
      <w:pPr>
        <w:pStyle w:val="NoSpacing"/>
        <w:tabs>
          <w:tab w:val="left" w:pos="1276"/>
        </w:tabs>
        <w:ind w:left="851"/>
        <w:jc w:val="both"/>
        <w:rPr>
          <w:szCs w:val="24"/>
        </w:rPr>
      </w:pPr>
    </w:p>
    <w:p w14:paraId="2C394AE0" w14:textId="30AA0098" w:rsidR="002D08DF" w:rsidRPr="004609C0" w:rsidRDefault="002D08DF" w:rsidP="004609C0">
      <w:pPr>
        <w:pStyle w:val="ListParagraph"/>
        <w:numPr>
          <w:ilvl w:val="0"/>
          <w:numId w:val="9"/>
        </w:numPr>
        <w:spacing w:after="0" w:line="240" w:lineRule="auto"/>
        <w:ind w:right="-383"/>
        <w:jc w:val="center"/>
        <w:rPr>
          <w:rFonts w:ascii="Times New Roman" w:hAnsi="Times New Roman"/>
          <w:b/>
          <w:bCs/>
          <w:szCs w:val="24"/>
        </w:rPr>
      </w:pPr>
      <w:r w:rsidRPr="004609C0">
        <w:rPr>
          <w:rFonts w:ascii="Times New Roman" w:hAnsi="Times New Roman"/>
          <w:b/>
          <w:bCs/>
          <w:szCs w:val="24"/>
        </w:rPr>
        <w:t>UŽSAKOVO TEISĖS IR ĮSIPAREIGOJIMAI</w:t>
      </w:r>
    </w:p>
    <w:p w14:paraId="2CFA3397" w14:textId="77777777" w:rsidR="002D08DF" w:rsidRPr="00FE4071" w:rsidRDefault="002D08DF" w:rsidP="001D5201">
      <w:pPr>
        <w:pStyle w:val="NoSpacing"/>
        <w:tabs>
          <w:tab w:val="left" w:pos="1276"/>
        </w:tabs>
        <w:ind w:left="851"/>
        <w:jc w:val="both"/>
        <w:rPr>
          <w:szCs w:val="24"/>
        </w:rPr>
      </w:pPr>
    </w:p>
    <w:p w14:paraId="7692D7F3" w14:textId="77777777" w:rsidR="002D08DF" w:rsidRPr="00FE4071" w:rsidRDefault="002D08DF" w:rsidP="00D61BB2">
      <w:pPr>
        <w:pStyle w:val="NoSpacing"/>
        <w:numPr>
          <w:ilvl w:val="1"/>
          <w:numId w:val="17"/>
        </w:numPr>
        <w:tabs>
          <w:tab w:val="left" w:pos="1276"/>
        </w:tabs>
        <w:ind w:left="0" w:firstLine="851"/>
        <w:rPr>
          <w:szCs w:val="24"/>
        </w:rPr>
      </w:pPr>
      <w:r w:rsidRPr="00FE4071">
        <w:rPr>
          <w:szCs w:val="24"/>
        </w:rPr>
        <w:t>Užsakovas įsipareigoja:</w:t>
      </w:r>
    </w:p>
    <w:p w14:paraId="481262A5" w14:textId="0B2D25C8" w:rsidR="002D08DF" w:rsidRPr="00FE4071" w:rsidRDefault="00047CB9" w:rsidP="00D61BB2">
      <w:pPr>
        <w:pStyle w:val="NoSpacing"/>
        <w:numPr>
          <w:ilvl w:val="2"/>
          <w:numId w:val="17"/>
        </w:numPr>
        <w:tabs>
          <w:tab w:val="left" w:pos="1418"/>
        </w:tabs>
        <w:ind w:left="0" w:firstLine="851"/>
        <w:jc w:val="both"/>
        <w:rPr>
          <w:szCs w:val="24"/>
        </w:rPr>
      </w:pPr>
      <w:r>
        <w:rPr>
          <w:szCs w:val="24"/>
        </w:rPr>
        <w:t xml:space="preserve"> </w:t>
      </w:r>
      <w:r w:rsidR="002D08DF" w:rsidRPr="00FE4071">
        <w:rPr>
          <w:szCs w:val="24"/>
        </w:rPr>
        <w:t xml:space="preserve">Paslaugų teikėjui teikiant </w:t>
      </w:r>
      <w:r w:rsidR="001B026B">
        <w:rPr>
          <w:szCs w:val="24"/>
        </w:rPr>
        <w:t>p</w:t>
      </w:r>
      <w:r w:rsidR="002D08DF" w:rsidRPr="00FE4071">
        <w:rPr>
          <w:szCs w:val="24"/>
        </w:rPr>
        <w:t xml:space="preserve">aslaugas bendradarbiauti su pastaruoju ir sudaryti jam visas sąlygas, kurios yra būtinos </w:t>
      </w:r>
      <w:r w:rsidR="001B026B">
        <w:rPr>
          <w:szCs w:val="24"/>
        </w:rPr>
        <w:t>p</w:t>
      </w:r>
      <w:r w:rsidR="002D08DF" w:rsidRPr="00FE4071">
        <w:rPr>
          <w:szCs w:val="24"/>
        </w:rPr>
        <w:t>aslaugoms teikti;</w:t>
      </w:r>
    </w:p>
    <w:p w14:paraId="68E508B8" w14:textId="1756946B" w:rsidR="002D08DF" w:rsidRPr="00FE4071" w:rsidRDefault="00047CB9" w:rsidP="00D61BB2">
      <w:pPr>
        <w:pStyle w:val="NoSpacing"/>
        <w:numPr>
          <w:ilvl w:val="2"/>
          <w:numId w:val="17"/>
        </w:numPr>
        <w:tabs>
          <w:tab w:val="left" w:pos="1418"/>
        </w:tabs>
        <w:ind w:left="0" w:firstLine="851"/>
        <w:jc w:val="both"/>
        <w:rPr>
          <w:szCs w:val="24"/>
        </w:rPr>
      </w:pPr>
      <w:r>
        <w:rPr>
          <w:szCs w:val="24"/>
        </w:rPr>
        <w:t xml:space="preserve"> </w:t>
      </w:r>
      <w:r w:rsidR="002D08DF" w:rsidRPr="00FE4071">
        <w:rPr>
          <w:szCs w:val="24"/>
        </w:rPr>
        <w:t xml:space="preserve">suteikti visą informaciją ir dokumentus, būtinus </w:t>
      </w:r>
      <w:r w:rsidR="001B026B">
        <w:rPr>
          <w:szCs w:val="24"/>
        </w:rPr>
        <w:t>p</w:t>
      </w:r>
      <w:r w:rsidR="002D08DF" w:rsidRPr="00FE4071">
        <w:rPr>
          <w:szCs w:val="24"/>
        </w:rPr>
        <w:t xml:space="preserve">aslaugoms teikti pagal </w:t>
      </w:r>
      <w:r w:rsidR="001B026B">
        <w:rPr>
          <w:szCs w:val="24"/>
        </w:rPr>
        <w:t>s</w:t>
      </w:r>
      <w:r w:rsidR="002D08DF" w:rsidRPr="00FE4071">
        <w:rPr>
          <w:szCs w:val="24"/>
        </w:rPr>
        <w:t>utartį;</w:t>
      </w:r>
    </w:p>
    <w:p w14:paraId="04F835CB" w14:textId="6681FC08" w:rsidR="002C4FD0" w:rsidRPr="00FE4071" w:rsidRDefault="00047CB9" w:rsidP="00D61BB2">
      <w:pPr>
        <w:pStyle w:val="NoSpacing"/>
        <w:numPr>
          <w:ilvl w:val="2"/>
          <w:numId w:val="17"/>
        </w:numPr>
        <w:tabs>
          <w:tab w:val="left" w:pos="1418"/>
        </w:tabs>
        <w:ind w:left="0" w:firstLine="851"/>
        <w:jc w:val="both"/>
        <w:rPr>
          <w:szCs w:val="24"/>
        </w:rPr>
      </w:pPr>
      <w:r>
        <w:rPr>
          <w:szCs w:val="24"/>
        </w:rPr>
        <w:t xml:space="preserve"> </w:t>
      </w:r>
      <w:r w:rsidR="002D08DF" w:rsidRPr="00FE4071">
        <w:rPr>
          <w:szCs w:val="24"/>
        </w:rPr>
        <w:t xml:space="preserve">tuo atveju, kai Užsakovo netenkina Paslaugų teikėjo teikiamų </w:t>
      </w:r>
      <w:r w:rsidR="001B026B">
        <w:rPr>
          <w:szCs w:val="24"/>
        </w:rPr>
        <w:t>p</w:t>
      </w:r>
      <w:r w:rsidR="002D08DF" w:rsidRPr="00FE4071">
        <w:rPr>
          <w:szCs w:val="24"/>
        </w:rPr>
        <w:t>aslaugų kokybė, informuoti apie tai Paslaugų teikėją ir sudaryti sąlygas Paslaugų teikėjui ištaisyti trūkumus;</w:t>
      </w:r>
    </w:p>
    <w:p w14:paraId="0B8E72EC" w14:textId="60E3A011" w:rsidR="002D08DF" w:rsidRPr="00FE4071" w:rsidRDefault="00047CB9" w:rsidP="00D61BB2">
      <w:pPr>
        <w:pStyle w:val="NoSpacing"/>
        <w:numPr>
          <w:ilvl w:val="2"/>
          <w:numId w:val="17"/>
        </w:numPr>
        <w:tabs>
          <w:tab w:val="left" w:pos="1418"/>
        </w:tabs>
        <w:ind w:left="0" w:firstLine="851"/>
        <w:jc w:val="both"/>
        <w:rPr>
          <w:szCs w:val="24"/>
        </w:rPr>
      </w:pPr>
      <w:r>
        <w:rPr>
          <w:szCs w:val="24"/>
        </w:rPr>
        <w:t xml:space="preserve"> </w:t>
      </w:r>
      <w:r w:rsidR="002D08DF" w:rsidRPr="00FE4071">
        <w:rPr>
          <w:szCs w:val="24"/>
        </w:rPr>
        <w:t xml:space="preserve">už tinkamai ir laiku suteiktas </w:t>
      </w:r>
      <w:r w:rsidR="001B026B">
        <w:rPr>
          <w:szCs w:val="24"/>
        </w:rPr>
        <w:t>p</w:t>
      </w:r>
      <w:r w:rsidR="002D08DF" w:rsidRPr="00FE4071">
        <w:rPr>
          <w:szCs w:val="24"/>
        </w:rPr>
        <w:t xml:space="preserve">aslaugas sumokėti sutartą kainą </w:t>
      </w:r>
      <w:r w:rsidR="001B026B">
        <w:rPr>
          <w:szCs w:val="24"/>
        </w:rPr>
        <w:t>s</w:t>
      </w:r>
      <w:r w:rsidR="002D08DF" w:rsidRPr="00FE4071">
        <w:rPr>
          <w:szCs w:val="24"/>
        </w:rPr>
        <w:t xml:space="preserve">utartyje nustatyta tvarka ir  terminais. </w:t>
      </w:r>
    </w:p>
    <w:p w14:paraId="1545F373" w14:textId="77777777" w:rsidR="002C4FD0" w:rsidRPr="00FE4071" w:rsidRDefault="002D08DF" w:rsidP="00D61BB2">
      <w:pPr>
        <w:pStyle w:val="NoSpacing"/>
        <w:numPr>
          <w:ilvl w:val="1"/>
          <w:numId w:val="17"/>
        </w:numPr>
        <w:tabs>
          <w:tab w:val="left" w:pos="1276"/>
        </w:tabs>
        <w:ind w:left="0" w:firstLine="851"/>
        <w:rPr>
          <w:szCs w:val="24"/>
        </w:rPr>
      </w:pPr>
      <w:r w:rsidRPr="00FE4071">
        <w:rPr>
          <w:szCs w:val="24"/>
        </w:rPr>
        <w:t>Užsakovas turi teisę:</w:t>
      </w:r>
    </w:p>
    <w:p w14:paraId="4B8EC3B7" w14:textId="0FFBDFC2" w:rsidR="002C4FD0" w:rsidRPr="00FE4071" w:rsidRDefault="001B026B" w:rsidP="00D61BB2">
      <w:pPr>
        <w:pStyle w:val="NoSpacing"/>
        <w:numPr>
          <w:ilvl w:val="2"/>
          <w:numId w:val="17"/>
        </w:numPr>
        <w:tabs>
          <w:tab w:val="left" w:pos="1418"/>
        </w:tabs>
        <w:ind w:left="0" w:firstLine="851"/>
        <w:jc w:val="both"/>
        <w:rPr>
          <w:szCs w:val="24"/>
        </w:rPr>
      </w:pPr>
      <w:r>
        <w:rPr>
          <w:szCs w:val="24"/>
        </w:rPr>
        <w:t xml:space="preserve"> </w:t>
      </w:r>
      <w:r w:rsidR="002D08DF" w:rsidRPr="00FE4071">
        <w:rPr>
          <w:szCs w:val="24"/>
        </w:rPr>
        <w:t xml:space="preserve">gauti iš Paslaugų teikėjo informaciją apie </w:t>
      </w:r>
      <w:r w:rsidR="00414590">
        <w:rPr>
          <w:szCs w:val="24"/>
        </w:rPr>
        <w:t>p</w:t>
      </w:r>
      <w:r w:rsidR="002D08DF" w:rsidRPr="00FE4071">
        <w:rPr>
          <w:szCs w:val="24"/>
        </w:rPr>
        <w:t xml:space="preserve">aslaugų teikimo eigą. Tuo atveju, kai Užsakovo netenkina Paslaugų teikėjo teikiamų </w:t>
      </w:r>
      <w:r w:rsidR="00414590">
        <w:rPr>
          <w:szCs w:val="24"/>
        </w:rPr>
        <w:t>p</w:t>
      </w:r>
      <w:r w:rsidR="002D08DF" w:rsidRPr="00FE4071">
        <w:rPr>
          <w:szCs w:val="24"/>
        </w:rPr>
        <w:t>aslaugų kokybė, informuoti apie tai Paslaugų teikėją ir sudaryti sąlygas Paslaugų teikėjui ištaisyti trūkumus</w:t>
      </w:r>
      <w:r w:rsidR="002C4FD0" w:rsidRPr="00FE4071">
        <w:rPr>
          <w:szCs w:val="24"/>
        </w:rPr>
        <w:t>;</w:t>
      </w:r>
    </w:p>
    <w:p w14:paraId="40623812" w14:textId="0B5C625C" w:rsidR="002C4FD0" w:rsidRPr="00FE4071" w:rsidRDefault="001B026B" w:rsidP="00D61BB2">
      <w:pPr>
        <w:pStyle w:val="NoSpacing"/>
        <w:numPr>
          <w:ilvl w:val="2"/>
          <w:numId w:val="17"/>
        </w:numPr>
        <w:tabs>
          <w:tab w:val="left" w:pos="1418"/>
        </w:tabs>
        <w:ind w:left="0" w:firstLine="851"/>
        <w:jc w:val="both"/>
        <w:rPr>
          <w:szCs w:val="24"/>
        </w:rPr>
      </w:pPr>
      <w:r>
        <w:rPr>
          <w:szCs w:val="24"/>
        </w:rPr>
        <w:t xml:space="preserve"> </w:t>
      </w:r>
      <w:r w:rsidR="002D08DF" w:rsidRPr="00FE4071">
        <w:rPr>
          <w:szCs w:val="24"/>
        </w:rPr>
        <w:t xml:space="preserve">reikalauti suteikti jam </w:t>
      </w:r>
      <w:r w:rsidR="00414590">
        <w:rPr>
          <w:szCs w:val="24"/>
        </w:rPr>
        <w:t>p</w:t>
      </w:r>
      <w:r w:rsidR="002D08DF" w:rsidRPr="00FE4071">
        <w:rPr>
          <w:szCs w:val="24"/>
        </w:rPr>
        <w:t xml:space="preserve">aslaugas </w:t>
      </w:r>
      <w:r w:rsidR="00414590">
        <w:rPr>
          <w:szCs w:val="24"/>
        </w:rPr>
        <w:t>s</w:t>
      </w:r>
      <w:r w:rsidR="002D08DF" w:rsidRPr="00FE4071">
        <w:rPr>
          <w:szCs w:val="24"/>
        </w:rPr>
        <w:t>utartyje ir / ar jos prieduose nustatytais terminais ir tvarka;</w:t>
      </w:r>
    </w:p>
    <w:p w14:paraId="542E45C2" w14:textId="2246EE24" w:rsidR="002D08DF" w:rsidRPr="00FE4071" w:rsidRDefault="001B026B" w:rsidP="00D61BB2">
      <w:pPr>
        <w:pStyle w:val="NoSpacing"/>
        <w:numPr>
          <w:ilvl w:val="2"/>
          <w:numId w:val="17"/>
        </w:numPr>
        <w:tabs>
          <w:tab w:val="left" w:pos="1418"/>
        </w:tabs>
        <w:ind w:left="0" w:firstLine="851"/>
        <w:jc w:val="both"/>
        <w:rPr>
          <w:szCs w:val="24"/>
        </w:rPr>
      </w:pPr>
      <w:r>
        <w:rPr>
          <w:szCs w:val="24"/>
        </w:rPr>
        <w:lastRenderedPageBreak/>
        <w:t xml:space="preserve"> </w:t>
      </w:r>
      <w:r w:rsidR="002D08DF" w:rsidRPr="00FE4071">
        <w:rPr>
          <w:szCs w:val="24"/>
        </w:rPr>
        <w:t xml:space="preserve">kontroliuoti Paslaugų teikėjo įsipareigojimų pagal </w:t>
      </w:r>
      <w:r w:rsidR="00414590">
        <w:rPr>
          <w:szCs w:val="24"/>
        </w:rPr>
        <w:t>s</w:t>
      </w:r>
      <w:r w:rsidR="002D08DF" w:rsidRPr="00FE4071">
        <w:rPr>
          <w:szCs w:val="24"/>
        </w:rPr>
        <w:t xml:space="preserve">utartį vykdymą. </w:t>
      </w:r>
    </w:p>
    <w:p w14:paraId="0C994349" w14:textId="77777777" w:rsidR="004609C0" w:rsidRDefault="002D08DF" w:rsidP="00D61BB2">
      <w:pPr>
        <w:pStyle w:val="NoSpacing"/>
        <w:numPr>
          <w:ilvl w:val="1"/>
          <w:numId w:val="17"/>
        </w:numPr>
        <w:tabs>
          <w:tab w:val="left" w:pos="1276"/>
        </w:tabs>
        <w:ind w:left="0" w:firstLine="851"/>
        <w:jc w:val="both"/>
        <w:rPr>
          <w:szCs w:val="24"/>
        </w:rPr>
      </w:pPr>
      <w:r w:rsidRPr="00FE4071">
        <w:rPr>
          <w:szCs w:val="24"/>
        </w:rPr>
        <w:t xml:space="preserve">Užsakovas turi ir kitas šios </w:t>
      </w:r>
      <w:r w:rsidR="00414590">
        <w:rPr>
          <w:szCs w:val="24"/>
        </w:rPr>
        <w:t>s</w:t>
      </w:r>
      <w:r w:rsidRPr="00FE4071">
        <w:rPr>
          <w:szCs w:val="24"/>
        </w:rPr>
        <w:t>utarties bei Lietuvos Respublikoje galiojančių teisės aktų numatytas teises ir pareigas.</w:t>
      </w:r>
    </w:p>
    <w:p w14:paraId="0E36F6F3" w14:textId="10FE7348" w:rsidR="002D08DF" w:rsidRPr="00FE4071" w:rsidRDefault="002D08DF" w:rsidP="004609C0">
      <w:pPr>
        <w:pStyle w:val="NoSpacing"/>
        <w:tabs>
          <w:tab w:val="left" w:pos="1276"/>
        </w:tabs>
        <w:jc w:val="both"/>
        <w:rPr>
          <w:szCs w:val="24"/>
        </w:rPr>
      </w:pPr>
      <w:r w:rsidRPr="00FE4071">
        <w:rPr>
          <w:szCs w:val="24"/>
        </w:rPr>
        <w:t xml:space="preserve"> </w:t>
      </w:r>
    </w:p>
    <w:p w14:paraId="2DE37197" w14:textId="0A908F6B" w:rsidR="000741BE" w:rsidRPr="004609C0" w:rsidRDefault="000741BE" w:rsidP="004609C0">
      <w:pPr>
        <w:pStyle w:val="ListParagraph"/>
        <w:numPr>
          <w:ilvl w:val="0"/>
          <w:numId w:val="9"/>
        </w:numPr>
        <w:spacing w:after="0" w:line="240" w:lineRule="auto"/>
        <w:ind w:right="-383"/>
        <w:jc w:val="center"/>
        <w:rPr>
          <w:rFonts w:ascii="Times New Roman" w:hAnsi="Times New Roman"/>
          <w:b/>
          <w:bCs/>
          <w:szCs w:val="24"/>
        </w:rPr>
      </w:pPr>
      <w:r w:rsidRPr="004609C0">
        <w:rPr>
          <w:rFonts w:ascii="Times New Roman" w:hAnsi="Times New Roman"/>
          <w:b/>
          <w:bCs/>
          <w:szCs w:val="24"/>
        </w:rPr>
        <w:t xml:space="preserve">ŠALIŲ </w:t>
      </w:r>
      <w:r w:rsidR="00DD2AEF" w:rsidRPr="004609C0">
        <w:rPr>
          <w:rFonts w:ascii="Times New Roman" w:hAnsi="Times New Roman"/>
          <w:b/>
          <w:bCs/>
          <w:szCs w:val="24"/>
        </w:rPr>
        <w:t>ATSAKOMYBĖ</w:t>
      </w:r>
    </w:p>
    <w:p w14:paraId="098989CC" w14:textId="77777777" w:rsidR="000741BE" w:rsidRPr="00FE4071" w:rsidRDefault="000741BE" w:rsidP="001D5201">
      <w:pPr>
        <w:ind w:left="720" w:right="-383"/>
        <w:rPr>
          <w:szCs w:val="24"/>
        </w:rPr>
      </w:pPr>
    </w:p>
    <w:p w14:paraId="2318EC61" w14:textId="269F963C" w:rsidR="00DD2AEF" w:rsidRPr="004609C0" w:rsidRDefault="00DD2AEF" w:rsidP="004609C0">
      <w:pPr>
        <w:pStyle w:val="ListParagraph"/>
        <w:numPr>
          <w:ilvl w:val="1"/>
          <w:numId w:val="9"/>
        </w:numPr>
        <w:ind w:left="0" w:firstLine="851"/>
        <w:jc w:val="both"/>
        <w:rPr>
          <w:rFonts w:ascii="Times New Roman" w:hAnsi="Times New Roman"/>
          <w:szCs w:val="24"/>
        </w:rPr>
      </w:pPr>
      <w:r w:rsidRPr="004609C0">
        <w:rPr>
          <w:rFonts w:ascii="Times New Roman" w:hAnsi="Times New Roman"/>
          <w:szCs w:val="24"/>
        </w:rPr>
        <w:t xml:space="preserve">Šalių atsakomybė yra nustatoma pagal galiojančius Lietuvos Respublikos teisės aktus ir šią </w:t>
      </w:r>
      <w:r w:rsidR="00F00298" w:rsidRPr="004609C0">
        <w:rPr>
          <w:rFonts w:ascii="Times New Roman" w:hAnsi="Times New Roman"/>
          <w:szCs w:val="24"/>
        </w:rPr>
        <w:t>s</w:t>
      </w:r>
      <w:r w:rsidRPr="004609C0">
        <w:rPr>
          <w:rFonts w:ascii="Times New Roman" w:hAnsi="Times New Roman"/>
          <w:szCs w:val="24"/>
        </w:rPr>
        <w:t>utartį.</w:t>
      </w:r>
    </w:p>
    <w:p w14:paraId="4549A097" w14:textId="11EC2C99" w:rsidR="00DD2AEF" w:rsidRPr="004609C0" w:rsidRDefault="00DD2AEF" w:rsidP="004609C0">
      <w:pPr>
        <w:pStyle w:val="ListParagraph"/>
        <w:numPr>
          <w:ilvl w:val="1"/>
          <w:numId w:val="9"/>
        </w:numPr>
        <w:spacing w:after="0" w:line="240" w:lineRule="auto"/>
        <w:ind w:left="0" w:firstLine="851"/>
        <w:jc w:val="both"/>
        <w:rPr>
          <w:rFonts w:ascii="Times New Roman" w:hAnsi="Times New Roman"/>
          <w:szCs w:val="24"/>
        </w:rPr>
      </w:pPr>
      <w:r w:rsidRPr="004609C0">
        <w:rPr>
          <w:rFonts w:ascii="Times New Roman" w:hAnsi="Times New Roman"/>
          <w:szCs w:val="24"/>
        </w:rPr>
        <w:t xml:space="preserve">Užsakovui laiku neatsiskaitant pagal </w:t>
      </w:r>
      <w:r w:rsidR="00F00298" w:rsidRPr="004609C0">
        <w:rPr>
          <w:rFonts w:ascii="Times New Roman" w:hAnsi="Times New Roman"/>
          <w:szCs w:val="24"/>
        </w:rPr>
        <w:t>s</w:t>
      </w:r>
      <w:r w:rsidRPr="004609C0">
        <w:rPr>
          <w:rFonts w:ascii="Times New Roman" w:hAnsi="Times New Roman"/>
          <w:szCs w:val="24"/>
        </w:rPr>
        <w:t>utartį, ir Paslaugų teikėjui pareikalavus, Užsakovas privalo sumokėti 0,03 proc. dydžio delspinigius nuo laiku neapmokėtos sumos už kiekvieną uždelstą kalendorinę dieną.</w:t>
      </w:r>
    </w:p>
    <w:p w14:paraId="4B0BD1A4" w14:textId="2919910C" w:rsidR="00DD2AEF" w:rsidRPr="004609C0" w:rsidRDefault="00E56419" w:rsidP="004609C0">
      <w:pPr>
        <w:pStyle w:val="ListParagraph"/>
        <w:numPr>
          <w:ilvl w:val="1"/>
          <w:numId w:val="9"/>
        </w:numPr>
        <w:spacing w:after="0" w:line="240" w:lineRule="auto"/>
        <w:ind w:left="0" w:firstLine="851"/>
        <w:jc w:val="both"/>
        <w:rPr>
          <w:rFonts w:ascii="Times New Roman" w:hAnsi="Times New Roman"/>
          <w:szCs w:val="24"/>
        </w:rPr>
      </w:pPr>
      <w:r w:rsidRPr="004609C0">
        <w:rPr>
          <w:rFonts w:ascii="Times New Roman" w:hAnsi="Times New Roman"/>
          <w:szCs w:val="24"/>
        </w:rPr>
        <w:t>P</w:t>
      </w:r>
      <w:r w:rsidR="00DD2AEF" w:rsidRPr="004609C0">
        <w:rPr>
          <w:rFonts w:ascii="Times New Roman" w:hAnsi="Times New Roman"/>
          <w:szCs w:val="24"/>
        </w:rPr>
        <w:t xml:space="preserve">agal </w:t>
      </w:r>
      <w:r w:rsidR="00F00298" w:rsidRPr="004609C0">
        <w:rPr>
          <w:rFonts w:ascii="Times New Roman" w:hAnsi="Times New Roman"/>
          <w:szCs w:val="24"/>
        </w:rPr>
        <w:t>s</w:t>
      </w:r>
      <w:r w:rsidR="00DD2AEF" w:rsidRPr="004609C0">
        <w:rPr>
          <w:rFonts w:ascii="Times New Roman" w:hAnsi="Times New Roman"/>
          <w:szCs w:val="24"/>
        </w:rPr>
        <w:t xml:space="preserve">utarties nuostatas nesuteikus </w:t>
      </w:r>
      <w:r w:rsidR="00F00298" w:rsidRPr="004609C0">
        <w:rPr>
          <w:rFonts w:ascii="Times New Roman" w:hAnsi="Times New Roman"/>
          <w:szCs w:val="24"/>
        </w:rPr>
        <w:t>p</w:t>
      </w:r>
      <w:r w:rsidR="00DD2AEF" w:rsidRPr="004609C0">
        <w:rPr>
          <w:rFonts w:ascii="Times New Roman" w:hAnsi="Times New Roman"/>
          <w:szCs w:val="24"/>
        </w:rPr>
        <w:t xml:space="preserve">aslaugų, ir Užsakovui pareikalavus, Paslaugų teikėjas moka Užsakovui 0,03 proc. dydžio delspinigius nuo </w:t>
      </w:r>
      <w:r w:rsidR="00F00298" w:rsidRPr="004609C0">
        <w:rPr>
          <w:rFonts w:ascii="Times New Roman" w:hAnsi="Times New Roman"/>
          <w:szCs w:val="24"/>
        </w:rPr>
        <w:t>s</w:t>
      </w:r>
      <w:r w:rsidR="00DD2AEF" w:rsidRPr="004609C0">
        <w:rPr>
          <w:rFonts w:ascii="Times New Roman" w:hAnsi="Times New Roman"/>
          <w:szCs w:val="24"/>
        </w:rPr>
        <w:t>utarties kainos su PVM už kiekvieną uždelstą kalendorinę dieną.</w:t>
      </w:r>
    </w:p>
    <w:p w14:paraId="6382BCD3" w14:textId="77777777" w:rsidR="00A7148B" w:rsidRPr="00FE4071" w:rsidRDefault="00A7148B" w:rsidP="001D5201">
      <w:pPr>
        <w:pStyle w:val="ListParagraph"/>
        <w:spacing w:after="0" w:line="240" w:lineRule="auto"/>
        <w:ind w:left="851"/>
        <w:jc w:val="both"/>
        <w:rPr>
          <w:rFonts w:ascii="Times New Roman" w:hAnsi="Times New Roman"/>
          <w:szCs w:val="24"/>
        </w:rPr>
      </w:pPr>
    </w:p>
    <w:p w14:paraId="1EA829E1" w14:textId="77777777" w:rsidR="000162CF" w:rsidRPr="00FE4071" w:rsidRDefault="000162CF" w:rsidP="004609C0">
      <w:pPr>
        <w:pStyle w:val="NoSpacing1"/>
        <w:numPr>
          <w:ilvl w:val="0"/>
          <w:numId w:val="9"/>
        </w:numPr>
        <w:ind w:left="0" w:firstLine="993"/>
        <w:jc w:val="center"/>
        <w:outlineLvl w:val="0"/>
        <w:rPr>
          <w:b/>
          <w:bCs/>
        </w:rPr>
      </w:pPr>
      <w:r w:rsidRPr="00FE4071">
        <w:rPr>
          <w:b/>
          <w:bCs/>
        </w:rPr>
        <w:t>NENUGALIMOS JĖGOS APLINKYBĖS (FORCE MAJEURE)</w:t>
      </w:r>
    </w:p>
    <w:p w14:paraId="345B662C" w14:textId="77777777" w:rsidR="000162CF" w:rsidRPr="00FE4071" w:rsidRDefault="000162CF" w:rsidP="001D5201">
      <w:pPr>
        <w:pStyle w:val="NoSpacing1"/>
      </w:pPr>
    </w:p>
    <w:p w14:paraId="1988128B" w14:textId="54DE8697" w:rsidR="000162CF" w:rsidRPr="00FE4071" w:rsidRDefault="000162CF" w:rsidP="004609C0">
      <w:pPr>
        <w:pStyle w:val="NoSpacing1"/>
        <w:numPr>
          <w:ilvl w:val="1"/>
          <w:numId w:val="9"/>
        </w:numPr>
        <w:tabs>
          <w:tab w:val="left" w:pos="426"/>
        </w:tabs>
        <w:ind w:left="0" w:firstLine="851"/>
        <w:jc w:val="both"/>
      </w:pPr>
      <w:r w:rsidRPr="00FE4071">
        <w:t xml:space="preserve">Šalis nėra laikoma atsakinga už bet kokių įsipareigojimų pagal šią </w:t>
      </w:r>
      <w:r w:rsidR="002C5672">
        <w:t>s</w:t>
      </w:r>
      <w:r w:rsidRPr="00FE4071">
        <w:t xml:space="preserve">utartį neįvykdymą ar dalinį neįvykdymą, jeigu tai įvyko dėl neįprastų  aplinkybių, kurių Šalys negalėjo numatyti, išvengti ar pašalinti jokiomis priemonėmis </w:t>
      </w:r>
      <w:r w:rsidRPr="00FE4071">
        <w:rPr>
          <w:bCs/>
        </w:rPr>
        <w:t>(toliau – nenugalimos jėgos aplinkybės</w:t>
      </w:r>
      <w:r w:rsidRPr="00FE4071">
        <w:t>), pvz</w:t>
      </w:r>
      <w:r w:rsidR="001D6A28">
        <w:t>.</w:t>
      </w:r>
      <w:r w:rsidRPr="00FE4071">
        <w:t>: Vyriausybės sprendimai ir kiti aktai, kurie turėjo poveikį Šalių veiklai, politiniai neramumai, streikai, paskelbti ir nepaskelbti karai, kiti ginkluoti susirėmimai, gaisrai, potvyniai, kitos stichinės nelaimės. Tokiu atveju Šalių įsipareigojimų vykdymo terminas pratęsiamas.</w:t>
      </w:r>
    </w:p>
    <w:p w14:paraId="443CE3D5" w14:textId="77777777" w:rsidR="000162CF" w:rsidRPr="00FE4071" w:rsidRDefault="000162CF" w:rsidP="004609C0">
      <w:pPr>
        <w:pStyle w:val="NoSpacing1"/>
        <w:numPr>
          <w:ilvl w:val="1"/>
          <w:numId w:val="9"/>
        </w:numPr>
        <w:tabs>
          <w:tab w:val="left" w:pos="426"/>
        </w:tabs>
        <w:ind w:left="0" w:firstLine="851"/>
        <w:jc w:val="both"/>
      </w:pPr>
      <w:r w:rsidRPr="00FE4071">
        <w:t xml:space="preserve">Šalis, prašanti ją atleisti nuo atsakomybės, privalo pranešti kitai Šaliai raštu apie nenugalimos jėgos aplinkybes per 5 (penkias) kalendorines dienas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6277B4D0" w14:textId="77777777" w:rsidR="000162CF" w:rsidRPr="00FE4071" w:rsidRDefault="000162CF" w:rsidP="004609C0">
      <w:pPr>
        <w:pStyle w:val="NoSpacing1"/>
        <w:numPr>
          <w:ilvl w:val="1"/>
          <w:numId w:val="9"/>
        </w:numPr>
        <w:tabs>
          <w:tab w:val="left" w:pos="426"/>
        </w:tabs>
        <w:ind w:left="0" w:firstLine="851"/>
        <w:jc w:val="both"/>
      </w:pPr>
      <w:r w:rsidRPr="00FE4071">
        <w:t xml:space="preserve">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 </w:t>
      </w:r>
    </w:p>
    <w:p w14:paraId="7689A8E5" w14:textId="77777777" w:rsidR="000162CF" w:rsidRPr="00FE4071" w:rsidRDefault="000162CF" w:rsidP="004609C0">
      <w:pPr>
        <w:pStyle w:val="NoSpacing1"/>
        <w:numPr>
          <w:ilvl w:val="1"/>
          <w:numId w:val="9"/>
        </w:numPr>
        <w:tabs>
          <w:tab w:val="left" w:pos="426"/>
        </w:tabs>
        <w:ind w:left="0" w:firstLine="851"/>
        <w:jc w:val="both"/>
      </w:pPr>
      <w:r w:rsidRPr="00FE4071">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731BFE77" w14:textId="075F854E" w:rsidR="000162CF" w:rsidRPr="00FE4071" w:rsidRDefault="000162CF" w:rsidP="004609C0">
      <w:pPr>
        <w:pStyle w:val="NoSpacing1"/>
        <w:numPr>
          <w:ilvl w:val="1"/>
          <w:numId w:val="9"/>
        </w:numPr>
        <w:tabs>
          <w:tab w:val="left" w:pos="426"/>
        </w:tabs>
        <w:ind w:left="0" w:firstLine="851"/>
        <w:jc w:val="both"/>
      </w:pPr>
      <w:r w:rsidRPr="00FE4071">
        <w:t>Sutartis baigiasi kitos Šalies reikalavimu, kai ją įvykdyti kitai Šaliai neįmanoma dėl nenugalimos jėgos (force majeure).</w:t>
      </w:r>
    </w:p>
    <w:p w14:paraId="59221FC4" w14:textId="77777777" w:rsidR="0002653D" w:rsidRPr="00FE4071" w:rsidRDefault="0002653D" w:rsidP="001D5201">
      <w:pPr>
        <w:pStyle w:val="NoSpacing1"/>
        <w:tabs>
          <w:tab w:val="left" w:pos="426"/>
        </w:tabs>
        <w:ind w:left="851"/>
        <w:jc w:val="both"/>
      </w:pPr>
    </w:p>
    <w:p w14:paraId="30E7CF52" w14:textId="77777777" w:rsidR="0002653D" w:rsidRPr="00FE4071" w:rsidRDefault="0002653D" w:rsidP="004609C0">
      <w:pPr>
        <w:pStyle w:val="NoSpacing1"/>
        <w:numPr>
          <w:ilvl w:val="0"/>
          <w:numId w:val="9"/>
        </w:numPr>
        <w:jc w:val="center"/>
        <w:outlineLvl w:val="0"/>
        <w:rPr>
          <w:b/>
          <w:bCs/>
        </w:rPr>
      </w:pPr>
      <w:r w:rsidRPr="00FE4071">
        <w:rPr>
          <w:b/>
          <w:bCs/>
        </w:rPr>
        <w:t xml:space="preserve">ŠALIŲ PAREIŠKIMAI IR GARANTIJOS </w:t>
      </w:r>
    </w:p>
    <w:p w14:paraId="48094612" w14:textId="77777777" w:rsidR="0002653D" w:rsidRPr="00FE4071" w:rsidRDefault="0002653D" w:rsidP="001D5201">
      <w:pPr>
        <w:pStyle w:val="NoSpacing1"/>
        <w:rPr>
          <w:b/>
          <w:bCs/>
        </w:rPr>
      </w:pPr>
    </w:p>
    <w:p w14:paraId="26D1ECBE" w14:textId="77777777" w:rsidR="0002653D" w:rsidRPr="00FE4071" w:rsidRDefault="0002653D" w:rsidP="004609C0">
      <w:pPr>
        <w:pStyle w:val="NoSpacing1"/>
        <w:numPr>
          <w:ilvl w:val="1"/>
          <w:numId w:val="9"/>
        </w:numPr>
        <w:ind w:left="0" w:firstLine="851"/>
        <w:jc w:val="both"/>
      </w:pPr>
      <w:r w:rsidRPr="00FE4071">
        <w:t xml:space="preserve">Kiekviena Šalis pareiškia ir garantuoja kitai Šaliai, kad: </w:t>
      </w:r>
    </w:p>
    <w:p w14:paraId="43352D73" w14:textId="40ABC511" w:rsidR="0002653D" w:rsidRPr="00FE4071" w:rsidRDefault="002C5672" w:rsidP="004609C0">
      <w:pPr>
        <w:pStyle w:val="NoSpacing1"/>
        <w:numPr>
          <w:ilvl w:val="2"/>
          <w:numId w:val="9"/>
        </w:numPr>
        <w:tabs>
          <w:tab w:val="left" w:pos="1418"/>
        </w:tabs>
        <w:ind w:left="0" w:firstLine="851"/>
        <w:jc w:val="both"/>
      </w:pPr>
      <w:r>
        <w:t xml:space="preserve"> </w:t>
      </w:r>
      <w:r w:rsidR="0002653D" w:rsidRPr="00FE4071">
        <w:t>Šalis yra tinkamai įsteigta ir teisėtai veikia pagal Lietuvos Respublikos įstatymus;</w:t>
      </w:r>
    </w:p>
    <w:p w14:paraId="6B7D3A16" w14:textId="6045A1C7" w:rsidR="0002653D" w:rsidRPr="00FE4071" w:rsidRDefault="002C5672" w:rsidP="004609C0">
      <w:pPr>
        <w:pStyle w:val="NoSpacing1"/>
        <w:numPr>
          <w:ilvl w:val="2"/>
          <w:numId w:val="9"/>
        </w:numPr>
        <w:tabs>
          <w:tab w:val="left" w:pos="1418"/>
        </w:tabs>
        <w:ind w:left="0" w:firstLine="851"/>
        <w:jc w:val="both"/>
      </w:pPr>
      <w:r>
        <w:t xml:space="preserve"> </w:t>
      </w:r>
      <w:r w:rsidR="0002653D" w:rsidRPr="00FE4071">
        <w:t xml:space="preserve">Šalis atliko visus teisinius veiksmus, būtinus, kad </w:t>
      </w:r>
      <w:r>
        <w:t>s</w:t>
      </w:r>
      <w:r w:rsidR="0002653D" w:rsidRPr="00FE4071">
        <w:t xml:space="preserve">utartis būtų tinkamai sudaryta ir galiotų, ir turi visus teisės aktais numatytus gebėjimus, reikalingus </w:t>
      </w:r>
      <w:r>
        <w:t>p</w:t>
      </w:r>
      <w:r w:rsidR="0002653D" w:rsidRPr="00FE4071">
        <w:t>aslaugoms teikti;</w:t>
      </w:r>
    </w:p>
    <w:p w14:paraId="36741F6C" w14:textId="6D0D2A3C" w:rsidR="0002653D" w:rsidRPr="00FE4071" w:rsidRDefault="002C5672" w:rsidP="004609C0">
      <w:pPr>
        <w:pStyle w:val="NoSpacing1"/>
        <w:numPr>
          <w:ilvl w:val="2"/>
          <w:numId w:val="9"/>
        </w:numPr>
        <w:tabs>
          <w:tab w:val="left" w:pos="1418"/>
        </w:tabs>
        <w:ind w:left="0" w:firstLine="851"/>
        <w:jc w:val="both"/>
      </w:pPr>
      <w:r>
        <w:t xml:space="preserve"> </w:t>
      </w:r>
      <w:r w:rsidR="0002653D" w:rsidRPr="00FE4071">
        <w:t xml:space="preserve">sudarydama </w:t>
      </w:r>
      <w:r>
        <w:t>s</w:t>
      </w:r>
      <w:r w:rsidR="0002653D" w:rsidRPr="00FE4071">
        <w:t>utartį, Šalis nepažeis ją saistančių įstatymų, taisyklių, nuostatų, potvarkių, įsipareigojimų ar susitarimų;</w:t>
      </w:r>
    </w:p>
    <w:p w14:paraId="2BC5A1BC" w14:textId="6D5380CC" w:rsidR="0002653D" w:rsidRPr="00FE4071" w:rsidRDefault="002C5672" w:rsidP="004609C0">
      <w:pPr>
        <w:pStyle w:val="NoSpacing1"/>
        <w:numPr>
          <w:ilvl w:val="2"/>
          <w:numId w:val="9"/>
        </w:numPr>
        <w:tabs>
          <w:tab w:val="left" w:pos="1418"/>
        </w:tabs>
        <w:ind w:left="0" w:firstLine="851"/>
        <w:jc w:val="both"/>
      </w:pPr>
      <w:r>
        <w:t xml:space="preserve"> </w:t>
      </w:r>
      <w:r w:rsidR="0002653D" w:rsidRPr="00FE4071">
        <w:t xml:space="preserve">ši </w:t>
      </w:r>
      <w:r>
        <w:t>s</w:t>
      </w:r>
      <w:r w:rsidR="0002653D" w:rsidRPr="00FE4071">
        <w:t xml:space="preserve">utartis yra Šaliai galiojantis, teisinis ir ją saistantis įsipareigojimas, kurio vykdymo galima pareikalauti pagal </w:t>
      </w:r>
      <w:r>
        <w:t>s</w:t>
      </w:r>
      <w:r w:rsidR="0002653D" w:rsidRPr="00FE4071">
        <w:t xml:space="preserve">utarties sąlygas. </w:t>
      </w:r>
    </w:p>
    <w:p w14:paraId="6631BCFA" w14:textId="0A492B5E" w:rsidR="0002653D" w:rsidRDefault="0002653D" w:rsidP="004609C0">
      <w:pPr>
        <w:pStyle w:val="NoSpacing1"/>
        <w:numPr>
          <w:ilvl w:val="1"/>
          <w:numId w:val="9"/>
        </w:numPr>
        <w:ind w:left="0" w:firstLine="851"/>
        <w:jc w:val="both"/>
      </w:pPr>
      <w:r w:rsidRPr="00FE4071">
        <w:t>Paslaugų teikėjas papildomai patvirtina ir garantuoja, kad jis turi įrodomą ir tinkamą kvalifikaciją, žinias, įrangą ir patirtį, kuri yra būtina, kad būtų suteiktos.</w:t>
      </w:r>
    </w:p>
    <w:p w14:paraId="34116BD9" w14:textId="1DA04456" w:rsidR="00BA7BF3" w:rsidRDefault="00BA7BF3" w:rsidP="00BA7BF3">
      <w:pPr>
        <w:pStyle w:val="NoSpacing1"/>
        <w:jc w:val="both"/>
      </w:pPr>
    </w:p>
    <w:p w14:paraId="286A670B" w14:textId="14FFD5A2" w:rsidR="0090118A" w:rsidRDefault="0090118A" w:rsidP="00BA7BF3">
      <w:pPr>
        <w:pStyle w:val="NoSpacing1"/>
        <w:jc w:val="both"/>
      </w:pPr>
    </w:p>
    <w:p w14:paraId="35B36A04" w14:textId="77777777" w:rsidR="0090118A" w:rsidRDefault="0090118A" w:rsidP="00BA7BF3">
      <w:pPr>
        <w:pStyle w:val="NoSpacing1"/>
        <w:jc w:val="both"/>
      </w:pPr>
    </w:p>
    <w:p w14:paraId="54886943" w14:textId="77777777" w:rsidR="00893DEA" w:rsidRPr="00893DEA" w:rsidRDefault="00893DEA" w:rsidP="004609C0">
      <w:pPr>
        <w:pStyle w:val="NoSpacing1"/>
        <w:numPr>
          <w:ilvl w:val="0"/>
          <w:numId w:val="9"/>
        </w:numPr>
        <w:jc w:val="center"/>
        <w:outlineLvl w:val="0"/>
        <w:rPr>
          <w:b/>
        </w:rPr>
      </w:pPr>
      <w:r w:rsidRPr="00893DEA">
        <w:rPr>
          <w:b/>
        </w:rPr>
        <w:lastRenderedPageBreak/>
        <w:t>SUSIRAŠINĖJIMAS</w:t>
      </w:r>
    </w:p>
    <w:p w14:paraId="103B12B3" w14:textId="77777777" w:rsidR="00893DEA" w:rsidRPr="00893DEA" w:rsidRDefault="00893DEA" w:rsidP="00893DEA">
      <w:pPr>
        <w:ind w:right="-383"/>
        <w:rPr>
          <w:b/>
          <w:szCs w:val="24"/>
        </w:rPr>
      </w:pPr>
    </w:p>
    <w:p w14:paraId="45490AF5" w14:textId="77777777" w:rsidR="00893DEA" w:rsidRPr="00893DEA" w:rsidRDefault="00893DEA" w:rsidP="00893DEA">
      <w:pPr>
        <w:numPr>
          <w:ilvl w:val="1"/>
          <w:numId w:val="19"/>
        </w:numPr>
        <w:tabs>
          <w:tab w:val="left" w:pos="0"/>
          <w:tab w:val="left" w:pos="880"/>
          <w:tab w:val="left" w:pos="1276"/>
          <w:tab w:val="left" w:pos="2127"/>
        </w:tabs>
        <w:ind w:left="0" w:firstLine="851"/>
        <w:jc w:val="both"/>
        <w:rPr>
          <w:spacing w:val="-6"/>
          <w:szCs w:val="24"/>
        </w:rPr>
      </w:pPr>
      <w:r w:rsidRPr="00893DEA">
        <w:rPr>
          <w:szCs w:val="24"/>
        </w:rP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r w:rsidRPr="00893DEA">
        <w:rPr>
          <w:spacing w:val="-6"/>
          <w:szCs w:val="24"/>
        </w:rPr>
        <w:t>.</w:t>
      </w:r>
    </w:p>
    <w:p w14:paraId="1F7B482D" w14:textId="6DAFB1CF" w:rsidR="00096CA3" w:rsidRPr="00A22D2F" w:rsidRDefault="00893DEA" w:rsidP="00096CA3">
      <w:pPr>
        <w:numPr>
          <w:ilvl w:val="1"/>
          <w:numId w:val="19"/>
        </w:numPr>
        <w:tabs>
          <w:tab w:val="left" w:pos="0"/>
          <w:tab w:val="left" w:pos="880"/>
          <w:tab w:val="left" w:pos="1276"/>
          <w:tab w:val="left" w:pos="2127"/>
        </w:tabs>
        <w:ind w:left="0" w:firstLine="851"/>
        <w:jc w:val="both"/>
        <w:rPr>
          <w:b/>
          <w:bCs/>
          <w:szCs w:val="24"/>
        </w:rPr>
      </w:pPr>
      <w:r w:rsidRPr="00096CA3">
        <w:rPr>
          <w:spacing w:val="-6"/>
          <w:szCs w:val="24"/>
        </w:rPr>
        <w:t>Už Paslaugų teikėjo</w:t>
      </w:r>
      <w:r w:rsidRPr="00096CA3">
        <w:rPr>
          <w:szCs w:val="24"/>
        </w:rPr>
        <w:t xml:space="preserve"> sutarties vykdymą atsakingas asmuo – </w:t>
      </w:r>
    </w:p>
    <w:p w14:paraId="22462341" w14:textId="21184853" w:rsidR="00893DEA" w:rsidRPr="00893DEA" w:rsidRDefault="00893DEA" w:rsidP="00893DEA">
      <w:pPr>
        <w:numPr>
          <w:ilvl w:val="1"/>
          <w:numId w:val="19"/>
        </w:numPr>
        <w:tabs>
          <w:tab w:val="left" w:pos="0"/>
          <w:tab w:val="left" w:pos="880"/>
          <w:tab w:val="left" w:pos="1276"/>
          <w:tab w:val="left" w:pos="2127"/>
        </w:tabs>
        <w:ind w:left="0" w:firstLine="851"/>
        <w:jc w:val="both"/>
        <w:rPr>
          <w:bCs/>
          <w:szCs w:val="24"/>
        </w:rPr>
      </w:pPr>
      <w:r w:rsidRPr="00893DEA">
        <w:rPr>
          <w:szCs w:val="24"/>
        </w:rPr>
        <w:t xml:space="preserve">Už </w:t>
      </w:r>
      <w:r>
        <w:rPr>
          <w:szCs w:val="24"/>
        </w:rPr>
        <w:t>Užsakovo</w:t>
      </w:r>
      <w:r w:rsidRPr="00893DEA">
        <w:rPr>
          <w:szCs w:val="24"/>
        </w:rPr>
        <w:t xml:space="preserve"> sutarties vykdymą atsakingas asmuo</w:t>
      </w:r>
      <w:r w:rsidRPr="00893DEA">
        <w:rPr>
          <w:spacing w:val="-6"/>
          <w:szCs w:val="24"/>
        </w:rPr>
        <w:t xml:space="preserve"> – </w:t>
      </w:r>
    </w:p>
    <w:p w14:paraId="48AAD7F2" w14:textId="27A916C7" w:rsidR="00BA7BF3" w:rsidRDefault="00893DEA" w:rsidP="00893DEA">
      <w:pPr>
        <w:numPr>
          <w:ilvl w:val="1"/>
          <w:numId w:val="19"/>
        </w:numPr>
        <w:tabs>
          <w:tab w:val="left" w:pos="0"/>
          <w:tab w:val="left" w:pos="880"/>
          <w:tab w:val="left" w:pos="1276"/>
          <w:tab w:val="left" w:pos="2127"/>
        </w:tabs>
        <w:ind w:left="0" w:firstLine="851"/>
        <w:jc w:val="both"/>
      </w:pPr>
      <w:r w:rsidRPr="00893DEA">
        <w:t>Pasikeitus Šalių pavadinimams, adresams, telefonų numeriams, banko rekvizitams, už sutarties vykdymą atsakingiems asmenims ar kitiems duomenims, sutarties Šalys įsipareigoja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r>
        <w:t>.</w:t>
      </w:r>
    </w:p>
    <w:p w14:paraId="1CDB9947" w14:textId="2F93E920" w:rsidR="00D3620F" w:rsidRDefault="00D3620F" w:rsidP="00D3620F">
      <w:pPr>
        <w:tabs>
          <w:tab w:val="left" w:pos="0"/>
          <w:tab w:val="left" w:pos="880"/>
          <w:tab w:val="left" w:pos="1276"/>
          <w:tab w:val="left" w:pos="2127"/>
        </w:tabs>
        <w:jc w:val="both"/>
      </w:pPr>
    </w:p>
    <w:p w14:paraId="6D499830" w14:textId="49F5404B" w:rsidR="00D3620F" w:rsidRPr="00D3620F" w:rsidRDefault="00D3620F" w:rsidP="004609C0">
      <w:pPr>
        <w:pStyle w:val="NoSpacing1"/>
        <w:numPr>
          <w:ilvl w:val="0"/>
          <w:numId w:val="9"/>
        </w:numPr>
        <w:jc w:val="center"/>
        <w:outlineLvl w:val="0"/>
        <w:rPr>
          <w:b/>
          <w:iCs/>
        </w:rPr>
      </w:pPr>
      <w:r w:rsidRPr="00D3620F">
        <w:rPr>
          <w:b/>
          <w:iCs/>
        </w:rPr>
        <w:t>SUBTIEKĖJAI</w:t>
      </w:r>
      <w:r>
        <w:rPr>
          <w:b/>
          <w:iCs/>
        </w:rPr>
        <w:t xml:space="preserve">, ŪKIO SUBJEKTAI </w:t>
      </w:r>
      <w:r w:rsidRPr="00D3620F">
        <w:rPr>
          <w:b/>
          <w:iCs/>
        </w:rPr>
        <w:t xml:space="preserve">IR JŲ KEITIMO TVARKA </w:t>
      </w:r>
    </w:p>
    <w:p w14:paraId="3B604AD8" w14:textId="77777777" w:rsidR="00D3620F" w:rsidRPr="00D3620F" w:rsidRDefault="00D3620F" w:rsidP="00D3620F">
      <w:pPr>
        <w:tabs>
          <w:tab w:val="left" w:pos="0"/>
        </w:tabs>
        <w:rPr>
          <w:i/>
          <w:szCs w:val="24"/>
        </w:rPr>
      </w:pPr>
    </w:p>
    <w:p w14:paraId="78241F66" w14:textId="184EE6CF" w:rsidR="00D3620F" w:rsidRPr="00D3620F" w:rsidRDefault="00D3620F" w:rsidP="00D3620F">
      <w:pPr>
        <w:numPr>
          <w:ilvl w:val="1"/>
          <w:numId w:val="20"/>
        </w:numPr>
        <w:tabs>
          <w:tab w:val="left" w:pos="1418"/>
        </w:tabs>
        <w:ind w:left="0" w:firstLine="851"/>
        <w:contextualSpacing/>
        <w:jc w:val="both"/>
        <w:rPr>
          <w:szCs w:val="24"/>
        </w:rPr>
      </w:pPr>
      <w:r w:rsidRPr="00D3620F">
        <w:rPr>
          <w:szCs w:val="24"/>
        </w:rPr>
        <w:t xml:space="preserve">Sutarties sudarymo metu </w:t>
      </w:r>
      <w:r w:rsidR="00480D77">
        <w:rPr>
          <w:szCs w:val="24"/>
        </w:rPr>
        <w:t>Paslaugų teikėjas</w:t>
      </w:r>
      <w:r w:rsidRPr="00D3620F">
        <w:rPr>
          <w:szCs w:val="24"/>
        </w:rPr>
        <w:t xml:space="preserve"> sutarties vykdymui subtiekėjų nepasitelkia ir ūkio subjektų pajėgumais nesiremia.</w:t>
      </w:r>
    </w:p>
    <w:p w14:paraId="1CD59194" w14:textId="5699CED9" w:rsidR="00D3620F" w:rsidRPr="00D3620F" w:rsidRDefault="00D3620F" w:rsidP="00D3620F">
      <w:pPr>
        <w:numPr>
          <w:ilvl w:val="1"/>
          <w:numId w:val="20"/>
        </w:numPr>
        <w:tabs>
          <w:tab w:val="left" w:pos="1418"/>
        </w:tabs>
        <w:ind w:left="0" w:firstLine="851"/>
        <w:contextualSpacing/>
        <w:jc w:val="both"/>
        <w:rPr>
          <w:szCs w:val="24"/>
        </w:rPr>
      </w:pPr>
      <w:r w:rsidRPr="00D3620F">
        <w:rPr>
          <w:szCs w:val="24"/>
        </w:rPr>
        <w:t xml:space="preserve">Jeigu </w:t>
      </w:r>
      <w:bookmarkStart w:id="4" w:name="_Hlk215748782"/>
      <w:r w:rsidR="00736CF7">
        <w:rPr>
          <w:szCs w:val="24"/>
        </w:rPr>
        <w:t>P</w:t>
      </w:r>
      <w:r w:rsidR="00480D77">
        <w:rPr>
          <w:szCs w:val="24"/>
        </w:rPr>
        <w:t>aslaugų teikėjas</w:t>
      </w:r>
      <w:r w:rsidRPr="00D3620F">
        <w:rPr>
          <w:szCs w:val="24"/>
        </w:rPr>
        <w:t xml:space="preserve"> </w:t>
      </w:r>
      <w:bookmarkEnd w:id="4"/>
      <w:r w:rsidRPr="00D3620F">
        <w:rPr>
          <w:szCs w:val="24"/>
        </w:rPr>
        <w:t>po sutarties sudarymo (sutarties vykdymo metu) norės pasitelkti</w:t>
      </w:r>
      <w:r w:rsidRPr="00D3620F">
        <w:rPr>
          <w:szCs w:val="24"/>
        </w:rPr>
        <w:br/>
        <w:t>subtiekėją (-</w:t>
      </w:r>
      <w:proofErr w:type="spellStart"/>
      <w:r w:rsidRPr="00D3620F">
        <w:rPr>
          <w:szCs w:val="24"/>
        </w:rPr>
        <w:t>us</w:t>
      </w:r>
      <w:proofErr w:type="spellEnd"/>
      <w:r w:rsidRPr="00D3620F">
        <w:rPr>
          <w:szCs w:val="24"/>
        </w:rPr>
        <w:t xml:space="preserve">), </w:t>
      </w:r>
      <w:r w:rsidR="00736CF7">
        <w:rPr>
          <w:szCs w:val="24"/>
        </w:rPr>
        <w:t>Paslaugų teikėjas</w:t>
      </w:r>
      <w:r w:rsidR="00736CF7" w:rsidRPr="00D3620F">
        <w:rPr>
          <w:szCs w:val="24"/>
        </w:rPr>
        <w:t xml:space="preserve"> </w:t>
      </w:r>
      <w:r w:rsidRPr="00D3620F">
        <w:rPr>
          <w:szCs w:val="24"/>
        </w:rPr>
        <w:t xml:space="preserve">privalo apie tai iš anksto, tačiau ne vėliau kaip prieš 10 (dešimt) darbo dienų, raštu informuoti </w:t>
      </w:r>
      <w:r w:rsidR="00736CF7">
        <w:rPr>
          <w:szCs w:val="24"/>
        </w:rPr>
        <w:t>Užsakovą</w:t>
      </w:r>
      <w:r w:rsidRPr="00D3620F">
        <w:rPr>
          <w:szCs w:val="24"/>
        </w:rPr>
        <w:t>, pateikti išsamius argumentus, koks (-</w:t>
      </w:r>
      <w:proofErr w:type="spellStart"/>
      <w:r w:rsidRPr="00D3620F">
        <w:rPr>
          <w:szCs w:val="24"/>
        </w:rPr>
        <w:t>ie</w:t>
      </w:r>
      <w:proofErr w:type="spellEnd"/>
      <w:r w:rsidRPr="00D3620F">
        <w:rPr>
          <w:szCs w:val="24"/>
        </w:rPr>
        <w:t>)</w:t>
      </w:r>
      <w:r w:rsidRPr="00D3620F">
        <w:rPr>
          <w:szCs w:val="24"/>
          <w:lang w:eastAsia="lt-LT"/>
        </w:rPr>
        <w:t xml:space="preserve"> subtiekėjas (-ai) ir kokiai įsipareigojimų daliai planuojamas (-i) pasitelkti. </w:t>
      </w:r>
      <w:r w:rsidRPr="00D3620F">
        <w:rPr>
          <w:color w:val="000000"/>
          <w:szCs w:val="24"/>
        </w:rPr>
        <w:t xml:space="preserve">Jeigu </w:t>
      </w:r>
      <w:r w:rsidR="00736CF7">
        <w:rPr>
          <w:szCs w:val="24"/>
        </w:rPr>
        <w:t>Paslaugų teikėjas</w:t>
      </w:r>
      <w:r w:rsidR="00736CF7" w:rsidRPr="00D3620F">
        <w:rPr>
          <w:szCs w:val="24"/>
        </w:rPr>
        <w:t xml:space="preserve"> </w:t>
      </w:r>
      <w:r w:rsidRPr="00D3620F">
        <w:rPr>
          <w:color w:val="000000"/>
          <w:szCs w:val="24"/>
        </w:rPr>
        <w:t xml:space="preserve">be </w:t>
      </w:r>
      <w:r w:rsidR="00736CF7">
        <w:rPr>
          <w:color w:val="000000"/>
          <w:szCs w:val="24"/>
        </w:rPr>
        <w:t>Užsakovo</w:t>
      </w:r>
      <w:r w:rsidRPr="00D3620F">
        <w:rPr>
          <w:color w:val="000000"/>
          <w:szCs w:val="24"/>
        </w:rPr>
        <w:t xml:space="preserve"> rašytinio sutikimo pasitelks subtiekėją (-</w:t>
      </w:r>
      <w:proofErr w:type="spellStart"/>
      <w:r w:rsidRPr="00D3620F">
        <w:rPr>
          <w:color w:val="000000"/>
          <w:szCs w:val="24"/>
        </w:rPr>
        <w:t>us</w:t>
      </w:r>
      <w:proofErr w:type="spellEnd"/>
      <w:r w:rsidRPr="00D3620F">
        <w:rPr>
          <w:color w:val="000000"/>
          <w:szCs w:val="24"/>
        </w:rPr>
        <w:t xml:space="preserve">), tai bus laikoma šios sutarties pažeidimu ir </w:t>
      </w:r>
      <w:r w:rsidR="00736CF7">
        <w:rPr>
          <w:szCs w:val="24"/>
        </w:rPr>
        <w:t>Paslaugų teikėjas</w:t>
      </w:r>
      <w:r w:rsidR="00736CF7" w:rsidRPr="00D3620F">
        <w:rPr>
          <w:szCs w:val="24"/>
        </w:rPr>
        <w:t xml:space="preserve"> </w:t>
      </w:r>
      <w:r w:rsidRPr="00D3620F">
        <w:rPr>
          <w:color w:val="000000"/>
          <w:szCs w:val="24"/>
        </w:rPr>
        <w:t xml:space="preserve">privalės sumokėti </w:t>
      </w:r>
      <w:r w:rsidR="00736CF7">
        <w:rPr>
          <w:color w:val="000000"/>
          <w:szCs w:val="24"/>
        </w:rPr>
        <w:t>Užsakovui</w:t>
      </w:r>
      <w:r w:rsidRPr="00D3620F">
        <w:rPr>
          <w:color w:val="000000"/>
          <w:szCs w:val="24"/>
        </w:rPr>
        <w:t xml:space="preserve"> 100 Eur (vienas šimtas eurų)  dydžio baudą ir atlyginti kitus </w:t>
      </w:r>
      <w:r w:rsidR="00736CF7">
        <w:rPr>
          <w:color w:val="000000"/>
          <w:szCs w:val="24"/>
        </w:rPr>
        <w:t>Užsakovo</w:t>
      </w:r>
      <w:r w:rsidRPr="00D3620F">
        <w:rPr>
          <w:color w:val="000000"/>
          <w:szCs w:val="24"/>
        </w:rPr>
        <w:t xml:space="preserve"> patirtus nuostolius. Tokiu atveju </w:t>
      </w:r>
      <w:r w:rsidR="00736CF7">
        <w:rPr>
          <w:szCs w:val="24"/>
        </w:rPr>
        <w:t>Paslaugų teikėjas</w:t>
      </w:r>
      <w:r w:rsidR="00736CF7" w:rsidRPr="00D3620F">
        <w:rPr>
          <w:szCs w:val="24"/>
        </w:rPr>
        <w:t xml:space="preserve"> </w:t>
      </w:r>
      <w:r w:rsidRPr="00D3620F">
        <w:rPr>
          <w:color w:val="000000"/>
          <w:szCs w:val="24"/>
        </w:rPr>
        <w:t xml:space="preserve">taip pat turės teisę vienašališkai nutraukti šią sutartį. Atskiras susitarimas </w:t>
      </w:r>
      <w:r w:rsidRPr="00D3620F">
        <w:rPr>
          <w:szCs w:val="24"/>
          <w:lang w:eastAsia="lt-LT"/>
        </w:rPr>
        <w:t>dėl subtiekėjų pasitelkimo nebus pasirašomas.</w:t>
      </w:r>
    </w:p>
    <w:p w14:paraId="483EA89E" w14:textId="4FB43348" w:rsidR="00D3620F" w:rsidRPr="00D3620F" w:rsidRDefault="00D3620F" w:rsidP="00D3620F">
      <w:pPr>
        <w:numPr>
          <w:ilvl w:val="1"/>
          <w:numId w:val="20"/>
        </w:numPr>
        <w:tabs>
          <w:tab w:val="left" w:pos="1418"/>
        </w:tabs>
        <w:ind w:left="0" w:firstLine="851"/>
        <w:contextualSpacing/>
        <w:jc w:val="both"/>
        <w:rPr>
          <w:szCs w:val="24"/>
        </w:rPr>
      </w:pPr>
      <w:r w:rsidRPr="00D3620F">
        <w:rPr>
          <w:szCs w:val="24"/>
        </w:rPr>
        <w:t xml:space="preserve">Subtiekėjų pasitelkimas sudarius sutartį nekeičia </w:t>
      </w:r>
      <w:r w:rsidR="00736CF7">
        <w:rPr>
          <w:szCs w:val="24"/>
        </w:rPr>
        <w:t>Paslaugų teikėjo</w:t>
      </w:r>
      <w:r w:rsidR="00736CF7" w:rsidRPr="00D3620F">
        <w:rPr>
          <w:szCs w:val="24"/>
        </w:rPr>
        <w:t xml:space="preserve"> </w:t>
      </w:r>
      <w:r w:rsidRPr="00D3620F">
        <w:rPr>
          <w:szCs w:val="24"/>
        </w:rPr>
        <w:t xml:space="preserve">atsakomybės </w:t>
      </w:r>
      <w:r w:rsidR="00736CF7">
        <w:rPr>
          <w:szCs w:val="24"/>
        </w:rPr>
        <w:t>Užsakovui</w:t>
      </w:r>
      <w:r w:rsidRPr="00D3620F">
        <w:rPr>
          <w:szCs w:val="24"/>
        </w:rPr>
        <w:t xml:space="preserve"> dėl sutarties įvykdymo. </w:t>
      </w:r>
      <w:r w:rsidR="00736CF7">
        <w:rPr>
          <w:szCs w:val="24"/>
        </w:rPr>
        <w:t>Paslaugų teikėjas</w:t>
      </w:r>
      <w:r w:rsidR="00736CF7" w:rsidRPr="00D3620F">
        <w:rPr>
          <w:szCs w:val="24"/>
        </w:rPr>
        <w:t xml:space="preserve"> </w:t>
      </w:r>
      <w:r w:rsidRPr="00D3620F">
        <w:rPr>
          <w:szCs w:val="24"/>
        </w:rPr>
        <w:t xml:space="preserve">visais atvejais lieka tiesiogiai ir asmeniškai atsakingas prieš </w:t>
      </w:r>
      <w:r w:rsidR="00736CF7">
        <w:rPr>
          <w:szCs w:val="24"/>
        </w:rPr>
        <w:t>Užsakovą</w:t>
      </w:r>
      <w:r w:rsidRPr="00D3620F">
        <w:rPr>
          <w:szCs w:val="24"/>
        </w:rPr>
        <w:t xml:space="preserve"> už tinkamą įsipareigojimų atlikimą ir / ar bet kokią žalą (nuostolius), kuriuos </w:t>
      </w:r>
      <w:r w:rsidR="00736CF7">
        <w:rPr>
          <w:szCs w:val="24"/>
        </w:rPr>
        <w:t>Užsakovas</w:t>
      </w:r>
      <w:r w:rsidRPr="00D3620F">
        <w:rPr>
          <w:szCs w:val="24"/>
        </w:rPr>
        <w:t xml:space="preserve"> ir / ar tretieji asmenys patiria dėl </w:t>
      </w:r>
      <w:r w:rsidR="00736CF7">
        <w:rPr>
          <w:szCs w:val="24"/>
        </w:rPr>
        <w:t>Paslaugų teikėjo</w:t>
      </w:r>
      <w:r w:rsidR="00736CF7" w:rsidRPr="00D3620F">
        <w:rPr>
          <w:szCs w:val="24"/>
        </w:rPr>
        <w:t xml:space="preserve"> </w:t>
      </w:r>
      <w:r w:rsidRPr="00D3620F">
        <w:rPr>
          <w:szCs w:val="24"/>
        </w:rPr>
        <w:t xml:space="preserve">ir / ar jo pasitelktų trečiųjų asmenų sutartinių įsipareigojimų pažeidimo. </w:t>
      </w:r>
      <w:proofErr w:type="spellStart"/>
      <w:r w:rsidRPr="00D3620F">
        <w:rPr>
          <w:szCs w:val="24"/>
        </w:rPr>
        <w:t>Subtiekimas</w:t>
      </w:r>
      <w:proofErr w:type="spellEnd"/>
      <w:r w:rsidRPr="00D3620F">
        <w:rPr>
          <w:szCs w:val="24"/>
        </w:rPr>
        <w:t xml:space="preserve"> nesukuria sutartinių santykių tarp </w:t>
      </w:r>
      <w:r w:rsidR="00220619">
        <w:rPr>
          <w:szCs w:val="24"/>
        </w:rPr>
        <w:t>Užsakovo</w:t>
      </w:r>
      <w:r w:rsidRPr="00D3620F">
        <w:rPr>
          <w:szCs w:val="24"/>
        </w:rPr>
        <w:t xml:space="preserve">  ir subtiekėjo. </w:t>
      </w:r>
      <w:r w:rsidR="00220619">
        <w:rPr>
          <w:szCs w:val="24"/>
        </w:rPr>
        <w:t>Paslaugų teikėjas</w:t>
      </w:r>
      <w:r w:rsidR="00220619" w:rsidRPr="00D3620F">
        <w:rPr>
          <w:szCs w:val="24"/>
        </w:rPr>
        <w:t xml:space="preserve"> </w:t>
      </w:r>
      <w:r w:rsidRPr="00D3620F">
        <w:rPr>
          <w:szCs w:val="24"/>
        </w:rPr>
        <w:t xml:space="preserve">atsako už savo pasitelktų subtiekėjų veiksmus ar neveikimą. </w:t>
      </w:r>
      <w:r w:rsidR="00220619">
        <w:rPr>
          <w:szCs w:val="24"/>
        </w:rPr>
        <w:t>Užsakovo</w:t>
      </w:r>
      <w:r w:rsidRPr="00D3620F">
        <w:rPr>
          <w:szCs w:val="24"/>
        </w:rPr>
        <w:t xml:space="preserve"> sutikimas, kad sutartiniams įsipareigojimams vykdyti būtų pasitelkiamas subtiekėjas, neatleidžia </w:t>
      </w:r>
      <w:r w:rsidR="00220619">
        <w:rPr>
          <w:szCs w:val="24"/>
        </w:rPr>
        <w:t>Paslaugų teikėjo</w:t>
      </w:r>
      <w:r w:rsidR="00220619" w:rsidRPr="00D3620F">
        <w:rPr>
          <w:szCs w:val="24"/>
        </w:rPr>
        <w:t xml:space="preserve"> </w:t>
      </w:r>
      <w:r w:rsidRPr="00D3620F">
        <w:rPr>
          <w:szCs w:val="24"/>
        </w:rPr>
        <w:t>nuo jokių jo įsipareigojimų pagal sutartį.</w:t>
      </w:r>
    </w:p>
    <w:p w14:paraId="26D784AD" w14:textId="04005356" w:rsidR="00D3620F" w:rsidRPr="00D3620F" w:rsidRDefault="00220619" w:rsidP="00D3620F">
      <w:pPr>
        <w:numPr>
          <w:ilvl w:val="1"/>
          <w:numId w:val="20"/>
        </w:numPr>
        <w:tabs>
          <w:tab w:val="left" w:pos="1418"/>
        </w:tabs>
        <w:ind w:left="0" w:firstLine="851"/>
        <w:contextualSpacing/>
        <w:jc w:val="both"/>
        <w:rPr>
          <w:szCs w:val="24"/>
        </w:rPr>
      </w:pPr>
      <w:r>
        <w:rPr>
          <w:szCs w:val="24"/>
        </w:rPr>
        <w:t>Paslaugų teikėjas</w:t>
      </w:r>
      <w:r w:rsidRPr="00D3620F">
        <w:rPr>
          <w:szCs w:val="24"/>
        </w:rPr>
        <w:t xml:space="preserve"> </w:t>
      </w:r>
      <w:r w:rsidR="00D3620F" w:rsidRPr="00D3620F">
        <w:rPr>
          <w:szCs w:val="24"/>
        </w:rPr>
        <w:t xml:space="preserve">įsipareigoja užtikrinti, kad jo pasitelkti subtiekėjai atliks veiksmus, kurie atitiks </w:t>
      </w:r>
      <w:r>
        <w:rPr>
          <w:szCs w:val="24"/>
        </w:rPr>
        <w:t>Paslaugų teikėjo</w:t>
      </w:r>
      <w:r w:rsidRPr="00D3620F">
        <w:rPr>
          <w:szCs w:val="24"/>
        </w:rPr>
        <w:t xml:space="preserve"> </w:t>
      </w:r>
      <w:r w:rsidR="00D3620F" w:rsidRPr="00D3620F">
        <w:rPr>
          <w:szCs w:val="24"/>
        </w:rPr>
        <w:t>pasiūlymą.</w:t>
      </w:r>
    </w:p>
    <w:p w14:paraId="35099B11" w14:textId="77777777" w:rsidR="00D3620F" w:rsidRPr="00D3620F" w:rsidRDefault="00D3620F" w:rsidP="00D3620F">
      <w:pPr>
        <w:numPr>
          <w:ilvl w:val="1"/>
          <w:numId w:val="20"/>
        </w:numPr>
        <w:tabs>
          <w:tab w:val="left" w:pos="1418"/>
        </w:tabs>
        <w:ind w:left="0" w:firstLine="851"/>
        <w:contextualSpacing/>
        <w:jc w:val="both"/>
        <w:rPr>
          <w:szCs w:val="24"/>
        </w:rPr>
      </w:pPr>
      <w:r w:rsidRPr="00D3620F">
        <w:rPr>
          <w:szCs w:val="24"/>
        </w:rPr>
        <w:t>Pardavėjas turi užtikrinti, kad pasitelks tik tokius subtiekėjus, kurie turi teisę verstis ta veikla, kuriai jie pasitelkiami.</w:t>
      </w:r>
    </w:p>
    <w:p w14:paraId="58632A2B" w14:textId="571675DF" w:rsidR="00D3620F" w:rsidRPr="00220619" w:rsidRDefault="00D3620F" w:rsidP="00220619">
      <w:pPr>
        <w:numPr>
          <w:ilvl w:val="1"/>
          <w:numId w:val="20"/>
        </w:numPr>
        <w:tabs>
          <w:tab w:val="left" w:pos="1418"/>
        </w:tabs>
        <w:ind w:left="0" w:firstLine="851"/>
        <w:contextualSpacing/>
        <w:jc w:val="both"/>
      </w:pPr>
      <w:r w:rsidRPr="00D3620F">
        <w:rPr>
          <w:szCs w:val="24"/>
        </w:rPr>
        <w:t>Vadovaujantis Viešųjų pirkimų įstatymo 88 str. 2 d. nuostatomis gali būti taikomas tiesioginis atsiskaitymas su subtiekėjais</w:t>
      </w:r>
      <w:r w:rsidR="00220619">
        <w:rPr>
          <w:szCs w:val="24"/>
        </w:rPr>
        <w:t>.</w:t>
      </w:r>
    </w:p>
    <w:p w14:paraId="13B4C840" w14:textId="197309BB" w:rsidR="00220619" w:rsidRDefault="00220619" w:rsidP="00220619">
      <w:pPr>
        <w:tabs>
          <w:tab w:val="left" w:pos="1418"/>
        </w:tabs>
        <w:contextualSpacing/>
        <w:jc w:val="both"/>
      </w:pPr>
    </w:p>
    <w:p w14:paraId="6E798DE6" w14:textId="77777777" w:rsidR="00220619" w:rsidRPr="00220619" w:rsidRDefault="00220619" w:rsidP="004609C0">
      <w:pPr>
        <w:pStyle w:val="NoSpacing1"/>
        <w:numPr>
          <w:ilvl w:val="0"/>
          <w:numId w:val="9"/>
        </w:numPr>
        <w:jc w:val="center"/>
        <w:outlineLvl w:val="0"/>
        <w:rPr>
          <w:rFonts w:eastAsia="Calibri"/>
          <w:b/>
        </w:rPr>
      </w:pPr>
      <w:r w:rsidRPr="00220619">
        <w:rPr>
          <w:rFonts w:eastAsia="Calibri"/>
          <w:b/>
        </w:rPr>
        <w:t>KONFIDENCIALUMAS</w:t>
      </w:r>
    </w:p>
    <w:p w14:paraId="4845AAD6" w14:textId="77777777" w:rsidR="00220619" w:rsidRPr="00220619" w:rsidRDefault="00220619" w:rsidP="00220619">
      <w:pPr>
        <w:ind w:left="851"/>
        <w:contextualSpacing/>
        <w:jc w:val="both"/>
        <w:rPr>
          <w:rFonts w:eastAsia="Calibri"/>
          <w:b/>
          <w:szCs w:val="24"/>
        </w:rPr>
      </w:pPr>
    </w:p>
    <w:p w14:paraId="33B7BE5E" w14:textId="77777777" w:rsidR="00220619" w:rsidRPr="00220619" w:rsidRDefault="00220619" w:rsidP="00220619">
      <w:pPr>
        <w:numPr>
          <w:ilvl w:val="1"/>
          <w:numId w:val="21"/>
        </w:numPr>
        <w:tabs>
          <w:tab w:val="left" w:pos="1134"/>
          <w:tab w:val="left" w:pos="1418"/>
        </w:tabs>
        <w:suppressAutoHyphens/>
        <w:overflowPunct w:val="0"/>
        <w:autoSpaceDE w:val="0"/>
        <w:autoSpaceDN w:val="0"/>
        <w:adjustRightInd w:val="0"/>
        <w:ind w:left="0" w:firstLine="851"/>
        <w:contextualSpacing/>
        <w:jc w:val="both"/>
        <w:rPr>
          <w:szCs w:val="24"/>
        </w:rPr>
      </w:pPr>
      <w:r w:rsidRPr="00220619">
        <w:rPr>
          <w:szCs w:val="24"/>
          <w:highlight w:val="white"/>
        </w:rPr>
        <w:t>Šios sutarties galiojimo laikotarpiu bet kuri Šalis gali gauti ar turėti priėjimą prie šios Sutarties vykdymui reikalingos techninės bei susijusios netechninės informacijos, kurią atskleidžiančioji Šalis laiko konfidencialia, tik gavusi atskleidžiančiosios Šalies raštišką sutikimą.</w:t>
      </w:r>
    </w:p>
    <w:p w14:paraId="2B0EE1D5" w14:textId="77777777" w:rsidR="00220619" w:rsidRPr="00220619" w:rsidRDefault="00220619" w:rsidP="00220619">
      <w:pPr>
        <w:numPr>
          <w:ilvl w:val="1"/>
          <w:numId w:val="21"/>
        </w:numPr>
        <w:tabs>
          <w:tab w:val="left" w:pos="1134"/>
          <w:tab w:val="left" w:pos="1418"/>
        </w:tabs>
        <w:suppressAutoHyphens/>
        <w:overflowPunct w:val="0"/>
        <w:autoSpaceDE w:val="0"/>
        <w:autoSpaceDN w:val="0"/>
        <w:adjustRightInd w:val="0"/>
        <w:ind w:left="0" w:firstLine="851"/>
        <w:contextualSpacing/>
        <w:jc w:val="both"/>
        <w:rPr>
          <w:szCs w:val="24"/>
        </w:rPr>
      </w:pPr>
      <w:r w:rsidRPr="00220619">
        <w:rPr>
          <w:szCs w:val="24"/>
        </w:rPr>
        <w:t>Gaunančioji Šalis gali naudoti konfidencialią informaciją tik šia sutartimi prisiimtų savo</w:t>
      </w:r>
      <w:r w:rsidRPr="00220619">
        <w:rPr>
          <w:szCs w:val="24"/>
          <w:highlight w:val="white"/>
        </w:rPr>
        <w:t xml:space="preserve"> įsipareigojimų įvykdymui. Konfidencialią informaciją gali naudoti tik tie gaunančiosios Šalies darbuotojai, kuriems būtina žinoti tokią informaciją šios sutarties įvykdymo tikslams.</w:t>
      </w:r>
    </w:p>
    <w:p w14:paraId="74FA7F5E" w14:textId="77777777" w:rsidR="00220619" w:rsidRPr="00220619" w:rsidRDefault="00220619" w:rsidP="00220619">
      <w:pPr>
        <w:numPr>
          <w:ilvl w:val="1"/>
          <w:numId w:val="21"/>
        </w:numPr>
        <w:tabs>
          <w:tab w:val="left" w:pos="1134"/>
          <w:tab w:val="left" w:pos="1418"/>
        </w:tabs>
        <w:suppressAutoHyphens/>
        <w:overflowPunct w:val="0"/>
        <w:autoSpaceDE w:val="0"/>
        <w:autoSpaceDN w:val="0"/>
        <w:adjustRightInd w:val="0"/>
        <w:ind w:left="0" w:firstLine="851"/>
        <w:contextualSpacing/>
        <w:jc w:val="both"/>
        <w:rPr>
          <w:szCs w:val="24"/>
        </w:rPr>
      </w:pPr>
      <w:r w:rsidRPr="00220619">
        <w:rPr>
          <w:szCs w:val="24"/>
        </w:rPr>
        <w:t>Šalys įsipareigoja neatskleisti tretiesiems asmenims konfidencialios informacijos,</w:t>
      </w:r>
      <w:r w:rsidRPr="00220619">
        <w:rPr>
          <w:szCs w:val="24"/>
          <w:highlight w:val="white"/>
        </w:rPr>
        <w:t xml:space="preserve"> susijusios su šia sutartimi bei jos vykdymu, prieš tai negavusios raštiško kitos Šalies sutikimo.</w:t>
      </w:r>
    </w:p>
    <w:p w14:paraId="48F534EE" w14:textId="77777777" w:rsidR="00220619" w:rsidRPr="00220619" w:rsidRDefault="00220619" w:rsidP="00220619">
      <w:pPr>
        <w:numPr>
          <w:ilvl w:val="1"/>
          <w:numId w:val="21"/>
        </w:numPr>
        <w:tabs>
          <w:tab w:val="left" w:pos="1134"/>
          <w:tab w:val="left" w:pos="1418"/>
        </w:tabs>
        <w:suppressAutoHyphens/>
        <w:overflowPunct w:val="0"/>
        <w:autoSpaceDE w:val="0"/>
        <w:autoSpaceDN w:val="0"/>
        <w:adjustRightInd w:val="0"/>
        <w:ind w:left="0" w:firstLine="851"/>
        <w:contextualSpacing/>
        <w:jc w:val="both"/>
        <w:rPr>
          <w:szCs w:val="24"/>
        </w:rPr>
      </w:pPr>
      <w:r w:rsidRPr="00220619">
        <w:rPr>
          <w:szCs w:val="24"/>
          <w:highlight w:val="white"/>
        </w:rPr>
        <w:lastRenderedPageBreak/>
        <w:t>Konfidenciali informacija tretiesiems asmenims gali būti atskleista tik Lietuvos Respublikos įstatymų numatytais atvejais.</w:t>
      </w:r>
    </w:p>
    <w:p w14:paraId="6D491389" w14:textId="2B1A7A53" w:rsidR="00220619" w:rsidRPr="00220619" w:rsidRDefault="00220619" w:rsidP="00220619">
      <w:pPr>
        <w:numPr>
          <w:ilvl w:val="1"/>
          <w:numId w:val="21"/>
        </w:numPr>
        <w:tabs>
          <w:tab w:val="left" w:pos="1134"/>
          <w:tab w:val="left" w:pos="1418"/>
        </w:tabs>
        <w:suppressAutoHyphens/>
        <w:overflowPunct w:val="0"/>
        <w:autoSpaceDE w:val="0"/>
        <w:autoSpaceDN w:val="0"/>
        <w:adjustRightInd w:val="0"/>
        <w:ind w:left="0" w:firstLine="851"/>
        <w:contextualSpacing/>
        <w:jc w:val="both"/>
      </w:pPr>
      <w:r w:rsidRPr="00220619">
        <w:rPr>
          <w:szCs w:val="24"/>
          <w:highlight w:val="white"/>
        </w:rPr>
        <w:t>Šalių</w:t>
      </w:r>
      <w:r w:rsidRPr="00220619">
        <w:rPr>
          <w:szCs w:val="24"/>
        </w:rPr>
        <w:t xml:space="preserve"> įsipareigojimai dėl konfidencialumo lieka galioti ir šiai sutarčiai pasibaigus</w:t>
      </w:r>
      <w:r>
        <w:rPr>
          <w:szCs w:val="24"/>
        </w:rPr>
        <w:t>.</w:t>
      </w:r>
    </w:p>
    <w:p w14:paraId="31D39553" w14:textId="3C962B79" w:rsidR="00220619" w:rsidRDefault="00220619" w:rsidP="00220619">
      <w:pPr>
        <w:tabs>
          <w:tab w:val="left" w:pos="1134"/>
          <w:tab w:val="left" w:pos="1418"/>
        </w:tabs>
        <w:suppressAutoHyphens/>
        <w:overflowPunct w:val="0"/>
        <w:autoSpaceDE w:val="0"/>
        <w:autoSpaceDN w:val="0"/>
        <w:adjustRightInd w:val="0"/>
        <w:contextualSpacing/>
        <w:jc w:val="both"/>
      </w:pPr>
    </w:p>
    <w:p w14:paraId="2E8BF0BD" w14:textId="77777777" w:rsidR="00220619" w:rsidRPr="00220619" w:rsidRDefault="00220619" w:rsidP="004609C0">
      <w:pPr>
        <w:pStyle w:val="NoSpacing1"/>
        <w:numPr>
          <w:ilvl w:val="0"/>
          <w:numId w:val="9"/>
        </w:numPr>
        <w:jc w:val="center"/>
        <w:outlineLvl w:val="0"/>
        <w:rPr>
          <w:b/>
        </w:rPr>
      </w:pPr>
      <w:bookmarkStart w:id="5" w:name="_Hlk203741405"/>
      <w:r w:rsidRPr="00220619">
        <w:rPr>
          <w:b/>
          <w:bCs/>
        </w:rPr>
        <w:t>ASMENS DUOMENŲ TVARKYMAS</w:t>
      </w:r>
      <w:bookmarkEnd w:id="5"/>
    </w:p>
    <w:p w14:paraId="499F5575" w14:textId="77777777" w:rsidR="00220619" w:rsidRPr="00220619" w:rsidRDefault="00220619" w:rsidP="00220619">
      <w:pPr>
        <w:ind w:right="-383" w:firstLine="426"/>
        <w:jc w:val="both"/>
        <w:rPr>
          <w:b/>
          <w:szCs w:val="24"/>
        </w:rPr>
      </w:pPr>
    </w:p>
    <w:p w14:paraId="255B0A5B" w14:textId="5544B8A1" w:rsidR="00DC2D20" w:rsidRPr="00220619" w:rsidRDefault="00DC2D20" w:rsidP="004609C0">
      <w:pPr>
        <w:pStyle w:val="ListParagraph"/>
        <w:numPr>
          <w:ilvl w:val="1"/>
          <w:numId w:val="9"/>
        </w:numPr>
        <w:tabs>
          <w:tab w:val="left" w:pos="1134"/>
          <w:tab w:val="left" w:pos="1418"/>
        </w:tabs>
        <w:suppressAutoHyphens/>
        <w:overflowPunct w:val="0"/>
        <w:autoSpaceDE w:val="0"/>
        <w:autoSpaceDN w:val="0"/>
        <w:adjustRightInd w:val="0"/>
        <w:spacing w:after="0" w:line="240" w:lineRule="auto"/>
        <w:ind w:left="0" w:firstLine="851"/>
        <w:jc w:val="both"/>
        <w:rPr>
          <w:rFonts w:ascii="Times New Roman" w:hAnsi="Times New Roman"/>
        </w:rPr>
      </w:pPr>
      <w:r w:rsidRPr="00DC2D20">
        <w:rPr>
          <w:rFonts w:ascii="Times New Roman" w:hAnsi="Times New Roman"/>
          <w:noProof/>
          <w:szCs w:val="20"/>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w:t>
      </w:r>
      <w:r>
        <w:rPr>
          <w:rFonts w:ascii="Times New Roman" w:hAnsi="Times New Roman"/>
          <w:noProof/>
          <w:szCs w:val="20"/>
        </w:rPr>
        <w:t xml:space="preserve">is. </w:t>
      </w:r>
      <w:r w:rsidRPr="00220619">
        <w:rPr>
          <w:rFonts w:ascii="Times New Roman" w:hAnsi="Times New Roman"/>
          <w:szCs w:val="24"/>
        </w:rPr>
        <w:t>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r w:rsidR="002B45C2">
        <w:rPr>
          <w:rFonts w:ascii="Times New Roman" w:hAnsi="Times New Roman"/>
          <w:szCs w:val="24"/>
        </w:rPr>
        <w:t>.</w:t>
      </w:r>
    </w:p>
    <w:p w14:paraId="2EA5AA06" w14:textId="5A075848" w:rsidR="0002653D" w:rsidRDefault="0002653D" w:rsidP="001D5201">
      <w:pPr>
        <w:pStyle w:val="NoSpacing1"/>
        <w:ind w:left="851"/>
        <w:jc w:val="both"/>
      </w:pPr>
    </w:p>
    <w:p w14:paraId="07284685" w14:textId="77777777" w:rsidR="00910127" w:rsidRPr="00FE4071" w:rsidRDefault="00910127" w:rsidP="004609C0">
      <w:pPr>
        <w:pStyle w:val="NoSpacing1"/>
        <w:numPr>
          <w:ilvl w:val="0"/>
          <w:numId w:val="9"/>
        </w:numPr>
        <w:jc w:val="center"/>
        <w:outlineLvl w:val="0"/>
        <w:rPr>
          <w:b/>
          <w:bCs/>
        </w:rPr>
      </w:pPr>
      <w:r w:rsidRPr="00FE4071">
        <w:rPr>
          <w:b/>
          <w:bCs/>
        </w:rPr>
        <w:t>GINČŲ SPRENDIMAS</w:t>
      </w:r>
    </w:p>
    <w:p w14:paraId="2F26199C" w14:textId="77777777" w:rsidR="00910127" w:rsidRPr="00FE4071" w:rsidRDefault="00910127" w:rsidP="00910127">
      <w:pPr>
        <w:pStyle w:val="BodyText"/>
        <w:ind w:left="851"/>
        <w:rPr>
          <w:rFonts w:ascii="Times New Roman" w:hAnsi="Times New Roman"/>
          <w:b/>
          <w:bCs/>
          <w:szCs w:val="24"/>
        </w:rPr>
      </w:pPr>
    </w:p>
    <w:p w14:paraId="63B13F79" w14:textId="1FAD7CA5" w:rsidR="00910127" w:rsidRPr="00FE4071" w:rsidRDefault="00910127" w:rsidP="004609C0">
      <w:pPr>
        <w:pStyle w:val="BodyText"/>
        <w:numPr>
          <w:ilvl w:val="1"/>
          <w:numId w:val="9"/>
        </w:numPr>
        <w:tabs>
          <w:tab w:val="left" w:pos="1418"/>
        </w:tabs>
        <w:ind w:left="0" w:firstLine="851"/>
        <w:jc w:val="both"/>
        <w:rPr>
          <w:rFonts w:ascii="Times New Roman" w:hAnsi="Times New Roman"/>
          <w:b/>
          <w:bCs/>
          <w:szCs w:val="24"/>
        </w:rPr>
      </w:pPr>
      <w:r w:rsidRPr="00FE4071">
        <w:rPr>
          <w:rFonts w:ascii="Times New Roman" w:hAnsi="Times New Roman"/>
          <w:szCs w:val="24"/>
        </w:rPr>
        <w:t xml:space="preserve">Sutarties Šalys visus ginčus stengiasi išspręsti derybomis. Kilus ginčui, </w:t>
      </w:r>
      <w:r>
        <w:rPr>
          <w:rFonts w:ascii="Times New Roman" w:hAnsi="Times New Roman"/>
          <w:szCs w:val="24"/>
        </w:rPr>
        <w:t>s</w:t>
      </w:r>
      <w:r w:rsidRPr="00FE4071">
        <w:rPr>
          <w:rFonts w:ascii="Times New Roman" w:hAnsi="Times New Roman"/>
          <w:szCs w:val="24"/>
        </w:rPr>
        <w:t>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66D2B911" w14:textId="7A23248A" w:rsidR="00910127" w:rsidRPr="006249CD" w:rsidRDefault="00910127" w:rsidP="004609C0">
      <w:pPr>
        <w:pStyle w:val="BodyText"/>
        <w:numPr>
          <w:ilvl w:val="1"/>
          <w:numId w:val="9"/>
        </w:numPr>
        <w:tabs>
          <w:tab w:val="left" w:pos="1418"/>
        </w:tabs>
        <w:ind w:left="0" w:firstLine="851"/>
        <w:jc w:val="both"/>
      </w:pPr>
      <w:r w:rsidRPr="00FE4071">
        <w:rPr>
          <w:rFonts w:ascii="Times New Roman" w:hAnsi="Times New Roman"/>
          <w:szCs w:val="24"/>
        </w:rPr>
        <w:t xml:space="preserve">Visi ginčai, kylantys dėl šios </w:t>
      </w:r>
      <w:r>
        <w:rPr>
          <w:rFonts w:ascii="Times New Roman" w:hAnsi="Times New Roman"/>
          <w:szCs w:val="24"/>
        </w:rPr>
        <w:t>s</w:t>
      </w:r>
      <w:r w:rsidRPr="00FE4071">
        <w:rPr>
          <w:rFonts w:ascii="Times New Roman" w:hAnsi="Times New Roman"/>
          <w:szCs w:val="24"/>
        </w:rPr>
        <w:t>utarties ar su ja susiję, nepavykus jų išspręsti derybų būdu, sprendžiami Lietuvos Respublikos civilinio proceso kodekso nustatyta tvarka teisme pagal Užsakovo buveinės vietą</w:t>
      </w:r>
      <w:r>
        <w:rPr>
          <w:rFonts w:ascii="Times New Roman" w:hAnsi="Times New Roman"/>
          <w:szCs w:val="24"/>
        </w:rPr>
        <w:t>.</w:t>
      </w:r>
    </w:p>
    <w:p w14:paraId="313DCD47" w14:textId="3EF46525" w:rsidR="006249CD" w:rsidRDefault="006249CD" w:rsidP="006249CD">
      <w:pPr>
        <w:pStyle w:val="BodyText"/>
        <w:tabs>
          <w:tab w:val="left" w:pos="1418"/>
        </w:tabs>
        <w:ind w:left="851"/>
        <w:jc w:val="both"/>
      </w:pPr>
    </w:p>
    <w:p w14:paraId="1058CC82" w14:textId="77777777" w:rsidR="00A621AA" w:rsidRPr="00FE4071" w:rsidRDefault="00A621AA" w:rsidP="004609C0">
      <w:pPr>
        <w:numPr>
          <w:ilvl w:val="0"/>
          <w:numId w:val="9"/>
        </w:numPr>
        <w:ind w:right="-1"/>
        <w:jc w:val="center"/>
        <w:rPr>
          <w:b/>
          <w:bCs/>
          <w:szCs w:val="24"/>
        </w:rPr>
      </w:pPr>
      <w:r w:rsidRPr="00FE4071">
        <w:rPr>
          <w:b/>
          <w:bCs/>
          <w:szCs w:val="24"/>
        </w:rPr>
        <w:t>AUTORIŲ TEISĖS</w:t>
      </w:r>
    </w:p>
    <w:p w14:paraId="39AA4E4D" w14:textId="77777777" w:rsidR="00A621AA" w:rsidRPr="00FE4071" w:rsidRDefault="00A621AA" w:rsidP="00A621AA">
      <w:pPr>
        <w:ind w:left="360" w:right="-1"/>
        <w:rPr>
          <w:b/>
          <w:bCs/>
          <w:szCs w:val="24"/>
        </w:rPr>
      </w:pPr>
    </w:p>
    <w:p w14:paraId="558AA6DB" w14:textId="77777777" w:rsidR="00A621AA" w:rsidRPr="00FE4071" w:rsidRDefault="00A621AA" w:rsidP="004609C0">
      <w:pPr>
        <w:numPr>
          <w:ilvl w:val="1"/>
          <w:numId w:val="9"/>
        </w:numPr>
        <w:tabs>
          <w:tab w:val="left" w:pos="1418"/>
        </w:tabs>
        <w:ind w:left="0" w:right="-1" w:firstLine="851"/>
        <w:jc w:val="both"/>
        <w:rPr>
          <w:szCs w:val="24"/>
        </w:rPr>
      </w:pPr>
      <w:r w:rsidRPr="00FE4071">
        <w:rPr>
          <w:szCs w:val="24"/>
        </w:rPr>
        <w:t>Visi rezultatai ir su jais susijusios teisės, įgytos vykdant Sutartį, įskaitant autorių, turtines ir kitas intelektinės ar pramoninės nuosavybės teises, yra Užsakovo nuosavybė, kurią Užsakovas gali naudoti, publikuoti, perleisti ar perduoti, kaip manydamas esant tinkamą ir be jokių geografinių, termino ar kitų apribojimų.</w:t>
      </w:r>
    </w:p>
    <w:p w14:paraId="432FF2F4" w14:textId="77777777" w:rsidR="00A621AA" w:rsidRPr="00FE4071" w:rsidRDefault="00A621AA" w:rsidP="004609C0">
      <w:pPr>
        <w:numPr>
          <w:ilvl w:val="1"/>
          <w:numId w:val="9"/>
        </w:numPr>
        <w:tabs>
          <w:tab w:val="left" w:pos="1418"/>
        </w:tabs>
        <w:ind w:left="0" w:right="-1" w:firstLine="851"/>
        <w:jc w:val="both"/>
        <w:rPr>
          <w:szCs w:val="24"/>
        </w:rPr>
      </w:pPr>
      <w:r w:rsidRPr="00FE4071">
        <w:rPr>
          <w:szCs w:val="24"/>
        </w:rPr>
        <w:t xml:space="preserve">Be išankstinio rašytinio Užsakovo sutikimo Paslaugų teikėjas negali publikuoti informacijos apie </w:t>
      </w:r>
      <w:r>
        <w:rPr>
          <w:szCs w:val="24"/>
        </w:rPr>
        <w:t>P</w:t>
      </w:r>
      <w:r w:rsidRPr="00FE4071">
        <w:rPr>
          <w:szCs w:val="24"/>
        </w:rPr>
        <w:t>aslaugas ar atskleisti iš Užsakovo gautos informacijos, išskyrus tą, kuri pagal teisės aktų nuostatas negali būti laikoma konfidencialia.</w:t>
      </w:r>
    </w:p>
    <w:p w14:paraId="40D9226B" w14:textId="7D8E9B3C" w:rsidR="00A621AA" w:rsidRDefault="00A621AA" w:rsidP="004609C0">
      <w:pPr>
        <w:numPr>
          <w:ilvl w:val="1"/>
          <w:numId w:val="9"/>
        </w:numPr>
        <w:tabs>
          <w:tab w:val="left" w:pos="1418"/>
        </w:tabs>
        <w:ind w:left="0" w:right="-1" w:firstLine="851"/>
        <w:jc w:val="both"/>
      </w:pPr>
      <w:r w:rsidRPr="00FE4071">
        <w:rPr>
          <w:szCs w:val="24"/>
        </w:rPr>
        <w:t>Paslaugų teikėjas garantuoja nuostolių atlyginimą Užsakovui dėl bet kokių reikalavimų, kylančių dėl autorių teisių, patentų, licencijų ar prekių ženklų naudojimo, išskyrus atvejus, kai toks pažeidimas atsiranda dėl Užsakovo kaltės</w:t>
      </w:r>
      <w:r>
        <w:rPr>
          <w:szCs w:val="24"/>
        </w:rPr>
        <w:t>.</w:t>
      </w:r>
    </w:p>
    <w:p w14:paraId="560135B1" w14:textId="77777777" w:rsidR="00A621AA" w:rsidRDefault="00A621AA" w:rsidP="006249CD">
      <w:pPr>
        <w:pStyle w:val="BodyText"/>
        <w:tabs>
          <w:tab w:val="left" w:pos="1418"/>
        </w:tabs>
        <w:ind w:left="851"/>
        <w:jc w:val="both"/>
      </w:pPr>
    </w:p>
    <w:p w14:paraId="44AD0066" w14:textId="77777777" w:rsidR="00F30830" w:rsidRPr="00F30830" w:rsidRDefault="00220619" w:rsidP="004609C0">
      <w:pPr>
        <w:pStyle w:val="NoSpacing1"/>
        <w:numPr>
          <w:ilvl w:val="0"/>
          <w:numId w:val="9"/>
        </w:numPr>
        <w:ind w:left="0" w:firstLine="993"/>
        <w:jc w:val="center"/>
        <w:outlineLvl w:val="0"/>
      </w:pPr>
      <w:r w:rsidRPr="00220619">
        <w:rPr>
          <w:b/>
          <w:bCs/>
        </w:rPr>
        <w:t xml:space="preserve"> </w:t>
      </w:r>
      <w:r w:rsidR="0002653D" w:rsidRPr="00220619">
        <w:rPr>
          <w:b/>
          <w:bCs/>
        </w:rPr>
        <w:t xml:space="preserve">SUTARTIES GALIOJIMAS, </w:t>
      </w:r>
      <w:r w:rsidRPr="00220619">
        <w:rPr>
          <w:b/>
        </w:rPr>
        <w:t>SUTARTIES NUTRAUKIMO TVARKA</w:t>
      </w:r>
      <w:r>
        <w:rPr>
          <w:b/>
        </w:rPr>
        <w:t xml:space="preserve"> </w:t>
      </w:r>
    </w:p>
    <w:p w14:paraId="4475D0A4" w14:textId="38F5B1A6" w:rsidR="0002653D" w:rsidRPr="00220619" w:rsidRDefault="00220619" w:rsidP="00F30830">
      <w:pPr>
        <w:pStyle w:val="NoSpacing1"/>
        <w:jc w:val="center"/>
        <w:outlineLvl w:val="0"/>
      </w:pPr>
      <w:r>
        <w:rPr>
          <w:b/>
        </w:rPr>
        <w:t>IR KITOS NUOSTATOS</w:t>
      </w:r>
    </w:p>
    <w:p w14:paraId="463ED99F" w14:textId="742F7004" w:rsidR="00220619" w:rsidRDefault="00220619" w:rsidP="00220619">
      <w:pPr>
        <w:pStyle w:val="NoSpacing1"/>
        <w:jc w:val="center"/>
        <w:outlineLvl w:val="0"/>
      </w:pPr>
    </w:p>
    <w:p w14:paraId="2F23269F" w14:textId="4E6DEFA1" w:rsidR="0002653D" w:rsidRPr="00FE4071" w:rsidRDefault="0002653D" w:rsidP="004609C0">
      <w:pPr>
        <w:pStyle w:val="NoSpacing"/>
        <w:numPr>
          <w:ilvl w:val="1"/>
          <w:numId w:val="9"/>
        </w:numPr>
        <w:tabs>
          <w:tab w:val="left" w:pos="426"/>
          <w:tab w:val="left" w:pos="1418"/>
        </w:tabs>
        <w:ind w:left="0" w:firstLine="851"/>
        <w:jc w:val="both"/>
        <w:rPr>
          <w:szCs w:val="24"/>
        </w:rPr>
      </w:pPr>
      <w:r w:rsidRPr="00FE4071">
        <w:rPr>
          <w:szCs w:val="24"/>
        </w:rPr>
        <w:t xml:space="preserve">Nė viena iš Šalių neturi teisės perduoti trečiajam asmeniui teisių ir įsipareigojimų pagal </w:t>
      </w:r>
      <w:r w:rsidR="002C5672">
        <w:rPr>
          <w:szCs w:val="24"/>
        </w:rPr>
        <w:t>s</w:t>
      </w:r>
      <w:r w:rsidRPr="00FE4071">
        <w:rPr>
          <w:szCs w:val="24"/>
        </w:rPr>
        <w:t>utartį be rašytinio kitos Šalies sutikimo.</w:t>
      </w:r>
    </w:p>
    <w:p w14:paraId="49A82B03" w14:textId="4030E3EF" w:rsidR="0002653D" w:rsidRDefault="007E5E7A" w:rsidP="004609C0">
      <w:pPr>
        <w:pStyle w:val="NoSpacing"/>
        <w:numPr>
          <w:ilvl w:val="1"/>
          <w:numId w:val="9"/>
        </w:numPr>
        <w:tabs>
          <w:tab w:val="left" w:pos="426"/>
          <w:tab w:val="left" w:pos="1418"/>
        </w:tabs>
        <w:ind w:left="0" w:firstLine="851"/>
        <w:jc w:val="both"/>
        <w:rPr>
          <w:szCs w:val="24"/>
        </w:rPr>
      </w:pPr>
      <w:bookmarkStart w:id="6" w:name="_Hlk216264873"/>
      <w:r>
        <w:t>Ši sutartis laikoma sudaryta ir įsigalioja nuo sutarties pasirašymo dienos (paskutinės Šalies pasirašymo dieną), ir galioja iki visiško prievolių įvykdymo arba sutarties nutraukimo</w:t>
      </w:r>
      <w:bookmarkEnd w:id="6"/>
      <w:r>
        <w:t xml:space="preserve">. </w:t>
      </w:r>
      <w:r w:rsidR="00741C1C">
        <w:t xml:space="preserve">Paslaugų teikėjas </w:t>
      </w:r>
      <w:r w:rsidR="007A650D">
        <w:t>p</w:t>
      </w:r>
      <w:r w:rsidR="00741C1C">
        <w:t xml:space="preserve">aslaugas teikia kol bus suteiktas </w:t>
      </w:r>
      <w:r w:rsidR="007A650D">
        <w:t>t</w:t>
      </w:r>
      <w:r w:rsidR="00741C1C">
        <w:t xml:space="preserve">echninėje specifikacijoje nurodytas maksimalus </w:t>
      </w:r>
      <w:r w:rsidR="007A650D">
        <w:t>p</w:t>
      </w:r>
      <w:r w:rsidR="00741C1C">
        <w:t>aslaugų kiekis, bet ne ilgiau kaip 12 (dvylika) mėn</w:t>
      </w:r>
      <w:r w:rsidR="007A650D">
        <w:t>esių</w:t>
      </w:r>
      <w:r w:rsidR="00741C1C">
        <w:t xml:space="preserve">, priklausomai nuo to, kas įvyksta anksčiau. </w:t>
      </w:r>
    </w:p>
    <w:p w14:paraId="02BF362E" w14:textId="28F553FF" w:rsidR="001C4DF7" w:rsidRPr="00FE4071" w:rsidRDefault="001C4DF7" w:rsidP="004609C0">
      <w:pPr>
        <w:pStyle w:val="NoSpacing"/>
        <w:numPr>
          <w:ilvl w:val="1"/>
          <w:numId w:val="9"/>
        </w:numPr>
        <w:tabs>
          <w:tab w:val="left" w:pos="426"/>
          <w:tab w:val="left" w:pos="1418"/>
        </w:tabs>
        <w:ind w:left="0" w:firstLine="851"/>
        <w:jc w:val="both"/>
        <w:rPr>
          <w:szCs w:val="24"/>
        </w:rPr>
      </w:pPr>
      <w:r w:rsidRPr="00FE4071">
        <w:rPr>
          <w:szCs w:val="24"/>
        </w:rPr>
        <w:t xml:space="preserve">Nutraukus </w:t>
      </w:r>
      <w:r>
        <w:rPr>
          <w:szCs w:val="24"/>
        </w:rPr>
        <w:t>s</w:t>
      </w:r>
      <w:r w:rsidRPr="00FE4071">
        <w:rPr>
          <w:szCs w:val="24"/>
        </w:rPr>
        <w:t xml:space="preserve">utartį ar jai pasibaigus, lieka galioti šios </w:t>
      </w:r>
      <w:r>
        <w:rPr>
          <w:szCs w:val="24"/>
        </w:rPr>
        <w:t>s</w:t>
      </w:r>
      <w:r w:rsidRPr="00FE4071">
        <w:rPr>
          <w:szCs w:val="24"/>
        </w:rPr>
        <w:t xml:space="preserve">utarties nuostatos, susijusios su atsakomybe bei atsiskaitymais tarp Šalių pagal šią </w:t>
      </w:r>
      <w:r>
        <w:rPr>
          <w:szCs w:val="24"/>
        </w:rPr>
        <w:t>s</w:t>
      </w:r>
      <w:r w:rsidRPr="00FE4071">
        <w:rPr>
          <w:szCs w:val="24"/>
        </w:rPr>
        <w:t xml:space="preserve">utartį, taip pat visos kitos šios </w:t>
      </w:r>
      <w:r>
        <w:rPr>
          <w:szCs w:val="24"/>
        </w:rPr>
        <w:t>s</w:t>
      </w:r>
      <w:r w:rsidRPr="00FE4071">
        <w:rPr>
          <w:szCs w:val="24"/>
        </w:rPr>
        <w:t xml:space="preserve">utarties nuostatos, </w:t>
      </w:r>
      <w:r w:rsidRPr="00FE4071">
        <w:rPr>
          <w:szCs w:val="24"/>
        </w:rPr>
        <w:lastRenderedPageBreak/>
        <w:t xml:space="preserve">kurios kaip aiškiai nurodyta, išlieka galioti po </w:t>
      </w:r>
      <w:r>
        <w:rPr>
          <w:szCs w:val="24"/>
        </w:rPr>
        <w:t>s</w:t>
      </w:r>
      <w:r w:rsidRPr="00FE4071">
        <w:rPr>
          <w:szCs w:val="24"/>
        </w:rPr>
        <w:t xml:space="preserve">utarties nutraukimo ar turi išlikti galioti, kad </w:t>
      </w:r>
      <w:r>
        <w:rPr>
          <w:szCs w:val="24"/>
        </w:rPr>
        <w:t>s</w:t>
      </w:r>
      <w:r w:rsidRPr="00FE4071">
        <w:rPr>
          <w:szCs w:val="24"/>
        </w:rPr>
        <w:t>utartis būtų visiškai įvykdyta</w:t>
      </w:r>
      <w:r>
        <w:rPr>
          <w:szCs w:val="24"/>
        </w:rPr>
        <w:t>.</w:t>
      </w:r>
    </w:p>
    <w:p w14:paraId="1EA362BF" w14:textId="4413BEF3" w:rsidR="0040646F" w:rsidRPr="00FE4071" w:rsidRDefault="0002653D" w:rsidP="004609C0">
      <w:pPr>
        <w:pStyle w:val="NoSpacing"/>
        <w:numPr>
          <w:ilvl w:val="1"/>
          <w:numId w:val="9"/>
        </w:numPr>
        <w:tabs>
          <w:tab w:val="left" w:pos="1418"/>
        </w:tabs>
        <w:ind w:left="0" w:firstLine="851"/>
        <w:jc w:val="both"/>
        <w:rPr>
          <w:szCs w:val="24"/>
        </w:rPr>
      </w:pPr>
      <w:r w:rsidRPr="00FE4071">
        <w:rPr>
          <w:szCs w:val="24"/>
        </w:rPr>
        <w:t xml:space="preserve">Jei bet kuri šios </w:t>
      </w:r>
      <w:r w:rsidR="001C4DF7">
        <w:rPr>
          <w:szCs w:val="24"/>
        </w:rPr>
        <w:t>s</w:t>
      </w:r>
      <w:r w:rsidRPr="00FE4071">
        <w:rPr>
          <w:szCs w:val="24"/>
        </w:rPr>
        <w:t xml:space="preserve">utarties nuostata tampa ar pripažįstama visiškai ar iš dalies negaliojančia, tai neturi įtakos kitų </w:t>
      </w:r>
      <w:r w:rsidR="00E22A3F">
        <w:rPr>
          <w:szCs w:val="24"/>
        </w:rPr>
        <w:t>s</w:t>
      </w:r>
      <w:r w:rsidRPr="00FE4071">
        <w:rPr>
          <w:szCs w:val="24"/>
        </w:rPr>
        <w:t>utarties nuostatų galiojimui.</w:t>
      </w:r>
    </w:p>
    <w:p w14:paraId="2DB30837" w14:textId="740B4FEE" w:rsidR="0040646F" w:rsidRPr="00FE4071" w:rsidRDefault="0002653D" w:rsidP="004609C0">
      <w:pPr>
        <w:pStyle w:val="NoSpacing"/>
        <w:numPr>
          <w:ilvl w:val="1"/>
          <w:numId w:val="9"/>
        </w:numPr>
        <w:tabs>
          <w:tab w:val="left" w:pos="1418"/>
        </w:tabs>
        <w:ind w:left="0" w:firstLine="851"/>
        <w:jc w:val="both"/>
        <w:rPr>
          <w:szCs w:val="24"/>
        </w:rPr>
      </w:pPr>
      <w:r w:rsidRPr="00FE4071">
        <w:rPr>
          <w:szCs w:val="24"/>
        </w:rPr>
        <w:t xml:space="preserve">Sutarties sąlygos </w:t>
      </w:r>
      <w:r w:rsidR="00E22A3F">
        <w:rPr>
          <w:szCs w:val="24"/>
        </w:rPr>
        <w:t>s</w:t>
      </w:r>
      <w:r w:rsidRPr="00FE4071">
        <w:rPr>
          <w:szCs w:val="24"/>
        </w:rPr>
        <w:t xml:space="preserve">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w:t>
      </w:r>
      <w:r w:rsidR="006A5547">
        <w:rPr>
          <w:szCs w:val="24"/>
        </w:rPr>
        <w:t>s</w:t>
      </w:r>
      <w:r w:rsidRPr="00FE4071">
        <w:rPr>
          <w:szCs w:val="24"/>
        </w:rPr>
        <w:t xml:space="preserve">utarties, pasirašomu abiejų Šalių, kuris tampa neatskiriama </w:t>
      </w:r>
      <w:r w:rsidR="00E22A3F">
        <w:rPr>
          <w:szCs w:val="24"/>
        </w:rPr>
        <w:t>s</w:t>
      </w:r>
      <w:r w:rsidRPr="00FE4071">
        <w:rPr>
          <w:szCs w:val="24"/>
        </w:rPr>
        <w:t>utarties dalimi.</w:t>
      </w:r>
    </w:p>
    <w:p w14:paraId="7BD8C96C" w14:textId="77777777" w:rsidR="00FA2CB8" w:rsidRPr="00FE4071" w:rsidRDefault="00FA2CB8" w:rsidP="004609C0">
      <w:pPr>
        <w:pStyle w:val="NoSpacing"/>
        <w:numPr>
          <w:ilvl w:val="1"/>
          <w:numId w:val="9"/>
        </w:numPr>
        <w:tabs>
          <w:tab w:val="left" w:pos="1418"/>
        </w:tabs>
        <w:ind w:left="0" w:firstLine="851"/>
        <w:jc w:val="both"/>
        <w:rPr>
          <w:szCs w:val="24"/>
        </w:rPr>
      </w:pPr>
      <w:r w:rsidRPr="00FE4071">
        <w:rPr>
          <w:szCs w:val="24"/>
        </w:rPr>
        <w:t>Sutartis gali būti nutraukta:</w:t>
      </w:r>
    </w:p>
    <w:p w14:paraId="2CF29C9D" w14:textId="586F04F4" w:rsidR="00FA2CB8" w:rsidRPr="00FE4071" w:rsidRDefault="00250757" w:rsidP="004609C0">
      <w:pPr>
        <w:pStyle w:val="BodyText"/>
        <w:numPr>
          <w:ilvl w:val="2"/>
          <w:numId w:val="9"/>
        </w:numPr>
        <w:tabs>
          <w:tab w:val="left" w:pos="1560"/>
        </w:tabs>
        <w:ind w:hanging="229"/>
        <w:jc w:val="both"/>
        <w:rPr>
          <w:rFonts w:ascii="Times New Roman" w:hAnsi="Times New Roman"/>
          <w:szCs w:val="24"/>
        </w:rPr>
      </w:pPr>
      <w:r>
        <w:rPr>
          <w:rFonts w:ascii="Times New Roman" w:hAnsi="Times New Roman"/>
          <w:szCs w:val="24"/>
        </w:rPr>
        <w:t xml:space="preserve"> </w:t>
      </w:r>
      <w:r w:rsidR="00FA2CB8" w:rsidRPr="00FE4071">
        <w:rPr>
          <w:rFonts w:ascii="Times New Roman" w:hAnsi="Times New Roman"/>
          <w:szCs w:val="24"/>
        </w:rPr>
        <w:t>raštišku Šalių susitarimu;</w:t>
      </w:r>
    </w:p>
    <w:p w14:paraId="484492DE" w14:textId="47A78DD7" w:rsidR="00FA2CB8" w:rsidRPr="00FE4071" w:rsidRDefault="00250757" w:rsidP="004609C0">
      <w:pPr>
        <w:pStyle w:val="BodyText"/>
        <w:numPr>
          <w:ilvl w:val="2"/>
          <w:numId w:val="9"/>
        </w:numPr>
        <w:tabs>
          <w:tab w:val="left" w:pos="1560"/>
        </w:tabs>
        <w:ind w:left="0" w:firstLine="851"/>
        <w:jc w:val="both"/>
        <w:rPr>
          <w:rFonts w:ascii="Times New Roman" w:hAnsi="Times New Roman"/>
          <w:szCs w:val="24"/>
        </w:rPr>
      </w:pPr>
      <w:r>
        <w:rPr>
          <w:rFonts w:ascii="Times New Roman" w:hAnsi="Times New Roman"/>
          <w:szCs w:val="24"/>
        </w:rPr>
        <w:t xml:space="preserve"> </w:t>
      </w:r>
      <w:r w:rsidR="00FA2CB8" w:rsidRPr="00FE4071">
        <w:rPr>
          <w:rFonts w:ascii="Times New Roman" w:hAnsi="Times New Roman"/>
          <w:szCs w:val="24"/>
        </w:rPr>
        <w:t xml:space="preserve">jei Užsakovas neteko poreikio įsigyti perkamų </w:t>
      </w:r>
      <w:r>
        <w:rPr>
          <w:rFonts w:ascii="Times New Roman" w:hAnsi="Times New Roman"/>
          <w:szCs w:val="24"/>
        </w:rPr>
        <w:t>p</w:t>
      </w:r>
      <w:r w:rsidR="00FA2CB8" w:rsidRPr="00FE4071">
        <w:rPr>
          <w:rFonts w:ascii="Times New Roman" w:hAnsi="Times New Roman"/>
          <w:szCs w:val="24"/>
        </w:rPr>
        <w:t>aslaugų (ar jų dalies);</w:t>
      </w:r>
    </w:p>
    <w:p w14:paraId="1DE2CB91" w14:textId="5F6E14AA" w:rsidR="00FA2CB8" w:rsidRPr="00FE4071" w:rsidRDefault="00250757" w:rsidP="004609C0">
      <w:pPr>
        <w:pStyle w:val="BodyText"/>
        <w:numPr>
          <w:ilvl w:val="2"/>
          <w:numId w:val="9"/>
        </w:numPr>
        <w:tabs>
          <w:tab w:val="left" w:pos="1560"/>
        </w:tabs>
        <w:ind w:left="0" w:firstLine="851"/>
        <w:jc w:val="both"/>
        <w:rPr>
          <w:rFonts w:ascii="Times New Roman" w:hAnsi="Times New Roman"/>
          <w:szCs w:val="24"/>
        </w:rPr>
      </w:pPr>
      <w:r>
        <w:rPr>
          <w:rFonts w:ascii="Times New Roman" w:hAnsi="Times New Roman"/>
          <w:szCs w:val="24"/>
        </w:rPr>
        <w:t xml:space="preserve"> </w:t>
      </w:r>
      <w:r w:rsidR="00FA2CB8" w:rsidRPr="00FE4071">
        <w:rPr>
          <w:rFonts w:ascii="Times New Roman" w:hAnsi="Times New Roman"/>
          <w:szCs w:val="24"/>
        </w:rPr>
        <w:t>yra bent viena sąlyga, nurodyta Viešųjų pirkimų įstatymo 45 str. 21 punktuose;</w:t>
      </w:r>
    </w:p>
    <w:p w14:paraId="75CDCFEE" w14:textId="01F93E83" w:rsidR="00FA2CB8" w:rsidRPr="00FE4071" w:rsidRDefault="00250757" w:rsidP="004609C0">
      <w:pPr>
        <w:pStyle w:val="BodyText"/>
        <w:numPr>
          <w:ilvl w:val="2"/>
          <w:numId w:val="9"/>
        </w:numPr>
        <w:tabs>
          <w:tab w:val="left" w:pos="1560"/>
        </w:tabs>
        <w:ind w:left="0" w:firstLine="851"/>
        <w:jc w:val="both"/>
        <w:rPr>
          <w:rFonts w:ascii="Times New Roman" w:hAnsi="Times New Roman"/>
          <w:szCs w:val="24"/>
        </w:rPr>
      </w:pPr>
      <w:r>
        <w:rPr>
          <w:rFonts w:ascii="Times New Roman" w:hAnsi="Times New Roman"/>
          <w:szCs w:val="24"/>
        </w:rPr>
        <w:t xml:space="preserve"> </w:t>
      </w:r>
      <w:r w:rsidR="00FA2CB8" w:rsidRPr="00FE4071">
        <w:rPr>
          <w:rFonts w:ascii="Times New Roman" w:hAnsi="Times New Roman"/>
          <w:szCs w:val="24"/>
        </w:rPr>
        <w:t xml:space="preserve">kitais Lietuvos Respublikos teisės aktuose nustatytais pagrindais. </w:t>
      </w:r>
    </w:p>
    <w:p w14:paraId="0CBE2D5C" w14:textId="1B7ADD8F" w:rsidR="00FA2CB8" w:rsidRPr="00FE4071" w:rsidRDefault="00FA2CB8" w:rsidP="004609C0">
      <w:pPr>
        <w:pStyle w:val="BodyText"/>
        <w:numPr>
          <w:ilvl w:val="1"/>
          <w:numId w:val="9"/>
        </w:numPr>
        <w:tabs>
          <w:tab w:val="left" w:pos="1418"/>
        </w:tabs>
        <w:ind w:left="0" w:firstLine="851"/>
        <w:jc w:val="both"/>
        <w:rPr>
          <w:rFonts w:ascii="Times New Roman" w:hAnsi="Times New Roman"/>
          <w:szCs w:val="24"/>
        </w:rPr>
      </w:pPr>
      <w:r w:rsidRPr="00FE4071">
        <w:rPr>
          <w:rFonts w:ascii="Times New Roman" w:hAnsi="Times New Roman"/>
          <w:szCs w:val="24"/>
        </w:rPr>
        <w:t xml:space="preserve">Užsakovui nutraukus </w:t>
      </w:r>
      <w:r w:rsidR="00924868">
        <w:rPr>
          <w:rFonts w:ascii="Times New Roman" w:hAnsi="Times New Roman"/>
          <w:szCs w:val="24"/>
        </w:rPr>
        <w:t>s</w:t>
      </w:r>
      <w:r w:rsidRPr="00FE4071">
        <w:rPr>
          <w:rFonts w:ascii="Times New Roman" w:hAnsi="Times New Roman"/>
          <w:szCs w:val="24"/>
        </w:rPr>
        <w:t xml:space="preserve">utartį dėl Paslaugų teikėjo kaltės, arba Paslaugų teikėjui nevykdant ar netinkamai vykdant </w:t>
      </w:r>
      <w:r w:rsidR="0015605F">
        <w:rPr>
          <w:rFonts w:ascii="Times New Roman" w:hAnsi="Times New Roman"/>
          <w:szCs w:val="24"/>
        </w:rPr>
        <w:t>s</w:t>
      </w:r>
      <w:r w:rsidRPr="00FE4071">
        <w:rPr>
          <w:rFonts w:ascii="Times New Roman" w:hAnsi="Times New Roman"/>
          <w:szCs w:val="24"/>
        </w:rPr>
        <w:t xml:space="preserve">utartį, Paslaugų teikėjas, Užsakovui pareikalavus, per 10 (dešimt) kalendorinių dienų nuo pareikalavimo išsiuntimo turi sumokėti Užsakovui baudą – 10 (dešimt) proc. nuo </w:t>
      </w:r>
      <w:r w:rsidR="006A5547">
        <w:rPr>
          <w:rFonts w:ascii="Times New Roman" w:hAnsi="Times New Roman"/>
          <w:szCs w:val="24"/>
        </w:rPr>
        <w:t>s</w:t>
      </w:r>
      <w:r w:rsidRPr="00FE4071">
        <w:rPr>
          <w:rFonts w:ascii="Times New Roman" w:hAnsi="Times New Roman"/>
          <w:szCs w:val="24"/>
        </w:rPr>
        <w:t xml:space="preserve">utarties kainos. Baudos sumokėjimas neatleidžia Paslaugų teikėjo nuo pareigos atlyginti tiesioginius Užsakovui patirtus nuostolius, Paslaugų teikėjui nevykdant ar netinkamai vykdant </w:t>
      </w:r>
      <w:r w:rsidR="0015605F">
        <w:rPr>
          <w:rFonts w:ascii="Times New Roman" w:hAnsi="Times New Roman"/>
          <w:szCs w:val="24"/>
        </w:rPr>
        <w:t>s</w:t>
      </w:r>
      <w:r w:rsidRPr="00FE4071">
        <w:rPr>
          <w:rFonts w:ascii="Times New Roman" w:hAnsi="Times New Roman"/>
          <w:szCs w:val="24"/>
        </w:rPr>
        <w:t>utartį, tiek, kiek patirti nuostoliai viršija baudą.</w:t>
      </w:r>
    </w:p>
    <w:p w14:paraId="4F5C9F28" w14:textId="55579CD2" w:rsidR="00FA2CB8" w:rsidRPr="00FE4071" w:rsidRDefault="00FA2CB8" w:rsidP="004609C0">
      <w:pPr>
        <w:pStyle w:val="BodyText"/>
        <w:numPr>
          <w:ilvl w:val="1"/>
          <w:numId w:val="9"/>
        </w:numPr>
        <w:tabs>
          <w:tab w:val="left" w:pos="1418"/>
        </w:tabs>
        <w:ind w:left="0" w:firstLine="851"/>
        <w:jc w:val="both"/>
        <w:rPr>
          <w:rFonts w:ascii="Times New Roman" w:hAnsi="Times New Roman"/>
          <w:szCs w:val="24"/>
        </w:rPr>
      </w:pPr>
      <w:r w:rsidRPr="00FE4071">
        <w:rPr>
          <w:rFonts w:ascii="Times New Roman" w:hAnsi="Times New Roman"/>
          <w:szCs w:val="24"/>
        </w:rPr>
        <w:t xml:space="preserve">Užsakovas turi teisę nutraukti </w:t>
      </w:r>
      <w:r w:rsidR="0015605F">
        <w:rPr>
          <w:rFonts w:ascii="Times New Roman" w:hAnsi="Times New Roman"/>
          <w:szCs w:val="24"/>
        </w:rPr>
        <w:t>s</w:t>
      </w:r>
      <w:r w:rsidRPr="00FE4071">
        <w:rPr>
          <w:rFonts w:ascii="Times New Roman" w:hAnsi="Times New Roman"/>
          <w:szCs w:val="24"/>
        </w:rPr>
        <w:t xml:space="preserve">utartį vienašališkai, įspėdamas Paslaugų teikėją raštu prieš 10 (dešimt) kalendorinių dienų iki </w:t>
      </w:r>
      <w:r w:rsidR="0015605F">
        <w:rPr>
          <w:rFonts w:ascii="Times New Roman" w:hAnsi="Times New Roman"/>
          <w:szCs w:val="24"/>
        </w:rPr>
        <w:t>s</w:t>
      </w:r>
      <w:r w:rsidRPr="00FE4071">
        <w:rPr>
          <w:rFonts w:ascii="Times New Roman" w:hAnsi="Times New Roman"/>
          <w:szCs w:val="24"/>
        </w:rPr>
        <w:t xml:space="preserve">utarties nutraukimo, jeigu Paslaugų teikėjas nevykdo savo sutartinių įsipareigojimų arba vykdo juos kitomis sąlygomis negu buvo nurodyta apklausos sąlygose ir </w:t>
      </w:r>
      <w:r w:rsidR="0015605F">
        <w:rPr>
          <w:rFonts w:ascii="Times New Roman" w:hAnsi="Times New Roman"/>
          <w:szCs w:val="24"/>
        </w:rPr>
        <w:t>s</w:t>
      </w:r>
      <w:r w:rsidRPr="00FE4071">
        <w:rPr>
          <w:rFonts w:ascii="Times New Roman" w:hAnsi="Times New Roman"/>
          <w:szCs w:val="24"/>
        </w:rPr>
        <w:t xml:space="preserve">utartyje. Jeigu </w:t>
      </w:r>
      <w:r w:rsidR="0015605F">
        <w:rPr>
          <w:rFonts w:ascii="Times New Roman" w:hAnsi="Times New Roman"/>
          <w:szCs w:val="24"/>
        </w:rPr>
        <w:t>s</w:t>
      </w:r>
      <w:r w:rsidRPr="00FE4071">
        <w:rPr>
          <w:rFonts w:ascii="Times New Roman" w:hAnsi="Times New Roman"/>
          <w:szCs w:val="24"/>
        </w:rPr>
        <w:t xml:space="preserve">utartį Užsakovas nutraukia vienašališkai Paslaugų teikėjui nevykdant ar netinkamai vykdant </w:t>
      </w:r>
      <w:r w:rsidR="0015605F">
        <w:rPr>
          <w:rFonts w:ascii="Times New Roman" w:hAnsi="Times New Roman"/>
          <w:szCs w:val="24"/>
        </w:rPr>
        <w:t>s</w:t>
      </w:r>
      <w:r w:rsidRPr="00FE4071">
        <w:rPr>
          <w:rFonts w:ascii="Times New Roman" w:hAnsi="Times New Roman"/>
          <w:szCs w:val="24"/>
        </w:rPr>
        <w:t>utartį, iš mokėtinos sumos jis turi teisę išskaičiuoti netesybas ir Užsakovo patirtus tiesioginius nuostolius.</w:t>
      </w:r>
    </w:p>
    <w:p w14:paraId="454122EC" w14:textId="7BA233E3" w:rsidR="00FA2CB8" w:rsidRPr="00FE4071" w:rsidRDefault="00FA2CB8" w:rsidP="004609C0">
      <w:pPr>
        <w:pStyle w:val="BodyText"/>
        <w:numPr>
          <w:ilvl w:val="1"/>
          <w:numId w:val="9"/>
        </w:numPr>
        <w:tabs>
          <w:tab w:val="left" w:pos="1418"/>
        </w:tabs>
        <w:ind w:left="0" w:firstLine="851"/>
        <w:jc w:val="both"/>
        <w:rPr>
          <w:rFonts w:ascii="Times New Roman" w:hAnsi="Times New Roman"/>
          <w:szCs w:val="24"/>
        </w:rPr>
      </w:pPr>
      <w:r w:rsidRPr="00FE4071">
        <w:rPr>
          <w:rFonts w:ascii="Times New Roman" w:hAnsi="Times New Roman"/>
          <w:szCs w:val="24"/>
        </w:rPr>
        <w:t xml:space="preserve">Paslaugų teikėjas turi teisę vienašališkai nutraukti </w:t>
      </w:r>
      <w:r w:rsidR="0015605F">
        <w:rPr>
          <w:rFonts w:ascii="Times New Roman" w:hAnsi="Times New Roman"/>
          <w:szCs w:val="24"/>
        </w:rPr>
        <w:t>s</w:t>
      </w:r>
      <w:r w:rsidRPr="00FE4071">
        <w:rPr>
          <w:rFonts w:ascii="Times New Roman" w:hAnsi="Times New Roman"/>
          <w:szCs w:val="24"/>
        </w:rPr>
        <w:t xml:space="preserve">utartį, Užsakovui nevykdant savo sutartinių įsipareigojimų arba Paslaugų teikėjui nebeturint galimybių vykdyti </w:t>
      </w:r>
      <w:r w:rsidR="0015605F">
        <w:rPr>
          <w:rFonts w:ascii="Times New Roman" w:hAnsi="Times New Roman"/>
          <w:szCs w:val="24"/>
        </w:rPr>
        <w:t>s</w:t>
      </w:r>
      <w:r w:rsidRPr="00FE4071">
        <w:rPr>
          <w:rFonts w:ascii="Times New Roman" w:hAnsi="Times New Roman"/>
          <w:szCs w:val="24"/>
        </w:rPr>
        <w:t xml:space="preserve">utartį prieš tai raštu įspėjęs Užsakovą apie </w:t>
      </w:r>
      <w:r w:rsidR="0015605F">
        <w:rPr>
          <w:rFonts w:ascii="Times New Roman" w:hAnsi="Times New Roman"/>
          <w:szCs w:val="24"/>
        </w:rPr>
        <w:t>s</w:t>
      </w:r>
      <w:r w:rsidRPr="00FE4071">
        <w:rPr>
          <w:rFonts w:ascii="Times New Roman" w:hAnsi="Times New Roman"/>
          <w:szCs w:val="24"/>
        </w:rPr>
        <w:t xml:space="preserve">utarties nutraukimą prieš 10 (trisdešimt) kalendorinių dienų iki </w:t>
      </w:r>
      <w:r w:rsidR="0015605F">
        <w:rPr>
          <w:rFonts w:ascii="Times New Roman" w:hAnsi="Times New Roman"/>
          <w:szCs w:val="24"/>
        </w:rPr>
        <w:t>s</w:t>
      </w:r>
      <w:r w:rsidRPr="00FE4071">
        <w:rPr>
          <w:rFonts w:ascii="Times New Roman" w:hAnsi="Times New Roman"/>
          <w:szCs w:val="24"/>
        </w:rPr>
        <w:t>utarties nutraukimo.</w:t>
      </w:r>
    </w:p>
    <w:p w14:paraId="1E319AC8" w14:textId="0363B03F" w:rsidR="00FA2CB8" w:rsidRDefault="00FA2CB8" w:rsidP="004609C0">
      <w:pPr>
        <w:pStyle w:val="BodyText"/>
        <w:numPr>
          <w:ilvl w:val="1"/>
          <w:numId w:val="9"/>
        </w:numPr>
        <w:tabs>
          <w:tab w:val="left" w:pos="709"/>
          <w:tab w:val="left" w:pos="1418"/>
          <w:tab w:val="left" w:pos="1560"/>
        </w:tabs>
        <w:ind w:left="0" w:firstLine="851"/>
        <w:jc w:val="both"/>
        <w:rPr>
          <w:rFonts w:ascii="Times New Roman" w:hAnsi="Times New Roman"/>
          <w:szCs w:val="24"/>
        </w:rPr>
      </w:pPr>
      <w:r w:rsidRPr="00FE4071">
        <w:rPr>
          <w:rFonts w:ascii="Times New Roman" w:hAnsi="Times New Roman"/>
          <w:szCs w:val="24"/>
        </w:rPr>
        <w:t xml:space="preserve">Sutarties nutraukimas neatleidžia Šalių nuo įsipareigojimų visiškai atsiskaityti viena su kita, taip pat nepanaikina teisės reikalauti atlyginti nuostolius, atsiradusius dėl įsipareigojimų pagal </w:t>
      </w:r>
      <w:r w:rsidR="0015605F">
        <w:rPr>
          <w:rFonts w:ascii="Times New Roman" w:hAnsi="Times New Roman"/>
          <w:szCs w:val="24"/>
        </w:rPr>
        <w:t>s</w:t>
      </w:r>
      <w:r w:rsidRPr="00FE4071">
        <w:rPr>
          <w:rFonts w:ascii="Times New Roman" w:hAnsi="Times New Roman"/>
          <w:szCs w:val="24"/>
        </w:rPr>
        <w:t xml:space="preserve">utartį nevykdymo ar netinkamo vykdymo, net jeigu tokie įsiskolinimai tampa žinomi po </w:t>
      </w:r>
      <w:r w:rsidR="0015605F">
        <w:rPr>
          <w:rFonts w:ascii="Times New Roman" w:hAnsi="Times New Roman"/>
          <w:szCs w:val="24"/>
        </w:rPr>
        <w:t>s</w:t>
      </w:r>
      <w:r w:rsidRPr="00FE4071">
        <w:rPr>
          <w:rFonts w:ascii="Times New Roman" w:hAnsi="Times New Roman"/>
          <w:szCs w:val="24"/>
        </w:rPr>
        <w:t>utarties nutraukimo dienos.</w:t>
      </w:r>
    </w:p>
    <w:p w14:paraId="302EB182" w14:textId="77777777" w:rsidR="00A621AA" w:rsidRPr="00FE4071" w:rsidRDefault="00A621AA" w:rsidP="004609C0">
      <w:pPr>
        <w:numPr>
          <w:ilvl w:val="1"/>
          <w:numId w:val="9"/>
        </w:numPr>
        <w:tabs>
          <w:tab w:val="left" w:pos="1418"/>
          <w:tab w:val="left" w:pos="1560"/>
        </w:tabs>
        <w:ind w:left="0" w:right="-1" w:firstLine="851"/>
        <w:jc w:val="both"/>
        <w:rPr>
          <w:szCs w:val="24"/>
        </w:rPr>
      </w:pPr>
      <w:r w:rsidRPr="00FE4071">
        <w:rPr>
          <w:szCs w:val="24"/>
        </w:rPr>
        <w:t>Pirkimas laikomas žaliuoju pagal LR Aplinkos ministro 2011 m. birželio 28 d. įsakymu Nr. D1-508 „Dėl Aplinkos apsaugos kriterijų taikymo, vykdant žaliuosius pirkimus, tvarkos aprašo patvirtinimo“ (toliau – Aprašas) patvirtinto Aplinkos apsaugos kriterijų taikymo, vykdant žaliuosius pirkimus, tvarkos Aprašo:</w:t>
      </w:r>
    </w:p>
    <w:p w14:paraId="0A5C8885" w14:textId="7DC22BDD" w:rsidR="00A621AA" w:rsidRPr="00FE4071" w:rsidRDefault="00A621AA" w:rsidP="004609C0">
      <w:pPr>
        <w:numPr>
          <w:ilvl w:val="2"/>
          <w:numId w:val="9"/>
        </w:numPr>
        <w:tabs>
          <w:tab w:val="left" w:pos="1701"/>
        </w:tabs>
        <w:ind w:left="0" w:right="-1" w:firstLine="851"/>
        <w:jc w:val="both"/>
        <w:rPr>
          <w:szCs w:val="24"/>
        </w:rPr>
      </w:pPr>
      <w:r w:rsidRPr="00FE4071">
        <w:rPr>
          <w:szCs w:val="24"/>
        </w:rPr>
        <w:t xml:space="preserve">papunktį 4.4.3, kai perkama tik nematerialaus pobūdžio (intelektinė) ar kitokia </w:t>
      </w:r>
      <w:r>
        <w:rPr>
          <w:szCs w:val="24"/>
        </w:rPr>
        <w:t>p</w:t>
      </w:r>
      <w:r w:rsidRPr="00FE4071">
        <w:rPr>
          <w:szCs w:val="24"/>
        </w:rPr>
        <w:t>aslauga, nesusijusi su materialaus objekto sukūrimu, kurios teikimo metu nėra numatomas reikšmingas neigiamas poveikis aplinkai, nesukuriamas taršos šaltinis ir negeneruojamos atliekos;</w:t>
      </w:r>
    </w:p>
    <w:p w14:paraId="226D138A" w14:textId="0DEACE6E" w:rsidR="00CD1DC7" w:rsidRDefault="00A621AA" w:rsidP="004609C0">
      <w:pPr>
        <w:numPr>
          <w:ilvl w:val="2"/>
          <w:numId w:val="9"/>
        </w:numPr>
        <w:tabs>
          <w:tab w:val="left" w:pos="1701"/>
        </w:tabs>
        <w:ind w:left="0" w:right="-1" w:firstLine="851"/>
        <w:jc w:val="both"/>
        <w:rPr>
          <w:szCs w:val="24"/>
        </w:rPr>
      </w:pPr>
      <w:r w:rsidRPr="00FE4071">
        <w:rPr>
          <w:szCs w:val="24"/>
        </w:rPr>
        <w:t xml:space="preserve">papunktį 4.4.4 (savarankiškai nustatomi aplinkos apsaugos kriterijai): </w:t>
      </w:r>
      <w:r>
        <w:rPr>
          <w:szCs w:val="24"/>
        </w:rPr>
        <w:t>s</w:t>
      </w:r>
      <w:r w:rsidRPr="00FE4071">
        <w:rPr>
          <w:szCs w:val="24"/>
        </w:rPr>
        <w:t xml:space="preserve">utartis ir jos vykdymo metu rengiama dokumentacija, </w:t>
      </w:r>
      <w:r>
        <w:rPr>
          <w:szCs w:val="24"/>
        </w:rPr>
        <w:t>p</w:t>
      </w:r>
      <w:r w:rsidRPr="00FE4071">
        <w:rPr>
          <w:szCs w:val="24"/>
        </w:rPr>
        <w:t xml:space="preserve">aslaugų perdavimo–priėmimo aktai (jei tokie būtini) Užsakovui turi būti pateikti tik elektroniniu formatu, o dokumentacija, kuri turi būti pasirašoma ir </w:t>
      </w:r>
      <w:r>
        <w:rPr>
          <w:szCs w:val="24"/>
        </w:rPr>
        <w:t>P</w:t>
      </w:r>
      <w:r w:rsidRPr="00FE4071">
        <w:rPr>
          <w:szCs w:val="24"/>
        </w:rPr>
        <w:t>aslaugų perdavimo–priėmimo aktai turi būti pasirašomi elektroniniu parašu. Esant būtinybei spausdinti, naudoti perdirbtą popierių, atitinkantį reikalavimus, nustatytus Aprašo 2 priedo 1 punkte</w:t>
      </w:r>
      <w:r w:rsidR="00CD1DC7">
        <w:rPr>
          <w:szCs w:val="24"/>
        </w:rPr>
        <w:t>.</w:t>
      </w:r>
    </w:p>
    <w:p w14:paraId="03FE15A0" w14:textId="4C43DA32" w:rsidR="00A621AA" w:rsidRPr="00FE4071" w:rsidRDefault="00A621AA" w:rsidP="004609C0">
      <w:pPr>
        <w:numPr>
          <w:ilvl w:val="1"/>
          <w:numId w:val="9"/>
        </w:numPr>
        <w:tabs>
          <w:tab w:val="left" w:pos="1418"/>
          <w:tab w:val="left" w:pos="1560"/>
        </w:tabs>
        <w:ind w:left="0" w:right="-1" w:firstLine="851"/>
        <w:jc w:val="both"/>
        <w:rPr>
          <w:szCs w:val="24"/>
        </w:rPr>
      </w:pPr>
      <w:r w:rsidRPr="00FE4071">
        <w:rPr>
          <w:szCs w:val="24"/>
        </w:rPr>
        <w:t>Užsakovas turi teisę prašyti Paslaugų teikėją pateikti informaciją ir / ar dokumentus, kurie įrodytų Paslaugų teikėjo aplinkosaugos reikalavimų laikymąsi</w:t>
      </w:r>
      <w:r>
        <w:rPr>
          <w:szCs w:val="24"/>
        </w:rPr>
        <w:t>.</w:t>
      </w:r>
    </w:p>
    <w:p w14:paraId="5E6167B5" w14:textId="48E776E5" w:rsidR="00FA2CB8" w:rsidRPr="00FE4071" w:rsidRDefault="00FA2CB8" w:rsidP="004609C0">
      <w:pPr>
        <w:pStyle w:val="BodyText"/>
        <w:numPr>
          <w:ilvl w:val="1"/>
          <w:numId w:val="9"/>
        </w:numPr>
        <w:tabs>
          <w:tab w:val="left" w:pos="1560"/>
        </w:tabs>
        <w:ind w:left="0" w:firstLine="851"/>
        <w:jc w:val="both"/>
        <w:rPr>
          <w:rFonts w:ascii="Times New Roman" w:hAnsi="Times New Roman"/>
          <w:szCs w:val="24"/>
        </w:rPr>
      </w:pPr>
      <w:r w:rsidRPr="00FE4071">
        <w:rPr>
          <w:rFonts w:ascii="Times New Roman" w:hAnsi="Times New Roman"/>
          <w:szCs w:val="24"/>
        </w:rPr>
        <w:t xml:space="preserve">Šalys įsipareigoja susilaikyti nuo veiksmų, kuriais būtų pažeistos šios </w:t>
      </w:r>
      <w:r w:rsidR="00DC2D20">
        <w:rPr>
          <w:rFonts w:ascii="Times New Roman" w:hAnsi="Times New Roman"/>
          <w:szCs w:val="24"/>
        </w:rPr>
        <w:t>s</w:t>
      </w:r>
      <w:r w:rsidRPr="00FE4071">
        <w:rPr>
          <w:rFonts w:ascii="Times New Roman" w:hAnsi="Times New Roman"/>
          <w:szCs w:val="24"/>
        </w:rPr>
        <w:t>utarties sąlygos, kurie darytų žalą Šalių interesams, geram vardui ir tarpusavio bendradarbiavimui.</w:t>
      </w:r>
    </w:p>
    <w:p w14:paraId="3E4D8ABB" w14:textId="50148924" w:rsidR="000741BE" w:rsidRDefault="00FA2CB8" w:rsidP="004609C0">
      <w:pPr>
        <w:pStyle w:val="BodyText"/>
        <w:numPr>
          <w:ilvl w:val="1"/>
          <w:numId w:val="9"/>
        </w:numPr>
        <w:tabs>
          <w:tab w:val="left" w:pos="1560"/>
        </w:tabs>
        <w:ind w:left="0" w:firstLine="851"/>
        <w:jc w:val="both"/>
        <w:rPr>
          <w:rFonts w:ascii="Times New Roman" w:hAnsi="Times New Roman"/>
          <w:szCs w:val="24"/>
        </w:rPr>
      </w:pPr>
      <w:r w:rsidRPr="00FE4071">
        <w:rPr>
          <w:rFonts w:ascii="Times New Roman" w:hAnsi="Times New Roman"/>
          <w:szCs w:val="24"/>
        </w:rPr>
        <w:t>Šalių statuso pasikeitimas nėra pagrindas sutarčiai nutraukti.</w:t>
      </w:r>
    </w:p>
    <w:p w14:paraId="3EDE1C0B" w14:textId="361DE12E" w:rsidR="00A57CCE" w:rsidRPr="00E06BDA" w:rsidRDefault="00A57CCE" w:rsidP="004609C0">
      <w:pPr>
        <w:pStyle w:val="BodyText"/>
        <w:numPr>
          <w:ilvl w:val="1"/>
          <w:numId w:val="9"/>
        </w:numPr>
        <w:tabs>
          <w:tab w:val="left" w:pos="1560"/>
        </w:tabs>
        <w:ind w:left="0" w:firstLine="851"/>
        <w:jc w:val="both"/>
        <w:rPr>
          <w:rFonts w:ascii="Times New Roman" w:hAnsi="Times New Roman"/>
          <w:szCs w:val="24"/>
        </w:rPr>
      </w:pPr>
      <w:bookmarkStart w:id="7" w:name="_Hlk203741468"/>
      <w:r w:rsidRPr="00A57CCE">
        <w:rPr>
          <w:rFonts w:ascii="Times New Roman" w:hAnsi="Times New Roman"/>
          <w:bCs/>
          <w:szCs w:val="24"/>
        </w:rPr>
        <w:t>Sutartis gali būti rašytinė arba pasirašyta elektroniniu būdu (elektroniniu parašu). Jei sutartis pasirašoma elektroniniu būdu, ji sudaroma 1 (vienu) egzemplioriumi, jei sudaroma rašytinė sutartis, ji sudaroma 2 (dviem) originaliais egzemplioriais, turinčiais vienodą teisinę galią, po 1 (vieną) egzempliorių kiekvienai Šaliai</w:t>
      </w:r>
      <w:bookmarkEnd w:id="7"/>
      <w:r w:rsidR="00E06BDA">
        <w:rPr>
          <w:rFonts w:ascii="Times New Roman" w:hAnsi="Times New Roman"/>
          <w:bCs/>
          <w:szCs w:val="24"/>
        </w:rPr>
        <w:t>.</w:t>
      </w:r>
    </w:p>
    <w:p w14:paraId="7860C921" w14:textId="5A40DC50" w:rsidR="00B27560" w:rsidRPr="00FE4071" w:rsidRDefault="005D3EFC" w:rsidP="004609C0">
      <w:pPr>
        <w:numPr>
          <w:ilvl w:val="1"/>
          <w:numId w:val="9"/>
        </w:numPr>
        <w:tabs>
          <w:tab w:val="left" w:pos="1418"/>
          <w:tab w:val="left" w:pos="1560"/>
        </w:tabs>
        <w:ind w:left="0" w:right="-1" w:firstLine="851"/>
        <w:jc w:val="both"/>
        <w:rPr>
          <w:szCs w:val="24"/>
        </w:rPr>
      </w:pPr>
      <w:r w:rsidRPr="00FE4071">
        <w:rPr>
          <w:szCs w:val="24"/>
        </w:rPr>
        <w:t xml:space="preserve">Asmuo atsakingas už </w:t>
      </w:r>
      <w:r w:rsidR="00ED641C">
        <w:rPr>
          <w:szCs w:val="24"/>
        </w:rPr>
        <w:t>s</w:t>
      </w:r>
      <w:r w:rsidRPr="00FE4071">
        <w:rPr>
          <w:szCs w:val="24"/>
        </w:rPr>
        <w:t xml:space="preserve">utarties ir jos pakeitimų (jei tokių būtų) paviešinimą – </w:t>
      </w:r>
      <w:bookmarkStart w:id="8" w:name="_GoBack"/>
      <w:bookmarkEnd w:id="8"/>
    </w:p>
    <w:p w14:paraId="566FDD92" w14:textId="1D5B3D88" w:rsidR="005D3EFC" w:rsidRPr="00FE4071" w:rsidRDefault="00B27560" w:rsidP="004609C0">
      <w:pPr>
        <w:numPr>
          <w:ilvl w:val="1"/>
          <w:numId w:val="9"/>
        </w:numPr>
        <w:tabs>
          <w:tab w:val="left" w:pos="1418"/>
          <w:tab w:val="left" w:pos="1560"/>
        </w:tabs>
        <w:ind w:left="0" w:right="-1" w:firstLine="851"/>
        <w:jc w:val="both"/>
        <w:rPr>
          <w:szCs w:val="24"/>
        </w:rPr>
      </w:pPr>
      <w:r w:rsidRPr="00FE4071">
        <w:rPr>
          <w:bCs/>
          <w:szCs w:val="24"/>
        </w:rPr>
        <w:t>Sutarties priedas „Techninė specifikacija ir įkainiai“ yra neatskiriama sutarties dalis</w:t>
      </w:r>
      <w:r w:rsidR="005D3EFC" w:rsidRPr="00FE4071">
        <w:rPr>
          <w:szCs w:val="24"/>
        </w:rPr>
        <w:t>.</w:t>
      </w:r>
    </w:p>
    <w:p w14:paraId="6AC7E328" w14:textId="682D2E86" w:rsidR="00ED641C" w:rsidRDefault="00ED641C" w:rsidP="001D5201">
      <w:pPr>
        <w:ind w:left="360" w:right="-383"/>
        <w:rPr>
          <w:b/>
          <w:bCs/>
          <w:szCs w:val="24"/>
        </w:rPr>
      </w:pPr>
    </w:p>
    <w:p w14:paraId="285EB8E7" w14:textId="77777777" w:rsidR="006A5547" w:rsidRPr="00FE4071" w:rsidRDefault="006A5547" w:rsidP="001D5201">
      <w:pPr>
        <w:ind w:left="360" w:right="-383"/>
        <w:rPr>
          <w:b/>
          <w:bCs/>
          <w:szCs w:val="24"/>
        </w:rPr>
      </w:pPr>
    </w:p>
    <w:p w14:paraId="343E03AE" w14:textId="7F767803" w:rsidR="000741BE" w:rsidRPr="00FE4071" w:rsidRDefault="0044582F" w:rsidP="004609C0">
      <w:pPr>
        <w:pStyle w:val="ListParagraph"/>
        <w:numPr>
          <w:ilvl w:val="0"/>
          <w:numId w:val="9"/>
        </w:numPr>
        <w:spacing w:after="0" w:line="240" w:lineRule="auto"/>
        <w:ind w:right="-383"/>
        <w:jc w:val="center"/>
        <w:rPr>
          <w:rFonts w:ascii="Times New Roman" w:hAnsi="Times New Roman"/>
          <w:b/>
          <w:bCs/>
          <w:szCs w:val="24"/>
        </w:rPr>
      </w:pPr>
      <w:r w:rsidRPr="00FE4071">
        <w:rPr>
          <w:rFonts w:ascii="Times New Roman" w:hAnsi="Times New Roman"/>
          <w:szCs w:val="24"/>
        </w:rPr>
        <w:t xml:space="preserve"> </w:t>
      </w:r>
      <w:r w:rsidR="000741BE" w:rsidRPr="00FE4071">
        <w:rPr>
          <w:rFonts w:ascii="Times New Roman" w:hAnsi="Times New Roman"/>
          <w:b/>
          <w:bCs/>
          <w:szCs w:val="24"/>
        </w:rPr>
        <w:t>ŠALIŲ REKVIZITAI IR PARAŠAI</w:t>
      </w:r>
    </w:p>
    <w:p w14:paraId="4A200B78" w14:textId="77777777" w:rsidR="000741BE" w:rsidRPr="00FE4071" w:rsidRDefault="000741BE" w:rsidP="001D5201">
      <w:pPr>
        <w:ind w:right="-360"/>
        <w:jc w:val="center"/>
        <w:rPr>
          <w:szCs w:val="24"/>
        </w:rPr>
      </w:pPr>
    </w:p>
    <w:tbl>
      <w:tblPr>
        <w:tblW w:w="9645" w:type="dxa"/>
        <w:tblInd w:w="-147" w:type="dxa"/>
        <w:tblLayout w:type="fixed"/>
        <w:tblCellMar>
          <w:left w:w="107" w:type="dxa"/>
          <w:right w:w="107" w:type="dxa"/>
        </w:tblCellMar>
        <w:tblLook w:val="04A0" w:firstRow="1" w:lastRow="0" w:firstColumn="1" w:lastColumn="0" w:noHBand="0" w:noVBand="1"/>
      </w:tblPr>
      <w:tblGrid>
        <w:gridCol w:w="5392"/>
        <w:gridCol w:w="279"/>
        <w:gridCol w:w="3974"/>
      </w:tblGrid>
      <w:tr w:rsidR="00F47CE1" w:rsidRPr="00A10E45" w14:paraId="0DC4E1EF" w14:textId="77777777" w:rsidTr="00C45918">
        <w:trPr>
          <w:trHeight w:val="3972"/>
        </w:trPr>
        <w:tc>
          <w:tcPr>
            <w:tcW w:w="5392" w:type="dxa"/>
            <w:hideMark/>
          </w:tcPr>
          <w:p w14:paraId="4A64CB97" w14:textId="6792C4A8" w:rsidR="000741BE" w:rsidRPr="00210406" w:rsidRDefault="00975ECE" w:rsidP="001D5201">
            <w:pPr>
              <w:rPr>
                <w:b/>
                <w:bCs/>
                <w:szCs w:val="24"/>
              </w:rPr>
            </w:pPr>
            <w:bookmarkStart w:id="9" w:name="_Hlk141177595"/>
            <w:r w:rsidRPr="00210406">
              <w:rPr>
                <w:b/>
                <w:bCs/>
                <w:szCs w:val="24"/>
              </w:rPr>
              <w:t>PASLAUGŲ TEIKĖJAS</w:t>
            </w:r>
          </w:p>
          <w:p w14:paraId="0C8BD47C" w14:textId="07886DFE" w:rsidR="00B01790" w:rsidRPr="00210406" w:rsidRDefault="00096CA3" w:rsidP="001D5201">
            <w:pPr>
              <w:tabs>
                <w:tab w:val="left" w:pos="709"/>
              </w:tabs>
              <w:rPr>
                <w:b/>
                <w:bCs/>
                <w:szCs w:val="24"/>
              </w:rPr>
            </w:pPr>
            <w:r w:rsidRPr="00210406">
              <w:rPr>
                <w:b/>
                <w:bCs/>
                <w:iCs/>
                <w:szCs w:val="24"/>
              </w:rPr>
              <w:t>UAB „</w:t>
            </w:r>
            <w:proofErr w:type="spellStart"/>
            <w:r w:rsidR="005F6A88" w:rsidRPr="00210406">
              <w:rPr>
                <w:b/>
                <w:bCs/>
                <w:iCs/>
                <w:szCs w:val="24"/>
              </w:rPr>
              <w:t>Interautomatika</w:t>
            </w:r>
            <w:proofErr w:type="spellEnd"/>
            <w:r w:rsidR="005F6A88" w:rsidRPr="00210406">
              <w:rPr>
                <w:b/>
                <w:bCs/>
                <w:iCs/>
                <w:szCs w:val="24"/>
              </w:rPr>
              <w:t>“</w:t>
            </w:r>
          </w:p>
          <w:p w14:paraId="25C32488" w14:textId="77777777" w:rsidR="005F6A88" w:rsidRPr="00210406" w:rsidRDefault="005F6A88" w:rsidP="005F6A88">
            <w:pPr>
              <w:rPr>
                <w:szCs w:val="24"/>
              </w:rPr>
            </w:pPr>
            <w:r w:rsidRPr="00210406">
              <w:rPr>
                <w:szCs w:val="24"/>
              </w:rPr>
              <w:t>Spaudos g. 6, LT-05131 Vilnius</w:t>
            </w:r>
          </w:p>
          <w:p w14:paraId="4A5D2C8E" w14:textId="77777777" w:rsidR="005F6A88" w:rsidRPr="00210406" w:rsidRDefault="005F6A88" w:rsidP="005F6A88">
            <w:pPr>
              <w:rPr>
                <w:szCs w:val="24"/>
              </w:rPr>
            </w:pPr>
            <w:r w:rsidRPr="00210406">
              <w:rPr>
                <w:szCs w:val="24"/>
              </w:rPr>
              <w:t>Įmonės kodas 300002253</w:t>
            </w:r>
          </w:p>
          <w:p w14:paraId="7383116F" w14:textId="77777777" w:rsidR="005F6A88" w:rsidRPr="00210406" w:rsidRDefault="005F6A88" w:rsidP="005F6A88">
            <w:pPr>
              <w:rPr>
                <w:szCs w:val="24"/>
              </w:rPr>
            </w:pPr>
            <w:r w:rsidRPr="00210406">
              <w:rPr>
                <w:szCs w:val="24"/>
              </w:rPr>
              <w:t>PVM kodas LT140309219</w:t>
            </w:r>
          </w:p>
          <w:p w14:paraId="0640C4F7" w14:textId="77777777" w:rsidR="005F6A88" w:rsidRPr="00210406" w:rsidRDefault="005F6A88" w:rsidP="005F6A88">
            <w:pPr>
              <w:rPr>
                <w:szCs w:val="24"/>
              </w:rPr>
            </w:pPr>
            <w:r w:rsidRPr="00210406">
              <w:rPr>
                <w:szCs w:val="24"/>
              </w:rPr>
              <w:t>AB SEB bankas</w:t>
            </w:r>
          </w:p>
          <w:p w14:paraId="7DD0F219" w14:textId="77777777" w:rsidR="005F6A88" w:rsidRPr="00210406" w:rsidRDefault="005F6A88" w:rsidP="005F6A88">
            <w:pPr>
              <w:rPr>
                <w:szCs w:val="24"/>
              </w:rPr>
            </w:pPr>
            <w:r w:rsidRPr="00210406">
              <w:rPr>
                <w:szCs w:val="24"/>
              </w:rPr>
              <w:t>Banko kodas 70440</w:t>
            </w:r>
          </w:p>
          <w:p w14:paraId="53E49607" w14:textId="77777777" w:rsidR="005F6A88" w:rsidRPr="00210406" w:rsidRDefault="005F6A88" w:rsidP="005F6A88">
            <w:pPr>
              <w:rPr>
                <w:szCs w:val="24"/>
              </w:rPr>
            </w:pPr>
            <w:r w:rsidRPr="00210406">
              <w:rPr>
                <w:szCs w:val="24"/>
              </w:rPr>
              <w:t>A. s. LT527044060003949390</w:t>
            </w:r>
          </w:p>
          <w:p w14:paraId="035C6895" w14:textId="7112128E" w:rsidR="005F6A88" w:rsidRPr="00210406" w:rsidRDefault="005F6A88" w:rsidP="005F6A88">
            <w:pPr>
              <w:rPr>
                <w:szCs w:val="24"/>
              </w:rPr>
            </w:pPr>
            <w:r w:rsidRPr="00210406">
              <w:rPr>
                <w:szCs w:val="24"/>
              </w:rPr>
              <w:t xml:space="preserve">Tel. </w:t>
            </w:r>
            <w:r w:rsidR="00387FDD">
              <w:rPr>
                <w:szCs w:val="24"/>
              </w:rPr>
              <w:t>+370</w:t>
            </w:r>
            <w:r w:rsidRPr="00210406">
              <w:rPr>
                <w:szCs w:val="24"/>
              </w:rPr>
              <w:t xml:space="preserve"> 5  </w:t>
            </w:r>
            <w:r w:rsidRPr="00210406">
              <w:rPr>
                <w:szCs w:val="24"/>
                <w:lang w:eastAsia="lt-LT"/>
              </w:rPr>
              <w:t>260 7810</w:t>
            </w:r>
          </w:p>
          <w:p w14:paraId="0B24CE09" w14:textId="1D461CA3" w:rsidR="005F6A88" w:rsidRPr="00210406" w:rsidRDefault="005F6A88" w:rsidP="005F6A88">
            <w:pPr>
              <w:rPr>
                <w:szCs w:val="24"/>
              </w:rPr>
            </w:pPr>
            <w:r w:rsidRPr="00210406">
              <w:rPr>
                <w:szCs w:val="24"/>
              </w:rPr>
              <w:t>El. p. info@interautomatika.</w:t>
            </w:r>
            <w:r w:rsidR="00431E25">
              <w:rPr>
                <w:szCs w:val="24"/>
              </w:rPr>
              <w:t>lt</w:t>
            </w:r>
          </w:p>
          <w:p w14:paraId="71BE4EBC" w14:textId="78A54BD0" w:rsidR="00467989" w:rsidRPr="00210406" w:rsidRDefault="00467989" w:rsidP="001D5201">
            <w:pPr>
              <w:rPr>
                <w:szCs w:val="24"/>
              </w:rPr>
            </w:pPr>
          </w:p>
          <w:p w14:paraId="785A619F" w14:textId="1375D3CF" w:rsidR="00ED641C" w:rsidRPr="00210406" w:rsidRDefault="00210406" w:rsidP="001D5201">
            <w:pPr>
              <w:rPr>
                <w:szCs w:val="24"/>
              </w:rPr>
            </w:pPr>
            <w:r w:rsidRPr="00210406">
              <w:rPr>
                <w:szCs w:val="24"/>
              </w:rPr>
              <w:t>Pardavimų asistentė</w:t>
            </w:r>
          </w:p>
          <w:p w14:paraId="384E5B5B" w14:textId="03F05BD6" w:rsidR="00B01790" w:rsidRPr="00210406" w:rsidRDefault="00210406" w:rsidP="001D5201">
            <w:pPr>
              <w:rPr>
                <w:szCs w:val="24"/>
              </w:rPr>
            </w:pPr>
            <w:r w:rsidRPr="00210406">
              <w:rPr>
                <w:szCs w:val="24"/>
              </w:rPr>
              <w:t xml:space="preserve">Evelina </w:t>
            </w:r>
            <w:proofErr w:type="spellStart"/>
            <w:r w:rsidRPr="00210406">
              <w:rPr>
                <w:szCs w:val="24"/>
              </w:rPr>
              <w:t>Stogytė</w:t>
            </w:r>
            <w:proofErr w:type="spellEnd"/>
            <w:r w:rsidRPr="00210406">
              <w:rPr>
                <w:szCs w:val="24"/>
              </w:rPr>
              <w:t xml:space="preserve"> __</w:t>
            </w:r>
            <w:r w:rsidR="00B01790" w:rsidRPr="00210406">
              <w:rPr>
                <w:szCs w:val="24"/>
              </w:rPr>
              <w:t>_________________</w:t>
            </w:r>
          </w:p>
          <w:p w14:paraId="5A49F25E" w14:textId="3EAFF7FC" w:rsidR="000741BE" w:rsidRPr="00210406" w:rsidRDefault="00B01790" w:rsidP="00C45918">
            <w:pPr>
              <w:autoSpaceDE w:val="0"/>
              <w:autoSpaceDN w:val="0"/>
              <w:adjustRightInd w:val="0"/>
              <w:rPr>
                <w:sz w:val="20"/>
              </w:rPr>
            </w:pPr>
            <w:r w:rsidRPr="00210406">
              <w:rPr>
                <w:sz w:val="20"/>
              </w:rPr>
              <w:t xml:space="preserve">                                 </w:t>
            </w:r>
            <w:r w:rsidR="00E24F69" w:rsidRPr="00210406">
              <w:rPr>
                <w:sz w:val="20"/>
              </w:rPr>
              <w:t xml:space="preserve">  </w:t>
            </w:r>
            <w:r w:rsidRPr="00210406">
              <w:rPr>
                <w:sz w:val="20"/>
              </w:rPr>
              <w:t xml:space="preserve"> </w:t>
            </w:r>
            <w:r w:rsidR="00ED641C" w:rsidRPr="00210406">
              <w:rPr>
                <w:sz w:val="20"/>
              </w:rPr>
              <w:t xml:space="preserve">         </w:t>
            </w:r>
            <w:r w:rsidR="0044582F" w:rsidRPr="00210406">
              <w:rPr>
                <w:sz w:val="20"/>
              </w:rPr>
              <w:t xml:space="preserve">   </w:t>
            </w:r>
            <w:r w:rsidRPr="00210406">
              <w:rPr>
                <w:sz w:val="20"/>
              </w:rPr>
              <w:t>(parašas)</w:t>
            </w:r>
          </w:p>
        </w:tc>
        <w:tc>
          <w:tcPr>
            <w:tcW w:w="279" w:type="dxa"/>
          </w:tcPr>
          <w:p w14:paraId="61E3EC45" w14:textId="77777777" w:rsidR="000741BE" w:rsidRPr="00210406" w:rsidRDefault="000741BE" w:rsidP="001D5201">
            <w:pPr>
              <w:rPr>
                <w:szCs w:val="24"/>
              </w:rPr>
            </w:pPr>
          </w:p>
        </w:tc>
        <w:tc>
          <w:tcPr>
            <w:tcW w:w="3974" w:type="dxa"/>
          </w:tcPr>
          <w:p w14:paraId="7FEBF106" w14:textId="37D14BB8" w:rsidR="000741BE" w:rsidRPr="00210406" w:rsidRDefault="00975ECE" w:rsidP="001D5201">
            <w:pPr>
              <w:rPr>
                <w:b/>
                <w:bCs/>
                <w:szCs w:val="24"/>
              </w:rPr>
            </w:pPr>
            <w:r w:rsidRPr="00210406">
              <w:rPr>
                <w:b/>
                <w:bCs/>
                <w:szCs w:val="24"/>
              </w:rPr>
              <w:t>UŽSAKOVAS</w:t>
            </w:r>
          </w:p>
          <w:p w14:paraId="6E319717" w14:textId="77777777" w:rsidR="000741BE" w:rsidRPr="00210406" w:rsidRDefault="000741BE" w:rsidP="001D5201">
            <w:pPr>
              <w:rPr>
                <w:b/>
                <w:bCs/>
                <w:szCs w:val="24"/>
              </w:rPr>
            </w:pPr>
            <w:r w:rsidRPr="00210406">
              <w:rPr>
                <w:b/>
                <w:bCs/>
                <w:szCs w:val="24"/>
              </w:rPr>
              <w:t>Viešoji įstaiga Centro poliklinika</w:t>
            </w:r>
          </w:p>
          <w:p w14:paraId="6C71031A" w14:textId="116273F0" w:rsidR="009E7B91" w:rsidRPr="00210406" w:rsidRDefault="009E7B91" w:rsidP="001D5201">
            <w:pPr>
              <w:tabs>
                <w:tab w:val="left" w:pos="3600"/>
                <w:tab w:val="left" w:pos="4032"/>
              </w:tabs>
              <w:ind w:right="49"/>
              <w:rPr>
                <w:szCs w:val="24"/>
              </w:rPr>
            </w:pPr>
            <w:r w:rsidRPr="00210406">
              <w:rPr>
                <w:szCs w:val="24"/>
              </w:rPr>
              <w:t>Pylimo g. 3, LT-01117 Vilnius</w:t>
            </w:r>
          </w:p>
          <w:p w14:paraId="2816BF4B" w14:textId="77777777" w:rsidR="000741BE" w:rsidRPr="00210406" w:rsidRDefault="000741BE" w:rsidP="001D5201">
            <w:pPr>
              <w:rPr>
                <w:szCs w:val="24"/>
              </w:rPr>
            </w:pPr>
            <w:r w:rsidRPr="00210406">
              <w:rPr>
                <w:szCs w:val="24"/>
              </w:rPr>
              <w:t>Įstaigos kodas 125873515</w:t>
            </w:r>
          </w:p>
          <w:p w14:paraId="0BB557EC" w14:textId="77777777" w:rsidR="000741BE" w:rsidRPr="00210406" w:rsidRDefault="000741BE" w:rsidP="001D5201">
            <w:pPr>
              <w:rPr>
                <w:szCs w:val="24"/>
              </w:rPr>
            </w:pPr>
            <w:r w:rsidRPr="00210406">
              <w:rPr>
                <w:szCs w:val="24"/>
              </w:rPr>
              <w:t>PVM kodas LT258735113</w:t>
            </w:r>
          </w:p>
          <w:p w14:paraId="46FAAAA3" w14:textId="77777777" w:rsidR="000741BE" w:rsidRPr="00210406" w:rsidRDefault="000741BE" w:rsidP="001D5201">
            <w:pPr>
              <w:rPr>
                <w:szCs w:val="24"/>
              </w:rPr>
            </w:pPr>
            <w:proofErr w:type="spellStart"/>
            <w:r w:rsidRPr="00210406">
              <w:rPr>
                <w:szCs w:val="24"/>
              </w:rPr>
              <w:t>Luminor</w:t>
            </w:r>
            <w:proofErr w:type="spellEnd"/>
            <w:r w:rsidRPr="00210406">
              <w:rPr>
                <w:szCs w:val="24"/>
              </w:rPr>
              <w:t xml:space="preserve"> Bank AS Lietuvos skyrius</w:t>
            </w:r>
          </w:p>
          <w:p w14:paraId="19710802" w14:textId="77777777" w:rsidR="000741BE" w:rsidRPr="00210406" w:rsidRDefault="000741BE" w:rsidP="001D5201">
            <w:pPr>
              <w:rPr>
                <w:szCs w:val="24"/>
              </w:rPr>
            </w:pPr>
            <w:r w:rsidRPr="00210406">
              <w:rPr>
                <w:szCs w:val="24"/>
              </w:rPr>
              <w:t>Banko kodas 40100</w:t>
            </w:r>
          </w:p>
          <w:p w14:paraId="204CF192" w14:textId="77777777" w:rsidR="000741BE" w:rsidRPr="00210406" w:rsidRDefault="000741BE" w:rsidP="001D5201">
            <w:pPr>
              <w:rPr>
                <w:szCs w:val="24"/>
              </w:rPr>
            </w:pPr>
            <w:r w:rsidRPr="00210406">
              <w:rPr>
                <w:szCs w:val="24"/>
              </w:rPr>
              <w:t>A. s. LT464010042403966753</w:t>
            </w:r>
          </w:p>
          <w:p w14:paraId="42DC3466" w14:textId="326012C8" w:rsidR="000741BE" w:rsidRPr="00210406" w:rsidRDefault="000741BE" w:rsidP="001D5201">
            <w:pPr>
              <w:rPr>
                <w:szCs w:val="24"/>
              </w:rPr>
            </w:pPr>
            <w:r w:rsidRPr="00210406">
              <w:rPr>
                <w:szCs w:val="24"/>
              </w:rPr>
              <w:t xml:space="preserve">Tel. </w:t>
            </w:r>
            <w:r w:rsidR="00ED641C" w:rsidRPr="00210406">
              <w:rPr>
                <w:szCs w:val="24"/>
              </w:rPr>
              <w:t>+370</w:t>
            </w:r>
            <w:r w:rsidRPr="00210406">
              <w:rPr>
                <w:szCs w:val="24"/>
              </w:rPr>
              <w:t xml:space="preserve"> 5  251 4016</w:t>
            </w:r>
          </w:p>
          <w:p w14:paraId="1AA607E7" w14:textId="614186DF" w:rsidR="0044582F" w:rsidRPr="00210406" w:rsidRDefault="000741BE" w:rsidP="001D5201">
            <w:pPr>
              <w:rPr>
                <w:szCs w:val="24"/>
              </w:rPr>
            </w:pPr>
            <w:r w:rsidRPr="00210406">
              <w:rPr>
                <w:szCs w:val="24"/>
              </w:rPr>
              <w:t>El. p. info@</w:t>
            </w:r>
            <w:r w:rsidR="00ED641C" w:rsidRPr="00210406">
              <w:rPr>
                <w:szCs w:val="24"/>
              </w:rPr>
              <w:t>centropol</w:t>
            </w:r>
            <w:r w:rsidRPr="00210406">
              <w:rPr>
                <w:szCs w:val="24"/>
              </w:rPr>
              <w:t xml:space="preserve">.lt       </w:t>
            </w:r>
          </w:p>
          <w:p w14:paraId="2D93F647" w14:textId="52BE153C" w:rsidR="000741BE" w:rsidRPr="00210406" w:rsidRDefault="000741BE" w:rsidP="001D5201">
            <w:pPr>
              <w:rPr>
                <w:szCs w:val="24"/>
              </w:rPr>
            </w:pPr>
            <w:r w:rsidRPr="00210406">
              <w:rPr>
                <w:szCs w:val="24"/>
              </w:rPr>
              <w:t xml:space="preserve">                                       </w:t>
            </w:r>
          </w:p>
          <w:p w14:paraId="205BC874" w14:textId="7D38843D" w:rsidR="00D3658C" w:rsidRPr="00210406" w:rsidRDefault="00C741FB" w:rsidP="001D5201">
            <w:pPr>
              <w:ind w:left="5184" w:right="49" w:hanging="5184"/>
              <w:rPr>
                <w:szCs w:val="24"/>
              </w:rPr>
            </w:pPr>
            <w:r w:rsidRPr="00210406">
              <w:rPr>
                <w:szCs w:val="24"/>
              </w:rPr>
              <w:t>D</w:t>
            </w:r>
            <w:r w:rsidR="004D5675" w:rsidRPr="00210406">
              <w:rPr>
                <w:szCs w:val="24"/>
              </w:rPr>
              <w:t>irektorė</w:t>
            </w:r>
          </w:p>
          <w:p w14:paraId="7C25C8A1" w14:textId="19A4E7DA" w:rsidR="00D3658C" w:rsidRPr="00210406" w:rsidRDefault="004D5675" w:rsidP="001D5201">
            <w:pPr>
              <w:rPr>
                <w:szCs w:val="24"/>
              </w:rPr>
            </w:pPr>
            <w:r w:rsidRPr="00210406">
              <w:rPr>
                <w:szCs w:val="24"/>
              </w:rPr>
              <w:t>Laima Skrickienė</w:t>
            </w:r>
            <w:r w:rsidR="00D3658C" w:rsidRPr="00210406">
              <w:rPr>
                <w:szCs w:val="24"/>
              </w:rPr>
              <w:t xml:space="preserve"> ___________</w:t>
            </w:r>
            <w:r w:rsidRPr="00210406">
              <w:rPr>
                <w:szCs w:val="24"/>
              </w:rPr>
              <w:t>___</w:t>
            </w:r>
          </w:p>
          <w:p w14:paraId="508EB50F" w14:textId="2A3B4FDB" w:rsidR="000741BE" w:rsidRPr="00A10E45" w:rsidRDefault="00D3658C" w:rsidP="001D5201">
            <w:pPr>
              <w:rPr>
                <w:sz w:val="20"/>
              </w:rPr>
            </w:pPr>
            <w:r w:rsidRPr="00210406">
              <w:rPr>
                <w:szCs w:val="24"/>
              </w:rPr>
              <w:t xml:space="preserve">                                 </w:t>
            </w:r>
            <w:r w:rsidR="004D5675" w:rsidRPr="00210406">
              <w:rPr>
                <w:szCs w:val="24"/>
              </w:rPr>
              <w:t xml:space="preserve">   </w:t>
            </w:r>
            <w:r w:rsidRPr="00210406">
              <w:rPr>
                <w:szCs w:val="24"/>
              </w:rPr>
              <w:t xml:space="preserve"> </w:t>
            </w:r>
            <w:r w:rsidRPr="00210406">
              <w:rPr>
                <w:sz w:val="20"/>
              </w:rPr>
              <w:t>(parašas)</w:t>
            </w:r>
          </w:p>
        </w:tc>
      </w:tr>
      <w:bookmarkEnd w:id="9"/>
    </w:tbl>
    <w:p w14:paraId="551C4D5D" w14:textId="77777777" w:rsidR="00F74276" w:rsidRPr="00FE4071" w:rsidRDefault="00F74276" w:rsidP="00F74276">
      <w:pPr>
        <w:rPr>
          <w:szCs w:val="24"/>
        </w:rPr>
        <w:sectPr w:rsidR="00F74276" w:rsidRPr="00FE4071" w:rsidSect="006A5547">
          <w:headerReference w:type="default" r:id="rId8"/>
          <w:footerReference w:type="even" r:id="rId9"/>
          <w:pgSz w:w="11906" w:h="16838" w:code="9"/>
          <w:pgMar w:top="851" w:right="566" w:bottom="567" w:left="1276" w:header="284" w:footer="284" w:gutter="0"/>
          <w:cols w:space="1296"/>
          <w:titlePg/>
          <w:docGrid w:linePitch="360"/>
        </w:sectPr>
      </w:pPr>
    </w:p>
    <w:tbl>
      <w:tblPr>
        <w:tblpPr w:leftFromText="180" w:rightFromText="180" w:horzAnchor="page" w:tblpX="10644" w:tblpY="-376"/>
        <w:tblW w:w="4961" w:type="dxa"/>
        <w:tblLayout w:type="fixed"/>
        <w:tblLook w:val="04A0" w:firstRow="1" w:lastRow="0" w:firstColumn="1" w:lastColumn="0" w:noHBand="0" w:noVBand="1"/>
      </w:tblPr>
      <w:tblGrid>
        <w:gridCol w:w="4961"/>
      </w:tblGrid>
      <w:tr w:rsidR="00F47CE1" w:rsidRPr="00FE4071" w14:paraId="18F543BB" w14:textId="77777777" w:rsidTr="00F74276">
        <w:tc>
          <w:tcPr>
            <w:tcW w:w="4961" w:type="dxa"/>
            <w:shd w:val="clear" w:color="auto" w:fill="auto"/>
          </w:tcPr>
          <w:p w14:paraId="53BB3055" w14:textId="77777777" w:rsidR="0013162C" w:rsidRDefault="0013162C" w:rsidP="00F74276">
            <w:pPr>
              <w:rPr>
                <w:szCs w:val="24"/>
              </w:rPr>
            </w:pPr>
          </w:p>
          <w:p w14:paraId="043CA330" w14:textId="77777777" w:rsidR="0013162C" w:rsidRDefault="0013162C" w:rsidP="00F74276">
            <w:pPr>
              <w:rPr>
                <w:szCs w:val="24"/>
              </w:rPr>
            </w:pPr>
          </w:p>
          <w:p w14:paraId="661621A1" w14:textId="77777777" w:rsidR="00C37B7F" w:rsidRDefault="00C37B7F" w:rsidP="00F74276">
            <w:pPr>
              <w:rPr>
                <w:szCs w:val="24"/>
              </w:rPr>
            </w:pPr>
          </w:p>
          <w:p w14:paraId="155215CC" w14:textId="77777777" w:rsidR="00C37B7F" w:rsidRDefault="00C37B7F" w:rsidP="00F74276">
            <w:pPr>
              <w:rPr>
                <w:szCs w:val="24"/>
              </w:rPr>
            </w:pPr>
          </w:p>
          <w:p w14:paraId="39D0C3D3" w14:textId="7A1511A0" w:rsidR="000741BE" w:rsidRPr="00FE4071" w:rsidRDefault="000741BE" w:rsidP="00F74276">
            <w:pPr>
              <w:rPr>
                <w:szCs w:val="24"/>
              </w:rPr>
            </w:pPr>
            <w:r w:rsidRPr="00FE4071">
              <w:rPr>
                <w:szCs w:val="24"/>
              </w:rPr>
              <w:t>202</w:t>
            </w:r>
            <w:r w:rsidR="0013162C">
              <w:rPr>
                <w:szCs w:val="24"/>
              </w:rPr>
              <w:t>5</w:t>
            </w:r>
            <w:r w:rsidRPr="00FE4071">
              <w:rPr>
                <w:szCs w:val="24"/>
              </w:rPr>
              <w:t xml:space="preserve"> m. </w:t>
            </w:r>
            <w:r w:rsidR="0013162C">
              <w:rPr>
                <w:szCs w:val="24"/>
              </w:rPr>
              <w:t>gruodžio</w:t>
            </w:r>
            <w:r w:rsidR="0061132F" w:rsidRPr="00FE4071">
              <w:rPr>
                <w:szCs w:val="24"/>
              </w:rPr>
              <w:t xml:space="preserve"> </w:t>
            </w:r>
            <w:r w:rsidR="0013162C">
              <w:rPr>
                <w:szCs w:val="24"/>
              </w:rPr>
              <w:t>__</w:t>
            </w:r>
            <w:r w:rsidRPr="00FE4071">
              <w:rPr>
                <w:szCs w:val="24"/>
              </w:rPr>
              <w:t>___ d.</w:t>
            </w:r>
          </w:p>
        </w:tc>
      </w:tr>
      <w:tr w:rsidR="00EB02F6" w:rsidRPr="00FE4071" w14:paraId="601F093A" w14:textId="77777777" w:rsidTr="00F74276">
        <w:tc>
          <w:tcPr>
            <w:tcW w:w="4961" w:type="dxa"/>
            <w:shd w:val="clear" w:color="auto" w:fill="auto"/>
          </w:tcPr>
          <w:p w14:paraId="14341AC1" w14:textId="4ACBC351" w:rsidR="0061132F" w:rsidRPr="00FE4071" w:rsidRDefault="00F70F2D" w:rsidP="00F74276">
            <w:pPr>
              <w:rPr>
                <w:szCs w:val="24"/>
              </w:rPr>
            </w:pPr>
            <w:r w:rsidRPr="00FE4071">
              <w:rPr>
                <w:szCs w:val="24"/>
              </w:rPr>
              <w:t>paslaugų</w:t>
            </w:r>
            <w:r w:rsidR="000741BE" w:rsidRPr="00FE4071">
              <w:rPr>
                <w:szCs w:val="24"/>
              </w:rPr>
              <w:t xml:space="preserve"> pirkimo-pardavimo sutarties</w:t>
            </w:r>
            <w:r w:rsidR="0061132F" w:rsidRPr="00FE4071">
              <w:rPr>
                <w:szCs w:val="24"/>
              </w:rPr>
              <w:t xml:space="preserve"> </w:t>
            </w:r>
            <w:r w:rsidR="000741BE" w:rsidRPr="00FE4071">
              <w:rPr>
                <w:szCs w:val="24"/>
              </w:rPr>
              <w:t>Nr.</w:t>
            </w:r>
            <w:r w:rsidR="0061132F" w:rsidRPr="00FE4071">
              <w:rPr>
                <w:szCs w:val="24"/>
              </w:rPr>
              <w:t xml:space="preserve"> 01-25-</w:t>
            </w:r>
          </w:p>
          <w:p w14:paraId="69B08748" w14:textId="77777777" w:rsidR="000741BE" w:rsidRDefault="002909E4" w:rsidP="00F74276">
            <w:pPr>
              <w:rPr>
                <w:szCs w:val="24"/>
              </w:rPr>
            </w:pPr>
            <w:r w:rsidRPr="00FE4071">
              <w:rPr>
                <w:szCs w:val="24"/>
              </w:rPr>
              <w:t>priedas</w:t>
            </w:r>
          </w:p>
          <w:p w14:paraId="7F00AA21" w14:textId="77777777" w:rsidR="00C37B7F" w:rsidRDefault="00C37B7F" w:rsidP="00F74276">
            <w:pPr>
              <w:rPr>
                <w:szCs w:val="24"/>
              </w:rPr>
            </w:pPr>
          </w:p>
          <w:p w14:paraId="26DFBE4A" w14:textId="77777777" w:rsidR="00C37B7F" w:rsidRDefault="00C37B7F" w:rsidP="00F74276">
            <w:pPr>
              <w:rPr>
                <w:szCs w:val="24"/>
              </w:rPr>
            </w:pPr>
          </w:p>
          <w:p w14:paraId="2DF30BF9" w14:textId="578BBD08" w:rsidR="00C37B7F" w:rsidRPr="00FE4071" w:rsidRDefault="00C37B7F" w:rsidP="00F74276">
            <w:pPr>
              <w:rPr>
                <w:szCs w:val="24"/>
              </w:rPr>
            </w:pPr>
          </w:p>
        </w:tc>
      </w:tr>
    </w:tbl>
    <w:p w14:paraId="07B91B0B" w14:textId="77777777" w:rsidR="00221BEB" w:rsidRPr="00FE4071" w:rsidRDefault="00221BEB" w:rsidP="001D5201">
      <w:pPr>
        <w:tabs>
          <w:tab w:val="left" w:pos="709"/>
          <w:tab w:val="left" w:pos="1320"/>
          <w:tab w:val="left" w:pos="7320"/>
        </w:tabs>
        <w:jc w:val="center"/>
        <w:rPr>
          <w:szCs w:val="24"/>
        </w:rPr>
      </w:pPr>
    </w:p>
    <w:p w14:paraId="6D2FAE61" w14:textId="77777777" w:rsidR="00221BEB" w:rsidRPr="00FE4071" w:rsidRDefault="00221BEB" w:rsidP="001D5201">
      <w:pPr>
        <w:tabs>
          <w:tab w:val="left" w:pos="709"/>
          <w:tab w:val="left" w:pos="1320"/>
          <w:tab w:val="left" w:pos="7320"/>
        </w:tabs>
        <w:jc w:val="center"/>
        <w:rPr>
          <w:szCs w:val="24"/>
        </w:rPr>
      </w:pPr>
    </w:p>
    <w:p w14:paraId="44B427C3" w14:textId="77777777" w:rsidR="00EB02F6" w:rsidRPr="00FE4071" w:rsidRDefault="00EB02F6" w:rsidP="001D5201">
      <w:pPr>
        <w:tabs>
          <w:tab w:val="left" w:pos="709"/>
          <w:tab w:val="left" w:pos="1320"/>
          <w:tab w:val="left" w:pos="7320"/>
        </w:tabs>
        <w:jc w:val="center"/>
        <w:rPr>
          <w:b/>
          <w:bCs/>
          <w:szCs w:val="24"/>
        </w:rPr>
      </w:pPr>
    </w:p>
    <w:p w14:paraId="1851C769" w14:textId="77777777" w:rsidR="0013162C" w:rsidRDefault="0013162C" w:rsidP="00F74276">
      <w:pPr>
        <w:tabs>
          <w:tab w:val="left" w:pos="709"/>
          <w:tab w:val="left" w:pos="1320"/>
          <w:tab w:val="left" w:pos="7320"/>
        </w:tabs>
        <w:jc w:val="center"/>
        <w:rPr>
          <w:b/>
          <w:bCs/>
          <w:szCs w:val="24"/>
        </w:rPr>
      </w:pPr>
    </w:p>
    <w:p w14:paraId="1E46F51C" w14:textId="77777777" w:rsidR="0013162C" w:rsidRDefault="0013162C" w:rsidP="00F74276">
      <w:pPr>
        <w:tabs>
          <w:tab w:val="left" w:pos="709"/>
          <w:tab w:val="left" w:pos="1320"/>
          <w:tab w:val="left" w:pos="7320"/>
        </w:tabs>
        <w:jc w:val="center"/>
        <w:rPr>
          <w:b/>
          <w:bCs/>
          <w:szCs w:val="24"/>
        </w:rPr>
      </w:pPr>
    </w:p>
    <w:p w14:paraId="74846A5F" w14:textId="77777777" w:rsidR="00C37B7F" w:rsidRDefault="00C37B7F" w:rsidP="00F74276">
      <w:pPr>
        <w:tabs>
          <w:tab w:val="left" w:pos="709"/>
          <w:tab w:val="left" w:pos="1320"/>
          <w:tab w:val="left" w:pos="7320"/>
        </w:tabs>
        <w:jc w:val="center"/>
        <w:rPr>
          <w:b/>
          <w:bCs/>
          <w:szCs w:val="24"/>
        </w:rPr>
      </w:pPr>
    </w:p>
    <w:p w14:paraId="521A50A4" w14:textId="77777777" w:rsidR="00C37B7F" w:rsidRDefault="00C37B7F" w:rsidP="00F74276">
      <w:pPr>
        <w:tabs>
          <w:tab w:val="left" w:pos="709"/>
          <w:tab w:val="left" w:pos="1320"/>
          <w:tab w:val="left" w:pos="7320"/>
        </w:tabs>
        <w:jc w:val="center"/>
        <w:rPr>
          <w:b/>
          <w:bCs/>
          <w:szCs w:val="24"/>
        </w:rPr>
      </w:pPr>
    </w:p>
    <w:p w14:paraId="445E29EE" w14:textId="7B37C552" w:rsidR="00B01790" w:rsidRPr="00FE4071" w:rsidRDefault="00C37B7F" w:rsidP="00F74276">
      <w:pPr>
        <w:tabs>
          <w:tab w:val="left" w:pos="709"/>
          <w:tab w:val="left" w:pos="1320"/>
          <w:tab w:val="left" w:pos="7320"/>
        </w:tabs>
        <w:jc w:val="center"/>
        <w:rPr>
          <w:b/>
          <w:bCs/>
          <w:szCs w:val="24"/>
        </w:rPr>
      </w:pPr>
      <w:r>
        <w:rPr>
          <w:b/>
          <w:bCs/>
          <w:szCs w:val="24"/>
        </w:rPr>
        <w:t xml:space="preserve">                                                                             </w:t>
      </w:r>
      <w:r w:rsidR="00FB5141" w:rsidRPr="00FE4071">
        <w:rPr>
          <w:b/>
          <w:bCs/>
          <w:szCs w:val="24"/>
        </w:rPr>
        <w:t xml:space="preserve">TECHNINĖ SPECIFIKACIJA IR </w:t>
      </w:r>
      <w:r w:rsidR="001E37EA" w:rsidRPr="00FE4071">
        <w:rPr>
          <w:b/>
          <w:bCs/>
          <w:szCs w:val="24"/>
        </w:rPr>
        <w:t>ĮKAINIAI</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2552"/>
        <w:gridCol w:w="1701"/>
        <w:gridCol w:w="1134"/>
        <w:gridCol w:w="1701"/>
        <w:gridCol w:w="1417"/>
        <w:gridCol w:w="1418"/>
      </w:tblGrid>
      <w:tr w:rsidR="00331E87" w:rsidRPr="00D45003" w14:paraId="6AE61A79" w14:textId="32AA4A6B" w:rsidTr="00D45003">
        <w:trPr>
          <w:trHeight w:val="300"/>
        </w:trPr>
        <w:tc>
          <w:tcPr>
            <w:tcW w:w="709" w:type="dxa"/>
            <w:shd w:val="clear" w:color="auto" w:fill="auto"/>
            <w:vAlign w:val="center"/>
          </w:tcPr>
          <w:p w14:paraId="1B6D02EA" w14:textId="7033144E" w:rsidR="00331E87" w:rsidRPr="00D45003" w:rsidRDefault="00331E87" w:rsidP="001D5201">
            <w:pPr>
              <w:jc w:val="center"/>
              <w:rPr>
                <w:b/>
                <w:sz w:val="22"/>
                <w:szCs w:val="22"/>
              </w:rPr>
            </w:pPr>
            <w:r w:rsidRPr="00D45003">
              <w:rPr>
                <w:b/>
                <w:sz w:val="22"/>
                <w:szCs w:val="22"/>
              </w:rPr>
              <w:t>Eil. Nr.</w:t>
            </w:r>
          </w:p>
        </w:tc>
        <w:tc>
          <w:tcPr>
            <w:tcW w:w="4536" w:type="dxa"/>
            <w:shd w:val="clear" w:color="auto" w:fill="auto"/>
            <w:vAlign w:val="center"/>
          </w:tcPr>
          <w:p w14:paraId="40157A96" w14:textId="5527CB52" w:rsidR="00331E87" w:rsidRPr="00D45003" w:rsidRDefault="00331E87" w:rsidP="001D5201">
            <w:pPr>
              <w:jc w:val="center"/>
              <w:rPr>
                <w:b/>
                <w:sz w:val="22"/>
                <w:szCs w:val="22"/>
              </w:rPr>
            </w:pPr>
            <w:r w:rsidRPr="00D45003">
              <w:rPr>
                <w:rFonts w:eastAsia="Calibri"/>
                <w:b/>
                <w:sz w:val="22"/>
                <w:szCs w:val="22"/>
                <w:lang w:eastAsia="lt-LT"/>
              </w:rPr>
              <w:t>IKV programos pavadinimas</w:t>
            </w:r>
          </w:p>
        </w:tc>
        <w:tc>
          <w:tcPr>
            <w:tcW w:w="2552" w:type="dxa"/>
            <w:shd w:val="clear" w:color="auto" w:fill="auto"/>
            <w:vAlign w:val="center"/>
          </w:tcPr>
          <w:p w14:paraId="130CB372" w14:textId="04E00C7F" w:rsidR="00331E87" w:rsidRPr="00D45003" w:rsidRDefault="00331E87" w:rsidP="001D5201">
            <w:pPr>
              <w:ind w:right="34"/>
              <w:jc w:val="center"/>
              <w:rPr>
                <w:rFonts w:eastAsia="Calibri"/>
                <w:b/>
                <w:sz w:val="22"/>
                <w:szCs w:val="22"/>
                <w:lang w:eastAsia="lt-LT"/>
              </w:rPr>
            </w:pPr>
            <w:r w:rsidRPr="00D45003">
              <w:rPr>
                <w:rFonts w:eastAsia="Calibri"/>
                <w:b/>
                <w:sz w:val="22"/>
                <w:szCs w:val="22"/>
                <w:lang w:eastAsia="lt-LT"/>
              </w:rPr>
              <w:t>IKV tiekėjo pavadinimas, šalis</w:t>
            </w:r>
          </w:p>
        </w:tc>
        <w:tc>
          <w:tcPr>
            <w:tcW w:w="1701" w:type="dxa"/>
            <w:vAlign w:val="center"/>
          </w:tcPr>
          <w:p w14:paraId="694CE5EB" w14:textId="043B6CD7" w:rsidR="00331E87" w:rsidRPr="00D45003" w:rsidRDefault="00331E87" w:rsidP="001D5201">
            <w:pPr>
              <w:jc w:val="center"/>
              <w:rPr>
                <w:b/>
                <w:sz w:val="22"/>
                <w:szCs w:val="22"/>
              </w:rPr>
            </w:pPr>
            <w:r w:rsidRPr="00D45003">
              <w:rPr>
                <w:rFonts w:eastAsia="Calibri"/>
                <w:b/>
                <w:noProof/>
                <w:sz w:val="22"/>
                <w:szCs w:val="22"/>
              </w:rPr>
              <w:t>Katalogo Nr.</w:t>
            </w:r>
          </w:p>
        </w:tc>
        <w:tc>
          <w:tcPr>
            <w:tcW w:w="1134" w:type="dxa"/>
            <w:vAlign w:val="center"/>
          </w:tcPr>
          <w:p w14:paraId="461D497A" w14:textId="09BA5E74" w:rsidR="00331E87" w:rsidRPr="00D45003" w:rsidRDefault="00331E87" w:rsidP="001C73DB">
            <w:pPr>
              <w:ind w:right="-112"/>
              <w:jc w:val="center"/>
              <w:rPr>
                <w:b/>
                <w:sz w:val="22"/>
                <w:szCs w:val="22"/>
              </w:rPr>
            </w:pPr>
            <w:r w:rsidRPr="00D45003">
              <w:rPr>
                <w:rFonts w:eastAsia="Calibri"/>
                <w:b/>
                <w:noProof/>
                <w:sz w:val="22"/>
                <w:szCs w:val="22"/>
              </w:rPr>
              <w:t>Kiekis</w:t>
            </w:r>
          </w:p>
        </w:tc>
        <w:tc>
          <w:tcPr>
            <w:tcW w:w="1701" w:type="dxa"/>
            <w:vAlign w:val="center"/>
          </w:tcPr>
          <w:p w14:paraId="6C98B6BE" w14:textId="05A3E3AE" w:rsidR="00331E87" w:rsidRPr="00D45003" w:rsidRDefault="00331E87" w:rsidP="001D5201">
            <w:pPr>
              <w:jc w:val="center"/>
              <w:rPr>
                <w:b/>
                <w:sz w:val="22"/>
                <w:szCs w:val="22"/>
              </w:rPr>
            </w:pPr>
            <w:r w:rsidRPr="00D45003">
              <w:rPr>
                <w:rFonts w:eastAsia="Calibri"/>
                <w:b/>
                <w:noProof/>
                <w:sz w:val="22"/>
                <w:szCs w:val="22"/>
              </w:rPr>
              <w:t>Vnt. kaina, Eur be PVM</w:t>
            </w:r>
          </w:p>
        </w:tc>
        <w:tc>
          <w:tcPr>
            <w:tcW w:w="1417" w:type="dxa"/>
            <w:vAlign w:val="center"/>
          </w:tcPr>
          <w:p w14:paraId="39A786AB" w14:textId="4634CFBB" w:rsidR="00331E87" w:rsidRPr="00D45003" w:rsidRDefault="00331E87" w:rsidP="001D5201">
            <w:pPr>
              <w:jc w:val="center"/>
              <w:rPr>
                <w:b/>
                <w:sz w:val="22"/>
                <w:szCs w:val="22"/>
              </w:rPr>
            </w:pPr>
            <w:r w:rsidRPr="00D45003">
              <w:rPr>
                <w:rFonts w:eastAsia="Calibri"/>
                <w:b/>
                <w:noProof/>
                <w:sz w:val="22"/>
                <w:szCs w:val="22"/>
              </w:rPr>
              <w:t>Bendra kaina, Eur be PVM</w:t>
            </w:r>
          </w:p>
        </w:tc>
        <w:tc>
          <w:tcPr>
            <w:tcW w:w="1418" w:type="dxa"/>
          </w:tcPr>
          <w:p w14:paraId="49F5B7F9" w14:textId="66561176" w:rsidR="00331E87" w:rsidRPr="00D45003" w:rsidRDefault="00331E87" w:rsidP="001D5201">
            <w:pPr>
              <w:jc w:val="center"/>
              <w:rPr>
                <w:rFonts w:eastAsia="Calibri"/>
                <w:b/>
                <w:noProof/>
                <w:sz w:val="22"/>
                <w:szCs w:val="22"/>
              </w:rPr>
            </w:pPr>
            <w:r w:rsidRPr="00D45003">
              <w:rPr>
                <w:rFonts w:eastAsia="Calibri"/>
                <w:b/>
                <w:noProof/>
                <w:sz w:val="22"/>
                <w:szCs w:val="22"/>
              </w:rPr>
              <w:t xml:space="preserve">Bendra kaina, Eur su </w:t>
            </w:r>
            <w:r w:rsidR="002B2BE8" w:rsidRPr="00D45003">
              <w:rPr>
                <w:rFonts w:eastAsia="Calibri"/>
                <w:b/>
                <w:noProof/>
                <w:sz w:val="22"/>
                <w:szCs w:val="22"/>
              </w:rPr>
              <w:t xml:space="preserve">21 proc. </w:t>
            </w:r>
            <w:r w:rsidRPr="00D45003">
              <w:rPr>
                <w:rFonts w:eastAsia="Calibri"/>
                <w:b/>
                <w:noProof/>
                <w:sz w:val="22"/>
                <w:szCs w:val="22"/>
              </w:rPr>
              <w:t>PVM</w:t>
            </w:r>
          </w:p>
        </w:tc>
      </w:tr>
      <w:tr w:rsidR="00331E87" w:rsidRPr="00D45003" w14:paraId="5DDF62D5" w14:textId="729FA1C6" w:rsidTr="00D45003">
        <w:trPr>
          <w:trHeight w:val="300"/>
        </w:trPr>
        <w:tc>
          <w:tcPr>
            <w:tcW w:w="709" w:type="dxa"/>
            <w:shd w:val="clear" w:color="auto" w:fill="auto"/>
            <w:vAlign w:val="center"/>
          </w:tcPr>
          <w:p w14:paraId="18927152" w14:textId="77777777" w:rsidR="00331E87" w:rsidRPr="00D45003" w:rsidRDefault="00331E87" w:rsidP="001D5201">
            <w:pPr>
              <w:jc w:val="center"/>
              <w:rPr>
                <w:i/>
                <w:sz w:val="22"/>
                <w:szCs w:val="22"/>
              </w:rPr>
            </w:pPr>
            <w:r w:rsidRPr="00D45003">
              <w:rPr>
                <w:i/>
                <w:sz w:val="22"/>
                <w:szCs w:val="22"/>
              </w:rPr>
              <w:t>1</w:t>
            </w:r>
          </w:p>
        </w:tc>
        <w:tc>
          <w:tcPr>
            <w:tcW w:w="4536" w:type="dxa"/>
            <w:shd w:val="clear" w:color="auto" w:fill="auto"/>
            <w:vAlign w:val="center"/>
          </w:tcPr>
          <w:p w14:paraId="451216DA" w14:textId="77777777" w:rsidR="00331E87" w:rsidRPr="00D45003" w:rsidRDefault="00331E87" w:rsidP="001D5201">
            <w:pPr>
              <w:jc w:val="center"/>
              <w:rPr>
                <w:rFonts w:eastAsia="Calibri"/>
                <w:i/>
                <w:sz w:val="22"/>
                <w:szCs w:val="22"/>
                <w:lang w:eastAsia="lt-LT"/>
              </w:rPr>
            </w:pPr>
            <w:r w:rsidRPr="00D45003">
              <w:rPr>
                <w:rFonts w:eastAsia="Calibri"/>
                <w:i/>
                <w:sz w:val="22"/>
                <w:szCs w:val="22"/>
                <w:lang w:eastAsia="lt-LT"/>
              </w:rPr>
              <w:t>2</w:t>
            </w:r>
          </w:p>
        </w:tc>
        <w:tc>
          <w:tcPr>
            <w:tcW w:w="2552" w:type="dxa"/>
            <w:shd w:val="clear" w:color="auto" w:fill="auto"/>
            <w:vAlign w:val="center"/>
          </w:tcPr>
          <w:p w14:paraId="62038EA5" w14:textId="77777777" w:rsidR="00331E87" w:rsidRPr="00D45003" w:rsidRDefault="00331E87" w:rsidP="001D5201">
            <w:pPr>
              <w:ind w:right="34"/>
              <w:jc w:val="center"/>
              <w:rPr>
                <w:rFonts w:eastAsia="Calibri"/>
                <w:i/>
                <w:sz w:val="22"/>
                <w:szCs w:val="22"/>
                <w:lang w:eastAsia="lt-LT"/>
              </w:rPr>
            </w:pPr>
            <w:r w:rsidRPr="00D45003">
              <w:rPr>
                <w:rFonts w:eastAsia="Calibri"/>
                <w:i/>
                <w:sz w:val="22"/>
                <w:szCs w:val="22"/>
                <w:lang w:eastAsia="lt-LT"/>
              </w:rPr>
              <w:t>3</w:t>
            </w:r>
          </w:p>
        </w:tc>
        <w:tc>
          <w:tcPr>
            <w:tcW w:w="1701" w:type="dxa"/>
            <w:vAlign w:val="center"/>
          </w:tcPr>
          <w:p w14:paraId="3D844DE5" w14:textId="77777777" w:rsidR="00331E87" w:rsidRPr="00D45003" w:rsidRDefault="00331E87" w:rsidP="001D5201">
            <w:pPr>
              <w:jc w:val="center"/>
              <w:rPr>
                <w:rFonts w:eastAsia="Calibri"/>
                <w:i/>
                <w:noProof/>
                <w:sz w:val="22"/>
                <w:szCs w:val="22"/>
              </w:rPr>
            </w:pPr>
            <w:r w:rsidRPr="00D45003">
              <w:rPr>
                <w:rFonts w:eastAsia="Calibri"/>
                <w:i/>
                <w:noProof/>
                <w:sz w:val="22"/>
                <w:szCs w:val="22"/>
              </w:rPr>
              <w:t>4</w:t>
            </w:r>
          </w:p>
        </w:tc>
        <w:tc>
          <w:tcPr>
            <w:tcW w:w="1134" w:type="dxa"/>
            <w:vAlign w:val="center"/>
          </w:tcPr>
          <w:p w14:paraId="17AD30FF" w14:textId="77777777" w:rsidR="00331E87" w:rsidRPr="00D45003" w:rsidRDefault="00331E87" w:rsidP="001D5201">
            <w:pPr>
              <w:jc w:val="center"/>
              <w:rPr>
                <w:rFonts w:eastAsia="Calibri"/>
                <w:i/>
                <w:noProof/>
                <w:sz w:val="22"/>
                <w:szCs w:val="22"/>
              </w:rPr>
            </w:pPr>
            <w:r w:rsidRPr="00D45003">
              <w:rPr>
                <w:rFonts w:eastAsia="Calibri"/>
                <w:i/>
                <w:noProof/>
                <w:sz w:val="22"/>
                <w:szCs w:val="22"/>
              </w:rPr>
              <w:t>5</w:t>
            </w:r>
          </w:p>
        </w:tc>
        <w:tc>
          <w:tcPr>
            <w:tcW w:w="1701" w:type="dxa"/>
            <w:vAlign w:val="center"/>
          </w:tcPr>
          <w:p w14:paraId="6A3D6234" w14:textId="77777777" w:rsidR="00331E87" w:rsidRPr="00D45003" w:rsidRDefault="00331E87" w:rsidP="001D5201">
            <w:pPr>
              <w:jc w:val="center"/>
              <w:rPr>
                <w:rFonts w:eastAsia="Calibri"/>
                <w:i/>
                <w:noProof/>
                <w:sz w:val="22"/>
                <w:szCs w:val="22"/>
              </w:rPr>
            </w:pPr>
            <w:r w:rsidRPr="00D45003">
              <w:rPr>
                <w:rFonts w:eastAsia="Calibri"/>
                <w:i/>
                <w:noProof/>
                <w:sz w:val="22"/>
                <w:szCs w:val="22"/>
              </w:rPr>
              <w:t>6</w:t>
            </w:r>
          </w:p>
        </w:tc>
        <w:tc>
          <w:tcPr>
            <w:tcW w:w="1417" w:type="dxa"/>
            <w:vAlign w:val="center"/>
          </w:tcPr>
          <w:p w14:paraId="4FED4E3D" w14:textId="77777777" w:rsidR="00331E87" w:rsidRPr="00D45003" w:rsidRDefault="00331E87" w:rsidP="001D5201">
            <w:pPr>
              <w:jc w:val="center"/>
              <w:rPr>
                <w:rFonts w:eastAsia="Calibri"/>
                <w:i/>
                <w:noProof/>
                <w:sz w:val="22"/>
                <w:szCs w:val="22"/>
              </w:rPr>
            </w:pPr>
            <w:r w:rsidRPr="00D45003">
              <w:rPr>
                <w:rFonts w:eastAsia="Calibri"/>
                <w:i/>
                <w:noProof/>
                <w:sz w:val="22"/>
                <w:szCs w:val="22"/>
              </w:rPr>
              <w:t>7</w:t>
            </w:r>
          </w:p>
        </w:tc>
        <w:tc>
          <w:tcPr>
            <w:tcW w:w="1418" w:type="dxa"/>
          </w:tcPr>
          <w:p w14:paraId="710E0C5B" w14:textId="09013ED3" w:rsidR="00331E87" w:rsidRPr="00D45003" w:rsidRDefault="00331E87" w:rsidP="001D5201">
            <w:pPr>
              <w:jc w:val="center"/>
              <w:rPr>
                <w:rFonts w:eastAsia="Calibri"/>
                <w:i/>
                <w:noProof/>
                <w:sz w:val="22"/>
                <w:szCs w:val="22"/>
              </w:rPr>
            </w:pPr>
            <w:r w:rsidRPr="00D45003">
              <w:rPr>
                <w:rFonts w:eastAsia="Calibri"/>
                <w:i/>
                <w:noProof/>
                <w:sz w:val="22"/>
                <w:szCs w:val="22"/>
              </w:rPr>
              <w:t>8</w:t>
            </w:r>
          </w:p>
        </w:tc>
      </w:tr>
      <w:tr w:rsidR="007F168D" w:rsidRPr="00D45003" w14:paraId="3EDA75C2" w14:textId="166D952B" w:rsidTr="000857B3">
        <w:trPr>
          <w:trHeight w:val="694"/>
        </w:trPr>
        <w:tc>
          <w:tcPr>
            <w:tcW w:w="15168" w:type="dxa"/>
            <w:gridSpan w:val="8"/>
            <w:shd w:val="clear" w:color="auto" w:fill="FFFFFF" w:themeFill="background1"/>
            <w:vAlign w:val="center"/>
          </w:tcPr>
          <w:p w14:paraId="378791E3" w14:textId="4751DD83" w:rsidR="007F168D" w:rsidRPr="00D45003" w:rsidRDefault="00AF7790" w:rsidP="001D5201">
            <w:pPr>
              <w:jc w:val="center"/>
              <w:rPr>
                <w:b/>
                <w:sz w:val="22"/>
                <w:szCs w:val="22"/>
              </w:rPr>
            </w:pPr>
            <w:r>
              <w:rPr>
                <w:b/>
                <w:sz w:val="22"/>
                <w:szCs w:val="22"/>
              </w:rPr>
              <w:t>3</w:t>
            </w:r>
            <w:r w:rsidR="007F168D" w:rsidRPr="00D45003">
              <w:rPr>
                <w:b/>
                <w:sz w:val="22"/>
                <w:szCs w:val="22"/>
              </w:rPr>
              <w:t xml:space="preserve"> pirkimo dalis. </w:t>
            </w:r>
          </w:p>
          <w:p w14:paraId="05003E02" w14:textId="66F4780C" w:rsidR="007F168D" w:rsidRPr="00D45003" w:rsidRDefault="007F168D" w:rsidP="001D5201">
            <w:pPr>
              <w:jc w:val="center"/>
              <w:rPr>
                <w:b/>
                <w:sz w:val="22"/>
                <w:szCs w:val="22"/>
              </w:rPr>
            </w:pPr>
            <w:r w:rsidRPr="00D45003">
              <w:rPr>
                <w:rFonts w:eastAsia="Calibri"/>
                <w:i/>
                <w:sz w:val="22"/>
                <w:szCs w:val="22"/>
              </w:rPr>
              <w:t>Pirkimo kodas pagal Bendrąjį viešųjų pirkimų žodyną: 85145000-7 „Medicinos laboratorijų teikiamos paslaugos“</w:t>
            </w:r>
          </w:p>
        </w:tc>
      </w:tr>
      <w:tr w:rsidR="00902FD5" w:rsidRPr="00FB2B25" w14:paraId="1CFA60AF" w14:textId="75578CB8" w:rsidTr="00D45003">
        <w:trPr>
          <w:trHeight w:val="300"/>
        </w:trPr>
        <w:tc>
          <w:tcPr>
            <w:tcW w:w="709" w:type="dxa"/>
            <w:shd w:val="clear" w:color="auto" w:fill="auto"/>
          </w:tcPr>
          <w:p w14:paraId="5DE4788E" w14:textId="6A7BF21F" w:rsidR="00902FD5" w:rsidRPr="00FB2B25" w:rsidRDefault="00902FD5" w:rsidP="00902FD5">
            <w:pPr>
              <w:jc w:val="center"/>
              <w:rPr>
                <w:sz w:val="22"/>
                <w:szCs w:val="22"/>
              </w:rPr>
            </w:pPr>
            <w:r w:rsidRPr="00FB2B25">
              <w:rPr>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019A7472" w14:textId="77777777" w:rsidR="000857B3" w:rsidRDefault="000857B3" w:rsidP="000857B3">
            <w:pPr>
              <w:rPr>
                <w:iCs/>
                <w:color w:val="000000"/>
                <w:szCs w:val="24"/>
              </w:rPr>
            </w:pPr>
            <w:proofErr w:type="spellStart"/>
            <w:r w:rsidRPr="000857B3">
              <w:rPr>
                <w:iCs/>
                <w:color w:val="000000"/>
                <w:szCs w:val="24"/>
              </w:rPr>
              <w:t>IgE</w:t>
            </w:r>
            <w:proofErr w:type="spellEnd"/>
            <w:r w:rsidRPr="000857B3">
              <w:rPr>
                <w:iCs/>
                <w:color w:val="000000"/>
                <w:szCs w:val="24"/>
              </w:rPr>
              <w:t xml:space="preserve"> antikūnai prieš įvairius alergenus (EUROIMMUN analizatoriui)</w:t>
            </w:r>
          </w:p>
          <w:p w14:paraId="606855FC" w14:textId="61E3F77D" w:rsidR="000857B3" w:rsidRPr="000857B3" w:rsidRDefault="000857B3" w:rsidP="000857B3">
            <w:pPr>
              <w:rPr>
                <w:iCs/>
                <w:color w:val="000000"/>
                <w:szCs w:val="24"/>
              </w:rPr>
            </w:pPr>
            <w:proofErr w:type="spellStart"/>
            <w:r w:rsidRPr="000857B3">
              <w:rPr>
                <w:iCs/>
                <w:color w:val="000000"/>
                <w:szCs w:val="24"/>
              </w:rPr>
              <w:t>Allergy</w:t>
            </w:r>
            <w:proofErr w:type="spellEnd"/>
            <w:r w:rsidRPr="000857B3">
              <w:rPr>
                <w:iCs/>
                <w:color w:val="000000"/>
                <w:szCs w:val="24"/>
              </w:rPr>
              <w:t xml:space="preserve"> </w:t>
            </w:r>
            <w:proofErr w:type="spellStart"/>
            <w:r w:rsidRPr="000857B3">
              <w:rPr>
                <w:iCs/>
                <w:color w:val="000000"/>
                <w:szCs w:val="24"/>
              </w:rPr>
              <w:t>Diagnostic</w:t>
            </w:r>
            <w:proofErr w:type="spellEnd"/>
          </w:p>
          <w:p w14:paraId="20F1BAB3" w14:textId="2F3EF6CE" w:rsidR="00902FD5" w:rsidRPr="00FB2B25" w:rsidRDefault="00902FD5" w:rsidP="00902FD5">
            <w:pPr>
              <w:rPr>
                <w:sz w:val="22"/>
                <w:szCs w:val="22"/>
              </w:rPr>
            </w:pPr>
          </w:p>
        </w:tc>
        <w:tc>
          <w:tcPr>
            <w:tcW w:w="2552" w:type="dxa"/>
            <w:tcBorders>
              <w:top w:val="single" w:sz="4" w:space="0" w:color="auto"/>
              <w:left w:val="single" w:sz="4" w:space="0" w:color="auto"/>
              <w:bottom w:val="single" w:sz="4" w:space="0" w:color="auto"/>
              <w:right w:val="single" w:sz="4" w:space="0" w:color="auto"/>
            </w:tcBorders>
          </w:tcPr>
          <w:p w14:paraId="2B422E02" w14:textId="77777777" w:rsidR="000857B3" w:rsidRPr="000857B3" w:rsidRDefault="000857B3" w:rsidP="000857B3">
            <w:pPr>
              <w:jc w:val="center"/>
              <w:rPr>
                <w:iCs/>
                <w:color w:val="000000"/>
                <w:szCs w:val="24"/>
              </w:rPr>
            </w:pPr>
            <w:r w:rsidRPr="000857B3">
              <w:rPr>
                <w:iCs/>
                <w:color w:val="000000"/>
                <w:szCs w:val="24"/>
              </w:rPr>
              <w:t>INSTAND, Vokietija</w:t>
            </w:r>
          </w:p>
          <w:p w14:paraId="74943A11" w14:textId="431A5CC5" w:rsidR="00902FD5" w:rsidRPr="00FB2B25" w:rsidRDefault="00902FD5" w:rsidP="00902FD5">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584A498" w14:textId="594E9FE3" w:rsidR="00902FD5" w:rsidRPr="00FB2B25" w:rsidRDefault="000857B3" w:rsidP="00902FD5">
            <w:pPr>
              <w:jc w:val="center"/>
              <w:rPr>
                <w:sz w:val="22"/>
                <w:szCs w:val="22"/>
              </w:rPr>
            </w:pPr>
            <w:r>
              <w:rPr>
                <w:sz w:val="22"/>
                <w:szCs w:val="22"/>
              </w:rPr>
              <w:t>720</w:t>
            </w:r>
          </w:p>
        </w:tc>
        <w:tc>
          <w:tcPr>
            <w:tcW w:w="1134" w:type="dxa"/>
            <w:tcBorders>
              <w:top w:val="single" w:sz="4" w:space="0" w:color="000000"/>
              <w:left w:val="single" w:sz="4" w:space="0" w:color="000000"/>
              <w:bottom w:val="single" w:sz="4" w:space="0" w:color="000000"/>
              <w:right w:val="single" w:sz="4" w:space="0" w:color="000000"/>
            </w:tcBorders>
          </w:tcPr>
          <w:p w14:paraId="7CAB5653" w14:textId="0F36B7F8" w:rsidR="00902FD5" w:rsidRPr="00FB2B25" w:rsidRDefault="00902FD5" w:rsidP="00902FD5">
            <w:pPr>
              <w:jc w:val="center"/>
              <w:rPr>
                <w:sz w:val="22"/>
                <w:szCs w:val="22"/>
              </w:rPr>
            </w:pPr>
            <w:r w:rsidRPr="00FB2B25">
              <w:rPr>
                <w:sz w:val="22"/>
                <w:szCs w:val="22"/>
              </w:rPr>
              <w:t>2</w:t>
            </w:r>
          </w:p>
        </w:tc>
        <w:tc>
          <w:tcPr>
            <w:tcW w:w="1701" w:type="dxa"/>
            <w:tcBorders>
              <w:top w:val="single" w:sz="4" w:space="0" w:color="000000"/>
              <w:left w:val="single" w:sz="4" w:space="0" w:color="000000"/>
              <w:bottom w:val="single" w:sz="4" w:space="0" w:color="000000"/>
              <w:right w:val="single" w:sz="4" w:space="0" w:color="000000"/>
            </w:tcBorders>
          </w:tcPr>
          <w:p w14:paraId="541B98C6" w14:textId="4839B83E" w:rsidR="00902FD5" w:rsidRPr="00FB2B25" w:rsidRDefault="00D272D6" w:rsidP="00902FD5">
            <w:pPr>
              <w:jc w:val="center"/>
              <w:rPr>
                <w:sz w:val="22"/>
                <w:szCs w:val="22"/>
              </w:rPr>
            </w:pPr>
            <w:r>
              <w:rPr>
                <w:sz w:val="22"/>
                <w:szCs w:val="22"/>
              </w:rPr>
              <w:t>195</w:t>
            </w:r>
          </w:p>
        </w:tc>
        <w:tc>
          <w:tcPr>
            <w:tcW w:w="1417" w:type="dxa"/>
            <w:tcBorders>
              <w:top w:val="single" w:sz="4" w:space="0" w:color="000000"/>
              <w:left w:val="single" w:sz="4" w:space="0" w:color="000000"/>
              <w:bottom w:val="single" w:sz="4" w:space="0" w:color="000000"/>
              <w:right w:val="single" w:sz="4" w:space="0" w:color="000000"/>
            </w:tcBorders>
          </w:tcPr>
          <w:p w14:paraId="41C0D00D" w14:textId="2B95667F" w:rsidR="00902FD5" w:rsidRPr="00FB2B25" w:rsidRDefault="00D272D6" w:rsidP="00902FD5">
            <w:pPr>
              <w:jc w:val="center"/>
              <w:rPr>
                <w:sz w:val="22"/>
                <w:szCs w:val="22"/>
              </w:rPr>
            </w:pPr>
            <w:r>
              <w:rPr>
                <w:sz w:val="22"/>
                <w:szCs w:val="22"/>
              </w:rPr>
              <w:t>390</w:t>
            </w:r>
          </w:p>
        </w:tc>
        <w:tc>
          <w:tcPr>
            <w:tcW w:w="1418" w:type="dxa"/>
            <w:tcBorders>
              <w:top w:val="single" w:sz="4" w:space="0" w:color="000000"/>
              <w:left w:val="single" w:sz="4" w:space="0" w:color="000000"/>
              <w:bottom w:val="single" w:sz="4" w:space="0" w:color="000000"/>
              <w:right w:val="single" w:sz="4" w:space="0" w:color="000000"/>
            </w:tcBorders>
          </w:tcPr>
          <w:p w14:paraId="3ABE5F50" w14:textId="0E35E694" w:rsidR="00902FD5" w:rsidRPr="00FB2B25" w:rsidRDefault="00D272D6" w:rsidP="00902FD5">
            <w:pPr>
              <w:jc w:val="center"/>
              <w:rPr>
                <w:sz w:val="22"/>
                <w:szCs w:val="22"/>
              </w:rPr>
            </w:pPr>
            <w:r>
              <w:rPr>
                <w:sz w:val="22"/>
                <w:szCs w:val="22"/>
              </w:rPr>
              <w:t>471,9</w:t>
            </w:r>
          </w:p>
        </w:tc>
      </w:tr>
      <w:tr w:rsidR="00B30149" w:rsidRPr="00D45003" w14:paraId="70D21045" w14:textId="77777777" w:rsidTr="00D45003">
        <w:trPr>
          <w:trHeight w:val="300"/>
        </w:trPr>
        <w:tc>
          <w:tcPr>
            <w:tcW w:w="12333" w:type="dxa"/>
            <w:gridSpan w:val="6"/>
            <w:tcBorders>
              <w:right w:val="single" w:sz="4" w:space="0" w:color="000000"/>
            </w:tcBorders>
            <w:shd w:val="clear" w:color="auto" w:fill="auto"/>
          </w:tcPr>
          <w:p w14:paraId="5D637668" w14:textId="03024E08" w:rsidR="00B30149" w:rsidRPr="00D45003" w:rsidRDefault="00B30149" w:rsidP="00B30149">
            <w:pPr>
              <w:jc w:val="right"/>
              <w:rPr>
                <w:b/>
                <w:sz w:val="22"/>
                <w:szCs w:val="22"/>
              </w:rPr>
            </w:pPr>
            <w:r w:rsidRPr="00D45003">
              <w:rPr>
                <w:b/>
                <w:sz w:val="22"/>
                <w:szCs w:val="22"/>
              </w:rPr>
              <w:t xml:space="preserve">Bendra </w:t>
            </w:r>
            <w:r w:rsidR="00D272D6">
              <w:rPr>
                <w:b/>
                <w:sz w:val="22"/>
                <w:szCs w:val="22"/>
              </w:rPr>
              <w:t>3</w:t>
            </w:r>
            <w:r w:rsidRPr="00D45003">
              <w:rPr>
                <w:b/>
                <w:sz w:val="22"/>
                <w:szCs w:val="22"/>
              </w:rPr>
              <w:t xml:space="preserve"> pirkimo dalies kaina:</w:t>
            </w:r>
          </w:p>
        </w:tc>
        <w:tc>
          <w:tcPr>
            <w:tcW w:w="1417" w:type="dxa"/>
            <w:tcBorders>
              <w:top w:val="single" w:sz="4" w:space="0" w:color="000000"/>
              <w:left w:val="single" w:sz="4" w:space="0" w:color="000000"/>
              <w:bottom w:val="single" w:sz="4" w:space="0" w:color="000000"/>
              <w:right w:val="single" w:sz="4" w:space="0" w:color="000000"/>
            </w:tcBorders>
          </w:tcPr>
          <w:p w14:paraId="4BC24920" w14:textId="4B2360C0" w:rsidR="00B30149" w:rsidRPr="00D45003" w:rsidRDefault="00D272D6" w:rsidP="00902FD5">
            <w:pPr>
              <w:jc w:val="center"/>
              <w:rPr>
                <w:b/>
                <w:sz w:val="22"/>
                <w:szCs w:val="22"/>
              </w:rPr>
            </w:pPr>
            <w:r>
              <w:rPr>
                <w:b/>
                <w:sz w:val="22"/>
                <w:szCs w:val="22"/>
              </w:rPr>
              <w:t>390</w:t>
            </w:r>
          </w:p>
        </w:tc>
        <w:tc>
          <w:tcPr>
            <w:tcW w:w="1418" w:type="dxa"/>
            <w:tcBorders>
              <w:top w:val="single" w:sz="4" w:space="0" w:color="000000"/>
              <w:left w:val="single" w:sz="4" w:space="0" w:color="000000"/>
              <w:bottom w:val="single" w:sz="4" w:space="0" w:color="000000"/>
              <w:right w:val="single" w:sz="4" w:space="0" w:color="000000"/>
            </w:tcBorders>
          </w:tcPr>
          <w:p w14:paraId="777C2631" w14:textId="5B7718B6" w:rsidR="00B30149" w:rsidRPr="00D45003" w:rsidRDefault="00D272D6" w:rsidP="00902FD5">
            <w:pPr>
              <w:jc w:val="center"/>
              <w:rPr>
                <w:b/>
                <w:sz w:val="22"/>
                <w:szCs w:val="22"/>
              </w:rPr>
            </w:pPr>
            <w:r>
              <w:rPr>
                <w:b/>
                <w:sz w:val="22"/>
                <w:szCs w:val="22"/>
              </w:rPr>
              <w:t>471,9</w:t>
            </w:r>
          </w:p>
        </w:tc>
      </w:tr>
    </w:tbl>
    <w:p w14:paraId="1F09CF6C" w14:textId="5D0AC5DE" w:rsidR="00CF1AD7" w:rsidRDefault="00CF1AD7" w:rsidP="001D5201">
      <w:pPr>
        <w:tabs>
          <w:tab w:val="left" w:pos="709"/>
          <w:tab w:val="left" w:pos="1320"/>
          <w:tab w:val="left" w:pos="7320"/>
        </w:tabs>
        <w:jc w:val="center"/>
        <w:rPr>
          <w:b/>
          <w:szCs w:val="24"/>
        </w:rPr>
      </w:pPr>
    </w:p>
    <w:p w14:paraId="0155D016" w14:textId="77777777" w:rsidR="00CF1AD7" w:rsidRPr="00B30149" w:rsidRDefault="00CF1AD7" w:rsidP="001D5201">
      <w:pPr>
        <w:tabs>
          <w:tab w:val="left" w:pos="709"/>
          <w:tab w:val="left" w:pos="1320"/>
          <w:tab w:val="left" w:pos="7320"/>
        </w:tabs>
        <w:jc w:val="center"/>
        <w:rPr>
          <w:b/>
          <w:szCs w:val="24"/>
        </w:rPr>
      </w:pPr>
    </w:p>
    <w:tbl>
      <w:tblPr>
        <w:tblW w:w="16337" w:type="dxa"/>
        <w:tblInd w:w="-35" w:type="dxa"/>
        <w:tblLayout w:type="fixed"/>
        <w:tblCellMar>
          <w:left w:w="107" w:type="dxa"/>
          <w:right w:w="107" w:type="dxa"/>
        </w:tblCellMar>
        <w:tblLook w:val="04A0" w:firstRow="1" w:lastRow="0" w:firstColumn="1" w:lastColumn="0" w:noHBand="0" w:noVBand="1"/>
      </w:tblPr>
      <w:tblGrid>
        <w:gridCol w:w="6698"/>
        <w:gridCol w:w="1276"/>
        <w:gridCol w:w="8363"/>
      </w:tblGrid>
      <w:tr w:rsidR="00F47CE1" w:rsidRPr="00FE4071" w14:paraId="3352391E" w14:textId="77777777" w:rsidTr="00414BA9">
        <w:trPr>
          <w:trHeight w:val="435"/>
        </w:trPr>
        <w:tc>
          <w:tcPr>
            <w:tcW w:w="6698" w:type="dxa"/>
            <w:hideMark/>
          </w:tcPr>
          <w:p w14:paraId="18005658" w14:textId="77777777" w:rsidR="001F4278" w:rsidRPr="00A10E45" w:rsidRDefault="001F4278" w:rsidP="001F4278">
            <w:pPr>
              <w:rPr>
                <w:b/>
                <w:bCs/>
                <w:szCs w:val="24"/>
              </w:rPr>
            </w:pPr>
            <w:bookmarkStart w:id="10" w:name="_Hlk141177697"/>
            <w:r w:rsidRPr="00A10E45">
              <w:rPr>
                <w:b/>
                <w:bCs/>
                <w:szCs w:val="24"/>
              </w:rPr>
              <w:t>PASLAUGŲ TEIKĖJAS</w:t>
            </w:r>
          </w:p>
          <w:p w14:paraId="5FFD3D04" w14:textId="77777777" w:rsidR="001F4278" w:rsidRPr="00A10E45" w:rsidRDefault="001F4278" w:rsidP="001F4278">
            <w:pPr>
              <w:tabs>
                <w:tab w:val="left" w:pos="709"/>
              </w:tabs>
              <w:rPr>
                <w:b/>
                <w:bCs/>
                <w:szCs w:val="24"/>
              </w:rPr>
            </w:pPr>
            <w:r w:rsidRPr="00A10E45">
              <w:rPr>
                <w:b/>
                <w:bCs/>
                <w:iCs/>
                <w:szCs w:val="24"/>
              </w:rPr>
              <w:t>UAB „</w:t>
            </w:r>
            <w:proofErr w:type="spellStart"/>
            <w:r w:rsidRPr="00A10E45">
              <w:rPr>
                <w:b/>
                <w:bCs/>
                <w:iCs/>
                <w:szCs w:val="24"/>
              </w:rPr>
              <w:t>Interautomatika</w:t>
            </w:r>
            <w:proofErr w:type="spellEnd"/>
            <w:r w:rsidRPr="00A10E45">
              <w:rPr>
                <w:b/>
                <w:bCs/>
                <w:iCs/>
                <w:szCs w:val="24"/>
              </w:rPr>
              <w:t>“</w:t>
            </w:r>
          </w:p>
          <w:p w14:paraId="6AFD28FE" w14:textId="77777777" w:rsidR="000741BE" w:rsidRPr="00FE4071" w:rsidRDefault="000741BE" w:rsidP="001D5201">
            <w:pPr>
              <w:tabs>
                <w:tab w:val="left" w:pos="2127"/>
              </w:tabs>
              <w:rPr>
                <w:szCs w:val="24"/>
              </w:rPr>
            </w:pPr>
          </w:p>
          <w:p w14:paraId="5441383C" w14:textId="77777777" w:rsidR="00210406" w:rsidRPr="00210406" w:rsidRDefault="00210406" w:rsidP="00210406">
            <w:pPr>
              <w:rPr>
                <w:szCs w:val="24"/>
              </w:rPr>
            </w:pPr>
            <w:r w:rsidRPr="00210406">
              <w:rPr>
                <w:szCs w:val="24"/>
              </w:rPr>
              <w:t>Pardavimų asistentė</w:t>
            </w:r>
          </w:p>
          <w:p w14:paraId="6517255E" w14:textId="77777777" w:rsidR="00210406" w:rsidRPr="00210406" w:rsidRDefault="00210406" w:rsidP="00210406">
            <w:pPr>
              <w:rPr>
                <w:szCs w:val="24"/>
              </w:rPr>
            </w:pPr>
            <w:r w:rsidRPr="00210406">
              <w:rPr>
                <w:szCs w:val="24"/>
              </w:rPr>
              <w:t xml:space="preserve">Evelina </w:t>
            </w:r>
            <w:proofErr w:type="spellStart"/>
            <w:r w:rsidRPr="00210406">
              <w:rPr>
                <w:szCs w:val="24"/>
              </w:rPr>
              <w:t>Stogytė</w:t>
            </w:r>
            <w:proofErr w:type="spellEnd"/>
            <w:r w:rsidRPr="00210406">
              <w:rPr>
                <w:szCs w:val="24"/>
              </w:rPr>
              <w:t xml:space="preserve"> ___________________</w:t>
            </w:r>
          </w:p>
          <w:p w14:paraId="66962BC7" w14:textId="4401839B" w:rsidR="000741BE" w:rsidRPr="00FE4071" w:rsidRDefault="00210406" w:rsidP="00210406">
            <w:pPr>
              <w:tabs>
                <w:tab w:val="left" w:pos="2127"/>
              </w:tabs>
              <w:rPr>
                <w:szCs w:val="24"/>
              </w:rPr>
            </w:pPr>
            <w:r w:rsidRPr="00210406">
              <w:rPr>
                <w:sz w:val="20"/>
              </w:rPr>
              <w:t xml:space="preserve">                                                (parašas)</w:t>
            </w:r>
          </w:p>
        </w:tc>
        <w:tc>
          <w:tcPr>
            <w:tcW w:w="1276" w:type="dxa"/>
          </w:tcPr>
          <w:p w14:paraId="2A1A70D3" w14:textId="77777777" w:rsidR="000741BE" w:rsidRPr="00FE4071" w:rsidRDefault="000741BE" w:rsidP="001D5201">
            <w:pPr>
              <w:tabs>
                <w:tab w:val="left" w:pos="2127"/>
              </w:tabs>
              <w:rPr>
                <w:szCs w:val="24"/>
              </w:rPr>
            </w:pPr>
          </w:p>
        </w:tc>
        <w:tc>
          <w:tcPr>
            <w:tcW w:w="8363" w:type="dxa"/>
          </w:tcPr>
          <w:p w14:paraId="11060C8D" w14:textId="77777777" w:rsidR="00975ECE" w:rsidRPr="00FE4071" w:rsidRDefault="00975ECE" w:rsidP="001D5201">
            <w:pPr>
              <w:rPr>
                <w:b/>
                <w:bCs/>
                <w:szCs w:val="24"/>
              </w:rPr>
            </w:pPr>
            <w:r w:rsidRPr="00FE4071">
              <w:rPr>
                <w:b/>
                <w:bCs/>
                <w:szCs w:val="24"/>
              </w:rPr>
              <w:t>UŽSAKOVAS</w:t>
            </w:r>
          </w:p>
          <w:p w14:paraId="32A9B393" w14:textId="77777777" w:rsidR="000741BE" w:rsidRPr="00FE4071" w:rsidRDefault="000741BE" w:rsidP="001D5201">
            <w:pPr>
              <w:tabs>
                <w:tab w:val="left" w:pos="2127"/>
              </w:tabs>
              <w:rPr>
                <w:b/>
                <w:bCs/>
                <w:szCs w:val="24"/>
              </w:rPr>
            </w:pPr>
            <w:r w:rsidRPr="00FE4071">
              <w:rPr>
                <w:b/>
                <w:bCs/>
                <w:szCs w:val="24"/>
              </w:rPr>
              <w:t>Viešoji įstaiga Centro poliklinika</w:t>
            </w:r>
          </w:p>
          <w:p w14:paraId="3F4D7E10" w14:textId="77777777" w:rsidR="000741BE" w:rsidRPr="00FE4071" w:rsidRDefault="000741BE" w:rsidP="001D5201">
            <w:pPr>
              <w:tabs>
                <w:tab w:val="left" w:pos="2127"/>
              </w:tabs>
              <w:rPr>
                <w:szCs w:val="24"/>
              </w:rPr>
            </w:pPr>
          </w:p>
          <w:p w14:paraId="1AE9F16C" w14:textId="71A38DFE" w:rsidR="00E77897" w:rsidRPr="00FE4071" w:rsidRDefault="00C741FB" w:rsidP="001D5201">
            <w:pPr>
              <w:ind w:left="5184" w:right="49" w:hanging="5184"/>
              <w:rPr>
                <w:szCs w:val="24"/>
              </w:rPr>
            </w:pPr>
            <w:r w:rsidRPr="00FE4071">
              <w:rPr>
                <w:szCs w:val="24"/>
              </w:rPr>
              <w:t>D</w:t>
            </w:r>
            <w:r w:rsidR="009F59FD" w:rsidRPr="00FE4071">
              <w:rPr>
                <w:szCs w:val="24"/>
              </w:rPr>
              <w:t>irektorė</w:t>
            </w:r>
          </w:p>
          <w:p w14:paraId="1BDF8C43" w14:textId="2B641399" w:rsidR="00E77897" w:rsidRPr="00FE4071" w:rsidRDefault="009F59FD" w:rsidP="001D5201">
            <w:pPr>
              <w:rPr>
                <w:szCs w:val="24"/>
              </w:rPr>
            </w:pPr>
            <w:r w:rsidRPr="00FE4071">
              <w:rPr>
                <w:szCs w:val="24"/>
              </w:rPr>
              <w:t xml:space="preserve">Laima </w:t>
            </w:r>
            <w:r w:rsidR="00D64C2D" w:rsidRPr="00FE4071">
              <w:rPr>
                <w:szCs w:val="24"/>
              </w:rPr>
              <w:t>S</w:t>
            </w:r>
            <w:r w:rsidRPr="00FE4071">
              <w:rPr>
                <w:szCs w:val="24"/>
              </w:rPr>
              <w:t>krickienė</w:t>
            </w:r>
            <w:r w:rsidR="00E77897" w:rsidRPr="00FE4071">
              <w:rPr>
                <w:szCs w:val="24"/>
              </w:rPr>
              <w:t xml:space="preserve"> __________</w:t>
            </w:r>
            <w:r w:rsidR="00DC27DF" w:rsidRPr="00FE4071">
              <w:rPr>
                <w:szCs w:val="24"/>
              </w:rPr>
              <w:t>_____</w:t>
            </w:r>
          </w:p>
          <w:p w14:paraId="6A149983" w14:textId="045C0ECD" w:rsidR="000741BE" w:rsidRPr="00D34C25" w:rsidRDefault="00E77897" w:rsidP="001D5201">
            <w:pPr>
              <w:tabs>
                <w:tab w:val="left" w:pos="2127"/>
              </w:tabs>
              <w:rPr>
                <w:sz w:val="20"/>
              </w:rPr>
            </w:pPr>
            <w:r w:rsidRPr="00D34C25">
              <w:rPr>
                <w:sz w:val="20"/>
              </w:rPr>
              <w:t xml:space="preserve">                               </w:t>
            </w:r>
            <w:r w:rsidR="00D64C2D" w:rsidRPr="00D34C25">
              <w:rPr>
                <w:sz w:val="20"/>
              </w:rPr>
              <w:t xml:space="preserve">   </w:t>
            </w:r>
            <w:r w:rsidR="00D34C25">
              <w:rPr>
                <w:sz w:val="20"/>
              </w:rPr>
              <w:t xml:space="preserve">   </w:t>
            </w:r>
            <w:r w:rsidR="00D64C2D" w:rsidRPr="00D34C25">
              <w:rPr>
                <w:sz w:val="20"/>
              </w:rPr>
              <w:t xml:space="preserve">   </w:t>
            </w:r>
            <w:r w:rsidRPr="00D34C25">
              <w:rPr>
                <w:sz w:val="20"/>
              </w:rPr>
              <w:t xml:space="preserve"> (parašas)</w:t>
            </w:r>
          </w:p>
        </w:tc>
      </w:tr>
      <w:bookmarkEnd w:id="10"/>
    </w:tbl>
    <w:p w14:paraId="7465F768" w14:textId="77777777" w:rsidR="00B856BD" w:rsidRPr="00FE4071" w:rsidRDefault="00B856BD" w:rsidP="001D5201">
      <w:pPr>
        <w:tabs>
          <w:tab w:val="left" w:pos="7088"/>
        </w:tabs>
        <w:rPr>
          <w:szCs w:val="24"/>
        </w:rPr>
      </w:pPr>
    </w:p>
    <w:sectPr w:rsidR="00B856BD" w:rsidRPr="00FE4071" w:rsidSect="00D45003">
      <w:headerReference w:type="default" r:id="rId10"/>
      <w:pgSz w:w="16838" w:h="11906" w:orient="landscape"/>
      <w:pgMar w:top="28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BB868" w14:textId="77777777" w:rsidR="006F0352" w:rsidRPr="00EF525B" w:rsidRDefault="006F0352" w:rsidP="00C659FE">
      <w:r w:rsidRPr="00EF525B">
        <w:separator/>
      </w:r>
    </w:p>
  </w:endnote>
  <w:endnote w:type="continuationSeparator" w:id="0">
    <w:p w14:paraId="48C66E4F" w14:textId="77777777" w:rsidR="006F0352" w:rsidRPr="00EF525B" w:rsidRDefault="006F0352" w:rsidP="00C659FE">
      <w:r w:rsidRPr="00EF52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rebuchet MS">
    <w:panose1 w:val="020B0603020202020204"/>
    <w:charset w:val="BA"/>
    <w:family w:val="swiss"/>
    <w:pitch w:val="variable"/>
    <w:sig w:usb0="00000687" w:usb1="00000000" w:usb2="00000000" w:usb3="00000000" w:csb0="0000009F" w:csb1="00000000"/>
  </w:font>
  <w:font w:name="Helvetica">
    <w:panose1 w:val="020B0504020202020204"/>
    <w:charset w:val="BA"/>
    <w:family w:val="swiss"/>
    <w:pitch w:val="variable"/>
    <w:sig w:usb0="E0002EFF" w:usb1="C000785B" w:usb2="00000009" w:usb3="00000000" w:csb0="000001FF" w:csb1="00000000"/>
  </w:font>
  <w:font w:name="ヒラギノ角ゴ Pro W3">
    <w:altName w:val="Arial Unicode MS"/>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1D3FD" w14:textId="77777777" w:rsidR="00C32066" w:rsidRPr="00EF525B" w:rsidRDefault="00C32066" w:rsidP="004163FA">
    <w:r w:rsidRPr="00EF525B">
      <w:fldChar w:fldCharType="begin"/>
    </w:r>
    <w:r w:rsidRPr="00EF525B">
      <w:instrText xml:space="preserve">PAGE  </w:instrText>
    </w:r>
    <w:r w:rsidRPr="00EF525B">
      <w:fldChar w:fldCharType="end"/>
    </w:r>
  </w:p>
  <w:p w14:paraId="191E6DAD" w14:textId="77777777" w:rsidR="00C32066" w:rsidRPr="00EF525B" w:rsidRDefault="00C32066"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B7628" w14:textId="77777777" w:rsidR="006F0352" w:rsidRPr="00EF525B" w:rsidRDefault="006F0352" w:rsidP="00C659FE">
      <w:r w:rsidRPr="00EF525B">
        <w:separator/>
      </w:r>
    </w:p>
  </w:footnote>
  <w:footnote w:type="continuationSeparator" w:id="0">
    <w:p w14:paraId="260C77F3" w14:textId="77777777" w:rsidR="006F0352" w:rsidRPr="00EF525B" w:rsidRDefault="006F0352" w:rsidP="00C659FE">
      <w:r w:rsidRPr="00EF52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FC07" w14:textId="77777777" w:rsidR="00C32066" w:rsidRPr="00EF525B" w:rsidRDefault="00C32066" w:rsidP="00B00CD1">
    <w:pPr>
      <w:jc w:val="center"/>
      <w:rPr>
        <w:szCs w:val="24"/>
      </w:rPr>
    </w:pPr>
    <w:r w:rsidRPr="00EF525B">
      <w:rPr>
        <w:szCs w:val="24"/>
      </w:rPr>
      <w:fldChar w:fldCharType="begin"/>
    </w:r>
    <w:r w:rsidRPr="00EF525B">
      <w:rPr>
        <w:szCs w:val="24"/>
      </w:rPr>
      <w:instrText xml:space="preserve">PAGE  </w:instrText>
    </w:r>
    <w:r w:rsidRPr="00EF525B">
      <w:rPr>
        <w:szCs w:val="24"/>
      </w:rPr>
      <w:fldChar w:fldCharType="separate"/>
    </w:r>
    <w:r w:rsidRPr="00EF525B">
      <w:rPr>
        <w:szCs w:val="24"/>
      </w:rPr>
      <w:t>6</w:t>
    </w:r>
    <w:r w:rsidRPr="00EF525B">
      <w:rPr>
        <w:szCs w:val="24"/>
      </w:rPr>
      <w:fldChar w:fldCharType="end"/>
    </w:r>
  </w:p>
  <w:p w14:paraId="77888C4E" w14:textId="77777777" w:rsidR="00C32066" w:rsidRPr="00EF525B" w:rsidRDefault="00C32066" w:rsidP="004163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03F5C" w14:textId="77777777" w:rsidR="00C32066" w:rsidRPr="00EF525B" w:rsidRDefault="00C32066" w:rsidP="00044B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0000000F"/>
    <w:name w:val="WW8Num15"/>
    <w:lvl w:ilvl="0">
      <w:start w:val="1"/>
      <w:numFmt w:val="bullet"/>
      <w:lvlText w:val=""/>
      <w:lvlJc w:val="left"/>
      <w:pPr>
        <w:tabs>
          <w:tab w:val="num" w:pos="1106"/>
        </w:tabs>
        <w:ind w:left="1106" w:hanging="360"/>
      </w:pPr>
      <w:rPr>
        <w:rFonts w:ascii="Symbol" w:hAnsi="Symbol" w:cs="OpenSymbol"/>
        <w:position w:val="0"/>
        <w:sz w:val="21"/>
        <w:szCs w:val="21"/>
        <w:vertAlign w:val="baseline"/>
      </w:rPr>
    </w:lvl>
    <w:lvl w:ilvl="1">
      <w:start w:val="1"/>
      <w:numFmt w:val="bullet"/>
      <w:lvlText w:val="◦"/>
      <w:lvlJc w:val="left"/>
      <w:pPr>
        <w:tabs>
          <w:tab w:val="num" w:pos="1466"/>
        </w:tabs>
        <w:ind w:left="1466" w:hanging="360"/>
      </w:pPr>
      <w:rPr>
        <w:rFonts w:ascii="OpenSymbol" w:hAnsi="OpenSymbol" w:cs="OpenSymbol"/>
      </w:rPr>
    </w:lvl>
    <w:lvl w:ilvl="2">
      <w:start w:val="1"/>
      <w:numFmt w:val="bullet"/>
      <w:lvlText w:val="▪"/>
      <w:lvlJc w:val="left"/>
      <w:pPr>
        <w:tabs>
          <w:tab w:val="num" w:pos="1826"/>
        </w:tabs>
        <w:ind w:left="1826" w:hanging="360"/>
      </w:pPr>
      <w:rPr>
        <w:rFonts w:ascii="OpenSymbol" w:hAnsi="OpenSymbol" w:cs="OpenSymbol"/>
      </w:rPr>
    </w:lvl>
    <w:lvl w:ilvl="3">
      <w:start w:val="1"/>
      <w:numFmt w:val="bullet"/>
      <w:lvlText w:val=""/>
      <w:lvlJc w:val="left"/>
      <w:pPr>
        <w:tabs>
          <w:tab w:val="num" w:pos="2186"/>
        </w:tabs>
        <w:ind w:left="2186" w:hanging="360"/>
      </w:pPr>
      <w:rPr>
        <w:rFonts w:ascii="Symbol" w:hAnsi="Symbol" w:cs="OpenSymbol"/>
        <w:position w:val="0"/>
        <w:sz w:val="21"/>
        <w:szCs w:val="21"/>
        <w:vertAlign w:val="baseline"/>
      </w:rPr>
    </w:lvl>
    <w:lvl w:ilvl="4">
      <w:start w:val="1"/>
      <w:numFmt w:val="bullet"/>
      <w:lvlText w:val="◦"/>
      <w:lvlJc w:val="left"/>
      <w:pPr>
        <w:tabs>
          <w:tab w:val="num" w:pos="2546"/>
        </w:tabs>
        <w:ind w:left="2546" w:hanging="360"/>
      </w:pPr>
      <w:rPr>
        <w:rFonts w:ascii="OpenSymbol" w:hAnsi="OpenSymbol" w:cs="OpenSymbol"/>
      </w:rPr>
    </w:lvl>
    <w:lvl w:ilvl="5">
      <w:start w:val="1"/>
      <w:numFmt w:val="bullet"/>
      <w:lvlText w:val="▪"/>
      <w:lvlJc w:val="left"/>
      <w:pPr>
        <w:tabs>
          <w:tab w:val="num" w:pos="2906"/>
        </w:tabs>
        <w:ind w:left="2906" w:hanging="360"/>
      </w:pPr>
      <w:rPr>
        <w:rFonts w:ascii="OpenSymbol" w:hAnsi="OpenSymbol" w:cs="OpenSymbol"/>
      </w:rPr>
    </w:lvl>
    <w:lvl w:ilvl="6">
      <w:start w:val="1"/>
      <w:numFmt w:val="bullet"/>
      <w:lvlText w:val=""/>
      <w:lvlJc w:val="left"/>
      <w:pPr>
        <w:tabs>
          <w:tab w:val="num" w:pos="3266"/>
        </w:tabs>
        <w:ind w:left="3266" w:hanging="360"/>
      </w:pPr>
      <w:rPr>
        <w:rFonts w:ascii="Symbol" w:hAnsi="Symbol" w:cs="OpenSymbol"/>
        <w:position w:val="0"/>
        <w:sz w:val="21"/>
        <w:szCs w:val="21"/>
        <w:vertAlign w:val="baseline"/>
      </w:rPr>
    </w:lvl>
    <w:lvl w:ilvl="7">
      <w:start w:val="1"/>
      <w:numFmt w:val="bullet"/>
      <w:lvlText w:val="◦"/>
      <w:lvlJc w:val="left"/>
      <w:pPr>
        <w:tabs>
          <w:tab w:val="num" w:pos="3626"/>
        </w:tabs>
        <w:ind w:left="3626" w:hanging="360"/>
      </w:pPr>
      <w:rPr>
        <w:rFonts w:ascii="OpenSymbol" w:hAnsi="OpenSymbol" w:cs="OpenSymbol"/>
      </w:rPr>
    </w:lvl>
    <w:lvl w:ilvl="8">
      <w:start w:val="1"/>
      <w:numFmt w:val="bullet"/>
      <w:lvlText w:val="▪"/>
      <w:lvlJc w:val="left"/>
      <w:pPr>
        <w:tabs>
          <w:tab w:val="num" w:pos="3986"/>
        </w:tabs>
        <w:ind w:left="3986" w:hanging="360"/>
      </w:pPr>
      <w:rPr>
        <w:rFonts w:ascii="OpenSymbol" w:hAnsi="OpenSymbol" w:cs="OpenSymbol"/>
      </w:rPr>
    </w:lvl>
  </w:abstractNum>
  <w:abstractNum w:abstractNumId="1" w15:restartNumberingAfterBreak="0">
    <w:nsid w:val="043D4DE4"/>
    <w:multiLevelType w:val="multilevel"/>
    <w:tmpl w:val="B5782C26"/>
    <w:styleLink w:val="Stilius2"/>
    <w:lvl w:ilvl="0">
      <w:start w:val="5"/>
      <w:numFmt w:val="decimal"/>
      <w:lvlText w:val="%1.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none"/>
      <w:lvlText w:val="5.2."/>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3CA6AD2"/>
    <w:multiLevelType w:val="multilevel"/>
    <w:tmpl w:val="834EC8D4"/>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BF650F"/>
    <w:multiLevelType w:val="multilevel"/>
    <w:tmpl w:val="C9ECFDD6"/>
    <w:lvl w:ilvl="0">
      <w:start w:val="3"/>
      <w:numFmt w:val="decimal"/>
      <w:lvlText w:val="%1."/>
      <w:lvlJc w:val="left"/>
      <w:pPr>
        <w:ind w:left="360" w:hanging="360"/>
      </w:pPr>
      <w:rPr>
        <w:rFonts w:hint="default"/>
        <w:b/>
        <w:bCs/>
      </w:rPr>
    </w:lvl>
    <w:lvl w:ilvl="1">
      <w:start w:val="1"/>
      <w:numFmt w:val="decimal"/>
      <w:lvlText w:val="4.%2."/>
      <w:lvlJc w:val="left"/>
      <w:pPr>
        <w:ind w:left="1070" w:hanging="360"/>
      </w:pPr>
      <w:rPr>
        <w:rFonts w:hint="default"/>
        <w:b w:val="0"/>
        <w:b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A236715"/>
    <w:multiLevelType w:val="multilevel"/>
    <w:tmpl w:val="86667294"/>
    <w:lvl w:ilvl="0">
      <w:start w:val="4"/>
      <w:numFmt w:val="decimal"/>
      <w:lvlText w:val="%1."/>
      <w:lvlJc w:val="left"/>
      <w:pPr>
        <w:ind w:left="540" w:hanging="540"/>
      </w:pPr>
      <w:rPr>
        <w:rFonts w:hint="default"/>
        <w:b/>
      </w:rPr>
    </w:lvl>
    <w:lvl w:ilvl="1">
      <w:start w:val="1"/>
      <w:numFmt w:val="decimal"/>
      <w:lvlText w:val="5.%2."/>
      <w:lvlJc w:val="left"/>
      <w:pPr>
        <w:ind w:left="720" w:hanging="540"/>
      </w:pPr>
      <w:rPr>
        <w:rFonts w:hint="default"/>
        <w:b w:val="0"/>
      </w:rPr>
    </w:lvl>
    <w:lvl w:ilvl="2">
      <w:start w:val="1"/>
      <w:numFmt w:val="decimal"/>
      <w:lvlRestart w:val="1"/>
      <w:lvlText w:val="5.%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F5255B7"/>
    <w:multiLevelType w:val="multilevel"/>
    <w:tmpl w:val="4E3014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D7544C"/>
    <w:multiLevelType w:val="multilevel"/>
    <w:tmpl w:val="0486E78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69F39EF"/>
    <w:multiLevelType w:val="multilevel"/>
    <w:tmpl w:val="3A9E448E"/>
    <w:lvl w:ilvl="0">
      <w:start w:val="4"/>
      <w:numFmt w:val="decimal"/>
      <w:lvlText w:val="%1."/>
      <w:lvlJc w:val="left"/>
      <w:pPr>
        <w:ind w:left="540" w:hanging="540"/>
      </w:pPr>
      <w:rPr>
        <w:rFonts w:hint="default"/>
        <w:b/>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42230098"/>
    <w:multiLevelType w:val="multilevel"/>
    <w:tmpl w:val="ADAE6A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10283C"/>
    <w:multiLevelType w:val="multilevel"/>
    <w:tmpl w:val="DF401E94"/>
    <w:lvl w:ilvl="0">
      <w:start w:val="1"/>
      <w:numFmt w:val="decimal"/>
      <w:lvlText w:val="%1."/>
      <w:lvlJc w:val="left"/>
      <w:pPr>
        <w:ind w:left="360" w:hanging="360"/>
      </w:pPr>
    </w:lvl>
    <w:lvl w:ilvl="1">
      <w:start w:val="1"/>
      <w:numFmt w:val="decimal"/>
      <w:lvlText w:val="9.%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3520DA"/>
    <w:multiLevelType w:val="multilevel"/>
    <w:tmpl w:val="83362A5C"/>
    <w:styleLink w:val="Stilius1"/>
    <w:lvl w:ilvl="0">
      <w:start w:val="6"/>
      <w:numFmt w:val="decimal"/>
      <w:lvlText w:val="%1.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65E3FA7"/>
    <w:multiLevelType w:val="multilevel"/>
    <w:tmpl w:val="570A79D0"/>
    <w:lvl w:ilvl="0">
      <w:start w:val="1"/>
      <w:numFmt w:val="decimal"/>
      <w:lvlText w:val="%1."/>
      <w:lvlJc w:val="left"/>
      <w:pPr>
        <w:ind w:left="720" w:hanging="360"/>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662" w:hanging="1320"/>
      </w:pPr>
      <w:rPr>
        <w:rFonts w:hint="default"/>
      </w:rPr>
    </w:lvl>
    <w:lvl w:ilvl="3">
      <w:start w:val="1"/>
      <w:numFmt w:val="decimal"/>
      <w:isLgl/>
      <w:lvlText w:val="%1.%2.%3.%4."/>
      <w:lvlJc w:val="left"/>
      <w:pPr>
        <w:ind w:left="3153" w:hanging="1320"/>
      </w:pPr>
      <w:rPr>
        <w:rFonts w:hint="default"/>
      </w:rPr>
    </w:lvl>
    <w:lvl w:ilvl="4">
      <w:start w:val="1"/>
      <w:numFmt w:val="decimal"/>
      <w:isLgl/>
      <w:lvlText w:val="%1.%2.%3.%4.%5."/>
      <w:lvlJc w:val="left"/>
      <w:pPr>
        <w:ind w:left="3644" w:hanging="1320"/>
      </w:pPr>
      <w:rPr>
        <w:rFonts w:hint="default"/>
      </w:rPr>
    </w:lvl>
    <w:lvl w:ilvl="5">
      <w:start w:val="1"/>
      <w:numFmt w:val="decimal"/>
      <w:isLgl/>
      <w:lvlText w:val="%1.%2.%3.%4.%5.%6."/>
      <w:lvlJc w:val="left"/>
      <w:pPr>
        <w:ind w:left="4135" w:hanging="132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15:restartNumberingAfterBreak="0">
    <w:nsid w:val="48E70A5C"/>
    <w:multiLevelType w:val="multilevel"/>
    <w:tmpl w:val="6E44A8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4.%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F16E9F"/>
    <w:multiLevelType w:val="multilevel"/>
    <w:tmpl w:val="8752C612"/>
    <w:lvl w:ilvl="0">
      <w:start w:val="2"/>
      <w:numFmt w:val="decimal"/>
      <w:lvlText w:val="%1."/>
      <w:lvlJc w:val="left"/>
      <w:pPr>
        <w:ind w:left="420" w:hanging="420"/>
      </w:pPr>
      <w:rPr>
        <w:rFonts w:hint="default"/>
        <w:b/>
      </w:rPr>
    </w:lvl>
    <w:lvl w:ilvl="1">
      <w:start w:val="6"/>
      <w:numFmt w:val="decimal"/>
      <w:lvlText w:val="%1.%2"/>
      <w:lvlJc w:val="left"/>
      <w:pPr>
        <w:ind w:left="1130" w:hanging="420"/>
      </w:pPr>
      <w:rPr>
        <w:rFonts w:hint="default"/>
        <w:b w:val="0"/>
      </w:rPr>
    </w:lvl>
    <w:lvl w:ilvl="2">
      <w:start w:val="1"/>
      <w:numFmt w:val="decimal"/>
      <w:lvlRestart w:val="1"/>
      <w:lvlText w:val="2.9.%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5FD0438"/>
    <w:multiLevelType w:val="multilevel"/>
    <w:tmpl w:val="EC041672"/>
    <w:lvl w:ilvl="0">
      <w:start w:val="2"/>
      <w:numFmt w:val="decimal"/>
      <w:lvlText w:val="%1."/>
      <w:lvlJc w:val="left"/>
      <w:pPr>
        <w:ind w:left="540" w:hanging="540"/>
      </w:pPr>
      <w:rPr>
        <w:rFonts w:eastAsia="Calibri" w:hint="default"/>
      </w:rPr>
    </w:lvl>
    <w:lvl w:ilvl="1">
      <w:start w:val="9"/>
      <w:numFmt w:val="decimal"/>
      <w:lvlText w:val="%1.%2."/>
      <w:lvlJc w:val="left"/>
      <w:pPr>
        <w:ind w:left="900" w:hanging="54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7" w15:restartNumberingAfterBreak="0">
    <w:nsid w:val="5B35419C"/>
    <w:multiLevelType w:val="multilevel"/>
    <w:tmpl w:val="E876A44E"/>
    <w:lvl w:ilvl="0">
      <w:start w:val="1"/>
      <w:numFmt w:val="decimal"/>
      <w:lvlText w:val="%1."/>
      <w:lvlJc w:val="left"/>
      <w:pPr>
        <w:ind w:left="360" w:hanging="360"/>
      </w:pPr>
    </w:lvl>
    <w:lvl w:ilvl="1">
      <w:start w:val="1"/>
      <w:numFmt w:val="decimal"/>
      <w:lvlText w:val="2.%2."/>
      <w:lvlJc w:val="left"/>
      <w:pPr>
        <w:ind w:left="9221"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014DEC"/>
    <w:multiLevelType w:val="multilevel"/>
    <w:tmpl w:val="E328029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2E82873"/>
    <w:multiLevelType w:val="multilevel"/>
    <w:tmpl w:val="0427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1267FF4"/>
    <w:multiLevelType w:val="multilevel"/>
    <w:tmpl w:val="A71EC5DC"/>
    <w:lvl w:ilvl="0">
      <w:start w:val="4"/>
      <w:numFmt w:val="decimal"/>
      <w:lvlText w:val="%1."/>
      <w:lvlJc w:val="left"/>
      <w:pPr>
        <w:ind w:left="360" w:hanging="360"/>
      </w:pPr>
      <w:rPr>
        <w:rFonts w:hint="default"/>
      </w:rPr>
    </w:lvl>
    <w:lvl w:ilvl="1">
      <w:start w:val="1"/>
      <w:numFmt w:val="decimal"/>
      <w:lvlText w:val="3.%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73486D72"/>
    <w:multiLevelType w:val="multilevel"/>
    <w:tmpl w:val="BC06D640"/>
    <w:styleLink w:val="Style1"/>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Restart w:val="1"/>
      <w:lvlText w:val="3.%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B32771E"/>
    <w:multiLevelType w:val="multilevel"/>
    <w:tmpl w:val="8AC087CC"/>
    <w:lvl w:ilvl="0">
      <w:start w:val="9"/>
      <w:numFmt w:val="decimal"/>
      <w:lvlText w:val="%1."/>
      <w:lvlJc w:val="left"/>
      <w:pPr>
        <w:ind w:left="360" w:hanging="360"/>
      </w:pPr>
      <w:rPr>
        <w:rFonts w:hint="default"/>
      </w:rPr>
    </w:lvl>
    <w:lvl w:ilvl="1">
      <w:start w:val="1"/>
      <w:numFmt w:val="decimal"/>
      <w:lvlText w:val="10.%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abstractNumId w:val="2"/>
  </w:num>
  <w:num w:numId="2">
    <w:abstractNumId w:val="8"/>
  </w:num>
  <w:num w:numId="3">
    <w:abstractNumId w:val="21"/>
  </w:num>
  <w:num w:numId="4">
    <w:abstractNumId w:val="19"/>
  </w:num>
  <w:num w:numId="5">
    <w:abstractNumId w:val="1"/>
  </w:num>
  <w:num w:numId="6">
    <w:abstractNumId w:val="12"/>
  </w:num>
  <w:num w:numId="7">
    <w:abstractNumId w:val="1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4"/>
  </w:num>
  <w:num w:numId="11">
    <w:abstractNumId w:val="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6"/>
  </w:num>
  <w:num w:numId="16">
    <w:abstractNumId w:val="20"/>
  </w:num>
  <w:num w:numId="17">
    <w:abstractNumId w:val="5"/>
  </w:num>
  <w:num w:numId="18">
    <w:abstractNumId w:val="10"/>
  </w:num>
  <w:num w:numId="19">
    <w:abstractNumId w:val="18"/>
  </w:num>
  <w:num w:numId="20">
    <w:abstractNumId w:val="22"/>
  </w:num>
  <w:num w:numId="21">
    <w:abstractNumId w:val="3"/>
  </w:num>
  <w:num w:numId="2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87C"/>
    <w:rsid w:val="00004892"/>
    <w:rsid w:val="00005BD7"/>
    <w:rsid w:val="00006C01"/>
    <w:rsid w:val="000078CD"/>
    <w:rsid w:val="000124C8"/>
    <w:rsid w:val="00013417"/>
    <w:rsid w:val="00013B30"/>
    <w:rsid w:val="00013BD8"/>
    <w:rsid w:val="0001431A"/>
    <w:rsid w:val="000145A6"/>
    <w:rsid w:val="00015254"/>
    <w:rsid w:val="000162CF"/>
    <w:rsid w:val="00016813"/>
    <w:rsid w:val="00016E5E"/>
    <w:rsid w:val="00016F93"/>
    <w:rsid w:val="0002234E"/>
    <w:rsid w:val="000239FB"/>
    <w:rsid w:val="00024A3A"/>
    <w:rsid w:val="00024B88"/>
    <w:rsid w:val="0002653D"/>
    <w:rsid w:val="00026BC8"/>
    <w:rsid w:val="00026C10"/>
    <w:rsid w:val="00027CA4"/>
    <w:rsid w:val="00027F76"/>
    <w:rsid w:val="00030D49"/>
    <w:rsid w:val="0003226F"/>
    <w:rsid w:val="00032F73"/>
    <w:rsid w:val="00034350"/>
    <w:rsid w:val="00034B9F"/>
    <w:rsid w:val="00035F4D"/>
    <w:rsid w:val="000364F3"/>
    <w:rsid w:val="00036664"/>
    <w:rsid w:val="00036CC8"/>
    <w:rsid w:val="00040BC6"/>
    <w:rsid w:val="00041A5A"/>
    <w:rsid w:val="00041D4D"/>
    <w:rsid w:val="0004221F"/>
    <w:rsid w:val="00042295"/>
    <w:rsid w:val="000423FD"/>
    <w:rsid w:val="0004381E"/>
    <w:rsid w:val="0004384F"/>
    <w:rsid w:val="00044BF6"/>
    <w:rsid w:val="000451ED"/>
    <w:rsid w:val="00045863"/>
    <w:rsid w:val="000465EB"/>
    <w:rsid w:val="00046A0D"/>
    <w:rsid w:val="00046AE9"/>
    <w:rsid w:val="00047274"/>
    <w:rsid w:val="00047CB9"/>
    <w:rsid w:val="00050202"/>
    <w:rsid w:val="0005029A"/>
    <w:rsid w:val="0005140B"/>
    <w:rsid w:val="00052318"/>
    <w:rsid w:val="00052911"/>
    <w:rsid w:val="00055118"/>
    <w:rsid w:val="000552BD"/>
    <w:rsid w:val="00055690"/>
    <w:rsid w:val="00056CC4"/>
    <w:rsid w:val="00057929"/>
    <w:rsid w:val="00061FA1"/>
    <w:rsid w:val="00062183"/>
    <w:rsid w:val="00062414"/>
    <w:rsid w:val="000634AE"/>
    <w:rsid w:val="00064FB4"/>
    <w:rsid w:val="00065699"/>
    <w:rsid w:val="00065EFF"/>
    <w:rsid w:val="0006622C"/>
    <w:rsid w:val="00066849"/>
    <w:rsid w:val="00066CB0"/>
    <w:rsid w:val="00070F37"/>
    <w:rsid w:val="00073711"/>
    <w:rsid w:val="000741BE"/>
    <w:rsid w:val="00076F60"/>
    <w:rsid w:val="00077064"/>
    <w:rsid w:val="00080B21"/>
    <w:rsid w:val="00081F0E"/>
    <w:rsid w:val="000821D5"/>
    <w:rsid w:val="000836B6"/>
    <w:rsid w:val="00083970"/>
    <w:rsid w:val="00084D2D"/>
    <w:rsid w:val="000857B3"/>
    <w:rsid w:val="00085867"/>
    <w:rsid w:val="00085B82"/>
    <w:rsid w:val="00085C9D"/>
    <w:rsid w:val="0009021C"/>
    <w:rsid w:val="00092224"/>
    <w:rsid w:val="00092655"/>
    <w:rsid w:val="00092A45"/>
    <w:rsid w:val="00092DE5"/>
    <w:rsid w:val="0009545A"/>
    <w:rsid w:val="00095CD3"/>
    <w:rsid w:val="00096394"/>
    <w:rsid w:val="00096466"/>
    <w:rsid w:val="00096518"/>
    <w:rsid w:val="00096828"/>
    <w:rsid w:val="00096A05"/>
    <w:rsid w:val="00096CA3"/>
    <w:rsid w:val="0009754C"/>
    <w:rsid w:val="00097C6E"/>
    <w:rsid w:val="00097F40"/>
    <w:rsid w:val="000A1E5F"/>
    <w:rsid w:val="000A3554"/>
    <w:rsid w:val="000A3BB4"/>
    <w:rsid w:val="000A3BE9"/>
    <w:rsid w:val="000A3D1F"/>
    <w:rsid w:val="000A46E8"/>
    <w:rsid w:val="000A5220"/>
    <w:rsid w:val="000A7B0E"/>
    <w:rsid w:val="000A7B16"/>
    <w:rsid w:val="000B0C2E"/>
    <w:rsid w:val="000B19A1"/>
    <w:rsid w:val="000B1DFA"/>
    <w:rsid w:val="000B1FDD"/>
    <w:rsid w:val="000B5B71"/>
    <w:rsid w:val="000B63F6"/>
    <w:rsid w:val="000B6A9D"/>
    <w:rsid w:val="000B6F34"/>
    <w:rsid w:val="000C1588"/>
    <w:rsid w:val="000C1DAB"/>
    <w:rsid w:val="000C1E33"/>
    <w:rsid w:val="000C2CD2"/>
    <w:rsid w:val="000C2FE4"/>
    <w:rsid w:val="000C68C2"/>
    <w:rsid w:val="000C6A2E"/>
    <w:rsid w:val="000C73E0"/>
    <w:rsid w:val="000D0A5E"/>
    <w:rsid w:val="000D3D62"/>
    <w:rsid w:val="000D462E"/>
    <w:rsid w:val="000D4708"/>
    <w:rsid w:val="000D5CE7"/>
    <w:rsid w:val="000D7316"/>
    <w:rsid w:val="000E10AF"/>
    <w:rsid w:val="000E15A0"/>
    <w:rsid w:val="000E2BDA"/>
    <w:rsid w:val="000E33CD"/>
    <w:rsid w:val="000E3F31"/>
    <w:rsid w:val="000E48E0"/>
    <w:rsid w:val="000E4CE9"/>
    <w:rsid w:val="000E517B"/>
    <w:rsid w:val="000E53C0"/>
    <w:rsid w:val="000E5C4D"/>
    <w:rsid w:val="000E644B"/>
    <w:rsid w:val="000E6487"/>
    <w:rsid w:val="000E7512"/>
    <w:rsid w:val="000E77F3"/>
    <w:rsid w:val="000F0523"/>
    <w:rsid w:val="000F0F35"/>
    <w:rsid w:val="000F1F90"/>
    <w:rsid w:val="000F2B32"/>
    <w:rsid w:val="000F7229"/>
    <w:rsid w:val="000F7F74"/>
    <w:rsid w:val="001001AC"/>
    <w:rsid w:val="001005DA"/>
    <w:rsid w:val="00103106"/>
    <w:rsid w:val="001036D9"/>
    <w:rsid w:val="00104F0F"/>
    <w:rsid w:val="00105826"/>
    <w:rsid w:val="00106B98"/>
    <w:rsid w:val="00107158"/>
    <w:rsid w:val="001077BD"/>
    <w:rsid w:val="001118CF"/>
    <w:rsid w:val="00113AC3"/>
    <w:rsid w:val="00114787"/>
    <w:rsid w:val="0011488D"/>
    <w:rsid w:val="00115F82"/>
    <w:rsid w:val="00116601"/>
    <w:rsid w:val="0011778F"/>
    <w:rsid w:val="00120EAC"/>
    <w:rsid w:val="001307EE"/>
    <w:rsid w:val="00130EEE"/>
    <w:rsid w:val="00131499"/>
    <w:rsid w:val="0013162C"/>
    <w:rsid w:val="00131B2C"/>
    <w:rsid w:val="00131B70"/>
    <w:rsid w:val="001325D0"/>
    <w:rsid w:val="001329D5"/>
    <w:rsid w:val="00135570"/>
    <w:rsid w:val="0013562D"/>
    <w:rsid w:val="00135B56"/>
    <w:rsid w:val="00137D4D"/>
    <w:rsid w:val="00141FDC"/>
    <w:rsid w:val="001422CC"/>
    <w:rsid w:val="001508B7"/>
    <w:rsid w:val="00150F18"/>
    <w:rsid w:val="00152042"/>
    <w:rsid w:val="00152134"/>
    <w:rsid w:val="00153D9F"/>
    <w:rsid w:val="0015400B"/>
    <w:rsid w:val="00154403"/>
    <w:rsid w:val="001549A3"/>
    <w:rsid w:val="00154AD8"/>
    <w:rsid w:val="00154D92"/>
    <w:rsid w:val="0015605F"/>
    <w:rsid w:val="0015693F"/>
    <w:rsid w:val="00160D4E"/>
    <w:rsid w:val="00161615"/>
    <w:rsid w:val="00161F64"/>
    <w:rsid w:val="00162349"/>
    <w:rsid w:val="00170AAE"/>
    <w:rsid w:val="00170E1F"/>
    <w:rsid w:val="00172A0C"/>
    <w:rsid w:val="00172D5E"/>
    <w:rsid w:val="00173DB0"/>
    <w:rsid w:val="00174133"/>
    <w:rsid w:val="001748E8"/>
    <w:rsid w:val="00176E96"/>
    <w:rsid w:val="00180448"/>
    <w:rsid w:val="00181E24"/>
    <w:rsid w:val="001823C9"/>
    <w:rsid w:val="0018378B"/>
    <w:rsid w:val="00184833"/>
    <w:rsid w:val="00184889"/>
    <w:rsid w:val="0018513D"/>
    <w:rsid w:val="00185402"/>
    <w:rsid w:val="0018592A"/>
    <w:rsid w:val="00185F6F"/>
    <w:rsid w:val="00186ADA"/>
    <w:rsid w:val="00190D6A"/>
    <w:rsid w:val="00190DF7"/>
    <w:rsid w:val="001914F9"/>
    <w:rsid w:val="00192CA3"/>
    <w:rsid w:val="00193A97"/>
    <w:rsid w:val="00194643"/>
    <w:rsid w:val="001A1594"/>
    <w:rsid w:val="001A17F7"/>
    <w:rsid w:val="001A1C79"/>
    <w:rsid w:val="001A2480"/>
    <w:rsid w:val="001A286E"/>
    <w:rsid w:val="001A47AA"/>
    <w:rsid w:val="001A4AA5"/>
    <w:rsid w:val="001A4BBC"/>
    <w:rsid w:val="001A4D2D"/>
    <w:rsid w:val="001A4D9F"/>
    <w:rsid w:val="001A5240"/>
    <w:rsid w:val="001A6A65"/>
    <w:rsid w:val="001A6BB7"/>
    <w:rsid w:val="001A6F3B"/>
    <w:rsid w:val="001A7AA9"/>
    <w:rsid w:val="001B024C"/>
    <w:rsid w:val="001B026B"/>
    <w:rsid w:val="001B0359"/>
    <w:rsid w:val="001B05FC"/>
    <w:rsid w:val="001B15E1"/>
    <w:rsid w:val="001B6BA8"/>
    <w:rsid w:val="001B743F"/>
    <w:rsid w:val="001C1865"/>
    <w:rsid w:val="001C199D"/>
    <w:rsid w:val="001C1D5A"/>
    <w:rsid w:val="001C2046"/>
    <w:rsid w:val="001C349D"/>
    <w:rsid w:val="001C4DD6"/>
    <w:rsid w:val="001C4DF7"/>
    <w:rsid w:val="001C4E63"/>
    <w:rsid w:val="001C5E4A"/>
    <w:rsid w:val="001C7005"/>
    <w:rsid w:val="001C73DB"/>
    <w:rsid w:val="001C77D6"/>
    <w:rsid w:val="001D0998"/>
    <w:rsid w:val="001D0CC2"/>
    <w:rsid w:val="001D0E8C"/>
    <w:rsid w:val="001D0F3F"/>
    <w:rsid w:val="001D2A0A"/>
    <w:rsid w:val="001D2D7D"/>
    <w:rsid w:val="001D3751"/>
    <w:rsid w:val="001D5201"/>
    <w:rsid w:val="001D52B5"/>
    <w:rsid w:val="001D52C2"/>
    <w:rsid w:val="001D579A"/>
    <w:rsid w:val="001D5ED9"/>
    <w:rsid w:val="001D6A28"/>
    <w:rsid w:val="001E0246"/>
    <w:rsid w:val="001E0273"/>
    <w:rsid w:val="001E1DF3"/>
    <w:rsid w:val="001E37EA"/>
    <w:rsid w:val="001E51D6"/>
    <w:rsid w:val="001E631A"/>
    <w:rsid w:val="001E735D"/>
    <w:rsid w:val="001F1133"/>
    <w:rsid w:val="001F22CD"/>
    <w:rsid w:val="001F4278"/>
    <w:rsid w:val="001F72E5"/>
    <w:rsid w:val="001F778A"/>
    <w:rsid w:val="002009D9"/>
    <w:rsid w:val="00200BC8"/>
    <w:rsid w:val="002010D7"/>
    <w:rsid w:val="00201114"/>
    <w:rsid w:val="00201199"/>
    <w:rsid w:val="00201851"/>
    <w:rsid w:val="00201FFB"/>
    <w:rsid w:val="002020DD"/>
    <w:rsid w:val="002037E3"/>
    <w:rsid w:val="002044D1"/>
    <w:rsid w:val="00204F91"/>
    <w:rsid w:val="0020508B"/>
    <w:rsid w:val="00206541"/>
    <w:rsid w:val="00206822"/>
    <w:rsid w:val="00206A75"/>
    <w:rsid w:val="00207E9B"/>
    <w:rsid w:val="00210406"/>
    <w:rsid w:val="00212A32"/>
    <w:rsid w:val="00212A7A"/>
    <w:rsid w:val="002155D9"/>
    <w:rsid w:val="002173CC"/>
    <w:rsid w:val="00217760"/>
    <w:rsid w:val="00217FF5"/>
    <w:rsid w:val="00220619"/>
    <w:rsid w:val="00221B0F"/>
    <w:rsid w:val="00221BEB"/>
    <w:rsid w:val="00222BB4"/>
    <w:rsid w:val="00222E44"/>
    <w:rsid w:val="002248C4"/>
    <w:rsid w:val="002262E3"/>
    <w:rsid w:val="002266BD"/>
    <w:rsid w:val="0022778F"/>
    <w:rsid w:val="00227C84"/>
    <w:rsid w:val="002312F4"/>
    <w:rsid w:val="00231E92"/>
    <w:rsid w:val="0023299E"/>
    <w:rsid w:val="00235C5B"/>
    <w:rsid w:val="00236D4B"/>
    <w:rsid w:val="0023727B"/>
    <w:rsid w:val="00237730"/>
    <w:rsid w:val="00240E0B"/>
    <w:rsid w:val="00241907"/>
    <w:rsid w:val="0024293E"/>
    <w:rsid w:val="00243B71"/>
    <w:rsid w:val="0024717E"/>
    <w:rsid w:val="00250292"/>
    <w:rsid w:val="00250757"/>
    <w:rsid w:val="00250B6A"/>
    <w:rsid w:val="0025312E"/>
    <w:rsid w:val="00254391"/>
    <w:rsid w:val="00256480"/>
    <w:rsid w:val="002568B5"/>
    <w:rsid w:val="00257D14"/>
    <w:rsid w:val="00257DDB"/>
    <w:rsid w:val="002603E1"/>
    <w:rsid w:val="002625F7"/>
    <w:rsid w:val="00265C5D"/>
    <w:rsid w:val="00266FD8"/>
    <w:rsid w:val="0027072C"/>
    <w:rsid w:val="002709B6"/>
    <w:rsid w:val="00271BE9"/>
    <w:rsid w:val="0027209B"/>
    <w:rsid w:val="0027279C"/>
    <w:rsid w:val="00272EA9"/>
    <w:rsid w:val="002735C3"/>
    <w:rsid w:val="0027367B"/>
    <w:rsid w:val="00273954"/>
    <w:rsid w:val="00274D0F"/>
    <w:rsid w:val="00276827"/>
    <w:rsid w:val="0027720E"/>
    <w:rsid w:val="002826B0"/>
    <w:rsid w:val="00282A43"/>
    <w:rsid w:val="002839A7"/>
    <w:rsid w:val="00284AF0"/>
    <w:rsid w:val="00284CFD"/>
    <w:rsid w:val="0028777D"/>
    <w:rsid w:val="00290162"/>
    <w:rsid w:val="002909E4"/>
    <w:rsid w:val="002910AD"/>
    <w:rsid w:val="0029144B"/>
    <w:rsid w:val="00293844"/>
    <w:rsid w:val="002941C3"/>
    <w:rsid w:val="00295904"/>
    <w:rsid w:val="00296117"/>
    <w:rsid w:val="00296433"/>
    <w:rsid w:val="00297142"/>
    <w:rsid w:val="00297245"/>
    <w:rsid w:val="002A0188"/>
    <w:rsid w:val="002A0B03"/>
    <w:rsid w:val="002A0FD1"/>
    <w:rsid w:val="002A21F1"/>
    <w:rsid w:val="002A2628"/>
    <w:rsid w:val="002A27F8"/>
    <w:rsid w:val="002A45A4"/>
    <w:rsid w:val="002B0EF7"/>
    <w:rsid w:val="002B108B"/>
    <w:rsid w:val="002B1500"/>
    <w:rsid w:val="002B175F"/>
    <w:rsid w:val="002B1B0C"/>
    <w:rsid w:val="002B1C64"/>
    <w:rsid w:val="002B2BE8"/>
    <w:rsid w:val="002B3931"/>
    <w:rsid w:val="002B3A4B"/>
    <w:rsid w:val="002B45C2"/>
    <w:rsid w:val="002B4747"/>
    <w:rsid w:val="002B5E77"/>
    <w:rsid w:val="002C038D"/>
    <w:rsid w:val="002C0E1B"/>
    <w:rsid w:val="002C0F7B"/>
    <w:rsid w:val="002C1A1C"/>
    <w:rsid w:val="002C2479"/>
    <w:rsid w:val="002C285B"/>
    <w:rsid w:val="002C4FD0"/>
    <w:rsid w:val="002C54EC"/>
    <w:rsid w:val="002C5672"/>
    <w:rsid w:val="002C7658"/>
    <w:rsid w:val="002D07D8"/>
    <w:rsid w:val="002D08DF"/>
    <w:rsid w:val="002D3BDE"/>
    <w:rsid w:val="002D3F50"/>
    <w:rsid w:val="002D430D"/>
    <w:rsid w:val="002D5EA1"/>
    <w:rsid w:val="002D6C30"/>
    <w:rsid w:val="002D6FF1"/>
    <w:rsid w:val="002E0A19"/>
    <w:rsid w:val="002E1343"/>
    <w:rsid w:val="002E16CA"/>
    <w:rsid w:val="002E24A6"/>
    <w:rsid w:val="002E26C0"/>
    <w:rsid w:val="002E2BF3"/>
    <w:rsid w:val="002E5262"/>
    <w:rsid w:val="002E56F1"/>
    <w:rsid w:val="002E757B"/>
    <w:rsid w:val="002E763D"/>
    <w:rsid w:val="002E7645"/>
    <w:rsid w:val="002E782D"/>
    <w:rsid w:val="002F3962"/>
    <w:rsid w:val="002F42A4"/>
    <w:rsid w:val="002F47FE"/>
    <w:rsid w:val="002F5DBE"/>
    <w:rsid w:val="002F60F1"/>
    <w:rsid w:val="002F70C2"/>
    <w:rsid w:val="00301934"/>
    <w:rsid w:val="00301DBF"/>
    <w:rsid w:val="003025F2"/>
    <w:rsid w:val="00302819"/>
    <w:rsid w:val="00302A9E"/>
    <w:rsid w:val="00302C28"/>
    <w:rsid w:val="003044CA"/>
    <w:rsid w:val="00306208"/>
    <w:rsid w:val="00310161"/>
    <w:rsid w:val="00310317"/>
    <w:rsid w:val="00312256"/>
    <w:rsid w:val="003155EF"/>
    <w:rsid w:val="00316EA5"/>
    <w:rsid w:val="00320D60"/>
    <w:rsid w:val="0032164F"/>
    <w:rsid w:val="003217D2"/>
    <w:rsid w:val="00321993"/>
    <w:rsid w:val="00321A7C"/>
    <w:rsid w:val="003239DD"/>
    <w:rsid w:val="00324841"/>
    <w:rsid w:val="00327502"/>
    <w:rsid w:val="00327B84"/>
    <w:rsid w:val="00327F0C"/>
    <w:rsid w:val="003304C7"/>
    <w:rsid w:val="0033065A"/>
    <w:rsid w:val="00331449"/>
    <w:rsid w:val="003319C4"/>
    <w:rsid w:val="00331E87"/>
    <w:rsid w:val="0033412E"/>
    <w:rsid w:val="003367F3"/>
    <w:rsid w:val="00337598"/>
    <w:rsid w:val="0034005C"/>
    <w:rsid w:val="00343287"/>
    <w:rsid w:val="0034478D"/>
    <w:rsid w:val="003447E5"/>
    <w:rsid w:val="0034489B"/>
    <w:rsid w:val="00344BFA"/>
    <w:rsid w:val="00346D5E"/>
    <w:rsid w:val="00347FF5"/>
    <w:rsid w:val="003513F6"/>
    <w:rsid w:val="00351718"/>
    <w:rsid w:val="00351A13"/>
    <w:rsid w:val="00352215"/>
    <w:rsid w:val="003531D6"/>
    <w:rsid w:val="00353890"/>
    <w:rsid w:val="003542C5"/>
    <w:rsid w:val="00354FF2"/>
    <w:rsid w:val="003568BE"/>
    <w:rsid w:val="00356904"/>
    <w:rsid w:val="00357486"/>
    <w:rsid w:val="00357CF9"/>
    <w:rsid w:val="00360978"/>
    <w:rsid w:val="00360CF9"/>
    <w:rsid w:val="00362724"/>
    <w:rsid w:val="003629A2"/>
    <w:rsid w:val="003643BA"/>
    <w:rsid w:val="00364BEC"/>
    <w:rsid w:val="00364F4B"/>
    <w:rsid w:val="003704B9"/>
    <w:rsid w:val="00370EAE"/>
    <w:rsid w:val="00371C91"/>
    <w:rsid w:val="00373291"/>
    <w:rsid w:val="00374E7F"/>
    <w:rsid w:val="003753F8"/>
    <w:rsid w:val="003779B2"/>
    <w:rsid w:val="00377F72"/>
    <w:rsid w:val="00377FF0"/>
    <w:rsid w:val="00381533"/>
    <w:rsid w:val="00381E56"/>
    <w:rsid w:val="00381EB2"/>
    <w:rsid w:val="00383EBC"/>
    <w:rsid w:val="00384497"/>
    <w:rsid w:val="003846FE"/>
    <w:rsid w:val="00385C01"/>
    <w:rsid w:val="0038627D"/>
    <w:rsid w:val="0038664C"/>
    <w:rsid w:val="00386A02"/>
    <w:rsid w:val="003873A0"/>
    <w:rsid w:val="00387C5B"/>
    <w:rsid w:val="00387FDD"/>
    <w:rsid w:val="0039011D"/>
    <w:rsid w:val="0039097A"/>
    <w:rsid w:val="00390F32"/>
    <w:rsid w:val="00391169"/>
    <w:rsid w:val="003913AC"/>
    <w:rsid w:val="003915FF"/>
    <w:rsid w:val="003919A9"/>
    <w:rsid w:val="00391B78"/>
    <w:rsid w:val="00393C69"/>
    <w:rsid w:val="00394CC7"/>
    <w:rsid w:val="00395A7D"/>
    <w:rsid w:val="00396110"/>
    <w:rsid w:val="003A27AF"/>
    <w:rsid w:val="003A3268"/>
    <w:rsid w:val="003A4111"/>
    <w:rsid w:val="003A46D1"/>
    <w:rsid w:val="003A610A"/>
    <w:rsid w:val="003A6D61"/>
    <w:rsid w:val="003B0F91"/>
    <w:rsid w:val="003B2D40"/>
    <w:rsid w:val="003B2D48"/>
    <w:rsid w:val="003B5D71"/>
    <w:rsid w:val="003B647B"/>
    <w:rsid w:val="003B6932"/>
    <w:rsid w:val="003B6A03"/>
    <w:rsid w:val="003C21DF"/>
    <w:rsid w:val="003C26A4"/>
    <w:rsid w:val="003C2B92"/>
    <w:rsid w:val="003C2D71"/>
    <w:rsid w:val="003C2E3D"/>
    <w:rsid w:val="003C41B5"/>
    <w:rsid w:val="003C5C72"/>
    <w:rsid w:val="003C6F7B"/>
    <w:rsid w:val="003C7E37"/>
    <w:rsid w:val="003D072C"/>
    <w:rsid w:val="003D1C64"/>
    <w:rsid w:val="003D2C14"/>
    <w:rsid w:val="003D3D6D"/>
    <w:rsid w:val="003D4ADD"/>
    <w:rsid w:val="003D5104"/>
    <w:rsid w:val="003D52BF"/>
    <w:rsid w:val="003D6DB3"/>
    <w:rsid w:val="003E0401"/>
    <w:rsid w:val="003E1615"/>
    <w:rsid w:val="003E4236"/>
    <w:rsid w:val="003E432D"/>
    <w:rsid w:val="003E4821"/>
    <w:rsid w:val="003E501E"/>
    <w:rsid w:val="003E7122"/>
    <w:rsid w:val="003E72FF"/>
    <w:rsid w:val="003F0A2F"/>
    <w:rsid w:val="003F272F"/>
    <w:rsid w:val="003F2F56"/>
    <w:rsid w:val="003F3116"/>
    <w:rsid w:val="003F3220"/>
    <w:rsid w:val="003F3D5B"/>
    <w:rsid w:val="003F48ED"/>
    <w:rsid w:val="003F59ED"/>
    <w:rsid w:val="003F5A2D"/>
    <w:rsid w:val="003F6159"/>
    <w:rsid w:val="003F68E5"/>
    <w:rsid w:val="003F6C91"/>
    <w:rsid w:val="003F6F5B"/>
    <w:rsid w:val="00403706"/>
    <w:rsid w:val="0040468C"/>
    <w:rsid w:val="0040646F"/>
    <w:rsid w:val="0040710C"/>
    <w:rsid w:val="00407191"/>
    <w:rsid w:val="00407689"/>
    <w:rsid w:val="00410950"/>
    <w:rsid w:val="00411089"/>
    <w:rsid w:val="00412E34"/>
    <w:rsid w:val="004137CA"/>
    <w:rsid w:val="0041413F"/>
    <w:rsid w:val="00414249"/>
    <w:rsid w:val="00414590"/>
    <w:rsid w:val="00414BA9"/>
    <w:rsid w:val="00414F1E"/>
    <w:rsid w:val="004163FA"/>
    <w:rsid w:val="004167AC"/>
    <w:rsid w:val="00417139"/>
    <w:rsid w:val="00417D80"/>
    <w:rsid w:val="00421397"/>
    <w:rsid w:val="00421A9A"/>
    <w:rsid w:val="00423926"/>
    <w:rsid w:val="0042473A"/>
    <w:rsid w:val="00425A30"/>
    <w:rsid w:val="004263B9"/>
    <w:rsid w:val="00426828"/>
    <w:rsid w:val="00427A17"/>
    <w:rsid w:val="00427B33"/>
    <w:rsid w:val="00427C4A"/>
    <w:rsid w:val="0043044B"/>
    <w:rsid w:val="00430560"/>
    <w:rsid w:val="00430B26"/>
    <w:rsid w:val="00431E25"/>
    <w:rsid w:val="004343B7"/>
    <w:rsid w:val="00434A57"/>
    <w:rsid w:val="004355EA"/>
    <w:rsid w:val="00435A63"/>
    <w:rsid w:val="00437576"/>
    <w:rsid w:val="0043773E"/>
    <w:rsid w:val="0044172A"/>
    <w:rsid w:val="0044325D"/>
    <w:rsid w:val="0044364E"/>
    <w:rsid w:val="00444F0C"/>
    <w:rsid w:val="0044582F"/>
    <w:rsid w:val="00445BA0"/>
    <w:rsid w:val="00447A15"/>
    <w:rsid w:val="004507F2"/>
    <w:rsid w:val="00450F5C"/>
    <w:rsid w:val="00451BEB"/>
    <w:rsid w:val="00452C58"/>
    <w:rsid w:val="00452F6B"/>
    <w:rsid w:val="004542AC"/>
    <w:rsid w:val="00454387"/>
    <w:rsid w:val="004576B7"/>
    <w:rsid w:val="00457C54"/>
    <w:rsid w:val="00457CC8"/>
    <w:rsid w:val="0046085E"/>
    <w:rsid w:val="004609C0"/>
    <w:rsid w:val="0046115C"/>
    <w:rsid w:val="004619B8"/>
    <w:rsid w:val="00461EEC"/>
    <w:rsid w:val="00464312"/>
    <w:rsid w:val="00467724"/>
    <w:rsid w:val="00467989"/>
    <w:rsid w:val="00467A3A"/>
    <w:rsid w:val="00467BEE"/>
    <w:rsid w:val="0047289A"/>
    <w:rsid w:val="00474DC9"/>
    <w:rsid w:val="0047536D"/>
    <w:rsid w:val="00476350"/>
    <w:rsid w:val="004765D4"/>
    <w:rsid w:val="0047669B"/>
    <w:rsid w:val="0047674C"/>
    <w:rsid w:val="00476861"/>
    <w:rsid w:val="00476CD5"/>
    <w:rsid w:val="0047754E"/>
    <w:rsid w:val="00477FB0"/>
    <w:rsid w:val="00480757"/>
    <w:rsid w:val="00480D77"/>
    <w:rsid w:val="00481F0E"/>
    <w:rsid w:val="00485F1B"/>
    <w:rsid w:val="00486818"/>
    <w:rsid w:val="004916FF"/>
    <w:rsid w:val="00491FD4"/>
    <w:rsid w:val="004944E8"/>
    <w:rsid w:val="00495FBF"/>
    <w:rsid w:val="00497FD2"/>
    <w:rsid w:val="004A093E"/>
    <w:rsid w:val="004A0F4D"/>
    <w:rsid w:val="004A16C3"/>
    <w:rsid w:val="004A357E"/>
    <w:rsid w:val="004A65A2"/>
    <w:rsid w:val="004B02FE"/>
    <w:rsid w:val="004B176D"/>
    <w:rsid w:val="004B1EFE"/>
    <w:rsid w:val="004B2BE6"/>
    <w:rsid w:val="004B2FCD"/>
    <w:rsid w:val="004B35C9"/>
    <w:rsid w:val="004B3B45"/>
    <w:rsid w:val="004B3F26"/>
    <w:rsid w:val="004B41A8"/>
    <w:rsid w:val="004B5973"/>
    <w:rsid w:val="004B5EF8"/>
    <w:rsid w:val="004B63E0"/>
    <w:rsid w:val="004C0708"/>
    <w:rsid w:val="004C09E2"/>
    <w:rsid w:val="004C1900"/>
    <w:rsid w:val="004C3841"/>
    <w:rsid w:val="004C4776"/>
    <w:rsid w:val="004C4AE6"/>
    <w:rsid w:val="004C5080"/>
    <w:rsid w:val="004C668B"/>
    <w:rsid w:val="004C66F2"/>
    <w:rsid w:val="004D0BFA"/>
    <w:rsid w:val="004D0CDA"/>
    <w:rsid w:val="004D11D7"/>
    <w:rsid w:val="004D199F"/>
    <w:rsid w:val="004D261D"/>
    <w:rsid w:val="004D3956"/>
    <w:rsid w:val="004D505E"/>
    <w:rsid w:val="004D5675"/>
    <w:rsid w:val="004D67A8"/>
    <w:rsid w:val="004E0B66"/>
    <w:rsid w:val="004E1533"/>
    <w:rsid w:val="004E3737"/>
    <w:rsid w:val="004E3BBA"/>
    <w:rsid w:val="004E3FB0"/>
    <w:rsid w:val="004E5D6C"/>
    <w:rsid w:val="004E6230"/>
    <w:rsid w:val="004E65B9"/>
    <w:rsid w:val="004F0BB3"/>
    <w:rsid w:val="004F32E5"/>
    <w:rsid w:val="004F33A2"/>
    <w:rsid w:val="004F3D99"/>
    <w:rsid w:val="004F57AD"/>
    <w:rsid w:val="004F713A"/>
    <w:rsid w:val="004F7CFE"/>
    <w:rsid w:val="0050190A"/>
    <w:rsid w:val="005029A2"/>
    <w:rsid w:val="00502D81"/>
    <w:rsid w:val="005035F9"/>
    <w:rsid w:val="00504B8F"/>
    <w:rsid w:val="005054F3"/>
    <w:rsid w:val="00505ADB"/>
    <w:rsid w:val="00506665"/>
    <w:rsid w:val="00506BB3"/>
    <w:rsid w:val="00507E71"/>
    <w:rsid w:val="005108A7"/>
    <w:rsid w:val="0051143D"/>
    <w:rsid w:val="00511A3D"/>
    <w:rsid w:val="00512F7E"/>
    <w:rsid w:val="00515505"/>
    <w:rsid w:val="00516763"/>
    <w:rsid w:val="00516F5B"/>
    <w:rsid w:val="005173AA"/>
    <w:rsid w:val="00520986"/>
    <w:rsid w:val="005215B4"/>
    <w:rsid w:val="0052237D"/>
    <w:rsid w:val="00522561"/>
    <w:rsid w:val="00523CBD"/>
    <w:rsid w:val="00523DD4"/>
    <w:rsid w:val="0052414C"/>
    <w:rsid w:val="00524226"/>
    <w:rsid w:val="00524A70"/>
    <w:rsid w:val="00524C85"/>
    <w:rsid w:val="005311E8"/>
    <w:rsid w:val="00532C4B"/>
    <w:rsid w:val="00532F76"/>
    <w:rsid w:val="00533105"/>
    <w:rsid w:val="0053400A"/>
    <w:rsid w:val="00534E35"/>
    <w:rsid w:val="00535301"/>
    <w:rsid w:val="00536B9B"/>
    <w:rsid w:val="00537397"/>
    <w:rsid w:val="00542294"/>
    <w:rsid w:val="00546249"/>
    <w:rsid w:val="00546C94"/>
    <w:rsid w:val="0055070D"/>
    <w:rsid w:val="005510B7"/>
    <w:rsid w:val="00552CEE"/>
    <w:rsid w:val="005550A8"/>
    <w:rsid w:val="00556F32"/>
    <w:rsid w:val="0055744E"/>
    <w:rsid w:val="005575AE"/>
    <w:rsid w:val="00560328"/>
    <w:rsid w:val="00560C8A"/>
    <w:rsid w:val="00561787"/>
    <w:rsid w:val="005618E0"/>
    <w:rsid w:val="00562005"/>
    <w:rsid w:val="005620F4"/>
    <w:rsid w:val="00562FD1"/>
    <w:rsid w:val="005652E3"/>
    <w:rsid w:val="005653E3"/>
    <w:rsid w:val="00565C1F"/>
    <w:rsid w:val="00566C73"/>
    <w:rsid w:val="00567816"/>
    <w:rsid w:val="005731AD"/>
    <w:rsid w:val="00574055"/>
    <w:rsid w:val="005752F7"/>
    <w:rsid w:val="00577A6C"/>
    <w:rsid w:val="00577C1D"/>
    <w:rsid w:val="00581176"/>
    <w:rsid w:val="00582E44"/>
    <w:rsid w:val="00584071"/>
    <w:rsid w:val="00584272"/>
    <w:rsid w:val="00585CB0"/>
    <w:rsid w:val="0059103C"/>
    <w:rsid w:val="00593D28"/>
    <w:rsid w:val="00594589"/>
    <w:rsid w:val="005946F7"/>
    <w:rsid w:val="005965B5"/>
    <w:rsid w:val="00596E56"/>
    <w:rsid w:val="00597B75"/>
    <w:rsid w:val="005A0E40"/>
    <w:rsid w:val="005A2A3B"/>
    <w:rsid w:val="005A39CD"/>
    <w:rsid w:val="005A4763"/>
    <w:rsid w:val="005A554F"/>
    <w:rsid w:val="005A64AE"/>
    <w:rsid w:val="005B0A0F"/>
    <w:rsid w:val="005B22AD"/>
    <w:rsid w:val="005B2800"/>
    <w:rsid w:val="005B3803"/>
    <w:rsid w:val="005B4D89"/>
    <w:rsid w:val="005B5D76"/>
    <w:rsid w:val="005B5FF2"/>
    <w:rsid w:val="005C06F0"/>
    <w:rsid w:val="005C0B57"/>
    <w:rsid w:val="005C0CFD"/>
    <w:rsid w:val="005C1758"/>
    <w:rsid w:val="005C243E"/>
    <w:rsid w:val="005C361B"/>
    <w:rsid w:val="005C6290"/>
    <w:rsid w:val="005C70DE"/>
    <w:rsid w:val="005C7644"/>
    <w:rsid w:val="005D042D"/>
    <w:rsid w:val="005D0A42"/>
    <w:rsid w:val="005D1F32"/>
    <w:rsid w:val="005D39D3"/>
    <w:rsid w:val="005D3B87"/>
    <w:rsid w:val="005D3EFC"/>
    <w:rsid w:val="005D716F"/>
    <w:rsid w:val="005E02B4"/>
    <w:rsid w:val="005E071E"/>
    <w:rsid w:val="005E19AE"/>
    <w:rsid w:val="005E3019"/>
    <w:rsid w:val="005E3570"/>
    <w:rsid w:val="005E3EDC"/>
    <w:rsid w:val="005E412F"/>
    <w:rsid w:val="005E4657"/>
    <w:rsid w:val="005E54E8"/>
    <w:rsid w:val="005E6D4F"/>
    <w:rsid w:val="005E72D0"/>
    <w:rsid w:val="005E74AB"/>
    <w:rsid w:val="005F02F5"/>
    <w:rsid w:val="005F0495"/>
    <w:rsid w:val="005F06A2"/>
    <w:rsid w:val="005F06FE"/>
    <w:rsid w:val="005F1D02"/>
    <w:rsid w:val="005F30E4"/>
    <w:rsid w:val="005F332A"/>
    <w:rsid w:val="005F3C45"/>
    <w:rsid w:val="005F43D8"/>
    <w:rsid w:val="005F6A88"/>
    <w:rsid w:val="005F75B8"/>
    <w:rsid w:val="006020AA"/>
    <w:rsid w:val="00602B0B"/>
    <w:rsid w:val="00603569"/>
    <w:rsid w:val="00603599"/>
    <w:rsid w:val="0060398F"/>
    <w:rsid w:val="0060478F"/>
    <w:rsid w:val="0060617F"/>
    <w:rsid w:val="00606C95"/>
    <w:rsid w:val="00610062"/>
    <w:rsid w:val="00610544"/>
    <w:rsid w:val="0061132F"/>
    <w:rsid w:val="00611EB3"/>
    <w:rsid w:val="00612E0F"/>
    <w:rsid w:val="006131B4"/>
    <w:rsid w:val="00613E0D"/>
    <w:rsid w:val="006152A1"/>
    <w:rsid w:val="006154B7"/>
    <w:rsid w:val="00616BE0"/>
    <w:rsid w:val="006206E5"/>
    <w:rsid w:val="006240F9"/>
    <w:rsid w:val="00624182"/>
    <w:rsid w:val="006249CD"/>
    <w:rsid w:val="00624CE3"/>
    <w:rsid w:val="0062514E"/>
    <w:rsid w:val="00626C39"/>
    <w:rsid w:val="0063149B"/>
    <w:rsid w:val="00631B49"/>
    <w:rsid w:val="0063222D"/>
    <w:rsid w:val="00633D82"/>
    <w:rsid w:val="00633E60"/>
    <w:rsid w:val="00634785"/>
    <w:rsid w:val="00635977"/>
    <w:rsid w:val="00640FEE"/>
    <w:rsid w:val="0064172B"/>
    <w:rsid w:val="00643209"/>
    <w:rsid w:val="0064394E"/>
    <w:rsid w:val="006450A0"/>
    <w:rsid w:val="00646861"/>
    <w:rsid w:val="006471F5"/>
    <w:rsid w:val="00651AAD"/>
    <w:rsid w:val="00651D49"/>
    <w:rsid w:val="006520B9"/>
    <w:rsid w:val="006524B6"/>
    <w:rsid w:val="00655344"/>
    <w:rsid w:val="006570D1"/>
    <w:rsid w:val="006606BC"/>
    <w:rsid w:val="00661602"/>
    <w:rsid w:val="00662FC9"/>
    <w:rsid w:val="006637D0"/>
    <w:rsid w:val="006638C6"/>
    <w:rsid w:val="00664324"/>
    <w:rsid w:val="00665DDF"/>
    <w:rsid w:val="0066713A"/>
    <w:rsid w:val="00667B30"/>
    <w:rsid w:val="006701C9"/>
    <w:rsid w:val="006703C4"/>
    <w:rsid w:val="00670A01"/>
    <w:rsid w:val="00670FBC"/>
    <w:rsid w:val="00671B51"/>
    <w:rsid w:val="006724F4"/>
    <w:rsid w:val="006775F1"/>
    <w:rsid w:val="006820FC"/>
    <w:rsid w:val="00682526"/>
    <w:rsid w:val="0068271B"/>
    <w:rsid w:val="00683BA9"/>
    <w:rsid w:val="006845AB"/>
    <w:rsid w:val="00684D5F"/>
    <w:rsid w:val="0068581C"/>
    <w:rsid w:val="00686B8F"/>
    <w:rsid w:val="00687661"/>
    <w:rsid w:val="0068795D"/>
    <w:rsid w:val="00687E34"/>
    <w:rsid w:val="00690D5A"/>
    <w:rsid w:val="00690F10"/>
    <w:rsid w:val="00691970"/>
    <w:rsid w:val="006921F3"/>
    <w:rsid w:val="006933FE"/>
    <w:rsid w:val="006939AC"/>
    <w:rsid w:val="006939B4"/>
    <w:rsid w:val="00694DF9"/>
    <w:rsid w:val="00697E82"/>
    <w:rsid w:val="006A01A0"/>
    <w:rsid w:val="006A0441"/>
    <w:rsid w:val="006A1F4A"/>
    <w:rsid w:val="006A2808"/>
    <w:rsid w:val="006A3D8C"/>
    <w:rsid w:val="006A4345"/>
    <w:rsid w:val="006A5547"/>
    <w:rsid w:val="006A773E"/>
    <w:rsid w:val="006A77E0"/>
    <w:rsid w:val="006B1C51"/>
    <w:rsid w:val="006B2408"/>
    <w:rsid w:val="006B3AD1"/>
    <w:rsid w:val="006B4081"/>
    <w:rsid w:val="006B4B61"/>
    <w:rsid w:val="006B5BF1"/>
    <w:rsid w:val="006B657C"/>
    <w:rsid w:val="006B7FB5"/>
    <w:rsid w:val="006C1DB1"/>
    <w:rsid w:val="006C3153"/>
    <w:rsid w:val="006C454B"/>
    <w:rsid w:val="006C5CB1"/>
    <w:rsid w:val="006C733E"/>
    <w:rsid w:val="006D08D7"/>
    <w:rsid w:val="006D3E16"/>
    <w:rsid w:val="006D600A"/>
    <w:rsid w:val="006D67C7"/>
    <w:rsid w:val="006D707C"/>
    <w:rsid w:val="006E0256"/>
    <w:rsid w:val="006E02E7"/>
    <w:rsid w:val="006E0EEF"/>
    <w:rsid w:val="006E172F"/>
    <w:rsid w:val="006E194F"/>
    <w:rsid w:val="006E343E"/>
    <w:rsid w:val="006E3A69"/>
    <w:rsid w:val="006E4EBF"/>
    <w:rsid w:val="006E5619"/>
    <w:rsid w:val="006E5AC0"/>
    <w:rsid w:val="006E61AB"/>
    <w:rsid w:val="006F0352"/>
    <w:rsid w:val="006F0AB1"/>
    <w:rsid w:val="006F0C4D"/>
    <w:rsid w:val="006F0F34"/>
    <w:rsid w:val="006F1D47"/>
    <w:rsid w:val="006F2A76"/>
    <w:rsid w:val="006F3181"/>
    <w:rsid w:val="006F31D2"/>
    <w:rsid w:val="006F356B"/>
    <w:rsid w:val="006F374A"/>
    <w:rsid w:val="006F4085"/>
    <w:rsid w:val="006F42FF"/>
    <w:rsid w:val="006F4D67"/>
    <w:rsid w:val="006F597C"/>
    <w:rsid w:val="006F60A4"/>
    <w:rsid w:val="006F6497"/>
    <w:rsid w:val="006F6A07"/>
    <w:rsid w:val="006F7082"/>
    <w:rsid w:val="006F7582"/>
    <w:rsid w:val="006F7681"/>
    <w:rsid w:val="006F76E4"/>
    <w:rsid w:val="00701151"/>
    <w:rsid w:val="0070166C"/>
    <w:rsid w:val="007020B0"/>
    <w:rsid w:val="0070246C"/>
    <w:rsid w:val="0070330B"/>
    <w:rsid w:val="00703890"/>
    <w:rsid w:val="0070391A"/>
    <w:rsid w:val="00703E7E"/>
    <w:rsid w:val="007042C9"/>
    <w:rsid w:val="00704AE1"/>
    <w:rsid w:val="00704C06"/>
    <w:rsid w:val="00705CD8"/>
    <w:rsid w:val="00705E9A"/>
    <w:rsid w:val="00706B06"/>
    <w:rsid w:val="00711090"/>
    <w:rsid w:val="0071212F"/>
    <w:rsid w:val="0071253A"/>
    <w:rsid w:val="00712878"/>
    <w:rsid w:val="00712ACB"/>
    <w:rsid w:val="00712D03"/>
    <w:rsid w:val="007132A0"/>
    <w:rsid w:val="00713C7D"/>
    <w:rsid w:val="00716A8E"/>
    <w:rsid w:val="007170B1"/>
    <w:rsid w:val="00717C45"/>
    <w:rsid w:val="00720531"/>
    <w:rsid w:val="007220FF"/>
    <w:rsid w:val="00723D17"/>
    <w:rsid w:val="00724455"/>
    <w:rsid w:val="00724AD0"/>
    <w:rsid w:val="00724C87"/>
    <w:rsid w:val="00724F84"/>
    <w:rsid w:val="00725071"/>
    <w:rsid w:val="00726C03"/>
    <w:rsid w:val="00727A5F"/>
    <w:rsid w:val="00730C89"/>
    <w:rsid w:val="00730EDD"/>
    <w:rsid w:val="00731137"/>
    <w:rsid w:val="00731D6D"/>
    <w:rsid w:val="0073520A"/>
    <w:rsid w:val="00736CF7"/>
    <w:rsid w:val="0074141B"/>
    <w:rsid w:val="00741471"/>
    <w:rsid w:val="00741C1C"/>
    <w:rsid w:val="00741E3D"/>
    <w:rsid w:val="00742EA8"/>
    <w:rsid w:val="00743A9D"/>
    <w:rsid w:val="00743F29"/>
    <w:rsid w:val="00744DB0"/>
    <w:rsid w:val="00750563"/>
    <w:rsid w:val="00750AEB"/>
    <w:rsid w:val="00751F2C"/>
    <w:rsid w:val="00752C9C"/>
    <w:rsid w:val="00752EF8"/>
    <w:rsid w:val="00753247"/>
    <w:rsid w:val="00754FA3"/>
    <w:rsid w:val="0075658D"/>
    <w:rsid w:val="00756718"/>
    <w:rsid w:val="00756F5A"/>
    <w:rsid w:val="00757194"/>
    <w:rsid w:val="0075737E"/>
    <w:rsid w:val="00757816"/>
    <w:rsid w:val="007578E3"/>
    <w:rsid w:val="00757955"/>
    <w:rsid w:val="007604E2"/>
    <w:rsid w:val="007615BA"/>
    <w:rsid w:val="007627A2"/>
    <w:rsid w:val="00762BDA"/>
    <w:rsid w:val="0076305A"/>
    <w:rsid w:val="007648F6"/>
    <w:rsid w:val="007652AC"/>
    <w:rsid w:val="007653BC"/>
    <w:rsid w:val="007654A2"/>
    <w:rsid w:val="00766097"/>
    <w:rsid w:val="007664B6"/>
    <w:rsid w:val="0076745C"/>
    <w:rsid w:val="007707BA"/>
    <w:rsid w:val="007727E3"/>
    <w:rsid w:val="0077550E"/>
    <w:rsid w:val="00776334"/>
    <w:rsid w:val="007774BC"/>
    <w:rsid w:val="007774C9"/>
    <w:rsid w:val="00780836"/>
    <w:rsid w:val="00780904"/>
    <w:rsid w:val="00781B66"/>
    <w:rsid w:val="0078251F"/>
    <w:rsid w:val="0078292E"/>
    <w:rsid w:val="007832AA"/>
    <w:rsid w:val="007837A1"/>
    <w:rsid w:val="007846D5"/>
    <w:rsid w:val="00784B57"/>
    <w:rsid w:val="00786669"/>
    <w:rsid w:val="00786895"/>
    <w:rsid w:val="007879C0"/>
    <w:rsid w:val="00787C72"/>
    <w:rsid w:val="00787CC3"/>
    <w:rsid w:val="00787F37"/>
    <w:rsid w:val="007903B1"/>
    <w:rsid w:val="0079052D"/>
    <w:rsid w:val="007922CD"/>
    <w:rsid w:val="00792400"/>
    <w:rsid w:val="0079448F"/>
    <w:rsid w:val="00794E50"/>
    <w:rsid w:val="00795B89"/>
    <w:rsid w:val="007964F7"/>
    <w:rsid w:val="00796735"/>
    <w:rsid w:val="00796CDF"/>
    <w:rsid w:val="007A0757"/>
    <w:rsid w:val="007A0E19"/>
    <w:rsid w:val="007A150E"/>
    <w:rsid w:val="007A2838"/>
    <w:rsid w:val="007A3016"/>
    <w:rsid w:val="007A30D4"/>
    <w:rsid w:val="007A3C16"/>
    <w:rsid w:val="007A6269"/>
    <w:rsid w:val="007A650D"/>
    <w:rsid w:val="007B0379"/>
    <w:rsid w:val="007B0694"/>
    <w:rsid w:val="007B075C"/>
    <w:rsid w:val="007B0B5B"/>
    <w:rsid w:val="007B0D14"/>
    <w:rsid w:val="007B1F2E"/>
    <w:rsid w:val="007B247F"/>
    <w:rsid w:val="007B32CD"/>
    <w:rsid w:val="007B3649"/>
    <w:rsid w:val="007B51FC"/>
    <w:rsid w:val="007B56B8"/>
    <w:rsid w:val="007B56DC"/>
    <w:rsid w:val="007B6215"/>
    <w:rsid w:val="007B7BA5"/>
    <w:rsid w:val="007B7E70"/>
    <w:rsid w:val="007C0BD7"/>
    <w:rsid w:val="007C16FB"/>
    <w:rsid w:val="007C2C04"/>
    <w:rsid w:val="007C45B3"/>
    <w:rsid w:val="007C4DC7"/>
    <w:rsid w:val="007C5192"/>
    <w:rsid w:val="007C5444"/>
    <w:rsid w:val="007C5E2A"/>
    <w:rsid w:val="007D0155"/>
    <w:rsid w:val="007D1AA9"/>
    <w:rsid w:val="007D1D40"/>
    <w:rsid w:val="007D3014"/>
    <w:rsid w:val="007D3716"/>
    <w:rsid w:val="007D3D9D"/>
    <w:rsid w:val="007D427C"/>
    <w:rsid w:val="007D4527"/>
    <w:rsid w:val="007D4C65"/>
    <w:rsid w:val="007D4D1B"/>
    <w:rsid w:val="007D4EC0"/>
    <w:rsid w:val="007D535C"/>
    <w:rsid w:val="007D5ED5"/>
    <w:rsid w:val="007D5F7E"/>
    <w:rsid w:val="007D7516"/>
    <w:rsid w:val="007D7758"/>
    <w:rsid w:val="007E03DA"/>
    <w:rsid w:val="007E058A"/>
    <w:rsid w:val="007E0C57"/>
    <w:rsid w:val="007E1A6D"/>
    <w:rsid w:val="007E2E65"/>
    <w:rsid w:val="007E314B"/>
    <w:rsid w:val="007E3C96"/>
    <w:rsid w:val="007E3E58"/>
    <w:rsid w:val="007E5E7A"/>
    <w:rsid w:val="007F01F8"/>
    <w:rsid w:val="007F168D"/>
    <w:rsid w:val="007F1AAA"/>
    <w:rsid w:val="007F1C3F"/>
    <w:rsid w:val="007F2897"/>
    <w:rsid w:val="007F3CC3"/>
    <w:rsid w:val="007F4830"/>
    <w:rsid w:val="007F4875"/>
    <w:rsid w:val="007F5214"/>
    <w:rsid w:val="007F65AD"/>
    <w:rsid w:val="007F67F9"/>
    <w:rsid w:val="007F6B75"/>
    <w:rsid w:val="007F72AD"/>
    <w:rsid w:val="0080054D"/>
    <w:rsid w:val="00800C49"/>
    <w:rsid w:val="0080142C"/>
    <w:rsid w:val="0080199E"/>
    <w:rsid w:val="008019CB"/>
    <w:rsid w:val="00802CAA"/>
    <w:rsid w:val="008030AA"/>
    <w:rsid w:val="00804736"/>
    <w:rsid w:val="00807858"/>
    <w:rsid w:val="00812AA3"/>
    <w:rsid w:val="00812CAE"/>
    <w:rsid w:val="00813365"/>
    <w:rsid w:val="00813DB7"/>
    <w:rsid w:val="00816D29"/>
    <w:rsid w:val="00817C2D"/>
    <w:rsid w:val="00820A58"/>
    <w:rsid w:val="0082163A"/>
    <w:rsid w:val="00822929"/>
    <w:rsid w:val="00822F40"/>
    <w:rsid w:val="00823B17"/>
    <w:rsid w:val="0082469B"/>
    <w:rsid w:val="00824F20"/>
    <w:rsid w:val="0082556F"/>
    <w:rsid w:val="00825E0C"/>
    <w:rsid w:val="00826169"/>
    <w:rsid w:val="00827E68"/>
    <w:rsid w:val="00827EBF"/>
    <w:rsid w:val="00830520"/>
    <w:rsid w:val="00830968"/>
    <w:rsid w:val="00831052"/>
    <w:rsid w:val="008319D3"/>
    <w:rsid w:val="008323DC"/>
    <w:rsid w:val="00834CBF"/>
    <w:rsid w:val="00836215"/>
    <w:rsid w:val="00836AF2"/>
    <w:rsid w:val="00836C7F"/>
    <w:rsid w:val="00836F31"/>
    <w:rsid w:val="00837656"/>
    <w:rsid w:val="0084204B"/>
    <w:rsid w:val="00842FF1"/>
    <w:rsid w:val="00843018"/>
    <w:rsid w:val="00843170"/>
    <w:rsid w:val="0084339A"/>
    <w:rsid w:val="00843CED"/>
    <w:rsid w:val="00844321"/>
    <w:rsid w:val="00845692"/>
    <w:rsid w:val="00846D17"/>
    <w:rsid w:val="00851D90"/>
    <w:rsid w:val="008520F5"/>
    <w:rsid w:val="00852285"/>
    <w:rsid w:val="008527B8"/>
    <w:rsid w:val="008527D2"/>
    <w:rsid w:val="00852CEF"/>
    <w:rsid w:val="008533C2"/>
    <w:rsid w:val="00854984"/>
    <w:rsid w:val="00854E3B"/>
    <w:rsid w:val="00855F3A"/>
    <w:rsid w:val="008576D7"/>
    <w:rsid w:val="00860EF8"/>
    <w:rsid w:val="00862A93"/>
    <w:rsid w:val="00862CA3"/>
    <w:rsid w:val="00862D1B"/>
    <w:rsid w:val="0086649D"/>
    <w:rsid w:val="00866C89"/>
    <w:rsid w:val="00867F42"/>
    <w:rsid w:val="00871922"/>
    <w:rsid w:val="00871C23"/>
    <w:rsid w:val="00871F03"/>
    <w:rsid w:val="0087214A"/>
    <w:rsid w:val="0087390B"/>
    <w:rsid w:val="00873C6D"/>
    <w:rsid w:val="00874732"/>
    <w:rsid w:val="00874D73"/>
    <w:rsid w:val="008757AE"/>
    <w:rsid w:val="008758BA"/>
    <w:rsid w:val="008761FD"/>
    <w:rsid w:val="0088141C"/>
    <w:rsid w:val="0088170B"/>
    <w:rsid w:val="00881747"/>
    <w:rsid w:val="00882862"/>
    <w:rsid w:val="00882EAB"/>
    <w:rsid w:val="00883A0E"/>
    <w:rsid w:val="00884E93"/>
    <w:rsid w:val="00885F9E"/>
    <w:rsid w:val="00887172"/>
    <w:rsid w:val="00887D29"/>
    <w:rsid w:val="00891371"/>
    <w:rsid w:val="00892061"/>
    <w:rsid w:val="008929E7"/>
    <w:rsid w:val="00893DEA"/>
    <w:rsid w:val="008948E0"/>
    <w:rsid w:val="00895668"/>
    <w:rsid w:val="00895BD9"/>
    <w:rsid w:val="00896A9B"/>
    <w:rsid w:val="00897806"/>
    <w:rsid w:val="008A027B"/>
    <w:rsid w:val="008A060E"/>
    <w:rsid w:val="008A1E84"/>
    <w:rsid w:val="008A3A6C"/>
    <w:rsid w:val="008A4AA5"/>
    <w:rsid w:val="008A4D16"/>
    <w:rsid w:val="008A5E5D"/>
    <w:rsid w:val="008A7C86"/>
    <w:rsid w:val="008B0798"/>
    <w:rsid w:val="008B07E0"/>
    <w:rsid w:val="008B1F94"/>
    <w:rsid w:val="008B37FA"/>
    <w:rsid w:val="008B38A7"/>
    <w:rsid w:val="008B6425"/>
    <w:rsid w:val="008B6787"/>
    <w:rsid w:val="008B7104"/>
    <w:rsid w:val="008B737B"/>
    <w:rsid w:val="008B7955"/>
    <w:rsid w:val="008B7EEC"/>
    <w:rsid w:val="008B7F6E"/>
    <w:rsid w:val="008C055B"/>
    <w:rsid w:val="008C1AE6"/>
    <w:rsid w:val="008C2092"/>
    <w:rsid w:val="008C2C0A"/>
    <w:rsid w:val="008C2EAE"/>
    <w:rsid w:val="008C3837"/>
    <w:rsid w:val="008C3CF5"/>
    <w:rsid w:val="008C3D09"/>
    <w:rsid w:val="008C5125"/>
    <w:rsid w:val="008C5B34"/>
    <w:rsid w:val="008C6B94"/>
    <w:rsid w:val="008C71D9"/>
    <w:rsid w:val="008D1869"/>
    <w:rsid w:val="008D4373"/>
    <w:rsid w:val="008D58BD"/>
    <w:rsid w:val="008D6B17"/>
    <w:rsid w:val="008D7542"/>
    <w:rsid w:val="008E0498"/>
    <w:rsid w:val="008E05CD"/>
    <w:rsid w:val="008E1845"/>
    <w:rsid w:val="008E1D98"/>
    <w:rsid w:val="008E258A"/>
    <w:rsid w:val="008E4259"/>
    <w:rsid w:val="008E480E"/>
    <w:rsid w:val="008E6418"/>
    <w:rsid w:val="008E7843"/>
    <w:rsid w:val="008E795E"/>
    <w:rsid w:val="008E798D"/>
    <w:rsid w:val="008F0459"/>
    <w:rsid w:val="008F12B6"/>
    <w:rsid w:val="008F1B21"/>
    <w:rsid w:val="008F2915"/>
    <w:rsid w:val="008F30CC"/>
    <w:rsid w:val="008F4148"/>
    <w:rsid w:val="008F5F16"/>
    <w:rsid w:val="008F654E"/>
    <w:rsid w:val="008F6A2B"/>
    <w:rsid w:val="00900542"/>
    <w:rsid w:val="0090118A"/>
    <w:rsid w:val="009027B2"/>
    <w:rsid w:val="00902FD5"/>
    <w:rsid w:val="009031D8"/>
    <w:rsid w:val="0090445A"/>
    <w:rsid w:val="00904EA4"/>
    <w:rsid w:val="009050EC"/>
    <w:rsid w:val="0090553E"/>
    <w:rsid w:val="00905FBE"/>
    <w:rsid w:val="00906055"/>
    <w:rsid w:val="00906ABF"/>
    <w:rsid w:val="00910127"/>
    <w:rsid w:val="009112E4"/>
    <w:rsid w:val="00912C13"/>
    <w:rsid w:val="00913450"/>
    <w:rsid w:val="00913666"/>
    <w:rsid w:val="009136E5"/>
    <w:rsid w:val="009142EB"/>
    <w:rsid w:val="009146A4"/>
    <w:rsid w:val="00914B69"/>
    <w:rsid w:val="009159AF"/>
    <w:rsid w:val="00915C61"/>
    <w:rsid w:val="009165E5"/>
    <w:rsid w:val="00917B9E"/>
    <w:rsid w:val="009203F5"/>
    <w:rsid w:val="00920EAB"/>
    <w:rsid w:val="0092118A"/>
    <w:rsid w:val="00921314"/>
    <w:rsid w:val="0092159E"/>
    <w:rsid w:val="009232F0"/>
    <w:rsid w:val="009238AD"/>
    <w:rsid w:val="00923C56"/>
    <w:rsid w:val="00923FFA"/>
    <w:rsid w:val="0092416A"/>
    <w:rsid w:val="009241AF"/>
    <w:rsid w:val="0092483F"/>
    <w:rsid w:val="00924868"/>
    <w:rsid w:val="00924FE6"/>
    <w:rsid w:val="00925446"/>
    <w:rsid w:val="00925D13"/>
    <w:rsid w:val="00926903"/>
    <w:rsid w:val="00926F5B"/>
    <w:rsid w:val="009270AA"/>
    <w:rsid w:val="009270AC"/>
    <w:rsid w:val="0092754E"/>
    <w:rsid w:val="00930553"/>
    <w:rsid w:val="00932379"/>
    <w:rsid w:val="0093421C"/>
    <w:rsid w:val="00934696"/>
    <w:rsid w:val="0093494F"/>
    <w:rsid w:val="009354F8"/>
    <w:rsid w:val="00935A18"/>
    <w:rsid w:val="009361E3"/>
    <w:rsid w:val="00937778"/>
    <w:rsid w:val="009402E1"/>
    <w:rsid w:val="00940BE8"/>
    <w:rsid w:val="0094202C"/>
    <w:rsid w:val="009426B9"/>
    <w:rsid w:val="00942821"/>
    <w:rsid w:val="00942833"/>
    <w:rsid w:val="00943847"/>
    <w:rsid w:val="00944BA0"/>
    <w:rsid w:val="009452C4"/>
    <w:rsid w:val="00945B4D"/>
    <w:rsid w:val="00945DA5"/>
    <w:rsid w:val="00945EBB"/>
    <w:rsid w:val="009472EF"/>
    <w:rsid w:val="00947F86"/>
    <w:rsid w:val="00950A83"/>
    <w:rsid w:val="00951C7B"/>
    <w:rsid w:val="00951EBB"/>
    <w:rsid w:val="00953E1D"/>
    <w:rsid w:val="00954E80"/>
    <w:rsid w:val="00956C8C"/>
    <w:rsid w:val="009571AE"/>
    <w:rsid w:val="00960817"/>
    <w:rsid w:val="009608E0"/>
    <w:rsid w:val="00961E44"/>
    <w:rsid w:val="00962432"/>
    <w:rsid w:val="009626A7"/>
    <w:rsid w:val="00965055"/>
    <w:rsid w:val="009651A8"/>
    <w:rsid w:val="0096644A"/>
    <w:rsid w:val="009672BD"/>
    <w:rsid w:val="00967EC6"/>
    <w:rsid w:val="0097015F"/>
    <w:rsid w:val="009719E3"/>
    <w:rsid w:val="00972407"/>
    <w:rsid w:val="009724DF"/>
    <w:rsid w:val="00973782"/>
    <w:rsid w:val="0097472F"/>
    <w:rsid w:val="0097520E"/>
    <w:rsid w:val="009755DE"/>
    <w:rsid w:val="009756AD"/>
    <w:rsid w:val="00975945"/>
    <w:rsid w:val="00975A03"/>
    <w:rsid w:val="00975E20"/>
    <w:rsid w:val="00975ECE"/>
    <w:rsid w:val="00976256"/>
    <w:rsid w:val="0097761C"/>
    <w:rsid w:val="0098003B"/>
    <w:rsid w:val="0098156C"/>
    <w:rsid w:val="009817F5"/>
    <w:rsid w:val="00981AC0"/>
    <w:rsid w:val="009854FA"/>
    <w:rsid w:val="00985EA8"/>
    <w:rsid w:val="00986C40"/>
    <w:rsid w:val="009949B0"/>
    <w:rsid w:val="00997642"/>
    <w:rsid w:val="009A1CBC"/>
    <w:rsid w:val="009A27D3"/>
    <w:rsid w:val="009A4686"/>
    <w:rsid w:val="009A4C24"/>
    <w:rsid w:val="009A55FD"/>
    <w:rsid w:val="009A5B7F"/>
    <w:rsid w:val="009A6C89"/>
    <w:rsid w:val="009A73FE"/>
    <w:rsid w:val="009A77E6"/>
    <w:rsid w:val="009A7C24"/>
    <w:rsid w:val="009B3DED"/>
    <w:rsid w:val="009B4F87"/>
    <w:rsid w:val="009B54A2"/>
    <w:rsid w:val="009B6C5A"/>
    <w:rsid w:val="009C26FD"/>
    <w:rsid w:val="009C4F63"/>
    <w:rsid w:val="009C5C3A"/>
    <w:rsid w:val="009C65CD"/>
    <w:rsid w:val="009C762F"/>
    <w:rsid w:val="009D00B0"/>
    <w:rsid w:val="009D18B2"/>
    <w:rsid w:val="009D1EFA"/>
    <w:rsid w:val="009D22B2"/>
    <w:rsid w:val="009D2E1A"/>
    <w:rsid w:val="009D2EBD"/>
    <w:rsid w:val="009D36D3"/>
    <w:rsid w:val="009D4640"/>
    <w:rsid w:val="009D4A93"/>
    <w:rsid w:val="009D5B25"/>
    <w:rsid w:val="009D5D88"/>
    <w:rsid w:val="009D798A"/>
    <w:rsid w:val="009E0469"/>
    <w:rsid w:val="009E1D8C"/>
    <w:rsid w:val="009E43CD"/>
    <w:rsid w:val="009E4595"/>
    <w:rsid w:val="009E47BD"/>
    <w:rsid w:val="009E4AC1"/>
    <w:rsid w:val="009E54BF"/>
    <w:rsid w:val="009E5686"/>
    <w:rsid w:val="009E71D1"/>
    <w:rsid w:val="009E7B91"/>
    <w:rsid w:val="009F02E6"/>
    <w:rsid w:val="009F184A"/>
    <w:rsid w:val="009F42BF"/>
    <w:rsid w:val="009F47F2"/>
    <w:rsid w:val="009F5048"/>
    <w:rsid w:val="009F59FD"/>
    <w:rsid w:val="00A0236E"/>
    <w:rsid w:val="00A03869"/>
    <w:rsid w:val="00A048E0"/>
    <w:rsid w:val="00A05978"/>
    <w:rsid w:val="00A0692E"/>
    <w:rsid w:val="00A10E45"/>
    <w:rsid w:val="00A1211D"/>
    <w:rsid w:val="00A13045"/>
    <w:rsid w:val="00A13B80"/>
    <w:rsid w:val="00A13E60"/>
    <w:rsid w:val="00A147A0"/>
    <w:rsid w:val="00A14B0C"/>
    <w:rsid w:val="00A157DD"/>
    <w:rsid w:val="00A15921"/>
    <w:rsid w:val="00A15BF3"/>
    <w:rsid w:val="00A17D6C"/>
    <w:rsid w:val="00A200B5"/>
    <w:rsid w:val="00A22089"/>
    <w:rsid w:val="00A23518"/>
    <w:rsid w:val="00A23CE6"/>
    <w:rsid w:val="00A23E70"/>
    <w:rsid w:val="00A249E3"/>
    <w:rsid w:val="00A25363"/>
    <w:rsid w:val="00A25815"/>
    <w:rsid w:val="00A263DC"/>
    <w:rsid w:val="00A30C37"/>
    <w:rsid w:val="00A30FF8"/>
    <w:rsid w:val="00A31A5B"/>
    <w:rsid w:val="00A328FE"/>
    <w:rsid w:val="00A32B33"/>
    <w:rsid w:val="00A34E76"/>
    <w:rsid w:val="00A37413"/>
    <w:rsid w:val="00A37655"/>
    <w:rsid w:val="00A3770A"/>
    <w:rsid w:val="00A41E29"/>
    <w:rsid w:val="00A41F61"/>
    <w:rsid w:val="00A44B2A"/>
    <w:rsid w:val="00A46039"/>
    <w:rsid w:val="00A500CD"/>
    <w:rsid w:val="00A50F9B"/>
    <w:rsid w:val="00A51914"/>
    <w:rsid w:val="00A52362"/>
    <w:rsid w:val="00A523FA"/>
    <w:rsid w:val="00A53024"/>
    <w:rsid w:val="00A535DF"/>
    <w:rsid w:val="00A54EEB"/>
    <w:rsid w:val="00A56B57"/>
    <w:rsid w:val="00A56CFE"/>
    <w:rsid w:val="00A578E7"/>
    <w:rsid w:val="00A57CCE"/>
    <w:rsid w:val="00A608C4"/>
    <w:rsid w:val="00A60BE9"/>
    <w:rsid w:val="00A613F0"/>
    <w:rsid w:val="00A621AA"/>
    <w:rsid w:val="00A63518"/>
    <w:rsid w:val="00A65069"/>
    <w:rsid w:val="00A65509"/>
    <w:rsid w:val="00A67EE5"/>
    <w:rsid w:val="00A702AC"/>
    <w:rsid w:val="00A70517"/>
    <w:rsid w:val="00A7148B"/>
    <w:rsid w:val="00A72579"/>
    <w:rsid w:val="00A72C72"/>
    <w:rsid w:val="00A731A2"/>
    <w:rsid w:val="00A75195"/>
    <w:rsid w:val="00A75644"/>
    <w:rsid w:val="00A75F3E"/>
    <w:rsid w:val="00A7702D"/>
    <w:rsid w:val="00A77C36"/>
    <w:rsid w:val="00A80A4F"/>
    <w:rsid w:val="00A80C12"/>
    <w:rsid w:val="00A8205B"/>
    <w:rsid w:val="00A8312C"/>
    <w:rsid w:val="00A83D2B"/>
    <w:rsid w:val="00A848D2"/>
    <w:rsid w:val="00A8576F"/>
    <w:rsid w:val="00A85D00"/>
    <w:rsid w:val="00A8799C"/>
    <w:rsid w:val="00A87FAA"/>
    <w:rsid w:val="00A90DE4"/>
    <w:rsid w:val="00A95F22"/>
    <w:rsid w:val="00A96142"/>
    <w:rsid w:val="00A964FB"/>
    <w:rsid w:val="00A97B88"/>
    <w:rsid w:val="00AA06B8"/>
    <w:rsid w:val="00AA14AA"/>
    <w:rsid w:val="00AA456C"/>
    <w:rsid w:val="00AA5604"/>
    <w:rsid w:val="00AB0279"/>
    <w:rsid w:val="00AB08FC"/>
    <w:rsid w:val="00AB1ADE"/>
    <w:rsid w:val="00AB2F32"/>
    <w:rsid w:val="00AB38A8"/>
    <w:rsid w:val="00AB55DE"/>
    <w:rsid w:val="00AB5F05"/>
    <w:rsid w:val="00AB6E91"/>
    <w:rsid w:val="00AC02EB"/>
    <w:rsid w:val="00AC2F51"/>
    <w:rsid w:val="00AC3006"/>
    <w:rsid w:val="00AC399A"/>
    <w:rsid w:val="00AC7456"/>
    <w:rsid w:val="00AD5390"/>
    <w:rsid w:val="00AD5E5C"/>
    <w:rsid w:val="00AD6E14"/>
    <w:rsid w:val="00AD736C"/>
    <w:rsid w:val="00AE1A2F"/>
    <w:rsid w:val="00AE23B9"/>
    <w:rsid w:val="00AE2F01"/>
    <w:rsid w:val="00AE3FCC"/>
    <w:rsid w:val="00AE4A3F"/>
    <w:rsid w:val="00AE5EDA"/>
    <w:rsid w:val="00AE6499"/>
    <w:rsid w:val="00AF01D9"/>
    <w:rsid w:val="00AF1E63"/>
    <w:rsid w:val="00AF2079"/>
    <w:rsid w:val="00AF20B0"/>
    <w:rsid w:val="00AF28F4"/>
    <w:rsid w:val="00AF3602"/>
    <w:rsid w:val="00AF4C15"/>
    <w:rsid w:val="00AF60EB"/>
    <w:rsid w:val="00AF6685"/>
    <w:rsid w:val="00AF7790"/>
    <w:rsid w:val="00B00CD1"/>
    <w:rsid w:val="00B01181"/>
    <w:rsid w:val="00B01790"/>
    <w:rsid w:val="00B0276B"/>
    <w:rsid w:val="00B02E80"/>
    <w:rsid w:val="00B036B6"/>
    <w:rsid w:val="00B0423C"/>
    <w:rsid w:val="00B05561"/>
    <w:rsid w:val="00B07649"/>
    <w:rsid w:val="00B07E56"/>
    <w:rsid w:val="00B108BA"/>
    <w:rsid w:val="00B11534"/>
    <w:rsid w:val="00B1187A"/>
    <w:rsid w:val="00B11CC6"/>
    <w:rsid w:val="00B1217D"/>
    <w:rsid w:val="00B1229B"/>
    <w:rsid w:val="00B153D1"/>
    <w:rsid w:val="00B15969"/>
    <w:rsid w:val="00B206BB"/>
    <w:rsid w:val="00B21E2E"/>
    <w:rsid w:val="00B226C0"/>
    <w:rsid w:val="00B23014"/>
    <w:rsid w:val="00B24375"/>
    <w:rsid w:val="00B25B7C"/>
    <w:rsid w:val="00B2635A"/>
    <w:rsid w:val="00B27560"/>
    <w:rsid w:val="00B30149"/>
    <w:rsid w:val="00B312A8"/>
    <w:rsid w:val="00B33A1F"/>
    <w:rsid w:val="00B35CE9"/>
    <w:rsid w:val="00B36BE6"/>
    <w:rsid w:val="00B3718A"/>
    <w:rsid w:val="00B40896"/>
    <w:rsid w:val="00B41686"/>
    <w:rsid w:val="00B41B04"/>
    <w:rsid w:val="00B42931"/>
    <w:rsid w:val="00B43FCA"/>
    <w:rsid w:val="00B44601"/>
    <w:rsid w:val="00B450A9"/>
    <w:rsid w:val="00B46623"/>
    <w:rsid w:val="00B4690A"/>
    <w:rsid w:val="00B4737B"/>
    <w:rsid w:val="00B47650"/>
    <w:rsid w:val="00B5061C"/>
    <w:rsid w:val="00B50E75"/>
    <w:rsid w:val="00B51457"/>
    <w:rsid w:val="00B522AA"/>
    <w:rsid w:val="00B52426"/>
    <w:rsid w:val="00B52A69"/>
    <w:rsid w:val="00B53818"/>
    <w:rsid w:val="00B55608"/>
    <w:rsid w:val="00B55FC5"/>
    <w:rsid w:val="00B5662B"/>
    <w:rsid w:val="00B56B14"/>
    <w:rsid w:val="00B57278"/>
    <w:rsid w:val="00B5733C"/>
    <w:rsid w:val="00B61B56"/>
    <w:rsid w:val="00B6257C"/>
    <w:rsid w:val="00B62967"/>
    <w:rsid w:val="00B64DFE"/>
    <w:rsid w:val="00B653F6"/>
    <w:rsid w:val="00B657FF"/>
    <w:rsid w:val="00B67581"/>
    <w:rsid w:val="00B70503"/>
    <w:rsid w:val="00B70BB9"/>
    <w:rsid w:val="00B71A58"/>
    <w:rsid w:val="00B7554B"/>
    <w:rsid w:val="00B76664"/>
    <w:rsid w:val="00B76993"/>
    <w:rsid w:val="00B770FC"/>
    <w:rsid w:val="00B82B04"/>
    <w:rsid w:val="00B82FAA"/>
    <w:rsid w:val="00B84D3C"/>
    <w:rsid w:val="00B856BD"/>
    <w:rsid w:val="00B87D06"/>
    <w:rsid w:val="00B916BA"/>
    <w:rsid w:val="00B921FF"/>
    <w:rsid w:val="00B92B68"/>
    <w:rsid w:val="00B93BB7"/>
    <w:rsid w:val="00B95B0F"/>
    <w:rsid w:val="00B95B5E"/>
    <w:rsid w:val="00B97AA5"/>
    <w:rsid w:val="00BA2B65"/>
    <w:rsid w:val="00BA33FA"/>
    <w:rsid w:val="00BA4703"/>
    <w:rsid w:val="00BA77B2"/>
    <w:rsid w:val="00BA7BF3"/>
    <w:rsid w:val="00BB020F"/>
    <w:rsid w:val="00BB06F0"/>
    <w:rsid w:val="00BB0C58"/>
    <w:rsid w:val="00BB1591"/>
    <w:rsid w:val="00BB1D84"/>
    <w:rsid w:val="00BB1DF0"/>
    <w:rsid w:val="00BB1FD3"/>
    <w:rsid w:val="00BB1FE1"/>
    <w:rsid w:val="00BB2912"/>
    <w:rsid w:val="00BB2930"/>
    <w:rsid w:val="00BB3664"/>
    <w:rsid w:val="00BB407D"/>
    <w:rsid w:val="00BB4D4B"/>
    <w:rsid w:val="00BB7F4D"/>
    <w:rsid w:val="00BC2CAC"/>
    <w:rsid w:val="00BC333D"/>
    <w:rsid w:val="00BC33CF"/>
    <w:rsid w:val="00BC4766"/>
    <w:rsid w:val="00BC52A7"/>
    <w:rsid w:val="00BC61D8"/>
    <w:rsid w:val="00BC6751"/>
    <w:rsid w:val="00BC70EE"/>
    <w:rsid w:val="00BD346E"/>
    <w:rsid w:val="00BD6F8B"/>
    <w:rsid w:val="00BD7752"/>
    <w:rsid w:val="00BE03ED"/>
    <w:rsid w:val="00BE2897"/>
    <w:rsid w:val="00BE2A9F"/>
    <w:rsid w:val="00BE322A"/>
    <w:rsid w:val="00BE3480"/>
    <w:rsid w:val="00BE3E44"/>
    <w:rsid w:val="00BE4184"/>
    <w:rsid w:val="00BE45EE"/>
    <w:rsid w:val="00BE4B6C"/>
    <w:rsid w:val="00BE5E90"/>
    <w:rsid w:val="00BE7B8C"/>
    <w:rsid w:val="00BE7C6F"/>
    <w:rsid w:val="00BE7DFB"/>
    <w:rsid w:val="00BF1800"/>
    <w:rsid w:val="00BF216C"/>
    <w:rsid w:val="00BF2D8B"/>
    <w:rsid w:val="00BF348D"/>
    <w:rsid w:val="00BF4879"/>
    <w:rsid w:val="00BF57D2"/>
    <w:rsid w:val="00BF618E"/>
    <w:rsid w:val="00BF6D51"/>
    <w:rsid w:val="00C00410"/>
    <w:rsid w:val="00C00CBF"/>
    <w:rsid w:val="00C031DB"/>
    <w:rsid w:val="00C04B22"/>
    <w:rsid w:val="00C04B53"/>
    <w:rsid w:val="00C05481"/>
    <w:rsid w:val="00C06E6B"/>
    <w:rsid w:val="00C0720B"/>
    <w:rsid w:val="00C10245"/>
    <w:rsid w:val="00C1032D"/>
    <w:rsid w:val="00C10CAE"/>
    <w:rsid w:val="00C111D7"/>
    <w:rsid w:val="00C11380"/>
    <w:rsid w:val="00C11FA9"/>
    <w:rsid w:val="00C11FE5"/>
    <w:rsid w:val="00C127EB"/>
    <w:rsid w:val="00C12DBE"/>
    <w:rsid w:val="00C13060"/>
    <w:rsid w:val="00C14E2E"/>
    <w:rsid w:val="00C15178"/>
    <w:rsid w:val="00C20B37"/>
    <w:rsid w:val="00C21873"/>
    <w:rsid w:val="00C22502"/>
    <w:rsid w:val="00C227DD"/>
    <w:rsid w:val="00C2287F"/>
    <w:rsid w:val="00C2306F"/>
    <w:rsid w:val="00C2359A"/>
    <w:rsid w:val="00C23D34"/>
    <w:rsid w:val="00C23EA9"/>
    <w:rsid w:val="00C24551"/>
    <w:rsid w:val="00C247B0"/>
    <w:rsid w:val="00C25083"/>
    <w:rsid w:val="00C254DD"/>
    <w:rsid w:val="00C255B2"/>
    <w:rsid w:val="00C261B9"/>
    <w:rsid w:val="00C2669F"/>
    <w:rsid w:val="00C26F47"/>
    <w:rsid w:val="00C27ED6"/>
    <w:rsid w:val="00C310B1"/>
    <w:rsid w:val="00C31AC0"/>
    <w:rsid w:val="00C32066"/>
    <w:rsid w:val="00C3316C"/>
    <w:rsid w:val="00C33D1C"/>
    <w:rsid w:val="00C33D23"/>
    <w:rsid w:val="00C3419D"/>
    <w:rsid w:val="00C34423"/>
    <w:rsid w:val="00C34AD7"/>
    <w:rsid w:val="00C34D6B"/>
    <w:rsid w:val="00C35A2A"/>
    <w:rsid w:val="00C35A78"/>
    <w:rsid w:val="00C368B1"/>
    <w:rsid w:val="00C37B7F"/>
    <w:rsid w:val="00C37F56"/>
    <w:rsid w:val="00C435F2"/>
    <w:rsid w:val="00C43AB0"/>
    <w:rsid w:val="00C45918"/>
    <w:rsid w:val="00C460BF"/>
    <w:rsid w:val="00C46231"/>
    <w:rsid w:val="00C466EC"/>
    <w:rsid w:val="00C46700"/>
    <w:rsid w:val="00C468F7"/>
    <w:rsid w:val="00C46FBC"/>
    <w:rsid w:val="00C471CB"/>
    <w:rsid w:val="00C5040A"/>
    <w:rsid w:val="00C52735"/>
    <w:rsid w:val="00C53893"/>
    <w:rsid w:val="00C53F35"/>
    <w:rsid w:val="00C54961"/>
    <w:rsid w:val="00C54C3C"/>
    <w:rsid w:val="00C54C77"/>
    <w:rsid w:val="00C56ABC"/>
    <w:rsid w:val="00C56C31"/>
    <w:rsid w:val="00C56D5E"/>
    <w:rsid w:val="00C60CE8"/>
    <w:rsid w:val="00C6261B"/>
    <w:rsid w:val="00C62B89"/>
    <w:rsid w:val="00C6449D"/>
    <w:rsid w:val="00C6455E"/>
    <w:rsid w:val="00C6535F"/>
    <w:rsid w:val="00C6565C"/>
    <w:rsid w:val="00C659FE"/>
    <w:rsid w:val="00C676E7"/>
    <w:rsid w:val="00C67CB1"/>
    <w:rsid w:val="00C721AA"/>
    <w:rsid w:val="00C72327"/>
    <w:rsid w:val="00C72EA9"/>
    <w:rsid w:val="00C733DD"/>
    <w:rsid w:val="00C73674"/>
    <w:rsid w:val="00C73F05"/>
    <w:rsid w:val="00C741FB"/>
    <w:rsid w:val="00C744FF"/>
    <w:rsid w:val="00C74893"/>
    <w:rsid w:val="00C764F1"/>
    <w:rsid w:val="00C76E1D"/>
    <w:rsid w:val="00C77622"/>
    <w:rsid w:val="00C80FC5"/>
    <w:rsid w:val="00C823F4"/>
    <w:rsid w:val="00C82B45"/>
    <w:rsid w:val="00C8300C"/>
    <w:rsid w:val="00C84070"/>
    <w:rsid w:val="00C84993"/>
    <w:rsid w:val="00C84BF6"/>
    <w:rsid w:val="00C85F1A"/>
    <w:rsid w:val="00C86F73"/>
    <w:rsid w:val="00C90B34"/>
    <w:rsid w:val="00C919F5"/>
    <w:rsid w:val="00C91FD0"/>
    <w:rsid w:val="00C928FF"/>
    <w:rsid w:val="00C93A1E"/>
    <w:rsid w:val="00C950BF"/>
    <w:rsid w:val="00CA0477"/>
    <w:rsid w:val="00CA051B"/>
    <w:rsid w:val="00CA19A9"/>
    <w:rsid w:val="00CA1B8D"/>
    <w:rsid w:val="00CA2612"/>
    <w:rsid w:val="00CA3A32"/>
    <w:rsid w:val="00CA46DA"/>
    <w:rsid w:val="00CA50C8"/>
    <w:rsid w:val="00CA5658"/>
    <w:rsid w:val="00CA61A6"/>
    <w:rsid w:val="00CA7391"/>
    <w:rsid w:val="00CA7624"/>
    <w:rsid w:val="00CB22C6"/>
    <w:rsid w:val="00CB2835"/>
    <w:rsid w:val="00CB2D0C"/>
    <w:rsid w:val="00CB3C04"/>
    <w:rsid w:val="00CB4C1A"/>
    <w:rsid w:val="00CB6923"/>
    <w:rsid w:val="00CB6B68"/>
    <w:rsid w:val="00CB7CD0"/>
    <w:rsid w:val="00CC1C05"/>
    <w:rsid w:val="00CC1FED"/>
    <w:rsid w:val="00CC44A5"/>
    <w:rsid w:val="00CC47C6"/>
    <w:rsid w:val="00CC4EA9"/>
    <w:rsid w:val="00CC6970"/>
    <w:rsid w:val="00CC755A"/>
    <w:rsid w:val="00CC7F28"/>
    <w:rsid w:val="00CD0899"/>
    <w:rsid w:val="00CD17B8"/>
    <w:rsid w:val="00CD1AC1"/>
    <w:rsid w:val="00CD1DC7"/>
    <w:rsid w:val="00CD2BAB"/>
    <w:rsid w:val="00CD32B9"/>
    <w:rsid w:val="00CD3854"/>
    <w:rsid w:val="00CD38C0"/>
    <w:rsid w:val="00CD43A9"/>
    <w:rsid w:val="00CD49BC"/>
    <w:rsid w:val="00CD5085"/>
    <w:rsid w:val="00CD5828"/>
    <w:rsid w:val="00CD5B04"/>
    <w:rsid w:val="00CD5D05"/>
    <w:rsid w:val="00CD6CFD"/>
    <w:rsid w:val="00CD6EB5"/>
    <w:rsid w:val="00CD6F40"/>
    <w:rsid w:val="00CD70F6"/>
    <w:rsid w:val="00CE2F52"/>
    <w:rsid w:val="00CE3067"/>
    <w:rsid w:val="00CE39E4"/>
    <w:rsid w:val="00CE424C"/>
    <w:rsid w:val="00CE46AF"/>
    <w:rsid w:val="00CE59E1"/>
    <w:rsid w:val="00CE5F0A"/>
    <w:rsid w:val="00CF1AD7"/>
    <w:rsid w:val="00CF26BB"/>
    <w:rsid w:val="00CF3373"/>
    <w:rsid w:val="00CF52A0"/>
    <w:rsid w:val="00CF583B"/>
    <w:rsid w:val="00CF5C77"/>
    <w:rsid w:val="00CF66BC"/>
    <w:rsid w:val="00CF7B3B"/>
    <w:rsid w:val="00D001D6"/>
    <w:rsid w:val="00D006C2"/>
    <w:rsid w:val="00D00BBD"/>
    <w:rsid w:val="00D02C9A"/>
    <w:rsid w:val="00D03413"/>
    <w:rsid w:val="00D03E21"/>
    <w:rsid w:val="00D055CF"/>
    <w:rsid w:val="00D0631A"/>
    <w:rsid w:val="00D07053"/>
    <w:rsid w:val="00D107F5"/>
    <w:rsid w:val="00D10E17"/>
    <w:rsid w:val="00D11961"/>
    <w:rsid w:val="00D124DA"/>
    <w:rsid w:val="00D127CB"/>
    <w:rsid w:val="00D127EE"/>
    <w:rsid w:val="00D145F0"/>
    <w:rsid w:val="00D1490C"/>
    <w:rsid w:val="00D14BFE"/>
    <w:rsid w:val="00D15408"/>
    <w:rsid w:val="00D15AC3"/>
    <w:rsid w:val="00D163F4"/>
    <w:rsid w:val="00D16F56"/>
    <w:rsid w:val="00D17B4B"/>
    <w:rsid w:val="00D208EE"/>
    <w:rsid w:val="00D21089"/>
    <w:rsid w:val="00D22B1D"/>
    <w:rsid w:val="00D23218"/>
    <w:rsid w:val="00D2502D"/>
    <w:rsid w:val="00D2566A"/>
    <w:rsid w:val="00D265F6"/>
    <w:rsid w:val="00D26B96"/>
    <w:rsid w:val="00D26BE8"/>
    <w:rsid w:val="00D272D6"/>
    <w:rsid w:val="00D30735"/>
    <w:rsid w:val="00D30C9D"/>
    <w:rsid w:val="00D30D6C"/>
    <w:rsid w:val="00D31660"/>
    <w:rsid w:val="00D31AD6"/>
    <w:rsid w:val="00D334EC"/>
    <w:rsid w:val="00D33EE4"/>
    <w:rsid w:val="00D34A74"/>
    <w:rsid w:val="00D34C25"/>
    <w:rsid w:val="00D34EE0"/>
    <w:rsid w:val="00D35C81"/>
    <w:rsid w:val="00D35DFF"/>
    <w:rsid w:val="00D3620F"/>
    <w:rsid w:val="00D3658C"/>
    <w:rsid w:val="00D3701C"/>
    <w:rsid w:val="00D37BF4"/>
    <w:rsid w:val="00D40AC9"/>
    <w:rsid w:val="00D42F5F"/>
    <w:rsid w:val="00D43876"/>
    <w:rsid w:val="00D443A4"/>
    <w:rsid w:val="00D45003"/>
    <w:rsid w:val="00D45445"/>
    <w:rsid w:val="00D4601D"/>
    <w:rsid w:val="00D464FA"/>
    <w:rsid w:val="00D467D6"/>
    <w:rsid w:val="00D47570"/>
    <w:rsid w:val="00D47C4C"/>
    <w:rsid w:val="00D513B3"/>
    <w:rsid w:val="00D54496"/>
    <w:rsid w:val="00D547CA"/>
    <w:rsid w:val="00D5526A"/>
    <w:rsid w:val="00D556B3"/>
    <w:rsid w:val="00D55B5A"/>
    <w:rsid w:val="00D563B4"/>
    <w:rsid w:val="00D5734B"/>
    <w:rsid w:val="00D606E4"/>
    <w:rsid w:val="00D60F66"/>
    <w:rsid w:val="00D61618"/>
    <w:rsid w:val="00D6176A"/>
    <w:rsid w:val="00D61BB2"/>
    <w:rsid w:val="00D63264"/>
    <w:rsid w:val="00D63CDB"/>
    <w:rsid w:val="00D64C2D"/>
    <w:rsid w:val="00D653B4"/>
    <w:rsid w:val="00D66097"/>
    <w:rsid w:val="00D66508"/>
    <w:rsid w:val="00D7159F"/>
    <w:rsid w:val="00D71BCE"/>
    <w:rsid w:val="00D72379"/>
    <w:rsid w:val="00D724D6"/>
    <w:rsid w:val="00D74BE5"/>
    <w:rsid w:val="00D74E23"/>
    <w:rsid w:val="00D75302"/>
    <w:rsid w:val="00D7716B"/>
    <w:rsid w:val="00D77D43"/>
    <w:rsid w:val="00D77D4A"/>
    <w:rsid w:val="00D77D6D"/>
    <w:rsid w:val="00D80C8E"/>
    <w:rsid w:val="00D81320"/>
    <w:rsid w:val="00D81D39"/>
    <w:rsid w:val="00D82354"/>
    <w:rsid w:val="00D82475"/>
    <w:rsid w:val="00D82738"/>
    <w:rsid w:val="00D84155"/>
    <w:rsid w:val="00D8561C"/>
    <w:rsid w:val="00D91D52"/>
    <w:rsid w:val="00D91F77"/>
    <w:rsid w:val="00D92292"/>
    <w:rsid w:val="00D92D28"/>
    <w:rsid w:val="00D92DA5"/>
    <w:rsid w:val="00D93A3C"/>
    <w:rsid w:val="00D9568C"/>
    <w:rsid w:val="00D95720"/>
    <w:rsid w:val="00D95B40"/>
    <w:rsid w:val="00D95C21"/>
    <w:rsid w:val="00D96176"/>
    <w:rsid w:val="00D967C2"/>
    <w:rsid w:val="00D96BA8"/>
    <w:rsid w:val="00D974AE"/>
    <w:rsid w:val="00D9785F"/>
    <w:rsid w:val="00DA0ABA"/>
    <w:rsid w:val="00DA2422"/>
    <w:rsid w:val="00DA297B"/>
    <w:rsid w:val="00DA3B70"/>
    <w:rsid w:val="00DA4390"/>
    <w:rsid w:val="00DA4401"/>
    <w:rsid w:val="00DA4B7F"/>
    <w:rsid w:val="00DA6869"/>
    <w:rsid w:val="00DA6F26"/>
    <w:rsid w:val="00DA716C"/>
    <w:rsid w:val="00DB0F3A"/>
    <w:rsid w:val="00DB11F8"/>
    <w:rsid w:val="00DB207A"/>
    <w:rsid w:val="00DB2315"/>
    <w:rsid w:val="00DB2389"/>
    <w:rsid w:val="00DB3AC2"/>
    <w:rsid w:val="00DB3EF9"/>
    <w:rsid w:val="00DB4396"/>
    <w:rsid w:val="00DB452D"/>
    <w:rsid w:val="00DB4C8B"/>
    <w:rsid w:val="00DB50B4"/>
    <w:rsid w:val="00DC27DF"/>
    <w:rsid w:val="00DC2877"/>
    <w:rsid w:val="00DC2D20"/>
    <w:rsid w:val="00DC3659"/>
    <w:rsid w:val="00DC37B2"/>
    <w:rsid w:val="00DC448C"/>
    <w:rsid w:val="00DC4889"/>
    <w:rsid w:val="00DC4F85"/>
    <w:rsid w:val="00DC579C"/>
    <w:rsid w:val="00DC60D1"/>
    <w:rsid w:val="00DC6249"/>
    <w:rsid w:val="00DC6B52"/>
    <w:rsid w:val="00DC7070"/>
    <w:rsid w:val="00DD0D34"/>
    <w:rsid w:val="00DD1479"/>
    <w:rsid w:val="00DD22D4"/>
    <w:rsid w:val="00DD2AEF"/>
    <w:rsid w:val="00DD3F39"/>
    <w:rsid w:val="00DD4C19"/>
    <w:rsid w:val="00DD589C"/>
    <w:rsid w:val="00DD64D9"/>
    <w:rsid w:val="00DE0CD8"/>
    <w:rsid w:val="00DE3156"/>
    <w:rsid w:val="00DE3F19"/>
    <w:rsid w:val="00DE5511"/>
    <w:rsid w:val="00DE6169"/>
    <w:rsid w:val="00DE75DB"/>
    <w:rsid w:val="00DF122A"/>
    <w:rsid w:val="00DF1C72"/>
    <w:rsid w:val="00DF1CFC"/>
    <w:rsid w:val="00DF24E7"/>
    <w:rsid w:val="00DF37E9"/>
    <w:rsid w:val="00DF3936"/>
    <w:rsid w:val="00DF3B96"/>
    <w:rsid w:val="00DF62B0"/>
    <w:rsid w:val="00E02129"/>
    <w:rsid w:val="00E02B93"/>
    <w:rsid w:val="00E02DC5"/>
    <w:rsid w:val="00E0358D"/>
    <w:rsid w:val="00E0358E"/>
    <w:rsid w:val="00E03B37"/>
    <w:rsid w:val="00E04FA1"/>
    <w:rsid w:val="00E050AD"/>
    <w:rsid w:val="00E053A2"/>
    <w:rsid w:val="00E06BDA"/>
    <w:rsid w:val="00E07176"/>
    <w:rsid w:val="00E073EE"/>
    <w:rsid w:val="00E07BA1"/>
    <w:rsid w:val="00E07D58"/>
    <w:rsid w:val="00E10A76"/>
    <w:rsid w:val="00E11751"/>
    <w:rsid w:val="00E12EA5"/>
    <w:rsid w:val="00E130EF"/>
    <w:rsid w:val="00E134A6"/>
    <w:rsid w:val="00E15EA1"/>
    <w:rsid w:val="00E16FCC"/>
    <w:rsid w:val="00E20136"/>
    <w:rsid w:val="00E202AF"/>
    <w:rsid w:val="00E20B89"/>
    <w:rsid w:val="00E21AB2"/>
    <w:rsid w:val="00E22A3F"/>
    <w:rsid w:val="00E23B56"/>
    <w:rsid w:val="00E24F69"/>
    <w:rsid w:val="00E268C8"/>
    <w:rsid w:val="00E30BC0"/>
    <w:rsid w:val="00E319A4"/>
    <w:rsid w:val="00E33617"/>
    <w:rsid w:val="00E33A6C"/>
    <w:rsid w:val="00E3541E"/>
    <w:rsid w:val="00E355A0"/>
    <w:rsid w:val="00E35C4D"/>
    <w:rsid w:val="00E3756C"/>
    <w:rsid w:val="00E37B98"/>
    <w:rsid w:val="00E37DB6"/>
    <w:rsid w:val="00E4102B"/>
    <w:rsid w:val="00E41155"/>
    <w:rsid w:val="00E4329C"/>
    <w:rsid w:val="00E43A95"/>
    <w:rsid w:val="00E4467B"/>
    <w:rsid w:val="00E4484A"/>
    <w:rsid w:val="00E44FA2"/>
    <w:rsid w:val="00E45435"/>
    <w:rsid w:val="00E45E6A"/>
    <w:rsid w:val="00E46073"/>
    <w:rsid w:val="00E47866"/>
    <w:rsid w:val="00E47EDD"/>
    <w:rsid w:val="00E50B4C"/>
    <w:rsid w:val="00E51B40"/>
    <w:rsid w:val="00E53E8A"/>
    <w:rsid w:val="00E54558"/>
    <w:rsid w:val="00E54A77"/>
    <w:rsid w:val="00E54EF0"/>
    <w:rsid w:val="00E55475"/>
    <w:rsid w:val="00E56419"/>
    <w:rsid w:val="00E5681C"/>
    <w:rsid w:val="00E60863"/>
    <w:rsid w:val="00E620E6"/>
    <w:rsid w:val="00E628CB"/>
    <w:rsid w:val="00E65FBF"/>
    <w:rsid w:val="00E707A8"/>
    <w:rsid w:val="00E726E1"/>
    <w:rsid w:val="00E75663"/>
    <w:rsid w:val="00E75AA7"/>
    <w:rsid w:val="00E772EA"/>
    <w:rsid w:val="00E77875"/>
    <w:rsid w:val="00E77897"/>
    <w:rsid w:val="00E80472"/>
    <w:rsid w:val="00E81A7C"/>
    <w:rsid w:val="00E822FD"/>
    <w:rsid w:val="00E82CCC"/>
    <w:rsid w:val="00E849F1"/>
    <w:rsid w:val="00E84B89"/>
    <w:rsid w:val="00E854EE"/>
    <w:rsid w:val="00E85CDB"/>
    <w:rsid w:val="00E86AFA"/>
    <w:rsid w:val="00E8761B"/>
    <w:rsid w:val="00E8783A"/>
    <w:rsid w:val="00E91F22"/>
    <w:rsid w:val="00E9303A"/>
    <w:rsid w:val="00E9411A"/>
    <w:rsid w:val="00E945CF"/>
    <w:rsid w:val="00E96352"/>
    <w:rsid w:val="00E97CEA"/>
    <w:rsid w:val="00EA12A1"/>
    <w:rsid w:val="00EA14EF"/>
    <w:rsid w:val="00EA198A"/>
    <w:rsid w:val="00EA1E20"/>
    <w:rsid w:val="00EA1ED0"/>
    <w:rsid w:val="00EA23F2"/>
    <w:rsid w:val="00EA27F3"/>
    <w:rsid w:val="00EA3341"/>
    <w:rsid w:val="00EA4318"/>
    <w:rsid w:val="00EA491E"/>
    <w:rsid w:val="00EA5628"/>
    <w:rsid w:val="00EA5667"/>
    <w:rsid w:val="00EA7DBA"/>
    <w:rsid w:val="00EB02E2"/>
    <w:rsid w:val="00EB02F6"/>
    <w:rsid w:val="00EB079D"/>
    <w:rsid w:val="00EB13F4"/>
    <w:rsid w:val="00EB162B"/>
    <w:rsid w:val="00EB1827"/>
    <w:rsid w:val="00EB1C26"/>
    <w:rsid w:val="00EB1C5A"/>
    <w:rsid w:val="00EB46AD"/>
    <w:rsid w:val="00EB493C"/>
    <w:rsid w:val="00EB522A"/>
    <w:rsid w:val="00EB54E9"/>
    <w:rsid w:val="00EB5F34"/>
    <w:rsid w:val="00EB6EBA"/>
    <w:rsid w:val="00EB6EEE"/>
    <w:rsid w:val="00EB70CA"/>
    <w:rsid w:val="00EC0947"/>
    <w:rsid w:val="00EC0CEC"/>
    <w:rsid w:val="00EC1A8E"/>
    <w:rsid w:val="00EC200D"/>
    <w:rsid w:val="00EC385A"/>
    <w:rsid w:val="00EC5458"/>
    <w:rsid w:val="00EC5D60"/>
    <w:rsid w:val="00EC5D7F"/>
    <w:rsid w:val="00ED01B2"/>
    <w:rsid w:val="00ED0450"/>
    <w:rsid w:val="00ED08DE"/>
    <w:rsid w:val="00ED19FA"/>
    <w:rsid w:val="00ED1AD2"/>
    <w:rsid w:val="00ED38E6"/>
    <w:rsid w:val="00ED4131"/>
    <w:rsid w:val="00ED4740"/>
    <w:rsid w:val="00ED5747"/>
    <w:rsid w:val="00ED641C"/>
    <w:rsid w:val="00ED6B22"/>
    <w:rsid w:val="00ED75E9"/>
    <w:rsid w:val="00ED7BCC"/>
    <w:rsid w:val="00ED7C6C"/>
    <w:rsid w:val="00EE3C56"/>
    <w:rsid w:val="00EE46DE"/>
    <w:rsid w:val="00EE5E23"/>
    <w:rsid w:val="00EE6E2C"/>
    <w:rsid w:val="00EE755A"/>
    <w:rsid w:val="00EF16EE"/>
    <w:rsid w:val="00EF1CBB"/>
    <w:rsid w:val="00EF211D"/>
    <w:rsid w:val="00EF2967"/>
    <w:rsid w:val="00EF2A05"/>
    <w:rsid w:val="00EF2B63"/>
    <w:rsid w:val="00EF2CFB"/>
    <w:rsid w:val="00EF3587"/>
    <w:rsid w:val="00EF3A44"/>
    <w:rsid w:val="00EF422A"/>
    <w:rsid w:val="00EF44AC"/>
    <w:rsid w:val="00EF525B"/>
    <w:rsid w:val="00EF6834"/>
    <w:rsid w:val="00EF68A8"/>
    <w:rsid w:val="00F00298"/>
    <w:rsid w:val="00F0032F"/>
    <w:rsid w:val="00F00681"/>
    <w:rsid w:val="00F00D1C"/>
    <w:rsid w:val="00F029AD"/>
    <w:rsid w:val="00F0377D"/>
    <w:rsid w:val="00F038BB"/>
    <w:rsid w:val="00F040F1"/>
    <w:rsid w:val="00F048FE"/>
    <w:rsid w:val="00F06EB7"/>
    <w:rsid w:val="00F10958"/>
    <w:rsid w:val="00F11800"/>
    <w:rsid w:val="00F11A93"/>
    <w:rsid w:val="00F11CC2"/>
    <w:rsid w:val="00F1346C"/>
    <w:rsid w:val="00F1365B"/>
    <w:rsid w:val="00F13677"/>
    <w:rsid w:val="00F16449"/>
    <w:rsid w:val="00F17315"/>
    <w:rsid w:val="00F1747C"/>
    <w:rsid w:val="00F17FAD"/>
    <w:rsid w:val="00F203C5"/>
    <w:rsid w:val="00F22A5D"/>
    <w:rsid w:val="00F23024"/>
    <w:rsid w:val="00F25606"/>
    <w:rsid w:val="00F25CBA"/>
    <w:rsid w:val="00F30830"/>
    <w:rsid w:val="00F30A6A"/>
    <w:rsid w:val="00F31524"/>
    <w:rsid w:val="00F316DA"/>
    <w:rsid w:val="00F317D2"/>
    <w:rsid w:val="00F31878"/>
    <w:rsid w:val="00F31CAA"/>
    <w:rsid w:val="00F31EB1"/>
    <w:rsid w:val="00F3221C"/>
    <w:rsid w:val="00F3252C"/>
    <w:rsid w:val="00F32A1D"/>
    <w:rsid w:val="00F32D96"/>
    <w:rsid w:val="00F35839"/>
    <w:rsid w:val="00F363D9"/>
    <w:rsid w:val="00F37145"/>
    <w:rsid w:val="00F371BB"/>
    <w:rsid w:val="00F37514"/>
    <w:rsid w:val="00F4002F"/>
    <w:rsid w:val="00F416DD"/>
    <w:rsid w:val="00F41D8F"/>
    <w:rsid w:val="00F421C1"/>
    <w:rsid w:val="00F47CE1"/>
    <w:rsid w:val="00F50856"/>
    <w:rsid w:val="00F51B47"/>
    <w:rsid w:val="00F528D5"/>
    <w:rsid w:val="00F53D0D"/>
    <w:rsid w:val="00F53FD1"/>
    <w:rsid w:val="00F556A3"/>
    <w:rsid w:val="00F55CA4"/>
    <w:rsid w:val="00F55CD1"/>
    <w:rsid w:val="00F562EB"/>
    <w:rsid w:val="00F60316"/>
    <w:rsid w:val="00F609D9"/>
    <w:rsid w:val="00F621B4"/>
    <w:rsid w:val="00F628D0"/>
    <w:rsid w:val="00F63F60"/>
    <w:rsid w:val="00F64022"/>
    <w:rsid w:val="00F671FD"/>
    <w:rsid w:val="00F67ACD"/>
    <w:rsid w:val="00F703F9"/>
    <w:rsid w:val="00F70F2D"/>
    <w:rsid w:val="00F72E70"/>
    <w:rsid w:val="00F74276"/>
    <w:rsid w:val="00F75A43"/>
    <w:rsid w:val="00F7661B"/>
    <w:rsid w:val="00F766E9"/>
    <w:rsid w:val="00F81E78"/>
    <w:rsid w:val="00F82285"/>
    <w:rsid w:val="00F82571"/>
    <w:rsid w:val="00F83129"/>
    <w:rsid w:val="00F84283"/>
    <w:rsid w:val="00F842FA"/>
    <w:rsid w:val="00F84CF4"/>
    <w:rsid w:val="00F8561B"/>
    <w:rsid w:val="00F86FED"/>
    <w:rsid w:val="00F901EA"/>
    <w:rsid w:val="00F91D92"/>
    <w:rsid w:val="00F92517"/>
    <w:rsid w:val="00F92616"/>
    <w:rsid w:val="00F92861"/>
    <w:rsid w:val="00F93205"/>
    <w:rsid w:val="00F93989"/>
    <w:rsid w:val="00F942B1"/>
    <w:rsid w:val="00F97027"/>
    <w:rsid w:val="00FA0D3E"/>
    <w:rsid w:val="00FA10AF"/>
    <w:rsid w:val="00FA1B82"/>
    <w:rsid w:val="00FA203B"/>
    <w:rsid w:val="00FA2CB8"/>
    <w:rsid w:val="00FA37C3"/>
    <w:rsid w:val="00FA40C1"/>
    <w:rsid w:val="00FA4723"/>
    <w:rsid w:val="00FA5AC8"/>
    <w:rsid w:val="00FA7909"/>
    <w:rsid w:val="00FA7982"/>
    <w:rsid w:val="00FB0869"/>
    <w:rsid w:val="00FB0BA0"/>
    <w:rsid w:val="00FB0DBE"/>
    <w:rsid w:val="00FB2B25"/>
    <w:rsid w:val="00FB33B9"/>
    <w:rsid w:val="00FB3546"/>
    <w:rsid w:val="00FB5141"/>
    <w:rsid w:val="00FB5D53"/>
    <w:rsid w:val="00FB5DFE"/>
    <w:rsid w:val="00FC1F41"/>
    <w:rsid w:val="00FC20EF"/>
    <w:rsid w:val="00FC293F"/>
    <w:rsid w:val="00FC297B"/>
    <w:rsid w:val="00FC2B28"/>
    <w:rsid w:val="00FC3A51"/>
    <w:rsid w:val="00FC3FBF"/>
    <w:rsid w:val="00FC5911"/>
    <w:rsid w:val="00FC5978"/>
    <w:rsid w:val="00FC5EA6"/>
    <w:rsid w:val="00FC6196"/>
    <w:rsid w:val="00FC6460"/>
    <w:rsid w:val="00FD09AB"/>
    <w:rsid w:val="00FD2271"/>
    <w:rsid w:val="00FD3AED"/>
    <w:rsid w:val="00FD3C52"/>
    <w:rsid w:val="00FD46B4"/>
    <w:rsid w:val="00FD4E99"/>
    <w:rsid w:val="00FD58C5"/>
    <w:rsid w:val="00FD6370"/>
    <w:rsid w:val="00FE042A"/>
    <w:rsid w:val="00FE24E2"/>
    <w:rsid w:val="00FE4071"/>
    <w:rsid w:val="00FE56DC"/>
    <w:rsid w:val="00FE591B"/>
    <w:rsid w:val="00FE60BB"/>
    <w:rsid w:val="00FE6558"/>
    <w:rsid w:val="00FE6772"/>
    <w:rsid w:val="00FE7D22"/>
    <w:rsid w:val="00FE7FED"/>
    <w:rsid w:val="00FF0B57"/>
    <w:rsid w:val="00FF0F3D"/>
    <w:rsid w:val="00FF4D57"/>
    <w:rsid w:val="00FF6353"/>
    <w:rsid w:val="00FF7C70"/>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BB06"/>
  <w15:docId w15:val="{4BE934E9-37FD-47CA-A561-F1C0B40D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1A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06541"/>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qFormat/>
    <w:rsid w:val="00D124DA"/>
    <w:pPr>
      <w:keepNext/>
      <w:spacing w:before="240" w:after="60"/>
      <w:outlineLvl w:val="2"/>
    </w:pPr>
    <w:rPr>
      <w:rFonts w:ascii="Arial" w:hAnsi="Arial" w:cs="Arial"/>
      <w:b/>
      <w:bCs/>
      <w:sz w:val="26"/>
      <w:szCs w:val="26"/>
      <w:lang w:val="en-US"/>
    </w:rPr>
  </w:style>
  <w:style w:type="paragraph" w:styleId="Heading4">
    <w:name w:val="heading 4"/>
    <w:basedOn w:val="Normal"/>
    <w:next w:val="Normal"/>
    <w:link w:val="Heading4Char"/>
    <w:semiHidden/>
    <w:unhideWhenUsed/>
    <w:qFormat/>
    <w:rsid w:val="001A6A65"/>
    <w:pPr>
      <w:keepNext/>
      <w:widowControl w:val="0"/>
      <w:snapToGrid w:val="0"/>
      <w:outlineLvl w:val="3"/>
    </w:pPr>
    <w:rPr>
      <w:b/>
      <w:sz w:val="18"/>
    </w:rPr>
  </w:style>
  <w:style w:type="paragraph" w:styleId="Heading5">
    <w:name w:val="heading 5"/>
    <w:basedOn w:val="Normal"/>
    <w:next w:val="Normal"/>
    <w:link w:val="Heading5Char"/>
    <w:uiPriority w:val="9"/>
    <w:semiHidden/>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rPr>
  </w:style>
  <w:style w:type="character" w:customStyle="1" w:styleId="BodyTextIndent3Char">
    <w:name w:val="Body Text Indent 3 Char"/>
    <w:basedOn w:val="DefaultParagraphFont"/>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uiPriority w:val="99"/>
    <w:rsid w:val="00C471CB"/>
    <w:rPr>
      <w:rFonts w:ascii="TimesLT" w:hAnsi="TimesLT"/>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basedOn w:val="DefaultParagraphFont"/>
    <w:link w:val="BodyText"/>
    <w:uiPriority w:val="99"/>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qFormat/>
    <w:rsid w:val="00C471CB"/>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link w:val="NoSpacingChar"/>
    <w:uiPriority w:val="1"/>
    <w:qFormat/>
    <w:rsid w:val="00C471CB"/>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206541"/>
    <w:rPr>
      <w:rFonts w:ascii="Times New Roman" w:eastAsiaTheme="majorEastAsia" w:hAnsi="Times New Roman" w:cstheme="majorBidi"/>
      <w:b/>
      <w:sz w:val="24"/>
      <w:szCs w:val="32"/>
    </w:rPr>
  </w:style>
  <w:style w:type="paragraph" w:styleId="TOCHeading">
    <w:name w:val="TOC Heading"/>
    <w:basedOn w:val="Heading1"/>
    <w:next w:val="Normal"/>
    <w:uiPriority w:val="39"/>
    <w:semiHidden/>
    <w:unhideWhenUsed/>
    <w:qFormat/>
    <w:rsid w:val="00823B17"/>
    <w:pPr>
      <w:outlineLvl w:val="9"/>
    </w:pPr>
  </w:style>
  <w:style w:type="table" w:styleId="TableGrid">
    <w:name w:val="Table Grid"/>
    <w:basedOn w:val="TableNormal"/>
    <w:uiPriority w:val="39"/>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C659FE"/>
    <w:rPr>
      <w:sz w:val="20"/>
    </w:rPr>
  </w:style>
  <w:style w:type="character" w:customStyle="1" w:styleId="FootnoteTextChar">
    <w:name w:val="Footnote Text Char"/>
    <w:basedOn w:val="DefaultParagraphFont"/>
    <w:link w:val="FootnoteText"/>
    <w:uiPriority w:val="99"/>
    <w:rsid w:val="00C659FE"/>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659FE"/>
    <w:rPr>
      <w:vertAlign w:val="superscript"/>
    </w:rPr>
  </w:style>
  <w:style w:type="character" w:styleId="Emphasis">
    <w:name w:val="Emphasis"/>
    <w:basedOn w:val="DefaultParagraphFont"/>
    <w:qFormat/>
    <w:rsid w:val="00C659FE"/>
    <w:rPr>
      <w:b/>
      <w:bCs/>
      <w:i w:val="0"/>
      <w:iCs w:val="0"/>
    </w:rPr>
  </w:style>
  <w:style w:type="character" w:customStyle="1" w:styleId="st1">
    <w:name w:val="st1"/>
    <w:basedOn w:val="DefaultParagraphFont"/>
    <w:rsid w:val="00C659FE"/>
  </w:style>
  <w:style w:type="paragraph" w:customStyle="1" w:styleId="Body">
    <w:name w:val="Body"/>
    <w:uiPriority w:val="99"/>
    <w:rsid w:val="007D4EC0"/>
    <w:pPr>
      <w:spacing w:after="0" w:line="240" w:lineRule="auto"/>
    </w:pPr>
    <w:rPr>
      <w:rFonts w:ascii="Helvetica" w:eastAsia="ヒラギノ角ゴ Pro W3" w:hAnsi="Helvetica" w:cs="Times New Roman"/>
      <w:color w:val="000000"/>
      <w:sz w:val="24"/>
      <w:szCs w:val="20"/>
    </w:rPr>
  </w:style>
  <w:style w:type="paragraph" w:styleId="Header">
    <w:name w:val="header"/>
    <w:basedOn w:val="Normal"/>
    <w:link w:val="HeaderChar"/>
    <w:uiPriority w:val="99"/>
    <w:unhideWhenUsed/>
    <w:rsid w:val="00016813"/>
    <w:pPr>
      <w:tabs>
        <w:tab w:val="center" w:pos="4819"/>
        <w:tab w:val="right" w:pos="9638"/>
      </w:tabs>
    </w:pPr>
  </w:style>
  <w:style w:type="character" w:customStyle="1" w:styleId="HeaderChar">
    <w:name w:val="Header Char"/>
    <w:basedOn w:val="DefaultParagraphFont"/>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nhideWhenUsed/>
    <w:rsid w:val="00016813"/>
    <w:pPr>
      <w:tabs>
        <w:tab w:val="center" w:pos="4819"/>
        <w:tab w:val="right" w:pos="9638"/>
      </w:tabs>
    </w:pPr>
  </w:style>
  <w:style w:type="character" w:customStyle="1" w:styleId="FooterChar">
    <w:name w:val="Footer Char"/>
    <w:basedOn w:val="DefaultParagraphFont"/>
    <w:link w:val="Footer"/>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style>
  <w:style w:type="character" w:customStyle="1" w:styleId="BodyTextIndent2Char">
    <w:name w:val="Body Text Indent 2 Char"/>
    <w:basedOn w:val="DefaultParagraphFont"/>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basedOn w:val="DefaultParagraphFont"/>
    <w:link w:val="Heading2"/>
    <w:rsid w:val="00C84993"/>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semiHidden/>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0"/>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DefaultParagraphFont"/>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uiPriority w:val="99"/>
    <w:rsid w:val="00050202"/>
    <w:pPr>
      <w:spacing w:after="200" w:line="276" w:lineRule="auto"/>
    </w:pPr>
    <w:rPr>
      <w:rFonts w:eastAsia="Calibri"/>
      <w:sz w:val="20"/>
    </w:rPr>
  </w:style>
  <w:style w:type="character" w:customStyle="1" w:styleId="CommentTextChar">
    <w:name w:val="Comment Text Char"/>
    <w:basedOn w:val="DefaultParagraphFont"/>
    <w:link w:val="CommentText"/>
    <w:uiPriority w:val="99"/>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cs="Tahoma"/>
      <w:sz w:val="16"/>
      <w:szCs w:val="16"/>
    </w:rPr>
  </w:style>
  <w:style w:type="character" w:customStyle="1" w:styleId="BalloonTextChar">
    <w:name w:val="Balloon Text Char"/>
    <w:basedOn w:val="DefaultParagraphFont"/>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basedOn w:val="CommentText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2"/>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657"/>
    <w:rPr>
      <w:rFonts w:asciiTheme="majorHAnsi" w:eastAsiaTheme="majorEastAsia" w:hAnsiTheme="majorHAnsi" w:cstheme="majorBidi"/>
      <w:spacing w:val="-10"/>
      <w:kern w:val="28"/>
      <w:sz w:val="56"/>
      <w:szCs w:val="56"/>
    </w:rPr>
  </w:style>
  <w:style w:type="paragraph" w:customStyle="1" w:styleId="BodyText4">
    <w:name w:val="Body Text4"/>
    <w:rsid w:val="008030AA"/>
    <w:pPr>
      <w:snapToGrid w:val="0"/>
      <w:spacing w:after="0" w:line="240" w:lineRule="auto"/>
      <w:ind w:firstLine="312"/>
      <w:jc w:val="both"/>
    </w:pPr>
    <w:rPr>
      <w:rFonts w:ascii="TimesLT" w:hAnsi="TimesLT"/>
      <w:lang w:val="en-US"/>
    </w:rPr>
  </w:style>
  <w:style w:type="paragraph" w:customStyle="1" w:styleId="Pagrindinistekstas1">
    <w:name w:val="Pagrindinis tekstas1"/>
    <w:rsid w:val="000145A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Heading3Char">
    <w:name w:val="Heading 3 Char"/>
    <w:basedOn w:val="DefaultParagraphFont"/>
    <w:link w:val="Heading3"/>
    <w:uiPriority w:val="9"/>
    <w:rsid w:val="00D124DA"/>
    <w:rPr>
      <w:rFonts w:ascii="Arial" w:eastAsia="Times New Roman" w:hAnsi="Arial" w:cs="Arial"/>
      <w:b/>
      <w:bCs/>
      <w:sz w:val="26"/>
      <w:szCs w:val="26"/>
      <w:lang w:val="en-US"/>
    </w:rPr>
  </w:style>
  <w:style w:type="character" w:styleId="Strong">
    <w:name w:val="Strong"/>
    <w:basedOn w:val="DefaultParagraphFont"/>
    <w:uiPriority w:val="22"/>
    <w:qFormat/>
    <w:rsid w:val="00D124DA"/>
    <w:rPr>
      <w:b/>
      <w:bCs/>
    </w:rPr>
  </w:style>
  <w:style w:type="paragraph" w:customStyle="1" w:styleId="Default">
    <w:name w:val="Default"/>
    <w:rsid w:val="00D124D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ps">
    <w:name w:val="hps"/>
    <w:basedOn w:val="DefaultParagraphFont"/>
    <w:rsid w:val="00D124DA"/>
  </w:style>
  <w:style w:type="paragraph" w:styleId="NormalWeb">
    <w:name w:val="Normal (Web)"/>
    <w:basedOn w:val="Normal"/>
    <w:uiPriority w:val="99"/>
    <w:unhideWhenUsed/>
    <w:rsid w:val="00D124DA"/>
    <w:pPr>
      <w:spacing w:before="100" w:beforeAutospacing="1" w:after="100" w:afterAutospacing="1"/>
    </w:pPr>
    <w:rPr>
      <w:szCs w:val="24"/>
      <w:lang w:eastAsia="lt-LT"/>
    </w:rPr>
  </w:style>
  <w:style w:type="character" w:customStyle="1" w:styleId="parahead1">
    <w:name w:val="parahead1"/>
    <w:rsid w:val="00FB5DFE"/>
    <w:rPr>
      <w:rFonts w:ascii="Verdana" w:hAnsi="Verdana" w:hint="default"/>
      <w:b/>
      <w:bCs/>
      <w:color w:val="000000"/>
      <w:sz w:val="17"/>
      <w:szCs w:val="17"/>
    </w:rPr>
  </w:style>
  <w:style w:type="paragraph" w:customStyle="1" w:styleId="Style13">
    <w:name w:val="Style13"/>
    <w:basedOn w:val="Normal"/>
    <w:rsid w:val="00FC2B28"/>
    <w:pPr>
      <w:widowControl w:val="0"/>
      <w:autoSpaceDE w:val="0"/>
      <w:autoSpaceDN w:val="0"/>
      <w:adjustRightInd w:val="0"/>
      <w:ind w:firstLine="720"/>
    </w:pPr>
    <w:rPr>
      <w:rFonts w:ascii="Arial" w:hAnsi="Arial" w:cs="Arial"/>
      <w:sz w:val="20"/>
      <w:szCs w:val="24"/>
      <w:lang w:eastAsia="lt-LT"/>
    </w:rPr>
  </w:style>
  <w:style w:type="paragraph" w:customStyle="1" w:styleId="Standard">
    <w:name w:val="Standard"/>
    <w:basedOn w:val="Normal"/>
    <w:rsid w:val="00DC4F85"/>
    <w:pPr>
      <w:autoSpaceDN w:val="0"/>
      <w:ind w:firstLine="567"/>
      <w:jc w:val="both"/>
    </w:pPr>
    <w:rPr>
      <w:rFonts w:eastAsia="Calibri"/>
      <w:szCs w:val="24"/>
      <w:lang w:eastAsia="zh-CN"/>
    </w:rPr>
  </w:style>
  <w:style w:type="paragraph" w:customStyle="1" w:styleId="BodyText5">
    <w:name w:val="Body Text5"/>
    <w:rsid w:val="003C41B5"/>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NoSpacingChar">
    <w:name w:val="No Spacing Char"/>
    <w:link w:val="NoSpacing"/>
    <w:uiPriority w:val="1"/>
    <w:locked/>
    <w:rsid w:val="0097761C"/>
    <w:rPr>
      <w:rFonts w:ascii="Times New Roman" w:eastAsia="Times New Roman" w:hAnsi="Times New Roman" w:cs="Times New Roman"/>
      <w:sz w:val="24"/>
      <w:szCs w:val="20"/>
    </w:rPr>
  </w:style>
  <w:style w:type="numbering" w:customStyle="1" w:styleId="Style1">
    <w:name w:val="Style1"/>
    <w:uiPriority w:val="99"/>
    <w:rsid w:val="00BB407D"/>
    <w:pPr>
      <w:numPr>
        <w:numId w:val="3"/>
      </w:numPr>
    </w:pPr>
  </w:style>
  <w:style w:type="numbering" w:customStyle="1" w:styleId="Style2">
    <w:name w:val="Style2"/>
    <w:uiPriority w:val="99"/>
    <w:rsid w:val="00712ACB"/>
    <w:pPr>
      <w:numPr>
        <w:numId w:val="4"/>
      </w:numPr>
    </w:pPr>
  </w:style>
  <w:style w:type="character" w:customStyle="1" w:styleId="Heading4Char">
    <w:name w:val="Heading 4 Char"/>
    <w:basedOn w:val="DefaultParagraphFont"/>
    <w:link w:val="Heading4"/>
    <w:semiHidden/>
    <w:rsid w:val="001A6A65"/>
    <w:rPr>
      <w:rFonts w:ascii="Times New Roman" w:eastAsia="Times New Roman" w:hAnsi="Times New Roman" w:cs="Times New Roman"/>
      <w:b/>
      <w:sz w:val="18"/>
      <w:szCs w:val="20"/>
    </w:rPr>
  </w:style>
  <w:style w:type="character" w:styleId="FollowedHyperlink">
    <w:name w:val="FollowedHyperlink"/>
    <w:basedOn w:val="DefaultParagraphFont"/>
    <w:uiPriority w:val="99"/>
    <w:semiHidden/>
    <w:unhideWhenUsed/>
    <w:rsid w:val="001A6A65"/>
    <w:rPr>
      <w:color w:val="954F72" w:themeColor="followedHyperlink"/>
      <w:u w:val="single"/>
    </w:rPr>
  </w:style>
  <w:style w:type="paragraph" w:customStyle="1" w:styleId="msonormal0">
    <w:name w:val="msonormal"/>
    <w:basedOn w:val="Normal"/>
    <w:uiPriority w:val="99"/>
    <w:rsid w:val="001A6A65"/>
    <w:pPr>
      <w:spacing w:before="100" w:beforeAutospacing="1" w:after="100" w:afterAutospacing="1"/>
    </w:pPr>
    <w:rPr>
      <w:rFonts w:eastAsia="Calibri"/>
      <w:szCs w:val="24"/>
      <w:lang w:eastAsia="lt-LT"/>
    </w:rPr>
  </w:style>
  <w:style w:type="paragraph" w:customStyle="1" w:styleId="prastasis1">
    <w:name w:val="Įprastasis1"/>
    <w:uiPriority w:val="99"/>
    <w:rsid w:val="001A6A65"/>
    <w:pPr>
      <w:spacing w:after="0" w:line="240" w:lineRule="auto"/>
    </w:pPr>
    <w:rPr>
      <w:rFonts w:ascii="Times New Roman" w:eastAsia="Arial Unicode MS" w:hAnsi="Arial Unicode MS" w:cs="Arial Unicode MS"/>
      <w:color w:val="000000"/>
      <w:sz w:val="24"/>
      <w:szCs w:val="24"/>
      <w:u w:color="000000"/>
      <w:lang w:eastAsia="lt-LT"/>
    </w:rPr>
  </w:style>
  <w:style w:type="paragraph" w:customStyle="1" w:styleId="TableParagraph">
    <w:name w:val="Table Paragraph"/>
    <w:basedOn w:val="Normal"/>
    <w:uiPriority w:val="1"/>
    <w:qFormat/>
    <w:rsid w:val="001A6A65"/>
    <w:pPr>
      <w:widowControl w:val="0"/>
      <w:autoSpaceDE w:val="0"/>
      <w:autoSpaceDN w:val="0"/>
      <w:ind w:left="106"/>
    </w:pPr>
    <w:rPr>
      <w:rFonts w:ascii="Calibri" w:eastAsia="Calibri" w:hAnsi="Calibri"/>
      <w:sz w:val="22"/>
      <w:szCs w:val="22"/>
      <w:lang w:val="en-GB"/>
    </w:rPr>
  </w:style>
  <w:style w:type="paragraph" w:customStyle="1" w:styleId="BodyText11">
    <w:name w:val="Body Text11"/>
    <w:uiPriority w:val="99"/>
    <w:rsid w:val="001A6A6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96">
    <w:name w:val="Font Style96"/>
    <w:uiPriority w:val="99"/>
    <w:rsid w:val="001A6A65"/>
    <w:rPr>
      <w:rFonts w:ascii="Times New Roman" w:hAnsi="Times New Roman" w:cs="Times New Roman" w:hint="default"/>
      <w:b/>
      <w:bCs/>
      <w:color w:val="000000"/>
      <w:sz w:val="22"/>
      <w:szCs w:val="22"/>
    </w:rPr>
  </w:style>
  <w:style w:type="character" w:customStyle="1" w:styleId="UnresolvedMention1">
    <w:name w:val="Unresolved Mention1"/>
    <w:uiPriority w:val="99"/>
    <w:semiHidden/>
    <w:rsid w:val="001A6A65"/>
    <w:rPr>
      <w:color w:val="808080"/>
      <w:shd w:val="clear" w:color="auto" w:fill="E6E6E6"/>
    </w:rPr>
  </w:style>
  <w:style w:type="table" w:customStyle="1" w:styleId="TableNormal1">
    <w:name w:val="Table Normal1"/>
    <w:uiPriority w:val="2"/>
    <w:semiHidden/>
    <w:qFormat/>
    <w:rsid w:val="001A6A6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Stilius2">
    <w:name w:val="Stilius2"/>
    <w:uiPriority w:val="99"/>
    <w:rsid w:val="001A6A65"/>
    <w:pPr>
      <w:numPr>
        <w:numId w:val="5"/>
      </w:numPr>
    </w:pPr>
  </w:style>
  <w:style w:type="numbering" w:customStyle="1" w:styleId="Stilius1">
    <w:name w:val="Stilius1"/>
    <w:uiPriority w:val="99"/>
    <w:rsid w:val="001A6A65"/>
    <w:pPr>
      <w:numPr>
        <w:numId w:val="6"/>
      </w:numPr>
    </w:pPr>
  </w:style>
  <w:style w:type="character" w:styleId="UnresolvedMention">
    <w:name w:val="Unresolved Mention"/>
    <w:basedOn w:val="DefaultParagraphFont"/>
    <w:uiPriority w:val="99"/>
    <w:semiHidden/>
    <w:unhideWhenUsed/>
    <w:rsid w:val="00EA7DBA"/>
    <w:rPr>
      <w:color w:val="605E5C"/>
      <w:shd w:val="clear" w:color="auto" w:fill="E1DFDD"/>
    </w:rPr>
  </w:style>
  <w:style w:type="character" w:styleId="PageNumber">
    <w:name w:val="page number"/>
    <w:basedOn w:val="DefaultParagraphFont"/>
    <w:rsid w:val="000741BE"/>
  </w:style>
  <w:style w:type="paragraph" w:customStyle="1" w:styleId="NoSpacing1">
    <w:name w:val="No Spacing1"/>
    <w:rsid w:val="000162C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9671">
      <w:bodyDiv w:val="1"/>
      <w:marLeft w:val="0"/>
      <w:marRight w:val="0"/>
      <w:marTop w:val="0"/>
      <w:marBottom w:val="0"/>
      <w:divBdr>
        <w:top w:val="none" w:sz="0" w:space="0" w:color="auto"/>
        <w:left w:val="none" w:sz="0" w:space="0" w:color="auto"/>
        <w:bottom w:val="none" w:sz="0" w:space="0" w:color="auto"/>
        <w:right w:val="none" w:sz="0" w:space="0" w:color="auto"/>
      </w:divBdr>
    </w:div>
    <w:div w:id="35397335">
      <w:bodyDiv w:val="1"/>
      <w:marLeft w:val="0"/>
      <w:marRight w:val="0"/>
      <w:marTop w:val="0"/>
      <w:marBottom w:val="0"/>
      <w:divBdr>
        <w:top w:val="none" w:sz="0" w:space="0" w:color="auto"/>
        <w:left w:val="none" w:sz="0" w:space="0" w:color="auto"/>
        <w:bottom w:val="none" w:sz="0" w:space="0" w:color="auto"/>
        <w:right w:val="none" w:sz="0" w:space="0" w:color="auto"/>
      </w:divBdr>
    </w:div>
    <w:div w:id="39597914">
      <w:bodyDiv w:val="1"/>
      <w:marLeft w:val="0"/>
      <w:marRight w:val="0"/>
      <w:marTop w:val="0"/>
      <w:marBottom w:val="0"/>
      <w:divBdr>
        <w:top w:val="none" w:sz="0" w:space="0" w:color="auto"/>
        <w:left w:val="none" w:sz="0" w:space="0" w:color="auto"/>
        <w:bottom w:val="none" w:sz="0" w:space="0" w:color="auto"/>
        <w:right w:val="none" w:sz="0" w:space="0" w:color="auto"/>
      </w:divBdr>
    </w:div>
    <w:div w:id="41558043">
      <w:bodyDiv w:val="1"/>
      <w:marLeft w:val="0"/>
      <w:marRight w:val="0"/>
      <w:marTop w:val="0"/>
      <w:marBottom w:val="0"/>
      <w:divBdr>
        <w:top w:val="none" w:sz="0" w:space="0" w:color="auto"/>
        <w:left w:val="none" w:sz="0" w:space="0" w:color="auto"/>
        <w:bottom w:val="none" w:sz="0" w:space="0" w:color="auto"/>
        <w:right w:val="none" w:sz="0" w:space="0" w:color="auto"/>
      </w:divBdr>
    </w:div>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114251980">
      <w:bodyDiv w:val="1"/>
      <w:marLeft w:val="0"/>
      <w:marRight w:val="0"/>
      <w:marTop w:val="0"/>
      <w:marBottom w:val="0"/>
      <w:divBdr>
        <w:top w:val="none" w:sz="0" w:space="0" w:color="auto"/>
        <w:left w:val="none" w:sz="0" w:space="0" w:color="auto"/>
        <w:bottom w:val="none" w:sz="0" w:space="0" w:color="auto"/>
        <w:right w:val="none" w:sz="0" w:space="0" w:color="auto"/>
      </w:divBdr>
    </w:div>
    <w:div w:id="148401947">
      <w:bodyDiv w:val="1"/>
      <w:marLeft w:val="0"/>
      <w:marRight w:val="0"/>
      <w:marTop w:val="0"/>
      <w:marBottom w:val="0"/>
      <w:divBdr>
        <w:top w:val="none" w:sz="0" w:space="0" w:color="auto"/>
        <w:left w:val="none" w:sz="0" w:space="0" w:color="auto"/>
        <w:bottom w:val="none" w:sz="0" w:space="0" w:color="auto"/>
        <w:right w:val="none" w:sz="0" w:space="0" w:color="auto"/>
      </w:divBdr>
    </w:div>
    <w:div w:id="170030266">
      <w:bodyDiv w:val="1"/>
      <w:marLeft w:val="0"/>
      <w:marRight w:val="0"/>
      <w:marTop w:val="0"/>
      <w:marBottom w:val="0"/>
      <w:divBdr>
        <w:top w:val="none" w:sz="0" w:space="0" w:color="auto"/>
        <w:left w:val="none" w:sz="0" w:space="0" w:color="auto"/>
        <w:bottom w:val="none" w:sz="0" w:space="0" w:color="auto"/>
        <w:right w:val="none" w:sz="0" w:space="0" w:color="auto"/>
      </w:divBdr>
    </w:div>
    <w:div w:id="177895322">
      <w:bodyDiv w:val="1"/>
      <w:marLeft w:val="0"/>
      <w:marRight w:val="0"/>
      <w:marTop w:val="0"/>
      <w:marBottom w:val="0"/>
      <w:divBdr>
        <w:top w:val="none" w:sz="0" w:space="0" w:color="auto"/>
        <w:left w:val="none" w:sz="0" w:space="0" w:color="auto"/>
        <w:bottom w:val="none" w:sz="0" w:space="0" w:color="auto"/>
        <w:right w:val="none" w:sz="0" w:space="0" w:color="auto"/>
      </w:divBdr>
    </w:div>
    <w:div w:id="187107812">
      <w:bodyDiv w:val="1"/>
      <w:marLeft w:val="0"/>
      <w:marRight w:val="0"/>
      <w:marTop w:val="0"/>
      <w:marBottom w:val="0"/>
      <w:divBdr>
        <w:top w:val="none" w:sz="0" w:space="0" w:color="auto"/>
        <w:left w:val="none" w:sz="0" w:space="0" w:color="auto"/>
        <w:bottom w:val="none" w:sz="0" w:space="0" w:color="auto"/>
        <w:right w:val="none" w:sz="0" w:space="0" w:color="auto"/>
      </w:divBdr>
    </w:div>
    <w:div w:id="215162621">
      <w:bodyDiv w:val="1"/>
      <w:marLeft w:val="0"/>
      <w:marRight w:val="0"/>
      <w:marTop w:val="0"/>
      <w:marBottom w:val="0"/>
      <w:divBdr>
        <w:top w:val="none" w:sz="0" w:space="0" w:color="auto"/>
        <w:left w:val="none" w:sz="0" w:space="0" w:color="auto"/>
        <w:bottom w:val="none" w:sz="0" w:space="0" w:color="auto"/>
        <w:right w:val="none" w:sz="0" w:space="0" w:color="auto"/>
      </w:divBdr>
    </w:div>
    <w:div w:id="218712968">
      <w:bodyDiv w:val="1"/>
      <w:marLeft w:val="0"/>
      <w:marRight w:val="0"/>
      <w:marTop w:val="0"/>
      <w:marBottom w:val="0"/>
      <w:divBdr>
        <w:top w:val="none" w:sz="0" w:space="0" w:color="auto"/>
        <w:left w:val="none" w:sz="0" w:space="0" w:color="auto"/>
        <w:bottom w:val="none" w:sz="0" w:space="0" w:color="auto"/>
        <w:right w:val="none" w:sz="0" w:space="0" w:color="auto"/>
      </w:divBdr>
    </w:div>
    <w:div w:id="219751656">
      <w:bodyDiv w:val="1"/>
      <w:marLeft w:val="0"/>
      <w:marRight w:val="0"/>
      <w:marTop w:val="0"/>
      <w:marBottom w:val="0"/>
      <w:divBdr>
        <w:top w:val="none" w:sz="0" w:space="0" w:color="auto"/>
        <w:left w:val="none" w:sz="0" w:space="0" w:color="auto"/>
        <w:bottom w:val="none" w:sz="0" w:space="0" w:color="auto"/>
        <w:right w:val="none" w:sz="0" w:space="0" w:color="auto"/>
      </w:divBdr>
    </w:div>
    <w:div w:id="297415656">
      <w:bodyDiv w:val="1"/>
      <w:marLeft w:val="0"/>
      <w:marRight w:val="0"/>
      <w:marTop w:val="0"/>
      <w:marBottom w:val="0"/>
      <w:divBdr>
        <w:top w:val="none" w:sz="0" w:space="0" w:color="auto"/>
        <w:left w:val="none" w:sz="0" w:space="0" w:color="auto"/>
        <w:bottom w:val="none" w:sz="0" w:space="0" w:color="auto"/>
        <w:right w:val="none" w:sz="0" w:space="0" w:color="auto"/>
      </w:divBdr>
    </w:div>
    <w:div w:id="315694724">
      <w:bodyDiv w:val="1"/>
      <w:marLeft w:val="0"/>
      <w:marRight w:val="0"/>
      <w:marTop w:val="0"/>
      <w:marBottom w:val="0"/>
      <w:divBdr>
        <w:top w:val="none" w:sz="0" w:space="0" w:color="auto"/>
        <w:left w:val="none" w:sz="0" w:space="0" w:color="auto"/>
        <w:bottom w:val="none" w:sz="0" w:space="0" w:color="auto"/>
        <w:right w:val="none" w:sz="0" w:space="0" w:color="auto"/>
      </w:divBdr>
    </w:div>
    <w:div w:id="336732998">
      <w:bodyDiv w:val="1"/>
      <w:marLeft w:val="0"/>
      <w:marRight w:val="0"/>
      <w:marTop w:val="0"/>
      <w:marBottom w:val="0"/>
      <w:divBdr>
        <w:top w:val="none" w:sz="0" w:space="0" w:color="auto"/>
        <w:left w:val="none" w:sz="0" w:space="0" w:color="auto"/>
        <w:bottom w:val="none" w:sz="0" w:space="0" w:color="auto"/>
        <w:right w:val="none" w:sz="0" w:space="0" w:color="auto"/>
      </w:divBdr>
    </w:div>
    <w:div w:id="339698901">
      <w:bodyDiv w:val="1"/>
      <w:marLeft w:val="0"/>
      <w:marRight w:val="0"/>
      <w:marTop w:val="0"/>
      <w:marBottom w:val="0"/>
      <w:divBdr>
        <w:top w:val="none" w:sz="0" w:space="0" w:color="auto"/>
        <w:left w:val="none" w:sz="0" w:space="0" w:color="auto"/>
        <w:bottom w:val="none" w:sz="0" w:space="0" w:color="auto"/>
        <w:right w:val="none" w:sz="0" w:space="0" w:color="auto"/>
      </w:divBdr>
    </w:div>
    <w:div w:id="346828841">
      <w:bodyDiv w:val="1"/>
      <w:marLeft w:val="0"/>
      <w:marRight w:val="0"/>
      <w:marTop w:val="0"/>
      <w:marBottom w:val="0"/>
      <w:divBdr>
        <w:top w:val="none" w:sz="0" w:space="0" w:color="auto"/>
        <w:left w:val="none" w:sz="0" w:space="0" w:color="auto"/>
        <w:bottom w:val="none" w:sz="0" w:space="0" w:color="auto"/>
        <w:right w:val="none" w:sz="0" w:space="0" w:color="auto"/>
      </w:divBdr>
    </w:div>
    <w:div w:id="393895206">
      <w:bodyDiv w:val="1"/>
      <w:marLeft w:val="0"/>
      <w:marRight w:val="0"/>
      <w:marTop w:val="0"/>
      <w:marBottom w:val="0"/>
      <w:divBdr>
        <w:top w:val="none" w:sz="0" w:space="0" w:color="auto"/>
        <w:left w:val="none" w:sz="0" w:space="0" w:color="auto"/>
        <w:bottom w:val="none" w:sz="0" w:space="0" w:color="auto"/>
        <w:right w:val="none" w:sz="0" w:space="0" w:color="auto"/>
      </w:divBdr>
    </w:div>
    <w:div w:id="399206853">
      <w:bodyDiv w:val="1"/>
      <w:marLeft w:val="0"/>
      <w:marRight w:val="0"/>
      <w:marTop w:val="0"/>
      <w:marBottom w:val="0"/>
      <w:divBdr>
        <w:top w:val="none" w:sz="0" w:space="0" w:color="auto"/>
        <w:left w:val="none" w:sz="0" w:space="0" w:color="auto"/>
        <w:bottom w:val="none" w:sz="0" w:space="0" w:color="auto"/>
        <w:right w:val="none" w:sz="0" w:space="0" w:color="auto"/>
      </w:divBdr>
    </w:div>
    <w:div w:id="423502662">
      <w:bodyDiv w:val="1"/>
      <w:marLeft w:val="0"/>
      <w:marRight w:val="0"/>
      <w:marTop w:val="0"/>
      <w:marBottom w:val="0"/>
      <w:divBdr>
        <w:top w:val="none" w:sz="0" w:space="0" w:color="auto"/>
        <w:left w:val="none" w:sz="0" w:space="0" w:color="auto"/>
        <w:bottom w:val="none" w:sz="0" w:space="0" w:color="auto"/>
        <w:right w:val="none" w:sz="0" w:space="0" w:color="auto"/>
      </w:divBdr>
    </w:div>
    <w:div w:id="430199969">
      <w:bodyDiv w:val="1"/>
      <w:marLeft w:val="0"/>
      <w:marRight w:val="0"/>
      <w:marTop w:val="0"/>
      <w:marBottom w:val="0"/>
      <w:divBdr>
        <w:top w:val="none" w:sz="0" w:space="0" w:color="auto"/>
        <w:left w:val="none" w:sz="0" w:space="0" w:color="auto"/>
        <w:bottom w:val="none" w:sz="0" w:space="0" w:color="auto"/>
        <w:right w:val="none" w:sz="0" w:space="0" w:color="auto"/>
      </w:divBdr>
    </w:div>
    <w:div w:id="430778689">
      <w:bodyDiv w:val="1"/>
      <w:marLeft w:val="0"/>
      <w:marRight w:val="0"/>
      <w:marTop w:val="0"/>
      <w:marBottom w:val="0"/>
      <w:divBdr>
        <w:top w:val="none" w:sz="0" w:space="0" w:color="auto"/>
        <w:left w:val="none" w:sz="0" w:space="0" w:color="auto"/>
        <w:bottom w:val="none" w:sz="0" w:space="0" w:color="auto"/>
        <w:right w:val="none" w:sz="0" w:space="0" w:color="auto"/>
      </w:divBdr>
    </w:div>
    <w:div w:id="459997356">
      <w:bodyDiv w:val="1"/>
      <w:marLeft w:val="0"/>
      <w:marRight w:val="0"/>
      <w:marTop w:val="0"/>
      <w:marBottom w:val="0"/>
      <w:divBdr>
        <w:top w:val="none" w:sz="0" w:space="0" w:color="auto"/>
        <w:left w:val="none" w:sz="0" w:space="0" w:color="auto"/>
        <w:bottom w:val="none" w:sz="0" w:space="0" w:color="auto"/>
        <w:right w:val="none" w:sz="0" w:space="0" w:color="auto"/>
      </w:divBdr>
    </w:div>
    <w:div w:id="468866730">
      <w:bodyDiv w:val="1"/>
      <w:marLeft w:val="0"/>
      <w:marRight w:val="0"/>
      <w:marTop w:val="0"/>
      <w:marBottom w:val="0"/>
      <w:divBdr>
        <w:top w:val="none" w:sz="0" w:space="0" w:color="auto"/>
        <w:left w:val="none" w:sz="0" w:space="0" w:color="auto"/>
        <w:bottom w:val="none" w:sz="0" w:space="0" w:color="auto"/>
        <w:right w:val="none" w:sz="0" w:space="0" w:color="auto"/>
      </w:divBdr>
    </w:div>
    <w:div w:id="523132579">
      <w:bodyDiv w:val="1"/>
      <w:marLeft w:val="0"/>
      <w:marRight w:val="0"/>
      <w:marTop w:val="0"/>
      <w:marBottom w:val="0"/>
      <w:divBdr>
        <w:top w:val="none" w:sz="0" w:space="0" w:color="auto"/>
        <w:left w:val="none" w:sz="0" w:space="0" w:color="auto"/>
        <w:bottom w:val="none" w:sz="0" w:space="0" w:color="auto"/>
        <w:right w:val="none" w:sz="0" w:space="0" w:color="auto"/>
      </w:divBdr>
    </w:div>
    <w:div w:id="579828471">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660692322">
      <w:bodyDiv w:val="1"/>
      <w:marLeft w:val="0"/>
      <w:marRight w:val="0"/>
      <w:marTop w:val="0"/>
      <w:marBottom w:val="0"/>
      <w:divBdr>
        <w:top w:val="none" w:sz="0" w:space="0" w:color="auto"/>
        <w:left w:val="none" w:sz="0" w:space="0" w:color="auto"/>
        <w:bottom w:val="none" w:sz="0" w:space="0" w:color="auto"/>
        <w:right w:val="none" w:sz="0" w:space="0" w:color="auto"/>
      </w:divBdr>
    </w:div>
    <w:div w:id="705255182">
      <w:bodyDiv w:val="1"/>
      <w:marLeft w:val="0"/>
      <w:marRight w:val="0"/>
      <w:marTop w:val="0"/>
      <w:marBottom w:val="0"/>
      <w:divBdr>
        <w:top w:val="none" w:sz="0" w:space="0" w:color="auto"/>
        <w:left w:val="none" w:sz="0" w:space="0" w:color="auto"/>
        <w:bottom w:val="none" w:sz="0" w:space="0" w:color="auto"/>
        <w:right w:val="none" w:sz="0" w:space="0" w:color="auto"/>
      </w:divBdr>
    </w:div>
    <w:div w:id="716248690">
      <w:bodyDiv w:val="1"/>
      <w:marLeft w:val="0"/>
      <w:marRight w:val="0"/>
      <w:marTop w:val="0"/>
      <w:marBottom w:val="0"/>
      <w:divBdr>
        <w:top w:val="none" w:sz="0" w:space="0" w:color="auto"/>
        <w:left w:val="none" w:sz="0" w:space="0" w:color="auto"/>
        <w:bottom w:val="none" w:sz="0" w:space="0" w:color="auto"/>
        <w:right w:val="none" w:sz="0" w:space="0" w:color="auto"/>
      </w:divBdr>
    </w:div>
    <w:div w:id="750153500">
      <w:bodyDiv w:val="1"/>
      <w:marLeft w:val="0"/>
      <w:marRight w:val="0"/>
      <w:marTop w:val="0"/>
      <w:marBottom w:val="0"/>
      <w:divBdr>
        <w:top w:val="none" w:sz="0" w:space="0" w:color="auto"/>
        <w:left w:val="none" w:sz="0" w:space="0" w:color="auto"/>
        <w:bottom w:val="none" w:sz="0" w:space="0" w:color="auto"/>
        <w:right w:val="none" w:sz="0" w:space="0" w:color="auto"/>
      </w:divBdr>
    </w:div>
    <w:div w:id="800997258">
      <w:bodyDiv w:val="1"/>
      <w:marLeft w:val="0"/>
      <w:marRight w:val="0"/>
      <w:marTop w:val="0"/>
      <w:marBottom w:val="0"/>
      <w:divBdr>
        <w:top w:val="none" w:sz="0" w:space="0" w:color="auto"/>
        <w:left w:val="none" w:sz="0" w:space="0" w:color="auto"/>
        <w:bottom w:val="none" w:sz="0" w:space="0" w:color="auto"/>
        <w:right w:val="none" w:sz="0" w:space="0" w:color="auto"/>
      </w:divBdr>
    </w:div>
    <w:div w:id="805004835">
      <w:bodyDiv w:val="1"/>
      <w:marLeft w:val="0"/>
      <w:marRight w:val="0"/>
      <w:marTop w:val="0"/>
      <w:marBottom w:val="0"/>
      <w:divBdr>
        <w:top w:val="none" w:sz="0" w:space="0" w:color="auto"/>
        <w:left w:val="none" w:sz="0" w:space="0" w:color="auto"/>
        <w:bottom w:val="none" w:sz="0" w:space="0" w:color="auto"/>
        <w:right w:val="none" w:sz="0" w:space="0" w:color="auto"/>
      </w:divBdr>
    </w:div>
    <w:div w:id="812909252">
      <w:bodyDiv w:val="1"/>
      <w:marLeft w:val="0"/>
      <w:marRight w:val="0"/>
      <w:marTop w:val="0"/>
      <w:marBottom w:val="0"/>
      <w:divBdr>
        <w:top w:val="none" w:sz="0" w:space="0" w:color="auto"/>
        <w:left w:val="none" w:sz="0" w:space="0" w:color="auto"/>
        <w:bottom w:val="none" w:sz="0" w:space="0" w:color="auto"/>
        <w:right w:val="none" w:sz="0" w:space="0" w:color="auto"/>
      </w:divBdr>
    </w:div>
    <w:div w:id="822116316">
      <w:bodyDiv w:val="1"/>
      <w:marLeft w:val="0"/>
      <w:marRight w:val="0"/>
      <w:marTop w:val="0"/>
      <w:marBottom w:val="0"/>
      <w:divBdr>
        <w:top w:val="none" w:sz="0" w:space="0" w:color="auto"/>
        <w:left w:val="none" w:sz="0" w:space="0" w:color="auto"/>
        <w:bottom w:val="none" w:sz="0" w:space="0" w:color="auto"/>
        <w:right w:val="none" w:sz="0" w:space="0" w:color="auto"/>
      </w:divBdr>
    </w:div>
    <w:div w:id="837427498">
      <w:bodyDiv w:val="1"/>
      <w:marLeft w:val="0"/>
      <w:marRight w:val="0"/>
      <w:marTop w:val="0"/>
      <w:marBottom w:val="0"/>
      <w:divBdr>
        <w:top w:val="none" w:sz="0" w:space="0" w:color="auto"/>
        <w:left w:val="none" w:sz="0" w:space="0" w:color="auto"/>
        <w:bottom w:val="none" w:sz="0" w:space="0" w:color="auto"/>
        <w:right w:val="none" w:sz="0" w:space="0" w:color="auto"/>
      </w:divBdr>
    </w:div>
    <w:div w:id="908268682">
      <w:bodyDiv w:val="1"/>
      <w:marLeft w:val="0"/>
      <w:marRight w:val="0"/>
      <w:marTop w:val="0"/>
      <w:marBottom w:val="0"/>
      <w:divBdr>
        <w:top w:val="none" w:sz="0" w:space="0" w:color="auto"/>
        <w:left w:val="none" w:sz="0" w:space="0" w:color="auto"/>
        <w:bottom w:val="none" w:sz="0" w:space="0" w:color="auto"/>
        <w:right w:val="none" w:sz="0" w:space="0" w:color="auto"/>
      </w:divBdr>
    </w:div>
    <w:div w:id="922176869">
      <w:bodyDiv w:val="1"/>
      <w:marLeft w:val="0"/>
      <w:marRight w:val="0"/>
      <w:marTop w:val="0"/>
      <w:marBottom w:val="0"/>
      <w:divBdr>
        <w:top w:val="none" w:sz="0" w:space="0" w:color="auto"/>
        <w:left w:val="none" w:sz="0" w:space="0" w:color="auto"/>
        <w:bottom w:val="none" w:sz="0" w:space="0" w:color="auto"/>
        <w:right w:val="none" w:sz="0" w:space="0" w:color="auto"/>
      </w:divBdr>
    </w:div>
    <w:div w:id="926158213">
      <w:bodyDiv w:val="1"/>
      <w:marLeft w:val="0"/>
      <w:marRight w:val="0"/>
      <w:marTop w:val="0"/>
      <w:marBottom w:val="0"/>
      <w:divBdr>
        <w:top w:val="none" w:sz="0" w:space="0" w:color="auto"/>
        <w:left w:val="none" w:sz="0" w:space="0" w:color="auto"/>
        <w:bottom w:val="none" w:sz="0" w:space="0" w:color="auto"/>
        <w:right w:val="none" w:sz="0" w:space="0" w:color="auto"/>
      </w:divBdr>
    </w:div>
    <w:div w:id="934047548">
      <w:bodyDiv w:val="1"/>
      <w:marLeft w:val="0"/>
      <w:marRight w:val="0"/>
      <w:marTop w:val="0"/>
      <w:marBottom w:val="0"/>
      <w:divBdr>
        <w:top w:val="none" w:sz="0" w:space="0" w:color="auto"/>
        <w:left w:val="none" w:sz="0" w:space="0" w:color="auto"/>
        <w:bottom w:val="none" w:sz="0" w:space="0" w:color="auto"/>
        <w:right w:val="none" w:sz="0" w:space="0" w:color="auto"/>
      </w:divBdr>
    </w:div>
    <w:div w:id="951597165">
      <w:bodyDiv w:val="1"/>
      <w:marLeft w:val="0"/>
      <w:marRight w:val="0"/>
      <w:marTop w:val="0"/>
      <w:marBottom w:val="0"/>
      <w:divBdr>
        <w:top w:val="none" w:sz="0" w:space="0" w:color="auto"/>
        <w:left w:val="none" w:sz="0" w:space="0" w:color="auto"/>
        <w:bottom w:val="none" w:sz="0" w:space="0" w:color="auto"/>
        <w:right w:val="none" w:sz="0" w:space="0" w:color="auto"/>
      </w:divBdr>
    </w:div>
    <w:div w:id="972175289">
      <w:bodyDiv w:val="1"/>
      <w:marLeft w:val="0"/>
      <w:marRight w:val="0"/>
      <w:marTop w:val="0"/>
      <w:marBottom w:val="0"/>
      <w:divBdr>
        <w:top w:val="none" w:sz="0" w:space="0" w:color="auto"/>
        <w:left w:val="none" w:sz="0" w:space="0" w:color="auto"/>
        <w:bottom w:val="none" w:sz="0" w:space="0" w:color="auto"/>
        <w:right w:val="none" w:sz="0" w:space="0" w:color="auto"/>
      </w:divBdr>
    </w:div>
    <w:div w:id="991062499">
      <w:bodyDiv w:val="1"/>
      <w:marLeft w:val="0"/>
      <w:marRight w:val="0"/>
      <w:marTop w:val="0"/>
      <w:marBottom w:val="0"/>
      <w:divBdr>
        <w:top w:val="none" w:sz="0" w:space="0" w:color="auto"/>
        <w:left w:val="none" w:sz="0" w:space="0" w:color="auto"/>
        <w:bottom w:val="none" w:sz="0" w:space="0" w:color="auto"/>
        <w:right w:val="none" w:sz="0" w:space="0" w:color="auto"/>
      </w:divBdr>
    </w:div>
    <w:div w:id="1035159773">
      <w:bodyDiv w:val="1"/>
      <w:marLeft w:val="0"/>
      <w:marRight w:val="0"/>
      <w:marTop w:val="0"/>
      <w:marBottom w:val="0"/>
      <w:divBdr>
        <w:top w:val="none" w:sz="0" w:space="0" w:color="auto"/>
        <w:left w:val="none" w:sz="0" w:space="0" w:color="auto"/>
        <w:bottom w:val="none" w:sz="0" w:space="0" w:color="auto"/>
        <w:right w:val="none" w:sz="0" w:space="0" w:color="auto"/>
      </w:divBdr>
    </w:div>
    <w:div w:id="1051420980">
      <w:bodyDiv w:val="1"/>
      <w:marLeft w:val="0"/>
      <w:marRight w:val="0"/>
      <w:marTop w:val="0"/>
      <w:marBottom w:val="0"/>
      <w:divBdr>
        <w:top w:val="none" w:sz="0" w:space="0" w:color="auto"/>
        <w:left w:val="none" w:sz="0" w:space="0" w:color="auto"/>
        <w:bottom w:val="none" w:sz="0" w:space="0" w:color="auto"/>
        <w:right w:val="none" w:sz="0" w:space="0" w:color="auto"/>
      </w:divBdr>
    </w:div>
    <w:div w:id="1093820536">
      <w:bodyDiv w:val="1"/>
      <w:marLeft w:val="0"/>
      <w:marRight w:val="0"/>
      <w:marTop w:val="0"/>
      <w:marBottom w:val="0"/>
      <w:divBdr>
        <w:top w:val="none" w:sz="0" w:space="0" w:color="auto"/>
        <w:left w:val="none" w:sz="0" w:space="0" w:color="auto"/>
        <w:bottom w:val="none" w:sz="0" w:space="0" w:color="auto"/>
        <w:right w:val="none" w:sz="0" w:space="0" w:color="auto"/>
      </w:divBdr>
    </w:div>
    <w:div w:id="1095519930">
      <w:bodyDiv w:val="1"/>
      <w:marLeft w:val="0"/>
      <w:marRight w:val="0"/>
      <w:marTop w:val="0"/>
      <w:marBottom w:val="0"/>
      <w:divBdr>
        <w:top w:val="none" w:sz="0" w:space="0" w:color="auto"/>
        <w:left w:val="none" w:sz="0" w:space="0" w:color="auto"/>
        <w:bottom w:val="none" w:sz="0" w:space="0" w:color="auto"/>
        <w:right w:val="none" w:sz="0" w:space="0" w:color="auto"/>
      </w:divBdr>
    </w:div>
    <w:div w:id="1147671067">
      <w:bodyDiv w:val="1"/>
      <w:marLeft w:val="0"/>
      <w:marRight w:val="0"/>
      <w:marTop w:val="0"/>
      <w:marBottom w:val="0"/>
      <w:divBdr>
        <w:top w:val="none" w:sz="0" w:space="0" w:color="auto"/>
        <w:left w:val="none" w:sz="0" w:space="0" w:color="auto"/>
        <w:bottom w:val="none" w:sz="0" w:space="0" w:color="auto"/>
        <w:right w:val="none" w:sz="0" w:space="0" w:color="auto"/>
      </w:divBdr>
    </w:div>
    <w:div w:id="1149591372">
      <w:bodyDiv w:val="1"/>
      <w:marLeft w:val="0"/>
      <w:marRight w:val="0"/>
      <w:marTop w:val="0"/>
      <w:marBottom w:val="0"/>
      <w:divBdr>
        <w:top w:val="none" w:sz="0" w:space="0" w:color="auto"/>
        <w:left w:val="none" w:sz="0" w:space="0" w:color="auto"/>
        <w:bottom w:val="none" w:sz="0" w:space="0" w:color="auto"/>
        <w:right w:val="none" w:sz="0" w:space="0" w:color="auto"/>
      </w:divBdr>
    </w:div>
    <w:div w:id="1155493758">
      <w:bodyDiv w:val="1"/>
      <w:marLeft w:val="0"/>
      <w:marRight w:val="0"/>
      <w:marTop w:val="0"/>
      <w:marBottom w:val="0"/>
      <w:divBdr>
        <w:top w:val="none" w:sz="0" w:space="0" w:color="auto"/>
        <w:left w:val="none" w:sz="0" w:space="0" w:color="auto"/>
        <w:bottom w:val="none" w:sz="0" w:space="0" w:color="auto"/>
        <w:right w:val="none" w:sz="0" w:space="0" w:color="auto"/>
      </w:divBdr>
    </w:div>
    <w:div w:id="1214082238">
      <w:bodyDiv w:val="1"/>
      <w:marLeft w:val="0"/>
      <w:marRight w:val="0"/>
      <w:marTop w:val="0"/>
      <w:marBottom w:val="0"/>
      <w:divBdr>
        <w:top w:val="none" w:sz="0" w:space="0" w:color="auto"/>
        <w:left w:val="none" w:sz="0" w:space="0" w:color="auto"/>
        <w:bottom w:val="none" w:sz="0" w:space="0" w:color="auto"/>
        <w:right w:val="none" w:sz="0" w:space="0" w:color="auto"/>
      </w:divBdr>
    </w:div>
    <w:div w:id="1217084342">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260484406">
      <w:bodyDiv w:val="1"/>
      <w:marLeft w:val="0"/>
      <w:marRight w:val="0"/>
      <w:marTop w:val="0"/>
      <w:marBottom w:val="0"/>
      <w:divBdr>
        <w:top w:val="none" w:sz="0" w:space="0" w:color="auto"/>
        <w:left w:val="none" w:sz="0" w:space="0" w:color="auto"/>
        <w:bottom w:val="none" w:sz="0" w:space="0" w:color="auto"/>
        <w:right w:val="none" w:sz="0" w:space="0" w:color="auto"/>
      </w:divBdr>
    </w:div>
    <w:div w:id="1359699662">
      <w:bodyDiv w:val="1"/>
      <w:marLeft w:val="0"/>
      <w:marRight w:val="0"/>
      <w:marTop w:val="0"/>
      <w:marBottom w:val="0"/>
      <w:divBdr>
        <w:top w:val="none" w:sz="0" w:space="0" w:color="auto"/>
        <w:left w:val="none" w:sz="0" w:space="0" w:color="auto"/>
        <w:bottom w:val="none" w:sz="0" w:space="0" w:color="auto"/>
        <w:right w:val="none" w:sz="0" w:space="0" w:color="auto"/>
      </w:divBdr>
    </w:div>
    <w:div w:id="1389648858">
      <w:bodyDiv w:val="1"/>
      <w:marLeft w:val="0"/>
      <w:marRight w:val="0"/>
      <w:marTop w:val="0"/>
      <w:marBottom w:val="0"/>
      <w:divBdr>
        <w:top w:val="none" w:sz="0" w:space="0" w:color="auto"/>
        <w:left w:val="none" w:sz="0" w:space="0" w:color="auto"/>
        <w:bottom w:val="none" w:sz="0" w:space="0" w:color="auto"/>
        <w:right w:val="none" w:sz="0" w:space="0" w:color="auto"/>
      </w:divBdr>
    </w:div>
    <w:div w:id="1453590743">
      <w:bodyDiv w:val="1"/>
      <w:marLeft w:val="0"/>
      <w:marRight w:val="0"/>
      <w:marTop w:val="0"/>
      <w:marBottom w:val="0"/>
      <w:divBdr>
        <w:top w:val="none" w:sz="0" w:space="0" w:color="auto"/>
        <w:left w:val="none" w:sz="0" w:space="0" w:color="auto"/>
        <w:bottom w:val="none" w:sz="0" w:space="0" w:color="auto"/>
        <w:right w:val="none" w:sz="0" w:space="0" w:color="auto"/>
      </w:divBdr>
    </w:div>
    <w:div w:id="1459760736">
      <w:bodyDiv w:val="1"/>
      <w:marLeft w:val="0"/>
      <w:marRight w:val="0"/>
      <w:marTop w:val="0"/>
      <w:marBottom w:val="0"/>
      <w:divBdr>
        <w:top w:val="none" w:sz="0" w:space="0" w:color="auto"/>
        <w:left w:val="none" w:sz="0" w:space="0" w:color="auto"/>
        <w:bottom w:val="none" w:sz="0" w:space="0" w:color="auto"/>
        <w:right w:val="none" w:sz="0" w:space="0" w:color="auto"/>
      </w:divBdr>
    </w:div>
    <w:div w:id="1487739647">
      <w:bodyDiv w:val="1"/>
      <w:marLeft w:val="0"/>
      <w:marRight w:val="0"/>
      <w:marTop w:val="0"/>
      <w:marBottom w:val="0"/>
      <w:divBdr>
        <w:top w:val="none" w:sz="0" w:space="0" w:color="auto"/>
        <w:left w:val="none" w:sz="0" w:space="0" w:color="auto"/>
        <w:bottom w:val="none" w:sz="0" w:space="0" w:color="auto"/>
        <w:right w:val="none" w:sz="0" w:space="0" w:color="auto"/>
      </w:divBdr>
    </w:div>
    <w:div w:id="1489636068">
      <w:bodyDiv w:val="1"/>
      <w:marLeft w:val="0"/>
      <w:marRight w:val="0"/>
      <w:marTop w:val="0"/>
      <w:marBottom w:val="0"/>
      <w:divBdr>
        <w:top w:val="none" w:sz="0" w:space="0" w:color="auto"/>
        <w:left w:val="none" w:sz="0" w:space="0" w:color="auto"/>
        <w:bottom w:val="none" w:sz="0" w:space="0" w:color="auto"/>
        <w:right w:val="none" w:sz="0" w:space="0" w:color="auto"/>
      </w:divBdr>
    </w:div>
    <w:div w:id="1506363327">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 w:id="1519615640">
      <w:bodyDiv w:val="1"/>
      <w:marLeft w:val="0"/>
      <w:marRight w:val="0"/>
      <w:marTop w:val="0"/>
      <w:marBottom w:val="0"/>
      <w:divBdr>
        <w:top w:val="none" w:sz="0" w:space="0" w:color="auto"/>
        <w:left w:val="none" w:sz="0" w:space="0" w:color="auto"/>
        <w:bottom w:val="none" w:sz="0" w:space="0" w:color="auto"/>
        <w:right w:val="none" w:sz="0" w:space="0" w:color="auto"/>
      </w:divBdr>
    </w:div>
    <w:div w:id="1523744293">
      <w:bodyDiv w:val="1"/>
      <w:marLeft w:val="0"/>
      <w:marRight w:val="0"/>
      <w:marTop w:val="0"/>
      <w:marBottom w:val="0"/>
      <w:divBdr>
        <w:top w:val="none" w:sz="0" w:space="0" w:color="auto"/>
        <w:left w:val="none" w:sz="0" w:space="0" w:color="auto"/>
        <w:bottom w:val="none" w:sz="0" w:space="0" w:color="auto"/>
        <w:right w:val="none" w:sz="0" w:space="0" w:color="auto"/>
      </w:divBdr>
    </w:div>
    <w:div w:id="1539929860">
      <w:bodyDiv w:val="1"/>
      <w:marLeft w:val="0"/>
      <w:marRight w:val="0"/>
      <w:marTop w:val="0"/>
      <w:marBottom w:val="0"/>
      <w:divBdr>
        <w:top w:val="none" w:sz="0" w:space="0" w:color="auto"/>
        <w:left w:val="none" w:sz="0" w:space="0" w:color="auto"/>
        <w:bottom w:val="none" w:sz="0" w:space="0" w:color="auto"/>
        <w:right w:val="none" w:sz="0" w:space="0" w:color="auto"/>
      </w:divBdr>
    </w:div>
    <w:div w:id="1552687779">
      <w:bodyDiv w:val="1"/>
      <w:marLeft w:val="0"/>
      <w:marRight w:val="0"/>
      <w:marTop w:val="0"/>
      <w:marBottom w:val="0"/>
      <w:divBdr>
        <w:top w:val="none" w:sz="0" w:space="0" w:color="auto"/>
        <w:left w:val="none" w:sz="0" w:space="0" w:color="auto"/>
        <w:bottom w:val="none" w:sz="0" w:space="0" w:color="auto"/>
        <w:right w:val="none" w:sz="0" w:space="0" w:color="auto"/>
      </w:divBdr>
    </w:div>
    <w:div w:id="1563633608">
      <w:bodyDiv w:val="1"/>
      <w:marLeft w:val="0"/>
      <w:marRight w:val="0"/>
      <w:marTop w:val="0"/>
      <w:marBottom w:val="0"/>
      <w:divBdr>
        <w:top w:val="none" w:sz="0" w:space="0" w:color="auto"/>
        <w:left w:val="none" w:sz="0" w:space="0" w:color="auto"/>
        <w:bottom w:val="none" w:sz="0" w:space="0" w:color="auto"/>
        <w:right w:val="none" w:sz="0" w:space="0" w:color="auto"/>
      </w:divBdr>
    </w:div>
    <w:div w:id="1586181295">
      <w:bodyDiv w:val="1"/>
      <w:marLeft w:val="0"/>
      <w:marRight w:val="0"/>
      <w:marTop w:val="0"/>
      <w:marBottom w:val="0"/>
      <w:divBdr>
        <w:top w:val="none" w:sz="0" w:space="0" w:color="auto"/>
        <w:left w:val="none" w:sz="0" w:space="0" w:color="auto"/>
        <w:bottom w:val="none" w:sz="0" w:space="0" w:color="auto"/>
        <w:right w:val="none" w:sz="0" w:space="0" w:color="auto"/>
      </w:divBdr>
    </w:div>
    <w:div w:id="1587226811">
      <w:bodyDiv w:val="1"/>
      <w:marLeft w:val="0"/>
      <w:marRight w:val="0"/>
      <w:marTop w:val="0"/>
      <w:marBottom w:val="0"/>
      <w:divBdr>
        <w:top w:val="none" w:sz="0" w:space="0" w:color="auto"/>
        <w:left w:val="none" w:sz="0" w:space="0" w:color="auto"/>
        <w:bottom w:val="none" w:sz="0" w:space="0" w:color="auto"/>
        <w:right w:val="none" w:sz="0" w:space="0" w:color="auto"/>
      </w:divBdr>
    </w:div>
    <w:div w:id="1622033656">
      <w:bodyDiv w:val="1"/>
      <w:marLeft w:val="0"/>
      <w:marRight w:val="0"/>
      <w:marTop w:val="0"/>
      <w:marBottom w:val="0"/>
      <w:divBdr>
        <w:top w:val="none" w:sz="0" w:space="0" w:color="auto"/>
        <w:left w:val="none" w:sz="0" w:space="0" w:color="auto"/>
        <w:bottom w:val="none" w:sz="0" w:space="0" w:color="auto"/>
        <w:right w:val="none" w:sz="0" w:space="0" w:color="auto"/>
      </w:divBdr>
    </w:div>
    <w:div w:id="1637176455">
      <w:bodyDiv w:val="1"/>
      <w:marLeft w:val="0"/>
      <w:marRight w:val="0"/>
      <w:marTop w:val="0"/>
      <w:marBottom w:val="0"/>
      <w:divBdr>
        <w:top w:val="none" w:sz="0" w:space="0" w:color="auto"/>
        <w:left w:val="none" w:sz="0" w:space="0" w:color="auto"/>
        <w:bottom w:val="none" w:sz="0" w:space="0" w:color="auto"/>
        <w:right w:val="none" w:sz="0" w:space="0" w:color="auto"/>
      </w:divBdr>
    </w:div>
    <w:div w:id="1660377471">
      <w:bodyDiv w:val="1"/>
      <w:marLeft w:val="0"/>
      <w:marRight w:val="0"/>
      <w:marTop w:val="0"/>
      <w:marBottom w:val="0"/>
      <w:divBdr>
        <w:top w:val="none" w:sz="0" w:space="0" w:color="auto"/>
        <w:left w:val="none" w:sz="0" w:space="0" w:color="auto"/>
        <w:bottom w:val="none" w:sz="0" w:space="0" w:color="auto"/>
        <w:right w:val="none" w:sz="0" w:space="0" w:color="auto"/>
      </w:divBdr>
    </w:div>
    <w:div w:id="1692074070">
      <w:bodyDiv w:val="1"/>
      <w:marLeft w:val="0"/>
      <w:marRight w:val="0"/>
      <w:marTop w:val="0"/>
      <w:marBottom w:val="0"/>
      <w:divBdr>
        <w:top w:val="none" w:sz="0" w:space="0" w:color="auto"/>
        <w:left w:val="none" w:sz="0" w:space="0" w:color="auto"/>
        <w:bottom w:val="none" w:sz="0" w:space="0" w:color="auto"/>
        <w:right w:val="none" w:sz="0" w:space="0" w:color="auto"/>
      </w:divBdr>
    </w:div>
    <w:div w:id="1695033599">
      <w:bodyDiv w:val="1"/>
      <w:marLeft w:val="0"/>
      <w:marRight w:val="0"/>
      <w:marTop w:val="0"/>
      <w:marBottom w:val="0"/>
      <w:divBdr>
        <w:top w:val="none" w:sz="0" w:space="0" w:color="auto"/>
        <w:left w:val="none" w:sz="0" w:space="0" w:color="auto"/>
        <w:bottom w:val="none" w:sz="0" w:space="0" w:color="auto"/>
        <w:right w:val="none" w:sz="0" w:space="0" w:color="auto"/>
      </w:divBdr>
    </w:div>
    <w:div w:id="1761372721">
      <w:bodyDiv w:val="1"/>
      <w:marLeft w:val="0"/>
      <w:marRight w:val="0"/>
      <w:marTop w:val="0"/>
      <w:marBottom w:val="0"/>
      <w:divBdr>
        <w:top w:val="none" w:sz="0" w:space="0" w:color="auto"/>
        <w:left w:val="none" w:sz="0" w:space="0" w:color="auto"/>
        <w:bottom w:val="none" w:sz="0" w:space="0" w:color="auto"/>
        <w:right w:val="none" w:sz="0" w:space="0" w:color="auto"/>
      </w:divBdr>
    </w:div>
    <w:div w:id="1775518305">
      <w:bodyDiv w:val="1"/>
      <w:marLeft w:val="0"/>
      <w:marRight w:val="0"/>
      <w:marTop w:val="0"/>
      <w:marBottom w:val="0"/>
      <w:divBdr>
        <w:top w:val="none" w:sz="0" w:space="0" w:color="auto"/>
        <w:left w:val="none" w:sz="0" w:space="0" w:color="auto"/>
        <w:bottom w:val="none" w:sz="0" w:space="0" w:color="auto"/>
        <w:right w:val="none" w:sz="0" w:space="0" w:color="auto"/>
      </w:divBdr>
    </w:div>
    <w:div w:id="1779065174">
      <w:bodyDiv w:val="1"/>
      <w:marLeft w:val="0"/>
      <w:marRight w:val="0"/>
      <w:marTop w:val="0"/>
      <w:marBottom w:val="0"/>
      <w:divBdr>
        <w:top w:val="none" w:sz="0" w:space="0" w:color="auto"/>
        <w:left w:val="none" w:sz="0" w:space="0" w:color="auto"/>
        <w:bottom w:val="none" w:sz="0" w:space="0" w:color="auto"/>
        <w:right w:val="none" w:sz="0" w:space="0" w:color="auto"/>
      </w:divBdr>
    </w:div>
    <w:div w:id="1797867188">
      <w:bodyDiv w:val="1"/>
      <w:marLeft w:val="0"/>
      <w:marRight w:val="0"/>
      <w:marTop w:val="0"/>
      <w:marBottom w:val="0"/>
      <w:divBdr>
        <w:top w:val="none" w:sz="0" w:space="0" w:color="auto"/>
        <w:left w:val="none" w:sz="0" w:space="0" w:color="auto"/>
        <w:bottom w:val="none" w:sz="0" w:space="0" w:color="auto"/>
        <w:right w:val="none" w:sz="0" w:space="0" w:color="auto"/>
      </w:divBdr>
    </w:div>
    <w:div w:id="1832406965">
      <w:bodyDiv w:val="1"/>
      <w:marLeft w:val="0"/>
      <w:marRight w:val="0"/>
      <w:marTop w:val="0"/>
      <w:marBottom w:val="0"/>
      <w:divBdr>
        <w:top w:val="none" w:sz="0" w:space="0" w:color="auto"/>
        <w:left w:val="none" w:sz="0" w:space="0" w:color="auto"/>
        <w:bottom w:val="none" w:sz="0" w:space="0" w:color="auto"/>
        <w:right w:val="none" w:sz="0" w:space="0" w:color="auto"/>
      </w:divBdr>
    </w:div>
    <w:div w:id="1840345478">
      <w:bodyDiv w:val="1"/>
      <w:marLeft w:val="0"/>
      <w:marRight w:val="0"/>
      <w:marTop w:val="0"/>
      <w:marBottom w:val="0"/>
      <w:divBdr>
        <w:top w:val="none" w:sz="0" w:space="0" w:color="auto"/>
        <w:left w:val="none" w:sz="0" w:space="0" w:color="auto"/>
        <w:bottom w:val="none" w:sz="0" w:space="0" w:color="auto"/>
        <w:right w:val="none" w:sz="0" w:space="0" w:color="auto"/>
      </w:divBdr>
    </w:div>
    <w:div w:id="1859392003">
      <w:bodyDiv w:val="1"/>
      <w:marLeft w:val="0"/>
      <w:marRight w:val="0"/>
      <w:marTop w:val="0"/>
      <w:marBottom w:val="0"/>
      <w:divBdr>
        <w:top w:val="none" w:sz="0" w:space="0" w:color="auto"/>
        <w:left w:val="none" w:sz="0" w:space="0" w:color="auto"/>
        <w:bottom w:val="none" w:sz="0" w:space="0" w:color="auto"/>
        <w:right w:val="none" w:sz="0" w:space="0" w:color="auto"/>
      </w:divBdr>
    </w:div>
    <w:div w:id="1920210384">
      <w:bodyDiv w:val="1"/>
      <w:marLeft w:val="0"/>
      <w:marRight w:val="0"/>
      <w:marTop w:val="0"/>
      <w:marBottom w:val="0"/>
      <w:divBdr>
        <w:top w:val="none" w:sz="0" w:space="0" w:color="auto"/>
        <w:left w:val="none" w:sz="0" w:space="0" w:color="auto"/>
        <w:bottom w:val="none" w:sz="0" w:space="0" w:color="auto"/>
        <w:right w:val="none" w:sz="0" w:space="0" w:color="auto"/>
      </w:divBdr>
    </w:div>
    <w:div w:id="1979148521">
      <w:bodyDiv w:val="1"/>
      <w:marLeft w:val="0"/>
      <w:marRight w:val="0"/>
      <w:marTop w:val="0"/>
      <w:marBottom w:val="0"/>
      <w:divBdr>
        <w:top w:val="none" w:sz="0" w:space="0" w:color="auto"/>
        <w:left w:val="none" w:sz="0" w:space="0" w:color="auto"/>
        <w:bottom w:val="none" w:sz="0" w:space="0" w:color="auto"/>
        <w:right w:val="none" w:sz="0" w:space="0" w:color="auto"/>
      </w:divBdr>
    </w:div>
    <w:div w:id="1987200997">
      <w:bodyDiv w:val="1"/>
      <w:marLeft w:val="0"/>
      <w:marRight w:val="0"/>
      <w:marTop w:val="0"/>
      <w:marBottom w:val="0"/>
      <w:divBdr>
        <w:top w:val="none" w:sz="0" w:space="0" w:color="auto"/>
        <w:left w:val="none" w:sz="0" w:space="0" w:color="auto"/>
        <w:bottom w:val="none" w:sz="0" w:space="0" w:color="auto"/>
        <w:right w:val="none" w:sz="0" w:space="0" w:color="auto"/>
      </w:divBdr>
    </w:div>
    <w:div w:id="1993294046">
      <w:bodyDiv w:val="1"/>
      <w:marLeft w:val="0"/>
      <w:marRight w:val="0"/>
      <w:marTop w:val="0"/>
      <w:marBottom w:val="0"/>
      <w:divBdr>
        <w:top w:val="none" w:sz="0" w:space="0" w:color="auto"/>
        <w:left w:val="none" w:sz="0" w:space="0" w:color="auto"/>
        <w:bottom w:val="none" w:sz="0" w:space="0" w:color="auto"/>
        <w:right w:val="none" w:sz="0" w:space="0" w:color="auto"/>
      </w:divBdr>
    </w:div>
    <w:div w:id="2001273154">
      <w:bodyDiv w:val="1"/>
      <w:marLeft w:val="0"/>
      <w:marRight w:val="0"/>
      <w:marTop w:val="0"/>
      <w:marBottom w:val="0"/>
      <w:divBdr>
        <w:top w:val="none" w:sz="0" w:space="0" w:color="auto"/>
        <w:left w:val="none" w:sz="0" w:space="0" w:color="auto"/>
        <w:bottom w:val="none" w:sz="0" w:space="0" w:color="auto"/>
        <w:right w:val="none" w:sz="0" w:space="0" w:color="auto"/>
      </w:divBdr>
    </w:div>
    <w:div w:id="2037540666">
      <w:bodyDiv w:val="1"/>
      <w:marLeft w:val="0"/>
      <w:marRight w:val="0"/>
      <w:marTop w:val="0"/>
      <w:marBottom w:val="0"/>
      <w:divBdr>
        <w:top w:val="none" w:sz="0" w:space="0" w:color="auto"/>
        <w:left w:val="none" w:sz="0" w:space="0" w:color="auto"/>
        <w:bottom w:val="none" w:sz="0" w:space="0" w:color="auto"/>
        <w:right w:val="none" w:sz="0" w:space="0" w:color="auto"/>
      </w:divBdr>
    </w:div>
    <w:div w:id="2094203406">
      <w:bodyDiv w:val="1"/>
      <w:marLeft w:val="0"/>
      <w:marRight w:val="0"/>
      <w:marTop w:val="0"/>
      <w:marBottom w:val="0"/>
      <w:divBdr>
        <w:top w:val="none" w:sz="0" w:space="0" w:color="auto"/>
        <w:left w:val="none" w:sz="0" w:space="0" w:color="auto"/>
        <w:bottom w:val="none" w:sz="0" w:space="0" w:color="auto"/>
        <w:right w:val="none" w:sz="0" w:space="0" w:color="auto"/>
      </w:divBdr>
    </w:div>
    <w:div w:id="2117165578">
      <w:bodyDiv w:val="1"/>
      <w:marLeft w:val="0"/>
      <w:marRight w:val="0"/>
      <w:marTop w:val="0"/>
      <w:marBottom w:val="0"/>
      <w:divBdr>
        <w:top w:val="none" w:sz="0" w:space="0" w:color="auto"/>
        <w:left w:val="none" w:sz="0" w:space="0" w:color="auto"/>
        <w:bottom w:val="none" w:sz="0" w:space="0" w:color="auto"/>
        <w:right w:val="none" w:sz="0" w:space="0" w:color="auto"/>
      </w:divBdr>
    </w:div>
    <w:div w:id="212488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5C00D-6C9B-44A2-B6C1-98617AF24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9</Pages>
  <Words>18061</Words>
  <Characters>10295</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VMI</Company>
  <LinksUpToDate>false</LinksUpToDate>
  <CharactersWithSpaces>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Batkauskienė</dc:creator>
  <cp:lastModifiedBy>Asta Kuzmickienė</cp:lastModifiedBy>
  <cp:revision>349</cp:revision>
  <cp:lastPrinted>2020-06-18T10:35:00Z</cp:lastPrinted>
  <dcterms:created xsi:type="dcterms:W3CDTF">2024-06-04T06:20:00Z</dcterms:created>
  <dcterms:modified xsi:type="dcterms:W3CDTF">2026-02-02T07:48:00Z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8afc2d43-3d86-4fd1-af1b-9f2e2796f79b</vt:lpwstr>
  </property>
</Properties>
</file>