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7C6E6053" w:rsidR="00027B83" w:rsidRPr="000E69D9" w:rsidRDefault="000C2D4D" w:rsidP="001C0641">
            <w:pPr>
              <w:jc w:val="both"/>
              <w:rPr>
                <w:b/>
                <w:kern w:val="2"/>
                <w:szCs w:val="24"/>
              </w:rPr>
            </w:pPr>
            <w:r w:rsidRPr="000E69D9">
              <w:rPr>
                <w:b/>
                <w:kern w:val="2"/>
                <w:szCs w:val="24"/>
              </w:rPr>
              <w:t>Tarpmiestinių optinių bangų/optinių skaidulų įrengimo ir nuomos 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745AB4">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745AB4">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745AB4">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745AB4">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745AB4">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745AB4">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745AB4">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B31492" w:rsidP="00745AB4">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3DD05FDF" w:rsidR="00BF535C" w:rsidRDefault="00BF535C" w:rsidP="00E431DA">
            <w:pPr>
              <w:rPr>
                <w:szCs w:val="24"/>
              </w:rPr>
            </w:pPr>
            <w:r w:rsidRPr="00DB7EFE">
              <w:t>Vadas</w:t>
            </w:r>
            <w:r w:rsidR="00745AB4">
              <w:t xml:space="preserve">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745AB4">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745AB4">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745AB4">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745AB4">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D49D9E0" w:rsidR="00BF535C" w:rsidRDefault="000E69D9" w:rsidP="00745AB4">
            <w:pPr>
              <w:rPr>
                <w:kern w:val="2"/>
                <w:szCs w:val="24"/>
              </w:rPr>
            </w:pPr>
            <w:r>
              <w:rPr>
                <w:kern w:val="2"/>
                <w:szCs w:val="24"/>
              </w:rPr>
              <w:t>UAB Bitė Lietuva</w:t>
            </w: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661BD417" w:rsidR="00BF535C" w:rsidRDefault="000E69D9" w:rsidP="00745AB4">
            <w:pPr>
              <w:rPr>
                <w:kern w:val="2"/>
                <w:szCs w:val="24"/>
              </w:rPr>
            </w:pPr>
            <w:r>
              <w:rPr>
                <w:kern w:val="2"/>
                <w:szCs w:val="24"/>
              </w:rPr>
              <w:t>110688998</w:t>
            </w: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68ADC7DC" w:rsidR="00BF535C" w:rsidRDefault="000E69D9" w:rsidP="00745AB4">
            <w:pPr>
              <w:rPr>
                <w:kern w:val="2"/>
                <w:szCs w:val="24"/>
              </w:rPr>
            </w:pPr>
            <w:r>
              <w:rPr>
                <w:kern w:val="2"/>
                <w:szCs w:val="24"/>
              </w:rPr>
              <w:t>Žemaitės g. 15, LT-03504, Vilnius</w:t>
            </w: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52A05663" w:rsidR="00BF535C" w:rsidRDefault="000E69D9" w:rsidP="00745AB4">
            <w:pPr>
              <w:rPr>
                <w:kern w:val="2"/>
                <w:szCs w:val="24"/>
              </w:rPr>
            </w:pPr>
            <w:r>
              <w:rPr>
                <w:kern w:val="2"/>
                <w:szCs w:val="24"/>
              </w:rPr>
              <w:t>LT106889917</w:t>
            </w: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52019CA" w:rsidR="00BF535C" w:rsidRDefault="000E69D9" w:rsidP="00745AB4">
            <w:pPr>
              <w:rPr>
                <w:kern w:val="2"/>
                <w:szCs w:val="24"/>
              </w:rPr>
            </w:pPr>
            <w:r>
              <w:rPr>
                <w:kern w:val="2"/>
                <w:szCs w:val="24"/>
              </w:rPr>
              <w:t>LT507300010000627037</w:t>
            </w: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037A170C" w:rsidR="00BF535C" w:rsidRDefault="000E69D9" w:rsidP="00745AB4">
            <w:pPr>
              <w:rPr>
                <w:kern w:val="2"/>
                <w:szCs w:val="24"/>
              </w:rPr>
            </w:pPr>
            <w:r>
              <w:rPr>
                <w:kern w:val="2"/>
                <w:szCs w:val="24"/>
              </w:rPr>
              <w:t>AB Swedbank</w:t>
            </w: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61F59A42" w:rsidR="00BF535C" w:rsidRDefault="000E69D9" w:rsidP="00745AB4">
            <w:pPr>
              <w:rPr>
                <w:kern w:val="2"/>
                <w:szCs w:val="24"/>
              </w:rPr>
            </w:pPr>
            <w:r>
              <w:rPr>
                <w:kern w:val="2"/>
                <w:szCs w:val="24"/>
              </w:rPr>
              <w:t>+370 656 00656</w:t>
            </w: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6D252AD9" w:rsidR="00BF535C" w:rsidRPr="000E69D9" w:rsidRDefault="000E69D9" w:rsidP="00745AB4">
            <w:pPr>
              <w:rPr>
                <w:kern w:val="2"/>
                <w:szCs w:val="24"/>
              </w:rPr>
            </w:pPr>
            <w:r>
              <w:rPr>
                <w:kern w:val="2"/>
                <w:szCs w:val="24"/>
              </w:rPr>
              <w:t>bendraukime</w:t>
            </w:r>
            <w:r>
              <w:rPr>
                <w:kern w:val="2"/>
                <w:szCs w:val="24"/>
                <w:lang w:val="en-US"/>
              </w:rPr>
              <w:t>@</w:t>
            </w:r>
            <w:proofErr w:type="spellStart"/>
            <w:r>
              <w:rPr>
                <w:kern w:val="2"/>
                <w:szCs w:val="24"/>
              </w:rPr>
              <w:t>bite.lt</w:t>
            </w:r>
            <w:proofErr w:type="spellEnd"/>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3F4CE79C" w14:textId="77777777" w:rsidR="005121EB" w:rsidRDefault="005121EB" w:rsidP="00745AB4">
            <w:pPr>
              <w:rPr>
                <w:kern w:val="2"/>
                <w:szCs w:val="24"/>
              </w:rPr>
            </w:pPr>
            <w:r>
              <w:rPr>
                <w:kern w:val="2"/>
                <w:szCs w:val="24"/>
              </w:rPr>
              <w:t xml:space="preserve">ICT pardavimų vadovas </w:t>
            </w:r>
          </w:p>
          <w:p w14:paraId="5C671F6F" w14:textId="5783AC6A" w:rsidR="00BF535C" w:rsidRDefault="00BF535C" w:rsidP="00745AB4">
            <w:pPr>
              <w:rPr>
                <w:kern w:val="2"/>
                <w:szCs w:val="24"/>
              </w:rPr>
            </w:pPr>
          </w:p>
        </w:tc>
      </w:tr>
      <w:tr w:rsidR="00BF535C" w14:paraId="51F0932A" w14:textId="77777777">
        <w:tc>
          <w:tcPr>
            <w:tcW w:w="2808" w:type="dxa"/>
            <w:vMerge/>
          </w:tcPr>
          <w:p w14:paraId="248745E1" w14:textId="045E26CA"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4193D153" w:rsidR="00BF535C" w:rsidRDefault="00D14B55" w:rsidP="00745AB4">
            <w:pPr>
              <w:rPr>
                <w:kern w:val="2"/>
                <w:szCs w:val="24"/>
              </w:rPr>
            </w:pPr>
            <w:r w:rsidRPr="00D14B55">
              <w:rPr>
                <w:rFonts w:ascii="Aptos" w:hAnsi="Aptos"/>
                <w:color w:val="000000"/>
              </w:rPr>
              <w:t>2025-12-15 įgaliojim</w:t>
            </w:r>
            <w:r>
              <w:rPr>
                <w:rFonts w:ascii="Aptos" w:hAnsi="Aptos"/>
                <w:color w:val="000000"/>
              </w:rPr>
              <w:t>as</w:t>
            </w:r>
            <w:r w:rsidRPr="00D14B55">
              <w:rPr>
                <w:rFonts w:ascii="Aptos" w:hAnsi="Aptos"/>
                <w:color w:val="000000"/>
              </w:rPr>
              <w:t xml:space="preserve"> </w:t>
            </w:r>
            <w:r>
              <w:rPr>
                <w:rFonts w:ascii="Aptos" w:hAnsi="Aptos"/>
                <w:color w:val="000000"/>
              </w:rPr>
              <w:t>N</w:t>
            </w:r>
            <w:r w:rsidRPr="00D14B55">
              <w:rPr>
                <w:rFonts w:ascii="Aptos" w:hAnsi="Aptos"/>
                <w:color w:val="000000"/>
              </w:rPr>
              <w:t>r. 68</w:t>
            </w: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16D94D" w14:textId="4A831F41" w:rsidR="00273F95" w:rsidRDefault="00273F95" w:rsidP="00273F95">
            <w:r>
              <w:t xml:space="preserve">2.1.1. Atsakingas už sutarties vykdymą ir paslaugų priėmimą – Tinklų departamento Tinklų administravimo skyriaus vyresnysis specialistas. </w:t>
            </w:r>
          </w:p>
          <w:p w14:paraId="13323B80" w14:textId="65E18CBA" w:rsidR="00027B83" w:rsidRDefault="00273F95" w:rsidP="00E431DA">
            <w:pPr>
              <w:rPr>
                <w:color w:val="4472C4"/>
                <w:kern w:val="2"/>
                <w:szCs w:val="24"/>
              </w:rPr>
            </w:pPr>
            <w:r>
              <w:t xml:space="preserve">2.1.2. Atsakingas už sąskaitų per informacinę sistemą SABIS priėmimą – Tinklų departamento Tinklų administravimo skyriaus Tinklų administratorius </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0B2506DD" w:rsidR="00273F95" w:rsidRDefault="00273F95" w:rsidP="00E431DA">
            <w:pPr>
              <w:rPr>
                <w:color w:val="4472C4"/>
                <w:kern w:val="2"/>
                <w:szCs w:val="24"/>
              </w:rPr>
            </w:pPr>
            <w:r w:rsidRPr="00273F95">
              <w:rPr>
                <w:kern w:val="2"/>
                <w:szCs w:val="24"/>
              </w:rPr>
              <w:t xml:space="preserve">Vyresnysis verslo sprendimų vadybininkas </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lastRenderedPageBreak/>
              <w:t>3.1. Sutarties dalykas</w:t>
            </w:r>
          </w:p>
        </w:tc>
        <w:tc>
          <w:tcPr>
            <w:tcW w:w="6441" w:type="dxa"/>
            <w:gridSpan w:val="2"/>
          </w:tcPr>
          <w:p w14:paraId="0DC339C4" w14:textId="61DB1699"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00274DA1" w:rsidRPr="002541DB">
              <w:rPr>
                <w:b/>
                <w:i/>
                <w:kern w:val="2"/>
                <w:szCs w:val="24"/>
              </w:rPr>
              <w:t xml:space="preserve">tarpmiestinių optinių bangų/optinių skaidulų įrengimo ir nuomos </w:t>
            </w:r>
            <w:r w:rsidRPr="004676FC">
              <w:rPr>
                <w:b/>
                <w:i/>
                <w:kern w:val="2"/>
                <w:szCs w:val="24"/>
              </w:rPr>
              <w:t xml:space="preserve"> paslaugas</w:t>
            </w:r>
            <w:r w:rsidR="000F7B85">
              <w:rPr>
                <w:kern w:val="2"/>
                <w:szCs w:val="24"/>
              </w:rPr>
              <w:t xml:space="preserve"> </w:t>
            </w:r>
            <w:r w:rsidRPr="00CF78D2">
              <w:rPr>
                <w:kern w:val="2"/>
                <w:szCs w:val="24"/>
              </w:rPr>
              <w:t>(toliau – Paslaugos)</w:t>
            </w:r>
            <w:r w:rsidR="00DB7EFE">
              <w:rPr>
                <w:kern w:val="2"/>
                <w:szCs w:val="24"/>
              </w:rPr>
              <w:t>.</w:t>
            </w:r>
          </w:p>
          <w:p w14:paraId="158BC61C" w14:textId="09ACB776"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F143FB">
              <w:rPr>
                <w:kern w:val="2"/>
                <w:szCs w:val="24"/>
              </w:rPr>
              <w:t xml:space="preserve"> „</w:t>
            </w:r>
            <w:r w:rsidR="00F143FB" w:rsidRPr="002541DB">
              <w:rPr>
                <w:kern w:val="2"/>
                <w:szCs w:val="24"/>
              </w:rPr>
              <w:t>Tarpmiestinių optinių bangų/optinių skaidulų įrengimo ir nuomos</w:t>
            </w:r>
            <w:r w:rsidR="001C0641">
              <w:rPr>
                <w:kern w:val="2"/>
                <w:szCs w:val="24"/>
              </w:rPr>
              <w:t xml:space="preserve">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77777777" w:rsidR="00027B83" w:rsidRDefault="00027B83">
            <w:pPr>
              <w:rPr>
                <w:kern w:val="2"/>
                <w:szCs w:val="24"/>
              </w:rPr>
            </w:pP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28E23872" w:rsidR="00027B83" w:rsidRPr="002541DB" w:rsidRDefault="006C1953" w:rsidP="00A517C3">
            <w:pPr>
              <w:jc w:val="both"/>
              <w:rPr>
                <w:szCs w:val="24"/>
                <w:lang w:eastAsia="lt-LT"/>
              </w:rPr>
            </w:pPr>
            <w:r w:rsidRPr="00C07D11">
              <w:rPr>
                <w:szCs w:val="24"/>
              </w:rPr>
              <w:t>4.1.1.</w:t>
            </w:r>
            <w:r w:rsidRPr="002541DB">
              <w:rPr>
                <w:szCs w:val="24"/>
              </w:rPr>
              <w:t>Tei</w:t>
            </w:r>
            <w:r w:rsidR="004676FC" w:rsidRPr="002541DB">
              <w:rPr>
                <w:szCs w:val="24"/>
              </w:rPr>
              <w:t>kėjas įsipareigoja</w:t>
            </w:r>
            <w:r w:rsidR="004676FC" w:rsidRPr="002541DB">
              <w:rPr>
                <w:szCs w:val="24"/>
                <w:lang w:eastAsia="lt-LT"/>
              </w:rPr>
              <w:t xml:space="preserve"> </w:t>
            </w:r>
            <w:r w:rsidR="003068C9" w:rsidRPr="002541DB">
              <w:rPr>
                <w:szCs w:val="24"/>
                <w:lang w:eastAsia="lt-LT"/>
              </w:rPr>
              <w:t xml:space="preserve">suteikti </w:t>
            </w:r>
            <w:r w:rsidR="00D607CE" w:rsidRPr="002541DB">
              <w:rPr>
                <w:b/>
                <w:szCs w:val="24"/>
                <w:lang w:eastAsia="lt-LT"/>
              </w:rPr>
              <w:t>ne vėliau kaip per 40 (keturiasdešimt</w:t>
            </w:r>
            <w:r w:rsidR="004676FC" w:rsidRPr="002541DB">
              <w:rPr>
                <w:b/>
                <w:szCs w:val="24"/>
                <w:lang w:eastAsia="lt-LT"/>
              </w:rPr>
              <w:t>)</w:t>
            </w:r>
            <w:r w:rsidR="004676FC" w:rsidRPr="002541DB">
              <w:rPr>
                <w:szCs w:val="24"/>
                <w:lang w:eastAsia="lt-LT"/>
              </w:rPr>
              <w:t xml:space="preserve"> dienų</w:t>
            </w:r>
            <w:r w:rsidR="00D607CE" w:rsidRPr="002541DB">
              <w:rPr>
                <w:szCs w:val="24"/>
                <w:lang w:eastAsia="lt-LT"/>
              </w:rPr>
              <w:t xml:space="preserve"> (jeigu </w:t>
            </w:r>
            <w:r w:rsidR="003068C9" w:rsidRPr="002541DB">
              <w:rPr>
                <w:szCs w:val="24"/>
                <w:lang w:eastAsia="lt-LT"/>
              </w:rPr>
              <w:t xml:space="preserve">Sutarties </w:t>
            </w:r>
            <w:r w:rsidR="001D06D9" w:rsidRPr="002541DB">
              <w:rPr>
                <w:szCs w:val="24"/>
                <w:lang w:eastAsia="lt-LT"/>
              </w:rPr>
              <w:t xml:space="preserve">priede </w:t>
            </w:r>
            <w:r w:rsidR="00203DA4" w:rsidRPr="002541DB">
              <w:rPr>
                <w:szCs w:val="24"/>
                <w:lang w:eastAsia="lt-LT"/>
              </w:rPr>
              <w:t>Nr.1</w:t>
            </w:r>
            <w:r w:rsidR="00D607CE" w:rsidRPr="002541DB">
              <w:rPr>
                <w:szCs w:val="24"/>
                <w:lang w:eastAsia="lt-LT"/>
              </w:rPr>
              <w:t xml:space="preserve"> nenurodyta kitaip) </w:t>
            </w:r>
            <w:r w:rsidR="004676FC" w:rsidRPr="002541DB">
              <w:rPr>
                <w:szCs w:val="24"/>
                <w:lang w:eastAsia="lt-LT"/>
              </w:rPr>
              <w:t>nuo Sutarties įsigaliojimo</w:t>
            </w:r>
            <w:r w:rsidR="007148A6" w:rsidRPr="002541DB">
              <w:rPr>
                <w:szCs w:val="24"/>
                <w:lang w:eastAsia="lt-LT"/>
              </w:rPr>
              <w:t xml:space="preserve"> dienos</w:t>
            </w:r>
            <w:r w:rsidR="0021415D" w:rsidRPr="002541DB">
              <w:rPr>
                <w:szCs w:val="24"/>
                <w:lang w:eastAsia="lt-LT"/>
              </w:rPr>
              <w:t xml:space="preserve"> </w:t>
            </w:r>
            <w:r w:rsidR="00640B0E" w:rsidRPr="002541DB">
              <w:rPr>
                <w:kern w:val="2"/>
                <w:szCs w:val="24"/>
              </w:rPr>
              <w:t>t</w:t>
            </w:r>
            <w:r w:rsidR="0021415D" w:rsidRPr="002541DB">
              <w:rPr>
                <w:kern w:val="2"/>
                <w:szCs w:val="24"/>
              </w:rPr>
              <w:t>arpmiestinių optinių bangų/optinių skaidulų</w:t>
            </w:r>
            <w:r w:rsidR="00370BEA" w:rsidRPr="002541DB">
              <w:rPr>
                <w:szCs w:val="24"/>
                <w:lang w:eastAsia="lt-LT"/>
              </w:rPr>
              <w:t xml:space="preserve"> (toliau - Ryšio linijos)</w:t>
            </w:r>
            <w:r w:rsidR="00924CC6" w:rsidRPr="002541DB">
              <w:rPr>
                <w:szCs w:val="24"/>
                <w:lang w:eastAsia="lt-LT"/>
              </w:rPr>
              <w:t xml:space="preserve"> </w:t>
            </w:r>
            <w:r w:rsidR="003068C9" w:rsidRPr="002541DB">
              <w:rPr>
                <w:szCs w:val="24"/>
                <w:lang w:eastAsia="lt-LT"/>
              </w:rPr>
              <w:t xml:space="preserve">įrengimo paslaugas Sutarties </w:t>
            </w:r>
            <w:r w:rsidR="00203DA4" w:rsidRPr="002541DB">
              <w:rPr>
                <w:szCs w:val="24"/>
                <w:lang w:eastAsia="lt-LT"/>
              </w:rPr>
              <w:t>p</w:t>
            </w:r>
            <w:r w:rsidR="00727A0E" w:rsidRPr="002541DB">
              <w:rPr>
                <w:szCs w:val="24"/>
                <w:lang w:eastAsia="lt-LT"/>
              </w:rPr>
              <w:t>ried</w:t>
            </w:r>
            <w:r w:rsidR="001D06D9" w:rsidRPr="002541DB">
              <w:rPr>
                <w:szCs w:val="24"/>
                <w:lang w:eastAsia="lt-LT"/>
              </w:rPr>
              <w:t>e</w:t>
            </w:r>
            <w:r w:rsidR="00727A0E" w:rsidRPr="002541DB">
              <w:rPr>
                <w:szCs w:val="24"/>
                <w:lang w:eastAsia="lt-LT"/>
              </w:rPr>
              <w:t xml:space="preserve"> </w:t>
            </w:r>
            <w:r w:rsidR="00203DA4" w:rsidRPr="002541DB">
              <w:rPr>
                <w:szCs w:val="24"/>
                <w:lang w:eastAsia="lt-LT"/>
              </w:rPr>
              <w:t xml:space="preserve">Nr.1 </w:t>
            </w:r>
            <w:r w:rsidR="00727A0E" w:rsidRPr="002541DB">
              <w:rPr>
                <w:szCs w:val="24"/>
                <w:lang w:eastAsia="lt-LT"/>
              </w:rPr>
              <w:t xml:space="preserve">nurodytuose objektuose </w:t>
            </w:r>
            <w:r w:rsidR="00234492" w:rsidRPr="002541DB">
              <w:rPr>
                <w:szCs w:val="24"/>
                <w:lang w:eastAsia="lt-LT"/>
              </w:rPr>
              <w:t>pagal</w:t>
            </w:r>
            <w:r w:rsidR="00727A0E" w:rsidRPr="002541DB">
              <w:rPr>
                <w:szCs w:val="24"/>
                <w:lang w:eastAsia="lt-LT"/>
              </w:rPr>
              <w:t xml:space="preserve"> </w:t>
            </w:r>
            <w:r w:rsidR="008A0A13" w:rsidRPr="002541DB">
              <w:rPr>
                <w:szCs w:val="24"/>
                <w:lang w:eastAsia="lt-LT"/>
              </w:rPr>
              <w:t xml:space="preserve">šios </w:t>
            </w:r>
            <w:r w:rsidR="00727A0E" w:rsidRPr="002541DB">
              <w:rPr>
                <w:szCs w:val="24"/>
                <w:lang w:eastAsia="lt-LT"/>
              </w:rPr>
              <w:t xml:space="preserve">Sutarties ir </w:t>
            </w:r>
            <w:r w:rsidR="000A32F3" w:rsidRPr="002541DB">
              <w:rPr>
                <w:szCs w:val="24"/>
                <w:lang w:eastAsia="lt-LT"/>
              </w:rPr>
              <w:t xml:space="preserve"> </w:t>
            </w:r>
            <w:r w:rsidR="003068C9" w:rsidRPr="002541DB">
              <w:rPr>
                <w:szCs w:val="24"/>
                <w:lang w:eastAsia="lt-LT"/>
              </w:rPr>
              <w:t xml:space="preserve">Sutarties </w:t>
            </w:r>
            <w:r w:rsidR="00727A0E" w:rsidRPr="002541DB">
              <w:rPr>
                <w:szCs w:val="24"/>
                <w:lang w:eastAsia="lt-LT"/>
              </w:rPr>
              <w:t>priedo</w:t>
            </w:r>
            <w:r w:rsidR="00234492" w:rsidRPr="002541DB">
              <w:rPr>
                <w:szCs w:val="24"/>
                <w:lang w:eastAsia="lt-LT"/>
              </w:rPr>
              <w:t xml:space="preserve"> </w:t>
            </w:r>
            <w:r w:rsidR="00203DA4" w:rsidRPr="002541DB">
              <w:rPr>
                <w:szCs w:val="24"/>
                <w:lang w:eastAsia="lt-LT"/>
              </w:rPr>
              <w:t xml:space="preserve">Nr. 1 </w:t>
            </w:r>
            <w:r w:rsidR="00234492" w:rsidRPr="002541DB">
              <w:rPr>
                <w:szCs w:val="24"/>
                <w:lang w:eastAsia="lt-LT"/>
              </w:rPr>
              <w:t>reikalavimus</w:t>
            </w:r>
            <w:r w:rsidR="004676FC" w:rsidRPr="002541DB">
              <w:rPr>
                <w:szCs w:val="24"/>
                <w:lang w:eastAsia="lt-LT"/>
              </w:rPr>
              <w:t>.</w:t>
            </w:r>
          </w:p>
          <w:p w14:paraId="289A9648" w14:textId="1146D23C" w:rsidR="00924CC6" w:rsidRPr="00A70BDD" w:rsidRDefault="00924CC6" w:rsidP="0021415D">
            <w:pPr>
              <w:jc w:val="both"/>
              <w:rPr>
                <w:i/>
                <w:szCs w:val="24"/>
                <w:lang w:eastAsia="lt-LT"/>
              </w:rPr>
            </w:pPr>
            <w:r w:rsidRPr="002541DB">
              <w:rPr>
                <w:szCs w:val="24"/>
                <w:lang w:eastAsia="lt-LT"/>
              </w:rPr>
              <w:t>4.1.2. Ryšio linijų nuomos paslaugos turi būti pradėtos teikti</w:t>
            </w:r>
            <w:r w:rsidR="00A70BDD" w:rsidRPr="002541DB">
              <w:rPr>
                <w:szCs w:val="24"/>
                <w:lang w:eastAsia="lt-LT"/>
              </w:rPr>
              <w:t xml:space="preserve"> nuo Ryšio linijų įrengimo</w:t>
            </w:r>
            <w:r w:rsidR="00787823" w:rsidRPr="002541DB">
              <w:rPr>
                <w:szCs w:val="24"/>
                <w:lang w:eastAsia="lt-LT"/>
              </w:rPr>
              <w:t xml:space="preserve"> dienos</w:t>
            </w:r>
            <w:r w:rsidRPr="002541DB">
              <w:rPr>
                <w:szCs w:val="24"/>
                <w:lang w:eastAsia="lt-LT"/>
              </w:rPr>
              <w:t>, išskyrus</w:t>
            </w:r>
            <w:r w:rsidR="001D06D9" w:rsidRPr="002541DB">
              <w:rPr>
                <w:szCs w:val="24"/>
                <w:lang w:eastAsia="lt-LT"/>
              </w:rPr>
              <w:t xml:space="preserve"> </w:t>
            </w:r>
            <w:r w:rsidR="003068C9" w:rsidRPr="002541DB">
              <w:rPr>
                <w:szCs w:val="24"/>
                <w:lang w:eastAsia="lt-LT"/>
              </w:rPr>
              <w:t xml:space="preserve">Sutarties </w:t>
            </w:r>
            <w:r w:rsidR="001D06D9" w:rsidRPr="002541DB">
              <w:rPr>
                <w:szCs w:val="24"/>
                <w:lang w:eastAsia="lt-LT"/>
              </w:rPr>
              <w:t xml:space="preserve">priede </w:t>
            </w:r>
            <w:r w:rsidR="00203DA4" w:rsidRPr="002541DB">
              <w:rPr>
                <w:szCs w:val="24"/>
                <w:lang w:eastAsia="lt-LT"/>
              </w:rPr>
              <w:t xml:space="preserve">Nr.1 </w:t>
            </w:r>
            <w:r w:rsidR="001D06D9" w:rsidRPr="002541DB">
              <w:rPr>
                <w:szCs w:val="24"/>
                <w:lang w:eastAsia="lt-LT"/>
              </w:rPr>
              <w:t>nurodytą</w:t>
            </w:r>
            <w:r w:rsidRPr="002541DB">
              <w:rPr>
                <w:szCs w:val="24"/>
                <w:lang w:eastAsia="lt-LT"/>
              </w:rPr>
              <w:t xml:space="preserve"> ryšio liniją </w:t>
            </w:r>
            <w:r w:rsidR="00BC027F" w:rsidRPr="002541DB">
              <w:rPr>
                <w:szCs w:val="24"/>
                <w:lang w:eastAsia="lt-LT"/>
              </w:rPr>
              <w:t>„</w:t>
            </w:r>
            <w:r w:rsidR="0021415D" w:rsidRPr="002541DB">
              <w:rPr>
                <w:i/>
                <w:szCs w:val="24"/>
                <w:lang w:eastAsia="lt-LT"/>
              </w:rPr>
              <w:t>Šv. Ignoto g. 8/29, Vilnius / LKS 582787, 6061371 – Rūdninkų karinis</w:t>
            </w:r>
            <w:r w:rsidR="00A70BDD" w:rsidRPr="002541DB">
              <w:rPr>
                <w:i/>
                <w:szCs w:val="24"/>
                <w:lang w:eastAsia="lt-LT"/>
              </w:rPr>
              <w:t xml:space="preserve"> poligonas, Šalčininkų r. sav. </w:t>
            </w:r>
            <w:r w:rsidR="0021415D" w:rsidRPr="002541DB">
              <w:rPr>
                <w:i/>
                <w:szCs w:val="24"/>
                <w:lang w:eastAsia="lt-LT"/>
              </w:rPr>
              <w:t>Preliminarios koordinatės LKS / 574779, 6032187</w:t>
            </w:r>
            <w:r w:rsidR="00BC027F" w:rsidRPr="002541DB">
              <w:rPr>
                <w:i/>
                <w:szCs w:val="24"/>
                <w:lang w:eastAsia="lt-LT"/>
              </w:rPr>
              <w:t>“</w:t>
            </w:r>
            <w:r w:rsidRPr="002541DB">
              <w:rPr>
                <w:szCs w:val="24"/>
                <w:lang w:eastAsia="lt-LT"/>
              </w:rPr>
              <w:t>. Šio</w:t>
            </w:r>
            <w:r w:rsidR="00190BD9" w:rsidRPr="002541DB">
              <w:rPr>
                <w:szCs w:val="24"/>
                <w:lang w:eastAsia="lt-LT"/>
              </w:rPr>
              <w:t xml:space="preserve">s Ryšio linijos </w:t>
            </w:r>
            <w:r w:rsidR="0021415D" w:rsidRPr="002541DB">
              <w:rPr>
                <w:szCs w:val="24"/>
                <w:lang w:eastAsia="lt-LT"/>
              </w:rPr>
              <w:t xml:space="preserve">įrengimo ir </w:t>
            </w:r>
            <w:r w:rsidR="00190BD9" w:rsidRPr="002541DB">
              <w:rPr>
                <w:szCs w:val="24"/>
                <w:lang w:eastAsia="lt-LT"/>
              </w:rPr>
              <w:t>nuomos paslauga turi būti pradėta</w:t>
            </w:r>
            <w:r w:rsidRPr="002541DB">
              <w:rPr>
                <w:szCs w:val="24"/>
                <w:lang w:eastAsia="lt-LT"/>
              </w:rPr>
              <w:t xml:space="preserve"> teikti pagal</w:t>
            </w:r>
            <w:r w:rsidR="007148A6" w:rsidRPr="002541DB">
              <w:rPr>
                <w:szCs w:val="24"/>
                <w:lang w:eastAsia="lt-LT"/>
              </w:rPr>
              <w:t xml:space="preserve"> Pirkėjo užsakymą.</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67B3EFF6" w14:textId="1529EF30" w:rsidR="0021415D" w:rsidRPr="002541DB" w:rsidRDefault="009E315D" w:rsidP="0021415D">
            <w:pPr>
              <w:jc w:val="both"/>
              <w:rPr>
                <w:i/>
                <w:szCs w:val="24"/>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w:t>
            </w:r>
            <w:r w:rsidR="0021415D" w:rsidRPr="002541DB">
              <w:rPr>
                <w:i/>
                <w:szCs w:val="24"/>
                <w:lang w:eastAsia="lt-LT"/>
              </w:rPr>
              <w:t xml:space="preserve">Šv. Ignoto g. 8/29, Vilnius / LKS 582787, 6061371 – Rūdninkų karinis poligonas, Šalčininkų r. sav. </w:t>
            </w:r>
          </w:p>
          <w:p w14:paraId="7B88C1F5" w14:textId="3DFB1CD3" w:rsidR="00230434" w:rsidRDefault="0021415D" w:rsidP="0021415D">
            <w:pPr>
              <w:rPr>
                <w:szCs w:val="24"/>
                <w:u w:val="single"/>
                <w:lang w:eastAsia="lt-LT"/>
              </w:rPr>
            </w:pPr>
            <w:r w:rsidRPr="002541DB">
              <w:rPr>
                <w:i/>
                <w:szCs w:val="24"/>
                <w:lang w:eastAsia="lt-LT"/>
              </w:rPr>
              <w:t>Preliminarios koordinatės LKS / 574779, 6032187</w:t>
            </w:r>
            <w:r w:rsidR="007B1BDF" w:rsidRPr="002541DB">
              <w:rPr>
                <w:szCs w:val="24"/>
                <w:lang w:eastAsia="lt-LT"/>
              </w:rPr>
              <w:t xml:space="preserve">“ </w:t>
            </w:r>
            <w:r w:rsidRPr="002541DB">
              <w:rPr>
                <w:szCs w:val="24"/>
                <w:lang w:eastAsia="lt-LT"/>
              </w:rPr>
              <w:t>įrengimo ir</w:t>
            </w:r>
            <w:r w:rsidRPr="002541DB">
              <w:rPr>
                <w:i/>
                <w:szCs w:val="24"/>
                <w:lang w:eastAsia="lt-LT"/>
              </w:rPr>
              <w:t xml:space="preserve"> </w:t>
            </w:r>
            <w:r w:rsidR="007B1BDF">
              <w:rPr>
                <w:szCs w:val="24"/>
                <w:lang w:eastAsia="lt-LT"/>
              </w:rPr>
              <w:t xml:space="preserve">nuomos paslaugos teikimui </w:t>
            </w:r>
            <w:r w:rsidR="009E315D">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w:t>
            </w:r>
            <w:r w:rsidR="00230434" w:rsidRPr="00230434">
              <w:rPr>
                <w:kern w:val="2"/>
                <w:szCs w:val="24"/>
              </w:rPr>
              <w:lastRenderedPageBreak/>
              <w:t>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0526DA95" w:rsidR="001D04E3" w:rsidRDefault="001D04E3" w:rsidP="001D04E3">
            <w:pPr>
              <w:jc w:val="both"/>
              <w:rPr>
                <w:szCs w:val="24"/>
              </w:rPr>
            </w:pPr>
            <w:r>
              <w:rPr>
                <w:kern w:val="2"/>
                <w:szCs w:val="24"/>
              </w:rPr>
              <w:t xml:space="preserve">Pradinės Sutarties vertė yra </w:t>
            </w:r>
            <w:r w:rsidR="007C3D27" w:rsidRPr="007C3D27">
              <w:rPr>
                <w:b/>
                <w:kern w:val="2"/>
                <w:szCs w:val="24"/>
              </w:rPr>
              <w:t>299 520,00</w:t>
            </w:r>
            <w:r w:rsidR="007C3D27">
              <w:rPr>
                <w:kern w:val="2"/>
                <w:szCs w:val="24"/>
              </w:rPr>
              <w:t xml:space="preserve"> (du šimtai devyniasdešimt devyni tūkstančiai penki šimtai dvidešimt eurų 0 ct)</w:t>
            </w:r>
            <w:r>
              <w:rPr>
                <w:kern w:val="2"/>
                <w:szCs w:val="24"/>
              </w:rPr>
              <w:t xml:space="preserve"> </w:t>
            </w:r>
            <w:proofErr w:type="spellStart"/>
            <w:r>
              <w:rPr>
                <w:kern w:val="2"/>
                <w:szCs w:val="24"/>
              </w:rPr>
              <w:t>Eur</w:t>
            </w:r>
            <w:proofErr w:type="spellEnd"/>
            <w:r>
              <w:rPr>
                <w:kern w:val="2"/>
                <w:szCs w:val="24"/>
              </w:rPr>
              <w:t xml:space="preserve"> be PVM.</w:t>
            </w:r>
          </w:p>
          <w:p w14:paraId="1F850D51" w14:textId="78A327EB" w:rsidR="001D04E3" w:rsidRDefault="001D04E3" w:rsidP="001D04E3">
            <w:pPr>
              <w:jc w:val="both"/>
              <w:rPr>
                <w:szCs w:val="24"/>
              </w:rPr>
            </w:pPr>
            <w:r>
              <w:rPr>
                <w:kern w:val="2"/>
                <w:szCs w:val="24"/>
              </w:rPr>
              <w:t xml:space="preserve">PVM sudaro </w:t>
            </w:r>
            <w:r w:rsidR="0043685A" w:rsidRPr="0043685A">
              <w:rPr>
                <w:b/>
                <w:kern w:val="2"/>
                <w:szCs w:val="24"/>
              </w:rPr>
              <w:t>62 899,20</w:t>
            </w:r>
            <w:r w:rsidR="0043685A">
              <w:rPr>
                <w:kern w:val="2"/>
                <w:szCs w:val="24"/>
              </w:rPr>
              <w:t xml:space="preserve"> (šešiasdešimt du tūkstančiai aštuoni šimtai devyniasdešimt devyni eurai 20 ct)</w:t>
            </w:r>
            <w:r>
              <w:rPr>
                <w:kern w:val="2"/>
                <w:szCs w:val="24"/>
              </w:rPr>
              <w:t xml:space="preserve"> </w:t>
            </w:r>
            <w:proofErr w:type="spellStart"/>
            <w:r>
              <w:rPr>
                <w:kern w:val="2"/>
                <w:szCs w:val="24"/>
              </w:rPr>
              <w:t>Eur</w:t>
            </w:r>
            <w:proofErr w:type="spellEnd"/>
            <w:r>
              <w:rPr>
                <w:kern w:val="2"/>
                <w:szCs w:val="24"/>
              </w:rPr>
              <w:t>.</w:t>
            </w:r>
          </w:p>
          <w:p w14:paraId="4E5C9991" w14:textId="21694257" w:rsidR="001D04E3" w:rsidRDefault="001D04E3" w:rsidP="001D04E3">
            <w:pPr>
              <w:jc w:val="both"/>
              <w:rPr>
                <w:kern w:val="2"/>
                <w:szCs w:val="24"/>
              </w:rPr>
            </w:pPr>
            <w:r>
              <w:rPr>
                <w:kern w:val="2"/>
                <w:szCs w:val="24"/>
              </w:rPr>
              <w:t xml:space="preserve">Sutarties kaina yra </w:t>
            </w:r>
            <w:r w:rsidR="0043685A" w:rsidRPr="0043685A">
              <w:rPr>
                <w:b/>
                <w:kern w:val="2"/>
                <w:szCs w:val="24"/>
              </w:rPr>
              <w:t>362 419,20</w:t>
            </w:r>
            <w:r w:rsidR="0043685A">
              <w:rPr>
                <w:kern w:val="2"/>
                <w:szCs w:val="24"/>
              </w:rPr>
              <w:t xml:space="preserve"> (trys šimtai šešiasdešimt du tūkstančiai keturi šimtai devyniolika eurų 20 ct) </w:t>
            </w:r>
            <w:proofErr w:type="spellStart"/>
            <w:r>
              <w:rPr>
                <w:kern w:val="2"/>
                <w:szCs w:val="24"/>
              </w:rPr>
              <w:t>Eur</w:t>
            </w:r>
            <w:proofErr w:type="spellEnd"/>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2C22FF12"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w:t>
            </w:r>
            <w:r w:rsidR="00640B0E">
              <w:rPr>
                <w:szCs w:val="24"/>
                <w:lang w:eastAsia="lt-LT"/>
              </w:rPr>
              <w:t xml:space="preserve">škai atsisakyti </w:t>
            </w:r>
            <w:r w:rsidR="00640B0E" w:rsidRPr="00610504">
              <w:rPr>
                <w:szCs w:val="24"/>
                <w:lang w:eastAsia="lt-LT"/>
              </w:rPr>
              <w:t>Ryšio</w:t>
            </w:r>
            <w:r w:rsidRPr="00353F00">
              <w:rPr>
                <w:szCs w:val="24"/>
                <w:lang w:eastAsia="lt-LT"/>
              </w:rPr>
              <w:t xml:space="preserve">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40913CF" w14:textId="77777777" w:rsidR="00027B83" w:rsidRDefault="000B0897">
            <w:pPr>
              <w:rPr>
                <w:kern w:val="2"/>
                <w:szCs w:val="24"/>
              </w:rPr>
            </w:pPr>
            <w:r>
              <w:rPr>
                <w:kern w:val="2"/>
                <w:szCs w:val="24"/>
              </w:rPr>
              <w:lastRenderedPageBreak/>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B31492"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w:t>
            </w:r>
            <w:proofErr w:type="spellStart"/>
            <w:r w:rsidR="002B6A3C">
              <w:rPr>
                <w:kern w:val="2"/>
                <w:szCs w:val="24"/>
              </w:rPr>
              <w:t>Eur</w:t>
            </w:r>
            <w:proofErr w:type="spellEnd"/>
            <w:r w:rsidR="002B6A3C">
              <w:rPr>
                <w:kern w:val="2"/>
                <w:szCs w:val="24"/>
              </w:rPr>
              <w:t xml:space="preserve">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lastRenderedPageBreak/>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A5C6DCC" w14:textId="6DC43BA4" w:rsidR="000376D3"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p>
          <w:p w14:paraId="6A848D37" w14:textId="48A97448" w:rsidR="003B047A" w:rsidRPr="00610504" w:rsidRDefault="003B047A" w:rsidP="00F51A71">
            <w:pPr>
              <w:jc w:val="both"/>
              <w:rPr>
                <w:kern w:val="2"/>
                <w:szCs w:val="24"/>
                <w:shd w:val="clear" w:color="auto" w:fill="FFFFFF"/>
              </w:rPr>
            </w:pPr>
            <w:r w:rsidRPr="00671CCB">
              <w:rPr>
                <w:kern w:val="2"/>
                <w:szCs w:val="24"/>
                <w:shd w:val="clear" w:color="auto" w:fill="FFFFFF"/>
              </w:rPr>
              <w:t xml:space="preserve">– </w:t>
            </w:r>
            <w:r w:rsidRPr="00610504">
              <w:rPr>
                <w:kern w:val="2"/>
                <w:szCs w:val="24"/>
                <w:shd w:val="clear" w:color="auto" w:fill="FFFFFF"/>
              </w:rPr>
              <w:t>už  Ryšio linijų nuomos paslaugas</w:t>
            </w:r>
            <w:r w:rsidR="00C9560E" w:rsidRPr="00610504">
              <w:rPr>
                <w:kern w:val="2"/>
                <w:szCs w:val="24"/>
                <w:shd w:val="clear" w:color="auto" w:fill="FFFFFF"/>
              </w:rPr>
              <w:t xml:space="preserve"> pradedama mokėti nuo</w:t>
            </w:r>
            <w:r w:rsidRPr="00610504">
              <w:rPr>
                <w:kern w:val="2"/>
                <w:szCs w:val="24"/>
                <w:shd w:val="clear" w:color="auto" w:fill="FFFFFF"/>
              </w:rPr>
              <w:t xml:space="preserve"> Ryšio linijų</w:t>
            </w:r>
            <w:r w:rsidR="00C9560E" w:rsidRPr="00610504">
              <w:rPr>
                <w:kern w:val="2"/>
                <w:szCs w:val="24"/>
                <w:shd w:val="clear" w:color="auto" w:fill="FFFFFF"/>
              </w:rPr>
              <w:t xml:space="preserve"> įrengimo priėmimo-perdavimo akto pasirašymo dienos</w:t>
            </w:r>
            <w:r w:rsidR="000376D3" w:rsidRPr="00610504">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lastRenderedPageBreak/>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lastRenderedPageBreak/>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6A3D3107"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w:t>
            </w:r>
            <w:r w:rsidRPr="00A80C98">
              <w:t>Gedimai turi būti registruojami nemokamai el. paštu</w:t>
            </w:r>
            <w:r w:rsidR="00A80C98" w:rsidRPr="00A80C98">
              <w:t xml:space="preserve"> </w:t>
            </w:r>
            <w:hyperlink r:id="rId12" w:history="1">
              <w:r w:rsidR="00A80C98" w:rsidRPr="00A80C98">
                <w:rPr>
                  <w:rStyle w:val="Hyperlink"/>
                </w:rPr>
                <w:t>trans</w:t>
              </w:r>
              <w:r w:rsidR="00A80C98" w:rsidRPr="00A80C98">
                <w:rPr>
                  <w:rStyle w:val="Hyperlink"/>
                  <w:lang w:val="en-US"/>
                </w:rPr>
                <w:t>@</w:t>
              </w:r>
              <w:proofErr w:type="spellStart"/>
              <w:r w:rsidR="00A80C98" w:rsidRPr="00A80C98">
                <w:rPr>
                  <w:rStyle w:val="Hyperlink"/>
                  <w:lang w:val="en-US"/>
                </w:rPr>
                <w:t>bite.lt</w:t>
              </w:r>
              <w:proofErr w:type="spellEnd"/>
            </w:hyperlink>
            <w:r w:rsidR="00A80C98" w:rsidRPr="00A80C98">
              <w:rPr>
                <w:lang w:val="en-US"/>
              </w:rPr>
              <w:t xml:space="preserve"> </w:t>
            </w:r>
            <w:r w:rsidRPr="00A80C98">
              <w:t>arba telefonu</w:t>
            </w:r>
            <w:r w:rsidR="00A80C98" w:rsidRPr="00A80C98">
              <w:t xml:space="preserve"> +</w:t>
            </w:r>
            <w:r w:rsidR="00DB1E7D" w:rsidRPr="00A80C98">
              <w:t xml:space="preserve"> </w:t>
            </w:r>
            <w:r w:rsidR="00A80C98" w:rsidRPr="00A80C98">
              <w:rPr>
                <w:rFonts w:ascii="Aptos" w:hAnsi="Aptos"/>
                <w:color w:val="000000"/>
              </w:rPr>
              <w:t>370</w:t>
            </w:r>
            <w:r w:rsidR="00A80C98">
              <w:rPr>
                <w:rFonts w:ascii="Aptos" w:hAnsi="Aptos"/>
                <w:color w:val="000000"/>
              </w:rPr>
              <w:t> </w:t>
            </w:r>
            <w:r w:rsidR="00A80C98" w:rsidRPr="00A80C98">
              <w:rPr>
                <w:rFonts w:ascii="Aptos" w:hAnsi="Aptos"/>
                <w:color w:val="000000"/>
              </w:rPr>
              <w:t>685</w:t>
            </w:r>
            <w:r w:rsidR="00A80C98">
              <w:rPr>
                <w:rFonts w:ascii="Aptos" w:hAnsi="Aptos"/>
                <w:color w:val="000000"/>
              </w:rPr>
              <w:t xml:space="preserve"> </w:t>
            </w:r>
            <w:r w:rsidR="00A80C98" w:rsidRPr="00A80C98">
              <w:rPr>
                <w:rFonts w:ascii="Aptos" w:hAnsi="Aptos"/>
                <w:color w:val="000000"/>
              </w:rPr>
              <w:t>80</w:t>
            </w:r>
            <w:r w:rsidR="00A80C98">
              <w:rPr>
                <w:rFonts w:ascii="Aptos" w:hAnsi="Aptos"/>
                <w:color w:val="000000"/>
              </w:rPr>
              <w:t xml:space="preserve"> </w:t>
            </w:r>
            <w:r w:rsidR="00A80C98" w:rsidRPr="00A80C98">
              <w:rPr>
                <w:rFonts w:ascii="Aptos" w:hAnsi="Aptos"/>
                <w:color w:val="000000"/>
              </w:rPr>
              <w:t>000</w:t>
            </w:r>
            <w:r w:rsidRPr="00A80C98">
              <w:t xml:space="preserve"> (prieinamais iš bet kurio tinklo).</w:t>
            </w:r>
          </w:p>
          <w:p w14:paraId="1B1EDD89" w14:textId="46D8BA49" w:rsidR="00ED284E" w:rsidRDefault="00ED284E" w:rsidP="00ED284E">
            <w:pPr>
              <w:jc w:val="both"/>
            </w:pPr>
            <w:r>
              <w:t xml:space="preserve">6.2.2. </w:t>
            </w:r>
            <w:r w:rsidRPr="00E7339B">
              <w:t xml:space="preserve">Paslaugų teikimo sutrikimo atveju gedimai turi būti šalinami per laiko tarpą, ne ilgesnį kaip </w:t>
            </w:r>
            <w:r w:rsidR="00F06F8F" w:rsidRPr="00F06F8F">
              <w:rPr>
                <w:b/>
              </w:rPr>
              <w:t>8</w:t>
            </w:r>
            <w:r w:rsidR="00126F1F" w:rsidRPr="00F06F8F">
              <w:rPr>
                <w:b/>
              </w:rPr>
              <w:t xml:space="preserve"> (</w:t>
            </w:r>
            <w:r w:rsidR="00F06F8F" w:rsidRPr="00F06F8F">
              <w:rPr>
                <w:b/>
              </w:rPr>
              <w:t>aštuonias</w:t>
            </w:r>
            <w:r w:rsidR="00126F1F" w:rsidRPr="00F06F8F">
              <w:rPr>
                <w:b/>
              </w:rPr>
              <w:t>)</w:t>
            </w:r>
            <w:r w:rsidRPr="00E7339B">
              <w:t xml:space="preserve"> val</w:t>
            </w:r>
            <w:r w:rsidR="00126F1F">
              <w:t>and</w:t>
            </w:r>
            <w:r w:rsidR="00F06F8F">
              <w:t>as</w:t>
            </w:r>
            <w:r w:rsidR="00126F1F">
              <w:t xml:space="preserve">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19A92E06"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640B0E">
              <w:rPr>
                <w:rFonts w:ascii="TimesLT" w:hAnsi="TimesLT"/>
                <w:lang w:eastAsia="lt-LT"/>
              </w:rPr>
              <w:t xml:space="preserve"> </w:t>
            </w:r>
            <w:r w:rsidR="00640B0E" w:rsidRPr="00610504">
              <w:rPr>
                <w:rFonts w:ascii="TimesLT" w:hAnsi="TimesLT"/>
                <w:lang w:eastAsia="lt-LT"/>
              </w:rPr>
              <w:t>Ryšio</w:t>
            </w:r>
            <w:r w:rsidR="00126F1F" w:rsidRPr="00126F1F">
              <w:rPr>
                <w:rFonts w:ascii="TimesLT" w:hAnsi="TimesLT"/>
                <w:lang w:eastAsia="lt-LT"/>
              </w:rPr>
              <w:t xml:space="preserve">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0FF58C85" w14:textId="4D305190" w:rsidR="00027B83" w:rsidRDefault="00027B83" w:rsidP="00AC0864">
            <w:pPr>
              <w:rPr>
                <w:b/>
                <w:kern w:val="2"/>
                <w:szCs w:val="24"/>
              </w:rPr>
            </w:pP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lastRenderedPageBreak/>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48DC5FB9"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w:t>
            </w:r>
            <w:r w:rsidR="00AD681F">
              <w:rPr>
                <w:i/>
              </w:rPr>
              <w:t xml:space="preserve"> </w:t>
            </w:r>
            <w:proofErr w:type="spellStart"/>
            <w:r w:rsidR="00AD681F" w:rsidRPr="00AD681F">
              <w:rPr>
                <w:b/>
                <w:i/>
              </w:rPr>
              <w:t>t.y</w:t>
            </w:r>
            <w:proofErr w:type="spellEnd"/>
            <w:r w:rsidR="00AD681F" w:rsidRPr="00AD681F">
              <w:rPr>
                <w:b/>
                <w:i/>
              </w:rPr>
              <w:t>.</w:t>
            </w:r>
            <w:r w:rsidR="00AD681F">
              <w:rPr>
                <w:i/>
              </w:rPr>
              <w:t xml:space="preserve"> </w:t>
            </w:r>
            <w:r w:rsidR="00AD681F" w:rsidRPr="00AD681F">
              <w:rPr>
                <w:b/>
                <w:i/>
              </w:rPr>
              <w:t>20 966,40</w:t>
            </w:r>
            <w:r w:rsidR="00AD681F">
              <w:rPr>
                <w:i/>
              </w:rPr>
              <w:t xml:space="preserve"> (dvidešimt tūkstančių devyni šimtai šešiasdešimt šeši eurai 40 ct) </w:t>
            </w:r>
            <w:proofErr w:type="spellStart"/>
            <w:r w:rsidR="00AD681F">
              <w:rPr>
                <w:i/>
              </w:rPr>
              <w:t>Eur</w:t>
            </w:r>
            <w:proofErr w:type="spellEnd"/>
            <w:r w:rsidR="008B4244">
              <w:rPr>
                <w:i/>
              </w:rPr>
              <w:t xml:space="preserve">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0F61104B"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w:t>
            </w:r>
            <w:proofErr w:type="spellStart"/>
            <w:r w:rsidR="0043685A">
              <w:rPr>
                <w:bCs/>
                <w:kern w:val="2"/>
                <w:szCs w:val="24"/>
              </w:rPr>
              <w:t>t.y</w:t>
            </w:r>
            <w:proofErr w:type="spellEnd"/>
            <w:r w:rsidR="0043685A">
              <w:rPr>
                <w:bCs/>
                <w:kern w:val="2"/>
                <w:szCs w:val="24"/>
              </w:rPr>
              <w:t xml:space="preserve">. </w:t>
            </w:r>
            <w:r w:rsidR="0043685A" w:rsidRPr="0043685A">
              <w:rPr>
                <w:b/>
                <w:bCs/>
                <w:kern w:val="2"/>
                <w:szCs w:val="24"/>
              </w:rPr>
              <w:t>29 952,00</w:t>
            </w:r>
            <w:r w:rsidR="0043685A">
              <w:rPr>
                <w:bCs/>
                <w:kern w:val="2"/>
                <w:szCs w:val="24"/>
              </w:rPr>
              <w:t xml:space="preserve"> (dvidešimt devyni tūkstančiai devyni šimtai penkiasdešimt du Eurai 0 ct) </w:t>
            </w:r>
            <w:proofErr w:type="spellStart"/>
            <w:r w:rsidR="0043685A">
              <w:rPr>
                <w:bCs/>
                <w:kern w:val="2"/>
                <w:szCs w:val="24"/>
              </w:rPr>
              <w:t>Eur</w:t>
            </w:r>
            <w:proofErr w:type="spellEnd"/>
            <w:r w:rsidR="0043685A">
              <w:rPr>
                <w:bCs/>
                <w:kern w:val="2"/>
                <w:szCs w:val="24"/>
              </w:rPr>
              <w:t xml:space="preserve"> </w:t>
            </w:r>
            <w:r w:rsidRPr="00507FDB">
              <w:rPr>
                <w:bCs/>
                <w:kern w:val="2"/>
                <w:szCs w:val="24"/>
              </w:rPr>
              <w:t xml:space="preserve">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lastRenderedPageBreak/>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lastRenderedPageBreak/>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w:t>
            </w:r>
            <w:r w:rsidRPr="00353F00">
              <w:rPr>
                <w:rFonts w:eastAsia="Arial"/>
                <w:kern w:val="2"/>
                <w:szCs w:val="24"/>
              </w:rPr>
              <w:lastRenderedPageBreak/>
              <w:t>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r w:rsidRPr="00A30025">
              <w:rPr>
                <w:kern w:val="2"/>
                <w:szCs w:val="24"/>
                <w:shd w:val="clear" w:color="auto" w:fill="FFFFFF"/>
              </w:rPr>
              <w:lastRenderedPageBreak/>
              <w:t xml:space="preserve">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3"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lastRenderedPageBreak/>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lastRenderedPageBreak/>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12381E34" w:rsidR="00E13FAA" w:rsidRDefault="00E13FAA" w:rsidP="001B2C08">
            <w:pPr>
              <w:tabs>
                <w:tab w:val="left" w:pos="360"/>
              </w:tabs>
              <w:rPr>
                <w:b/>
                <w:kern w:val="2"/>
                <w:szCs w:val="24"/>
              </w:rPr>
            </w:pPr>
            <w:r>
              <w:t>Sutarties 1 priedas „</w:t>
            </w:r>
            <w:r w:rsidR="001B2C08" w:rsidRPr="00610504">
              <w:rPr>
                <w:kern w:val="2"/>
                <w:szCs w:val="24"/>
              </w:rPr>
              <w:t>Tarpmiestinių optinių bangų/optinių skaidulų įrengimo ir nuomos</w:t>
            </w:r>
            <w:r w:rsidR="001B2C08">
              <w:rPr>
                <w:kern w:val="2"/>
                <w:szCs w:val="24"/>
              </w:rPr>
              <w:t xml:space="preserve"> </w:t>
            </w:r>
            <w:r w:rsidR="001B2C08" w:rsidRPr="00CF78D2">
              <w:rPr>
                <w:kern w:val="2"/>
                <w:szCs w:val="24"/>
              </w:rPr>
              <w:t>paslaugų</w:t>
            </w:r>
            <w:r w:rsidR="001B2C08">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20332B70" w:rsidR="00E13FAA" w:rsidRDefault="00E13FAA" w:rsidP="00E13FAA">
            <w:pPr>
              <w:jc w:val="center"/>
              <w:rPr>
                <w:b/>
                <w:kern w:val="2"/>
                <w:szCs w:val="24"/>
              </w:rPr>
            </w:pPr>
          </w:p>
        </w:tc>
        <w:tc>
          <w:tcPr>
            <w:tcW w:w="6477" w:type="dxa"/>
            <w:gridSpan w:val="3"/>
          </w:tcPr>
          <w:p w14:paraId="15573D64" w14:textId="65AC5B30" w:rsidR="00E13FAA" w:rsidRDefault="00E13FAA" w:rsidP="00E13FAA">
            <w:pPr>
              <w:rPr>
                <w:b/>
                <w:kern w:val="2"/>
                <w:szCs w:val="24"/>
              </w:rPr>
            </w:pP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6BC01B4E" w14:textId="77777777" w:rsidR="00EB4356" w:rsidRPr="005C23DB" w:rsidRDefault="00EB4356" w:rsidP="00EB4356">
            <w:pPr>
              <w:jc w:val="center"/>
              <w:rPr>
                <w:kern w:val="2"/>
                <w:szCs w:val="24"/>
              </w:rPr>
            </w:pPr>
            <w:r w:rsidRPr="005C23DB">
              <w:rPr>
                <w:kern w:val="2"/>
                <w:szCs w:val="24"/>
              </w:rPr>
              <w:t xml:space="preserve">Lietuvos kariuomenės </w:t>
            </w:r>
          </w:p>
          <w:p w14:paraId="43E4665D" w14:textId="77777777" w:rsidR="00EB4356" w:rsidRPr="005C23DB" w:rsidRDefault="00EB4356" w:rsidP="00EB4356">
            <w:pPr>
              <w:jc w:val="center"/>
              <w:rPr>
                <w:kern w:val="2"/>
                <w:szCs w:val="24"/>
              </w:rPr>
            </w:pPr>
            <w:r w:rsidRPr="005C23DB">
              <w:rPr>
                <w:kern w:val="2"/>
                <w:szCs w:val="24"/>
              </w:rPr>
              <w:t xml:space="preserve">Kibernetinės gynybos valdybos </w:t>
            </w:r>
          </w:p>
          <w:p w14:paraId="2C37CE56" w14:textId="77777777" w:rsidR="00EB4356" w:rsidRPr="005C23DB" w:rsidRDefault="00EB4356" w:rsidP="00EB4356">
            <w:pPr>
              <w:jc w:val="center"/>
              <w:rPr>
                <w:kern w:val="2"/>
                <w:szCs w:val="24"/>
              </w:rPr>
            </w:pPr>
            <w:r w:rsidRPr="005C23DB">
              <w:rPr>
                <w:kern w:val="2"/>
                <w:szCs w:val="24"/>
              </w:rPr>
              <w:t>Informacinių technologijų tarnybos vadas</w:t>
            </w:r>
          </w:p>
          <w:p w14:paraId="4F9BA4F8" w14:textId="5C1E1F1D" w:rsidR="00E13FAA" w:rsidRDefault="00E13FAA" w:rsidP="00EB4356">
            <w:pPr>
              <w:jc w:val="center"/>
              <w:rPr>
                <w:color w:val="4472C4"/>
                <w:kern w:val="2"/>
                <w:szCs w:val="24"/>
              </w:rPr>
            </w:pPr>
          </w:p>
        </w:tc>
        <w:tc>
          <w:tcPr>
            <w:tcW w:w="4311" w:type="dxa"/>
          </w:tcPr>
          <w:p w14:paraId="23B20E15" w14:textId="77777777" w:rsidR="00E13FAA" w:rsidRPr="00EB4356" w:rsidRDefault="00EB4356" w:rsidP="00E13FAA">
            <w:pPr>
              <w:jc w:val="center"/>
              <w:rPr>
                <w:kern w:val="2"/>
                <w:szCs w:val="24"/>
              </w:rPr>
            </w:pPr>
            <w:r w:rsidRPr="00EB4356">
              <w:rPr>
                <w:kern w:val="2"/>
                <w:szCs w:val="24"/>
              </w:rPr>
              <w:t>UAB Bitė Lietuva</w:t>
            </w:r>
          </w:p>
          <w:p w14:paraId="4512FB8E" w14:textId="77777777" w:rsidR="00EB4356" w:rsidRPr="00EB4356" w:rsidRDefault="00EB4356" w:rsidP="00E13FAA">
            <w:pPr>
              <w:jc w:val="center"/>
              <w:rPr>
                <w:kern w:val="2"/>
                <w:szCs w:val="24"/>
              </w:rPr>
            </w:pPr>
            <w:r w:rsidRPr="00EB4356">
              <w:rPr>
                <w:kern w:val="2"/>
                <w:szCs w:val="24"/>
              </w:rPr>
              <w:t>ICT pardavimų vadovas</w:t>
            </w:r>
          </w:p>
          <w:p w14:paraId="211498E9" w14:textId="005D0CA4" w:rsidR="00EB4356" w:rsidRDefault="00EB4356" w:rsidP="00E13FAA">
            <w:pPr>
              <w:jc w:val="center"/>
              <w:rPr>
                <w:b/>
                <w:kern w:val="2"/>
                <w:szCs w:val="24"/>
              </w:rPr>
            </w:pPr>
          </w:p>
        </w:tc>
      </w:tr>
      <w:tr w:rsidR="00E13FAA" w14:paraId="79CF2D02" w14:textId="77777777">
        <w:tc>
          <w:tcPr>
            <w:tcW w:w="5224" w:type="dxa"/>
            <w:gridSpan w:val="3"/>
          </w:tcPr>
          <w:p w14:paraId="230FAB1B" w14:textId="044950F4"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6447644B" w14:textId="77777777" w:rsidR="00610504" w:rsidRDefault="00610504" w:rsidP="00ED2823"/>
    <w:p w14:paraId="42A0E288" w14:textId="77777777" w:rsidR="00610504" w:rsidRDefault="00610504" w:rsidP="00ED2823"/>
    <w:p w14:paraId="333070B1" w14:textId="77777777" w:rsidR="00610504" w:rsidRDefault="00610504" w:rsidP="00ED2823"/>
    <w:p w14:paraId="12C528CC" w14:textId="77777777" w:rsidR="00610504" w:rsidRDefault="00610504" w:rsidP="00ED2823"/>
    <w:p w14:paraId="71906454" w14:textId="77777777" w:rsidR="00610504" w:rsidRDefault="00610504" w:rsidP="00ED2823"/>
    <w:p w14:paraId="5C312D68" w14:textId="77777777" w:rsidR="00610504" w:rsidRDefault="00610504" w:rsidP="00ED2823"/>
    <w:p w14:paraId="220D050C" w14:textId="77777777" w:rsidR="00610504" w:rsidRDefault="00610504" w:rsidP="00ED2823"/>
    <w:p w14:paraId="45765CC1" w14:textId="77777777" w:rsidR="00610504" w:rsidRDefault="00610504" w:rsidP="00ED2823"/>
    <w:p w14:paraId="1D0DF43A" w14:textId="77777777" w:rsidR="00610504" w:rsidRDefault="00610504" w:rsidP="00ED2823"/>
    <w:p w14:paraId="290FFD05" w14:textId="77777777" w:rsidR="00610504" w:rsidRDefault="00610504" w:rsidP="00ED2823"/>
    <w:p w14:paraId="67ACA51B" w14:textId="77777777" w:rsidR="00610504" w:rsidRDefault="00610504" w:rsidP="00ED2823"/>
    <w:p w14:paraId="5AEF5508" w14:textId="77777777" w:rsidR="00610504" w:rsidRDefault="00610504" w:rsidP="00ED2823"/>
    <w:p w14:paraId="3CC7CEFA" w14:textId="77777777" w:rsidR="00610504" w:rsidRDefault="00610504" w:rsidP="00ED2823"/>
    <w:p w14:paraId="32E4E86E" w14:textId="77777777" w:rsidR="00610504" w:rsidRDefault="00610504" w:rsidP="00ED2823"/>
    <w:p w14:paraId="530B7F03" w14:textId="77777777" w:rsidR="00610504" w:rsidRDefault="00610504"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lastRenderedPageBreak/>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w:t>
      </w:r>
      <w:r>
        <w:rPr>
          <w:rFonts w:eastAsia="Arial"/>
        </w:rPr>
        <w:lastRenderedPageBreak/>
        <w:t>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w:t>
      </w:r>
      <w:r>
        <w:rPr>
          <w:rFonts w:eastAsia="Cambria"/>
          <w:shd w:val="clear" w:color="auto" w:fill="FFFFFF"/>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w:t>
      </w:r>
      <w:r>
        <w:rPr>
          <w:rFonts w:eastAsia="Arial"/>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Pr>
          <w:rFonts w:eastAsia="Arial"/>
          <w:shd w:val="clear" w:color="auto" w:fill="FFFFFF"/>
        </w:rPr>
        <w:lastRenderedPageBreak/>
        <w:t>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w:t>
      </w:r>
      <w:r>
        <w:rPr>
          <w:rFonts w:eastAsia="Arial"/>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w:t>
      </w:r>
      <w:r>
        <w:rPr>
          <w:rFonts w:eastAsia="Arial"/>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w:t>
      </w:r>
      <w:r>
        <w:rPr>
          <w:rFonts w:eastAsia="Arial"/>
        </w:rPr>
        <w:lastRenderedPageBreak/>
        <w:t xml:space="preserve">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w:t>
      </w:r>
      <w: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tbl>
      <w:tblPr>
        <w:tblW w:w="9535" w:type="dxa"/>
        <w:tblLook w:val="04A0" w:firstRow="1" w:lastRow="0" w:firstColumn="1" w:lastColumn="0" w:noHBand="0" w:noVBand="1"/>
      </w:tblPr>
      <w:tblGrid>
        <w:gridCol w:w="5224"/>
        <w:gridCol w:w="4311"/>
      </w:tblGrid>
      <w:tr w:rsidR="006F561A" w14:paraId="02C908E0" w14:textId="77777777" w:rsidTr="006F561A">
        <w:tc>
          <w:tcPr>
            <w:tcW w:w="5224" w:type="dxa"/>
          </w:tcPr>
          <w:p w14:paraId="7AA691E7" w14:textId="77777777" w:rsidR="006F561A" w:rsidRDefault="006F561A" w:rsidP="00CF2F4C">
            <w:pPr>
              <w:rPr>
                <w:b/>
                <w:kern w:val="2"/>
                <w:szCs w:val="24"/>
              </w:rPr>
            </w:pPr>
            <w:r>
              <w:rPr>
                <w:b/>
                <w:kern w:val="2"/>
                <w:szCs w:val="24"/>
              </w:rPr>
              <w:t>PIRKĖJAS</w:t>
            </w:r>
          </w:p>
        </w:tc>
        <w:tc>
          <w:tcPr>
            <w:tcW w:w="4311" w:type="dxa"/>
          </w:tcPr>
          <w:p w14:paraId="633852B0" w14:textId="77777777" w:rsidR="006F561A" w:rsidRDefault="006F561A" w:rsidP="00CF2F4C">
            <w:pPr>
              <w:rPr>
                <w:b/>
                <w:kern w:val="2"/>
                <w:szCs w:val="24"/>
              </w:rPr>
            </w:pPr>
            <w:r>
              <w:rPr>
                <w:b/>
                <w:kern w:val="2"/>
                <w:szCs w:val="24"/>
              </w:rPr>
              <w:t>TIEKĖJAS</w:t>
            </w:r>
          </w:p>
        </w:tc>
      </w:tr>
      <w:tr w:rsidR="006F561A" w14:paraId="04C52A7B" w14:textId="77777777" w:rsidTr="006F561A">
        <w:tc>
          <w:tcPr>
            <w:tcW w:w="5224" w:type="dxa"/>
          </w:tcPr>
          <w:p w14:paraId="7566322B" w14:textId="77777777" w:rsidR="006F561A" w:rsidRPr="005C23DB" w:rsidRDefault="006F561A" w:rsidP="00CF2F4C">
            <w:pPr>
              <w:rPr>
                <w:kern w:val="2"/>
                <w:szCs w:val="24"/>
              </w:rPr>
            </w:pPr>
            <w:r w:rsidRPr="005C23DB">
              <w:rPr>
                <w:kern w:val="2"/>
                <w:szCs w:val="24"/>
              </w:rPr>
              <w:t xml:space="preserve">Lietuvos kariuomenės </w:t>
            </w:r>
          </w:p>
          <w:p w14:paraId="6C9F8FAF" w14:textId="77777777" w:rsidR="006F561A" w:rsidRPr="005C23DB" w:rsidRDefault="006F561A" w:rsidP="00CF2F4C">
            <w:pPr>
              <w:rPr>
                <w:kern w:val="2"/>
                <w:szCs w:val="24"/>
              </w:rPr>
            </w:pPr>
            <w:r w:rsidRPr="005C23DB">
              <w:rPr>
                <w:kern w:val="2"/>
                <w:szCs w:val="24"/>
              </w:rPr>
              <w:t xml:space="preserve">Kibernetinės gynybos valdybos </w:t>
            </w:r>
          </w:p>
          <w:p w14:paraId="40582B47" w14:textId="77777777" w:rsidR="006F561A" w:rsidRPr="005C23DB" w:rsidRDefault="006F561A" w:rsidP="00CF2F4C">
            <w:pPr>
              <w:rPr>
                <w:kern w:val="2"/>
                <w:szCs w:val="24"/>
              </w:rPr>
            </w:pPr>
            <w:r w:rsidRPr="005C23DB">
              <w:rPr>
                <w:kern w:val="2"/>
                <w:szCs w:val="24"/>
              </w:rPr>
              <w:t>Informacinių technologijų tarnybos vadas</w:t>
            </w:r>
          </w:p>
          <w:p w14:paraId="118122A1" w14:textId="306B398E" w:rsidR="006F561A" w:rsidRDefault="006F561A" w:rsidP="00CF2F4C">
            <w:pPr>
              <w:rPr>
                <w:color w:val="4472C4"/>
                <w:kern w:val="2"/>
                <w:szCs w:val="24"/>
              </w:rPr>
            </w:pPr>
          </w:p>
        </w:tc>
        <w:tc>
          <w:tcPr>
            <w:tcW w:w="4311" w:type="dxa"/>
          </w:tcPr>
          <w:p w14:paraId="221A3A2E" w14:textId="77777777" w:rsidR="006F561A" w:rsidRPr="00EB4356" w:rsidRDefault="006F561A" w:rsidP="00CF2F4C">
            <w:pPr>
              <w:rPr>
                <w:kern w:val="2"/>
                <w:szCs w:val="24"/>
              </w:rPr>
            </w:pPr>
            <w:r w:rsidRPr="00EB4356">
              <w:rPr>
                <w:kern w:val="2"/>
                <w:szCs w:val="24"/>
              </w:rPr>
              <w:t>UAB Bitė Lietuva</w:t>
            </w:r>
          </w:p>
          <w:p w14:paraId="6336B952" w14:textId="77777777" w:rsidR="006F561A" w:rsidRPr="00EB4356" w:rsidRDefault="006F561A" w:rsidP="00CF2F4C">
            <w:pPr>
              <w:rPr>
                <w:kern w:val="2"/>
                <w:szCs w:val="24"/>
              </w:rPr>
            </w:pPr>
            <w:r w:rsidRPr="00EB4356">
              <w:rPr>
                <w:kern w:val="2"/>
                <w:szCs w:val="24"/>
              </w:rPr>
              <w:t>ICT pardavimų vadovas</w:t>
            </w:r>
          </w:p>
          <w:p w14:paraId="45706AFC" w14:textId="3820776E" w:rsidR="006F561A" w:rsidRDefault="006F561A" w:rsidP="00CF2F4C">
            <w:pPr>
              <w:rPr>
                <w:b/>
                <w:kern w:val="2"/>
                <w:szCs w:val="24"/>
              </w:rPr>
            </w:pPr>
          </w:p>
        </w:tc>
      </w:tr>
    </w:tbl>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77777777" w:rsidR="001D3E46" w:rsidRDefault="001D3E46" w:rsidP="00ED2823">
      <w:pPr>
        <w:jc w:val="center"/>
        <w:rPr>
          <w:rFonts w:eastAsia="Arial"/>
          <w:b/>
        </w:rPr>
      </w:pPr>
    </w:p>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16D83F4E" w:rsidR="00B77989" w:rsidRPr="006655A1" w:rsidRDefault="00B77989" w:rsidP="00080F62">
            <w:pPr>
              <w:jc w:val="right"/>
            </w:pPr>
            <w:r w:rsidRPr="006655A1">
              <w:lastRenderedPageBreak/>
              <w:t>202</w:t>
            </w:r>
            <w:r w:rsidR="00080F62">
              <w:t>6</w:t>
            </w:r>
            <w:r w:rsidRPr="006655A1">
              <w:t xml:space="preserve">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53C44DF0" w14:textId="77777777" w:rsidR="0047212A" w:rsidRPr="00A758FA" w:rsidRDefault="0047212A" w:rsidP="0047212A">
      <w:pPr>
        <w:jc w:val="center"/>
        <w:rPr>
          <w:b/>
        </w:rPr>
      </w:pPr>
      <w:r w:rsidRPr="009E6D2C">
        <w:rPr>
          <w:b/>
          <w:lang w:eastAsia="lt-LT"/>
        </w:rPr>
        <w:t>TARPMIESTINIŲ</w:t>
      </w:r>
      <w:r>
        <w:rPr>
          <w:b/>
          <w:lang w:eastAsia="lt-LT"/>
        </w:rPr>
        <w:t xml:space="preserve"> </w:t>
      </w:r>
      <w:r w:rsidRPr="00FE5E65">
        <w:rPr>
          <w:b/>
          <w:lang w:eastAsia="lt-LT"/>
        </w:rPr>
        <w:t xml:space="preserve">OPTINIŲ BANGŲ / OPTINIŲ SKAIDULŲ  </w:t>
      </w:r>
      <w:r w:rsidRPr="002129C3">
        <w:rPr>
          <w:b/>
          <w:lang w:eastAsia="lt-LT"/>
        </w:rPr>
        <w:t>ĮRENGIMO IR NUOMOS PASLAUGŲ</w:t>
      </w:r>
      <w:r>
        <w:rPr>
          <w:b/>
        </w:rPr>
        <w:t xml:space="preserve"> </w:t>
      </w:r>
      <w:r w:rsidRPr="002129C3">
        <w:rPr>
          <w:b/>
          <w:bCs/>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684572EB" w14:textId="77777777" w:rsidR="004579F8" w:rsidRPr="002129C3" w:rsidRDefault="004579F8" w:rsidP="004579F8">
      <w:pPr>
        <w:pStyle w:val="ListParagraph"/>
        <w:numPr>
          <w:ilvl w:val="0"/>
          <w:numId w:val="1"/>
        </w:numPr>
        <w:ind w:left="709" w:hanging="709"/>
        <w:jc w:val="both"/>
        <w:rPr>
          <w:b/>
        </w:rPr>
      </w:pPr>
      <w:r w:rsidRPr="002129C3">
        <w:rPr>
          <w:b/>
        </w:rPr>
        <w:t>Bendrieji reikalavimai.</w:t>
      </w:r>
    </w:p>
    <w:p w14:paraId="4B56A2C6" w14:textId="77777777" w:rsidR="004579F8" w:rsidRPr="002129C3" w:rsidRDefault="004579F8" w:rsidP="004579F8">
      <w:pPr>
        <w:pStyle w:val="ListParagraph"/>
        <w:numPr>
          <w:ilvl w:val="1"/>
          <w:numId w:val="1"/>
        </w:numPr>
        <w:ind w:left="709" w:hanging="709"/>
        <w:jc w:val="both"/>
      </w:pPr>
      <w:r w:rsidRPr="002129C3">
        <w:rPr>
          <w:lang w:eastAsia="lt-LT"/>
        </w:rPr>
        <w:t xml:space="preserve">Turi </w:t>
      </w:r>
      <w:r>
        <w:rPr>
          <w:lang w:eastAsia="lt-LT"/>
        </w:rPr>
        <w:t xml:space="preserve">būti užtikrinta </w:t>
      </w:r>
      <w:r w:rsidRPr="00FE5E65">
        <w:rPr>
          <w:lang w:eastAsia="lt-LT"/>
        </w:rPr>
        <w:t xml:space="preserve">optinių bangų / optinių skaidulų </w:t>
      </w:r>
      <w:r w:rsidRPr="002129C3">
        <w:rPr>
          <w:lang w:eastAsia="lt-LT"/>
        </w:rPr>
        <w:t>nuomos paslauga (toliau – Paslauga) 24 val. per parą, 7 dienas per savaitę.</w:t>
      </w:r>
    </w:p>
    <w:p w14:paraId="55AF5401" w14:textId="77777777" w:rsidR="004579F8" w:rsidRDefault="004579F8" w:rsidP="004579F8">
      <w:pPr>
        <w:pStyle w:val="ListParagraph"/>
        <w:numPr>
          <w:ilvl w:val="1"/>
          <w:numId w:val="1"/>
        </w:numPr>
        <w:ind w:left="709" w:hanging="709"/>
        <w:jc w:val="both"/>
      </w:pPr>
      <w:r w:rsidRPr="00FE5E65">
        <w:rPr>
          <w:lang w:eastAsia="lt-LT"/>
        </w:rPr>
        <w:t>Paslaugų</w:t>
      </w:r>
      <w:r w:rsidRPr="00BD66F5">
        <w:rPr>
          <w:color w:val="FF0000"/>
          <w:lang w:eastAsia="lt-LT"/>
        </w:rPr>
        <w:t xml:space="preserve"> </w:t>
      </w:r>
      <w:r w:rsidRPr="002129C3">
        <w:rPr>
          <w:lang w:eastAsia="lt-LT"/>
        </w:rPr>
        <w:t>teikėjas (toliau – Teikėjas) visus aptarnavimo darbus, kurie susiję su Paslaugos laikinu nutraukimu</w:t>
      </w:r>
      <w:r>
        <w:rPr>
          <w:lang w:eastAsia="lt-LT"/>
        </w:rPr>
        <w:t>,</w:t>
      </w:r>
      <w:r w:rsidRPr="002129C3">
        <w:rPr>
          <w:lang w:eastAsia="lt-LT"/>
        </w:rPr>
        <w:t xml:space="preserve"> turi atlikti tik prieš tai suderinęs su Paslaugų užsakovu (toliau – Užsakovas) raštu arba elektroniniu paštu ne vėliau kaip prieš </w:t>
      </w:r>
      <w:r w:rsidRPr="002129C3">
        <w:t>penkias  darbo dienas iki Paslaugos nutraukimo pradžios. Teikėjas privalo nurodyti Paslaugos teikimo nutraukimo laikotarpį ir priežastį.</w:t>
      </w:r>
    </w:p>
    <w:p w14:paraId="42368E8B" w14:textId="77777777" w:rsidR="004579F8" w:rsidRPr="002129C3" w:rsidRDefault="004579F8" w:rsidP="004579F8">
      <w:pPr>
        <w:pStyle w:val="ListParagraph"/>
        <w:numPr>
          <w:ilvl w:val="1"/>
          <w:numId w:val="1"/>
        </w:numPr>
        <w:ind w:left="709" w:hanging="709"/>
        <w:jc w:val="both"/>
      </w:pPr>
      <w:r>
        <w:t xml:space="preserve">Pirkimo </w:t>
      </w:r>
      <w:r w:rsidRPr="00BE73FE">
        <w:rPr>
          <w:bCs/>
        </w:rPr>
        <w:t>objektas, vadovaujantis Lietuvos Respublikos viešųjų pirkimų įstatym</w:t>
      </w:r>
      <w:r>
        <w:rPr>
          <w:bCs/>
        </w:rPr>
        <w:t>u</w:t>
      </w:r>
      <w:r w:rsidRPr="00BE73FE">
        <w:rPr>
          <w:bCs/>
        </w:rPr>
        <w:t>, turi nekelti grėsmės nacionaliniam saugumui</w:t>
      </w:r>
      <w:r>
        <w:rPr>
          <w:bCs/>
        </w:rPr>
        <w:t>.</w:t>
      </w:r>
    </w:p>
    <w:p w14:paraId="42073EB7" w14:textId="77777777" w:rsidR="004579F8" w:rsidRPr="002129C3" w:rsidRDefault="004579F8" w:rsidP="004579F8">
      <w:pPr>
        <w:pStyle w:val="ListParagraph"/>
        <w:numPr>
          <w:ilvl w:val="1"/>
          <w:numId w:val="1"/>
        </w:numPr>
        <w:ind w:left="709" w:hanging="709"/>
        <w:jc w:val="both"/>
      </w:pPr>
      <w:r w:rsidRPr="002129C3">
        <w:rPr>
          <w:lang w:eastAsia="lt-LT"/>
        </w:rPr>
        <w:t xml:space="preserve">Paslaugos teikėjas turi informuoti Užsakovą apie Paslaugos teikimo sutrikimus ne vėliau kaip per </w:t>
      </w:r>
      <w:r>
        <w:rPr>
          <w:lang w:eastAsia="lt-LT"/>
        </w:rPr>
        <w:t xml:space="preserve">  </w:t>
      </w:r>
      <w:r w:rsidRPr="002129C3">
        <w:rPr>
          <w:lang w:eastAsia="lt-LT"/>
        </w:rPr>
        <w:t>1</w:t>
      </w:r>
      <w:r>
        <w:rPr>
          <w:lang w:eastAsia="lt-LT"/>
        </w:rPr>
        <w:t xml:space="preserve"> </w:t>
      </w:r>
      <w:r w:rsidRPr="002129C3">
        <w:rPr>
          <w:lang w:eastAsia="lt-LT"/>
        </w:rPr>
        <w:t>val. nuo gedimo atsiradimo.</w:t>
      </w:r>
    </w:p>
    <w:p w14:paraId="2AFDD29D" w14:textId="77777777" w:rsidR="004579F8" w:rsidRPr="002129C3" w:rsidRDefault="004579F8" w:rsidP="004579F8">
      <w:pPr>
        <w:pStyle w:val="ListParagraph"/>
        <w:numPr>
          <w:ilvl w:val="1"/>
          <w:numId w:val="1"/>
        </w:numPr>
        <w:ind w:left="709" w:hanging="709"/>
        <w:jc w:val="both"/>
      </w:pPr>
      <w:r w:rsidRPr="002129C3">
        <w:rPr>
          <w:lang w:eastAsia="lt-LT"/>
        </w:rPr>
        <w:t>Teikėjas privalo turėti veikiančią pagalbos tarnybą</w:t>
      </w:r>
      <w:r>
        <w:rPr>
          <w:lang w:eastAsia="lt-LT"/>
        </w:rPr>
        <w:t>,</w:t>
      </w:r>
      <w:r w:rsidRPr="002129C3">
        <w:rPr>
          <w:lang w:eastAsia="lt-LT"/>
        </w:rPr>
        <w:t xml:space="preserve"> registruojančią gedimus 24 valandas per parą,    7 dienas per savaitę. Gedimai turi būti registruojami nemokamai el. paštu</w:t>
      </w:r>
      <w:r>
        <w:rPr>
          <w:lang w:eastAsia="lt-LT"/>
        </w:rPr>
        <w:t xml:space="preserve"> arba</w:t>
      </w:r>
      <w:r w:rsidRPr="002129C3">
        <w:rPr>
          <w:lang w:eastAsia="lt-LT"/>
        </w:rPr>
        <w:t xml:space="preserve"> telefonu</w:t>
      </w:r>
      <w:r>
        <w:rPr>
          <w:lang w:eastAsia="lt-LT"/>
        </w:rPr>
        <w:t>.</w:t>
      </w:r>
      <w:r w:rsidRPr="00DF4ECC">
        <w:rPr>
          <w:color w:val="00B0F0"/>
        </w:rPr>
        <w:t xml:space="preserve"> </w:t>
      </w:r>
      <w:r w:rsidRPr="002129C3">
        <w:t xml:space="preserve">Reakcijos laikas į sutrikimų arba gedimų šalinimą ne ilgesnis kaip 2 val. nuo pranešimo gavimo. </w:t>
      </w:r>
    </w:p>
    <w:p w14:paraId="6685AC98" w14:textId="1C10CC6E" w:rsidR="004579F8" w:rsidRDefault="004579F8" w:rsidP="00080F62">
      <w:pPr>
        <w:pStyle w:val="ListParagraph"/>
        <w:numPr>
          <w:ilvl w:val="1"/>
          <w:numId w:val="1"/>
        </w:numPr>
        <w:ind w:left="709" w:hanging="709"/>
        <w:jc w:val="both"/>
      </w:pPr>
      <w:r w:rsidRPr="002129C3">
        <w:rPr>
          <w:lang w:eastAsia="lt-LT"/>
        </w:rPr>
        <w:t>Paslaugos teikimo sutrikimo atveju, gedimai turi būti pašalinti per laiko tarpą, ne ilgesnį kaip</w:t>
      </w:r>
      <w:r>
        <w:rPr>
          <w:lang w:eastAsia="lt-LT"/>
        </w:rPr>
        <w:t xml:space="preserve"> </w:t>
      </w:r>
      <w:r w:rsidR="00080F62" w:rsidRPr="00080F62">
        <w:rPr>
          <w:b/>
          <w:u w:val="single"/>
          <w:lang w:eastAsia="lt-LT"/>
        </w:rPr>
        <w:t>8</w:t>
      </w:r>
      <w:r w:rsidRPr="00080F62">
        <w:rPr>
          <w:b/>
          <w:u w:val="single"/>
          <w:lang w:eastAsia="lt-LT"/>
        </w:rPr>
        <w:t xml:space="preserve"> val</w:t>
      </w:r>
      <w:r w:rsidRPr="002129C3">
        <w:rPr>
          <w:lang w:eastAsia="lt-LT"/>
        </w:rPr>
        <w:t xml:space="preserve">. nuo pranešimo apie gedimą gavimo </w:t>
      </w:r>
      <w:r>
        <w:rPr>
          <w:lang w:eastAsia="lt-LT"/>
        </w:rPr>
        <w:t>momento</w:t>
      </w:r>
      <w:r w:rsidRPr="002129C3">
        <w:rPr>
          <w:lang w:eastAsia="lt-LT"/>
        </w:rPr>
        <w:t>. Sugedę komponentai remontuojami Teikėjo lėšomis</w:t>
      </w:r>
      <w:r w:rsidRPr="002129C3">
        <w:t>.</w:t>
      </w:r>
    </w:p>
    <w:p w14:paraId="313B4213" w14:textId="77777777" w:rsidR="004579F8" w:rsidRDefault="004579F8" w:rsidP="004579F8">
      <w:pPr>
        <w:jc w:val="both"/>
      </w:pPr>
      <w:r>
        <w:t xml:space="preserve">  </w:t>
      </w:r>
    </w:p>
    <w:p w14:paraId="49629A3C" w14:textId="77777777" w:rsidR="004579F8" w:rsidRPr="002129C3" w:rsidRDefault="004579F8" w:rsidP="004579F8">
      <w:pPr>
        <w:jc w:val="both"/>
      </w:pPr>
    </w:p>
    <w:p w14:paraId="66C3C6A3" w14:textId="77777777" w:rsidR="004579F8" w:rsidRPr="002129C3" w:rsidRDefault="004579F8" w:rsidP="004579F8">
      <w:pPr>
        <w:pStyle w:val="ListParagraph"/>
        <w:numPr>
          <w:ilvl w:val="0"/>
          <w:numId w:val="1"/>
        </w:numPr>
        <w:ind w:left="709" w:hanging="709"/>
        <w:jc w:val="both"/>
        <w:rPr>
          <w:b/>
        </w:rPr>
      </w:pPr>
      <w:r w:rsidRPr="002129C3">
        <w:rPr>
          <w:b/>
        </w:rPr>
        <w:t>Teikiamų paslaugų techniniai reikalavimai.</w:t>
      </w:r>
      <w:r>
        <w:rPr>
          <w:b/>
        </w:rPr>
        <w:t xml:space="preserve"> </w:t>
      </w:r>
    </w:p>
    <w:p w14:paraId="7FA8490E" w14:textId="77777777" w:rsidR="004579F8" w:rsidRPr="00FE5E65" w:rsidRDefault="004579F8" w:rsidP="004579F8">
      <w:pPr>
        <w:pStyle w:val="ListParagraph"/>
        <w:numPr>
          <w:ilvl w:val="1"/>
          <w:numId w:val="1"/>
        </w:numPr>
        <w:ind w:left="709" w:hanging="709"/>
        <w:jc w:val="both"/>
      </w:pPr>
      <w:r w:rsidRPr="00FE5E65">
        <w:t>Teikėjas sujungimus nurodytus 3.1 lentelėje gali teikti tiesioginėmis optinėmis skaidulomis arba naudojant optinių bangų DWDM ar CWDM įrangą.</w:t>
      </w:r>
    </w:p>
    <w:p w14:paraId="7607A93A" w14:textId="77777777" w:rsidR="004579F8" w:rsidRPr="00AF7A86" w:rsidRDefault="004579F8" w:rsidP="004579F8">
      <w:pPr>
        <w:pStyle w:val="ListParagraph"/>
        <w:numPr>
          <w:ilvl w:val="1"/>
          <w:numId w:val="1"/>
        </w:numPr>
        <w:ind w:left="709" w:hanging="709"/>
        <w:jc w:val="both"/>
      </w:pPr>
      <w:r w:rsidRPr="00AF7A86">
        <w:rPr>
          <w:lang w:eastAsia="lt-LT"/>
        </w:rPr>
        <w:t xml:space="preserve">Optinio kabelio skaidulų rūšis – </w:t>
      </w:r>
      <w:proofErr w:type="spellStart"/>
      <w:r>
        <w:rPr>
          <w:lang w:eastAsia="lt-LT"/>
        </w:rPr>
        <w:t>vien</w:t>
      </w:r>
      <w:r w:rsidRPr="00AF7A86">
        <w:rPr>
          <w:lang w:eastAsia="lt-LT"/>
        </w:rPr>
        <w:t>modės</w:t>
      </w:r>
      <w:proofErr w:type="spellEnd"/>
      <w:r w:rsidRPr="00AF7A86">
        <w:rPr>
          <w:lang w:eastAsia="lt-LT"/>
        </w:rPr>
        <w:t xml:space="preserve"> skaidulos (SM).</w:t>
      </w:r>
    </w:p>
    <w:p w14:paraId="1EF3FBC0" w14:textId="77777777" w:rsidR="004579F8" w:rsidRPr="00AF7A86" w:rsidRDefault="004579F8" w:rsidP="004579F8">
      <w:pPr>
        <w:pStyle w:val="ListParagraph"/>
        <w:numPr>
          <w:ilvl w:val="1"/>
          <w:numId w:val="1"/>
        </w:numPr>
        <w:ind w:left="709" w:hanging="709"/>
        <w:jc w:val="both"/>
      </w:pPr>
      <w:r w:rsidRPr="00AF7A86">
        <w:rPr>
          <w:lang w:eastAsia="lt-LT"/>
        </w:rPr>
        <w:t>Skaidulų kokybės parametrai privalo atitikti standartus – ISO/IEC 793-2, kategorija B1.3,              ITU-T G.652.D.</w:t>
      </w:r>
    </w:p>
    <w:p w14:paraId="110DBAF6" w14:textId="77777777" w:rsidR="004579F8" w:rsidRPr="00AF7A86" w:rsidRDefault="004579F8" w:rsidP="004579F8">
      <w:pPr>
        <w:pStyle w:val="ListParagraph"/>
        <w:numPr>
          <w:ilvl w:val="1"/>
          <w:numId w:val="1"/>
        </w:numPr>
        <w:ind w:left="709" w:hanging="709"/>
        <w:jc w:val="both"/>
      </w:pPr>
      <w:r w:rsidRPr="00AF7A86">
        <w:rPr>
          <w:lang w:eastAsia="lt-LT"/>
        </w:rPr>
        <w:t>Kabelio mechaninės ir temperatūrinės savybės turi atitikti standartus IEC 794-1 ir IEC 794-2.</w:t>
      </w:r>
    </w:p>
    <w:p w14:paraId="56CA2A69" w14:textId="77777777" w:rsidR="004579F8" w:rsidRPr="00AF7A86" w:rsidRDefault="004579F8" w:rsidP="004579F8">
      <w:pPr>
        <w:pStyle w:val="ListParagraph"/>
        <w:numPr>
          <w:ilvl w:val="1"/>
          <w:numId w:val="1"/>
        </w:numPr>
        <w:ind w:left="709" w:hanging="709"/>
        <w:jc w:val="both"/>
      </w:pPr>
      <w:r w:rsidRPr="00AF7A86">
        <w:rPr>
          <w:lang w:eastAsia="lt-LT"/>
        </w:rPr>
        <w:t xml:space="preserve">Slopinimo vidurkis suvirinimo vietoje matuojant iš dviejų pusių – ne daugiau kaip 0,1 </w:t>
      </w:r>
      <w:proofErr w:type="spellStart"/>
      <w:r w:rsidRPr="00AF7A86">
        <w:rPr>
          <w:lang w:eastAsia="lt-LT"/>
        </w:rPr>
        <w:t>dB</w:t>
      </w:r>
      <w:proofErr w:type="spellEnd"/>
      <w:r w:rsidRPr="00AF7A86">
        <w:rPr>
          <w:lang w:eastAsia="lt-LT"/>
        </w:rPr>
        <w:t>.</w:t>
      </w:r>
    </w:p>
    <w:p w14:paraId="24C9DD15" w14:textId="77777777" w:rsidR="004579F8" w:rsidRPr="00AF7A86" w:rsidRDefault="004579F8" w:rsidP="004579F8">
      <w:pPr>
        <w:pStyle w:val="ListParagraph"/>
        <w:numPr>
          <w:ilvl w:val="1"/>
          <w:numId w:val="1"/>
        </w:numPr>
        <w:ind w:left="709" w:hanging="709"/>
        <w:jc w:val="both"/>
      </w:pPr>
      <w:r w:rsidRPr="00AF7A86">
        <w:rPr>
          <w:lang w:eastAsia="lt-LT"/>
        </w:rPr>
        <w:t xml:space="preserve">Slopinimas mechaninėje jungtyje – ne daugiau kaip 0,5 </w:t>
      </w:r>
      <w:proofErr w:type="spellStart"/>
      <w:r w:rsidRPr="00AF7A86">
        <w:rPr>
          <w:lang w:eastAsia="lt-LT"/>
        </w:rPr>
        <w:t>dB</w:t>
      </w:r>
      <w:proofErr w:type="spellEnd"/>
      <w:r w:rsidRPr="00AF7A86">
        <w:rPr>
          <w:lang w:eastAsia="lt-LT"/>
        </w:rPr>
        <w:t xml:space="preserve">. </w:t>
      </w:r>
    </w:p>
    <w:p w14:paraId="6F33276C" w14:textId="77777777" w:rsidR="004579F8" w:rsidRPr="00AF7A86" w:rsidRDefault="004579F8" w:rsidP="004579F8">
      <w:pPr>
        <w:pStyle w:val="ListParagraph"/>
        <w:numPr>
          <w:ilvl w:val="1"/>
          <w:numId w:val="1"/>
        </w:numPr>
        <w:ind w:left="709" w:hanging="709"/>
        <w:jc w:val="both"/>
      </w:pPr>
      <w:r w:rsidRPr="00AF7A86">
        <w:rPr>
          <w:lang w:eastAsia="lt-LT"/>
        </w:rPr>
        <w:t>Užsakovo objektuose turi būti įrengtos Teikėjo optinės panelės (ODF), ODF lizdų tipas – „SC“.</w:t>
      </w:r>
    </w:p>
    <w:p w14:paraId="187C4E4D" w14:textId="0A045721" w:rsidR="004579F8" w:rsidRPr="00AF7A86" w:rsidRDefault="004579F8" w:rsidP="004579F8">
      <w:pPr>
        <w:pStyle w:val="ListParagraph"/>
        <w:numPr>
          <w:ilvl w:val="1"/>
          <w:numId w:val="1"/>
        </w:numPr>
        <w:ind w:left="709" w:hanging="709"/>
        <w:jc w:val="both"/>
      </w:pPr>
      <w:r w:rsidRPr="00AF7A86">
        <w:rPr>
          <w:lang w:eastAsia="lt-LT"/>
        </w:rPr>
        <w:t>Teikėjas priv</w:t>
      </w:r>
      <w:r w:rsidR="0095098B">
        <w:rPr>
          <w:lang w:eastAsia="lt-LT"/>
        </w:rPr>
        <w:t xml:space="preserve">alo sunumeruoti ir pažymėti </w:t>
      </w:r>
      <w:r w:rsidR="0095098B" w:rsidRPr="00610504">
        <w:rPr>
          <w:lang w:eastAsia="lt-LT"/>
        </w:rPr>
        <w:t>2.7</w:t>
      </w:r>
      <w:r w:rsidRPr="00610504">
        <w:rPr>
          <w:lang w:eastAsia="lt-LT"/>
        </w:rPr>
        <w:t xml:space="preserve">. </w:t>
      </w:r>
      <w:r w:rsidRPr="00AF7A86">
        <w:rPr>
          <w:lang w:eastAsia="lt-LT"/>
        </w:rPr>
        <w:t>punkte įrengtas optines paneles</w:t>
      </w:r>
      <w:r w:rsidRPr="00AF7A86">
        <w:rPr>
          <w:bCs/>
        </w:rPr>
        <w:t>.</w:t>
      </w:r>
    </w:p>
    <w:p w14:paraId="73D4A162" w14:textId="77777777" w:rsidR="004579F8" w:rsidRPr="00AF7A86" w:rsidRDefault="004579F8" w:rsidP="004579F8">
      <w:pPr>
        <w:pStyle w:val="ListParagraph"/>
        <w:numPr>
          <w:ilvl w:val="1"/>
          <w:numId w:val="1"/>
        </w:numPr>
        <w:ind w:left="709" w:hanging="709"/>
        <w:jc w:val="both"/>
      </w:pPr>
      <w:r w:rsidRPr="00AF7A86">
        <w:rPr>
          <w:lang w:eastAsia="lt-LT"/>
        </w:rPr>
        <w:t>Kabeliai turi būti įvesti į Užsakovo nurodytas ryšių patalpas. ODF montuojamos esančiose komutacinėse spintose.</w:t>
      </w:r>
    </w:p>
    <w:p w14:paraId="3F401C65" w14:textId="77777777" w:rsidR="004579F8" w:rsidRPr="00AF7A86" w:rsidRDefault="004579F8" w:rsidP="004579F8">
      <w:pPr>
        <w:pStyle w:val="ListParagraph"/>
        <w:numPr>
          <w:ilvl w:val="1"/>
          <w:numId w:val="1"/>
        </w:numPr>
        <w:ind w:left="709" w:hanging="709"/>
        <w:jc w:val="both"/>
      </w:pPr>
      <w:r w:rsidRPr="00AF7A86">
        <w:rPr>
          <w:lang w:eastAsia="lt-LT"/>
        </w:rPr>
        <w:t xml:space="preserve">Teikėjas privalo atlikti įrengtų linijų slopinimo </w:t>
      </w:r>
      <w:proofErr w:type="spellStart"/>
      <w:r w:rsidRPr="00AF7A86">
        <w:rPr>
          <w:lang w:eastAsia="lt-LT"/>
        </w:rPr>
        <w:t>matavimus</w:t>
      </w:r>
      <w:proofErr w:type="spellEnd"/>
      <w:r w:rsidRPr="00AF7A86">
        <w:rPr>
          <w:lang w:eastAsia="lt-LT"/>
        </w:rPr>
        <w:t xml:space="preserve"> ir pateikti Užsakovui šių matavimų rezultatus.</w:t>
      </w:r>
    </w:p>
    <w:p w14:paraId="198E28D5" w14:textId="77777777" w:rsidR="004579F8" w:rsidRPr="00AF7A86" w:rsidRDefault="004579F8" w:rsidP="004579F8">
      <w:pPr>
        <w:pStyle w:val="ListParagraph"/>
        <w:numPr>
          <w:ilvl w:val="1"/>
          <w:numId w:val="1"/>
        </w:numPr>
        <w:ind w:left="709" w:hanging="709"/>
        <w:jc w:val="both"/>
      </w:pPr>
      <w:r w:rsidRPr="00AF7A86">
        <w:rPr>
          <w:lang w:eastAsia="lt-LT"/>
        </w:rPr>
        <w:t>Teikėjas kart</w:t>
      </w:r>
      <w:r>
        <w:rPr>
          <w:lang w:eastAsia="lt-LT"/>
        </w:rPr>
        <w:t>u su optinių linijų</w:t>
      </w:r>
      <w:r w:rsidRPr="00AF7A86">
        <w:rPr>
          <w:lang w:eastAsia="lt-LT"/>
        </w:rPr>
        <w:t xml:space="preserve"> nuoma pateikia Užsakovui 10G optinių GBIC (SFP) modulių komplektus (modulių pora kiekvienam sujungimui), suderinamus su CISCO C9500 serijos komutatoriais.</w:t>
      </w:r>
    </w:p>
    <w:p w14:paraId="7DC13A8F" w14:textId="77777777" w:rsidR="004579F8" w:rsidRPr="00AF7A86" w:rsidRDefault="004579F8" w:rsidP="004579F8">
      <w:pPr>
        <w:pStyle w:val="ListParagraph"/>
        <w:numPr>
          <w:ilvl w:val="1"/>
          <w:numId w:val="1"/>
        </w:numPr>
        <w:ind w:left="709" w:hanging="709"/>
        <w:jc w:val="both"/>
      </w:pPr>
      <w:r w:rsidRPr="00AF7A86">
        <w:rPr>
          <w:lang w:eastAsia="lt-LT"/>
        </w:rPr>
        <w:t xml:space="preserve">Sutarties laikotarpiui Teikėjas papildomai privalo perduoti Užsakovui rezervinius 10G optinių GBIC (SFP) modulių komplektus (po vieną porą kiekvienai skirtingai </w:t>
      </w:r>
      <w:r w:rsidRPr="0065763A">
        <w:rPr>
          <w:lang w:eastAsia="lt-LT"/>
        </w:rPr>
        <w:t xml:space="preserve">optinių bangų </w:t>
      </w:r>
      <w:r w:rsidRPr="00AF7A86">
        <w:rPr>
          <w:lang w:eastAsia="lt-LT"/>
        </w:rPr>
        <w:t>linijai).</w:t>
      </w:r>
    </w:p>
    <w:p w14:paraId="78F06F37" w14:textId="77777777" w:rsidR="004579F8" w:rsidRPr="0065763A" w:rsidRDefault="004579F8" w:rsidP="004579F8">
      <w:pPr>
        <w:pStyle w:val="ListParagraph"/>
        <w:numPr>
          <w:ilvl w:val="1"/>
          <w:numId w:val="1"/>
        </w:numPr>
        <w:ind w:left="709" w:hanging="709"/>
        <w:jc w:val="both"/>
      </w:pPr>
      <w:r w:rsidRPr="00AF7A86">
        <w:rPr>
          <w:lang w:eastAsia="lt-LT"/>
        </w:rPr>
        <w:lastRenderedPageBreak/>
        <w:t>Atsižvelgiant į atstumą tarp objektų bei linijos ir GBIC (SFP) techninius parametrus, teikėjas optinio signalo sustiprinimui gali naudoti aktyvinius linijos stiprintuvus. Stiprintuvų įrengimas, aptarnavimas, pagrindinis ir rezervinis maitinimas, jų sumontavimo vieta yra Teikėjo atsakomybėje.</w:t>
      </w:r>
    </w:p>
    <w:p w14:paraId="3AE78725" w14:textId="77777777" w:rsidR="004579F8" w:rsidRPr="00AF7A86" w:rsidRDefault="004579F8" w:rsidP="004579F8">
      <w:pPr>
        <w:pStyle w:val="ListParagraph"/>
        <w:numPr>
          <w:ilvl w:val="1"/>
          <w:numId w:val="1"/>
        </w:numPr>
        <w:ind w:left="709" w:hanging="709"/>
        <w:jc w:val="both"/>
      </w:pPr>
      <w:r w:rsidRPr="00AF7A86">
        <w:rPr>
          <w:lang w:eastAsia="lt-LT"/>
        </w:rPr>
        <w:t>Teikėjas negali naudoti jokios kitos aktyvinės įrangos</w:t>
      </w:r>
      <w:r>
        <w:rPr>
          <w:lang w:eastAsia="lt-LT"/>
        </w:rPr>
        <w:t xml:space="preserve"> i</w:t>
      </w:r>
      <w:r w:rsidRPr="00AF7A86">
        <w:rPr>
          <w:lang w:eastAsia="lt-LT"/>
        </w:rPr>
        <w:t>šskyru</w:t>
      </w:r>
      <w:r>
        <w:rPr>
          <w:lang w:eastAsia="lt-LT"/>
        </w:rPr>
        <w:t xml:space="preserve">s optinius linijos stiprintuvus </w:t>
      </w:r>
      <w:r w:rsidRPr="0065763A">
        <w:rPr>
          <w:lang w:eastAsia="lt-LT"/>
        </w:rPr>
        <w:t xml:space="preserve">, DWDM ar CWDM įrenginius </w:t>
      </w:r>
      <w:r>
        <w:rPr>
          <w:lang w:eastAsia="lt-LT"/>
        </w:rPr>
        <w:t>veikiančius L1 (</w:t>
      </w:r>
      <w:proofErr w:type="spellStart"/>
      <w:r>
        <w:rPr>
          <w:lang w:eastAsia="lt-LT"/>
        </w:rPr>
        <w:t>Layer</w:t>
      </w:r>
      <w:proofErr w:type="spellEnd"/>
      <w:r>
        <w:rPr>
          <w:lang w:eastAsia="lt-LT"/>
        </w:rPr>
        <w:t xml:space="preserve"> </w:t>
      </w:r>
      <w:r w:rsidRPr="0065763A">
        <w:rPr>
          <w:lang w:eastAsia="lt-LT"/>
        </w:rPr>
        <w:t xml:space="preserve">1) lygmenyje. Jų Įrengimas, aptarnavimas ir sumontavimo vieta yra Teikėjo atsakomybėje. </w:t>
      </w:r>
    </w:p>
    <w:p w14:paraId="5F385B26" w14:textId="77777777" w:rsidR="004579F8" w:rsidRPr="00AF7A86" w:rsidRDefault="004579F8" w:rsidP="004579F8">
      <w:pPr>
        <w:pStyle w:val="ListParagraph"/>
        <w:numPr>
          <w:ilvl w:val="1"/>
          <w:numId w:val="1"/>
        </w:numPr>
        <w:ind w:left="709" w:hanging="709"/>
        <w:jc w:val="both"/>
      </w:pPr>
      <w:r w:rsidRPr="00AF7A86">
        <w:t>Teikėjas</w:t>
      </w:r>
      <w:r>
        <w:t xml:space="preserve"> turi užtikrinti optinių linijų</w:t>
      </w:r>
      <w:r w:rsidRPr="00AF7A86">
        <w:t xml:space="preserve"> stiprintuvų</w:t>
      </w:r>
      <w:r>
        <w:t xml:space="preserve">, </w:t>
      </w:r>
      <w:r w:rsidRPr="0065763A">
        <w:t xml:space="preserve">DWDM ar CWDM įrenginių </w:t>
      </w:r>
      <w:r w:rsidRPr="00AF7A86">
        <w:t>rezervinį elektros maitinimą.</w:t>
      </w:r>
    </w:p>
    <w:p w14:paraId="100DB04D" w14:textId="77777777" w:rsidR="004579F8" w:rsidRPr="00AF7A86" w:rsidRDefault="004579F8" w:rsidP="004579F8">
      <w:pPr>
        <w:pStyle w:val="ListParagraph"/>
        <w:numPr>
          <w:ilvl w:val="1"/>
          <w:numId w:val="1"/>
        </w:numPr>
        <w:ind w:left="709" w:hanging="709"/>
        <w:jc w:val="both"/>
      </w:pPr>
      <w:r w:rsidRPr="00AF7A86">
        <w:rPr>
          <w:lang w:eastAsia="lt-LT"/>
        </w:rPr>
        <w:t>3.1 lentelėje 1-3 eilutėse nurodytiems taškams Teikėjo rezervinis elektros maitinimas optinių linijų stiprintuvams</w:t>
      </w:r>
      <w:r>
        <w:rPr>
          <w:lang w:eastAsia="lt-LT"/>
        </w:rPr>
        <w:t xml:space="preserve">, </w:t>
      </w:r>
      <w:r w:rsidRPr="0065763A">
        <w:rPr>
          <w:lang w:eastAsia="lt-LT"/>
        </w:rPr>
        <w:t xml:space="preserve">DWDM ar CWDM įrangai </w:t>
      </w:r>
      <w:r w:rsidRPr="00AF7A86">
        <w:rPr>
          <w:lang w:eastAsia="lt-LT"/>
        </w:rPr>
        <w:t>turi būti užtikrinamas 24/7.</w:t>
      </w:r>
    </w:p>
    <w:p w14:paraId="7831383C" w14:textId="24BF21C1" w:rsidR="004579F8" w:rsidRPr="00AF7A86" w:rsidRDefault="00724DEB" w:rsidP="004579F8">
      <w:pPr>
        <w:pStyle w:val="ListParagraph"/>
        <w:numPr>
          <w:ilvl w:val="1"/>
          <w:numId w:val="1"/>
        </w:numPr>
        <w:ind w:left="709" w:hanging="709"/>
        <w:jc w:val="both"/>
        <w:rPr>
          <w:color w:val="FF0000"/>
        </w:rPr>
      </w:pPr>
      <w:r>
        <w:rPr>
          <w:lang w:eastAsia="lt-LT"/>
        </w:rPr>
        <w:t xml:space="preserve">3.1 lentelėje </w:t>
      </w:r>
      <w:r w:rsidRPr="00610504">
        <w:rPr>
          <w:lang w:eastAsia="lt-LT"/>
        </w:rPr>
        <w:t>4-16</w:t>
      </w:r>
      <w:r w:rsidR="004579F8" w:rsidRPr="00610504">
        <w:rPr>
          <w:lang w:eastAsia="lt-LT"/>
        </w:rPr>
        <w:t xml:space="preserve"> </w:t>
      </w:r>
      <w:r w:rsidR="004579F8" w:rsidRPr="00AF7A86">
        <w:rPr>
          <w:lang w:eastAsia="lt-LT"/>
        </w:rPr>
        <w:t>eilutėse nurodytiems taškams Teikėjo rezervinis elektros maitinimas galimiems optinių linijų stiprintuvams</w:t>
      </w:r>
      <w:r w:rsidR="004579F8">
        <w:rPr>
          <w:lang w:eastAsia="lt-LT"/>
        </w:rPr>
        <w:t>,</w:t>
      </w:r>
      <w:r w:rsidR="004579F8" w:rsidRPr="00AF7A86">
        <w:rPr>
          <w:lang w:eastAsia="lt-LT"/>
        </w:rPr>
        <w:t xml:space="preserve"> </w:t>
      </w:r>
      <w:r w:rsidR="004579F8" w:rsidRPr="0065763A">
        <w:rPr>
          <w:lang w:eastAsia="lt-LT"/>
        </w:rPr>
        <w:t xml:space="preserve">DWDM ar CWDM įrangai </w:t>
      </w:r>
      <w:r w:rsidR="004579F8" w:rsidRPr="00AF7A86">
        <w:rPr>
          <w:lang w:eastAsia="lt-LT"/>
        </w:rPr>
        <w:t xml:space="preserve">turi būti užtikrinamas ne mažiau </w:t>
      </w:r>
      <w:r w:rsidR="004579F8" w:rsidRPr="00E5659D">
        <w:rPr>
          <w:b/>
          <w:lang w:eastAsia="lt-LT"/>
        </w:rPr>
        <w:t>4 val.</w:t>
      </w:r>
    </w:p>
    <w:p w14:paraId="134753D4" w14:textId="77777777" w:rsidR="004579F8" w:rsidRPr="00BF462D" w:rsidRDefault="004579F8" w:rsidP="004579F8">
      <w:pPr>
        <w:pStyle w:val="ListParagraph"/>
        <w:numPr>
          <w:ilvl w:val="1"/>
          <w:numId w:val="1"/>
        </w:numPr>
        <w:ind w:left="709" w:hanging="709"/>
        <w:jc w:val="both"/>
        <w:rPr>
          <w:color w:val="FF0000"/>
        </w:rPr>
      </w:pPr>
      <w:r>
        <w:rPr>
          <w:lang w:eastAsia="lt-LT"/>
        </w:rPr>
        <w:t>Užsakovui pareikalavus tei</w:t>
      </w:r>
      <w:r w:rsidRPr="00A45E75">
        <w:rPr>
          <w:lang w:eastAsia="lt-LT"/>
        </w:rPr>
        <w:t>kėjas privalo patei</w:t>
      </w:r>
      <w:r>
        <w:rPr>
          <w:lang w:eastAsia="lt-LT"/>
        </w:rPr>
        <w:t>kti kabelių paklojimo brėžinius.</w:t>
      </w:r>
    </w:p>
    <w:p w14:paraId="3267B393" w14:textId="77777777" w:rsidR="004579F8" w:rsidRDefault="004579F8" w:rsidP="004579F8">
      <w:pPr>
        <w:jc w:val="both"/>
      </w:pPr>
    </w:p>
    <w:p w14:paraId="4F60D3C9" w14:textId="77777777" w:rsidR="004579F8" w:rsidRPr="002129C3" w:rsidRDefault="004579F8" w:rsidP="004579F8">
      <w:pPr>
        <w:jc w:val="both"/>
      </w:pPr>
    </w:p>
    <w:p w14:paraId="50A9A780" w14:textId="77777777" w:rsidR="004579F8" w:rsidRPr="002129C3" w:rsidRDefault="004579F8" w:rsidP="004579F8">
      <w:pPr>
        <w:pStyle w:val="ListParagraph"/>
        <w:numPr>
          <w:ilvl w:val="0"/>
          <w:numId w:val="1"/>
        </w:numPr>
        <w:ind w:left="709" w:hanging="709"/>
        <w:jc w:val="both"/>
        <w:rPr>
          <w:b/>
        </w:rPr>
      </w:pPr>
      <w:r w:rsidRPr="002129C3">
        <w:rPr>
          <w:b/>
        </w:rPr>
        <w:t>Paslaugų teikimo</w:t>
      </w:r>
      <w:r w:rsidRPr="002129C3">
        <w:rPr>
          <w:b/>
          <w:caps/>
        </w:rPr>
        <w:t xml:space="preserve"> </w:t>
      </w:r>
      <w:r w:rsidRPr="002129C3">
        <w:rPr>
          <w:b/>
        </w:rPr>
        <w:t>reikalavimai.</w:t>
      </w:r>
    </w:p>
    <w:p w14:paraId="178BBF68" w14:textId="77777777" w:rsidR="004579F8" w:rsidRDefault="004579F8" w:rsidP="004579F8">
      <w:pPr>
        <w:pStyle w:val="ListParagraph"/>
        <w:numPr>
          <w:ilvl w:val="1"/>
          <w:numId w:val="1"/>
        </w:numPr>
        <w:ind w:left="709" w:hanging="709"/>
        <w:jc w:val="both"/>
      </w:pPr>
      <w:r>
        <w:rPr>
          <w:lang w:eastAsia="lt-LT"/>
        </w:rPr>
        <w:t>Optinių linijų</w:t>
      </w:r>
      <w:r w:rsidRPr="00232088">
        <w:rPr>
          <w:lang w:eastAsia="lt-LT"/>
        </w:rPr>
        <w:t xml:space="preserve"> nuomos paslaugos turi būti teikiamos žemiau nurodytais adresais pagal pateiktus duomenis</w:t>
      </w:r>
      <w:r w:rsidRPr="002129C3">
        <w:t>:</w:t>
      </w:r>
    </w:p>
    <w:p w14:paraId="673AAD74" w14:textId="77777777" w:rsidR="004579F8" w:rsidRDefault="004579F8" w:rsidP="004579F8">
      <w:pPr>
        <w:jc w:val="both"/>
      </w:pPr>
    </w:p>
    <w:p w14:paraId="511D2F94" w14:textId="77777777" w:rsidR="004579F8" w:rsidRPr="002129C3" w:rsidRDefault="004579F8" w:rsidP="004579F8">
      <w:pPr>
        <w:jc w:val="both"/>
      </w:pPr>
    </w:p>
    <w:tbl>
      <w:tblPr>
        <w:tblW w:w="9493" w:type="dxa"/>
        <w:jc w:val="center"/>
        <w:tblLayout w:type="fixed"/>
        <w:tblLook w:val="0000" w:firstRow="0" w:lastRow="0" w:firstColumn="0" w:lastColumn="0" w:noHBand="0" w:noVBand="0"/>
      </w:tblPr>
      <w:tblGrid>
        <w:gridCol w:w="562"/>
        <w:gridCol w:w="2412"/>
        <w:gridCol w:w="2550"/>
        <w:gridCol w:w="1277"/>
        <w:gridCol w:w="2692"/>
      </w:tblGrid>
      <w:tr w:rsidR="004579F8" w:rsidRPr="002D6815" w14:paraId="455576E6"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B724F1" w14:textId="77777777" w:rsidR="004579F8" w:rsidRPr="00AF7A86" w:rsidRDefault="004579F8" w:rsidP="00724DEB">
            <w:pPr>
              <w:jc w:val="center"/>
              <w:rPr>
                <w:bCs/>
                <w:sz w:val="22"/>
                <w:szCs w:val="22"/>
                <w:lang w:eastAsia="lt-LT"/>
              </w:rPr>
            </w:pPr>
            <w:r w:rsidRPr="00AF7A86">
              <w:rPr>
                <w:bCs/>
                <w:sz w:val="22"/>
                <w:szCs w:val="22"/>
                <w:lang w:eastAsia="lt-LT"/>
              </w:rPr>
              <w:t>Eil.</w:t>
            </w:r>
          </w:p>
          <w:p w14:paraId="78112C21" w14:textId="77777777" w:rsidR="004579F8" w:rsidRPr="00AF7A86" w:rsidRDefault="004579F8" w:rsidP="00724DEB">
            <w:pPr>
              <w:jc w:val="center"/>
              <w:rPr>
                <w:bCs/>
                <w:sz w:val="22"/>
                <w:szCs w:val="22"/>
                <w:lang w:eastAsia="lt-LT"/>
              </w:rPr>
            </w:pPr>
            <w:r w:rsidRPr="00AF7A86">
              <w:rPr>
                <w:bCs/>
                <w:sz w:val="22"/>
                <w:szCs w:val="22"/>
                <w:lang w:eastAsia="lt-LT"/>
              </w:rPr>
              <w:t>Nr.</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5D6F47C" w14:textId="77777777" w:rsidR="004579F8" w:rsidRPr="00AF7A86" w:rsidRDefault="004579F8" w:rsidP="00724DEB">
            <w:pPr>
              <w:jc w:val="center"/>
              <w:rPr>
                <w:bCs/>
                <w:sz w:val="22"/>
                <w:szCs w:val="22"/>
                <w:lang w:eastAsia="lt-LT"/>
              </w:rPr>
            </w:pPr>
            <w:r w:rsidRPr="00AF7A86">
              <w:rPr>
                <w:bCs/>
                <w:sz w:val="22"/>
                <w:szCs w:val="22"/>
                <w:lang w:eastAsia="lt-LT"/>
              </w:rPr>
              <w:t>Pirmojo taško adresas</w:t>
            </w:r>
            <w:r>
              <w:rPr>
                <w:bCs/>
                <w:sz w:val="22"/>
                <w:szCs w:val="22"/>
                <w:lang w:eastAsia="lt-LT"/>
              </w:rPr>
              <w:t xml:space="preserve"> / LKS</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6E14AF" w14:textId="77777777" w:rsidR="004579F8" w:rsidRPr="00AF7A86" w:rsidRDefault="004579F8" w:rsidP="00724DEB">
            <w:pPr>
              <w:jc w:val="center"/>
              <w:rPr>
                <w:bCs/>
                <w:sz w:val="22"/>
                <w:szCs w:val="22"/>
                <w:lang w:eastAsia="lt-LT"/>
              </w:rPr>
            </w:pPr>
            <w:r w:rsidRPr="00AF7A86">
              <w:rPr>
                <w:bCs/>
                <w:sz w:val="22"/>
                <w:szCs w:val="22"/>
                <w:lang w:eastAsia="lt-LT"/>
              </w:rPr>
              <w:t>Antrojo taško adresas</w:t>
            </w:r>
            <w:r>
              <w:rPr>
                <w:bCs/>
                <w:sz w:val="22"/>
                <w:szCs w:val="22"/>
                <w:lang w:eastAsia="lt-LT"/>
              </w:rPr>
              <w:t xml:space="preserve"> / LKS</w:t>
            </w:r>
          </w:p>
        </w:tc>
        <w:tc>
          <w:tcPr>
            <w:tcW w:w="1277" w:type="dxa"/>
            <w:tcBorders>
              <w:top w:val="single" w:sz="4" w:space="0" w:color="auto"/>
              <w:left w:val="single" w:sz="4" w:space="0" w:color="auto"/>
              <w:bottom w:val="single" w:sz="4" w:space="0" w:color="auto"/>
              <w:right w:val="single" w:sz="4" w:space="0" w:color="auto"/>
            </w:tcBorders>
            <w:vAlign w:val="center"/>
          </w:tcPr>
          <w:p w14:paraId="341C5D09" w14:textId="77777777" w:rsidR="004579F8" w:rsidRPr="00AF7A86" w:rsidRDefault="004579F8" w:rsidP="00724DEB">
            <w:pPr>
              <w:jc w:val="center"/>
              <w:rPr>
                <w:bCs/>
                <w:sz w:val="22"/>
                <w:szCs w:val="22"/>
                <w:lang w:eastAsia="lt-LT"/>
              </w:rPr>
            </w:pPr>
            <w:r w:rsidRPr="00AF7A86">
              <w:rPr>
                <w:bCs/>
                <w:sz w:val="22"/>
                <w:szCs w:val="22"/>
                <w:lang w:eastAsia="lt-LT"/>
              </w:rPr>
              <w:t>Greitaveika</w:t>
            </w:r>
          </w:p>
        </w:tc>
        <w:tc>
          <w:tcPr>
            <w:tcW w:w="2692" w:type="dxa"/>
            <w:tcBorders>
              <w:top w:val="single" w:sz="4" w:space="0" w:color="auto"/>
              <w:left w:val="single" w:sz="4" w:space="0" w:color="auto"/>
              <w:bottom w:val="single" w:sz="4" w:space="0" w:color="auto"/>
              <w:right w:val="single" w:sz="4" w:space="0" w:color="auto"/>
            </w:tcBorders>
            <w:vAlign w:val="center"/>
          </w:tcPr>
          <w:p w14:paraId="3F29E57B" w14:textId="77777777" w:rsidR="004579F8" w:rsidRPr="00AF7A86" w:rsidRDefault="004579F8" w:rsidP="00724DEB">
            <w:pPr>
              <w:jc w:val="center"/>
              <w:rPr>
                <w:bCs/>
                <w:sz w:val="22"/>
                <w:szCs w:val="22"/>
                <w:lang w:eastAsia="lt-LT"/>
              </w:rPr>
            </w:pPr>
            <w:r w:rsidRPr="00AF7A86">
              <w:rPr>
                <w:bCs/>
                <w:sz w:val="22"/>
                <w:szCs w:val="22"/>
                <w:lang w:eastAsia="lt-LT"/>
              </w:rPr>
              <w:t>Pastabos</w:t>
            </w:r>
          </w:p>
        </w:tc>
      </w:tr>
      <w:tr w:rsidR="004579F8" w:rsidRPr="00332BB7" w14:paraId="014EE114"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BF3FE0" w14:textId="77777777" w:rsidR="004579F8" w:rsidRPr="00AF7A86" w:rsidRDefault="004579F8" w:rsidP="00724DEB">
            <w:pPr>
              <w:jc w:val="center"/>
              <w:rPr>
                <w:sz w:val="22"/>
                <w:szCs w:val="22"/>
                <w:lang w:eastAsia="lt-LT"/>
              </w:rPr>
            </w:pPr>
            <w:r w:rsidRPr="00AF7A86">
              <w:rPr>
                <w:sz w:val="22"/>
                <w:szCs w:val="22"/>
                <w:lang w:eastAsia="lt-LT"/>
              </w:rPr>
              <w:t>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6026AEA" w14:textId="77777777" w:rsidR="004579F8" w:rsidRPr="002C53A4" w:rsidRDefault="004579F8" w:rsidP="00724DEB">
            <w:pPr>
              <w:rPr>
                <w:sz w:val="22"/>
                <w:szCs w:val="22"/>
                <w:lang w:eastAsia="lt-LT"/>
              </w:rPr>
            </w:pPr>
            <w:r w:rsidRPr="002C53A4">
              <w:rPr>
                <w:sz w:val="22"/>
                <w:szCs w:val="22"/>
                <w:lang w:eastAsia="lt-LT"/>
              </w:rPr>
              <w:t xml:space="preserve">Šv. Ignoto g. 8/29, Vilnius /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5CC5444" w14:textId="77777777" w:rsidR="004579F8" w:rsidRPr="00AF7A86" w:rsidRDefault="004579F8" w:rsidP="00724DEB">
            <w:pPr>
              <w:autoSpaceDE w:val="0"/>
              <w:autoSpaceDN w:val="0"/>
              <w:adjustRightInd w:val="0"/>
              <w:rPr>
                <w:sz w:val="22"/>
                <w:szCs w:val="22"/>
              </w:rPr>
            </w:pPr>
            <w:r w:rsidRPr="00AF7A86">
              <w:rPr>
                <w:sz w:val="22"/>
                <w:szCs w:val="22"/>
                <w:lang w:eastAsia="lt-LT"/>
              </w:rPr>
              <w:t>Gedimino g. 25, Kaunas</w:t>
            </w:r>
            <w:r>
              <w:rPr>
                <w:sz w:val="22"/>
                <w:szCs w:val="22"/>
                <w:lang w:eastAsia="lt-LT"/>
              </w:rPr>
              <w:t xml:space="preserve"> / </w:t>
            </w:r>
            <w:r w:rsidRPr="002C53A4">
              <w:rPr>
                <w:bCs/>
                <w:sz w:val="22"/>
                <w:szCs w:val="22"/>
              </w:rPr>
              <w:t>LKS 494891, 6084280</w:t>
            </w:r>
          </w:p>
        </w:tc>
        <w:tc>
          <w:tcPr>
            <w:tcW w:w="1277" w:type="dxa"/>
            <w:tcBorders>
              <w:top w:val="single" w:sz="4" w:space="0" w:color="auto"/>
              <w:left w:val="single" w:sz="4" w:space="0" w:color="auto"/>
              <w:bottom w:val="single" w:sz="4" w:space="0" w:color="auto"/>
              <w:right w:val="single" w:sz="4" w:space="0" w:color="auto"/>
            </w:tcBorders>
            <w:vAlign w:val="center"/>
          </w:tcPr>
          <w:p w14:paraId="3AC9BCEC"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68618C43" w14:textId="77777777" w:rsidR="004579F8" w:rsidRPr="00AF7A86" w:rsidRDefault="004579F8" w:rsidP="00724DEB">
            <w:pPr>
              <w:ind w:left="-55"/>
              <w:jc w:val="center"/>
              <w:rPr>
                <w:sz w:val="22"/>
                <w:szCs w:val="22"/>
                <w:lang w:eastAsia="lt-LT"/>
              </w:rPr>
            </w:pPr>
          </w:p>
        </w:tc>
      </w:tr>
      <w:tr w:rsidR="004579F8" w:rsidRPr="00332BB7" w14:paraId="51C09F91"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1D5D9C" w14:textId="77777777" w:rsidR="004579F8" w:rsidRPr="00AF7A86" w:rsidRDefault="004579F8" w:rsidP="00724DEB">
            <w:pPr>
              <w:jc w:val="center"/>
              <w:rPr>
                <w:sz w:val="22"/>
                <w:szCs w:val="22"/>
                <w:lang w:eastAsia="lt-LT"/>
              </w:rPr>
            </w:pPr>
            <w:r w:rsidRPr="00AF7A86">
              <w:rPr>
                <w:sz w:val="22"/>
                <w:szCs w:val="22"/>
                <w:lang w:eastAsia="lt-LT"/>
              </w:rPr>
              <w:t>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639CFCFE" w14:textId="77777777" w:rsidR="004579F8" w:rsidRPr="002C53A4" w:rsidRDefault="004579F8" w:rsidP="00724DEB">
            <w:pPr>
              <w:rPr>
                <w:sz w:val="22"/>
                <w:szCs w:val="22"/>
                <w:lang w:eastAsia="lt-LT"/>
              </w:rPr>
            </w:pPr>
            <w:r w:rsidRPr="002C53A4">
              <w:rPr>
                <w:sz w:val="22"/>
                <w:szCs w:val="22"/>
                <w:lang w:eastAsia="lt-LT"/>
              </w:rPr>
              <w:t xml:space="preserve">Gedimino g. 25, Kaunas /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8A280FB" w14:textId="77777777" w:rsidR="004579F8" w:rsidRPr="00AF7A86" w:rsidRDefault="004579F8" w:rsidP="00724DEB">
            <w:pPr>
              <w:autoSpaceDE w:val="0"/>
              <w:autoSpaceDN w:val="0"/>
              <w:adjustRightInd w:val="0"/>
              <w:rPr>
                <w:sz w:val="22"/>
                <w:szCs w:val="22"/>
                <w:lang w:eastAsia="lt-LT"/>
              </w:rPr>
            </w:pPr>
            <w:r w:rsidRPr="00AF7A86">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1277" w:type="dxa"/>
            <w:tcBorders>
              <w:top w:val="single" w:sz="4" w:space="0" w:color="auto"/>
              <w:left w:val="single" w:sz="4" w:space="0" w:color="auto"/>
              <w:bottom w:val="single" w:sz="4" w:space="0" w:color="auto"/>
              <w:right w:val="single" w:sz="4" w:space="0" w:color="auto"/>
            </w:tcBorders>
            <w:vAlign w:val="center"/>
          </w:tcPr>
          <w:p w14:paraId="2D3AD575"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451BACCA" w14:textId="77777777" w:rsidR="004579F8" w:rsidRPr="00AF7A86" w:rsidRDefault="004579F8" w:rsidP="00724DEB">
            <w:pPr>
              <w:ind w:left="-55"/>
              <w:jc w:val="center"/>
              <w:rPr>
                <w:sz w:val="22"/>
                <w:szCs w:val="22"/>
                <w:lang w:eastAsia="lt-LT"/>
              </w:rPr>
            </w:pPr>
          </w:p>
        </w:tc>
      </w:tr>
      <w:tr w:rsidR="004579F8" w:rsidRPr="00332BB7" w14:paraId="3DB0AD9F"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B663E0" w14:textId="77777777" w:rsidR="004579F8" w:rsidRPr="00AF7A86" w:rsidRDefault="004579F8" w:rsidP="00724DEB">
            <w:pPr>
              <w:jc w:val="center"/>
              <w:rPr>
                <w:sz w:val="22"/>
                <w:szCs w:val="22"/>
                <w:lang w:eastAsia="lt-LT"/>
              </w:rPr>
            </w:pPr>
            <w:r w:rsidRPr="00AF7A86">
              <w:rPr>
                <w:sz w:val="22"/>
                <w:szCs w:val="22"/>
                <w:lang w:eastAsia="lt-LT"/>
              </w:rPr>
              <w:t>3.</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1227F4A" w14:textId="77777777" w:rsidR="004579F8" w:rsidRPr="00AF7A86" w:rsidRDefault="004579F8" w:rsidP="00724DEB">
            <w:pPr>
              <w:rPr>
                <w:sz w:val="22"/>
                <w:szCs w:val="22"/>
                <w:lang w:eastAsia="lt-LT"/>
              </w:rPr>
            </w:pPr>
            <w:r w:rsidRPr="00AF7A86">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379F779" w14:textId="77777777" w:rsidR="004579F8" w:rsidRPr="00AF7A86" w:rsidRDefault="004579F8" w:rsidP="00724DEB">
            <w:pPr>
              <w:autoSpaceDE w:val="0"/>
              <w:autoSpaceDN w:val="0"/>
              <w:adjustRightInd w:val="0"/>
              <w:rPr>
                <w:sz w:val="22"/>
                <w:szCs w:val="22"/>
                <w:lang w:eastAsia="lt-LT"/>
              </w:rPr>
            </w:pPr>
            <w:r w:rsidRPr="00AF7A86">
              <w:rPr>
                <w:sz w:val="22"/>
                <w:szCs w:val="22"/>
                <w:lang w:eastAsia="lt-LT"/>
              </w:rPr>
              <w:t>Lakūnų g. 3, Šiauliai</w:t>
            </w:r>
            <w:r>
              <w:rPr>
                <w:sz w:val="22"/>
                <w:szCs w:val="22"/>
                <w:lang w:eastAsia="lt-LT"/>
              </w:rPr>
              <w:t xml:space="preserve"> / </w:t>
            </w:r>
            <w:r w:rsidRPr="002C53A4">
              <w:rPr>
                <w:bCs/>
                <w:sz w:val="22"/>
                <w:szCs w:val="22"/>
              </w:rPr>
              <w:t>LKS 460983, 6196252</w:t>
            </w:r>
          </w:p>
          <w:p w14:paraId="3917C2A3" w14:textId="77777777" w:rsidR="004579F8" w:rsidRPr="00AF7A86" w:rsidRDefault="004579F8" w:rsidP="00724DEB">
            <w:pPr>
              <w:autoSpaceDE w:val="0"/>
              <w:autoSpaceDN w:val="0"/>
              <w:adjustRightInd w:val="0"/>
              <w:rPr>
                <w:sz w:val="22"/>
                <w:szCs w:val="22"/>
                <w:lang w:eastAsia="lt-LT"/>
              </w:rPr>
            </w:pPr>
          </w:p>
        </w:tc>
        <w:tc>
          <w:tcPr>
            <w:tcW w:w="1277" w:type="dxa"/>
            <w:tcBorders>
              <w:top w:val="single" w:sz="4" w:space="0" w:color="auto"/>
              <w:left w:val="single" w:sz="4" w:space="0" w:color="auto"/>
              <w:bottom w:val="single" w:sz="4" w:space="0" w:color="auto"/>
              <w:right w:val="single" w:sz="4" w:space="0" w:color="auto"/>
            </w:tcBorders>
            <w:vAlign w:val="center"/>
          </w:tcPr>
          <w:p w14:paraId="5F92AD59"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191109C6" w14:textId="77777777" w:rsidR="004579F8" w:rsidRPr="00AF7A86" w:rsidRDefault="004579F8" w:rsidP="00724DEB">
            <w:pPr>
              <w:ind w:left="-55"/>
              <w:jc w:val="center"/>
              <w:rPr>
                <w:sz w:val="22"/>
                <w:szCs w:val="22"/>
                <w:lang w:eastAsia="lt-LT"/>
              </w:rPr>
            </w:pPr>
          </w:p>
        </w:tc>
      </w:tr>
      <w:tr w:rsidR="004579F8" w:rsidRPr="002D6815" w14:paraId="5C244FC6"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018B8C" w14:textId="77777777" w:rsidR="004579F8" w:rsidRPr="002D6815" w:rsidRDefault="004579F8" w:rsidP="00724DEB">
            <w:pPr>
              <w:jc w:val="center"/>
              <w:rPr>
                <w:sz w:val="22"/>
                <w:szCs w:val="22"/>
                <w:lang w:eastAsia="lt-LT"/>
              </w:rPr>
            </w:pPr>
            <w:r>
              <w:rPr>
                <w:sz w:val="22"/>
                <w:szCs w:val="22"/>
                <w:lang w:eastAsia="lt-LT"/>
              </w:rPr>
              <w:t>4</w:t>
            </w:r>
            <w:r w:rsidRPr="002D6815">
              <w:rPr>
                <w:sz w:val="22"/>
                <w:szCs w:val="22"/>
                <w:lang w:eastAsia="lt-LT"/>
              </w:rPr>
              <w:t>.</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C534B15" w14:textId="77777777" w:rsidR="004579F8" w:rsidRPr="002D6815" w:rsidRDefault="004579F8" w:rsidP="00724DEB">
            <w:pPr>
              <w:autoSpaceDE w:val="0"/>
              <w:autoSpaceDN w:val="0"/>
              <w:adjustRightInd w:val="0"/>
              <w:rPr>
                <w:sz w:val="22"/>
                <w:szCs w:val="22"/>
                <w:lang w:eastAsia="lt-LT"/>
              </w:rPr>
            </w:pPr>
            <w:r w:rsidRPr="002D6815">
              <w:rPr>
                <w:sz w:val="22"/>
                <w:szCs w:val="22"/>
                <w:lang w:eastAsia="lt-LT"/>
              </w:rPr>
              <w:t xml:space="preserve">Šv. Ignoto g. 8/29, Vilnius </w:t>
            </w:r>
            <w:r>
              <w:rPr>
                <w:sz w:val="22"/>
                <w:szCs w:val="22"/>
                <w:lang w:eastAsia="lt-LT"/>
              </w:rPr>
              <w:t xml:space="preserve">/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2743A93" w14:textId="77777777" w:rsidR="004579F8" w:rsidRPr="002D6815" w:rsidRDefault="004579F8" w:rsidP="00724DEB">
            <w:pPr>
              <w:autoSpaceDE w:val="0"/>
              <w:autoSpaceDN w:val="0"/>
              <w:adjustRightInd w:val="0"/>
              <w:rPr>
                <w:sz w:val="22"/>
                <w:szCs w:val="22"/>
                <w:lang w:eastAsia="lt-LT"/>
              </w:rPr>
            </w:pPr>
            <w:proofErr w:type="spellStart"/>
            <w:r w:rsidRPr="002D6815">
              <w:rPr>
                <w:sz w:val="22"/>
                <w:szCs w:val="22"/>
              </w:rPr>
              <w:t>Meškerinės</w:t>
            </w:r>
            <w:proofErr w:type="spellEnd"/>
            <w:r w:rsidRPr="002D6815">
              <w:rPr>
                <w:sz w:val="22"/>
                <w:szCs w:val="22"/>
              </w:rPr>
              <w:t xml:space="preserve"> k., Pabradės sen., Švenčionių r. / LKS 614394, 6100773</w:t>
            </w:r>
          </w:p>
        </w:tc>
        <w:tc>
          <w:tcPr>
            <w:tcW w:w="1277" w:type="dxa"/>
            <w:tcBorders>
              <w:top w:val="single" w:sz="4" w:space="0" w:color="auto"/>
              <w:left w:val="single" w:sz="4" w:space="0" w:color="auto"/>
              <w:bottom w:val="single" w:sz="4" w:space="0" w:color="auto"/>
              <w:right w:val="single" w:sz="4" w:space="0" w:color="auto"/>
            </w:tcBorders>
            <w:vAlign w:val="center"/>
          </w:tcPr>
          <w:p w14:paraId="3FF7D9FE" w14:textId="77777777" w:rsidR="004579F8" w:rsidRPr="002D6815" w:rsidRDefault="004579F8" w:rsidP="00724DEB">
            <w:pPr>
              <w:jc w:val="center"/>
              <w:rPr>
                <w:sz w:val="22"/>
                <w:szCs w:val="22"/>
                <w:lang w:eastAsia="lt-LT"/>
              </w:rPr>
            </w:pPr>
          </w:p>
          <w:p w14:paraId="2272AEC8"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4A80068" w14:textId="77777777" w:rsidR="004579F8" w:rsidRPr="002D6815" w:rsidRDefault="004579F8" w:rsidP="00724DEB">
            <w:pPr>
              <w:ind w:left="-55"/>
              <w:jc w:val="center"/>
              <w:rPr>
                <w:sz w:val="22"/>
                <w:szCs w:val="22"/>
                <w:lang w:eastAsia="lt-LT"/>
              </w:rPr>
            </w:pPr>
          </w:p>
        </w:tc>
      </w:tr>
      <w:tr w:rsidR="004579F8" w:rsidRPr="002D6815" w14:paraId="223B1D21"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154F65" w14:textId="77777777" w:rsidR="004579F8" w:rsidRPr="002D6815" w:rsidRDefault="004579F8" w:rsidP="00724DEB">
            <w:pPr>
              <w:jc w:val="center"/>
              <w:rPr>
                <w:sz w:val="22"/>
                <w:szCs w:val="22"/>
                <w:lang w:eastAsia="lt-LT"/>
              </w:rPr>
            </w:pPr>
            <w:r>
              <w:rPr>
                <w:sz w:val="22"/>
                <w:szCs w:val="22"/>
                <w:lang w:eastAsia="lt-LT"/>
              </w:rPr>
              <w:t>5</w:t>
            </w:r>
            <w:r w:rsidRPr="002D6815">
              <w:rPr>
                <w:sz w:val="22"/>
                <w:szCs w:val="22"/>
                <w:lang w:eastAsia="lt-LT"/>
              </w:rPr>
              <w:t>.</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6493C82E" w14:textId="77777777" w:rsidR="004579F8" w:rsidRPr="002D6815" w:rsidRDefault="004579F8" w:rsidP="00724DEB">
            <w:pPr>
              <w:rPr>
                <w:sz w:val="22"/>
                <w:szCs w:val="22"/>
                <w:lang w:eastAsia="lt-LT"/>
              </w:rPr>
            </w:pPr>
            <w:r w:rsidRPr="002D6815">
              <w:rPr>
                <w:sz w:val="22"/>
                <w:szCs w:val="22"/>
                <w:lang w:eastAsia="lt-LT"/>
              </w:rPr>
              <w:t>Šv. Ignoto g. 8/29, Vilnius</w:t>
            </w:r>
            <w:r>
              <w:rPr>
                <w:sz w:val="22"/>
                <w:szCs w:val="22"/>
                <w:lang w:eastAsia="lt-LT"/>
              </w:rPr>
              <w:t xml:space="preserve"> /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4737B88" w14:textId="77777777" w:rsidR="004579F8" w:rsidRPr="002D6815" w:rsidRDefault="004579F8" w:rsidP="00724DEB">
            <w:pPr>
              <w:autoSpaceDE w:val="0"/>
              <w:autoSpaceDN w:val="0"/>
              <w:adjustRightInd w:val="0"/>
              <w:rPr>
                <w:sz w:val="22"/>
                <w:szCs w:val="22"/>
                <w:lang w:eastAsia="lt-LT"/>
              </w:rPr>
            </w:pPr>
            <w:proofErr w:type="spellStart"/>
            <w:r w:rsidRPr="002D6815">
              <w:rPr>
                <w:sz w:val="22"/>
                <w:szCs w:val="22"/>
              </w:rPr>
              <w:t>Pagubės</w:t>
            </w:r>
            <w:proofErr w:type="spellEnd"/>
            <w:r w:rsidRPr="002D6815">
              <w:rPr>
                <w:sz w:val="22"/>
                <w:szCs w:val="22"/>
              </w:rPr>
              <w:t xml:space="preserve"> g. 63, Vilnius, Vilniaus m. sav.</w:t>
            </w:r>
            <w:r>
              <w:rPr>
                <w:sz w:val="22"/>
                <w:szCs w:val="22"/>
              </w:rPr>
              <w:t xml:space="preserve"> / </w:t>
            </w:r>
            <w:r w:rsidRPr="0078727E">
              <w:rPr>
                <w:bCs/>
                <w:sz w:val="22"/>
                <w:szCs w:val="22"/>
              </w:rPr>
              <w:t>LKS 582863, 6076234</w:t>
            </w:r>
          </w:p>
        </w:tc>
        <w:tc>
          <w:tcPr>
            <w:tcW w:w="1277" w:type="dxa"/>
            <w:tcBorders>
              <w:top w:val="single" w:sz="4" w:space="0" w:color="auto"/>
              <w:left w:val="single" w:sz="4" w:space="0" w:color="auto"/>
              <w:bottom w:val="single" w:sz="4" w:space="0" w:color="auto"/>
              <w:right w:val="single" w:sz="4" w:space="0" w:color="auto"/>
            </w:tcBorders>
            <w:vAlign w:val="center"/>
          </w:tcPr>
          <w:p w14:paraId="2D56DCAF"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785CFBF7" w14:textId="77777777" w:rsidR="004579F8" w:rsidRPr="002D6815" w:rsidRDefault="004579F8" w:rsidP="00724DEB">
            <w:pPr>
              <w:ind w:left="-55"/>
              <w:jc w:val="center"/>
              <w:rPr>
                <w:sz w:val="22"/>
                <w:szCs w:val="22"/>
                <w:lang w:eastAsia="lt-LT"/>
              </w:rPr>
            </w:pPr>
          </w:p>
        </w:tc>
      </w:tr>
      <w:tr w:rsidR="004579F8" w:rsidRPr="002D6815" w14:paraId="1E91C4A4"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D95221" w14:textId="77777777" w:rsidR="004579F8" w:rsidRPr="002D6815" w:rsidRDefault="004579F8" w:rsidP="00724DEB">
            <w:pPr>
              <w:jc w:val="center"/>
              <w:rPr>
                <w:sz w:val="22"/>
                <w:szCs w:val="22"/>
                <w:lang w:eastAsia="lt-LT"/>
              </w:rPr>
            </w:pPr>
            <w:r w:rsidRPr="002D6815">
              <w:rPr>
                <w:sz w:val="22"/>
                <w:szCs w:val="22"/>
                <w:lang w:eastAsia="lt-LT"/>
              </w:rPr>
              <w:t>6.</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3C309F58" w14:textId="77777777" w:rsidR="004579F8" w:rsidRPr="002D6815" w:rsidRDefault="004579F8" w:rsidP="00724DEB">
            <w:pPr>
              <w:rPr>
                <w:sz w:val="22"/>
                <w:szCs w:val="22"/>
                <w:lang w:eastAsia="lt-LT"/>
              </w:rPr>
            </w:pPr>
            <w:r w:rsidRPr="002D6815">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05DC744" w14:textId="77777777" w:rsidR="004579F8" w:rsidRPr="002D6815" w:rsidRDefault="004579F8" w:rsidP="00724DEB">
            <w:pPr>
              <w:autoSpaceDE w:val="0"/>
              <w:autoSpaceDN w:val="0"/>
              <w:adjustRightInd w:val="0"/>
              <w:rPr>
                <w:sz w:val="22"/>
                <w:szCs w:val="22"/>
                <w:lang w:eastAsia="lt-LT"/>
              </w:rPr>
            </w:pPr>
            <w:r w:rsidRPr="002D6815">
              <w:rPr>
                <w:sz w:val="22"/>
                <w:szCs w:val="22"/>
              </w:rPr>
              <w:t>Karaliaus Mindaugo 11, Rukla, Jonavos r.</w:t>
            </w:r>
            <w:r>
              <w:rPr>
                <w:sz w:val="22"/>
                <w:szCs w:val="22"/>
              </w:rPr>
              <w:t xml:space="preserve"> / </w:t>
            </w:r>
            <w:r w:rsidRPr="0078727E">
              <w:rPr>
                <w:bCs/>
                <w:sz w:val="22"/>
                <w:szCs w:val="22"/>
              </w:rPr>
              <w:t>LKS  524151, 6101828</w:t>
            </w:r>
          </w:p>
        </w:tc>
        <w:tc>
          <w:tcPr>
            <w:tcW w:w="1277" w:type="dxa"/>
            <w:tcBorders>
              <w:top w:val="single" w:sz="4" w:space="0" w:color="auto"/>
              <w:left w:val="single" w:sz="4" w:space="0" w:color="auto"/>
              <w:bottom w:val="single" w:sz="4" w:space="0" w:color="auto"/>
              <w:right w:val="single" w:sz="4" w:space="0" w:color="auto"/>
            </w:tcBorders>
            <w:vAlign w:val="center"/>
          </w:tcPr>
          <w:p w14:paraId="18B23C72"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08C5927F" w14:textId="77777777" w:rsidR="004579F8" w:rsidRPr="002D6815" w:rsidRDefault="004579F8" w:rsidP="00724DEB">
            <w:pPr>
              <w:ind w:left="-55"/>
              <w:jc w:val="center"/>
              <w:rPr>
                <w:sz w:val="22"/>
                <w:szCs w:val="22"/>
                <w:lang w:eastAsia="lt-LT"/>
              </w:rPr>
            </w:pPr>
          </w:p>
        </w:tc>
      </w:tr>
      <w:tr w:rsidR="004579F8" w:rsidRPr="002D6815" w14:paraId="1F222292"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318B63" w14:textId="77777777" w:rsidR="004579F8" w:rsidRPr="002D6815" w:rsidRDefault="004579F8" w:rsidP="00724DEB">
            <w:pPr>
              <w:jc w:val="center"/>
              <w:rPr>
                <w:sz w:val="22"/>
                <w:szCs w:val="22"/>
                <w:lang w:eastAsia="lt-LT"/>
              </w:rPr>
            </w:pPr>
            <w:r w:rsidRPr="002D6815">
              <w:rPr>
                <w:sz w:val="22"/>
                <w:szCs w:val="22"/>
                <w:lang w:eastAsia="lt-LT"/>
              </w:rPr>
              <w:t>7.</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CBD3D90" w14:textId="77777777" w:rsidR="004579F8" w:rsidRPr="002D6815" w:rsidRDefault="004579F8" w:rsidP="00724DEB">
            <w:pPr>
              <w:rPr>
                <w:sz w:val="22"/>
                <w:szCs w:val="22"/>
                <w:lang w:eastAsia="lt-LT"/>
              </w:rPr>
            </w:pPr>
            <w:r w:rsidRPr="002D6815">
              <w:rPr>
                <w:sz w:val="22"/>
                <w:szCs w:val="22"/>
              </w:rPr>
              <w:t>Karaliaus Mindaugo 11, Rukla, Jonavos r.</w:t>
            </w:r>
            <w:r>
              <w:rPr>
                <w:sz w:val="22"/>
                <w:szCs w:val="22"/>
              </w:rPr>
              <w:t xml:space="preserve"> / </w:t>
            </w:r>
            <w:r w:rsidRPr="0078727E">
              <w:rPr>
                <w:bCs/>
                <w:sz w:val="22"/>
                <w:szCs w:val="22"/>
              </w:rPr>
              <w:t>LKS  524151, 6101828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EFAD07" w14:textId="77777777" w:rsidR="004579F8" w:rsidRPr="002D6815" w:rsidRDefault="004579F8" w:rsidP="00724DEB">
            <w:pPr>
              <w:autoSpaceDE w:val="0"/>
              <w:autoSpaceDN w:val="0"/>
              <w:adjustRightInd w:val="0"/>
              <w:rPr>
                <w:sz w:val="22"/>
                <w:szCs w:val="22"/>
              </w:rPr>
            </w:pPr>
            <w:r w:rsidRPr="002D6815">
              <w:rPr>
                <w:sz w:val="22"/>
                <w:szCs w:val="22"/>
              </w:rPr>
              <w:t>Rukla, LT-55025 Jonavos r. / LKS 523615, 6102665</w:t>
            </w:r>
          </w:p>
        </w:tc>
        <w:tc>
          <w:tcPr>
            <w:tcW w:w="1277" w:type="dxa"/>
            <w:tcBorders>
              <w:top w:val="single" w:sz="4" w:space="0" w:color="auto"/>
              <w:left w:val="single" w:sz="4" w:space="0" w:color="auto"/>
              <w:bottom w:val="single" w:sz="4" w:space="0" w:color="auto"/>
              <w:right w:val="single" w:sz="4" w:space="0" w:color="auto"/>
            </w:tcBorders>
            <w:vAlign w:val="center"/>
          </w:tcPr>
          <w:p w14:paraId="1FCDDF1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7F3CD92" w14:textId="77777777" w:rsidR="004579F8" w:rsidRPr="002D6815" w:rsidRDefault="004579F8" w:rsidP="00724DEB">
            <w:pPr>
              <w:ind w:left="-55"/>
              <w:jc w:val="center"/>
              <w:rPr>
                <w:sz w:val="22"/>
                <w:szCs w:val="22"/>
                <w:lang w:eastAsia="lt-LT"/>
              </w:rPr>
            </w:pPr>
          </w:p>
        </w:tc>
      </w:tr>
      <w:tr w:rsidR="004579F8" w:rsidRPr="002D6815" w14:paraId="371AE5B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950E48" w14:textId="77777777" w:rsidR="004579F8" w:rsidRPr="002D6815" w:rsidRDefault="004579F8" w:rsidP="00724DEB">
            <w:pPr>
              <w:jc w:val="center"/>
              <w:rPr>
                <w:sz w:val="22"/>
                <w:szCs w:val="22"/>
                <w:lang w:eastAsia="lt-LT"/>
              </w:rPr>
            </w:pPr>
            <w:r w:rsidRPr="002D6815">
              <w:rPr>
                <w:sz w:val="22"/>
                <w:szCs w:val="22"/>
                <w:lang w:eastAsia="lt-LT"/>
              </w:rPr>
              <w:t>8.</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051D8CB" w14:textId="77777777" w:rsidR="004579F8" w:rsidRPr="002D6815" w:rsidRDefault="004579F8" w:rsidP="00724DEB">
            <w:pPr>
              <w:rPr>
                <w:sz w:val="22"/>
                <w:szCs w:val="22"/>
              </w:rPr>
            </w:pPr>
            <w:r w:rsidRPr="002D6815">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EF6A84D" w14:textId="77777777" w:rsidR="004579F8" w:rsidRPr="002D6815" w:rsidRDefault="004579F8" w:rsidP="00724DEB">
            <w:pPr>
              <w:autoSpaceDE w:val="0"/>
              <w:autoSpaceDN w:val="0"/>
              <w:adjustRightInd w:val="0"/>
              <w:rPr>
                <w:sz w:val="22"/>
                <w:szCs w:val="22"/>
              </w:rPr>
            </w:pPr>
            <w:r w:rsidRPr="002D6815">
              <w:rPr>
                <w:sz w:val="22"/>
                <w:szCs w:val="22"/>
              </w:rPr>
              <w:t>Ulonų g. 14, Alytus</w:t>
            </w:r>
            <w:r>
              <w:rPr>
                <w:sz w:val="22"/>
                <w:szCs w:val="22"/>
              </w:rPr>
              <w:t xml:space="preserve">         </w:t>
            </w:r>
            <w:r>
              <w:rPr>
                <w:bCs/>
              </w:rPr>
              <w:t xml:space="preserve"> / </w:t>
            </w:r>
            <w:r w:rsidRPr="00113BC5">
              <w:rPr>
                <w:bCs/>
                <w:sz w:val="22"/>
                <w:szCs w:val="22"/>
              </w:rPr>
              <w:t>LKS 503530, 6027057</w:t>
            </w:r>
          </w:p>
        </w:tc>
        <w:tc>
          <w:tcPr>
            <w:tcW w:w="1277" w:type="dxa"/>
            <w:tcBorders>
              <w:top w:val="single" w:sz="4" w:space="0" w:color="auto"/>
              <w:left w:val="single" w:sz="4" w:space="0" w:color="auto"/>
              <w:bottom w:val="single" w:sz="4" w:space="0" w:color="auto"/>
              <w:right w:val="single" w:sz="4" w:space="0" w:color="auto"/>
            </w:tcBorders>
            <w:vAlign w:val="center"/>
          </w:tcPr>
          <w:p w14:paraId="57A399E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A53ACD9" w14:textId="77777777" w:rsidR="004579F8" w:rsidRPr="002D6815" w:rsidRDefault="004579F8" w:rsidP="00724DEB">
            <w:pPr>
              <w:ind w:left="-55"/>
              <w:jc w:val="center"/>
              <w:rPr>
                <w:sz w:val="22"/>
                <w:szCs w:val="22"/>
                <w:lang w:eastAsia="lt-LT"/>
              </w:rPr>
            </w:pPr>
          </w:p>
        </w:tc>
      </w:tr>
      <w:tr w:rsidR="004579F8" w:rsidRPr="002D6815" w14:paraId="376479C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EA5726" w14:textId="77777777" w:rsidR="004579F8" w:rsidRPr="002D6815" w:rsidRDefault="004579F8" w:rsidP="00724DEB">
            <w:pPr>
              <w:jc w:val="center"/>
              <w:rPr>
                <w:sz w:val="22"/>
                <w:szCs w:val="22"/>
                <w:lang w:eastAsia="lt-LT"/>
              </w:rPr>
            </w:pPr>
            <w:r w:rsidRPr="002D6815">
              <w:rPr>
                <w:sz w:val="22"/>
                <w:szCs w:val="22"/>
                <w:lang w:eastAsia="lt-LT"/>
              </w:rPr>
              <w:t>9.</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21E07D9" w14:textId="77777777" w:rsidR="004579F8" w:rsidRPr="002D6815" w:rsidRDefault="004579F8" w:rsidP="00724DEB">
            <w:pPr>
              <w:rPr>
                <w:sz w:val="22"/>
                <w:szCs w:val="22"/>
                <w:lang w:eastAsia="lt-LT"/>
              </w:rPr>
            </w:pPr>
            <w:r w:rsidRPr="002D6815">
              <w:rPr>
                <w:sz w:val="22"/>
                <w:szCs w:val="22"/>
                <w:lang w:eastAsia="lt-LT"/>
              </w:rPr>
              <w:t>Gedimino g. 25, Kaunas</w:t>
            </w:r>
            <w:r w:rsidRPr="002C53A4">
              <w:rPr>
                <w:sz w:val="22"/>
                <w:szCs w:val="22"/>
                <w:lang w:eastAsia="lt-LT"/>
              </w:rPr>
              <w:t xml:space="preserve">/ </w:t>
            </w:r>
            <w:r w:rsidRPr="002C53A4">
              <w:rPr>
                <w:bCs/>
                <w:sz w:val="22"/>
                <w:szCs w:val="22"/>
              </w:rPr>
              <w:t>LKS 494891, 6084280</w:t>
            </w:r>
            <w:r>
              <w:rPr>
                <w:sz w:val="22"/>
                <w:szCs w:val="22"/>
                <w:lang w:eastAsia="lt-LT"/>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51FEEC5" w14:textId="77777777" w:rsidR="004579F8" w:rsidRPr="002D6815" w:rsidRDefault="004579F8" w:rsidP="00724DEB">
            <w:pPr>
              <w:autoSpaceDE w:val="0"/>
              <w:autoSpaceDN w:val="0"/>
              <w:adjustRightInd w:val="0"/>
              <w:rPr>
                <w:sz w:val="22"/>
                <w:szCs w:val="22"/>
              </w:rPr>
            </w:pPr>
            <w:r w:rsidRPr="002D6815">
              <w:rPr>
                <w:sz w:val="22"/>
                <w:szCs w:val="22"/>
              </w:rPr>
              <w:t>Vytauto g. 72, Marijampolė</w:t>
            </w:r>
            <w:r>
              <w:rPr>
                <w:sz w:val="22"/>
                <w:szCs w:val="22"/>
              </w:rPr>
              <w:t xml:space="preserve">  </w:t>
            </w:r>
            <w:r w:rsidRPr="00874046">
              <w:rPr>
                <w:bCs/>
                <w:sz w:val="22"/>
                <w:szCs w:val="22"/>
              </w:rPr>
              <w:t>/ LKS 457378, 6045026</w:t>
            </w:r>
          </w:p>
        </w:tc>
        <w:tc>
          <w:tcPr>
            <w:tcW w:w="1277" w:type="dxa"/>
            <w:tcBorders>
              <w:top w:val="single" w:sz="4" w:space="0" w:color="auto"/>
              <w:left w:val="single" w:sz="4" w:space="0" w:color="auto"/>
              <w:bottom w:val="single" w:sz="4" w:space="0" w:color="auto"/>
              <w:right w:val="single" w:sz="4" w:space="0" w:color="auto"/>
            </w:tcBorders>
            <w:vAlign w:val="center"/>
          </w:tcPr>
          <w:p w14:paraId="0517B45E"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796F217C" w14:textId="77777777" w:rsidR="004579F8" w:rsidRPr="002D6815" w:rsidRDefault="004579F8" w:rsidP="00724DEB">
            <w:pPr>
              <w:ind w:left="-55"/>
              <w:rPr>
                <w:sz w:val="22"/>
                <w:szCs w:val="22"/>
                <w:lang w:eastAsia="lt-LT"/>
              </w:rPr>
            </w:pPr>
          </w:p>
        </w:tc>
      </w:tr>
      <w:tr w:rsidR="004579F8" w:rsidRPr="002D6815" w14:paraId="0F37DDFE"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9F7D37" w14:textId="77777777" w:rsidR="004579F8" w:rsidRPr="002D6815" w:rsidRDefault="004579F8" w:rsidP="00724DEB">
            <w:pPr>
              <w:jc w:val="center"/>
              <w:rPr>
                <w:sz w:val="22"/>
                <w:szCs w:val="22"/>
                <w:lang w:eastAsia="lt-LT"/>
              </w:rPr>
            </w:pPr>
            <w:r w:rsidRPr="002D6815">
              <w:rPr>
                <w:sz w:val="22"/>
                <w:szCs w:val="22"/>
                <w:lang w:eastAsia="lt-LT"/>
              </w:rPr>
              <w:lastRenderedPageBreak/>
              <w:t>10.</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5935EE1" w14:textId="77777777" w:rsidR="004579F8" w:rsidRPr="002D6815" w:rsidRDefault="004579F8" w:rsidP="00724DEB">
            <w:pPr>
              <w:rPr>
                <w:bCs/>
                <w:sz w:val="22"/>
                <w:szCs w:val="22"/>
                <w:lang w:val="es-ES" w:eastAsia="lt-LT"/>
              </w:rPr>
            </w:pPr>
            <w:r w:rsidRPr="002D6815">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51ABA48B" w14:textId="77777777" w:rsidR="004579F8" w:rsidRPr="002D6815" w:rsidRDefault="004579F8" w:rsidP="00724DEB">
            <w:pPr>
              <w:autoSpaceDE w:val="0"/>
              <w:autoSpaceDN w:val="0"/>
              <w:adjustRightInd w:val="0"/>
              <w:rPr>
                <w:sz w:val="22"/>
                <w:szCs w:val="22"/>
              </w:rPr>
            </w:pPr>
            <w:r w:rsidRPr="00874046">
              <w:rPr>
                <w:sz w:val="22"/>
                <w:szCs w:val="22"/>
              </w:rPr>
              <w:t>Tauragės r. sav. Tauragės sen. Laužo k. 1</w:t>
            </w:r>
            <w:r>
              <w:rPr>
                <w:sz w:val="22"/>
                <w:szCs w:val="22"/>
              </w:rPr>
              <w:t xml:space="preserve">                 </w:t>
            </w:r>
            <w:r w:rsidRPr="00874046">
              <w:rPr>
                <w:sz w:val="22"/>
                <w:szCs w:val="22"/>
              </w:rPr>
              <w:t>/</w:t>
            </w:r>
            <w:r>
              <w:rPr>
                <w:sz w:val="22"/>
                <w:szCs w:val="22"/>
              </w:rPr>
              <w:t xml:space="preserve"> </w:t>
            </w:r>
            <w:r w:rsidRPr="00874046">
              <w:rPr>
                <w:sz w:val="22"/>
                <w:szCs w:val="22"/>
              </w:rPr>
              <w:t xml:space="preserve">LKS 393975, 6116628 </w:t>
            </w:r>
          </w:p>
        </w:tc>
        <w:tc>
          <w:tcPr>
            <w:tcW w:w="1277" w:type="dxa"/>
            <w:tcBorders>
              <w:top w:val="single" w:sz="4" w:space="0" w:color="auto"/>
              <w:left w:val="single" w:sz="4" w:space="0" w:color="auto"/>
              <w:bottom w:val="single" w:sz="4" w:space="0" w:color="auto"/>
              <w:right w:val="single" w:sz="4" w:space="0" w:color="auto"/>
            </w:tcBorders>
            <w:vAlign w:val="center"/>
          </w:tcPr>
          <w:p w14:paraId="40D45B49"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DBEE3DA" w14:textId="77777777" w:rsidR="004579F8" w:rsidRPr="002D6815" w:rsidRDefault="004579F8" w:rsidP="00724DEB">
            <w:pPr>
              <w:ind w:left="-55"/>
              <w:rPr>
                <w:color w:val="000000" w:themeColor="text1"/>
                <w:sz w:val="22"/>
                <w:szCs w:val="22"/>
                <w:lang w:eastAsia="lt-LT"/>
              </w:rPr>
            </w:pPr>
          </w:p>
        </w:tc>
      </w:tr>
      <w:tr w:rsidR="004579F8" w:rsidRPr="002D6815" w14:paraId="763DF72F"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4C0ACC" w14:textId="77777777" w:rsidR="004579F8" w:rsidRPr="002D6815" w:rsidRDefault="004579F8" w:rsidP="00724DEB">
            <w:pPr>
              <w:jc w:val="center"/>
              <w:rPr>
                <w:sz w:val="22"/>
                <w:szCs w:val="22"/>
                <w:lang w:eastAsia="lt-LT"/>
              </w:rPr>
            </w:pPr>
            <w:r w:rsidRPr="002D6815">
              <w:rPr>
                <w:sz w:val="22"/>
                <w:szCs w:val="22"/>
                <w:lang w:eastAsia="lt-LT"/>
              </w:rPr>
              <w:t>11.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94736C9" w14:textId="77777777" w:rsidR="004579F8" w:rsidRPr="002D6815" w:rsidRDefault="004579F8" w:rsidP="00724DEB">
            <w:pPr>
              <w:rPr>
                <w:sz w:val="22"/>
                <w:szCs w:val="22"/>
                <w:lang w:eastAsia="lt-LT"/>
              </w:rPr>
            </w:pPr>
            <w:r w:rsidRPr="002D6815">
              <w:rPr>
                <w:sz w:val="22"/>
                <w:szCs w:val="22"/>
                <w:lang w:eastAsia="lt-LT"/>
              </w:rPr>
              <w:t>Naujoji uosto g. 24, Klaipėda</w:t>
            </w:r>
            <w:r>
              <w:rPr>
                <w:sz w:val="22"/>
                <w:szCs w:val="22"/>
                <w:lang w:eastAsia="lt-LT"/>
              </w:rPr>
              <w:t xml:space="preserve"> /</w:t>
            </w:r>
            <w:r w:rsidRPr="002C53A4">
              <w:rPr>
                <w:bCs/>
                <w:sz w:val="22"/>
                <w:szCs w:val="22"/>
              </w:rPr>
              <w:t xml:space="preserve"> LKS 319022, 6179508</w:t>
            </w:r>
            <w:r>
              <w:rPr>
                <w:sz w:val="22"/>
                <w:szCs w:val="22"/>
                <w:lang w:eastAsia="lt-LT"/>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5C0D8E77" w14:textId="77777777" w:rsidR="004579F8" w:rsidRPr="002D6815" w:rsidRDefault="004579F8" w:rsidP="00724DEB">
            <w:pPr>
              <w:autoSpaceDE w:val="0"/>
              <w:autoSpaceDN w:val="0"/>
              <w:adjustRightInd w:val="0"/>
              <w:rPr>
                <w:sz w:val="22"/>
                <w:szCs w:val="22"/>
              </w:rPr>
            </w:pPr>
            <w:r w:rsidRPr="002D6815">
              <w:rPr>
                <w:sz w:val="22"/>
                <w:szCs w:val="22"/>
              </w:rPr>
              <w:t xml:space="preserve">Dariaus ir Girėno 19, Pajūris, </w:t>
            </w:r>
            <w:r>
              <w:rPr>
                <w:sz w:val="22"/>
                <w:szCs w:val="22"/>
              </w:rPr>
              <w:t xml:space="preserve">Šilalės </w:t>
            </w:r>
            <w:proofErr w:type="spellStart"/>
            <w:r>
              <w:rPr>
                <w:sz w:val="22"/>
                <w:szCs w:val="22"/>
              </w:rPr>
              <w:t>raj</w:t>
            </w:r>
            <w:proofErr w:type="spellEnd"/>
            <w:r>
              <w:rPr>
                <w:sz w:val="22"/>
                <w:szCs w:val="22"/>
              </w:rPr>
              <w:t xml:space="preserve">, Tauragės apskritis </w:t>
            </w:r>
            <w:r w:rsidRPr="00874046">
              <w:rPr>
                <w:sz w:val="22"/>
                <w:szCs w:val="22"/>
              </w:rPr>
              <w:t xml:space="preserve">/ </w:t>
            </w:r>
            <w:r w:rsidRPr="00874046">
              <w:rPr>
                <w:bCs/>
                <w:sz w:val="22"/>
                <w:szCs w:val="22"/>
              </w:rPr>
              <w:t>LKS 376005, 6148209</w:t>
            </w:r>
          </w:p>
        </w:tc>
        <w:tc>
          <w:tcPr>
            <w:tcW w:w="1277" w:type="dxa"/>
            <w:tcBorders>
              <w:top w:val="single" w:sz="4" w:space="0" w:color="auto"/>
              <w:left w:val="single" w:sz="4" w:space="0" w:color="auto"/>
              <w:bottom w:val="single" w:sz="4" w:space="0" w:color="auto"/>
              <w:right w:val="single" w:sz="4" w:space="0" w:color="auto"/>
            </w:tcBorders>
            <w:vAlign w:val="center"/>
          </w:tcPr>
          <w:p w14:paraId="0F1F5615"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403617DB" w14:textId="77777777" w:rsidR="004579F8" w:rsidRPr="002D6815" w:rsidRDefault="004579F8" w:rsidP="00724DEB">
            <w:pPr>
              <w:ind w:left="-55"/>
              <w:rPr>
                <w:sz w:val="22"/>
                <w:szCs w:val="22"/>
                <w:lang w:eastAsia="lt-LT"/>
              </w:rPr>
            </w:pPr>
          </w:p>
        </w:tc>
      </w:tr>
      <w:tr w:rsidR="004579F8" w:rsidRPr="002D6815" w14:paraId="253F0039"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40C2FB" w14:textId="77777777" w:rsidR="004579F8" w:rsidRPr="002D6815" w:rsidRDefault="004579F8" w:rsidP="00724DEB">
            <w:pPr>
              <w:jc w:val="center"/>
              <w:rPr>
                <w:sz w:val="22"/>
                <w:szCs w:val="22"/>
                <w:lang w:eastAsia="lt-LT"/>
              </w:rPr>
            </w:pPr>
            <w:r w:rsidRPr="002D6815">
              <w:rPr>
                <w:sz w:val="22"/>
                <w:szCs w:val="22"/>
                <w:lang w:eastAsia="lt-LT"/>
              </w:rPr>
              <w:t>12.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984E93B" w14:textId="77777777" w:rsidR="004579F8" w:rsidRPr="002D6815" w:rsidRDefault="004579F8" w:rsidP="00724DEB">
            <w:pPr>
              <w:rPr>
                <w:sz w:val="22"/>
                <w:szCs w:val="22"/>
                <w:lang w:eastAsia="lt-LT"/>
              </w:rPr>
            </w:pPr>
            <w:r w:rsidRPr="002D6815">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AF4524E" w14:textId="77777777" w:rsidR="004579F8" w:rsidRPr="002D6815" w:rsidRDefault="004579F8" w:rsidP="00724DEB">
            <w:pPr>
              <w:autoSpaceDE w:val="0"/>
              <w:autoSpaceDN w:val="0"/>
              <w:adjustRightInd w:val="0"/>
              <w:rPr>
                <w:sz w:val="22"/>
                <w:szCs w:val="22"/>
              </w:rPr>
            </w:pPr>
            <w:r w:rsidRPr="002D6815">
              <w:rPr>
                <w:sz w:val="22"/>
                <w:szCs w:val="22"/>
              </w:rPr>
              <w:t>Kuršių g. 1, Nida</w:t>
            </w:r>
            <w:r>
              <w:rPr>
                <w:sz w:val="22"/>
                <w:szCs w:val="22"/>
              </w:rPr>
              <w:t xml:space="preserve"> / </w:t>
            </w:r>
            <w:r w:rsidRPr="00AA03B6">
              <w:rPr>
                <w:bCs/>
                <w:sz w:val="22"/>
                <w:szCs w:val="22"/>
              </w:rPr>
              <w:t>LKS 309838, 6135312</w:t>
            </w:r>
          </w:p>
        </w:tc>
        <w:tc>
          <w:tcPr>
            <w:tcW w:w="1277" w:type="dxa"/>
            <w:tcBorders>
              <w:top w:val="single" w:sz="4" w:space="0" w:color="auto"/>
              <w:left w:val="single" w:sz="4" w:space="0" w:color="auto"/>
              <w:bottom w:val="single" w:sz="4" w:space="0" w:color="auto"/>
              <w:right w:val="single" w:sz="4" w:space="0" w:color="auto"/>
            </w:tcBorders>
            <w:vAlign w:val="center"/>
          </w:tcPr>
          <w:p w14:paraId="5A0633F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B040BA1" w14:textId="77777777" w:rsidR="004579F8" w:rsidRPr="002D6815" w:rsidRDefault="004579F8" w:rsidP="00724DEB">
            <w:pPr>
              <w:ind w:left="-55"/>
              <w:rPr>
                <w:sz w:val="22"/>
                <w:szCs w:val="22"/>
                <w:lang w:eastAsia="lt-LT"/>
              </w:rPr>
            </w:pPr>
          </w:p>
        </w:tc>
      </w:tr>
      <w:tr w:rsidR="004579F8" w:rsidRPr="002D6815" w14:paraId="30F2FFF0" w14:textId="77777777" w:rsidTr="00724DEB">
        <w:trPr>
          <w:trHeight w:val="10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F85149" w14:textId="77777777" w:rsidR="004579F8" w:rsidRPr="002D6815" w:rsidRDefault="004579F8" w:rsidP="00724DEB">
            <w:pPr>
              <w:jc w:val="center"/>
              <w:rPr>
                <w:sz w:val="22"/>
                <w:szCs w:val="22"/>
                <w:lang w:eastAsia="lt-LT"/>
              </w:rPr>
            </w:pPr>
            <w:r w:rsidRPr="002D6815">
              <w:rPr>
                <w:sz w:val="22"/>
                <w:szCs w:val="22"/>
                <w:lang w:eastAsia="lt-LT"/>
              </w:rPr>
              <w:t>13.</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D5361C4"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DA8CF8" w14:textId="77777777" w:rsidR="004579F8" w:rsidRPr="002D6815" w:rsidRDefault="004579F8" w:rsidP="00724DEB">
            <w:pPr>
              <w:autoSpaceDE w:val="0"/>
              <w:autoSpaceDN w:val="0"/>
              <w:adjustRightInd w:val="0"/>
              <w:rPr>
                <w:sz w:val="22"/>
                <w:szCs w:val="22"/>
              </w:rPr>
            </w:pPr>
            <w:r w:rsidRPr="002D6815">
              <w:rPr>
                <w:sz w:val="22"/>
                <w:szCs w:val="22"/>
              </w:rPr>
              <w:t>Dariaus ir Girėno g. 144, Radviliškis</w:t>
            </w:r>
            <w:r>
              <w:rPr>
                <w:sz w:val="22"/>
                <w:szCs w:val="22"/>
              </w:rPr>
              <w:t xml:space="preserve"> / </w:t>
            </w:r>
            <w:r>
              <w:rPr>
                <w:bCs/>
              </w:rPr>
              <w:t xml:space="preserve"> </w:t>
            </w:r>
            <w:r w:rsidRPr="00AA03B6">
              <w:rPr>
                <w:bCs/>
                <w:sz w:val="22"/>
                <w:szCs w:val="22"/>
              </w:rPr>
              <w:t>LKS 469785, 6187646</w:t>
            </w:r>
          </w:p>
        </w:tc>
        <w:tc>
          <w:tcPr>
            <w:tcW w:w="1277" w:type="dxa"/>
            <w:tcBorders>
              <w:top w:val="single" w:sz="4" w:space="0" w:color="auto"/>
              <w:left w:val="single" w:sz="4" w:space="0" w:color="auto"/>
              <w:bottom w:val="single" w:sz="4" w:space="0" w:color="auto"/>
              <w:right w:val="single" w:sz="4" w:space="0" w:color="auto"/>
            </w:tcBorders>
            <w:vAlign w:val="center"/>
          </w:tcPr>
          <w:p w14:paraId="755EEE17"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55E0ED0D" w14:textId="77777777" w:rsidR="004579F8" w:rsidRPr="002D6815" w:rsidRDefault="004579F8" w:rsidP="00724DEB">
            <w:pPr>
              <w:ind w:left="-55"/>
              <w:jc w:val="center"/>
              <w:rPr>
                <w:sz w:val="22"/>
                <w:szCs w:val="22"/>
                <w:lang w:eastAsia="lt-LT"/>
              </w:rPr>
            </w:pPr>
          </w:p>
        </w:tc>
      </w:tr>
      <w:tr w:rsidR="004579F8" w:rsidRPr="002D6815" w14:paraId="11B4F9E2"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516975" w14:textId="77777777" w:rsidR="004579F8" w:rsidRPr="002D6815" w:rsidRDefault="004579F8" w:rsidP="00724DEB">
            <w:pPr>
              <w:jc w:val="center"/>
              <w:rPr>
                <w:sz w:val="22"/>
                <w:szCs w:val="22"/>
                <w:lang w:eastAsia="lt-LT"/>
              </w:rPr>
            </w:pPr>
            <w:r w:rsidRPr="002D6815">
              <w:rPr>
                <w:sz w:val="22"/>
                <w:szCs w:val="22"/>
                <w:lang w:eastAsia="lt-LT"/>
              </w:rPr>
              <w:t>14.</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F47B473"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CE27EDD" w14:textId="77777777" w:rsidR="004579F8" w:rsidRPr="002D6815" w:rsidRDefault="004579F8" w:rsidP="00724DEB">
            <w:pPr>
              <w:autoSpaceDE w:val="0"/>
              <w:autoSpaceDN w:val="0"/>
              <w:adjustRightInd w:val="0"/>
              <w:rPr>
                <w:sz w:val="22"/>
                <w:szCs w:val="22"/>
              </w:rPr>
            </w:pPr>
            <w:r w:rsidRPr="002D6815">
              <w:rPr>
                <w:sz w:val="22"/>
                <w:szCs w:val="22"/>
              </w:rPr>
              <w:t xml:space="preserve">Panevėžio raj. sav., </w:t>
            </w:r>
            <w:proofErr w:type="spellStart"/>
            <w:r w:rsidRPr="002D6815">
              <w:rPr>
                <w:sz w:val="22"/>
                <w:szCs w:val="22"/>
              </w:rPr>
              <w:t>Velžio</w:t>
            </w:r>
            <w:proofErr w:type="spellEnd"/>
            <w:r w:rsidRPr="002D6815">
              <w:rPr>
                <w:sz w:val="22"/>
                <w:szCs w:val="22"/>
              </w:rPr>
              <w:t xml:space="preserve"> sen., </w:t>
            </w:r>
            <w:proofErr w:type="spellStart"/>
            <w:r w:rsidRPr="002D6815">
              <w:rPr>
                <w:sz w:val="22"/>
                <w:szCs w:val="22"/>
              </w:rPr>
              <w:t>Pajuosčio</w:t>
            </w:r>
            <w:proofErr w:type="spellEnd"/>
            <w:r w:rsidRPr="002D6815">
              <w:rPr>
                <w:sz w:val="22"/>
                <w:szCs w:val="22"/>
              </w:rPr>
              <w:t xml:space="preserve"> k. / LKS 527116, 6178162</w:t>
            </w:r>
          </w:p>
        </w:tc>
        <w:tc>
          <w:tcPr>
            <w:tcW w:w="1277" w:type="dxa"/>
            <w:tcBorders>
              <w:top w:val="single" w:sz="4" w:space="0" w:color="auto"/>
              <w:left w:val="single" w:sz="4" w:space="0" w:color="auto"/>
              <w:bottom w:val="single" w:sz="4" w:space="0" w:color="auto"/>
              <w:right w:val="single" w:sz="4" w:space="0" w:color="auto"/>
            </w:tcBorders>
            <w:vAlign w:val="center"/>
          </w:tcPr>
          <w:p w14:paraId="6829AB0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192A447" w14:textId="77777777" w:rsidR="004579F8" w:rsidRPr="002D6815" w:rsidRDefault="004579F8" w:rsidP="00724DEB">
            <w:pPr>
              <w:ind w:left="-55"/>
              <w:jc w:val="center"/>
              <w:rPr>
                <w:sz w:val="22"/>
                <w:szCs w:val="22"/>
                <w:lang w:eastAsia="lt-LT"/>
              </w:rPr>
            </w:pPr>
          </w:p>
        </w:tc>
      </w:tr>
      <w:tr w:rsidR="004579F8" w:rsidRPr="002D6815" w14:paraId="7ED55CF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E30E85" w14:textId="77777777" w:rsidR="004579F8" w:rsidRPr="002D6815" w:rsidRDefault="004579F8" w:rsidP="00724DEB">
            <w:pPr>
              <w:jc w:val="center"/>
              <w:rPr>
                <w:sz w:val="22"/>
                <w:szCs w:val="22"/>
                <w:lang w:eastAsia="lt-LT"/>
              </w:rPr>
            </w:pPr>
            <w:r w:rsidRPr="002D6815">
              <w:rPr>
                <w:sz w:val="22"/>
                <w:szCs w:val="22"/>
                <w:lang w:eastAsia="lt-LT"/>
              </w:rPr>
              <w:t>15.</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FB0DFBB"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2F83D37D" w14:textId="77777777" w:rsidR="004579F8" w:rsidRPr="002D6815" w:rsidRDefault="004579F8" w:rsidP="00724DEB">
            <w:pPr>
              <w:rPr>
                <w:sz w:val="22"/>
                <w:szCs w:val="22"/>
              </w:rPr>
            </w:pPr>
            <w:r w:rsidRPr="002D6815">
              <w:rPr>
                <w:sz w:val="22"/>
                <w:szCs w:val="22"/>
              </w:rPr>
              <w:t>Arsenalo g. Linkaičių k., Radviliškio r. / LKS</w:t>
            </w:r>
          </w:p>
          <w:p w14:paraId="6F5531FB" w14:textId="77777777" w:rsidR="004579F8" w:rsidRPr="002D6815" w:rsidRDefault="004579F8" w:rsidP="00724DEB">
            <w:pPr>
              <w:autoSpaceDE w:val="0"/>
              <w:autoSpaceDN w:val="0"/>
              <w:adjustRightInd w:val="0"/>
              <w:rPr>
                <w:sz w:val="22"/>
                <w:szCs w:val="22"/>
              </w:rPr>
            </w:pPr>
            <w:r w:rsidRPr="002D6815">
              <w:rPr>
                <w:sz w:val="22"/>
                <w:szCs w:val="22"/>
              </w:rPr>
              <w:t>476090, 6182451</w:t>
            </w:r>
          </w:p>
        </w:tc>
        <w:tc>
          <w:tcPr>
            <w:tcW w:w="1277" w:type="dxa"/>
            <w:tcBorders>
              <w:top w:val="single" w:sz="4" w:space="0" w:color="auto"/>
              <w:left w:val="single" w:sz="4" w:space="0" w:color="auto"/>
              <w:bottom w:val="single" w:sz="4" w:space="0" w:color="auto"/>
              <w:right w:val="single" w:sz="4" w:space="0" w:color="auto"/>
            </w:tcBorders>
            <w:vAlign w:val="center"/>
          </w:tcPr>
          <w:p w14:paraId="326B66A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5D4D702D" w14:textId="77777777" w:rsidR="004579F8" w:rsidRPr="002D6815" w:rsidRDefault="004579F8" w:rsidP="00724DEB">
            <w:pPr>
              <w:ind w:left="-55"/>
              <w:jc w:val="center"/>
              <w:rPr>
                <w:sz w:val="22"/>
                <w:szCs w:val="22"/>
                <w:lang w:eastAsia="lt-LT"/>
              </w:rPr>
            </w:pPr>
          </w:p>
        </w:tc>
      </w:tr>
      <w:tr w:rsidR="004579F8" w:rsidRPr="002D6815" w14:paraId="61AAE85A"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5B6749" w14:textId="77777777" w:rsidR="004579F8" w:rsidRPr="002D6815" w:rsidRDefault="004579F8" w:rsidP="00724DEB">
            <w:pPr>
              <w:jc w:val="center"/>
              <w:rPr>
                <w:sz w:val="22"/>
                <w:szCs w:val="22"/>
                <w:lang w:eastAsia="lt-LT"/>
              </w:rPr>
            </w:pPr>
            <w:r>
              <w:rPr>
                <w:sz w:val="22"/>
                <w:szCs w:val="22"/>
                <w:lang w:eastAsia="lt-LT"/>
              </w:rPr>
              <w:t>16</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7F963E59" w14:textId="77777777" w:rsidR="004579F8" w:rsidRPr="00AA03B6" w:rsidRDefault="004579F8" w:rsidP="00724DEB">
            <w:pPr>
              <w:rPr>
                <w:sz w:val="22"/>
                <w:szCs w:val="22"/>
                <w:lang w:eastAsia="lt-LT"/>
              </w:rPr>
            </w:pPr>
            <w:r w:rsidRPr="00AA03B6">
              <w:rPr>
                <w:sz w:val="22"/>
                <w:szCs w:val="22"/>
                <w:lang w:eastAsia="lt-LT"/>
              </w:rPr>
              <w:t>Šv. Ignoto g. 8/29, Vilnius</w:t>
            </w:r>
            <w:r>
              <w:rPr>
                <w:sz w:val="22"/>
                <w:szCs w:val="22"/>
                <w:lang w:eastAsia="lt-LT"/>
              </w:rPr>
              <w:t xml:space="preserve"> / </w:t>
            </w:r>
            <w:r w:rsidRPr="00AA03B6">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1E2CC93" w14:textId="77777777" w:rsidR="004579F8" w:rsidRPr="00AA03B6" w:rsidRDefault="004579F8" w:rsidP="00724DEB">
            <w:pPr>
              <w:rPr>
                <w:sz w:val="22"/>
                <w:szCs w:val="22"/>
              </w:rPr>
            </w:pPr>
            <w:r w:rsidRPr="00AA03B6">
              <w:rPr>
                <w:sz w:val="22"/>
                <w:szCs w:val="22"/>
              </w:rPr>
              <w:t xml:space="preserve">Rūdninkų karinis poligonas, Šalčininkų r. sav. </w:t>
            </w:r>
          </w:p>
          <w:p w14:paraId="34CF0123" w14:textId="77777777" w:rsidR="004579F8" w:rsidRPr="00AA03B6" w:rsidRDefault="004579F8" w:rsidP="00724DEB">
            <w:pPr>
              <w:rPr>
                <w:sz w:val="22"/>
                <w:szCs w:val="22"/>
              </w:rPr>
            </w:pPr>
            <w:r w:rsidRPr="00AA03B6">
              <w:rPr>
                <w:sz w:val="22"/>
                <w:szCs w:val="22"/>
              </w:rPr>
              <w:t>Preliminarios koordinatės LKS / 574779, 6032187</w:t>
            </w:r>
          </w:p>
        </w:tc>
        <w:tc>
          <w:tcPr>
            <w:tcW w:w="1277" w:type="dxa"/>
            <w:tcBorders>
              <w:top w:val="single" w:sz="4" w:space="0" w:color="auto"/>
              <w:left w:val="single" w:sz="4" w:space="0" w:color="auto"/>
              <w:bottom w:val="single" w:sz="4" w:space="0" w:color="auto"/>
              <w:right w:val="single" w:sz="4" w:space="0" w:color="auto"/>
            </w:tcBorders>
            <w:vAlign w:val="center"/>
          </w:tcPr>
          <w:p w14:paraId="046B7E79" w14:textId="77777777" w:rsidR="004579F8" w:rsidRPr="00AA03B6" w:rsidRDefault="004579F8" w:rsidP="00724DEB">
            <w:pPr>
              <w:jc w:val="center"/>
              <w:rPr>
                <w:sz w:val="22"/>
                <w:szCs w:val="22"/>
                <w:lang w:eastAsia="lt-LT"/>
              </w:rPr>
            </w:pPr>
            <w:r w:rsidRPr="00AA03B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ADFAADF" w14:textId="77777777" w:rsidR="004579F8" w:rsidRPr="002D6815" w:rsidRDefault="004579F8" w:rsidP="00724DEB">
            <w:pPr>
              <w:ind w:left="-55"/>
              <w:jc w:val="center"/>
              <w:rPr>
                <w:sz w:val="22"/>
                <w:szCs w:val="22"/>
                <w:lang w:eastAsia="lt-LT"/>
              </w:rPr>
            </w:pPr>
            <w:r>
              <w:rPr>
                <w:sz w:val="22"/>
                <w:szCs w:val="22"/>
                <w:lang w:eastAsia="lt-LT"/>
              </w:rPr>
              <w:t>Paslauga bus reikalinga nuo 2027 m. sausio mėn. 1 d.</w:t>
            </w:r>
          </w:p>
        </w:tc>
      </w:tr>
    </w:tbl>
    <w:p w14:paraId="74A0BF80" w14:textId="77777777" w:rsidR="004579F8" w:rsidRPr="00800C1B" w:rsidRDefault="004579F8" w:rsidP="004579F8">
      <w:pPr>
        <w:rPr>
          <w:color w:val="FF0000"/>
        </w:rPr>
      </w:pPr>
    </w:p>
    <w:p w14:paraId="4907EC31" w14:textId="77777777" w:rsidR="00B77989" w:rsidRDefault="00B77989" w:rsidP="00B77989"/>
    <w:p w14:paraId="4FFCE0FA" w14:textId="77777777" w:rsidR="00B77989" w:rsidRDefault="00B77989" w:rsidP="00CF2F4C"/>
    <w:tbl>
      <w:tblPr>
        <w:tblW w:w="9535" w:type="dxa"/>
        <w:tblLook w:val="04A0" w:firstRow="1" w:lastRow="0" w:firstColumn="1" w:lastColumn="0" w:noHBand="0" w:noVBand="1"/>
      </w:tblPr>
      <w:tblGrid>
        <w:gridCol w:w="5224"/>
        <w:gridCol w:w="4311"/>
      </w:tblGrid>
      <w:tr w:rsidR="00080F62" w14:paraId="4B40FC06" w14:textId="77777777" w:rsidTr="00080F62">
        <w:tc>
          <w:tcPr>
            <w:tcW w:w="5224" w:type="dxa"/>
          </w:tcPr>
          <w:p w14:paraId="041293C4" w14:textId="77777777" w:rsidR="00080F62" w:rsidRDefault="00080F62" w:rsidP="00CF2F4C">
            <w:pPr>
              <w:rPr>
                <w:b/>
                <w:kern w:val="2"/>
                <w:szCs w:val="24"/>
              </w:rPr>
            </w:pPr>
            <w:r>
              <w:rPr>
                <w:b/>
                <w:kern w:val="2"/>
                <w:szCs w:val="24"/>
              </w:rPr>
              <w:t>PIRKĖJAS</w:t>
            </w:r>
          </w:p>
        </w:tc>
        <w:tc>
          <w:tcPr>
            <w:tcW w:w="4311" w:type="dxa"/>
          </w:tcPr>
          <w:p w14:paraId="57BB65E6" w14:textId="77777777" w:rsidR="00080F62" w:rsidRDefault="00080F62" w:rsidP="00CF2F4C">
            <w:pPr>
              <w:rPr>
                <w:b/>
                <w:kern w:val="2"/>
                <w:szCs w:val="24"/>
              </w:rPr>
            </w:pPr>
            <w:r>
              <w:rPr>
                <w:b/>
                <w:kern w:val="2"/>
                <w:szCs w:val="24"/>
              </w:rPr>
              <w:t>TIEKĖJAS</w:t>
            </w:r>
          </w:p>
        </w:tc>
      </w:tr>
      <w:tr w:rsidR="00080F62" w14:paraId="037DB207" w14:textId="77777777" w:rsidTr="00080F62">
        <w:tc>
          <w:tcPr>
            <w:tcW w:w="5224" w:type="dxa"/>
          </w:tcPr>
          <w:p w14:paraId="1711595C" w14:textId="77777777" w:rsidR="00080F62" w:rsidRPr="005C23DB" w:rsidRDefault="00080F62" w:rsidP="00CF2F4C">
            <w:pPr>
              <w:rPr>
                <w:kern w:val="2"/>
                <w:szCs w:val="24"/>
              </w:rPr>
            </w:pPr>
            <w:r w:rsidRPr="005C23DB">
              <w:rPr>
                <w:kern w:val="2"/>
                <w:szCs w:val="24"/>
              </w:rPr>
              <w:t xml:space="preserve">Lietuvos kariuomenės </w:t>
            </w:r>
          </w:p>
          <w:p w14:paraId="0F9DD679" w14:textId="77777777" w:rsidR="00080F62" w:rsidRPr="005C23DB" w:rsidRDefault="00080F62" w:rsidP="00CF2F4C">
            <w:pPr>
              <w:rPr>
                <w:kern w:val="2"/>
                <w:szCs w:val="24"/>
              </w:rPr>
            </w:pPr>
            <w:r w:rsidRPr="005C23DB">
              <w:rPr>
                <w:kern w:val="2"/>
                <w:szCs w:val="24"/>
              </w:rPr>
              <w:t xml:space="preserve">Kibernetinės gynybos valdybos </w:t>
            </w:r>
          </w:p>
          <w:p w14:paraId="35398E57" w14:textId="77777777" w:rsidR="00080F62" w:rsidRPr="005C23DB" w:rsidRDefault="00080F62" w:rsidP="00CF2F4C">
            <w:pPr>
              <w:rPr>
                <w:kern w:val="2"/>
                <w:szCs w:val="24"/>
              </w:rPr>
            </w:pPr>
            <w:r w:rsidRPr="005C23DB">
              <w:rPr>
                <w:kern w:val="2"/>
                <w:szCs w:val="24"/>
              </w:rPr>
              <w:t>Informacinių technologijų tarnybos vadas</w:t>
            </w:r>
          </w:p>
          <w:p w14:paraId="7C1663C9" w14:textId="67C71935" w:rsidR="00080F62" w:rsidRDefault="00080F62" w:rsidP="00CF2F4C">
            <w:pPr>
              <w:rPr>
                <w:color w:val="4472C4"/>
                <w:kern w:val="2"/>
                <w:szCs w:val="24"/>
              </w:rPr>
            </w:pPr>
          </w:p>
        </w:tc>
        <w:tc>
          <w:tcPr>
            <w:tcW w:w="4311" w:type="dxa"/>
          </w:tcPr>
          <w:p w14:paraId="01FF2177" w14:textId="77777777" w:rsidR="00080F62" w:rsidRPr="00EB4356" w:rsidRDefault="00080F62" w:rsidP="00CF2F4C">
            <w:pPr>
              <w:rPr>
                <w:kern w:val="2"/>
                <w:szCs w:val="24"/>
              </w:rPr>
            </w:pPr>
            <w:r w:rsidRPr="00EB4356">
              <w:rPr>
                <w:kern w:val="2"/>
                <w:szCs w:val="24"/>
              </w:rPr>
              <w:t>UAB Bitė Lietuva</w:t>
            </w:r>
          </w:p>
          <w:p w14:paraId="33B3870E" w14:textId="77777777" w:rsidR="00080F62" w:rsidRPr="00EB4356" w:rsidRDefault="00080F62" w:rsidP="00CF2F4C">
            <w:pPr>
              <w:rPr>
                <w:kern w:val="2"/>
                <w:szCs w:val="24"/>
              </w:rPr>
            </w:pPr>
            <w:r w:rsidRPr="00EB4356">
              <w:rPr>
                <w:kern w:val="2"/>
                <w:szCs w:val="24"/>
              </w:rPr>
              <w:t>ICT pardavimų vadovas</w:t>
            </w:r>
          </w:p>
          <w:p w14:paraId="0951001B" w14:textId="6F78AB0E" w:rsidR="00080F62" w:rsidRDefault="00080F62" w:rsidP="00CF2F4C">
            <w:pPr>
              <w:rPr>
                <w:b/>
                <w:kern w:val="2"/>
                <w:szCs w:val="24"/>
              </w:rPr>
            </w:pPr>
            <w:bookmarkStart w:id="0" w:name="_GoBack"/>
            <w:bookmarkEnd w:id="0"/>
          </w:p>
        </w:tc>
      </w:tr>
    </w:tbl>
    <w:p w14:paraId="37C1203B" w14:textId="77777777" w:rsidR="00B77989" w:rsidRDefault="00B77989" w:rsidP="00ED2823">
      <w:pPr>
        <w:jc w:val="center"/>
      </w:pPr>
    </w:p>
    <w:p w14:paraId="06FE3AA6" w14:textId="77777777" w:rsidR="00B77989" w:rsidRDefault="00B77989" w:rsidP="00ED2823">
      <w:pPr>
        <w:jc w:val="center"/>
      </w:pPr>
    </w:p>
    <w:p w14:paraId="621CA328" w14:textId="77777777" w:rsidR="00B77989" w:rsidRDefault="00B77989" w:rsidP="00ED2823">
      <w:pPr>
        <w:jc w:val="center"/>
      </w:pPr>
    </w:p>
    <w:p w14:paraId="7FAC1FDA" w14:textId="77777777" w:rsidR="00B77989" w:rsidRDefault="00B77989" w:rsidP="00ED2823">
      <w:pPr>
        <w:jc w:val="center"/>
      </w:pPr>
    </w:p>
    <w:p w14:paraId="094EE4BC" w14:textId="77777777" w:rsidR="00B77989" w:rsidRDefault="00B77989" w:rsidP="00ED2823">
      <w:pPr>
        <w:jc w:val="center"/>
      </w:pPr>
    </w:p>
    <w:p w14:paraId="32A9C190" w14:textId="77777777" w:rsidR="00B77989" w:rsidRDefault="00B77989" w:rsidP="00ED2823">
      <w:pPr>
        <w:jc w:val="center"/>
      </w:pPr>
    </w:p>
    <w:p w14:paraId="35736CCE" w14:textId="77777777" w:rsidR="00353F00" w:rsidRDefault="00353F00" w:rsidP="00ED2823">
      <w:pPr>
        <w:jc w:val="center"/>
      </w:pPr>
    </w:p>
    <w:p w14:paraId="2821FD38" w14:textId="77777777" w:rsidR="00353F00" w:rsidRDefault="00353F00" w:rsidP="00ED2823">
      <w:pPr>
        <w:jc w:val="center"/>
      </w:pPr>
    </w:p>
    <w:p w14:paraId="3AFC13C7" w14:textId="77777777" w:rsidR="00353F00" w:rsidRDefault="00353F00" w:rsidP="00ED2823">
      <w:pPr>
        <w:jc w:val="center"/>
      </w:pPr>
    </w:p>
    <w:p w14:paraId="738F893D" w14:textId="77777777" w:rsidR="00353F00" w:rsidRDefault="00353F00" w:rsidP="00ED2823">
      <w:pPr>
        <w:jc w:val="center"/>
      </w:pPr>
    </w:p>
    <w:p w14:paraId="6490E218" w14:textId="77777777" w:rsidR="00353F00" w:rsidRDefault="00353F00" w:rsidP="00ED2823">
      <w:pPr>
        <w:jc w:val="center"/>
      </w:pPr>
    </w:p>
    <w:p w14:paraId="253E9327" w14:textId="77777777" w:rsidR="00353F00" w:rsidRDefault="00353F00" w:rsidP="00ED2823">
      <w:pPr>
        <w:jc w:val="center"/>
      </w:pPr>
    </w:p>
    <w:p w14:paraId="6CA0103D" w14:textId="77777777" w:rsidR="00353F00" w:rsidRDefault="00353F00" w:rsidP="00ED2823">
      <w:pPr>
        <w:jc w:val="center"/>
      </w:pPr>
    </w:p>
    <w:p w14:paraId="2B62865C" w14:textId="77777777" w:rsidR="004579F8" w:rsidRDefault="004579F8" w:rsidP="00ED2823">
      <w:pPr>
        <w:jc w:val="center"/>
      </w:pPr>
    </w:p>
    <w:p w14:paraId="2F28FDE3" w14:textId="77777777" w:rsidR="004579F8" w:rsidRDefault="004579F8" w:rsidP="00ED2823">
      <w:pPr>
        <w:jc w:val="center"/>
      </w:pPr>
    </w:p>
    <w:p w14:paraId="1B716EC5" w14:textId="77777777" w:rsidR="004579F8" w:rsidRDefault="004579F8" w:rsidP="00ED2823">
      <w:pPr>
        <w:jc w:val="center"/>
      </w:pPr>
    </w:p>
    <w:p w14:paraId="539BE287" w14:textId="77777777" w:rsidR="00B77989" w:rsidRDefault="00B77989" w:rsidP="00265250"/>
    <w:sectPr w:rsidR="00B77989" w:rsidSect="00610504">
      <w:headerReference w:type="default" r:id="rId14"/>
      <w:footerReference w:type="default" r:id="rId15"/>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796D" w14:textId="77777777" w:rsidR="00B31492" w:rsidRDefault="00B31492">
      <w:pPr>
        <w:rPr>
          <w:sz w:val="20"/>
        </w:rPr>
      </w:pPr>
      <w:r>
        <w:rPr>
          <w:sz w:val="20"/>
        </w:rPr>
        <w:separator/>
      </w:r>
    </w:p>
  </w:endnote>
  <w:endnote w:type="continuationSeparator" w:id="0">
    <w:p w14:paraId="57F80976" w14:textId="77777777" w:rsidR="00B31492" w:rsidRDefault="00B31492">
      <w:pPr>
        <w:rPr>
          <w:sz w:val="20"/>
        </w:rPr>
      </w:pPr>
      <w:r>
        <w:rPr>
          <w:sz w:val="20"/>
        </w:rPr>
        <w:continuationSeparator/>
      </w:r>
    </w:p>
  </w:endnote>
  <w:endnote w:type="continuationNotice" w:id="1">
    <w:p w14:paraId="6549451F" w14:textId="77777777" w:rsidR="00B31492" w:rsidRDefault="00B31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0E69D9" w:rsidRDefault="000E69D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EA976" w14:textId="77777777" w:rsidR="00B31492" w:rsidRDefault="00B31492">
      <w:pPr>
        <w:rPr>
          <w:sz w:val="20"/>
        </w:rPr>
      </w:pPr>
      <w:r>
        <w:rPr>
          <w:sz w:val="20"/>
        </w:rPr>
        <w:separator/>
      </w:r>
    </w:p>
  </w:footnote>
  <w:footnote w:type="continuationSeparator" w:id="0">
    <w:p w14:paraId="0E1502B4" w14:textId="77777777" w:rsidR="00B31492" w:rsidRDefault="00B31492">
      <w:pPr>
        <w:rPr>
          <w:sz w:val="20"/>
        </w:rPr>
      </w:pPr>
      <w:r>
        <w:rPr>
          <w:sz w:val="20"/>
        </w:rPr>
        <w:continuationSeparator/>
      </w:r>
    </w:p>
  </w:footnote>
  <w:footnote w:type="continuationNotice" w:id="1">
    <w:p w14:paraId="6AD6074B" w14:textId="77777777" w:rsidR="00B31492" w:rsidRDefault="00B31492"/>
  </w:footnote>
  <w:footnote w:id="2">
    <w:p w14:paraId="5EE2F747" w14:textId="77777777" w:rsidR="000E69D9" w:rsidRDefault="000E69D9"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3A13B46D" w:rsidR="000E69D9" w:rsidRDefault="000E69D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431DA">
      <w:rPr>
        <w:rFonts w:ascii="Arial" w:eastAsia="Arial" w:hAnsi="Arial" w:cs="Arial"/>
        <w:noProof/>
        <w:sz w:val="18"/>
        <w:szCs w:val="18"/>
      </w:rPr>
      <w:t>43</w:t>
    </w:r>
    <w:r>
      <w:rPr>
        <w:rFonts w:ascii="Arial" w:eastAsia="Arial" w:hAnsi="Arial" w:cs="Arial"/>
        <w:sz w:val="18"/>
        <w:szCs w:val="18"/>
      </w:rPr>
      <w:fldChar w:fldCharType="end"/>
    </w:r>
  </w:p>
  <w:p w14:paraId="3E83D6E0" w14:textId="77777777" w:rsidR="000E69D9" w:rsidRDefault="000E69D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6D0A7C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2EF4"/>
    <w:rsid w:val="00033F11"/>
    <w:rsid w:val="00035403"/>
    <w:rsid w:val="000376D3"/>
    <w:rsid w:val="00037BC5"/>
    <w:rsid w:val="0004127C"/>
    <w:rsid w:val="000467C6"/>
    <w:rsid w:val="00062D49"/>
    <w:rsid w:val="0006461E"/>
    <w:rsid w:val="00080F62"/>
    <w:rsid w:val="00087186"/>
    <w:rsid w:val="000901D5"/>
    <w:rsid w:val="00090547"/>
    <w:rsid w:val="000A32F3"/>
    <w:rsid w:val="000B0897"/>
    <w:rsid w:val="000C127C"/>
    <w:rsid w:val="000C2D4D"/>
    <w:rsid w:val="000C6392"/>
    <w:rsid w:val="000D0A5E"/>
    <w:rsid w:val="000E48B0"/>
    <w:rsid w:val="000E4E91"/>
    <w:rsid w:val="000E69D9"/>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90BD9"/>
    <w:rsid w:val="001939A2"/>
    <w:rsid w:val="001A1EC0"/>
    <w:rsid w:val="001A65A6"/>
    <w:rsid w:val="001A7FD9"/>
    <w:rsid w:val="001B2C08"/>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1E84"/>
    <w:rsid w:val="00203DA4"/>
    <w:rsid w:val="002040B1"/>
    <w:rsid w:val="00213392"/>
    <w:rsid w:val="00213B85"/>
    <w:rsid w:val="0021415D"/>
    <w:rsid w:val="00216D16"/>
    <w:rsid w:val="0021773B"/>
    <w:rsid w:val="00230434"/>
    <w:rsid w:val="00231384"/>
    <w:rsid w:val="00234492"/>
    <w:rsid w:val="0024154F"/>
    <w:rsid w:val="00243C2A"/>
    <w:rsid w:val="00252440"/>
    <w:rsid w:val="002541DB"/>
    <w:rsid w:val="00254287"/>
    <w:rsid w:val="00256801"/>
    <w:rsid w:val="00265250"/>
    <w:rsid w:val="002707A7"/>
    <w:rsid w:val="00273F95"/>
    <w:rsid w:val="00274DA1"/>
    <w:rsid w:val="00280D93"/>
    <w:rsid w:val="0029162D"/>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25F00"/>
    <w:rsid w:val="00327D0B"/>
    <w:rsid w:val="00333245"/>
    <w:rsid w:val="00334385"/>
    <w:rsid w:val="00353F00"/>
    <w:rsid w:val="0035637A"/>
    <w:rsid w:val="00364BEC"/>
    <w:rsid w:val="00370BEA"/>
    <w:rsid w:val="00380365"/>
    <w:rsid w:val="0038446F"/>
    <w:rsid w:val="00385E3F"/>
    <w:rsid w:val="00387D75"/>
    <w:rsid w:val="00393E71"/>
    <w:rsid w:val="00397747"/>
    <w:rsid w:val="003A071D"/>
    <w:rsid w:val="003A0CFE"/>
    <w:rsid w:val="003B047A"/>
    <w:rsid w:val="003B2E8D"/>
    <w:rsid w:val="003C062F"/>
    <w:rsid w:val="003D2D9D"/>
    <w:rsid w:val="003D49CD"/>
    <w:rsid w:val="003D5037"/>
    <w:rsid w:val="003E386A"/>
    <w:rsid w:val="003E57D1"/>
    <w:rsid w:val="003F0863"/>
    <w:rsid w:val="003F0BE8"/>
    <w:rsid w:val="003F5FB7"/>
    <w:rsid w:val="00402199"/>
    <w:rsid w:val="00402E39"/>
    <w:rsid w:val="004106AD"/>
    <w:rsid w:val="00413726"/>
    <w:rsid w:val="00417AB0"/>
    <w:rsid w:val="004367B7"/>
    <w:rsid w:val="0043685A"/>
    <w:rsid w:val="0043721F"/>
    <w:rsid w:val="00440F9E"/>
    <w:rsid w:val="004443A7"/>
    <w:rsid w:val="00445B2E"/>
    <w:rsid w:val="0045053B"/>
    <w:rsid w:val="00450B66"/>
    <w:rsid w:val="004579F8"/>
    <w:rsid w:val="00462882"/>
    <w:rsid w:val="004676FC"/>
    <w:rsid w:val="0047212A"/>
    <w:rsid w:val="004827DC"/>
    <w:rsid w:val="00491FFF"/>
    <w:rsid w:val="004A2C83"/>
    <w:rsid w:val="004A3602"/>
    <w:rsid w:val="004B251D"/>
    <w:rsid w:val="004B3568"/>
    <w:rsid w:val="004D2A10"/>
    <w:rsid w:val="004D759D"/>
    <w:rsid w:val="00500DD9"/>
    <w:rsid w:val="00507FDB"/>
    <w:rsid w:val="005121E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0504"/>
    <w:rsid w:val="00615736"/>
    <w:rsid w:val="00620A49"/>
    <w:rsid w:val="00621F54"/>
    <w:rsid w:val="006252E2"/>
    <w:rsid w:val="00640B0E"/>
    <w:rsid w:val="006470C2"/>
    <w:rsid w:val="00652229"/>
    <w:rsid w:val="006542C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F0803"/>
    <w:rsid w:val="006F5143"/>
    <w:rsid w:val="006F561A"/>
    <w:rsid w:val="006F6828"/>
    <w:rsid w:val="006F6A1E"/>
    <w:rsid w:val="007148A6"/>
    <w:rsid w:val="00722E02"/>
    <w:rsid w:val="00724DEB"/>
    <w:rsid w:val="007251B8"/>
    <w:rsid w:val="007276CD"/>
    <w:rsid w:val="00727A0E"/>
    <w:rsid w:val="00732337"/>
    <w:rsid w:val="00745AB4"/>
    <w:rsid w:val="00745D97"/>
    <w:rsid w:val="00754699"/>
    <w:rsid w:val="007575BD"/>
    <w:rsid w:val="007621BC"/>
    <w:rsid w:val="00771B63"/>
    <w:rsid w:val="007865C0"/>
    <w:rsid w:val="00787823"/>
    <w:rsid w:val="00790365"/>
    <w:rsid w:val="007920F4"/>
    <w:rsid w:val="007A27F3"/>
    <w:rsid w:val="007A3E01"/>
    <w:rsid w:val="007A75C6"/>
    <w:rsid w:val="007B062A"/>
    <w:rsid w:val="007B1BDF"/>
    <w:rsid w:val="007B460F"/>
    <w:rsid w:val="007C0DB1"/>
    <w:rsid w:val="007C3523"/>
    <w:rsid w:val="007C3D27"/>
    <w:rsid w:val="007D53E7"/>
    <w:rsid w:val="007E3092"/>
    <w:rsid w:val="007E30E2"/>
    <w:rsid w:val="007F022B"/>
    <w:rsid w:val="007F4A84"/>
    <w:rsid w:val="007F7CC9"/>
    <w:rsid w:val="00815133"/>
    <w:rsid w:val="00816748"/>
    <w:rsid w:val="0083000D"/>
    <w:rsid w:val="0083118A"/>
    <w:rsid w:val="00833D94"/>
    <w:rsid w:val="0083508A"/>
    <w:rsid w:val="0083599A"/>
    <w:rsid w:val="00835BBA"/>
    <w:rsid w:val="008446AC"/>
    <w:rsid w:val="00845526"/>
    <w:rsid w:val="008471C4"/>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2DEB"/>
    <w:rsid w:val="008D3C95"/>
    <w:rsid w:val="008D3E45"/>
    <w:rsid w:val="008D6715"/>
    <w:rsid w:val="008E6B1F"/>
    <w:rsid w:val="00912118"/>
    <w:rsid w:val="00924CC6"/>
    <w:rsid w:val="00941501"/>
    <w:rsid w:val="00943016"/>
    <w:rsid w:val="00944828"/>
    <w:rsid w:val="0095098B"/>
    <w:rsid w:val="00951D02"/>
    <w:rsid w:val="009525AC"/>
    <w:rsid w:val="00952762"/>
    <w:rsid w:val="00957EA6"/>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0BDD"/>
    <w:rsid w:val="00A75166"/>
    <w:rsid w:val="00A753CF"/>
    <w:rsid w:val="00A80C98"/>
    <w:rsid w:val="00A873B1"/>
    <w:rsid w:val="00AA3BFB"/>
    <w:rsid w:val="00AA3D81"/>
    <w:rsid w:val="00AB5958"/>
    <w:rsid w:val="00AC0864"/>
    <w:rsid w:val="00AC2E82"/>
    <w:rsid w:val="00AC36E4"/>
    <w:rsid w:val="00AC58C6"/>
    <w:rsid w:val="00AC61D2"/>
    <w:rsid w:val="00AD681F"/>
    <w:rsid w:val="00AD72AE"/>
    <w:rsid w:val="00AE0947"/>
    <w:rsid w:val="00AE530E"/>
    <w:rsid w:val="00AF104C"/>
    <w:rsid w:val="00AF5423"/>
    <w:rsid w:val="00AF609D"/>
    <w:rsid w:val="00AF7FC2"/>
    <w:rsid w:val="00B04ACC"/>
    <w:rsid w:val="00B05123"/>
    <w:rsid w:val="00B06928"/>
    <w:rsid w:val="00B127F6"/>
    <w:rsid w:val="00B166AF"/>
    <w:rsid w:val="00B23C55"/>
    <w:rsid w:val="00B31492"/>
    <w:rsid w:val="00B35BCD"/>
    <w:rsid w:val="00B37E44"/>
    <w:rsid w:val="00B37FB4"/>
    <w:rsid w:val="00B411F1"/>
    <w:rsid w:val="00B461C3"/>
    <w:rsid w:val="00B46F6F"/>
    <w:rsid w:val="00B52935"/>
    <w:rsid w:val="00B5580F"/>
    <w:rsid w:val="00B658F1"/>
    <w:rsid w:val="00B70B82"/>
    <w:rsid w:val="00B73098"/>
    <w:rsid w:val="00B732F3"/>
    <w:rsid w:val="00B757C1"/>
    <w:rsid w:val="00B77989"/>
    <w:rsid w:val="00B80770"/>
    <w:rsid w:val="00B97603"/>
    <w:rsid w:val="00BC027F"/>
    <w:rsid w:val="00BC6B1F"/>
    <w:rsid w:val="00BC6BBC"/>
    <w:rsid w:val="00BD0DA0"/>
    <w:rsid w:val="00BD3A8A"/>
    <w:rsid w:val="00BD54BA"/>
    <w:rsid w:val="00BD7C10"/>
    <w:rsid w:val="00BE6CE5"/>
    <w:rsid w:val="00BF2313"/>
    <w:rsid w:val="00BF28B8"/>
    <w:rsid w:val="00BF535C"/>
    <w:rsid w:val="00BF79E2"/>
    <w:rsid w:val="00C01B98"/>
    <w:rsid w:val="00C01C62"/>
    <w:rsid w:val="00C07D11"/>
    <w:rsid w:val="00C109CD"/>
    <w:rsid w:val="00C10EC7"/>
    <w:rsid w:val="00C30C0E"/>
    <w:rsid w:val="00C433DE"/>
    <w:rsid w:val="00C62ACC"/>
    <w:rsid w:val="00C74FA2"/>
    <w:rsid w:val="00C76677"/>
    <w:rsid w:val="00C9560E"/>
    <w:rsid w:val="00CB1680"/>
    <w:rsid w:val="00CB6046"/>
    <w:rsid w:val="00CC02B5"/>
    <w:rsid w:val="00CD2215"/>
    <w:rsid w:val="00CD5923"/>
    <w:rsid w:val="00CE2DF8"/>
    <w:rsid w:val="00CF2F4C"/>
    <w:rsid w:val="00CF622A"/>
    <w:rsid w:val="00CF78D2"/>
    <w:rsid w:val="00D14B55"/>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26CD"/>
    <w:rsid w:val="00DD43CF"/>
    <w:rsid w:val="00DE3BA1"/>
    <w:rsid w:val="00E001ED"/>
    <w:rsid w:val="00E102D7"/>
    <w:rsid w:val="00E107E9"/>
    <w:rsid w:val="00E13FAA"/>
    <w:rsid w:val="00E24EE8"/>
    <w:rsid w:val="00E26308"/>
    <w:rsid w:val="00E33515"/>
    <w:rsid w:val="00E33D26"/>
    <w:rsid w:val="00E431DA"/>
    <w:rsid w:val="00E62C50"/>
    <w:rsid w:val="00E63C33"/>
    <w:rsid w:val="00E75BC8"/>
    <w:rsid w:val="00E8617F"/>
    <w:rsid w:val="00EB1E93"/>
    <w:rsid w:val="00EB4356"/>
    <w:rsid w:val="00EB554B"/>
    <w:rsid w:val="00EC1D59"/>
    <w:rsid w:val="00EC3CB4"/>
    <w:rsid w:val="00EC75E7"/>
    <w:rsid w:val="00ED052A"/>
    <w:rsid w:val="00ED2823"/>
    <w:rsid w:val="00ED284E"/>
    <w:rsid w:val="00EE14C6"/>
    <w:rsid w:val="00EF1C34"/>
    <w:rsid w:val="00EF6F54"/>
    <w:rsid w:val="00F011C6"/>
    <w:rsid w:val="00F06F8F"/>
    <w:rsid w:val="00F12F79"/>
    <w:rsid w:val="00F143FB"/>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737C6"/>
    <w:rsid w:val="00F800A4"/>
    <w:rsid w:val="00F819F3"/>
    <w:rsid w:val="00F93630"/>
    <w:rsid w:val="00FA379E"/>
    <w:rsid w:val="00FA3972"/>
    <w:rsid w:val="00FB2BDB"/>
    <w:rsid w:val="00FB5DB4"/>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ListParagraph">
    <w:name w:val="List Paragraph"/>
    <w:basedOn w:val="Normal"/>
    <w:uiPriority w:val="34"/>
    <w:qFormat/>
    <w:rsid w:val="004579F8"/>
    <w:pPr>
      <w:suppressAutoHyphens/>
      <w:ind w:left="720"/>
      <w:contextualSpacing/>
    </w:pPr>
    <w:rPr>
      <w:szCs w:val="24"/>
      <w:lang w:eastAsia="ar-SA"/>
    </w:rPr>
  </w:style>
  <w:style w:type="paragraph" w:styleId="NoSpacing">
    <w:name w:val="No Spacing"/>
    <w:uiPriority w:val="1"/>
    <w:qFormat/>
    <w:rsid w:val="006105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6772736">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bit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1B78854-F885-4E12-88B7-BE42C715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19114</Words>
  <Characters>108956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2026-01-23T07:35:00Z</dcterms:created>
  <dcterms:modified xsi:type="dcterms:W3CDTF">2026-02-06T07:31:00Z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