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E828" w14:textId="5071F913" w:rsidR="00DF12F5" w:rsidRPr="00346A17" w:rsidRDefault="00DF12F5" w:rsidP="0023559C">
      <w:pPr>
        <w:widowControl/>
        <w:autoSpaceDE/>
        <w:autoSpaceDN/>
        <w:adjustRightInd/>
        <w:ind w:left="3240" w:firstLine="0"/>
        <w:jc w:val="right"/>
        <w:rPr>
          <w:rFonts w:ascii="Times New Roman" w:hAnsi="Times New Roman" w:cs="Times New Roman"/>
          <w:sz w:val="24"/>
        </w:rPr>
      </w:pPr>
      <w:r>
        <w:rPr>
          <w:rFonts w:ascii="Times New Roman" w:hAnsi="Times New Roman" w:cs="Times New Roman"/>
          <w:sz w:val="24"/>
        </w:rPr>
        <w:tab/>
      </w:r>
      <w:r w:rsidR="0023559C">
        <w:rPr>
          <w:rFonts w:ascii="Times New Roman" w:hAnsi="Times New Roman" w:cs="Times New Roman"/>
          <w:sz w:val="24"/>
        </w:rPr>
        <w:t>Priedas Nr.1</w:t>
      </w:r>
    </w:p>
    <w:p w14:paraId="6774350C" w14:textId="77777777" w:rsidR="00DF12F5" w:rsidRPr="00346A17" w:rsidRDefault="00DF12F5" w:rsidP="00DC0DE4">
      <w:pPr>
        <w:widowControl/>
        <w:autoSpaceDE/>
        <w:autoSpaceDN/>
        <w:adjustRightInd/>
        <w:ind w:left="5102" w:firstLine="0"/>
        <w:jc w:val="both"/>
        <w:rPr>
          <w:rFonts w:ascii="Times New Roman" w:hAnsi="Times New Roman" w:cs="Times New Roman"/>
          <w:sz w:val="24"/>
        </w:rPr>
      </w:pPr>
    </w:p>
    <w:p w14:paraId="70240A7D" w14:textId="77777777" w:rsidR="00DF12F5" w:rsidRPr="00346A17" w:rsidRDefault="00A536E7" w:rsidP="00D045D3">
      <w:pPr>
        <w:tabs>
          <w:tab w:val="left" w:pos="3192"/>
          <w:tab w:val="right" w:leader="underscore" w:pos="8640"/>
        </w:tabs>
        <w:ind w:left="5103" w:hanging="4923"/>
        <w:jc w:val="center"/>
        <w:rPr>
          <w:rFonts w:ascii="Times New Roman" w:hAnsi="Times New Roman" w:cs="Times New Roman"/>
          <w:b/>
          <w:sz w:val="24"/>
        </w:rPr>
      </w:pPr>
      <w:r>
        <w:rPr>
          <w:rFonts w:ascii="Times New Roman" w:hAnsi="Times New Roman" w:cs="Times New Roman"/>
          <w:b/>
          <w:sz w:val="24"/>
        </w:rPr>
        <w:t xml:space="preserve">PREKIŲ ĮSIGIJIMO </w:t>
      </w:r>
      <w:r w:rsidR="00DF12F5" w:rsidRPr="00346A17">
        <w:rPr>
          <w:rFonts w:ascii="Times New Roman" w:hAnsi="Times New Roman" w:cs="Times New Roman"/>
          <w:b/>
          <w:sz w:val="24"/>
        </w:rPr>
        <w:t>TECHNINĖ SPECIFIKACIJA</w:t>
      </w:r>
    </w:p>
    <w:p w14:paraId="31B3444A" w14:textId="77777777" w:rsidR="00DF12F5" w:rsidRPr="00346A17" w:rsidRDefault="00DF12F5" w:rsidP="00DC0DE4">
      <w:pPr>
        <w:tabs>
          <w:tab w:val="left" w:pos="3192"/>
          <w:tab w:val="right" w:leader="underscore" w:pos="8640"/>
        </w:tabs>
        <w:ind w:left="5103" w:hanging="4923"/>
        <w:jc w:val="both"/>
        <w:rPr>
          <w:rFonts w:ascii="Times New Roman" w:hAnsi="Times New Roman" w:cs="Times New Roman"/>
          <w:b/>
          <w:sz w:val="24"/>
        </w:rPr>
      </w:pPr>
    </w:p>
    <w:p w14:paraId="454F8D7E" w14:textId="77777777" w:rsidR="00DF12F5" w:rsidRPr="00481E42" w:rsidRDefault="00DF12F5" w:rsidP="00DC0DE4">
      <w:pPr>
        <w:tabs>
          <w:tab w:val="left" w:pos="360"/>
          <w:tab w:val="left" w:pos="3192"/>
          <w:tab w:val="right" w:leader="underscore" w:pos="8280"/>
        </w:tabs>
        <w:ind w:left="360" w:right="279" w:firstLine="0"/>
        <w:jc w:val="both"/>
        <w:rPr>
          <w:rFonts w:ascii="Times New Roman" w:hAnsi="Times New Roman" w:cs="Times New Roman"/>
          <w:i/>
          <w:sz w:val="18"/>
          <w:szCs w:val="18"/>
        </w:rPr>
      </w:pPr>
      <w:r w:rsidRPr="00481E42">
        <w:rPr>
          <w:rFonts w:ascii="Times New Roman" w:hAnsi="Times New Roman" w:cs="Times New Roman"/>
          <w:i/>
          <w:sz w:val="18"/>
          <w:szCs w:val="18"/>
        </w:rPr>
        <w:t xml:space="preserve">(Techninę specifikaciją  parengia perkančioji organizacija, atsižvelgdama į perkamų prekių specifiką bei vadovaudamasi Įstatymo </w:t>
      </w:r>
      <w:r w:rsidR="000F7D8E" w:rsidRPr="000F7D8E">
        <w:rPr>
          <w:rFonts w:ascii="Times New Roman" w:hAnsi="Times New Roman" w:cs="Times New Roman"/>
          <w:i/>
          <w:sz w:val="18"/>
          <w:szCs w:val="18"/>
          <w:lang w:eastAsia="en-US"/>
        </w:rPr>
        <w:t xml:space="preserve">2 str. 27 punkto </w:t>
      </w:r>
      <w:r w:rsidR="000F7D8E">
        <w:rPr>
          <w:rFonts w:ascii="Times New Roman" w:hAnsi="Times New Roman" w:cs="Times New Roman"/>
          <w:i/>
          <w:sz w:val="18"/>
          <w:szCs w:val="18"/>
          <w:lang w:eastAsia="en-US"/>
        </w:rPr>
        <w:t>2</w:t>
      </w:r>
      <w:r w:rsidR="000F7D8E" w:rsidRPr="000F7D8E">
        <w:rPr>
          <w:rFonts w:ascii="Times New Roman" w:hAnsi="Times New Roman" w:cs="Times New Roman"/>
          <w:i/>
          <w:sz w:val="18"/>
          <w:szCs w:val="18"/>
          <w:lang w:eastAsia="en-US"/>
        </w:rPr>
        <w:t xml:space="preserve"> dalyje, 50 str</w:t>
      </w:r>
      <w:r w:rsidRPr="00481E42">
        <w:rPr>
          <w:rFonts w:ascii="Times New Roman" w:hAnsi="Times New Roman" w:cs="Times New Roman"/>
          <w:i/>
          <w:sz w:val="18"/>
          <w:szCs w:val="18"/>
        </w:rPr>
        <w:t xml:space="preserve">. įtvirtintais reikalavimais) </w:t>
      </w:r>
    </w:p>
    <w:p w14:paraId="17F406F9" w14:textId="77777777" w:rsidR="00DF12F5" w:rsidRPr="00481E42" w:rsidRDefault="00DF12F5" w:rsidP="00DC0DE4">
      <w:pPr>
        <w:tabs>
          <w:tab w:val="right" w:leader="underscore" w:pos="8280"/>
        </w:tabs>
        <w:ind w:left="360" w:right="279" w:hanging="4925"/>
        <w:jc w:val="both"/>
        <w:rPr>
          <w:rFonts w:ascii="Times New Roman" w:hAnsi="Times New Roman" w:cs="Times New Roman"/>
          <w:sz w:val="18"/>
          <w:szCs w:val="18"/>
        </w:rPr>
      </w:pPr>
    </w:p>
    <w:p w14:paraId="07BC3D07" w14:textId="77777777" w:rsidR="00DF12F5" w:rsidRPr="00F82A9D" w:rsidRDefault="00DF12F5" w:rsidP="00DC0DE4">
      <w:pPr>
        <w:pStyle w:val="Pagrindinistekstas2"/>
        <w:numPr>
          <w:ilvl w:val="0"/>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0" w:line="360" w:lineRule="auto"/>
        <w:ind w:left="714" w:right="278" w:hanging="357"/>
        <w:jc w:val="both"/>
        <w:rPr>
          <w:b/>
          <w:bCs/>
          <w:szCs w:val="24"/>
        </w:rPr>
      </w:pPr>
      <w:r w:rsidRPr="00EC5943">
        <w:rPr>
          <w:b/>
          <w:bCs/>
          <w:szCs w:val="24"/>
        </w:rPr>
        <w:t>Reikalaujami perkamų prekių parametrai</w:t>
      </w:r>
    </w:p>
    <w:p w14:paraId="5B7DDC5B" w14:textId="77777777" w:rsidR="00DF12F5" w:rsidRPr="00F82A9D" w:rsidRDefault="00DF12F5" w:rsidP="00D045D3">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57" w:right="278"/>
        <w:jc w:val="both"/>
        <w:rPr>
          <w:i/>
          <w:sz w:val="20"/>
        </w:rPr>
      </w:pPr>
      <w:r w:rsidRPr="00F82A9D">
        <w:rPr>
          <w:i/>
          <w:sz w:val="20"/>
        </w:rPr>
        <w:t>(Pateikiamas perkamų prekių aprašymas, numatomi reikalavimai jų atskiriems parametrams, perkamų prekių suderinamumo su turimomis prekėmis reikalavimai ir pan.)</w:t>
      </w:r>
    </w:p>
    <w:p w14:paraId="067B6C59" w14:textId="47744CA8" w:rsidR="00DF12F5" w:rsidRPr="00F82A9D" w:rsidRDefault="00AF2C9B" w:rsidP="00DC0DE4">
      <w:pPr>
        <w:pStyle w:val="Pagrindinistekstas2"/>
        <w:numPr>
          <w:ilvl w:val="1"/>
          <w:numId w:val="1"/>
        </w:numPr>
        <w:pBdr>
          <w:top w:val="single" w:sz="4" w:space="1" w:color="auto"/>
          <w:left w:val="single" w:sz="4" w:space="4" w:color="auto"/>
          <w:bottom w:val="single" w:sz="4" w:space="2" w:color="auto"/>
          <w:right w:val="single" w:sz="4" w:space="4" w:color="auto"/>
          <w:between w:val="single" w:sz="4" w:space="1" w:color="auto"/>
          <w:bar w:val="single" w:sz="4" w:color="auto"/>
        </w:pBdr>
        <w:spacing w:after="0" w:line="360" w:lineRule="auto"/>
        <w:ind w:left="731" w:right="278" w:hanging="357"/>
        <w:jc w:val="both"/>
        <w:rPr>
          <w:szCs w:val="24"/>
        </w:rPr>
      </w:pPr>
      <w:r>
        <w:rPr>
          <w:szCs w:val="24"/>
        </w:rPr>
        <w:t xml:space="preserve"> </w:t>
      </w:r>
      <w:r w:rsidR="00D84C13" w:rsidRPr="00F82A9D">
        <w:rPr>
          <w:szCs w:val="24"/>
        </w:rPr>
        <w:t xml:space="preserve">Perkamos vandentiekio ir nuotekų siurblių </w:t>
      </w:r>
      <w:r w:rsidR="00D045D3">
        <w:rPr>
          <w:szCs w:val="24"/>
        </w:rPr>
        <w:t xml:space="preserve">originalios siurblio gamintojo tiekiamos </w:t>
      </w:r>
      <w:r w:rsidR="00D84C13" w:rsidRPr="00F82A9D">
        <w:rPr>
          <w:szCs w:val="24"/>
        </w:rPr>
        <w:t>atsarginės dalys.</w:t>
      </w:r>
    </w:p>
    <w:p w14:paraId="47F84B47" w14:textId="53ADAD5C" w:rsidR="00D84C13" w:rsidRPr="00F82A9D" w:rsidRDefault="00AF2C9B" w:rsidP="00DC0DE4">
      <w:pPr>
        <w:pStyle w:val="Pagrindinistekstas2"/>
        <w:numPr>
          <w:ilvl w:val="1"/>
          <w:numId w:val="1"/>
        </w:numPr>
        <w:pBdr>
          <w:top w:val="single" w:sz="4" w:space="1" w:color="auto"/>
          <w:left w:val="single" w:sz="4" w:space="4" w:color="auto"/>
          <w:bottom w:val="single" w:sz="4" w:space="2" w:color="auto"/>
          <w:right w:val="single" w:sz="4" w:space="4" w:color="auto"/>
          <w:between w:val="single" w:sz="4" w:space="1" w:color="auto"/>
          <w:bar w:val="single" w:sz="4" w:color="auto"/>
        </w:pBdr>
        <w:spacing w:line="360" w:lineRule="auto"/>
        <w:ind w:left="731" w:right="278" w:hanging="357"/>
        <w:jc w:val="both"/>
        <w:rPr>
          <w:szCs w:val="24"/>
        </w:rPr>
      </w:pPr>
      <w:r>
        <w:rPr>
          <w:szCs w:val="24"/>
        </w:rPr>
        <w:t xml:space="preserve"> </w:t>
      </w:r>
      <w:r w:rsidR="00D84C13" w:rsidRPr="00F82A9D">
        <w:rPr>
          <w:szCs w:val="24"/>
        </w:rPr>
        <w:t>Atsarginės dalys bus užsa</w:t>
      </w:r>
      <w:r w:rsidR="00F82A9D" w:rsidRPr="00F82A9D">
        <w:rPr>
          <w:szCs w:val="24"/>
        </w:rPr>
        <w:t>komos ir perkamos pagal poreikį:</w:t>
      </w:r>
    </w:p>
    <w:p w14:paraId="1B6CBE6F" w14:textId="77777777" w:rsidR="000654EC" w:rsidRDefault="00D51AEC" w:rsidP="00DC0DE4">
      <w:pPr>
        <w:pStyle w:val="Pagrindinistekstas2"/>
        <w:numPr>
          <w:ilvl w:val="2"/>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0" w:line="240" w:lineRule="auto"/>
        <w:ind w:left="1106" w:right="278"/>
        <w:jc w:val="both"/>
        <w:rPr>
          <w:szCs w:val="24"/>
        </w:rPr>
      </w:pPr>
      <w:r w:rsidRPr="006D4BCE">
        <w:rPr>
          <w:b/>
          <w:szCs w:val="24"/>
        </w:rPr>
        <w:t>I dalis. Atsarginės dalys Flygt nuotekų siurbliams</w:t>
      </w:r>
      <w:r w:rsidR="006D4BCE">
        <w:rPr>
          <w:szCs w:val="24"/>
        </w:rPr>
        <w:t>.</w:t>
      </w:r>
      <w:r w:rsidR="00F82A9D" w:rsidRPr="00F82A9D">
        <w:rPr>
          <w:szCs w:val="24"/>
        </w:rPr>
        <w:t xml:space="preserve"> </w:t>
      </w:r>
    </w:p>
    <w:p w14:paraId="35D2616C" w14:textId="77777777" w:rsidR="00D40C68" w:rsidRPr="000654EC" w:rsidRDefault="000654EC" w:rsidP="00DC0DE4">
      <w:pPr>
        <w:pStyle w:val="Pagrindinistekstas2"/>
        <w:numPr>
          <w:ilvl w:val="0"/>
          <w:numId w:val="7"/>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0" w:line="240" w:lineRule="auto"/>
        <w:ind w:right="278"/>
        <w:jc w:val="both"/>
        <w:rPr>
          <w:szCs w:val="24"/>
        </w:rPr>
      </w:pPr>
      <w:r>
        <w:rPr>
          <w:szCs w:val="24"/>
        </w:rPr>
        <w:t xml:space="preserve">Perkamas pilnas remonto komplektas, kurį sudaro guoliai, sandarikliai (kur reikia ir sandariklio tvirtinimo korpusas, dangtelis), sandarinimo </w:t>
      </w:r>
      <w:proofErr w:type="spellStart"/>
      <w:r>
        <w:rPr>
          <w:szCs w:val="24"/>
        </w:rPr>
        <w:t>elelementai</w:t>
      </w:r>
      <w:proofErr w:type="spellEnd"/>
      <w:r>
        <w:rPr>
          <w:szCs w:val="24"/>
        </w:rPr>
        <w:t xml:space="preserve"> (kur reikia ir riebokšliai).</w:t>
      </w:r>
    </w:p>
    <w:p w14:paraId="62F02F71" w14:textId="77777777" w:rsidR="00D40C68" w:rsidRPr="00F82A9D" w:rsidRDefault="00D51AEC" w:rsidP="00DC0DE4">
      <w:pPr>
        <w:pStyle w:val="Pagrindinistekstas2"/>
        <w:numPr>
          <w:ilvl w:val="2"/>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0" w:line="240" w:lineRule="auto"/>
        <w:ind w:left="1106" w:right="278"/>
        <w:jc w:val="both"/>
        <w:rPr>
          <w:szCs w:val="24"/>
        </w:rPr>
      </w:pPr>
      <w:r w:rsidRPr="006D4BCE">
        <w:rPr>
          <w:b/>
          <w:szCs w:val="24"/>
        </w:rPr>
        <w:t xml:space="preserve">II dalis. Atsarginės dalys </w:t>
      </w:r>
      <w:r w:rsidR="00F82A9D" w:rsidRPr="006D4BCE">
        <w:rPr>
          <w:b/>
          <w:szCs w:val="24"/>
        </w:rPr>
        <w:t>Grundfos ir</w:t>
      </w:r>
      <w:r w:rsidRPr="006D4BCE">
        <w:rPr>
          <w:b/>
          <w:szCs w:val="24"/>
        </w:rPr>
        <w:t xml:space="preserve"> Sarlin nuotekų siurbliams</w:t>
      </w:r>
      <w:r w:rsidR="006D4BCE">
        <w:rPr>
          <w:szCs w:val="24"/>
        </w:rPr>
        <w:t>.</w:t>
      </w:r>
      <w:r w:rsidR="00F82A9D" w:rsidRPr="00F82A9D">
        <w:rPr>
          <w:szCs w:val="24"/>
        </w:rPr>
        <w:t xml:space="preserve"> </w:t>
      </w:r>
      <w:r w:rsidR="006D4BCE">
        <w:rPr>
          <w:szCs w:val="24"/>
        </w:rPr>
        <w:t>S</w:t>
      </w:r>
      <w:r w:rsidR="00F82A9D" w:rsidRPr="00F82A9D">
        <w:rPr>
          <w:szCs w:val="24"/>
        </w:rPr>
        <w:t>andariklių pilnas komplektas</w:t>
      </w:r>
    </w:p>
    <w:p w14:paraId="3358FFA2" w14:textId="77777777" w:rsidR="00D40C68" w:rsidRPr="00F82A9D" w:rsidRDefault="00D51AEC" w:rsidP="00DC0DE4">
      <w:pPr>
        <w:pStyle w:val="Pagrindinistekstas2"/>
        <w:numPr>
          <w:ilvl w:val="2"/>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0" w:line="240" w:lineRule="auto"/>
        <w:ind w:left="1106" w:right="278"/>
        <w:jc w:val="both"/>
        <w:rPr>
          <w:szCs w:val="24"/>
        </w:rPr>
      </w:pPr>
      <w:r w:rsidRPr="006D4BCE">
        <w:rPr>
          <w:b/>
          <w:szCs w:val="24"/>
        </w:rPr>
        <w:t xml:space="preserve">III dalis. </w:t>
      </w:r>
      <w:r w:rsidR="004D2190">
        <w:rPr>
          <w:b/>
          <w:szCs w:val="24"/>
        </w:rPr>
        <w:t>Nuotekų siurblių atsarginės dalys</w:t>
      </w:r>
      <w:r w:rsidR="006D4BCE">
        <w:rPr>
          <w:szCs w:val="24"/>
        </w:rPr>
        <w:t>.</w:t>
      </w:r>
      <w:r w:rsidR="00F82A9D" w:rsidRPr="00F82A9D">
        <w:rPr>
          <w:szCs w:val="24"/>
        </w:rPr>
        <w:t xml:space="preserve"> Sandariklių pilnas komplektas (sandarikliai, guoliai, O – tipo sandarinimo elementai).</w:t>
      </w:r>
    </w:p>
    <w:p w14:paraId="7853ADCF" w14:textId="77777777" w:rsidR="00D40C68" w:rsidRPr="00F82A9D" w:rsidRDefault="00D51AEC" w:rsidP="00DC0DE4">
      <w:pPr>
        <w:pStyle w:val="Pagrindinistekstas2"/>
        <w:numPr>
          <w:ilvl w:val="2"/>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0" w:line="240" w:lineRule="auto"/>
        <w:ind w:left="1106" w:right="278"/>
        <w:jc w:val="both"/>
        <w:rPr>
          <w:szCs w:val="24"/>
        </w:rPr>
      </w:pPr>
      <w:r w:rsidRPr="006D4BCE">
        <w:rPr>
          <w:b/>
          <w:szCs w:val="24"/>
        </w:rPr>
        <w:t>IV dalis. Vandens siurblių atsarginės dalys</w:t>
      </w:r>
      <w:r w:rsidR="006D4BCE">
        <w:rPr>
          <w:szCs w:val="24"/>
        </w:rPr>
        <w:t xml:space="preserve">. </w:t>
      </w:r>
      <w:r w:rsidR="00F82A9D" w:rsidRPr="00F82A9D">
        <w:rPr>
          <w:szCs w:val="24"/>
        </w:rPr>
        <w:t>Sandariklių pilnas komplektas.</w:t>
      </w:r>
    </w:p>
    <w:p w14:paraId="3D3FD4BC" w14:textId="77777777" w:rsidR="00DC0DE4" w:rsidRPr="00461497" w:rsidRDefault="00DC0DE4" w:rsidP="00DC0DE4">
      <w:pPr>
        <w:pStyle w:val="Pagrindinistekstas2"/>
        <w:numPr>
          <w:ilvl w:val="2"/>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0" w:line="240" w:lineRule="auto"/>
        <w:ind w:left="1106" w:right="278"/>
        <w:jc w:val="both"/>
        <w:rPr>
          <w:szCs w:val="24"/>
        </w:rPr>
      </w:pPr>
      <w:r>
        <w:rPr>
          <w:szCs w:val="24"/>
        </w:rPr>
        <w:t>Visų perkamų dalių sąrašas pateikiamas priedėlyje Nr. 1</w:t>
      </w:r>
    </w:p>
    <w:p w14:paraId="54D117EC" w14:textId="48E08494" w:rsidR="00D51AEC" w:rsidRPr="00D40C68" w:rsidRDefault="00AF2C9B" w:rsidP="00DC0DE4">
      <w:pPr>
        <w:pStyle w:val="Pagrindinistekstas2"/>
        <w:numPr>
          <w:ilvl w:val="1"/>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before="120" w:line="240" w:lineRule="auto"/>
        <w:ind w:right="278"/>
        <w:jc w:val="both"/>
        <w:rPr>
          <w:szCs w:val="24"/>
        </w:rPr>
      </w:pPr>
      <w:r>
        <w:rPr>
          <w:szCs w:val="24"/>
        </w:rPr>
        <w:t xml:space="preserve"> </w:t>
      </w:r>
      <w:r w:rsidR="00197493">
        <w:rPr>
          <w:szCs w:val="24"/>
        </w:rPr>
        <w:t>Tiekiamos atsarginės dalys turi būti kokybiškos ir pilnai atitikti Pirkėjo turimiems įrenginiams.</w:t>
      </w:r>
    </w:p>
    <w:p w14:paraId="748F9A96" w14:textId="77777777" w:rsidR="00DF12F5" w:rsidRPr="00EC5943" w:rsidRDefault="00DF12F5" w:rsidP="00DC0DE4">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after="0" w:line="240" w:lineRule="auto"/>
        <w:ind w:left="714" w:right="278" w:hanging="357"/>
        <w:jc w:val="both"/>
        <w:rPr>
          <w:b/>
          <w:bCs/>
          <w:szCs w:val="24"/>
        </w:rPr>
      </w:pPr>
      <w:r w:rsidRPr="00EC5943">
        <w:rPr>
          <w:b/>
          <w:bCs/>
          <w:szCs w:val="24"/>
        </w:rPr>
        <w:t>Standartai</w:t>
      </w:r>
    </w:p>
    <w:p w14:paraId="442A753D" w14:textId="77777777" w:rsidR="00DF12F5" w:rsidRDefault="00DF12F5"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60" w:right="279"/>
        <w:jc w:val="both"/>
        <w:rPr>
          <w:i/>
          <w:sz w:val="18"/>
          <w:szCs w:val="18"/>
        </w:rPr>
      </w:pPr>
      <w:r>
        <w:rPr>
          <w:i/>
          <w:sz w:val="18"/>
          <w:szCs w:val="18"/>
        </w:rPr>
        <w:t>(</w:t>
      </w:r>
      <w:r w:rsidRPr="00481E42">
        <w:rPr>
          <w:i/>
          <w:sz w:val="18"/>
          <w:szCs w:val="18"/>
        </w:rPr>
        <w:t>Nurodomi standartai ar kiti reikalavimai, kurių privaloma laikytis tiekiant tokio pobūdžio prekes ar teikiant su perkamomis prekėmis susijusias paslaugas. Pateikiamas dokumentų, kuriuos tiekėjas privalo pristatyti, pagrįs</w:t>
      </w:r>
      <w:r>
        <w:rPr>
          <w:i/>
          <w:sz w:val="18"/>
          <w:szCs w:val="18"/>
        </w:rPr>
        <w:t>damas pristatomų prekių techninį</w:t>
      </w:r>
      <w:r w:rsidRPr="00481E42">
        <w:rPr>
          <w:i/>
          <w:sz w:val="18"/>
          <w:szCs w:val="18"/>
        </w:rPr>
        <w:t xml:space="preserve"> atitikimą, sąrašas.</w:t>
      </w:r>
    </w:p>
    <w:p w14:paraId="2BE06BAB" w14:textId="77777777" w:rsidR="00DF12F5" w:rsidRDefault="00DF12F5"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60" w:right="279"/>
        <w:jc w:val="both"/>
        <w:rPr>
          <w:i/>
          <w:sz w:val="18"/>
          <w:szCs w:val="18"/>
        </w:rPr>
      </w:pPr>
      <w:r w:rsidRPr="00481E42">
        <w:rPr>
          <w:i/>
          <w:spacing w:val="-2"/>
          <w:sz w:val="18"/>
          <w:szCs w:val="18"/>
        </w:rPr>
        <w:t>Standartai gali būti tiek privalomo, tiek ir rekomendacinio pobūdžio. Jei tiekėjas privalo pademonstruoti pateiktų prekių atitikimą standartams, būdai ir priemonės tai atlikti turi būti aiškiai apibrėžtos.</w:t>
      </w:r>
    </w:p>
    <w:p w14:paraId="5B8F5609" w14:textId="77777777" w:rsidR="00DF12F5" w:rsidRPr="00EC5943" w:rsidRDefault="00DF12F5"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60" w:right="279"/>
        <w:jc w:val="both"/>
        <w:rPr>
          <w:i/>
          <w:sz w:val="18"/>
          <w:szCs w:val="18"/>
        </w:rPr>
      </w:pPr>
      <w:r w:rsidRPr="00481E42">
        <w:rPr>
          <w:i/>
          <w:spacing w:val="-2"/>
          <w:sz w:val="18"/>
          <w:szCs w:val="18"/>
        </w:rPr>
        <w:t>Techniniai reikalavimai, jei įmanoma, turi būti su nuoroda į galiojančius standartus.</w:t>
      </w:r>
      <w:r>
        <w:rPr>
          <w:i/>
          <w:spacing w:val="-2"/>
          <w:sz w:val="18"/>
          <w:szCs w:val="18"/>
        </w:rPr>
        <w:t>)</w:t>
      </w:r>
    </w:p>
    <w:p w14:paraId="1F587E58" w14:textId="77777777" w:rsidR="00AF2C9B" w:rsidRPr="00AF2C9B" w:rsidRDefault="00B265C3" w:rsidP="00DC0DE4">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i/>
          <w:sz w:val="18"/>
          <w:szCs w:val="18"/>
        </w:rPr>
      </w:pPr>
      <w:r>
        <w:t>Tiekėjas privalo garantuoti, kad pateikto</w:t>
      </w:r>
      <w:r w:rsidR="00D045D3">
        <w:t>s</w:t>
      </w:r>
      <w:r>
        <w:t xml:space="preserve"> prekės yra </w:t>
      </w:r>
      <w:r w:rsidR="00D045D3">
        <w:t xml:space="preserve">originalios, </w:t>
      </w:r>
      <w:r>
        <w:t xml:space="preserve">naujos, nenaudotos ir be defektų (kasetinio tipo sandarikliai privalo būti neardyti). </w:t>
      </w:r>
    </w:p>
    <w:p w14:paraId="24E48C16" w14:textId="684AF9A8" w:rsidR="00197493" w:rsidRPr="00872564" w:rsidRDefault="00B265C3" w:rsidP="00DC0DE4">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i/>
          <w:sz w:val="18"/>
          <w:szCs w:val="18"/>
        </w:rPr>
      </w:pPr>
      <w:r>
        <w:t>Nekokybiškos ar užsakymo neatitinkančios prekės turi būti nedelsiant pakeistos.</w:t>
      </w:r>
    </w:p>
    <w:p w14:paraId="6EDEE249" w14:textId="20F3C76B" w:rsidR="00197493" w:rsidRPr="00197493" w:rsidRDefault="00AF2C9B" w:rsidP="00DC0DE4">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i/>
          <w:sz w:val="18"/>
          <w:szCs w:val="18"/>
        </w:rPr>
      </w:pPr>
      <w:r>
        <w:t xml:space="preserve"> </w:t>
      </w:r>
      <w:r w:rsidR="00B265C3">
        <w:t>Jeigu prekėms taikoma gamintojo nustatyta garantija, tiekėjas privalo kartu su prekėmis perduoti su garantijos sąlygomis susijusius dokumentus.</w:t>
      </w:r>
    </w:p>
    <w:p w14:paraId="779BF07E" w14:textId="77777777" w:rsidR="00DF12F5" w:rsidRPr="00EC5943" w:rsidRDefault="00DF12F5" w:rsidP="00DC0DE4">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after="0" w:line="240" w:lineRule="auto"/>
        <w:ind w:left="714" w:right="278" w:hanging="357"/>
        <w:jc w:val="both"/>
        <w:rPr>
          <w:b/>
          <w:bCs/>
          <w:szCs w:val="24"/>
        </w:rPr>
      </w:pPr>
      <w:r w:rsidRPr="00EC5943">
        <w:rPr>
          <w:b/>
          <w:bCs/>
          <w:szCs w:val="24"/>
        </w:rPr>
        <w:t>Licencijos, sertifikavimas</w:t>
      </w:r>
      <w:r>
        <w:rPr>
          <w:b/>
          <w:bCs/>
          <w:szCs w:val="24"/>
        </w:rPr>
        <w:t>,</w:t>
      </w:r>
      <w:r w:rsidRPr="00A4618F">
        <w:rPr>
          <w:b/>
          <w:bCs/>
          <w:szCs w:val="24"/>
        </w:rPr>
        <w:t xml:space="preserve"> </w:t>
      </w:r>
      <w:r>
        <w:rPr>
          <w:b/>
          <w:bCs/>
          <w:szCs w:val="24"/>
        </w:rPr>
        <w:t>Specialieji kvalifikaciniai reikalavimai tiekėjui</w:t>
      </w:r>
    </w:p>
    <w:p w14:paraId="34661A38" w14:textId="77777777" w:rsidR="00DF12F5" w:rsidRDefault="00DF12F5"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57" w:right="278"/>
        <w:jc w:val="both"/>
        <w:rPr>
          <w:i/>
          <w:sz w:val="18"/>
          <w:szCs w:val="18"/>
        </w:rPr>
      </w:pPr>
      <w:r w:rsidRPr="00F84123">
        <w:rPr>
          <w:i/>
          <w:sz w:val="18"/>
          <w:szCs w:val="18"/>
        </w:rPr>
        <w:t>Nurodomi licencijų ar sertifikatų reikalavimai, jei perkamoms prekėms reikalinga kompetentingos institucijos licencija ar sertifikatas, bei nurodomos konkrečios tiekėjo pareigos dėl tokio pobūdžio licencijų ar sertifikatų gavimo.</w:t>
      </w:r>
      <w:r>
        <w:rPr>
          <w:i/>
          <w:sz w:val="18"/>
          <w:szCs w:val="18"/>
        </w:rPr>
        <w:t xml:space="preserve"> Pateikiami specialieji kvalifikaciniai reikalavimai </w:t>
      </w:r>
      <w:r w:rsidRPr="00367AE0">
        <w:rPr>
          <w:i/>
          <w:sz w:val="18"/>
          <w:szCs w:val="18"/>
        </w:rPr>
        <w:t xml:space="preserve">tiekėjui, reikalaujami pateikti dokumentai. </w:t>
      </w:r>
    </w:p>
    <w:p w14:paraId="4C08A757" w14:textId="77777777" w:rsidR="00D84C13" w:rsidRPr="00197493" w:rsidRDefault="00197493" w:rsidP="00DC0DE4">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i/>
          <w:sz w:val="18"/>
          <w:szCs w:val="18"/>
        </w:rPr>
      </w:pPr>
      <w:r>
        <w:rPr>
          <w:szCs w:val="24"/>
        </w:rPr>
        <w:t xml:space="preserve"> </w:t>
      </w:r>
      <w:r w:rsidR="00256469">
        <w:rPr>
          <w:szCs w:val="24"/>
        </w:rPr>
        <w:t>Netaikoma</w:t>
      </w:r>
    </w:p>
    <w:p w14:paraId="03089C03" w14:textId="77777777" w:rsidR="00DF12F5" w:rsidRPr="00EC5943" w:rsidRDefault="00DF12F5" w:rsidP="00DC0DE4">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before="120" w:after="0" w:line="240" w:lineRule="auto"/>
        <w:ind w:left="714" w:right="278" w:hanging="357"/>
        <w:jc w:val="both"/>
        <w:rPr>
          <w:b/>
          <w:bCs/>
          <w:szCs w:val="24"/>
        </w:rPr>
      </w:pPr>
      <w:r w:rsidRPr="00EC5943">
        <w:rPr>
          <w:b/>
          <w:bCs/>
          <w:szCs w:val="24"/>
        </w:rPr>
        <w:t>Gamyba, tikrinimas ir testavimas</w:t>
      </w:r>
    </w:p>
    <w:p w14:paraId="7C55C5AD" w14:textId="77777777" w:rsidR="00DF12F5" w:rsidRDefault="00DF12F5"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jc w:val="both"/>
        <w:rPr>
          <w:i/>
          <w:sz w:val="18"/>
          <w:szCs w:val="18"/>
        </w:rPr>
      </w:pPr>
      <w:r w:rsidRPr="00F84123">
        <w:rPr>
          <w:i/>
          <w:sz w:val="18"/>
          <w:szCs w:val="18"/>
        </w:rPr>
        <w:t>Numatomi specialūs reikalavimai dėl gamybos proceso, gamyklinės patikros ar testavimo, atliekamo iki pristatant į vietą.</w:t>
      </w:r>
    </w:p>
    <w:p w14:paraId="018D6C99" w14:textId="77777777" w:rsidR="00DF12F5" w:rsidRPr="00D84C13" w:rsidRDefault="00367AE0"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74" w:right="279"/>
        <w:jc w:val="both"/>
        <w:rPr>
          <w:i/>
        </w:rPr>
      </w:pPr>
      <w:r w:rsidRPr="00D84C13">
        <w:rPr>
          <w:spacing w:val="-2"/>
          <w:szCs w:val="24"/>
        </w:rPr>
        <w:t>Netaikom</w:t>
      </w:r>
      <w:r w:rsidR="00D84C13">
        <w:rPr>
          <w:spacing w:val="-2"/>
          <w:szCs w:val="24"/>
        </w:rPr>
        <w:t>a</w:t>
      </w:r>
    </w:p>
    <w:p w14:paraId="298BDF9B" w14:textId="77777777" w:rsidR="00DF12F5" w:rsidRPr="00EC5943" w:rsidRDefault="00DF12F5" w:rsidP="00DC0DE4">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b/>
          <w:bCs/>
          <w:szCs w:val="24"/>
        </w:rPr>
      </w:pPr>
      <w:r w:rsidRPr="00EC5943">
        <w:rPr>
          <w:b/>
          <w:bCs/>
          <w:szCs w:val="24"/>
        </w:rPr>
        <w:t>Pakuotės ir transportavimas</w:t>
      </w:r>
    </w:p>
    <w:p w14:paraId="760E15B9" w14:textId="77777777" w:rsidR="00DF12F5" w:rsidRDefault="00DF12F5"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jc w:val="both"/>
        <w:rPr>
          <w:i/>
          <w:sz w:val="18"/>
          <w:szCs w:val="18"/>
        </w:rPr>
      </w:pPr>
      <w:r w:rsidRPr="00F84123">
        <w:rPr>
          <w:i/>
          <w:sz w:val="18"/>
          <w:szCs w:val="18"/>
        </w:rPr>
        <w:lastRenderedPageBreak/>
        <w:t>Numatomi reikalavimai prekės pakavimui bei transportavimui. Jei reikalaujama specifinės pakuotės ar transportavimo būdo, tai turi būti numatyta.</w:t>
      </w:r>
    </w:p>
    <w:p w14:paraId="15644C70" w14:textId="77777777" w:rsidR="00DF12F5" w:rsidRPr="00D84C13" w:rsidRDefault="00D84C13" w:rsidP="00DC0DE4">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szCs w:val="24"/>
        </w:rPr>
      </w:pPr>
      <w:r w:rsidRPr="00D84C13">
        <w:rPr>
          <w:szCs w:val="24"/>
        </w:rPr>
        <w:t>Visos su Prekių transportavimu ir perdavimu Pirkėjui susijusios išlaidos tenka Pardavėjui</w:t>
      </w:r>
      <w:r w:rsidR="00256469">
        <w:rPr>
          <w:szCs w:val="24"/>
        </w:rPr>
        <w:t xml:space="preserve"> ir turi būti įvertinto teikiant pasiūlymą.</w:t>
      </w:r>
    </w:p>
    <w:p w14:paraId="43D5280C" w14:textId="77777777" w:rsidR="00DF12F5" w:rsidRPr="00EC5943" w:rsidRDefault="00DF12F5" w:rsidP="00DC0DE4">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b/>
          <w:bCs/>
          <w:szCs w:val="24"/>
        </w:rPr>
      </w:pPr>
      <w:r w:rsidRPr="00EC5943">
        <w:rPr>
          <w:b/>
          <w:bCs/>
          <w:szCs w:val="24"/>
        </w:rPr>
        <w:t>Reikalavimai dėl pristatymo, įdiegimo/montavimo ir priėmimo–perdavimo</w:t>
      </w:r>
    </w:p>
    <w:p w14:paraId="636E3983" w14:textId="77777777" w:rsidR="00DF12F5" w:rsidRDefault="00DF12F5"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60" w:right="279"/>
        <w:jc w:val="both"/>
        <w:rPr>
          <w:i/>
          <w:sz w:val="18"/>
          <w:szCs w:val="18"/>
        </w:rPr>
      </w:pPr>
      <w:r w:rsidRPr="00F84123">
        <w:rPr>
          <w:i/>
          <w:sz w:val="18"/>
          <w:szCs w:val="18"/>
        </w:rPr>
        <w:t>Numatomi testai ar kitokio pobūdžio tikrinimai, kurie bus atlikti pristatymo vietoje, norint įsitikinti, ar prekės atitinka techninėje specifikacijoje nurodytus techninius reikalavimus.</w:t>
      </w:r>
    </w:p>
    <w:p w14:paraId="16A138AC" w14:textId="0D5135A6" w:rsidR="00D84C13" w:rsidRDefault="00AF2C9B" w:rsidP="00DC0DE4">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right="279"/>
        <w:jc w:val="both"/>
        <w:rPr>
          <w:spacing w:val="-2"/>
          <w:szCs w:val="24"/>
        </w:rPr>
      </w:pPr>
      <w:r>
        <w:rPr>
          <w:spacing w:val="-2"/>
          <w:szCs w:val="24"/>
        </w:rPr>
        <w:t xml:space="preserve"> </w:t>
      </w:r>
      <w:r w:rsidR="00D84C13" w:rsidRPr="00D84C13">
        <w:rPr>
          <w:spacing w:val="-2"/>
          <w:szCs w:val="24"/>
        </w:rPr>
        <w:t>Pardavėjo pareigos perduoti Prekes Pirkėjui įvykdymas patvirtinamas rašytiniu perdavimo-priėmimo aktu arba Pirkėjui pasirašant kartu su Prekėmis pateikiamą sąskaitą-faktūrą.</w:t>
      </w:r>
    </w:p>
    <w:p w14:paraId="4207EF68" w14:textId="77777777" w:rsidR="00DF12F5" w:rsidRPr="00D84C13" w:rsidRDefault="00D84C13" w:rsidP="00DC0DE4">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right="279"/>
        <w:jc w:val="both"/>
        <w:rPr>
          <w:spacing w:val="-2"/>
          <w:szCs w:val="24"/>
        </w:rPr>
      </w:pPr>
      <w:r w:rsidRPr="00D84C13">
        <w:rPr>
          <w:spacing w:val="-2"/>
          <w:szCs w:val="24"/>
        </w:rPr>
        <w:t xml:space="preserve"> Šalys susitaria, kad perdavimo-priėmimo aktą arba kartu su Prekėmis pateikiamą sąskaitą-faktūrą Pirkėjo vardu turi teisę pasirašyti bet kuris Pirkėjo darbuotojas ar kitas tinkamai Pirkėjo įgaliotas asmuo.</w:t>
      </w:r>
    </w:p>
    <w:p w14:paraId="45784937" w14:textId="77777777" w:rsidR="00DF12F5" w:rsidRPr="00EC5943" w:rsidRDefault="00DF12F5" w:rsidP="00DC0DE4">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b/>
          <w:bCs/>
          <w:szCs w:val="24"/>
        </w:rPr>
      </w:pPr>
      <w:r w:rsidRPr="00EC5943">
        <w:rPr>
          <w:b/>
          <w:bCs/>
          <w:szCs w:val="24"/>
        </w:rPr>
        <w:t>Kokybės kontrolė</w:t>
      </w:r>
    </w:p>
    <w:p w14:paraId="329D940E" w14:textId="77777777" w:rsidR="00DF12F5" w:rsidRDefault="00DF12F5"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jc w:val="both"/>
        <w:rPr>
          <w:i/>
          <w:sz w:val="18"/>
          <w:szCs w:val="18"/>
        </w:rPr>
      </w:pPr>
      <w:r w:rsidRPr="00F84123">
        <w:rPr>
          <w:i/>
          <w:sz w:val="18"/>
          <w:szCs w:val="18"/>
        </w:rPr>
        <w:t>Numatomi kokybės užtikrinimo reikalavimai, kuriais tiekėjas privalo vadovautis per visą sutarties įgyvendinimo laiką.</w:t>
      </w:r>
    </w:p>
    <w:p w14:paraId="6245A517" w14:textId="4336185B" w:rsidR="00547A43" w:rsidRDefault="00AF2C9B" w:rsidP="00DC0DE4">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szCs w:val="24"/>
        </w:rPr>
      </w:pPr>
      <w:r>
        <w:rPr>
          <w:szCs w:val="24"/>
        </w:rPr>
        <w:t xml:space="preserve"> </w:t>
      </w:r>
      <w:r w:rsidR="00256469">
        <w:rPr>
          <w:szCs w:val="24"/>
        </w:rPr>
        <w:t>Pardavėjas įsipareigoja per 1 -2 darbo dienas</w:t>
      </w:r>
      <w:r w:rsidR="00547A43" w:rsidRPr="00547A43">
        <w:rPr>
          <w:szCs w:val="24"/>
        </w:rPr>
        <w:t xml:space="preserve"> pristatyti Pirkėjui Prekes nurod</w:t>
      </w:r>
      <w:r w:rsidR="00547A43">
        <w:rPr>
          <w:szCs w:val="24"/>
        </w:rPr>
        <w:t>ytu adresu Kauno miesto ribose.</w:t>
      </w:r>
    </w:p>
    <w:p w14:paraId="24DB528D" w14:textId="7F83EBEE" w:rsidR="00256469" w:rsidRDefault="00AF2C9B" w:rsidP="00DC0DE4">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szCs w:val="24"/>
        </w:rPr>
      </w:pPr>
      <w:r>
        <w:rPr>
          <w:szCs w:val="24"/>
        </w:rPr>
        <w:t xml:space="preserve"> </w:t>
      </w:r>
      <w:r w:rsidR="00256469">
        <w:rPr>
          <w:szCs w:val="24"/>
        </w:rPr>
        <w:t>Tuo atveju, kai prekės yra pristatomos</w:t>
      </w:r>
      <w:r w:rsidR="00B265C3">
        <w:rPr>
          <w:szCs w:val="24"/>
        </w:rPr>
        <w:t xml:space="preserve"> remonto darbus atliekančiam rangovui, ne vėliau, kaip per 2 val. po prekių pristatymo, Pardavėjas turi informuoti Pirkėją apie tinkamai pristatytas prekes.</w:t>
      </w:r>
    </w:p>
    <w:p w14:paraId="0CFAB3FB" w14:textId="02FF065F" w:rsidR="00DF12F5" w:rsidRDefault="00AF2C9B" w:rsidP="00DC0DE4">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szCs w:val="24"/>
        </w:rPr>
      </w:pPr>
      <w:r>
        <w:rPr>
          <w:szCs w:val="24"/>
        </w:rPr>
        <w:t xml:space="preserve"> </w:t>
      </w:r>
      <w:r w:rsidR="00547A43" w:rsidRPr="00547A43">
        <w:rPr>
          <w:szCs w:val="24"/>
        </w:rPr>
        <w:t>Pardavėjas privalo užtikrinti (sandėliuoti) skubų (1 d. d.) įrengimų greitai dylančių atsarginių dalių (guoliai, riebokšliai, sandarinimo mazgai ir elementai) pateikimą, sutinkamai su pirkėjo pateiktu įrengimų sąrašu ir pateikti laisvos formos deklaraciją dėl pateikimo užtikrinimo.</w:t>
      </w:r>
    </w:p>
    <w:p w14:paraId="4A6FC75D" w14:textId="77777777" w:rsidR="00DF12F5" w:rsidRPr="00EC5943" w:rsidRDefault="00DF12F5" w:rsidP="00DC0DE4">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b/>
          <w:bCs/>
          <w:szCs w:val="24"/>
        </w:rPr>
      </w:pPr>
      <w:r w:rsidRPr="00EC5943">
        <w:rPr>
          <w:b/>
          <w:bCs/>
          <w:szCs w:val="24"/>
        </w:rPr>
        <w:t>Dokumentacija, instrukcijos</w:t>
      </w:r>
    </w:p>
    <w:p w14:paraId="3D4026AF" w14:textId="77777777" w:rsidR="00DF12F5" w:rsidRPr="00F84123" w:rsidRDefault="00DF12F5"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jc w:val="both"/>
        <w:rPr>
          <w:i/>
          <w:sz w:val="18"/>
          <w:szCs w:val="18"/>
        </w:rPr>
      </w:pPr>
      <w:r w:rsidRPr="00F84123">
        <w:rPr>
          <w:i/>
          <w:sz w:val="18"/>
          <w:szCs w:val="18"/>
        </w:rPr>
        <w:t>Pateikiamas dokumentacijos, kurią privalo pateikti tiekėjas, aprašymas: kalba, detalumo lygis, vienetų skaičius, formos reikalavimai, kiti reikalavimai.</w:t>
      </w:r>
      <w:r w:rsidRPr="00F84123">
        <w:rPr>
          <w:i/>
          <w:szCs w:val="24"/>
        </w:rPr>
        <w:t xml:space="preserve"> </w:t>
      </w:r>
      <w:r w:rsidRPr="00F84123">
        <w:rPr>
          <w:i/>
          <w:sz w:val="18"/>
          <w:szCs w:val="18"/>
        </w:rPr>
        <w:t>Galima reikalauti, kad tiekėjas pateiktų Lietuvos Respublikoje įsteigtos atitikties vertinimo įstaigos tyrimų ataskaitą ar pažymą. Perkančiosios organizacijos taip pat pripažįsta kitose šalyse įsteigtų lygiaverčių atitikties vertinimo įstaigų išduotas pažymas.</w:t>
      </w:r>
    </w:p>
    <w:p w14:paraId="6118D0A1" w14:textId="0DF4520A" w:rsidR="00DF12F5" w:rsidRPr="00982F1B" w:rsidRDefault="00AF2C9B" w:rsidP="00DC0DE4">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i/>
          <w:sz w:val="18"/>
          <w:szCs w:val="18"/>
        </w:rPr>
      </w:pPr>
      <w:r>
        <w:rPr>
          <w:szCs w:val="24"/>
        </w:rPr>
        <w:t xml:space="preserve"> </w:t>
      </w:r>
      <w:r w:rsidR="00D84C13" w:rsidRPr="00982F1B">
        <w:rPr>
          <w:szCs w:val="24"/>
        </w:rPr>
        <w:t>Pasiūlymo teikimo metu pateikiami ir dokumentai įr</w:t>
      </w:r>
      <w:r w:rsidR="00197493" w:rsidRPr="00982F1B">
        <w:rPr>
          <w:szCs w:val="24"/>
        </w:rPr>
        <w:t>odantys prekių atitiktį punkto 2</w:t>
      </w:r>
      <w:r w:rsidR="00D84C13" w:rsidRPr="00982F1B">
        <w:rPr>
          <w:szCs w:val="24"/>
        </w:rPr>
        <w:t>.1. reikalavimams.</w:t>
      </w:r>
    </w:p>
    <w:p w14:paraId="33422398" w14:textId="77777777" w:rsidR="00DF12F5" w:rsidRPr="00EC5943" w:rsidRDefault="00DF12F5" w:rsidP="00DC0DE4">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b/>
          <w:szCs w:val="24"/>
        </w:rPr>
      </w:pPr>
      <w:r w:rsidRPr="00EC5943">
        <w:rPr>
          <w:b/>
          <w:szCs w:val="24"/>
        </w:rPr>
        <w:t>Intelektinės nuosavybės teisių perdavimas</w:t>
      </w:r>
    </w:p>
    <w:p w14:paraId="0B5C4541" w14:textId="77777777" w:rsidR="00DF12F5" w:rsidRDefault="00DF12F5"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jc w:val="both"/>
        <w:rPr>
          <w:i/>
          <w:sz w:val="18"/>
          <w:szCs w:val="18"/>
        </w:rPr>
      </w:pPr>
      <w:r w:rsidRPr="00F84123">
        <w:rPr>
          <w:i/>
          <w:sz w:val="18"/>
          <w:szCs w:val="18"/>
        </w:rPr>
        <w:t>Jeigu perkama prekė/įrangos sukūrimas, kuri patenka į intelektinės nuosavybės teisėmis saugomą sąrašą, perkančioji organizacija techninėje specifikacijoje turėtų nurodyti, ar bus reikalaujama kartu perduoti ar suteikti intelektinės nuosavybės teises.</w:t>
      </w:r>
    </w:p>
    <w:p w14:paraId="6DD98994" w14:textId="77777777" w:rsidR="00DF12F5" w:rsidRPr="00D84C13" w:rsidRDefault="00D84C13"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74" w:right="279"/>
        <w:jc w:val="both"/>
        <w:rPr>
          <w:szCs w:val="24"/>
        </w:rPr>
      </w:pPr>
      <w:r>
        <w:rPr>
          <w:szCs w:val="24"/>
        </w:rPr>
        <w:t>Netaikoma</w:t>
      </w:r>
    </w:p>
    <w:p w14:paraId="4D7FF118" w14:textId="77777777" w:rsidR="00DF12F5" w:rsidRPr="00EC5943" w:rsidRDefault="00DF12F5" w:rsidP="00DC0DE4">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b/>
          <w:bCs/>
          <w:szCs w:val="24"/>
        </w:rPr>
      </w:pPr>
      <w:r w:rsidRPr="00EC5943">
        <w:rPr>
          <w:b/>
          <w:bCs/>
          <w:szCs w:val="24"/>
        </w:rPr>
        <w:t>Apmokymas</w:t>
      </w:r>
    </w:p>
    <w:p w14:paraId="40510926" w14:textId="77777777" w:rsidR="00DF12F5" w:rsidRDefault="00DF12F5"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line="240" w:lineRule="auto"/>
        <w:ind w:left="360" w:right="279"/>
        <w:jc w:val="both"/>
        <w:rPr>
          <w:i/>
          <w:szCs w:val="24"/>
        </w:rPr>
      </w:pPr>
      <w:r w:rsidRPr="00F84123">
        <w:rPr>
          <w:i/>
          <w:sz w:val="18"/>
          <w:szCs w:val="18"/>
        </w:rPr>
        <w:t>Jei reikalinga, numatomas personalo apmokymas, reikalinga apmokymo įranga, apmokomų darbuotojų  skaičius, minimali mokymų trukmė, nurodoma, ar apmokymai vyks perkančiosios organizacijos patalpose ar patalpomis turės pasirūpinti tiekėjas, kiti reikalavimai apmokymams</w:t>
      </w:r>
      <w:r w:rsidRPr="00346A17">
        <w:rPr>
          <w:i/>
          <w:szCs w:val="24"/>
        </w:rPr>
        <w:t>.</w:t>
      </w:r>
    </w:p>
    <w:p w14:paraId="7FD8D210" w14:textId="77777777" w:rsidR="00DF12F5" w:rsidRPr="00547A43" w:rsidRDefault="00547A43"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line="240" w:lineRule="auto"/>
        <w:ind w:left="374" w:right="279"/>
        <w:jc w:val="both"/>
        <w:rPr>
          <w:szCs w:val="24"/>
        </w:rPr>
      </w:pPr>
      <w:r>
        <w:rPr>
          <w:szCs w:val="24"/>
        </w:rPr>
        <w:t>Netaikoma</w:t>
      </w:r>
    </w:p>
    <w:p w14:paraId="3BFFB928" w14:textId="77777777" w:rsidR="00DF12F5" w:rsidRPr="00EC5943" w:rsidRDefault="00DF12F5" w:rsidP="00DC0DE4">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b/>
          <w:bCs/>
          <w:szCs w:val="24"/>
        </w:rPr>
      </w:pPr>
      <w:r w:rsidRPr="00EC5943">
        <w:rPr>
          <w:b/>
          <w:bCs/>
          <w:szCs w:val="24"/>
        </w:rPr>
        <w:t>Garantinio laikotarpio įsipareigojimai</w:t>
      </w:r>
    </w:p>
    <w:p w14:paraId="5C6F0B6C" w14:textId="77777777" w:rsidR="00DF12F5" w:rsidRDefault="00DF12F5" w:rsidP="00DC0DE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jc w:val="both"/>
        <w:rPr>
          <w:bCs/>
          <w:i/>
          <w:sz w:val="18"/>
          <w:szCs w:val="18"/>
        </w:rPr>
      </w:pPr>
      <w:r w:rsidRPr="00F84123">
        <w:rPr>
          <w:bCs/>
          <w:i/>
          <w:sz w:val="18"/>
          <w:szCs w:val="18"/>
        </w:rPr>
        <w:t xml:space="preserve">Nurodyti minimalius reikalaujamus garantinio laikotarpio įsipareigojimus. </w:t>
      </w:r>
    </w:p>
    <w:p w14:paraId="2B160A8C" w14:textId="77777777" w:rsidR="00DF12F5" w:rsidRPr="00547A43" w:rsidRDefault="00547A43" w:rsidP="00DC0DE4">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697" w:right="278" w:hanging="357"/>
        <w:jc w:val="both"/>
        <w:rPr>
          <w:bCs/>
          <w:szCs w:val="24"/>
        </w:rPr>
      </w:pPr>
      <w:r>
        <w:rPr>
          <w:bCs/>
          <w:szCs w:val="24"/>
        </w:rPr>
        <w:t>Gamintojo suteikta garantija.</w:t>
      </w:r>
    </w:p>
    <w:p w14:paraId="079F6E4F" w14:textId="77777777" w:rsidR="00DF12F5" w:rsidRPr="00EC5943" w:rsidRDefault="00DF12F5" w:rsidP="00DC0DE4">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b/>
          <w:bCs/>
          <w:szCs w:val="24"/>
        </w:rPr>
      </w:pPr>
      <w:r w:rsidRPr="00EC5943">
        <w:rPr>
          <w:b/>
          <w:bCs/>
          <w:szCs w:val="24"/>
        </w:rPr>
        <w:t>Ženklinimas</w:t>
      </w:r>
    </w:p>
    <w:p w14:paraId="0A579130" w14:textId="77777777" w:rsidR="00DF12F5" w:rsidRPr="00EC5943" w:rsidRDefault="00DF12F5" w:rsidP="00DC0DE4">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120" w:after="288"/>
        <w:ind w:left="360" w:right="278" w:firstLine="0"/>
        <w:jc w:val="both"/>
        <w:rPr>
          <w:rFonts w:ascii="Times New Roman" w:hAnsi="Times New Roman" w:cs="Times New Roman"/>
          <w:i/>
          <w:sz w:val="18"/>
          <w:szCs w:val="18"/>
        </w:rPr>
      </w:pPr>
      <w:r w:rsidRPr="00EC5943">
        <w:rPr>
          <w:rFonts w:ascii="Times New Roman" w:hAnsi="Times New Roman" w:cs="Times New Roman"/>
          <w:i/>
          <w:sz w:val="18"/>
          <w:szCs w:val="18"/>
        </w:rPr>
        <w:t xml:space="preserve">Kai perkamos specialiomis aplinkos apsaugos, socialinėmis ar kitomis ypatybėmis pasižyminčios prekės, perkančioji organizacija, rengdama technines specifikacijas (arba nustatydama pasiūlymų vertinimo kriterijus ar pirkimo sutarties vykdymo sąlygas), gali reikalauti naudoti specialų ženklą kaip įrodymą, kad prekės atitinka nustatytus reikalavimus, jeigu tenkinamos visos šios sąlygos: ) ženklui keliami reikalavimai </w:t>
      </w:r>
      <w:r w:rsidRPr="00EC5943">
        <w:rPr>
          <w:rFonts w:ascii="Times New Roman" w:hAnsi="Times New Roman" w:cs="Times New Roman"/>
          <w:i/>
          <w:sz w:val="18"/>
          <w:szCs w:val="18"/>
        </w:rPr>
        <w:lastRenderedPageBreak/>
        <w:t xml:space="preserve">yra susiję su tokiais kriterijais, kurie taikytini pirkimo objektui ir yra tinkami perkamų prekių charakteristikoms apibrėžti; ženklui keliami reikalavimai yra objektyviai patikrinami ir nediskriminaciniai; ženklas sukuriamas taikant atvirą ir skaidrią procedūrą, kurioje gali dalyvauti visi susiję subjektai: valdžios institucijos ir įstaigos, vartotojai, socialiniai partneriai, gamintojai, platintojai, nevyriausybinės organizacijos; ženklas yra prieinamas visiems suinteresuotiems subjektams; ženklui keliami reikalavimai nustatomi institucijos ar įstaigos sprendimu, kuriam dėl ženklo suteikimo besikreipiantis ūkio subjektas nedarė lemiamos įtakos. </w:t>
      </w:r>
    </w:p>
    <w:p w14:paraId="5C6992A9" w14:textId="77777777" w:rsidR="00DF12F5" w:rsidRPr="00EC5943" w:rsidRDefault="00DF12F5" w:rsidP="00DC0DE4">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120" w:after="288"/>
        <w:ind w:left="360" w:right="278" w:firstLine="0"/>
        <w:jc w:val="both"/>
        <w:rPr>
          <w:rFonts w:ascii="Times New Roman" w:hAnsi="Times New Roman" w:cs="Times New Roman"/>
          <w:i/>
          <w:sz w:val="18"/>
          <w:szCs w:val="18"/>
        </w:rPr>
      </w:pPr>
      <w:r w:rsidRPr="00EC5943">
        <w:rPr>
          <w:rFonts w:ascii="Times New Roman" w:hAnsi="Times New Roman" w:cs="Times New Roman"/>
          <w:i/>
          <w:sz w:val="18"/>
          <w:szCs w:val="18"/>
        </w:rPr>
        <w:t xml:space="preserve">Tuo atveju, kai perkančioji organizacija nereikalauja specialaus ženklo, atitinkančio aukščiau nurodytus reikalavimus, ji gali nurodyti, kokius ženklui keliamus reikalavimus turi atitikti perkamos prekės. </w:t>
      </w:r>
    </w:p>
    <w:p w14:paraId="592C4E63" w14:textId="77777777" w:rsidR="00DF12F5" w:rsidRPr="00197493" w:rsidRDefault="00197493" w:rsidP="00DC0DE4">
      <w:pPr>
        <w:pStyle w:val="Sraopastraipa"/>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Lines="120" w:after="288"/>
        <w:ind w:right="278"/>
        <w:jc w:val="both"/>
        <w:rPr>
          <w:rFonts w:ascii="Times New Roman" w:hAnsi="Times New Roman" w:cs="Times New Roman"/>
          <w:sz w:val="24"/>
        </w:rPr>
      </w:pPr>
      <w:r>
        <w:rPr>
          <w:rFonts w:ascii="Times New Roman" w:hAnsi="Times New Roman" w:cs="Times New Roman"/>
          <w:sz w:val="24"/>
        </w:rPr>
        <w:t>Prekė</w:t>
      </w:r>
      <w:r w:rsidR="00B265C3">
        <w:rPr>
          <w:rFonts w:ascii="Times New Roman" w:hAnsi="Times New Roman" w:cs="Times New Roman"/>
          <w:sz w:val="24"/>
        </w:rPr>
        <w:t>s</w:t>
      </w:r>
      <w:r>
        <w:rPr>
          <w:rFonts w:ascii="Times New Roman" w:hAnsi="Times New Roman" w:cs="Times New Roman"/>
          <w:sz w:val="24"/>
        </w:rPr>
        <w:t xml:space="preserve"> turi turėti CE ženklinimą.</w:t>
      </w:r>
      <w:r w:rsidR="00B265C3">
        <w:rPr>
          <w:rFonts w:ascii="Times New Roman" w:hAnsi="Times New Roman" w:cs="Times New Roman"/>
          <w:sz w:val="24"/>
        </w:rPr>
        <w:t xml:space="preserve"> Atsarginėms dalims guoliams ir sandarikliams šis reikalavimas netaikomas.</w:t>
      </w:r>
    </w:p>
    <w:p w14:paraId="7E2B0CE4" w14:textId="28CB7E62" w:rsidR="00AA3393" w:rsidRPr="00AA3393" w:rsidRDefault="00AA3393" w:rsidP="00AA3393">
      <w:pPr>
        <w:pStyle w:val="Pagrindiniotekstotrauka3"/>
        <w:widowControl w:val="0"/>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right="279"/>
        <w:rPr>
          <w:i/>
          <w:sz w:val="18"/>
          <w:szCs w:val="18"/>
        </w:rPr>
      </w:pPr>
      <w:r w:rsidRPr="00AA3393">
        <w:rPr>
          <w:b/>
          <w:bCs/>
          <w:szCs w:val="24"/>
        </w:rPr>
        <w:t>Žalieji reikalavimai</w:t>
      </w:r>
    </w:p>
    <w:p w14:paraId="21BC3345" w14:textId="5D24BE38" w:rsidR="00AA3393" w:rsidRPr="00AA3393" w:rsidRDefault="00AA3393" w:rsidP="00AA3393">
      <w:pPr>
        <w:pStyle w:val="Pagrindiniotekstotrauka3"/>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left="426" w:right="279" w:firstLine="0"/>
        <w:rPr>
          <w:szCs w:val="24"/>
        </w:rPr>
      </w:pPr>
      <w:r w:rsidRPr="00AA3393">
        <w:rPr>
          <w:szCs w:val="24"/>
        </w:rPr>
        <w:t>13.1. Vykdant sutartį yra siekiama, kad būtų sunaudojama kuo mažiau gamtos išteklių ir taip būtų laikomasi Lietuvos Respublikos aplinkos ministro 2011 m. birželio 28 d. įsakymu Nr. D1-508 „Dėl Aplinkos apsaugos kriterijų taikymo, vykdant žaliuosius pirkimus tvarkos aprašo patvirtinimo“ (toliau – Tvarkos aprašas) 4.4.4.3. punktu (prekei ir/ar paslaugai suteikti neteršiama aplinka): Prekės turi būti pristatomos darbo dienomis ne piko valandomis (žaliojo viešojo pirkimo reikalavimas) (I-IV 10:00 – 16:00 val., V 10:00 – 14:30 val., pietų pertrauka: 11:00 – 11:45 val.).</w:t>
      </w:r>
    </w:p>
    <w:p w14:paraId="4E8786D8" w14:textId="77777777" w:rsidR="00DF31FE" w:rsidRDefault="00DF31FE" w:rsidP="00D045D3">
      <w:pPr>
        <w:spacing w:line="360" w:lineRule="auto"/>
        <w:ind w:left="567" w:firstLine="0"/>
        <w:jc w:val="both"/>
        <w:rPr>
          <w:rFonts w:ascii="Times New Roman" w:hAnsi="Times New Roman" w:cs="Times New Roman"/>
          <w:b/>
          <w:sz w:val="24"/>
        </w:rPr>
      </w:pPr>
    </w:p>
    <w:p w14:paraId="0E14C997" w14:textId="25C34053" w:rsidR="00DC0DE4" w:rsidRPr="00DC0DE4" w:rsidRDefault="00DC0DE4" w:rsidP="00D045D3">
      <w:pPr>
        <w:spacing w:line="360" w:lineRule="auto"/>
        <w:ind w:left="567" w:firstLine="0"/>
        <w:jc w:val="both"/>
        <w:rPr>
          <w:rFonts w:ascii="Times New Roman" w:hAnsi="Times New Roman" w:cs="Times New Roman"/>
          <w:b/>
          <w:sz w:val="24"/>
        </w:rPr>
      </w:pPr>
      <w:r w:rsidRPr="00DC0DE4">
        <w:rPr>
          <w:rFonts w:ascii="Times New Roman" w:hAnsi="Times New Roman" w:cs="Times New Roman"/>
          <w:b/>
          <w:sz w:val="24"/>
        </w:rPr>
        <w:t xml:space="preserve">Darbų techninę specifikaciją papildantys priedėliai (pateikiami atskiruose failuose): </w:t>
      </w:r>
    </w:p>
    <w:p w14:paraId="4E866698" w14:textId="77777777" w:rsidR="00DF12F5" w:rsidRDefault="00DC0DE4" w:rsidP="00D045D3">
      <w:pPr>
        <w:spacing w:line="360" w:lineRule="auto"/>
        <w:ind w:left="567" w:firstLine="0"/>
        <w:jc w:val="both"/>
        <w:rPr>
          <w:rFonts w:ascii="Times New Roman" w:hAnsi="Times New Roman" w:cs="Times New Roman"/>
          <w:sz w:val="24"/>
        </w:rPr>
      </w:pPr>
      <w:r w:rsidRPr="00DC0DE4">
        <w:rPr>
          <w:rFonts w:ascii="Times New Roman" w:hAnsi="Times New Roman" w:cs="Times New Roman"/>
          <w:sz w:val="24"/>
        </w:rPr>
        <w:t>P</w:t>
      </w:r>
      <w:r>
        <w:rPr>
          <w:rFonts w:ascii="Times New Roman" w:hAnsi="Times New Roman" w:cs="Times New Roman"/>
          <w:sz w:val="24"/>
        </w:rPr>
        <w:t>riedėlis Nr. 1 „Perkamų dalių sąrašas</w:t>
      </w:r>
      <w:r w:rsidRPr="00DC0DE4">
        <w:rPr>
          <w:rFonts w:ascii="Times New Roman" w:hAnsi="Times New Roman" w:cs="Times New Roman"/>
          <w:sz w:val="24"/>
        </w:rPr>
        <w:t xml:space="preserve">“, </w:t>
      </w:r>
      <w:r>
        <w:rPr>
          <w:rFonts w:ascii="Times New Roman" w:hAnsi="Times New Roman" w:cs="Times New Roman"/>
          <w:sz w:val="24"/>
        </w:rPr>
        <w:t>7</w:t>
      </w:r>
      <w:r w:rsidRPr="00DC0DE4">
        <w:rPr>
          <w:rFonts w:ascii="Times New Roman" w:hAnsi="Times New Roman" w:cs="Times New Roman"/>
          <w:sz w:val="24"/>
        </w:rPr>
        <w:t xml:space="preserve"> lap</w:t>
      </w:r>
      <w:r>
        <w:rPr>
          <w:rFonts w:ascii="Times New Roman" w:hAnsi="Times New Roman" w:cs="Times New Roman"/>
          <w:sz w:val="24"/>
        </w:rPr>
        <w:t>ai.</w:t>
      </w:r>
    </w:p>
    <w:p w14:paraId="151AACAA" w14:textId="77777777" w:rsidR="00D045D3" w:rsidRPr="00DC0DE4" w:rsidRDefault="00D045D3" w:rsidP="00D045D3">
      <w:pPr>
        <w:spacing w:line="360" w:lineRule="auto"/>
        <w:ind w:left="567" w:firstLine="0"/>
        <w:jc w:val="center"/>
        <w:rPr>
          <w:rFonts w:ascii="Times New Roman" w:hAnsi="Times New Roman" w:cs="Times New Roman"/>
          <w:sz w:val="24"/>
        </w:rPr>
      </w:pPr>
      <w:r>
        <w:rPr>
          <w:rFonts w:ascii="Times New Roman" w:hAnsi="Times New Roman" w:cs="Times New Roman"/>
          <w:sz w:val="24"/>
        </w:rPr>
        <w:t>____________________________</w:t>
      </w:r>
    </w:p>
    <w:sectPr w:rsidR="00D045D3" w:rsidRPr="00DC0DE4" w:rsidSect="00F82A9D">
      <w:pgSz w:w="12240" w:h="15840"/>
      <w:pgMar w:top="720" w:right="758" w:bottom="720" w:left="720" w:header="567" w:footer="567" w:gutter="0"/>
      <w:cols w:space="1296"/>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28F"/>
    <w:multiLevelType w:val="hybridMultilevel"/>
    <w:tmpl w:val="A23C7F12"/>
    <w:lvl w:ilvl="0" w:tplc="53BE2A56">
      <w:start w:val="1"/>
      <w:numFmt w:val="lowerLetter"/>
      <w:lvlText w:val="%1)"/>
      <w:lvlJc w:val="left"/>
      <w:pPr>
        <w:ind w:left="746" w:hanging="360"/>
      </w:pPr>
      <w:rPr>
        <w:rFonts w:hint="default"/>
        <w:b w:val="0"/>
      </w:rPr>
    </w:lvl>
    <w:lvl w:ilvl="1" w:tplc="04270019" w:tentative="1">
      <w:start w:val="1"/>
      <w:numFmt w:val="lowerLetter"/>
      <w:lvlText w:val="%2."/>
      <w:lvlJc w:val="left"/>
      <w:pPr>
        <w:ind w:left="1466" w:hanging="360"/>
      </w:pPr>
    </w:lvl>
    <w:lvl w:ilvl="2" w:tplc="0427001B" w:tentative="1">
      <w:start w:val="1"/>
      <w:numFmt w:val="lowerRoman"/>
      <w:lvlText w:val="%3."/>
      <w:lvlJc w:val="right"/>
      <w:pPr>
        <w:ind w:left="2186" w:hanging="180"/>
      </w:pPr>
    </w:lvl>
    <w:lvl w:ilvl="3" w:tplc="0427000F" w:tentative="1">
      <w:start w:val="1"/>
      <w:numFmt w:val="decimal"/>
      <w:lvlText w:val="%4."/>
      <w:lvlJc w:val="left"/>
      <w:pPr>
        <w:ind w:left="2906" w:hanging="360"/>
      </w:pPr>
    </w:lvl>
    <w:lvl w:ilvl="4" w:tplc="04270019" w:tentative="1">
      <w:start w:val="1"/>
      <w:numFmt w:val="lowerLetter"/>
      <w:lvlText w:val="%5."/>
      <w:lvlJc w:val="left"/>
      <w:pPr>
        <w:ind w:left="3626" w:hanging="360"/>
      </w:pPr>
    </w:lvl>
    <w:lvl w:ilvl="5" w:tplc="0427001B" w:tentative="1">
      <w:start w:val="1"/>
      <w:numFmt w:val="lowerRoman"/>
      <w:lvlText w:val="%6."/>
      <w:lvlJc w:val="right"/>
      <w:pPr>
        <w:ind w:left="4346" w:hanging="180"/>
      </w:pPr>
    </w:lvl>
    <w:lvl w:ilvl="6" w:tplc="0427000F" w:tentative="1">
      <w:start w:val="1"/>
      <w:numFmt w:val="decimal"/>
      <w:lvlText w:val="%7."/>
      <w:lvlJc w:val="left"/>
      <w:pPr>
        <w:ind w:left="5066" w:hanging="360"/>
      </w:pPr>
    </w:lvl>
    <w:lvl w:ilvl="7" w:tplc="04270019" w:tentative="1">
      <w:start w:val="1"/>
      <w:numFmt w:val="lowerLetter"/>
      <w:lvlText w:val="%8."/>
      <w:lvlJc w:val="left"/>
      <w:pPr>
        <w:ind w:left="5786" w:hanging="360"/>
      </w:pPr>
    </w:lvl>
    <w:lvl w:ilvl="8" w:tplc="0427001B" w:tentative="1">
      <w:start w:val="1"/>
      <w:numFmt w:val="lowerRoman"/>
      <w:lvlText w:val="%9."/>
      <w:lvlJc w:val="right"/>
      <w:pPr>
        <w:ind w:left="6506" w:hanging="180"/>
      </w:pPr>
    </w:lvl>
  </w:abstractNum>
  <w:abstractNum w:abstractNumId="1" w15:restartNumberingAfterBreak="0">
    <w:nsid w:val="17752248"/>
    <w:multiLevelType w:val="multilevel"/>
    <w:tmpl w:val="67AEEF2E"/>
    <w:lvl w:ilvl="0">
      <w:start w:val="1"/>
      <w:numFmt w:val="decimal"/>
      <w:lvlText w:val="%1."/>
      <w:lvlJc w:val="left"/>
      <w:pPr>
        <w:ind w:left="720" w:hanging="360"/>
      </w:pPr>
      <w:rPr>
        <w:b/>
        <w:i w:val="0"/>
        <w:sz w:val="24"/>
        <w:szCs w:val="24"/>
      </w:r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b w:val="0"/>
      </w:rPr>
    </w:lvl>
    <w:lvl w:ilvl="3">
      <w:start w:val="1"/>
      <w:numFmt w:val="decimal"/>
      <w:isLgl/>
      <w:lvlText w:val="%1.%2.%3.%4."/>
      <w:lvlJc w:val="left"/>
      <w:pPr>
        <w:ind w:left="1122" w:hanging="72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98" w:hanging="1440"/>
      </w:pPr>
      <w:rPr>
        <w:rFonts w:hint="default"/>
      </w:rPr>
    </w:lvl>
    <w:lvl w:ilvl="8">
      <w:start w:val="1"/>
      <w:numFmt w:val="decimal"/>
      <w:isLgl/>
      <w:lvlText w:val="%1.%2.%3.%4.%5.%6.%7.%8.%9."/>
      <w:lvlJc w:val="left"/>
      <w:pPr>
        <w:ind w:left="2272" w:hanging="1800"/>
      </w:pPr>
      <w:rPr>
        <w:rFonts w:hint="default"/>
      </w:rPr>
    </w:lvl>
  </w:abstractNum>
  <w:abstractNum w:abstractNumId="2" w15:restartNumberingAfterBreak="0">
    <w:nsid w:val="1B856BA4"/>
    <w:multiLevelType w:val="hybridMultilevel"/>
    <w:tmpl w:val="6F407988"/>
    <w:lvl w:ilvl="0" w:tplc="A0A6A86A">
      <w:start w:val="1"/>
      <w:numFmt w:val="decimal"/>
      <w:lvlText w:val="%1."/>
      <w:lvlJc w:val="center"/>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C16150"/>
    <w:multiLevelType w:val="hybridMultilevel"/>
    <w:tmpl w:val="A23C7F12"/>
    <w:lvl w:ilvl="0" w:tplc="53BE2A56">
      <w:start w:val="1"/>
      <w:numFmt w:val="lowerLetter"/>
      <w:lvlText w:val="%1)"/>
      <w:lvlJc w:val="left"/>
      <w:pPr>
        <w:ind w:left="746" w:hanging="360"/>
      </w:pPr>
      <w:rPr>
        <w:rFonts w:hint="default"/>
        <w:b w:val="0"/>
      </w:rPr>
    </w:lvl>
    <w:lvl w:ilvl="1" w:tplc="04270019" w:tentative="1">
      <w:start w:val="1"/>
      <w:numFmt w:val="lowerLetter"/>
      <w:lvlText w:val="%2."/>
      <w:lvlJc w:val="left"/>
      <w:pPr>
        <w:ind w:left="1466" w:hanging="360"/>
      </w:pPr>
    </w:lvl>
    <w:lvl w:ilvl="2" w:tplc="0427001B" w:tentative="1">
      <w:start w:val="1"/>
      <w:numFmt w:val="lowerRoman"/>
      <w:lvlText w:val="%3."/>
      <w:lvlJc w:val="right"/>
      <w:pPr>
        <w:ind w:left="2186" w:hanging="180"/>
      </w:pPr>
    </w:lvl>
    <w:lvl w:ilvl="3" w:tplc="0427000F" w:tentative="1">
      <w:start w:val="1"/>
      <w:numFmt w:val="decimal"/>
      <w:lvlText w:val="%4."/>
      <w:lvlJc w:val="left"/>
      <w:pPr>
        <w:ind w:left="2906" w:hanging="360"/>
      </w:pPr>
    </w:lvl>
    <w:lvl w:ilvl="4" w:tplc="04270019" w:tentative="1">
      <w:start w:val="1"/>
      <w:numFmt w:val="lowerLetter"/>
      <w:lvlText w:val="%5."/>
      <w:lvlJc w:val="left"/>
      <w:pPr>
        <w:ind w:left="3626" w:hanging="360"/>
      </w:pPr>
    </w:lvl>
    <w:lvl w:ilvl="5" w:tplc="0427001B" w:tentative="1">
      <w:start w:val="1"/>
      <w:numFmt w:val="lowerRoman"/>
      <w:lvlText w:val="%6."/>
      <w:lvlJc w:val="right"/>
      <w:pPr>
        <w:ind w:left="4346" w:hanging="180"/>
      </w:pPr>
    </w:lvl>
    <w:lvl w:ilvl="6" w:tplc="0427000F" w:tentative="1">
      <w:start w:val="1"/>
      <w:numFmt w:val="decimal"/>
      <w:lvlText w:val="%7."/>
      <w:lvlJc w:val="left"/>
      <w:pPr>
        <w:ind w:left="5066" w:hanging="360"/>
      </w:pPr>
    </w:lvl>
    <w:lvl w:ilvl="7" w:tplc="04270019" w:tentative="1">
      <w:start w:val="1"/>
      <w:numFmt w:val="lowerLetter"/>
      <w:lvlText w:val="%8."/>
      <w:lvlJc w:val="left"/>
      <w:pPr>
        <w:ind w:left="5786" w:hanging="360"/>
      </w:pPr>
    </w:lvl>
    <w:lvl w:ilvl="8" w:tplc="0427001B" w:tentative="1">
      <w:start w:val="1"/>
      <w:numFmt w:val="lowerRoman"/>
      <w:lvlText w:val="%9."/>
      <w:lvlJc w:val="right"/>
      <w:pPr>
        <w:ind w:left="6506" w:hanging="180"/>
      </w:pPr>
    </w:lvl>
  </w:abstractNum>
  <w:abstractNum w:abstractNumId="4" w15:restartNumberingAfterBreak="0">
    <w:nsid w:val="5B5C2485"/>
    <w:multiLevelType w:val="hybridMultilevel"/>
    <w:tmpl w:val="2A14A6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DA221A4"/>
    <w:multiLevelType w:val="hybridMultilevel"/>
    <w:tmpl w:val="A4D06C64"/>
    <w:lvl w:ilvl="0" w:tplc="A0A6A86A">
      <w:start w:val="1"/>
      <w:numFmt w:val="decimal"/>
      <w:lvlText w:val="%1."/>
      <w:lvlJc w:val="center"/>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5D664F3"/>
    <w:multiLevelType w:val="hybridMultilevel"/>
    <w:tmpl w:val="6F407988"/>
    <w:lvl w:ilvl="0" w:tplc="A0A6A86A">
      <w:start w:val="1"/>
      <w:numFmt w:val="decimal"/>
      <w:lvlText w:val="%1."/>
      <w:lvlJc w:val="center"/>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65F7774"/>
    <w:multiLevelType w:val="hybridMultilevel"/>
    <w:tmpl w:val="6F407988"/>
    <w:lvl w:ilvl="0" w:tplc="A0A6A86A">
      <w:start w:val="1"/>
      <w:numFmt w:val="decimal"/>
      <w:lvlText w:val="%1."/>
      <w:lvlJc w:val="center"/>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20"/>
    <w:rsid w:val="00013434"/>
    <w:rsid w:val="000654EC"/>
    <w:rsid w:val="000C7720"/>
    <w:rsid w:val="000D5EC3"/>
    <w:rsid w:val="000E4DF6"/>
    <w:rsid w:val="000F7D8E"/>
    <w:rsid w:val="00164660"/>
    <w:rsid w:val="001831C3"/>
    <w:rsid w:val="00192174"/>
    <w:rsid w:val="00197493"/>
    <w:rsid w:val="001A1125"/>
    <w:rsid w:val="002277BC"/>
    <w:rsid w:val="00230EB8"/>
    <w:rsid w:val="0023559C"/>
    <w:rsid w:val="00254BC9"/>
    <w:rsid w:val="00256469"/>
    <w:rsid w:val="00285797"/>
    <w:rsid w:val="002A5F1C"/>
    <w:rsid w:val="002C2466"/>
    <w:rsid w:val="002D5AED"/>
    <w:rsid w:val="002E0CEF"/>
    <w:rsid w:val="003113DE"/>
    <w:rsid w:val="00317A62"/>
    <w:rsid w:val="0033114C"/>
    <w:rsid w:val="00367AE0"/>
    <w:rsid w:val="003706FA"/>
    <w:rsid w:val="0037105D"/>
    <w:rsid w:val="003868E1"/>
    <w:rsid w:val="003B478F"/>
    <w:rsid w:val="00424DF0"/>
    <w:rsid w:val="00430913"/>
    <w:rsid w:val="00441391"/>
    <w:rsid w:val="0044328D"/>
    <w:rsid w:val="00461497"/>
    <w:rsid w:val="00481E42"/>
    <w:rsid w:val="00492022"/>
    <w:rsid w:val="00494D06"/>
    <w:rsid w:val="004B7286"/>
    <w:rsid w:val="004D2190"/>
    <w:rsid w:val="004D3125"/>
    <w:rsid w:val="00527BFA"/>
    <w:rsid w:val="005449AA"/>
    <w:rsid w:val="00547A43"/>
    <w:rsid w:val="005721BD"/>
    <w:rsid w:val="0059629C"/>
    <w:rsid w:val="005B018E"/>
    <w:rsid w:val="005C120B"/>
    <w:rsid w:val="005D2A24"/>
    <w:rsid w:val="005E3969"/>
    <w:rsid w:val="006033EE"/>
    <w:rsid w:val="006761A8"/>
    <w:rsid w:val="00681E59"/>
    <w:rsid w:val="006D4BCE"/>
    <w:rsid w:val="006D785C"/>
    <w:rsid w:val="00725AF2"/>
    <w:rsid w:val="007734BB"/>
    <w:rsid w:val="007C1D14"/>
    <w:rsid w:val="007C20FD"/>
    <w:rsid w:val="007E4D60"/>
    <w:rsid w:val="007E7EF4"/>
    <w:rsid w:val="007F2520"/>
    <w:rsid w:val="00804B06"/>
    <w:rsid w:val="00861F11"/>
    <w:rsid w:val="00872564"/>
    <w:rsid w:val="008A3317"/>
    <w:rsid w:val="008C2484"/>
    <w:rsid w:val="008C6F59"/>
    <w:rsid w:val="008D0F6A"/>
    <w:rsid w:val="009407AC"/>
    <w:rsid w:val="00960627"/>
    <w:rsid w:val="00982F1B"/>
    <w:rsid w:val="009B5972"/>
    <w:rsid w:val="009D69AB"/>
    <w:rsid w:val="009D7629"/>
    <w:rsid w:val="009F41D9"/>
    <w:rsid w:val="00A02CAA"/>
    <w:rsid w:val="00A229C7"/>
    <w:rsid w:val="00A536E7"/>
    <w:rsid w:val="00A56108"/>
    <w:rsid w:val="00AA3393"/>
    <w:rsid w:val="00AF2C9B"/>
    <w:rsid w:val="00AF468B"/>
    <w:rsid w:val="00B16966"/>
    <w:rsid w:val="00B265C3"/>
    <w:rsid w:val="00B26F15"/>
    <w:rsid w:val="00B81A88"/>
    <w:rsid w:val="00BF4C1F"/>
    <w:rsid w:val="00C242E3"/>
    <w:rsid w:val="00C72767"/>
    <w:rsid w:val="00C9663A"/>
    <w:rsid w:val="00CD7933"/>
    <w:rsid w:val="00D045D3"/>
    <w:rsid w:val="00D2378B"/>
    <w:rsid w:val="00D36E69"/>
    <w:rsid w:val="00D40C68"/>
    <w:rsid w:val="00D41484"/>
    <w:rsid w:val="00D4255F"/>
    <w:rsid w:val="00D51AEC"/>
    <w:rsid w:val="00D84C13"/>
    <w:rsid w:val="00DC0DE4"/>
    <w:rsid w:val="00DE5867"/>
    <w:rsid w:val="00DF12F5"/>
    <w:rsid w:val="00DF31FE"/>
    <w:rsid w:val="00E3065B"/>
    <w:rsid w:val="00E7684A"/>
    <w:rsid w:val="00EC5943"/>
    <w:rsid w:val="00F82A9D"/>
    <w:rsid w:val="00F83721"/>
    <w:rsid w:val="00F841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7F1B7"/>
  <w15:docId w15:val="{5AE3923D-83BB-46E9-942C-F087EB4D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2520"/>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7F2520"/>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7F2520"/>
    <w:rPr>
      <w:sz w:val="24"/>
    </w:rPr>
  </w:style>
  <w:style w:type="character" w:styleId="Komentaronuoroda">
    <w:name w:val="annotation reference"/>
    <w:uiPriority w:val="99"/>
    <w:semiHidden/>
    <w:rsid w:val="007F2520"/>
    <w:rPr>
      <w:sz w:val="16"/>
      <w:szCs w:val="16"/>
    </w:rPr>
  </w:style>
  <w:style w:type="paragraph" w:styleId="Komentarotekstas">
    <w:name w:val="annotation text"/>
    <w:basedOn w:val="prastasis"/>
    <w:link w:val="KomentarotekstasDiagrama"/>
    <w:uiPriority w:val="99"/>
    <w:rsid w:val="007F2520"/>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7F2520"/>
    <w:rPr>
      <w:rFonts w:ascii="Arial" w:hAnsi="Arial"/>
      <w:snapToGrid w:val="0"/>
      <w:lang w:val="sv-SE" w:eastAsia="en-US"/>
    </w:rPr>
  </w:style>
  <w:style w:type="paragraph" w:styleId="Pagrindinistekstas2">
    <w:name w:val="Body Text 2"/>
    <w:basedOn w:val="prastasis"/>
    <w:link w:val="Pagrindinistekstas2Diagrama"/>
    <w:rsid w:val="007F2520"/>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F2520"/>
    <w:rPr>
      <w:sz w:val="24"/>
    </w:rPr>
  </w:style>
  <w:style w:type="paragraph" w:styleId="Debesliotekstas">
    <w:name w:val="Balloon Text"/>
    <w:basedOn w:val="prastasis"/>
    <w:link w:val="DebesliotekstasDiagrama"/>
    <w:uiPriority w:val="99"/>
    <w:semiHidden/>
    <w:unhideWhenUsed/>
    <w:rsid w:val="007F25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2520"/>
    <w:rPr>
      <w:rFonts w:ascii="Segoe UI" w:hAnsi="Segoe UI" w:cs="Segoe UI"/>
      <w:sz w:val="18"/>
      <w:szCs w:val="18"/>
    </w:rPr>
  </w:style>
  <w:style w:type="paragraph" w:styleId="Sraopastraipa">
    <w:name w:val="List Paragraph"/>
    <w:basedOn w:val="prastasis"/>
    <w:uiPriority w:val="34"/>
    <w:qFormat/>
    <w:rsid w:val="00EC5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62277">
      <w:bodyDiv w:val="1"/>
      <w:marLeft w:val="0"/>
      <w:marRight w:val="0"/>
      <w:marTop w:val="0"/>
      <w:marBottom w:val="0"/>
      <w:divBdr>
        <w:top w:val="none" w:sz="0" w:space="0" w:color="auto"/>
        <w:left w:val="none" w:sz="0" w:space="0" w:color="auto"/>
        <w:bottom w:val="none" w:sz="0" w:space="0" w:color="auto"/>
        <w:right w:val="none" w:sz="0" w:space="0" w:color="auto"/>
      </w:divBdr>
    </w:div>
    <w:div w:id="525556679">
      <w:bodyDiv w:val="1"/>
      <w:marLeft w:val="0"/>
      <w:marRight w:val="0"/>
      <w:marTop w:val="0"/>
      <w:marBottom w:val="0"/>
      <w:divBdr>
        <w:top w:val="none" w:sz="0" w:space="0" w:color="auto"/>
        <w:left w:val="none" w:sz="0" w:space="0" w:color="auto"/>
        <w:bottom w:val="none" w:sz="0" w:space="0" w:color="auto"/>
        <w:right w:val="none" w:sz="0" w:space="0" w:color="auto"/>
      </w:divBdr>
    </w:div>
    <w:div w:id="1029799872">
      <w:bodyDiv w:val="1"/>
      <w:marLeft w:val="0"/>
      <w:marRight w:val="0"/>
      <w:marTop w:val="0"/>
      <w:marBottom w:val="0"/>
      <w:divBdr>
        <w:top w:val="none" w:sz="0" w:space="0" w:color="auto"/>
        <w:left w:val="none" w:sz="0" w:space="0" w:color="auto"/>
        <w:bottom w:val="none" w:sz="0" w:space="0" w:color="auto"/>
        <w:right w:val="none" w:sz="0" w:space="0" w:color="auto"/>
      </w:divBdr>
    </w:div>
    <w:div w:id="1103301617">
      <w:bodyDiv w:val="1"/>
      <w:marLeft w:val="0"/>
      <w:marRight w:val="0"/>
      <w:marTop w:val="0"/>
      <w:marBottom w:val="0"/>
      <w:divBdr>
        <w:top w:val="none" w:sz="0" w:space="0" w:color="auto"/>
        <w:left w:val="none" w:sz="0" w:space="0" w:color="auto"/>
        <w:bottom w:val="none" w:sz="0" w:space="0" w:color="auto"/>
        <w:right w:val="none" w:sz="0" w:space="0" w:color="auto"/>
      </w:divBdr>
    </w:div>
    <w:div w:id="1787046097">
      <w:bodyDiv w:val="1"/>
      <w:marLeft w:val="0"/>
      <w:marRight w:val="0"/>
      <w:marTop w:val="0"/>
      <w:marBottom w:val="0"/>
      <w:divBdr>
        <w:top w:val="none" w:sz="0" w:space="0" w:color="auto"/>
        <w:left w:val="none" w:sz="0" w:space="0" w:color="auto"/>
        <w:bottom w:val="none" w:sz="0" w:space="0" w:color="auto"/>
        <w:right w:val="none" w:sz="0" w:space="0" w:color="auto"/>
      </w:divBdr>
    </w:div>
    <w:div w:id="18810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Priedas</EcmDocumentType>
    <Tiekimo_x0020_sutarties_x0020_teisi_x0173__x0020_valdymas xmlns="a98b9ca2-cd26-4ddd-b6c1-6174c91be4f5">
      <Url xsi:nil="true"/>
      <Description xsi:nil="true"/>
    </Tiekimo_x0020_sutarties_x0020_teisi_x0173__x0020_valdyma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14726-34C4-4591-98F4-21D38C8E3695}">
  <ds:schemaRefs>
    <ds:schemaRef ds:uri="http://schemas.microsoft.com/sharepoint/v3/contenttype/forms"/>
  </ds:schemaRefs>
</ds:datastoreItem>
</file>

<file path=customXml/itemProps2.xml><?xml version="1.0" encoding="utf-8"?>
<ds:datastoreItem xmlns:ds="http://schemas.openxmlformats.org/officeDocument/2006/customXml" ds:itemID="{E11CCBEB-81A2-4351-8C93-13B060FFB00A}">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customXml/itemProps3.xml><?xml version="1.0" encoding="utf-8"?>
<ds:datastoreItem xmlns:ds="http://schemas.openxmlformats.org/officeDocument/2006/customXml" ds:itemID="{895F1F47-AB76-476A-9C9C-8E37EE025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5063</Words>
  <Characters>2887</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Techninė specifikacija</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Juška</dc:creator>
  <cp:keywords/>
  <dc:description/>
  <cp:lastModifiedBy>Audronė Butvidaitė</cp:lastModifiedBy>
  <cp:revision>2</cp:revision>
  <dcterms:created xsi:type="dcterms:W3CDTF">2025-09-19T06:16:00Z</dcterms:created>
  <dcterms:modified xsi:type="dcterms:W3CDTF">2025-09-19T06:16:00Z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