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17FE6" w14:textId="77777777" w:rsidR="008C5B71" w:rsidRPr="00F603D3" w:rsidRDefault="008C5B71" w:rsidP="008C5B71">
      <w:pPr>
        <w:tabs>
          <w:tab w:val="left" w:pos="8137"/>
        </w:tabs>
        <w:spacing w:before="60" w:after="60"/>
        <w:ind w:firstLine="0"/>
        <w:jc w:val="center"/>
        <w:rPr>
          <w:rFonts w:cs="Arial"/>
          <w:b/>
          <w:bCs/>
          <w:sz w:val="20"/>
          <w:szCs w:val="20"/>
        </w:rPr>
      </w:pPr>
      <w:r w:rsidRPr="00F603D3">
        <w:rPr>
          <w:rFonts w:cs="Arial"/>
          <w:b/>
          <w:bCs/>
          <w:sz w:val="20"/>
          <w:szCs w:val="20"/>
        </w:rPr>
        <w:t>TECHNINĖ SPECIFIKACIJA</w:t>
      </w:r>
    </w:p>
    <w:p w14:paraId="49A49044" w14:textId="77777777" w:rsidR="008C5B71" w:rsidRPr="00F603D3" w:rsidRDefault="008C5B71" w:rsidP="008C5B71">
      <w:pPr>
        <w:pStyle w:val="ListParagraph"/>
        <w:tabs>
          <w:tab w:val="left" w:pos="284"/>
        </w:tabs>
        <w:spacing w:before="60" w:after="60"/>
        <w:ind w:left="0" w:firstLine="0"/>
        <w:contextualSpacing w:val="0"/>
        <w:jc w:val="center"/>
        <w:rPr>
          <w:rFonts w:cs="Arial"/>
          <w:b/>
          <w:bCs/>
          <w:sz w:val="20"/>
          <w:szCs w:val="20"/>
        </w:rPr>
      </w:pPr>
    </w:p>
    <w:p w14:paraId="493F6841" w14:textId="77777777" w:rsidR="008C5B71" w:rsidRPr="00F603D3" w:rsidRDefault="008C5B71" w:rsidP="008C5B71">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F603D3">
        <w:rPr>
          <w:rFonts w:cs="Arial"/>
          <w:b/>
          <w:sz w:val="20"/>
          <w:szCs w:val="20"/>
        </w:rPr>
        <w:t>SĄVOKOS IR SUTRUMPINIMAI</w:t>
      </w:r>
    </w:p>
    <w:p w14:paraId="208F6081" w14:textId="77777777" w:rsidR="008C5B71" w:rsidRPr="00F603D3" w:rsidRDefault="008C5B71" w:rsidP="008C5B71">
      <w:pPr>
        <w:pStyle w:val="ListParagraph"/>
        <w:numPr>
          <w:ilvl w:val="1"/>
          <w:numId w:val="1"/>
        </w:numPr>
        <w:tabs>
          <w:tab w:val="left" w:pos="567"/>
        </w:tabs>
        <w:spacing w:before="60" w:after="60"/>
        <w:ind w:left="0" w:firstLine="0"/>
        <w:contextualSpacing w:val="0"/>
        <w:jc w:val="both"/>
        <w:rPr>
          <w:rFonts w:cs="Arial"/>
          <w:sz w:val="20"/>
          <w:szCs w:val="20"/>
        </w:rPr>
      </w:pPr>
      <w:r w:rsidRPr="00F603D3">
        <w:rPr>
          <w:rFonts w:cs="Arial"/>
          <w:b/>
          <w:sz w:val="20"/>
          <w:szCs w:val="20"/>
        </w:rPr>
        <w:t xml:space="preserve">Pirkėjas </w:t>
      </w:r>
      <w:r w:rsidRPr="00F603D3">
        <w:rPr>
          <w:rFonts w:cs="Arial"/>
          <w:sz w:val="20"/>
          <w:szCs w:val="20"/>
        </w:rPr>
        <w:t xml:space="preserve">– </w:t>
      </w:r>
      <w:r w:rsidRPr="00F603D3">
        <w:rPr>
          <w:rStyle w:val="Laukeliai"/>
          <w:rFonts w:cs="Arial"/>
          <w:szCs w:val="20"/>
        </w:rPr>
        <w:t>AB „Energijos skirstymo operatorius“</w:t>
      </w:r>
    </w:p>
    <w:p w14:paraId="3775F501" w14:textId="77777777" w:rsidR="008C5B71" w:rsidRPr="00F603D3" w:rsidRDefault="008C5B71" w:rsidP="008C5B71">
      <w:pPr>
        <w:pStyle w:val="ListParagraph"/>
        <w:numPr>
          <w:ilvl w:val="1"/>
          <w:numId w:val="1"/>
        </w:numPr>
        <w:tabs>
          <w:tab w:val="left" w:pos="567"/>
        </w:tabs>
        <w:spacing w:before="60" w:after="60"/>
        <w:ind w:left="0" w:firstLine="0"/>
        <w:contextualSpacing w:val="0"/>
        <w:jc w:val="both"/>
        <w:rPr>
          <w:rFonts w:cs="Arial"/>
          <w:sz w:val="20"/>
          <w:szCs w:val="20"/>
        </w:rPr>
      </w:pPr>
      <w:r w:rsidRPr="00F603D3">
        <w:rPr>
          <w:rFonts w:cs="Arial"/>
          <w:b/>
          <w:bCs/>
          <w:sz w:val="20"/>
          <w:szCs w:val="20"/>
        </w:rPr>
        <w:t>Tiekėjas</w:t>
      </w:r>
      <w:r w:rsidRPr="00F603D3">
        <w:rPr>
          <w:rFonts w:cs="Arial"/>
          <w:bCs/>
          <w:sz w:val="20"/>
          <w:szCs w:val="20"/>
        </w:rPr>
        <w:t xml:space="preserve"> – ūkio subjektas – fizinis asmuo, privatusis juridinis asmuo, viešasis juridinis asmuo, kitos organizacijos ir jų padaliniai ar tokių asmenų</w:t>
      </w:r>
      <w:r w:rsidRPr="00F603D3">
        <w:rPr>
          <w:rFonts w:cs="Arial"/>
          <w:sz w:val="20"/>
          <w:szCs w:val="20"/>
        </w:rPr>
        <w:t xml:space="preserve"> grupė, su kuriuo Pirkėjas sudaro Sutartį.</w:t>
      </w:r>
    </w:p>
    <w:p w14:paraId="4344ED6C" w14:textId="77777777" w:rsidR="008C5B71" w:rsidRPr="00F603D3" w:rsidRDefault="008C5B71" w:rsidP="008C5B71">
      <w:pPr>
        <w:pStyle w:val="ListParagraph"/>
        <w:numPr>
          <w:ilvl w:val="1"/>
          <w:numId w:val="1"/>
        </w:numPr>
        <w:tabs>
          <w:tab w:val="left" w:pos="567"/>
        </w:tabs>
        <w:spacing w:before="60" w:after="60"/>
        <w:ind w:left="0" w:firstLine="0"/>
        <w:contextualSpacing w:val="0"/>
        <w:jc w:val="both"/>
        <w:rPr>
          <w:rFonts w:cs="Arial"/>
          <w:sz w:val="20"/>
          <w:szCs w:val="20"/>
        </w:rPr>
      </w:pPr>
      <w:r w:rsidRPr="00F603D3">
        <w:rPr>
          <w:rFonts w:cs="Arial"/>
          <w:b/>
          <w:sz w:val="20"/>
          <w:szCs w:val="20"/>
        </w:rPr>
        <w:t>Sutartis</w:t>
      </w:r>
      <w:r w:rsidRPr="00F603D3">
        <w:rPr>
          <w:rFonts w:cs="Arial"/>
          <w:sz w:val="20"/>
          <w:szCs w:val="20"/>
        </w:rPr>
        <w:t xml:space="preserve"> – Sutartis, sudaroma tarp Tiekėjo ir Pirkėjo dėl Pirkimo objekto.</w:t>
      </w:r>
    </w:p>
    <w:p w14:paraId="46551BB4" w14:textId="77777777" w:rsidR="008C5B71" w:rsidRPr="00F603D3" w:rsidRDefault="008C5B71" w:rsidP="008C5B71">
      <w:pPr>
        <w:pStyle w:val="ListParagraph"/>
        <w:numPr>
          <w:ilvl w:val="1"/>
          <w:numId w:val="1"/>
        </w:numPr>
        <w:tabs>
          <w:tab w:val="left" w:pos="567"/>
        </w:tabs>
        <w:spacing w:before="60" w:after="60"/>
        <w:ind w:left="0" w:firstLine="0"/>
        <w:contextualSpacing w:val="0"/>
        <w:jc w:val="both"/>
        <w:rPr>
          <w:rFonts w:cs="Arial"/>
          <w:sz w:val="20"/>
          <w:szCs w:val="20"/>
        </w:rPr>
      </w:pPr>
      <w:r w:rsidRPr="00F603D3">
        <w:rPr>
          <w:rFonts w:cs="Arial"/>
          <w:b/>
          <w:sz w:val="20"/>
          <w:szCs w:val="20"/>
        </w:rPr>
        <w:t>Prekės</w:t>
      </w:r>
      <w:r w:rsidRPr="00F603D3">
        <w:rPr>
          <w:rFonts w:cs="Arial"/>
          <w:sz w:val="20"/>
          <w:szCs w:val="20"/>
        </w:rPr>
        <w:t xml:space="preserve"> – Higienos priemonės.</w:t>
      </w:r>
    </w:p>
    <w:p w14:paraId="4A14AF91" w14:textId="77777777" w:rsidR="008C5B71" w:rsidRPr="00F603D3" w:rsidRDefault="008C5B71" w:rsidP="008C5B71">
      <w:pPr>
        <w:pStyle w:val="ListParagraph"/>
        <w:tabs>
          <w:tab w:val="left" w:pos="284"/>
        </w:tabs>
        <w:spacing w:before="60" w:after="60"/>
        <w:ind w:left="0" w:firstLine="0"/>
        <w:contextualSpacing w:val="0"/>
        <w:jc w:val="center"/>
        <w:rPr>
          <w:rFonts w:cs="Arial"/>
          <w:b/>
          <w:bCs/>
          <w:sz w:val="20"/>
          <w:szCs w:val="20"/>
        </w:rPr>
      </w:pPr>
    </w:p>
    <w:p w14:paraId="16A02C17" w14:textId="77777777" w:rsidR="008C5B71" w:rsidRPr="00F603D3" w:rsidRDefault="008C5B71" w:rsidP="008C5B71">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F603D3">
        <w:rPr>
          <w:rFonts w:cs="Arial"/>
          <w:b/>
          <w:sz w:val="20"/>
          <w:szCs w:val="20"/>
        </w:rPr>
        <w:t>PIRKIMO OBJEKTAS</w:t>
      </w:r>
    </w:p>
    <w:p w14:paraId="19C81CBD" w14:textId="77777777" w:rsidR="008C5B71" w:rsidRPr="00F603D3" w:rsidRDefault="008C5B71" w:rsidP="008C5B71">
      <w:pPr>
        <w:spacing w:before="60" w:after="60"/>
        <w:ind w:firstLine="0"/>
        <w:jc w:val="both"/>
        <w:rPr>
          <w:rFonts w:cs="Arial"/>
          <w:sz w:val="20"/>
          <w:szCs w:val="20"/>
        </w:rPr>
      </w:pPr>
      <w:r w:rsidRPr="00F603D3">
        <w:rPr>
          <w:rFonts w:cs="Arial"/>
          <w:sz w:val="20"/>
          <w:szCs w:val="20"/>
        </w:rPr>
        <w:t>Higienos priemonės.</w:t>
      </w:r>
    </w:p>
    <w:p w14:paraId="2D0342D9" w14:textId="77777777" w:rsidR="008C5B71" w:rsidRPr="00F603D3" w:rsidRDefault="008C5B71" w:rsidP="008C5B71">
      <w:pPr>
        <w:spacing w:before="60" w:after="60"/>
        <w:ind w:firstLine="0"/>
        <w:jc w:val="both"/>
        <w:rPr>
          <w:rFonts w:cs="Arial"/>
          <w:sz w:val="20"/>
          <w:szCs w:val="20"/>
        </w:rPr>
      </w:pPr>
    </w:p>
    <w:p w14:paraId="71283D8B" w14:textId="77777777" w:rsidR="008C5B71" w:rsidRPr="00F603D3" w:rsidRDefault="008C5B71" w:rsidP="008C5B71">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C0248">
        <w:rPr>
          <w:rFonts w:cs="Arial"/>
          <w:b/>
          <w:sz w:val="20"/>
          <w:szCs w:val="20"/>
        </w:rPr>
        <w:t>PIRKIMO OBJEKTO APIMTYS</w:t>
      </w:r>
      <w:r w:rsidRPr="00F603D3">
        <w:rPr>
          <w:rFonts w:cs="Arial"/>
          <w:b/>
          <w:sz w:val="20"/>
          <w:szCs w:val="20"/>
          <w:lang w:val="en-US"/>
        </w:rPr>
        <w:t>*</w:t>
      </w:r>
    </w:p>
    <w:p w14:paraId="2FCDFEF9" w14:textId="77777777" w:rsidR="008C5B71" w:rsidRPr="00DC0248" w:rsidRDefault="008C5B71" w:rsidP="008C5B71">
      <w:pPr>
        <w:pStyle w:val="ListParagraph"/>
        <w:pBdr>
          <w:top w:val="single" w:sz="8" w:space="1" w:color="auto"/>
          <w:bottom w:val="single" w:sz="8" w:space="1" w:color="auto"/>
        </w:pBdr>
        <w:tabs>
          <w:tab w:val="left" w:pos="284"/>
        </w:tabs>
        <w:spacing w:before="60" w:after="60"/>
        <w:ind w:left="0" w:firstLine="0"/>
        <w:contextualSpacing w:val="0"/>
        <w:rPr>
          <w:rFonts w:cs="Arial"/>
          <w:b/>
          <w:sz w:val="20"/>
          <w:szCs w:val="20"/>
        </w:rPr>
      </w:pPr>
      <w:r w:rsidRPr="00F603D3">
        <w:rPr>
          <w:rFonts w:cs="Arial"/>
          <w:b/>
          <w:sz w:val="20"/>
          <w:szCs w:val="20"/>
        </w:rPr>
        <w:t>Perkamų Prekių kiekiai nurodyti Lentelėje Nr. 1</w:t>
      </w:r>
    </w:p>
    <w:p w14:paraId="0CBB6B81" w14:textId="77777777" w:rsidR="008C5B71" w:rsidRPr="00DC0248" w:rsidRDefault="008C5B71" w:rsidP="008C5B71">
      <w:pPr>
        <w:pStyle w:val="ListParagraph"/>
        <w:pBdr>
          <w:top w:val="single" w:sz="8" w:space="1" w:color="auto"/>
          <w:bottom w:val="single" w:sz="8" w:space="1" w:color="auto"/>
        </w:pBdr>
        <w:tabs>
          <w:tab w:val="left" w:pos="284"/>
        </w:tabs>
        <w:spacing w:before="60" w:after="60"/>
        <w:ind w:left="0" w:firstLine="0"/>
        <w:contextualSpacing w:val="0"/>
        <w:jc w:val="right"/>
        <w:rPr>
          <w:rFonts w:cs="Arial"/>
          <w:b/>
          <w:sz w:val="20"/>
          <w:szCs w:val="20"/>
        </w:rPr>
      </w:pPr>
      <w:r w:rsidRPr="00DC0248">
        <w:rPr>
          <w:rFonts w:cs="Arial"/>
          <w:b/>
          <w:sz w:val="20"/>
          <w:szCs w:val="20"/>
        </w:rPr>
        <w:t>Lentelė Nr. 1</w:t>
      </w:r>
    </w:p>
    <w:tbl>
      <w:tblPr>
        <w:tblW w:w="9967" w:type="dxa"/>
        <w:tblInd w:w="93" w:type="dxa"/>
        <w:tblLayout w:type="fixed"/>
        <w:tblLook w:val="0000" w:firstRow="0" w:lastRow="0" w:firstColumn="0" w:lastColumn="0" w:noHBand="0" w:noVBand="0"/>
      </w:tblPr>
      <w:tblGrid>
        <w:gridCol w:w="469"/>
        <w:gridCol w:w="1418"/>
        <w:gridCol w:w="850"/>
        <w:gridCol w:w="1134"/>
        <w:gridCol w:w="851"/>
        <w:gridCol w:w="701"/>
        <w:gridCol w:w="1000"/>
        <w:gridCol w:w="1134"/>
        <w:gridCol w:w="850"/>
        <w:gridCol w:w="1560"/>
      </w:tblGrid>
      <w:tr w:rsidR="0080104A" w:rsidRPr="00F603D3" w14:paraId="5372015A" w14:textId="77777777" w:rsidTr="00D83606">
        <w:trPr>
          <w:trHeight w:val="510"/>
        </w:trPr>
        <w:tc>
          <w:tcPr>
            <w:tcW w:w="469" w:type="dxa"/>
            <w:vMerge w:val="restart"/>
            <w:tcBorders>
              <w:top w:val="single" w:sz="4" w:space="0" w:color="auto"/>
              <w:left w:val="single" w:sz="4" w:space="0" w:color="auto"/>
              <w:right w:val="single" w:sz="4" w:space="0" w:color="auto"/>
            </w:tcBorders>
            <w:vAlign w:val="center"/>
          </w:tcPr>
          <w:p w14:paraId="0D17ED90" w14:textId="77777777" w:rsidR="0080104A" w:rsidRPr="00DC0248" w:rsidRDefault="0080104A" w:rsidP="0080104A">
            <w:pPr>
              <w:ind w:firstLine="0"/>
              <w:jc w:val="center"/>
              <w:rPr>
                <w:rFonts w:eastAsia="Calibri" w:cs="Arial"/>
                <w:sz w:val="20"/>
                <w:szCs w:val="20"/>
                <w:lang w:eastAsia="lt-LT"/>
              </w:rPr>
            </w:pPr>
            <w:r w:rsidRPr="00DC0248">
              <w:rPr>
                <w:rFonts w:eastAsia="Calibri" w:cs="Arial"/>
                <w:sz w:val="20"/>
                <w:szCs w:val="20"/>
                <w:lang w:eastAsia="lt-LT"/>
              </w:rPr>
              <w:t>Eil. Nr.</w:t>
            </w:r>
          </w:p>
        </w:tc>
        <w:tc>
          <w:tcPr>
            <w:tcW w:w="1418" w:type="dxa"/>
            <w:vMerge w:val="restart"/>
            <w:tcBorders>
              <w:top w:val="single" w:sz="4" w:space="0" w:color="auto"/>
              <w:left w:val="nil"/>
              <w:right w:val="single" w:sz="4" w:space="0" w:color="auto"/>
            </w:tcBorders>
            <w:vAlign w:val="center"/>
          </w:tcPr>
          <w:p w14:paraId="6A015B8B" w14:textId="77777777" w:rsidR="0080104A" w:rsidRPr="00F603D3" w:rsidRDefault="0080104A" w:rsidP="0080104A">
            <w:pPr>
              <w:ind w:firstLine="0"/>
              <w:jc w:val="center"/>
              <w:rPr>
                <w:rFonts w:eastAsia="Calibri" w:cs="Arial"/>
                <w:sz w:val="20"/>
                <w:szCs w:val="20"/>
                <w:lang w:eastAsia="lt-LT"/>
              </w:rPr>
            </w:pPr>
            <w:r w:rsidRPr="00F603D3">
              <w:rPr>
                <w:rFonts w:eastAsia="Calibri" w:cs="Arial"/>
                <w:sz w:val="20"/>
                <w:szCs w:val="20"/>
                <w:lang w:eastAsia="lt-LT"/>
              </w:rPr>
              <w:t>Priemonės pavadinimas</w:t>
            </w:r>
          </w:p>
        </w:tc>
        <w:tc>
          <w:tcPr>
            <w:tcW w:w="6520" w:type="dxa"/>
            <w:gridSpan w:val="7"/>
            <w:tcBorders>
              <w:top w:val="single" w:sz="4" w:space="0" w:color="auto"/>
              <w:left w:val="nil"/>
              <w:bottom w:val="single" w:sz="4" w:space="0" w:color="auto"/>
              <w:right w:val="single" w:sz="4" w:space="0" w:color="auto"/>
            </w:tcBorders>
            <w:vAlign w:val="center"/>
          </w:tcPr>
          <w:p w14:paraId="5121C01B" w14:textId="77777777" w:rsidR="0080104A" w:rsidRPr="004C60C2" w:rsidRDefault="0080104A" w:rsidP="0080104A">
            <w:pPr>
              <w:ind w:firstLine="0"/>
              <w:jc w:val="center"/>
              <w:rPr>
                <w:rFonts w:eastAsia="Calibri" w:cs="Arial"/>
                <w:sz w:val="20"/>
                <w:szCs w:val="20"/>
                <w:lang w:eastAsia="lt-LT"/>
              </w:rPr>
            </w:pPr>
            <w:r>
              <w:rPr>
                <w:rFonts w:cs="Arial"/>
                <w:sz w:val="20"/>
                <w:szCs w:val="20"/>
              </w:rPr>
              <w:t xml:space="preserve">Preliminarus </w:t>
            </w:r>
            <w:r w:rsidRPr="004C60C2">
              <w:rPr>
                <w:rFonts w:cs="Arial"/>
                <w:sz w:val="20"/>
                <w:szCs w:val="20"/>
              </w:rPr>
              <w:t>Prekių kiekis sutarties galiojimo laikotarpiu (vnt.)</w:t>
            </w:r>
          </w:p>
        </w:tc>
        <w:tc>
          <w:tcPr>
            <w:tcW w:w="1560" w:type="dxa"/>
            <w:vMerge w:val="restart"/>
            <w:tcBorders>
              <w:top w:val="single" w:sz="4" w:space="0" w:color="auto"/>
              <w:left w:val="single" w:sz="4" w:space="0" w:color="auto"/>
              <w:right w:val="single" w:sz="4" w:space="0" w:color="auto"/>
            </w:tcBorders>
            <w:vAlign w:val="center"/>
          </w:tcPr>
          <w:p w14:paraId="16D3B922" w14:textId="77777777" w:rsidR="0080104A" w:rsidRPr="00F603D3" w:rsidRDefault="0080104A" w:rsidP="00D760B1">
            <w:pPr>
              <w:ind w:firstLine="0"/>
              <w:jc w:val="center"/>
              <w:rPr>
                <w:rFonts w:eastAsia="Calibri" w:cs="Arial"/>
                <w:sz w:val="20"/>
                <w:szCs w:val="20"/>
                <w:lang w:eastAsia="lt-LT"/>
              </w:rPr>
            </w:pPr>
            <w:r w:rsidRPr="004C60C2">
              <w:rPr>
                <w:rFonts w:cs="Arial"/>
                <w:sz w:val="20"/>
                <w:szCs w:val="20"/>
              </w:rPr>
              <w:t xml:space="preserve">Maksimalus </w:t>
            </w:r>
            <w:r w:rsidRPr="00F603D3">
              <w:rPr>
                <w:rFonts w:eastAsia="Calibri" w:cs="Arial"/>
                <w:sz w:val="20"/>
                <w:szCs w:val="20"/>
                <w:lang w:eastAsia="lt-LT"/>
              </w:rPr>
              <w:t xml:space="preserve">Bendras </w:t>
            </w:r>
            <w:r>
              <w:rPr>
                <w:rFonts w:eastAsia="Calibri" w:cs="Arial"/>
                <w:sz w:val="20"/>
                <w:szCs w:val="20"/>
                <w:lang w:eastAsia="lt-LT"/>
              </w:rPr>
              <w:t xml:space="preserve">Prekių </w:t>
            </w:r>
            <w:r>
              <w:rPr>
                <w:rFonts w:cs="Arial"/>
                <w:sz w:val="20"/>
                <w:szCs w:val="20"/>
              </w:rPr>
              <w:t xml:space="preserve">sutarties galiojimo laikotarpiu </w:t>
            </w:r>
            <w:r w:rsidRPr="00F603D3">
              <w:rPr>
                <w:rFonts w:eastAsia="Calibri" w:cs="Arial"/>
                <w:sz w:val="20"/>
                <w:szCs w:val="20"/>
                <w:lang w:eastAsia="lt-LT"/>
              </w:rPr>
              <w:t>kiekis</w:t>
            </w:r>
            <w:r w:rsidRPr="004C60C2">
              <w:rPr>
                <w:rFonts w:cs="Arial"/>
                <w:sz w:val="20"/>
                <w:szCs w:val="20"/>
              </w:rPr>
              <w:t xml:space="preserve"> ne daugiau kaip</w:t>
            </w:r>
            <w:r>
              <w:rPr>
                <w:rFonts w:eastAsia="Calibri" w:cs="Arial"/>
                <w:sz w:val="20"/>
                <w:szCs w:val="20"/>
                <w:lang w:eastAsia="lt-LT"/>
              </w:rPr>
              <w:t xml:space="preserve"> *</w:t>
            </w:r>
            <w:r w:rsidRPr="00F603D3">
              <w:rPr>
                <w:rFonts w:eastAsia="Calibri" w:cs="Arial"/>
                <w:sz w:val="20"/>
                <w:szCs w:val="20"/>
                <w:lang w:eastAsia="lt-LT"/>
              </w:rPr>
              <w:t>:</w:t>
            </w:r>
          </w:p>
        </w:tc>
      </w:tr>
      <w:tr w:rsidR="0080104A" w:rsidRPr="00F603D3" w14:paraId="787A68AB" w14:textId="77777777" w:rsidTr="00D83606">
        <w:trPr>
          <w:trHeight w:val="510"/>
        </w:trPr>
        <w:tc>
          <w:tcPr>
            <w:tcW w:w="469" w:type="dxa"/>
            <w:vMerge/>
            <w:tcBorders>
              <w:left w:val="single" w:sz="4" w:space="0" w:color="auto"/>
              <w:bottom w:val="single" w:sz="4" w:space="0" w:color="auto"/>
              <w:right w:val="single" w:sz="4" w:space="0" w:color="auto"/>
            </w:tcBorders>
            <w:vAlign w:val="center"/>
          </w:tcPr>
          <w:p w14:paraId="57AAB5C8" w14:textId="77777777" w:rsidR="0080104A" w:rsidRPr="00F603D3" w:rsidRDefault="0080104A" w:rsidP="00D760B1">
            <w:pPr>
              <w:ind w:firstLine="0"/>
              <w:jc w:val="center"/>
              <w:rPr>
                <w:rFonts w:eastAsia="Calibri" w:cs="Arial"/>
                <w:sz w:val="20"/>
                <w:szCs w:val="20"/>
                <w:lang w:eastAsia="lt-LT"/>
              </w:rPr>
            </w:pPr>
          </w:p>
        </w:tc>
        <w:tc>
          <w:tcPr>
            <w:tcW w:w="1418" w:type="dxa"/>
            <w:vMerge/>
            <w:tcBorders>
              <w:left w:val="nil"/>
              <w:bottom w:val="single" w:sz="4" w:space="0" w:color="auto"/>
              <w:right w:val="single" w:sz="4" w:space="0" w:color="auto"/>
            </w:tcBorders>
            <w:vAlign w:val="center"/>
          </w:tcPr>
          <w:p w14:paraId="4B0C9C90" w14:textId="77777777" w:rsidR="0080104A" w:rsidRPr="00F603D3" w:rsidRDefault="0080104A" w:rsidP="00D760B1">
            <w:pPr>
              <w:ind w:firstLine="0"/>
              <w:jc w:val="center"/>
              <w:rPr>
                <w:rFonts w:eastAsia="Calibri" w:cs="Arial"/>
                <w:sz w:val="20"/>
                <w:szCs w:val="20"/>
                <w:lang w:eastAsia="lt-LT"/>
              </w:rPr>
            </w:pPr>
          </w:p>
        </w:tc>
        <w:tc>
          <w:tcPr>
            <w:tcW w:w="850" w:type="dxa"/>
            <w:tcBorders>
              <w:top w:val="single" w:sz="4" w:space="0" w:color="auto"/>
              <w:left w:val="nil"/>
              <w:bottom w:val="single" w:sz="4" w:space="0" w:color="auto"/>
              <w:right w:val="single" w:sz="4" w:space="0" w:color="auto"/>
            </w:tcBorders>
            <w:vAlign w:val="center"/>
          </w:tcPr>
          <w:p w14:paraId="3DDF1129" w14:textId="77777777" w:rsidR="0080104A" w:rsidRPr="00F603D3" w:rsidRDefault="0080104A" w:rsidP="00D760B1">
            <w:pPr>
              <w:ind w:firstLine="0"/>
              <w:jc w:val="center"/>
              <w:rPr>
                <w:rFonts w:eastAsia="Calibri" w:cs="Arial"/>
                <w:sz w:val="20"/>
                <w:szCs w:val="20"/>
                <w:lang w:eastAsia="lt-LT"/>
              </w:rPr>
            </w:pPr>
            <w:r w:rsidRPr="00F603D3">
              <w:rPr>
                <w:rFonts w:eastAsia="Calibri" w:cs="Arial"/>
                <w:sz w:val="20"/>
                <w:szCs w:val="20"/>
                <w:lang w:eastAsia="lt-LT"/>
              </w:rPr>
              <w:t>Vilnius</w:t>
            </w:r>
          </w:p>
        </w:tc>
        <w:tc>
          <w:tcPr>
            <w:tcW w:w="1134" w:type="dxa"/>
            <w:tcBorders>
              <w:top w:val="single" w:sz="4" w:space="0" w:color="auto"/>
              <w:left w:val="nil"/>
              <w:bottom w:val="single" w:sz="4" w:space="0" w:color="auto"/>
              <w:right w:val="single" w:sz="4" w:space="0" w:color="auto"/>
            </w:tcBorders>
            <w:vAlign w:val="center"/>
          </w:tcPr>
          <w:p w14:paraId="31A22B5C" w14:textId="77777777" w:rsidR="0080104A" w:rsidRPr="00F603D3" w:rsidRDefault="0080104A" w:rsidP="00D760B1">
            <w:pPr>
              <w:ind w:firstLine="0"/>
              <w:jc w:val="center"/>
              <w:rPr>
                <w:rFonts w:eastAsia="Calibri" w:cs="Arial"/>
                <w:sz w:val="20"/>
                <w:szCs w:val="20"/>
                <w:lang w:eastAsia="lt-LT"/>
              </w:rPr>
            </w:pPr>
            <w:r w:rsidRPr="00F603D3">
              <w:rPr>
                <w:rFonts w:eastAsia="Calibri" w:cs="Arial"/>
                <w:sz w:val="20"/>
                <w:szCs w:val="20"/>
                <w:lang w:eastAsia="lt-LT"/>
              </w:rPr>
              <w:t>Kaunas</w:t>
            </w:r>
          </w:p>
        </w:tc>
        <w:tc>
          <w:tcPr>
            <w:tcW w:w="851" w:type="dxa"/>
            <w:tcBorders>
              <w:top w:val="single" w:sz="4" w:space="0" w:color="auto"/>
              <w:left w:val="nil"/>
              <w:bottom w:val="single" w:sz="4" w:space="0" w:color="auto"/>
              <w:right w:val="single" w:sz="4" w:space="0" w:color="auto"/>
            </w:tcBorders>
            <w:vAlign w:val="center"/>
          </w:tcPr>
          <w:p w14:paraId="35663D9E" w14:textId="77777777" w:rsidR="0080104A" w:rsidRPr="00F603D3" w:rsidRDefault="0080104A" w:rsidP="00D760B1">
            <w:pPr>
              <w:spacing w:before="240" w:after="240"/>
              <w:ind w:firstLine="0"/>
              <w:rPr>
                <w:rFonts w:eastAsia="Calibri" w:cs="Arial"/>
                <w:sz w:val="20"/>
                <w:szCs w:val="20"/>
                <w:lang w:eastAsia="lt-LT"/>
              </w:rPr>
            </w:pPr>
            <w:r w:rsidRPr="00F603D3">
              <w:rPr>
                <w:rFonts w:eastAsia="Calibri" w:cs="Arial"/>
                <w:sz w:val="20"/>
                <w:szCs w:val="20"/>
                <w:lang w:eastAsia="lt-LT"/>
              </w:rPr>
              <w:t>Alytus</w:t>
            </w:r>
          </w:p>
        </w:tc>
        <w:tc>
          <w:tcPr>
            <w:tcW w:w="701" w:type="dxa"/>
            <w:tcBorders>
              <w:top w:val="single" w:sz="4" w:space="0" w:color="auto"/>
              <w:left w:val="single" w:sz="4" w:space="0" w:color="auto"/>
              <w:bottom w:val="single" w:sz="4" w:space="0" w:color="auto"/>
              <w:right w:val="single" w:sz="4" w:space="0" w:color="auto"/>
            </w:tcBorders>
            <w:vAlign w:val="center"/>
          </w:tcPr>
          <w:p w14:paraId="2E569E08" w14:textId="77777777" w:rsidR="0080104A" w:rsidRPr="00F603D3" w:rsidRDefault="0080104A" w:rsidP="00D760B1">
            <w:pPr>
              <w:ind w:firstLine="0"/>
              <w:jc w:val="center"/>
              <w:rPr>
                <w:rFonts w:eastAsia="Calibri" w:cs="Arial"/>
                <w:sz w:val="20"/>
                <w:szCs w:val="20"/>
                <w:lang w:eastAsia="lt-LT"/>
              </w:rPr>
            </w:pPr>
            <w:r w:rsidRPr="00F603D3">
              <w:rPr>
                <w:rFonts w:eastAsia="Calibri" w:cs="Arial"/>
                <w:sz w:val="20"/>
                <w:szCs w:val="20"/>
                <w:lang w:eastAsia="lt-LT"/>
              </w:rPr>
              <w:t>Klaipėda</w:t>
            </w:r>
          </w:p>
        </w:tc>
        <w:tc>
          <w:tcPr>
            <w:tcW w:w="1000" w:type="dxa"/>
            <w:tcBorders>
              <w:top w:val="single" w:sz="4" w:space="0" w:color="auto"/>
              <w:left w:val="nil"/>
              <w:bottom w:val="single" w:sz="4" w:space="0" w:color="auto"/>
              <w:right w:val="single" w:sz="4" w:space="0" w:color="auto"/>
            </w:tcBorders>
            <w:vAlign w:val="center"/>
          </w:tcPr>
          <w:p w14:paraId="4BF96542" w14:textId="77777777" w:rsidR="0080104A" w:rsidRPr="00F603D3" w:rsidRDefault="0080104A" w:rsidP="00D760B1">
            <w:pPr>
              <w:ind w:firstLine="0"/>
              <w:jc w:val="center"/>
              <w:rPr>
                <w:rFonts w:eastAsia="Calibri" w:cs="Arial"/>
                <w:sz w:val="20"/>
                <w:szCs w:val="20"/>
                <w:lang w:eastAsia="lt-LT"/>
              </w:rPr>
            </w:pPr>
            <w:r w:rsidRPr="00F603D3">
              <w:rPr>
                <w:rFonts w:eastAsia="Calibri" w:cs="Arial"/>
                <w:sz w:val="20"/>
                <w:szCs w:val="20"/>
                <w:lang w:eastAsia="lt-LT"/>
              </w:rPr>
              <w:t>Šiauliai</w:t>
            </w:r>
          </w:p>
        </w:tc>
        <w:tc>
          <w:tcPr>
            <w:tcW w:w="1134" w:type="dxa"/>
            <w:tcBorders>
              <w:top w:val="single" w:sz="4" w:space="0" w:color="auto"/>
              <w:left w:val="nil"/>
              <w:bottom w:val="single" w:sz="4" w:space="0" w:color="auto"/>
              <w:right w:val="single" w:sz="4" w:space="0" w:color="auto"/>
            </w:tcBorders>
            <w:vAlign w:val="center"/>
          </w:tcPr>
          <w:p w14:paraId="39AE7257" w14:textId="77777777" w:rsidR="0080104A" w:rsidRPr="00F603D3" w:rsidRDefault="0080104A" w:rsidP="00D760B1">
            <w:pPr>
              <w:ind w:firstLine="0"/>
              <w:jc w:val="center"/>
              <w:rPr>
                <w:rFonts w:eastAsia="Calibri" w:cs="Arial"/>
                <w:sz w:val="20"/>
                <w:szCs w:val="20"/>
                <w:lang w:eastAsia="lt-LT"/>
              </w:rPr>
            </w:pPr>
            <w:r w:rsidRPr="00F603D3">
              <w:rPr>
                <w:rFonts w:eastAsia="Calibri" w:cs="Arial"/>
                <w:sz w:val="20"/>
                <w:szCs w:val="20"/>
                <w:lang w:eastAsia="lt-LT"/>
              </w:rPr>
              <w:t>Panevėžys</w:t>
            </w:r>
          </w:p>
        </w:tc>
        <w:tc>
          <w:tcPr>
            <w:tcW w:w="850" w:type="dxa"/>
            <w:tcBorders>
              <w:top w:val="single" w:sz="4" w:space="0" w:color="auto"/>
              <w:left w:val="nil"/>
              <w:bottom w:val="single" w:sz="4" w:space="0" w:color="auto"/>
              <w:right w:val="single" w:sz="4" w:space="0" w:color="auto"/>
            </w:tcBorders>
            <w:vAlign w:val="center"/>
          </w:tcPr>
          <w:p w14:paraId="74653384" w14:textId="77777777" w:rsidR="0080104A" w:rsidRPr="00F603D3" w:rsidRDefault="0080104A" w:rsidP="00D760B1">
            <w:pPr>
              <w:ind w:firstLine="0"/>
              <w:jc w:val="center"/>
              <w:rPr>
                <w:rFonts w:eastAsia="Calibri" w:cs="Arial"/>
                <w:sz w:val="20"/>
                <w:szCs w:val="20"/>
                <w:lang w:eastAsia="lt-LT"/>
              </w:rPr>
            </w:pPr>
          </w:p>
          <w:p w14:paraId="69764CD5" w14:textId="77777777" w:rsidR="0080104A" w:rsidRPr="00F603D3" w:rsidRDefault="0080104A" w:rsidP="00D760B1">
            <w:pPr>
              <w:ind w:firstLine="0"/>
              <w:jc w:val="center"/>
              <w:rPr>
                <w:rFonts w:eastAsia="Calibri" w:cs="Arial"/>
                <w:sz w:val="20"/>
                <w:szCs w:val="20"/>
                <w:lang w:eastAsia="lt-LT"/>
              </w:rPr>
            </w:pPr>
            <w:r w:rsidRPr="00F603D3">
              <w:rPr>
                <w:rFonts w:eastAsia="Calibri" w:cs="Arial"/>
                <w:sz w:val="20"/>
                <w:szCs w:val="20"/>
                <w:lang w:eastAsia="lt-LT"/>
              </w:rPr>
              <w:t>Utena</w:t>
            </w:r>
          </w:p>
        </w:tc>
        <w:tc>
          <w:tcPr>
            <w:tcW w:w="1560" w:type="dxa"/>
            <w:vMerge/>
            <w:tcBorders>
              <w:left w:val="single" w:sz="4" w:space="0" w:color="auto"/>
              <w:bottom w:val="single" w:sz="4" w:space="0" w:color="auto"/>
              <w:right w:val="single" w:sz="4" w:space="0" w:color="auto"/>
            </w:tcBorders>
          </w:tcPr>
          <w:p w14:paraId="7A6E6735" w14:textId="77777777" w:rsidR="0080104A" w:rsidRPr="00F603D3" w:rsidRDefault="0080104A" w:rsidP="00D760B1">
            <w:pPr>
              <w:ind w:firstLine="0"/>
              <w:jc w:val="center"/>
              <w:rPr>
                <w:rFonts w:eastAsia="Calibri" w:cs="Arial"/>
                <w:sz w:val="20"/>
                <w:szCs w:val="20"/>
                <w:lang w:eastAsia="lt-LT"/>
              </w:rPr>
            </w:pPr>
          </w:p>
        </w:tc>
      </w:tr>
      <w:tr w:rsidR="0080104A" w:rsidRPr="00F603D3" w14:paraId="2A912867" w14:textId="77777777" w:rsidTr="00D83606">
        <w:trPr>
          <w:trHeight w:val="404"/>
        </w:trPr>
        <w:tc>
          <w:tcPr>
            <w:tcW w:w="469" w:type="dxa"/>
            <w:tcBorders>
              <w:top w:val="single" w:sz="4" w:space="0" w:color="auto"/>
              <w:left w:val="single" w:sz="4" w:space="0" w:color="auto"/>
              <w:bottom w:val="single" w:sz="4" w:space="0" w:color="auto"/>
              <w:right w:val="single" w:sz="4" w:space="0" w:color="auto"/>
            </w:tcBorders>
            <w:vAlign w:val="center"/>
          </w:tcPr>
          <w:p w14:paraId="0B0E5140" w14:textId="77777777" w:rsidR="006C7D10" w:rsidRPr="00DC0248" w:rsidRDefault="006C7D10" w:rsidP="006C7D10">
            <w:pPr>
              <w:ind w:firstLine="0"/>
              <w:jc w:val="center"/>
              <w:rPr>
                <w:rFonts w:eastAsia="Calibri" w:cs="Arial"/>
                <w:sz w:val="20"/>
                <w:szCs w:val="20"/>
                <w:lang w:eastAsia="lt-LT"/>
              </w:rPr>
            </w:pPr>
            <w:r>
              <w:rPr>
                <w:rFonts w:eastAsia="Calibri" w:cs="Arial"/>
                <w:sz w:val="20"/>
                <w:szCs w:val="20"/>
                <w:lang w:eastAsia="lt-LT"/>
              </w:rPr>
              <w:t>1</w:t>
            </w:r>
          </w:p>
        </w:tc>
        <w:tc>
          <w:tcPr>
            <w:tcW w:w="1418" w:type="dxa"/>
            <w:tcBorders>
              <w:top w:val="single" w:sz="4" w:space="0" w:color="auto"/>
              <w:left w:val="nil"/>
              <w:bottom w:val="single" w:sz="4" w:space="0" w:color="auto"/>
              <w:right w:val="single" w:sz="4" w:space="0" w:color="auto"/>
            </w:tcBorders>
            <w:vAlign w:val="center"/>
          </w:tcPr>
          <w:p w14:paraId="3F4FB1BB"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2</w:t>
            </w:r>
          </w:p>
        </w:tc>
        <w:tc>
          <w:tcPr>
            <w:tcW w:w="850" w:type="dxa"/>
            <w:tcBorders>
              <w:top w:val="single" w:sz="4" w:space="0" w:color="auto"/>
              <w:left w:val="nil"/>
              <w:bottom w:val="single" w:sz="4" w:space="0" w:color="auto"/>
              <w:right w:val="single" w:sz="4" w:space="0" w:color="auto"/>
            </w:tcBorders>
            <w:vAlign w:val="center"/>
          </w:tcPr>
          <w:p w14:paraId="6F623696"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3</w:t>
            </w:r>
          </w:p>
        </w:tc>
        <w:tc>
          <w:tcPr>
            <w:tcW w:w="1134" w:type="dxa"/>
            <w:tcBorders>
              <w:top w:val="single" w:sz="4" w:space="0" w:color="auto"/>
              <w:left w:val="nil"/>
              <w:bottom w:val="single" w:sz="4" w:space="0" w:color="auto"/>
              <w:right w:val="single" w:sz="4" w:space="0" w:color="auto"/>
            </w:tcBorders>
            <w:vAlign w:val="center"/>
          </w:tcPr>
          <w:p w14:paraId="25D508A9"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4</w:t>
            </w:r>
          </w:p>
        </w:tc>
        <w:tc>
          <w:tcPr>
            <w:tcW w:w="851" w:type="dxa"/>
            <w:tcBorders>
              <w:top w:val="single" w:sz="4" w:space="0" w:color="auto"/>
              <w:left w:val="nil"/>
              <w:bottom w:val="single" w:sz="4" w:space="0" w:color="auto"/>
              <w:right w:val="single" w:sz="4" w:space="0" w:color="auto"/>
            </w:tcBorders>
            <w:vAlign w:val="center"/>
          </w:tcPr>
          <w:p w14:paraId="78BA1215" w14:textId="77777777" w:rsidR="006C7D10" w:rsidRPr="00F603D3" w:rsidRDefault="006C7D10" w:rsidP="006C7D10">
            <w:pPr>
              <w:spacing w:before="240" w:after="240"/>
              <w:ind w:firstLine="0"/>
              <w:jc w:val="center"/>
              <w:rPr>
                <w:rFonts w:eastAsia="Calibri" w:cs="Arial"/>
                <w:sz w:val="20"/>
                <w:szCs w:val="20"/>
                <w:lang w:eastAsia="lt-LT"/>
              </w:rPr>
            </w:pPr>
            <w:r>
              <w:rPr>
                <w:rFonts w:eastAsia="Calibri" w:cs="Arial"/>
                <w:sz w:val="20"/>
                <w:szCs w:val="20"/>
                <w:lang w:eastAsia="lt-LT"/>
              </w:rPr>
              <w:t>5</w:t>
            </w:r>
          </w:p>
        </w:tc>
        <w:tc>
          <w:tcPr>
            <w:tcW w:w="701" w:type="dxa"/>
            <w:tcBorders>
              <w:top w:val="single" w:sz="4" w:space="0" w:color="auto"/>
              <w:left w:val="single" w:sz="4" w:space="0" w:color="auto"/>
              <w:bottom w:val="single" w:sz="4" w:space="0" w:color="auto"/>
              <w:right w:val="single" w:sz="4" w:space="0" w:color="auto"/>
            </w:tcBorders>
            <w:vAlign w:val="center"/>
          </w:tcPr>
          <w:p w14:paraId="1554B5E7"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6</w:t>
            </w:r>
          </w:p>
        </w:tc>
        <w:tc>
          <w:tcPr>
            <w:tcW w:w="1000" w:type="dxa"/>
            <w:tcBorders>
              <w:top w:val="single" w:sz="4" w:space="0" w:color="auto"/>
              <w:left w:val="nil"/>
              <w:bottom w:val="single" w:sz="4" w:space="0" w:color="auto"/>
              <w:right w:val="single" w:sz="4" w:space="0" w:color="auto"/>
            </w:tcBorders>
            <w:vAlign w:val="center"/>
          </w:tcPr>
          <w:p w14:paraId="6DD32593"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7</w:t>
            </w:r>
          </w:p>
        </w:tc>
        <w:tc>
          <w:tcPr>
            <w:tcW w:w="1134" w:type="dxa"/>
            <w:tcBorders>
              <w:top w:val="single" w:sz="4" w:space="0" w:color="auto"/>
              <w:left w:val="nil"/>
              <w:bottom w:val="single" w:sz="4" w:space="0" w:color="auto"/>
              <w:right w:val="single" w:sz="4" w:space="0" w:color="auto"/>
            </w:tcBorders>
            <w:vAlign w:val="center"/>
          </w:tcPr>
          <w:p w14:paraId="58555D41"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8</w:t>
            </w:r>
          </w:p>
        </w:tc>
        <w:tc>
          <w:tcPr>
            <w:tcW w:w="850" w:type="dxa"/>
            <w:tcBorders>
              <w:top w:val="single" w:sz="4" w:space="0" w:color="auto"/>
              <w:left w:val="nil"/>
              <w:bottom w:val="single" w:sz="4" w:space="0" w:color="auto"/>
              <w:right w:val="single" w:sz="4" w:space="0" w:color="auto"/>
            </w:tcBorders>
            <w:vAlign w:val="center"/>
          </w:tcPr>
          <w:p w14:paraId="5DE77355"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9</w:t>
            </w:r>
          </w:p>
        </w:tc>
        <w:tc>
          <w:tcPr>
            <w:tcW w:w="1560" w:type="dxa"/>
            <w:tcBorders>
              <w:left w:val="single" w:sz="4" w:space="0" w:color="auto"/>
              <w:bottom w:val="single" w:sz="4" w:space="0" w:color="auto"/>
              <w:right w:val="single" w:sz="4" w:space="0" w:color="auto"/>
            </w:tcBorders>
            <w:vAlign w:val="center"/>
          </w:tcPr>
          <w:p w14:paraId="1340733A" w14:textId="77777777" w:rsidR="006C7D10" w:rsidRPr="00F603D3" w:rsidRDefault="006C7D10" w:rsidP="006C7D10">
            <w:pPr>
              <w:ind w:firstLine="0"/>
              <w:jc w:val="center"/>
              <w:rPr>
                <w:rFonts w:eastAsia="Calibri" w:cs="Arial"/>
                <w:sz w:val="20"/>
                <w:szCs w:val="20"/>
                <w:lang w:eastAsia="lt-LT"/>
              </w:rPr>
            </w:pPr>
            <w:r>
              <w:rPr>
                <w:rFonts w:eastAsia="Calibri" w:cs="Arial"/>
                <w:sz w:val="20"/>
                <w:szCs w:val="20"/>
                <w:lang w:eastAsia="lt-LT"/>
              </w:rPr>
              <w:t>10</w:t>
            </w:r>
          </w:p>
        </w:tc>
      </w:tr>
      <w:tr w:rsidR="0080104A" w:rsidRPr="00F603D3" w14:paraId="04987F33" w14:textId="77777777" w:rsidTr="00D83606">
        <w:trPr>
          <w:trHeight w:val="510"/>
        </w:trPr>
        <w:tc>
          <w:tcPr>
            <w:tcW w:w="469" w:type="dxa"/>
            <w:tcBorders>
              <w:top w:val="nil"/>
              <w:left w:val="single" w:sz="4" w:space="0" w:color="auto"/>
              <w:bottom w:val="single" w:sz="4" w:space="0" w:color="auto"/>
              <w:right w:val="single" w:sz="4" w:space="0" w:color="auto"/>
            </w:tcBorders>
            <w:vAlign w:val="center"/>
          </w:tcPr>
          <w:p w14:paraId="1DC7B0F7" w14:textId="77777777" w:rsidR="008C5B71" w:rsidRPr="00F603D3" w:rsidRDefault="008C5B71" w:rsidP="00D760B1">
            <w:pPr>
              <w:ind w:firstLine="0"/>
              <w:jc w:val="center"/>
              <w:rPr>
                <w:rFonts w:eastAsia="Calibri" w:cs="Arial"/>
                <w:sz w:val="20"/>
                <w:szCs w:val="20"/>
                <w:lang w:eastAsia="lt-LT"/>
              </w:rPr>
            </w:pPr>
            <w:r w:rsidRPr="00DC0248">
              <w:rPr>
                <w:rFonts w:eastAsia="Calibri" w:cs="Arial"/>
                <w:sz w:val="20"/>
                <w:szCs w:val="20"/>
                <w:lang w:eastAsia="lt-LT"/>
              </w:rPr>
              <w:t>1.</w:t>
            </w:r>
          </w:p>
        </w:tc>
        <w:tc>
          <w:tcPr>
            <w:tcW w:w="1418" w:type="dxa"/>
            <w:tcBorders>
              <w:top w:val="nil"/>
              <w:left w:val="nil"/>
              <w:bottom w:val="single" w:sz="4" w:space="0" w:color="auto"/>
              <w:right w:val="single" w:sz="4" w:space="0" w:color="auto"/>
            </w:tcBorders>
            <w:vAlign w:val="bottom"/>
          </w:tcPr>
          <w:p w14:paraId="10DCBA64" w14:textId="77777777" w:rsidR="008C5B71" w:rsidRPr="00F603D3" w:rsidRDefault="008C5B71" w:rsidP="00D760B1">
            <w:pPr>
              <w:ind w:firstLine="0"/>
              <w:rPr>
                <w:rFonts w:eastAsia="Calibri" w:cs="Arial"/>
                <w:sz w:val="20"/>
                <w:szCs w:val="20"/>
                <w:lang w:eastAsia="lt-LT"/>
              </w:rPr>
            </w:pPr>
            <w:r w:rsidRPr="00F603D3">
              <w:rPr>
                <w:rFonts w:eastAsia="Calibri" w:cs="Arial"/>
                <w:sz w:val="20"/>
                <w:szCs w:val="20"/>
                <w:lang w:eastAsia="lt-LT"/>
              </w:rPr>
              <w:t>Rankų šluostymo popierius</w:t>
            </w:r>
          </w:p>
        </w:tc>
        <w:tc>
          <w:tcPr>
            <w:tcW w:w="850" w:type="dxa"/>
            <w:tcBorders>
              <w:top w:val="nil"/>
              <w:left w:val="nil"/>
              <w:bottom w:val="single" w:sz="4" w:space="0" w:color="auto"/>
              <w:right w:val="single" w:sz="4" w:space="0" w:color="auto"/>
            </w:tcBorders>
          </w:tcPr>
          <w:p w14:paraId="7EE74CD1"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5552</w:t>
            </w:r>
          </w:p>
        </w:tc>
        <w:tc>
          <w:tcPr>
            <w:tcW w:w="1134" w:type="dxa"/>
            <w:tcBorders>
              <w:top w:val="nil"/>
              <w:left w:val="nil"/>
              <w:bottom w:val="single" w:sz="4" w:space="0" w:color="auto"/>
              <w:right w:val="single" w:sz="4" w:space="0" w:color="auto"/>
            </w:tcBorders>
          </w:tcPr>
          <w:p w14:paraId="0A7ADA80" w14:textId="77777777" w:rsidR="008C5B71" w:rsidRPr="00F603D3" w:rsidRDefault="008C5B71" w:rsidP="00D760B1">
            <w:pPr>
              <w:ind w:firstLine="0"/>
              <w:jc w:val="center"/>
              <w:rPr>
                <w:rFonts w:cs="Arial"/>
                <w:sz w:val="20"/>
                <w:szCs w:val="20"/>
              </w:rPr>
            </w:pPr>
            <w:r w:rsidRPr="00F603D3">
              <w:rPr>
                <w:rFonts w:cs="Arial"/>
                <w:sz w:val="20"/>
                <w:szCs w:val="20"/>
              </w:rPr>
              <w:t>5264</w:t>
            </w:r>
          </w:p>
        </w:tc>
        <w:tc>
          <w:tcPr>
            <w:tcW w:w="851" w:type="dxa"/>
            <w:tcBorders>
              <w:top w:val="nil"/>
              <w:left w:val="nil"/>
              <w:bottom w:val="single" w:sz="4" w:space="0" w:color="auto"/>
              <w:right w:val="single" w:sz="4" w:space="0" w:color="auto"/>
            </w:tcBorders>
          </w:tcPr>
          <w:p w14:paraId="261D1B9F" w14:textId="77777777" w:rsidR="008C5B71" w:rsidRPr="00F603D3" w:rsidRDefault="008C5B71" w:rsidP="00D760B1">
            <w:pPr>
              <w:ind w:firstLine="0"/>
              <w:jc w:val="center"/>
              <w:rPr>
                <w:rFonts w:cs="Arial"/>
                <w:sz w:val="20"/>
                <w:szCs w:val="20"/>
              </w:rPr>
            </w:pPr>
            <w:r w:rsidRPr="00F603D3">
              <w:rPr>
                <w:rFonts w:cs="Arial"/>
                <w:sz w:val="20"/>
                <w:szCs w:val="20"/>
              </w:rPr>
              <w:t>1020</w:t>
            </w:r>
          </w:p>
        </w:tc>
        <w:tc>
          <w:tcPr>
            <w:tcW w:w="701" w:type="dxa"/>
            <w:tcBorders>
              <w:top w:val="nil"/>
              <w:left w:val="single" w:sz="4" w:space="0" w:color="auto"/>
              <w:bottom w:val="single" w:sz="4" w:space="0" w:color="auto"/>
              <w:right w:val="single" w:sz="4" w:space="0" w:color="auto"/>
            </w:tcBorders>
          </w:tcPr>
          <w:p w14:paraId="45B9624D" w14:textId="77777777" w:rsidR="008C5B71" w:rsidRPr="00F603D3" w:rsidRDefault="008C5B71" w:rsidP="00D760B1">
            <w:pPr>
              <w:ind w:firstLine="0"/>
              <w:jc w:val="center"/>
              <w:rPr>
                <w:rFonts w:cs="Arial"/>
                <w:sz w:val="20"/>
                <w:szCs w:val="20"/>
              </w:rPr>
            </w:pPr>
            <w:r w:rsidRPr="00F603D3">
              <w:rPr>
                <w:rFonts w:cs="Arial"/>
                <w:sz w:val="20"/>
                <w:szCs w:val="20"/>
              </w:rPr>
              <w:t>4000</w:t>
            </w:r>
          </w:p>
        </w:tc>
        <w:tc>
          <w:tcPr>
            <w:tcW w:w="1000" w:type="dxa"/>
            <w:tcBorders>
              <w:top w:val="nil"/>
              <w:left w:val="nil"/>
              <w:bottom w:val="single" w:sz="4" w:space="0" w:color="auto"/>
              <w:right w:val="single" w:sz="4" w:space="0" w:color="auto"/>
            </w:tcBorders>
          </w:tcPr>
          <w:p w14:paraId="73FCFF02" w14:textId="77777777" w:rsidR="008C5B71" w:rsidRPr="00F603D3" w:rsidRDefault="008C5B71" w:rsidP="00D760B1">
            <w:pPr>
              <w:ind w:firstLine="0"/>
              <w:jc w:val="center"/>
              <w:rPr>
                <w:rFonts w:cs="Arial"/>
                <w:sz w:val="20"/>
                <w:szCs w:val="20"/>
              </w:rPr>
            </w:pPr>
            <w:r w:rsidRPr="00F603D3">
              <w:rPr>
                <w:rFonts w:cs="Arial"/>
                <w:sz w:val="20"/>
                <w:szCs w:val="20"/>
              </w:rPr>
              <w:t>5552</w:t>
            </w:r>
          </w:p>
        </w:tc>
        <w:tc>
          <w:tcPr>
            <w:tcW w:w="1134" w:type="dxa"/>
            <w:tcBorders>
              <w:top w:val="nil"/>
              <w:left w:val="nil"/>
              <w:bottom w:val="single" w:sz="4" w:space="0" w:color="auto"/>
              <w:right w:val="single" w:sz="4" w:space="0" w:color="auto"/>
            </w:tcBorders>
          </w:tcPr>
          <w:p w14:paraId="4BCFE42A" w14:textId="77777777" w:rsidR="008C5B71" w:rsidRPr="00F603D3" w:rsidRDefault="008C5B71" w:rsidP="00D760B1">
            <w:pPr>
              <w:ind w:firstLine="0"/>
              <w:jc w:val="center"/>
              <w:rPr>
                <w:rFonts w:cs="Arial"/>
                <w:sz w:val="20"/>
                <w:szCs w:val="20"/>
              </w:rPr>
            </w:pPr>
            <w:r w:rsidRPr="00F603D3">
              <w:rPr>
                <w:rFonts w:cs="Arial"/>
                <w:sz w:val="20"/>
                <w:szCs w:val="20"/>
              </w:rPr>
              <w:t>3368</w:t>
            </w:r>
          </w:p>
        </w:tc>
        <w:tc>
          <w:tcPr>
            <w:tcW w:w="850" w:type="dxa"/>
            <w:tcBorders>
              <w:top w:val="nil"/>
              <w:left w:val="nil"/>
              <w:bottom w:val="single" w:sz="4" w:space="0" w:color="auto"/>
              <w:right w:val="single" w:sz="4" w:space="0" w:color="auto"/>
            </w:tcBorders>
          </w:tcPr>
          <w:p w14:paraId="01710397" w14:textId="77777777" w:rsidR="008C5B71" w:rsidRPr="00F603D3" w:rsidRDefault="008C5B71" w:rsidP="00D760B1">
            <w:pPr>
              <w:ind w:firstLine="0"/>
              <w:jc w:val="center"/>
              <w:rPr>
                <w:rFonts w:cs="Arial"/>
                <w:sz w:val="20"/>
                <w:szCs w:val="20"/>
              </w:rPr>
            </w:pPr>
            <w:r w:rsidRPr="00F603D3">
              <w:rPr>
                <w:rFonts w:cs="Arial"/>
                <w:sz w:val="20"/>
                <w:szCs w:val="20"/>
              </w:rPr>
              <w:t>2192</w:t>
            </w:r>
          </w:p>
        </w:tc>
        <w:tc>
          <w:tcPr>
            <w:tcW w:w="1560" w:type="dxa"/>
            <w:tcBorders>
              <w:top w:val="nil"/>
              <w:left w:val="single" w:sz="4" w:space="0" w:color="auto"/>
              <w:bottom w:val="single" w:sz="4" w:space="0" w:color="auto"/>
              <w:right w:val="single" w:sz="4" w:space="0" w:color="auto"/>
            </w:tcBorders>
          </w:tcPr>
          <w:p w14:paraId="67A373A5"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26948</w:t>
            </w:r>
          </w:p>
        </w:tc>
      </w:tr>
      <w:tr w:rsidR="0080104A" w:rsidRPr="00F603D3" w14:paraId="47020950" w14:textId="77777777" w:rsidTr="00D83606">
        <w:trPr>
          <w:trHeight w:val="255"/>
        </w:trPr>
        <w:tc>
          <w:tcPr>
            <w:tcW w:w="469" w:type="dxa"/>
            <w:tcBorders>
              <w:top w:val="nil"/>
              <w:left w:val="single" w:sz="4" w:space="0" w:color="auto"/>
              <w:bottom w:val="single" w:sz="4" w:space="0" w:color="auto"/>
              <w:right w:val="single" w:sz="4" w:space="0" w:color="auto"/>
            </w:tcBorders>
            <w:vAlign w:val="center"/>
          </w:tcPr>
          <w:p w14:paraId="695488F0" w14:textId="77777777" w:rsidR="008C5B71" w:rsidRPr="00F603D3" w:rsidRDefault="008C5B71" w:rsidP="00D760B1">
            <w:pPr>
              <w:ind w:firstLine="0"/>
              <w:jc w:val="center"/>
              <w:rPr>
                <w:rFonts w:eastAsia="Calibri" w:cs="Arial"/>
                <w:sz w:val="20"/>
                <w:szCs w:val="20"/>
                <w:lang w:eastAsia="lt-LT"/>
              </w:rPr>
            </w:pPr>
            <w:r w:rsidRPr="00F603D3">
              <w:rPr>
                <w:rFonts w:eastAsia="Calibri" w:cs="Arial"/>
                <w:sz w:val="20"/>
                <w:szCs w:val="20"/>
                <w:lang w:eastAsia="lt-LT"/>
              </w:rPr>
              <w:t>2.</w:t>
            </w:r>
          </w:p>
        </w:tc>
        <w:tc>
          <w:tcPr>
            <w:tcW w:w="1418" w:type="dxa"/>
            <w:tcBorders>
              <w:top w:val="nil"/>
              <w:left w:val="nil"/>
              <w:bottom w:val="single" w:sz="4" w:space="0" w:color="auto"/>
              <w:right w:val="single" w:sz="4" w:space="0" w:color="auto"/>
            </w:tcBorders>
            <w:vAlign w:val="center"/>
          </w:tcPr>
          <w:p w14:paraId="6B164EFA" w14:textId="77777777" w:rsidR="008C5B71" w:rsidRPr="00F603D3" w:rsidRDefault="008C5B71" w:rsidP="00D760B1">
            <w:pPr>
              <w:spacing w:before="60" w:after="60"/>
              <w:ind w:hanging="22"/>
              <w:rPr>
                <w:rFonts w:eastAsia="Calibri" w:cs="Arial"/>
                <w:sz w:val="20"/>
                <w:szCs w:val="20"/>
              </w:rPr>
            </w:pPr>
            <w:r w:rsidRPr="00F603D3">
              <w:rPr>
                <w:rFonts w:eastAsia="Calibri" w:cs="Arial"/>
                <w:sz w:val="20"/>
                <w:szCs w:val="20"/>
              </w:rPr>
              <w:t>Tualetinis muilas</w:t>
            </w:r>
          </w:p>
        </w:tc>
        <w:tc>
          <w:tcPr>
            <w:tcW w:w="850" w:type="dxa"/>
            <w:tcBorders>
              <w:top w:val="nil"/>
              <w:left w:val="nil"/>
              <w:bottom w:val="single" w:sz="4" w:space="0" w:color="auto"/>
              <w:right w:val="single" w:sz="4" w:space="0" w:color="auto"/>
            </w:tcBorders>
          </w:tcPr>
          <w:p w14:paraId="51E0CD52"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4252</w:t>
            </w:r>
          </w:p>
        </w:tc>
        <w:tc>
          <w:tcPr>
            <w:tcW w:w="1134" w:type="dxa"/>
            <w:tcBorders>
              <w:top w:val="nil"/>
              <w:left w:val="nil"/>
              <w:bottom w:val="single" w:sz="4" w:space="0" w:color="auto"/>
              <w:right w:val="single" w:sz="4" w:space="0" w:color="auto"/>
            </w:tcBorders>
          </w:tcPr>
          <w:p w14:paraId="3831B069" w14:textId="77777777" w:rsidR="008C5B71" w:rsidRPr="00F603D3" w:rsidRDefault="008C5B71" w:rsidP="00D760B1">
            <w:pPr>
              <w:ind w:firstLine="0"/>
              <w:jc w:val="center"/>
              <w:rPr>
                <w:rFonts w:cs="Arial"/>
                <w:sz w:val="20"/>
                <w:szCs w:val="20"/>
              </w:rPr>
            </w:pPr>
            <w:r w:rsidRPr="00F603D3">
              <w:rPr>
                <w:rFonts w:cs="Arial"/>
                <w:sz w:val="20"/>
                <w:szCs w:val="20"/>
              </w:rPr>
              <w:t>4704</w:t>
            </w:r>
          </w:p>
        </w:tc>
        <w:tc>
          <w:tcPr>
            <w:tcW w:w="851" w:type="dxa"/>
            <w:tcBorders>
              <w:top w:val="nil"/>
              <w:left w:val="nil"/>
              <w:bottom w:val="single" w:sz="4" w:space="0" w:color="auto"/>
              <w:right w:val="single" w:sz="4" w:space="0" w:color="auto"/>
            </w:tcBorders>
          </w:tcPr>
          <w:p w14:paraId="65497C04" w14:textId="77777777" w:rsidR="008C5B71" w:rsidRPr="00F603D3" w:rsidRDefault="008C5B71" w:rsidP="00D760B1">
            <w:pPr>
              <w:ind w:firstLine="0"/>
              <w:jc w:val="center"/>
              <w:rPr>
                <w:rFonts w:cs="Arial"/>
                <w:sz w:val="20"/>
                <w:szCs w:val="20"/>
              </w:rPr>
            </w:pPr>
            <w:r w:rsidRPr="00F603D3">
              <w:rPr>
                <w:rFonts w:cs="Arial"/>
                <w:sz w:val="20"/>
                <w:szCs w:val="20"/>
              </w:rPr>
              <w:t>500</w:t>
            </w:r>
          </w:p>
        </w:tc>
        <w:tc>
          <w:tcPr>
            <w:tcW w:w="701" w:type="dxa"/>
            <w:tcBorders>
              <w:top w:val="nil"/>
              <w:left w:val="single" w:sz="4" w:space="0" w:color="auto"/>
              <w:bottom w:val="single" w:sz="4" w:space="0" w:color="auto"/>
              <w:right w:val="single" w:sz="4" w:space="0" w:color="auto"/>
            </w:tcBorders>
          </w:tcPr>
          <w:p w14:paraId="4F27976B" w14:textId="77777777" w:rsidR="008C5B71" w:rsidRPr="00F603D3" w:rsidRDefault="008C5B71" w:rsidP="00D760B1">
            <w:pPr>
              <w:ind w:firstLine="0"/>
              <w:jc w:val="center"/>
              <w:rPr>
                <w:rFonts w:cs="Arial"/>
                <w:sz w:val="20"/>
                <w:szCs w:val="20"/>
              </w:rPr>
            </w:pPr>
            <w:r w:rsidRPr="00F603D3">
              <w:rPr>
                <w:rFonts w:cs="Arial"/>
                <w:sz w:val="20"/>
                <w:szCs w:val="20"/>
              </w:rPr>
              <w:t>2100</w:t>
            </w:r>
          </w:p>
        </w:tc>
        <w:tc>
          <w:tcPr>
            <w:tcW w:w="1000" w:type="dxa"/>
            <w:tcBorders>
              <w:top w:val="nil"/>
              <w:left w:val="nil"/>
              <w:bottom w:val="single" w:sz="4" w:space="0" w:color="auto"/>
              <w:right w:val="single" w:sz="4" w:space="0" w:color="auto"/>
            </w:tcBorders>
          </w:tcPr>
          <w:p w14:paraId="3CE8C847" w14:textId="77777777" w:rsidR="008C5B71" w:rsidRPr="00F603D3" w:rsidRDefault="008C5B71" w:rsidP="00D760B1">
            <w:pPr>
              <w:ind w:firstLine="0"/>
              <w:jc w:val="center"/>
              <w:rPr>
                <w:rFonts w:cs="Arial"/>
                <w:sz w:val="20"/>
                <w:szCs w:val="20"/>
              </w:rPr>
            </w:pPr>
            <w:r w:rsidRPr="00F603D3">
              <w:rPr>
                <w:rFonts w:cs="Arial"/>
                <w:sz w:val="20"/>
                <w:szCs w:val="20"/>
              </w:rPr>
              <w:t>2900</w:t>
            </w:r>
          </w:p>
        </w:tc>
        <w:tc>
          <w:tcPr>
            <w:tcW w:w="1134" w:type="dxa"/>
            <w:tcBorders>
              <w:top w:val="nil"/>
              <w:left w:val="nil"/>
              <w:bottom w:val="single" w:sz="4" w:space="0" w:color="auto"/>
              <w:right w:val="single" w:sz="4" w:space="0" w:color="auto"/>
            </w:tcBorders>
          </w:tcPr>
          <w:p w14:paraId="49580E8E" w14:textId="77777777" w:rsidR="008C5B71" w:rsidRPr="00F603D3" w:rsidRDefault="008C5B71" w:rsidP="00D760B1">
            <w:pPr>
              <w:ind w:firstLine="0"/>
              <w:jc w:val="center"/>
              <w:rPr>
                <w:rFonts w:cs="Arial"/>
                <w:sz w:val="20"/>
                <w:szCs w:val="20"/>
              </w:rPr>
            </w:pPr>
            <w:r w:rsidRPr="00F603D3">
              <w:rPr>
                <w:rFonts w:cs="Arial"/>
                <w:sz w:val="20"/>
                <w:szCs w:val="20"/>
              </w:rPr>
              <w:t>1604</w:t>
            </w:r>
          </w:p>
        </w:tc>
        <w:tc>
          <w:tcPr>
            <w:tcW w:w="850" w:type="dxa"/>
            <w:tcBorders>
              <w:top w:val="nil"/>
              <w:left w:val="nil"/>
              <w:bottom w:val="single" w:sz="4" w:space="0" w:color="auto"/>
              <w:right w:val="single" w:sz="4" w:space="0" w:color="auto"/>
            </w:tcBorders>
          </w:tcPr>
          <w:p w14:paraId="5233315B" w14:textId="77777777" w:rsidR="008C5B71" w:rsidRPr="00F603D3" w:rsidRDefault="008C5B71" w:rsidP="00D760B1">
            <w:pPr>
              <w:ind w:firstLine="0"/>
              <w:jc w:val="center"/>
              <w:rPr>
                <w:rFonts w:cs="Arial"/>
                <w:sz w:val="20"/>
                <w:szCs w:val="20"/>
              </w:rPr>
            </w:pPr>
            <w:r w:rsidRPr="00F603D3">
              <w:rPr>
                <w:rFonts w:cs="Arial"/>
                <w:sz w:val="20"/>
                <w:szCs w:val="20"/>
              </w:rPr>
              <w:t>1464</w:t>
            </w:r>
          </w:p>
        </w:tc>
        <w:tc>
          <w:tcPr>
            <w:tcW w:w="1560" w:type="dxa"/>
            <w:tcBorders>
              <w:top w:val="nil"/>
              <w:left w:val="single" w:sz="4" w:space="0" w:color="auto"/>
              <w:bottom w:val="single" w:sz="4" w:space="0" w:color="auto"/>
              <w:right w:val="single" w:sz="4" w:space="0" w:color="auto"/>
            </w:tcBorders>
          </w:tcPr>
          <w:p w14:paraId="10F94CC0"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17524</w:t>
            </w:r>
          </w:p>
        </w:tc>
      </w:tr>
      <w:tr w:rsidR="0080104A" w:rsidRPr="00F603D3" w14:paraId="79BE5149" w14:textId="77777777" w:rsidTr="00D83606">
        <w:trPr>
          <w:trHeight w:val="285"/>
        </w:trPr>
        <w:tc>
          <w:tcPr>
            <w:tcW w:w="469" w:type="dxa"/>
            <w:tcBorders>
              <w:top w:val="nil"/>
              <w:left w:val="single" w:sz="4" w:space="0" w:color="auto"/>
              <w:bottom w:val="single" w:sz="4" w:space="0" w:color="auto"/>
              <w:right w:val="single" w:sz="4" w:space="0" w:color="auto"/>
            </w:tcBorders>
            <w:vAlign w:val="center"/>
          </w:tcPr>
          <w:p w14:paraId="342C184E" w14:textId="77777777" w:rsidR="008C5B71" w:rsidRPr="00F603D3" w:rsidRDefault="008C5B71" w:rsidP="00D760B1">
            <w:pPr>
              <w:ind w:firstLine="0"/>
              <w:jc w:val="center"/>
              <w:rPr>
                <w:rFonts w:eastAsia="Calibri" w:cs="Arial"/>
                <w:sz w:val="20"/>
                <w:szCs w:val="20"/>
                <w:lang w:eastAsia="lt-LT"/>
              </w:rPr>
            </w:pPr>
            <w:r w:rsidRPr="00F603D3">
              <w:rPr>
                <w:rFonts w:eastAsia="Calibri" w:cs="Arial"/>
                <w:sz w:val="20"/>
                <w:szCs w:val="20"/>
                <w:lang w:eastAsia="lt-LT"/>
              </w:rPr>
              <w:t>3.</w:t>
            </w:r>
          </w:p>
        </w:tc>
        <w:tc>
          <w:tcPr>
            <w:tcW w:w="1418" w:type="dxa"/>
            <w:tcBorders>
              <w:top w:val="nil"/>
              <w:left w:val="nil"/>
              <w:bottom w:val="single" w:sz="4" w:space="0" w:color="auto"/>
              <w:right w:val="single" w:sz="4" w:space="0" w:color="auto"/>
            </w:tcBorders>
            <w:vAlign w:val="center"/>
          </w:tcPr>
          <w:p w14:paraId="1AAD44CD" w14:textId="1C835390" w:rsidR="008C5B71" w:rsidRPr="00F603D3" w:rsidRDefault="008C5B71" w:rsidP="00D760B1">
            <w:pPr>
              <w:spacing w:before="60" w:after="60"/>
              <w:ind w:hanging="22"/>
              <w:rPr>
                <w:rFonts w:eastAsia="Calibri" w:cs="Arial"/>
                <w:sz w:val="20"/>
                <w:szCs w:val="20"/>
              </w:rPr>
            </w:pPr>
            <w:r w:rsidRPr="00F603D3">
              <w:rPr>
                <w:rFonts w:eastAsia="Calibri" w:cs="Arial"/>
                <w:sz w:val="20"/>
                <w:szCs w:val="20"/>
              </w:rPr>
              <w:t>Drabužių skalbimo priemonė</w:t>
            </w:r>
          </w:p>
        </w:tc>
        <w:tc>
          <w:tcPr>
            <w:tcW w:w="850" w:type="dxa"/>
            <w:tcBorders>
              <w:top w:val="nil"/>
              <w:left w:val="nil"/>
              <w:bottom w:val="single" w:sz="4" w:space="0" w:color="auto"/>
              <w:right w:val="single" w:sz="4" w:space="0" w:color="auto"/>
            </w:tcBorders>
          </w:tcPr>
          <w:p w14:paraId="0435257F"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1810</w:t>
            </w:r>
          </w:p>
        </w:tc>
        <w:tc>
          <w:tcPr>
            <w:tcW w:w="1134" w:type="dxa"/>
            <w:tcBorders>
              <w:top w:val="nil"/>
              <w:left w:val="nil"/>
              <w:bottom w:val="single" w:sz="4" w:space="0" w:color="auto"/>
              <w:right w:val="single" w:sz="4" w:space="0" w:color="auto"/>
            </w:tcBorders>
          </w:tcPr>
          <w:p w14:paraId="05EC3562" w14:textId="77777777" w:rsidR="008C5B71" w:rsidRPr="00F603D3" w:rsidRDefault="008C5B71" w:rsidP="00D760B1">
            <w:pPr>
              <w:ind w:firstLine="0"/>
              <w:jc w:val="center"/>
              <w:rPr>
                <w:rFonts w:cs="Arial"/>
                <w:sz w:val="20"/>
                <w:szCs w:val="20"/>
              </w:rPr>
            </w:pPr>
            <w:r w:rsidRPr="00F603D3">
              <w:rPr>
                <w:rFonts w:cs="Arial"/>
                <w:sz w:val="20"/>
                <w:szCs w:val="20"/>
              </w:rPr>
              <w:t>1812</w:t>
            </w:r>
          </w:p>
        </w:tc>
        <w:tc>
          <w:tcPr>
            <w:tcW w:w="851" w:type="dxa"/>
            <w:tcBorders>
              <w:top w:val="nil"/>
              <w:left w:val="nil"/>
              <w:bottom w:val="single" w:sz="4" w:space="0" w:color="auto"/>
              <w:right w:val="single" w:sz="4" w:space="0" w:color="auto"/>
            </w:tcBorders>
          </w:tcPr>
          <w:p w14:paraId="51C8A593" w14:textId="77777777" w:rsidR="008C5B71" w:rsidRPr="00F603D3" w:rsidRDefault="008C5B71" w:rsidP="00D760B1">
            <w:pPr>
              <w:ind w:firstLine="0"/>
              <w:jc w:val="center"/>
              <w:rPr>
                <w:rFonts w:cs="Arial"/>
                <w:sz w:val="20"/>
                <w:szCs w:val="20"/>
              </w:rPr>
            </w:pPr>
            <w:r w:rsidRPr="00F603D3">
              <w:rPr>
                <w:rFonts w:cs="Arial"/>
                <w:sz w:val="20"/>
                <w:szCs w:val="20"/>
              </w:rPr>
              <w:t>240</w:t>
            </w:r>
          </w:p>
        </w:tc>
        <w:tc>
          <w:tcPr>
            <w:tcW w:w="701" w:type="dxa"/>
            <w:tcBorders>
              <w:top w:val="nil"/>
              <w:left w:val="single" w:sz="4" w:space="0" w:color="auto"/>
              <w:bottom w:val="single" w:sz="4" w:space="0" w:color="auto"/>
              <w:right w:val="single" w:sz="4" w:space="0" w:color="auto"/>
            </w:tcBorders>
          </w:tcPr>
          <w:p w14:paraId="1984E25B" w14:textId="77777777" w:rsidR="008C5B71" w:rsidRPr="00F603D3" w:rsidRDefault="008C5B71" w:rsidP="00D760B1">
            <w:pPr>
              <w:ind w:firstLine="0"/>
              <w:jc w:val="center"/>
              <w:rPr>
                <w:rFonts w:cs="Arial"/>
                <w:sz w:val="20"/>
                <w:szCs w:val="20"/>
              </w:rPr>
            </w:pPr>
            <w:r w:rsidRPr="00F603D3">
              <w:rPr>
                <w:rFonts w:cs="Arial"/>
                <w:sz w:val="20"/>
                <w:szCs w:val="20"/>
              </w:rPr>
              <w:t>1584</w:t>
            </w:r>
          </w:p>
        </w:tc>
        <w:tc>
          <w:tcPr>
            <w:tcW w:w="1000" w:type="dxa"/>
            <w:tcBorders>
              <w:top w:val="nil"/>
              <w:left w:val="nil"/>
              <w:bottom w:val="single" w:sz="4" w:space="0" w:color="auto"/>
              <w:right w:val="single" w:sz="4" w:space="0" w:color="auto"/>
            </w:tcBorders>
          </w:tcPr>
          <w:p w14:paraId="19EC6A65" w14:textId="77777777" w:rsidR="008C5B71" w:rsidRPr="00F603D3" w:rsidRDefault="008C5B71" w:rsidP="00D760B1">
            <w:pPr>
              <w:ind w:firstLine="0"/>
              <w:jc w:val="center"/>
              <w:rPr>
                <w:rFonts w:cs="Arial"/>
                <w:sz w:val="20"/>
                <w:szCs w:val="20"/>
              </w:rPr>
            </w:pPr>
            <w:r w:rsidRPr="00F603D3">
              <w:rPr>
                <w:rFonts w:cs="Arial"/>
                <w:sz w:val="20"/>
                <w:szCs w:val="20"/>
              </w:rPr>
              <w:t>2064</w:t>
            </w:r>
          </w:p>
        </w:tc>
        <w:tc>
          <w:tcPr>
            <w:tcW w:w="1134" w:type="dxa"/>
            <w:tcBorders>
              <w:top w:val="nil"/>
              <w:left w:val="nil"/>
              <w:bottom w:val="single" w:sz="4" w:space="0" w:color="auto"/>
              <w:right w:val="single" w:sz="4" w:space="0" w:color="auto"/>
            </w:tcBorders>
          </w:tcPr>
          <w:p w14:paraId="1DBA540C" w14:textId="77777777" w:rsidR="008C5B71" w:rsidRPr="00F603D3" w:rsidRDefault="008C5B71" w:rsidP="00D760B1">
            <w:pPr>
              <w:ind w:firstLine="0"/>
              <w:jc w:val="center"/>
              <w:rPr>
                <w:rFonts w:cs="Arial"/>
                <w:sz w:val="20"/>
                <w:szCs w:val="20"/>
              </w:rPr>
            </w:pPr>
            <w:r w:rsidRPr="00F603D3">
              <w:rPr>
                <w:rFonts w:cs="Arial"/>
                <w:sz w:val="20"/>
                <w:szCs w:val="20"/>
              </w:rPr>
              <w:t>1152</w:t>
            </w:r>
          </w:p>
        </w:tc>
        <w:tc>
          <w:tcPr>
            <w:tcW w:w="850" w:type="dxa"/>
            <w:tcBorders>
              <w:top w:val="nil"/>
              <w:left w:val="nil"/>
              <w:bottom w:val="single" w:sz="4" w:space="0" w:color="auto"/>
              <w:right w:val="single" w:sz="4" w:space="0" w:color="auto"/>
            </w:tcBorders>
          </w:tcPr>
          <w:p w14:paraId="10372269" w14:textId="77777777" w:rsidR="008C5B71" w:rsidRPr="00F603D3" w:rsidRDefault="008C5B71" w:rsidP="00D760B1">
            <w:pPr>
              <w:ind w:firstLine="0"/>
              <w:jc w:val="center"/>
              <w:rPr>
                <w:rFonts w:cs="Arial"/>
                <w:sz w:val="20"/>
                <w:szCs w:val="20"/>
              </w:rPr>
            </w:pPr>
            <w:r w:rsidRPr="00F603D3">
              <w:rPr>
                <w:rFonts w:cs="Arial"/>
                <w:sz w:val="20"/>
                <w:szCs w:val="20"/>
              </w:rPr>
              <w:t>848</w:t>
            </w:r>
          </w:p>
        </w:tc>
        <w:tc>
          <w:tcPr>
            <w:tcW w:w="1560" w:type="dxa"/>
            <w:tcBorders>
              <w:top w:val="nil"/>
              <w:left w:val="single" w:sz="4" w:space="0" w:color="auto"/>
              <w:bottom w:val="single" w:sz="4" w:space="0" w:color="auto"/>
              <w:right w:val="single" w:sz="4" w:space="0" w:color="auto"/>
            </w:tcBorders>
          </w:tcPr>
          <w:p w14:paraId="2E2FC5A7"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9510</w:t>
            </w:r>
          </w:p>
        </w:tc>
      </w:tr>
      <w:tr w:rsidR="0080104A" w:rsidRPr="00F603D3" w14:paraId="163361F5" w14:textId="77777777" w:rsidTr="00D83606">
        <w:trPr>
          <w:trHeight w:val="510"/>
        </w:trPr>
        <w:tc>
          <w:tcPr>
            <w:tcW w:w="469" w:type="dxa"/>
            <w:tcBorders>
              <w:top w:val="nil"/>
              <w:left w:val="single" w:sz="4" w:space="0" w:color="auto"/>
              <w:bottom w:val="single" w:sz="4" w:space="0" w:color="auto"/>
              <w:right w:val="single" w:sz="4" w:space="0" w:color="auto"/>
            </w:tcBorders>
            <w:vAlign w:val="center"/>
          </w:tcPr>
          <w:p w14:paraId="15415183" w14:textId="77777777" w:rsidR="008C5B71" w:rsidRPr="00F603D3" w:rsidRDefault="008C5B71" w:rsidP="00D760B1">
            <w:pPr>
              <w:ind w:firstLine="0"/>
              <w:jc w:val="center"/>
              <w:rPr>
                <w:rFonts w:eastAsia="Calibri" w:cs="Arial"/>
                <w:sz w:val="20"/>
                <w:szCs w:val="20"/>
                <w:lang w:eastAsia="lt-LT"/>
              </w:rPr>
            </w:pPr>
            <w:r w:rsidRPr="00F603D3">
              <w:rPr>
                <w:rFonts w:eastAsia="Calibri" w:cs="Arial"/>
                <w:sz w:val="20"/>
                <w:szCs w:val="20"/>
                <w:lang w:eastAsia="lt-LT"/>
              </w:rPr>
              <w:t>4.</w:t>
            </w:r>
          </w:p>
        </w:tc>
        <w:tc>
          <w:tcPr>
            <w:tcW w:w="1418" w:type="dxa"/>
            <w:tcBorders>
              <w:top w:val="nil"/>
              <w:left w:val="nil"/>
              <w:bottom w:val="single" w:sz="4" w:space="0" w:color="auto"/>
              <w:right w:val="single" w:sz="4" w:space="0" w:color="auto"/>
            </w:tcBorders>
            <w:vAlign w:val="center"/>
          </w:tcPr>
          <w:p w14:paraId="05E0C8F6" w14:textId="752973F5" w:rsidR="008C5B71" w:rsidRPr="00F603D3" w:rsidRDefault="008C5B71" w:rsidP="0084011D">
            <w:pPr>
              <w:spacing w:before="60" w:after="60"/>
              <w:ind w:hanging="22"/>
              <w:rPr>
                <w:rFonts w:eastAsia="Calibri" w:cs="Arial"/>
                <w:sz w:val="20"/>
                <w:szCs w:val="20"/>
              </w:rPr>
            </w:pPr>
            <w:r w:rsidRPr="00F603D3">
              <w:rPr>
                <w:rFonts w:eastAsia="Calibri" w:cs="Arial"/>
                <w:sz w:val="20"/>
                <w:szCs w:val="20"/>
              </w:rPr>
              <w:t xml:space="preserve">Batų </w:t>
            </w:r>
            <w:r w:rsidR="0084011D">
              <w:rPr>
                <w:rFonts w:eastAsia="Calibri" w:cs="Arial"/>
                <w:sz w:val="20"/>
                <w:szCs w:val="20"/>
              </w:rPr>
              <w:t>priežiūros priemonė</w:t>
            </w:r>
          </w:p>
        </w:tc>
        <w:tc>
          <w:tcPr>
            <w:tcW w:w="850" w:type="dxa"/>
            <w:tcBorders>
              <w:top w:val="nil"/>
              <w:left w:val="nil"/>
              <w:bottom w:val="single" w:sz="4" w:space="0" w:color="auto"/>
              <w:right w:val="single" w:sz="4" w:space="0" w:color="auto"/>
            </w:tcBorders>
          </w:tcPr>
          <w:p w14:paraId="1B8A4BF4"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1488</w:t>
            </w:r>
          </w:p>
        </w:tc>
        <w:tc>
          <w:tcPr>
            <w:tcW w:w="1134" w:type="dxa"/>
            <w:tcBorders>
              <w:top w:val="nil"/>
              <w:left w:val="nil"/>
              <w:bottom w:val="single" w:sz="4" w:space="0" w:color="auto"/>
              <w:right w:val="single" w:sz="4" w:space="0" w:color="auto"/>
            </w:tcBorders>
          </w:tcPr>
          <w:p w14:paraId="2390872A" w14:textId="77777777" w:rsidR="008C5B71" w:rsidRPr="00F603D3" w:rsidRDefault="008C5B71" w:rsidP="00D760B1">
            <w:pPr>
              <w:ind w:firstLine="0"/>
              <w:jc w:val="center"/>
              <w:rPr>
                <w:rFonts w:cs="Arial"/>
                <w:sz w:val="20"/>
                <w:szCs w:val="20"/>
              </w:rPr>
            </w:pPr>
            <w:r w:rsidRPr="00F603D3">
              <w:rPr>
                <w:rFonts w:cs="Arial"/>
                <w:sz w:val="20"/>
                <w:szCs w:val="20"/>
              </w:rPr>
              <w:t>1218</w:t>
            </w:r>
          </w:p>
        </w:tc>
        <w:tc>
          <w:tcPr>
            <w:tcW w:w="851" w:type="dxa"/>
            <w:tcBorders>
              <w:top w:val="nil"/>
              <w:left w:val="nil"/>
              <w:bottom w:val="single" w:sz="4" w:space="0" w:color="auto"/>
              <w:right w:val="single" w:sz="4" w:space="0" w:color="auto"/>
            </w:tcBorders>
          </w:tcPr>
          <w:p w14:paraId="7A9E2095" w14:textId="77777777" w:rsidR="008C5B71" w:rsidRPr="00F603D3" w:rsidRDefault="008C5B71" w:rsidP="00D760B1">
            <w:pPr>
              <w:ind w:firstLine="0"/>
              <w:jc w:val="center"/>
              <w:rPr>
                <w:rFonts w:cs="Arial"/>
                <w:sz w:val="20"/>
                <w:szCs w:val="20"/>
              </w:rPr>
            </w:pPr>
            <w:r w:rsidRPr="00F603D3">
              <w:rPr>
                <w:rFonts w:cs="Arial"/>
                <w:sz w:val="20"/>
                <w:szCs w:val="20"/>
              </w:rPr>
              <w:t>180</w:t>
            </w:r>
          </w:p>
        </w:tc>
        <w:tc>
          <w:tcPr>
            <w:tcW w:w="701" w:type="dxa"/>
            <w:tcBorders>
              <w:top w:val="nil"/>
              <w:left w:val="single" w:sz="4" w:space="0" w:color="auto"/>
              <w:bottom w:val="single" w:sz="4" w:space="0" w:color="auto"/>
              <w:right w:val="single" w:sz="4" w:space="0" w:color="auto"/>
            </w:tcBorders>
          </w:tcPr>
          <w:p w14:paraId="1F54FB87" w14:textId="77777777" w:rsidR="008C5B71" w:rsidRPr="00F603D3" w:rsidRDefault="008C5B71" w:rsidP="00D760B1">
            <w:pPr>
              <w:ind w:firstLine="0"/>
              <w:jc w:val="center"/>
              <w:rPr>
                <w:rFonts w:cs="Arial"/>
                <w:sz w:val="20"/>
                <w:szCs w:val="20"/>
              </w:rPr>
            </w:pPr>
            <w:r w:rsidRPr="00F603D3">
              <w:rPr>
                <w:rFonts w:cs="Arial"/>
                <w:sz w:val="20"/>
                <w:szCs w:val="20"/>
              </w:rPr>
              <w:t>712</w:t>
            </w:r>
          </w:p>
        </w:tc>
        <w:tc>
          <w:tcPr>
            <w:tcW w:w="1000" w:type="dxa"/>
            <w:tcBorders>
              <w:top w:val="nil"/>
              <w:left w:val="nil"/>
              <w:bottom w:val="single" w:sz="4" w:space="0" w:color="auto"/>
              <w:right w:val="single" w:sz="4" w:space="0" w:color="auto"/>
            </w:tcBorders>
          </w:tcPr>
          <w:p w14:paraId="1A422637" w14:textId="77777777" w:rsidR="008C5B71" w:rsidRPr="00F603D3" w:rsidRDefault="008C5B71" w:rsidP="00D760B1">
            <w:pPr>
              <w:ind w:firstLine="0"/>
              <w:jc w:val="center"/>
              <w:rPr>
                <w:rFonts w:cs="Arial"/>
                <w:sz w:val="20"/>
                <w:szCs w:val="20"/>
              </w:rPr>
            </w:pPr>
            <w:r w:rsidRPr="00F603D3">
              <w:rPr>
                <w:rFonts w:cs="Arial"/>
                <w:sz w:val="20"/>
                <w:szCs w:val="20"/>
              </w:rPr>
              <w:t>1148</w:t>
            </w:r>
          </w:p>
        </w:tc>
        <w:tc>
          <w:tcPr>
            <w:tcW w:w="1134" w:type="dxa"/>
            <w:tcBorders>
              <w:top w:val="nil"/>
              <w:left w:val="nil"/>
              <w:bottom w:val="single" w:sz="4" w:space="0" w:color="auto"/>
              <w:right w:val="single" w:sz="4" w:space="0" w:color="auto"/>
            </w:tcBorders>
          </w:tcPr>
          <w:p w14:paraId="76C0B9FC" w14:textId="77777777" w:rsidR="008C5B71" w:rsidRPr="00F603D3" w:rsidRDefault="008C5B71" w:rsidP="00D760B1">
            <w:pPr>
              <w:ind w:firstLine="0"/>
              <w:jc w:val="center"/>
              <w:rPr>
                <w:rFonts w:cs="Arial"/>
                <w:sz w:val="20"/>
                <w:szCs w:val="20"/>
              </w:rPr>
            </w:pPr>
            <w:r w:rsidRPr="00F603D3">
              <w:rPr>
                <w:rFonts w:cs="Arial"/>
                <w:sz w:val="20"/>
                <w:szCs w:val="20"/>
              </w:rPr>
              <w:t>788</w:t>
            </w:r>
          </w:p>
        </w:tc>
        <w:tc>
          <w:tcPr>
            <w:tcW w:w="850" w:type="dxa"/>
            <w:tcBorders>
              <w:top w:val="nil"/>
              <w:left w:val="nil"/>
              <w:bottom w:val="single" w:sz="4" w:space="0" w:color="auto"/>
              <w:right w:val="single" w:sz="4" w:space="0" w:color="auto"/>
            </w:tcBorders>
          </w:tcPr>
          <w:p w14:paraId="5AABE69E" w14:textId="77777777" w:rsidR="008C5B71" w:rsidRPr="00F603D3" w:rsidRDefault="008C5B71" w:rsidP="00D760B1">
            <w:pPr>
              <w:ind w:firstLine="0"/>
              <w:jc w:val="center"/>
              <w:rPr>
                <w:rFonts w:cs="Arial"/>
                <w:sz w:val="20"/>
                <w:szCs w:val="20"/>
              </w:rPr>
            </w:pPr>
            <w:r w:rsidRPr="00F603D3">
              <w:rPr>
                <w:rFonts w:cs="Arial"/>
                <w:sz w:val="20"/>
                <w:szCs w:val="20"/>
              </w:rPr>
              <w:t>758</w:t>
            </w:r>
          </w:p>
        </w:tc>
        <w:tc>
          <w:tcPr>
            <w:tcW w:w="1560" w:type="dxa"/>
            <w:tcBorders>
              <w:top w:val="nil"/>
              <w:left w:val="single" w:sz="4" w:space="0" w:color="auto"/>
              <w:bottom w:val="single" w:sz="4" w:space="0" w:color="auto"/>
              <w:right w:val="single" w:sz="4" w:space="0" w:color="auto"/>
            </w:tcBorders>
          </w:tcPr>
          <w:p w14:paraId="0FBB0ECC"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6292</w:t>
            </w:r>
          </w:p>
        </w:tc>
      </w:tr>
      <w:tr w:rsidR="0080104A" w:rsidRPr="00F603D3" w14:paraId="64398ACA" w14:textId="77777777" w:rsidTr="00D83606">
        <w:trPr>
          <w:trHeight w:val="255"/>
        </w:trPr>
        <w:tc>
          <w:tcPr>
            <w:tcW w:w="469" w:type="dxa"/>
            <w:tcBorders>
              <w:top w:val="nil"/>
              <w:left w:val="single" w:sz="4" w:space="0" w:color="auto"/>
              <w:bottom w:val="single" w:sz="4" w:space="0" w:color="auto"/>
              <w:right w:val="single" w:sz="4" w:space="0" w:color="auto"/>
            </w:tcBorders>
            <w:vAlign w:val="center"/>
          </w:tcPr>
          <w:p w14:paraId="4C41B02C" w14:textId="77777777" w:rsidR="008C5B71" w:rsidRPr="00F603D3" w:rsidRDefault="008C5B71" w:rsidP="00D760B1">
            <w:pPr>
              <w:ind w:firstLine="0"/>
              <w:jc w:val="center"/>
              <w:rPr>
                <w:rFonts w:eastAsia="Calibri" w:cs="Arial"/>
                <w:sz w:val="20"/>
                <w:szCs w:val="20"/>
                <w:lang w:eastAsia="lt-LT"/>
              </w:rPr>
            </w:pPr>
            <w:r w:rsidRPr="00F603D3">
              <w:rPr>
                <w:rFonts w:eastAsia="Calibri" w:cs="Arial"/>
                <w:sz w:val="20"/>
                <w:szCs w:val="20"/>
                <w:lang w:eastAsia="lt-LT"/>
              </w:rPr>
              <w:t>5.</w:t>
            </w:r>
          </w:p>
        </w:tc>
        <w:tc>
          <w:tcPr>
            <w:tcW w:w="1418" w:type="dxa"/>
            <w:tcBorders>
              <w:top w:val="nil"/>
              <w:left w:val="nil"/>
              <w:bottom w:val="single" w:sz="4" w:space="0" w:color="auto"/>
              <w:right w:val="single" w:sz="4" w:space="0" w:color="auto"/>
            </w:tcBorders>
            <w:vAlign w:val="center"/>
          </w:tcPr>
          <w:p w14:paraId="0F105C5B" w14:textId="52526421" w:rsidR="008C5B71" w:rsidRPr="00F603D3" w:rsidRDefault="008C5B71" w:rsidP="004557B5">
            <w:pPr>
              <w:spacing w:before="60" w:after="60"/>
              <w:ind w:hanging="22"/>
              <w:rPr>
                <w:rFonts w:eastAsia="Calibri" w:cs="Arial"/>
                <w:sz w:val="20"/>
                <w:szCs w:val="20"/>
              </w:rPr>
            </w:pPr>
            <w:r w:rsidRPr="00F603D3">
              <w:rPr>
                <w:rFonts w:eastAsia="Calibri" w:cs="Arial"/>
                <w:sz w:val="20"/>
                <w:szCs w:val="20"/>
              </w:rPr>
              <w:t xml:space="preserve">Rankų plovimo </w:t>
            </w:r>
            <w:r w:rsidR="004557B5">
              <w:rPr>
                <w:rFonts w:eastAsia="Calibri" w:cs="Arial"/>
                <w:sz w:val="20"/>
                <w:szCs w:val="20"/>
              </w:rPr>
              <w:t>priemonė</w:t>
            </w:r>
          </w:p>
        </w:tc>
        <w:tc>
          <w:tcPr>
            <w:tcW w:w="850" w:type="dxa"/>
            <w:tcBorders>
              <w:top w:val="nil"/>
              <w:left w:val="nil"/>
              <w:bottom w:val="single" w:sz="4" w:space="0" w:color="auto"/>
              <w:right w:val="single" w:sz="4" w:space="0" w:color="auto"/>
            </w:tcBorders>
          </w:tcPr>
          <w:p w14:paraId="01B3D6C5"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1292</w:t>
            </w:r>
          </w:p>
        </w:tc>
        <w:tc>
          <w:tcPr>
            <w:tcW w:w="1134" w:type="dxa"/>
            <w:tcBorders>
              <w:top w:val="nil"/>
              <w:left w:val="nil"/>
              <w:bottom w:val="single" w:sz="4" w:space="0" w:color="auto"/>
              <w:right w:val="single" w:sz="4" w:space="0" w:color="auto"/>
            </w:tcBorders>
          </w:tcPr>
          <w:p w14:paraId="6B42F085" w14:textId="77777777" w:rsidR="008C5B71" w:rsidRPr="00F603D3" w:rsidRDefault="008C5B71" w:rsidP="00D760B1">
            <w:pPr>
              <w:ind w:firstLine="0"/>
              <w:jc w:val="center"/>
              <w:rPr>
                <w:rFonts w:cs="Arial"/>
                <w:sz w:val="20"/>
                <w:szCs w:val="20"/>
              </w:rPr>
            </w:pPr>
            <w:r w:rsidRPr="00F603D3">
              <w:rPr>
                <w:rFonts w:cs="Arial"/>
                <w:sz w:val="20"/>
                <w:szCs w:val="20"/>
              </w:rPr>
              <w:t>1968</w:t>
            </w:r>
          </w:p>
        </w:tc>
        <w:tc>
          <w:tcPr>
            <w:tcW w:w="851" w:type="dxa"/>
            <w:tcBorders>
              <w:top w:val="nil"/>
              <w:left w:val="nil"/>
              <w:bottom w:val="single" w:sz="4" w:space="0" w:color="auto"/>
              <w:right w:val="single" w:sz="4" w:space="0" w:color="auto"/>
            </w:tcBorders>
          </w:tcPr>
          <w:p w14:paraId="02121DED" w14:textId="77777777" w:rsidR="008C5B71" w:rsidRPr="00F603D3" w:rsidRDefault="008C5B71" w:rsidP="00D760B1">
            <w:pPr>
              <w:ind w:firstLine="0"/>
              <w:jc w:val="center"/>
              <w:rPr>
                <w:rFonts w:cs="Arial"/>
                <w:sz w:val="20"/>
                <w:szCs w:val="20"/>
              </w:rPr>
            </w:pPr>
            <w:r w:rsidRPr="00F603D3">
              <w:rPr>
                <w:rFonts w:cs="Arial"/>
                <w:sz w:val="20"/>
                <w:szCs w:val="20"/>
              </w:rPr>
              <w:t>500</w:t>
            </w:r>
          </w:p>
        </w:tc>
        <w:tc>
          <w:tcPr>
            <w:tcW w:w="701" w:type="dxa"/>
            <w:tcBorders>
              <w:top w:val="nil"/>
              <w:left w:val="single" w:sz="4" w:space="0" w:color="auto"/>
              <w:bottom w:val="single" w:sz="4" w:space="0" w:color="auto"/>
              <w:right w:val="single" w:sz="4" w:space="0" w:color="auto"/>
            </w:tcBorders>
          </w:tcPr>
          <w:p w14:paraId="0C12BE08" w14:textId="77777777" w:rsidR="008C5B71" w:rsidRPr="00F603D3" w:rsidRDefault="008C5B71" w:rsidP="00D760B1">
            <w:pPr>
              <w:ind w:firstLine="0"/>
              <w:jc w:val="center"/>
              <w:rPr>
                <w:rFonts w:cs="Arial"/>
                <w:sz w:val="20"/>
                <w:szCs w:val="20"/>
              </w:rPr>
            </w:pPr>
            <w:r w:rsidRPr="00F603D3">
              <w:rPr>
                <w:rFonts w:cs="Arial"/>
                <w:sz w:val="20"/>
                <w:szCs w:val="20"/>
              </w:rPr>
              <w:t>3000</w:t>
            </w:r>
          </w:p>
        </w:tc>
        <w:tc>
          <w:tcPr>
            <w:tcW w:w="1000" w:type="dxa"/>
            <w:tcBorders>
              <w:top w:val="nil"/>
              <w:left w:val="nil"/>
              <w:bottom w:val="single" w:sz="4" w:space="0" w:color="auto"/>
              <w:right w:val="single" w:sz="4" w:space="0" w:color="auto"/>
            </w:tcBorders>
          </w:tcPr>
          <w:p w14:paraId="4610DD79" w14:textId="77777777" w:rsidR="008C5B71" w:rsidRPr="00F603D3" w:rsidRDefault="008C5B71" w:rsidP="00D760B1">
            <w:pPr>
              <w:ind w:firstLine="0"/>
              <w:jc w:val="center"/>
              <w:rPr>
                <w:rFonts w:cs="Arial"/>
                <w:sz w:val="20"/>
                <w:szCs w:val="20"/>
              </w:rPr>
            </w:pPr>
            <w:r w:rsidRPr="00F603D3">
              <w:rPr>
                <w:rFonts w:cs="Arial"/>
                <w:sz w:val="20"/>
                <w:szCs w:val="20"/>
              </w:rPr>
              <w:t>2676</w:t>
            </w:r>
          </w:p>
        </w:tc>
        <w:tc>
          <w:tcPr>
            <w:tcW w:w="1134" w:type="dxa"/>
            <w:tcBorders>
              <w:top w:val="nil"/>
              <w:left w:val="nil"/>
              <w:bottom w:val="single" w:sz="4" w:space="0" w:color="auto"/>
              <w:right w:val="single" w:sz="4" w:space="0" w:color="auto"/>
            </w:tcBorders>
          </w:tcPr>
          <w:p w14:paraId="100D4E02" w14:textId="77777777" w:rsidR="008C5B71" w:rsidRPr="00F603D3" w:rsidRDefault="008C5B71" w:rsidP="00D760B1">
            <w:pPr>
              <w:ind w:firstLine="0"/>
              <w:jc w:val="center"/>
              <w:rPr>
                <w:rFonts w:cs="Arial"/>
                <w:sz w:val="20"/>
                <w:szCs w:val="20"/>
              </w:rPr>
            </w:pPr>
            <w:r w:rsidRPr="00F603D3">
              <w:rPr>
                <w:rFonts w:cs="Arial"/>
                <w:sz w:val="20"/>
                <w:szCs w:val="20"/>
              </w:rPr>
              <w:t>1764</w:t>
            </w:r>
          </w:p>
        </w:tc>
        <w:tc>
          <w:tcPr>
            <w:tcW w:w="850" w:type="dxa"/>
            <w:tcBorders>
              <w:top w:val="nil"/>
              <w:left w:val="nil"/>
              <w:bottom w:val="single" w:sz="4" w:space="0" w:color="auto"/>
              <w:right w:val="single" w:sz="4" w:space="0" w:color="auto"/>
            </w:tcBorders>
          </w:tcPr>
          <w:p w14:paraId="69764BDC" w14:textId="77777777" w:rsidR="008C5B71" w:rsidRPr="00F603D3" w:rsidRDefault="008C5B71" w:rsidP="00D760B1">
            <w:pPr>
              <w:ind w:firstLine="0"/>
              <w:jc w:val="center"/>
              <w:rPr>
                <w:rFonts w:cs="Arial"/>
                <w:sz w:val="20"/>
                <w:szCs w:val="20"/>
              </w:rPr>
            </w:pPr>
            <w:r w:rsidRPr="00F603D3">
              <w:rPr>
                <w:rFonts w:cs="Arial"/>
                <w:sz w:val="20"/>
                <w:szCs w:val="20"/>
              </w:rPr>
              <w:t>872</w:t>
            </w:r>
          </w:p>
        </w:tc>
        <w:tc>
          <w:tcPr>
            <w:tcW w:w="1560" w:type="dxa"/>
            <w:tcBorders>
              <w:top w:val="nil"/>
              <w:left w:val="single" w:sz="4" w:space="0" w:color="auto"/>
              <w:bottom w:val="single" w:sz="4" w:space="0" w:color="auto"/>
              <w:right w:val="single" w:sz="4" w:space="0" w:color="auto"/>
            </w:tcBorders>
          </w:tcPr>
          <w:p w14:paraId="7A492C68"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12072</w:t>
            </w:r>
          </w:p>
        </w:tc>
      </w:tr>
      <w:tr w:rsidR="0080104A" w:rsidRPr="00F603D3" w14:paraId="2EE406C5" w14:textId="77777777" w:rsidTr="00D83606">
        <w:trPr>
          <w:trHeight w:val="255"/>
        </w:trPr>
        <w:tc>
          <w:tcPr>
            <w:tcW w:w="469" w:type="dxa"/>
            <w:tcBorders>
              <w:top w:val="nil"/>
              <w:left w:val="single" w:sz="4" w:space="0" w:color="auto"/>
              <w:bottom w:val="single" w:sz="4" w:space="0" w:color="auto"/>
              <w:right w:val="single" w:sz="4" w:space="0" w:color="auto"/>
            </w:tcBorders>
            <w:vAlign w:val="center"/>
          </w:tcPr>
          <w:p w14:paraId="0E8E4EB6" w14:textId="77777777" w:rsidR="008C5B71" w:rsidRPr="00F603D3" w:rsidRDefault="008C5B71" w:rsidP="00D760B1">
            <w:pPr>
              <w:ind w:firstLine="0"/>
              <w:jc w:val="center"/>
              <w:rPr>
                <w:rFonts w:eastAsia="Calibri" w:cs="Arial"/>
                <w:sz w:val="20"/>
                <w:szCs w:val="20"/>
                <w:lang w:eastAsia="lt-LT"/>
              </w:rPr>
            </w:pPr>
            <w:r w:rsidRPr="00F603D3">
              <w:rPr>
                <w:rFonts w:eastAsia="Calibri" w:cs="Arial"/>
                <w:sz w:val="20"/>
                <w:szCs w:val="20"/>
                <w:lang w:eastAsia="lt-LT"/>
              </w:rPr>
              <w:t>6.</w:t>
            </w:r>
          </w:p>
        </w:tc>
        <w:tc>
          <w:tcPr>
            <w:tcW w:w="1418" w:type="dxa"/>
            <w:tcBorders>
              <w:top w:val="nil"/>
              <w:left w:val="nil"/>
              <w:bottom w:val="single" w:sz="4" w:space="0" w:color="auto"/>
              <w:right w:val="single" w:sz="4" w:space="0" w:color="auto"/>
            </w:tcBorders>
            <w:vAlign w:val="center"/>
          </w:tcPr>
          <w:p w14:paraId="046E621B" w14:textId="3DD83602" w:rsidR="008C5B71" w:rsidRPr="00F603D3" w:rsidRDefault="0084011D" w:rsidP="0084011D">
            <w:pPr>
              <w:spacing w:before="60" w:after="60"/>
              <w:ind w:hanging="22"/>
              <w:rPr>
                <w:rFonts w:eastAsia="Calibri" w:cs="Arial"/>
                <w:sz w:val="20"/>
                <w:szCs w:val="20"/>
              </w:rPr>
            </w:pPr>
            <w:r>
              <w:rPr>
                <w:rFonts w:eastAsia="Calibri" w:cs="Arial"/>
                <w:sz w:val="20"/>
                <w:szCs w:val="20"/>
              </w:rPr>
              <w:t>R</w:t>
            </w:r>
            <w:r w:rsidR="008C5B71" w:rsidRPr="00F603D3">
              <w:rPr>
                <w:rFonts w:eastAsia="Calibri" w:cs="Arial"/>
                <w:sz w:val="20"/>
                <w:szCs w:val="20"/>
              </w:rPr>
              <w:t>ankšluostis</w:t>
            </w:r>
          </w:p>
        </w:tc>
        <w:tc>
          <w:tcPr>
            <w:tcW w:w="850" w:type="dxa"/>
            <w:tcBorders>
              <w:top w:val="nil"/>
              <w:left w:val="nil"/>
              <w:bottom w:val="single" w:sz="4" w:space="0" w:color="auto"/>
              <w:right w:val="single" w:sz="4" w:space="0" w:color="auto"/>
            </w:tcBorders>
          </w:tcPr>
          <w:p w14:paraId="19B64BF3"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1266</w:t>
            </w:r>
          </w:p>
        </w:tc>
        <w:tc>
          <w:tcPr>
            <w:tcW w:w="1134" w:type="dxa"/>
            <w:tcBorders>
              <w:top w:val="nil"/>
              <w:left w:val="nil"/>
              <w:bottom w:val="single" w:sz="4" w:space="0" w:color="auto"/>
              <w:right w:val="single" w:sz="4" w:space="0" w:color="auto"/>
            </w:tcBorders>
          </w:tcPr>
          <w:p w14:paraId="018C6E37" w14:textId="77777777" w:rsidR="008C5B71" w:rsidRPr="00F603D3" w:rsidRDefault="008C5B71" w:rsidP="00D760B1">
            <w:pPr>
              <w:ind w:firstLine="0"/>
              <w:jc w:val="center"/>
              <w:rPr>
                <w:rFonts w:cs="Arial"/>
                <w:sz w:val="20"/>
                <w:szCs w:val="20"/>
              </w:rPr>
            </w:pPr>
            <w:r w:rsidRPr="00F603D3">
              <w:rPr>
                <w:rFonts w:cs="Arial"/>
                <w:sz w:val="20"/>
                <w:szCs w:val="20"/>
              </w:rPr>
              <w:t>1024</w:t>
            </w:r>
          </w:p>
        </w:tc>
        <w:tc>
          <w:tcPr>
            <w:tcW w:w="851" w:type="dxa"/>
            <w:tcBorders>
              <w:top w:val="nil"/>
              <w:left w:val="nil"/>
              <w:bottom w:val="single" w:sz="4" w:space="0" w:color="auto"/>
              <w:right w:val="single" w:sz="4" w:space="0" w:color="auto"/>
            </w:tcBorders>
          </w:tcPr>
          <w:p w14:paraId="036CEBA8" w14:textId="77777777" w:rsidR="008C5B71" w:rsidRPr="00F603D3" w:rsidRDefault="008C5B71" w:rsidP="00D760B1">
            <w:pPr>
              <w:ind w:firstLine="0"/>
              <w:jc w:val="center"/>
              <w:rPr>
                <w:rFonts w:cs="Arial"/>
                <w:sz w:val="20"/>
                <w:szCs w:val="20"/>
              </w:rPr>
            </w:pPr>
            <w:r w:rsidRPr="00F603D3">
              <w:rPr>
                <w:rFonts w:cs="Arial"/>
                <w:sz w:val="20"/>
                <w:szCs w:val="20"/>
              </w:rPr>
              <w:t>180</w:t>
            </w:r>
          </w:p>
        </w:tc>
        <w:tc>
          <w:tcPr>
            <w:tcW w:w="701" w:type="dxa"/>
            <w:tcBorders>
              <w:top w:val="nil"/>
              <w:left w:val="single" w:sz="4" w:space="0" w:color="auto"/>
              <w:bottom w:val="single" w:sz="4" w:space="0" w:color="auto"/>
              <w:right w:val="single" w:sz="4" w:space="0" w:color="auto"/>
            </w:tcBorders>
          </w:tcPr>
          <w:p w14:paraId="04993DF0" w14:textId="77777777" w:rsidR="008C5B71" w:rsidRPr="00F603D3" w:rsidRDefault="008C5B71" w:rsidP="00D760B1">
            <w:pPr>
              <w:ind w:firstLine="0"/>
              <w:jc w:val="center"/>
              <w:rPr>
                <w:rFonts w:cs="Arial"/>
                <w:sz w:val="20"/>
                <w:szCs w:val="20"/>
              </w:rPr>
            </w:pPr>
            <w:r w:rsidRPr="00F603D3">
              <w:rPr>
                <w:rFonts w:cs="Arial"/>
                <w:sz w:val="20"/>
                <w:szCs w:val="20"/>
              </w:rPr>
              <w:t>800</w:t>
            </w:r>
          </w:p>
        </w:tc>
        <w:tc>
          <w:tcPr>
            <w:tcW w:w="1000" w:type="dxa"/>
            <w:tcBorders>
              <w:top w:val="nil"/>
              <w:left w:val="nil"/>
              <w:bottom w:val="single" w:sz="4" w:space="0" w:color="auto"/>
              <w:right w:val="single" w:sz="4" w:space="0" w:color="auto"/>
            </w:tcBorders>
          </w:tcPr>
          <w:p w14:paraId="05E9DE1D" w14:textId="77777777" w:rsidR="008C5B71" w:rsidRPr="00F603D3" w:rsidRDefault="008C5B71" w:rsidP="00D760B1">
            <w:pPr>
              <w:ind w:firstLine="0"/>
              <w:jc w:val="center"/>
              <w:rPr>
                <w:rFonts w:cs="Arial"/>
                <w:sz w:val="20"/>
                <w:szCs w:val="20"/>
              </w:rPr>
            </w:pPr>
            <w:r w:rsidRPr="00F603D3">
              <w:rPr>
                <w:rFonts w:cs="Arial"/>
                <w:sz w:val="20"/>
                <w:szCs w:val="20"/>
              </w:rPr>
              <w:t>940</w:t>
            </w:r>
          </w:p>
        </w:tc>
        <w:tc>
          <w:tcPr>
            <w:tcW w:w="1134" w:type="dxa"/>
            <w:tcBorders>
              <w:top w:val="nil"/>
              <w:left w:val="nil"/>
              <w:bottom w:val="single" w:sz="4" w:space="0" w:color="auto"/>
              <w:right w:val="single" w:sz="4" w:space="0" w:color="auto"/>
            </w:tcBorders>
          </w:tcPr>
          <w:p w14:paraId="77FAC265" w14:textId="77777777" w:rsidR="008C5B71" w:rsidRPr="00F603D3" w:rsidRDefault="008C5B71" w:rsidP="00D760B1">
            <w:pPr>
              <w:ind w:firstLine="0"/>
              <w:jc w:val="center"/>
              <w:rPr>
                <w:rFonts w:cs="Arial"/>
                <w:sz w:val="20"/>
                <w:szCs w:val="20"/>
              </w:rPr>
            </w:pPr>
            <w:r w:rsidRPr="00F603D3">
              <w:rPr>
                <w:rFonts w:cs="Arial"/>
                <w:sz w:val="20"/>
                <w:szCs w:val="20"/>
              </w:rPr>
              <w:t>590</w:t>
            </w:r>
          </w:p>
        </w:tc>
        <w:tc>
          <w:tcPr>
            <w:tcW w:w="850" w:type="dxa"/>
            <w:tcBorders>
              <w:top w:val="nil"/>
              <w:left w:val="nil"/>
              <w:bottom w:val="single" w:sz="4" w:space="0" w:color="auto"/>
              <w:right w:val="single" w:sz="4" w:space="0" w:color="auto"/>
            </w:tcBorders>
          </w:tcPr>
          <w:p w14:paraId="6A008C7A" w14:textId="77777777" w:rsidR="008C5B71" w:rsidRPr="00F603D3" w:rsidRDefault="008C5B71" w:rsidP="00D760B1">
            <w:pPr>
              <w:ind w:firstLine="0"/>
              <w:jc w:val="center"/>
              <w:rPr>
                <w:rFonts w:cs="Arial"/>
                <w:sz w:val="20"/>
                <w:szCs w:val="20"/>
              </w:rPr>
            </w:pPr>
            <w:r w:rsidRPr="00F603D3">
              <w:rPr>
                <w:rFonts w:cs="Arial"/>
                <w:sz w:val="20"/>
                <w:szCs w:val="20"/>
              </w:rPr>
              <w:t>398</w:t>
            </w:r>
          </w:p>
        </w:tc>
        <w:tc>
          <w:tcPr>
            <w:tcW w:w="1560" w:type="dxa"/>
            <w:tcBorders>
              <w:top w:val="nil"/>
              <w:left w:val="single" w:sz="4" w:space="0" w:color="auto"/>
              <w:bottom w:val="single" w:sz="4" w:space="0" w:color="auto"/>
              <w:right w:val="single" w:sz="4" w:space="0" w:color="auto"/>
            </w:tcBorders>
          </w:tcPr>
          <w:p w14:paraId="321A1D55" w14:textId="77777777" w:rsidR="008C5B71" w:rsidRPr="00F603D3" w:rsidRDefault="008C5B71" w:rsidP="00D760B1">
            <w:pPr>
              <w:ind w:firstLine="0"/>
              <w:jc w:val="center"/>
              <w:rPr>
                <w:rFonts w:eastAsia="Calibri" w:cs="Arial"/>
                <w:sz w:val="20"/>
                <w:szCs w:val="20"/>
                <w:lang w:eastAsia="lt-LT"/>
              </w:rPr>
            </w:pPr>
            <w:r w:rsidRPr="00F603D3">
              <w:rPr>
                <w:rFonts w:cs="Arial"/>
                <w:sz w:val="20"/>
                <w:szCs w:val="20"/>
              </w:rPr>
              <w:t>5198</w:t>
            </w:r>
          </w:p>
        </w:tc>
      </w:tr>
    </w:tbl>
    <w:p w14:paraId="7CE47294" w14:textId="77777777" w:rsidR="008C5B71" w:rsidRPr="00F603D3" w:rsidRDefault="008C5B71" w:rsidP="008C5B71">
      <w:pPr>
        <w:pStyle w:val="ListParagraph"/>
        <w:spacing w:before="60" w:after="60"/>
        <w:ind w:firstLine="0"/>
        <w:jc w:val="both"/>
        <w:rPr>
          <w:rFonts w:cs="Arial"/>
          <w:sz w:val="20"/>
          <w:szCs w:val="20"/>
        </w:rPr>
      </w:pPr>
    </w:p>
    <w:p w14:paraId="630C8EC0" w14:textId="603C36C2" w:rsidR="008C5B71" w:rsidRPr="0080104A" w:rsidRDefault="008C5B71" w:rsidP="004F732E">
      <w:pPr>
        <w:pStyle w:val="ListParagraph"/>
        <w:spacing w:before="60" w:after="60"/>
        <w:ind w:left="0" w:firstLine="0"/>
        <w:jc w:val="both"/>
        <w:rPr>
          <w:rFonts w:cs="Arial"/>
          <w:sz w:val="20"/>
          <w:szCs w:val="20"/>
        </w:rPr>
      </w:pPr>
      <w:r w:rsidRPr="0080104A">
        <w:rPr>
          <w:rFonts w:cs="Arial"/>
          <w:sz w:val="20"/>
          <w:szCs w:val="20"/>
        </w:rPr>
        <w:t xml:space="preserve">* - </w:t>
      </w:r>
      <w:r w:rsidR="006C7D10" w:rsidRPr="0080104A">
        <w:rPr>
          <w:rFonts w:cs="Arial"/>
          <w:sz w:val="20"/>
          <w:szCs w:val="20"/>
        </w:rPr>
        <w:t xml:space="preserve">Nurodytas maksimalus Pirkimo objekto kiekis. Pirkėjas neįsipareigoja nupirkti viso nurodyto kiekio: 1 – 6 punktuose nurodytas kiekis gali būti keičiamas, neviršijant bendro </w:t>
      </w:r>
      <w:r w:rsidR="004C60C2" w:rsidRPr="0080104A">
        <w:rPr>
          <w:rFonts w:cs="Arial"/>
          <w:sz w:val="20"/>
          <w:szCs w:val="20"/>
        </w:rPr>
        <w:t>10 stulpelyje</w:t>
      </w:r>
      <w:r w:rsidR="006C7D10" w:rsidRPr="0080104A">
        <w:rPr>
          <w:rFonts w:cs="Arial"/>
          <w:sz w:val="20"/>
          <w:szCs w:val="20"/>
        </w:rPr>
        <w:t xml:space="preserve"> nurodyto kiekio, t.y. a) Rankų šluostymo popierius – 26948 vnt.; b) tualetinis muilas – 17524 vnt.; c) drabužių skalbimo priemonė – 9510 vnt.; d) batų </w:t>
      </w:r>
      <w:r w:rsidR="009D2942">
        <w:rPr>
          <w:rFonts w:eastAsia="Calibri" w:cs="Arial"/>
          <w:sz w:val="20"/>
          <w:szCs w:val="20"/>
        </w:rPr>
        <w:t>priežiūros priemonė</w:t>
      </w:r>
      <w:r w:rsidR="006C7D10" w:rsidRPr="0080104A">
        <w:rPr>
          <w:rFonts w:cs="Arial"/>
          <w:sz w:val="20"/>
          <w:szCs w:val="20"/>
        </w:rPr>
        <w:t xml:space="preserve"> – 6292 vnt.; e) rankų plovimo </w:t>
      </w:r>
      <w:r w:rsidR="009D2942">
        <w:rPr>
          <w:rFonts w:cs="Arial"/>
          <w:sz w:val="20"/>
          <w:szCs w:val="20"/>
        </w:rPr>
        <w:t>priemonė</w:t>
      </w:r>
      <w:r w:rsidR="009D2942" w:rsidRPr="0080104A">
        <w:rPr>
          <w:rFonts w:cs="Arial"/>
          <w:sz w:val="20"/>
          <w:szCs w:val="20"/>
        </w:rPr>
        <w:t xml:space="preserve"> </w:t>
      </w:r>
      <w:r w:rsidR="006C7D10" w:rsidRPr="0080104A">
        <w:rPr>
          <w:rFonts w:cs="Arial"/>
          <w:sz w:val="20"/>
          <w:szCs w:val="20"/>
        </w:rPr>
        <w:t>– 12072 vnt.; f) rankšluostis – 5198 vnt.</w:t>
      </w:r>
    </w:p>
    <w:p w14:paraId="73CD46AB" w14:textId="77777777" w:rsidR="008C5B71" w:rsidRPr="00F603D3" w:rsidRDefault="008C5B71" w:rsidP="004F732E">
      <w:pPr>
        <w:pStyle w:val="ListParagraph"/>
        <w:spacing w:before="60" w:after="60"/>
        <w:ind w:left="0" w:firstLine="0"/>
        <w:jc w:val="both"/>
        <w:rPr>
          <w:rFonts w:cs="Arial"/>
          <w:sz w:val="20"/>
          <w:szCs w:val="20"/>
        </w:rPr>
      </w:pPr>
    </w:p>
    <w:p w14:paraId="251D160B" w14:textId="77777777" w:rsidR="008C5B71" w:rsidRPr="00F603D3" w:rsidRDefault="008C5B71" w:rsidP="008C5B71">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C0248">
        <w:rPr>
          <w:rFonts w:cs="Arial"/>
          <w:b/>
          <w:sz w:val="20"/>
          <w:szCs w:val="20"/>
        </w:rPr>
        <w:t>SUTARTINIŲ ĮSIPAREIGOJIMŲ VYKDYMO</w:t>
      </w:r>
      <w:r w:rsidRPr="00F603D3">
        <w:rPr>
          <w:rFonts w:cs="Arial"/>
          <w:b/>
          <w:sz w:val="20"/>
          <w:szCs w:val="20"/>
        </w:rPr>
        <w:t xml:space="preserve"> VIETA</w:t>
      </w:r>
    </w:p>
    <w:p w14:paraId="67E36AA7" w14:textId="77777777" w:rsidR="008C5B71" w:rsidRPr="00F603D3" w:rsidRDefault="008C5B71" w:rsidP="008C5B71">
      <w:pPr>
        <w:spacing w:before="60" w:after="60"/>
        <w:ind w:firstLine="0"/>
        <w:jc w:val="both"/>
        <w:rPr>
          <w:rStyle w:val="Laukeliai"/>
          <w:rFonts w:cs="Arial"/>
          <w:szCs w:val="20"/>
        </w:rPr>
      </w:pPr>
      <w:r w:rsidRPr="00F603D3">
        <w:rPr>
          <w:rStyle w:val="Laukeliai"/>
          <w:rFonts w:cs="Arial"/>
          <w:szCs w:val="20"/>
        </w:rPr>
        <w:t>Prekės turi būti pristatomos užsakyme nurodytu vienu iš šių adresų:</w:t>
      </w:r>
    </w:p>
    <w:p w14:paraId="1A7F6D86" w14:textId="77777777" w:rsidR="008C5B71" w:rsidRPr="00F603D3" w:rsidRDefault="008C5B71" w:rsidP="008C5B71">
      <w:pPr>
        <w:pStyle w:val="ListParagraph"/>
        <w:numPr>
          <w:ilvl w:val="1"/>
          <w:numId w:val="3"/>
        </w:numPr>
        <w:spacing w:before="60" w:after="60"/>
        <w:jc w:val="both"/>
        <w:rPr>
          <w:rStyle w:val="Laukeliai"/>
          <w:rFonts w:cs="Arial"/>
          <w:szCs w:val="20"/>
        </w:rPr>
      </w:pPr>
      <w:r w:rsidRPr="00F603D3">
        <w:rPr>
          <w:rStyle w:val="Laukeliai"/>
          <w:rFonts w:cs="Arial"/>
          <w:szCs w:val="20"/>
        </w:rPr>
        <w:t>Motorų g. 2, Vilnius;</w:t>
      </w:r>
    </w:p>
    <w:p w14:paraId="259973E4" w14:textId="77777777" w:rsidR="008C5B71" w:rsidRPr="00F603D3" w:rsidRDefault="008C5B71" w:rsidP="008C5B71">
      <w:pPr>
        <w:pStyle w:val="ListParagraph"/>
        <w:numPr>
          <w:ilvl w:val="1"/>
          <w:numId w:val="3"/>
        </w:numPr>
        <w:spacing w:before="60" w:after="60"/>
        <w:jc w:val="both"/>
        <w:rPr>
          <w:rStyle w:val="Laukeliai"/>
          <w:rFonts w:cs="Arial"/>
          <w:szCs w:val="20"/>
        </w:rPr>
      </w:pPr>
      <w:r w:rsidRPr="00F603D3">
        <w:rPr>
          <w:rStyle w:val="Laukeliai"/>
          <w:rFonts w:cs="Arial"/>
          <w:szCs w:val="20"/>
        </w:rPr>
        <w:t>Chemijos g. 23, Kaunas;</w:t>
      </w:r>
    </w:p>
    <w:p w14:paraId="0AFFACE0" w14:textId="77777777" w:rsidR="008C5B71" w:rsidRPr="00F603D3" w:rsidRDefault="008C5B71" w:rsidP="008C5B71">
      <w:pPr>
        <w:pStyle w:val="ListParagraph"/>
        <w:numPr>
          <w:ilvl w:val="1"/>
          <w:numId w:val="3"/>
        </w:numPr>
        <w:spacing w:before="60" w:after="60"/>
        <w:jc w:val="both"/>
        <w:rPr>
          <w:rStyle w:val="Laukeliai"/>
          <w:rFonts w:cs="Arial"/>
          <w:szCs w:val="20"/>
        </w:rPr>
      </w:pPr>
      <w:r w:rsidRPr="00F603D3">
        <w:rPr>
          <w:rStyle w:val="Laukeliai"/>
          <w:rFonts w:cs="Arial"/>
          <w:szCs w:val="20"/>
        </w:rPr>
        <w:lastRenderedPageBreak/>
        <w:t>Liepų g. 64A, Klaipėda</w:t>
      </w:r>
    </w:p>
    <w:p w14:paraId="0D97C5F3" w14:textId="77777777" w:rsidR="008C5B71" w:rsidRPr="00F603D3" w:rsidRDefault="008C5B71" w:rsidP="008C5B71">
      <w:pPr>
        <w:pStyle w:val="ListParagraph"/>
        <w:numPr>
          <w:ilvl w:val="1"/>
          <w:numId w:val="3"/>
        </w:numPr>
        <w:spacing w:before="60" w:after="60"/>
        <w:jc w:val="both"/>
        <w:rPr>
          <w:rStyle w:val="Laukeliai"/>
          <w:rFonts w:cs="Arial"/>
          <w:szCs w:val="20"/>
        </w:rPr>
      </w:pPr>
      <w:r w:rsidRPr="00F603D3">
        <w:rPr>
          <w:rStyle w:val="Laukeliai"/>
          <w:rFonts w:cs="Arial"/>
          <w:szCs w:val="20"/>
        </w:rPr>
        <w:t>Tilžės g. 68, Šiauliai;</w:t>
      </w:r>
    </w:p>
    <w:p w14:paraId="1291B413" w14:textId="77777777" w:rsidR="008C5B71" w:rsidRPr="00F603D3" w:rsidRDefault="008C5B71" w:rsidP="008C5B71">
      <w:pPr>
        <w:pStyle w:val="ListParagraph"/>
        <w:numPr>
          <w:ilvl w:val="1"/>
          <w:numId w:val="3"/>
        </w:numPr>
        <w:spacing w:before="60" w:after="60"/>
        <w:jc w:val="both"/>
        <w:rPr>
          <w:rStyle w:val="Laukeliai"/>
          <w:rFonts w:cs="Arial"/>
          <w:szCs w:val="20"/>
        </w:rPr>
      </w:pPr>
      <w:r w:rsidRPr="00F603D3">
        <w:rPr>
          <w:rStyle w:val="Laukeliai"/>
          <w:rFonts w:cs="Arial"/>
          <w:szCs w:val="20"/>
        </w:rPr>
        <w:t>Senamiesčio g. 102B, Panevėžys;</w:t>
      </w:r>
    </w:p>
    <w:p w14:paraId="7AB60A9A" w14:textId="77777777" w:rsidR="008C5B71" w:rsidRPr="00F603D3" w:rsidRDefault="008C5B71" w:rsidP="008C5B71">
      <w:pPr>
        <w:pStyle w:val="ListParagraph"/>
        <w:numPr>
          <w:ilvl w:val="1"/>
          <w:numId w:val="3"/>
        </w:numPr>
        <w:spacing w:before="60" w:after="60"/>
        <w:jc w:val="both"/>
        <w:rPr>
          <w:rStyle w:val="Laukeliai"/>
          <w:rFonts w:cs="Arial"/>
          <w:szCs w:val="20"/>
        </w:rPr>
      </w:pPr>
      <w:r w:rsidRPr="00F603D3">
        <w:rPr>
          <w:rStyle w:val="Laukeliai"/>
          <w:rFonts w:cs="Arial"/>
          <w:szCs w:val="20"/>
        </w:rPr>
        <w:t>Pramonės g. 7, Alytus;</w:t>
      </w:r>
    </w:p>
    <w:p w14:paraId="34C19DA6" w14:textId="77777777" w:rsidR="008C5B71" w:rsidRPr="00F603D3" w:rsidRDefault="008C5B71" w:rsidP="008C5B71">
      <w:pPr>
        <w:pStyle w:val="ListParagraph"/>
        <w:numPr>
          <w:ilvl w:val="1"/>
          <w:numId w:val="3"/>
        </w:numPr>
        <w:spacing w:before="60" w:after="60"/>
        <w:jc w:val="both"/>
        <w:rPr>
          <w:rStyle w:val="Laukeliai"/>
          <w:rFonts w:cs="Arial"/>
          <w:szCs w:val="20"/>
        </w:rPr>
      </w:pPr>
      <w:r w:rsidRPr="00F603D3">
        <w:rPr>
          <w:rStyle w:val="Laukeliai"/>
          <w:rFonts w:cs="Arial"/>
          <w:szCs w:val="20"/>
        </w:rPr>
        <w:t>Užpalių g. 87, Utena.</w:t>
      </w:r>
    </w:p>
    <w:p w14:paraId="02C9ABC5" w14:textId="77777777" w:rsidR="008C5B71" w:rsidRPr="00F603D3" w:rsidRDefault="008C5B71" w:rsidP="008C5B71">
      <w:pPr>
        <w:spacing w:before="60" w:after="60"/>
        <w:ind w:firstLine="0"/>
        <w:jc w:val="both"/>
        <w:rPr>
          <w:rFonts w:cs="Arial"/>
          <w:sz w:val="20"/>
          <w:szCs w:val="20"/>
        </w:rPr>
      </w:pPr>
    </w:p>
    <w:p w14:paraId="0DCF5C77" w14:textId="77777777" w:rsidR="008C5B71" w:rsidRPr="00F603D3" w:rsidRDefault="008C5B71" w:rsidP="008C5B71">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C0248">
        <w:rPr>
          <w:rFonts w:cs="Arial"/>
          <w:b/>
          <w:sz w:val="20"/>
          <w:szCs w:val="20"/>
        </w:rPr>
        <w:t>REIKALAVIMAI PIRKIMO OBJEKTUI</w:t>
      </w:r>
    </w:p>
    <w:p w14:paraId="671B080A" w14:textId="77777777" w:rsidR="008C5B71" w:rsidRPr="00F603D3" w:rsidRDefault="008C5B71" w:rsidP="008C5B71">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13104B11" w14:textId="77777777" w:rsidR="008C5B71" w:rsidRPr="00F603D3" w:rsidRDefault="008C5B71" w:rsidP="008C5B71">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731C8013" w14:textId="77777777" w:rsidR="008C5B71" w:rsidRPr="00F603D3" w:rsidRDefault="008C5B71" w:rsidP="008C5B71">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276A3BE2" w14:textId="77777777" w:rsidR="008C5B71" w:rsidRPr="00F603D3" w:rsidRDefault="008C5B71" w:rsidP="008C5B71">
      <w:pPr>
        <w:pStyle w:val="ListParagraph"/>
        <w:numPr>
          <w:ilvl w:val="0"/>
          <w:numId w:val="1"/>
        </w:numPr>
        <w:pBdr>
          <w:bottom w:val="single" w:sz="12" w:space="1" w:color="auto"/>
          <w:between w:val="single" w:sz="12" w:space="1" w:color="auto"/>
        </w:pBdr>
        <w:tabs>
          <w:tab w:val="left" w:pos="567"/>
        </w:tabs>
        <w:spacing w:before="60" w:after="60"/>
        <w:contextualSpacing w:val="0"/>
        <w:rPr>
          <w:rFonts w:cs="Arial"/>
          <w:b/>
          <w:vanish/>
          <w:sz w:val="20"/>
          <w:szCs w:val="20"/>
        </w:rPr>
      </w:pPr>
    </w:p>
    <w:p w14:paraId="318824FE" w14:textId="77777777" w:rsidR="008C5B71" w:rsidRPr="00F603D3" w:rsidRDefault="008C5B71" w:rsidP="008C5B71">
      <w:pPr>
        <w:spacing w:before="60" w:after="60"/>
        <w:ind w:firstLine="0"/>
        <w:jc w:val="both"/>
        <w:rPr>
          <w:rFonts w:cs="Arial"/>
          <w:sz w:val="20"/>
          <w:szCs w:val="20"/>
          <w:shd w:val="clear" w:color="auto" w:fill="D9D9D9" w:themeFill="background1" w:themeFillShade="D9"/>
        </w:rPr>
      </w:pPr>
    </w:p>
    <w:p w14:paraId="4F000096" w14:textId="77777777" w:rsidR="008C5B71" w:rsidRPr="00DC0248" w:rsidRDefault="008C5B71" w:rsidP="008C5B71">
      <w:pPr>
        <w:pStyle w:val="ListParagraph"/>
        <w:numPr>
          <w:ilvl w:val="1"/>
          <w:numId w:val="1"/>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DC0248">
        <w:rPr>
          <w:rFonts w:cs="Arial"/>
          <w:b/>
          <w:sz w:val="20"/>
          <w:szCs w:val="20"/>
        </w:rPr>
        <w:t>Pirkimo objekto aprašymas</w:t>
      </w:r>
    </w:p>
    <w:p w14:paraId="4E234BF0" w14:textId="77777777" w:rsidR="008C5B71" w:rsidRPr="00F603D3" w:rsidRDefault="008C5B71" w:rsidP="008C5B71">
      <w:pPr>
        <w:spacing w:before="60" w:after="60"/>
        <w:ind w:firstLine="0"/>
        <w:jc w:val="both"/>
        <w:rPr>
          <w:rFonts w:cs="Arial"/>
          <w:b/>
          <w:sz w:val="20"/>
          <w:szCs w:val="20"/>
        </w:rPr>
      </w:pPr>
    </w:p>
    <w:tbl>
      <w:tblPr>
        <w:tblStyle w:val="TableGrid"/>
        <w:tblW w:w="9634" w:type="dxa"/>
        <w:tblLook w:val="04A0" w:firstRow="1" w:lastRow="0" w:firstColumn="1" w:lastColumn="0" w:noHBand="0" w:noVBand="1"/>
      </w:tblPr>
      <w:tblGrid>
        <w:gridCol w:w="704"/>
        <w:gridCol w:w="2126"/>
        <w:gridCol w:w="6804"/>
      </w:tblGrid>
      <w:tr w:rsidR="008C5B71" w:rsidRPr="00F603D3" w14:paraId="68DC21C3" w14:textId="77777777" w:rsidTr="00D760B1">
        <w:tc>
          <w:tcPr>
            <w:tcW w:w="704" w:type="dxa"/>
          </w:tcPr>
          <w:p w14:paraId="3B252109" w14:textId="77777777" w:rsidR="008C5B71" w:rsidRPr="00DC0248" w:rsidRDefault="008C5B71" w:rsidP="00D760B1">
            <w:pPr>
              <w:spacing w:before="60" w:after="60"/>
              <w:ind w:firstLine="0"/>
              <w:jc w:val="both"/>
              <w:rPr>
                <w:rFonts w:cs="Arial"/>
              </w:rPr>
            </w:pPr>
            <w:r w:rsidRPr="00DC0248">
              <w:rPr>
                <w:rFonts w:cs="Arial"/>
              </w:rPr>
              <w:t>Eil. Nr.</w:t>
            </w:r>
          </w:p>
        </w:tc>
        <w:tc>
          <w:tcPr>
            <w:tcW w:w="2126" w:type="dxa"/>
          </w:tcPr>
          <w:p w14:paraId="1A7130DC" w14:textId="77777777" w:rsidR="008C5B71" w:rsidRPr="00F603D3" w:rsidRDefault="008C5B71" w:rsidP="00D760B1">
            <w:pPr>
              <w:spacing w:before="60" w:after="60"/>
              <w:ind w:firstLine="0"/>
              <w:jc w:val="both"/>
              <w:rPr>
                <w:rFonts w:cs="Arial"/>
              </w:rPr>
            </w:pPr>
            <w:r w:rsidRPr="00F603D3">
              <w:rPr>
                <w:rFonts w:cs="Arial"/>
              </w:rPr>
              <w:t>Prekės pavadinimas</w:t>
            </w:r>
          </w:p>
        </w:tc>
        <w:tc>
          <w:tcPr>
            <w:tcW w:w="6804" w:type="dxa"/>
          </w:tcPr>
          <w:p w14:paraId="036C328E" w14:textId="77777777" w:rsidR="008C5B71" w:rsidRPr="00F603D3" w:rsidRDefault="008C5B71" w:rsidP="00D760B1">
            <w:pPr>
              <w:spacing w:before="60" w:after="60"/>
              <w:ind w:firstLine="0"/>
              <w:jc w:val="both"/>
              <w:rPr>
                <w:rFonts w:cs="Arial"/>
              </w:rPr>
            </w:pPr>
            <w:r w:rsidRPr="00F603D3">
              <w:rPr>
                <w:rFonts w:cs="Arial"/>
              </w:rPr>
              <w:t>Prekės aprašymas</w:t>
            </w:r>
          </w:p>
        </w:tc>
      </w:tr>
      <w:tr w:rsidR="008C5B71" w:rsidRPr="00F603D3" w14:paraId="5552FC86" w14:textId="77777777" w:rsidTr="00D760B1">
        <w:tc>
          <w:tcPr>
            <w:tcW w:w="704" w:type="dxa"/>
          </w:tcPr>
          <w:p w14:paraId="60082E2C" w14:textId="77777777" w:rsidR="008C5B71" w:rsidRPr="00F603D3" w:rsidRDefault="008C5B71" w:rsidP="00D760B1">
            <w:pPr>
              <w:spacing w:before="60" w:after="60"/>
              <w:ind w:firstLine="0"/>
              <w:jc w:val="both"/>
              <w:rPr>
                <w:rFonts w:cs="Arial"/>
              </w:rPr>
            </w:pPr>
            <w:r w:rsidRPr="00F603D3">
              <w:rPr>
                <w:rFonts w:cs="Arial"/>
              </w:rPr>
              <w:t>1</w:t>
            </w:r>
          </w:p>
        </w:tc>
        <w:tc>
          <w:tcPr>
            <w:tcW w:w="2126" w:type="dxa"/>
          </w:tcPr>
          <w:p w14:paraId="34E04340" w14:textId="77777777" w:rsidR="008C5B71" w:rsidRPr="00F603D3" w:rsidRDefault="008C5B71" w:rsidP="00D760B1">
            <w:pPr>
              <w:spacing w:before="60" w:after="60"/>
              <w:ind w:firstLine="0"/>
              <w:jc w:val="both"/>
              <w:rPr>
                <w:rFonts w:cs="Arial"/>
              </w:rPr>
            </w:pPr>
            <w:r w:rsidRPr="00F603D3">
              <w:rPr>
                <w:rFonts w:eastAsia="Calibri" w:cs="Arial"/>
                <w:lang w:eastAsia="lt-LT"/>
              </w:rPr>
              <w:t>Rankų šluostymo popierius</w:t>
            </w:r>
          </w:p>
        </w:tc>
        <w:tc>
          <w:tcPr>
            <w:tcW w:w="6804" w:type="dxa"/>
          </w:tcPr>
          <w:p w14:paraId="1A80ABFE" w14:textId="4576F760" w:rsidR="008C5B71" w:rsidRPr="00F603D3" w:rsidRDefault="008C5B71" w:rsidP="00095BA3">
            <w:pPr>
              <w:ind w:firstLine="0"/>
              <w:rPr>
                <w:rFonts w:cs="Arial"/>
              </w:rPr>
            </w:pPr>
            <w:r w:rsidRPr="00F603D3">
              <w:rPr>
                <w:rFonts w:cs="Arial"/>
                <w:lang w:eastAsia="lt-LT"/>
              </w:rPr>
              <w:t>Rankų šluostymo popierius (vienkartiniai rankšluosčiai), rulonas 1</w:t>
            </w:r>
            <w:r w:rsidR="00664074">
              <w:rPr>
                <w:rFonts w:cs="Arial"/>
                <w:lang w:eastAsia="lt-LT"/>
              </w:rPr>
              <w:t xml:space="preserve">(vieno) arba daugiau </w:t>
            </w:r>
            <w:r w:rsidRPr="00DC0248">
              <w:rPr>
                <w:rFonts w:cs="Arial"/>
                <w:lang w:eastAsia="lt-LT"/>
              </w:rPr>
              <w:t>sluoksni</w:t>
            </w:r>
            <w:r w:rsidR="00095BA3">
              <w:rPr>
                <w:rFonts w:cs="Arial"/>
                <w:lang w:eastAsia="lt-LT"/>
              </w:rPr>
              <w:t>ų</w:t>
            </w:r>
            <w:r w:rsidRPr="00DC0248">
              <w:rPr>
                <w:rFonts w:cs="Arial"/>
                <w:lang w:eastAsia="lt-LT"/>
              </w:rPr>
              <w:t xml:space="preserve"> 100 proc. celiuliozė,</w:t>
            </w:r>
            <w:r w:rsidRPr="00F603D3">
              <w:rPr>
                <w:rFonts w:cs="Arial"/>
                <w:lang w:eastAsia="lt-LT"/>
              </w:rPr>
              <w:t xml:space="preserve"> ne mažiau kaip 150 m; Rulono aukštis 20 cm (+/- 2 cm)</w:t>
            </w:r>
          </w:p>
        </w:tc>
      </w:tr>
      <w:tr w:rsidR="008C5B71" w:rsidRPr="00F603D3" w14:paraId="4FCD3276" w14:textId="77777777" w:rsidTr="00D760B1">
        <w:tc>
          <w:tcPr>
            <w:tcW w:w="704" w:type="dxa"/>
          </w:tcPr>
          <w:p w14:paraId="6BAE84EE" w14:textId="77777777" w:rsidR="008C5B71" w:rsidRPr="00F603D3" w:rsidRDefault="008C5B71" w:rsidP="00D760B1">
            <w:pPr>
              <w:spacing w:before="60" w:after="60"/>
              <w:ind w:firstLine="0"/>
              <w:jc w:val="both"/>
              <w:rPr>
                <w:rFonts w:cs="Arial"/>
              </w:rPr>
            </w:pPr>
            <w:r w:rsidRPr="00F603D3">
              <w:rPr>
                <w:rFonts w:cs="Arial"/>
              </w:rPr>
              <w:t>2</w:t>
            </w:r>
          </w:p>
        </w:tc>
        <w:tc>
          <w:tcPr>
            <w:tcW w:w="2126" w:type="dxa"/>
          </w:tcPr>
          <w:p w14:paraId="212EA004" w14:textId="77777777" w:rsidR="008C5B71" w:rsidRPr="00F603D3" w:rsidRDefault="008C5B71" w:rsidP="00D760B1">
            <w:pPr>
              <w:spacing w:before="60" w:after="60"/>
              <w:ind w:firstLine="0"/>
              <w:jc w:val="both"/>
              <w:rPr>
                <w:rFonts w:cs="Arial"/>
              </w:rPr>
            </w:pPr>
            <w:r w:rsidRPr="00F603D3">
              <w:rPr>
                <w:rFonts w:eastAsia="Calibri" w:cs="Arial"/>
              </w:rPr>
              <w:t>Tualetinis muilas</w:t>
            </w:r>
          </w:p>
        </w:tc>
        <w:tc>
          <w:tcPr>
            <w:tcW w:w="6804" w:type="dxa"/>
          </w:tcPr>
          <w:p w14:paraId="425EF441" w14:textId="3BA4062F" w:rsidR="008C5B71" w:rsidRPr="00F603D3" w:rsidRDefault="008C5B71" w:rsidP="000D0226">
            <w:pPr>
              <w:autoSpaceDE w:val="0"/>
              <w:autoSpaceDN w:val="0"/>
              <w:adjustRightInd w:val="0"/>
              <w:ind w:firstLine="0"/>
              <w:rPr>
                <w:rFonts w:cs="Arial"/>
              </w:rPr>
            </w:pPr>
            <w:r w:rsidRPr="00F603D3">
              <w:rPr>
                <w:rFonts w:cs="Arial"/>
              </w:rPr>
              <w:t>Muilas (tualetinis muilas, skirtas rankoms plauti, nesausinantis odos, įvairių kvapų, kurio sudėtis turi atitikti Lietuvos Respublikos standarto LST EN ISO 22716:2008 arba lygiaverčio standarto reikalavimus, gabalėlio svoris ne mažiau kaip 100 g.</w:t>
            </w:r>
          </w:p>
        </w:tc>
      </w:tr>
      <w:tr w:rsidR="008C5B71" w:rsidRPr="00F603D3" w14:paraId="46E8901F" w14:textId="77777777" w:rsidTr="00D760B1">
        <w:tc>
          <w:tcPr>
            <w:tcW w:w="704" w:type="dxa"/>
          </w:tcPr>
          <w:p w14:paraId="0E15B256" w14:textId="77777777" w:rsidR="008C5B71" w:rsidRPr="00F603D3" w:rsidRDefault="008C5B71" w:rsidP="00D760B1">
            <w:pPr>
              <w:spacing w:before="60" w:after="60"/>
              <w:ind w:firstLine="0"/>
              <w:jc w:val="both"/>
              <w:rPr>
                <w:rFonts w:cs="Arial"/>
              </w:rPr>
            </w:pPr>
            <w:r w:rsidRPr="00F603D3">
              <w:rPr>
                <w:rFonts w:cs="Arial"/>
              </w:rPr>
              <w:t>3</w:t>
            </w:r>
          </w:p>
        </w:tc>
        <w:tc>
          <w:tcPr>
            <w:tcW w:w="2126" w:type="dxa"/>
          </w:tcPr>
          <w:p w14:paraId="71673C12" w14:textId="77777777" w:rsidR="008C5B71" w:rsidRPr="00F603D3" w:rsidRDefault="008C5B71" w:rsidP="00D760B1">
            <w:pPr>
              <w:spacing w:before="60" w:after="60"/>
              <w:ind w:firstLine="0"/>
              <w:jc w:val="both"/>
              <w:rPr>
                <w:rFonts w:cs="Arial"/>
              </w:rPr>
            </w:pPr>
            <w:r w:rsidRPr="00F603D3">
              <w:rPr>
                <w:rFonts w:eastAsia="Calibri" w:cs="Arial"/>
              </w:rPr>
              <w:t>Drabužių skalbimo priemonė</w:t>
            </w:r>
          </w:p>
        </w:tc>
        <w:tc>
          <w:tcPr>
            <w:tcW w:w="6804" w:type="dxa"/>
          </w:tcPr>
          <w:p w14:paraId="20786C89" w14:textId="5B795C78" w:rsidR="008C5B71" w:rsidRPr="00F603D3" w:rsidRDefault="008C5B71" w:rsidP="00A01F34">
            <w:pPr>
              <w:ind w:firstLine="0"/>
              <w:rPr>
                <w:rFonts w:cs="Arial"/>
              </w:rPr>
            </w:pPr>
            <w:r w:rsidRPr="00F603D3">
              <w:rPr>
                <w:rFonts w:cs="Arial"/>
                <w:lang w:eastAsia="lt-LT"/>
              </w:rPr>
              <w:t>Drabužių skalbimo priemonė skirta spalvotiems darbo drabužiams (</w:t>
            </w:r>
            <w:r w:rsidR="00A01F34">
              <w:t>universali skalbti</w:t>
            </w:r>
            <w:r w:rsidR="00095BA3">
              <w:t xml:space="preserve"> rankomis ir mašina</w:t>
            </w:r>
            <w:r w:rsidR="00A01F34">
              <w:t>;</w:t>
            </w:r>
            <w:r w:rsidR="00095BA3">
              <w:t xml:space="preserve"> </w:t>
            </w:r>
            <w:r w:rsidRPr="00F603D3">
              <w:rPr>
                <w:rFonts w:cs="Arial"/>
                <w:lang w:eastAsia="lt-LT"/>
              </w:rPr>
              <w:t xml:space="preserve">skalbimo milteliai / skysta skalbimo priemonė, </w:t>
            </w:r>
            <w:r w:rsidRPr="00F81B43">
              <w:rPr>
                <w:rFonts w:cs="Arial"/>
                <w:lang w:eastAsia="lt-LT"/>
              </w:rPr>
              <w:t>4</w:t>
            </w:r>
            <w:r>
              <w:rPr>
                <w:rFonts w:cs="Arial"/>
                <w:lang w:eastAsia="lt-LT"/>
              </w:rPr>
              <w:t>0</w:t>
            </w:r>
            <w:r w:rsidRPr="00F81B43">
              <w:rPr>
                <w:rFonts w:cs="Arial"/>
                <w:lang w:eastAsia="lt-LT"/>
              </w:rPr>
              <w:t>0</w:t>
            </w:r>
            <w:r>
              <w:rPr>
                <w:rFonts w:cs="Arial"/>
              </w:rPr>
              <w:t>±50</w:t>
            </w:r>
            <w:r w:rsidRPr="00F81B43">
              <w:rPr>
                <w:rFonts w:cs="Arial"/>
                <w:lang w:eastAsia="lt-LT"/>
              </w:rPr>
              <w:t xml:space="preserve"> g/</w:t>
            </w:r>
            <w:r>
              <w:rPr>
                <w:rFonts w:cs="Arial"/>
                <w:lang w:eastAsia="lt-LT"/>
              </w:rPr>
              <w:t xml:space="preserve"> </w:t>
            </w:r>
            <w:r w:rsidRPr="00F81B43">
              <w:rPr>
                <w:rFonts w:cs="Arial"/>
                <w:lang w:eastAsia="lt-LT"/>
              </w:rPr>
              <w:t>500</w:t>
            </w:r>
            <w:r>
              <w:rPr>
                <w:rFonts w:cs="Arial"/>
              </w:rPr>
              <w:t>±50 ml</w:t>
            </w:r>
            <w:r w:rsidR="00A01F34">
              <w:rPr>
                <w:rFonts w:cs="Arial"/>
              </w:rPr>
              <w:t>)</w:t>
            </w:r>
          </w:p>
        </w:tc>
      </w:tr>
      <w:tr w:rsidR="008C5B71" w:rsidRPr="00F603D3" w14:paraId="140F50A4" w14:textId="77777777" w:rsidTr="00D760B1">
        <w:tc>
          <w:tcPr>
            <w:tcW w:w="704" w:type="dxa"/>
          </w:tcPr>
          <w:p w14:paraId="62EDD29F" w14:textId="77777777" w:rsidR="008C5B71" w:rsidRPr="00F603D3" w:rsidRDefault="008C5B71" w:rsidP="00D760B1">
            <w:pPr>
              <w:spacing w:before="60" w:after="60"/>
              <w:ind w:firstLine="0"/>
              <w:jc w:val="both"/>
              <w:rPr>
                <w:rFonts w:cs="Arial"/>
              </w:rPr>
            </w:pPr>
            <w:r w:rsidRPr="00F603D3">
              <w:rPr>
                <w:rFonts w:cs="Arial"/>
              </w:rPr>
              <w:t>4</w:t>
            </w:r>
          </w:p>
        </w:tc>
        <w:tc>
          <w:tcPr>
            <w:tcW w:w="2126" w:type="dxa"/>
          </w:tcPr>
          <w:p w14:paraId="58B6040A" w14:textId="28E51BFD" w:rsidR="008C5B71" w:rsidRPr="00F603D3" w:rsidRDefault="008C5B71" w:rsidP="00A01F34">
            <w:pPr>
              <w:spacing w:before="60" w:after="60"/>
              <w:ind w:firstLine="0"/>
              <w:jc w:val="both"/>
              <w:rPr>
                <w:rFonts w:cs="Arial"/>
              </w:rPr>
            </w:pPr>
            <w:r w:rsidRPr="00F603D3">
              <w:rPr>
                <w:rFonts w:eastAsia="Calibri" w:cs="Arial"/>
              </w:rPr>
              <w:t xml:space="preserve">Batų </w:t>
            </w:r>
            <w:r w:rsidR="00A01F34">
              <w:rPr>
                <w:rFonts w:eastAsia="Calibri" w:cs="Arial"/>
              </w:rPr>
              <w:t>priežiūros priemonė</w:t>
            </w:r>
          </w:p>
        </w:tc>
        <w:tc>
          <w:tcPr>
            <w:tcW w:w="6804" w:type="dxa"/>
          </w:tcPr>
          <w:p w14:paraId="59C5CB26" w14:textId="469D3289" w:rsidR="008C5B71" w:rsidRPr="00F603D3" w:rsidRDefault="00E14A78" w:rsidP="00E14A78">
            <w:pPr>
              <w:spacing w:before="60" w:after="60"/>
              <w:ind w:firstLine="0"/>
              <w:jc w:val="both"/>
              <w:rPr>
                <w:rFonts w:cs="Arial"/>
              </w:rPr>
            </w:pPr>
            <w:r w:rsidRPr="00F603D3">
              <w:rPr>
                <w:rFonts w:eastAsia="Calibri" w:cs="Arial"/>
              </w:rPr>
              <w:t xml:space="preserve">Batų </w:t>
            </w:r>
            <w:r>
              <w:rPr>
                <w:rFonts w:eastAsia="Calibri" w:cs="Arial"/>
              </w:rPr>
              <w:t>priežiūros priemonė s</w:t>
            </w:r>
            <w:r w:rsidR="008E3660">
              <w:rPr>
                <w:rFonts w:eastAsia="Calibri" w:cs="Arial"/>
              </w:rPr>
              <w:t>kirta apsaugai avalynei</w:t>
            </w:r>
            <w:r>
              <w:rPr>
                <w:rFonts w:eastAsia="Calibri" w:cs="Arial"/>
              </w:rPr>
              <w:t xml:space="preserve"> iš lygios odos</w:t>
            </w:r>
            <w:r w:rsidR="008E3660">
              <w:rPr>
                <w:rFonts w:eastAsia="Calibri" w:cs="Arial"/>
              </w:rPr>
              <w:t xml:space="preserve">. </w:t>
            </w:r>
            <w:r>
              <w:rPr>
                <w:rFonts w:eastAsia="Calibri" w:cs="Arial"/>
              </w:rPr>
              <w:t>Maitina, atnaujina spalvą, apsaugo nuo drėgmės.</w:t>
            </w:r>
            <w:r w:rsidR="008C5B71" w:rsidRPr="00F603D3">
              <w:rPr>
                <w:rFonts w:eastAsia="Calibri" w:cs="Arial"/>
              </w:rPr>
              <w:t xml:space="preserve"> </w:t>
            </w:r>
            <w:r>
              <w:rPr>
                <w:rFonts w:eastAsia="Calibri" w:cs="Arial"/>
              </w:rPr>
              <w:t>T</w:t>
            </w:r>
            <w:r w:rsidRPr="00F603D3">
              <w:rPr>
                <w:rFonts w:eastAsia="Calibri" w:cs="Arial"/>
              </w:rPr>
              <w:t xml:space="preserve">ūtelėse </w:t>
            </w:r>
            <w:r w:rsidR="008C5B71" w:rsidRPr="00F603D3">
              <w:rPr>
                <w:rFonts w:eastAsia="Calibri" w:cs="Arial"/>
              </w:rPr>
              <w:t>su kempinėle, juodos spalvos 50</w:t>
            </w:r>
            <w:r w:rsidR="008C5B71" w:rsidRPr="00F603D3">
              <w:rPr>
                <w:rFonts w:cs="Arial"/>
              </w:rPr>
              <w:t>±10</w:t>
            </w:r>
            <w:r w:rsidR="008C5B71" w:rsidRPr="00F603D3">
              <w:rPr>
                <w:rFonts w:eastAsia="Calibri" w:cs="Arial"/>
              </w:rPr>
              <w:t xml:space="preserve"> g</w:t>
            </w:r>
            <w:r w:rsidR="00A01F34">
              <w:rPr>
                <w:rFonts w:eastAsia="Calibri" w:cs="Arial"/>
              </w:rPr>
              <w:t>.</w:t>
            </w:r>
          </w:p>
        </w:tc>
      </w:tr>
      <w:tr w:rsidR="008C5B71" w:rsidRPr="00F603D3" w14:paraId="593BEFEC" w14:textId="77777777" w:rsidTr="00D760B1">
        <w:tc>
          <w:tcPr>
            <w:tcW w:w="704" w:type="dxa"/>
          </w:tcPr>
          <w:p w14:paraId="2A956345" w14:textId="77777777" w:rsidR="008C5B71" w:rsidRPr="00F603D3" w:rsidRDefault="008C5B71" w:rsidP="00D760B1">
            <w:pPr>
              <w:spacing w:before="60" w:after="60"/>
              <w:ind w:firstLine="0"/>
              <w:jc w:val="both"/>
              <w:rPr>
                <w:rFonts w:cs="Arial"/>
              </w:rPr>
            </w:pPr>
            <w:r w:rsidRPr="00F603D3">
              <w:rPr>
                <w:rFonts w:cs="Arial"/>
              </w:rPr>
              <w:t>5</w:t>
            </w:r>
          </w:p>
        </w:tc>
        <w:tc>
          <w:tcPr>
            <w:tcW w:w="2126" w:type="dxa"/>
          </w:tcPr>
          <w:p w14:paraId="400E10AE" w14:textId="0522C03A" w:rsidR="008C5B71" w:rsidRPr="00F603D3" w:rsidRDefault="008C5B71" w:rsidP="00D760B1">
            <w:pPr>
              <w:spacing w:before="60" w:after="60"/>
              <w:ind w:firstLine="0"/>
              <w:jc w:val="both"/>
              <w:rPr>
                <w:rFonts w:cs="Arial"/>
              </w:rPr>
            </w:pPr>
            <w:r w:rsidRPr="00F603D3">
              <w:rPr>
                <w:rFonts w:eastAsia="Calibri" w:cs="Arial"/>
              </w:rPr>
              <w:t xml:space="preserve">Rankų plovimo </w:t>
            </w:r>
            <w:r w:rsidR="000D0226">
              <w:rPr>
                <w:rFonts w:eastAsia="Calibri" w:cs="Arial"/>
              </w:rPr>
              <w:t>priemonė</w:t>
            </w:r>
            <w:r w:rsidR="000D0226" w:rsidRPr="00F603D3" w:rsidDel="000D0226">
              <w:rPr>
                <w:rFonts w:eastAsia="Calibri" w:cs="Arial"/>
              </w:rPr>
              <w:t xml:space="preserve"> </w:t>
            </w:r>
          </w:p>
        </w:tc>
        <w:tc>
          <w:tcPr>
            <w:tcW w:w="6804" w:type="dxa"/>
          </w:tcPr>
          <w:p w14:paraId="76A2A90B" w14:textId="6F180841" w:rsidR="008C5B71" w:rsidRPr="00F603D3" w:rsidRDefault="008C5B71" w:rsidP="000D0226">
            <w:pPr>
              <w:pStyle w:val="ListParagraph"/>
              <w:spacing w:before="60" w:after="60"/>
              <w:ind w:left="34" w:hanging="34"/>
              <w:jc w:val="both"/>
              <w:rPr>
                <w:rFonts w:cs="Arial"/>
              </w:rPr>
            </w:pPr>
            <w:r w:rsidRPr="00F603D3">
              <w:rPr>
                <w:rFonts w:cs="Arial"/>
              </w:rPr>
              <w:t xml:space="preserve">Rankų plovimo </w:t>
            </w:r>
            <w:r w:rsidR="00204DCC">
              <w:rPr>
                <w:rFonts w:eastAsia="Calibri" w:cs="Arial"/>
              </w:rPr>
              <w:t>priemonė</w:t>
            </w:r>
            <w:r w:rsidRPr="00F603D3">
              <w:rPr>
                <w:rFonts w:cs="Arial"/>
              </w:rPr>
              <w:t xml:space="preserve"> su smulkaus malimo kvarcinio smėlio </w:t>
            </w:r>
            <w:r w:rsidR="00014FB3">
              <w:rPr>
                <w:rFonts w:cs="Arial"/>
              </w:rPr>
              <w:t xml:space="preserve">arba </w:t>
            </w:r>
            <w:r w:rsidR="000D0226">
              <w:rPr>
                <w:rFonts w:cs="Arial"/>
              </w:rPr>
              <w:t>kit</w:t>
            </w:r>
            <w:r w:rsidR="000D0226">
              <w:rPr>
                <w:rFonts w:cs="Arial"/>
              </w:rPr>
              <w:t>a</w:t>
            </w:r>
            <w:r w:rsidR="000D0226">
              <w:rPr>
                <w:rFonts w:cs="Arial"/>
              </w:rPr>
              <w:t xml:space="preserve"> lygiaver</w:t>
            </w:r>
            <w:r w:rsidR="000D0226">
              <w:rPr>
                <w:rFonts w:cs="Arial"/>
              </w:rPr>
              <w:t>te</w:t>
            </w:r>
            <w:r w:rsidR="000D0226">
              <w:rPr>
                <w:rFonts w:cs="Arial"/>
              </w:rPr>
              <w:t xml:space="preserve"> </w:t>
            </w:r>
            <w:r w:rsidR="000D0226" w:rsidRPr="00F603D3">
              <w:rPr>
                <w:rFonts w:cs="Arial"/>
              </w:rPr>
              <w:t>abrazyvine</w:t>
            </w:r>
            <w:r w:rsidR="00014FB3">
              <w:rPr>
                <w:rFonts w:cs="Arial"/>
              </w:rPr>
              <w:t xml:space="preserve"> </w:t>
            </w:r>
            <w:r w:rsidR="000D0226">
              <w:rPr>
                <w:rFonts w:cs="Arial"/>
              </w:rPr>
              <w:t>medžiaga</w:t>
            </w:r>
            <w:bookmarkStart w:id="0" w:name="_GoBack"/>
            <w:bookmarkEnd w:id="0"/>
            <w:r w:rsidRPr="00F603D3">
              <w:rPr>
                <w:rFonts w:cs="Arial"/>
              </w:rPr>
              <w:t>, skirta sunkiai šalinamiems nešvarumams (tepalams, degutui, suodžiams, klijams, dažams ir pan.) pašalinti. Į sudėtį turi įeiti šios medžiagos: anijoninės ir nejoninės PAM (nuo 5 iki 15 %), fosfatai (&lt; 5 %), užpildai, glicerolis, 500±100 g</w:t>
            </w:r>
          </w:p>
        </w:tc>
      </w:tr>
      <w:tr w:rsidR="008C5B71" w:rsidRPr="00F603D3" w14:paraId="015ACDF8" w14:textId="77777777" w:rsidTr="00D760B1">
        <w:tc>
          <w:tcPr>
            <w:tcW w:w="704" w:type="dxa"/>
          </w:tcPr>
          <w:p w14:paraId="6B702459" w14:textId="77777777" w:rsidR="008C5B71" w:rsidRPr="00F603D3" w:rsidRDefault="008C5B71" w:rsidP="00D760B1">
            <w:pPr>
              <w:spacing w:before="60" w:after="60"/>
              <w:ind w:firstLine="0"/>
              <w:jc w:val="both"/>
              <w:rPr>
                <w:rFonts w:cs="Arial"/>
              </w:rPr>
            </w:pPr>
            <w:r w:rsidRPr="00F603D3">
              <w:rPr>
                <w:rFonts w:cs="Arial"/>
              </w:rPr>
              <w:t>6</w:t>
            </w:r>
          </w:p>
        </w:tc>
        <w:tc>
          <w:tcPr>
            <w:tcW w:w="2126" w:type="dxa"/>
          </w:tcPr>
          <w:p w14:paraId="482F4E96" w14:textId="6034C3B1" w:rsidR="008C5B71" w:rsidRPr="00F603D3" w:rsidRDefault="009D2774" w:rsidP="009D2774">
            <w:pPr>
              <w:spacing w:before="60" w:after="60"/>
              <w:ind w:firstLine="0"/>
              <w:jc w:val="both"/>
              <w:rPr>
                <w:rFonts w:cs="Arial"/>
              </w:rPr>
            </w:pPr>
            <w:r>
              <w:rPr>
                <w:rFonts w:eastAsia="Calibri" w:cs="Arial"/>
              </w:rPr>
              <w:t>R</w:t>
            </w:r>
            <w:r w:rsidR="008C5B71" w:rsidRPr="00F603D3">
              <w:rPr>
                <w:rFonts w:eastAsia="Calibri" w:cs="Arial"/>
              </w:rPr>
              <w:t>ankšluostis</w:t>
            </w:r>
          </w:p>
        </w:tc>
        <w:tc>
          <w:tcPr>
            <w:tcW w:w="6804" w:type="dxa"/>
          </w:tcPr>
          <w:p w14:paraId="59E6ABD4" w14:textId="7486114E" w:rsidR="008C5B71" w:rsidRPr="00F603D3" w:rsidRDefault="008C5B71" w:rsidP="00176D29">
            <w:pPr>
              <w:pStyle w:val="ListParagraph"/>
              <w:spacing w:before="60" w:after="60"/>
              <w:ind w:left="34" w:firstLine="0"/>
              <w:jc w:val="both"/>
              <w:rPr>
                <w:rFonts w:cs="Arial"/>
              </w:rPr>
            </w:pPr>
            <w:r w:rsidRPr="00F603D3">
              <w:rPr>
                <w:rFonts w:cs="Arial"/>
              </w:rPr>
              <w:t>Rankšluostis 150</w:t>
            </w:r>
            <w:r w:rsidRPr="00F603D3">
              <w:rPr>
                <w:rFonts w:cs="Arial"/>
                <w:lang w:eastAsia="lt-LT"/>
              </w:rPr>
              <w:t>(+/-5cm)</w:t>
            </w:r>
            <w:r w:rsidRPr="00F603D3">
              <w:rPr>
                <w:rFonts w:cs="Arial"/>
              </w:rPr>
              <w:t>x70</w:t>
            </w:r>
            <w:r w:rsidRPr="00F603D3">
              <w:rPr>
                <w:rFonts w:cs="Arial"/>
                <w:lang w:eastAsia="lt-LT"/>
              </w:rPr>
              <w:t>(+/- 2 cm)</w:t>
            </w:r>
            <w:r w:rsidRPr="00F603D3">
              <w:rPr>
                <w:rFonts w:cs="Arial"/>
              </w:rPr>
              <w:t xml:space="preserve"> cm</w:t>
            </w:r>
            <w:r w:rsidR="009D2774">
              <w:rPr>
                <w:rFonts w:cs="Arial"/>
              </w:rPr>
              <w:t xml:space="preserve">; </w:t>
            </w:r>
            <w:r w:rsidRPr="00F603D3">
              <w:rPr>
                <w:rFonts w:cs="Arial"/>
              </w:rPr>
              <w:t>100 proc. medvilnė</w:t>
            </w:r>
            <w:r w:rsidR="009D2774">
              <w:rPr>
                <w:rFonts w:cs="Arial"/>
              </w:rPr>
              <w:t xml:space="preserve"> arba kitas </w:t>
            </w:r>
            <w:r w:rsidR="00176D29">
              <w:rPr>
                <w:rFonts w:cs="Arial"/>
              </w:rPr>
              <w:t xml:space="preserve">lygiavertis </w:t>
            </w:r>
            <w:r w:rsidR="00D440F3">
              <w:rPr>
                <w:rFonts w:cs="Arial"/>
              </w:rPr>
              <w:t>audinys</w:t>
            </w:r>
            <w:r w:rsidR="00014FB3">
              <w:rPr>
                <w:rFonts w:cs="Arial"/>
              </w:rPr>
              <w:t xml:space="preserve"> sugeriantis drėgmę</w:t>
            </w:r>
            <w:r w:rsidRPr="00F603D3">
              <w:rPr>
                <w:rFonts w:cs="Arial"/>
              </w:rPr>
              <w:t>, audinio svoris ne mažiau 400 g</w:t>
            </w:r>
            <w:r w:rsidR="00014FB3">
              <w:rPr>
                <w:rFonts w:cs="Arial"/>
              </w:rPr>
              <w:t>.</w:t>
            </w:r>
          </w:p>
        </w:tc>
      </w:tr>
    </w:tbl>
    <w:p w14:paraId="139C506E" w14:textId="77777777" w:rsidR="008C5B71" w:rsidRPr="00F603D3" w:rsidRDefault="008C5B71" w:rsidP="008C5B71">
      <w:pPr>
        <w:spacing w:before="60" w:after="60"/>
        <w:ind w:firstLine="0"/>
        <w:jc w:val="both"/>
        <w:rPr>
          <w:rFonts w:cs="Arial"/>
          <w:sz w:val="20"/>
          <w:szCs w:val="20"/>
          <w:shd w:val="clear" w:color="auto" w:fill="D9D9D9" w:themeFill="background1" w:themeFillShade="D9"/>
        </w:rPr>
      </w:pPr>
    </w:p>
    <w:p w14:paraId="6EC63B50" w14:textId="77777777" w:rsidR="008C5B71" w:rsidRPr="00F603D3" w:rsidRDefault="008C5B71" w:rsidP="008C5B71">
      <w:pPr>
        <w:pStyle w:val="ListParagraph"/>
        <w:numPr>
          <w:ilvl w:val="1"/>
          <w:numId w:val="1"/>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DC0248">
        <w:rPr>
          <w:rFonts w:cs="Arial"/>
          <w:b/>
          <w:sz w:val="20"/>
          <w:szCs w:val="20"/>
        </w:rPr>
        <w:t xml:space="preserve">Sutartinių įsipareigojimų vykdymo </w:t>
      </w:r>
      <w:r w:rsidRPr="00F603D3">
        <w:rPr>
          <w:rFonts w:cs="Arial"/>
          <w:b/>
          <w:sz w:val="20"/>
          <w:szCs w:val="20"/>
        </w:rPr>
        <w:t>tvarka ir terminai</w:t>
      </w:r>
    </w:p>
    <w:p w14:paraId="45DE6FF9" w14:textId="28E88493" w:rsidR="008C5B71" w:rsidRPr="00F603D3" w:rsidRDefault="008C5B71" w:rsidP="008C5B71">
      <w:pPr>
        <w:pStyle w:val="ListParagraph"/>
        <w:numPr>
          <w:ilvl w:val="2"/>
          <w:numId w:val="4"/>
        </w:numPr>
        <w:spacing w:before="60" w:after="60"/>
        <w:jc w:val="both"/>
        <w:rPr>
          <w:rFonts w:cs="Arial"/>
          <w:sz w:val="20"/>
          <w:szCs w:val="20"/>
          <w:shd w:val="clear" w:color="auto" w:fill="D9D9D9" w:themeFill="background1" w:themeFillShade="D9"/>
        </w:rPr>
      </w:pPr>
      <w:r w:rsidRPr="00F603D3">
        <w:rPr>
          <w:rFonts w:cs="Arial"/>
          <w:sz w:val="20"/>
          <w:szCs w:val="20"/>
        </w:rPr>
        <w:t xml:space="preserve">Prekės bus perkamos tik pagal atskirus Pirkėjo pateiktus užsakymus Sutarties galiojimo metu. Tiekėjas turės pristatyti Prekes </w:t>
      </w:r>
      <w:r w:rsidR="00095BA3" w:rsidRPr="00F603D3">
        <w:rPr>
          <w:rFonts w:cs="Arial"/>
          <w:sz w:val="20"/>
          <w:szCs w:val="20"/>
        </w:rPr>
        <w:t>Technin</w:t>
      </w:r>
      <w:r w:rsidR="00095BA3">
        <w:rPr>
          <w:rFonts w:cs="Arial"/>
          <w:sz w:val="20"/>
          <w:szCs w:val="20"/>
        </w:rPr>
        <w:t>ės</w:t>
      </w:r>
      <w:r w:rsidR="00095BA3" w:rsidRPr="00F603D3">
        <w:rPr>
          <w:rFonts w:cs="Arial"/>
          <w:sz w:val="20"/>
          <w:szCs w:val="20"/>
        </w:rPr>
        <w:t xml:space="preserve"> </w:t>
      </w:r>
      <w:r w:rsidRPr="00F603D3">
        <w:rPr>
          <w:rFonts w:cs="Arial"/>
          <w:sz w:val="20"/>
          <w:szCs w:val="20"/>
        </w:rPr>
        <w:t>specifikacij</w:t>
      </w:r>
      <w:r w:rsidR="00095BA3">
        <w:rPr>
          <w:rFonts w:cs="Arial"/>
          <w:sz w:val="20"/>
          <w:szCs w:val="20"/>
        </w:rPr>
        <w:t>os</w:t>
      </w:r>
      <w:r w:rsidRPr="00F603D3">
        <w:rPr>
          <w:rFonts w:cs="Arial"/>
          <w:sz w:val="20"/>
          <w:szCs w:val="20"/>
        </w:rPr>
        <w:t xml:space="preserve"> 4 skyriuje nurodytais adresais (užsakyme bus nurodomas konkretus adresas) Pirkėjo darbo laiku (I-IV 7:30 – 16:30 val., V 7:30 – 15:15 val.).</w:t>
      </w:r>
    </w:p>
    <w:p w14:paraId="017A8817" w14:textId="495A9DBC" w:rsidR="008C5B71" w:rsidRPr="00F603D3" w:rsidRDefault="008C5B71" w:rsidP="008C5B71">
      <w:pPr>
        <w:pStyle w:val="ListParagraph"/>
        <w:numPr>
          <w:ilvl w:val="2"/>
          <w:numId w:val="4"/>
        </w:numPr>
        <w:spacing w:before="60" w:after="60"/>
        <w:jc w:val="both"/>
        <w:rPr>
          <w:rFonts w:cs="Arial"/>
          <w:sz w:val="20"/>
          <w:szCs w:val="20"/>
          <w:shd w:val="clear" w:color="auto" w:fill="D9D9D9" w:themeFill="background1" w:themeFillShade="D9"/>
        </w:rPr>
      </w:pPr>
      <w:r w:rsidRPr="00DC0248">
        <w:rPr>
          <w:rFonts w:cs="Arial"/>
          <w:sz w:val="20"/>
          <w:szCs w:val="20"/>
        </w:rPr>
        <w:t>Tiekėjas privalės Prekes pristatyti ne vėliau kaip</w:t>
      </w:r>
      <w:r w:rsidRPr="00F603D3">
        <w:rPr>
          <w:rFonts w:cs="Arial"/>
          <w:sz w:val="20"/>
          <w:szCs w:val="20"/>
        </w:rPr>
        <w:t xml:space="preserve"> per 10 darbo dienų nuo Pirkėjo užsakymo el. paštu ar kitomis šalių suderintomis priemonėmis pateikimo dienos.</w:t>
      </w:r>
    </w:p>
    <w:p w14:paraId="54C38BA8" w14:textId="77777777" w:rsidR="008C5B71" w:rsidRPr="00DC0248" w:rsidRDefault="008C5B71" w:rsidP="008C5B71">
      <w:pPr>
        <w:pStyle w:val="ListParagraph"/>
        <w:numPr>
          <w:ilvl w:val="2"/>
          <w:numId w:val="4"/>
        </w:numPr>
        <w:spacing w:before="60" w:after="60"/>
        <w:jc w:val="both"/>
        <w:rPr>
          <w:rFonts w:cs="Arial"/>
          <w:sz w:val="20"/>
          <w:szCs w:val="20"/>
          <w:shd w:val="clear" w:color="auto" w:fill="D9D9D9" w:themeFill="background1" w:themeFillShade="D9"/>
        </w:rPr>
      </w:pPr>
      <w:r w:rsidRPr="00F603D3">
        <w:rPr>
          <w:rFonts w:cs="Arial"/>
          <w:sz w:val="20"/>
          <w:szCs w:val="20"/>
        </w:rPr>
        <w:t>Kiekvieno Prekių užsakymo vertė ne mažesnė kaip 30,00 EUR be PVM;</w:t>
      </w:r>
    </w:p>
    <w:p w14:paraId="6CD199CD" w14:textId="77777777" w:rsidR="008C5B71" w:rsidRPr="00F603D3" w:rsidRDefault="008C5B71" w:rsidP="008C5B71">
      <w:pPr>
        <w:pStyle w:val="ListParagraph"/>
        <w:numPr>
          <w:ilvl w:val="2"/>
          <w:numId w:val="4"/>
        </w:numPr>
        <w:spacing w:before="60" w:after="60"/>
        <w:jc w:val="both"/>
        <w:rPr>
          <w:rStyle w:val="Laukeliai"/>
          <w:rFonts w:cs="Arial"/>
          <w:szCs w:val="20"/>
          <w:shd w:val="clear" w:color="auto" w:fill="D9D9D9" w:themeFill="background1" w:themeFillShade="D9"/>
        </w:rPr>
      </w:pPr>
      <w:r w:rsidRPr="00F603D3">
        <w:rPr>
          <w:rStyle w:val="Laukeliai"/>
          <w:rFonts w:cs="Arial"/>
          <w:szCs w:val="20"/>
        </w:rPr>
        <w:t>Terminas, per kurį Pirkėjas turės priimti Prekes arba raštu informuoti Tiekėją apie trūkumus – 5  darbo dienos;</w:t>
      </w:r>
    </w:p>
    <w:p w14:paraId="400636BF" w14:textId="77777777" w:rsidR="008C5B71" w:rsidRPr="00F603D3" w:rsidRDefault="008C5B71" w:rsidP="008C5B71">
      <w:pPr>
        <w:pStyle w:val="ListParagraph"/>
        <w:numPr>
          <w:ilvl w:val="2"/>
          <w:numId w:val="4"/>
        </w:numPr>
        <w:spacing w:before="60" w:after="60"/>
        <w:jc w:val="both"/>
        <w:rPr>
          <w:rStyle w:val="Laukeliai"/>
          <w:rFonts w:cs="Arial"/>
          <w:szCs w:val="20"/>
          <w:shd w:val="clear" w:color="auto" w:fill="D9D9D9" w:themeFill="background1" w:themeFillShade="D9"/>
        </w:rPr>
      </w:pPr>
      <w:r w:rsidRPr="00F603D3">
        <w:rPr>
          <w:rStyle w:val="Laukeliai"/>
          <w:rFonts w:cs="Arial"/>
          <w:szCs w:val="20"/>
        </w:rPr>
        <w:t>Terminas, iki kada Tiekėjas turės ištaisyti Prekių priėmimo metu pastebėtus trūkumus – 10 darbo dienų;</w:t>
      </w:r>
    </w:p>
    <w:p w14:paraId="496F1F2B" w14:textId="77777777" w:rsidR="008C5B71" w:rsidRPr="00F603D3" w:rsidRDefault="008C5B71" w:rsidP="008C5B71">
      <w:pPr>
        <w:pStyle w:val="ListParagraph"/>
        <w:numPr>
          <w:ilvl w:val="2"/>
          <w:numId w:val="4"/>
        </w:numPr>
        <w:spacing w:before="60" w:after="60"/>
        <w:jc w:val="both"/>
        <w:rPr>
          <w:rFonts w:cs="Arial"/>
          <w:sz w:val="20"/>
          <w:szCs w:val="20"/>
          <w:shd w:val="clear" w:color="auto" w:fill="D9D9D9" w:themeFill="background1" w:themeFillShade="D9"/>
        </w:rPr>
      </w:pPr>
      <w:r w:rsidRPr="00F603D3">
        <w:rPr>
          <w:rFonts w:cs="Arial"/>
          <w:sz w:val="20"/>
          <w:szCs w:val="20"/>
        </w:rPr>
        <w:t>Prekių tiekimo laikotarpis – 12 (dvylika mėnesių). Jeigu praėjus 9 (devyniems) mėnesiams nuo Prekių tiekimo pradžios nei viena iš Šalių raštu nepateikia pageidavimo nepratęsti Prekių tiekimo laikotarpio, Prekių tiekimo laikotarpis tokiomis pat sąlygomis pratęsiamas dar 12 (dvylikai) mėnesių, neviršijant bendros Sutarties kainos. Pratęsimo sąlyga taikoma ne daugiau nei 2 (du) kartus.</w:t>
      </w:r>
    </w:p>
    <w:p w14:paraId="470B9009" w14:textId="77777777" w:rsidR="008C5B71" w:rsidRPr="00F603D3" w:rsidRDefault="008C5B71" w:rsidP="008C5B71">
      <w:pPr>
        <w:spacing w:before="60" w:after="60"/>
        <w:ind w:firstLine="0"/>
        <w:jc w:val="both"/>
        <w:rPr>
          <w:rFonts w:cs="Arial"/>
          <w:sz w:val="20"/>
          <w:szCs w:val="20"/>
          <w:shd w:val="clear" w:color="auto" w:fill="D9D9D9" w:themeFill="background1" w:themeFillShade="D9"/>
        </w:rPr>
      </w:pPr>
    </w:p>
    <w:p w14:paraId="21A173D3" w14:textId="77777777" w:rsidR="008C5B71" w:rsidRPr="00F603D3" w:rsidRDefault="008C5B71" w:rsidP="008C5B71">
      <w:pPr>
        <w:pStyle w:val="ListParagraph"/>
        <w:numPr>
          <w:ilvl w:val="1"/>
          <w:numId w:val="1"/>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DC0248">
        <w:rPr>
          <w:rFonts w:cs="Arial"/>
          <w:b/>
          <w:sz w:val="20"/>
          <w:szCs w:val="20"/>
        </w:rPr>
        <w:t>Sutarties vykdymo metu pateik</w:t>
      </w:r>
      <w:r w:rsidRPr="00F603D3">
        <w:rPr>
          <w:rFonts w:cs="Arial"/>
          <w:b/>
          <w:sz w:val="20"/>
          <w:szCs w:val="20"/>
        </w:rPr>
        <w:t>iama dokumentacija</w:t>
      </w:r>
    </w:p>
    <w:p w14:paraId="49E5353A" w14:textId="77777777" w:rsidR="008C5B71" w:rsidRPr="00F603D3" w:rsidRDefault="008C5B71" w:rsidP="008C5B71">
      <w:pPr>
        <w:pStyle w:val="ListParagraph"/>
        <w:numPr>
          <w:ilvl w:val="2"/>
          <w:numId w:val="5"/>
        </w:numPr>
        <w:tabs>
          <w:tab w:val="left" w:pos="600"/>
        </w:tabs>
        <w:spacing w:before="60" w:after="60"/>
        <w:contextualSpacing w:val="0"/>
        <w:jc w:val="both"/>
        <w:rPr>
          <w:rStyle w:val="Laukeliai"/>
          <w:rFonts w:cs="Arial"/>
          <w:szCs w:val="20"/>
        </w:rPr>
      </w:pPr>
      <w:r w:rsidRPr="00F603D3">
        <w:rPr>
          <w:rStyle w:val="Laukeliai"/>
          <w:rFonts w:cs="Arial"/>
          <w:szCs w:val="20"/>
        </w:rPr>
        <w:t>Po kiekvieno atskiro Prekių pristatymo Pirkėjui pateikiama sąskaita-faktūra apmokėjimui;</w:t>
      </w:r>
    </w:p>
    <w:p w14:paraId="7937C829" w14:textId="77777777" w:rsidR="008C5B71" w:rsidRPr="00F603D3" w:rsidRDefault="008C5B71" w:rsidP="008C5B71">
      <w:pPr>
        <w:pStyle w:val="ListParagraph"/>
        <w:numPr>
          <w:ilvl w:val="2"/>
          <w:numId w:val="5"/>
        </w:numPr>
        <w:tabs>
          <w:tab w:val="left" w:pos="600"/>
        </w:tabs>
        <w:spacing w:before="60" w:after="60"/>
        <w:contextualSpacing w:val="0"/>
        <w:jc w:val="both"/>
        <w:rPr>
          <w:rStyle w:val="Laukeliai"/>
          <w:rFonts w:cs="Arial"/>
          <w:szCs w:val="20"/>
        </w:rPr>
      </w:pPr>
      <w:r w:rsidRPr="00F603D3">
        <w:rPr>
          <w:rStyle w:val="Laukeliai"/>
          <w:rFonts w:cs="Arial"/>
          <w:szCs w:val="20"/>
        </w:rPr>
        <w:t>Su pristatomomis Prekėmis pateikiamas krovinio pristatymo važtaraštis su nurodytais užsakyme Prekių kiekiais.</w:t>
      </w:r>
    </w:p>
    <w:sectPr w:rsidR="008C5B71" w:rsidRPr="00F603D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0E1309D"/>
    <w:multiLevelType w:val="multilevel"/>
    <w:tmpl w:val="F65837F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73C12D2"/>
    <w:multiLevelType w:val="multilevel"/>
    <w:tmpl w:val="E02A5344"/>
    <w:lvl w:ilvl="0">
      <w:start w:val="5"/>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F165070"/>
    <w:multiLevelType w:val="multilevel"/>
    <w:tmpl w:val="01F46886"/>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B71"/>
    <w:rsid w:val="00014FB3"/>
    <w:rsid w:val="00085DA8"/>
    <w:rsid w:val="00095BA3"/>
    <w:rsid w:val="000D0226"/>
    <w:rsid w:val="00133633"/>
    <w:rsid w:val="00166A14"/>
    <w:rsid w:val="00176D29"/>
    <w:rsid w:val="00204DCC"/>
    <w:rsid w:val="002418C6"/>
    <w:rsid w:val="00251DAF"/>
    <w:rsid w:val="002D5C25"/>
    <w:rsid w:val="00316C70"/>
    <w:rsid w:val="00326690"/>
    <w:rsid w:val="003827A6"/>
    <w:rsid w:val="003C1255"/>
    <w:rsid w:val="00420337"/>
    <w:rsid w:val="0043445A"/>
    <w:rsid w:val="004557B5"/>
    <w:rsid w:val="00493131"/>
    <w:rsid w:val="004C60C2"/>
    <w:rsid w:val="004F732E"/>
    <w:rsid w:val="00664074"/>
    <w:rsid w:val="00692EE1"/>
    <w:rsid w:val="006C65DB"/>
    <w:rsid w:val="006C7D10"/>
    <w:rsid w:val="0070774B"/>
    <w:rsid w:val="0073686C"/>
    <w:rsid w:val="00741E3B"/>
    <w:rsid w:val="0080104A"/>
    <w:rsid w:val="0084011D"/>
    <w:rsid w:val="008A0A24"/>
    <w:rsid w:val="008B6543"/>
    <w:rsid w:val="008C5B71"/>
    <w:rsid w:val="008E3660"/>
    <w:rsid w:val="009D2774"/>
    <w:rsid w:val="009D2942"/>
    <w:rsid w:val="00A01F34"/>
    <w:rsid w:val="00C14B36"/>
    <w:rsid w:val="00C31DE3"/>
    <w:rsid w:val="00CD7CC7"/>
    <w:rsid w:val="00CE54FD"/>
    <w:rsid w:val="00D440F3"/>
    <w:rsid w:val="00D760B1"/>
    <w:rsid w:val="00D83606"/>
    <w:rsid w:val="00E14A78"/>
    <w:rsid w:val="00E413BC"/>
    <w:rsid w:val="00E73961"/>
    <w:rsid w:val="00F507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8909F"/>
  <w15:chartTrackingRefBased/>
  <w15:docId w15:val="{61A6C692-A117-4BC1-B8AC-B262A15C3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B71"/>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5B71"/>
    <w:pPr>
      <w:ind w:left="720"/>
      <w:contextualSpacing/>
    </w:pPr>
  </w:style>
  <w:style w:type="table" w:styleId="TableGrid">
    <w:name w:val="Table Grid"/>
    <w:basedOn w:val="TableNormal"/>
    <w:uiPriority w:val="99"/>
    <w:rsid w:val="008C5B7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basedOn w:val="DefaultParagraphFont"/>
    <w:link w:val="ListParagraph"/>
    <w:uiPriority w:val="34"/>
    <w:locked/>
    <w:rsid w:val="008C5B71"/>
    <w:rPr>
      <w:rFonts w:ascii="Arial" w:hAnsi="Arial"/>
    </w:rPr>
  </w:style>
  <w:style w:type="character" w:customStyle="1" w:styleId="Laukeliai">
    <w:name w:val="Laukeliai"/>
    <w:basedOn w:val="DefaultParagraphFont"/>
    <w:uiPriority w:val="1"/>
    <w:rsid w:val="008C5B71"/>
    <w:rPr>
      <w:rFonts w:ascii="Arial" w:hAnsi="Arial"/>
      <w:sz w:val="20"/>
    </w:rPr>
  </w:style>
  <w:style w:type="paragraph" w:styleId="BalloonText">
    <w:name w:val="Balloon Text"/>
    <w:basedOn w:val="Normal"/>
    <w:link w:val="BalloonTextChar"/>
    <w:uiPriority w:val="99"/>
    <w:semiHidden/>
    <w:unhideWhenUsed/>
    <w:rsid w:val="00316C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C70"/>
    <w:rPr>
      <w:rFonts w:ascii="Segoe UI" w:hAnsi="Segoe UI" w:cs="Segoe UI"/>
      <w:sz w:val="18"/>
      <w:szCs w:val="18"/>
    </w:rPr>
  </w:style>
  <w:style w:type="character" w:styleId="CommentReference">
    <w:name w:val="annotation reference"/>
    <w:basedOn w:val="DefaultParagraphFont"/>
    <w:uiPriority w:val="99"/>
    <w:semiHidden/>
    <w:unhideWhenUsed/>
    <w:rsid w:val="002D5C25"/>
    <w:rPr>
      <w:sz w:val="16"/>
      <w:szCs w:val="16"/>
    </w:rPr>
  </w:style>
  <w:style w:type="paragraph" w:styleId="CommentText">
    <w:name w:val="annotation text"/>
    <w:basedOn w:val="Normal"/>
    <w:link w:val="CommentTextChar"/>
    <w:uiPriority w:val="99"/>
    <w:semiHidden/>
    <w:unhideWhenUsed/>
    <w:rsid w:val="002D5C25"/>
    <w:rPr>
      <w:sz w:val="20"/>
      <w:szCs w:val="20"/>
    </w:rPr>
  </w:style>
  <w:style w:type="character" w:customStyle="1" w:styleId="CommentTextChar">
    <w:name w:val="Comment Text Char"/>
    <w:basedOn w:val="DefaultParagraphFont"/>
    <w:link w:val="CommentText"/>
    <w:uiPriority w:val="99"/>
    <w:semiHidden/>
    <w:rsid w:val="002D5C2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D5C25"/>
    <w:rPr>
      <w:b/>
      <w:bCs/>
    </w:rPr>
  </w:style>
  <w:style w:type="character" w:customStyle="1" w:styleId="CommentSubjectChar">
    <w:name w:val="Comment Subject Char"/>
    <w:basedOn w:val="CommentTextChar"/>
    <w:link w:val="CommentSubject"/>
    <w:uiPriority w:val="99"/>
    <w:semiHidden/>
    <w:rsid w:val="002D5C25"/>
    <w:rPr>
      <w:rFonts w:ascii="Arial" w:hAnsi="Arial"/>
      <w:b/>
      <w:bCs/>
      <w:sz w:val="20"/>
      <w:szCs w:val="20"/>
    </w:rPr>
  </w:style>
  <w:style w:type="paragraph" w:styleId="Revision">
    <w:name w:val="Revision"/>
    <w:hidden/>
    <w:uiPriority w:val="99"/>
    <w:semiHidden/>
    <w:rsid w:val="00A01F3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95565-7D68-4AB0-8A2B-F0F836BF1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3063</Words>
  <Characters>1746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Marija Grušienė</cp:lastModifiedBy>
  <cp:revision>3</cp:revision>
  <cp:lastPrinted>2016-09-06T05:41:00Z</cp:lastPrinted>
  <dcterms:created xsi:type="dcterms:W3CDTF">2016-09-20T11:30:00Z</dcterms:created>
  <dcterms:modified xsi:type="dcterms:W3CDTF">2016-09-21T04:39:00Z</dcterms:modified>
</cp:coreProperties>
</file>