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05233F" w:rsidRPr="006D2880" w14:paraId="735A69AA" w14:textId="77777777" w:rsidTr="00635876">
        <w:tc>
          <w:tcPr>
            <w:tcW w:w="2760" w:type="dxa"/>
          </w:tcPr>
          <w:p w14:paraId="07917C4E" w14:textId="77777777" w:rsidR="0005233F" w:rsidRPr="006D2880" w:rsidRDefault="0005233F" w:rsidP="00635876">
            <w:pPr>
              <w:rPr>
                <w:color w:val="000000"/>
                <w:szCs w:val="24"/>
              </w:rPr>
            </w:pPr>
            <w:r w:rsidRPr="006D2880">
              <w:rPr>
                <w:color w:val="000000"/>
                <w:szCs w:val="24"/>
              </w:rPr>
              <w:t>Konkurso sąlygų</w:t>
            </w:r>
          </w:p>
        </w:tc>
      </w:tr>
      <w:tr w:rsidR="0005233F" w:rsidRPr="00582D6F" w14:paraId="5604FC27" w14:textId="77777777" w:rsidTr="00635876">
        <w:tc>
          <w:tcPr>
            <w:tcW w:w="2760" w:type="dxa"/>
          </w:tcPr>
          <w:p w14:paraId="6E949AD6" w14:textId="77777777" w:rsidR="0005233F" w:rsidRPr="00582D6F" w:rsidRDefault="0005233F" w:rsidP="00635876">
            <w:pPr>
              <w:rPr>
                <w:color w:val="000000"/>
                <w:szCs w:val="24"/>
              </w:rPr>
            </w:pPr>
            <w:r w:rsidRPr="00582D6F">
              <w:rPr>
                <w:color w:val="000000"/>
                <w:szCs w:val="24"/>
              </w:rPr>
              <w:t xml:space="preserve">1 priedas </w:t>
            </w:r>
          </w:p>
        </w:tc>
      </w:tr>
      <w:tr w:rsidR="0005233F" w:rsidRPr="00582D6F" w14:paraId="72A42B1F" w14:textId="77777777" w:rsidTr="00635876">
        <w:tc>
          <w:tcPr>
            <w:tcW w:w="2760" w:type="dxa"/>
          </w:tcPr>
          <w:p w14:paraId="184A3A1D" w14:textId="77777777" w:rsidR="0005233F" w:rsidRPr="00582D6F" w:rsidRDefault="0005233F" w:rsidP="00635876">
            <w:pPr>
              <w:rPr>
                <w:color w:val="000000"/>
              </w:rPr>
            </w:pPr>
          </w:p>
        </w:tc>
      </w:tr>
    </w:tbl>
    <w:p w14:paraId="1F173422" w14:textId="77777777" w:rsidR="0005233F" w:rsidRPr="00582D6F" w:rsidRDefault="0005233F" w:rsidP="0005233F">
      <w:pPr>
        <w:jc w:val="both"/>
        <w:rPr>
          <w:color w:val="000000"/>
          <w:szCs w:val="24"/>
        </w:rPr>
      </w:pPr>
    </w:p>
    <w:p w14:paraId="5837B72B" w14:textId="77777777" w:rsidR="0005233F" w:rsidRPr="00582D6F" w:rsidRDefault="0005233F" w:rsidP="0005233F">
      <w:pPr>
        <w:shd w:val="clear" w:color="auto" w:fill="FFFFFF"/>
        <w:jc w:val="center"/>
        <w:rPr>
          <w:b/>
          <w:color w:val="000000"/>
        </w:rPr>
      </w:pPr>
    </w:p>
    <w:p w14:paraId="6C7ADD03" w14:textId="77777777" w:rsidR="0005233F" w:rsidRPr="00582D6F" w:rsidRDefault="0005233F" w:rsidP="0005233F">
      <w:pPr>
        <w:shd w:val="clear" w:color="auto" w:fill="FFFFFF"/>
        <w:jc w:val="right"/>
        <w:rPr>
          <w:b/>
          <w:bCs/>
          <w:color w:val="000000"/>
        </w:rPr>
      </w:pPr>
    </w:p>
    <w:p w14:paraId="2F93FEB0" w14:textId="51683683" w:rsidR="0005233F" w:rsidRPr="00582D6F" w:rsidRDefault="00A94DA2" w:rsidP="0005233F">
      <w:pPr>
        <w:ind w:right="-178"/>
        <w:jc w:val="center"/>
        <w:rPr>
          <w:color w:val="000000"/>
          <w:sz w:val="20"/>
          <w:szCs w:val="16"/>
        </w:rPr>
      </w:pPr>
      <w:r w:rsidRPr="00481555">
        <w:rPr>
          <w:rFonts w:ascii="Arial" w:hAnsi="Arial" w:cs="Arial"/>
          <w:noProof/>
        </w:rPr>
        <w:drawing>
          <wp:inline distT="0" distB="0" distL="0" distR="0" wp14:anchorId="260015FC" wp14:editId="6C582894">
            <wp:extent cx="9906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28ACF" w14:textId="77777777" w:rsidR="00A94DA2" w:rsidRPr="004D5758" w:rsidRDefault="00A94DA2" w:rsidP="00A94DA2">
      <w:pPr>
        <w:pBdr>
          <w:bottom w:val="single" w:sz="4" w:space="1" w:color="auto"/>
        </w:pBdr>
        <w:ind w:right="120"/>
        <w:jc w:val="center"/>
      </w:pPr>
      <w:r w:rsidRPr="004D5758">
        <w:rPr>
          <w:rFonts w:ascii="Arial" w:hAnsi="Arial" w:cs="Arial"/>
          <w:noProof/>
        </w:rPr>
        <w:t>TEO LT, AB</w:t>
      </w:r>
    </w:p>
    <w:p w14:paraId="7D1411AB" w14:textId="77777777" w:rsidR="00A94DA2" w:rsidRPr="004D5758" w:rsidRDefault="00A94DA2" w:rsidP="00A94DA2">
      <w:pPr>
        <w:ind w:firstLine="720"/>
        <w:jc w:val="both"/>
        <w:rPr>
          <w:sz w:val="12"/>
          <w:szCs w:val="12"/>
        </w:rPr>
      </w:pPr>
    </w:p>
    <w:p w14:paraId="05F6D1AC" w14:textId="77777777" w:rsidR="00A94DA2" w:rsidRPr="004D5758" w:rsidRDefault="00A94DA2" w:rsidP="00A94DA2">
      <w:pPr>
        <w:ind w:right="120"/>
        <w:jc w:val="both"/>
      </w:pPr>
      <w:r w:rsidRPr="004D5758">
        <w:t>Įmonės kodas 121215434, PVM mokėtojo kodas LT 212154314, registruotos buveinės adresas Lvovo g. 25, Vilnius, Lietuvos Respublika, duomenys apie kurią kaupiami ir saugomi Juridinių asmenų registre</w:t>
      </w:r>
    </w:p>
    <w:p w14:paraId="66650FA1" w14:textId="77777777" w:rsidR="0005233F" w:rsidRPr="00582D6F" w:rsidRDefault="0005233F" w:rsidP="0005233F">
      <w:pPr>
        <w:jc w:val="center"/>
        <w:rPr>
          <w:b/>
          <w:bCs/>
          <w:color w:val="000000"/>
          <w:szCs w:val="24"/>
        </w:rPr>
      </w:pPr>
    </w:p>
    <w:p w14:paraId="7AC5E1ED" w14:textId="77777777" w:rsidR="00A94DA2" w:rsidRDefault="00A94DA2" w:rsidP="0005233F">
      <w:pPr>
        <w:tabs>
          <w:tab w:val="center" w:pos="2520"/>
        </w:tabs>
        <w:jc w:val="both"/>
        <w:rPr>
          <w:color w:val="000000"/>
          <w:szCs w:val="24"/>
        </w:rPr>
      </w:pPr>
      <w:r w:rsidRPr="00A94DA2">
        <w:rPr>
          <w:color w:val="000000"/>
          <w:szCs w:val="24"/>
        </w:rPr>
        <w:t xml:space="preserve">VšĮ Lietuvos nacionalinis radijas ir televizija </w:t>
      </w:r>
    </w:p>
    <w:p w14:paraId="280CF5CF" w14:textId="23E6C313" w:rsidR="0005233F" w:rsidRPr="00582D6F" w:rsidRDefault="0005233F" w:rsidP="0005233F">
      <w:pPr>
        <w:tabs>
          <w:tab w:val="center" w:pos="2520"/>
        </w:tabs>
        <w:jc w:val="both"/>
        <w:rPr>
          <w:color w:val="000000"/>
        </w:rPr>
      </w:pPr>
    </w:p>
    <w:p w14:paraId="143ECE35" w14:textId="77777777" w:rsidR="0005233F" w:rsidRPr="00582D6F" w:rsidRDefault="0005233F" w:rsidP="0005233F">
      <w:pPr>
        <w:jc w:val="center"/>
        <w:rPr>
          <w:b/>
          <w:color w:val="000000"/>
          <w:szCs w:val="24"/>
        </w:rPr>
      </w:pPr>
    </w:p>
    <w:p w14:paraId="48799016" w14:textId="77777777" w:rsidR="0005233F" w:rsidRPr="00582D6F" w:rsidRDefault="0005233F" w:rsidP="0005233F">
      <w:pPr>
        <w:jc w:val="center"/>
        <w:rPr>
          <w:b/>
          <w:color w:val="000000"/>
          <w:szCs w:val="24"/>
        </w:rPr>
      </w:pPr>
    </w:p>
    <w:p w14:paraId="7A9964BF" w14:textId="77777777" w:rsidR="0005233F" w:rsidRDefault="0005233F" w:rsidP="0005233F">
      <w:pPr>
        <w:jc w:val="center"/>
        <w:rPr>
          <w:b/>
          <w:color w:val="000000"/>
          <w:szCs w:val="24"/>
        </w:rPr>
      </w:pPr>
      <w:r w:rsidRPr="00582D6F">
        <w:rPr>
          <w:b/>
          <w:color w:val="000000"/>
          <w:szCs w:val="24"/>
        </w:rPr>
        <w:t>PASIŪLYMAS</w:t>
      </w:r>
    </w:p>
    <w:p w14:paraId="69BADB89" w14:textId="77777777" w:rsidR="007E2B8A" w:rsidRPr="00582D6F" w:rsidRDefault="007E2B8A" w:rsidP="0005233F">
      <w:pPr>
        <w:jc w:val="center"/>
        <w:rPr>
          <w:b/>
          <w:color w:val="000000"/>
          <w:szCs w:val="24"/>
        </w:rPr>
      </w:pPr>
    </w:p>
    <w:p w14:paraId="335B4386" w14:textId="2EA73233" w:rsidR="00E678E4" w:rsidRPr="00525BF9" w:rsidRDefault="00E678E4" w:rsidP="00E678E4">
      <w:pPr>
        <w:jc w:val="center"/>
        <w:rPr>
          <w:b/>
          <w:szCs w:val="24"/>
        </w:rPr>
      </w:pPr>
      <w:r w:rsidRPr="00525BF9">
        <w:rPr>
          <w:b/>
          <w:color w:val="000000"/>
          <w:szCs w:val="24"/>
        </w:rPr>
        <w:t xml:space="preserve">DĖL </w:t>
      </w:r>
      <w:r w:rsidR="00EF4CFA">
        <w:rPr>
          <w:rStyle w:val="Strong"/>
          <w:szCs w:val="24"/>
        </w:rPr>
        <w:t>KOMPIUTERIŲ</w:t>
      </w:r>
      <w:r w:rsidRPr="00525BF9">
        <w:rPr>
          <w:b/>
          <w:szCs w:val="24"/>
        </w:rPr>
        <w:t xml:space="preserve"> PIRKIMO</w:t>
      </w:r>
    </w:p>
    <w:p w14:paraId="49D84245" w14:textId="77777777" w:rsidR="0005233F" w:rsidRPr="00582D6F" w:rsidRDefault="0005233F" w:rsidP="0005233F">
      <w:pPr>
        <w:jc w:val="center"/>
        <w:rPr>
          <w:b/>
          <w:color w:val="000000"/>
          <w:szCs w:val="24"/>
        </w:rPr>
      </w:pPr>
    </w:p>
    <w:p w14:paraId="0873383F" w14:textId="77777777" w:rsidR="0005233F" w:rsidRPr="00582D6F" w:rsidRDefault="0005233F" w:rsidP="0005233F">
      <w:pPr>
        <w:shd w:val="clear" w:color="auto" w:fill="FFFFFF"/>
        <w:jc w:val="center"/>
        <w:rPr>
          <w:color w:val="000000"/>
        </w:rPr>
      </w:pPr>
    </w:p>
    <w:p w14:paraId="474180EF" w14:textId="24720BEF" w:rsidR="0005233F" w:rsidRPr="00582D6F" w:rsidRDefault="00A94DA2" w:rsidP="0005233F">
      <w:pPr>
        <w:shd w:val="clear" w:color="auto" w:fill="FFFFFF"/>
        <w:jc w:val="center"/>
        <w:rPr>
          <w:b/>
          <w:bCs/>
          <w:color w:val="000000"/>
        </w:rPr>
      </w:pPr>
      <w:r>
        <w:rPr>
          <w:color w:val="000000"/>
        </w:rPr>
        <w:t>2016-10-20</w:t>
      </w:r>
      <w:r w:rsidR="0005233F" w:rsidRPr="00582D6F">
        <w:rPr>
          <w:b/>
          <w:bCs/>
          <w:color w:val="000000"/>
        </w:rPr>
        <w:t xml:space="preserve"> </w:t>
      </w:r>
      <w:r w:rsidR="0005233F" w:rsidRPr="00582D6F">
        <w:rPr>
          <w:color w:val="000000"/>
        </w:rPr>
        <w:t>Nr.</w:t>
      </w:r>
      <w:r w:rsidR="00B12D66" w:rsidRPr="00B12D66">
        <w:t xml:space="preserve"> </w:t>
      </w:r>
      <w:r w:rsidR="00B12D66" w:rsidRPr="00B12D66">
        <w:rPr>
          <w:color w:val="000000"/>
        </w:rPr>
        <w:t>04-00889</w:t>
      </w:r>
    </w:p>
    <w:p w14:paraId="36FC2592" w14:textId="7D6021A5" w:rsidR="0005233F" w:rsidRPr="00582D6F" w:rsidRDefault="0005233F" w:rsidP="0005233F">
      <w:pPr>
        <w:shd w:val="clear" w:color="auto" w:fill="FFFFFF"/>
        <w:jc w:val="center"/>
        <w:rPr>
          <w:bCs/>
          <w:color w:val="000000"/>
        </w:rPr>
      </w:pPr>
    </w:p>
    <w:p w14:paraId="023A163A" w14:textId="314188E4" w:rsidR="0005233F" w:rsidRPr="00582D6F" w:rsidRDefault="00A94DA2" w:rsidP="0005233F">
      <w:pPr>
        <w:shd w:val="clear" w:color="auto" w:fill="FFFFFF"/>
        <w:jc w:val="center"/>
        <w:rPr>
          <w:bCs/>
          <w:color w:val="000000"/>
        </w:rPr>
      </w:pPr>
      <w:r>
        <w:rPr>
          <w:bCs/>
          <w:color w:val="000000"/>
        </w:rPr>
        <w:t>Vilnius</w:t>
      </w:r>
    </w:p>
    <w:p w14:paraId="09736DCA" w14:textId="1C3931AD" w:rsidR="0005233F" w:rsidRPr="00582D6F" w:rsidRDefault="0005233F" w:rsidP="0005233F">
      <w:pPr>
        <w:shd w:val="clear" w:color="auto" w:fill="FFFFFF"/>
        <w:jc w:val="center"/>
        <w:rPr>
          <w:bCs/>
          <w:color w:val="000000"/>
        </w:rPr>
      </w:pPr>
    </w:p>
    <w:p w14:paraId="2C479323" w14:textId="77777777" w:rsidR="0005233F" w:rsidRPr="00582D6F" w:rsidRDefault="0005233F" w:rsidP="0005233F">
      <w:pPr>
        <w:jc w:val="center"/>
        <w:rPr>
          <w:color w:val="000000"/>
          <w:szCs w:val="24"/>
        </w:rPr>
      </w:pPr>
    </w:p>
    <w:p w14:paraId="50E46B63" w14:textId="77777777" w:rsidR="0005233F" w:rsidRPr="00582D6F" w:rsidRDefault="0005233F" w:rsidP="0005233F">
      <w:pPr>
        <w:jc w:val="center"/>
        <w:rPr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05233F" w:rsidRPr="00582D6F" w14:paraId="64627F86" w14:textId="77777777" w:rsidTr="0063587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A312" w14:textId="77777777" w:rsidR="0005233F" w:rsidRPr="00582D6F" w:rsidRDefault="0005233F" w:rsidP="00635876">
            <w:pPr>
              <w:jc w:val="both"/>
              <w:rPr>
                <w:i/>
                <w:color w:val="000000"/>
                <w:szCs w:val="24"/>
              </w:rPr>
            </w:pPr>
            <w:r w:rsidRPr="00582D6F">
              <w:rPr>
                <w:color w:val="000000"/>
                <w:szCs w:val="24"/>
              </w:rPr>
              <w:t xml:space="preserve">Tiekėjo pavadinimas </w:t>
            </w:r>
            <w:r w:rsidRPr="00582D6F">
              <w:rPr>
                <w:i/>
                <w:color w:val="000000"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D37E" w14:textId="0CA2CF6D" w:rsidR="0005233F" w:rsidRPr="00582D6F" w:rsidRDefault="00A94DA2" w:rsidP="00635876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TEO LT, AB</w:t>
            </w:r>
          </w:p>
          <w:p w14:paraId="7E82361A" w14:textId="77777777" w:rsidR="0005233F" w:rsidRPr="00582D6F" w:rsidRDefault="0005233F" w:rsidP="00635876">
            <w:pPr>
              <w:jc w:val="both"/>
              <w:rPr>
                <w:color w:val="000000"/>
                <w:szCs w:val="24"/>
              </w:rPr>
            </w:pPr>
          </w:p>
        </w:tc>
      </w:tr>
      <w:tr w:rsidR="0005233F" w:rsidRPr="00582D6F" w14:paraId="22EB4DEE" w14:textId="77777777" w:rsidTr="0063587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3017" w14:textId="77777777" w:rsidR="0005233F" w:rsidRPr="00582D6F" w:rsidRDefault="0005233F" w:rsidP="00635876">
            <w:pPr>
              <w:jc w:val="both"/>
              <w:rPr>
                <w:color w:val="000000"/>
                <w:szCs w:val="24"/>
              </w:rPr>
            </w:pPr>
            <w:r w:rsidRPr="00582D6F">
              <w:rPr>
                <w:color w:val="000000"/>
                <w:szCs w:val="24"/>
              </w:rPr>
              <w:t>Tiekėjo adresas</w:t>
            </w:r>
            <w:r w:rsidRPr="00582D6F">
              <w:rPr>
                <w:i/>
                <w:color w:val="000000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B83A" w14:textId="366CF4D1" w:rsidR="0005233F" w:rsidRPr="00582D6F" w:rsidRDefault="00A94DA2" w:rsidP="00635876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Lvovo g. 25, Vilnius</w:t>
            </w:r>
          </w:p>
          <w:p w14:paraId="576042B0" w14:textId="77777777" w:rsidR="0005233F" w:rsidRPr="00582D6F" w:rsidRDefault="0005233F" w:rsidP="00635876">
            <w:pPr>
              <w:jc w:val="both"/>
              <w:rPr>
                <w:color w:val="000000"/>
                <w:szCs w:val="24"/>
              </w:rPr>
            </w:pPr>
          </w:p>
        </w:tc>
      </w:tr>
      <w:tr w:rsidR="0005233F" w:rsidRPr="00582D6F" w14:paraId="45470D41" w14:textId="77777777" w:rsidTr="0063587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5DD5" w14:textId="77777777" w:rsidR="0005233F" w:rsidRPr="00582D6F" w:rsidRDefault="0005233F" w:rsidP="00635876">
            <w:pPr>
              <w:jc w:val="both"/>
              <w:rPr>
                <w:color w:val="000000"/>
                <w:szCs w:val="24"/>
              </w:rPr>
            </w:pPr>
            <w:r w:rsidRPr="00582D6F">
              <w:rPr>
                <w:color w:val="000000"/>
              </w:rPr>
              <w:t xml:space="preserve">Asmens, pasirašiusio pasiūlymą saugiu elektroniniu parašu, </w:t>
            </w:r>
            <w:r w:rsidRPr="00582D6F">
              <w:rPr>
                <w:color w:val="000000"/>
                <w:szCs w:val="24"/>
              </w:rPr>
              <w:t>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7AF6" w14:textId="67C4715B" w:rsidR="0005233F" w:rsidRPr="00582D6F" w:rsidRDefault="00A94DA2" w:rsidP="00635876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Rimas Martinonis</w:t>
            </w:r>
          </w:p>
        </w:tc>
      </w:tr>
      <w:tr w:rsidR="0005233F" w:rsidRPr="00582D6F" w14:paraId="7489BC95" w14:textId="77777777" w:rsidTr="0063587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40F1" w14:textId="77777777" w:rsidR="0005233F" w:rsidRPr="00582D6F" w:rsidRDefault="0005233F" w:rsidP="00635876">
            <w:pPr>
              <w:jc w:val="both"/>
              <w:rPr>
                <w:color w:val="000000"/>
                <w:szCs w:val="24"/>
              </w:rPr>
            </w:pPr>
            <w:r w:rsidRPr="00582D6F">
              <w:rPr>
                <w:color w:val="000000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3E95" w14:textId="4EA678F6" w:rsidR="0005233F" w:rsidRPr="00582D6F" w:rsidRDefault="00A94DA2" w:rsidP="00A94DA2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8 </w:t>
            </w:r>
            <w:r w:rsidR="003B6E1F">
              <w:rPr>
                <w:color w:val="000000"/>
                <w:szCs w:val="24"/>
              </w:rPr>
              <w:t>5</w:t>
            </w:r>
            <w:r w:rsidRPr="00A94DA2">
              <w:rPr>
                <w:color w:val="000000"/>
                <w:szCs w:val="24"/>
              </w:rPr>
              <w:t xml:space="preserve"> 271</w:t>
            </w:r>
            <w:r w:rsidR="003B6E1F">
              <w:rPr>
                <w:color w:val="000000"/>
                <w:szCs w:val="24"/>
              </w:rPr>
              <w:t xml:space="preserve"> </w:t>
            </w:r>
            <w:r w:rsidRPr="00A94DA2">
              <w:rPr>
                <w:color w:val="000000"/>
                <w:szCs w:val="24"/>
              </w:rPr>
              <w:t>4327</w:t>
            </w:r>
          </w:p>
        </w:tc>
      </w:tr>
      <w:tr w:rsidR="0005233F" w:rsidRPr="00582D6F" w14:paraId="222A66A3" w14:textId="77777777" w:rsidTr="0063587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93E4" w14:textId="77777777" w:rsidR="0005233F" w:rsidRPr="00582D6F" w:rsidRDefault="0005233F" w:rsidP="00635876">
            <w:pPr>
              <w:jc w:val="both"/>
              <w:rPr>
                <w:color w:val="000000"/>
                <w:szCs w:val="24"/>
              </w:rPr>
            </w:pPr>
            <w:r w:rsidRPr="00582D6F">
              <w:rPr>
                <w:color w:val="000000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8418" w14:textId="3FFE890F" w:rsidR="0005233F" w:rsidRPr="00582D6F" w:rsidRDefault="003B6E1F" w:rsidP="00635876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8 5 242 0000</w:t>
            </w:r>
          </w:p>
        </w:tc>
      </w:tr>
      <w:tr w:rsidR="0005233F" w:rsidRPr="00582D6F" w14:paraId="604A4498" w14:textId="77777777" w:rsidTr="0063587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2D7E" w14:textId="77777777" w:rsidR="0005233F" w:rsidRPr="00582D6F" w:rsidRDefault="0005233F" w:rsidP="00635876">
            <w:pPr>
              <w:jc w:val="both"/>
              <w:rPr>
                <w:color w:val="000000"/>
                <w:szCs w:val="24"/>
              </w:rPr>
            </w:pPr>
            <w:r w:rsidRPr="00582D6F">
              <w:rPr>
                <w:color w:val="000000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100B" w14:textId="4E2F89AE" w:rsidR="0005233F" w:rsidRPr="00B12D66" w:rsidRDefault="0019185E" w:rsidP="00635876">
            <w:pPr>
              <w:jc w:val="both"/>
              <w:rPr>
                <w:color w:val="000000"/>
                <w:szCs w:val="24"/>
              </w:rPr>
            </w:pPr>
            <w:hyperlink r:id="rId5" w:history="1">
              <w:r w:rsidR="003B6E1F" w:rsidRPr="005B12DB">
                <w:rPr>
                  <w:rStyle w:val="Hyperlink"/>
                  <w:szCs w:val="24"/>
                </w:rPr>
                <w:t>rimas.martinonis</w:t>
              </w:r>
              <w:r w:rsidR="003B6E1F" w:rsidRPr="005B12DB">
                <w:rPr>
                  <w:rStyle w:val="Hyperlink"/>
                  <w:szCs w:val="24"/>
                  <w:lang w:val="en-US"/>
                </w:rPr>
                <w:t>@teo.lt</w:t>
              </w:r>
            </w:hyperlink>
            <w:r w:rsidR="003B6E1F">
              <w:rPr>
                <w:color w:val="000000"/>
                <w:szCs w:val="24"/>
                <w:lang w:val="en-US"/>
              </w:rPr>
              <w:t xml:space="preserve"> </w:t>
            </w:r>
          </w:p>
        </w:tc>
      </w:tr>
    </w:tbl>
    <w:p w14:paraId="1C3669D1" w14:textId="77777777" w:rsidR="0005233F" w:rsidRPr="00582D6F" w:rsidRDefault="0005233F" w:rsidP="0005233F">
      <w:pPr>
        <w:jc w:val="both"/>
        <w:rPr>
          <w:i/>
          <w:color w:val="000000"/>
          <w:szCs w:val="24"/>
        </w:rPr>
      </w:pPr>
    </w:p>
    <w:p w14:paraId="6E862E4C" w14:textId="77777777" w:rsidR="0005233F" w:rsidRPr="00582D6F" w:rsidRDefault="0005233F" w:rsidP="0005233F">
      <w:pPr>
        <w:ind w:firstLine="720"/>
        <w:jc w:val="both"/>
        <w:rPr>
          <w:color w:val="000000"/>
          <w:szCs w:val="24"/>
        </w:rPr>
      </w:pPr>
      <w:r w:rsidRPr="00582D6F">
        <w:rPr>
          <w:color w:val="000000"/>
          <w:szCs w:val="24"/>
        </w:rPr>
        <w:t>1. Šiuo pasiūlymu pažymime, kad sutinkame su visomis pirkimo sąlygomis, nustatytomis:</w:t>
      </w:r>
    </w:p>
    <w:p w14:paraId="2CAAFC5E" w14:textId="74341831" w:rsidR="0005233F" w:rsidRPr="00582D6F" w:rsidRDefault="0005233F" w:rsidP="0005233F">
      <w:pPr>
        <w:ind w:firstLine="720"/>
        <w:jc w:val="both"/>
        <w:rPr>
          <w:color w:val="000000"/>
          <w:szCs w:val="24"/>
        </w:rPr>
      </w:pPr>
      <w:r w:rsidRPr="00582D6F">
        <w:rPr>
          <w:color w:val="000000"/>
          <w:szCs w:val="24"/>
        </w:rPr>
        <w:tab/>
        <w:t xml:space="preserve">1) </w:t>
      </w:r>
      <w:r w:rsidR="004F6B23">
        <w:rPr>
          <w:color w:val="000000"/>
          <w:szCs w:val="24"/>
        </w:rPr>
        <w:t xml:space="preserve">supaprastinto </w:t>
      </w:r>
      <w:r w:rsidRPr="00582D6F">
        <w:rPr>
          <w:color w:val="000000"/>
          <w:szCs w:val="24"/>
        </w:rPr>
        <w:t>atviro konkurso skelbime, paskelbtame CVP IS;</w:t>
      </w:r>
    </w:p>
    <w:p w14:paraId="36A06536" w14:textId="77777777" w:rsidR="0005233F" w:rsidRPr="00582D6F" w:rsidRDefault="0005233F" w:rsidP="0005233F">
      <w:pPr>
        <w:ind w:firstLine="720"/>
        <w:jc w:val="both"/>
        <w:rPr>
          <w:color w:val="000000"/>
          <w:szCs w:val="24"/>
        </w:rPr>
      </w:pPr>
      <w:r w:rsidRPr="00582D6F">
        <w:rPr>
          <w:color w:val="000000"/>
          <w:szCs w:val="24"/>
        </w:rPr>
        <w:tab/>
        <w:t>2) kituose pirkimo dokumentuose (jų paaiškinimuose, papildymuose).</w:t>
      </w:r>
    </w:p>
    <w:p w14:paraId="425791E6" w14:textId="77777777" w:rsidR="0005233F" w:rsidRPr="00582D6F" w:rsidRDefault="0005233F" w:rsidP="0005233F">
      <w:pPr>
        <w:ind w:firstLine="720"/>
        <w:jc w:val="both"/>
        <w:rPr>
          <w:color w:val="000000"/>
          <w:szCs w:val="24"/>
        </w:rPr>
      </w:pPr>
      <w:r w:rsidRPr="00582D6F">
        <w:rPr>
          <w:color w:val="000000"/>
          <w:szCs w:val="24"/>
        </w:rPr>
        <w:t xml:space="preserve">2. </w:t>
      </w:r>
      <w:r w:rsidRPr="00582D6F">
        <w:rPr>
          <w:color w:val="000000"/>
          <w:spacing w:val="-4"/>
        </w:rPr>
        <w:t>Pasirašydamas CVP IS priemonėmis pateiktą pasiūlymą saugiu elektroniniu parašu, patvirtinu, kad dokumentų skaitmeninės</w:t>
      </w:r>
      <w:r w:rsidRPr="00582D6F">
        <w:rPr>
          <w:color w:val="000000"/>
        </w:rPr>
        <w:t xml:space="preserve"> kopijos ir elektroninėmis priemonėmis pateikti duomenys yra tikri.</w:t>
      </w:r>
    </w:p>
    <w:p w14:paraId="3484F0C2" w14:textId="77777777" w:rsidR="0005233F" w:rsidRPr="00582D6F" w:rsidRDefault="0005233F" w:rsidP="0005233F">
      <w:pPr>
        <w:jc w:val="both"/>
        <w:rPr>
          <w:color w:val="000000"/>
          <w:szCs w:val="24"/>
        </w:rPr>
      </w:pPr>
    </w:p>
    <w:p w14:paraId="6B1511E6" w14:textId="77777777" w:rsidR="0005233F" w:rsidRDefault="0005233F" w:rsidP="0005233F">
      <w:pPr>
        <w:ind w:firstLine="720"/>
        <w:jc w:val="both"/>
        <w:rPr>
          <w:color w:val="000000"/>
        </w:rPr>
      </w:pPr>
    </w:p>
    <w:p w14:paraId="225C9313" w14:textId="77777777" w:rsidR="0005233F" w:rsidRDefault="0005233F" w:rsidP="0005233F">
      <w:pPr>
        <w:ind w:firstLine="720"/>
        <w:jc w:val="both"/>
        <w:rPr>
          <w:color w:val="000000"/>
        </w:rPr>
      </w:pPr>
    </w:p>
    <w:p w14:paraId="128B7693" w14:textId="77777777" w:rsidR="006D2880" w:rsidRDefault="006D2880" w:rsidP="0005233F">
      <w:pPr>
        <w:ind w:firstLine="720"/>
        <w:jc w:val="both"/>
        <w:rPr>
          <w:color w:val="000000"/>
        </w:rPr>
      </w:pPr>
    </w:p>
    <w:p w14:paraId="548316BE" w14:textId="77777777" w:rsidR="0005233F" w:rsidRDefault="0005233F" w:rsidP="0005233F">
      <w:pPr>
        <w:ind w:firstLine="720"/>
        <w:jc w:val="both"/>
        <w:rPr>
          <w:color w:val="000000"/>
        </w:rPr>
      </w:pPr>
    </w:p>
    <w:p w14:paraId="440C64DE" w14:textId="7FD39B37" w:rsidR="0005233F" w:rsidRPr="00D14494" w:rsidRDefault="0005233F" w:rsidP="0005233F">
      <w:pPr>
        <w:ind w:firstLine="720"/>
        <w:jc w:val="both"/>
        <w:rPr>
          <w:szCs w:val="24"/>
        </w:rPr>
      </w:pPr>
      <w:r w:rsidRPr="00582D6F">
        <w:rPr>
          <w:color w:val="000000"/>
        </w:rPr>
        <w:t xml:space="preserve">3. </w:t>
      </w:r>
      <w:r w:rsidRPr="00D14494">
        <w:rPr>
          <w:szCs w:val="24"/>
        </w:rPr>
        <w:t>Mes siūlome</w:t>
      </w:r>
      <w:r w:rsidR="006A262E">
        <w:rPr>
          <w:szCs w:val="24"/>
        </w:rPr>
        <w:t xml:space="preserve"> I pirkimo daliai</w:t>
      </w:r>
      <w:r w:rsidRPr="00E04650">
        <w:rPr>
          <w:szCs w:val="24"/>
        </w:rPr>
        <w:t>:</w:t>
      </w:r>
    </w:p>
    <w:p w14:paraId="2A867D6E" w14:textId="77777777" w:rsidR="0005233F" w:rsidRPr="00D14494" w:rsidRDefault="0005233F" w:rsidP="0005233F">
      <w:pPr>
        <w:ind w:firstLine="720"/>
        <w:jc w:val="both"/>
        <w:rPr>
          <w:szCs w:val="24"/>
        </w:rPr>
      </w:pPr>
      <w:r>
        <w:rPr>
          <w:i/>
          <w:szCs w:val="24"/>
        </w:rPr>
        <w:t xml:space="preserve"> </w:t>
      </w:r>
    </w:p>
    <w:p w14:paraId="6EB88046" w14:textId="77777777" w:rsidR="007C78F9" w:rsidRPr="00AB29C0" w:rsidRDefault="007C78F9" w:rsidP="007C78F9">
      <w:pPr>
        <w:rPr>
          <w:szCs w:val="24"/>
        </w:rPr>
      </w:pPr>
    </w:p>
    <w:tbl>
      <w:tblPr>
        <w:tblW w:w="9059" w:type="dxa"/>
        <w:tblInd w:w="93" w:type="dxa"/>
        <w:tblLook w:val="00A0" w:firstRow="1" w:lastRow="0" w:firstColumn="1" w:lastColumn="0" w:noHBand="0" w:noVBand="0"/>
      </w:tblPr>
      <w:tblGrid>
        <w:gridCol w:w="832"/>
        <w:gridCol w:w="2745"/>
        <w:gridCol w:w="1229"/>
        <w:gridCol w:w="1475"/>
        <w:gridCol w:w="1389"/>
        <w:gridCol w:w="1389"/>
      </w:tblGrid>
      <w:tr w:rsidR="006A262E" w:rsidRPr="00AB29C0" w14:paraId="2DB88B7B" w14:textId="138611CA" w:rsidTr="006127F3">
        <w:trPr>
          <w:trHeight w:val="20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71DE3DC" w14:textId="77777777" w:rsidR="006A262E" w:rsidRPr="00AB29C0" w:rsidRDefault="006A262E" w:rsidP="006A262E">
            <w:pPr>
              <w:jc w:val="center"/>
              <w:rPr>
                <w:b/>
                <w:bCs/>
                <w:szCs w:val="24"/>
              </w:rPr>
            </w:pPr>
            <w:r w:rsidRPr="00AB29C0">
              <w:rPr>
                <w:b/>
                <w:bCs/>
                <w:szCs w:val="24"/>
              </w:rPr>
              <w:t xml:space="preserve">Eil. 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0BB2E17" w14:textId="38EFE80B" w:rsidR="006A262E" w:rsidRPr="00AB29C0" w:rsidRDefault="006A262E" w:rsidP="006A262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 Prekių</w:t>
            </w:r>
            <w:r w:rsidRPr="00AB29C0">
              <w:rPr>
                <w:b/>
                <w:bCs/>
                <w:szCs w:val="24"/>
              </w:rPr>
              <w:t xml:space="preserve"> pavadinimas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7E3E08C" w14:textId="77777777" w:rsidR="006A262E" w:rsidRPr="00AB29C0" w:rsidRDefault="006A262E" w:rsidP="006A262E">
            <w:pPr>
              <w:jc w:val="center"/>
              <w:rPr>
                <w:b/>
                <w:bCs/>
                <w:szCs w:val="24"/>
              </w:rPr>
            </w:pPr>
            <w:r w:rsidRPr="00AB29C0">
              <w:rPr>
                <w:b/>
                <w:bCs/>
                <w:szCs w:val="24"/>
              </w:rPr>
              <w:t xml:space="preserve">Mato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C2A63E6" w14:textId="77777777" w:rsidR="006A262E" w:rsidRPr="00AB29C0" w:rsidRDefault="006A262E" w:rsidP="006A262E">
            <w:pPr>
              <w:jc w:val="center"/>
              <w:rPr>
                <w:b/>
                <w:bCs/>
                <w:szCs w:val="24"/>
              </w:rPr>
            </w:pPr>
            <w:r w:rsidRPr="00AB29C0">
              <w:rPr>
                <w:b/>
                <w:bCs/>
                <w:szCs w:val="24"/>
              </w:rPr>
              <w:t>Prekių kiekis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147774E" w14:textId="4229B7A3" w:rsidR="006A262E" w:rsidRPr="00AB29C0" w:rsidRDefault="006A262E" w:rsidP="006A262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vnt. k</w:t>
            </w:r>
            <w:r w:rsidRPr="00AB29C0">
              <w:rPr>
                <w:b/>
                <w:bCs/>
                <w:szCs w:val="24"/>
              </w:rPr>
              <w:t>aina €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96521E4" w14:textId="682C5E48" w:rsidR="006A262E" w:rsidRDefault="006A262E" w:rsidP="006A262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Viso k</w:t>
            </w:r>
            <w:r w:rsidRPr="00AB29C0">
              <w:rPr>
                <w:b/>
                <w:bCs/>
                <w:szCs w:val="24"/>
              </w:rPr>
              <w:t>aina €</w:t>
            </w:r>
          </w:p>
        </w:tc>
      </w:tr>
      <w:tr w:rsidR="006A262E" w:rsidRPr="00AB29C0" w14:paraId="0B9E3AF3" w14:textId="57D1E172" w:rsidTr="006127F3">
        <w:trPr>
          <w:trHeight w:val="562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BC49B" w14:textId="77777777" w:rsidR="006A262E" w:rsidRPr="00AB29C0" w:rsidRDefault="006A262E" w:rsidP="006A262E">
            <w:pPr>
              <w:jc w:val="center"/>
              <w:rPr>
                <w:b/>
                <w:bCs/>
                <w:szCs w:val="24"/>
              </w:rPr>
            </w:pPr>
            <w:r w:rsidRPr="00AB29C0">
              <w:rPr>
                <w:b/>
                <w:bCs/>
                <w:szCs w:val="24"/>
              </w:rPr>
              <w:t>Nr.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4221E5" w14:textId="77777777" w:rsidR="006A262E" w:rsidRPr="00AB29C0" w:rsidRDefault="006A262E" w:rsidP="006A262E">
            <w:pPr>
              <w:rPr>
                <w:b/>
                <w:bCs/>
                <w:szCs w:val="24"/>
              </w:rPr>
            </w:pPr>
            <w:r w:rsidRPr="00AB29C0">
              <w:rPr>
                <w:b/>
                <w:bCs/>
                <w:szCs w:val="24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B3D7F" w14:textId="77777777" w:rsidR="006A262E" w:rsidRPr="00AB29C0" w:rsidRDefault="006A262E" w:rsidP="006A262E">
            <w:pPr>
              <w:jc w:val="center"/>
              <w:rPr>
                <w:b/>
                <w:bCs/>
                <w:szCs w:val="24"/>
              </w:rPr>
            </w:pPr>
            <w:r w:rsidRPr="00AB29C0">
              <w:rPr>
                <w:b/>
                <w:bCs/>
                <w:szCs w:val="24"/>
              </w:rPr>
              <w:t>vnt.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31790" w14:textId="77777777" w:rsidR="006A262E" w:rsidRPr="00AB29C0" w:rsidRDefault="006A262E" w:rsidP="006A262E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BD4C4" w14:textId="77777777" w:rsidR="006A262E" w:rsidRPr="00AB29C0" w:rsidRDefault="006A262E" w:rsidP="006A262E">
            <w:pPr>
              <w:jc w:val="center"/>
              <w:rPr>
                <w:b/>
                <w:bCs/>
                <w:szCs w:val="24"/>
              </w:rPr>
            </w:pPr>
            <w:r w:rsidRPr="00AB29C0">
              <w:rPr>
                <w:b/>
                <w:bCs/>
                <w:szCs w:val="24"/>
              </w:rPr>
              <w:t>be PVM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2C668" w14:textId="2C47F9AD" w:rsidR="006A262E" w:rsidRPr="00AB29C0" w:rsidRDefault="006A262E" w:rsidP="006A262E">
            <w:pPr>
              <w:jc w:val="center"/>
              <w:rPr>
                <w:b/>
                <w:bCs/>
                <w:szCs w:val="24"/>
              </w:rPr>
            </w:pPr>
            <w:r w:rsidRPr="00AB29C0">
              <w:rPr>
                <w:b/>
                <w:bCs/>
                <w:szCs w:val="24"/>
              </w:rPr>
              <w:t>be PVM</w:t>
            </w:r>
          </w:p>
        </w:tc>
      </w:tr>
      <w:tr w:rsidR="006A262E" w:rsidRPr="00AB29C0" w14:paraId="6451E9FE" w14:textId="30423E27" w:rsidTr="006A262E">
        <w:trPr>
          <w:trHeight w:val="20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8244A" w14:textId="77777777" w:rsidR="006A262E" w:rsidRPr="00AB29C0" w:rsidRDefault="006A262E" w:rsidP="00EF4CFA">
            <w:pPr>
              <w:jc w:val="center"/>
              <w:rPr>
                <w:szCs w:val="24"/>
              </w:rPr>
            </w:pPr>
            <w:r w:rsidRPr="00AB29C0">
              <w:rPr>
                <w:szCs w:val="24"/>
              </w:rPr>
              <w:t>1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9CBBA" w14:textId="77777777" w:rsidR="006A262E" w:rsidRDefault="00EF4CFA" w:rsidP="00EF4C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Nešiojami kompiuteriai A</w:t>
            </w:r>
          </w:p>
          <w:p w14:paraId="7AA50492" w14:textId="56F4EA12" w:rsidR="00EF4CFA" w:rsidRPr="00AB29C0" w:rsidRDefault="00B13242" w:rsidP="00EF4CFA">
            <w:pPr>
              <w:jc w:val="center"/>
              <w:rPr>
                <w:szCs w:val="24"/>
              </w:rPr>
            </w:pPr>
            <w:r w:rsidRPr="00B13242">
              <w:rPr>
                <w:szCs w:val="24"/>
              </w:rPr>
              <w:t xml:space="preserve">HP IDS UMA i5-6300U 840 G3 Base NB PC su </w:t>
            </w:r>
            <w:proofErr w:type="spellStart"/>
            <w:r w:rsidRPr="00B13242">
              <w:rPr>
                <w:szCs w:val="24"/>
              </w:rPr>
              <w:t>docking</w:t>
            </w:r>
            <w:proofErr w:type="spellEnd"/>
            <w:r w:rsidRPr="00B13242">
              <w:rPr>
                <w:szCs w:val="24"/>
              </w:rPr>
              <w:t xml:space="preserve"> </w:t>
            </w:r>
            <w:proofErr w:type="spellStart"/>
            <w:r w:rsidRPr="00B13242">
              <w:rPr>
                <w:szCs w:val="24"/>
              </w:rPr>
              <w:t>station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D3F24" w14:textId="2D6A4880" w:rsidR="006A262E" w:rsidRPr="00AB29C0" w:rsidRDefault="00EF4CFA" w:rsidP="00EF4C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C0359" w14:textId="5C3A02A5" w:rsidR="006A262E" w:rsidRPr="00AB29C0" w:rsidRDefault="00EF4CFA" w:rsidP="00EF4C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93ACF" w14:textId="446299E4" w:rsidR="006A262E" w:rsidRPr="00AB29C0" w:rsidRDefault="009C3662" w:rsidP="00573A1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1333.76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49794" w14:textId="77777777" w:rsidR="008A6712" w:rsidRDefault="008A6712" w:rsidP="0019185E">
            <w:pPr>
              <w:jc w:val="both"/>
              <w:rPr>
                <w:b/>
                <w:bCs/>
                <w:szCs w:val="24"/>
              </w:rPr>
            </w:pPr>
          </w:p>
          <w:p w14:paraId="6F824FAB" w14:textId="77777777" w:rsidR="0019185E" w:rsidRDefault="0019185E" w:rsidP="0019185E">
            <w:pPr>
              <w:jc w:val="both"/>
              <w:rPr>
                <w:b/>
                <w:bCs/>
                <w:szCs w:val="24"/>
              </w:rPr>
            </w:pPr>
          </w:p>
          <w:p w14:paraId="66A6E758" w14:textId="77777777" w:rsidR="0019185E" w:rsidRDefault="0019185E" w:rsidP="0019185E">
            <w:pPr>
              <w:jc w:val="both"/>
              <w:rPr>
                <w:b/>
                <w:bCs/>
                <w:szCs w:val="24"/>
              </w:rPr>
            </w:pPr>
          </w:p>
          <w:p w14:paraId="785724BF" w14:textId="75375438" w:rsidR="006A262E" w:rsidRPr="00AB29C0" w:rsidRDefault="009C3662" w:rsidP="0019185E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9336.32</w:t>
            </w:r>
          </w:p>
        </w:tc>
      </w:tr>
      <w:tr w:rsidR="00EF4CFA" w:rsidRPr="00AB29C0" w14:paraId="11A295EF" w14:textId="77777777" w:rsidTr="006A262E">
        <w:trPr>
          <w:trHeight w:val="20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9E9F3" w14:textId="255EB290" w:rsidR="00EF4CFA" w:rsidRPr="00AB29C0" w:rsidRDefault="00EF4CFA" w:rsidP="00EF4C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A4C57" w14:textId="7983A80A" w:rsidR="00EF4CFA" w:rsidRDefault="00EF4CFA" w:rsidP="00EF4C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Nešiojami kompiuteriai B</w:t>
            </w:r>
          </w:p>
          <w:p w14:paraId="1760BDF6" w14:textId="5E3F3E64" w:rsidR="00EF4CFA" w:rsidRPr="00AB29C0" w:rsidRDefault="00B13242" w:rsidP="00EF4CFA">
            <w:pPr>
              <w:jc w:val="center"/>
              <w:rPr>
                <w:szCs w:val="24"/>
              </w:rPr>
            </w:pPr>
            <w:r w:rsidRPr="00B13242">
              <w:rPr>
                <w:szCs w:val="24"/>
              </w:rPr>
              <w:t xml:space="preserve">HP IDS UMA i5-6300U 850 G3 Base NB PC su </w:t>
            </w:r>
            <w:proofErr w:type="spellStart"/>
            <w:r w:rsidRPr="00B13242">
              <w:rPr>
                <w:szCs w:val="24"/>
              </w:rPr>
              <w:t>docking</w:t>
            </w:r>
            <w:proofErr w:type="spellEnd"/>
            <w:r w:rsidRPr="00B13242">
              <w:rPr>
                <w:szCs w:val="24"/>
              </w:rPr>
              <w:t xml:space="preserve"> </w:t>
            </w:r>
            <w:proofErr w:type="spellStart"/>
            <w:r w:rsidRPr="00B13242">
              <w:rPr>
                <w:szCs w:val="24"/>
              </w:rPr>
              <w:t>station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4400F" w14:textId="28DDD37E" w:rsidR="00EF4CFA" w:rsidRPr="00AB29C0" w:rsidRDefault="00EF4CFA" w:rsidP="00EF4C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A8810" w14:textId="38845B45" w:rsidR="00EF4CFA" w:rsidRPr="00AB29C0" w:rsidRDefault="00EF4CFA" w:rsidP="00EF4C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2A4F5" w14:textId="388669D6" w:rsidR="00EF4CFA" w:rsidRPr="00AB29C0" w:rsidRDefault="009C3662" w:rsidP="00573A1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1404.29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CB5E8" w14:textId="77777777" w:rsidR="008A6712" w:rsidRDefault="008A6712" w:rsidP="0019185E">
            <w:pPr>
              <w:jc w:val="both"/>
              <w:rPr>
                <w:b/>
                <w:bCs/>
                <w:szCs w:val="24"/>
              </w:rPr>
            </w:pPr>
          </w:p>
          <w:p w14:paraId="00A0C06C" w14:textId="77777777" w:rsidR="0019185E" w:rsidRDefault="0019185E" w:rsidP="0019185E">
            <w:pPr>
              <w:jc w:val="both"/>
              <w:rPr>
                <w:b/>
                <w:bCs/>
                <w:szCs w:val="24"/>
              </w:rPr>
            </w:pPr>
          </w:p>
          <w:p w14:paraId="26E7574C" w14:textId="77777777" w:rsidR="0019185E" w:rsidRDefault="0019185E" w:rsidP="0019185E">
            <w:pPr>
              <w:jc w:val="both"/>
              <w:rPr>
                <w:b/>
                <w:bCs/>
                <w:szCs w:val="24"/>
              </w:rPr>
            </w:pPr>
          </w:p>
          <w:p w14:paraId="4EBF07FF" w14:textId="32028CFB" w:rsidR="00EF4CFA" w:rsidRPr="00AB29C0" w:rsidRDefault="009C3662" w:rsidP="0019185E">
            <w:pPr>
              <w:jc w:val="both"/>
              <w:rPr>
                <w:b/>
                <w:bCs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Cs w:val="24"/>
              </w:rPr>
              <w:t>19660.06</w:t>
            </w:r>
          </w:p>
        </w:tc>
      </w:tr>
    </w:tbl>
    <w:p w14:paraId="7C6D6BA7" w14:textId="77777777" w:rsidR="0005233F" w:rsidRPr="00D14494" w:rsidRDefault="0005233F" w:rsidP="0005233F">
      <w:pPr>
        <w:ind w:firstLine="720"/>
        <w:jc w:val="both"/>
        <w:rPr>
          <w:strike/>
          <w:szCs w:val="24"/>
        </w:rPr>
      </w:pPr>
    </w:p>
    <w:p w14:paraId="0CC7F2E9" w14:textId="77777777" w:rsidR="0005233F" w:rsidRDefault="0005233F" w:rsidP="0005233F">
      <w:pPr>
        <w:tabs>
          <w:tab w:val="left" w:pos="284"/>
        </w:tabs>
        <w:ind w:firstLine="709"/>
        <w:jc w:val="both"/>
        <w:rPr>
          <w:color w:val="000000"/>
        </w:rPr>
      </w:pPr>
    </w:p>
    <w:p w14:paraId="6DBE9741" w14:textId="4A6B58FA" w:rsidR="0005233F" w:rsidRDefault="0005233F" w:rsidP="0005233F">
      <w:pPr>
        <w:tabs>
          <w:tab w:val="left" w:pos="284"/>
        </w:tabs>
        <w:ind w:firstLine="709"/>
        <w:jc w:val="both"/>
        <w:rPr>
          <w:color w:val="000000"/>
        </w:rPr>
      </w:pPr>
      <w:r w:rsidRPr="00582D6F">
        <w:rPr>
          <w:color w:val="000000"/>
        </w:rPr>
        <w:t>Pasiūlymo kaina</w:t>
      </w:r>
      <w:r w:rsidR="006A262E">
        <w:rPr>
          <w:color w:val="000000"/>
        </w:rPr>
        <w:t xml:space="preserve"> I pirkimo daliai</w:t>
      </w:r>
      <w:r w:rsidRPr="00582D6F">
        <w:rPr>
          <w:color w:val="000000"/>
        </w:rPr>
        <w:t xml:space="preserve"> be PVM yr</w:t>
      </w:r>
      <w:r w:rsidR="00F91F02">
        <w:rPr>
          <w:color w:val="000000"/>
        </w:rPr>
        <w:t>a</w:t>
      </w:r>
      <w:r w:rsidR="00573A1E">
        <w:rPr>
          <w:color w:val="000000"/>
        </w:rPr>
        <w:t xml:space="preserve"> dvidešimt aštuoni tūkstančiai devyni šimtai devyniasdešimt šeši </w:t>
      </w:r>
      <w:proofErr w:type="spellStart"/>
      <w:r w:rsidR="00F91F02">
        <w:rPr>
          <w:color w:val="000000"/>
        </w:rPr>
        <w:t>Eur</w:t>
      </w:r>
      <w:proofErr w:type="spellEnd"/>
      <w:r w:rsidR="00573A1E">
        <w:rPr>
          <w:color w:val="000000"/>
        </w:rPr>
        <w:t xml:space="preserve"> 38 ct</w:t>
      </w:r>
      <w:r w:rsidRPr="00582D6F">
        <w:rPr>
          <w:color w:val="000000"/>
        </w:rPr>
        <w:t>, 21 proc</w:t>
      </w:r>
      <w:r w:rsidR="00F91F02">
        <w:rPr>
          <w:color w:val="000000"/>
        </w:rPr>
        <w:t xml:space="preserve">entas PVM yra </w:t>
      </w:r>
      <w:r w:rsidR="00573A1E">
        <w:rPr>
          <w:color w:val="000000"/>
        </w:rPr>
        <w:t xml:space="preserve">šeši tūkstančiai aštuoniasdešimt devyni </w:t>
      </w:r>
      <w:proofErr w:type="spellStart"/>
      <w:r w:rsidR="00F91F02">
        <w:rPr>
          <w:color w:val="000000"/>
        </w:rPr>
        <w:t>Eur</w:t>
      </w:r>
      <w:proofErr w:type="spellEnd"/>
      <w:r w:rsidR="00573A1E">
        <w:rPr>
          <w:color w:val="000000"/>
        </w:rPr>
        <w:t xml:space="preserve"> 24 ct</w:t>
      </w:r>
      <w:r w:rsidRPr="00582D6F">
        <w:rPr>
          <w:color w:val="000000"/>
        </w:rPr>
        <w:t>, visa pasiūlymo kaina su PVM yra</w:t>
      </w:r>
      <w:r w:rsidR="00573A1E">
        <w:rPr>
          <w:color w:val="000000"/>
        </w:rPr>
        <w:t xml:space="preserve"> trisdešimt penki tūkstančiai aštuoniasdešimt penki </w:t>
      </w:r>
      <w:proofErr w:type="spellStart"/>
      <w:r w:rsidR="00F91F02">
        <w:rPr>
          <w:color w:val="000000"/>
        </w:rPr>
        <w:t>Eur</w:t>
      </w:r>
      <w:proofErr w:type="spellEnd"/>
      <w:r w:rsidR="00F91F02">
        <w:rPr>
          <w:color w:val="000000"/>
        </w:rPr>
        <w:t xml:space="preserve"> </w:t>
      </w:r>
      <w:r w:rsidR="00573A1E">
        <w:rPr>
          <w:color w:val="000000"/>
        </w:rPr>
        <w:t xml:space="preserve">62 ct </w:t>
      </w:r>
      <w:r w:rsidR="00F91F02">
        <w:rPr>
          <w:color w:val="000000"/>
        </w:rPr>
        <w:t>(kainas eurais</w:t>
      </w:r>
      <w:r w:rsidRPr="00582D6F">
        <w:rPr>
          <w:color w:val="000000"/>
        </w:rPr>
        <w:t xml:space="preserve"> nurodyti žodžiu).</w:t>
      </w:r>
    </w:p>
    <w:p w14:paraId="43BD84CF" w14:textId="77777777" w:rsidR="0005233F" w:rsidRPr="00582D6F" w:rsidRDefault="0005233F" w:rsidP="0005233F">
      <w:pPr>
        <w:tabs>
          <w:tab w:val="left" w:pos="284"/>
        </w:tabs>
        <w:ind w:firstLine="709"/>
        <w:jc w:val="both"/>
        <w:rPr>
          <w:b/>
          <w:color w:val="000000"/>
        </w:rPr>
      </w:pPr>
    </w:p>
    <w:p w14:paraId="501829D0" w14:textId="6BF1CFD6" w:rsidR="008C102B" w:rsidRDefault="0005233F" w:rsidP="008C102B">
      <w:pPr>
        <w:ind w:firstLine="709"/>
        <w:jc w:val="both"/>
        <w:rPr>
          <w:color w:val="000000"/>
          <w:szCs w:val="24"/>
        </w:rPr>
      </w:pPr>
      <w:r w:rsidRPr="00582D6F">
        <w:rPr>
          <w:color w:val="000000"/>
          <w:szCs w:val="24"/>
        </w:rPr>
        <w:t xml:space="preserve">4. Siūlomos </w:t>
      </w:r>
      <w:r w:rsidR="004F6B23">
        <w:rPr>
          <w:color w:val="000000"/>
          <w:szCs w:val="24"/>
        </w:rPr>
        <w:t>paslaugos</w:t>
      </w:r>
      <w:r w:rsidRPr="00582D6F">
        <w:rPr>
          <w:color w:val="000000"/>
          <w:szCs w:val="24"/>
        </w:rPr>
        <w:t xml:space="preserve"> visiškai atitinka pirkimo dokumentuose nurodytus reikalavimus. </w:t>
      </w:r>
    </w:p>
    <w:p w14:paraId="61DDBF91" w14:textId="77777777" w:rsidR="006A262E" w:rsidRDefault="006A262E" w:rsidP="008C102B">
      <w:pPr>
        <w:ind w:firstLine="709"/>
        <w:jc w:val="both"/>
        <w:rPr>
          <w:color w:val="000000"/>
          <w:szCs w:val="24"/>
        </w:rPr>
      </w:pPr>
    </w:p>
    <w:p w14:paraId="2A6F6A77" w14:textId="06734388" w:rsidR="006A262E" w:rsidRPr="00D14494" w:rsidRDefault="006A262E" w:rsidP="006A262E">
      <w:pPr>
        <w:ind w:firstLine="720"/>
        <w:jc w:val="both"/>
        <w:rPr>
          <w:szCs w:val="24"/>
        </w:rPr>
      </w:pPr>
      <w:r>
        <w:rPr>
          <w:color w:val="000000"/>
        </w:rPr>
        <w:t>5</w:t>
      </w:r>
      <w:r w:rsidRPr="00582D6F">
        <w:rPr>
          <w:color w:val="000000"/>
        </w:rPr>
        <w:t xml:space="preserve">. </w:t>
      </w:r>
      <w:r w:rsidRPr="00D14494">
        <w:rPr>
          <w:szCs w:val="24"/>
        </w:rPr>
        <w:t>Mes siūlome</w:t>
      </w:r>
      <w:r>
        <w:rPr>
          <w:szCs w:val="24"/>
        </w:rPr>
        <w:t xml:space="preserve"> II pirkimo daliai</w:t>
      </w:r>
      <w:r w:rsidRPr="00E04650">
        <w:rPr>
          <w:szCs w:val="24"/>
        </w:rPr>
        <w:t>:</w:t>
      </w:r>
    </w:p>
    <w:p w14:paraId="0F542FE0" w14:textId="77777777" w:rsidR="006A262E" w:rsidRPr="00D14494" w:rsidRDefault="006A262E" w:rsidP="006A262E">
      <w:pPr>
        <w:ind w:firstLine="720"/>
        <w:jc w:val="both"/>
        <w:rPr>
          <w:szCs w:val="24"/>
        </w:rPr>
      </w:pPr>
      <w:r>
        <w:rPr>
          <w:i/>
          <w:szCs w:val="24"/>
        </w:rPr>
        <w:t xml:space="preserve"> </w:t>
      </w:r>
    </w:p>
    <w:p w14:paraId="2BBD5348" w14:textId="77777777" w:rsidR="006A262E" w:rsidRPr="00AB29C0" w:rsidRDefault="006A262E" w:rsidP="006A262E">
      <w:pPr>
        <w:rPr>
          <w:szCs w:val="24"/>
        </w:rPr>
      </w:pPr>
    </w:p>
    <w:tbl>
      <w:tblPr>
        <w:tblW w:w="9059" w:type="dxa"/>
        <w:tblInd w:w="93" w:type="dxa"/>
        <w:tblLook w:val="00A0" w:firstRow="1" w:lastRow="0" w:firstColumn="1" w:lastColumn="0" w:noHBand="0" w:noVBand="0"/>
      </w:tblPr>
      <w:tblGrid>
        <w:gridCol w:w="832"/>
        <w:gridCol w:w="2745"/>
        <w:gridCol w:w="1229"/>
        <w:gridCol w:w="1475"/>
        <w:gridCol w:w="1389"/>
        <w:gridCol w:w="1389"/>
      </w:tblGrid>
      <w:tr w:rsidR="00EF4CFA" w:rsidRPr="00AB29C0" w14:paraId="3F4B3CE0" w14:textId="77777777" w:rsidTr="00CE1394">
        <w:trPr>
          <w:trHeight w:val="20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930BFC2" w14:textId="77777777" w:rsidR="00EF4CFA" w:rsidRPr="00AB29C0" w:rsidRDefault="00EF4CFA" w:rsidP="00EF4CFA">
            <w:pPr>
              <w:jc w:val="center"/>
              <w:rPr>
                <w:b/>
                <w:bCs/>
                <w:szCs w:val="24"/>
              </w:rPr>
            </w:pPr>
            <w:r w:rsidRPr="00AB29C0">
              <w:rPr>
                <w:b/>
                <w:bCs/>
                <w:szCs w:val="24"/>
              </w:rPr>
              <w:t xml:space="preserve">Eil. 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E393DB4" w14:textId="77777777" w:rsidR="00EF4CFA" w:rsidRPr="00AB29C0" w:rsidRDefault="00EF4CFA" w:rsidP="00EF4CF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 Prekių</w:t>
            </w:r>
            <w:r w:rsidRPr="00AB29C0">
              <w:rPr>
                <w:b/>
                <w:bCs/>
                <w:szCs w:val="24"/>
              </w:rPr>
              <w:t xml:space="preserve"> pavadinimas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501267C" w14:textId="77777777" w:rsidR="00EF4CFA" w:rsidRPr="00AB29C0" w:rsidRDefault="00EF4CFA" w:rsidP="00EF4CFA">
            <w:pPr>
              <w:jc w:val="center"/>
              <w:rPr>
                <w:b/>
                <w:bCs/>
                <w:szCs w:val="24"/>
              </w:rPr>
            </w:pPr>
            <w:r w:rsidRPr="00AB29C0">
              <w:rPr>
                <w:b/>
                <w:bCs/>
                <w:szCs w:val="24"/>
              </w:rPr>
              <w:t xml:space="preserve">Mato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82E6C3E" w14:textId="77777777" w:rsidR="00EF4CFA" w:rsidRPr="00AB29C0" w:rsidRDefault="00EF4CFA" w:rsidP="00EF4CFA">
            <w:pPr>
              <w:jc w:val="center"/>
              <w:rPr>
                <w:b/>
                <w:bCs/>
                <w:szCs w:val="24"/>
              </w:rPr>
            </w:pPr>
            <w:r w:rsidRPr="00AB29C0">
              <w:rPr>
                <w:b/>
                <w:bCs/>
                <w:szCs w:val="24"/>
              </w:rPr>
              <w:t>Prekių kiekis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E7856A2" w14:textId="46727122" w:rsidR="00EF4CFA" w:rsidRDefault="00EF4CFA" w:rsidP="00EF4CF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vnt. k</w:t>
            </w:r>
            <w:r w:rsidRPr="00AB29C0">
              <w:rPr>
                <w:b/>
                <w:bCs/>
                <w:szCs w:val="24"/>
              </w:rPr>
              <w:t>aina 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7FB507A" w14:textId="17BE02C0" w:rsidR="00EF4CFA" w:rsidRPr="00AB29C0" w:rsidRDefault="00EF4CFA" w:rsidP="00EF4CF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Viso k</w:t>
            </w:r>
            <w:r w:rsidRPr="00AB29C0">
              <w:rPr>
                <w:b/>
                <w:bCs/>
                <w:szCs w:val="24"/>
              </w:rPr>
              <w:t>aina €</w:t>
            </w:r>
          </w:p>
        </w:tc>
      </w:tr>
      <w:tr w:rsidR="00EF4CFA" w:rsidRPr="00AB29C0" w14:paraId="6ED65427" w14:textId="77777777" w:rsidTr="00CE1394">
        <w:trPr>
          <w:trHeight w:val="562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B2E13" w14:textId="77777777" w:rsidR="00EF4CFA" w:rsidRPr="00AB29C0" w:rsidRDefault="00EF4CFA" w:rsidP="00EF4CFA">
            <w:pPr>
              <w:jc w:val="center"/>
              <w:rPr>
                <w:b/>
                <w:bCs/>
                <w:szCs w:val="24"/>
              </w:rPr>
            </w:pPr>
            <w:r w:rsidRPr="00AB29C0">
              <w:rPr>
                <w:b/>
                <w:bCs/>
                <w:szCs w:val="24"/>
              </w:rPr>
              <w:t>Nr.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D35A6E" w14:textId="77777777" w:rsidR="00EF4CFA" w:rsidRPr="00AB29C0" w:rsidRDefault="00EF4CFA" w:rsidP="00EF4CFA">
            <w:pPr>
              <w:rPr>
                <w:b/>
                <w:bCs/>
                <w:szCs w:val="24"/>
              </w:rPr>
            </w:pPr>
            <w:r w:rsidRPr="00AB29C0">
              <w:rPr>
                <w:b/>
                <w:bCs/>
                <w:szCs w:val="24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10B65" w14:textId="77777777" w:rsidR="00EF4CFA" w:rsidRPr="00AB29C0" w:rsidRDefault="00EF4CFA" w:rsidP="00EF4CFA">
            <w:pPr>
              <w:jc w:val="center"/>
              <w:rPr>
                <w:b/>
                <w:bCs/>
                <w:szCs w:val="24"/>
              </w:rPr>
            </w:pPr>
            <w:r w:rsidRPr="00AB29C0">
              <w:rPr>
                <w:b/>
                <w:bCs/>
                <w:szCs w:val="24"/>
              </w:rPr>
              <w:t>vnt.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F0EEF" w14:textId="77777777" w:rsidR="00EF4CFA" w:rsidRPr="00AB29C0" w:rsidRDefault="00EF4CFA" w:rsidP="00EF4CF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31235" w14:textId="2F6B08C8" w:rsidR="00EF4CFA" w:rsidRPr="00AB29C0" w:rsidRDefault="00EF4CFA" w:rsidP="00EF4CFA">
            <w:pPr>
              <w:jc w:val="center"/>
              <w:rPr>
                <w:b/>
                <w:bCs/>
                <w:szCs w:val="24"/>
              </w:rPr>
            </w:pPr>
            <w:r w:rsidRPr="00AB29C0">
              <w:rPr>
                <w:b/>
                <w:bCs/>
                <w:szCs w:val="24"/>
              </w:rPr>
              <w:t>be PVM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CE0BC" w14:textId="0ECDFB51" w:rsidR="00EF4CFA" w:rsidRPr="00AB29C0" w:rsidRDefault="00EF4CFA" w:rsidP="00EF4CFA">
            <w:pPr>
              <w:jc w:val="center"/>
              <w:rPr>
                <w:b/>
                <w:bCs/>
                <w:szCs w:val="24"/>
              </w:rPr>
            </w:pPr>
            <w:r w:rsidRPr="00AB29C0">
              <w:rPr>
                <w:b/>
                <w:bCs/>
                <w:szCs w:val="24"/>
              </w:rPr>
              <w:t>be PVM</w:t>
            </w:r>
          </w:p>
        </w:tc>
      </w:tr>
      <w:tr w:rsidR="00EF4CFA" w:rsidRPr="00AB29C0" w14:paraId="4FBBFB55" w14:textId="77777777" w:rsidTr="00EF4CFA">
        <w:trPr>
          <w:trHeight w:val="20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73D6D" w14:textId="77777777" w:rsidR="00EF4CFA" w:rsidRPr="00AB29C0" w:rsidRDefault="00EF4CFA" w:rsidP="00EF4CFA">
            <w:pPr>
              <w:jc w:val="center"/>
              <w:rPr>
                <w:szCs w:val="24"/>
              </w:rPr>
            </w:pPr>
            <w:r w:rsidRPr="00AB29C0">
              <w:rPr>
                <w:szCs w:val="24"/>
              </w:rPr>
              <w:t>1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816DB" w14:textId="77777777" w:rsidR="00EF4CFA" w:rsidRPr="00EF4CFA" w:rsidRDefault="00EF4CFA" w:rsidP="00EF4CFA">
            <w:pPr>
              <w:jc w:val="center"/>
              <w:rPr>
                <w:szCs w:val="24"/>
              </w:rPr>
            </w:pPr>
            <w:proofErr w:type="spellStart"/>
            <w:r w:rsidRPr="00EF4CFA">
              <w:rPr>
                <w:szCs w:val="24"/>
              </w:rPr>
              <w:t>Video</w:t>
            </w:r>
            <w:proofErr w:type="spellEnd"/>
            <w:r w:rsidRPr="00EF4CFA">
              <w:rPr>
                <w:szCs w:val="24"/>
              </w:rPr>
              <w:t xml:space="preserve"> ir </w:t>
            </w:r>
            <w:proofErr w:type="spellStart"/>
            <w:r w:rsidRPr="00EF4CFA">
              <w:rPr>
                <w:szCs w:val="24"/>
              </w:rPr>
              <w:t>audio</w:t>
            </w:r>
            <w:proofErr w:type="spellEnd"/>
            <w:r w:rsidRPr="00EF4CFA">
              <w:rPr>
                <w:szCs w:val="24"/>
              </w:rPr>
              <w:t xml:space="preserve"> medžiagos stacionari montažo stotis </w:t>
            </w:r>
          </w:p>
          <w:p w14:paraId="26AC4FBF" w14:textId="5BF1C964" w:rsidR="00EF4CFA" w:rsidRPr="00AB29C0" w:rsidRDefault="00EF4CFA" w:rsidP="00EF4C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(pavadinimą įrašyti)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C215D" w14:textId="1B076502" w:rsidR="00EF4CFA" w:rsidRPr="00AB29C0" w:rsidRDefault="00EF4CFA" w:rsidP="00EF4C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8B17F" w14:textId="50F11E4F" w:rsidR="00EF4CFA" w:rsidRPr="00AB29C0" w:rsidRDefault="00EF4CFA" w:rsidP="00EF4C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CDF83" w14:textId="77777777" w:rsidR="00EF4CFA" w:rsidRPr="00AB29C0" w:rsidRDefault="00EF4CFA" w:rsidP="00EF4CF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E1E44" w14:textId="58BE36E5" w:rsidR="00EF4CFA" w:rsidRPr="00AB29C0" w:rsidRDefault="00EF4CFA" w:rsidP="00EF4CFA">
            <w:pPr>
              <w:jc w:val="center"/>
              <w:rPr>
                <w:b/>
                <w:bCs/>
                <w:szCs w:val="24"/>
              </w:rPr>
            </w:pPr>
            <w:r w:rsidRPr="00AB29C0">
              <w:rPr>
                <w:b/>
                <w:bCs/>
                <w:szCs w:val="24"/>
              </w:rPr>
              <w:t> </w:t>
            </w:r>
          </w:p>
        </w:tc>
      </w:tr>
    </w:tbl>
    <w:p w14:paraId="79A5C38B" w14:textId="77777777" w:rsidR="006A262E" w:rsidRPr="00D14494" w:rsidRDefault="006A262E" w:rsidP="006A262E">
      <w:pPr>
        <w:ind w:firstLine="720"/>
        <w:jc w:val="both"/>
        <w:rPr>
          <w:strike/>
          <w:szCs w:val="24"/>
        </w:rPr>
      </w:pPr>
    </w:p>
    <w:p w14:paraId="674B9944" w14:textId="77777777" w:rsidR="006A262E" w:rsidRDefault="006A262E" w:rsidP="006A262E">
      <w:pPr>
        <w:tabs>
          <w:tab w:val="left" w:pos="284"/>
        </w:tabs>
        <w:ind w:firstLine="709"/>
        <w:jc w:val="both"/>
        <w:rPr>
          <w:color w:val="000000"/>
        </w:rPr>
      </w:pPr>
    </w:p>
    <w:p w14:paraId="5A43A396" w14:textId="77532B41" w:rsidR="006A262E" w:rsidRDefault="006A262E" w:rsidP="006A262E">
      <w:pPr>
        <w:tabs>
          <w:tab w:val="left" w:pos="284"/>
        </w:tabs>
        <w:ind w:firstLine="709"/>
        <w:jc w:val="both"/>
        <w:rPr>
          <w:color w:val="000000"/>
        </w:rPr>
      </w:pPr>
      <w:r w:rsidRPr="00582D6F">
        <w:rPr>
          <w:color w:val="000000"/>
        </w:rPr>
        <w:t xml:space="preserve">Pasiūlymo kaina </w:t>
      </w:r>
      <w:r>
        <w:rPr>
          <w:color w:val="000000"/>
        </w:rPr>
        <w:t>II pirkimo daliai</w:t>
      </w:r>
      <w:r w:rsidRPr="00582D6F">
        <w:rPr>
          <w:color w:val="000000"/>
        </w:rPr>
        <w:t xml:space="preserve"> be PVM yr</w:t>
      </w:r>
      <w:r>
        <w:rPr>
          <w:color w:val="000000"/>
        </w:rPr>
        <w:t>a.............................</w:t>
      </w:r>
      <w:proofErr w:type="spellStart"/>
      <w:r>
        <w:rPr>
          <w:color w:val="000000"/>
        </w:rPr>
        <w:t>Eur</w:t>
      </w:r>
      <w:proofErr w:type="spellEnd"/>
      <w:r w:rsidRPr="00582D6F">
        <w:rPr>
          <w:color w:val="000000"/>
        </w:rPr>
        <w:t>, 21 proc</w:t>
      </w:r>
      <w:r>
        <w:rPr>
          <w:color w:val="000000"/>
        </w:rPr>
        <w:t>entas PVM yra ................</w:t>
      </w:r>
      <w:proofErr w:type="spellStart"/>
      <w:r>
        <w:rPr>
          <w:color w:val="000000"/>
        </w:rPr>
        <w:t>Eur</w:t>
      </w:r>
      <w:proofErr w:type="spellEnd"/>
      <w:r w:rsidRPr="00582D6F">
        <w:rPr>
          <w:color w:val="000000"/>
        </w:rPr>
        <w:t xml:space="preserve">, visa pasiūlymo kaina su PVM yra </w:t>
      </w:r>
      <w:r>
        <w:rPr>
          <w:color w:val="000000"/>
        </w:rPr>
        <w:t>..............................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 xml:space="preserve"> (kainas eurais</w:t>
      </w:r>
      <w:r w:rsidRPr="00582D6F">
        <w:rPr>
          <w:color w:val="000000"/>
        </w:rPr>
        <w:t xml:space="preserve"> nurodyti žodžiu).</w:t>
      </w:r>
    </w:p>
    <w:p w14:paraId="6FE7A22F" w14:textId="77777777" w:rsidR="006A262E" w:rsidRPr="00582D6F" w:rsidRDefault="006A262E" w:rsidP="006A262E">
      <w:pPr>
        <w:tabs>
          <w:tab w:val="left" w:pos="284"/>
        </w:tabs>
        <w:ind w:firstLine="709"/>
        <w:jc w:val="both"/>
        <w:rPr>
          <w:b/>
          <w:color w:val="000000"/>
        </w:rPr>
      </w:pPr>
    </w:p>
    <w:p w14:paraId="2445C61C" w14:textId="04277A07" w:rsidR="006A262E" w:rsidRDefault="006A262E" w:rsidP="006A262E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6</w:t>
      </w:r>
      <w:r w:rsidRPr="00582D6F">
        <w:rPr>
          <w:color w:val="000000"/>
          <w:szCs w:val="24"/>
        </w:rPr>
        <w:t xml:space="preserve">. Siūlomos </w:t>
      </w:r>
      <w:r>
        <w:rPr>
          <w:color w:val="000000"/>
          <w:szCs w:val="24"/>
        </w:rPr>
        <w:t>paslaugos</w:t>
      </w:r>
      <w:r w:rsidRPr="00582D6F">
        <w:rPr>
          <w:color w:val="000000"/>
          <w:szCs w:val="24"/>
        </w:rPr>
        <w:t xml:space="preserve"> visiškai atitinka pirkimo dokumentuose nurodytus reikalavimus. </w:t>
      </w:r>
    </w:p>
    <w:p w14:paraId="130B0FF2" w14:textId="77777777" w:rsidR="006A262E" w:rsidRDefault="006A262E" w:rsidP="008C102B">
      <w:pPr>
        <w:ind w:firstLine="709"/>
        <w:jc w:val="both"/>
        <w:rPr>
          <w:color w:val="000000"/>
          <w:szCs w:val="24"/>
        </w:rPr>
      </w:pPr>
    </w:p>
    <w:p w14:paraId="589CDE20" w14:textId="77777777" w:rsidR="0005233F" w:rsidRDefault="0005233F" w:rsidP="0005233F">
      <w:pPr>
        <w:ind w:firstLine="709"/>
        <w:jc w:val="both"/>
        <w:rPr>
          <w:color w:val="000000"/>
          <w:szCs w:val="24"/>
        </w:rPr>
      </w:pPr>
    </w:p>
    <w:p w14:paraId="1502652B" w14:textId="6988A55F" w:rsidR="0005233F" w:rsidRPr="00582D6F" w:rsidRDefault="006A262E" w:rsidP="0005233F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7</w:t>
      </w:r>
      <w:r w:rsidR="0005233F">
        <w:rPr>
          <w:color w:val="000000"/>
          <w:szCs w:val="24"/>
        </w:rPr>
        <w:t xml:space="preserve">. </w:t>
      </w:r>
      <w:r w:rsidR="0005233F">
        <w:rPr>
          <w:szCs w:val="24"/>
        </w:rPr>
        <w:t xml:space="preserve">Sutarties vykdymui numatome pasitelkti šiuos subtiekėjus </w:t>
      </w:r>
      <w:r w:rsidR="0005233F">
        <w:rPr>
          <w:i/>
          <w:szCs w:val="24"/>
        </w:rPr>
        <w:t xml:space="preserve">(įrašyti visus subtiekėjus nepriklausomai </w:t>
      </w:r>
      <w:r w:rsidR="0005233F" w:rsidRPr="000A1CE2">
        <w:rPr>
          <w:i/>
          <w:szCs w:val="24"/>
        </w:rPr>
        <w:t xml:space="preserve">nuo </w:t>
      </w:r>
      <w:r w:rsidR="004F6B23">
        <w:rPr>
          <w:i/>
          <w:szCs w:val="24"/>
        </w:rPr>
        <w:t>Paslaugų</w:t>
      </w:r>
      <w:r w:rsidR="0005233F" w:rsidRPr="000A1CE2">
        <w:rPr>
          <w:i/>
          <w:szCs w:val="24"/>
        </w:rPr>
        <w:t xml:space="preserve"> vertės,</w:t>
      </w:r>
      <w:r w:rsidR="0005233F" w:rsidRPr="000A1CE2">
        <w:rPr>
          <w:i/>
          <w:iCs/>
          <w:szCs w:val="24"/>
        </w:rPr>
        <w:t xml:space="preserve"> nurodant vertę, įskaitant visus mokesčius, arba dalį procentais</w:t>
      </w:r>
      <w:r w:rsidR="0005233F" w:rsidRPr="000A1CE2">
        <w:rPr>
          <w:i/>
          <w:szCs w:val="24"/>
        </w:rPr>
        <w:t>).</w:t>
      </w:r>
    </w:p>
    <w:p w14:paraId="17EFD98C" w14:textId="77777777" w:rsidR="0005233F" w:rsidRPr="00582D6F" w:rsidRDefault="0005233F" w:rsidP="0005233F">
      <w:pPr>
        <w:ind w:firstLine="709"/>
        <w:jc w:val="both"/>
        <w:rPr>
          <w:color w:val="000000"/>
          <w:szCs w:val="24"/>
        </w:rPr>
      </w:pPr>
    </w:p>
    <w:p w14:paraId="677988CE" w14:textId="77777777" w:rsidR="0005233F" w:rsidRPr="00582D6F" w:rsidRDefault="0005233F" w:rsidP="0005233F">
      <w:pPr>
        <w:jc w:val="both"/>
        <w:rPr>
          <w:color w:val="000000"/>
        </w:rPr>
      </w:pPr>
    </w:p>
    <w:p w14:paraId="3C822279" w14:textId="77777777" w:rsidR="0005233F" w:rsidRPr="00582D6F" w:rsidRDefault="0005233F" w:rsidP="0005233F">
      <w:pPr>
        <w:ind w:firstLine="720"/>
        <w:jc w:val="both"/>
        <w:rPr>
          <w:color w:val="000000"/>
          <w:szCs w:val="24"/>
        </w:rPr>
      </w:pPr>
      <w:r w:rsidRPr="00582D6F">
        <w:rPr>
          <w:color w:val="000000"/>
          <w:szCs w:val="24"/>
        </w:rPr>
        <w:t>Kartu su pasiūlymu pateikiami šie dokumentai:</w:t>
      </w:r>
    </w:p>
    <w:p w14:paraId="67715B6A" w14:textId="77777777" w:rsidR="0005233F" w:rsidRPr="00582D6F" w:rsidRDefault="0005233F" w:rsidP="0005233F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05233F" w:rsidRPr="00582D6F" w14:paraId="5DFF9DE9" w14:textId="77777777" w:rsidTr="0063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DB16" w14:textId="77777777" w:rsidR="0005233F" w:rsidRPr="00582D6F" w:rsidRDefault="0005233F" w:rsidP="00635876">
            <w:pPr>
              <w:jc w:val="center"/>
              <w:rPr>
                <w:color w:val="000000"/>
                <w:szCs w:val="24"/>
              </w:rPr>
            </w:pPr>
            <w:r w:rsidRPr="00582D6F">
              <w:rPr>
                <w:color w:val="000000"/>
                <w:szCs w:val="24"/>
              </w:rPr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8BD9" w14:textId="77777777" w:rsidR="0005233F" w:rsidRPr="00582D6F" w:rsidRDefault="0005233F" w:rsidP="00635876">
            <w:pPr>
              <w:jc w:val="center"/>
              <w:rPr>
                <w:color w:val="000000"/>
                <w:szCs w:val="24"/>
              </w:rPr>
            </w:pPr>
            <w:r w:rsidRPr="00582D6F">
              <w:rPr>
                <w:color w:val="000000"/>
                <w:szCs w:val="24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C7CC" w14:textId="77777777" w:rsidR="0005233F" w:rsidRPr="00582D6F" w:rsidRDefault="0005233F" w:rsidP="00635876">
            <w:pPr>
              <w:jc w:val="center"/>
              <w:rPr>
                <w:color w:val="000000"/>
                <w:szCs w:val="24"/>
              </w:rPr>
            </w:pPr>
            <w:r w:rsidRPr="00582D6F">
              <w:rPr>
                <w:color w:val="000000"/>
                <w:szCs w:val="24"/>
              </w:rPr>
              <w:t>Dokumento puslapių skaičius</w:t>
            </w:r>
          </w:p>
        </w:tc>
      </w:tr>
      <w:tr w:rsidR="0005233F" w:rsidRPr="00582D6F" w14:paraId="617416E3" w14:textId="77777777" w:rsidTr="0063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E92C" w14:textId="33F1EE30" w:rsidR="0005233F" w:rsidRPr="00582D6F" w:rsidRDefault="00286402" w:rsidP="00635876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FFF8" w14:textId="5308F96B" w:rsidR="0005233F" w:rsidRPr="00582D6F" w:rsidRDefault="000B7C26" w:rsidP="00635876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RC pažyma</w:t>
            </w:r>
            <w:r w:rsidR="00585309">
              <w:rPr>
                <w:color w:val="000000"/>
                <w:szCs w:val="24"/>
              </w:rPr>
              <w:t xml:space="preserve"> (konfidencialu)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B5C6" w14:textId="1A0BB268" w:rsidR="0005233F" w:rsidRPr="00582D6F" w:rsidRDefault="000B7C26" w:rsidP="00635876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</w:tr>
      <w:tr w:rsidR="0005233F" w:rsidRPr="00582D6F" w14:paraId="2061C3BE" w14:textId="77777777" w:rsidTr="0063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F7E1" w14:textId="5EC5DF57" w:rsidR="0005233F" w:rsidRPr="00582D6F" w:rsidRDefault="00286402" w:rsidP="00635876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3E6B" w14:textId="6BB8EC2B" w:rsidR="0005233F" w:rsidRPr="00582D6F" w:rsidRDefault="000B7C26" w:rsidP="00635876">
            <w:pPr>
              <w:pStyle w:val="Header"/>
              <w:widowControl/>
              <w:tabs>
                <w:tab w:val="left" w:pos="1296"/>
              </w:tabs>
              <w:spacing w:after="0"/>
              <w:rPr>
                <w:color w:val="000000"/>
                <w:szCs w:val="24"/>
              </w:rPr>
            </w:pPr>
            <w:r w:rsidRPr="000B7C26">
              <w:rPr>
                <w:color w:val="000000"/>
                <w:szCs w:val="24"/>
              </w:rPr>
              <w:t>TEO (JAR išplėstinis išrašas)R 2016-10-04</w:t>
            </w:r>
            <w:r w:rsidR="00585309">
              <w:rPr>
                <w:color w:val="000000"/>
                <w:szCs w:val="24"/>
              </w:rPr>
              <w:t xml:space="preserve"> (konfidencialu)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53E1" w14:textId="464E5AFD" w:rsidR="0005233F" w:rsidRPr="00582D6F" w:rsidRDefault="000B7C26" w:rsidP="00635876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</w:t>
            </w:r>
          </w:p>
        </w:tc>
      </w:tr>
      <w:tr w:rsidR="0005233F" w:rsidRPr="00582D6F" w14:paraId="797CE581" w14:textId="77777777" w:rsidTr="0063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242B" w14:textId="2CBA83A1" w:rsidR="0005233F" w:rsidRPr="00582D6F" w:rsidRDefault="00286402" w:rsidP="00635876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5EC9" w14:textId="464B2956" w:rsidR="0005233F" w:rsidRPr="00582D6F" w:rsidRDefault="000B7C26" w:rsidP="00635876">
            <w:pPr>
              <w:jc w:val="both"/>
              <w:rPr>
                <w:color w:val="000000"/>
                <w:szCs w:val="24"/>
              </w:rPr>
            </w:pPr>
            <w:r w:rsidRPr="000B7C26">
              <w:rPr>
                <w:color w:val="000000"/>
                <w:szCs w:val="24"/>
              </w:rPr>
              <w:t>Raštas dėl nusikalstamo bankroto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24B4" w14:textId="4C7DA0E2" w:rsidR="0005233F" w:rsidRPr="00582D6F" w:rsidRDefault="000B7C26" w:rsidP="00635876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0B7C26" w:rsidRPr="00582D6F" w14:paraId="65FB205E" w14:textId="77777777" w:rsidTr="0063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73AB" w14:textId="7FD81732" w:rsidR="000B7C26" w:rsidRPr="00582D6F" w:rsidRDefault="00286402" w:rsidP="00635876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4634" w14:textId="60E83BCB" w:rsidR="000B7C26" w:rsidRPr="00582D6F" w:rsidRDefault="000B7C26" w:rsidP="00635876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Tiekėjo deklaracija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25FC" w14:textId="484AB662" w:rsidR="000B7C26" w:rsidRPr="00582D6F" w:rsidRDefault="000B7C26" w:rsidP="00635876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0B7C26" w:rsidRPr="00582D6F" w14:paraId="010E48C0" w14:textId="77777777" w:rsidTr="0063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DB06" w14:textId="10474D11" w:rsidR="000B7C26" w:rsidRPr="00582D6F" w:rsidRDefault="00286402" w:rsidP="00635876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5F81" w14:textId="6B4BD3CA" w:rsidR="000B7C26" w:rsidRPr="00582D6F" w:rsidRDefault="000B7C26" w:rsidP="00635876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</w:t>
            </w:r>
            <w:r w:rsidRPr="000B7C26">
              <w:rPr>
                <w:color w:val="000000"/>
                <w:szCs w:val="24"/>
              </w:rPr>
              <w:t>aštas dėl įvykdytų sutarčių</w:t>
            </w:r>
            <w:r w:rsidR="00585309">
              <w:rPr>
                <w:color w:val="000000"/>
                <w:szCs w:val="24"/>
              </w:rPr>
              <w:t xml:space="preserve"> (konfidencialu)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A80A" w14:textId="2B3BAC8E" w:rsidR="000B7C26" w:rsidRPr="00582D6F" w:rsidRDefault="000B7C26" w:rsidP="00635876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0B7C26" w:rsidRPr="00582D6F" w14:paraId="36E4553C" w14:textId="77777777" w:rsidTr="0063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27E3" w14:textId="12AA4729" w:rsidR="000B7C26" w:rsidRPr="00582D6F" w:rsidRDefault="00286402" w:rsidP="00635876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FB85" w14:textId="68943F78" w:rsidR="000B7C26" w:rsidRPr="00582D6F" w:rsidRDefault="000B7C26" w:rsidP="000B7C26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</w:t>
            </w:r>
            <w:r w:rsidRPr="000B7C26">
              <w:rPr>
                <w:color w:val="000000"/>
                <w:szCs w:val="24"/>
              </w:rPr>
              <w:t xml:space="preserve">tsiliepimas </w:t>
            </w:r>
            <w:r>
              <w:rPr>
                <w:color w:val="000000"/>
                <w:szCs w:val="24"/>
              </w:rPr>
              <w:t>apie sėkmingai  įvykdytą sutartį</w:t>
            </w:r>
            <w:r w:rsidR="00585309">
              <w:rPr>
                <w:color w:val="000000"/>
                <w:szCs w:val="24"/>
              </w:rPr>
              <w:t xml:space="preserve"> (konfidencialu)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DECE" w14:textId="10433047" w:rsidR="000B7C26" w:rsidRPr="00582D6F" w:rsidRDefault="000B7C26" w:rsidP="00635876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0B7C26" w:rsidRPr="00582D6F" w14:paraId="744FEF99" w14:textId="77777777" w:rsidTr="0063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144F" w14:textId="16340D43" w:rsidR="000B7C26" w:rsidRPr="00582D6F" w:rsidRDefault="00286402" w:rsidP="00635876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22D7" w14:textId="6517363D" w:rsidR="000B7C26" w:rsidRPr="00582D6F" w:rsidRDefault="00EC0800" w:rsidP="00635876">
            <w:pPr>
              <w:jc w:val="both"/>
              <w:rPr>
                <w:color w:val="000000"/>
                <w:szCs w:val="24"/>
              </w:rPr>
            </w:pPr>
            <w:r w:rsidRPr="00EC0800">
              <w:rPr>
                <w:color w:val="000000"/>
                <w:szCs w:val="24"/>
              </w:rPr>
              <w:t>840 G3</w:t>
            </w:r>
            <w:r w:rsidR="00556A01">
              <w:rPr>
                <w:color w:val="000000"/>
                <w:szCs w:val="24"/>
              </w:rPr>
              <w:t xml:space="preserve"> ir 850 G3</w:t>
            </w:r>
            <w:r w:rsidRPr="00EC0800">
              <w:rPr>
                <w:color w:val="000000"/>
                <w:szCs w:val="24"/>
              </w:rPr>
              <w:t xml:space="preserve"> Windows 10 sertifikatas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93F6" w14:textId="4CCE1C44" w:rsidR="000B7C26" w:rsidRPr="00582D6F" w:rsidRDefault="00EC0800" w:rsidP="00635876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EC0800" w:rsidRPr="00582D6F" w14:paraId="60C478A3" w14:textId="77777777" w:rsidTr="0063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D327" w14:textId="7907BC7A" w:rsidR="00EC0800" w:rsidRDefault="00EC0800" w:rsidP="00635876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4501" w14:textId="53252E52" w:rsidR="00EC0800" w:rsidRDefault="00EC0800" w:rsidP="00635876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Neš</w:t>
            </w:r>
            <w:r w:rsidRPr="00EC0800">
              <w:rPr>
                <w:color w:val="000000"/>
                <w:szCs w:val="24"/>
              </w:rPr>
              <w:t>iojami kompiuteriai technine specifikacija</w:t>
            </w:r>
            <w:r w:rsidR="00526AF3">
              <w:rPr>
                <w:color w:val="000000"/>
                <w:szCs w:val="24"/>
              </w:rPr>
              <w:t xml:space="preserve"> (konfidencialu)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F5EE" w14:textId="7AFE9907" w:rsidR="00EC0800" w:rsidRDefault="00EC0800" w:rsidP="00635876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</w:tr>
      <w:tr w:rsidR="00EC0800" w:rsidRPr="00582D6F" w14:paraId="5D58B7B7" w14:textId="77777777" w:rsidTr="0063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F033" w14:textId="38D68FBA" w:rsidR="00EC0800" w:rsidRDefault="00EC0800" w:rsidP="00EC0800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BE1B" w14:textId="13B07335" w:rsidR="00EC0800" w:rsidRDefault="00EC0800" w:rsidP="00EC0800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Rimo </w:t>
            </w:r>
            <w:proofErr w:type="spellStart"/>
            <w:r>
              <w:rPr>
                <w:color w:val="000000"/>
                <w:szCs w:val="24"/>
              </w:rPr>
              <w:t>Martinonio</w:t>
            </w:r>
            <w:proofErr w:type="spellEnd"/>
            <w:r>
              <w:rPr>
                <w:color w:val="000000"/>
                <w:szCs w:val="24"/>
              </w:rPr>
              <w:t xml:space="preserve"> 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C2AA" w14:textId="734083B4" w:rsidR="00EC0800" w:rsidRDefault="00EC0800" w:rsidP="00EC0800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</w:tbl>
    <w:p w14:paraId="477D7714" w14:textId="77777777" w:rsidR="0005233F" w:rsidRPr="00582D6F" w:rsidRDefault="0005233F" w:rsidP="0005233F">
      <w:pPr>
        <w:jc w:val="both"/>
        <w:rPr>
          <w:color w:val="000000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05233F" w:rsidRPr="00582D6F" w14:paraId="59EBAE22" w14:textId="77777777" w:rsidTr="00635876">
        <w:trPr>
          <w:trHeight w:val="324"/>
        </w:trPr>
        <w:tc>
          <w:tcPr>
            <w:tcW w:w="9828" w:type="dxa"/>
          </w:tcPr>
          <w:p w14:paraId="334E25CA" w14:textId="77777777" w:rsidR="0005233F" w:rsidRPr="00582D6F" w:rsidRDefault="0005233F" w:rsidP="00635876">
            <w:pPr>
              <w:ind w:right="-108"/>
              <w:jc w:val="both"/>
              <w:rPr>
                <w:color w:val="000000"/>
                <w:szCs w:val="24"/>
              </w:rPr>
            </w:pPr>
            <w:r w:rsidRPr="00582D6F">
              <w:rPr>
                <w:color w:val="000000"/>
                <w:szCs w:val="24"/>
              </w:rPr>
              <w:t xml:space="preserve">            Pasiūlymas galioja iki termino, nustatyto pirkimo dokumentuose.</w:t>
            </w:r>
          </w:p>
          <w:p w14:paraId="580C82F5" w14:textId="77777777" w:rsidR="0005233F" w:rsidRPr="00582D6F" w:rsidRDefault="0005233F" w:rsidP="00635876">
            <w:pPr>
              <w:ind w:right="-108" w:firstLine="720"/>
              <w:jc w:val="both"/>
              <w:rPr>
                <w:color w:val="000000"/>
                <w:szCs w:val="24"/>
              </w:rPr>
            </w:pPr>
            <w:r w:rsidRPr="00582D6F">
              <w:rPr>
                <w:color w:val="000000"/>
                <w:szCs w:val="24"/>
              </w:rPr>
              <w:t>Ši pasiūlyme nurodyta informacija yra konfidenciali /perkančioji organizacija šios informacijos negali atskleisti tretiesiems asmenims/**: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4772"/>
              <w:gridCol w:w="4093"/>
            </w:tblGrid>
            <w:tr w:rsidR="0005233F" w:rsidRPr="00582D6F" w14:paraId="770813EB" w14:textId="77777777" w:rsidTr="00286402">
              <w:trPr>
                <w:trHeight w:val="1304"/>
              </w:trPr>
              <w:tc>
                <w:tcPr>
                  <w:tcW w:w="610" w:type="dxa"/>
                </w:tcPr>
                <w:p w14:paraId="7308E344" w14:textId="77777777" w:rsidR="0005233F" w:rsidRPr="00582D6F" w:rsidRDefault="0005233F" w:rsidP="00635876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proofErr w:type="spellStart"/>
                  <w:r w:rsidRPr="00582D6F">
                    <w:rPr>
                      <w:color w:val="000000"/>
                    </w:rPr>
                    <w:t>Eil.Nr</w:t>
                  </w:r>
                  <w:proofErr w:type="spellEnd"/>
                  <w:r w:rsidRPr="00582D6F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4772" w:type="dxa"/>
                </w:tcPr>
                <w:p w14:paraId="3703A7FB" w14:textId="77777777" w:rsidR="0005233F" w:rsidRPr="00582D6F" w:rsidRDefault="0005233F" w:rsidP="00635876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582D6F">
                    <w:rPr>
                      <w:color w:val="000000"/>
                    </w:rPr>
                    <w:t>Pateikto dokumento pavadinimas</w:t>
                  </w:r>
                </w:p>
              </w:tc>
              <w:tc>
                <w:tcPr>
                  <w:tcW w:w="4093" w:type="dxa"/>
                </w:tcPr>
                <w:p w14:paraId="225020D3" w14:textId="77777777" w:rsidR="0005233F" w:rsidRPr="00582D6F" w:rsidRDefault="0005233F" w:rsidP="00635876">
                  <w:pPr>
                    <w:ind w:right="-108"/>
                    <w:jc w:val="center"/>
                    <w:rPr>
                      <w:color w:val="000000"/>
                      <w:szCs w:val="24"/>
                    </w:rPr>
                  </w:pPr>
                  <w:r w:rsidRPr="00582D6F">
                    <w:rPr>
                      <w:color w:val="000000"/>
                    </w:rPr>
                    <w:t>Dokumentas yra įkeltas šioje CVP IS pasiūlymo lango eilutėje („Prisegti dokumentai“</w:t>
                  </w:r>
                  <w:r w:rsidRPr="00582D6F">
                    <w:rPr>
                      <w:bCs/>
                      <w:color w:val="000000"/>
                    </w:rPr>
                    <w:t>)</w:t>
                  </w:r>
                </w:p>
              </w:tc>
            </w:tr>
            <w:tr w:rsidR="0005233F" w:rsidRPr="00582D6F" w14:paraId="087E17F3" w14:textId="77777777" w:rsidTr="00286402">
              <w:trPr>
                <w:trHeight w:val="428"/>
              </w:trPr>
              <w:tc>
                <w:tcPr>
                  <w:tcW w:w="610" w:type="dxa"/>
                </w:tcPr>
                <w:p w14:paraId="0BF11356" w14:textId="629D99F7" w:rsidR="0005233F" w:rsidRPr="00582D6F" w:rsidRDefault="00286402" w:rsidP="00635876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1.</w:t>
                  </w:r>
                </w:p>
              </w:tc>
              <w:tc>
                <w:tcPr>
                  <w:tcW w:w="4772" w:type="dxa"/>
                </w:tcPr>
                <w:p w14:paraId="3A7F928C" w14:textId="69917B6A" w:rsidR="0005233F" w:rsidRPr="00582D6F" w:rsidRDefault="00286402" w:rsidP="00635876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RC pažyma</w:t>
                  </w:r>
                </w:p>
              </w:tc>
              <w:tc>
                <w:tcPr>
                  <w:tcW w:w="4093" w:type="dxa"/>
                </w:tcPr>
                <w:p w14:paraId="4B25E990" w14:textId="7967AE83" w:rsidR="0005233F" w:rsidRPr="00582D6F" w:rsidRDefault="00556A01" w:rsidP="00635876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Taip</w:t>
                  </w:r>
                </w:p>
              </w:tc>
            </w:tr>
            <w:tr w:rsidR="0005233F" w:rsidRPr="00582D6F" w14:paraId="118C7A28" w14:textId="77777777" w:rsidTr="00286402">
              <w:trPr>
                <w:trHeight w:val="428"/>
              </w:trPr>
              <w:tc>
                <w:tcPr>
                  <w:tcW w:w="610" w:type="dxa"/>
                </w:tcPr>
                <w:p w14:paraId="68698890" w14:textId="557D51A5" w:rsidR="0005233F" w:rsidRPr="00582D6F" w:rsidRDefault="00286402" w:rsidP="00635876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2.</w:t>
                  </w:r>
                </w:p>
              </w:tc>
              <w:tc>
                <w:tcPr>
                  <w:tcW w:w="4772" w:type="dxa"/>
                </w:tcPr>
                <w:p w14:paraId="33A8DA80" w14:textId="266C8A11" w:rsidR="0005233F" w:rsidRPr="00582D6F" w:rsidRDefault="00286402" w:rsidP="00635876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286402">
                    <w:rPr>
                      <w:color w:val="000000"/>
                      <w:szCs w:val="24"/>
                    </w:rPr>
                    <w:t>TEO (JAR išplėstinis išrašas)R 2016-10-04</w:t>
                  </w:r>
                </w:p>
              </w:tc>
              <w:tc>
                <w:tcPr>
                  <w:tcW w:w="4093" w:type="dxa"/>
                </w:tcPr>
                <w:p w14:paraId="6FD32056" w14:textId="4FFEE601" w:rsidR="0005233F" w:rsidRPr="00582D6F" w:rsidRDefault="00556A01" w:rsidP="00635876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Taip</w:t>
                  </w:r>
                </w:p>
              </w:tc>
            </w:tr>
            <w:tr w:rsidR="0005233F" w:rsidRPr="00582D6F" w14:paraId="21927B38" w14:textId="77777777" w:rsidTr="00286402">
              <w:trPr>
                <w:trHeight w:val="428"/>
              </w:trPr>
              <w:tc>
                <w:tcPr>
                  <w:tcW w:w="610" w:type="dxa"/>
                </w:tcPr>
                <w:p w14:paraId="55370E32" w14:textId="2013DBFA" w:rsidR="0005233F" w:rsidRPr="00582D6F" w:rsidRDefault="00286402" w:rsidP="00635876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3.</w:t>
                  </w:r>
                </w:p>
              </w:tc>
              <w:tc>
                <w:tcPr>
                  <w:tcW w:w="4772" w:type="dxa"/>
                </w:tcPr>
                <w:p w14:paraId="3C2880D0" w14:textId="720C080A" w:rsidR="0005233F" w:rsidRPr="00582D6F" w:rsidRDefault="00286402" w:rsidP="00635876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286402">
                    <w:rPr>
                      <w:color w:val="000000"/>
                      <w:szCs w:val="24"/>
                    </w:rPr>
                    <w:t>Raštas dėl įvykdytų sutarčių</w:t>
                  </w:r>
                </w:p>
              </w:tc>
              <w:tc>
                <w:tcPr>
                  <w:tcW w:w="4093" w:type="dxa"/>
                </w:tcPr>
                <w:p w14:paraId="78E26D92" w14:textId="4CFD5E07" w:rsidR="0005233F" w:rsidRPr="00582D6F" w:rsidRDefault="00556A01" w:rsidP="00635876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Taip</w:t>
                  </w:r>
                </w:p>
              </w:tc>
            </w:tr>
            <w:tr w:rsidR="00286402" w:rsidRPr="00582D6F" w14:paraId="307C43B6" w14:textId="77777777" w:rsidTr="00286402">
              <w:trPr>
                <w:trHeight w:val="428"/>
              </w:trPr>
              <w:tc>
                <w:tcPr>
                  <w:tcW w:w="610" w:type="dxa"/>
                </w:tcPr>
                <w:p w14:paraId="1B04413B" w14:textId="2C324604" w:rsidR="00286402" w:rsidRPr="00582D6F" w:rsidRDefault="00286402" w:rsidP="00635876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4.</w:t>
                  </w:r>
                </w:p>
              </w:tc>
              <w:tc>
                <w:tcPr>
                  <w:tcW w:w="4772" w:type="dxa"/>
                </w:tcPr>
                <w:p w14:paraId="0D473194" w14:textId="72B28D4A" w:rsidR="00286402" w:rsidRPr="00582D6F" w:rsidRDefault="00286402" w:rsidP="00635876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286402">
                    <w:rPr>
                      <w:color w:val="000000"/>
                      <w:szCs w:val="24"/>
                    </w:rPr>
                    <w:t>Atsiliepimas apie sėkmingai  įvykdytą sutartį</w:t>
                  </w:r>
                </w:p>
              </w:tc>
              <w:tc>
                <w:tcPr>
                  <w:tcW w:w="4093" w:type="dxa"/>
                </w:tcPr>
                <w:p w14:paraId="7F45B6A1" w14:textId="337B3947" w:rsidR="00286402" w:rsidRPr="00582D6F" w:rsidRDefault="00556A01" w:rsidP="00635876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Taip</w:t>
                  </w:r>
                </w:p>
              </w:tc>
            </w:tr>
            <w:tr w:rsidR="00526AF3" w:rsidRPr="00582D6F" w14:paraId="09D82B82" w14:textId="77777777" w:rsidTr="00286402">
              <w:trPr>
                <w:trHeight w:val="428"/>
              </w:trPr>
              <w:tc>
                <w:tcPr>
                  <w:tcW w:w="610" w:type="dxa"/>
                </w:tcPr>
                <w:p w14:paraId="0DD5DC14" w14:textId="5D745512" w:rsidR="00526AF3" w:rsidRDefault="00526AF3" w:rsidP="00635876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5</w:t>
                  </w:r>
                </w:p>
              </w:tc>
              <w:tc>
                <w:tcPr>
                  <w:tcW w:w="4772" w:type="dxa"/>
                </w:tcPr>
                <w:p w14:paraId="6068B66B" w14:textId="469BAE23" w:rsidR="00526AF3" w:rsidRPr="00286402" w:rsidRDefault="00526AF3" w:rsidP="00635876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526AF3">
                    <w:rPr>
                      <w:color w:val="000000"/>
                      <w:szCs w:val="24"/>
                    </w:rPr>
                    <w:t>Nešiojami kompiuteriai technine specifikacija</w:t>
                  </w:r>
                </w:p>
              </w:tc>
              <w:tc>
                <w:tcPr>
                  <w:tcW w:w="4093" w:type="dxa"/>
                </w:tcPr>
                <w:p w14:paraId="2C2B07D4" w14:textId="614CC3CE" w:rsidR="00526AF3" w:rsidRDefault="00526AF3" w:rsidP="00635876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Taip</w:t>
                  </w:r>
                </w:p>
              </w:tc>
            </w:tr>
          </w:tbl>
          <w:p w14:paraId="0B8DCC84" w14:textId="77777777" w:rsidR="0005233F" w:rsidRPr="00582D6F" w:rsidRDefault="0005233F" w:rsidP="00635876">
            <w:pPr>
              <w:ind w:right="-108"/>
              <w:jc w:val="both"/>
              <w:rPr>
                <w:color w:val="000000"/>
                <w:szCs w:val="24"/>
              </w:rPr>
            </w:pPr>
          </w:p>
        </w:tc>
      </w:tr>
    </w:tbl>
    <w:p w14:paraId="41842173" w14:textId="77777777" w:rsidR="0005233F" w:rsidRPr="00582D6F" w:rsidRDefault="0005233F" w:rsidP="0005233F">
      <w:pPr>
        <w:ind w:firstLine="851"/>
        <w:jc w:val="both"/>
        <w:rPr>
          <w:strike/>
          <w:color w:val="000000"/>
          <w:sz w:val="20"/>
        </w:rPr>
      </w:pPr>
      <w:r w:rsidRPr="00582D6F">
        <w:rPr>
          <w:color w:val="000000"/>
          <w:sz w:val="20"/>
        </w:rPr>
        <w:t>**Pastaba. Tiekėjui nenurodžius, kokia informacija yra konfidenciali, laikoma, kad konfidencialios informacijos pasiūlyme nėra.</w:t>
      </w:r>
    </w:p>
    <w:p w14:paraId="0503FD1E" w14:textId="77777777" w:rsidR="00D91780" w:rsidRDefault="00D91780"/>
    <w:sectPr w:rsidR="00D917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33F"/>
    <w:rsid w:val="00022A1F"/>
    <w:rsid w:val="0005233F"/>
    <w:rsid w:val="00082DC2"/>
    <w:rsid w:val="000B06F5"/>
    <w:rsid w:val="000B7C26"/>
    <w:rsid w:val="000C1112"/>
    <w:rsid w:val="000F10E8"/>
    <w:rsid w:val="000F131C"/>
    <w:rsid w:val="00126973"/>
    <w:rsid w:val="001861D4"/>
    <w:rsid w:val="0019185E"/>
    <w:rsid w:val="001A5CCA"/>
    <w:rsid w:val="001B2C6F"/>
    <w:rsid w:val="001C5C6C"/>
    <w:rsid w:val="001C633F"/>
    <w:rsid w:val="001D6D08"/>
    <w:rsid w:val="001E4340"/>
    <w:rsid w:val="002050A9"/>
    <w:rsid w:val="00286402"/>
    <w:rsid w:val="002D003F"/>
    <w:rsid w:val="002E5352"/>
    <w:rsid w:val="002E5C76"/>
    <w:rsid w:val="00343DB9"/>
    <w:rsid w:val="00351BF1"/>
    <w:rsid w:val="00367BC0"/>
    <w:rsid w:val="00371B8B"/>
    <w:rsid w:val="0037679F"/>
    <w:rsid w:val="003B6E1F"/>
    <w:rsid w:val="003E0A3B"/>
    <w:rsid w:val="003F0BC3"/>
    <w:rsid w:val="003F43F1"/>
    <w:rsid w:val="004711AB"/>
    <w:rsid w:val="004B0E8A"/>
    <w:rsid w:val="004E29DC"/>
    <w:rsid w:val="004F6B23"/>
    <w:rsid w:val="00526AF3"/>
    <w:rsid w:val="0055189C"/>
    <w:rsid w:val="00556A01"/>
    <w:rsid w:val="00572608"/>
    <w:rsid w:val="00573A1E"/>
    <w:rsid w:val="00585309"/>
    <w:rsid w:val="005948EA"/>
    <w:rsid w:val="005C52FD"/>
    <w:rsid w:val="005E29FE"/>
    <w:rsid w:val="00604ED5"/>
    <w:rsid w:val="00621001"/>
    <w:rsid w:val="00635876"/>
    <w:rsid w:val="00641E65"/>
    <w:rsid w:val="00675AC2"/>
    <w:rsid w:val="00683C21"/>
    <w:rsid w:val="006840EA"/>
    <w:rsid w:val="006A262E"/>
    <w:rsid w:val="006D2880"/>
    <w:rsid w:val="007769FD"/>
    <w:rsid w:val="007903F6"/>
    <w:rsid w:val="007B15D0"/>
    <w:rsid w:val="007C78F9"/>
    <w:rsid w:val="007E2B8A"/>
    <w:rsid w:val="007F553A"/>
    <w:rsid w:val="007F6443"/>
    <w:rsid w:val="008A6712"/>
    <w:rsid w:val="008B4235"/>
    <w:rsid w:val="008C102B"/>
    <w:rsid w:val="008C5F95"/>
    <w:rsid w:val="008C692C"/>
    <w:rsid w:val="008E6A51"/>
    <w:rsid w:val="00921D9D"/>
    <w:rsid w:val="00924FB0"/>
    <w:rsid w:val="00956BD9"/>
    <w:rsid w:val="00976264"/>
    <w:rsid w:val="009915D4"/>
    <w:rsid w:val="00994F05"/>
    <w:rsid w:val="009C3662"/>
    <w:rsid w:val="009E4A87"/>
    <w:rsid w:val="009E781C"/>
    <w:rsid w:val="00A64EDF"/>
    <w:rsid w:val="00A746C1"/>
    <w:rsid w:val="00A94DA2"/>
    <w:rsid w:val="00B12D66"/>
    <w:rsid w:val="00B13242"/>
    <w:rsid w:val="00B20064"/>
    <w:rsid w:val="00B426C3"/>
    <w:rsid w:val="00B5504B"/>
    <w:rsid w:val="00B643B5"/>
    <w:rsid w:val="00BF61D6"/>
    <w:rsid w:val="00C20DBB"/>
    <w:rsid w:val="00C472FA"/>
    <w:rsid w:val="00C52368"/>
    <w:rsid w:val="00C631F4"/>
    <w:rsid w:val="00C84529"/>
    <w:rsid w:val="00C91733"/>
    <w:rsid w:val="00D330EB"/>
    <w:rsid w:val="00D45709"/>
    <w:rsid w:val="00D54B3C"/>
    <w:rsid w:val="00D91780"/>
    <w:rsid w:val="00DA67F6"/>
    <w:rsid w:val="00DA6B6F"/>
    <w:rsid w:val="00DC36AC"/>
    <w:rsid w:val="00DC3B9E"/>
    <w:rsid w:val="00DD7733"/>
    <w:rsid w:val="00DE75FB"/>
    <w:rsid w:val="00E678E4"/>
    <w:rsid w:val="00E738A9"/>
    <w:rsid w:val="00E930BB"/>
    <w:rsid w:val="00EC0800"/>
    <w:rsid w:val="00EE59B8"/>
    <w:rsid w:val="00EF4CFA"/>
    <w:rsid w:val="00F1056E"/>
    <w:rsid w:val="00F12773"/>
    <w:rsid w:val="00F17EE3"/>
    <w:rsid w:val="00F51955"/>
    <w:rsid w:val="00F85011"/>
    <w:rsid w:val="00F91F02"/>
    <w:rsid w:val="00FD0AAF"/>
    <w:rsid w:val="00FD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0B71A4F"/>
  <w15:docId w15:val="{7DA97DFD-51DC-49DD-874B-12EF2AE8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523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5233F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05233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8C5F95"/>
    <w:pPr>
      <w:ind w:left="720"/>
      <w:contextualSpacing/>
    </w:pPr>
  </w:style>
  <w:style w:type="character" w:styleId="Strong">
    <w:name w:val="Strong"/>
    <w:qFormat/>
    <w:rsid w:val="00924FB0"/>
    <w:rPr>
      <w:b/>
      <w:bCs/>
    </w:rPr>
  </w:style>
  <w:style w:type="character" w:styleId="Hyperlink">
    <w:name w:val="Hyperlink"/>
    <w:basedOn w:val="DefaultParagraphFont"/>
    <w:uiPriority w:val="99"/>
    <w:unhideWhenUsed/>
    <w:rsid w:val="003B6E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mas.martinonis@teo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2537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 Blikertė</dc:creator>
  <cp:lastModifiedBy>Jūratė Varnienė</cp:lastModifiedBy>
  <cp:revision>31</cp:revision>
  <dcterms:created xsi:type="dcterms:W3CDTF">2016-08-23T06:27:00Z</dcterms:created>
  <dcterms:modified xsi:type="dcterms:W3CDTF">2016-10-20T09:09:00Z</dcterms:modified>
</cp:coreProperties>
</file>