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12AC" w14:textId="6D624B08" w:rsidR="00662CF2" w:rsidRPr="009E1591" w:rsidRDefault="00662CF2" w:rsidP="00662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right"/>
        <w:rPr>
          <w:rFonts w:asciiTheme="minorHAnsi" w:eastAsia="Lucida Sans Unicode" w:hAnsiTheme="minorHAnsi" w:cstheme="minorHAnsi"/>
          <w:bCs/>
          <w:i/>
          <w:iCs/>
          <w:sz w:val="22"/>
          <w:szCs w:val="22"/>
          <w:lang w:eastAsia="ar-SA"/>
        </w:rPr>
      </w:pPr>
      <w:r w:rsidRPr="009E1591">
        <w:rPr>
          <w:rFonts w:asciiTheme="minorHAnsi" w:eastAsia="Lucida Sans Unicode" w:hAnsiTheme="minorHAnsi" w:cstheme="minorHAnsi"/>
          <w:bCs/>
          <w:i/>
          <w:iCs/>
          <w:sz w:val="22"/>
          <w:szCs w:val="22"/>
          <w:lang w:eastAsia="ar-SA"/>
        </w:rPr>
        <w:t>Specialiųjų sąlygų 2 priedas</w:t>
      </w:r>
    </w:p>
    <w:p w14:paraId="5D42A10B" w14:textId="77777777" w:rsidR="00662CF2" w:rsidRPr="009E1591" w:rsidRDefault="00662CF2" w:rsidP="00B42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heme="minorHAnsi" w:eastAsia="Lucida Sans Unicode" w:hAnsiTheme="minorHAnsi" w:cstheme="minorHAnsi"/>
          <w:b/>
          <w:caps/>
          <w:sz w:val="22"/>
          <w:szCs w:val="22"/>
          <w:lang w:eastAsia="ar-SA"/>
        </w:rPr>
      </w:pPr>
    </w:p>
    <w:p w14:paraId="4AB4FBAE" w14:textId="1BDBE08F" w:rsidR="00B4287B" w:rsidRPr="009E1591" w:rsidRDefault="00B4287B" w:rsidP="00B42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heme="minorHAnsi" w:eastAsia="Lucida Sans Unicode" w:hAnsiTheme="minorHAnsi" w:cstheme="minorHAnsi"/>
          <w:b/>
          <w:caps/>
          <w:sz w:val="22"/>
          <w:szCs w:val="22"/>
          <w:lang w:eastAsia="ar-SA"/>
        </w:rPr>
      </w:pPr>
      <w:r w:rsidRPr="009E1591">
        <w:rPr>
          <w:rFonts w:asciiTheme="minorHAnsi" w:eastAsia="Lucida Sans Unicode" w:hAnsiTheme="minorHAnsi" w:cstheme="minorHAnsi"/>
          <w:b/>
          <w:caps/>
          <w:sz w:val="22"/>
          <w:szCs w:val="22"/>
          <w:lang w:eastAsia="ar-SA"/>
        </w:rPr>
        <w:t>Finansų apskaitos ir personalo valdymo programų licencijų palaikymo, priežiūros ir naudotojų aptarnavimo paslaugų</w:t>
      </w:r>
    </w:p>
    <w:p w14:paraId="4C2DB374" w14:textId="2A8395E7" w:rsidR="00291EC9" w:rsidRPr="009E1591" w:rsidRDefault="003A1F56" w:rsidP="00291EC9">
      <w:pPr>
        <w:suppressLineNumbers/>
        <w:suppressAutoHyphens/>
        <w:snapToGrid w:val="0"/>
        <w:spacing w:after="0" w:line="254" w:lineRule="auto"/>
        <w:jc w:val="center"/>
        <w:rPr>
          <w:rFonts w:asciiTheme="minorHAnsi" w:eastAsia="Lucida Sans Unicode" w:hAnsiTheme="minorHAnsi" w:cstheme="minorHAnsi"/>
          <w:b/>
          <w:sz w:val="22"/>
          <w:szCs w:val="22"/>
          <w:lang w:eastAsia="ar-SA"/>
        </w:rPr>
      </w:pPr>
      <w:r w:rsidRPr="009E1591">
        <w:rPr>
          <w:rFonts w:asciiTheme="minorHAnsi" w:eastAsia="Lucida Sans Unicode" w:hAnsiTheme="minorHAnsi" w:cstheme="minorHAnsi"/>
          <w:b/>
          <w:sz w:val="22"/>
          <w:szCs w:val="22"/>
          <w:lang w:eastAsia="ar-SA"/>
        </w:rPr>
        <w:t>TECHNINĖ SPECIFIKACIJA</w:t>
      </w:r>
    </w:p>
    <w:p w14:paraId="2990578E" w14:textId="217BAEB7" w:rsidR="003A1F56" w:rsidRPr="009E1591" w:rsidRDefault="003A1F56">
      <w:pPr>
        <w:rPr>
          <w:rFonts w:asciiTheme="minorHAnsi" w:hAnsiTheme="minorHAnsi" w:cstheme="minorHAnsi"/>
          <w:sz w:val="22"/>
          <w:szCs w:val="22"/>
        </w:rPr>
      </w:pPr>
    </w:p>
    <w:p w14:paraId="63B88F89" w14:textId="099E930C" w:rsidR="00D70534" w:rsidRPr="009E1591" w:rsidRDefault="00D70534" w:rsidP="008874C2">
      <w:pPr>
        <w:pStyle w:val="ListParagraph"/>
        <w:numPr>
          <w:ilvl w:val="0"/>
          <w:numId w:val="1"/>
        </w:numPr>
        <w:snapToGrid w:val="0"/>
        <w:spacing w:after="0" w:line="240" w:lineRule="auto"/>
        <w:ind w:left="0" w:firstLine="0"/>
        <w:jc w:val="center"/>
        <w:rPr>
          <w:rFonts w:asciiTheme="minorHAnsi" w:eastAsia="Calibri" w:hAnsiTheme="minorHAnsi" w:cstheme="minorHAnsi"/>
          <w:b/>
          <w:sz w:val="22"/>
          <w:szCs w:val="22"/>
          <w:lang w:eastAsia="he-IL" w:bidi="he-IL"/>
        </w:rPr>
      </w:pPr>
      <w:r w:rsidRPr="009E1591">
        <w:rPr>
          <w:rFonts w:asciiTheme="minorHAnsi" w:eastAsia="Calibri" w:hAnsiTheme="minorHAnsi" w:cstheme="minorHAnsi"/>
          <w:b/>
          <w:sz w:val="22"/>
          <w:szCs w:val="22"/>
          <w:lang w:eastAsia="he-IL" w:bidi="he-IL"/>
        </w:rPr>
        <w:t xml:space="preserve"> Bendr</w:t>
      </w:r>
      <w:r w:rsidR="008D463E" w:rsidRPr="009E1591">
        <w:rPr>
          <w:rFonts w:asciiTheme="minorHAnsi" w:eastAsia="Calibri" w:hAnsiTheme="minorHAnsi" w:cstheme="minorHAnsi"/>
          <w:b/>
          <w:sz w:val="22"/>
          <w:szCs w:val="22"/>
          <w:lang w:eastAsia="he-IL" w:bidi="he-IL"/>
        </w:rPr>
        <w:t>oji</w:t>
      </w:r>
      <w:r w:rsidRPr="009E1591">
        <w:rPr>
          <w:rFonts w:asciiTheme="minorHAnsi" w:eastAsia="Calibri" w:hAnsiTheme="minorHAnsi" w:cstheme="minorHAnsi"/>
          <w:b/>
          <w:sz w:val="22"/>
          <w:szCs w:val="22"/>
          <w:lang w:eastAsia="he-IL" w:bidi="he-IL"/>
        </w:rPr>
        <w:t xml:space="preserve"> dalis</w:t>
      </w:r>
    </w:p>
    <w:p w14:paraId="3A67702F" w14:textId="1ECB27CF" w:rsidR="00D70534" w:rsidRPr="009E1591" w:rsidRDefault="00306414" w:rsidP="00885A4B">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1.1. </w:t>
      </w:r>
      <w:r w:rsidR="009F66E5" w:rsidRPr="009E1591">
        <w:rPr>
          <w:rFonts w:asciiTheme="minorHAnsi" w:eastAsia="Calibri" w:hAnsiTheme="minorHAnsi" w:cstheme="minorHAnsi"/>
          <w:sz w:val="22"/>
          <w:szCs w:val="22"/>
          <w:lang w:eastAsia="he-IL" w:bidi="he-IL"/>
        </w:rPr>
        <w:t>VšĮ Respublikinė Panevėžio l</w:t>
      </w:r>
      <w:r w:rsidR="00D70534" w:rsidRPr="009E1591">
        <w:rPr>
          <w:rFonts w:asciiTheme="minorHAnsi" w:eastAsia="Calibri" w:hAnsiTheme="minorHAnsi" w:cstheme="minorHAnsi"/>
          <w:sz w:val="22"/>
          <w:szCs w:val="22"/>
          <w:lang w:eastAsia="he-IL" w:bidi="he-IL"/>
        </w:rPr>
        <w:t>igoninė</w:t>
      </w:r>
      <w:r w:rsidR="009F66E5" w:rsidRPr="009E1591">
        <w:rPr>
          <w:rFonts w:asciiTheme="minorHAnsi" w:eastAsia="Calibri" w:hAnsiTheme="minorHAnsi" w:cstheme="minorHAnsi"/>
          <w:sz w:val="22"/>
          <w:szCs w:val="22"/>
          <w:lang w:eastAsia="he-IL" w:bidi="he-IL"/>
        </w:rPr>
        <w:t xml:space="preserve"> (toliau – Perkančioji organizacija) </w:t>
      </w:r>
      <w:r w:rsidR="00D70534" w:rsidRPr="009E1591">
        <w:rPr>
          <w:rFonts w:asciiTheme="minorHAnsi" w:eastAsia="Calibri" w:hAnsiTheme="minorHAnsi" w:cstheme="minorHAnsi"/>
          <w:sz w:val="22"/>
          <w:szCs w:val="22"/>
          <w:lang w:eastAsia="he-IL" w:bidi="he-IL"/>
        </w:rPr>
        <w:t xml:space="preserve"> naudoja: finansų valdymo ir apskaitos</w:t>
      </w:r>
      <w:r w:rsidRPr="009E1591">
        <w:rPr>
          <w:rFonts w:asciiTheme="minorHAnsi" w:eastAsia="Calibri" w:hAnsiTheme="minorHAnsi" w:cstheme="minorHAnsi"/>
          <w:sz w:val="22"/>
          <w:szCs w:val="22"/>
          <w:lang w:eastAsia="he-IL" w:bidi="he-IL"/>
        </w:rPr>
        <w:t xml:space="preserve"> sistemą</w:t>
      </w:r>
      <w:r w:rsidR="00D70534" w:rsidRPr="009E1591">
        <w:rPr>
          <w:rFonts w:asciiTheme="minorHAnsi" w:eastAsia="Calibri" w:hAnsiTheme="minorHAnsi" w:cstheme="minorHAnsi"/>
          <w:sz w:val="22"/>
          <w:szCs w:val="22"/>
          <w:lang w:eastAsia="he-IL" w:bidi="he-IL"/>
        </w:rPr>
        <w:t xml:space="preserve"> LABBIS</w:t>
      </w:r>
      <w:r w:rsidRPr="009E1591">
        <w:rPr>
          <w:rFonts w:asciiTheme="minorHAnsi" w:eastAsia="Calibri" w:hAnsiTheme="minorHAnsi" w:cstheme="minorHAnsi"/>
          <w:sz w:val="22"/>
          <w:szCs w:val="22"/>
          <w:lang w:eastAsia="he-IL" w:bidi="he-IL"/>
        </w:rPr>
        <w:t xml:space="preserve"> (toliau</w:t>
      </w:r>
      <w:r w:rsidR="008D463E" w:rsidRPr="009E1591">
        <w:rPr>
          <w:rFonts w:asciiTheme="minorHAnsi" w:eastAsia="Calibri" w:hAnsiTheme="minorHAnsi" w:cstheme="minorHAnsi"/>
          <w:sz w:val="22"/>
          <w:szCs w:val="22"/>
          <w:lang w:eastAsia="he-IL" w:bidi="he-IL"/>
        </w:rPr>
        <w:t xml:space="preserve"> – </w:t>
      </w:r>
      <w:r w:rsidRPr="009E1591">
        <w:rPr>
          <w:rFonts w:asciiTheme="minorHAnsi" w:eastAsia="Calibri" w:hAnsiTheme="minorHAnsi" w:cstheme="minorHAnsi"/>
          <w:sz w:val="22"/>
          <w:szCs w:val="22"/>
          <w:lang w:eastAsia="he-IL" w:bidi="he-IL"/>
        </w:rPr>
        <w:t>LABBIS)</w:t>
      </w:r>
      <w:r w:rsidR="00D70534" w:rsidRPr="009E1591">
        <w:rPr>
          <w:rFonts w:asciiTheme="minorHAnsi" w:eastAsia="Calibri" w:hAnsiTheme="minorHAnsi" w:cstheme="minorHAnsi"/>
          <w:sz w:val="22"/>
          <w:szCs w:val="22"/>
          <w:lang w:eastAsia="he-IL" w:bidi="he-IL"/>
        </w:rPr>
        <w:t>, darbo užmokesčio ir personalo valdymo bei apskaitos</w:t>
      </w:r>
      <w:r w:rsidRPr="009E1591">
        <w:rPr>
          <w:rFonts w:asciiTheme="minorHAnsi" w:eastAsia="Calibri" w:hAnsiTheme="minorHAnsi" w:cstheme="minorHAnsi"/>
          <w:sz w:val="22"/>
          <w:szCs w:val="22"/>
          <w:lang w:eastAsia="he-IL" w:bidi="he-IL"/>
        </w:rPr>
        <w:t xml:space="preserve"> sistemą </w:t>
      </w:r>
      <w:r w:rsidR="00D70534" w:rsidRPr="009E1591">
        <w:rPr>
          <w:rFonts w:asciiTheme="minorHAnsi" w:eastAsia="Calibri" w:hAnsiTheme="minorHAnsi" w:cstheme="minorHAnsi"/>
          <w:sz w:val="22"/>
          <w:szCs w:val="22"/>
          <w:lang w:eastAsia="he-IL" w:bidi="he-IL"/>
        </w:rPr>
        <w:t>BONUS</w:t>
      </w:r>
      <w:r w:rsidRPr="009E1591">
        <w:rPr>
          <w:rFonts w:asciiTheme="minorHAnsi" w:eastAsia="Calibri" w:hAnsiTheme="minorHAnsi" w:cstheme="minorHAnsi"/>
          <w:sz w:val="22"/>
          <w:szCs w:val="22"/>
          <w:lang w:eastAsia="he-IL" w:bidi="he-IL"/>
        </w:rPr>
        <w:t xml:space="preserve"> (toliau </w:t>
      </w:r>
      <w:r w:rsidR="008D463E" w:rsidRPr="009E1591">
        <w:rPr>
          <w:rFonts w:asciiTheme="minorHAnsi" w:eastAsia="Calibri" w:hAnsiTheme="minorHAnsi" w:cstheme="minorHAnsi"/>
          <w:sz w:val="22"/>
          <w:szCs w:val="22"/>
          <w:lang w:eastAsia="he-IL" w:bidi="he-IL"/>
        </w:rPr>
        <w:t>–</w:t>
      </w:r>
      <w:r w:rsidRPr="009E1591">
        <w:rPr>
          <w:rFonts w:asciiTheme="minorHAnsi" w:eastAsia="Calibri" w:hAnsiTheme="minorHAnsi" w:cstheme="minorHAnsi"/>
          <w:sz w:val="22"/>
          <w:szCs w:val="22"/>
          <w:lang w:eastAsia="he-IL" w:bidi="he-IL"/>
        </w:rPr>
        <w:t xml:space="preserve"> BONUS)</w:t>
      </w:r>
      <w:r w:rsidR="00D70534" w:rsidRPr="009E1591">
        <w:rPr>
          <w:rFonts w:asciiTheme="minorHAnsi" w:eastAsia="Calibri" w:hAnsiTheme="minorHAnsi" w:cstheme="minorHAnsi"/>
          <w:sz w:val="22"/>
          <w:szCs w:val="22"/>
          <w:lang w:eastAsia="he-IL" w:bidi="he-IL"/>
        </w:rPr>
        <w:t>, darbo laiko apskaitos modulį SAVITARNA</w:t>
      </w:r>
      <w:r w:rsidRPr="009E1591">
        <w:rPr>
          <w:rFonts w:asciiTheme="minorHAnsi" w:eastAsia="Calibri" w:hAnsiTheme="minorHAnsi" w:cstheme="minorHAnsi"/>
          <w:sz w:val="22"/>
          <w:szCs w:val="22"/>
          <w:lang w:eastAsia="he-IL" w:bidi="he-IL"/>
        </w:rPr>
        <w:t xml:space="preserve"> (toliau - SAVITARNA)</w:t>
      </w:r>
      <w:r w:rsidR="00EC2DC6" w:rsidRPr="009E1591">
        <w:rPr>
          <w:rFonts w:asciiTheme="minorHAnsi" w:eastAsia="Calibri" w:hAnsiTheme="minorHAnsi" w:cstheme="minorHAnsi"/>
          <w:sz w:val="22"/>
          <w:szCs w:val="22"/>
          <w:lang w:eastAsia="he-IL" w:bidi="he-IL"/>
        </w:rPr>
        <w:t>, POS programinę įrangą Cash.NET (toliau – Cash.NET).</w:t>
      </w:r>
    </w:p>
    <w:p w14:paraId="2D4786C1" w14:textId="17D93F41" w:rsidR="00D70534" w:rsidRPr="009E1591" w:rsidRDefault="00306414" w:rsidP="00C62AC9">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1.2. </w:t>
      </w:r>
      <w:r w:rsidR="00D70534" w:rsidRPr="009E1591">
        <w:rPr>
          <w:rFonts w:asciiTheme="minorHAnsi" w:eastAsia="Calibri" w:hAnsiTheme="minorHAnsi" w:cstheme="minorHAnsi"/>
          <w:sz w:val="22"/>
          <w:szCs w:val="22"/>
          <w:lang w:eastAsia="he-IL" w:bidi="he-IL"/>
        </w:rPr>
        <w:t>LABBIS, BONUS</w:t>
      </w:r>
      <w:r w:rsidR="00681F18" w:rsidRPr="009E1591">
        <w:rPr>
          <w:rFonts w:asciiTheme="minorHAnsi" w:eastAsia="Calibri" w:hAnsiTheme="minorHAnsi" w:cstheme="minorHAnsi"/>
          <w:sz w:val="22"/>
          <w:szCs w:val="22"/>
          <w:lang w:eastAsia="he-IL" w:bidi="he-IL"/>
        </w:rPr>
        <w:t xml:space="preserve">  ir</w:t>
      </w:r>
      <w:r w:rsidR="00534D7B"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SAVITARNA</w:t>
      </w:r>
      <w:r w:rsidR="00534D7B" w:rsidRPr="009E1591">
        <w:rPr>
          <w:rFonts w:asciiTheme="minorHAnsi" w:eastAsia="Calibri" w:hAnsiTheme="minorHAnsi" w:cstheme="minorHAnsi"/>
          <w:sz w:val="22"/>
          <w:szCs w:val="22"/>
          <w:lang w:eastAsia="he-IL" w:bidi="he-IL"/>
        </w:rPr>
        <w:t xml:space="preserve"> </w:t>
      </w:r>
      <w:r w:rsidR="00AC07C8" w:rsidRPr="009E1591">
        <w:rPr>
          <w:rFonts w:asciiTheme="minorHAnsi" w:eastAsia="Calibri" w:hAnsiTheme="minorHAnsi" w:cstheme="minorHAnsi"/>
          <w:sz w:val="22"/>
          <w:szCs w:val="22"/>
          <w:lang w:eastAsia="he-IL" w:bidi="he-IL"/>
        </w:rPr>
        <w:t>(toliau – Sistemos)</w:t>
      </w:r>
      <w:r w:rsidR="00C62AC9" w:rsidRPr="009E1591">
        <w:rPr>
          <w:rFonts w:asciiTheme="minorHAnsi" w:eastAsia="Calibri" w:hAnsiTheme="minorHAnsi" w:cstheme="minorHAnsi"/>
          <w:sz w:val="22"/>
          <w:szCs w:val="22"/>
          <w:lang w:eastAsia="he-IL" w:bidi="he-IL"/>
        </w:rPr>
        <w:t xml:space="preserve"> </w:t>
      </w:r>
      <w:r w:rsidR="00681F18" w:rsidRPr="009E1591">
        <w:rPr>
          <w:rFonts w:asciiTheme="minorHAnsi" w:eastAsia="Calibri" w:hAnsiTheme="minorHAnsi" w:cstheme="minorHAnsi"/>
          <w:sz w:val="22"/>
          <w:szCs w:val="22"/>
          <w:lang w:eastAsia="he-IL" w:bidi="he-IL"/>
        </w:rPr>
        <w:t xml:space="preserve">naudojamos </w:t>
      </w:r>
      <w:r w:rsidR="00D70534" w:rsidRPr="009E1591">
        <w:rPr>
          <w:rFonts w:asciiTheme="minorHAnsi" w:eastAsia="Calibri" w:hAnsiTheme="minorHAnsi" w:cstheme="minorHAnsi"/>
          <w:sz w:val="22"/>
          <w:szCs w:val="22"/>
          <w:lang w:eastAsia="he-IL" w:bidi="he-IL"/>
        </w:rPr>
        <w:t>šiais adresais: Smėlynės g. 25</w:t>
      </w:r>
      <w:r w:rsidR="008D463E"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Panevėžys</w:t>
      </w:r>
      <w:r w:rsidR="008D463E"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Ramygalos g. 25</w:t>
      </w:r>
      <w:r w:rsidR="008D463E"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Panevėžys ir Likėnų g. 43, Likėnų k., Pabiržės sen., Biržų raj.</w:t>
      </w:r>
    </w:p>
    <w:p w14:paraId="35F7DB13" w14:textId="77777777" w:rsidR="00C62AC9" w:rsidRPr="009E1591" w:rsidRDefault="00C62AC9" w:rsidP="00C62AC9">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p>
    <w:p w14:paraId="2C095F20" w14:textId="0244F895" w:rsidR="00D70534" w:rsidRPr="009E1591" w:rsidRDefault="00C62AC9" w:rsidP="00C62AC9">
      <w:pPr>
        <w:pStyle w:val="ListParagraph"/>
        <w:numPr>
          <w:ilvl w:val="0"/>
          <w:numId w:val="1"/>
        </w:numPr>
        <w:snapToGrid w:val="0"/>
        <w:spacing w:after="0" w:line="240" w:lineRule="auto"/>
        <w:jc w:val="center"/>
        <w:rPr>
          <w:rFonts w:asciiTheme="minorHAnsi" w:eastAsia="Calibri" w:hAnsiTheme="minorHAnsi" w:cstheme="minorHAnsi"/>
          <w:b/>
          <w:sz w:val="22"/>
          <w:szCs w:val="22"/>
          <w:lang w:eastAsia="he-IL" w:bidi="he-IL"/>
        </w:rPr>
      </w:pPr>
      <w:r w:rsidRPr="009E1591">
        <w:rPr>
          <w:rFonts w:asciiTheme="minorHAnsi" w:eastAsia="Calibri" w:hAnsiTheme="minorHAnsi" w:cstheme="minorHAnsi"/>
          <w:b/>
          <w:sz w:val="22"/>
          <w:szCs w:val="22"/>
          <w:lang w:eastAsia="he-IL" w:bidi="he-IL"/>
        </w:rPr>
        <w:t xml:space="preserve"> </w:t>
      </w:r>
      <w:r w:rsidR="00D70534" w:rsidRPr="009E1591">
        <w:rPr>
          <w:rFonts w:asciiTheme="minorHAnsi" w:eastAsia="Calibri" w:hAnsiTheme="minorHAnsi" w:cstheme="minorHAnsi"/>
          <w:b/>
          <w:sz w:val="22"/>
          <w:szCs w:val="22"/>
          <w:lang w:eastAsia="he-IL" w:bidi="he-IL"/>
        </w:rPr>
        <w:t>Pirkimo objektas</w:t>
      </w:r>
    </w:p>
    <w:p w14:paraId="7E930D43" w14:textId="314B09E7" w:rsidR="00D70534" w:rsidRPr="009E1591" w:rsidRDefault="005F25EE" w:rsidP="005F25EE">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2.1. </w:t>
      </w:r>
      <w:r w:rsidR="009F66E5"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perka</w:t>
      </w:r>
      <w:r w:rsidRPr="009E1591">
        <w:rPr>
          <w:rFonts w:asciiTheme="minorHAnsi" w:eastAsia="Calibri" w:hAnsiTheme="minorHAnsi" w:cstheme="minorHAnsi"/>
          <w:sz w:val="22"/>
          <w:szCs w:val="22"/>
          <w:lang w:eastAsia="he-IL" w:bidi="he-IL"/>
        </w:rPr>
        <w:t xml:space="preserve"> </w:t>
      </w:r>
      <w:r w:rsidR="008D463E" w:rsidRPr="009E1591">
        <w:rPr>
          <w:rFonts w:asciiTheme="minorHAnsi" w:eastAsia="Calibri" w:hAnsiTheme="minorHAnsi" w:cstheme="minorHAnsi"/>
          <w:sz w:val="22"/>
          <w:szCs w:val="22"/>
          <w:lang w:eastAsia="he-IL" w:bidi="he-IL"/>
        </w:rPr>
        <w:t>Sistemų</w:t>
      </w:r>
      <w:r w:rsidR="00663DEC" w:rsidRPr="009E1591">
        <w:rPr>
          <w:rFonts w:asciiTheme="minorHAnsi" w:eastAsia="Calibri" w:hAnsiTheme="minorHAnsi" w:cstheme="minorHAnsi"/>
          <w:sz w:val="22"/>
          <w:szCs w:val="22"/>
          <w:lang w:eastAsia="he-IL" w:bidi="he-IL"/>
        </w:rPr>
        <w:t xml:space="preserve"> licencijų palaikymo</w:t>
      </w:r>
      <w:r w:rsidR="00D70534" w:rsidRPr="009E1591">
        <w:rPr>
          <w:rFonts w:asciiTheme="minorHAnsi" w:eastAsia="Calibri" w:hAnsiTheme="minorHAnsi" w:cstheme="minorHAnsi"/>
          <w:sz w:val="22"/>
          <w:szCs w:val="22"/>
          <w:lang w:eastAsia="he-IL" w:bidi="he-IL"/>
        </w:rPr>
        <w:t xml:space="preserve"> ir naudotojų aptarnavimo paslaugas.</w:t>
      </w:r>
    </w:p>
    <w:p w14:paraId="5E7600DD" w14:textId="6EE8BF99" w:rsidR="00C1225A" w:rsidRPr="009E1591" w:rsidRDefault="005F25EE" w:rsidP="00C1225A">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2.2.</w:t>
      </w:r>
      <w:r w:rsidR="0079573C" w:rsidRPr="009E1591">
        <w:rPr>
          <w:rFonts w:asciiTheme="minorHAnsi" w:eastAsia="Calibri" w:hAnsiTheme="minorHAnsi" w:cstheme="minorHAnsi"/>
          <w:sz w:val="22"/>
          <w:szCs w:val="22"/>
          <w:lang w:eastAsia="he-IL" w:bidi="he-IL"/>
        </w:rPr>
        <w:t xml:space="preserve"> </w:t>
      </w:r>
      <w:r w:rsidR="009F66E5"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numato pirkti papildom</w:t>
      </w:r>
      <w:r w:rsidR="001557BF" w:rsidRPr="009E1591">
        <w:rPr>
          <w:rFonts w:asciiTheme="minorHAnsi" w:eastAsia="Calibri" w:hAnsiTheme="minorHAnsi" w:cstheme="minorHAnsi"/>
          <w:sz w:val="22"/>
          <w:szCs w:val="22"/>
          <w:lang w:eastAsia="he-IL" w:bidi="he-IL"/>
        </w:rPr>
        <w:t>as</w:t>
      </w:r>
      <w:r w:rsidR="00370262"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paslaugas, pagal poreikį. Perkančioji organizacija numato pirkti 1</w:t>
      </w:r>
      <w:r w:rsidR="00FD35EA" w:rsidRPr="009E1591">
        <w:rPr>
          <w:rFonts w:asciiTheme="minorHAnsi" w:eastAsia="Calibri" w:hAnsiTheme="minorHAnsi" w:cstheme="minorHAnsi"/>
          <w:sz w:val="22"/>
          <w:szCs w:val="22"/>
          <w:lang w:eastAsia="he-IL" w:bidi="he-IL"/>
        </w:rPr>
        <w:t>5</w:t>
      </w:r>
      <w:r w:rsidR="00D70534" w:rsidRPr="009E1591">
        <w:rPr>
          <w:rFonts w:asciiTheme="minorHAnsi" w:eastAsia="Calibri" w:hAnsiTheme="minorHAnsi" w:cstheme="minorHAnsi"/>
          <w:sz w:val="22"/>
          <w:szCs w:val="22"/>
          <w:lang w:eastAsia="he-IL" w:bidi="he-IL"/>
        </w:rPr>
        <w:t xml:space="preserve">0 val. papildomų  </w:t>
      </w:r>
      <w:r w:rsidR="001557BF" w:rsidRPr="009E1591">
        <w:rPr>
          <w:rFonts w:asciiTheme="minorHAnsi" w:eastAsia="Calibri" w:hAnsiTheme="minorHAnsi" w:cstheme="minorHAnsi"/>
          <w:sz w:val="22"/>
          <w:szCs w:val="22"/>
          <w:lang w:eastAsia="he-IL" w:bidi="he-IL"/>
        </w:rPr>
        <w:t xml:space="preserve">paslaugų </w:t>
      </w:r>
      <w:r w:rsidR="00D70534" w:rsidRPr="009E1591">
        <w:rPr>
          <w:rFonts w:asciiTheme="minorHAnsi" w:eastAsia="Calibri" w:hAnsiTheme="minorHAnsi" w:cstheme="minorHAnsi"/>
          <w:sz w:val="22"/>
          <w:szCs w:val="22"/>
          <w:lang w:eastAsia="he-IL" w:bidi="he-IL"/>
        </w:rPr>
        <w:t>(</w:t>
      </w:r>
      <w:r w:rsidR="009F66E5"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neįsipareigoja išpirkti numatytų valandų papildomų </w:t>
      </w:r>
      <w:r w:rsidR="001557BF" w:rsidRPr="009E1591">
        <w:rPr>
          <w:rFonts w:asciiTheme="minorHAnsi" w:eastAsia="Calibri" w:hAnsiTheme="minorHAnsi" w:cstheme="minorHAnsi"/>
          <w:sz w:val="22"/>
          <w:szCs w:val="22"/>
          <w:lang w:eastAsia="he-IL" w:bidi="he-IL"/>
        </w:rPr>
        <w:t>paslaugų</w:t>
      </w:r>
      <w:r w:rsidR="00D70534" w:rsidRPr="009E1591">
        <w:rPr>
          <w:rFonts w:asciiTheme="minorHAnsi" w:eastAsia="Calibri" w:hAnsiTheme="minorHAnsi" w:cstheme="minorHAnsi"/>
          <w:sz w:val="22"/>
          <w:szCs w:val="22"/>
          <w:lang w:eastAsia="he-IL" w:bidi="he-IL"/>
        </w:rPr>
        <w:t>).</w:t>
      </w:r>
      <w:r w:rsidR="00C1225A" w:rsidRPr="009E1591">
        <w:rPr>
          <w:rFonts w:asciiTheme="minorHAnsi" w:eastAsia="Calibri" w:hAnsiTheme="minorHAnsi" w:cstheme="minorHAnsi"/>
          <w:sz w:val="22"/>
          <w:szCs w:val="22"/>
          <w:lang w:eastAsia="he-IL" w:bidi="he-IL"/>
        </w:rPr>
        <w:t xml:space="preserve"> Papildomos paslaugos bus teikiamos pagal atskirus Perkančiosios organizacijos užsakymus.</w:t>
      </w:r>
    </w:p>
    <w:p w14:paraId="49963579" w14:textId="77777777" w:rsidR="00711B7D" w:rsidRPr="009E1591" w:rsidRDefault="0079573C" w:rsidP="00711B7D">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2.3. </w:t>
      </w:r>
      <w:r w:rsidR="00D70534" w:rsidRPr="009E1591">
        <w:rPr>
          <w:rFonts w:asciiTheme="minorHAnsi" w:eastAsia="Calibri" w:hAnsiTheme="minorHAnsi" w:cstheme="minorHAnsi"/>
          <w:sz w:val="22"/>
          <w:szCs w:val="22"/>
          <w:lang w:eastAsia="he-IL" w:bidi="he-IL"/>
        </w:rPr>
        <w:t>Paslaugų trukmė – 12 (dvylika) mėnesių nuo viešojo pirkimo-pardavimo sutarties (toliau – Sutartis) sudarymo momento.</w:t>
      </w:r>
    </w:p>
    <w:p w14:paraId="58C3B017" w14:textId="3FCA84C6" w:rsidR="008D463E" w:rsidRPr="009E1591" w:rsidRDefault="008D463E" w:rsidP="008D463E">
      <w:pPr>
        <w:tabs>
          <w:tab w:val="left" w:pos="709"/>
          <w:tab w:val="left" w:pos="1418"/>
          <w:tab w:val="left" w:pos="1701"/>
          <w:tab w:val="left" w:pos="1985"/>
        </w:tabs>
        <w:suppressAutoHyphens/>
        <w:autoSpaceDN w:val="0"/>
        <w:spacing w:after="0" w:line="276" w:lineRule="auto"/>
        <w:ind w:firstLine="709"/>
        <w:jc w:val="both"/>
        <w:textAlignment w:val="baseline"/>
        <w:rPr>
          <w:rFonts w:asciiTheme="minorHAnsi" w:hAnsiTheme="minorHAnsi" w:cstheme="minorHAnsi"/>
          <w:sz w:val="22"/>
          <w:szCs w:val="22"/>
        </w:rPr>
      </w:pPr>
      <w:r w:rsidRPr="009E1591">
        <w:rPr>
          <w:rFonts w:asciiTheme="minorHAnsi" w:hAnsiTheme="minorHAnsi" w:cstheme="minorHAnsi"/>
          <w:sz w:val="22"/>
          <w:szCs w:val="22"/>
        </w:rPr>
        <w:t xml:space="preserve">2.4 </w:t>
      </w:r>
      <w:r w:rsidRPr="009E1591">
        <w:rPr>
          <w:rFonts w:asciiTheme="minorHAnsi" w:hAnsiTheme="minorHAnsi" w:cstheme="minorHAnsi"/>
          <w:b/>
          <w:bCs/>
          <w:sz w:val="22"/>
          <w:szCs w:val="22"/>
        </w:rPr>
        <w:t>Paslaugos neturi kelti grėsmės nacionaliniam saugumui, vadovaujantis Lietuvos Respublikos viešųjų pirkimų įstatymo 37 straipsnio 9 dalies nuostatomis.</w:t>
      </w:r>
    </w:p>
    <w:p w14:paraId="4420D49E" w14:textId="61263156" w:rsidR="00711B7D" w:rsidRPr="009E1591" w:rsidRDefault="004D4154" w:rsidP="00711B7D">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2.</w:t>
      </w:r>
      <w:r w:rsidR="008D463E" w:rsidRPr="009E1591">
        <w:rPr>
          <w:rFonts w:asciiTheme="minorHAnsi" w:eastAsia="Calibri" w:hAnsiTheme="minorHAnsi" w:cstheme="minorHAnsi"/>
          <w:sz w:val="22"/>
          <w:szCs w:val="22"/>
          <w:lang w:eastAsia="he-IL" w:bidi="he-IL"/>
        </w:rPr>
        <w:t>5</w:t>
      </w:r>
      <w:r w:rsidRPr="009E1591">
        <w:rPr>
          <w:rFonts w:asciiTheme="minorHAnsi" w:eastAsia="Calibri" w:hAnsiTheme="minorHAnsi" w:cstheme="minorHAnsi"/>
          <w:sz w:val="22"/>
          <w:szCs w:val="22"/>
          <w:lang w:eastAsia="he-IL" w:bidi="he-IL"/>
        </w:rPr>
        <w:t xml:space="preserve">. </w:t>
      </w:r>
      <w:r w:rsidR="00711B7D" w:rsidRPr="009E1591">
        <w:rPr>
          <w:rFonts w:asciiTheme="minorHAnsi" w:eastAsia="Calibri" w:hAnsiTheme="minorHAnsi" w:cstheme="minorHAnsi"/>
          <w:sz w:val="22"/>
          <w:szCs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w:t>
      </w:r>
    </w:p>
    <w:p w14:paraId="442166D3" w14:textId="7284B003" w:rsidR="0079573C" w:rsidRPr="009E1591" w:rsidRDefault="0079573C" w:rsidP="00711B7D">
      <w:pPr>
        <w:pStyle w:val="ListParagraph"/>
        <w:snapToGrid w:val="0"/>
        <w:spacing w:after="0" w:line="240" w:lineRule="auto"/>
        <w:ind w:left="0"/>
        <w:jc w:val="both"/>
        <w:rPr>
          <w:rFonts w:asciiTheme="minorHAnsi" w:eastAsia="Calibri" w:hAnsiTheme="minorHAnsi" w:cstheme="minorHAnsi"/>
          <w:sz w:val="22"/>
          <w:szCs w:val="22"/>
          <w:lang w:eastAsia="he-IL" w:bidi="he-IL"/>
        </w:rPr>
      </w:pPr>
    </w:p>
    <w:p w14:paraId="078C2432" w14:textId="5A99D078" w:rsidR="00D70534" w:rsidRPr="009E1591" w:rsidRDefault="0097697E" w:rsidP="0079573C">
      <w:pPr>
        <w:pStyle w:val="ListParagraph"/>
        <w:numPr>
          <w:ilvl w:val="0"/>
          <w:numId w:val="1"/>
        </w:numPr>
        <w:snapToGrid w:val="0"/>
        <w:spacing w:after="0" w:line="240" w:lineRule="auto"/>
        <w:jc w:val="center"/>
        <w:rPr>
          <w:rFonts w:asciiTheme="minorHAnsi" w:eastAsia="Calibri" w:hAnsiTheme="minorHAnsi" w:cstheme="minorHAnsi"/>
          <w:b/>
          <w:sz w:val="22"/>
          <w:szCs w:val="22"/>
          <w:lang w:eastAsia="he-IL" w:bidi="he-IL"/>
        </w:rPr>
      </w:pPr>
      <w:r w:rsidRPr="009E1591">
        <w:rPr>
          <w:rFonts w:asciiTheme="minorHAnsi" w:eastAsia="Calibri" w:hAnsiTheme="minorHAnsi" w:cstheme="minorHAnsi"/>
          <w:b/>
          <w:sz w:val="22"/>
          <w:szCs w:val="22"/>
          <w:lang w:eastAsia="he-IL" w:bidi="he-IL"/>
        </w:rPr>
        <w:t xml:space="preserve"> </w:t>
      </w:r>
      <w:r w:rsidR="00D70534" w:rsidRPr="009E1591">
        <w:rPr>
          <w:rFonts w:asciiTheme="minorHAnsi" w:eastAsia="Calibri" w:hAnsiTheme="minorHAnsi" w:cstheme="minorHAnsi"/>
          <w:b/>
          <w:sz w:val="22"/>
          <w:szCs w:val="22"/>
          <w:lang w:eastAsia="he-IL" w:bidi="he-IL"/>
        </w:rPr>
        <w:t>Reikalavimai pirkimo objektui</w:t>
      </w:r>
    </w:p>
    <w:p w14:paraId="26553FCD" w14:textId="0B569550" w:rsidR="00D70534" w:rsidRPr="009E1591" w:rsidRDefault="0097697E" w:rsidP="0097697E">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3.1. </w:t>
      </w:r>
      <w:r w:rsidR="00D70534" w:rsidRPr="009E1591">
        <w:rPr>
          <w:rFonts w:asciiTheme="minorHAnsi" w:eastAsia="Calibri" w:hAnsiTheme="minorHAnsi" w:cstheme="minorHAnsi"/>
          <w:sz w:val="22"/>
          <w:szCs w:val="22"/>
          <w:lang w:eastAsia="he-IL" w:bidi="he-IL"/>
        </w:rPr>
        <w:t xml:space="preserve">Galimybė pranešimus apie </w:t>
      </w:r>
      <w:r w:rsidR="00311971" w:rsidRPr="009E1591">
        <w:rPr>
          <w:rFonts w:asciiTheme="minorHAnsi" w:eastAsia="Calibri" w:hAnsiTheme="minorHAnsi" w:cstheme="minorHAnsi"/>
          <w:sz w:val="22"/>
          <w:szCs w:val="22"/>
          <w:lang w:eastAsia="he-IL" w:bidi="he-IL"/>
        </w:rPr>
        <w:t xml:space="preserve">Sistemų </w:t>
      </w:r>
      <w:r w:rsidR="00D70534" w:rsidRPr="009E1591">
        <w:rPr>
          <w:rFonts w:asciiTheme="minorHAnsi" w:eastAsia="Calibri" w:hAnsiTheme="minorHAnsi" w:cstheme="minorHAnsi"/>
          <w:sz w:val="22"/>
          <w:szCs w:val="22"/>
          <w:lang w:eastAsia="he-IL" w:bidi="he-IL"/>
        </w:rPr>
        <w:t xml:space="preserve">sutrikimus ir problemas registruoti  Paslaugų </w:t>
      </w:r>
      <w:r w:rsidR="0030678A"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eikėjo </w:t>
      </w:r>
      <w:r w:rsidR="00BA5F23" w:rsidRPr="009E1591">
        <w:rPr>
          <w:rFonts w:asciiTheme="minorHAnsi" w:eastAsia="Calibri" w:hAnsiTheme="minorHAnsi" w:cstheme="minorHAnsi"/>
          <w:sz w:val="22"/>
          <w:szCs w:val="22"/>
          <w:lang w:eastAsia="he-IL" w:bidi="he-IL"/>
        </w:rPr>
        <w:t>„</w:t>
      </w:r>
      <w:proofErr w:type="spellStart"/>
      <w:r w:rsidR="00D70534" w:rsidRPr="009E1591">
        <w:rPr>
          <w:rFonts w:asciiTheme="minorHAnsi" w:eastAsia="Calibri" w:hAnsiTheme="minorHAnsi" w:cstheme="minorHAnsi"/>
          <w:sz w:val="22"/>
          <w:szCs w:val="22"/>
          <w:lang w:eastAsia="he-IL" w:bidi="he-IL"/>
        </w:rPr>
        <w:t>Help</w:t>
      </w:r>
      <w:proofErr w:type="spellEnd"/>
      <w:r w:rsidR="00D70534" w:rsidRPr="009E1591">
        <w:rPr>
          <w:rFonts w:asciiTheme="minorHAnsi" w:eastAsia="Calibri" w:hAnsiTheme="minorHAnsi" w:cstheme="minorHAnsi"/>
          <w:sz w:val="22"/>
          <w:szCs w:val="22"/>
          <w:lang w:eastAsia="he-IL" w:bidi="he-IL"/>
        </w:rPr>
        <w:t xml:space="preserve"> </w:t>
      </w:r>
      <w:proofErr w:type="spellStart"/>
      <w:r w:rsidR="00D70534" w:rsidRPr="009E1591">
        <w:rPr>
          <w:rFonts w:asciiTheme="minorHAnsi" w:eastAsia="Calibri" w:hAnsiTheme="minorHAnsi" w:cstheme="minorHAnsi"/>
          <w:sz w:val="22"/>
          <w:szCs w:val="22"/>
          <w:lang w:eastAsia="he-IL" w:bidi="he-IL"/>
        </w:rPr>
        <w:t>Desk</w:t>
      </w:r>
      <w:proofErr w:type="spellEnd"/>
      <w:r w:rsidR="00BA5F23" w:rsidRPr="009E1591">
        <w:rPr>
          <w:rFonts w:asciiTheme="minorHAnsi" w:eastAsia="Calibri" w:hAnsiTheme="minorHAnsi" w:cstheme="minorHAnsi"/>
          <w:sz w:val="22"/>
          <w:szCs w:val="22"/>
          <w:lang w:eastAsia="he-IL" w:bidi="he-IL"/>
        </w:rPr>
        <w:t>“</w:t>
      </w:r>
      <w:r w:rsidR="0030678A" w:rsidRPr="009E1591">
        <w:rPr>
          <w:rFonts w:asciiTheme="minorHAnsi" w:eastAsia="Calibri" w:hAnsiTheme="minorHAnsi" w:cstheme="minorHAnsi"/>
          <w:sz w:val="22"/>
          <w:szCs w:val="22"/>
          <w:lang w:eastAsia="he-IL" w:bidi="he-IL"/>
        </w:rPr>
        <w:t xml:space="preserve"> ar lygiavertėje</w:t>
      </w:r>
      <w:r w:rsidR="00D70534" w:rsidRPr="009E1591">
        <w:rPr>
          <w:rFonts w:asciiTheme="minorHAnsi" w:eastAsia="Calibri" w:hAnsiTheme="minorHAnsi" w:cstheme="minorHAnsi"/>
          <w:sz w:val="22"/>
          <w:szCs w:val="22"/>
          <w:lang w:eastAsia="he-IL" w:bidi="he-IL"/>
        </w:rPr>
        <w:t xml:space="preserve"> (toliau – HD) sistemoje. Nesant galimybės registruoti sutrikimus ir problemas HD sistemoje, turi būti priimtini kiti registravimo būdai: elektroniniu paštu, telefonu.</w:t>
      </w:r>
    </w:p>
    <w:p w14:paraId="2F7D5755" w14:textId="1E43DD88" w:rsidR="00D70534" w:rsidRPr="009E1591" w:rsidRDefault="00F260FD" w:rsidP="00BA5F23">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3.2. </w:t>
      </w:r>
      <w:r w:rsidR="00D70534" w:rsidRPr="009E1591">
        <w:rPr>
          <w:rFonts w:asciiTheme="minorHAnsi" w:eastAsia="Calibri" w:hAnsiTheme="minorHAnsi" w:cstheme="minorHAnsi"/>
          <w:sz w:val="22"/>
          <w:szCs w:val="22"/>
          <w:lang w:eastAsia="he-IL" w:bidi="he-IL"/>
        </w:rPr>
        <w:t xml:space="preserve">Reikalavimai </w:t>
      </w:r>
      <w:r w:rsidR="00FE70AC" w:rsidRPr="009E1591">
        <w:rPr>
          <w:rFonts w:asciiTheme="minorHAnsi" w:eastAsia="Calibri" w:hAnsiTheme="minorHAnsi" w:cstheme="minorHAnsi"/>
          <w:sz w:val="22"/>
          <w:szCs w:val="22"/>
          <w:lang w:eastAsia="he-IL" w:bidi="he-IL"/>
        </w:rPr>
        <w:t>Sistemų</w:t>
      </w:r>
      <w:r w:rsidR="00D70534" w:rsidRPr="009E1591">
        <w:rPr>
          <w:rFonts w:asciiTheme="minorHAnsi" w:eastAsia="Calibri" w:hAnsiTheme="minorHAnsi" w:cstheme="minorHAnsi"/>
          <w:sz w:val="22"/>
          <w:szCs w:val="22"/>
          <w:lang w:eastAsia="he-IL" w:bidi="he-IL"/>
        </w:rPr>
        <w:t xml:space="preserve"> palaikymo paslaugoms:</w:t>
      </w:r>
    </w:p>
    <w:p w14:paraId="4E58F84E" w14:textId="4C5F9B58" w:rsidR="00D70534" w:rsidRPr="009E1591" w:rsidRDefault="00F260FD" w:rsidP="00EB06A9">
      <w:pPr>
        <w:snapToGrid w:val="0"/>
        <w:spacing w:after="0" w:line="240" w:lineRule="auto"/>
        <w:ind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3.2.1. </w:t>
      </w:r>
      <w:r w:rsidR="006E579D" w:rsidRPr="009E1591">
        <w:rPr>
          <w:rFonts w:asciiTheme="minorHAnsi" w:eastAsia="Calibri" w:hAnsiTheme="minorHAnsi" w:cstheme="minorHAnsi"/>
          <w:sz w:val="22"/>
          <w:szCs w:val="22"/>
          <w:lang w:eastAsia="he-IL" w:bidi="he-IL"/>
        </w:rPr>
        <w:t xml:space="preserve">gauti naujausias Sistemų versijas, keičiantis LR įstatymams ar technologijoms; </w:t>
      </w:r>
    </w:p>
    <w:p w14:paraId="463AA087" w14:textId="0F3F2AF7" w:rsidR="00D70534" w:rsidRPr="009E1591" w:rsidRDefault="00BA5F23" w:rsidP="00BA5F23">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3.2.</w:t>
      </w:r>
      <w:r w:rsidR="00E61633" w:rsidRPr="009E1591">
        <w:rPr>
          <w:rFonts w:asciiTheme="minorHAnsi" w:eastAsia="Calibri" w:hAnsiTheme="minorHAnsi" w:cstheme="minorHAnsi"/>
          <w:sz w:val="22"/>
          <w:szCs w:val="22"/>
          <w:lang w:eastAsia="he-IL" w:bidi="he-IL"/>
        </w:rPr>
        <w:t xml:space="preserve">2. </w:t>
      </w:r>
      <w:r w:rsidR="00665BC2" w:rsidRPr="009E1591">
        <w:rPr>
          <w:rFonts w:asciiTheme="minorHAnsi" w:eastAsia="Calibri" w:hAnsiTheme="minorHAnsi" w:cstheme="minorHAnsi"/>
          <w:sz w:val="22"/>
          <w:szCs w:val="22"/>
          <w:lang w:eastAsia="he-IL" w:bidi="he-IL"/>
        </w:rPr>
        <w:t xml:space="preserve">gauti </w:t>
      </w:r>
      <w:r w:rsidR="00AC07C8" w:rsidRPr="009E1591">
        <w:rPr>
          <w:rFonts w:asciiTheme="minorHAnsi" w:eastAsia="Calibri" w:hAnsiTheme="minorHAnsi" w:cstheme="minorHAnsi"/>
          <w:sz w:val="22"/>
          <w:szCs w:val="22"/>
          <w:lang w:eastAsia="he-IL" w:bidi="he-IL"/>
        </w:rPr>
        <w:t>Paslaugų teikėjo Sistemų patobulinimo (</w:t>
      </w:r>
      <w:r w:rsidR="0021266F" w:rsidRPr="009E1591">
        <w:rPr>
          <w:rFonts w:asciiTheme="minorHAnsi" w:eastAsia="Calibri" w:hAnsiTheme="minorHAnsi" w:cstheme="minorHAnsi"/>
          <w:sz w:val="22"/>
          <w:szCs w:val="22"/>
          <w:lang w:eastAsia="he-IL" w:bidi="he-IL"/>
        </w:rPr>
        <w:t>angl. „</w:t>
      </w:r>
      <w:r w:rsidR="0021266F" w:rsidRPr="009E1591">
        <w:rPr>
          <w:rFonts w:asciiTheme="minorHAnsi" w:eastAsia="Calibri" w:hAnsiTheme="minorHAnsi" w:cstheme="minorHAnsi"/>
          <w:sz w:val="22"/>
          <w:szCs w:val="22"/>
          <w:lang w:val="en-US" w:eastAsia="he-IL" w:bidi="he-IL"/>
        </w:rPr>
        <w:t>upgrade</w:t>
      </w:r>
      <w:r w:rsidR="0021266F" w:rsidRPr="009E1591">
        <w:rPr>
          <w:rFonts w:asciiTheme="minorHAnsi" w:eastAsia="Calibri" w:hAnsiTheme="minorHAnsi" w:cstheme="minorHAnsi"/>
          <w:sz w:val="22"/>
          <w:szCs w:val="22"/>
          <w:lang w:eastAsia="he-IL" w:bidi="he-IL"/>
        </w:rPr>
        <w:t>“);</w:t>
      </w:r>
    </w:p>
    <w:p w14:paraId="522D2CDD" w14:textId="0DDDB994" w:rsidR="00D70534" w:rsidRPr="009E1591" w:rsidRDefault="00BA5F23" w:rsidP="00BA5F23">
      <w:pPr>
        <w:snapToGrid w:val="0"/>
        <w:spacing w:after="0" w:line="240" w:lineRule="auto"/>
        <w:ind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3.2.</w:t>
      </w:r>
      <w:r w:rsidR="00B10E67" w:rsidRPr="009E1591">
        <w:rPr>
          <w:rFonts w:asciiTheme="minorHAnsi" w:eastAsia="Calibri" w:hAnsiTheme="minorHAnsi" w:cstheme="minorHAnsi"/>
          <w:sz w:val="22"/>
          <w:szCs w:val="22"/>
          <w:lang w:eastAsia="he-IL" w:bidi="he-IL"/>
        </w:rPr>
        <w:t xml:space="preserve">3. </w:t>
      </w:r>
      <w:r w:rsidR="005E672B" w:rsidRPr="009E1591">
        <w:rPr>
          <w:rFonts w:asciiTheme="minorHAnsi" w:eastAsia="Calibri" w:hAnsiTheme="minorHAnsi" w:cstheme="minorHAnsi"/>
          <w:sz w:val="22"/>
          <w:szCs w:val="22"/>
          <w:lang w:eastAsia="he-IL" w:bidi="he-IL"/>
        </w:rPr>
        <w:t>Paslaugų teikėjo atnaujintos Sistemų versijos susijusios su klaidų taisymu (angl. „</w:t>
      </w:r>
      <w:r w:rsidR="005E672B" w:rsidRPr="009E1591">
        <w:rPr>
          <w:rFonts w:asciiTheme="minorHAnsi" w:eastAsia="Calibri" w:hAnsiTheme="minorHAnsi" w:cstheme="minorHAnsi"/>
          <w:sz w:val="22"/>
          <w:szCs w:val="22"/>
          <w:lang w:val="en-US" w:eastAsia="he-IL" w:bidi="he-IL"/>
        </w:rPr>
        <w:t>bug fix</w:t>
      </w:r>
      <w:r w:rsidR="005E672B" w:rsidRPr="009E1591">
        <w:rPr>
          <w:rFonts w:asciiTheme="minorHAnsi" w:eastAsia="Calibri" w:hAnsiTheme="minorHAnsi" w:cstheme="minorHAnsi"/>
          <w:sz w:val="22"/>
          <w:szCs w:val="22"/>
          <w:lang w:eastAsia="he-IL" w:bidi="he-IL"/>
        </w:rPr>
        <w:t>“);</w:t>
      </w:r>
    </w:p>
    <w:p w14:paraId="2B4A2BDC" w14:textId="6396319E" w:rsidR="00B17D07" w:rsidRPr="009E1591" w:rsidRDefault="00B17D07" w:rsidP="00BA5F23">
      <w:pPr>
        <w:snapToGrid w:val="0"/>
        <w:spacing w:after="0" w:line="240" w:lineRule="auto"/>
        <w:ind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3.2.4. Sistemų suderinamumo su aplinka, kurioje veikia Sistemos;</w:t>
      </w:r>
    </w:p>
    <w:p w14:paraId="2A1F019D" w14:textId="13D2EC69" w:rsidR="00D70534" w:rsidRPr="009E1591" w:rsidRDefault="004B6C1F" w:rsidP="004B6C1F">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3.2.</w:t>
      </w:r>
      <w:r w:rsidR="00E5533D" w:rsidRPr="009E1591">
        <w:rPr>
          <w:rFonts w:asciiTheme="minorHAnsi" w:eastAsia="Calibri" w:hAnsiTheme="minorHAnsi" w:cstheme="minorHAnsi"/>
          <w:sz w:val="22"/>
          <w:szCs w:val="22"/>
          <w:lang w:eastAsia="he-IL" w:bidi="he-IL"/>
        </w:rPr>
        <w:t>5</w:t>
      </w:r>
      <w:r w:rsidRPr="009E1591">
        <w:rPr>
          <w:rFonts w:asciiTheme="minorHAnsi" w:eastAsia="Calibri" w:hAnsiTheme="minorHAnsi" w:cstheme="minorHAnsi"/>
          <w:sz w:val="22"/>
          <w:szCs w:val="22"/>
          <w:lang w:eastAsia="he-IL" w:bidi="he-IL"/>
        </w:rPr>
        <w:t xml:space="preserve">. </w:t>
      </w:r>
      <w:r w:rsidR="00346E23" w:rsidRPr="009E1591">
        <w:rPr>
          <w:rFonts w:asciiTheme="minorHAnsi" w:eastAsia="Calibri" w:hAnsiTheme="minorHAnsi" w:cstheme="minorHAnsi"/>
          <w:sz w:val="22"/>
          <w:szCs w:val="22"/>
          <w:lang w:eastAsia="he-IL" w:bidi="he-IL"/>
        </w:rPr>
        <w:t>a</w:t>
      </w:r>
      <w:r w:rsidR="00D70534" w:rsidRPr="009E1591">
        <w:rPr>
          <w:rFonts w:asciiTheme="minorHAnsi" w:eastAsia="Calibri" w:hAnsiTheme="minorHAnsi" w:cstheme="minorHAnsi"/>
          <w:sz w:val="22"/>
          <w:szCs w:val="22"/>
          <w:lang w:eastAsia="he-IL" w:bidi="he-IL"/>
        </w:rPr>
        <w:t xml:space="preserve">tnaujinimai turi būti ištestuoti </w:t>
      </w:r>
      <w:r w:rsidR="00E5533D"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eikėjo infrastruktūroje ir tik po to perduoti </w:t>
      </w:r>
      <w:r w:rsidR="00665BC2" w:rsidRPr="009E1591">
        <w:rPr>
          <w:rFonts w:asciiTheme="minorHAnsi" w:eastAsia="Calibri" w:hAnsiTheme="minorHAnsi" w:cstheme="minorHAnsi"/>
          <w:sz w:val="22"/>
          <w:szCs w:val="22"/>
          <w:lang w:eastAsia="he-IL" w:bidi="he-IL"/>
        </w:rPr>
        <w:t>Perkančiajai organizacijai</w:t>
      </w:r>
      <w:r w:rsidR="00D70534" w:rsidRPr="009E1591">
        <w:rPr>
          <w:rFonts w:asciiTheme="minorHAnsi" w:eastAsia="Calibri" w:hAnsiTheme="minorHAnsi" w:cstheme="minorHAnsi"/>
          <w:sz w:val="22"/>
          <w:szCs w:val="22"/>
          <w:lang w:eastAsia="he-IL" w:bidi="he-IL"/>
        </w:rPr>
        <w:t xml:space="preserve">; </w:t>
      </w:r>
    </w:p>
    <w:p w14:paraId="4A0F2A75" w14:textId="7A67852D" w:rsidR="00DB14D3" w:rsidRPr="009E1591" w:rsidRDefault="004B6C1F" w:rsidP="001411C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3.2.</w:t>
      </w:r>
      <w:r w:rsidR="00E5533D" w:rsidRPr="009E1591">
        <w:rPr>
          <w:rFonts w:asciiTheme="minorHAnsi" w:eastAsia="Calibri" w:hAnsiTheme="minorHAnsi" w:cstheme="minorHAnsi"/>
          <w:sz w:val="22"/>
          <w:szCs w:val="22"/>
          <w:lang w:eastAsia="he-IL" w:bidi="he-IL"/>
        </w:rPr>
        <w:t>6</w:t>
      </w:r>
      <w:r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 xml:space="preserve">po atnaujinimo sutrikus </w:t>
      </w:r>
      <w:r w:rsidR="00346E23" w:rsidRPr="009E1591">
        <w:rPr>
          <w:rFonts w:asciiTheme="minorHAnsi" w:eastAsia="Calibri" w:hAnsiTheme="minorHAnsi" w:cstheme="minorHAnsi"/>
          <w:sz w:val="22"/>
          <w:szCs w:val="22"/>
          <w:lang w:eastAsia="he-IL" w:bidi="he-IL"/>
        </w:rPr>
        <w:t>sistemų</w:t>
      </w:r>
      <w:r w:rsidR="00311971"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darbui, ar atskiriems funkcionalumams, ar pastebėjus sistemų</w:t>
      </w:r>
      <w:r w:rsidR="00AA0EAC"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neatitikimų</w:t>
      </w:r>
      <w:r w:rsidR="00AA0EAC"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w:t>
      </w:r>
      <w:r w:rsidR="00AA0EAC"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346E23"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eikėjas nedelsiant turi taisyti pastebėtas problemas/sutrikimus. Negalint pašalinti problemų/sutrikimų turi būti atstatyta buvusi (korektiškai veikusi)  sistemos versija;</w:t>
      </w:r>
    </w:p>
    <w:p w14:paraId="5F8964B9" w14:textId="1A1AF13D" w:rsidR="00D70534" w:rsidRPr="009E1591" w:rsidRDefault="00DB14D3" w:rsidP="00DB14D3">
      <w:pPr>
        <w:spacing w:after="0"/>
        <w:rPr>
          <w:rFonts w:asciiTheme="minorHAnsi" w:hAnsiTheme="minorHAnsi" w:cstheme="minorHAnsi"/>
          <w:sz w:val="22"/>
          <w:szCs w:val="22"/>
        </w:rPr>
      </w:pPr>
      <w:r w:rsidRPr="009E1591">
        <w:rPr>
          <w:rFonts w:asciiTheme="minorHAnsi" w:eastAsia="Calibri" w:hAnsiTheme="minorHAnsi" w:cstheme="minorHAnsi"/>
          <w:sz w:val="22"/>
          <w:szCs w:val="22"/>
          <w:lang w:eastAsia="he-IL" w:bidi="he-IL"/>
        </w:rPr>
        <w:t xml:space="preserve">            </w:t>
      </w:r>
      <w:r w:rsidR="00E31684" w:rsidRPr="009E1591">
        <w:rPr>
          <w:rFonts w:asciiTheme="minorHAnsi" w:eastAsia="Calibri" w:hAnsiTheme="minorHAnsi" w:cstheme="minorHAnsi"/>
          <w:sz w:val="22"/>
          <w:szCs w:val="22"/>
          <w:lang w:eastAsia="he-IL" w:bidi="he-IL"/>
        </w:rPr>
        <w:t>3.2.</w:t>
      </w:r>
      <w:r w:rsidR="001E604C" w:rsidRPr="009E1591">
        <w:rPr>
          <w:rFonts w:asciiTheme="minorHAnsi" w:eastAsia="Calibri" w:hAnsiTheme="minorHAnsi" w:cstheme="minorHAnsi"/>
          <w:sz w:val="22"/>
          <w:szCs w:val="22"/>
          <w:lang w:eastAsia="he-IL" w:bidi="he-IL"/>
        </w:rPr>
        <w:t>7</w:t>
      </w:r>
      <w:r w:rsidR="00E31684" w:rsidRPr="009E1591">
        <w:rPr>
          <w:rFonts w:asciiTheme="minorHAnsi" w:eastAsia="Calibri" w:hAnsiTheme="minorHAnsi" w:cstheme="minorHAnsi"/>
          <w:sz w:val="22"/>
          <w:szCs w:val="22"/>
          <w:lang w:eastAsia="he-IL" w:bidi="he-IL"/>
        </w:rPr>
        <w:t xml:space="preserve">. </w:t>
      </w:r>
      <w:r w:rsidR="001E604C"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A7584A"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pateikia </w:t>
      </w:r>
      <w:r w:rsidR="001E604C" w:rsidRPr="009E1591">
        <w:rPr>
          <w:rFonts w:asciiTheme="minorHAnsi" w:eastAsia="Calibri" w:hAnsiTheme="minorHAnsi" w:cstheme="minorHAnsi"/>
          <w:sz w:val="22"/>
          <w:szCs w:val="22"/>
          <w:lang w:eastAsia="he-IL" w:bidi="he-IL"/>
        </w:rPr>
        <w:t xml:space="preserve">naujos Sistemų versijos ir/ar </w:t>
      </w:r>
      <w:r w:rsidR="00D70534" w:rsidRPr="009E1591">
        <w:rPr>
          <w:rFonts w:asciiTheme="minorHAnsi" w:eastAsia="Calibri" w:hAnsiTheme="minorHAnsi" w:cstheme="minorHAnsi"/>
          <w:sz w:val="22"/>
          <w:szCs w:val="22"/>
          <w:lang w:eastAsia="he-IL" w:bidi="he-IL"/>
        </w:rPr>
        <w:t>atnaujinimų detalų aprašymą,</w:t>
      </w:r>
      <w:r w:rsidR="001E604C"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 xml:space="preserve"> ir jei </w:t>
      </w:r>
      <w:r w:rsidR="001E604C" w:rsidRPr="009E1591">
        <w:rPr>
          <w:rFonts w:asciiTheme="minorHAnsi" w:eastAsia="Calibri" w:hAnsiTheme="minorHAnsi" w:cstheme="minorHAnsi"/>
          <w:sz w:val="22"/>
          <w:szCs w:val="22"/>
          <w:lang w:eastAsia="he-IL" w:bidi="he-IL"/>
        </w:rPr>
        <w:t xml:space="preserve">naujos Sistemų versijos ir/ar </w:t>
      </w:r>
      <w:r w:rsidR="00D70534" w:rsidRPr="009E1591">
        <w:rPr>
          <w:rFonts w:asciiTheme="minorHAnsi" w:eastAsia="Calibri" w:hAnsiTheme="minorHAnsi" w:cstheme="minorHAnsi"/>
          <w:sz w:val="22"/>
          <w:szCs w:val="22"/>
          <w:lang w:eastAsia="he-IL" w:bidi="he-IL"/>
        </w:rPr>
        <w:t>atnaujinimai esminiai, pateikia pakeistos</w:t>
      </w:r>
      <w:r w:rsidR="001E604C" w:rsidRPr="009E1591">
        <w:rPr>
          <w:rFonts w:asciiTheme="minorHAnsi" w:eastAsia="Calibri" w:hAnsiTheme="minorHAnsi" w:cstheme="minorHAnsi"/>
          <w:sz w:val="22"/>
          <w:szCs w:val="22"/>
          <w:lang w:eastAsia="he-IL" w:bidi="he-IL"/>
        </w:rPr>
        <w:t>, atnaujintos</w:t>
      </w:r>
      <w:r w:rsidR="00D70534" w:rsidRPr="009E1591">
        <w:rPr>
          <w:rFonts w:asciiTheme="minorHAnsi" w:eastAsia="Calibri" w:hAnsiTheme="minorHAnsi" w:cstheme="minorHAnsi"/>
          <w:sz w:val="22"/>
          <w:szCs w:val="22"/>
          <w:lang w:eastAsia="he-IL" w:bidi="he-IL"/>
        </w:rPr>
        <w:t xml:space="preserve"> srities,  naudojimosi instrukcijas;</w:t>
      </w:r>
    </w:p>
    <w:p w14:paraId="1064FA17" w14:textId="6FA3DD35" w:rsidR="00D70534" w:rsidRPr="009E1591" w:rsidRDefault="00CE39D9" w:rsidP="00CE39D9">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3.2.</w:t>
      </w:r>
      <w:r w:rsidR="001E604C" w:rsidRPr="009E1591">
        <w:rPr>
          <w:rFonts w:asciiTheme="minorHAnsi" w:eastAsia="Calibri" w:hAnsiTheme="minorHAnsi" w:cstheme="minorHAnsi"/>
          <w:sz w:val="22"/>
          <w:szCs w:val="22"/>
          <w:lang w:eastAsia="he-IL" w:bidi="he-IL"/>
        </w:rPr>
        <w:t>8</w:t>
      </w:r>
      <w:r w:rsidRPr="009E1591">
        <w:rPr>
          <w:rFonts w:asciiTheme="minorHAnsi" w:eastAsia="Calibri" w:hAnsiTheme="minorHAnsi" w:cstheme="minorHAnsi"/>
          <w:sz w:val="22"/>
          <w:szCs w:val="22"/>
          <w:lang w:eastAsia="he-IL" w:bidi="he-IL"/>
        </w:rPr>
        <w:t xml:space="preserve">. </w:t>
      </w:r>
      <w:r w:rsidR="00A7584A"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eikia informaciją apie būtinybę atnaujinti </w:t>
      </w:r>
      <w:r w:rsidR="00B22AB4" w:rsidRPr="009E1591">
        <w:rPr>
          <w:rFonts w:asciiTheme="minorHAnsi" w:eastAsia="Calibri" w:hAnsiTheme="minorHAnsi" w:cstheme="minorHAnsi"/>
          <w:sz w:val="22"/>
          <w:szCs w:val="22"/>
          <w:lang w:eastAsia="he-IL" w:bidi="he-IL"/>
        </w:rPr>
        <w:t>naudojamų S</w:t>
      </w:r>
      <w:r w:rsidR="00A7584A" w:rsidRPr="009E1591">
        <w:rPr>
          <w:rFonts w:asciiTheme="minorHAnsi" w:eastAsia="Calibri" w:hAnsiTheme="minorHAnsi" w:cstheme="minorHAnsi"/>
          <w:sz w:val="22"/>
          <w:szCs w:val="22"/>
          <w:lang w:eastAsia="he-IL" w:bidi="he-IL"/>
        </w:rPr>
        <w:t>istemų</w:t>
      </w:r>
      <w:r w:rsidR="00B22AB4"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tarnybinių stočių sisteminę programinę įrangą, naudotojų kompiuterių sisteminę programinę įrangą.</w:t>
      </w:r>
    </w:p>
    <w:p w14:paraId="0CDAF79C" w14:textId="45F57232" w:rsidR="00D70534" w:rsidRPr="009E1591" w:rsidRDefault="00272127" w:rsidP="00272127">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3.3. </w:t>
      </w:r>
      <w:r w:rsidR="00D70534" w:rsidRPr="009E1591">
        <w:rPr>
          <w:rFonts w:asciiTheme="minorHAnsi" w:eastAsia="Calibri" w:hAnsiTheme="minorHAnsi" w:cstheme="minorHAnsi"/>
          <w:sz w:val="22"/>
          <w:szCs w:val="22"/>
          <w:lang w:eastAsia="he-IL" w:bidi="he-IL"/>
        </w:rPr>
        <w:t xml:space="preserve">Reikalavimai </w:t>
      </w:r>
      <w:r w:rsidR="00FE70AC" w:rsidRPr="009E1591">
        <w:rPr>
          <w:rFonts w:asciiTheme="minorHAnsi" w:eastAsia="Calibri" w:hAnsiTheme="minorHAnsi" w:cstheme="minorHAnsi"/>
          <w:sz w:val="22"/>
          <w:szCs w:val="22"/>
          <w:lang w:eastAsia="he-IL" w:bidi="he-IL"/>
        </w:rPr>
        <w:t>Sistemų</w:t>
      </w:r>
      <w:r w:rsidR="00D70534" w:rsidRPr="009E1591">
        <w:rPr>
          <w:rFonts w:asciiTheme="minorHAnsi" w:eastAsia="Calibri" w:hAnsiTheme="minorHAnsi" w:cstheme="minorHAnsi"/>
          <w:sz w:val="22"/>
          <w:szCs w:val="22"/>
          <w:lang w:eastAsia="he-IL" w:bidi="he-IL"/>
        </w:rPr>
        <w:t xml:space="preserve"> </w:t>
      </w:r>
      <w:r w:rsidR="00AA18D0" w:rsidRPr="009E1591">
        <w:rPr>
          <w:rFonts w:asciiTheme="minorHAnsi" w:eastAsia="Calibri" w:hAnsiTheme="minorHAnsi" w:cstheme="minorHAnsi"/>
          <w:sz w:val="22"/>
          <w:szCs w:val="22"/>
          <w:lang w:eastAsia="he-IL" w:bidi="he-IL"/>
        </w:rPr>
        <w:t xml:space="preserve">naudotojų </w:t>
      </w:r>
      <w:r w:rsidR="00D70534" w:rsidRPr="009E1591">
        <w:rPr>
          <w:rFonts w:asciiTheme="minorHAnsi" w:eastAsia="Calibri" w:hAnsiTheme="minorHAnsi" w:cstheme="minorHAnsi"/>
          <w:sz w:val="22"/>
          <w:szCs w:val="22"/>
          <w:lang w:eastAsia="he-IL" w:bidi="he-IL"/>
        </w:rPr>
        <w:t>aptarnavimo paslaugoms:</w:t>
      </w:r>
    </w:p>
    <w:p w14:paraId="0A3E1234" w14:textId="77777777" w:rsidR="00271CF2" w:rsidRPr="009E1591" w:rsidRDefault="00272127" w:rsidP="00271CF2">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lastRenderedPageBreak/>
        <w:t xml:space="preserve">3.3.1. </w:t>
      </w:r>
      <w:r w:rsidR="00A7584A"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aslaugos teikiamos nuotoliniu būdu. </w:t>
      </w:r>
      <w:r w:rsidR="00AD62BD"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suteikia saugią prieigą prie </w:t>
      </w:r>
      <w:r w:rsidR="00463C6F" w:rsidRPr="009E1591">
        <w:rPr>
          <w:rFonts w:asciiTheme="minorHAnsi" w:eastAsia="Calibri" w:hAnsiTheme="minorHAnsi" w:cstheme="minorHAnsi"/>
          <w:sz w:val="22"/>
          <w:szCs w:val="22"/>
          <w:lang w:eastAsia="he-IL" w:bidi="he-IL"/>
        </w:rPr>
        <w:t>S</w:t>
      </w:r>
      <w:r w:rsidR="00A7584A" w:rsidRPr="009E1591">
        <w:rPr>
          <w:rFonts w:asciiTheme="minorHAnsi" w:eastAsia="Calibri" w:hAnsiTheme="minorHAnsi" w:cstheme="minorHAnsi"/>
          <w:sz w:val="22"/>
          <w:szCs w:val="22"/>
          <w:lang w:eastAsia="he-IL" w:bidi="he-IL"/>
        </w:rPr>
        <w:t>istemų</w:t>
      </w:r>
      <w:r w:rsidR="00463C6F"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tarnybinių stočių ir esant reikalui prie naudotojų darbo vietų;</w:t>
      </w:r>
    </w:p>
    <w:p w14:paraId="5CD12670" w14:textId="4BB5B1EE" w:rsidR="00D70534" w:rsidRPr="009E1591" w:rsidRDefault="001A4F47" w:rsidP="00271CF2">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3.3.2. </w:t>
      </w:r>
      <w:r w:rsidR="00D70534" w:rsidRPr="009E1591">
        <w:rPr>
          <w:rFonts w:asciiTheme="minorHAnsi" w:eastAsia="Calibri" w:hAnsiTheme="minorHAnsi" w:cstheme="minorHAnsi"/>
          <w:sz w:val="22"/>
          <w:szCs w:val="22"/>
          <w:lang w:eastAsia="he-IL" w:bidi="he-IL"/>
        </w:rPr>
        <w:t>konsultacijos telefonu</w:t>
      </w:r>
      <w:r w:rsidR="00A7584A" w:rsidRPr="009E1591">
        <w:rPr>
          <w:rFonts w:asciiTheme="minorHAnsi" w:eastAsia="Calibri" w:hAnsiTheme="minorHAnsi" w:cstheme="minorHAnsi"/>
          <w:sz w:val="22"/>
          <w:szCs w:val="22"/>
          <w:lang w:eastAsia="he-IL" w:bidi="he-IL"/>
        </w:rPr>
        <w:t xml:space="preserve"> ir HD sistemoje</w:t>
      </w:r>
      <w:r w:rsidR="00D70534" w:rsidRPr="009E1591">
        <w:rPr>
          <w:rFonts w:asciiTheme="minorHAnsi" w:eastAsia="Calibri" w:hAnsiTheme="minorHAnsi" w:cstheme="minorHAnsi"/>
          <w:sz w:val="22"/>
          <w:szCs w:val="22"/>
          <w:lang w:eastAsia="he-IL" w:bidi="he-IL"/>
        </w:rPr>
        <w:t xml:space="preserve"> – turi būti suteiktos konsultacijos dėl </w:t>
      </w:r>
      <w:r w:rsidR="00AA18D0" w:rsidRPr="009E1591">
        <w:rPr>
          <w:rFonts w:asciiTheme="minorHAnsi" w:eastAsia="Calibri" w:hAnsiTheme="minorHAnsi" w:cstheme="minorHAnsi"/>
          <w:sz w:val="22"/>
          <w:szCs w:val="22"/>
          <w:lang w:eastAsia="he-IL" w:bidi="he-IL"/>
        </w:rPr>
        <w:t>S</w:t>
      </w:r>
      <w:r w:rsidR="00A7584A" w:rsidRPr="009E1591">
        <w:rPr>
          <w:rFonts w:asciiTheme="minorHAnsi" w:eastAsia="Calibri" w:hAnsiTheme="minorHAnsi" w:cstheme="minorHAnsi"/>
          <w:sz w:val="22"/>
          <w:szCs w:val="22"/>
          <w:lang w:eastAsia="he-IL" w:bidi="he-IL"/>
        </w:rPr>
        <w:t>istemų, programų</w:t>
      </w:r>
      <w:r w:rsidR="00D70534" w:rsidRPr="009E1591">
        <w:rPr>
          <w:rFonts w:asciiTheme="minorHAnsi" w:eastAsia="Calibri" w:hAnsiTheme="minorHAnsi" w:cstheme="minorHAnsi"/>
          <w:sz w:val="22"/>
          <w:szCs w:val="22"/>
          <w:lang w:eastAsia="he-IL" w:bidi="he-IL"/>
        </w:rPr>
        <w:t xml:space="preserve"> veikimo</w:t>
      </w:r>
      <w:r w:rsidR="00DD2724"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naudojimosi  telefonu</w:t>
      </w:r>
      <w:r w:rsidR="00A7584A" w:rsidRPr="009E1591">
        <w:rPr>
          <w:rFonts w:asciiTheme="minorHAnsi" w:eastAsia="Calibri" w:hAnsiTheme="minorHAnsi" w:cstheme="minorHAnsi"/>
          <w:sz w:val="22"/>
          <w:szCs w:val="22"/>
          <w:lang w:eastAsia="he-IL" w:bidi="he-IL"/>
        </w:rPr>
        <w:t xml:space="preserve"> ir HD sistemoje</w:t>
      </w:r>
      <w:r w:rsidR="00D70534" w:rsidRPr="009E1591">
        <w:rPr>
          <w:rFonts w:asciiTheme="minorHAnsi" w:eastAsia="Calibri" w:hAnsiTheme="minorHAnsi" w:cstheme="minorHAnsi"/>
          <w:sz w:val="22"/>
          <w:szCs w:val="22"/>
          <w:lang w:eastAsia="he-IL" w:bidi="he-IL"/>
        </w:rPr>
        <w:t xml:space="preserve"> (paskirtiems įstaigos darbuotojams) nesijungiant prie </w:t>
      </w:r>
      <w:r w:rsidR="00907C38" w:rsidRPr="009E1591">
        <w:rPr>
          <w:rFonts w:asciiTheme="minorHAnsi" w:eastAsia="Calibri" w:hAnsiTheme="minorHAnsi" w:cstheme="minorHAnsi"/>
          <w:sz w:val="22"/>
          <w:szCs w:val="22"/>
          <w:lang w:eastAsia="he-IL" w:bidi="he-IL"/>
        </w:rPr>
        <w:t>Perkančiosios organizacijos</w:t>
      </w:r>
      <w:r w:rsidR="00D70534" w:rsidRPr="009E1591">
        <w:rPr>
          <w:rFonts w:asciiTheme="minorHAnsi" w:eastAsia="Calibri" w:hAnsiTheme="minorHAnsi" w:cstheme="minorHAnsi"/>
          <w:sz w:val="22"/>
          <w:szCs w:val="22"/>
          <w:lang w:eastAsia="he-IL" w:bidi="he-IL"/>
        </w:rPr>
        <w:t xml:space="preserve"> darbo viet</w:t>
      </w:r>
      <w:r w:rsidR="00AA18D0" w:rsidRPr="009E1591">
        <w:rPr>
          <w:rFonts w:asciiTheme="minorHAnsi" w:eastAsia="Calibri" w:hAnsiTheme="minorHAnsi" w:cstheme="minorHAnsi"/>
          <w:sz w:val="22"/>
          <w:szCs w:val="22"/>
          <w:lang w:eastAsia="he-IL" w:bidi="he-IL"/>
        </w:rPr>
        <w:t>ų</w:t>
      </w:r>
      <w:r w:rsidR="00D70534" w:rsidRPr="009E1591">
        <w:rPr>
          <w:rFonts w:asciiTheme="minorHAnsi" w:eastAsia="Calibri" w:hAnsiTheme="minorHAnsi" w:cstheme="minorHAnsi"/>
          <w:sz w:val="22"/>
          <w:szCs w:val="22"/>
          <w:lang w:eastAsia="he-IL" w:bidi="he-IL"/>
        </w:rPr>
        <w:t xml:space="preserve"> ar tarnybinių stočių</w:t>
      </w:r>
      <w:r w:rsidR="00DD2724" w:rsidRPr="009E1591">
        <w:rPr>
          <w:rFonts w:asciiTheme="minorHAnsi" w:eastAsia="Calibri" w:hAnsiTheme="minorHAnsi" w:cstheme="minorHAnsi"/>
          <w:sz w:val="22"/>
          <w:szCs w:val="22"/>
          <w:lang w:eastAsia="he-IL" w:bidi="he-IL"/>
        </w:rPr>
        <w:t>, viso</w:t>
      </w:r>
      <w:r w:rsidR="00AA18D0" w:rsidRPr="009E1591">
        <w:rPr>
          <w:rFonts w:asciiTheme="minorHAnsi" w:eastAsia="Calibri" w:hAnsiTheme="minorHAnsi" w:cstheme="minorHAnsi"/>
          <w:sz w:val="22"/>
          <w:szCs w:val="22"/>
          <w:lang w:eastAsia="he-IL" w:bidi="he-IL"/>
        </w:rPr>
        <w:t xml:space="preserve"> </w:t>
      </w:r>
      <w:r w:rsidR="009F72FB" w:rsidRPr="009E1591">
        <w:rPr>
          <w:rFonts w:asciiTheme="minorHAnsi" w:eastAsia="Calibri" w:hAnsiTheme="minorHAnsi" w:cstheme="minorHAnsi"/>
          <w:sz w:val="22"/>
          <w:szCs w:val="22"/>
          <w:lang w:eastAsia="he-IL" w:bidi="he-IL"/>
        </w:rPr>
        <w:t>n</w:t>
      </w:r>
      <w:r w:rsidR="00AA18D0" w:rsidRPr="009E1591">
        <w:rPr>
          <w:rFonts w:asciiTheme="minorHAnsi" w:eastAsia="Calibri" w:hAnsiTheme="minorHAnsi" w:cstheme="minorHAnsi"/>
          <w:sz w:val="22"/>
          <w:szCs w:val="22"/>
          <w:lang w:eastAsia="he-IL" w:bidi="he-IL"/>
        </w:rPr>
        <w:t xml:space="preserve">e </w:t>
      </w:r>
      <w:r w:rsidR="00681F18" w:rsidRPr="009E1591">
        <w:rPr>
          <w:rFonts w:asciiTheme="minorHAnsi" w:eastAsia="Calibri" w:hAnsiTheme="minorHAnsi" w:cstheme="minorHAnsi"/>
          <w:sz w:val="22"/>
          <w:szCs w:val="22"/>
          <w:lang w:eastAsia="he-IL" w:bidi="he-IL"/>
        </w:rPr>
        <w:t xml:space="preserve">daugiau </w:t>
      </w:r>
      <w:r w:rsidR="00AA18D0" w:rsidRPr="009E1591">
        <w:rPr>
          <w:rFonts w:asciiTheme="minorHAnsi" w:eastAsia="Calibri" w:hAnsiTheme="minorHAnsi" w:cstheme="minorHAnsi"/>
          <w:sz w:val="22"/>
          <w:szCs w:val="22"/>
          <w:lang w:eastAsia="he-IL" w:bidi="he-IL"/>
        </w:rPr>
        <w:t>nei</w:t>
      </w:r>
      <w:r w:rsidR="00DD2724" w:rsidRPr="009E1591">
        <w:rPr>
          <w:rFonts w:asciiTheme="minorHAnsi" w:eastAsia="Calibri" w:hAnsiTheme="minorHAnsi" w:cstheme="minorHAnsi"/>
          <w:sz w:val="22"/>
          <w:szCs w:val="22"/>
          <w:lang w:eastAsia="he-IL" w:bidi="he-IL"/>
        </w:rPr>
        <w:t xml:space="preserve"> </w:t>
      </w:r>
      <w:r w:rsidR="009F72FB" w:rsidRPr="009E1591">
        <w:rPr>
          <w:rFonts w:asciiTheme="minorHAnsi" w:eastAsia="Calibri" w:hAnsiTheme="minorHAnsi" w:cstheme="minorHAnsi"/>
          <w:sz w:val="22"/>
          <w:szCs w:val="22"/>
          <w:lang w:eastAsia="he-IL" w:bidi="he-IL"/>
        </w:rPr>
        <w:t>50</w:t>
      </w:r>
      <w:r w:rsidR="00DD2724" w:rsidRPr="009E1591">
        <w:rPr>
          <w:rFonts w:asciiTheme="minorHAnsi" w:eastAsia="Calibri" w:hAnsiTheme="minorHAnsi" w:cstheme="minorHAnsi"/>
          <w:sz w:val="22"/>
          <w:szCs w:val="22"/>
          <w:lang w:eastAsia="he-IL" w:bidi="he-IL"/>
        </w:rPr>
        <w:t xml:space="preserve"> </w:t>
      </w:r>
      <w:r w:rsidR="006E28FE" w:rsidRPr="009E1591">
        <w:rPr>
          <w:rFonts w:asciiTheme="minorHAnsi" w:eastAsia="Calibri" w:hAnsiTheme="minorHAnsi" w:cstheme="minorHAnsi"/>
          <w:sz w:val="22"/>
          <w:szCs w:val="22"/>
          <w:lang w:eastAsia="he-IL" w:bidi="he-IL"/>
        </w:rPr>
        <w:t xml:space="preserve">(penkiasdešimt) </w:t>
      </w:r>
      <w:r w:rsidR="00DD2724" w:rsidRPr="009E1591">
        <w:rPr>
          <w:rFonts w:asciiTheme="minorHAnsi" w:eastAsia="Calibri" w:hAnsiTheme="minorHAnsi" w:cstheme="minorHAnsi"/>
          <w:sz w:val="22"/>
          <w:szCs w:val="22"/>
          <w:lang w:eastAsia="he-IL" w:bidi="he-IL"/>
        </w:rPr>
        <w:t>valand</w:t>
      </w:r>
      <w:r w:rsidR="00907C38" w:rsidRPr="009E1591">
        <w:rPr>
          <w:rFonts w:asciiTheme="minorHAnsi" w:eastAsia="Calibri" w:hAnsiTheme="minorHAnsi" w:cstheme="minorHAnsi"/>
          <w:sz w:val="22"/>
          <w:szCs w:val="22"/>
          <w:lang w:eastAsia="he-IL" w:bidi="he-IL"/>
        </w:rPr>
        <w:t>ų</w:t>
      </w:r>
      <w:r w:rsidR="009F72FB" w:rsidRPr="009E1591">
        <w:rPr>
          <w:rFonts w:asciiTheme="minorHAnsi" w:eastAsia="Calibri" w:hAnsiTheme="minorHAnsi" w:cstheme="minorHAnsi"/>
          <w:sz w:val="22"/>
          <w:szCs w:val="22"/>
          <w:lang w:eastAsia="he-IL" w:bidi="he-IL"/>
        </w:rPr>
        <w:t xml:space="preserve"> (visoms Sistemoms kartu)</w:t>
      </w:r>
      <w:r w:rsidR="00DD2724" w:rsidRPr="009E1591">
        <w:rPr>
          <w:rFonts w:asciiTheme="minorHAnsi" w:eastAsia="Calibri" w:hAnsiTheme="minorHAnsi" w:cstheme="minorHAnsi"/>
          <w:sz w:val="22"/>
          <w:szCs w:val="22"/>
          <w:lang w:eastAsia="he-IL" w:bidi="he-IL"/>
        </w:rPr>
        <w:t xml:space="preserve"> per sutarties galiojimo laikotarpį</w:t>
      </w:r>
      <w:r w:rsidR="00A7584A" w:rsidRPr="009E1591">
        <w:rPr>
          <w:rFonts w:asciiTheme="minorHAnsi" w:eastAsia="Calibri" w:hAnsiTheme="minorHAnsi" w:cstheme="minorHAnsi"/>
          <w:sz w:val="22"/>
          <w:szCs w:val="22"/>
          <w:lang w:eastAsia="he-IL" w:bidi="he-IL"/>
        </w:rPr>
        <w:t>;</w:t>
      </w:r>
      <w:r w:rsidR="006E28FE" w:rsidRPr="009E1591">
        <w:rPr>
          <w:rFonts w:ascii="Jost" w:hAnsi="Jost" w:cs="Times New Roman"/>
        </w:rPr>
        <w:t xml:space="preserve"> </w:t>
      </w:r>
    </w:p>
    <w:p w14:paraId="07823569" w14:textId="4A5EF7A7" w:rsidR="00CF76DD" w:rsidRPr="009E1591" w:rsidRDefault="00CF76DD" w:rsidP="001A4F47">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eastAsia="Calibri" w:hAnsiTheme="minorHAnsi" w:cstheme="minorHAnsi"/>
          <w:sz w:val="22"/>
          <w:szCs w:val="22"/>
          <w:lang w:eastAsia="he-IL" w:bidi="he-IL"/>
        </w:rPr>
        <w:t xml:space="preserve">3.3.3. </w:t>
      </w:r>
      <w:r w:rsidR="006A0F9B" w:rsidRPr="009E1591">
        <w:rPr>
          <w:rFonts w:asciiTheme="minorHAnsi" w:hAnsiTheme="minorHAnsi" w:cstheme="minorHAnsi"/>
          <w:sz w:val="22"/>
          <w:szCs w:val="22"/>
        </w:rPr>
        <w:t>Perkančiosios organizacijos</w:t>
      </w:r>
      <w:r w:rsidRPr="009E1591">
        <w:rPr>
          <w:rFonts w:asciiTheme="minorHAnsi" w:hAnsiTheme="minorHAnsi" w:cstheme="minorHAnsi"/>
          <w:sz w:val="22"/>
          <w:szCs w:val="22"/>
        </w:rPr>
        <w:t xml:space="preserve"> prašymu tikrinami duomenys ieškant problemos duomenyse, koreguojami duomenys Sistemose dėl </w:t>
      </w:r>
      <w:r w:rsidR="009F66E5" w:rsidRPr="009E1591">
        <w:rPr>
          <w:rFonts w:asciiTheme="minorHAnsi" w:hAnsiTheme="minorHAnsi" w:cstheme="minorHAnsi"/>
          <w:sz w:val="22"/>
          <w:szCs w:val="22"/>
        </w:rPr>
        <w:t>Perkančio</w:t>
      </w:r>
      <w:r w:rsidR="009B222E" w:rsidRPr="009E1591">
        <w:rPr>
          <w:rFonts w:asciiTheme="minorHAnsi" w:hAnsiTheme="minorHAnsi" w:cstheme="minorHAnsi"/>
          <w:sz w:val="22"/>
          <w:szCs w:val="22"/>
        </w:rPr>
        <w:t>sios</w:t>
      </w:r>
      <w:r w:rsidR="009F66E5" w:rsidRPr="009E1591">
        <w:rPr>
          <w:rFonts w:asciiTheme="minorHAnsi" w:hAnsiTheme="minorHAnsi" w:cstheme="minorHAnsi"/>
          <w:sz w:val="22"/>
          <w:szCs w:val="22"/>
        </w:rPr>
        <w:t xml:space="preserve"> organizacij</w:t>
      </w:r>
      <w:r w:rsidR="009B222E" w:rsidRPr="009E1591">
        <w:rPr>
          <w:rFonts w:asciiTheme="minorHAnsi" w:hAnsiTheme="minorHAnsi" w:cstheme="minorHAnsi"/>
          <w:sz w:val="22"/>
          <w:szCs w:val="22"/>
        </w:rPr>
        <w:t>o</w:t>
      </w:r>
      <w:r w:rsidR="006A0F9B" w:rsidRPr="009E1591">
        <w:rPr>
          <w:rFonts w:asciiTheme="minorHAnsi" w:hAnsiTheme="minorHAnsi" w:cstheme="minorHAnsi"/>
          <w:sz w:val="22"/>
          <w:szCs w:val="22"/>
        </w:rPr>
        <w:t>s</w:t>
      </w:r>
      <w:r w:rsidRPr="009E1591">
        <w:rPr>
          <w:rFonts w:asciiTheme="minorHAnsi" w:hAnsiTheme="minorHAnsi" w:cstheme="minorHAnsi"/>
          <w:sz w:val="22"/>
          <w:szCs w:val="22"/>
        </w:rPr>
        <w:t xml:space="preserve"> nekorektiškų veiksmų. Jeigu tikrinimo metu paaiškėja, kad duomenys nekorektiški dėl Sistemų sutrikimų, Paslaugų teikėjas jas šalina </w:t>
      </w:r>
      <w:r w:rsidR="009B222E" w:rsidRPr="009E1591">
        <w:rPr>
          <w:rFonts w:asciiTheme="minorHAnsi" w:hAnsiTheme="minorHAnsi" w:cstheme="minorHAnsi"/>
          <w:sz w:val="22"/>
          <w:szCs w:val="22"/>
        </w:rPr>
        <w:t>palaikymo paslaugų apimtyje;</w:t>
      </w:r>
    </w:p>
    <w:p w14:paraId="20194E46" w14:textId="2430D801" w:rsidR="009075C2" w:rsidRPr="009E1591" w:rsidRDefault="009075C2" w:rsidP="001A4F47">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hAnsiTheme="minorHAnsi" w:cstheme="minorHAnsi"/>
          <w:sz w:val="22"/>
          <w:szCs w:val="22"/>
        </w:rPr>
        <w:t xml:space="preserve">3.3.4. </w:t>
      </w:r>
      <w:r w:rsidR="009F66E5" w:rsidRPr="009E1591">
        <w:rPr>
          <w:rFonts w:asciiTheme="minorHAnsi" w:hAnsiTheme="minorHAnsi" w:cstheme="minorHAnsi"/>
          <w:sz w:val="22"/>
          <w:szCs w:val="22"/>
        </w:rPr>
        <w:t>Perkančioji organizacija</w:t>
      </w:r>
      <w:r w:rsidR="006A0F9B" w:rsidRPr="009E1591">
        <w:rPr>
          <w:rFonts w:asciiTheme="minorHAnsi" w:hAnsiTheme="minorHAnsi" w:cstheme="minorHAnsi"/>
          <w:sz w:val="22"/>
          <w:szCs w:val="22"/>
        </w:rPr>
        <w:t>s</w:t>
      </w:r>
      <w:r w:rsidRPr="009E1591">
        <w:rPr>
          <w:rFonts w:asciiTheme="minorHAnsi" w:hAnsiTheme="minorHAnsi" w:cstheme="minorHAnsi"/>
          <w:sz w:val="22"/>
          <w:szCs w:val="22"/>
        </w:rPr>
        <w:t xml:space="preserve"> prašymu atliekamos preliminarios poreikio ar esamos situacijos analizės paslaugos</w:t>
      </w:r>
      <w:r w:rsidR="006A0F9B" w:rsidRPr="009E1591">
        <w:rPr>
          <w:rFonts w:asciiTheme="minorHAnsi" w:hAnsiTheme="minorHAnsi" w:cstheme="minorHAnsi"/>
          <w:sz w:val="22"/>
          <w:szCs w:val="22"/>
        </w:rPr>
        <w:t>;</w:t>
      </w:r>
    </w:p>
    <w:p w14:paraId="41EA19C4" w14:textId="1FFF97D1" w:rsidR="009075C2" w:rsidRPr="009E1591" w:rsidRDefault="009075C2" w:rsidP="001A4F47">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hAnsiTheme="minorHAnsi" w:cstheme="minorHAnsi"/>
          <w:sz w:val="22"/>
          <w:szCs w:val="22"/>
        </w:rPr>
        <w:t xml:space="preserve">3.3.5. </w:t>
      </w:r>
      <w:r w:rsidR="005C53D3" w:rsidRPr="009E1591">
        <w:rPr>
          <w:rFonts w:asciiTheme="minorHAnsi" w:hAnsiTheme="minorHAnsi" w:cstheme="minorHAnsi"/>
          <w:sz w:val="22"/>
          <w:szCs w:val="22"/>
        </w:rPr>
        <w:t xml:space="preserve">pagal pateiktą pirminę/preliminarią analizę </w:t>
      </w:r>
      <w:r w:rsidR="0082756A" w:rsidRPr="009E1591">
        <w:rPr>
          <w:rFonts w:asciiTheme="minorHAnsi" w:hAnsiTheme="minorHAnsi" w:cstheme="minorHAnsi"/>
          <w:sz w:val="22"/>
          <w:szCs w:val="22"/>
        </w:rPr>
        <w:t>Perkančiajai organizacijai</w:t>
      </w:r>
      <w:r w:rsidR="005C53D3" w:rsidRPr="009E1591">
        <w:rPr>
          <w:rFonts w:asciiTheme="minorHAnsi" w:hAnsiTheme="minorHAnsi" w:cstheme="minorHAnsi"/>
          <w:sz w:val="22"/>
          <w:szCs w:val="22"/>
        </w:rPr>
        <w:t xml:space="preserve"> teikiamas komercinis pasiūlymas dėl papildomų paslaugų, Sistemos, modulių funkcijų ir t.t.;</w:t>
      </w:r>
    </w:p>
    <w:p w14:paraId="5EBC8A27" w14:textId="167DD6ED" w:rsidR="00D70534" w:rsidRPr="009E1591" w:rsidRDefault="001A4F47" w:rsidP="001A4F47">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3.3.</w:t>
      </w:r>
      <w:r w:rsidR="0058509A" w:rsidRPr="009E1591">
        <w:rPr>
          <w:rFonts w:asciiTheme="minorHAnsi" w:eastAsia="Calibri" w:hAnsiTheme="minorHAnsi" w:cstheme="minorHAnsi"/>
          <w:sz w:val="22"/>
          <w:szCs w:val="22"/>
          <w:lang w:eastAsia="he-IL" w:bidi="he-IL"/>
        </w:rPr>
        <w:t>6</w:t>
      </w:r>
      <w:r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paslaugos turi būti teikiamos darbo dienomis, darbo laiko valandomis nuo 8.00 val. iki 17.00 val.;</w:t>
      </w:r>
    </w:p>
    <w:p w14:paraId="020CD07D" w14:textId="00DB67B9" w:rsidR="00D70534" w:rsidRPr="009E1591" w:rsidRDefault="00E242BF" w:rsidP="00E242BF">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3.3.</w:t>
      </w:r>
      <w:r w:rsidR="00294B20" w:rsidRPr="009E1591">
        <w:rPr>
          <w:rFonts w:asciiTheme="minorHAnsi" w:eastAsia="Calibri" w:hAnsiTheme="minorHAnsi" w:cstheme="minorHAnsi"/>
          <w:sz w:val="22"/>
          <w:szCs w:val="22"/>
          <w:lang w:eastAsia="he-IL" w:bidi="he-IL"/>
        </w:rPr>
        <w:t>7</w:t>
      </w:r>
      <w:r w:rsidRPr="009E1591">
        <w:rPr>
          <w:rFonts w:asciiTheme="minorHAnsi" w:eastAsia="Calibri" w:hAnsiTheme="minorHAnsi" w:cstheme="minorHAnsi"/>
          <w:sz w:val="22"/>
          <w:szCs w:val="22"/>
          <w:lang w:eastAsia="he-IL" w:bidi="he-IL"/>
        </w:rPr>
        <w:t xml:space="preserve">. </w:t>
      </w:r>
      <w:r w:rsidR="009F66E5"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paskirs atsakingus darbuotojus </w:t>
      </w:r>
      <w:r w:rsidR="00812826"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iki 3 (trijų) darbuotojų</w:t>
      </w:r>
      <w:r w:rsidR="00812826"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bendravimui su </w:t>
      </w:r>
      <w:r w:rsidR="00294B20"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A7584A"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eikėju;</w:t>
      </w:r>
    </w:p>
    <w:p w14:paraId="40A7087A" w14:textId="4844D360" w:rsidR="00D70534" w:rsidRPr="009E1591" w:rsidRDefault="003B4BA8" w:rsidP="003B4BA8">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3.3.</w:t>
      </w:r>
      <w:r w:rsidR="00294B20" w:rsidRPr="009E1591">
        <w:rPr>
          <w:rFonts w:asciiTheme="minorHAnsi" w:eastAsia="Calibri" w:hAnsiTheme="minorHAnsi" w:cstheme="minorHAnsi"/>
          <w:sz w:val="22"/>
          <w:szCs w:val="22"/>
          <w:lang w:eastAsia="he-IL" w:bidi="he-IL"/>
        </w:rPr>
        <w:t>8</w:t>
      </w:r>
      <w:r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sutrikimų klasifikacija, reagavimo į sutrikimus ir problemas laikas ir sutrikimų ir problemų sprendimo laikai:</w:t>
      </w:r>
    </w:p>
    <w:p w14:paraId="62FD0B95" w14:textId="7C26D103" w:rsidR="00D70534" w:rsidRPr="009E1591" w:rsidRDefault="00D50223" w:rsidP="00D50223">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b/>
          <w:sz w:val="22"/>
          <w:szCs w:val="22"/>
          <w:lang w:eastAsia="he-IL" w:bidi="he-IL"/>
        </w:rPr>
        <w:t>3.3.</w:t>
      </w:r>
      <w:r w:rsidR="00294B20" w:rsidRPr="009E1591">
        <w:rPr>
          <w:rFonts w:asciiTheme="minorHAnsi" w:eastAsia="Calibri" w:hAnsiTheme="minorHAnsi" w:cstheme="minorHAnsi"/>
          <w:b/>
          <w:sz w:val="22"/>
          <w:szCs w:val="22"/>
          <w:lang w:eastAsia="he-IL" w:bidi="he-IL"/>
        </w:rPr>
        <w:t>8</w:t>
      </w:r>
      <w:r w:rsidRPr="009E1591">
        <w:rPr>
          <w:rFonts w:asciiTheme="minorHAnsi" w:eastAsia="Calibri" w:hAnsiTheme="minorHAnsi" w:cstheme="minorHAnsi"/>
          <w:b/>
          <w:sz w:val="22"/>
          <w:szCs w:val="22"/>
          <w:lang w:eastAsia="he-IL" w:bidi="he-IL"/>
        </w:rPr>
        <w:t xml:space="preserve">.1. </w:t>
      </w:r>
      <w:r w:rsidR="00BE7BDE" w:rsidRPr="009E1591">
        <w:rPr>
          <w:rFonts w:asciiTheme="minorHAnsi" w:eastAsia="Calibri" w:hAnsiTheme="minorHAnsi" w:cstheme="minorHAnsi"/>
          <w:b/>
          <w:sz w:val="22"/>
          <w:szCs w:val="22"/>
          <w:lang w:eastAsia="he-IL" w:bidi="he-IL"/>
        </w:rPr>
        <w:t>k</w:t>
      </w:r>
      <w:r w:rsidR="00D70534" w:rsidRPr="009E1591">
        <w:rPr>
          <w:rFonts w:asciiTheme="minorHAnsi" w:eastAsia="Calibri" w:hAnsiTheme="minorHAnsi" w:cstheme="minorHAnsi"/>
          <w:b/>
          <w:sz w:val="22"/>
          <w:szCs w:val="22"/>
          <w:lang w:eastAsia="he-IL" w:bidi="he-IL"/>
        </w:rPr>
        <w:t xml:space="preserve">ritinis sutrikimas </w:t>
      </w:r>
      <w:r w:rsidR="00D70534" w:rsidRPr="009E1591">
        <w:rPr>
          <w:rFonts w:asciiTheme="minorHAnsi" w:eastAsia="Calibri" w:hAnsiTheme="minorHAnsi" w:cstheme="minorHAnsi"/>
          <w:bCs/>
          <w:sz w:val="22"/>
          <w:szCs w:val="22"/>
          <w:lang w:eastAsia="he-IL" w:bidi="he-IL"/>
        </w:rPr>
        <w:t>(</w:t>
      </w:r>
      <w:r w:rsidR="001A2968" w:rsidRPr="009E1591">
        <w:rPr>
          <w:rFonts w:asciiTheme="minorHAnsi" w:hAnsiTheme="minorHAnsi" w:cstheme="minorHAnsi"/>
          <w:sz w:val="22"/>
          <w:szCs w:val="22"/>
        </w:rPr>
        <w:t>Sistem</w:t>
      </w:r>
      <w:r w:rsidR="006A37D3" w:rsidRPr="009E1591">
        <w:rPr>
          <w:rFonts w:asciiTheme="minorHAnsi" w:hAnsiTheme="minorHAnsi" w:cstheme="minorHAnsi"/>
          <w:sz w:val="22"/>
          <w:szCs w:val="22"/>
        </w:rPr>
        <w:t>os</w:t>
      </w:r>
      <w:r w:rsidR="001A2968" w:rsidRPr="009E1591">
        <w:rPr>
          <w:rFonts w:asciiTheme="minorHAnsi" w:hAnsiTheme="minorHAnsi" w:cstheme="minorHAnsi"/>
          <w:sz w:val="22"/>
          <w:szCs w:val="22"/>
        </w:rPr>
        <w:t xml:space="preserve"> arba kritinis jų funkcionalumas neveikia</w:t>
      </w:r>
      <w:r w:rsidR="006A37D3" w:rsidRPr="009E1591">
        <w:rPr>
          <w:rFonts w:asciiTheme="minorHAnsi" w:hAnsiTheme="minorHAnsi" w:cstheme="minorHAnsi"/>
          <w:sz w:val="22"/>
          <w:szCs w:val="22"/>
        </w:rPr>
        <w:t>,</w:t>
      </w:r>
      <w:r w:rsidR="001A2968" w:rsidRPr="009E1591">
        <w:rPr>
          <w:rFonts w:asciiTheme="minorHAnsi" w:hAnsiTheme="minorHAnsi" w:cstheme="minorHAnsi"/>
          <w:sz w:val="22"/>
          <w:szCs w:val="22"/>
        </w:rPr>
        <w:t xml:space="preserve"> arba  duomenų praradimas ar duomenų sugadinimas arba/ir dėl Sistemų netinkamo veikimo </w:t>
      </w:r>
      <w:r w:rsidR="009F66E5" w:rsidRPr="009E1591">
        <w:rPr>
          <w:rFonts w:asciiTheme="minorHAnsi" w:hAnsiTheme="minorHAnsi" w:cstheme="minorHAnsi"/>
          <w:sz w:val="22"/>
          <w:szCs w:val="22"/>
        </w:rPr>
        <w:t>Perkančioji organizacija</w:t>
      </w:r>
      <w:r w:rsidR="001A2968" w:rsidRPr="009E1591">
        <w:rPr>
          <w:rFonts w:asciiTheme="minorHAnsi" w:hAnsiTheme="minorHAnsi" w:cstheme="minorHAnsi"/>
          <w:sz w:val="22"/>
          <w:szCs w:val="22"/>
        </w:rPr>
        <w:t xml:space="preserve"> negali tęsti veiklos</w:t>
      </w:r>
      <w:r w:rsidR="006A37D3" w:rsidRPr="009E1591">
        <w:rPr>
          <w:rFonts w:asciiTheme="minorHAnsi" w:hAnsiTheme="minorHAnsi" w:cstheme="minorHAnsi"/>
          <w:sz w:val="22"/>
          <w:szCs w:val="22"/>
        </w:rPr>
        <w:t xml:space="preserve"> </w:t>
      </w:r>
      <w:r w:rsidR="00D70534" w:rsidRPr="009E1591">
        <w:rPr>
          <w:rFonts w:asciiTheme="minorHAnsi" w:eastAsia="Calibri" w:hAnsiTheme="minorHAnsi" w:cstheme="minorHAnsi"/>
          <w:sz w:val="22"/>
          <w:szCs w:val="22"/>
          <w:lang w:eastAsia="he-IL" w:bidi="he-IL"/>
        </w:rPr>
        <w:t xml:space="preserve">– reagavimo laikas ne ilgiau kaip </w:t>
      </w:r>
      <w:r w:rsidR="001A2968" w:rsidRPr="009E1591">
        <w:rPr>
          <w:rFonts w:asciiTheme="minorHAnsi" w:eastAsia="Calibri" w:hAnsiTheme="minorHAnsi" w:cstheme="minorHAnsi"/>
          <w:sz w:val="22"/>
          <w:szCs w:val="22"/>
          <w:lang w:eastAsia="he-IL" w:bidi="he-IL"/>
        </w:rPr>
        <w:t>4</w:t>
      </w:r>
      <w:r w:rsidR="00D70534" w:rsidRPr="009E1591">
        <w:rPr>
          <w:rFonts w:asciiTheme="minorHAnsi" w:eastAsia="Calibri" w:hAnsiTheme="minorHAnsi" w:cstheme="minorHAnsi"/>
          <w:sz w:val="22"/>
          <w:szCs w:val="22"/>
          <w:lang w:eastAsia="he-IL" w:bidi="he-IL"/>
        </w:rPr>
        <w:t xml:space="preserve"> darbo laiko valandos, sprendimo laikas </w:t>
      </w:r>
      <w:r w:rsidR="001A2968" w:rsidRPr="009E1591">
        <w:rPr>
          <w:rFonts w:asciiTheme="minorHAnsi" w:eastAsia="Calibri" w:hAnsiTheme="minorHAnsi" w:cstheme="minorHAnsi"/>
          <w:sz w:val="22"/>
          <w:szCs w:val="22"/>
          <w:lang w:eastAsia="he-IL" w:bidi="he-IL"/>
        </w:rPr>
        <w:t>6</w:t>
      </w:r>
      <w:r w:rsidR="00D70534" w:rsidRPr="009E1591">
        <w:rPr>
          <w:rFonts w:asciiTheme="minorHAnsi" w:eastAsia="Calibri" w:hAnsiTheme="minorHAnsi" w:cstheme="minorHAnsi"/>
          <w:sz w:val="22"/>
          <w:szCs w:val="22"/>
          <w:lang w:eastAsia="he-IL" w:bidi="he-IL"/>
        </w:rPr>
        <w:t xml:space="preserve"> darbo laiko valandos. Nesant galimybei išspręsti per nurodytą laiką, turi būti suderintas su </w:t>
      </w:r>
      <w:r w:rsidR="00DF0190" w:rsidRPr="009E1591">
        <w:rPr>
          <w:rFonts w:asciiTheme="minorHAnsi" w:eastAsia="Calibri" w:hAnsiTheme="minorHAnsi" w:cstheme="minorHAnsi"/>
          <w:sz w:val="22"/>
          <w:szCs w:val="22"/>
          <w:lang w:eastAsia="he-IL" w:bidi="he-IL"/>
        </w:rPr>
        <w:t>Perkančiąja organizacija</w:t>
      </w:r>
      <w:r w:rsidR="00D70534" w:rsidRPr="009E1591">
        <w:rPr>
          <w:rFonts w:asciiTheme="minorHAnsi" w:eastAsia="Calibri" w:hAnsiTheme="minorHAnsi" w:cstheme="minorHAnsi"/>
          <w:sz w:val="22"/>
          <w:szCs w:val="22"/>
          <w:lang w:eastAsia="he-IL" w:bidi="he-IL"/>
        </w:rPr>
        <w:t xml:space="preserve"> kitas sutrikimo sprendimo laikas;</w:t>
      </w:r>
    </w:p>
    <w:p w14:paraId="20B24D1D" w14:textId="73646CD9" w:rsidR="00D70534" w:rsidRPr="009E1591" w:rsidRDefault="00D50223" w:rsidP="00D50223">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b/>
          <w:sz w:val="22"/>
          <w:szCs w:val="22"/>
          <w:lang w:eastAsia="he-IL" w:bidi="he-IL"/>
        </w:rPr>
        <w:t>3.3.</w:t>
      </w:r>
      <w:r w:rsidR="00B93154" w:rsidRPr="009E1591">
        <w:rPr>
          <w:rFonts w:asciiTheme="minorHAnsi" w:eastAsia="Calibri" w:hAnsiTheme="minorHAnsi" w:cstheme="minorHAnsi"/>
          <w:b/>
          <w:sz w:val="22"/>
          <w:szCs w:val="22"/>
          <w:lang w:eastAsia="he-IL" w:bidi="he-IL"/>
        </w:rPr>
        <w:t>8</w:t>
      </w:r>
      <w:r w:rsidRPr="009E1591">
        <w:rPr>
          <w:rFonts w:asciiTheme="minorHAnsi" w:eastAsia="Calibri" w:hAnsiTheme="minorHAnsi" w:cstheme="minorHAnsi"/>
          <w:b/>
          <w:sz w:val="22"/>
          <w:szCs w:val="22"/>
          <w:lang w:eastAsia="he-IL" w:bidi="he-IL"/>
        </w:rPr>
        <w:t xml:space="preserve">.2. </w:t>
      </w:r>
      <w:r w:rsidR="00D70534" w:rsidRPr="009E1591">
        <w:rPr>
          <w:rFonts w:asciiTheme="minorHAnsi" w:eastAsia="Calibri" w:hAnsiTheme="minorHAnsi" w:cstheme="minorHAnsi"/>
          <w:b/>
          <w:sz w:val="22"/>
          <w:szCs w:val="22"/>
          <w:lang w:eastAsia="he-IL" w:bidi="he-IL"/>
        </w:rPr>
        <w:t xml:space="preserve">svarbus sutrikimas </w:t>
      </w:r>
      <w:r w:rsidR="00D70534" w:rsidRPr="009E1591">
        <w:rPr>
          <w:rFonts w:asciiTheme="minorHAnsi" w:eastAsia="Calibri" w:hAnsiTheme="minorHAnsi" w:cstheme="minorHAnsi"/>
          <w:bCs/>
          <w:sz w:val="22"/>
          <w:szCs w:val="22"/>
          <w:lang w:eastAsia="he-IL" w:bidi="he-IL"/>
        </w:rPr>
        <w:t>(dalis sistem</w:t>
      </w:r>
      <w:r w:rsidR="00A43601" w:rsidRPr="009E1591">
        <w:rPr>
          <w:rFonts w:asciiTheme="minorHAnsi" w:eastAsia="Calibri" w:hAnsiTheme="minorHAnsi" w:cstheme="minorHAnsi"/>
          <w:bCs/>
          <w:sz w:val="22"/>
          <w:szCs w:val="22"/>
          <w:lang w:eastAsia="he-IL" w:bidi="he-IL"/>
        </w:rPr>
        <w:t>ų</w:t>
      </w:r>
      <w:r w:rsidR="00D70534" w:rsidRPr="009E1591">
        <w:rPr>
          <w:rFonts w:asciiTheme="minorHAnsi" w:eastAsia="Calibri" w:hAnsiTheme="minorHAnsi" w:cstheme="minorHAnsi"/>
          <w:bCs/>
          <w:sz w:val="22"/>
          <w:szCs w:val="22"/>
          <w:lang w:eastAsia="he-IL" w:bidi="he-IL"/>
        </w:rPr>
        <w:t xml:space="preserve"> funkcionalum</w:t>
      </w:r>
      <w:r w:rsidR="00A43601" w:rsidRPr="009E1591">
        <w:rPr>
          <w:rFonts w:asciiTheme="minorHAnsi" w:eastAsia="Calibri" w:hAnsiTheme="minorHAnsi" w:cstheme="minorHAnsi"/>
          <w:bCs/>
          <w:sz w:val="22"/>
          <w:szCs w:val="22"/>
          <w:lang w:eastAsia="he-IL" w:bidi="he-IL"/>
        </w:rPr>
        <w:t>ų</w:t>
      </w:r>
      <w:r w:rsidR="00D70534" w:rsidRPr="009E1591">
        <w:rPr>
          <w:rFonts w:asciiTheme="minorHAnsi" w:eastAsia="Calibri" w:hAnsiTheme="minorHAnsi" w:cstheme="minorHAnsi"/>
          <w:bCs/>
          <w:sz w:val="22"/>
          <w:szCs w:val="22"/>
          <w:lang w:eastAsia="he-IL" w:bidi="he-IL"/>
        </w:rPr>
        <w:t xml:space="preserve"> neveikia arba duoda klaidingą rezultatą ir nėra alternatyvaus funkcionalumo/kelio klaidos apėjimui</w:t>
      </w:r>
      <w:r w:rsidR="00FE70AC" w:rsidRPr="009E1591">
        <w:rPr>
          <w:rFonts w:asciiTheme="minorHAnsi" w:eastAsia="Calibri" w:hAnsiTheme="minorHAnsi" w:cstheme="minorHAnsi"/>
          <w:b/>
          <w:sz w:val="22"/>
          <w:szCs w:val="22"/>
          <w:lang w:eastAsia="he-IL" w:bidi="he-IL"/>
        </w:rPr>
        <w:t xml:space="preserve"> – </w:t>
      </w:r>
      <w:r w:rsidR="00D70534" w:rsidRPr="009E1591">
        <w:rPr>
          <w:rFonts w:asciiTheme="minorHAnsi" w:eastAsia="Calibri" w:hAnsiTheme="minorHAnsi" w:cstheme="minorHAnsi"/>
          <w:sz w:val="22"/>
          <w:szCs w:val="22"/>
          <w:lang w:eastAsia="he-IL" w:bidi="he-IL"/>
        </w:rPr>
        <w:t xml:space="preserve">reagavimo laikas ne ilgiau kaip 4 darbo laiko valandos, sprendimo laikas </w:t>
      </w:r>
      <w:r w:rsidR="00812826" w:rsidRPr="009E1591">
        <w:rPr>
          <w:rFonts w:asciiTheme="minorHAnsi" w:eastAsia="Calibri" w:hAnsiTheme="minorHAnsi" w:cstheme="minorHAnsi"/>
          <w:sz w:val="22"/>
          <w:szCs w:val="22"/>
          <w:lang w:eastAsia="he-IL" w:bidi="he-IL"/>
        </w:rPr>
        <w:t xml:space="preserve">ne ilgiau kaip </w:t>
      </w:r>
      <w:r w:rsidR="00B10DE5" w:rsidRPr="009E1591">
        <w:rPr>
          <w:rFonts w:asciiTheme="minorHAnsi" w:eastAsia="Calibri" w:hAnsiTheme="minorHAnsi" w:cstheme="minorHAnsi"/>
          <w:sz w:val="22"/>
          <w:szCs w:val="22"/>
          <w:lang w:eastAsia="he-IL" w:bidi="he-IL"/>
        </w:rPr>
        <w:t>8</w:t>
      </w:r>
      <w:r w:rsidR="00D70534" w:rsidRPr="009E1591">
        <w:rPr>
          <w:rFonts w:asciiTheme="minorHAnsi" w:eastAsia="Calibri" w:hAnsiTheme="minorHAnsi" w:cstheme="minorHAnsi"/>
          <w:sz w:val="22"/>
          <w:szCs w:val="22"/>
          <w:lang w:eastAsia="he-IL" w:bidi="he-IL"/>
        </w:rPr>
        <w:t xml:space="preserve"> darbo laiko valand</w:t>
      </w:r>
      <w:r w:rsidR="00B10DE5" w:rsidRPr="009E1591">
        <w:rPr>
          <w:rFonts w:asciiTheme="minorHAnsi" w:eastAsia="Calibri" w:hAnsiTheme="minorHAnsi" w:cstheme="minorHAnsi"/>
          <w:sz w:val="22"/>
          <w:szCs w:val="22"/>
          <w:lang w:eastAsia="he-IL" w:bidi="he-IL"/>
        </w:rPr>
        <w:t>os</w:t>
      </w:r>
      <w:r w:rsidR="00D70534" w:rsidRPr="009E1591">
        <w:rPr>
          <w:rFonts w:asciiTheme="minorHAnsi" w:eastAsia="Calibri" w:hAnsiTheme="minorHAnsi" w:cstheme="minorHAnsi"/>
          <w:sz w:val="22"/>
          <w:szCs w:val="22"/>
          <w:lang w:eastAsia="he-IL" w:bidi="he-IL"/>
        </w:rPr>
        <w:t xml:space="preserve">. Nesant galimybei išspręsti per nurodytą laiką, turi būti suderintas su </w:t>
      </w:r>
      <w:r w:rsidR="00DF0190" w:rsidRPr="009E1591">
        <w:rPr>
          <w:rFonts w:asciiTheme="minorHAnsi" w:eastAsia="Calibri" w:hAnsiTheme="minorHAnsi" w:cstheme="minorHAnsi"/>
          <w:sz w:val="22"/>
          <w:szCs w:val="22"/>
          <w:lang w:eastAsia="he-IL" w:bidi="he-IL"/>
        </w:rPr>
        <w:t>Perkančiąja organizacija</w:t>
      </w:r>
      <w:r w:rsidR="00D70534" w:rsidRPr="009E1591">
        <w:rPr>
          <w:rFonts w:asciiTheme="minorHAnsi" w:eastAsia="Calibri" w:hAnsiTheme="minorHAnsi" w:cstheme="minorHAnsi"/>
          <w:sz w:val="22"/>
          <w:szCs w:val="22"/>
          <w:lang w:eastAsia="he-IL" w:bidi="he-IL"/>
        </w:rPr>
        <w:t xml:space="preserve"> kitas sutrikimo sprendimo laikas;</w:t>
      </w:r>
    </w:p>
    <w:p w14:paraId="73452048" w14:textId="782D51C1" w:rsidR="00D70534" w:rsidRPr="009E1591" w:rsidRDefault="00D50223" w:rsidP="00D50223">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b/>
          <w:sz w:val="22"/>
          <w:szCs w:val="22"/>
          <w:lang w:eastAsia="he-IL" w:bidi="he-IL"/>
        </w:rPr>
        <w:t>3.3.</w:t>
      </w:r>
      <w:r w:rsidR="008D2DEB" w:rsidRPr="009E1591">
        <w:rPr>
          <w:rFonts w:asciiTheme="minorHAnsi" w:eastAsia="Calibri" w:hAnsiTheme="minorHAnsi" w:cstheme="minorHAnsi"/>
          <w:b/>
          <w:sz w:val="22"/>
          <w:szCs w:val="22"/>
          <w:lang w:eastAsia="he-IL" w:bidi="he-IL"/>
        </w:rPr>
        <w:t>8</w:t>
      </w:r>
      <w:r w:rsidRPr="009E1591">
        <w:rPr>
          <w:rFonts w:asciiTheme="minorHAnsi" w:eastAsia="Calibri" w:hAnsiTheme="minorHAnsi" w:cstheme="minorHAnsi"/>
          <w:b/>
          <w:sz w:val="22"/>
          <w:szCs w:val="22"/>
          <w:lang w:eastAsia="he-IL" w:bidi="he-IL"/>
        </w:rPr>
        <w:t xml:space="preserve">.3. </w:t>
      </w:r>
      <w:r w:rsidR="00D70534" w:rsidRPr="009E1591">
        <w:rPr>
          <w:rFonts w:asciiTheme="minorHAnsi" w:eastAsia="Calibri" w:hAnsiTheme="minorHAnsi" w:cstheme="minorHAnsi"/>
          <w:b/>
          <w:sz w:val="22"/>
          <w:szCs w:val="22"/>
          <w:lang w:eastAsia="he-IL" w:bidi="he-IL"/>
        </w:rPr>
        <w:t>minimalus sutrikimas (</w:t>
      </w:r>
      <w:r w:rsidR="00D4319A" w:rsidRPr="009E1591">
        <w:rPr>
          <w:rFonts w:asciiTheme="minorHAnsi" w:eastAsia="Calibri" w:hAnsiTheme="minorHAnsi" w:cstheme="minorHAnsi"/>
          <w:bCs/>
          <w:sz w:val="22"/>
          <w:szCs w:val="22"/>
          <w:lang w:eastAsia="he-IL" w:bidi="he-IL"/>
        </w:rPr>
        <w:t>S</w:t>
      </w:r>
      <w:r w:rsidR="00D70534" w:rsidRPr="009E1591">
        <w:rPr>
          <w:rFonts w:asciiTheme="minorHAnsi" w:eastAsia="Calibri" w:hAnsiTheme="minorHAnsi" w:cstheme="minorHAnsi"/>
          <w:bCs/>
          <w:sz w:val="22"/>
          <w:szCs w:val="22"/>
          <w:lang w:eastAsia="he-IL" w:bidi="he-IL"/>
        </w:rPr>
        <w:t>istem</w:t>
      </w:r>
      <w:r w:rsidR="00A43601" w:rsidRPr="009E1591">
        <w:rPr>
          <w:rFonts w:asciiTheme="minorHAnsi" w:eastAsia="Calibri" w:hAnsiTheme="minorHAnsi" w:cstheme="minorHAnsi"/>
          <w:bCs/>
          <w:sz w:val="22"/>
          <w:szCs w:val="22"/>
          <w:lang w:eastAsia="he-IL" w:bidi="he-IL"/>
        </w:rPr>
        <w:t>os</w:t>
      </w:r>
      <w:r w:rsidR="00D70534" w:rsidRPr="009E1591">
        <w:rPr>
          <w:rFonts w:asciiTheme="minorHAnsi" w:eastAsia="Calibri" w:hAnsiTheme="minorHAnsi" w:cstheme="minorHAnsi"/>
          <w:bCs/>
          <w:sz w:val="22"/>
          <w:szCs w:val="22"/>
          <w:lang w:eastAsia="he-IL" w:bidi="he-IL"/>
        </w:rPr>
        <w:t xml:space="preserve"> veikia</w:t>
      </w:r>
      <w:r w:rsidR="00D70534" w:rsidRPr="009E1591">
        <w:rPr>
          <w:rFonts w:asciiTheme="minorHAnsi" w:eastAsia="Calibri" w:hAnsiTheme="minorHAnsi" w:cstheme="minorHAnsi"/>
          <w:sz w:val="22"/>
          <w:szCs w:val="22"/>
          <w:lang w:eastAsia="he-IL" w:bidi="he-IL"/>
        </w:rPr>
        <w:t xml:space="preserve"> ir </w:t>
      </w:r>
      <w:r w:rsidR="00D4319A"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gali vykdyti savo veiklą, klaidos pranešimas </w:t>
      </w:r>
      <w:r w:rsidR="00D4319A" w:rsidRPr="009E1591">
        <w:rPr>
          <w:rFonts w:asciiTheme="minorHAnsi" w:eastAsia="Calibri" w:hAnsiTheme="minorHAnsi" w:cstheme="minorHAnsi"/>
          <w:sz w:val="22"/>
          <w:szCs w:val="22"/>
          <w:lang w:eastAsia="he-IL" w:bidi="he-IL"/>
        </w:rPr>
        <w:t>S</w:t>
      </w:r>
      <w:r w:rsidR="00D70534" w:rsidRPr="009E1591">
        <w:rPr>
          <w:rFonts w:asciiTheme="minorHAnsi" w:eastAsia="Calibri" w:hAnsiTheme="minorHAnsi" w:cstheme="minorHAnsi"/>
          <w:sz w:val="22"/>
          <w:szCs w:val="22"/>
          <w:lang w:eastAsia="he-IL" w:bidi="he-IL"/>
        </w:rPr>
        <w:t>istemo</w:t>
      </w:r>
      <w:r w:rsidR="00A43601" w:rsidRPr="009E1591">
        <w:rPr>
          <w:rFonts w:asciiTheme="minorHAnsi" w:eastAsia="Calibri" w:hAnsiTheme="minorHAnsi" w:cstheme="minorHAnsi"/>
          <w:sz w:val="22"/>
          <w:szCs w:val="22"/>
          <w:lang w:eastAsia="he-IL" w:bidi="he-IL"/>
        </w:rPr>
        <w:t>se</w:t>
      </w:r>
      <w:r w:rsidR="00D70534" w:rsidRPr="009E1591">
        <w:rPr>
          <w:rFonts w:asciiTheme="minorHAnsi" w:eastAsia="Calibri" w:hAnsiTheme="minorHAnsi" w:cstheme="minorHAnsi"/>
          <w:sz w:val="22"/>
          <w:szCs w:val="22"/>
          <w:lang w:eastAsia="he-IL" w:bidi="he-IL"/>
        </w:rPr>
        <w:t xml:space="preserve">, tačiau yra alternatyvus funkcionalumas/kelias klaidos apėjimui, neteisingas </w:t>
      </w:r>
      <w:r w:rsidR="00D4319A" w:rsidRPr="009E1591">
        <w:rPr>
          <w:rFonts w:asciiTheme="minorHAnsi" w:eastAsia="Calibri" w:hAnsiTheme="minorHAnsi" w:cstheme="minorHAnsi"/>
          <w:sz w:val="22"/>
          <w:szCs w:val="22"/>
          <w:lang w:eastAsia="he-IL" w:bidi="he-IL"/>
        </w:rPr>
        <w:t>S</w:t>
      </w:r>
      <w:r w:rsidR="00D70534" w:rsidRPr="009E1591">
        <w:rPr>
          <w:rFonts w:asciiTheme="minorHAnsi" w:eastAsia="Calibri" w:hAnsiTheme="minorHAnsi" w:cstheme="minorHAnsi"/>
          <w:sz w:val="22"/>
          <w:szCs w:val="22"/>
          <w:lang w:eastAsia="he-IL" w:bidi="he-IL"/>
        </w:rPr>
        <w:t>istem</w:t>
      </w:r>
      <w:r w:rsidR="00A43601" w:rsidRPr="009E1591">
        <w:rPr>
          <w:rFonts w:asciiTheme="minorHAnsi" w:eastAsia="Calibri" w:hAnsiTheme="minorHAnsi" w:cstheme="minorHAnsi"/>
          <w:sz w:val="22"/>
          <w:szCs w:val="22"/>
          <w:lang w:eastAsia="he-IL" w:bidi="he-IL"/>
        </w:rPr>
        <w:t>ų</w:t>
      </w:r>
      <w:r w:rsidR="00D70534" w:rsidRPr="009E1591">
        <w:rPr>
          <w:rFonts w:asciiTheme="minorHAnsi" w:eastAsia="Calibri" w:hAnsiTheme="minorHAnsi" w:cstheme="minorHAnsi"/>
          <w:sz w:val="22"/>
          <w:szCs w:val="22"/>
          <w:lang w:eastAsia="he-IL" w:bidi="he-IL"/>
        </w:rPr>
        <w:t xml:space="preserve"> „elgesys“, nedarantis poveikio kitų funkcijų veikimui ir neįtakojantis rezultatų teisingumo, klausimai apie </w:t>
      </w:r>
      <w:r w:rsidR="00D4319A" w:rsidRPr="009E1591">
        <w:rPr>
          <w:rFonts w:asciiTheme="minorHAnsi" w:eastAsia="Calibri" w:hAnsiTheme="minorHAnsi" w:cstheme="minorHAnsi"/>
          <w:sz w:val="22"/>
          <w:szCs w:val="22"/>
          <w:lang w:eastAsia="he-IL" w:bidi="he-IL"/>
        </w:rPr>
        <w:t>S</w:t>
      </w:r>
      <w:r w:rsidR="00D70534" w:rsidRPr="009E1591">
        <w:rPr>
          <w:rFonts w:asciiTheme="minorHAnsi" w:eastAsia="Calibri" w:hAnsiTheme="minorHAnsi" w:cstheme="minorHAnsi"/>
          <w:sz w:val="22"/>
          <w:szCs w:val="22"/>
          <w:lang w:eastAsia="he-IL" w:bidi="he-IL"/>
        </w:rPr>
        <w:t>istem</w:t>
      </w:r>
      <w:r w:rsidR="00A43601" w:rsidRPr="009E1591">
        <w:rPr>
          <w:rFonts w:asciiTheme="minorHAnsi" w:eastAsia="Calibri" w:hAnsiTheme="minorHAnsi" w:cstheme="minorHAnsi"/>
          <w:sz w:val="22"/>
          <w:szCs w:val="22"/>
          <w:lang w:eastAsia="he-IL" w:bidi="he-IL"/>
        </w:rPr>
        <w:t>ų</w:t>
      </w:r>
      <w:r w:rsidR="00D70534" w:rsidRPr="009E1591">
        <w:rPr>
          <w:rFonts w:asciiTheme="minorHAnsi" w:eastAsia="Calibri" w:hAnsiTheme="minorHAnsi" w:cstheme="minorHAnsi"/>
          <w:sz w:val="22"/>
          <w:szCs w:val="22"/>
          <w:lang w:eastAsia="he-IL" w:bidi="he-IL"/>
        </w:rPr>
        <w:t xml:space="preserve"> funkcionalumą ar j</w:t>
      </w:r>
      <w:r w:rsidR="00A43601" w:rsidRPr="009E1591">
        <w:rPr>
          <w:rFonts w:asciiTheme="minorHAnsi" w:eastAsia="Calibri" w:hAnsiTheme="minorHAnsi" w:cstheme="minorHAnsi"/>
          <w:sz w:val="22"/>
          <w:szCs w:val="22"/>
          <w:lang w:eastAsia="he-IL" w:bidi="he-IL"/>
        </w:rPr>
        <w:t>ų</w:t>
      </w:r>
      <w:r w:rsidR="00D70534" w:rsidRPr="009E1591">
        <w:rPr>
          <w:rFonts w:asciiTheme="minorHAnsi" w:eastAsia="Calibri" w:hAnsiTheme="minorHAnsi" w:cstheme="minorHAnsi"/>
          <w:sz w:val="22"/>
          <w:szCs w:val="22"/>
          <w:lang w:eastAsia="he-IL" w:bidi="he-IL"/>
        </w:rPr>
        <w:t xml:space="preserve"> konfigūraciją - reagavimo laikas ne ilgiau kaip </w:t>
      </w:r>
      <w:r w:rsidR="00A43601" w:rsidRPr="009E1591">
        <w:rPr>
          <w:rFonts w:asciiTheme="minorHAnsi" w:eastAsia="Calibri" w:hAnsiTheme="minorHAnsi" w:cstheme="minorHAnsi"/>
          <w:sz w:val="22"/>
          <w:szCs w:val="22"/>
          <w:lang w:eastAsia="he-IL" w:bidi="he-IL"/>
        </w:rPr>
        <w:t>6</w:t>
      </w:r>
      <w:r w:rsidR="00D70534" w:rsidRPr="009E1591">
        <w:rPr>
          <w:rFonts w:asciiTheme="minorHAnsi" w:eastAsia="Calibri" w:hAnsiTheme="minorHAnsi" w:cstheme="minorHAnsi"/>
          <w:sz w:val="22"/>
          <w:szCs w:val="22"/>
          <w:lang w:eastAsia="he-IL" w:bidi="he-IL"/>
        </w:rPr>
        <w:t xml:space="preserve"> darbo laiko valandos, sprendimo laikas </w:t>
      </w:r>
      <w:r w:rsidR="00812826" w:rsidRPr="009E1591">
        <w:rPr>
          <w:rFonts w:asciiTheme="minorHAnsi" w:eastAsia="Calibri" w:hAnsiTheme="minorHAnsi" w:cstheme="minorHAnsi"/>
          <w:sz w:val="22"/>
          <w:szCs w:val="22"/>
          <w:lang w:eastAsia="he-IL" w:bidi="he-IL"/>
        </w:rPr>
        <w:t xml:space="preserve">ne ilgiau kaip </w:t>
      </w:r>
      <w:r w:rsidR="00D70534" w:rsidRPr="009E1591">
        <w:rPr>
          <w:rFonts w:asciiTheme="minorHAnsi" w:eastAsia="Calibri" w:hAnsiTheme="minorHAnsi" w:cstheme="minorHAnsi"/>
          <w:sz w:val="22"/>
          <w:szCs w:val="22"/>
          <w:lang w:eastAsia="he-IL" w:bidi="he-IL"/>
        </w:rPr>
        <w:t>16 darbo laiko valandų. Nesant galimybei išspręsti per nurodytą laiką, turi būti suderintas su</w:t>
      </w:r>
      <w:r w:rsidR="004C5B6A" w:rsidRPr="009E1591">
        <w:rPr>
          <w:rFonts w:asciiTheme="minorHAnsi" w:eastAsia="Calibri" w:hAnsiTheme="minorHAnsi" w:cstheme="minorHAnsi"/>
          <w:sz w:val="22"/>
          <w:szCs w:val="22"/>
          <w:lang w:eastAsia="he-IL" w:bidi="he-IL"/>
        </w:rPr>
        <w:t xml:space="preserve"> Perkančiąja organizacija</w:t>
      </w:r>
      <w:r w:rsidR="00D70534" w:rsidRPr="009E1591">
        <w:rPr>
          <w:rFonts w:asciiTheme="minorHAnsi" w:eastAsia="Calibri" w:hAnsiTheme="minorHAnsi" w:cstheme="minorHAnsi"/>
          <w:sz w:val="22"/>
          <w:szCs w:val="22"/>
          <w:lang w:eastAsia="he-IL" w:bidi="he-IL"/>
        </w:rPr>
        <w:t xml:space="preserve">  kitas sutrikimo sprendimo laikas;</w:t>
      </w:r>
    </w:p>
    <w:p w14:paraId="4D0CDBC9" w14:textId="0BBF810E" w:rsidR="00590C2F" w:rsidRPr="009E1591" w:rsidRDefault="00590C2F" w:rsidP="00D50223">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b/>
          <w:bCs/>
          <w:sz w:val="22"/>
          <w:szCs w:val="22"/>
          <w:lang w:eastAsia="he-IL" w:bidi="he-IL"/>
        </w:rPr>
        <w:t>3.3.</w:t>
      </w:r>
      <w:r w:rsidR="008D2DEB" w:rsidRPr="009E1591">
        <w:rPr>
          <w:rFonts w:asciiTheme="minorHAnsi" w:eastAsia="Calibri" w:hAnsiTheme="minorHAnsi" w:cstheme="minorHAnsi"/>
          <w:b/>
          <w:bCs/>
          <w:sz w:val="22"/>
          <w:szCs w:val="22"/>
          <w:lang w:eastAsia="he-IL" w:bidi="he-IL"/>
        </w:rPr>
        <w:t>8</w:t>
      </w:r>
      <w:r w:rsidRPr="009E1591">
        <w:rPr>
          <w:rFonts w:asciiTheme="minorHAnsi" w:eastAsia="Calibri" w:hAnsiTheme="minorHAnsi" w:cstheme="minorHAnsi"/>
          <w:b/>
          <w:bCs/>
          <w:sz w:val="22"/>
          <w:szCs w:val="22"/>
          <w:lang w:eastAsia="he-IL" w:bidi="he-IL"/>
        </w:rPr>
        <w:t>.4. nominalus sutrikimas</w:t>
      </w:r>
      <w:r w:rsidRPr="009E1591">
        <w:rPr>
          <w:rFonts w:asciiTheme="minorHAnsi" w:eastAsia="Calibri" w:hAnsiTheme="minorHAnsi" w:cstheme="minorHAnsi"/>
          <w:sz w:val="22"/>
          <w:szCs w:val="22"/>
          <w:lang w:eastAsia="he-IL" w:bidi="he-IL"/>
        </w:rPr>
        <w:t xml:space="preserve"> (</w:t>
      </w:r>
      <w:r w:rsidR="00444432" w:rsidRPr="009E1591">
        <w:rPr>
          <w:rFonts w:asciiTheme="minorHAnsi" w:hAnsiTheme="minorHAnsi" w:cstheme="minorHAnsi"/>
          <w:sz w:val="22"/>
          <w:szCs w:val="22"/>
        </w:rPr>
        <w:t>klausimai apie Sistemų funkcionalumus ar jų konfigūraciją arba klausimai ar poreikiai Sistemų vystymui arba Sistemų vystymo užklausa</w:t>
      </w:r>
      <w:r w:rsidR="00EC346B" w:rsidRPr="009E1591">
        <w:rPr>
          <w:rFonts w:asciiTheme="minorHAnsi" w:hAnsiTheme="minorHAnsi" w:cstheme="minorHAnsi"/>
          <w:sz w:val="22"/>
          <w:szCs w:val="22"/>
        </w:rPr>
        <w:t xml:space="preserve"> </w:t>
      </w:r>
      <w:r w:rsidR="00FE70AC" w:rsidRPr="009E1591">
        <w:rPr>
          <w:rFonts w:asciiTheme="minorHAnsi" w:eastAsia="Calibri" w:hAnsiTheme="minorHAnsi" w:cstheme="minorHAnsi"/>
          <w:b/>
          <w:sz w:val="22"/>
          <w:szCs w:val="22"/>
          <w:lang w:eastAsia="he-IL" w:bidi="he-IL"/>
        </w:rPr>
        <w:t>–</w:t>
      </w:r>
      <w:r w:rsidR="00EC346B" w:rsidRPr="009E1591">
        <w:rPr>
          <w:rFonts w:asciiTheme="minorHAnsi" w:eastAsia="Calibri" w:hAnsiTheme="minorHAnsi" w:cstheme="minorHAnsi"/>
          <w:sz w:val="22"/>
          <w:szCs w:val="22"/>
          <w:lang w:eastAsia="he-IL" w:bidi="he-IL"/>
        </w:rPr>
        <w:t xml:space="preserve"> reagavimo laikas ne ilgiau kaip 8 darbo laiko valandos, sprendimo laikas </w:t>
      </w:r>
      <w:r w:rsidR="00812826" w:rsidRPr="009E1591">
        <w:rPr>
          <w:rFonts w:asciiTheme="minorHAnsi" w:eastAsia="Calibri" w:hAnsiTheme="minorHAnsi" w:cstheme="minorHAnsi"/>
          <w:sz w:val="22"/>
          <w:szCs w:val="22"/>
          <w:lang w:eastAsia="he-IL" w:bidi="he-IL"/>
        </w:rPr>
        <w:t xml:space="preserve">ne ilgiau kaip </w:t>
      </w:r>
      <w:r w:rsidR="00EC346B" w:rsidRPr="009E1591">
        <w:rPr>
          <w:rFonts w:asciiTheme="minorHAnsi" w:eastAsia="Calibri" w:hAnsiTheme="minorHAnsi" w:cstheme="minorHAnsi"/>
          <w:sz w:val="22"/>
          <w:szCs w:val="22"/>
          <w:lang w:eastAsia="he-IL" w:bidi="he-IL"/>
        </w:rPr>
        <w:t>32 darbo laiko valandų.</w:t>
      </w:r>
    </w:p>
    <w:p w14:paraId="138C80F6" w14:textId="74948BE9" w:rsidR="00A32535" w:rsidRPr="009E1591" w:rsidRDefault="00825E81" w:rsidP="00825E8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eastAsia="Calibri" w:hAnsiTheme="minorHAnsi" w:cstheme="minorHAnsi"/>
          <w:sz w:val="22"/>
          <w:szCs w:val="22"/>
          <w:lang w:eastAsia="he-IL" w:bidi="he-IL"/>
        </w:rPr>
        <w:t xml:space="preserve">3.3.6. </w:t>
      </w:r>
      <w:r w:rsidR="00F9799D" w:rsidRPr="009E1591">
        <w:rPr>
          <w:rFonts w:asciiTheme="minorHAnsi" w:hAnsiTheme="minorHAnsi" w:cstheme="minorHAnsi"/>
          <w:sz w:val="22"/>
          <w:szCs w:val="22"/>
        </w:rPr>
        <w:t>k</w:t>
      </w:r>
      <w:r w:rsidR="00A32535" w:rsidRPr="009E1591">
        <w:rPr>
          <w:rFonts w:asciiTheme="minorHAnsi" w:hAnsiTheme="minorHAnsi" w:cstheme="minorHAnsi"/>
          <w:sz w:val="22"/>
          <w:szCs w:val="22"/>
        </w:rPr>
        <w:t xml:space="preserve">atalogų ir duomenų bazių priežiūra, nereikalingų bylų ir katalogų šalinimas, duomenų bazių optimizavimas siekiant optimalios </w:t>
      </w:r>
      <w:r w:rsidR="009F72FB" w:rsidRPr="009E1591">
        <w:rPr>
          <w:rFonts w:asciiTheme="minorHAnsi" w:hAnsiTheme="minorHAnsi" w:cstheme="minorHAnsi"/>
          <w:sz w:val="22"/>
          <w:szCs w:val="22"/>
        </w:rPr>
        <w:t>S</w:t>
      </w:r>
      <w:r w:rsidR="00F9799D" w:rsidRPr="009E1591">
        <w:rPr>
          <w:rFonts w:asciiTheme="minorHAnsi" w:hAnsiTheme="minorHAnsi" w:cstheme="minorHAnsi"/>
          <w:sz w:val="22"/>
          <w:szCs w:val="22"/>
        </w:rPr>
        <w:t xml:space="preserve">istemų </w:t>
      </w:r>
      <w:r w:rsidR="00A32535" w:rsidRPr="009E1591">
        <w:rPr>
          <w:rFonts w:asciiTheme="minorHAnsi" w:hAnsiTheme="minorHAnsi" w:cstheme="minorHAnsi"/>
          <w:sz w:val="22"/>
          <w:szCs w:val="22"/>
        </w:rPr>
        <w:t xml:space="preserve">greitaveikos; </w:t>
      </w:r>
    </w:p>
    <w:p w14:paraId="5E35BAB5" w14:textId="77777777" w:rsidR="009468B8" w:rsidRPr="009E1591" w:rsidRDefault="00825E81" w:rsidP="006E28FE">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3.3.7. </w:t>
      </w:r>
      <w:r w:rsidR="00F31D2C" w:rsidRPr="009E1591">
        <w:rPr>
          <w:rFonts w:asciiTheme="minorHAnsi" w:eastAsia="Calibri" w:hAnsiTheme="minorHAnsi" w:cstheme="minorHAnsi"/>
          <w:sz w:val="22"/>
          <w:szCs w:val="22"/>
          <w:lang w:eastAsia="he-IL" w:bidi="he-IL"/>
        </w:rPr>
        <w:t>S</w:t>
      </w:r>
      <w:r w:rsidR="009572C2" w:rsidRPr="009E1591">
        <w:rPr>
          <w:rFonts w:asciiTheme="minorHAnsi" w:eastAsia="Calibri" w:hAnsiTheme="minorHAnsi" w:cstheme="minorHAnsi"/>
          <w:sz w:val="22"/>
          <w:szCs w:val="22"/>
          <w:lang w:eastAsia="he-IL" w:bidi="he-IL"/>
        </w:rPr>
        <w:t>istemų</w:t>
      </w:r>
      <w:r w:rsidR="00F31D2C"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 xml:space="preserve">darbingumo atstatymas </w:t>
      </w:r>
      <w:r w:rsidR="00812826" w:rsidRPr="009E1591">
        <w:rPr>
          <w:rFonts w:asciiTheme="minorHAnsi" w:eastAsia="Calibri" w:hAnsiTheme="minorHAnsi" w:cstheme="minorHAnsi"/>
          <w:sz w:val="22"/>
          <w:szCs w:val="22"/>
          <w:lang w:eastAsia="he-IL" w:bidi="he-IL"/>
        </w:rPr>
        <w:t xml:space="preserve">ne ilgiau kaip per </w:t>
      </w:r>
      <w:r w:rsidR="00D70534" w:rsidRPr="009E1591">
        <w:rPr>
          <w:rFonts w:asciiTheme="minorHAnsi" w:eastAsia="Calibri" w:hAnsiTheme="minorHAnsi" w:cstheme="minorHAnsi"/>
          <w:sz w:val="22"/>
          <w:szCs w:val="22"/>
          <w:lang w:eastAsia="he-IL" w:bidi="he-IL"/>
        </w:rPr>
        <w:t xml:space="preserve">16 darbo laiko valandų, </w:t>
      </w:r>
      <w:r w:rsidR="00AD62BD" w:rsidRPr="009E1591">
        <w:rPr>
          <w:rFonts w:asciiTheme="minorHAnsi" w:eastAsia="Calibri" w:hAnsiTheme="minorHAnsi" w:cstheme="minorHAnsi"/>
          <w:sz w:val="22"/>
          <w:szCs w:val="22"/>
          <w:lang w:eastAsia="he-IL" w:bidi="he-IL"/>
        </w:rPr>
        <w:t xml:space="preserve">Perkančiajai organizacijai </w:t>
      </w:r>
      <w:r w:rsidR="00D70534" w:rsidRPr="009E1591">
        <w:rPr>
          <w:rFonts w:asciiTheme="minorHAnsi" w:eastAsia="Calibri" w:hAnsiTheme="minorHAnsi" w:cstheme="minorHAnsi"/>
          <w:sz w:val="22"/>
          <w:szCs w:val="22"/>
          <w:lang w:eastAsia="he-IL" w:bidi="he-IL"/>
        </w:rPr>
        <w:t>pateikus paruoštas naudojimui tarnybines stotis, pateiktus duomenų bazių valdymo programų instaliacinius paketus ir duomenų bazių kopijas.</w:t>
      </w:r>
    </w:p>
    <w:p w14:paraId="33D0A93E" w14:textId="60F97CCD" w:rsidR="00D70534" w:rsidRPr="009E1591" w:rsidRDefault="00825E81" w:rsidP="006E28FE">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3.4. </w:t>
      </w:r>
      <w:r w:rsidR="00D70534" w:rsidRPr="009E1591">
        <w:rPr>
          <w:rFonts w:asciiTheme="minorHAnsi" w:eastAsia="Calibri" w:hAnsiTheme="minorHAnsi" w:cstheme="minorHAnsi"/>
          <w:sz w:val="22"/>
          <w:szCs w:val="22"/>
          <w:lang w:eastAsia="he-IL" w:bidi="he-IL"/>
        </w:rPr>
        <w:t xml:space="preserve">Paslaugų </w:t>
      </w:r>
      <w:r w:rsidR="00FB367C"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kiekvieną mėnesį teikia </w:t>
      </w:r>
      <w:r w:rsidR="00812826" w:rsidRPr="009E1591">
        <w:rPr>
          <w:rFonts w:asciiTheme="minorHAnsi" w:eastAsia="Calibri" w:hAnsiTheme="minorHAnsi" w:cstheme="minorHAnsi"/>
          <w:sz w:val="22"/>
          <w:szCs w:val="22"/>
          <w:lang w:eastAsia="he-IL" w:bidi="he-IL"/>
        </w:rPr>
        <w:t xml:space="preserve">Perkančiajai organizacijai </w:t>
      </w:r>
      <w:r w:rsidR="00C2777D" w:rsidRPr="009E1591">
        <w:rPr>
          <w:rFonts w:asciiTheme="minorHAnsi" w:eastAsia="Calibri" w:hAnsiTheme="minorHAnsi" w:cstheme="minorHAnsi"/>
          <w:sz w:val="22"/>
          <w:szCs w:val="22"/>
          <w:lang w:eastAsia="he-IL" w:bidi="he-IL"/>
        </w:rPr>
        <w:t xml:space="preserve">Sistemų </w:t>
      </w:r>
      <w:r w:rsidR="00D70534" w:rsidRPr="009E1591">
        <w:rPr>
          <w:rFonts w:asciiTheme="minorHAnsi" w:eastAsia="Calibri" w:hAnsiTheme="minorHAnsi" w:cstheme="minorHAnsi"/>
          <w:sz w:val="22"/>
          <w:szCs w:val="22"/>
          <w:lang w:eastAsia="he-IL" w:bidi="he-IL"/>
        </w:rPr>
        <w:t xml:space="preserve">palaikymo ir aptarnavimo </w:t>
      </w:r>
      <w:r w:rsidR="00C2777D" w:rsidRPr="009E1591">
        <w:rPr>
          <w:rFonts w:asciiTheme="minorHAnsi" w:eastAsia="Calibri" w:hAnsiTheme="minorHAnsi" w:cstheme="minorHAnsi"/>
          <w:sz w:val="22"/>
          <w:szCs w:val="22"/>
          <w:lang w:eastAsia="he-IL" w:bidi="he-IL"/>
        </w:rPr>
        <w:t xml:space="preserve"> suteiktų paslaugų</w:t>
      </w:r>
      <w:r w:rsidR="00D70534" w:rsidRPr="009E1591">
        <w:rPr>
          <w:rFonts w:asciiTheme="minorHAnsi" w:eastAsia="Calibri" w:hAnsiTheme="minorHAnsi" w:cstheme="minorHAnsi"/>
          <w:sz w:val="22"/>
          <w:szCs w:val="22"/>
          <w:lang w:eastAsia="he-IL" w:bidi="he-IL"/>
        </w:rPr>
        <w:t xml:space="preserve"> aktą, kartu su PVM sąskaita faktūra (fiksuotas mėnesinis mokestis)</w:t>
      </w:r>
      <w:r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Palaikymo ir aptarnavimo mokestis apima techninės specifikacijos 3.2.</w:t>
      </w:r>
      <w:r w:rsidR="00FE70AC" w:rsidRPr="009E1591">
        <w:rPr>
          <w:rFonts w:asciiTheme="minorHAnsi" w:eastAsia="Calibri" w:hAnsiTheme="minorHAnsi" w:cstheme="minorHAnsi"/>
          <w:sz w:val="22"/>
          <w:szCs w:val="22"/>
          <w:lang w:eastAsia="he-IL" w:bidi="he-IL"/>
        </w:rPr>
        <w:t xml:space="preserve"> – </w:t>
      </w:r>
      <w:r w:rsidR="00D70534" w:rsidRPr="009E1591">
        <w:rPr>
          <w:rFonts w:asciiTheme="minorHAnsi" w:eastAsia="Calibri" w:hAnsiTheme="minorHAnsi" w:cstheme="minorHAnsi"/>
          <w:sz w:val="22"/>
          <w:szCs w:val="22"/>
          <w:lang w:eastAsia="he-IL" w:bidi="he-IL"/>
        </w:rPr>
        <w:t>3.</w:t>
      </w:r>
      <w:r w:rsidRPr="009E1591">
        <w:rPr>
          <w:rFonts w:asciiTheme="minorHAnsi" w:eastAsia="Calibri" w:hAnsiTheme="minorHAnsi" w:cstheme="minorHAnsi"/>
          <w:sz w:val="22"/>
          <w:szCs w:val="22"/>
          <w:lang w:eastAsia="he-IL" w:bidi="he-IL"/>
        </w:rPr>
        <w:t>3</w:t>
      </w:r>
      <w:r w:rsidR="00D70534" w:rsidRPr="009E1591">
        <w:rPr>
          <w:rFonts w:asciiTheme="minorHAnsi" w:eastAsia="Calibri" w:hAnsiTheme="minorHAnsi" w:cstheme="minorHAnsi"/>
          <w:sz w:val="22"/>
          <w:szCs w:val="22"/>
          <w:lang w:eastAsia="he-IL" w:bidi="he-IL"/>
        </w:rPr>
        <w:t>. punktus.</w:t>
      </w:r>
      <w:r w:rsidR="006E28FE" w:rsidRPr="009E1591">
        <w:rPr>
          <w:rFonts w:asciiTheme="minorHAnsi" w:eastAsia="Calibri" w:hAnsiTheme="minorHAnsi" w:cstheme="minorHAnsi"/>
          <w:sz w:val="22"/>
          <w:szCs w:val="22"/>
          <w:lang w:eastAsia="he-IL" w:bidi="he-IL"/>
        </w:rPr>
        <w:t xml:space="preserve"> Aptarnavimo paslaugų kiekis už mėnesinį mokestį: viso ne daugiau nei 50 (penkiasdešimt) valandų (visoms Sistemoms kartu) per sutarties galiojimo laikotarpį;</w:t>
      </w:r>
    </w:p>
    <w:p w14:paraId="66F98F34" w14:textId="2E5F9B9B" w:rsidR="00D70534" w:rsidRPr="009E1591" w:rsidRDefault="004D5860" w:rsidP="004D5860">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3.5. </w:t>
      </w:r>
      <w:r w:rsidR="00D70534" w:rsidRPr="009E1591">
        <w:rPr>
          <w:rFonts w:asciiTheme="minorHAnsi" w:eastAsia="Calibri" w:hAnsiTheme="minorHAnsi" w:cstheme="minorHAnsi"/>
          <w:sz w:val="22"/>
          <w:szCs w:val="22"/>
          <w:lang w:eastAsia="he-IL" w:bidi="he-IL"/>
        </w:rPr>
        <w:t>Reikalavimai papildom</w:t>
      </w:r>
      <w:r w:rsidR="00C2777D" w:rsidRPr="009E1591">
        <w:rPr>
          <w:rFonts w:asciiTheme="minorHAnsi" w:eastAsia="Calibri" w:hAnsiTheme="minorHAnsi" w:cstheme="minorHAnsi"/>
          <w:sz w:val="22"/>
          <w:szCs w:val="22"/>
          <w:lang w:eastAsia="he-IL" w:bidi="he-IL"/>
        </w:rPr>
        <w:t xml:space="preserve">oms </w:t>
      </w:r>
      <w:r w:rsidR="00D70534" w:rsidRPr="009E1591">
        <w:rPr>
          <w:rFonts w:asciiTheme="minorHAnsi" w:eastAsia="Calibri" w:hAnsiTheme="minorHAnsi" w:cstheme="minorHAnsi"/>
          <w:sz w:val="22"/>
          <w:szCs w:val="22"/>
          <w:lang w:eastAsia="he-IL" w:bidi="he-IL"/>
        </w:rPr>
        <w:t>paslaugoms:</w:t>
      </w:r>
    </w:p>
    <w:p w14:paraId="0EF7BC5F" w14:textId="7283E0F7" w:rsidR="00D70534" w:rsidRPr="009E1591" w:rsidRDefault="008C1561" w:rsidP="008C156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3.5.1. </w:t>
      </w:r>
      <w:r w:rsidR="00C2777D" w:rsidRPr="009E1591">
        <w:rPr>
          <w:rFonts w:asciiTheme="minorHAnsi" w:eastAsia="Calibri" w:hAnsiTheme="minorHAnsi" w:cstheme="minorHAnsi"/>
          <w:sz w:val="22"/>
          <w:szCs w:val="22"/>
          <w:lang w:eastAsia="he-IL" w:bidi="he-IL"/>
        </w:rPr>
        <w:t xml:space="preserve">papildomos </w:t>
      </w:r>
      <w:r w:rsidR="00D70534" w:rsidRPr="009E1591">
        <w:rPr>
          <w:rFonts w:asciiTheme="minorHAnsi" w:eastAsia="Calibri" w:hAnsiTheme="minorHAnsi" w:cstheme="minorHAnsi"/>
          <w:sz w:val="22"/>
          <w:szCs w:val="22"/>
          <w:lang w:eastAsia="he-IL" w:bidi="he-IL"/>
        </w:rPr>
        <w:t xml:space="preserve">paslaugos teikiamos pagal </w:t>
      </w:r>
      <w:r w:rsidR="008D2DEB" w:rsidRPr="009E1591">
        <w:rPr>
          <w:rFonts w:asciiTheme="minorHAnsi" w:eastAsia="Calibri" w:hAnsiTheme="minorHAnsi" w:cstheme="minorHAnsi"/>
          <w:sz w:val="22"/>
          <w:szCs w:val="22"/>
          <w:lang w:eastAsia="he-IL" w:bidi="he-IL"/>
        </w:rPr>
        <w:t>Perkančiosios organizacijos</w:t>
      </w:r>
      <w:r w:rsidR="00D70534" w:rsidRPr="009E1591">
        <w:rPr>
          <w:rFonts w:asciiTheme="minorHAnsi" w:eastAsia="Calibri" w:hAnsiTheme="minorHAnsi" w:cstheme="minorHAnsi"/>
          <w:sz w:val="22"/>
          <w:szCs w:val="22"/>
          <w:lang w:eastAsia="he-IL" w:bidi="he-IL"/>
        </w:rPr>
        <w:t xml:space="preserve"> poreikį, paslaugos apmokamos pagal valandinį įkainį. Už </w:t>
      </w:r>
      <w:r w:rsidR="00AD62BD" w:rsidRPr="009E1591">
        <w:rPr>
          <w:rFonts w:asciiTheme="minorHAnsi" w:eastAsia="Calibri" w:hAnsiTheme="minorHAnsi" w:cstheme="minorHAnsi"/>
          <w:sz w:val="22"/>
          <w:szCs w:val="22"/>
          <w:lang w:eastAsia="he-IL" w:bidi="he-IL"/>
        </w:rPr>
        <w:t xml:space="preserve">papildomas </w:t>
      </w:r>
      <w:r w:rsidR="00D70534" w:rsidRPr="009E1591">
        <w:rPr>
          <w:rFonts w:asciiTheme="minorHAnsi" w:eastAsia="Calibri" w:hAnsiTheme="minorHAnsi" w:cstheme="minorHAnsi"/>
          <w:sz w:val="22"/>
          <w:szCs w:val="22"/>
          <w:lang w:eastAsia="he-IL" w:bidi="he-IL"/>
        </w:rPr>
        <w:t xml:space="preserve">paslaugas atsiskaitoma pagal faktinį </w:t>
      </w:r>
      <w:r w:rsidR="00F8149F" w:rsidRPr="009E1591">
        <w:rPr>
          <w:rFonts w:asciiTheme="minorHAnsi" w:eastAsia="Calibri" w:hAnsiTheme="minorHAnsi" w:cstheme="minorHAnsi"/>
          <w:sz w:val="22"/>
          <w:szCs w:val="22"/>
          <w:lang w:eastAsia="he-IL" w:bidi="he-IL"/>
        </w:rPr>
        <w:t>panaudotų</w:t>
      </w:r>
      <w:r w:rsidR="00D70534" w:rsidRPr="009E1591">
        <w:rPr>
          <w:rFonts w:asciiTheme="minorHAnsi" w:eastAsia="Calibri" w:hAnsiTheme="minorHAnsi" w:cstheme="minorHAnsi"/>
          <w:sz w:val="22"/>
          <w:szCs w:val="22"/>
          <w:lang w:eastAsia="he-IL" w:bidi="he-IL"/>
        </w:rPr>
        <w:t xml:space="preserve"> valandų kiekį. Prašymą dėl papildomų</w:t>
      </w:r>
      <w:r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paslaugų</w:t>
      </w:r>
      <w:r w:rsidR="00AD62BD" w:rsidRPr="009E1591">
        <w:rPr>
          <w:rFonts w:asciiTheme="minorHAnsi" w:eastAsia="Calibri" w:hAnsiTheme="minorHAnsi" w:cstheme="minorHAnsi"/>
          <w:sz w:val="22"/>
          <w:szCs w:val="22"/>
          <w:lang w:eastAsia="he-IL" w:bidi="he-IL"/>
        </w:rPr>
        <w:t xml:space="preserve"> </w:t>
      </w:r>
      <w:r w:rsidR="00370262" w:rsidRPr="009E1591">
        <w:rPr>
          <w:rFonts w:asciiTheme="minorHAnsi" w:eastAsia="Calibri" w:hAnsiTheme="minorHAnsi" w:cstheme="minorHAnsi"/>
          <w:sz w:val="22"/>
          <w:szCs w:val="22"/>
          <w:lang w:eastAsia="he-IL" w:bidi="he-IL"/>
        </w:rPr>
        <w:t>s</w:t>
      </w:r>
      <w:r w:rsidR="00AD62BD" w:rsidRPr="009E1591">
        <w:rPr>
          <w:rFonts w:asciiTheme="minorHAnsi" w:eastAsia="Calibri" w:hAnsiTheme="minorHAnsi" w:cstheme="minorHAnsi"/>
          <w:sz w:val="22"/>
          <w:szCs w:val="22"/>
          <w:lang w:eastAsia="he-IL" w:bidi="he-IL"/>
        </w:rPr>
        <w:t>uteikimo</w:t>
      </w:r>
      <w:r w:rsidR="00D70534" w:rsidRPr="009E1591">
        <w:rPr>
          <w:rFonts w:asciiTheme="minorHAnsi" w:eastAsia="Calibri" w:hAnsiTheme="minorHAnsi" w:cstheme="minorHAnsi"/>
          <w:sz w:val="22"/>
          <w:szCs w:val="22"/>
          <w:lang w:eastAsia="he-IL" w:bidi="he-IL"/>
        </w:rPr>
        <w:t xml:space="preserve"> </w:t>
      </w:r>
      <w:r w:rsidR="009F66E5" w:rsidRPr="009E1591">
        <w:rPr>
          <w:rFonts w:asciiTheme="minorHAnsi" w:eastAsia="Calibri" w:hAnsiTheme="minorHAnsi" w:cstheme="minorHAnsi"/>
          <w:sz w:val="22"/>
          <w:szCs w:val="22"/>
          <w:lang w:eastAsia="he-IL" w:bidi="he-IL"/>
        </w:rPr>
        <w:t>Perkančioji organizacija</w:t>
      </w:r>
      <w:r w:rsidR="00D70534" w:rsidRPr="009E1591">
        <w:rPr>
          <w:rFonts w:asciiTheme="minorHAnsi" w:eastAsia="Calibri" w:hAnsiTheme="minorHAnsi" w:cstheme="minorHAnsi"/>
          <w:sz w:val="22"/>
          <w:szCs w:val="22"/>
          <w:lang w:eastAsia="he-IL" w:bidi="he-IL"/>
        </w:rPr>
        <w:t xml:space="preserve"> siunčia </w:t>
      </w:r>
      <w:r w:rsidR="00F31D2C"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F8149F"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eikėjui į HD sistemą arba elektroniniu paštu. Paslaugų </w:t>
      </w:r>
      <w:r w:rsidR="00F8149F"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išanalizavęs  prašyme pateiktas paslaugas, pateikia </w:t>
      </w:r>
      <w:r w:rsidR="0024430E" w:rsidRPr="009E1591">
        <w:rPr>
          <w:rFonts w:asciiTheme="minorHAnsi" w:eastAsia="Calibri" w:hAnsiTheme="minorHAnsi" w:cstheme="minorHAnsi"/>
          <w:sz w:val="22"/>
          <w:szCs w:val="22"/>
          <w:lang w:eastAsia="he-IL" w:bidi="he-IL"/>
        </w:rPr>
        <w:lastRenderedPageBreak/>
        <w:t>Perkanč</w:t>
      </w:r>
      <w:r w:rsidR="00AD62BD" w:rsidRPr="009E1591">
        <w:rPr>
          <w:rFonts w:asciiTheme="minorHAnsi" w:eastAsia="Calibri" w:hAnsiTheme="minorHAnsi" w:cstheme="minorHAnsi"/>
          <w:sz w:val="22"/>
          <w:szCs w:val="22"/>
          <w:lang w:eastAsia="he-IL" w:bidi="he-IL"/>
        </w:rPr>
        <w:t>iajai organizacijai</w:t>
      </w:r>
      <w:r w:rsidR="00D70534" w:rsidRPr="009E1591">
        <w:rPr>
          <w:rFonts w:asciiTheme="minorHAnsi" w:eastAsia="Calibri" w:hAnsiTheme="minorHAnsi" w:cstheme="minorHAnsi"/>
          <w:sz w:val="22"/>
          <w:szCs w:val="22"/>
          <w:lang w:eastAsia="he-IL" w:bidi="he-IL"/>
        </w:rPr>
        <w:t xml:space="preserve"> sąmatą</w:t>
      </w:r>
      <w:r w:rsidR="008A2854" w:rsidRPr="009E1591">
        <w:rPr>
          <w:rFonts w:asciiTheme="minorHAnsi" w:eastAsia="Calibri" w:hAnsiTheme="minorHAnsi" w:cstheme="minorHAnsi"/>
          <w:sz w:val="22"/>
          <w:szCs w:val="22"/>
          <w:lang w:eastAsia="he-IL" w:bidi="he-IL"/>
        </w:rPr>
        <w:t xml:space="preserve"> ir </w:t>
      </w:r>
      <w:r w:rsidR="00AD62BD" w:rsidRPr="009E1591">
        <w:rPr>
          <w:rFonts w:asciiTheme="minorHAnsi" w:eastAsia="Calibri" w:hAnsiTheme="minorHAnsi" w:cstheme="minorHAnsi"/>
          <w:sz w:val="22"/>
          <w:szCs w:val="22"/>
          <w:lang w:eastAsia="he-IL" w:bidi="he-IL"/>
        </w:rPr>
        <w:t xml:space="preserve"> paslaugų suteikimo </w:t>
      </w:r>
      <w:r w:rsidR="008A2854" w:rsidRPr="009E1591">
        <w:rPr>
          <w:rFonts w:asciiTheme="minorHAnsi" w:eastAsia="Calibri" w:hAnsiTheme="minorHAnsi" w:cstheme="minorHAnsi"/>
          <w:sz w:val="22"/>
          <w:szCs w:val="22"/>
          <w:lang w:eastAsia="he-IL" w:bidi="he-IL"/>
        </w:rPr>
        <w:t>grafiką</w:t>
      </w:r>
      <w:r w:rsidR="00D749E2"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Papildomos</w:t>
      </w:r>
      <w:r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 xml:space="preserve"> paslaugos pradedamos vykdyti tik gavus rašytinį </w:t>
      </w:r>
      <w:r w:rsidR="009F66E5" w:rsidRPr="009E1591">
        <w:rPr>
          <w:rFonts w:asciiTheme="minorHAnsi" w:eastAsia="Calibri" w:hAnsiTheme="minorHAnsi" w:cstheme="minorHAnsi"/>
          <w:sz w:val="22"/>
          <w:szCs w:val="22"/>
          <w:lang w:eastAsia="he-IL" w:bidi="he-IL"/>
        </w:rPr>
        <w:t>Perkančio</w:t>
      </w:r>
      <w:r w:rsidR="00812826" w:rsidRPr="009E1591">
        <w:rPr>
          <w:rFonts w:asciiTheme="minorHAnsi" w:eastAsia="Calibri" w:hAnsiTheme="minorHAnsi" w:cstheme="minorHAnsi"/>
          <w:sz w:val="22"/>
          <w:szCs w:val="22"/>
          <w:lang w:eastAsia="he-IL" w:bidi="he-IL"/>
        </w:rPr>
        <w:t>sios</w:t>
      </w:r>
      <w:r w:rsidR="009F66E5" w:rsidRPr="009E1591">
        <w:rPr>
          <w:rFonts w:asciiTheme="minorHAnsi" w:eastAsia="Calibri" w:hAnsiTheme="minorHAnsi" w:cstheme="minorHAnsi"/>
          <w:sz w:val="22"/>
          <w:szCs w:val="22"/>
          <w:lang w:eastAsia="he-IL" w:bidi="he-IL"/>
        </w:rPr>
        <w:t xml:space="preserve"> organizacij</w:t>
      </w:r>
      <w:r w:rsidR="00812826" w:rsidRPr="009E1591">
        <w:rPr>
          <w:rFonts w:asciiTheme="minorHAnsi" w:eastAsia="Calibri" w:hAnsiTheme="minorHAnsi" w:cstheme="minorHAnsi"/>
          <w:sz w:val="22"/>
          <w:szCs w:val="22"/>
          <w:lang w:eastAsia="he-IL" w:bidi="he-IL"/>
        </w:rPr>
        <w:t>o</w:t>
      </w:r>
      <w:r w:rsidR="00D70534" w:rsidRPr="009E1591">
        <w:rPr>
          <w:rFonts w:asciiTheme="minorHAnsi" w:eastAsia="Calibri" w:hAnsiTheme="minorHAnsi" w:cstheme="minorHAnsi"/>
          <w:sz w:val="22"/>
          <w:szCs w:val="22"/>
          <w:lang w:eastAsia="he-IL" w:bidi="he-IL"/>
        </w:rPr>
        <w:t>s patvirtinimą;</w:t>
      </w:r>
    </w:p>
    <w:p w14:paraId="63CA44E7" w14:textId="6BE33CEF" w:rsidR="00C66E61" w:rsidRPr="009E1591" w:rsidRDefault="008C1561" w:rsidP="008C156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3.5.2. </w:t>
      </w:r>
      <w:r w:rsidR="00AD62BD" w:rsidRPr="009E1591">
        <w:rPr>
          <w:rFonts w:asciiTheme="minorHAnsi" w:eastAsia="Calibri" w:hAnsiTheme="minorHAnsi" w:cstheme="minorHAnsi"/>
          <w:sz w:val="22"/>
          <w:szCs w:val="22"/>
          <w:lang w:eastAsia="he-IL" w:bidi="he-IL"/>
        </w:rPr>
        <w:t xml:space="preserve">papildomas </w:t>
      </w:r>
      <w:r w:rsidR="00D70534" w:rsidRPr="009E1591">
        <w:rPr>
          <w:rFonts w:asciiTheme="minorHAnsi" w:eastAsia="Calibri" w:hAnsiTheme="minorHAnsi" w:cstheme="minorHAnsi"/>
          <w:sz w:val="22"/>
          <w:szCs w:val="22"/>
          <w:lang w:eastAsia="he-IL" w:bidi="he-IL"/>
        </w:rPr>
        <w:t xml:space="preserve">paslaugas sudaro: </w:t>
      </w:r>
    </w:p>
    <w:p w14:paraId="37D8C397" w14:textId="5E2BECA0" w:rsidR="00C66E61" w:rsidRPr="009E1591" w:rsidRDefault="00C66E61" w:rsidP="008C156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 </w:t>
      </w:r>
      <w:r w:rsidR="00593E29" w:rsidRPr="009E1591">
        <w:rPr>
          <w:rFonts w:asciiTheme="minorHAnsi" w:hAnsiTheme="minorHAnsi" w:cstheme="minorHAnsi"/>
          <w:sz w:val="22"/>
          <w:szCs w:val="22"/>
        </w:rPr>
        <w:t>Perkančiosios organizacijos</w:t>
      </w:r>
      <w:r w:rsidRPr="009E1591">
        <w:rPr>
          <w:rFonts w:asciiTheme="minorHAnsi" w:hAnsiTheme="minorHAnsi" w:cstheme="minorHAnsi"/>
          <w:sz w:val="22"/>
          <w:szCs w:val="22"/>
        </w:rPr>
        <w:t xml:space="preserve"> naudojamų parametrų ar duomenų konfigūravimas sąlygotas LR įstatymų pasikeitimo, kas neapima Sistemų pakeitimų</w:t>
      </w:r>
      <w:r w:rsidRPr="009E1591">
        <w:rPr>
          <w:rFonts w:asciiTheme="minorHAnsi" w:eastAsia="Calibri" w:hAnsiTheme="minorHAnsi" w:cstheme="minorHAnsi"/>
          <w:sz w:val="22"/>
          <w:szCs w:val="22"/>
          <w:lang w:eastAsia="he-IL" w:bidi="he-IL"/>
        </w:rPr>
        <w:t>;</w:t>
      </w:r>
    </w:p>
    <w:p w14:paraId="25D7EA6B" w14:textId="5D3171DA" w:rsidR="00C0600D" w:rsidRPr="009E1591" w:rsidRDefault="00C0600D" w:rsidP="008C156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eastAsia="Calibri" w:hAnsiTheme="minorHAnsi" w:cstheme="minorHAnsi"/>
          <w:sz w:val="22"/>
          <w:szCs w:val="22"/>
          <w:lang w:eastAsia="he-IL" w:bidi="he-IL"/>
        </w:rPr>
        <w:t xml:space="preserve">- </w:t>
      </w:r>
      <w:r w:rsidR="00593E29" w:rsidRPr="009E1591">
        <w:rPr>
          <w:rFonts w:asciiTheme="minorHAnsi" w:hAnsiTheme="minorHAnsi" w:cstheme="minorHAnsi"/>
          <w:sz w:val="22"/>
          <w:szCs w:val="22"/>
        </w:rPr>
        <w:t>Perkančiosios organizacijos</w:t>
      </w:r>
      <w:r w:rsidRPr="009E1591">
        <w:rPr>
          <w:rFonts w:asciiTheme="minorHAnsi" w:hAnsiTheme="minorHAnsi" w:cstheme="minorHAnsi"/>
          <w:sz w:val="22"/>
          <w:szCs w:val="22"/>
        </w:rPr>
        <w:t xml:space="preserve"> naudojamų parametrų korekcija, nekeičiant Sistemų duomenų;</w:t>
      </w:r>
    </w:p>
    <w:p w14:paraId="1740BD83" w14:textId="211A0454" w:rsidR="00C0600D" w:rsidRPr="009E1591" w:rsidRDefault="00C0600D" w:rsidP="008C156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hAnsiTheme="minorHAnsi" w:cstheme="minorHAnsi"/>
          <w:sz w:val="22"/>
          <w:szCs w:val="22"/>
        </w:rPr>
        <w:t xml:space="preserve">- </w:t>
      </w:r>
      <w:r w:rsidR="00593E29" w:rsidRPr="009E1591">
        <w:rPr>
          <w:rFonts w:asciiTheme="minorHAnsi" w:hAnsiTheme="minorHAnsi" w:cstheme="minorHAnsi"/>
          <w:sz w:val="22"/>
          <w:szCs w:val="22"/>
        </w:rPr>
        <w:t>Perkančiosios organizacijos</w:t>
      </w:r>
      <w:r w:rsidR="00AB7568" w:rsidRPr="009E1591">
        <w:rPr>
          <w:rFonts w:asciiTheme="minorHAnsi" w:hAnsiTheme="minorHAnsi" w:cstheme="minorHAnsi"/>
          <w:sz w:val="22"/>
          <w:szCs w:val="22"/>
        </w:rPr>
        <w:t xml:space="preserve"> prašymu atliekami papildomi diegimo/konfigūravimo darbai tokie kaip, pavyzdžiui, instaliuojama papildoma darbo vieta, koreguojamos naudotojų ataskaitos, sukuriami ar koreguojami esami šablonai, koreguojamos formulės, atliekami kiti Sistemų konfigūravimo darbai pagal </w:t>
      </w:r>
      <w:r w:rsidR="009F66E5" w:rsidRPr="009E1591">
        <w:rPr>
          <w:rFonts w:asciiTheme="minorHAnsi" w:hAnsiTheme="minorHAnsi" w:cstheme="minorHAnsi"/>
          <w:sz w:val="22"/>
          <w:szCs w:val="22"/>
        </w:rPr>
        <w:t>Perkančio</w:t>
      </w:r>
      <w:r w:rsidR="007B4764" w:rsidRPr="009E1591">
        <w:rPr>
          <w:rFonts w:asciiTheme="minorHAnsi" w:hAnsiTheme="minorHAnsi" w:cstheme="minorHAnsi"/>
          <w:sz w:val="22"/>
          <w:szCs w:val="22"/>
        </w:rPr>
        <w:t>sios</w:t>
      </w:r>
      <w:r w:rsidR="009F66E5" w:rsidRPr="009E1591">
        <w:rPr>
          <w:rFonts w:asciiTheme="minorHAnsi" w:hAnsiTheme="minorHAnsi" w:cstheme="minorHAnsi"/>
          <w:sz w:val="22"/>
          <w:szCs w:val="22"/>
        </w:rPr>
        <w:t xml:space="preserve"> organizacij</w:t>
      </w:r>
      <w:r w:rsidR="007B4764" w:rsidRPr="009E1591">
        <w:rPr>
          <w:rFonts w:asciiTheme="minorHAnsi" w:hAnsiTheme="minorHAnsi" w:cstheme="minorHAnsi"/>
          <w:sz w:val="22"/>
          <w:szCs w:val="22"/>
        </w:rPr>
        <w:t>o</w:t>
      </w:r>
      <w:r w:rsidR="00593E29" w:rsidRPr="009E1591">
        <w:rPr>
          <w:rFonts w:asciiTheme="minorHAnsi" w:hAnsiTheme="minorHAnsi" w:cstheme="minorHAnsi"/>
          <w:sz w:val="22"/>
          <w:szCs w:val="22"/>
        </w:rPr>
        <w:t>s</w:t>
      </w:r>
      <w:r w:rsidR="00AB7568" w:rsidRPr="009E1591">
        <w:rPr>
          <w:rFonts w:asciiTheme="minorHAnsi" w:hAnsiTheme="minorHAnsi" w:cstheme="minorHAnsi"/>
          <w:sz w:val="22"/>
          <w:szCs w:val="22"/>
        </w:rPr>
        <w:t xml:space="preserve"> poreikį, keičiami esami Sistemų nustatymai, keičiami Sistemų parametrai dėl infrastuktūros ar trečių šalių informacinių sistemų pakeitimų;</w:t>
      </w:r>
    </w:p>
    <w:p w14:paraId="0090B3A9" w14:textId="3E974A54" w:rsidR="00AB7568" w:rsidRPr="009E1591" w:rsidRDefault="00AB7568" w:rsidP="008C156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hAnsiTheme="minorHAnsi" w:cstheme="minorHAnsi"/>
          <w:sz w:val="22"/>
          <w:szCs w:val="22"/>
        </w:rPr>
        <w:t xml:space="preserve">- </w:t>
      </w:r>
      <w:r w:rsidR="00593E29" w:rsidRPr="009E1591">
        <w:rPr>
          <w:rFonts w:asciiTheme="minorHAnsi" w:hAnsiTheme="minorHAnsi" w:cstheme="minorHAnsi"/>
          <w:sz w:val="22"/>
          <w:szCs w:val="22"/>
        </w:rPr>
        <w:t>Perkančiosios organizacijos</w:t>
      </w:r>
      <w:r w:rsidR="00C64F42" w:rsidRPr="009E1591">
        <w:rPr>
          <w:rFonts w:asciiTheme="minorHAnsi" w:hAnsiTheme="minorHAnsi" w:cstheme="minorHAnsi"/>
          <w:sz w:val="22"/>
          <w:szCs w:val="22"/>
        </w:rPr>
        <w:t xml:space="preserve"> prašymu atliekami mokymai. Mokymai gali būti atliekami tiek suderintu laiku nuotolinėmis priemonėmis, tiek darbo vietoje;</w:t>
      </w:r>
    </w:p>
    <w:p w14:paraId="5B19D08B" w14:textId="7E24BFB6" w:rsidR="00C64F42" w:rsidRPr="009E1591" w:rsidRDefault="00C64F42" w:rsidP="008C156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hAnsiTheme="minorHAnsi" w:cstheme="minorHAnsi"/>
          <w:sz w:val="22"/>
          <w:szCs w:val="22"/>
        </w:rPr>
        <w:t xml:space="preserve">- </w:t>
      </w:r>
      <w:r w:rsidR="001057A2" w:rsidRPr="009E1591">
        <w:rPr>
          <w:rFonts w:asciiTheme="minorHAnsi" w:hAnsiTheme="minorHAnsi" w:cstheme="minorHAnsi"/>
          <w:sz w:val="22"/>
          <w:szCs w:val="22"/>
        </w:rPr>
        <w:t xml:space="preserve">atliekama analizė papildomiems </w:t>
      </w:r>
      <w:r w:rsidR="009F66E5" w:rsidRPr="009E1591">
        <w:rPr>
          <w:rFonts w:asciiTheme="minorHAnsi" w:hAnsiTheme="minorHAnsi" w:cstheme="minorHAnsi"/>
          <w:sz w:val="22"/>
          <w:szCs w:val="22"/>
        </w:rPr>
        <w:t>Perkančio</w:t>
      </w:r>
      <w:r w:rsidR="007B4764" w:rsidRPr="009E1591">
        <w:rPr>
          <w:rFonts w:asciiTheme="minorHAnsi" w:hAnsiTheme="minorHAnsi" w:cstheme="minorHAnsi"/>
          <w:sz w:val="22"/>
          <w:szCs w:val="22"/>
        </w:rPr>
        <w:t>sios</w:t>
      </w:r>
      <w:r w:rsidR="009F66E5" w:rsidRPr="009E1591">
        <w:rPr>
          <w:rFonts w:asciiTheme="minorHAnsi" w:hAnsiTheme="minorHAnsi" w:cstheme="minorHAnsi"/>
          <w:sz w:val="22"/>
          <w:szCs w:val="22"/>
        </w:rPr>
        <w:t xml:space="preserve"> organizacij</w:t>
      </w:r>
      <w:r w:rsidR="007B4764" w:rsidRPr="009E1591">
        <w:rPr>
          <w:rFonts w:asciiTheme="minorHAnsi" w:hAnsiTheme="minorHAnsi" w:cstheme="minorHAnsi"/>
          <w:sz w:val="22"/>
          <w:szCs w:val="22"/>
        </w:rPr>
        <w:t>o</w:t>
      </w:r>
      <w:r w:rsidR="00593E29" w:rsidRPr="009E1591">
        <w:rPr>
          <w:rFonts w:asciiTheme="minorHAnsi" w:hAnsiTheme="minorHAnsi" w:cstheme="minorHAnsi"/>
          <w:sz w:val="22"/>
          <w:szCs w:val="22"/>
        </w:rPr>
        <w:t>s</w:t>
      </w:r>
      <w:r w:rsidR="001057A2" w:rsidRPr="009E1591">
        <w:rPr>
          <w:rFonts w:asciiTheme="minorHAnsi" w:hAnsiTheme="minorHAnsi" w:cstheme="minorHAnsi"/>
          <w:sz w:val="22"/>
          <w:szCs w:val="22"/>
        </w:rPr>
        <w:t xml:space="preserve"> poreikiams įvertinti, teikiamos projektavimo paslaugos, rengiama poreikio arba techninė specifikacija;</w:t>
      </w:r>
    </w:p>
    <w:p w14:paraId="2A0CB3D3" w14:textId="2EA985A0" w:rsidR="001057A2" w:rsidRPr="009E1591" w:rsidRDefault="001057A2" w:rsidP="008C156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hAnsiTheme="minorHAnsi" w:cstheme="minorHAnsi"/>
          <w:sz w:val="22"/>
          <w:szCs w:val="22"/>
        </w:rPr>
        <w:t xml:space="preserve">- </w:t>
      </w:r>
      <w:r w:rsidR="00593E29" w:rsidRPr="009E1591">
        <w:rPr>
          <w:rFonts w:asciiTheme="minorHAnsi" w:hAnsiTheme="minorHAnsi" w:cstheme="minorHAnsi"/>
          <w:sz w:val="22"/>
          <w:szCs w:val="22"/>
        </w:rPr>
        <w:t>Perkančiosios organizacijos</w:t>
      </w:r>
      <w:r w:rsidR="00D0307A" w:rsidRPr="009E1591">
        <w:rPr>
          <w:rFonts w:asciiTheme="minorHAnsi" w:hAnsiTheme="minorHAnsi" w:cstheme="minorHAnsi"/>
          <w:sz w:val="22"/>
          <w:szCs w:val="22"/>
        </w:rPr>
        <w:t xml:space="preserve"> prašymu atliekamos Sistemų modernizavimo paslaugos, sukuriant papildomas funkcijas, modulius, veiksmus, ataskaitas ar kitaip programavimo priemonėmis keičiant/papildant esamą funkcionalumą ar kt. Sistem</w:t>
      </w:r>
      <w:r w:rsidR="00593E29" w:rsidRPr="009E1591">
        <w:rPr>
          <w:rFonts w:asciiTheme="minorHAnsi" w:hAnsiTheme="minorHAnsi" w:cstheme="minorHAnsi"/>
          <w:sz w:val="22"/>
          <w:szCs w:val="22"/>
        </w:rPr>
        <w:t>ų</w:t>
      </w:r>
      <w:r w:rsidR="00D0307A" w:rsidRPr="009E1591">
        <w:rPr>
          <w:rFonts w:asciiTheme="minorHAnsi" w:hAnsiTheme="minorHAnsi" w:cstheme="minorHAnsi"/>
          <w:sz w:val="22"/>
          <w:szCs w:val="22"/>
        </w:rPr>
        <w:t xml:space="preserve"> modernizavimas ir vystymas taip pat gali apimti poreikio projektavimą, prototipo kūrimą;</w:t>
      </w:r>
    </w:p>
    <w:p w14:paraId="54A2CF9C" w14:textId="5698FD72" w:rsidR="00D0307A" w:rsidRPr="009E1591" w:rsidRDefault="00D0307A" w:rsidP="008C1561">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hAnsiTheme="minorHAnsi" w:cstheme="minorHAnsi"/>
          <w:sz w:val="22"/>
          <w:szCs w:val="22"/>
        </w:rPr>
        <w:t xml:space="preserve">- </w:t>
      </w:r>
      <w:r w:rsidR="00593E29" w:rsidRPr="009E1591">
        <w:rPr>
          <w:rFonts w:asciiTheme="minorHAnsi" w:hAnsiTheme="minorHAnsi" w:cstheme="minorHAnsi"/>
          <w:sz w:val="22"/>
          <w:szCs w:val="22"/>
        </w:rPr>
        <w:t>Perkančiosios organizacijos</w:t>
      </w:r>
      <w:r w:rsidR="002604A6" w:rsidRPr="009E1591">
        <w:rPr>
          <w:rFonts w:asciiTheme="minorHAnsi" w:hAnsiTheme="minorHAnsi" w:cstheme="minorHAnsi"/>
          <w:sz w:val="22"/>
          <w:szCs w:val="22"/>
        </w:rPr>
        <w:t xml:space="preserve"> prašymu atliekami veiksmai susiję su Sistemose kaupiamais duomenimis, kuriuose asmenų informaciją reikia nuasmeninti ar kitaip koduoti;</w:t>
      </w:r>
    </w:p>
    <w:p w14:paraId="1BCB0654" w14:textId="1A04B681" w:rsidR="00875AE9" w:rsidRPr="009E1591" w:rsidRDefault="00875AE9" w:rsidP="008C156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hAnsiTheme="minorHAnsi" w:cstheme="minorHAnsi"/>
          <w:sz w:val="22"/>
          <w:szCs w:val="22"/>
        </w:rPr>
        <w:t xml:space="preserve">- </w:t>
      </w:r>
      <w:r w:rsidR="00593E29" w:rsidRPr="009E1591">
        <w:rPr>
          <w:rFonts w:asciiTheme="minorHAnsi" w:hAnsiTheme="minorHAnsi" w:cstheme="minorHAnsi"/>
          <w:sz w:val="22"/>
          <w:szCs w:val="22"/>
        </w:rPr>
        <w:t>Perkančiosios organizacijos</w:t>
      </w:r>
      <w:r w:rsidRPr="009E1591">
        <w:rPr>
          <w:rFonts w:asciiTheme="minorHAnsi" w:hAnsiTheme="minorHAnsi" w:cstheme="minorHAnsi"/>
          <w:sz w:val="22"/>
          <w:szCs w:val="22"/>
        </w:rPr>
        <w:t xml:space="preserve"> prašymu atliekamas esamų Sistemų ar susijusių veiksnių auditas dėl BDAR taikymo. Audito rezultatas yra dokumentas nurodantis audito išvadas ir, jei būtina, rekomendacijas</w:t>
      </w:r>
      <w:r w:rsidR="00FB6571" w:rsidRPr="009E1591">
        <w:rPr>
          <w:rFonts w:asciiTheme="minorHAnsi" w:hAnsiTheme="minorHAnsi" w:cstheme="minorHAnsi"/>
          <w:sz w:val="22"/>
          <w:szCs w:val="22"/>
        </w:rPr>
        <w:t>;</w:t>
      </w:r>
    </w:p>
    <w:p w14:paraId="5102535D" w14:textId="2388C09E" w:rsidR="00D70534" w:rsidRPr="009E1591" w:rsidRDefault="00C66E61" w:rsidP="008C156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naujų integracijų su kitomis informacinėmis sistemomis kūrimas</w:t>
      </w:r>
      <w:r w:rsidR="00875AE9" w:rsidRPr="009E1591">
        <w:rPr>
          <w:rFonts w:asciiTheme="minorHAnsi" w:eastAsia="Calibri" w:hAnsiTheme="minorHAnsi" w:cstheme="minorHAnsi"/>
          <w:sz w:val="22"/>
          <w:szCs w:val="22"/>
          <w:lang w:eastAsia="he-IL" w:bidi="he-IL"/>
        </w:rPr>
        <w:t>;</w:t>
      </w:r>
    </w:p>
    <w:p w14:paraId="7C84435C" w14:textId="18D0B08E" w:rsidR="00875AE9" w:rsidRPr="009E1591" w:rsidRDefault="00875AE9" w:rsidP="008C1561">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kiti nenumatyti</w:t>
      </w:r>
      <w:r w:rsidR="009D318A" w:rsidRPr="009E1591">
        <w:rPr>
          <w:rFonts w:asciiTheme="minorHAnsi" w:eastAsia="Calibri" w:hAnsiTheme="minorHAnsi" w:cstheme="minorHAnsi"/>
          <w:sz w:val="22"/>
          <w:szCs w:val="22"/>
          <w:lang w:eastAsia="he-IL" w:bidi="he-IL"/>
        </w:rPr>
        <w:t xml:space="preserve"> techninėje specifikacijoje</w:t>
      </w:r>
      <w:r w:rsidRPr="009E1591">
        <w:rPr>
          <w:rFonts w:asciiTheme="minorHAnsi" w:eastAsia="Calibri" w:hAnsiTheme="minorHAnsi" w:cstheme="minorHAnsi"/>
          <w:sz w:val="22"/>
          <w:szCs w:val="22"/>
          <w:lang w:eastAsia="he-IL" w:bidi="he-IL"/>
        </w:rPr>
        <w:t xml:space="preserve"> darbai su Sistemomis.</w:t>
      </w:r>
    </w:p>
    <w:p w14:paraId="529B7BE8" w14:textId="5D5D33FD" w:rsidR="00526CCB" w:rsidRPr="009E1591" w:rsidRDefault="003C63EE" w:rsidP="003C63EE">
      <w:pPr>
        <w:pStyle w:val="ListParagraph"/>
        <w:snapToGrid w:val="0"/>
        <w:spacing w:after="0" w:line="240" w:lineRule="auto"/>
        <w:ind w:left="0" w:firstLine="680"/>
        <w:jc w:val="both"/>
        <w:rPr>
          <w:rFonts w:asciiTheme="minorHAnsi" w:hAnsiTheme="minorHAnsi" w:cstheme="minorHAnsi"/>
          <w:sz w:val="22"/>
          <w:szCs w:val="22"/>
        </w:rPr>
      </w:pPr>
      <w:r w:rsidRPr="009E1591">
        <w:rPr>
          <w:rFonts w:asciiTheme="minorHAnsi" w:eastAsia="Calibri" w:hAnsiTheme="minorHAnsi" w:cstheme="minorHAnsi"/>
          <w:sz w:val="22"/>
          <w:szCs w:val="22"/>
          <w:lang w:eastAsia="he-IL" w:bidi="he-IL"/>
        </w:rPr>
        <w:t xml:space="preserve">3.5.3. </w:t>
      </w:r>
      <w:r w:rsidR="00D70534" w:rsidRPr="009E1591">
        <w:rPr>
          <w:rFonts w:asciiTheme="minorHAnsi" w:eastAsia="Calibri" w:hAnsiTheme="minorHAnsi" w:cstheme="minorHAnsi"/>
          <w:sz w:val="22"/>
          <w:szCs w:val="22"/>
          <w:lang w:eastAsia="he-IL" w:bidi="he-IL"/>
        </w:rPr>
        <w:t xml:space="preserve">jeigu naujų funkcionalumų įdiegimas sutrikdo </w:t>
      </w:r>
      <w:r w:rsidR="00AD62BD" w:rsidRPr="009E1591">
        <w:rPr>
          <w:rFonts w:asciiTheme="minorHAnsi" w:eastAsia="Calibri" w:hAnsiTheme="minorHAnsi" w:cstheme="minorHAnsi"/>
          <w:sz w:val="22"/>
          <w:szCs w:val="22"/>
          <w:lang w:eastAsia="he-IL" w:bidi="he-IL"/>
        </w:rPr>
        <w:t>Sistemų</w:t>
      </w:r>
      <w:r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korektišką veikimą, laikoma, kad programavimo/konfigūravimo darbai atlikti nekokybiškai. Sistem</w:t>
      </w:r>
      <w:r w:rsidR="00F8149F" w:rsidRPr="009E1591">
        <w:rPr>
          <w:rFonts w:asciiTheme="minorHAnsi" w:eastAsia="Calibri" w:hAnsiTheme="minorHAnsi" w:cstheme="minorHAnsi"/>
          <w:sz w:val="22"/>
          <w:szCs w:val="22"/>
          <w:lang w:eastAsia="he-IL" w:bidi="he-IL"/>
        </w:rPr>
        <w:t>ų</w:t>
      </w:r>
      <w:r w:rsidR="008455CE" w:rsidRPr="009E1591">
        <w:rPr>
          <w:rFonts w:asciiTheme="minorHAnsi" w:eastAsia="Calibri" w:hAnsiTheme="minorHAnsi" w:cstheme="minorHAnsi"/>
          <w:sz w:val="22"/>
          <w:szCs w:val="22"/>
          <w:lang w:eastAsia="he-IL" w:bidi="he-IL"/>
        </w:rPr>
        <w:t xml:space="preserve"> </w:t>
      </w:r>
      <w:r w:rsidR="00D70534" w:rsidRPr="009E1591">
        <w:rPr>
          <w:rFonts w:asciiTheme="minorHAnsi" w:eastAsia="Calibri" w:hAnsiTheme="minorHAnsi" w:cstheme="minorHAnsi"/>
          <w:sz w:val="22"/>
          <w:szCs w:val="22"/>
          <w:lang w:eastAsia="he-IL" w:bidi="he-IL"/>
        </w:rPr>
        <w:t xml:space="preserve">atstatymo darbus atlieka </w:t>
      </w:r>
      <w:r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F8149F"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savo lėšomis. </w:t>
      </w:r>
      <w:r w:rsidR="00526CCB" w:rsidRPr="009E1591">
        <w:rPr>
          <w:rFonts w:asciiTheme="minorHAnsi" w:hAnsiTheme="minorHAnsi" w:cstheme="minorHAnsi"/>
          <w:sz w:val="22"/>
          <w:szCs w:val="22"/>
        </w:rPr>
        <w:t>Vis</w:t>
      </w:r>
      <w:r w:rsidR="00370262" w:rsidRPr="009E1591">
        <w:rPr>
          <w:rFonts w:asciiTheme="minorHAnsi" w:hAnsiTheme="minorHAnsi" w:cstheme="minorHAnsi"/>
          <w:sz w:val="22"/>
          <w:szCs w:val="22"/>
        </w:rPr>
        <w:t>o</w:t>
      </w:r>
      <w:r w:rsidR="00526CCB" w:rsidRPr="009E1591">
        <w:rPr>
          <w:rFonts w:asciiTheme="minorHAnsi" w:hAnsiTheme="minorHAnsi" w:cstheme="minorHAnsi"/>
          <w:sz w:val="22"/>
          <w:szCs w:val="22"/>
        </w:rPr>
        <w:t xml:space="preserve">ms </w:t>
      </w:r>
      <w:r w:rsidR="00370262" w:rsidRPr="009E1591">
        <w:rPr>
          <w:rFonts w:asciiTheme="minorHAnsi" w:hAnsiTheme="minorHAnsi" w:cstheme="minorHAnsi"/>
          <w:sz w:val="22"/>
          <w:szCs w:val="22"/>
        </w:rPr>
        <w:t xml:space="preserve">užsakytoms </w:t>
      </w:r>
      <w:r w:rsidR="00526CCB" w:rsidRPr="009E1591">
        <w:rPr>
          <w:rFonts w:asciiTheme="minorHAnsi" w:hAnsiTheme="minorHAnsi" w:cstheme="minorHAnsi"/>
          <w:sz w:val="22"/>
          <w:szCs w:val="22"/>
        </w:rPr>
        <w:t xml:space="preserve">programavimo/modernizavimo/vystymo </w:t>
      </w:r>
      <w:r w:rsidR="00370262" w:rsidRPr="009E1591">
        <w:rPr>
          <w:rFonts w:asciiTheme="minorHAnsi" w:hAnsiTheme="minorHAnsi" w:cstheme="minorHAnsi"/>
          <w:sz w:val="22"/>
          <w:szCs w:val="22"/>
        </w:rPr>
        <w:t>paslaugoms</w:t>
      </w:r>
      <w:r w:rsidR="00F67BAC" w:rsidRPr="009E1591">
        <w:rPr>
          <w:rFonts w:asciiTheme="minorHAnsi" w:hAnsiTheme="minorHAnsi" w:cstheme="minorHAnsi"/>
          <w:sz w:val="22"/>
          <w:szCs w:val="22"/>
        </w:rPr>
        <w:t>,</w:t>
      </w:r>
      <w:r w:rsidR="00370262" w:rsidRPr="009E1591">
        <w:rPr>
          <w:rFonts w:asciiTheme="minorHAnsi" w:hAnsiTheme="minorHAnsi" w:cstheme="minorHAnsi"/>
          <w:sz w:val="22"/>
          <w:szCs w:val="22"/>
        </w:rPr>
        <w:t xml:space="preserve"> </w:t>
      </w:r>
      <w:r w:rsidR="00526CCB" w:rsidRPr="009E1591">
        <w:rPr>
          <w:rFonts w:asciiTheme="minorHAnsi" w:hAnsiTheme="minorHAnsi" w:cstheme="minorHAnsi"/>
          <w:sz w:val="22"/>
          <w:szCs w:val="22"/>
        </w:rPr>
        <w:t xml:space="preserve">jei tai yra </w:t>
      </w:r>
      <w:r w:rsidR="00370262" w:rsidRPr="009E1591">
        <w:rPr>
          <w:rFonts w:asciiTheme="minorHAnsi" w:hAnsiTheme="minorHAnsi" w:cstheme="minorHAnsi"/>
          <w:sz w:val="22"/>
          <w:szCs w:val="22"/>
        </w:rPr>
        <w:t xml:space="preserve">papildomos paslaugos </w:t>
      </w:r>
      <w:r w:rsidR="00526CCB" w:rsidRPr="009E1591">
        <w:rPr>
          <w:rFonts w:asciiTheme="minorHAnsi" w:hAnsiTheme="minorHAnsi" w:cstheme="minorHAnsi"/>
          <w:sz w:val="22"/>
          <w:szCs w:val="22"/>
        </w:rPr>
        <w:t>turi būti teikiama garantinė priežiūra be papildomo mokesčio</w:t>
      </w:r>
      <w:r w:rsidR="004A1121" w:rsidRPr="009E1591">
        <w:rPr>
          <w:rFonts w:asciiTheme="minorHAnsi" w:hAnsiTheme="minorHAnsi" w:cstheme="minorHAnsi"/>
          <w:sz w:val="22"/>
          <w:szCs w:val="22"/>
        </w:rPr>
        <w:t xml:space="preserve"> sutarties galiojimo metu</w:t>
      </w:r>
      <w:r w:rsidR="00526CCB" w:rsidRPr="009E1591">
        <w:rPr>
          <w:rFonts w:asciiTheme="minorHAnsi" w:hAnsiTheme="minorHAnsi" w:cstheme="minorHAnsi"/>
          <w:sz w:val="22"/>
          <w:szCs w:val="22"/>
        </w:rPr>
        <w:t>.</w:t>
      </w:r>
      <w:r w:rsidR="00695DE7" w:rsidRPr="009E1591">
        <w:rPr>
          <w:rFonts w:asciiTheme="minorHAnsi" w:hAnsiTheme="minorHAnsi" w:cstheme="minorHAnsi"/>
          <w:sz w:val="22"/>
          <w:szCs w:val="22"/>
        </w:rPr>
        <w:t>;</w:t>
      </w:r>
    </w:p>
    <w:p w14:paraId="1ABCCA74" w14:textId="597AE5BD" w:rsidR="00781F17" w:rsidRPr="009E1591" w:rsidRDefault="003C63EE" w:rsidP="007F3404">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3.5.4. P</w:t>
      </w:r>
      <w:r w:rsidR="00D70534" w:rsidRPr="009E1591">
        <w:rPr>
          <w:rFonts w:asciiTheme="minorHAnsi" w:eastAsia="Calibri" w:hAnsiTheme="minorHAnsi" w:cstheme="minorHAnsi"/>
          <w:sz w:val="22"/>
          <w:szCs w:val="22"/>
          <w:lang w:eastAsia="he-IL" w:bidi="he-IL"/>
        </w:rPr>
        <w:t xml:space="preserve">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eikėjo papildom</w:t>
      </w:r>
      <w:r w:rsidR="00AD62BD" w:rsidRPr="009E1591">
        <w:rPr>
          <w:rFonts w:asciiTheme="minorHAnsi" w:eastAsia="Calibri" w:hAnsiTheme="minorHAnsi" w:cstheme="minorHAnsi"/>
          <w:sz w:val="22"/>
          <w:szCs w:val="22"/>
          <w:lang w:eastAsia="he-IL" w:bidi="he-IL"/>
        </w:rPr>
        <w:t xml:space="preserve">os paslaugos </w:t>
      </w:r>
      <w:r w:rsidR="00D70534" w:rsidRPr="009E1591">
        <w:rPr>
          <w:rFonts w:asciiTheme="minorHAnsi" w:eastAsia="Calibri" w:hAnsiTheme="minorHAnsi" w:cstheme="minorHAnsi"/>
          <w:sz w:val="22"/>
          <w:szCs w:val="22"/>
          <w:lang w:eastAsia="he-IL" w:bidi="he-IL"/>
        </w:rPr>
        <w:t xml:space="preserve"> </w:t>
      </w:r>
      <w:r w:rsidR="00AD62BD" w:rsidRPr="009E1591">
        <w:rPr>
          <w:rFonts w:asciiTheme="minorHAnsi" w:eastAsia="Calibri" w:hAnsiTheme="minorHAnsi" w:cstheme="minorHAnsi"/>
          <w:sz w:val="22"/>
          <w:szCs w:val="22"/>
          <w:lang w:eastAsia="he-IL" w:bidi="he-IL"/>
        </w:rPr>
        <w:t xml:space="preserve">perduodamos </w:t>
      </w:r>
      <w:r w:rsidR="007B4764" w:rsidRPr="009E1591">
        <w:rPr>
          <w:rFonts w:asciiTheme="minorHAnsi" w:eastAsia="Calibri" w:hAnsiTheme="minorHAnsi" w:cstheme="minorHAnsi"/>
          <w:sz w:val="22"/>
          <w:szCs w:val="22"/>
          <w:lang w:eastAsia="he-IL" w:bidi="he-IL"/>
        </w:rPr>
        <w:t>Perkančiajai organizacijai</w:t>
      </w:r>
      <w:r w:rsidR="00D70534" w:rsidRPr="009E1591">
        <w:rPr>
          <w:rFonts w:asciiTheme="minorHAnsi" w:eastAsia="Calibri" w:hAnsiTheme="minorHAnsi" w:cstheme="minorHAnsi"/>
          <w:sz w:val="22"/>
          <w:szCs w:val="22"/>
          <w:lang w:eastAsia="he-IL" w:bidi="he-IL"/>
        </w:rPr>
        <w:t xml:space="preserve">, Šalims pasirašant </w:t>
      </w:r>
      <w:r w:rsidR="00AD62BD" w:rsidRPr="009E1591">
        <w:rPr>
          <w:rFonts w:asciiTheme="minorHAnsi" w:eastAsia="Calibri" w:hAnsiTheme="minorHAnsi" w:cstheme="minorHAnsi"/>
          <w:sz w:val="22"/>
          <w:szCs w:val="22"/>
          <w:lang w:eastAsia="he-IL" w:bidi="he-IL"/>
        </w:rPr>
        <w:t>suteiktų paslaugų</w:t>
      </w:r>
      <w:r w:rsidR="00D70534" w:rsidRPr="009E1591">
        <w:rPr>
          <w:rFonts w:asciiTheme="minorHAnsi" w:eastAsia="Calibri" w:hAnsiTheme="minorHAnsi" w:cstheme="minorHAnsi"/>
          <w:sz w:val="22"/>
          <w:szCs w:val="22"/>
          <w:lang w:eastAsia="he-IL" w:bidi="he-IL"/>
        </w:rPr>
        <w:t xml:space="preserve"> perdavimo-priėmimo aktą. Pasirašius </w:t>
      </w:r>
      <w:r w:rsidR="00AD62BD" w:rsidRPr="009E1591">
        <w:rPr>
          <w:rFonts w:asciiTheme="minorHAnsi" w:eastAsia="Calibri" w:hAnsiTheme="minorHAnsi" w:cstheme="minorHAnsi"/>
          <w:sz w:val="22"/>
          <w:szCs w:val="22"/>
          <w:lang w:eastAsia="he-IL" w:bidi="he-IL"/>
        </w:rPr>
        <w:t xml:space="preserve">paslaugų </w:t>
      </w:r>
      <w:r w:rsidR="00D70534" w:rsidRPr="009E1591">
        <w:rPr>
          <w:rFonts w:asciiTheme="minorHAnsi" w:eastAsia="Calibri" w:hAnsiTheme="minorHAnsi" w:cstheme="minorHAnsi"/>
          <w:sz w:val="22"/>
          <w:szCs w:val="22"/>
          <w:lang w:eastAsia="he-IL" w:bidi="he-IL"/>
        </w:rPr>
        <w:t>perdavimo-priėmimo aktą, teikiama PVM sąskaita faktūra.</w:t>
      </w:r>
    </w:p>
    <w:p w14:paraId="670D870E" w14:textId="77777777" w:rsidR="003C63EE" w:rsidRPr="009E1591" w:rsidRDefault="003C63EE" w:rsidP="003C63EE">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p>
    <w:p w14:paraId="27C30D95" w14:textId="439247DB" w:rsidR="00D70534" w:rsidRPr="009E1591" w:rsidRDefault="003C63EE" w:rsidP="003C63EE">
      <w:pPr>
        <w:pStyle w:val="ListParagraph"/>
        <w:numPr>
          <w:ilvl w:val="0"/>
          <w:numId w:val="1"/>
        </w:numPr>
        <w:snapToGrid w:val="0"/>
        <w:spacing w:after="0" w:line="240" w:lineRule="auto"/>
        <w:jc w:val="center"/>
        <w:rPr>
          <w:rFonts w:asciiTheme="minorHAnsi" w:eastAsia="Calibri" w:hAnsiTheme="minorHAnsi" w:cstheme="minorHAnsi"/>
          <w:b/>
          <w:sz w:val="22"/>
          <w:szCs w:val="22"/>
          <w:lang w:eastAsia="he-IL" w:bidi="he-IL"/>
        </w:rPr>
      </w:pPr>
      <w:r w:rsidRPr="009E1591">
        <w:rPr>
          <w:rFonts w:asciiTheme="minorHAnsi" w:eastAsia="Calibri" w:hAnsiTheme="minorHAnsi" w:cstheme="minorHAnsi"/>
          <w:b/>
          <w:sz w:val="22"/>
          <w:szCs w:val="22"/>
          <w:lang w:eastAsia="he-IL" w:bidi="he-IL"/>
        </w:rPr>
        <w:t xml:space="preserve"> </w:t>
      </w:r>
      <w:r w:rsidR="00D70534" w:rsidRPr="009E1591">
        <w:rPr>
          <w:rFonts w:asciiTheme="minorHAnsi" w:eastAsia="Calibri" w:hAnsiTheme="minorHAnsi" w:cstheme="minorHAnsi"/>
          <w:b/>
          <w:sz w:val="22"/>
          <w:szCs w:val="22"/>
          <w:lang w:eastAsia="he-IL" w:bidi="he-IL"/>
        </w:rPr>
        <w:t>Reikalavimai duomenų saugai ir informacijos konfidencialumui</w:t>
      </w:r>
    </w:p>
    <w:p w14:paraId="00ECC661" w14:textId="3EF67E42" w:rsidR="00D70534" w:rsidRPr="009E1591" w:rsidRDefault="00114375" w:rsidP="00114375">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4.1. </w:t>
      </w:r>
      <w:r w:rsidR="00D70534" w:rsidRPr="009E1591">
        <w:rPr>
          <w:rFonts w:asciiTheme="minorHAnsi" w:eastAsia="Calibri" w:hAnsiTheme="minorHAnsi" w:cstheme="minorHAnsi"/>
          <w:sz w:val="22"/>
          <w:szCs w:val="22"/>
          <w:lang w:eastAsia="he-IL" w:bidi="he-IL"/>
        </w:rPr>
        <w:t xml:space="preserve">Paslaugų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vykdydamas </w:t>
      </w:r>
      <w:r w:rsidR="000B230F" w:rsidRPr="009E1591">
        <w:rPr>
          <w:rFonts w:asciiTheme="minorHAnsi" w:eastAsia="Calibri" w:hAnsiTheme="minorHAnsi" w:cstheme="minorHAnsi"/>
          <w:sz w:val="22"/>
          <w:szCs w:val="22"/>
          <w:lang w:eastAsia="he-IL" w:bidi="he-IL"/>
        </w:rPr>
        <w:t>Perkančiosios organizacijos</w:t>
      </w:r>
      <w:r w:rsidR="00695DE7" w:rsidRPr="009E1591">
        <w:rPr>
          <w:rFonts w:asciiTheme="minorHAnsi" w:eastAsia="Calibri" w:hAnsiTheme="minorHAnsi" w:cstheme="minorHAnsi"/>
          <w:sz w:val="22"/>
          <w:szCs w:val="22"/>
          <w:lang w:eastAsia="he-IL" w:bidi="he-IL"/>
        </w:rPr>
        <w:t xml:space="preserve"> </w:t>
      </w:r>
      <w:r w:rsidR="000B230F" w:rsidRPr="009E1591">
        <w:rPr>
          <w:rFonts w:asciiTheme="minorHAnsi" w:eastAsia="Calibri" w:hAnsiTheme="minorHAnsi" w:cstheme="minorHAnsi"/>
          <w:sz w:val="22"/>
          <w:szCs w:val="22"/>
          <w:lang w:eastAsia="he-IL" w:bidi="he-IL"/>
        </w:rPr>
        <w:t>S</w:t>
      </w:r>
      <w:r w:rsidR="00695DE7" w:rsidRPr="009E1591">
        <w:rPr>
          <w:rFonts w:asciiTheme="minorHAnsi" w:eastAsia="Calibri" w:hAnsiTheme="minorHAnsi" w:cstheme="minorHAnsi"/>
          <w:sz w:val="22"/>
          <w:szCs w:val="22"/>
          <w:lang w:eastAsia="he-IL" w:bidi="he-IL"/>
        </w:rPr>
        <w:t>istemų</w:t>
      </w:r>
      <w:r w:rsidR="00D70534" w:rsidRPr="009E1591">
        <w:rPr>
          <w:rFonts w:asciiTheme="minorHAnsi" w:eastAsia="Calibri" w:hAnsiTheme="minorHAnsi" w:cstheme="minorHAnsi"/>
          <w:sz w:val="22"/>
          <w:szCs w:val="22"/>
          <w:lang w:eastAsia="he-IL" w:bidi="he-IL"/>
        </w:rPr>
        <w:t xml:space="preserve"> palaikymą  ir aptarnavimą</w:t>
      </w:r>
      <w:r w:rsidR="00F67BAC"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turi užtikrinti 2016 m. balandžio 27 d. Europos Parlamento ir Tarybos reglamento (ES) 2016/679 dėl fizinių asmenų apsaugos tvarkant asmens duomenis ir dėl laisvo tokių duomenų judėjimo laikymosi.</w:t>
      </w:r>
    </w:p>
    <w:p w14:paraId="16832206" w14:textId="237B236B" w:rsidR="00D70534" w:rsidRPr="009E1591" w:rsidRDefault="00114375" w:rsidP="00114375">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4.2. </w:t>
      </w:r>
      <w:r w:rsidR="00D70534" w:rsidRPr="009E1591">
        <w:rPr>
          <w:rFonts w:asciiTheme="minorHAnsi" w:eastAsia="Calibri" w:hAnsiTheme="minorHAnsi" w:cstheme="minorHAnsi"/>
          <w:sz w:val="22"/>
          <w:szCs w:val="22"/>
          <w:lang w:eastAsia="he-IL" w:bidi="he-IL"/>
        </w:rPr>
        <w:t>Vadovautis Lietuvos Respublikos asmens duomenų teisinės apsaugos įstatymu.</w:t>
      </w:r>
    </w:p>
    <w:p w14:paraId="3FBD0F28" w14:textId="0D05FD2C" w:rsidR="00D70534" w:rsidRPr="009E1591" w:rsidRDefault="00114375" w:rsidP="00114375">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4.3. </w:t>
      </w:r>
      <w:r w:rsidR="00D70534" w:rsidRPr="009E1591">
        <w:rPr>
          <w:rFonts w:asciiTheme="minorHAnsi" w:eastAsia="Calibri" w:hAnsiTheme="minorHAnsi" w:cstheme="minorHAnsi"/>
          <w:sz w:val="22"/>
          <w:szCs w:val="22"/>
          <w:lang w:eastAsia="he-IL" w:bidi="he-IL"/>
        </w:rPr>
        <w:t>Vadovautis kitais duomenų saugą reglamentuojančiais Lietuvos Respublikos teisės aktais.</w:t>
      </w:r>
    </w:p>
    <w:p w14:paraId="52FB41BE" w14:textId="609148EB" w:rsidR="00D70534" w:rsidRPr="009E1591" w:rsidRDefault="00114375" w:rsidP="00114375">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4.4. </w:t>
      </w:r>
      <w:r w:rsidR="00D70534" w:rsidRPr="009E1591">
        <w:rPr>
          <w:rFonts w:asciiTheme="minorHAnsi" w:eastAsia="Calibri" w:hAnsiTheme="minorHAnsi" w:cstheme="minorHAnsi"/>
          <w:sz w:val="22"/>
          <w:szCs w:val="22"/>
          <w:lang w:eastAsia="he-IL" w:bidi="he-IL"/>
        </w:rPr>
        <w:t xml:space="preserve">Paslaugos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eikėjui neskelbtina informacija teikiama tik tokios apimties, kuri būtina paslaugai atlikti. Paslaugų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eikėjo darbuotojai</w:t>
      </w:r>
      <w:r w:rsidR="00FE70AC"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teikiantys paslaugą </w:t>
      </w:r>
      <w:r w:rsidR="006E0D24" w:rsidRPr="009E1591">
        <w:rPr>
          <w:rFonts w:asciiTheme="minorHAnsi" w:eastAsia="Calibri" w:hAnsiTheme="minorHAnsi" w:cstheme="minorHAnsi"/>
          <w:sz w:val="22"/>
          <w:szCs w:val="22"/>
          <w:lang w:eastAsia="he-IL" w:bidi="he-IL"/>
        </w:rPr>
        <w:t>Perkančiajai organizacijai</w:t>
      </w:r>
      <w:r w:rsidR="00FE70AC" w:rsidRPr="009E1591">
        <w:rPr>
          <w:rFonts w:asciiTheme="minorHAnsi" w:eastAsia="Calibri" w:hAnsiTheme="minorHAnsi" w:cstheme="minorHAnsi"/>
          <w:sz w:val="22"/>
          <w:szCs w:val="22"/>
          <w:lang w:eastAsia="he-IL" w:bidi="he-IL"/>
        </w:rPr>
        <w:t>,</w:t>
      </w:r>
      <w:r w:rsidR="00D70534" w:rsidRPr="009E1591">
        <w:rPr>
          <w:rFonts w:asciiTheme="minorHAnsi" w:eastAsia="Calibri" w:hAnsiTheme="minorHAnsi" w:cstheme="minorHAnsi"/>
          <w:sz w:val="22"/>
          <w:szCs w:val="22"/>
          <w:lang w:eastAsia="he-IL" w:bidi="he-IL"/>
        </w:rPr>
        <w:t xml:space="preserve"> pasirašo duomenų konfidencialumo laikymosi pasižadėjimus. Paslaugų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turi imtis visų priemonių gautai informacijai apsaugoti, todėl </w:t>
      </w:r>
      <w:r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eikėjui nustatomi tokie pagrindiniai reikalavimai:</w:t>
      </w:r>
    </w:p>
    <w:p w14:paraId="0C15EDD8" w14:textId="4D8B7618" w:rsidR="00D70534" w:rsidRPr="009E1591" w:rsidRDefault="0034252F" w:rsidP="0034252F">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4.4.1. </w:t>
      </w:r>
      <w:r w:rsidR="00D70534" w:rsidRPr="009E1591">
        <w:rPr>
          <w:rFonts w:asciiTheme="minorHAnsi" w:eastAsia="Calibri" w:hAnsiTheme="minorHAnsi" w:cstheme="minorHAnsi"/>
          <w:sz w:val="22"/>
          <w:szCs w:val="22"/>
          <w:lang w:eastAsia="he-IL" w:bidi="he-IL"/>
        </w:rPr>
        <w:t xml:space="preserve">neskleisti ir neperduoti kitiems fiziniams ar juridiniams asmenims iš </w:t>
      </w:r>
      <w:r w:rsidR="009F66E5" w:rsidRPr="009E1591">
        <w:rPr>
          <w:rFonts w:asciiTheme="minorHAnsi" w:eastAsia="Calibri" w:hAnsiTheme="minorHAnsi" w:cstheme="minorHAnsi"/>
          <w:sz w:val="22"/>
          <w:szCs w:val="22"/>
          <w:lang w:eastAsia="he-IL" w:bidi="he-IL"/>
        </w:rPr>
        <w:t>Perkančio</w:t>
      </w:r>
      <w:r w:rsidR="007B4764" w:rsidRPr="009E1591">
        <w:rPr>
          <w:rFonts w:asciiTheme="minorHAnsi" w:eastAsia="Calibri" w:hAnsiTheme="minorHAnsi" w:cstheme="minorHAnsi"/>
          <w:sz w:val="22"/>
          <w:szCs w:val="22"/>
          <w:lang w:eastAsia="he-IL" w:bidi="he-IL"/>
        </w:rPr>
        <w:t>sios</w:t>
      </w:r>
      <w:r w:rsidR="009F66E5" w:rsidRPr="009E1591">
        <w:rPr>
          <w:rFonts w:asciiTheme="minorHAnsi" w:eastAsia="Calibri" w:hAnsiTheme="minorHAnsi" w:cstheme="minorHAnsi"/>
          <w:sz w:val="22"/>
          <w:szCs w:val="22"/>
          <w:lang w:eastAsia="he-IL" w:bidi="he-IL"/>
        </w:rPr>
        <w:t xml:space="preserve"> organizacij</w:t>
      </w:r>
      <w:r w:rsidR="007B4764" w:rsidRPr="009E1591">
        <w:rPr>
          <w:rFonts w:asciiTheme="minorHAnsi" w:eastAsia="Calibri" w:hAnsiTheme="minorHAnsi" w:cstheme="minorHAnsi"/>
          <w:sz w:val="22"/>
          <w:szCs w:val="22"/>
          <w:lang w:eastAsia="he-IL" w:bidi="he-IL"/>
        </w:rPr>
        <w:t>o</w:t>
      </w:r>
      <w:r w:rsidR="006E0D24" w:rsidRPr="009E1591">
        <w:rPr>
          <w:rFonts w:asciiTheme="minorHAnsi" w:eastAsia="Calibri" w:hAnsiTheme="minorHAnsi" w:cstheme="minorHAnsi"/>
          <w:sz w:val="22"/>
          <w:szCs w:val="22"/>
          <w:lang w:eastAsia="he-IL" w:bidi="he-IL"/>
        </w:rPr>
        <w:t>s</w:t>
      </w:r>
      <w:r w:rsidR="00D70534" w:rsidRPr="009E1591">
        <w:rPr>
          <w:rFonts w:asciiTheme="minorHAnsi" w:eastAsia="Calibri" w:hAnsiTheme="minorHAnsi" w:cstheme="minorHAnsi"/>
          <w:sz w:val="22"/>
          <w:szCs w:val="22"/>
          <w:lang w:eastAsia="he-IL" w:bidi="he-IL"/>
        </w:rPr>
        <w:t xml:space="preserve"> gautos informacijos, užtikrinti tinkamą jos saugą, laikyti ją paslaptyje net pasibaigus paslaugų pirkimo sutarties galiojimui;</w:t>
      </w:r>
    </w:p>
    <w:p w14:paraId="40522673" w14:textId="4990851A" w:rsidR="00D70534" w:rsidRPr="009E1591" w:rsidRDefault="0034252F" w:rsidP="0034252F">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4.4.2. </w:t>
      </w:r>
      <w:r w:rsidR="00D70534" w:rsidRPr="009E1591">
        <w:rPr>
          <w:rFonts w:asciiTheme="minorHAnsi" w:eastAsia="Calibri" w:hAnsiTheme="minorHAnsi" w:cstheme="minorHAnsi"/>
          <w:sz w:val="22"/>
          <w:szCs w:val="22"/>
          <w:lang w:eastAsia="he-IL" w:bidi="he-IL"/>
        </w:rPr>
        <w:t xml:space="preserve">apie informacijos paskleidimo ar perdavimo kitiems fiziniams ar juridiniams asmenims faktą nedelsiant raštu informuoti </w:t>
      </w:r>
      <w:r w:rsidR="00F86EB4" w:rsidRPr="009E1591">
        <w:rPr>
          <w:rFonts w:asciiTheme="minorHAnsi" w:eastAsia="Calibri" w:hAnsiTheme="minorHAnsi" w:cstheme="minorHAnsi"/>
          <w:sz w:val="22"/>
          <w:szCs w:val="22"/>
          <w:lang w:eastAsia="he-IL" w:bidi="he-IL"/>
        </w:rPr>
        <w:t>Perkančiąją organizaciją</w:t>
      </w:r>
      <w:r w:rsidR="00D70534" w:rsidRPr="009E1591">
        <w:rPr>
          <w:rFonts w:asciiTheme="minorHAnsi" w:eastAsia="Calibri" w:hAnsiTheme="minorHAnsi" w:cstheme="minorHAnsi"/>
          <w:sz w:val="22"/>
          <w:szCs w:val="22"/>
          <w:lang w:eastAsia="he-IL" w:bidi="he-IL"/>
        </w:rPr>
        <w:t xml:space="preserve"> ir imtis visų būtinų veiksmų užkirsti kelią tolesniam informacijos paskleidimui;</w:t>
      </w:r>
    </w:p>
    <w:p w14:paraId="2A99DF59" w14:textId="0144A28C" w:rsidR="00D70534" w:rsidRPr="009E1591" w:rsidRDefault="0034252F" w:rsidP="0034252F">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4.4.3. </w:t>
      </w:r>
      <w:r w:rsidR="00D70534" w:rsidRPr="009E1591">
        <w:rPr>
          <w:rFonts w:asciiTheme="minorHAnsi" w:eastAsia="Calibri" w:hAnsiTheme="minorHAnsi" w:cstheme="minorHAnsi"/>
          <w:sz w:val="22"/>
          <w:szCs w:val="22"/>
          <w:lang w:eastAsia="he-IL" w:bidi="he-IL"/>
        </w:rPr>
        <w:t xml:space="preserve">Paslaugų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eikėjas turi užtikrinti ir garantuoti, kad </w:t>
      </w:r>
      <w:r w:rsidR="00841500"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eikėjo darbuotojai, kurie </w:t>
      </w:r>
      <w:r w:rsidR="00AD62BD" w:rsidRPr="009E1591">
        <w:rPr>
          <w:rFonts w:asciiTheme="minorHAnsi" w:eastAsia="Calibri" w:hAnsiTheme="minorHAnsi" w:cstheme="minorHAnsi"/>
          <w:sz w:val="22"/>
          <w:szCs w:val="22"/>
          <w:lang w:eastAsia="he-IL" w:bidi="he-IL"/>
        </w:rPr>
        <w:t>teiks paslaugas</w:t>
      </w:r>
      <w:r w:rsidR="00D70534" w:rsidRPr="009E1591">
        <w:rPr>
          <w:rFonts w:asciiTheme="minorHAnsi" w:eastAsia="Calibri" w:hAnsiTheme="minorHAnsi" w:cstheme="minorHAnsi"/>
          <w:sz w:val="22"/>
          <w:szCs w:val="22"/>
          <w:lang w:eastAsia="he-IL" w:bidi="he-IL"/>
        </w:rPr>
        <w:t xml:space="preserve">, saugos </w:t>
      </w:r>
      <w:r w:rsidR="00AD62BD" w:rsidRPr="009E1591">
        <w:rPr>
          <w:rFonts w:asciiTheme="minorHAnsi" w:eastAsia="Calibri" w:hAnsiTheme="minorHAnsi" w:cstheme="minorHAnsi"/>
          <w:sz w:val="22"/>
          <w:szCs w:val="22"/>
          <w:lang w:eastAsia="he-IL" w:bidi="he-IL"/>
        </w:rPr>
        <w:t xml:space="preserve"> Sistemų</w:t>
      </w:r>
      <w:r w:rsidR="00D70534" w:rsidRPr="009E1591">
        <w:rPr>
          <w:rFonts w:asciiTheme="minorHAnsi" w:eastAsia="Calibri" w:hAnsiTheme="minorHAnsi" w:cstheme="minorHAnsi"/>
          <w:sz w:val="22"/>
          <w:szCs w:val="22"/>
          <w:lang w:eastAsia="he-IL" w:bidi="he-IL"/>
        </w:rPr>
        <w:t xml:space="preserve"> naudojamų duomenų paslaptį tiek paslaugos teikimo metu, tiek perėjus dirbti į </w:t>
      </w:r>
      <w:r w:rsidR="00D70534" w:rsidRPr="009E1591">
        <w:rPr>
          <w:rFonts w:asciiTheme="minorHAnsi" w:eastAsia="Calibri" w:hAnsiTheme="minorHAnsi" w:cstheme="minorHAnsi"/>
          <w:sz w:val="22"/>
          <w:szCs w:val="22"/>
          <w:lang w:eastAsia="he-IL" w:bidi="he-IL"/>
        </w:rPr>
        <w:lastRenderedPageBreak/>
        <w:t xml:space="preserve">kitas pareigas, tiek pasibaigus paslaugos sutarčiai, tiek pasibaigus </w:t>
      </w:r>
      <w:r w:rsidR="00F86EB4"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teikėjo darbuotojų darbo ar kitokiems santykiams su </w:t>
      </w:r>
      <w:r w:rsidR="00F86EB4"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aslaugų teikėju;</w:t>
      </w:r>
    </w:p>
    <w:p w14:paraId="6C1A1D71" w14:textId="4A2153A3" w:rsidR="00D70534" w:rsidRPr="009E1591" w:rsidRDefault="00841500" w:rsidP="00841500">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4.4.4. </w:t>
      </w:r>
      <w:r w:rsidR="00D70534" w:rsidRPr="009E1591">
        <w:rPr>
          <w:rFonts w:asciiTheme="minorHAnsi" w:eastAsia="Calibri" w:hAnsiTheme="minorHAnsi" w:cstheme="minorHAnsi"/>
          <w:sz w:val="22"/>
          <w:szCs w:val="22"/>
          <w:lang w:eastAsia="he-IL" w:bidi="he-IL"/>
        </w:rPr>
        <w:t>atlyginti dėl informacijos neteisėto paviešinimo kilusius nuostolius.</w:t>
      </w:r>
    </w:p>
    <w:p w14:paraId="6E33CB0C" w14:textId="6CB1C29C" w:rsidR="00695DE7" w:rsidRPr="009E1591" w:rsidRDefault="00797D98" w:rsidP="00695DE7">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r w:rsidRPr="009E1591">
        <w:rPr>
          <w:rFonts w:asciiTheme="minorHAnsi" w:eastAsia="Calibri" w:hAnsiTheme="minorHAnsi" w:cstheme="minorHAnsi"/>
          <w:sz w:val="22"/>
          <w:szCs w:val="22"/>
          <w:lang w:eastAsia="he-IL" w:bidi="he-IL"/>
        </w:rPr>
        <w:t xml:space="preserve">4.5. </w:t>
      </w:r>
      <w:r w:rsidR="00D70534" w:rsidRPr="009E1591">
        <w:rPr>
          <w:rFonts w:asciiTheme="minorHAnsi" w:eastAsia="Calibri" w:hAnsiTheme="minorHAnsi" w:cstheme="minorHAnsi"/>
          <w:sz w:val="22"/>
          <w:szCs w:val="22"/>
          <w:lang w:eastAsia="he-IL" w:bidi="he-IL"/>
        </w:rPr>
        <w:t xml:space="preserve">Visi </w:t>
      </w:r>
      <w:r w:rsidR="007B4764" w:rsidRPr="009E1591">
        <w:rPr>
          <w:rFonts w:asciiTheme="minorHAnsi" w:eastAsia="Calibri" w:hAnsiTheme="minorHAnsi" w:cstheme="minorHAnsi"/>
          <w:sz w:val="22"/>
          <w:szCs w:val="22"/>
          <w:lang w:eastAsia="he-IL" w:bidi="he-IL"/>
        </w:rPr>
        <w:t>S</w:t>
      </w:r>
      <w:r w:rsidR="00695DE7" w:rsidRPr="009E1591">
        <w:rPr>
          <w:rFonts w:asciiTheme="minorHAnsi" w:eastAsia="Calibri" w:hAnsiTheme="minorHAnsi" w:cstheme="minorHAnsi"/>
          <w:sz w:val="22"/>
          <w:szCs w:val="22"/>
          <w:lang w:eastAsia="he-IL" w:bidi="he-IL"/>
        </w:rPr>
        <w:t>istemų</w:t>
      </w:r>
      <w:r w:rsidR="00FE70AC" w:rsidRPr="009E1591">
        <w:rPr>
          <w:rFonts w:asciiTheme="minorHAnsi" w:eastAsia="Calibri" w:hAnsiTheme="minorHAnsi" w:cstheme="minorHAnsi"/>
          <w:sz w:val="22"/>
          <w:szCs w:val="22"/>
          <w:lang w:eastAsia="he-IL" w:bidi="he-IL"/>
        </w:rPr>
        <w:t>,</w:t>
      </w:r>
      <w:r w:rsidR="00695DE7" w:rsidRPr="009E1591">
        <w:rPr>
          <w:rFonts w:asciiTheme="minorHAnsi" w:eastAsia="Calibri" w:hAnsiTheme="minorHAnsi" w:cstheme="minorHAnsi"/>
          <w:sz w:val="22"/>
          <w:szCs w:val="22"/>
          <w:lang w:eastAsia="he-IL" w:bidi="he-IL"/>
        </w:rPr>
        <w:t xml:space="preserve"> programų</w:t>
      </w:r>
      <w:r w:rsidRPr="009E1591">
        <w:rPr>
          <w:rFonts w:asciiTheme="minorHAnsi" w:eastAsia="Calibri" w:hAnsiTheme="minorHAnsi" w:cstheme="minorHAnsi"/>
          <w:sz w:val="22"/>
          <w:szCs w:val="22"/>
          <w:lang w:eastAsia="he-IL" w:bidi="he-IL"/>
        </w:rPr>
        <w:t xml:space="preserve"> ir modulio</w:t>
      </w:r>
      <w:r w:rsidR="00D70534" w:rsidRPr="009E1591">
        <w:rPr>
          <w:rFonts w:asciiTheme="minorHAnsi" w:eastAsia="Calibri" w:hAnsiTheme="minorHAnsi" w:cstheme="minorHAnsi"/>
          <w:sz w:val="22"/>
          <w:szCs w:val="22"/>
          <w:lang w:eastAsia="he-IL" w:bidi="he-IL"/>
        </w:rPr>
        <w:t xml:space="preserve"> naudotojų administravimo ir informacijos saugumo reikalavimai, taikomi </w:t>
      </w:r>
      <w:r w:rsidRPr="009E1591">
        <w:rPr>
          <w:rFonts w:asciiTheme="minorHAnsi" w:eastAsia="Calibri" w:hAnsiTheme="minorHAnsi" w:cstheme="minorHAnsi"/>
          <w:sz w:val="22"/>
          <w:szCs w:val="22"/>
          <w:lang w:eastAsia="he-IL" w:bidi="he-IL"/>
        </w:rPr>
        <w:t>P</w:t>
      </w:r>
      <w:r w:rsidR="00D70534" w:rsidRPr="009E1591">
        <w:rPr>
          <w:rFonts w:asciiTheme="minorHAnsi" w:eastAsia="Calibri" w:hAnsiTheme="minorHAnsi" w:cstheme="minorHAnsi"/>
          <w:sz w:val="22"/>
          <w:szCs w:val="22"/>
          <w:lang w:eastAsia="he-IL" w:bidi="he-IL"/>
        </w:rPr>
        <w:t xml:space="preserve">aslaugų </w:t>
      </w:r>
      <w:r w:rsidR="00695DE7" w:rsidRPr="009E1591">
        <w:rPr>
          <w:rFonts w:asciiTheme="minorHAnsi" w:eastAsia="Calibri" w:hAnsiTheme="minorHAnsi" w:cstheme="minorHAnsi"/>
          <w:sz w:val="22"/>
          <w:szCs w:val="22"/>
          <w:lang w:eastAsia="he-IL" w:bidi="he-IL"/>
        </w:rPr>
        <w:t>t</w:t>
      </w:r>
      <w:r w:rsidR="00D70534" w:rsidRPr="009E1591">
        <w:rPr>
          <w:rFonts w:asciiTheme="minorHAnsi" w:eastAsia="Calibri" w:hAnsiTheme="minorHAnsi" w:cstheme="minorHAnsi"/>
          <w:sz w:val="22"/>
          <w:szCs w:val="22"/>
          <w:lang w:eastAsia="he-IL" w:bidi="he-IL"/>
        </w:rPr>
        <w:t xml:space="preserve">eikėjui, yra taikomi ir jo </w:t>
      </w:r>
      <w:r w:rsidR="00C5615C" w:rsidRPr="009E1591">
        <w:rPr>
          <w:rFonts w:asciiTheme="minorHAnsi" w:eastAsia="Calibri" w:hAnsiTheme="minorHAnsi" w:cstheme="minorHAnsi"/>
          <w:sz w:val="22"/>
          <w:szCs w:val="22"/>
          <w:lang w:eastAsia="he-IL" w:bidi="he-IL"/>
        </w:rPr>
        <w:t>subtiekėjams</w:t>
      </w:r>
      <w:r w:rsidR="00D70534" w:rsidRPr="009E1591">
        <w:rPr>
          <w:rFonts w:asciiTheme="minorHAnsi" w:eastAsia="Calibri" w:hAnsiTheme="minorHAnsi" w:cstheme="minorHAnsi"/>
          <w:sz w:val="22"/>
          <w:szCs w:val="22"/>
          <w:lang w:eastAsia="he-IL" w:bidi="he-IL"/>
        </w:rPr>
        <w:t>.</w:t>
      </w:r>
    </w:p>
    <w:p w14:paraId="20EA6AF0" w14:textId="7734C856" w:rsidR="003A1F56" w:rsidRPr="009E1591" w:rsidRDefault="00DD2218" w:rsidP="00695DE7">
      <w:pPr>
        <w:pStyle w:val="ListParagraph"/>
        <w:snapToGrid w:val="0"/>
        <w:spacing w:after="0" w:line="240" w:lineRule="auto"/>
        <w:ind w:left="0" w:firstLine="680"/>
        <w:jc w:val="both"/>
        <w:rPr>
          <w:rFonts w:asciiTheme="minorHAnsi" w:eastAsia="Arial Unicode MS" w:hAnsiTheme="minorHAnsi" w:cstheme="minorHAnsi"/>
          <w:sz w:val="22"/>
          <w:szCs w:val="22"/>
          <w:bdr w:val="nil"/>
          <w:lang w:eastAsia="lt-LT"/>
        </w:rPr>
      </w:pPr>
      <w:r w:rsidRPr="009E1591">
        <w:rPr>
          <w:rFonts w:asciiTheme="minorHAnsi" w:eastAsia="Arial Unicode MS" w:hAnsiTheme="minorHAnsi" w:cstheme="minorHAnsi"/>
          <w:sz w:val="22"/>
          <w:szCs w:val="22"/>
          <w:bdr w:val="nil"/>
          <w:lang w:eastAsia="lt-LT"/>
        </w:rPr>
        <w:t xml:space="preserve">5. </w:t>
      </w:r>
      <w:r w:rsidR="00D70534" w:rsidRPr="009E1591">
        <w:rPr>
          <w:rFonts w:asciiTheme="minorHAnsi" w:eastAsia="Arial Unicode MS" w:hAnsiTheme="minorHAnsi" w:cstheme="minorHAnsi"/>
          <w:sz w:val="22"/>
          <w:szCs w:val="22"/>
          <w:bdr w:val="nil"/>
          <w:lang w:eastAsia="lt-LT"/>
        </w:rPr>
        <w:t xml:space="preserve">Paslaugų </w:t>
      </w:r>
      <w:r w:rsidR="00695DE7" w:rsidRPr="009E1591">
        <w:rPr>
          <w:rFonts w:asciiTheme="minorHAnsi" w:eastAsia="Arial Unicode MS" w:hAnsiTheme="minorHAnsi" w:cstheme="minorHAnsi"/>
          <w:sz w:val="22"/>
          <w:szCs w:val="22"/>
          <w:bdr w:val="nil"/>
          <w:lang w:eastAsia="lt-LT"/>
        </w:rPr>
        <w:t>t</w:t>
      </w:r>
      <w:r w:rsidR="00D70534" w:rsidRPr="009E1591">
        <w:rPr>
          <w:rFonts w:asciiTheme="minorHAnsi" w:eastAsia="Arial Unicode MS" w:hAnsiTheme="minorHAnsi" w:cstheme="minorHAnsi"/>
          <w:sz w:val="22"/>
          <w:szCs w:val="22"/>
          <w:bdr w:val="nil"/>
          <w:lang w:eastAsia="lt-LT"/>
        </w:rPr>
        <w:t xml:space="preserve">eikėjas turi </w:t>
      </w:r>
      <w:r w:rsidR="00BF7067" w:rsidRPr="009E1591">
        <w:rPr>
          <w:rFonts w:asciiTheme="minorHAnsi" w:eastAsia="Arial Unicode MS" w:hAnsiTheme="minorHAnsi" w:cstheme="minorHAnsi"/>
          <w:sz w:val="22"/>
          <w:szCs w:val="22"/>
          <w:bdr w:val="nil"/>
          <w:lang w:eastAsia="lt-LT"/>
        </w:rPr>
        <w:t>turėti</w:t>
      </w:r>
      <w:r w:rsidR="00D70534" w:rsidRPr="009E1591">
        <w:rPr>
          <w:rFonts w:asciiTheme="minorHAnsi" w:eastAsia="Arial Unicode MS" w:hAnsiTheme="minorHAnsi" w:cstheme="minorHAnsi"/>
          <w:sz w:val="22"/>
          <w:szCs w:val="22"/>
          <w:bdr w:val="nil"/>
          <w:lang w:eastAsia="lt-LT"/>
        </w:rPr>
        <w:t xml:space="preserve"> </w:t>
      </w:r>
      <w:r w:rsidR="00F67BAC" w:rsidRPr="009E1591">
        <w:rPr>
          <w:rFonts w:asciiTheme="minorHAnsi" w:eastAsia="Arial Unicode MS" w:hAnsiTheme="minorHAnsi" w:cstheme="minorHAnsi"/>
          <w:sz w:val="22"/>
          <w:szCs w:val="22"/>
          <w:bdr w:val="nil"/>
          <w:lang w:eastAsia="lt-LT"/>
        </w:rPr>
        <w:t xml:space="preserve">ir pateikti kartu su pasiūlymu </w:t>
      </w:r>
      <w:r w:rsidR="00AD62BD" w:rsidRPr="009E1591">
        <w:rPr>
          <w:rFonts w:asciiTheme="minorHAnsi" w:eastAsia="Arial Unicode MS" w:hAnsiTheme="minorHAnsi" w:cstheme="minorHAnsi"/>
          <w:sz w:val="22"/>
          <w:szCs w:val="22"/>
          <w:bdr w:val="nil"/>
          <w:lang w:eastAsia="lt-LT"/>
        </w:rPr>
        <w:t>Sistemų</w:t>
      </w:r>
      <w:r w:rsidR="00D70534" w:rsidRPr="009E1591">
        <w:rPr>
          <w:rFonts w:asciiTheme="minorHAnsi" w:eastAsia="Arial Unicode MS" w:hAnsiTheme="minorHAnsi" w:cstheme="minorHAnsi"/>
          <w:sz w:val="22"/>
          <w:szCs w:val="22"/>
          <w:bdr w:val="nil"/>
          <w:lang w:eastAsia="lt-LT"/>
        </w:rPr>
        <w:t xml:space="preserve"> autorines teises įrodančius dokumentus arba </w:t>
      </w:r>
      <w:r w:rsidR="007B4764" w:rsidRPr="009E1591">
        <w:rPr>
          <w:rFonts w:asciiTheme="minorHAnsi" w:eastAsia="Arial Unicode MS" w:hAnsiTheme="minorHAnsi" w:cstheme="minorHAnsi"/>
          <w:sz w:val="22"/>
          <w:szCs w:val="22"/>
          <w:bdr w:val="nil"/>
          <w:lang w:eastAsia="lt-LT"/>
        </w:rPr>
        <w:t xml:space="preserve">Sistemų </w:t>
      </w:r>
      <w:r w:rsidR="00F86EB4" w:rsidRPr="009E1591">
        <w:rPr>
          <w:rFonts w:asciiTheme="minorHAnsi" w:eastAsia="Arial Unicode MS" w:hAnsiTheme="minorHAnsi" w:cstheme="minorHAnsi"/>
          <w:sz w:val="22"/>
          <w:szCs w:val="22"/>
          <w:bdr w:val="nil"/>
          <w:lang w:eastAsia="lt-LT"/>
        </w:rPr>
        <w:t>ir programų</w:t>
      </w:r>
      <w:r w:rsidR="00D70534" w:rsidRPr="009E1591">
        <w:rPr>
          <w:rFonts w:asciiTheme="minorHAnsi" w:eastAsia="Arial Unicode MS" w:hAnsiTheme="minorHAnsi" w:cstheme="minorHAnsi"/>
          <w:sz w:val="22"/>
          <w:szCs w:val="22"/>
          <w:bdr w:val="nil"/>
          <w:lang w:eastAsia="lt-LT"/>
        </w:rPr>
        <w:t xml:space="preserve"> autoriaus arba savininko įgaliojimus, suteikiančius teisę palaikyti ir aptarnauti </w:t>
      </w:r>
      <w:r w:rsidR="00AD62BD" w:rsidRPr="009E1591">
        <w:rPr>
          <w:rFonts w:asciiTheme="minorHAnsi" w:eastAsia="Arial Unicode MS" w:hAnsiTheme="minorHAnsi" w:cstheme="minorHAnsi"/>
          <w:sz w:val="22"/>
          <w:szCs w:val="22"/>
          <w:bdr w:val="nil"/>
          <w:lang w:eastAsia="lt-LT"/>
        </w:rPr>
        <w:t xml:space="preserve"> Sistemas</w:t>
      </w:r>
      <w:r w:rsidR="00577447" w:rsidRPr="009E1591">
        <w:rPr>
          <w:rFonts w:asciiTheme="minorHAnsi" w:eastAsia="Arial Unicode MS" w:hAnsiTheme="minorHAnsi" w:cstheme="minorHAnsi"/>
          <w:sz w:val="22"/>
          <w:szCs w:val="22"/>
          <w:bdr w:val="nil"/>
          <w:lang w:eastAsia="lt-LT"/>
        </w:rPr>
        <w:t>,</w:t>
      </w:r>
      <w:r w:rsidR="00A22DA3" w:rsidRPr="009E1591">
        <w:rPr>
          <w:rFonts w:asciiTheme="minorHAnsi" w:eastAsia="Arial Unicode MS" w:hAnsiTheme="minorHAnsi" w:cstheme="minorHAnsi"/>
          <w:sz w:val="22"/>
          <w:szCs w:val="22"/>
          <w:bdr w:val="nil"/>
          <w:lang w:eastAsia="lt-LT"/>
        </w:rPr>
        <w:t xml:space="preserve"> programas</w:t>
      </w:r>
      <w:r w:rsidRPr="009E1591">
        <w:rPr>
          <w:rFonts w:asciiTheme="minorHAnsi" w:eastAsia="Arial Unicode MS" w:hAnsiTheme="minorHAnsi" w:cstheme="minorHAnsi"/>
          <w:sz w:val="22"/>
          <w:szCs w:val="22"/>
          <w:bdr w:val="nil"/>
          <w:lang w:eastAsia="lt-LT"/>
        </w:rPr>
        <w:t>.</w:t>
      </w:r>
    </w:p>
    <w:p w14:paraId="3CB11212" w14:textId="77777777" w:rsidR="00A4100B" w:rsidRPr="009E1591" w:rsidRDefault="00A4100B" w:rsidP="00695DE7">
      <w:pPr>
        <w:pStyle w:val="ListParagraph"/>
        <w:snapToGrid w:val="0"/>
        <w:spacing w:after="0" w:line="240" w:lineRule="auto"/>
        <w:ind w:left="0" w:firstLine="680"/>
        <w:jc w:val="both"/>
        <w:rPr>
          <w:rFonts w:asciiTheme="minorHAnsi" w:eastAsia="Arial Unicode MS" w:hAnsiTheme="minorHAnsi" w:cstheme="minorHAnsi"/>
          <w:sz w:val="22"/>
          <w:szCs w:val="22"/>
          <w:bdr w:val="nil"/>
          <w:lang w:eastAsia="lt-LT"/>
        </w:rPr>
      </w:pPr>
    </w:p>
    <w:p w14:paraId="0A8D3EEF" w14:textId="37CDCFF3" w:rsidR="00A4100B" w:rsidRPr="008874C2" w:rsidRDefault="00A4100B" w:rsidP="00A4100B">
      <w:pPr>
        <w:pStyle w:val="ListParagraph"/>
        <w:snapToGrid w:val="0"/>
        <w:spacing w:after="0" w:line="240" w:lineRule="auto"/>
        <w:ind w:left="0" w:firstLine="680"/>
        <w:jc w:val="center"/>
        <w:rPr>
          <w:rFonts w:asciiTheme="minorHAnsi" w:eastAsia="Arial Unicode MS" w:hAnsiTheme="minorHAnsi" w:cstheme="minorHAnsi"/>
          <w:sz w:val="22"/>
          <w:szCs w:val="22"/>
          <w:bdr w:val="nil"/>
          <w:lang w:eastAsia="lt-LT"/>
        </w:rPr>
      </w:pPr>
      <w:r w:rsidRPr="009E1591">
        <w:rPr>
          <w:rFonts w:asciiTheme="minorHAnsi" w:eastAsia="Arial Unicode MS" w:hAnsiTheme="minorHAnsi" w:cstheme="minorHAnsi"/>
          <w:sz w:val="22"/>
          <w:szCs w:val="22"/>
          <w:bdr w:val="nil"/>
          <w:lang w:eastAsia="lt-LT"/>
        </w:rPr>
        <w:t>___________</w:t>
      </w:r>
    </w:p>
    <w:p w14:paraId="593DD589" w14:textId="77777777" w:rsidR="00BF7067" w:rsidRPr="008874C2" w:rsidRDefault="00BF7067" w:rsidP="00695DE7">
      <w:pPr>
        <w:pStyle w:val="ListParagraph"/>
        <w:snapToGrid w:val="0"/>
        <w:spacing w:after="0" w:line="240" w:lineRule="auto"/>
        <w:ind w:left="0" w:firstLine="680"/>
        <w:jc w:val="both"/>
        <w:rPr>
          <w:rFonts w:asciiTheme="minorHAnsi" w:eastAsia="Calibri" w:hAnsiTheme="minorHAnsi" w:cstheme="minorHAnsi"/>
          <w:sz w:val="22"/>
          <w:szCs w:val="22"/>
          <w:lang w:eastAsia="he-IL" w:bidi="he-IL"/>
        </w:rPr>
      </w:pPr>
    </w:p>
    <w:sectPr w:rsidR="00BF7067" w:rsidRPr="008874C2" w:rsidSect="0047095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Jost">
    <w:altName w:val="Calibri"/>
    <w:charset w:val="4D"/>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E3B97"/>
    <w:multiLevelType w:val="multilevel"/>
    <w:tmpl w:val="12EA1EC6"/>
    <w:lvl w:ilvl="0">
      <w:start w:val="1"/>
      <w:numFmt w:val="decimal"/>
      <w:suff w:val="nothing"/>
      <w:lvlText w:val="%1."/>
      <w:lvlJc w:val="left"/>
      <w:pPr>
        <w:ind w:left="540" w:hanging="540"/>
      </w:pPr>
      <w:rPr>
        <w:rFonts w:ascii="Calibri" w:eastAsia="Calibri" w:hAnsi="Calibri" w:cs="Calibri" w:hint="default"/>
      </w:rPr>
    </w:lvl>
    <w:lvl w:ilvl="1">
      <w:start w:val="1"/>
      <w:numFmt w:val="decimal"/>
      <w:lvlText w:val="%1.%2."/>
      <w:lvlJc w:val="left"/>
      <w:pPr>
        <w:ind w:left="1080" w:hanging="54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2760CCE"/>
    <w:multiLevelType w:val="multilevel"/>
    <w:tmpl w:val="2C6CA3A2"/>
    <w:lvl w:ilvl="0">
      <w:start w:val="11"/>
      <w:numFmt w:val="decimal"/>
      <w:lvlText w:val="%1."/>
      <w:lvlJc w:val="left"/>
      <w:pPr>
        <w:ind w:left="360" w:hanging="360"/>
      </w:pPr>
      <w:rPr>
        <w:rFonts w:hint="default"/>
        <w:b w:val="0"/>
        <w:bCs w:val="0"/>
        <w:color w:val="000000" w:themeColor="text1"/>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44F4BEC"/>
    <w:multiLevelType w:val="multilevel"/>
    <w:tmpl w:val="65D05C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F41BC0"/>
    <w:multiLevelType w:val="multilevel"/>
    <w:tmpl w:val="6180E192"/>
    <w:lvl w:ilvl="0">
      <w:start w:val="1"/>
      <w:numFmt w:val="decimal"/>
      <w:lvlText w:val="%1."/>
      <w:lvlJc w:val="left"/>
      <w:pPr>
        <w:ind w:left="720" w:hanging="360"/>
      </w:pPr>
      <w:rPr>
        <w:i w:val="0"/>
        <w:sz w:val="24"/>
        <w:szCs w:val="24"/>
      </w:rPr>
    </w:lvl>
    <w:lvl w:ilvl="1">
      <w:start w:val="1"/>
      <w:numFmt w:val="decimal"/>
      <w:isLgl/>
      <w:lvlText w:val="%1.%2."/>
      <w:lvlJc w:val="left"/>
      <w:pPr>
        <w:ind w:left="1211" w:hanging="360"/>
      </w:pPr>
    </w:lvl>
    <w:lvl w:ilvl="2">
      <w:start w:val="1"/>
      <w:numFmt w:val="decimal"/>
      <w:isLgl/>
      <w:lvlText w:val="%1.%2.%3."/>
      <w:lvlJc w:val="left"/>
      <w:pPr>
        <w:ind w:left="2508" w:hanging="720"/>
      </w:pPr>
    </w:lvl>
    <w:lvl w:ilvl="3">
      <w:start w:val="1"/>
      <w:numFmt w:val="decimal"/>
      <w:isLgl/>
      <w:lvlText w:val="%1.%2.%3.%4."/>
      <w:lvlJc w:val="left"/>
      <w:pPr>
        <w:ind w:left="3222" w:hanging="720"/>
      </w:pPr>
    </w:lvl>
    <w:lvl w:ilvl="4">
      <w:start w:val="1"/>
      <w:numFmt w:val="decimal"/>
      <w:isLgl/>
      <w:lvlText w:val="%1.%2.%3.%4.%5."/>
      <w:lvlJc w:val="left"/>
      <w:pPr>
        <w:ind w:left="4296" w:hanging="1080"/>
      </w:pPr>
    </w:lvl>
    <w:lvl w:ilvl="5">
      <w:start w:val="1"/>
      <w:numFmt w:val="decimal"/>
      <w:isLgl/>
      <w:lvlText w:val="%1.%2.%3.%4.%5.%6."/>
      <w:lvlJc w:val="left"/>
      <w:pPr>
        <w:ind w:left="5010" w:hanging="1080"/>
      </w:pPr>
    </w:lvl>
    <w:lvl w:ilvl="6">
      <w:start w:val="1"/>
      <w:numFmt w:val="decimal"/>
      <w:isLgl/>
      <w:lvlText w:val="%1.%2.%3.%4.%5.%6.%7."/>
      <w:lvlJc w:val="left"/>
      <w:pPr>
        <w:ind w:left="6084" w:hanging="1440"/>
      </w:pPr>
    </w:lvl>
    <w:lvl w:ilvl="7">
      <w:start w:val="1"/>
      <w:numFmt w:val="decimal"/>
      <w:isLgl/>
      <w:lvlText w:val="%1.%2.%3.%4.%5.%6.%7.%8."/>
      <w:lvlJc w:val="left"/>
      <w:pPr>
        <w:ind w:left="6798" w:hanging="1440"/>
      </w:pPr>
    </w:lvl>
    <w:lvl w:ilvl="8">
      <w:start w:val="1"/>
      <w:numFmt w:val="decimal"/>
      <w:isLgl/>
      <w:lvlText w:val="%1.%2.%3.%4.%5.%6.%7.%8.%9."/>
      <w:lvlJc w:val="left"/>
      <w:pPr>
        <w:ind w:left="7872" w:hanging="1800"/>
      </w:pPr>
    </w:lvl>
  </w:abstractNum>
  <w:num w:numId="1" w16cid:durableId="878736733">
    <w:abstractNumId w:val="0"/>
  </w:num>
  <w:num w:numId="2" w16cid:durableId="1909262434">
    <w:abstractNumId w:val="0"/>
    <w:lvlOverride w:ilvl="0">
      <w:lvl w:ilvl="0">
        <w:start w:val="1"/>
        <w:numFmt w:val="decimal"/>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3" w16cid:durableId="1444037258">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4" w16cid:durableId="1749841533">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5" w16cid:durableId="228923846">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suff w:val="nothing"/>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6" w16cid:durableId="298153737">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suff w:val="nothing"/>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7" w16cid:durableId="1019427782">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suff w:val="nothing"/>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8" w16cid:durableId="2144039089">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suff w:val="nothing"/>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9" w16cid:durableId="460538327">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0" w16cid:durableId="521096073">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1" w16cid:durableId="534856737">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lvlText w:val="%1.%2."/>
        <w:lvlJc w:val="left"/>
        <w:pPr>
          <w:ind w:left="1080" w:hanging="540"/>
        </w:pPr>
        <w:rPr>
          <w:rFonts w:hint="default"/>
          <w:b w:val="0"/>
        </w:rPr>
      </w:lvl>
    </w:lvlOverride>
    <w:lvlOverride w:ilvl="2">
      <w:lvl w:ilvl="2">
        <w:start w:val="1"/>
        <w:numFmt w:val="decimal"/>
        <w:suff w:val="nothing"/>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2" w16cid:durableId="98453830">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lvlText w:val="%1.%2."/>
        <w:lvlJc w:val="left"/>
        <w:pPr>
          <w:ind w:left="1080" w:hanging="540"/>
        </w:pPr>
        <w:rPr>
          <w:rFonts w:hint="default"/>
          <w:b w:val="0"/>
        </w:rPr>
      </w:lvl>
    </w:lvlOverride>
    <w:lvlOverride w:ilvl="2">
      <w:lvl w:ilvl="2">
        <w:start w:val="1"/>
        <w:numFmt w:val="decimal"/>
        <w:suff w:val="nothing"/>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3" w16cid:durableId="2049138458">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lvlText w:val="%1.%2."/>
        <w:lvlJc w:val="left"/>
        <w:pPr>
          <w:ind w:left="1080" w:hanging="540"/>
        </w:pPr>
        <w:rPr>
          <w:rFonts w:hint="default"/>
          <w:b w:val="0"/>
        </w:rPr>
      </w:lvl>
    </w:lvlOverride>
    <w:lvlOverride w:ilvl="2">
      <w:lvl w:ilvl="2">
        <w:start w:val="1"/>
        <w:numFmt w:val="decimal"/>
        <w:suff w:val="nothing"/>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4" w16cid:durableId="1791969197">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5" w16cid:durableId="229077522">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6" w16cid:durableId="650252316">
    <w:abstractNumId w:val="0"/>
    <w:lvlOverride w:ilvl="0">
      <w:lvl w:ilvl="0">
        <w:start w:val="1"/>
        <w:numFmt w:val="decimal"/>
        <w:suff w:val="nothing"/>
        <w:lvlText w:val="%1."/>
        <w:lvlJc w:val="left"/>
        <w:pPr>
          <w:ind w:left="540" w:hanging="540"/>
        </w:pPr>
        <w:rPr>
          <w:rFonts w:ascii="Times New Roman" w:eastAsia="Calibri" w:hAnsi="Times New Roman" w:cs="Times New Roman" w:hint="default"/>
        </w:rPr>
      </w:lvl>
    </w:lvlOverride>
    <w:lvlOverride w:ilvl="1">
      <w:lvl w:ilvl="1">
        <w:start w:val="1"/>
        <w:numFmt w:val="decimal"/>
        <w:suff w:val="nothing"/>
        <w:lvlText w:val="%1.%2."/>
        <w:lvlJc w:val="left"/>
        <w:pPr>
          <w:ind w:left="1080" w:hanging="540"/>
        </w:pPr>
        <w:rPr>
          <w:rFonts w:hint="default"/>
          <w:b w:val="0"/>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17" w16cid:durableId="850264389">
    <w:abstractNumId w:val="2"/>
  </w:num>
  <w:num w:numId="18" w16cid:durableId="980233780">
    <w:abstractNumId w:val="1"/>
  </w:num>
  <w:num w:numId="19" w16cid:durableId="208421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9"/>
    <w:rsid w:val="000621DA"/>
    <w:rsid w:val="00091B0A"/>
    <w:rsid w:val="000B230F"/>
    <w:rsid w:val="001057A2"/>
    <w:rsid w:val="00114375"/>
    <w:rsid w:val="001411C1"/>
    <w:rsid w:val="001557BF"/>
    <w:rsid w:val="00185155"/>
    <w:rsid w:val="001A2968"/>
    <w:rsid w:val="001A4F47"/>
    <w:rsid w:val="001E604C"/>
    <w:rsid w:val="0020511A"/>
    <w:rsid w:val="002101B7"/>
    <w:rsid w:val="0021232C"/>
    <w:rsid w:val="0021266F"/>
    <w:rsid w:val="0024430E"/>
    <w:rsid w:val="002604A6"/>
    <w:rsid w:val="00271CF2"/>
    <w:rsid w:val="00272127"/>
    <w:rsid w:val="00291EC9"/>
    <w:rsid w:val="00294B20"/>
    <w:rsid w:val="002E69EE"/>
    <w:rsid w:val="00306414"/>
    <w:rsid w:val="0030678A"/>
    <w:rsid w:val="00311971"/>
    <w:rsid w:val="0034252F"/>
    <w:rsid w:val="00346E23"/>
    <w:rsid w:val="00367565"/>
    <w:rsid w:val="00370262"/>
    <w:rsid w:val="003A1F56"/>
    <w:rsid w:val="003B4BA8"/>
    <w:rsid w:val="003C63EE"/>
    <w:rsid w:val="003E2F15"/>
    <w:rsid w:val="003E5C07"/>
    <w:rsid w:val="003F5EC6"/>
    <w:rsid w:val="00413545"/>
    <w:rsid w:val="00444432"/>
    <w:rsid w:val="00463C6F"/>
    <w:rsid w:val="0047095B"/>
    <w:rsid w:val="004A1121"/>
    <w:rsid w:val="004B6C1F"/>
    <w:rsid w:val="004B7DC5"/>
    <w:rsid w:val="004C0A56"/>
    <w:rsid w:val="004C5B6A"/>
    <w:rsid w:val="004D4154"/>
    <w:rsid w:val="004D5860"/>
    <w:rsid w:val="00523134"/>
    <w:rsid w:val="00526CCB"/>
    <w:rsid w:val="00534D7B"/>
    <w:rsid w:val="005363A7"/>
    <w:rsid w:val="0054620A"/>
    <w:rsid w:val="00577447"/>
    <w:rsid w:val="0058509A"/>
    <w:rsid w:val="00590C2F"/>
    <w:rsid w:val="00593E29"/>
    <w:rsid w:val="005C53D3"/>
    <w:rsid w:val="005E672B"/>
    <w:rsid w:val="005F25EE"/>
    <w:rsid w:val="00623C1E"/>
    <w:rsid w:val="006351B6"/>
    <w:rsid w:val="00662CF2"/>
    <w:rsid w:val="00663DEC"/>
    <w:rsid w:val="00665BC2"/>
    <w:rsid w:val="00681F18"/>
    <w:rsid w:val="00695DE7"/>
    <w:rsid w:val="006A0F9B"/>
    <w:rsid w:val="006A37D3"/>
    <w:rsid w:val="006E0D24"/>
    <w:rsid w:val="006E28FE"/>
    <w:rsid w:val="006E579D"/>
    <w:rsid w:val="00711B7D"/>
    <w:rsid w:val="00763576"/>
    <w:rsid w:val="00781F17"/>
    <w:rsid w:val="00784A6E"/>
    <w:rsid w:val="0079573C"/>
    <w:rsid w:val="00797D98"/>
    <w:rsid w:val="007B4764"/>
    <w:rsid w:val="007E2908"/>
    <w:rsid w:val="007E5A50"/>
    <w:rsid w:val="007F3404"/>
    <w:rsid w:val="00812826"/>
    <w:rsid w:val="00825E81"/>
    <w:rsid w:val="0082756A"/>
    <w:rsid w:val="00841500"/>
    <w:rsid w:val="008455CE"/>
    <w:rsid w:val="008719E8"/>
    <w:rsid w:val="00875AE9"/>
    <w:rsid w:val="00880079"/>
    <w:rsid w:val="00885A4B"/>
    <w:rsid w:val="008874C2"/>
    <w:rsid w:val="008A2854"/>
    <w:rsid w:val="008C1561"/>
    <w:rsid w:val="008C4E34"/>
    <w:rsid w:val="008D2DEB"/>
    <w:rsid w:val="008D463E"/>
    <w:rsid w:val="009075C2"/>
    <w:rsid w:val="00907C38"/>
    <w:rsid w:val="009468B8"/>
    <w:rsid w:val="009572C2"/>
    <w:rsid w:val="0097697E"/>
    <w:rsid w:val="00995A98"/>
    <w:rsid w:val="009B222E"/>
    <w:rsid w:val="009D318A"/>
    <w:rsid w:val="009E1591"/>
    <w:rsid w:val="009E2BDC"/>
    <w:rsid w:val="009F66E5"/>
    <w:rsid w:val="009F72FB"/>
    <w:rsid w:val="00A22DA3"/>
    <w:rsid w:val="00A26554"/>
    <w:rsid w:val="00A32535"/>
    <w:rsid w:val="00A4100B"/>
    <w:rsid w:val="00A43601"/>
    <w:rsid w:val="00A7584A"/>
    <w:rsid w:val="00A81389"/>
    <w:rsid w:val="00AA0EAC"/>
    <w:rsid w:val="00AA18D0"/>
    <w:rsid w:val="00AB7568"/>
    <w:rsid w:val="00AC07C8"/>
    <w:rsid w:val="00AD62BD"/>
    <w:rsid w:val="00B10DE5"/>
    <w:rsid w:val="00B10E67"/>
    <w:rsid w:val="00B16490"/>
    <w:rsid w:val="00B17D07"/>
    <w:rsid w:val="00B22AB4"/>
    <w:rsid w:val="00B4287B"/>
    <w:rsid w:val="00B64D09"/>
    <w:rsid w:val="00B93154"/>
    <w:rsid w:val="00BA5F23"/>
    <w:rsid w:val="00BB0E22"/>
    <w:rsid w:val="00BE7BDE"/>
    <w:rsid w:val="00BF7067"/>
    <w:rsid w:val="00C0262B"/>
    <w:rsid w:val="00C0600D"/>
    <w:rsid w:val="00C1225A"/>
    <w:rsid w:val="00C2777D"/>
    <w:rsid w:val="00C35287"/>
    <w:rsid w:val="00C355D1"/>
    <w:rsid w:val="00C5615C"/>
    <w:rsid w:val="00C607B8"/>
    <w:rsid w:val="00C62AC9"/>
    <w:rsid w:val="00C64F42"/>
    <w:rsid w:val="00C66E61"/>
    <w:rsid w:val="00C7489E"/>
    <w:rsid w:val="00C9205C"/>
    <w:rsid w:val="00CE39D9"/>
    <w:rsid w:val="00CF76DD"/>
    <w:rsid w:val="00D015AF"/>
    <w:rsid w:val="00D0307A"/>
    <w:rsid w:val="00D053B3"/>
    <w:rsid w:val="00D4319A"/>
    <w:rsid w:val="00D50223"/>
    <w:rsid w:val="00D70534"/>
    <w:rsid w:val="00D749E2"/>
    <w:rsid w:val="00DB14D3"/>
    <w:rsid w:val="00DD2218"/>
    <w:rsid w:val="00DD2724"/>
    <w:rsid w:val="00DD7650"/>
    <w:rsid w:val="00DE6F39"/>
    <w:rsid w:val="00DF0190"/>
    <w:rsid w:val="00E242BF"/>
    <w:rsid w:val="00E31684"/>
    <w:rsid w:val="00E5533D"/>
    <w:rsid w:val="00E61633"/>
    <w:rsid w:val="00E653D7"/>
    <w:rsid w:val="00EB06A9"/>
    <w:rsid w:val="00EC2DC6"/>
    <w:rsid w:val="00EC346B"/>
    <w:rsid w:val="00EE00CE"/>
    <w:rsid w:val="00F10DF9"/>
    <w:rsid w:val="00F260FD"/>
    <w:rsid w:val="00F27CE5"/>
    <w:rsid w:val="00F31D2C"/>
    <w:rsid w:val="00F33A22"/>
    <w:rsid w:val="00F45CBE"/>
    <w:rsid w:val="00F54869"/>
    <w:rsid w:val="00F67BAC"/>
    <w:rsid w:val="00F8149F"/>
    <w:rsid w:val="00F86EB4"/>
    <w:rsid w:val="00F9799D"/>
    <w:rsid w:val="00FB367C"/>
    <w:rsid w:val="00FB6571"/>
    <w:rsid w:val="00FD35EA"/>
    <w:rsid w:val="00FE7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9A13"/>
  <w15:chartTrackingRefBased/>
  <w15:docId w15:val="{3DB6013E-6068-4F36-9B78-B4B90E24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C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1F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 Red,Buletai,Bullet EY,List Paragraph21,List Paragraph2,lp1,Bullet 1,Use Case List Paragraph,Numbering,ERP-List Paragraph,List Paragraph11,List Paragraph111,Paragraph,List Paragraph1,Table of contents numbered,Bul,VARNELES"/>
    <w:basedOn w:val="Normal"/>
    <w:link w:val="ListParagraphChar"/>
    <w:uiPriority w:val="34"/>
    <w:qFormat/>
    <w:rsid w:val="003A1F56"/>
    <w:pPr>
      <w:ind w:left="720"/>
      <w:contextualSpacing/>
    </w:p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qFormat/>
    <w:locked/>
    <w:rsid w:val="003A1F56"/>
    <w:rPr>
      <w:rFonts w:ascii="Times New Roman" w:hAnsi="Times New Roman"/>
      <w:sz w:val="24"/>
      <w:szCs w:val="24"/>
    </w:rPr>
  </w:style>
  <w:style w:type="character" w:styleId="Hyperlink">
    <w:name w:val="Hyperlink"/>
    <w:uiPriority w:val="99"/>
    <w:unhideWhenUsed/>
    <w:rsid w:val="00D70534"/>
    <w:rPr>
      <w:color w:val="0000FF"/>
      <w:u w:val="single"/>
    </w:rPr>
  </w:style>
  <w:style w:type="paragraph" w:styleId="Revision">
    <w:name w:val="Revision"/>
    <w:hidden/>
    <w:uiPriority w:val="99"/>
    <w:semiHidden/>
    <w:rsid w:val="009F66E5"/>
    <w:pPr>
      <w:spacing w:after="0" w:line="240" w:lineRule="auto"/>
    </w:pPr>
    <w:rPr>
      <w:rFonts w:ascii="Times New Roman" w:hAnsi="Times New Roman"/>
      <w:sz w:val="24"/>
      <w:szCs w:val="24"/>
    </w:rPr>
  </w:style>
  <w:style w:type="character" w:customStyle="1" w:styleId="HeaderChar">
    <w:name w:val="Header Char"/>
    <w:aliases w:val="Diagrama Diagrama Char"/>
    <w:basedOn w:val="DefaultParagraphFont"/>
    <w:link w:val="Header"/>
    <w:uiPriority w:val="99"/>
    <w:semiHidden/>
    <w:locked/>
    <w:rsid w:val="00C1225A"/>
    <w:rPr>
      <w:sz w:val="24"/>
      <w:szCs w:val="24"/>
      <w:bdr w:val="none" w:sz="0" w:space="0" w:color="auto" w:frame="1"/>
      <w:lang w:val="en-US"/>
    </w:rPr>
  </w:style>
  <w:style w:type="paragraph" w:styleId="Header">
    <w:name w:val="header"/>
    <w:aliases w:val="Diagrama Diagrama"/>
    <w:basedOn w:val="Normal"/>
    <w:link w:val="HeaderChar"/>
    <w:uiPriority w:val="99"/>
    <w:semiHidden/>
    <w:unhideWhenUsed/>
    <w:rsid w:val="00C1225A"/>
    <w:pPr>
      <w:tabs>
        <w:tab w:val="center" w:pos="4819"/>
        <w:tab w:val="right" w:pos="9638"/>
      </w:tabs>
      <w:spacing w:after="0" w:line="240" w:lineRule="auto"/>
    </w:pPr>
    <w:rPr>
      <w:rFonts w:asciiTheme="minorHAnsi" w:hAnsiTheme="minorHAnsi"/>
      <w:bdr w:val="none" w:sz="0" w:space="0" w:color="auto" w:frame="1"/>
      <w:lang w:val="en-US"/>
    </w:rPr>
  </w:style>
  <w:style w:type="character" w:customStyle="1" w:styleId="HeaderChar1">
    <w:name w:val="Header Char1"/>
    <w:basedOn w:val="DefaultParagraphFont"/>
    <w:uiPriority w:val="99"/>
    <w:semiHidden/>
    <w:rsid w:val="00C1225A"/>
    <w:rPr>
      <w:rFonts w:ascii="Times New Roman" w:hAnsi="Times New Roman"/>
      <w:sz w:val="24"/>
      <w:szCs w:val="24"/>
    </w:rPr>
  </w:style>
  <w:style w:type="character" w:customStyle="1" w:styleId="normaltextrun">
    <w:name w:val="normaltextrun"/>
    <w:basedOn w:val="DefaultParagraphFont"/>
    <w:rsid w:val="004D4154"/>
  </w:style>
  <w:style w:type="paragraph" w:styleId="HTMLPreformatted">
    <w:name w:val="HTML Preformatted"/>
    <w:basedOn w:val="Normal"/>
    <w:link w:val="HTMLPreformattedChar"/>
    <w:uiPriority w:val="99"/>
    <w:semiHidden/>
    <w:unhideWhenUsed/>
    <w:rsid w:val="00B4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B4287B"/>
    <w:rPr>
      <w:rFonts w:ascii="Courier New" w:eastAsia="Times New Roman" w:hAnsi="Courier New" w:cs="Courier New"/>
      <w:sz w:val="20"/>
      <w:szCs w:val="20"/>
      <w:lang w:val="en-GB" w:eastAsia="en-GB"/>
    </w:rPr>
  </w:style>
  <w:style w:type="character" w:styleId="CommentReference">
    <w:name w:val="annotation reference"/>
    <w:basedOn w:val="DefaultParagraphFont"/>
    <w:uiPriority w:val="99"/>
    <w:semiHidden/>
    <w:unhideWhenUsed/>
    <w:rsid w:val="006E28FE"/>
    <w:rPr>
      <w:sz w:val="16"/>
      <w:szCs w:val="16"/>
    </w:rPr>
  </w:style>
  <w:style w:type="paragraph" w:styleId="CommentText">
    <w:name w:val="annotation text"/>
    <w:basedOn w:val="Normal"/>
    <w:link w:val="CommentTextChar"/>
    <w:uiPriority w:val="99"/>
    <w:unhideWhenUsed/>
    <w:rsid w:val="006E28FE"/>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6E28F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8929">
      <w:bodyDiv w:val="1"/>
      <w:marLeft w:val="0"/>
      <w:marRight w:val="0"/>
      <w:marTop w:val="0"/>
      <w:marBottom w:val="0"/>
      <w:divBdr>
        <w:top w:val="none" w:sz="0" w:space="0" w:color="auto"/>
        <w:left w:val="none" w:sz="0" w:space="0" w:color="auto"/>
        <w:bottom w:val="none" w:sz="0" w:space="0" w:color="auto"/>
        <w:right w:val="none" w:sz="0" w:space="0" w:color="auto"/>
      </w:divBdr>
    </w:div>
    <w:div w:id="12600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1954</Words>
  <Characters>11139</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rimvaldas.baublys</dc:creator>
  <cp:keywords/>
  <dc:description/>
  <cp:lastModifiedBy>Edita Ališauskaitė Vorožeikinienė</cp:lastModifiedBy>
  <cp:revision>11</cp:revision>
  <dcterms:created xsi:type="dcterms:W3CDTF">2024-02-08T11:43:00Z</dcterms:created>
  <dcterms:modified xsi:type="dcterms:W3CDTF">2024-04-15T06:32:00Z</dcterms:modified>
</cp:coreProperties>
</file>