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C6" w:rsidRPr="00B11A80" w:rsidRDefault="00325FC6" w:rsidP="00325FC6">
      <w:pPr>
        <w:pStyle w:val="CentrBoldm"/>
        <w:rPr>
          <w:rFonts w:ascii="Times New Roman" w:hAnsi="Times New Roman"/>
          <w:b w:val="0"/>
          <w:sz w:val="22"/>
          <w:szCs w:val="22"/>
          <w:lang w:val="lt-LT"/>
        </w:rPr>
      </w:pPr>
      <w:r w:rsidRPr="00B11A80">
        <w:rPr>
          <w:rFonts w:ascii="Times New Roman" w:hAnsi="Times New Roman"/>
          <w:b w:val="0"/>
          <w:sz w:val="22"/>
          <w:szCs w:val="22"/>
          <w:lang w:val="lt-LT"/>
        </w:rPr>
        <w:t>UAB „Johnson &amp; Johnson“</w:t>
      </w:r>
    </w:p>
    <w:p w:rsidR="00325FC6" w:rsidRPr="00B11A80" w:rsidRDefault="00325FC6" w:rsidP="00325FC6">
      <w:pPr>
        <w:pStyle w:val="CentrBoldm"/>
        <w:rPr>
          <w:rFonts w:ascii="Times New Roman" w:hAnsi="Times New Roman"/>
          <w:b w:val="0"/>
          <w:sz w:val="22"/>
          <w:szCs w:val="22"/>
          <w:lang w:val="lt-LT"/>
        </w:rPr>
      </w:pPr>
    </w:p>
    <w:p w:rsidR="00917491" w:rsidRDefault="00325FC6" w:rsidP="00917491">
      <w:pPr>
        <w:jc w:val="center"/>
        <w:rPr>
          <w:sz w:val="22"/>
          <w:szCs w:val="22"/>
          <w:lang w:val="lt-LT"/>
        </w:rPr>
      </w:pPr>
      <w:r w:rsidRPr="00B11A80">
        <w:rPr>
          <w:sz w:val="22"/>
          <w:szCs w:val="22"/>
          <w:lang w:val="lt-LT"/>
        </w:rPr>
        <w:t>UAB „Johnson &amp; Johnson”, Geležinio Vilko g.18A, Vilnius LT-08104, duomenys kaupiami ir saugomi Valstybės įmonės Registrų centro Vilniaus filiale, įmonės kodas 111778459, PVM mokėtojo kodas LT117784515</w:t>
      </w:r>
    </w:p>
    <w:p w:rsidR="00B11A80" w:rsidRPr="00B11A80" w:rsidRDefault="00B11A80" w:rsidP="00917491">
      <w:pPr>
        <w:jc w:val="center"/>
        <w:rPr>
          <w:sz w:val="22"/>
          <w:szCs w:val="22"/>
          <w:lang w:val="lt-LT"/>
        </w:rPr>
      </w:pPr>
    </w:p>
    <w:p w:rsidR="00C34141" w:rsidRPr="00C34141" w:rsidRDefault="00C34141" w:rsidP="00917491">
      <w:pPr>
        <w:tabs>
          <w:tab w:val="center" w:pos="2520"/>
        </w:tabs>
        <w:jc w:val="both"/>
        <w:rPr>
          <w:sz w:val="20"/>
          <w:szCs w:val="20"/>
        </w:rPr>
      </w:pPr>
    </w:p>
    <w:p w:rsidR="00A121AE" w:rsidRDefault="00936932" w:rsidP="00917491">
      <w:pPr>
        <w:tabs>
          <w:tab w:val="center" w:pos="2520"/>
        </w:tabs>
        <w:jc w:val="both"/>
        <w:rPr>
          <w:sz w:val="22"/>
          <w:szCs w:val="22"/>
          <w:lang w:val="lt-LT"/>
        </w:rPr>
      </w:pPr>
      <w:r w:rsidRPr="00B11A80">
        <w:rPr>
          <w:sz w:val="22"/>
          <w:szCs w:val="22"/>
        </w:rPr>
        <w:t>V</w:t>
      </w:r>
      <w:r w:rsidR="00917491" w:rsidRPr="00B11A80">
        <w:rPr>
          <w:sz w:val="22"/>
          <w:szCs w:val="22"/>
          <w:lang w:val="lt-LT"/>
        </w:rPr>
        <w:t>šĮ</w:t>
      </w:r>
      <w:r w:rsidR="00C34141" w:rsidRPr="00B11A80">
        <w:rPr>
          <w:sz w:val="22"/>
          <w:szCs w:val="22"/>
          <w:lang w:val="lt-LT"/>
        </w:rPr>
        <w:t xml:space="preserve"> </w:t>
      </w:r>
      <w:r w:rsidR="00DD3E05">
        <w:rPr>
          <w:sz w:val="22"/>
          <w:szCs w:val="22"/>
          <w:lang w:val="lt-LT"/>
        </w:rPr>
        <w:t>Klaipėdos universitetinei ligoninei</w:t>
      </w:r>
    </w:p>
    <w:p w:rsidR="00B11A80" w:rsidRPr="00B11A80" w:rsidRDefault="00B11A80" w:rsidP="00917491">
      <w:pPr>
        <w:tabs>
          <w:tab w:val="center" w:pos="2520"/>
        </w:tabs>
        <w:jc w:val="both"/>
        <w:rPr>
          <w:sz w:val="22"/>
          <w:szCs w:val="22"/>
          <w:lang w:val="lt-LT"/>
        </w:rPr>
      </w:pPr>
    </w:p>
    <w:p w:rsidR="00C34141" w:rsidRPr="00B11A80" w:rsidRDefault="00C34141" w:rsidP="00917491">
      <w:pPr>
        <w:rPr>
          <w:b/>
          <w:sz w:val="22"/>
          <w:szCs w:val="22"/>
        </w:rPr>
      </w:pPr>
    </w:p>
    <w:p w:rsidR="0090756B" w:rsidRPr="00131469" w:rsidRDefault="0090756B" w:rsidP="0090756B">
      <w:pPr>
        <w:jc w:val="center"/>
        <w:rPr>
          <w:b/>
        </w:rPr>
      </w:pPr>
      <w:r w:rsidRPr="00131469">
        <w:rPr>
          <w:b/>
        </w:rPr>
        <w:t>PASIŪLYMAS</w:t>
      </w:r>
    </w:p>
    <w:p w:rsidR="0090756B" w:rsidRPr="008A2D1A" w:rsidRDefault="0090756B" w:rsidP="0090756B">
      <w:pPr>
        <w:jc w:val="center"/>
        <w:rPr>
          <w:i/>
        </w:rPr>
      </w:pPr>
      <w:r w:rsidRPr="00131469">
        <w:rPr>
          <w:b/>
        </w:rPr>
        <w:t>DĖL</w:t>
      </w:r>
      <w:r>
        <w:rPr>
          <w:b/>
        </w:rPr>
        <w:t xml:space="preserve"> MEDICININIŲ PRIEMONIŲ CHIRURGIJAI PIRKIMO</w:t>
      </w:r>
    </w:p>
    <w:p w:rsidR="001E46D9" w:rsidRPr="00B11A80" w:rsidRDefault="00AA3990" w:rsidP="001E46D9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B11A80">
        <w:rPr>
          <w:sz w:val="22"/>
          <w:szCs w:val="22"/>
        </w:rPr>
        <w:t>201</w:t>
      </w:r>
      <w:r w:rsidR="0090756B">
        <w:rPr>
          <w:sz w:val="22"/>
          <w:szCs w:val="22"/>
          <w:lang w:val="en-GB"/>
        </w:rPr>
        <w:t>7</w:t>
      </w:r>
      <w:r w:rsidR="0090756B">
        <w:rPr>
          <w:sz w:val="22"/>
          <w:szCs w:val="22"/>
        </w:rPr>
        <w:t>-02-13</w:t>
      </w:r>
      <w:r w:rsidR="001E46D9" w:rsidRPr="00B11A80">
        <w:rPr>
          <w:b/>
          <w:bCs/>
          <w:color w:val="000000"/>
          <w:sz w:val="22"/>
          <w:szCs w:val="22"/>
        </w:rPr>
        <w:t xml:space="preserve"> </w:t>
      </w:r>
      <w:r w:rsidR="0090756B">
        <w:rPr>
          <w:sz w:val="22"/>
          <w:szCs w:val="22"/>
        </w:rPr>
        <w:t>Nr.170215</w:t>
      </w:r>
    </w:p>
    <w:p w:rsidR="001E46D9" w:rsidRPr="00B11A80" w:rsidRDefault="00917491" w:rsidP="001E46D9">
      <w:pPr>
        <w:shd w:val="clear" w:color="auto" w:fill="FFFFFF"/>
        <w:ind w:left="2592" w:firstLine="1296"/>
        <w:rPr>
          <w:bCs/>
          <w:color w:val="000000"/>
          <w:sz w:val="22"/>
          <w:szCs w:val="22"/>
        </w:rPr>
      </w:pPr>
      <w:r w:rsidRPr="00B11A80">
        <w:rPr>
          <w:bCs/>
          <w:color w:val="000000"/>
          <w:sz w:val="22"/>
          <w:szCs w:val="22"/>
        </w:rPr>
        <w:t xml:space="preserve"> </w:t>
      </w:r>
    </w:p>
    <w:p w:rsidR="00917491" w:rsidRPr="00B11A80" w:rsidRDefault="001E46D9" w:rsidP="00C34141">
      <w:pPr>
        <w:jc w:val="center"/>
        <w:rPr>
          <w:bCs/>
          <w:color w:val="000000"/>
          <w:sz w:val="22"/>
          <w:szCs w:val="22"/>
        </w:rPr>
      </w:pPr>
      <w:r w:rsidRPr="00B11A80">
        <w:rPr>
          <w:bCs/>
          <w:color w:val="000000"/>
          <w:sz w:val="22"/>
          <w:szCs w:val="22"/>
        </w:rPr>
        <w:t>Vilnius</w:t>
      </w:r>
    </w:p>
    <w:p w:rsidR="00C34141" w:rsidRPr="00B11A80" w:rsidRDefault="00C34141" w:rsidP="001E46D9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E46D9" w:rsidRPr="00B11A80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B11A80" w:rsidRDefault="001E46D9" w:rsidP="00EE3DCD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B11A80">
              <w:rPr>
                <w:sz w:val="22"/>
                <w:szCs w:val="22"/>
              </w:rPr>
              <w:t>Tiekėjo</w:t>
            </w:r>
            <w:proofErr w:type="spellEnd"/>
            <w:r w:rsidRPr="00B11A80">
              <w:rPr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sz w:val="22"/>
                <w:szCs w:val="22"/>
              </w:rPr>
              <w:t>pavadinimas</w:t>
            </w:r>
            <w:proofErr w:type="spellEnd"/>
            <w:r w:rsidRPr="00B11A80">
              <w:rPr>
                <w:sz w:val="22"/>
                <w:szCs w:val="22"/>
              </w:rPr>
              <w:t xml:space="preserve"> </w:t>
            </w:r>
            <w:r w:rsidRPr="00B11A80">
              <w:rPr>
                <w:i/>
                <w:sz w:val="22"/>
                <w:szCs w:val="22"/>
              </w:rPr>
              <w:t>/</w:t>
            </w:r>
            <w:proofErr w:type="spellStart"/>
            <w:r w:rsidRPr="00B11A80">
              <w:rPr>
                <w:i/>
                <w:sz w:val="22"/>
                <w:szCs w:val="22"/>
              </w:rPr>
              <w:t>Jeigu</w:t>
            </w:r>
            <w:proofErr w:type="spellEnd"/>
            <w:r w:rsidRPr="00B11A8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i/>
                <w:sz w:val="22"/>
                <w:szCs w:val="22"/>
              </w:rPr>
              <w:t>dalyvauja</w:t>
            </w:r>
            <w:proofErr w:type="spellEnd"/>
            <w:r w:rsidRPr="00B11A8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i/>
                <w:sz w:val="22"/>
                <w:szCs w:val="22"/>
              </w:rPr>
              <w:t>ūkio</w:t>
            </w:r>
            <w:proofErr w:type="spellEnd"/>
            <w:r w:rsidRPr="00B11A8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i/>
                <w:sz w:val="22"/>
                <w:szCs w:val="22"/>
              </w:rPr>
              <w:t>subjektų</w:t>
            </w:r>
            <w:proofErr w:type="spellEnd"/>
            <w:r w:rsidRPr="00B11A8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i/>
                <w:sz w:val="22"/>
                <w:szCs w:val="22"/>
              </w:rPr>
              <w:t>grupė</w:t>
            </w:r>
            <w:proofErr w:type="spellEnd"/>
            <w:r w:rsidRPr="00B11A80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B11A80">
              <w:rPr>
                <w:i/>
                <w:sz w:val="22"/>
                <w:szCs w:val="22"/>
              </w:rPr>
              <w:t>surašomi</w:t>
            </w:r>
            <w:proofErr w:type="spellEnd"/>
            <w:r w:rsidRPr="00B11A8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i/>
                <w:sz w:val="22"/>
                <w:szCs w:val="22"/>
              </w:rPr>
              <w:t>visi</w:t>
            </w:r>
            <w:proofErr w:type="spellEnd"/>
            <w:r w:rsidRPr="00B11A8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i/>
                <w:sz w:val="22"/>
                <w:szCs w:val="22"/>
              </w:rPr>
              <w:t>dalyvių</w:t>
            </w:r>
            <w:proofErr w:type="spellEnd"/>
            <w:r w:rsidRPr="00B11A8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i/>
                <w:sz w:val="22"/>
                <w:szCs w:val="22"/>
              </w:rPr>
              <w:t>pavadinimai</w:t>
            </w:r>
            <w:proofErr w:type="spellEnd"/>
            <w:r w:rsidRPr="00B11A80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B11A80" w:rsidRDefault="001E46D9" w:rsidP="00EE3DCD">
            <w:pPr>
              <w:jc w:val="both"/>
              <w:rPr>
                <w:sz w:val="22"/>
                <w:szCs w:val="22"/>
              </w:rPr>
            </w:pPr>
          </w:p>
          <w:p w:rsidR="001E46D9" w:rsidRPr="00B11A80" w:rsidRDefault="001E46D9" w:rsidP="00EE3DCD">
            <w:pPr>
              <w:jc w:val="both"/>
              <w:rPr>
                <w:sz w:val="22"/>
                <w:szCs w:val="22"/>
              </w:rPr>
            </w:pPr>
            <w:r w:rsidRPr="00B11A80">
              <w:rPr>
                <w:sz w:val="22"/>
                <w:szCs w:val="22"/>
              </w:rPr>
              <w:t>UAB Johnson &amp; Johnson</w:t>
            </w:r>
          </w:p>
        </w:tc>
      </w:tr>
      <w:tr w:rsidR="001E46D9" w:rsidRPr="00B11A80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B11A80" w:rsidRDefault="001E46D9" w:rsidP="00EE3DCD">
            <w:pPr>
              <w:jc w:val="both"/>
              <w:rPr>
                <w:sz w:val="22"/>
                <w:szCs w:val="22"/>
              </w:rPr>
            </w:pPr>
            <w:proofErr w:type="spellStart"/>
            <w:r w:rsidRPr="00B11A80">
              <w:rPr>
                <w:sz w:val="22"/>
                <w:szCs w:val="22"/>
              </w:rPr>
              <w:t>Tiekėjo</w:t>
            </w:r>
            <w:proofErr w:type="spellEnd"/>
            <w:r w:rsidRPr="00B11A80">
              <w:rPr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sz w:val="22"/>
                <w:szCs w:val="22"/>
              </w:rPr>
              <w:t>adresas</w:t>
            </w:r>
            <w:proofErr w:type="spellEnd"/>
            <w:r w:rsidRPr="00B11A80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B11A80">
              <w:rPr>
                <w:i/>
                <w:sz w:val="22"/>
                <w:szCs w:val="22"/>
              </w:rPr>
              <w:t>Jeigu</w:t>
            </w:r>
            <w:proofErr w:type="spellEnd"/>
            <w:r w:rsidRPr="00B11A8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i/>
                <w:sz w:val="22"/>
                <w:szCs w:val="22"/>
              </w:rPr>
              <w:t>dalyvauja</w:t>
            </w:r>
            <w:proofErr w:type="spellEnd"/>
            <w:r w:rsidRPr="00B11A8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i/>
                <w:sz w:val="22"/>
                <w:szCs w:val="22"/>
              </w:rPr>
              <w:t>ūkio</w:t>
            </w:r>
            <w:proofErr w:type="spellEnd"/>
            <w:r w:rsidRPr="00B11A8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i/>
                <w:sz w:val="22"/>
                <w:szCs w:val="22"/>
              </w:rPr>
              <w:t>subjektų</w:t>
            </w:r>
            <w:proofErr w:type="spellEnd"/>
            <w:r w:rsidRPr="00B11A8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i/>
                <w:sz w:val="22"/>
                <w:szCs w:val="22"/>
              </w:rPr>
              <w:t>grupė</w:t>
            </w:r>
            <w:proofErr w:type="spellEnd"/>
            <w:r w:rsidRPr="00B11A80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B11A80">
              <w:rPr>
                <w:i/>
                <w:sz w:val="22"/>
                <w:szCs w:val="22"/>
              </w:rPr>
              <w:t>surašomi</w:t>
            </w:r>
            <w:proofErr w:type="spellEnd"/>
            <w:r w:rsidRPr="00B11A8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i/>
                <w:sz w:val="22"/>
                <w:szCs w:val="22"/>
              </w:rPr>
              <w:t>visi</w:t>
            </w:r>
            <w:proofErr w:type="spellEnd"/>
            <w:r w:rsidRPr="00B11A8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i/>
                <w:sz w:val="22"/>
                <w:szCs w:val="22"/>
              </w:rPr>
              <w:t>dalyvių</w:t>
            </w:r>
            <w:proofErr w:type="spellEnd"/>
            <w:r w:rsidRPr="00B11A8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i/>
                <w:sz w:val="22"/>
                <w:szCs w:val="22"/>
              </w:rPr>
              <w:t>adresai</w:t>
            </w:r>
            <w:proofErr w:type="spellEnd"/>
            <w:r w:rsidRPr="00B11A80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B11A80" w:rsidRDefault="00706B00" w:rsidP="00EE3DCD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B11A80">
              <w:rPr>
                <w:sz w:val="22"/>
                <w:szCs w:val="22"/>
              </w:rPr>
              <w:t>Geležinio</w:t>
            </w:r>
            <w:proofErr w:type="spellEnd"/>
            <w:r w:rsidRPr="00B11A80">
              <w:rPr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sz w:val="22"/>
                <w:szCs w:val="22"/>
              </w:rPr>
              <w:t>Vilk</w:t>
            </w:r>
            <w:r w:rsidR="001E46D9" w:rsidRPr="00B11A80">
              <w:rPr>
                <w:sz w:val="22"/>
                <w:szCs w:val="22"/>
              </w:rPr>
              <w:t>o</w:t>
            </w:r>
            <w:proofErr w:type="spellEnd"/>
            <w:r w:rsidR="001E46D9" w:rsidRPr="00B11A80">
              <w:rPr>
                <w:sz w:val="22"/>
                <w:szCs w:val="22"/>
              </w:rPr>
              <w:t xml:space="preserve"> 18 A, LT-08104 Vilnius</w:t>
            </w:r>
          </w:p>
          <w:p w:rsidR="001E46D9" w:rsidRPr="00B11A80" w:rsidRDefault="001E46D9" w:rsidP="00EE3DCD">
            <w:pPr>
              <w:jc w:val="both"/>
              <w:rPr>
                <w:sz w:val="22"/>
                <w:szCs w:val="22"/>
              </w:rPr>
            </w:pPr>
          </w:p>
        </w:tc>
      </w:tr>
      <w:tr w:rsidR="007A61A0" w:rsidRPr="00B11A80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B11A80" w:rsidRDefault="002F05A7" w:rsidP="00643A63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131469">
              <w:t>Asmens</w:t>
            </w:r>
            <w:proofErr w:type="spellEnd"/>
            <w:r w:rsidRPr="00131469">
              <w:t xml:space="preserve">, </w:t>
            </w:r>
            <w:proofErr w:type="spellStart"/>
            <w:r w:rsidRPr="00131469">
              <w:t>pasirašiusio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pasiūlymą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saugiu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elektroniniu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parašu</w:t>
            </w:r>
            <w:proofErr w:type="spellEnd"/>
            <w:r w:rsidRPr="00131469">
              <w:t xml:space="preserve">, </w:t>
            </w:r>
            <w:proofErr w:type="spellStart"/>
            <w:r w:rsidRPr="00131469">
              <w:t>vardas</w:t>
            </w:r>
            <w:proofErr w:type="spellEnd"/>
            <w:r w:rsidRPr="00131469">
              <w:t xml:space="preserve">, </w:t>
            </w:r>
            <w:proofErr w:type="spellStart"/>
            <w:r w:rsidRPr="00131469">
              <w:t>pavardė</w:t>
            </w:r>
            <w:proofErr w:type="spellEnd"/>
            <w:r w:rsidRPr="00131469">
              <w:t xml:space="preserve">, </w:t>
            </w:r>
            <w:proofErr w:type="spellStart"/>
            <w:r w:rsidRPr="00131469">
              <w:t>pareigos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B11A80" w:rsidRDefault="00936932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B11A80">
              <w:rPr>
                <w:sz w:val="22"/>
                <w:szCs w:val="22"/>
                <w:lang w:val="lt-LT"/>
              </w:rPr>
              <w:t>Ema Dalikaitė, Viešųjų pirkimų specialistė</w:t>
            </w:r>
          </w:p>
        </w:tc>
      </w:tr>
      <w:tr w:rsidR="00C34141" w:rsidRPr="00B11A80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141" w:rsidRPr="00B11A80" w:rsidRDefault="00C34141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B11A80"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141" w:rsidRPr="00B11A80" w:rsidRDefault="00C34141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B11A80">
              <w:rPr>
                <w:sz w:val="22"/>
                <w:szCs w:val="22"/>
                <w:lang w:val="lt-LT"/>
              </w:rPr>
              <w:t>LT527300010073308228, AB Swedbank, b.k.73000</w:t>
            </w:r>
          </w:p>
        </w:tc>
      </w:tr>
      <w:tr w:rsidR="007A61A0" w:rsidRPr="00B11A80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B11A80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B11A80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B11A80" w:rsidRDefault="007A61A0" w:rsidP="00643A63">
            <w:pPr>
              <w:jc w:val="both"/>
              <w:rPr>
                <w:sz w:val="22"/>
                <w:szCs w:val="22"/>
              </w:rPr>
            </w:pPr>
            <w:r w:rsidRPr="00B11A80">
              <w:rPr>
                <w:sz w:val="22"/>
                <w:szCs w:val="22"/>
                <w:lang w:val="lt-LT"/>
              </w:rPr>
              <w:t>+37052758304</w:t>
            </w:r>
          </w:p>
        </w:tc>
      </w:tr>
      <w:tr w:rsidR="007A61A0" w:rsidRPr="00B11A80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B11A80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B11A80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B11A80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B11A80">
              <w:rPr>
                <w:sz w:val="22"/>
                <w:szCs w:val="22"/>
                <w:lang w:val="lt-LT"/>
              </w:rPr>
              <w:t>+37052755008</w:t>
            </w:r>
          </w:p>
        </w:tc>
      </w:tr>
      <w:tr w:rsidR="007A61A0" w:rsidRPr="00B11A80" w:rsidTr="009174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B11A80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B11A80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B11A80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B11A80">
              <w:rPr>
                <w:sz w:val="22"/>
                <w:szCs w:val="22"/>
                <w:lang w:val="lt-LT"/>
              </w:rPr>
              <w:t>edalikai@its.jnj.com</w:t>
            </w:r>
          </w:p>
        </w:tc>
      </w:tr>
    </w:tbl>
    <w:p w:rsidR="00C34141" w:rsidRPr="00B11A80" w:rsidRDefault="00C34141" w:rsidP="00C34141">
      <w:pPr>
        <w:jc w:val="both"/>
        <w:rPr>
          <w:sz w:val="22"/>
          <w:szCs w:val="22"/>
          <w:lang w:val="lt-LT"/>
        </w:rPr>
      </w:pPr>
    </w:p>
    <w:p w:rsidR="00DD3E05" w:rsidRDefault="00DD3E05" w:rsidP="00DD3E05">
      <w:pPr>
        <w:jc w:val="both"/>
        <w:rPr>
          <w:i/>
          <w:spacing w:val="-4"/>
        </w:rPr>
      </w:pPr>
      <w:r w:rsidRPr="00991A32">
        <w:rPr>
          <w:i/>
          <w:spacing w:val="-4"/>
        </w:rPr>
        <w:t>/</w:t>
      </w:r>
      <w:proofErr w:type="spellStart"/>
      <w:r w:rsidRPr="00991A32">
        <w:rPr>
          <w:i/>
          <w:spacing w:val="-4"/>
        </w:rPr>
        <w:t>Pastaba</w:t>
      </w:r>
      <w:proofErr w:type="spellEnd"/>
      <w:r w:rsidRPr="00991A32">
        <w:rPr>
          <w:i/>
          <w:spacing w:val="-4"/>
        </w:rPr>
        <w:t xml:space="preserve">. </w:t>
      </w:r>
      <w:proofErr w:type="spellStart"/>
      <w:r w:rsidRPr="00991A32">
        <w:rPr>
          <w:i/>
          <w:spacing w:val="-4"/>
        </w:rPr>
        <w:t>Pildoma</w:t>
      </w:r>
      <w:proofErr w:type="spellEnd"/>
      <w:r w:rsidRPr="00991A32">
        <w:rPr>
          <w:i/>
          <w:spacing w:val="-4"/>
        </w:rPr>
        <w:t xml:space="preserve">, </w:t>
      </w:r>
      <w:proofErr w:type="spellStart"/>
      <w:r w:rsidRPr="00991A32">
        <w:rPr>
          <w:i/>
          <w:spacing w:val="-4"/>
        </w:rPr>
        <w:t>jei</w:t>
      </w:r>
      <w:proofErr w:type="spellEnd"/>
      <w:r w:rsidRPr="00991A32">
        <w:rPr>
          <w:i/>
          <w:spacing w:val="-4"/>
        </w:rPr>
        <w:t xml:space="preserve"> </w:t>
      </w:r>
      <w:proofErr w:type="spellStart"/>
      <w:r w:rsidRPr="00991A32">
        <w:rPr>
          <w:i/>
          <w:spacing w:val="-4"/>
        </w:rPr>
        <w:t>tiekėjas</w:t>
      </w:r>
      <w:proofErr w:type="spellEnd"/>
      <w:r w:rsidRPr="00991A32">
        <w:rPr>
          <w:i/>
          <w:spacing w:val="-4"/>
        </w:rPr>
        <w:t xml:space="preserve"> </w:t>
      </w:r>
      <w:proofErr w:type="spellStart"/>
      <w:r w:rsidRPr="00991A32">
        <w:rPr>
          <w:i/>
          <w:spacing w:val="-4"/>
        </w:rPr>
        <w:t>ketina</w:t>
      </w:r>
      <w:proofErr w:type="spellEnd"/>
      <w:r w:rsidRPr="00991A32">
        <w:rPr>
          <w:i/>
          <w:spacing w:val="-4"/>
        </w:rPr>
        <w:t xml:space="preserve"> </w:t>
      </w:r>
      <w:proofErr w:type="spellStart"/>
      <w:r w:rsidRPr="00991A32">
        <w:rPr>
          <w:i/>
          <w:spacing w:val="-4"/>
        </w:rPr>
        <w:t>pasitelkti</w:t>
      </w:r>
      <w:proofErr w:type="spellEnd"/>
      <w:r w:rsidRPr="00991A32">
        <w:rPr>
          <w:i/>
          <w:spacing w:val="-4"/>
        </w:rPr>
        <w:t xml:space="preserve"> </w:t>
      </w:r>
      <w:proofErr w:type="spellStart"/>
      <w:r w:rsidRPr="00991A32">
        <w:rPr>
          <w:i/>
          <w:spacing w:val="-4"/>
        </w:rPr>
        <w:t>subrangovą</w:t>
      </w:r>
      <w:proofErr w:type="spellEnd"/>
      <w:r w:rsidRPr="00991A32">
        <w:rPr>
          <w:i/>
          <w:spacing w:val="-4"/>
        </w:rPr>
        <w:t xml:space="preserve"> (-us), </w:t>
      </w:r>
      <w:proofErr w:type="spellStart"/>
      <w:r w:rsidRPr="00991A32">
        <w:rPr>
          <w:i/>
          <w:spacing w:val="-4"/>
        </w:rPr>
        <w:t>subtiekėją</w:t>
      </w:r>
      <w:proofErr w:type="spellEnd"/>
      <w:r w:rsidRPr="00991A32">
        <w:rPr>
          <w:i/>
          <w:spacing w:val="-4"/>
        </w:rPr>
        <w:t xml:space="preserve"> (-us)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</w:t>
      </w:r>
      <w:proofErr w:type="spellStart"/>
      <w:r w:rsidRPr="00991A32">
        <w:rPr>
          <w:i/>
          <w:spacing w:val="-4"/>
        </w:rPr>
        <w:t>ar</w:t>
      </w:r>
      <w:proofErr w:type="spellEnd"/>
      <w:r w:rsidRPr="00991A32">
        <w:rPr>
          <w:i/>
          <w:spacing w:val="-4"/>
        </w:rPr>
        <w:t xml:space="preserve"> </w:t>
      </w:r>
      <w:proofErr w:type="spellStart"/>
      <w:r w:rsidRPr="00991A32">
        <w:rPr>
          <w:i/>
          <w:spacing w:val="-4"/>
        </w:rPr>
        <w:t>subteikėją</w:t>
      </w:r>
      <w:proofErr w:type="spellEnd"/>
      <w:r w:rsidRPr="00991A32">
        <w:rPr>
          <w:i/>
          <w:spacing w:val="-4"/>
        </w:rPr>
        <w:t xml:space="preserve"> (-us)/</w:t>
      </w:r>
    </w:p>
    <w:p w:rsidR="00DD3E05" w:rsidRDefault="00DD3E05" w:rsidP="00DD3E05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DD3E05" w:rsidRPr="00DD2CCE" w:rsidTr="00B42C4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5" w:rsidRPr="00BE7D42" w:rsidRDefault="00DD3E05" w:rsidP="00B42C48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5" w:rsidRPr="00BE7D42" w:rsidRDefault="00DD3E05" w:rsidP="00B42C48">
            <w:pPr>
              <w:jc w:val="both"/>
              <w:rPr>
                <w:b/>
                <w:color w:val="FF0000"/>
              </w:rPr>
            </w:pPr>
          </w:p>
        </w:tc>
      </w:tr>
      <w:tr w:rsidR="00DD3E05" w:rsidRPr="00131469" w:rsidTr="00B42C4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5" w:rsidRPr="00131469" w:rsidRDefault="00DD3E05" w:rsidP="00B42C48">
            <w:pPr>
              <w:rPr>
                <w:i/>
              </w:rPr>
            </w:pPr>
            <w:proofErr w:type="spellStart"/>
            <w:r w:rsidRPr="00991A32">
              <w:rPr>
                <w:spacing w:val="-4"/>
              </w:rPr>
              <w:t>Subrangovo</w:t>
            </w:r>
            <w:proofErr w:type="spellEnd"/>
            <w:r w:rsidRPr="00991A32">
              <w:rPr>
                <w:spacing w:val="-4"/>
              </w:rPr>
              <w:t xml:space="preserve"> (-ų), </w:t>
            </w:r>
            <w:proofErr w:type="spellStart"/>
            <w:r w:rsidRPr="00991A32">
              <w:rPr>
                <w:spacing w:val="-4"/>
              </w:rPr>
              <w:t>subtiekėjo</w:t>
            </w:r>
            <w:proofErr w:type="spellEnd"/>
            <w:r w:rsidRPr="00991A32">
              <w:rPr>
                <w:spacing w:val="-4"/>
              </w:rPr>
              <w:t xml:space="preserve"> (-ų) </w:t>
            </w:r>
            <w:proofErr w:type="spellStart"/>
            <w:r w:rsidRPr="00991A32">
              <w:rPr>
                <w:spacing w:val="-4"/>
              </w:rPr>
              <w:t>ar</w:t>
            </w:r>
            <w:proofErr w:type="spellEnd"/>
            <w:r w:rsidRPr="00991A32">
              <w:rPr>
                <w:spacing w:val="-4"/>
              </w:rPr>
              <w:t xml:space="preserve"> </w:t>
            </w:r>
            <w:proofErr w:type="spellStart"/>
            <w:r w:rsidRPr="00991A32">
              <w:rPr>
                <w:spacing w:val="-4"/>
              </w:rPr>
              <w:t>subteikėjo</w:t>
            </w:r>
            <w:proofErr w:type="spellEnd"/>
            <w:r w:rsidRPr="00991A32">
              <w:rPr>
                <w:spacing w:val="-4"/>
              </w:rPr>
              <w:t xml:space="preserve">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</w:t>
            </w:r>
            <w:proofErr w:type="spellStart"/>
            <w:r w:rsidRPr="00131469">
              <w:t>pavadinimas</w:t>
            </w:r>
            <w:proofErr w:type="spellEnd"/>
            <w:r w:rsidRPr="00131469">
              <w:t xml:space="preserve"> (-</w:t>
            </w:r>
            <w:proofErr w:type="spellStart"/>
            <w:r w:rsidRPr="00131469">
              <w:t>ai</w:t>
            </w:r>
            <w:proofErr w:type="spellEnd"/>
            <w:r w:rsidRPr="00131469">
              <w:t xml:space="preserve">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5" w:rsidRPr="00131469" w:rsidRDefault="00DD3E05" w:rsidP="00B42C48">
            <w:pPr>
              <w:jc w:val="both"/>
            </w:pPr>
          </w:p>
        </w:tc>
      </w:tr>
      <w:tr w:rsidR="00DD3E05" w:rsidRPr="00131469" w:rsidTr="00B42C4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5" w:rsidRPr="00131469" w:rsidRDefault="00DD3E05" w:rsidP="00B42C48">
            <w:proofErr w:type="spellStart"/>
            <w:r w:rsidRPr="00991A32">
              <w:rPr>
                <w:spacing w:val="-4"/>
              </w:rPr>
              <w:t>Subrangovo</w:t>
            </w:r>
            <w:proofErr w:type="spellEnd"/>
            <w:r w:rsidRPr="00991A32">
              <w:rPr>
                <w:spacing w:val="-4"/>
              </w:rPr>
              <w:t xml:space="preserve"> (-ų), </w:t>
            </w:r>
            <w:proofErr w:type="spellStart"/>
            <w:r w:rsidRPr="00991A32">
              <w:rPr>
                <w:spacing w:val="-4"/>
              </w:rPr>
              <w:t>subtiekėjo</w:t>
            </w:r>
            <w:proofErr w:type="spellEnd"/>
            <w:r w:rsidRPr="00991A32">
              <w:rPr>
                <w:spacing w:val="-4"/>
              </w:rPr>
              <w:t xml:space="preserve"> (-ų) </w:t>
            </w:r>
            <w:proofErr w:type="spellStart"/>
            <w:r w:rsidRPr="00991A32">
              <w:rPr>
                <w:spacing w:val="-4"/>
              </w:rPr>
              <w:t>ar</w:t>
            </w:r>
            <w:proofErr w:type="spellEnd"/>
            <w:r w:rsidRPr="00991A32">
              <w:rPr>
                <w:spacing w:val="-4"/>
              </w:rPr>
              <w:t xml:space="preserve"> </w:t>
            </w:r>
            <w:proofErr w:type="spellStart"/>
            <w:r w:rsidRPr="00991A32">
              <w:rPr>
                <w:spacing w:val="-4"/>
              </w:rPr>
              <w:t>subteikėjo</w:t>
            </w:r>
            <w:proofErr w:type="spellEnd"/>
            <w:r w:rsidRPr="00991A32">
              <w:rPr>
                <w:spacing w:val="-4"/>
              </w:rPr>
              <w:t xml:space="preserve">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</w:t>
            </w:r>
            <w:proofErr w:type="spellStart"/>
            <w:r w:rsidRPr="00131469">
              <w:t>adresas</w:t>
            </w:r>
            <w:proofErr w:type="spellEnd"/>
            <w:r w:rsidRPr="00131469">
              <w:t xml:space="preserve"> (-</w:t>
            </w:r>
            <w:proofErr w:type="spellStart"/>
            <w:r w:rsidRPr="00131469">
              <w:t>ai</w:t>
            </w:r>
            <w:proofErr w:type="spellEnd"/>
            <w:r w:rsidRPr="00131469">
              <w:t xml:space="preserve">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5" w:rsidRPr="00131469" w:rsidRDefault="00DD3E05" w:rsidP="00B42C48">
            <w:pPr>
              <w:jc w:val="both"/>
            </w:pPr>
          </w:p>
        </w:tc>
      </w:tr>
      <w:tr w:rsidR="00DD3E05" w:rsidRPr="00131469" w:rsidTr="00B42C48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5" w:rsidRPr="00131469" w:rsidRDefault="00DD3E05" w:rsidP="00B42C48">
            <w:proofErr w:type="spellStart"/>
            <w:r w:rsidRPr="00131469">
              <w:t>Įsipareigojimų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dalis</w:t>
            </w:r>
            <w:proofErr w:type="spellEnd"/>
            <w:r w:rsidRPr="00131469">
              <w:t xml:space="preserve"> (</w:t>
            </w:r>
            <w:proofErr w:type="spellStart"/>
            <w:r w:rsidRPr="00131469">
              <w:t>procentais</w:t>
            </w:r>
            <w:proofErr w:type="spellEnd"/>
            <w:r w:rsidRPr="00131469">
              <w:t xml:space="preserve">), </w:t>
            </w:r>
            <w:proofErr w:type="spellStart"/>
            <w:r w:rsidRPr="00131469">
              <w:t>kuriai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ketinama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pasitelkti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subrangovą</w:t>
            </w:r>
            <w:proofErr w:type="spellEnd"/>
            <w:r w:rsidRPr="00131469">
              <w:t xml:space="preserve"> (-us), </w:t>
            </w:r>
            <w:proofErr w:type="spellStart"/>
            <w:r w:rsidRPr="00131469">
              <w:t>subtiekėją</w:t>
            </w:r>
            <w:proofErr w:type="spellEnd"/>
            <w:r w:rsidRPr="00131469">
              <w:t xml:space="preserve"> (-us) </w:t>
            </w:r>
            <w:proofErr w:type="spellStart"/>
            <w:r w:rsidRPr="00131469">
              <w:t>ar</w:t>
            </w:r>
            <w:proofErr w:type="spellEnd"/>
            <w:r w:rsidRPr="00131469">
              <w:t xml:space="preserve"> </w:t>
            </w:r>
            <w:proofErr w:type="spellStart"/>
            <w:r w:rsidRPr="00131469">
              <w:t>subteikėją</w:t>
            </w:r>
            <w:proofErr w:type="spellEnd"/>
            <w:r w:rsidRPr="00131469">
              <w:t xml:space="preserve">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5" w:rsidRPr="00131469" w:rsidRDefault="00DD3E05" w:rsidP="00B42C48">
            <w:pPr>
              <w:jc w:val="both"/>
            </w:pPr>
          </w:p>
        </w:tc>
      </w:tr>
    </w:tbl>
    <w:p w:rsidR="00DD3E05" w:rsidRPr="00131469" w:rsidRDefault="00DD3E05" w:rsidP="00DD3E05">
      <w:pPr>
        <w:jc w:val="both"/>
      </w:pPr>
    </w:p>
    <w:p w:rsidR="002F05A7" w:rsidRPr="00131469" w:rsidRDefault="002F05A7" w:rsidP="002F05A7">
      <w:pPr>
        <w:ind w:firstLine="720"/>
        <w:jc w:val="both"/>
      </w:pPr>
      <w:r w:rsidRPr="00131469">
        <w:t xml:space="preserve">1. </w:t>
      </w:r>
      <w:proofErr w:type="spellStart"/>
      <w:r w:rsidRPr="00131469">
        <w:t>Šiuo</w:t>
      </w:r>
      <w:proofErr w:type="spellEnd"/>
      <w:r w:rsidRPr="00131469">
        <w:t xml:space="preserve"> </w:t>
      </w:r>
      <w:proofErr w:type="spellStart"/>
      <w:r w:rsidRPr="00131469">
        <w:t>pasiūlymu</w:t>
      </w:r>
      <w:proofErr w:type="spellEnd"/>
      <w:r w:rsidRPr="00131469">
        <w:t xml:space="preserve"> </w:t>
      </w:r>
      <w:proofErr w:type="spellStart"/>
      <w:r w:rsidRPr="00131469">
        <w:t>pažymime</w:t>
      </w:r>
      <w:proofErr w:type="spellEnd"/>
      <w:r w:rsidRPr="00131469">
        <w:t xml:space="preserve">, </w:t>
      </w:r>
      <w:proofErr w:type="spellStart"/>
      <w:r w:rsidRPr="00131469">
        <w:t>kad</w:t>
      </w:r>
      <w:proofErr w:type="spellEnd"/>
      <w:r w:rsidRPr="00131469">
        <w:t xml:space="preserve"> </w:t>
      </w:r>
      <w:proofErr w:type="spellStart"/>
      <w:r w:rsidRPr="00131469">
        <w:t>sutinkame</w:t>
      </w:r>
      <w:proofErr w:type="spellEnd"/>
      <w:r w:rsidRPr="00131469">
        <w:t xml:space="preserve"> </w:t>
      </w:r>
      <w:proofErr w:type="spellStart"/>
      <w:r w:rsidRPr="00131469">
        <w:t>su</w:t>
      </w:r>
      <w:proofErr w:type="spellEnd"/>
      <w:r w:rsidRPr="00131469">
        <w:t xml:space="preserve"> </w:t>
      </w:r>
      <w:proofErr w:type="spellStart"/>
      <w:r w:rsidRPr="00131469">
        <w:t>visomis</w:t>
      </w:r>
      <w:proofErr w:type="spellEnd"/>
      <w:r w:rsidRPr="00131469">
        <w:t xml:space="preserve"> </w:t>
      </w:r>
      <w:proofErr w:type="spellStart"/>
      <w:r w:rsidRPr="00131469">
        <w:t>pirkimo</w:t>
      </w:r>
      <w:proofErr w:type="spellEnd"/>
      <w:r w:rsidRPr="00131469">
        <w:t xml:space="preserve"> </w:t>
      </w:r>
      <w:proofErr w:type="spellStart"/>
      <w:r w:rsidRPr="00131469">
        <w:t>sąlygomis</w:t>
      </w:r>
      <w:proofErr w:type="spellEnd"/>
      <w:r w:rsidRPr="00131469">
        <w:t xml:space="preserve">, </w:t>
      </w:r>
      <w:proofErr w:type="spellStart"/>
      <w:r w:rsidRPr="00131469">
        <w:t>nustatytomis</w:t>
      </w:r>
      <w:proofErr w:type="spellEnd"/>
      <w:r w:rsidRPr="00131469">
        <w:t>:</w:t>
      </w:r>
    </w:p>
    <w:p w:rsidR="002F05A7" w:rsidRPr="00AD762D" w:rsidRDefault="002F05A7" w:rsidP="002F05A7">
      <w:pPr>
        <w:numPr>
          <w:ilvl w:val="0"/>
          <w:numId w:val="4"/>
        </w:numPr>
        <w:tabs>
          <w:tab w:val="clear" w:pos="1797"/>
          <w:tab w:val="num" w:pos="1077"/>
        </w:tabs>
        <w:jc w:val="both"/>
      </w:pPr>
      <w:proofErr w:type="spellStart"/>
      <w:proofErr w:type="gramStart"/>
      <w:r w:rsidRPr="00AD762D">
        <w:t>atviro</w:t>
      </w:r>
      <w:proofErr w:type="spellEnd"/>
      <w:proofErr w:type="gramEnd"/>
      <w:r w:rsidRPr="00AD762D">
        <w:t xml:space="preserve"> </w:t>
      </w:r>
      <w:proofErr w:type="spellStart"/>
      <w:r w:rsidRPr="00AD762D">
        <w:t>konkurso</w:t>
      </w:r>
      <w:proofErr w:type="spellEnd"/>
      <w:r w:rsidRPr="00AD762D">
        <w:t xml:space="preserve"> </w:t>
      </w:r>
      <w:proofErr w:type="spellStart"/>
      <w:r w:rsidRPr="00AD762D">
        <w:t>skelbime</w:t>
      </w:r>
      <w:proofErr w:type="spellEnd"/>
      <w:r w:rsidRPr="00AD762D">
        <w:t xml:space="preserve">, </w:t>
      </w:r>
      <w:r>
        <w:t xml:space="preserve">2016 m.  </w:t>
      </w:r>
      <w:proofErr w:type="spellStart"/>
      <w:proofErr w:type="gramStart"/>
      <w:r w:rsidR="0090756B">
        <w:t>gruodžio</w:t>
      </w:r>
      <w:proofErr w:type="spellEnd"/>
      <w:proofErr w:type="gramEnd"/>
      <w:r w:rsidR="0090756B">
        <w:t xml:space="preserve"> 21</w:t>
      </w:r>
      <w:r>
        <w:t xml:space="preserve">               d. </w:t>
      </w:r>
      <w:proofErr w:type="spellStart"/>
      <w:r w:rsidRPr="00540523">
        <w:t>Europos</w:t>
      </w:r>
      <w:proofErr w:type="spellEnd"/>
      <w:r w:rsidRPr="00540523">
        <w:t xml:space="preserve"> </w:t>
      </w:r>
      <w:proofErr w:type="spellStart"/>
      <w:r w:rsidRPr="00540523">
        <w:t>Sąjungos</w:t>
      </w:r>
      <w:proofErr w:type="spellEnd"/>
      <w:r w:rsidRPr="00540523">
        <w:t xml:space="preserve"> </w:t>
      </w:r>
      <w:proofErr w:type="spellStart"/>
      <w:r w:rsidRPr="00540523">
        <w:t>oficialiajame</w:t>
      </w:r>
      <w:proofErr w:type="spellEnd"/>
      <w:r w:rsidRPr="00540523">
        <w:t xml:space="preserve"> </w:t>
      </w:r>
      <w:proofErr w:type="spellStart"/>
      <w:r w:rsidRPr="00540523">
        <w:t>leidinyje</w:t>
      </w:r>
      <w:proofErr w:type="spellEnd"/>
      <w:r>
        <w:t xml:space="preserve"> 2016/S                 </w:t>
      </w:r>
      <w:proofErr w:type="spellStart"/>
      <w:r w:rsidRPr="00540523">
        <w:t>ir</w:t>
      </w:r>
      <w:proofErr w:type="spellEnd"/>
      <w:r w:rsidRPr="00540523">
        <w:t xml:space="preserve"> </w:t>
      </w:r>
      <w:r>
        <w:t>2016 m.                 d.</w:t>
      </w:r>
      <w:r w:rsidRPr="00540523">
        <w:t xml:space="preserve"> </w:t>
      </w:r>
      <w:r w:rsidRPr="00AD762D">
        <w:rPr>
          <w:iCs/>
        </w:rPr>
        <w:t xml:space="preserve">CVP IS </w:t>
      </w:r>
      <w:proofErr w:type="spellStart"/>
      <w:r w:rsidRPr="00AD762D">
        <w:rPr>
          <w:iCs/>
        </w:rPr>
        <w:t>interneto</w:t>
      </w:r>
      <w:proofErr w:type="spellEnd"/>
      <w:r w:rsidRPr="00AD762D">
        <w:rPr>
          <w:iCs/>
        </w:rPr>
        <w:t xml:space="preserve"> </w:t>
      </w:r>
      <w:proofErr w:type="spellStart"/>
      <w:r w:rsidRPr="00AD762D">
        <w:rPr>
          <w:iCs/>
        </w:rPr>
        <w:t>adresu</w:t>
      </w:r>
      <w:proofErr w:type="spellEnd"/>
      <w:r w:rsidRPr="00AD762D">
        <w:rPr>
          <w:iCs/>
        </w:rPr>
        <w:t xml:space="preserve">: </w:t>
      </w:r>
      <w:hyperlink r:id="rId8" w:history="1">
        <w:r w:rsidRPr="00AD762D">
          <w:rPr>
            <w:i/>
            <w:iCs/>
            <w:u w:val="single"/>
          </w:rPr>
          <w:t>https://pirkimai.eviesiejipirkimai.lt</w:t>
        </w:r>
      </w:hyperlink>
      <w:r>
        <w:t>;</w:t>
      </w:r>
    </w:p>
    <w:p w:rsidR="002F05A7" w:rsidRPr="00131469" w:rsidRDefault="002F05A7" w:rsidP="002F05A7">
      <w:pPr>
        <w:ind w:firstLine="720"/>
        <w:jc w:val="both"/>
      </w:pPr>
      <w:r w:rsidRPr="00131469">
        <w:tab/>
        <w:t>2) </w:t>
      </w:r>
      <w:proofErr w:type="spellStart"/>
      <w:proofErr w:type="gramStart"/>
      <w:r w:rsidRPr="00131469">
        <w:t>kituose</w:t>
      </w:r>
      <w:proofErr w:type="spellEnd"/>
      <w:proofErr w:type="gramEnd"/>
      <w:r w:rsidRPr="00131469">
        <w:t xml:space="preserve"> </w:t>
      </w:r>
      <w:proofErr w:type="spellStart"/>
      <w:r w:rsidRPr="00131469">
        <w:t>pirkimo</w:t>
      </w:r>
      <w:proofErr w:type="spellEnd"/>
      <w:r w:rsidRPr="00131469">
        <w:t xml:space="preserve"> </w:t>
      </w:r>
      <w:proofErr w:type="spellStart"/>
      <w:r w:rsidRPr="00131469">
        <w:t>dokumentuose</w:t>
      </w:r>
      <w:proofErr w:type="spellEnd"/>
      <w:r w:rsidRPr="00131469">
        <w:t xml:space="preserve"> (</w:t>
      </w:r>
      <w:proofErr w:type="spellStart"/>
      <w:r w:rsidRPr="00131469">
        <w:t>jų</w:t>
      </w:r>
      <w:proofErr w:type="spellEnd"/>
      <w:r w:rsidRPr="00131469">
        <w:t xml:space="preserve"> </w:t>
      </w:r>
      <w:proofErr w:type="spellStart"/>
      <w:r w:rsidRPr="00131469">
        <w:t>paaiškinimuose</w:t>
      </w:r>
      <w:proofErr w:type="spellEnd"/>
      <w:r w:rsidRPr="00131469">
        <w:t xml:space="preserve">, </w:t>
      </w:r>
      <w:proofErr w:type="spellStart"/>
      <w:r w:rsidRPr="00131469">
        <w:t>papildymuose</w:t>
      </w:r>
      <w:proofErr w:type="spellEnd"/>
      <w:r w:rsidRPr="00131469">
        <w:t>).</w:t>
      </w:r>
    </w:p>
    <w:p w:rsidR="002F05A7" w:rsidRPr="00131469" w:rsidRDefault="002F05A7" w:rsidP="002F05A7">
      <w:pPr>
        <w:ind w:firstLine="720"/>
        <w:jc w:val="both"/>
      </w:pPr>
      <w:r w:rsidRPr="00131469">
        <w:t xml:space="preserve">2. </w:t>
      </w:r>
      <w:proofErr w:type="spellStart"/>
      <w:r w:rsidRPr="00131469">
        <w:rPr>
          <w:spacing w:val="-4"/>
        </w:rPr>
        <w:t>Pasirašydamas</w:t>
      </w:r>
      <w:proofErr w:type="spellEnd"/>
      <w:r w:rsidRPr="00131469">
        <w:rPr>
          <w:spacing w:val="-4"/>
        </w:rPr>
        <w:t xml:space="preserve"> CVP IS </w:t>
      </w:r>
      <w:proofErr w:type="spellStart"/>
      <w:r w:rsidRPr="00131469">
        <w:rPr>
          <w:spacing w:val="-4"/>
        </w:rPr>
        <w:t>priemonėmis</w:t>
      </w:r>
      <w:proofErr w:type="spellEnd"/>
      <w:r w:rsidRPr="00131469">
        <w:rPr>
          <w:spacing w:val="-4"/>
        </w:rPr>
        <w:t xml:space="preserve"> </w:t>
      </w:r>
      <w:proofErr w:type="spellStart"/>
      <w:r w:rsidRPr="00131469">
        <w:rPr>
          <w:spacing w:val="-4"/>
        </w:rPr>
        <w:t>pateiktą</w:t>
      </w:r>
      <w:proofErr w:type="spellEnd"/>
      <w:r w:rsidRPr="00131469">
        <w:rPr>
          <w:spacing w:val="-4"/>
        </w:rPr>
        <w:t xml:space="preserve"> </w:t>
      </w:r>
      <w:proofErr w:type="spellStart"/>
      <w:r w:rsidRPr="00131469">
        <w:rPr>
          <w:spacing w:val="-4"/>
        </w:rPr>
        <w:t>pasiūlymą</w:t>
      </w:r>
      <w:proofErr w:type="spellEnd"/>
      <w:r w:rsidRPr="00131469">
        <w:rPr>
          <w:spacing w:val="-4"/>
        </w:rPr>
        <w:t xml:space="preserve"> </w:t>
      </w:r>
      <w:proofErr w:type="spellStart"/>
      <w:r w:rsidRPr="00131469">
        <w:rPr>
          <w:spacing w:val="-4"/>
        </w:rPr>
        <w:t>saugiu</w:t>
      </w:r>
      <w:proofErr w:type="spellEnd"/>
      <w:r w:rsidRPr="00131469">
        <w:rPr>
          <w:spacing w:val="-4"/>
        </w:rPr>
        <w:t xml:space="preserve"> </w:t>
      </w:r>
      <w:proofErr w:type="spellStart"/>
      <w:r w:rsidRPr="00131469">
        <w:rPr>
          <w:spacing w:val="-4"/>
        </w:rPr>
        <w:t>elektroniniu</w:t>
      </w:r>
      <w:proofErr w:type="spellEnd"/>
      <w:r w:rsidRPr="00131469">
        <w:rPr>
          <w:spacing w:val="-4"/>
        </w:rPr>
        <w:t xml:space="preserve"> </w:t>
      </w:r>
      <w:proofErr w:type="spellStart"/>
      <w:r w:rsidRPr="00131469">
        <w:rPr>
          <w:spacing w:val="-4"/>
        </w:rPr>
        <w:t>parašu</w:t>
      </w:r>
      <w:proofErr w:type="spellEnd"/>
      <w:r w:rsidRPr="00131469">
        <w:rPr>
          <w:spacing w:val="-4"/>
        </w:rPr>
        <w:t xml:space="preserve">, </w:t>
      </w:r>
      <w:proofErr w:type="spellStart"/>
      <w:r w:rsidRPr="00131469">
        <w:rPr>
          <w:spacing w:val="-4"/>
        </w:rPr>
        <w:t>patvirtinu</w:t>
      </w:r>
      <w:proofErr w:type="spellEnd"/>
      <w:r w:rsidRPr="00131469">
        <w:rPr>
          <w:spacing w:val="-4"/>
        </w:rPr>
        <w:t xml:space="preserve">, </w:t>
      </w:r>
      <w:proofErr w:type="spellStart"/>
      <w:r w:rsidRPr="00131469">
        <w:rPr>
          <w:spacing w:val="-4"/>
        </w:rPr>
        <w:t>kad</w:t>
      </w:r>
      <w:proofErr w:type="spellEnd"/>
      <w:r w:rsidRPr="00131469">
        <w:rPr>
          <w:spacing w:val="-4"/>
        </w:rPr>
        <w:t xml:space="preserve"> </w:t>
      </w:r>
      <w:proofErr w:type="spellStart"/>
      <w:r w:rsidRPr="00131469">
        <w:rPr>
          <w:spacing w:val="-4"/>
        </w:rPr>
        <w:t>dokumentų</w:t>
      </w:r>
      <w:proofErr w:type="spellEnd"/>
      <w:r w:rsidRPr="00131469">
        <w:rPr>
          <w:spacing w:val="-4"/>
        </w:rPr>
        <w:t xml:space="preserve"> </w:t>
      </w:r>
      <w:proofErr w:type="spellStart"/>
      <w:r w:rsidRPr="00131469">
        <w:rPr>
          <w:spacing w:val="-4"/>
        </w:rPr>
        <w:t>skaitmeninės</w:t>
      </w:r>
      <w:proofErr w:type="spellEnd"/>
      <w:r w:rsidRPr="00131469">
        <w:t xml:space="preserve"> </w:t>
      </w:r>
      <w:proofErr w:type="spellStart"/>
      <w:r w:rsidRPr="00131469">
        <w:t>kopijos</w:t>
      </w:r>
      <w:proofErr w:type="spellEnd"/>
      <w:r w:rsidRPr="00131469">
        <w:t xml:space="preserve"> </w:t>
      </w:r>
      <w:proofErr w:type="spellStart"/>
      <w:r w:rsidRPr="00131469">
        <w:t>ir</w:t>
      </w:r>
      <w:proofErr w:type="spellEnd"/>
      <w:r w:rsidRPr="00131469">
        <w:t xml:space="preserve"> </w:t>
      </w:r>
      <w:proofErr w:type="spellStart"/>
      <w:r w:rsidRPr="00131469">
        <w:t>elektroninėmis</w:t>
      </w:r>
      <w:proofErr w:type="spellEnd"/>
      <w:r w:rsidRPr="00131469">
        <w:t xml:space="preserve"> </w:t>
      </w:r>
      <w:proofErr w:type="spellStart"/>
      <w:r w:rsidRPr="00131469">
        <w:t>priemonėmis</w:t>
      </w:r>
      <w:proofErr w:type="spellEnd"/>
      <w:r w:rsidRPr="00131469">
        <w:t xml:space="preserve"> </w:t>
      </w:r>
      <w:proofErr w:type="spellStart"/>
      <w:r w:rsidRPr="00131469">
        <w:t>pateikti</w:t>
      </w:r>
      <w:proofErr w:type="spellEnd"/>
      <w:r w:rsidRPr="00131469">
        <w:t xml:space="preserve"> </w:t>
      </w:r>
      <w:proofErr w:type="spellStart"/>
      <w:r w:rsidRPr="00131469">
        <w:t>duomenys</w:t>
      </w:r>
      <w:proofErr w:type="spellEnd"/>
      <w:r w:rsidRPr="00131469">
        <w:t xml:space="preserve"> </w:t>
      </w:r>
      <w:proofErr w:type="spellStart"/>
      <w:r w:rsidRPr="00131469">
        <w:t>yra</w:t>
      </w:r>
      <w:proofErr w:type="spellEnd"/>
      <w:r w:rsidRPr="00131469">
        <w:t xml:space="preserve"> </w:t>
      </w:r>
      <w:proofErr w:type="spellStart"/>
      <w:r w:rsidRPr="00131469">
        <w:t>tikri</w:t>
      </w:r>
      <w:proofErr w:type="spellEnd"/>
      <w:r w:rsidRPr="00131469">
        <w:t>.</w:t>
      </w:r>
    </w:p>
    <w:p w:rsidR="002F05A7" w:rsidRPr="00131469" w:rsidRDefault="002F05A7" w:rsidP="002F05A7">
      <w:pPr>
        <w:jc w:val="both"/>
      </w:pPr>
    </w:p>
    <w:p w:rsidR="002F05A7" w:rsidRDefault="002F05A7" w:rsidP="002F05A7">
      <w:pPr>
        <w:ind w:firstLine="720"/>
        <w:jc w:val="both"/>
      </w:pPr>
    </w:p>
    <w:p w:rsidR="002F05A7" w:rsidRPr="00131469" w:rsidRDefault="002F05A7" w:rsidP="002F05A7">
      <w:pPr>
        <w:ind w:firstLine="720"/>
        <w:jc w:val="both"/>
      </w:pPr>
      <w:proofErr w:type="spellStart"/>
      <w:r w:rsidRPr="00131469">
        <w:t>Kartu</w:t>
      </w:r>
      <w:proofErr w:type="spellEnd"/>
      <w:r w:rsidRPr="00131469">
        <w:t xml:space="preserve"> </w:t>
      </w:r>
      <w:proofErr w:type="spellStart"/>
      <w:r w:rsidRPr="00131469">
        <w:t>su</w:t>
      </w:r>
      <w:proofErr w:type="spellEnd"/>
      <w:r w:rsidRPr="00131469">
        <w:t xml:space="preserve"> </w:t>
      </w:r>
      <w:proofErr w:type="spellStart"/>
      <w:r w:rsidRPr="00131469">
        <w:t>pasiūlymu</w:t>
      </w:r>
      <w:proofErr w:type="spellEnd"/>
      <w:r w:rsidRPr="00131469">
        <w:t xml:space="preserve"> </w:t>
      </w:r>
      <w:proofErr w:type="spellStart"/>
      <w:r w:rsidRPr="00131469">
        <w:t>pateikiami</w:t>
      </w:r>
      <w:proofErr w:type="spellEnd"/>
      <w:r w:rsidRPr="00131469">
        <w:t xml:space="preserve"> </w:t>
      </w:r>
      <w:proofErr w:type="spellStart"/>
      <w:r w:rsidRPr="00131469">
        <w:t>šie</w:t>
      </w:r>
      <w:proofErr w:type="spellEnd"/>
      <w:r w:rsidRPr="00131469">
        <w:t xml:space="preserve"> </w:t>
      </w:r>
      <w:proofErr w:type="spellStart"/>
      <w:r w:rsidRPr="00131469">
        <w:t>dokumentai</w:t>
      </w:r>
      <w:proofErr w:type="spellEnd"/>
      <w:r w:rsidRPr="00131469">
        <w:t>:</w:t>
      </w:r>
    </w:p>
    <w:p w:rsidR="00917491" w:rsidRPr="00B11A80" w:rsidRDefault="00917491" w:rsidP="00917491">
      <w:pPr>
        <w:ind w:firstLine="720"/>
        <w:jc w:val="both"/>
        <w:rPr>
          <w:sz w:val="22"/>
          <w:szCs w:val="22"/>
        </w:rPr>
      </w:pPr>
    </w:p>
    <w:tbl>
      <w:tblPr>
        <w:tblW w:w="98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6518"/>
        <w:gridCol w:w="2635"/>
      </w:tblGrid>
      <w:tr w:rsidR="00917491" w:rsidRPr="00B11A80" w:rsidTr="00D708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Pr="00B11A80" w:rsidRDefault="00917491" w:rsidP="00D708FE">
            <w:pPr>
              <w:jc w:val="center"/>
              <w:rPr>
                <w:sz w:val="22"/>
                <w:szCs w:val="22"/>
              </w:rPr>
            </w:pPr>
            <w:proofErr w:type="spellStart"/>
            <w:r w:rsidRPr="00B11A80">
              <w:rPr>
                <w:sz w:val="22"/>
                <w:szCs w:val="22"/>
              </w:rPr>
              <w:t>Eil.Nr</w:t>
            </w:r>
            <w:proofErr w:type="spellEnd"/>
            <w:r w:rsidRPr="00B11A80">
              <w:rPr>
                <w:sz w:val="22"/>
                <w:szCs w:val="22"/>
              </w:rPr>
              <w:t>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Pr="00B11A80" w:rsidRDefault="00917491" w:rsidP="00D708FE">
            <w:pPr>
              <w:jc w:val="center"/>
              <w:rPr>
                <w:sz w:val="22"/>
                <w:szCs w:val="22"/>
              </w:rPr>
            </w:pPr>
            <w:proofErr w:type="spellStart"/>
            <w:r w:rsidRPr="00B11A80">
              <w:rPr>
                <w:sz w:val="22"/>
                <w:szCs w:val="22"/>
              </w:rPr>
              <w:t>Pateiktų</w:t>
            </w:r>
            <w:proofErr w:type="spellEnd"/>
            <w:r w:rsidRPr="00B11A80">
              <w:rPr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sz w:val="22"/>
                <w:szCs w:val="22"/>
              </w:rPr>
              <w:t>dokumentų</w:t>
            </w:r>
            <w:proofErr w:type="spellEnd"/>
            <w:r w:rsidRPr="00B11A80">
              <w:rPr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Pr="00B11A80" w:rsidRDefault="00917491" w:rsidP="00D708FE">
            <w:pPr>
              <w:jc w:val="center"/>
              <w:rPr>
                <w:sz w:val="22"/>
                <w:szCs w:val="22"/>
              </w:rPr>
            </w:pPr>
            <w:proofErr w:type="spellStart"/>
            <w:r w:rsidRPr="00B11A80">
              <w:rPr>
                <w:sz w:val="22"/>
                <w:szCs w:val="22"/>
              </w:rPr>
              <w:t>Dokumento</w:t>
            </w:r>
            <w:proofErr w:type="spellEnd"/>
            <w:r w:rsidRPr="00B11A80">
              <w:rPr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sz w:val="22"/>
                <w:szCs w:val="22"/>
              </w:rPr>
              <w:t>puslapių</w:t>
            </w:r>
            <w:proofErr w:type="spellEnd"/>
            <w:r w:rsidRPr="00B11A80">
              <w:rPr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sz w:val="22"/>
                <w:szCs w:val="22"/>
              </w:rPr>
              <w:t>skaičius</w:t>
            </w:r>
            <w:proofErr w:type="spellEnd"/>
          </w:p>
        </w:tc>
      </w:tr>
      <w:tr w:rsidR="00917491" w:rsidRPr="00B11A80" w:rsidTr="00D708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Pr="00B11A80" w:rsidRDefault="00917491" w:rsidP="00D708FE">
            <w:pPr>
              <w:jc w:val="both"/>
              <w:rPr>
                <w:sz w:val="22"/>
                <w:szCs w:val="22"/>
              </w:rPr>
            </w:pPr>
            <w:r w:rsidRPr="00B11A80">
              <w:rPr>
                <w:sz w:val="22"/>
                <w:szCs w:val="22"/>
              </w:rPr>
              <w:t>1.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Pr="00B11A80" w:rsidRDefault="00DD3E05" w:rsidP="004420CE">
            <w:pPr>
              <w:tabs>
                <w:tab w:val="left" w:pos="1275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Gamintojo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katalogai</w:t>
            </w:r>
            <w:proofErr w:type="spellEnd"/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Pr="00B11A80" w:rsidRDefault="0090756B" w:rsidP="00D70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82, 12, 4, 4, 2, 4, 29, 6, 2, 9, 2, 6, 9, 6, 6, 2, 1, 3, 4, 4</w:t>
            </w:r>
          </w:p>
        </w:tc>
      </w:tr>
      <w:tr w:rsidR="00917491" w:rsidRPr="00B11A80" w:rsidTr="00D708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Pr="00B11A80" w:rsidRDefault="00917491" w:rsidP="00D708FE">
            <w:pPr>
              <w:jc w:val="both"/>
              <w:rPr>
                <w:sz w:val="22"/>
                <w:szCs w:val="22"/>
              </w:rPr>
            </w:pPr>
            <w:r w:rsidRPr="00B11A80">
              <w:rPr>
                <w:sz w:val="22"/>
                <w:szCs w:val="22"/>
              </w:rPr>
              <w:t>2.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Pr="00B11A80" w:rsidRDefault="00DD3E05" w:rsidP="0090756B">
            <w:pPr>
              <w:pStyle w:val="Header"/>
              <w:tabs>
                <w:tab w:val="left" w:pos="1296"/>
              </w:tabs>
              <w:rPr>
                <w:sz w:val="22"/>
                <w:szCs w:val="22"/>
                <w:lang w:val="lt-LT"/>
              </w:rPr>
            </w:pPr>
            <w:r w:rsidRPr="00DD3E05">
              <w:rPr>
                <w:sz w:val="22"/>
                <w:szCs w:val="22"/>
              </w:rPr>
              <w:t xml:space="preserve">CE </w:t>
            </w:r>
            <w:proofErr w:type="spellStart"/>
            <w:r w:rsidRPr="00DD3E05">
              <w:rPr>
                <w:sz w:val="22"/>
                <w:szCs w:val="22"/>
              </w:rPr>
              <w:t>sertifikata</w:t>
            </w:r>
            <w:r w:rsidR="0090756B"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91" w:rsidRPr="00B11A80" w:rsidRDefault="0090756B" w:rsidP="00D70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2, 7, 4, 5, 2</w:t>
            </w:r>
          </w:p>
        </w:tc>
      </w:tr>
      <w:tr w:rsidR="001612EA" w:rsidRPr="00B11A80" w:rsidTr="004420CE">
        <w:trPr>
          <w:trHeight w:val="1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2EA" w:rsidRPr="00B11A80" w:rsidRDefault="00B11A80" w:rsidP="00D70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2EA" w:rsidRPr="00B11A80" w:rsidRDefault="004420CE" w:rsidP="00D708FE">
            <w:pPr>
              <w:pStyle w:val="Header"/>
              <w:tabs>
                <w:tab w:val="left" w:pos="1296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Prokū</w:t>
            </w:r>
            <w:r w:rsidRPr="004420CE">
              <w:rPr>
                <w:sz w:val="22"/>
                <w:szCs w:val="22"/>
                <w:lang w:val="lt-LT"/>
              </w:rPr>
              <w:t>ra Dalikaitei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2EA" w:rsidRPr="004420CE" w:rsidRDefault="004420CE" w:rsidP="00D70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3</w:t>
            </w:r>
          </w:p>
        </w:tc>
      </w:tr>
      <w:tr w:rsidR="004420CE" w:rsidRPr="00B11A80" w:rsidTr="004420CE">
        <w:trPr>
          <w:trHeight w:val="1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CE" w:rsidRDefault="004420CE" w:rsidP="00D70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CE" w:rsidRPr="00B11A80" w:rsidRDefault="004420CE" w:rsidP="0090756B">
            <w:pPr>
              <w:pStyle w:val="Header"/>
              <w:tabs>
                <w:tab w:val="left" w:pos="1296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RC paž</w:t>
            </w:r>
            <w:r w:rsidR="002F05A7">
              <w:rPr>
                <w:sz w:val="22"/>
                <w:szCs w:val="22"/>
                <w:lang w:val="lt-LT"/>
              </w:rPr>
              <w:t>yma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CE" w:rsidRPr="00B11A80" w:rsidRDefault="004420CE" w:rsidP="00D708FE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</w:p>
        </w:tc>
      </w:tr>
      <w:tr w:rsidR="004420CE" w:rsidRPr="00B11A80" w:rsidTr="004420CE">
        <w:trPr>
          <w:trHeight w:val="1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CE" w:rsidRDefault="004420CE" w:rsidP="00D70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CE" w:rsidRPr="00B11A80" w:rsidRDefault="0090756B" w:rsidP="0090756B">
            <w:pPr>
              <w:pStyle w:val="Header"/>
              <w:tabs>
                <w:tab w:val="left" w:pos="1296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RC EY pažyma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CE" w:rsidRPr="00B11A80" w:rsidRDefault="004420CE" w:rsidP="00D708FE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</w:p>
        </w:tc>
      </w:tr>
      <w:tr w:rsidR="004420CE" w:rsidRPr="00B11A80" w:rsidTr="004420CE">
        <w:trPr>
          <w:trHeight w:val="1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CE" w:rsidRDefault="004420CE" w:rsidP="00D70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CE" w:rsidRPr="00B11A80" w:rsidRDefault="004420CE" w:rsidP="0090756B">
            <w:pPr>
              <w:pStyle w:val="Header"/>
              <w:tabs>
                <w:tab w:val="left" w:pos="1296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Johnson &amp; </w:t>
            </w:r>
            <w:r w:rsidR="0090756B">
              <w:rPr>
                <w:sz w:val="22"/>
                <w:szCs w:val="22"/>
                <w:lang w:val="lt-LT"/>
              </w:rPr>
              <w:t>Johnson UAB Išplestinis išrašas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CE" w:rsidRPr="00B11A80" w:rsidRDefault="002F05A7" w:rsidP="00D708FE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14</w:t>
            </w:r>
          </w:p>
        </w:tc>
      </w:tr>
      <w:tr w:rsidR="004420CE" w:rsidRPr="00B11A80" w:rsidTr="004420CE">
        <w:trPr>
          <w:trHeight w:val="1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CE" w:rsidRDefault="004420CE" w:rsidP="00D70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CE" w:rsidRPr="00B11A80" w:rsidRDefault="004420CE" w:rsidP="004420CE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VPT paž</w:t>
            </w:r>
            <w:r w:rsidRPr="004420CE">
              <w:rPr>
                <w:sz w:val="22"/>
                <w:szCs w:val="22"/>
                <w:lang w:val="lt-LT"/>
              </w:rPr>
              <w:t>yma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CE" w:rsidRPr="00B11A80" w:rsidRDefault="002F05A7" w:rsidP="00D708FE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</w:p>
        </w:tc>
      </w:tr>
      <w:tr w:rsidR="0090756B" w:rsidRPr="00B11A80" w:rsidTr="004420CE">
        <w:trPr>
          <w:trHeight w:val="1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6B" w:rsidRDefault="0090756B" w:rsidP="00D70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6B" w:rsidRDefault="0090756B" w:rsidP="004420CE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Dėl buhalterinių paslaugų teikimo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56B" w:rsidRDefault="0090756B" w:rsidP="00D708FE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</w:t>
            </w:r>
          </w:p>
        </w:tc>
      </w:tr>
      <w:tr w:rsidR="004420CE" w:rsidRPr="00B11A80" w:rsidTr="004420CE">
        <w:trPr>
          <w:trHeight w:val="1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CE" w:rsidRDefault="0090756B" w:rsidP="00D70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420CE">
              <w:rPr>
                <w:sz w:val="22"/>
                <w:szCs w:val="22"/>
              </w:rPr>
              <w:t>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CE" w:rsidRPr="00B11A80" w:rsidRDefault="004420CE" w:rsidP="002F05A7">
            <w:pPr>
              <w:pStyle w:val="Header"/>
              <w:tabs>
                <w:tab w:val="left" w:pos="1296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Raštas dė</w:t>
            </w:r>
            <w:r w:rsidRPr="004420CE">
              <w:rPr>
                <w:sz w:val="22"/>
                <w:szCs w:val="22"/>
                <w:lang w:val="lt-LT"/>
              </w:rPr>
              <w:t xml:space="preserve">l </w:t>
            </w:r>
            <w:r w:rsidR="002F05A7">
              <w:rPr>
                <w:sz w:val="22"/>
                <w:szCs w:val="22"/>
                <w:lang w:val="lt-LT"/>
              </w:rPr>
              <w:t>balsų daugumos juridiniame asmenyje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CE" w:rsidRPr="00B11A80" w:rsidRDefault="004420CE" w:rsidP="00D708FE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</w:t>
            </w:r>
          </w:p>
        </w:tc>
      </w:tr>
      <w:tr w:rsidR="004420CE" w:rsidRPr="00B11A80" w:rsidTr="004420CE">
        <w:trPr>
          <w:trHeight w:val="1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CE" w:rsidRDefault="0090756B" w:rsidP="00D70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420CE">
              <w:rPr>
                <w:sz w:val="22"/>
                <w:szCs w:val="22"/>
              </w:rPr>
              <w:t>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CE" w:rsidRPr="00DD3E05" w:rsidRDefault="00DD3E05" w:rsidP="00D708FE">
            <w:pPr>
              <w:pStyle w:val="Header"/>
              <w:tabs>
                <w:tab w:val="left" w:pos="1296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Priedas – pasiūlymo kaina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CE" w:rsidRPr="00B11A80" w:rsidRDefault="005A2275" w:rsidP="00D708FE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11</w:t>
            </w:r>
          </w:p>
        </w:tc>
      </w:tr>
    </w:tbl>
    <w:p w:rsidR="00917491" w:rsidRPr="00B11A80" w:rsidRDefault="00917491" w:rsidP="000D0CDF">
      <w:pPr>
        <w:widowControl w:val="0"/>
        <w:tabs>
          <w:tab w:val="left" w:pos="1065"/>
        </w:tabs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2F05A7" w:rsidRPr="00B11A80" w:rsidTr="00FB63DF">
        <w:tc>
          <w:tcPr>
            <w:tcW w:w="9828" w:type="dxa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828"/>
            </w:tblGrid>
            <w:tr w:rsidR="002F05A7" w:rsidRPr="00631AAF" w:rsidTr="00D85EBB">
              <w:trPr>
                <w:trHeight w:val="324"/>
              </w:trPr>
              <w:tc>
                <w:tcPr>
                  <w:tcW w:w="9828" w:type="dxa"/>
                </w:tcPr>
                <w:p w:rsidR="002F05A7" w:rsidRPr="00631AAF" w:rsidRDefault="002F05A7" w:rsidP="00D85EBB">
                  <w:pPr>
                    <w:ind w:right="-108" w:firstLine="720"/>
                    <w:jc w:val="both"/>
                  </w:pPr>
                  <w:bookmarkStart w:id="0" w:name="_GoBack" w:colFirst="0" w:colLast="0"/>
                </w:p>
                <w:p w:rsidR="002F05A7" w:rsidRPr="00631AAF" w:rsidRDefault="002F05A7" w:rsidP="00D85EBB">
                  <w:pPr>
                    <w:ind w:right="-108" w:firstLine="720"/>
                    <w:jc w:val="both"/>
                  </w:pPr>
                  <w:proofErr w:type="spellStart"/>
                  <w:r w:rsidRPr="00631AAF">
                    <w:t>Pasiūlymas</w:t>
                  </w:r>
                  <w:proofErr w:type="spellEnd"/>
                  <w:r w:rsidRPr="00631AAF">
                    <w:t xml:space="preserve"> </w:t>
                  </w:r>
                  <w:proofErr w:type="spellStart"/>
                  <w:r w:rsidRPr="00631AAF">
                    <w:t>galioja</w:t>
                  </w:r>
                  <w:proofErr w:type="spellEnd"/>
                  <w:r w:rsidRPr="00631AAF">
                    <w:t xml:space="preserve"> </w:t>
                  </w:r>
                  <w:proofErr w:type="spellStart"/>
                  <w:r w:rsidRPr="00631AAF">
                    <w:t>iki</w:t>
                  </w:r>
                  <w:proofErr w:type="spellEnd"/>
                  <w:r w:rsidRPr="00631AAF">
                    <w:t xml:space="preserve"> </w:t>
                  </w:r>
                  <w:proofErr w:type="spellStart"/>
                  <w:r w:rsidRPr="00631AAF">
                    <w:t>termino</w:t>
                  </w:r>
                  <w:proofErr w:type="spellEnd"/>
                  <w:r w:rsidRPr="00631AAF">
                    <w:t xml:space="preserve">, </w:t>
                  </w:r>
                  <w:proofErr w:type="spellStart"/>
                  <w:r w:rsidRPr="00631AAF">
                    <w:t>nustatyto</w:t>
                  </w:r>
                  <w:proofErr w:type="spellEnd"/>
                  <w:r w:rsidRPr="00631AAF">
                    <w:t xml:space="preserve"> </w:t>
                  </w:r>
                  <w:proofErr w:type="spellStart"/>
                  <w:r w:rsidRPr="00631AAF">
                    <w:t>pirkimo</w:t>
                  </w:r>
                  <w:proofErr w:type="spellEnd"/>
                  <w:r w:rsidRPr="00631AAF">
                    <w:t xml:space="preserve"> </w:t>
                  </w:r>
                  <w:proofErr w:type="spellStart"/>
                  <w:r w:rsidRPr="00631AAF">
                    <w:t>dokumentuose</w:t>
                  </w:r>
                  <w:proofErr w:type="spellEnd"/>
                  <w:r w:rsidRPr="00631AAF">
                    <w:t>.</w:t>
                  </w:r>
                </w:p>
                <w:p w:rsidR="002F05A7" w:rsidRPr="00631AAF" w:rsidRDefault="002F05A7" w:rsidP="00D85EBB">
                  <w:pPr>
                    <w:ind w:right="-108" w:firstLine="720"/>
                    <w:jc w:val="both"/>
                  </w:pPr>
                </w:p>
                <w:p w:rsidR="002F05A7" w:rsidRPr="00631AAF" w:rsidRDefault="002F05A7" w:rsidP="00D85EBB">
                  <w:pPr>
                    <w:ind w:right="-108" w:firstLine="720"/>
                    <w:jc w:val="both"/>
                  </w:pPr>
                  <w:proofErr w:type="spellStart"/>
                  <w:r w:rsidRPr="00631AAF">
                    <w:t>Ši</w:t>
                  </w:r>
                  <w:proofErr w:type="spellEnd"/>
                  <w:r w:rsidRPr="00631AAF">
                    <w:t xml:space="preserve"> </w:t>
                  </w:r>
                  <w:proofErr w:type="spellStart"/>
                  <w:r w:rsidRPr="00631AAF">
                    <w:t>pasiūlyme</w:t>
                  </w:r>
                  <w:proofErr w:type="spellEnd"/>
                  <w:r w:rsidRPr="00631AAF">
                    <w:t xml:space="preserve"> </w:t>
                  </w:r>
                  <w:proofErr w:type="spellStart"/>
                  <w:r w:rsidRPr="00631AAF">
                    <w:t>nurodyta</w:t>
                  </w:r>
                  <w:proofErr w:type="spellEnd"/>
                  <w:r w:rsidRPr="00631AAF">
                    <w:t xml:space="preserve"> </w:t>
                  </w:r>
                  <w:proofErr w:type="spellStart"/>
                  <w:r w:rsidRPr="00631AAF">
                    <w:t>informacija</w:t>
                  </w:r>
                  <w:proofErr w:type="spellEnd"/>
                  <w:r w:rsidRPr="00631AAF">
                    <w:t xml:space="preserve"> </w:t>
                  </w:r>
                  <w:proofErr w:type="spellStart"/>
                  <w:r w:rsidRPr="00631AAF">
                    <w:t>yra</w:t>
                  </w:r>
                  <w:proofErr w:type="spellEnd"/>
                  <w:r w:rsidRPr="00631AAF">
                    <w:t xml:space="preserve"> </w:t>
                  </w:r>
                  <w:proofErr w:type="spellStart"/>
                  <w:r w:rsidRPr="00631AAF">
                    <w:t>konfidenciali</w:t>
                  </w:r>
                  <w:proofErr w:type="spellEnd"/>
                  <w:r w:rsidRPr="00631AAF">
                    <w:t xml:space="preserve"> </w:t>
                  </w:r>
                  <w:r w:rsidRPr="00631AAF">
                    <w:rPr>
                      <w:i/>
                    </w:rPr>
                    <w:t>/</w:t>
                  </w:r>
                  <w:proofErr w:type="spellStart"/>
                  <w:r w:rsidRPr="00631AAF">
                    <w:rPr>
                      <w:i/>
                    </w:rPr>
                    <w:t>perkančioji</w:t>
                  </w:r>
                  <w:proofErr w:type="spellEnd"/>
                  <w:r w:rsidRPr="00631AAF">
                    <w:rPr>
                      <w:i/>
                    </w:rPr>
                    <w:t xml:space="preserve"> </w:t>
                  </w:r>
                  <w:proofErr w:type="spellStart"/>
                  <w:r w:rsidRPr="00631AAF">
                    <w:rPr>
                      <w:i/>
                    </w:rPr>
                    <w:t>organizacija</w:t>
                  </w:r>
                  <w:proofErr w:type="spellEnd"/>
                  <w:r w:rsidRPr="00631AAF">
                    <w:rPr>
                      <w:i/>
                    </w:rPr>
                    <w:t xml:space="preserve"> </w:t>
                  </w:r>
                  <w:proofErr w:type="spellStart"/>
                  <w:r w:rsidRPr="00631AAF">
                    <w:rPr>
                      <w:i/>
                    </w:rPr>
                    <w:t>šios</w:t>
                  </w:r>
                  <w:proofErr w:type="spellEnd"/>
                  <w:r w:rsidRPr="00631AAF">
                    <w:rPr>
                      <w:i/>
                    </w:rPr>
                    <w:t xml:space="preserve"> </w:t>
                  </w:r>
                  <w:proofErr w:type="spellStart"/>
                  <w:r w:rsidRPr="00631AAF">
                    <w:rPr>
                      <w:i/>
                    </w:rPr>
                    <w:t>informacijos</w:t>
                  </w:r>
                  <w:proofErr w:type="spellEnd"/>
                  <w:r w:rsidRPr="00631AAF">
                    <w:rPr>
                      <w:i/>
                    </w:rPr>
                    <w:t xml:space="preserve"> </w:t>
                  </w:r>
                  <w:proofErr w:type="spellStart"/>
                  <w:r w:rsidRPr="00631AAF">
                    <w:rPr>
                      <w:i/>
                    </w:rPr>
                    <w:t>negali</w:t>
                  </w:r>
                  <w:proofErr w:type="spellEnd"/>
                  <w:r w:rsidRPr="00631AAF">
                    <w:rPr>
                      <w:i/>
                    </w:rPr>
                    <w:t xml:space="preserve"> </w:t>
                  </w:r>
                  <w:proofErr w:type="spellStart"/>
                  <w:r w:rsidRPr="00631AAF">
                    <w:rPr>
                      <w:i/>
                    </w:rPr>
                    <w:t>atskleisti</w:t>
                  </w:r>
                  <w:proofErr w:type="spellEnd"/>
                  <w:r w:rsidRPr="00631AAF">
                    <w:rPr>
                      <w:i/>
                    </w:rPr>
                    <w:t xml:space="preserve"> </w:t>
                  </w:r>
                  <w:proofErr w:type="spellStart"/>
                  <w:r w:rsidRPr="00631AAF">
                    <w:rPr>
                      <w:i/>
                    </w:rPr>
                    <w:t>tretiesiems</w:t>
                  </w:r>
                  <w:proofErr w:type="spellEnd"/>
                  <w:r w:rsidRPr="00631AAF">
                    <w:rPr>
                      <w:i/>
                    </w:rPr>
                    <w:t xml:space="preserve"> </w:t>
                  </w:r>
                  <w:proofErr w:type="spellStart"/>
                  <w:r w:rsidRPr="00631AAF">
                    <w:rPr>
                      <w:i/>
                    </w:rPr>
                    <w:t>asmenims</w:t>
                  </w:r>
                  <w:proofErr w:type="spellEnd"/>
                  <w:r w:rsidRPr="00631AAF">
                    <w:rPr>
                      <w:i/>
                    </w:rPr>
                    <w:t>/</w:t>
                  </w:r>
                  <w:r w:rsidRPr="00631AAF">
                    <w:t>:</w:t>
                  </w:r>
                </w:p>
                <w:p w:rsidR="002F05A7" w:rsidRPr="00631AAF" w:rsidRDefault="002F05A7" w:rsidP="00D85EBB">
                  <w:pPr>
                    <w:ind w:right="-108"/>
                    <w:jc w:val="both"/>
                  </w:pPr>
                </w:p>
                <w:tbl>
                  <w:tblPr>
                    <w:tblW w:w="96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10"/>
                    <w:gridCol w:w="2795"/>
                    <w:gridCol w:w="6229"/>
                  </w:tblGrid>
                  <w:tr w:rsidR="002F05A7" w:rsidRPr="00631AAF" w:rsidTr="003F6AB8">
                    <w:trPr>
                      <w:trHeight w:val="1304"/>
                    </w:trPr>
                    <w:tc>
                      <w:tcPr>
                        <w:tcW w:w="610" w:type="dxa"/>
                      </w:tcPr>
                      <w:p w:rsidR="002F05A7" w:rsidRPr="00631AAF" w:rsidRDefault="002F05A7" w:rsidP="00D85EBB">
                        <w:pPr>
                          <w:ind w:right="-108"/>
                          <w:jc w:val="both"/>
                        </w:pPr>
                        <w:proofErr w:type="spellStart"/>
                        <w:r w:rsidRPr="00631AAF">
                          <w:t>Eil.Nr</w:t>
                        </w:r>
                        <w:proofErr w:type="spellEnd"/>
                        <w:r w:rsidRPr="00631AAF">
                          <w:t>.</w:t>
                        </w:r>
                      </w:p>
                    </w:tc>
                    <w:tc>
                      <w:tcPr>
                        <w:tcW w:w="2795" w:type="dxa"/>
                      </w:tcPr>
                      <w:p w:rsidR="002F05A7" w:rsidRPr="00631AAF" w:rsidRDefault="002F05A7" w:rsidP="00D85EBB">
                        <w:pPr>
                          <w:ind w:right="-108"/>
                        </w:pPr>
                        <w:proofErr w:type="spellStart"/>
                        <w:r w:rsidRPr="00631AAF">
                          <w:t>Pateikto</w:t>
                        </w:r>
                        <w:proofErr w:type="spellEnd"/>
                        <w:r w:rsidRPr="00631AAF">
                          <w:t xml:space="preserve"> </w:t>
                        </w:r>
                        <w:proofErr w:type="spellStart"/>
                        <w:r w:rsidRPr="00631AAF">
                          <w:t>dokumento</w:t>
                        </w:r>
                        <w:proofErr w:type="spellEnd"/>
                        <w:r w:rsidRPr="00631AAF">
                          <w:t xml:space="preserve"> </w:t>
                        </w:r>
                        <w:proofErr w:type="spellStart"/>
                        <w:r w:rsidRPr="00631AAF">
                          <w:t>pavadinimas</w:t>
                        </w:r>
                        <w:proofErr w:type="spellEnd"/>
                        <w:r w:rsidRPr="00631AAF">
                          <w:t xml:space="preserve"> (</w:t>
                        </w:r>
                        <w:proofErr w:type="spellStart"/>
                        <w:r w:rsidRPr="00631AAF">
                          <w:t>rekomenduojama</w:t>
                        </w:r>
                        <w:proofErr w:type="spellEnd"/>
                        <w:r w:rsidRPr="00631AAF">
                          <w:t xml:space="preserve"> </w:t>
                        </w:r>
                        <w:proofErr w:type="spellStart"/>
                        <w:r w:rsidRPr="00631AAF">
                          <w:t>pavadinime</w:t>
                        </w:r>
                        <w:proofErr w:type="spellEnd"/>
                        <w:r w:rsidRPr="00631AAF">
                          <w:t xml:space="preserve"> </w:t>
                        </w:r>
                        <w:proofErr w:type="spellStart"/>
                        <w:r w:rsidRPr="00631AAF">
                          <w:t>vartoti</w:t>
                        </w:r>
                        <w:proofErr w:type="spellEnd"/>
                        <w:r w:rsidRPr="00631AAF">
                          <w:t xml:space="preserve"> </w:t>
                        </w:r>
                        <w:proofErr w:type="spellStart"/>
                        <w:r w:rsidRPr="00631AAF">
                          <w:t>žodį</w:t>
                        </w:r>
                        <w:proofErr w:type="spellEnd"/>
                        <w:r w:rsidRPr="00631AAF">
                          <w:t xml:space="preserve"> „</w:t>
                        </w:r>
                        <w:proofErr w:type="spellStart"/>
                        <w:r w:rsidRPr="00631AAF">
                          <w:t>Konfidencialu</w:t>
                        </w:r>
                        <w:proofErr w:type="spellEnd"/>
                        <w:r w:rsidRPr="00631AAF">
                          <w:t>“)</w:t>
                        </w:r>
                      </w:p>
                    </w:tc>
                    <w:tc>
                      <w:tcPr>
                        <w:tcW w:w="6229" w:type="dxa"/>
                      </w:tcPr>
                      <w:p w:rsidR="002F05A7" w:rsidRPr="00631AAF" w:rsidRDefault="002F05A7" w:rsidP="00D85EBB">
                        <w:pPr>
                          <w:ind w:right="-108"/>
                          <w:jc w:val="center"/>
                        </w:pPr>
                        <w:proofErr w:type="spellStart"/>
                        <w:r w:rsidRPr="00631AAF">
                          <w:t>Dokumentas</w:t>
                        </w:r>
                        <w:proofErr w:type="spellEnd"/>
                        <w:r w:rsidRPr="00631AAF">
                          <w:t xml:space="preserve"> </w:t>
                        </w:r>
                        <w:proofErr w:type="spellStart"/>
                        <w:r w:rsidRPr="00631AAF">
                          <w:t>yra</w:t>
                        </w:r>
                        <w:proofErr w:type="spellEnd"/>
                        <w:r w:rsidRPr="00631AAF">
                          <w:t xml:space="preserve"> </w:t>
                        </w:r>
                        <w:proofErr w:type="spellStart"/>
                        <w:r w:rsidRPr="00631AAF">
                          <w:t>įkeltas</w:t>
                        </w:r>
                        <w:proofErr w:type="spellEnd"/>
                        <w:r w:rsidRPr="00631AAF">
                          <w:t xml:space="preserve"> </w:t>
                        </w:r>
                        <w:proofErr w:type="spellStart"/>
                        <w:r w:rsidRPr="00631AAF">
                          <w:t>šioje</w:t>
                        </w:r>
                        <w:proofErr w:type="spellEnd"/>
                        <w:r w:rsidRPr="00631AAF">
                          <w:t xml:space="preserve"> CVP IS </w:t>
                        </w:r>
                        <w:proofErr w:type="spellStart"/>
                        <w:r w:rsidRPr="00631AAF">
                          <w:t>pasiūlymo</w:t>
                        </w:r>
                        <w:proofErr w:type="spellEnd"/>
                        <w:r w:rsidRPr="00631AAF">
                          <w:t xml:space="preserve"> </w:t>
                        </w:r>
                        <w:proofErr w:type="spellStart"/>
                        <w:r w:rsidRPr="00631AAF">
                          <w:t>lango</w:t>
                        </w:r>
                        <w:proofErr w:type="spellEnd"/>
                        <w:r w:rsidRPr="00631AAF">
                          <w:t xml:space="preserve"> </w:t>
                        </w:r>
                        <w:proofErr w:type="spellStart"/>
                        <w:r w:rsidRPr="00631AAF">
                          <w:t>eilutėje</w:t>
                        </w:r>
                        <w:proofErr w:type="spellEnd"/>
                        <w:r w:rsidRPr="00631AAF">
                          <w:t xml:space="preserve"> („</w:t>
                        </w:r>
                        <w:proofErr w:type="spellStart"/>
                        <w:r w:rsidRPr="00631AAF">
                          <w:t>Prisegti</w:t>
                        </w:r>
                        <w:proofErr w:type="spellEnd"/>
                        <w:r w:rsidRPr="00631AAF">
                          <w:t xml:space="preserve"> </w:t>
                        </w:r>
                        <w:proofErr w:type="spellStart"/>
                        <w:r w:rsidRPr="00631AAF">
                          <w:t>dokumentai</w:t>
                        </w:r>
                        <w:proofErr w:type="spellEnd"/>
                        <w:r w:rsidRPr="00631AAF">
                          <w:t xml:space="preserve">“ </w:t>
                        </w:r>
                        <w:proofErr w:type="spellStart"/>
                        <w:r w:rsidRPr="00631AAF">
                          <w:t>arba</w:t>
                        </w:r>
                        <w:proofErr w:type="spellEnd"/>
                        <w:r w:rsidRPr="00631AAF">
                          <w:t xml:space="preserve"> </w:t>
                        </w:r>
                        <w:r w:rsidRPr="00631AAF">
                          <w:rPr>
                            <w:bCs/>
                          </w:rPr>
                          <w:t>„</w:t>
                        </w:r>
                        <w:proofErr w:type="spellStart"/>
                        <w:r w:rsidRPr="00631AAF">
                          <w:rPr>
                            <w:bCs/>
                          </w:rPr>
                          <w:t>Kvalifikaciniai</w:t>
                        </w:r>
                        <w:proofErr w:type="spellEnd"/>
                        <w:r w:rsidRPr="00631AAF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631AAF">
                          <w:rPr>
                            <w:bCs/>
                          </w:rPr>
                          <w:t>klausimai</w:t>
                        </w:r>
                        <w:proofErr w:type="spellEnd"/>
                        <w:r w:rsidRPr="00631AAF">
                          <w:rPr>
                            <w:bCs/>
                          </w:rPr>
                          <w:t xml:space="preserve">“ </w:t>
                        </w:r>
                        <w:proofErr w:type="spellStart"/>
                        <w:r w:rsidRPr="00631AAF">
                          <w:rPr>
                            <w:bCs/>
                          </w:rPr>
                          <w:t>prie</w:t>
                        </w:r>
                        <w:proofErr w:type="spellEnd"/>
                        <w:r w:rsidRPr="00631AAF">
                          <w:rPr>
                            <w:bCs/>
                          </w:rPr>
                          <w:t xml:space="preserve"> </w:t>
                        </w:r>
                        <w:proofErr w:type="spellStart"/>
                        <w:r w:rsidRPr="00631AAF">
                          <w:rPr>
                            <w:bCs/>
                          </w:rPr>
                          <w:t>atsakymo</w:t>
                        </w:r>
                        <w:proofErr w:type="spellEnd"/>
                        <w:r w:rsidRPr="00631AAF">
                          <w:rPr>
                            <w:bCs/>
                          </w:rPr>
                          <w:t xml:space="preserve"> į </w:t>
                        </w:r>
                        <w:proofErr w:type="spellStart"/>
                        <w:r w:rsidRPr="00631AAF">
                          <w:rPr>
                            <w:bCs/>
                          </w:rPr>
                          <w:t>klausimą</w:t>
                        </w:r>
                        <w:proofErr w:type="spellEnd"/>
                        <w:r w:rsidRPr="00631AAF">
                          <w:rPr>
                            <w:bCs/>
                          </w:rPr>
                          <w:t>)</w:t>
                        </w:r>
                      </w:p>
                    </w:tc>
                  </w:tr>
                  <w:tr w:rsidR="002F05A7" w:rsidRPr="00631AAF" w:rsidTr="003F6AB8">
                    <w:trPr>
                      <w:trHeight w:val="428"/>
                    </w:trPr>
                    <w:tc>
                      <w:tcPr>
                        <w:tcW w:w="610" w:type="dxa"/>
                      </w:tcPr>
                      <w:p w:rsidR="002F05A7" w:rsidRPr="00631AAF" w:rsidRDefault="002F05A7" w:rsidP="00D85EBB">
                        <w:pPr>
                          <w:ind w:right="-108"/>
                          <w:jc w:val="both"/>
                        </w:pPr>
                      </w:p>
                    </w:tc>
                    <w:tc>
                      <w:tcPr>
                        <w:tcW w:w="2795" w:type="dxa"/>
                      </w:tcPr>
                      <w:p w:rsidR="002F05A7" w:rsidRPr="00631AAF" w:rsidRDefault="002F05A7" w:rsidP="00D85EBB">
                        <w:pPr>
                          <w:ind w:right="-108"/>
                          <w:jc w:val="both"/>
                        </w:pPr>
                      </w:p>
                    </w:tc>
                    <w:tc>
                      <w:tcPr>
                        <w:tcW w:w="6229" w:type="dxa"/>
                      </w:tcPr>
                      <w:p w:rsidR="002F05A7" w:rsidRPr="00631AAF" w:rsidRDefault="002F05A7" w:rsidP="00D85EBB">
                        <w:pPr>
                          <w:ind w:right="-108"/>
                          <w:jc w:val="both"/>
                        </w:pPr>
                      </w:p>
                    </w:tc>
                  </w:tr>
                  <w:tr w:rsidR="002F05A7" w:rsidRPr="00631AAF" w:rsidTr="003F6AB8">
                    <w:trPr>
                      <w:trHeight w:val="428"/>
                    </w:trPr>
                    <w:tc>
                      <w:tcPr>
                        <w:tcW w:w="610" w:type="dxa"/>
                      </w:tcPr>
                      <w:p w:rsidR="002F05A7" w:rsidRPr="00631AAF" w:rsidRDefault="002F05A7" w:rsidP="00D85EBB">
                        <w:pPr>
                          <w:ind w:right="-108"/>
                          <w:jc w:val="both"/>
                        </w:pPr>
                      </w:p>
                    </w:tc>
                    <w:tc>
                      <w:tcPr>
                        <w:tcW w:w="2795" w:type="dxa"/>
                      </w:tcPr>
                      <w:p w:rsidR="002F05A7" w:rsidRPr="00631AAF" w:rsidRDefault="002F05A7" w:rsidP="00D85EBB">
                        <w:pPr>
                          <w:ind w:right="-108"/>
                          <w:jc w:val="both"/>
                        </w:pPr>
                      </w:p>
                    </w:tc>
                    <w:tc>
                      <w:tcPr>
                        <w:tcW w:w="6229" w:type="dxa"/>
                      </w:tcPr>
                      <w:p w:rsidR="002F05A7" w:rsidRPr="00631AAF" w:rsidRDefault="002F05A7" w:rsidP="00D85EBB">
                        <w:pPr>
                          <w:ind w:right="-108"/>
                          <w:jc w:val="both"/>
                        </w:pPr>
                      </w:p>
                    </w:tc>
                  </w:tr>
                  <w:tr w:rsidR="002F05A7" w:rsidRPr="00631AAF" w:rsidTr="003F6AB8">
                    <w:trPr>
                      <w:trHeight w:val="428"/>
                    </w:trPr>
                    <w:tc>
                      <w:tcPr>
                        <w:tcW w:w="610" w:type="dxa"/>
                      </w:tcPr>
                      <w:p w:rsidR="002F05A7" w:rsidRPr="00631AAF" w:rsidRDefault="002F05A7" w:rsidP="00D85EBB">
                        <w:pPr>
                          <w:ind w:right="-108"/>
                          <w:jc w:val="both"/>
                        </w:pPr>
                      </w:p>
                    </w:tc>
                    <w:tc>
                      <w:tcPr>
                        <w:tcW w:w="2795" w:type="dxa"/>
                      </w:tcPr>
                      <w:p w:rsidR="002F05A7" w:rsidRPr="00631AAF" w:rsidRDefault="002F05A7" w:rsidP="00D85EBB">
                        <w:pPr>
                          <w:ind w:right="-108"/>
                          <w:jc w:val="both"/>
                        </w:pPr>
                      </w:p>
                    </w:tc>
                    <w:tc>
                      <w:tcPr>
                        <w:tcW w:w="6229" w:type="dxa"/>
                      </w:tcPr>
                      <w:p w:rsidR="002F05A7" w:rsidRPr="00631AAF" w:rsidRDefault="002F05A7" w:rsidP="00D85EBB">
                        <w:pPr>
                          <w:ind w:right="-108"/>
                          <w:jc w:val="both"/>
                        </w:pPr>
                      </w:p>
                    </w:tc>
                  </w:tr>
                </w:tbl>
                <w:p w:rsidR="002F05A7" w:rsidRPr="00631AAF" w:rsidRDefault="002F05A7" w:rsidP="00D85EBB">
                  <w:pPr>
                    <w:ind w:right="-108"/>
                    <w:jc w:val="both"/>
                  </w:pPr>
                </w:p>
              </w:tc>
            </w:tr>
          </w:tbl>
          <w:bookmarkEnd w:id="0"/>
          <w:p w:rsidR="002F05A7" w:rsidRPr="00631AAF" w:rsidRDefault="002F05A7" w:rsidP="00D85EBB">
            <w:pPr>
              <w:jc w:val="both"/>
              <w:rPr>
                <w:strike/>
                <w:sz w:val="20"/>
                <w:szCs w:val="20"/>
              </w:rPr>
            </w:pPr>
            <w:proofErr w:type="spellStart"/>
            <w:r w:rsidRPr="00631AAF">
              <w:rPr>
                <w:sz w:val="20"/>
                <w:szCs w:val="20"/>
              </w:rPr>
              <w:t>Pastaba</w:t>
            </w:r>
            <w:proofErr w:type="spellEnd"/>
            <w:r w:rsidRPr="00631AAF">
              <w:rPr>
                <w:sz w:val="20"/>
                <w:szCs w:val="20"/>
              </w:rPr>
              <w:t xml:space="preserve">. </w:t>
            </w:r>
            <w:proofErr w:type="spellStart"/>
            <w:r w:rsidRPr="00631AAF">
              <w:rPr>
                <w:sz w:val="20"/>
                <w:szCs w:val="20"/>
              </w:rPr>
              <w:t>Tiekėjui</w:t>
            </w:r>
            <w:proofErr w:type="spellEnd"/>
            <w:r w:rsidRPr="00631AAF">
              <w:rPr>
                <w:sz w:val="20"/>
                <w:szCs w:val="20"/>
              </w:rPr>
              <w:t xml:space="preserve"> </w:t>
            </w:r>
            <w:proofErr w:type="spellStart"/>
            <w:r w:rsidRPr="00631AAF">
              <w:rPr>
                <w:sz w:val="20"/>
                <w:szCs w:val="20"/>
              </w:rPr>
              <w:t>nenurodžius</w:t>
            </w:r>
            <w:proofErr w:type="spellEnd"/>
            <w:r w:rsidRPr="00631AAF">
              <w:rPr>
                <w:sz w:val="20"/>
                <w:szCs w:val="20"/>
              </w:rPr>
              <w:t xml:space="preserve">, </w:t>
            </w:r>
            <w:proofErr w:type="spellStart"/>
            <w:r w:rsidRPr="00631AAF">
              <w:rPr>
                <w:sz w:val="20"/>
                <w:szCs w:val="20"/>
              </w:rPr>
              <w:t>kokia</w:t>
            </w:r>
            <w:proofErr w:type="spellEnd"/>
            <w:r w:rsidRPr="00631AAF">
              <w:rPr>
                <w:sz w:val="20"/>
                <w:szCs w:val="20"/>
              </w:rPr>
              <w:t xml:space="preserve"> </w:t>
            </w:r>
            <w:proofErr w:type="spellStart"/>
            <w:r w:rsidRPr="00631AAF">
              <w:rPr>
                <w:sz w:val="20"/>
                <w:szCs w:val="20"/>
              </w:rPr>
              <w:t>informacija</w:t>
            </w:r>
            <w:proofErr w:type="spellEnd"/>
            <w:r w:rsidRPr="00631AAF">
              <w:rPr>
                <w:sz w:val="20"/>
                <w:szCs w:val="20"/>
              </w:rPr>
              <w:t xml:space="preserve"> </w:t>
            </w:r>
            <w:proofErr w:type="spellStart"/>
            <w:r w:rsidRPr="00631AAF">
              <w:rPr>
                <w:sz w:val="20"/>
                <w:szCs w:val="20"/>
              </w:rPr>
              <w:t>yra</w:t>
            </w:r>
            <w:proofErr w:type="spellEnd"/>
            <w:r w:rsidRPr="00631AAF">
              <w:rPr>
                <w:sz w:val="20"/>
                <w:szCs w:val="20"/>
              </w:rPr>
              <w:t xml:space="preserve"> </w:t>
            </w:r>
            <w:proofErr w:type="spellStart"/>
            <w:r w:rsidRPr="00631AAF">
              <w:rPr>
                <w:sz w:val="20"/>
                <w:szCs w:val="20"/>
              </w:rPr>
              <w:t>konfidenciali</w:t>
            </w:r>
            <w:proofErr w:type="spellEnd"/>
            <w:r w:rsidRPr="00631AAF">
              <w:rPr>
                <w:sz w:val="20"/>
                <w:szCs w:val="20"/>
              </w:rPr>
              <w:t xml:space="preserve">, </w:t>
            </w:r>
            <w:proofErr w:type="spellStart"/>
            <w:r w:rsidRPr="00631AAF">
              <w:rPr>
                <w:sz w:val="20"/>
                <w:szCs w:val="20"/>
              </w:rPr>
              <w:t>laikoma</w:t>
            </w:r>
            <w:proofErr w:type="spellEnd"/>
            <w:r w:rsidRPr="00631AAF">
              <w:rPr>
                <w:sz w:val="20"/>
                <w:szCs w:val="20"/>
              </w:rPr>
              <w:t xml:space="preserve">, </w:t>
            </w:r>
            <w:proofErr w:type="spellStart"/>
            <w:r w:rsidRPr="00631AAF">
              <w:rPr>
                <w:sz w:val="20"/>
                <w:szCs w:val="20"/>
              </w:rPr>
              <w:t>kad</w:t>
            </w:r>
            <w:proofErr w:type="spellEnd"/>
            <w:r w:rsidRPr="00631AAF">
              <w:rPr>
                <w:sz w:val="20"/>
                <w:szCs w:val="20"/>
              </w:rPr>
              <w:t xml:space="preserve"> </w:t>
            </w:r>
            <w:proofErr w:type="spellStart"/>
            <w:r w:rsidRPr="00631AAF">
              <w:rPr>
                <w:sz w:val="20"/>
                <w:szCs w:val="20"/>
              </w:rPr>
              <w:t>konfidencialios</w:t>
            </w:r>
            <w:proofErr w:type="spellEnd"/>
            <w:r w:rsidRPr="00631AAF">
              <w:rPr>
                <w:sz w:val="20"/>
                <w:szCs w:val="20"/>
              </w:rPr>
              <w:t xml:space="preserve"> </w:t>
            </w:r>
            <w:proofErr w:type="spellStart"/>
            <w:r w:rsidRPr="00631AAF">
              <w:rPr>
                <w:sz w:val="20"/>
                <w:szCs w:val="20"/>
              </w:rPr>
              <w:t>informacijos</w:t>
            </w:r>
            <w:proofErr w:type="spellEnd"/>
            <w:r w:rsidRPr="00631AAF">
              <w:rPr>
                <w:sz w:val="20"/>
                <w:szCs w:val="20"/>
              </w:rPr>
              <w:t xml:space="preserve"> </w:t>
            </w:r>
            <w:proofErr w:type="spellStart"/>
            <w:r w:rsidRPr="00631AAF">
              <w:rPr>
                <w:sz w:val="20"/>
                <w:szCs w:val="20"/>
              </w:rPr>
              <w:t>pasiūlyme</w:t>
            </w:r>
            <w:proofErr w:type="spellEnd"/>
            <w:r w:rsidRPr="00631AAF">
              <w:rPr>
                <w:sz w:val="20"/>
                <w:szCs w:val="20"/>
              </w:rPr>
              <w:t xml:space="preserve"> </w:t>
            </w:r>
            <w:proofErr w:type="spellStart"/>
            <w:r w:rsidRPr="00631AAF">
              <w:rPr>
                <w:sz w:val="20"/>
                <w:szCs w:val="20"/>
              </w:rPr>
              <w:t>nėra</w:t>
            </w:r>
            <w:proofErr w:type="spellEnd"/>
            <w:r w:rsidRPr="00631AAF">
              <w:rPr>
                <w:sz w:val="20"/>
                <w:szCs w:val="20"/>
              </w:rPr>
              <w:t xml:space="preserve">. </w:t>
            </w:r>
          </w:p>
        </w:tc>
      </w:tr>
      <w:tr w:rsidR="002F05A7" w:rsidRPr="00B11A80" w:rsidTr="00FB63DF">
        <w:trPr>
          <w:trHeight w:val="324"/>
        </w:trPr>
        <w:tc>
          <w:tcPr>
            <w:tcW w:w="9828" w:type="dxa"/>
          </w:tcPr>
          <w:p w:rsidR="002F05A7" w:rsidRPr="00631AAF" w:rsidRDefault="002F05A7" w:rsidP="00D85EBB">
            <w:pPr>
              <w:jc w:val="both"/>
              <w:rPr>
                <w:b/>
              </w:rPr>
            </w:pPr>
          </w:p>
        </w:tc>
      </w:tr>
    </w:tbl>
    <w:p w:rsidR="00917491" w:rsidRPr="00B11A80" w:rsidRDefault="00917491" w:rsidP="000D0CDF">
      <w:pPr>
        <w:widowControl w:val="0"/>
        <w:tabs>
          <w:tab w:val="left" w:pos="1065"/>
        </w:tabs>
        <w:jc w:val="both"/>
        <w:rPr>
          <w:sz w:val="22"/>
          <w:szCs w:val="22"/>
        </w:rPr>
      </w:pPr>
    </w:p>
    <w:tbl>
      <w:tblPr>
        <w:tblW w:w="0" w:type="auto"/>
        <w:tblInd w:w="55" w:type="dxa"/>
        <w:tblBorders>
          <w:top w:val="nil"/>
          <w:left w:val="nil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1"/>
        <w:gridCol w:w="819"/>
        <w:gridCol w:w="2153"/>
        <w:gridCol w:w="789"/>
        <w:gridCol w:w="2804"/>
      </w:tblGrid>
      <w:tr w:rsidR="000D0CDF" w:rsidRPr="00B11A80" w:rsidTr="00EE3DCD">
        <w:tc>
          <w:tcPr>
            <w:tcW w:w="3021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D0CDF" w:rsidRPr="00B11A80" w:rsidRDefault="00936932" w:rsidP="00EE3DCD">
            <w:pPr>
              <w:pStyle w:val="TableContents"/>
              <w:jc w:val="both"/>
              <w:rPr>
                <w:sz w:val="22"/>
                <w:szCs w:val="22"/>
              </w:rPr>
            </w:pPr>
            <w:r w:rsidRPr="00B11A80">
              <w:rPr>
                <w:sz w:val="22"/>
                <w:szCs w:val="22"/>
              </w:rPr>
              <w:t>Viešųjų pirkimų specialistė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B11A80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D0CDF" w:rsidRPr="00B11A80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B11A80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D0CDF" w:rsidRPr="00B11A80" w:rsidRDefault="00936932" w:rsidP="00EE3DCD">
            <w:pPr>
              <w:pStyle w:val="TableContents"/>
              <w:jc w:val="both"/>
              <w:rPr>
                <w:sz w:val="22"/>
                <w:szCs w:val="22"/>
              </w:rPr>
            </w:pPr>
            <w:r w:rsidRPr="00B11A80">
              <w:rPr>
                <w:sz w:val="22"/>
                <w:szCs w:val="22"/>
              </w:rPr>
              <w:t>Ema Dalikaitė</w:t>
            </w:r>
          </w:p>
        </w:tc>
      </w:tr>
      <w:tr w:rsidR="000D0CDF" w:rsidRPr="00B11A80" w:rsidTr="00EE3DCD"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B11A80" w:rsidRDefault="000D0CDF" w:rsidP="00EE3DCD">
            <w:pPr>
              <w:pStyle w:val="BodyText1"/>
              <w:tabs>
                <w:tab w:val="left" w:pos="1800"/>
              </w:tabs>
              <w:ind w:firstLine="0"/>
              <w:jc w:val="left"/>
              <w:rPr>
                <w:rFonts w:ascii="Times New Roman" w:hAnsi="Times New Roman"/>
                <w:position w:val="2"/>
                <w:sz w:val="22"/>
                <w:szCs w:val="22"/>
              </w:rPr>
            </w:pPr>
            <w:proofErr w:type="spellStart"/>
            <w:r w:rsidRPr="00B11A80">
              <w:rPr>
                <w:rFonts w:ascii="Times New Roman" w:hAnsi="Times New Roman"/>
                <w:position w:val="2"/>
                <w:sz w:val="22"/>
                <w:szCs w:val="22"/>
              </w:rPr>
              <w:t>Tiekėjo</w:t>
            </w:r>
            <w:proofErr w:type="spellEnd"/>
            <w:r w:rsidRPr="00B11A80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rFonts w:ascii="Times New Roman" w:hAnsi="Times New Roman"/>
                <w:position w:val="2"/>
                <w:sz w:val="22"/>
                <w:szCs w:val="22"/>
              </w:rPr>
              <w:t>arba</w:t>
            </w:r>
            <w:proofErr w:type="spellEnd"/>
            <w:r w:rsidRPr="00B11A80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jo </w:t>
            </w:r>
            <w:proofErr w:type="spellStart"/>
            <w:r w:rsidRPr="00B11A80">
              <w:rPr>
                <w:rFonts w:ascii="Times New Roman" w:hAnsi="Times New Roman"/>
                <w:position w:val="2"/>
                <w:sz w:val="22"/>
                <w:szCs w:val="22"/>
              </w:rPr>
              <w:t>įgalioto</w:t>
            </w:r>
            <w:proofErr w:type="spellEnd"/>
            <w:r w:rsidRPr="00B11A80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rFonts w:ascii="Times New Roman" w:hAnsi="Times New Roman"/>
                <w:position w:val="2"/>
                <w:sz w:val="22"/>
                <w:szCs w:val="22"/>
              </w:rPr>
              <w:t>asmens</w:t>
            </w:r>
            <w:proofErr w:type="spellEnd"/>
            <w:r w:rsidRPr="00B11A80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rFonts w:ascii="Times New Roman" w:hAnsi="Times New Roman"/>
                <w:position w:val="2"/>
                <w:sz w:val="22"/>
                <w:szCs w:val="22"/>
              </w:rPr>
              <w:t>pareigų</w:t>
            </w:r>
            <w:proofErr w:type="spellEnd"/>
            <w:r w:rsidRPr="00B11A80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rFonts w:ascii="Times New Roman" w:hAnsi="Times New Roman"/>
                <w:positio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B11A80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B11A80" w:rsidRDefault="000D0CDF" w:rsidP="00EE3DCD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1A80">
              <w:rPr>
                <w:sz w:val="22"/>
                <w:szCs w:val="22"/>
              </w:rPr>
              <w:t>(</w:t>
            </w:r>
            <w:proofErr w:type="spellStart"/>
            <w:r w:rsidRPr="00B11A80">
              <w:rPr>
                <w:sz w:val="22"/>
                <w:szCs w:val="22"/>
              </w:rPr>
              <w:t>Parašas</w:t>
            </w:r>
            <w:proofErr w:type="spellEnd"/>
            <w:r w:rsidRPr="00B11A80">
              <w:rPr>
                <w:sz w:val="22"/>
                <w:szCs w:val="22"/>
              </w:rPr>
              <w:t>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B11A80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B11A80" w:rsidRDefault="000D0CDF" w:rsidP="00EE3DCD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1A80">
              <w:rPr>
                <w:sz w:val="22"/>
                <w:szCs w:val="22"/>
              </w:rPr>
              <w:t>(</w:t>
            </w:r>
            <w:proofErr w:type="spellStart"/>
            <w:r w:rsidRPr="00B11A80">
              <w:rPr>
                <w:sz w:val="22"/>
                <w:szCs w:val="22"/>
              </w:rPr>
              <w:t>Vardas</w:t>
            </w:r>
            <w:proofErr w:type="spellEnd"/>
            <w:r w:rsidRPr="00B11A80">
              <w:rPr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sz w:val="22"/>
                <w:szCs w:val="22"/>
              </w:rPr>
              <w:t>ir</w:t>
            </w:r>
            <w:proofErr w:type="spellEnd"/>
            <w:r w:rsidRPr="00B11A80">
              <w:rPr>
                <w:sz w:val="22"/>
                <w:szCs w:val="22"/>
              </w:rPr>
              <w:t xml:space="preserve"> </w:t>
            </w:r>
            <w:proofErr w:type="spellStart"/>
            <w:r w:rsidRPr="00B11A80">
              <w:rPr>
                <w:sz w:val="22"/>
                <w:szCs w:val="22"/>
              </w:rPr>
              <w:t>pavardė</w:t>
            </w:r>
            <w:proofErr w:type="spellEnd"/>
            <w:r w:rsidRPr="00B11A80">
              <w:rPr>
                <w:sz w:val="22"/>
                <w:szCs w:val="22"/>
              </w:rPr>
              <w:t>)</w:t>
            </w:r>
          </w:p>
        </w:tc>
      </w:tr>
    </w:tbl>
    <w:p w:rsidR="00DD3E05" w:rsidRPr="00642B34" w:rsidRDefault="00DD3E05" w:rsidP="00DD3E05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*</w:t>
      </w:r>
      <w:proofErr w:type="spellStart"/>
      <w:r w:rsidRPr="00E20CA0">
        <w:rPr>
          <w:sz w:val="20"/>
          <w:szCs w:val="20"/>
        </w:rPr>
        <w:t>Pasirašoma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atskirai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elektroniniu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parašu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tuo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atveju</w:t>
      </w:r>
      <w:proofErr w:type="spellEnd"/>
      <w:r w:rsidRPr="00E20CA0">
        <w:rPr>
          <w:sz w:val="20"/>
          <w:szCs w:val="20"/>
        </w:rPr>
        <w:t xml:space="preserve">, kai </w:t>
      </w:r>
      <w:proofErr w:type="spellStart"/>
      <w:r w:rsidRPr="00E20CA0">
        <w:rPr>
          <w:sz w:val="20"/>
          <w:szCs w:val="20"/>
        </w:rPr>
        <w:t>dokumente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nurodytas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kitas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nei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visą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pasiūlymą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pasirašantis</w:t>
      </w:r>
      <w:proofErr w:type="spellEnd"/>
      <w:r w:rsidRPr="00E20CA0">
        <w:rPr>
          <w:sz w:val="20"/>
          <w:szCs w:val="20"/>
        </w:rPr>
        <w:t xml:space="preserve"> </w:t>
      </w:r>
      <w:proofErr w:type="spellStart"/>
      <w:r w:rsidRPr="00E20CA0">
        <w:rPr>
          <w:sz w:val="20"/>
          <w:szCs w:val="20"/>
        </w:rPr>
        <w:t>asmuo</w:t>
      </w:r>
      <w:proofErr w:type="spellEnd"/>
      <w:r w:rsidRPr="00E20CA0">
        <w:rPr>
          <w:sz w:val="20"/>
          <w:szCs w:val="20"/>
        </w:rPr>
        <w:t>.</w:t>
      </w:r>
      <w:r w:rsidRPr="00642B34">
        <w:rPr>
          <w:sz w:val="20"/>
          <w:szCs w:val="20"/>
        </w:rPr>
        <w:t xml:space="preserve"> </w:t>
      </w:r>
    </w:p>
    <w:p w:rsidR="00DD3E05" w:rsidRPr="00642B34" w:rsidRDefault="00DD3E05" w:rsidP="00DD3E05">
      <w:pPr>
        <w:ind w:firstLine="851"/>
        <w:jc w:val="both"/>
        <w:rPr>
          <w:sz w:val="20"/>
          <w:szCs w:val="20"/>
        </w:rPr>
      </w:pPr>
    </w:p>
    <w:p w:rsidR="000D0CDF" w:rsidRPr="00B11A80" w:rsidRDefault="000D0CDF" w:rsidP="00AA3990">
      <w:pPr>
        <w:jc w:val="both"/>
        <w:rPr>
          <w:sz w:val="22"/>
          <w:szCs w:val="22"/>
        </w:rPr>
      </w:pPr>
    </w:p>
    <w:sectPr w:rsidR="000D0CDF" w:rsidRPr="00B11A80" w:rsidSect="00917491">
      <w:headerReference w:type="default" r:id="rId9"/>
      <w:footerReference w:type="default" r:id="rId10"/>
      <w:pgSz w:w="12240" w:h="15840"/>
      <w:pgMar w:top="1440" w:right="1077" w:bottom="1440" w:left="1259" w:header="720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960" w:rsidRDefault="00E80960">
      <w:r>
        <w:separator/>
      </w:r>
    </w:p>
  </w:endnote>
  <w:endnote w:type="continuationSeparator" w:id="0">
    <w:p w:rsidR="00E80960" w:rsidRDefault="00E8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default"/>
    <w:sig w:usb0="308E0674" w:usb1="30D63108" w:usb2="01D883CC" w:usb3="308FE8BE" w:csb0="00000001" w:csb1="308FE8E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DCD" w:rsidRDefault="00EE3DCD">
    <w:pPr>
      <w:pStyle w:val="Footer"/>
      <w:pBdr>
        <w:bottom w:val="single" w:sz="12" w:space="1" w:color="auto"/>
      </w:pBdr>
      <w:rPr>
        <w:lang w:val="lt-LT"/>
      </w:rPr>
    </w:pPr>
  </w:p>
  <w:tbl>
    <w:tblPr>
      <w:tblW w:w="10294" w:type="dxa"/>
      <w:tblLayout w:type="fixed"/>
      <w:tblLook w:val="0000" w:firstRow="0" w:lastRow="0" w:firstColumn="0" w:lastColumn="0" w:noHBand="0" w:noVBand="0"/>
    </w:tblPr>
    <w:tblGrid>
      <w:gridCol w:w="2394"/>
      <w:gridCol w:w="1854"/>
      <w:gridCol w:w="1894"/>
      <w:gridCol w:w="2712"/>
      <w:gridCol w:w="1440"/>
    </w:tblGrid>
    <w:tr w:rsidR="00EE3DCD">
      <w:trPr>
        <w:trHeight w:val="945"/>
      </w:trPr>
      <w:tc>
        <w:tcPr>
          <w:tcW w:w="2394" w:type="dxa"/>
        </w:tcPr>
        <w:p w:rsidR="00EE3DCD" w:rsidRDefault="00EE3DCD">
          <w:pPr>
            <w:pStyle w:val="Footer"/>
            <w:tabs>
              <w:tab w:val="left" w:pos="900"/>
            </w:tabs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UAB “</w:t>
          </w:r>
          <w:r>
            <w:rPr>
              <w:rFonts w:ascii="Verdana" w:hAnsi="Verdana" w:cs="Tahoma"/>
              <w:sz w:val="16"/>
            </w:rPr>
            <w:t>Johnson &amp; Johnson</w:t>
          </w:r>
          <w:r>
            <w:rPr>
              <w:rFonts w:ascii="Verdana" w:hAnsi="Verdana" w:cs="Tahoma"/>
              <w:sz w:val="16"/>
              <w:lang w:val="lt-LT"/>
            </w:rPr>
            <w:t>”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Geležinio Vilko g. 18A,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LT-08104 Vilnius</w:t>
          </w:r>
        </w:p>
      </w:tc>
      <w:tc>
        <w:tcPr>
          <w:tcW w:w="1854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Tel. 8 5 2636162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Faksas 8 5 2755008</w:t>
          </w:r>
        </w:p>
      </w:tc>
      <w:tc>
        <w:tcPr>
          <w:tcW w:w="1894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Elektroninis paštas</w:t>
          </w:r>
        </w:p>
        <w:p w:rsidR="00EE3DCD" w:rsidRDefault="00E80960">
          <w:pPr>
            <w:pStyle w:val="Footer"/>
            <w:rPr>
              <w:rFonts w:ascii="Verdana" w:hAnsi="Verdana" w:cs="Tahoma"/>
              <w:sz w:val="16"/>
            </w:rPr>
          </w:pPr>
          <w:hyperlink r:id="rId1" w:history="1">
            <w:r w:rsidR="00EE3DCD" w:rsidRPr="001C7149">
              <w:rPr>
                <w:rStyle w:val="Hyperlink"/>
                <w:rFonts w:ascii="Verdana" w:hAnsi="Verdana" w:cs="Tahoma"/>
                <w:sz w:val="16"/>
                <w:lang w:val="lt-LT"/>
              </w:rPr>
              <w:t>cservlt</w:t>
            </w:r>
            <w:r w:rsidR="00EE3DCD" w:rsidRPr="001C7149">
              <w:rPr>
                <w:rStyle w:val="Hyperlink"/>
                <w:rFonts w:ascii="Verdana" w:hAnsi="Verdana" w:cs="Tahoma"/>
                <w:sz w:val="16"/>
              </w:rPr>
              <w:t>@its.jnj.com</w:t>
            </w:r>
          </w:hyperlink>
        </w:p>
      </w:tc>
      <w:tc>
        <w:tcPr>
          <w:tcW w:w="2712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A/s LT527300010073308228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AB bankas Swedbank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B/k 73000</w:t>
          </w:r>
        </w:p>
      </w:tc>
      <w:tc>
        <w:tcPr>
          <w:tcW w:w="1440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Įmonės kodas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111778459</w:t>
          </w:r>
        </w:p>
      </w:tc>
    </w:tr>
  </w:tbl>
  <w:p w:rsidR="00EE3DCD" w:rsidRDefault="00EE3DCD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960" w:rsidRDefault="00E80960">
      <w:r>
        <w:separator/>
      </w:r>
    </w:p>
  </w:footnote>
  <w:footnote w:type="continuationSeparator" w:id="0">
    <w:p w:rsidR="00E80960" w:rsidRDefault="00E80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DCD" w:rsidRDefault="00EE3DCD">
    <w:pPr>
      <w:pStyle w:val="Header"/>
      <w:jc w:val="center"/>
    </w:pPr>
    <w:r>
      <w:rPr>
        <w:noProof/>
      </w:rPr>
      <w:drawing>
        <wp:inline distT="0" distB="0" distL="0" distR="0" wp14:anchorId="6DECF7B5" wp14:editId="36E7CB5F">
          <wp:extent cx="2105025" cy="790575"/>
          <wp:effectExtent l="19050" t="0" r="9525" b="0"/>
          <wp:docPr id="2" name="Picture 2" descr="jnj_medical_companie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jnj_medical_companies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>
    <w:nsid w:val="0F804548"/>
    <w:multiLevelType w:val="multilevel"/>
    <w:tmpl w:val="54A00DE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1DEB6871"/>
    <w:multiLevelType w:val="hybridMultilevel"/>
    <w:tmpl w:val="4D2890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797"/>
        </w:tabs>
        <w:ind w:left="72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DB0AFA"/>
    <w:multiLevelType w:val="hybridMultilevel"/>
    <w:tmpl w:val="41A27284"/>
    <w:lvl w:ilvl="0" w:tplc="212AB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5D3B1E"/>
    <w:multiLevelType w:val="hybridMultilevel"/>
    <w:tmpl w:val="5EFA090E"/>
    <w:lvl w:ilvl="0" w:tplc="8368B828">
      <w:start w:val="1"/>
      <w:numFmt w:val="decimal"/>
      <w:lvlText w:val="2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F90FBD"/>
    <w:multiLevelType w:val="hybridMultilevel"/>
    <w:tmpl w:val="28CEC120"/>
    <w:lvl w:ilvl="0" w:tplc="B1881A52">
      <w:start w:val="1"/>
      <w:numFmt w:val="decimal"/>
      <w:lvlText w:val="1.%1."/>
      <w:lvlJc w:val="center"/>
      <w:pPr>
        <w:tabs>
          <w:tab w:val="num" w:pos="907"/>
        </w:tabs>
        <w:ind w:left="907" w:hanging="619"/>
      </w:pPr>
      <w:rPr>
        <w:rFonts w:hint="default"/>
      </w:rPr>
    </w:lvl>
    <w:lvl w:ilvl="1" w:tplc="9E5A91AA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704A06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6A717C"/>
    <w:multiLevelType w:val="hybridMultilevel"/>
    <w:tmpl w:val="18667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94E0A"/>
    <w:multiLevelType w:val="hybridMultilevel"/>
    <w:tmpl w:val="2472A086"/>
    <w:lvl w:ilvl="0" w:tplc="849E483C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991CC4"/>
    <w:multiLevelType w:val="hybridMultilevel"/>
    <w:tmpl w:val="91AE6DAC"/>
    <w:lvl w:ilvl="0" w:tplc="A6E2C0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621763"/>
    <w:multiLevelType w:val="hybridMultilevel"/>
    <w:tmpl w:val="DDD6E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4B5ECA"/>
    <w:multiLevelType w:val="hybridMultilevel"/>
    <w:tmpl w:val="90E426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C72F85"/>
    <w:multiLevelType w:val="hybridMultilevel"/>
    <w:tmpl w:val="3BA6A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2"/>
  </w:num>
  <w:num w:numId="8">
    <w:abstractNumId w:val="11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3"/>
  </w:num>
  <w:num w:numId="14">
    <w:abstractNumId w:val="10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82"/>
    <w:rsid w:val="00031A8D"/>
    <w:rsid w:val="00035E50"/>
    <w:rsid w:val="00041617"/>
    <w:rsid w:val="00061EBD"/>
    <w:rsid w:val="000A0395"/>
    <w:rsid w:val="000D0CDF"/>
    <w:rsid w:val="00101E14"/>
    <w:rsid w:val="00102755"/>
    <w:rsid w:val="00106A1E"/>
    <w:rsid w:val="0013418F"/>
    <w:rsid w:val="00137C51"/>
    <w:rsid w:val="001447CF"/>
    <w:rsid w:val="00145A15"/>
    <w:rsid w:val="00155142"/>
    <w:rsid w:val="001612EA"/>
    <w:rsid w:val="00166E43"/>
    <w:rsid w:val="00187CEC"/>
    <w:rsid w:val="00192816"/>
    <w:rsid w:val="001D7FAE"/>
    <w:rsid w:val="001E46D9"/>
    <w:rsid w:val="001F772C"/>
    <w:rsid w:val="00231A86"/>
    <w:rsid w:val="002356E8"/>
    <w:rsid w:val="002438C9"/>
    <w:rsid w:val="002461F6"/>
    <w:rsid w:val="00255810"/>
    <w:rsid w:val="00285A93"/>
    <w:rsid w:val="002B1E78"/>
    <w:rsid w:val="002B2F9A"/>
    <w:rsid w:val="002C5402"/>
    <w:rsid w:val="002C7747"/>
    <w:rsid w:val="002D4B66"/>
    <w:rsid w:val="002F05A7"/>
    <w:rsid w:val="002F1F26"/>
    <w:rsid w:val="003065E0"/>
    <w:rsid w:val="00310583"/>
    <w:rsid w:val="003147AD"/>
    <w:rsid w:val="00325FC6"/>
    <w:rsid w:val="00365343"/>
    <w:rsid w:val="003706C3"/>
    <w:rsid w:val="00377F98"/>
    <w:rsid w:val="00383582"/>
    <w:rsid w:val="003D5C50"/>
    <w:rsid w:val="003D7285"/>
    <w:rsid w:val="0040370F"/>
    <w:rsid w:val="00426463"/>
    <w:rsid w:val="00434FCD"/>
    <w:rsid w:val="004420CE"/>
    <w:rsid w:val="00444ED2"/>
    <w:rsid w:val="00476F1B"/>
    <w:rsid w:val="00483901"/>
    <w:rsid w:val="00487FEC"/>
    <w:rsid w:val="004B08DD"/>
    <w:rsid w:val="004C23FC"/>
    <w:rsid w:val="004E1324"/>
    <w:rsid w:val="004E2A84"/>
    <w:rsid w:val="00507609"/>
    <w:rsid w:val="00520BDB"/>
    <w:rsid w:val="00594C48"/>
    <w:rsid w:val="005A2275"/>
    <w:rsid w:val="005B50B5"/>
    <w:rsid w:val="005C43A0"/>
    <w:rsid w:val="005C6624"/>
    <w:rsid w:val="005D52FB"/>
    <w:rsid w:val="005F2D21"/>
    <w:rsid w:val="005F5E7F"/>
    <w:rsid w:val="00617D38"/>
    <w:rsid w:val="00642E61"/>
    <w:rsid w:val="00664D42"/>
    <w:rsid w:val="006A74C0"/>
    <w:rsid w:val="006B723E"/>
    <w:rsid w:val="006E4291"/>
    <w:rsid w:val="00706B00"/>
    <w:rsid w:val="007438C5"/>
    <w:rsid w:val="00766CCA"/>
    <w:rsid w:val="007708A4"/>
    <w:rsid w:val="00794C40"/>
    <w:rsid w:val="007A61A0"/>
    <w:rsid w:val="007B6E65"/>
    <w:rsid w:val="007D11C9"/>
    <w:rsid w:val="007E2F3F"/>
    <w:rsid w:val="007E356C"/>
    <w:rsid w:val="007F1D0E"/>
    <w:rsid w:val="007F726D"/>
    <w:rsid w:val="007F792A"/>
    <w:rsid w:val="00817DFE"/>
    <w:rsid w:val="00825372"/>
    <w:rsid w:val="00840C4E"/>
    <w:rsid w:val="00845814"/>
    <w:rsid w:val="00861AFD"/>
    <w:rsid w:val="00864FFE"/>
    <w:rsid w:val="0088005E"/>
    <w:rsid w:val="008D206E"/>
    <w:rsid w:val="008E3BBA"/>
    <w:rsid w:val="00900B98"/>
    <w:rsid w:val="0090756B"/>
    <w:rsid w:val="00917491"/>
    <w:rsid w:val="00922FD4"/>
    <w:rsid w:val="00936932"/>
    <w:rsid w:val="00953C67"/>
    <w:rsid w:val="0096662E"/>
    <w:rsid w:val="009805A3"/>
    <w:rsid w:val="00991900"/>
    <w:rsid w:val="009B479B"/>
    <w:rsid w:val="00A121AE"/>
    <w:rsid w:val="00A22A4D"/>
    <w:rsid w:val="00A45F32"/>
    <w:rsid w:val="00A65013"/>
    <w:rsid w:val="00A77B30"/>
    <w:rsid w:val="00AA3990"/>
    <w:rsid w:val="00AD3B3D"/>
    <w:rsid w:val="00B11A80"/>
    <w:rsid w:val="00B35F9C"/>
    <w:rsid w:val="00B45BCD"/>
    <w:rsid w:val="00B56EE5"/>
    <w:rsid w:val="00B73462"/>
    <w:rsid w:val="00B81180"/>
    <w:rsid w:val="00BB03CF"/>
    <w:rsid w:val="00BD3E94"/>
    <w:rsid w:val="00BD4056"/>
    <w:rsid w:val="00C019AF"/>
    <w:rsid w:val="00C34141"/>
    <w:rsid w:val="00C43312"/>
    <w:rsid w:val="00C6533D"/>
    <w:rsid w:val="00C70607"/>
    <w:rsid w:val="00C70644"/>
    <w:rsid w:val="00C717F0"/>
    <w:rsid w:val="00C775F4"/>
    <w:rsid w:val="00CA018C"/>
    <w:rsid w:val="00CA7A45"/>
    <w:rsid w:val="00CB280C"/>
    <w:rsid w:val="00CD18B3"/>
    <w:rsid w:val="00CD31D1"/>
    <w:rsid w:val="00CD4690"/>
    <w:rsid w:val="00D0485E"/>
    <w:rsid w:val="00D41BFD"/>
    <w:rsid w:val="00DA6FD2"/>
    <w:rsid w:val="00DD3E05"/>
    <w:rsid w:val="00DE1714"/>
    <w:rsid w:val="00DE351A"/>
    <w:rsid w:val="00E70711"/>
    <w:rsid w:val="00E80960"/>
    <w:rsid w:val="00E94D7F"/>
    <w:rsid w:val="00E955F3"/>
    <w:rsid w:val="00EA05C2"/>
    <w:rsid w:val="00EC1525"/>
    <w:rsid w:val="00ED68CF"/>
    <w:rsid w:val="00EE3DCD"/>
    <w:rsid w:val="00EE3F35"/>
    <w:rsid w:val="00EE4C05"/>
    <w:rsid w:val="00EE79DA"/>
    <w:rsid w:val="00F86766"/>
    <w:rsid w:val="00FC127A"/>
    <w:rsid w:val="00FD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CF"/>
    <w:rPr>
      <w:sz w:val="24"/>
      <w:szCs w:val="24"/>
    </w:rPr>
  </w:style>
  <w:style w:type="paragraph" w:styleId="Heading1">
    <w:name w:val="heading 1"/>
    <w:basedOn w:val="Normal"/>
    <w:next w:val="Normal"/>
    <w:qFormat/>
    <w:rsid w:val="001447CF"/>
    <w:pPr>
      <w:keepNext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rsid w:val="001447CF"/>
    <w:pPr>
      <w:keepNext/>
      <w:numPr>
        <w:ilvl w:val="1"/>
        <w:numId w:val="2"/>
      </w:numPr>
      <w:suppressAutoHyphens/>
      <w:outlineLvl w:val="1"/>
    </w:pPr>
    <w:rPr>
      <w:sz w:val="28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"/>
    <w:basedOn w:val="Normal"/>
    <w:link w:val="HeaderChar"/>
    <w:rsid w:val="001447C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3065E0"/>
    <w:rPr>
      <w:sz w:val="24"/>
      <w:szCs w:val="24"/>
    </w:rPr>
  </w:style>
  <w:style w:type="paragraph" w:styleId="Footer">
    <w:name w:val="footer"/>
    <w:basedOn w:val="Normal"/>
    <w:link w:val="FooterChar"/>
    <w:rsid w:val="001447C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1447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447CF"/>
    <w:rPr>
      <w:color w:val="800080"/>
      <w:u w:val="single"/>
    </w:rPr>
  </w:style>
  <w:style w:type="paragraph" w:styleId="Title">
    <w:name w:val="Title"/>
    <w:basedOn w:val="Normal"/>
    <w:qFormat/>
    <w:rsid w:val="001447CF"/>
    <w:pPr>
      <w:jc w:val="center"/>
    </w:pPr>
    <w:rPr>
      <w:b/>
      <w:bCs/>
      <w:lang w:val="lt-LT"/>
    </w:rPr>
  </w:style>
  <w:style w:type="paragraph" w:customStyle="1" w:styleId="Heading">
    <w:name w:val="Heading"/>
    <w:basedOn w:val="Normal"/>
    <w:next w:val="BodyText"/>
    <w:rsid w:val="001447C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BodyText">
    <w:name w:val="Body Text"/>
    <w:basedOn w:val="Normal"/>
    <w:rsid w:val="001447CF"/>
    <w:pPr>
      <w:spacing w:after="120"/>
    </w:pPr>
  </w:style>
  <w:style w:type="character" w:customStyle="1" w:styleId="mediumtext">
    <w:name w:val="medium_text"/>
    <w:basedOn w:val="DefaultParagraphFont"/>
    <w:rsid w:val="000A0395"/>
  </w:style>
  <w:style w:type="paragraph" w:customStyle="1" w:styleId="BodyText1">
    <w:name w:val="Body Text1"/>
    <w:rsid w:val="001D7FAE"/>
    <w:pPr>
      <w:suppressAutoHyphens/>
      <w:snapToGrid w:val="0"/>
      <w:ind w:firstLine="312"/>
      <w:jc w:val="both"/>
    </w:pPr>
    <w:rPr>
      <w:rFonts w:ascii="TimesLT" w:hAnsi="TimesLT"/>
      <w:lang w:eastAsia="ar-SA"/>
    </w:rPr>
  </w:style>
  <w:style w:type="paragraph" w:customStyle="1" w:styleId="CentrBoldm">
    <w:name w:val="CentrBoldm"/>
    <w:basedOn w:val="Normal"/>
    <w:rsid w:val="00325FC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4D"/>
    <w:rPr>
      <w:rFonts w:ascii="Tahoma" w:hAnsi="Tahoma" w:cs="Tahoma"/>
      <w:sz w:val="16"/>
      <w:szCs w:val="16"/>
    </w:rPr>
  </w:style>
  <w:style w:type="paragraph" w:customStyle="1" w:styleId="1">
    <w:name w:val="Стиль1"/>
    <w:basedOn w:val="Normal"/>
    <w:rsid w:val="001F772C"/>
    <w:pPr>
      <w:jc w:val="center"/>
    </w:pPr>
    <w:rPr>
      <w:szCs w:val="20"/>
      <w:lang w:val="ru-RU"/>
    </w:rPr>
  </w:style>
  <w:style w:type="paragraph" w:customStyle="1" w:styleId="DiagramaDiagramaDiagramaDiagramaDiagrama">
    <w:name w:val="Diagrama Diagrama Diagrama Diagrama Diagrama"/>
    <w:basedOn w:val="Normal"/>
    <w:rsid w:val="00444ED2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FCD"/>
    <w:pPr>
      <w:ind w:left="720"/>
      <w:contextualSpacing/>
    </w:pPr>
  </w:style>
  <w:style w:type="paragraph" w:customStyle="1" w:styleId="TableContents">
    <w:name w:val="Table Contents"/>
    <w:basedOn w:val="Normal"/>
    <w:rsid w:val="002C7747"/>
    <w:pPr>
      <w:suppressAutoHyphens/>
      <w:spacing w:line="100" w:lineRule="atLeast"/>
    </w:pPr>
    <w:rPr>
      <w:color w:val="00000A"/>
      <w:szCs w:val="20"/>
      <w:lang w:val="lt-LT" w:eastAsia="ar-SA"/>
    </w:rPr>
  </w:style>
  <w:style w:type="paragraph" w:customStyle="1" w:styleId="BodyText2">
    <w:name w:val="Body Text2"/>
    <w:link w:val="BodytextChar"/>
    <w:uiPriority w:val="99"/>
    <w:rsid w:val="000D0CDF"/>
    <w:pPr>
      <w:snapToGrid w:val="0"/>
      <w:ind w:firstLine="312"/>
      <w:jc w:val="both"/>
    </w:pPr>
    <w:rPr>
      <w:rFonts w:ascii="TimesLT" w:hAnsi="TimesLT"/>
    </w:rPr>
  </w:style>
  <w:style w:type="character" w:customStyle="1" w:styleId="BodytextChar">
    <w:name w:val="Body text Char"/>
    <w:link w:val="BodyText2"/>
    <w:uiPriority w:val="99"/>
    <w:rsid w:val="000D0CDF"/>
    <w:rPr>
      <w:rFonts w:ascii="TimesLT" w:hAnsi="TimesLT"/>
    </w:rPr>
  </w:style>
  <w:style w:type="paragraph" w:customStyle="1" w:styleId="BodyText3">
    <w:name w:val="Body Text3"/>
    <w:rsid w:val="001E46D9"/>
    <w:pPr>
      <w:snapToGrid w:val="0"/>
      <w:ind w:firstLine="312"/>
      <w:jc w:val="both"/>
    </w:pPr>
    <w:rPr>
      <w:rFonts w:ascii="TimesLT" w:hAnsi="TimesLT"/>
    </w:rPr>
  </w:style>
  <w:style w:type="character" w:customStyle="1" w:styleId="FooterChar">
    <w:name w:val="Footer Char"/>
    <w:link w:val="Footer"/>
    <w:rsid w:val="00936932"/>
    <w:rPr>
      <w:sz w:val="24"/>
      <w:szCs w:val="24"/>
    </w:rPr>
  </w:style>
  <w:style w:type="paragraph" w:customStyle="1" w:styleId="linija">
    <w:name w:val="linija"/>
    <w:basedOn w:val="Normal"/>
    <w:rsid w:val="00936932"/>
    <w:pPr>
      <w:spacing w:before="100" w:beforeAutospacing="1" w:after="100" w:afterAutospacing="1"/>
    </w:pPr>
    <w:rPr>
      <w:lang w:val="lt-LT" w:eastAsia="lt-LT"/>
    </w:rPr>
  </w:style>
  <w:style w:type="paragraph" w:customStyle="1" w:styleId="DiagramaDiagramaDiagrama">
    <w:name w:val="Diagrama Diagrama Diagrama"/>
    <w:basedOn w:val="Normal"/>
    <w:rsid w:val="00664D42"/>
    <w:pPr>
      <w:spacing w:after="160" w:line="240" w:lineRule="exact"/>
    </w:pPr>
    <w:rPr>
      <w:rFonts w:ascii="Tahoma" w:hAnsi="Tahoma"/>
      <w:noProof/>
      <w:sz w:val="20"/>
      <w:szCs w:val="20"/>
    </w:rPr>
  </w:style>
  <w:style w:type="character" w:customStyle="1" w:styleId="Bodytext20">
    <w:name w:val="Body text (2)_"/>
    <w:link w:val="Bodytext21"/>
    <w:rsid w:val="00917491"/>
    <w:rPr>
      <w:sz w:val="19"/>
      <w:szCs w:val="19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917491"/>
    <w:pPr>
      <w:widowControl w:val="0"/>
      <w:shd w:val="clear" w:color="auto" w:fill="FFFFFF"/>
      <w:spacing w:before="120" w:after="180" w:line="0" w:lineRule="atLeast"/>
      <w:jc w:val="both"/>
    </w:pPr>
    <w:rPr>
      <w:sz w:val="19"/>
      <w:szCs w:val="19"/>
    </w:rPr>
  </w:style>
  <w:style w:type="paragraph" w:customStyle="1" w:styleId="Default">
    <w:name w:val="Default"/>
    <w:rsid w:val="00B11A80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CharChar10">
    <w:name w:val="Char Char10"/>
    <w:basedOn w:val="Normal"/>
    <w:rsid w:val="00DD3E05"/>
    <w:pPr>
      <w:spacing w:after="160" w:line="240" w:lineRule="exact"/>
    </w:pPr>
    <w:rPr>
      <w:rFonts w:ascii="Tahoma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CF"/>
    <w:rPr>
      <w:sz w:val="24"/>
      <w:szCs w:val="24"/>
    </w:rPr>
  </w:style>
  <w:style w:type="paragraph" w:styleId="Heading1">
    <w:name w:val="heading 1"/>
    <w:basedOn w:val="Normal"/>
    <w:next w:val="Normal"/>
    <w:qFormat/>
    <w:rsid w:val="001447CF"/>
    <w:pPr>
      <w:keepNext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rsid w:val="001447CF"/>
    <w:pPr>
      <w:keepNext/>
      <w:numPr>
        <w:ilvl w:val="1"/>
        <w:numId w:val="2"/>
      </w:numPr>
      <w:suppressAutoHyphens/>
      <w:outlineLvl w:val="1"/>
    </w:pPr>
    <w:rPr>
      <w:sz w:val="28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"/>
    <w:basedOn w:val="Normal"/>
    <w:link w:val="HeaderChar"/>
    <w:rsid w:val="001447C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3065E0"/>
    <w:rPr>
      <w:sz w:val="24"/>
      <w:szCs w:val="24"/>
    </w:rPr>
  </w:style>
  <w:style w:type="paragraph" w:styleId="Footer">
    <w:name w:val="footer"/>
    <w:basedOn w:val="Normal"/>
    <w:link w:val="FooterChar"/>
    <w:rsid w:val="001447C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1447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447CF"/>
    <w:rPr>
      <w:color w:val="800080"/>
      <w:u w:val="single"/>
    </w:rPr>
  </w:style>
  <w:style w:type="paragraph" w:styleId="Title">
    <w:name w:val="Title"/>
    <w:basedOn w:val="Normal"/>
    <w:qFormat/>
    <w:rsid w:val="001447CF"/>
    <w:pPr>
      <w:jc w:val="center"/>
    </w:pPr>
    <w:rPr>
      <w:b/>
      <w:bCs/>
      <w:lang w:val="lt-LT"/>
    </w:rPr>
  </w:style>
  <w:style w:type="paragraph" w:customStyle="1" w:styleId="Heading">
    <w:name w:val="Heading"/>
    <w:basedOn w:val="Normal"/>
    <w:next w:val="BodyText"/>
    <w:rsid w:val="001447C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BodyText">
    <w:name w:val="Body Text"/>
    <w:basedOn w:val="Normal"/>
    <w:rsid w:val="001447CF"/>
    <w:pPr>
      <w:spacing w:after="120"/>
    </w:pPr>
  </w:style>
  <w:style w:type="character" w:customStyle="1" w:styleId="mediumtext">
    <w:name w:val="medium_text"/>
    <w:basedOn w:val="DefaultParagraphFont"/>
    <w:rsid w:val="000A0395"/>
  </w:style>
  <w:style w:type="paragraph" w:customStyle="1" w:styleId="BodyText1">
    <w:name w:val="Body Text1"/>
    <w:rsid w:val="001D7FAE"/>
    <w:pPr>
      <w:suppressAutoHyphens/>
      <w:snapToGrid w:val="0"/>
      <w:ind w:firstLine="312"/>
      <w:jc w:val="both"/>
    </w:pPr>
    <w:rPr>
      <w:rFonts w:ascii="TimesLT" w:hAnsi="TimesLT"/>
      <w:lang w:eastAsia="ar-SA"/>
    </w:rPr>
  </w:style>
  <w:style w:type="paragraph" w:customStyle="1" w:styleId="CentrBoldm">
    <w:name w:val="CentrBoldm"/>
    <w:basedOn w:val="Normal"/>
    <w:rsid w:val="00325FC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4D"/>
    <w:rPr>
      <w:rFonts w:ascii="Tahoma" w:hAnsi="Tahoma" w:cs="Tahoma"/>
      <w:sz w:val="16"/>
      <w:szCs w:val="16"/>
    </w:rPr>
  </w:style>
  <w:style w:type="paragraph" w:customStyle="1" w:styleId="1">
    <w:name w:val="Стиль1"/>
    <w:basedOn w:val="Normal"/>
    <w:rsid w:val="001F772C"/>
    <w:pPr>
      <w:jc w:val="center"/>
    </w:pPr>
    <w:rPr>
      <w:szCs w:val="20"/>
      <w:lang w:val="ru-RU"/>
    </w:rPr>
  </w:style>
  <w:style w:type="paragraph" w:customStyle="1" w:styleId="DiagramaDiagramaDiagramaDiagramaDiagrama">
    <w:name w:val="Diagrama Diagrama Diagrama Diagrama Diagrama"/>
    <w:basedOn w:val="Normal"/>
    <w:rsid w:val="00444ED2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FCD"/>
    <w:pPr>
      <w:ind w:left="720"/>
      <w:contextualSpacing/>
    </w:pPr>
  </w:style>
  <w:style w:type="paragraph" w:customStyle="1" w:styleId="TableContents">
    <w:name w:val="Table Contents"/>
    <w:basedOn w:val="Normal"/>
    <w:rsid w:val="002C7747"/>
    <w:pPr>
      <w:suppressAutoHyphens/>
      <w:spacing w:line="100" w:lineRule="atLeast"/>
    </w:pPr>
    <w:rPr>
      <w:color w:val="00000A"/>
      <w:szCs w:val="20"/>
      <w:lang w:val="lt-LT" w:eastAsia="ar-SA"/>
    </w:rPr>
  </w:style>
  <w:style w:type="paragraph" w:customStyle="1" w:styleId="BodyText2">
    <w:name w:val="Body Text2"/>
    <w:link w:val="BodytextChar"/>
    <w:uiPriority w:val="99"/>
    <w:rsid w:val="000D0CDF"/>
    <w:pPr>
      <w:snapToGrid w:val="0"/>
      <w:ind w:firstLine="312"/>
      <w:jc w:val="both"/>
    </w:pPr>
    <w:rPr>
      <w:rFonts w:ascii="TimesLT" w:hAnsi="TimesLT"/>
    </w:rPr>
  </w:style>
  <w:style w:type="character" w:customStyle="1" w:styleId="BodytextChar">
    <w:name w:val="Body text Char"/>
    <w:link w:val="BodyText2"/>
    <w:uiPriority w:val="99"/>
    <w:rsid w:val="000D0CDF"/>
    <w:rPr>
      <w:rFonts w:ascii="TimesLT" w:hAnsi="TimesLT"/>
    </w:rPr>
  </w:style>
  <w:style w:type="paragraph" w:customStyle="1" w:styleId="BodyText3">
    <w:name w:val="Body Text3"/>
    <w:rsid w:val="001E46D9"/>
    <w:pPr>
      <w:snapToGrid w:val="0"/>
      <w:ind w:firstLine="312"/>
      <w:jc w:val="both"/>
    </w:pPr>
    <w:rPr>
      <w:rFonts w:ascii="TimesLT" w:hAnsi="TimesLT"/>
    </w:rPr>
  </w:style>
  <w:style w:type="character" w:customStyle="1" w:styleId="FooterChar">
    <w:name w:val="Footer Char"/>
    <w:link w:val="Footer"/>
    <w:rsid w:val="00936932"/>
    <w:rPr>
      <w:sz w:val="24"/>
      <w:szCs w:val="24"/>
    </w:rPr>
  </w:style>
  <w:style w:type="paragraph" w:customStyle="1" w:styleId="linija">
    <w:name w:val="linija"/>
    <w:basedOn w:val="Normal"/>
    <w:rsid w:val="00936932"/>
    <w:pPr>
      <w:spacing w:before="100" w:beforeAutospacing="1" w:after="100" w:afterAutospacing="1"/>
    </w:pPr>
    <w:rPr>
      <w:lang w:val="lt-LT" w:eastAsia="lt-LT"/>
    </w:rPr>
  </w:style>
  <w:style w:type="paragraph" w:customStyle="1" w:styleId="DiagramaDiagramaDiagrama">
    <w:name w:val="Diagrama Diagrama Diagrama"/>
    <w:basedOn w:val="Normal"/>
    <w:rsid w:val="00664D42"/>
    <w:pPr>
      <w:spacing w:after="160" w:line="240" w:lineRule="exact"/>
    </w:pPr>
    <w:rPr>
      <w:rFonts w:ascii="Tahoma" w:hAnsi="Tahoma"/>
      <w:noProof/>
      <w:sz w:val="20"/>
      <w:szCs w:val="20"/>
    </w:rPr>
  </w:style>
  <w:style w:type="character" w:customStyle="1" w:styleId="Bodytext20">
    <w:name w:val="Body text (2)_"/>
    <w:link w:val="Bodytext21"/>
    <w:rsid w:val="00917491"/>
    <w:rPr>
      <w:sz w:val="19"/>
      <w:szCs w:val="19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917491"/>
    <w:pPr>
      <w:widowControl w:val="0"/>
      <w:shd w:val="clear" w:color="auto" w:fill="FFFFFF"/>
      <w:spacing w:before="120" w:after="180" w:line="0" w:lineRule="atLeast"/>
      <w:jc w:val="both"/>
    </w:pPr>
    <w:rPr>
      <w:sz w:val="19"/>
      <w:szCs w:val="19"/>
    </w:rPr>
  </w:style>
  <w:style w:type="paragraph" w:customStyle="1" w:styleId="Default">
    <w:name w:val="Default"/>
    <w:rsid w:val="00B11A80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CharChar10">
    <w:name w:val="Char Char10"/>
    <w:basedOn w:val="Normal"/>
    <w:rsid w:val="00DD3E05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ervlt@its.jnj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3259</CharactersWithSpaces>
  <SharedDoc>false</SharedDoc>
  <HLinks>
    <vt:vector size="6" baseType="variant">
      <vt:variant>
        <vt:i4>7471122</vt:i4>
      </vt:variant>
      <vt:variant>
        <vt:i4>0</vt:i4>
      </vt:variant>
      <vt:variant>
        <vt:i4>0</vt:i4>
      </vt:variant>
      <vt:variant>
        <vt:i4>5</vt:i4>
      </vt:variant>
      <vt:variant>
        <vt:lpwstr>mailto:cservlt@its.jnj.com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ealeknai</dc:creator>
  <cp:lastModifiedBy>Dalikaite, Ema [JNJLT]</cp:lastModifiedBy>
  <cp:revision>37</cp:revision>
  <cp:lastPrinted>2015-04-28T05:14:00Z</cp:lastPrinted>
  <dcterms:created xsi:type="dcterms:W3CDTF">2014-07-11T09:08:00Z</dcterms:created>
  <dcterms:modified xsi:type="dcterms:W3CDTF">2017-02-14T10:27:00Z</dcterms:modified>
</cp:coreProperties>
</file>