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rsidTr="19F41044">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55C25509" w:rsidR="005A5832" w:rsidRDefault="311904AC" w:rsidP="19F41044">
            <w:pPr>
              <w:jc w:val="both"/>
              <w:rPr>
                <w:b/>
                <w:bCs/>
                <w:kern w:val="2"/>
              </w:rPr>
            </w:pPr>
            <w:r w:rsidRPr="19F41044">
              <w:rPr>
                <w:b/>
                <w:bCs/>
                <w:kern w:val="2"/>
              </w:rPr>
              <w:t xml:space="preserve">VMKL 74282-1 </w:t>
            </w:r>
            <w:r w:rsidR="002F7C47" w:rsidRPr="19F41044">
              <w:rPr>
                <w:b/>
                <w:bCs/>
                <w:kern w:val="2"/>
              </w:rPr>
              <w:t>DIAGNOSTIKOS REAGENTŲ, LABORATORINIŲ PRIEMONIŲ IR SERUMŲ</w:t>
            </w:r>
            <w:r w:rsidR="00C03990" w:rsidRPr="19F41044">
              <w:rPr>
                <w:b/>
                <w:bCs/>
                <w:kern w:val="2"/>
              </w:rPr>
              <w:t xml:space="preserve"> PIRKIMO-PARDAVIMO SUTARTIS</w:t>
            </w:r>
          </w:p>
        </w:tc>
      </w:tr>
      <w:tr w:rsidR="005A5832" w14:paraId="3EF662D7" w14:textId="77777777" w:rsidTr="19F41044">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65206F2" w:rsidR="005A5832" w:rsidRDefault="00BE79C0">
            <w:pPr>
              <w:jc w:val="both"/>
              <w:rPr>
                <w:kern w:val="2"/>
                <w:szCs w:val="24"/>
              </w:rPr>
            </w:pPr>
            <w:r>
              <w:rPr>
                <w:kern w:val="2"/>
                <w:szCs w:val="24"/>
              </w:rPr>
              <w:t>2025-07-</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5BF0A183" w:rsidR="005A5832" w:rsidRDefault="00BE79C0">
            <w:pPr>
              <w:jc w:val="both"/>
              <w:rPr>
                <w:kern w:val="2"/>
                <w:szCs w:val="24"/>
              </w:rPr>
            </w:pPr>
            <w:r>
              <w:rPr>
                <w:kern w:val="2"/>
                <w:szCs w:val="24"/>
              </w:rPr>
              <w:t>S1-______/25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A2B5BD9" w:rsidR="005A5832" w:rsidRDefault="00293A65">
            <w:pPr>
              <w:jc w:val="center"/>
              <w:rPr>
                <w:kern w:val="2"/>
                <w:szCs w:val="24"/>
              </w:rPr>
            </w:pPr>
            <w:r w:rsidRPr="00293A65">
              <w:rPr>
                <w:kern w:val="2"/>
                <w:szCs w:val="24"/>
              </w:rPr>
              <w:t xml:space="preserve">VšĮ Vilniaus miesto klinikinė ligoninė  </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4501B16A" w:rsidR="005A5832" w:rsidRDefault="0086056B">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5A4F9893" w:rsidR="005A5832" w:rsidRDefault="0086056B">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3693D4B0" w:rsidR="005A5832" w:rsidRDefault="0086056B">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E355B1B" w:rsidR="005A5832" w:rsidRDefault="009952C1">
            <w:pPr>
              <w:jc w:val="center"/>
              <w:rPr>
                <w:kern w:val="2"/>
                <w:szCs w:val="24"/>
              </w:rPr>
            </w:pPr>
            <w:r>
              <w:rPr>
                <w:rStyle w:val="normaltextrun"/>
                <w:color w:val="000000"/>
                <w:bdr w:val="none" w:sz="0" w:space="0" w:color="auto" w:frame="1"/>
              </w:rPr>
              <w:t>LT86 7044 0600 0799 0186</w:t>
            </w: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4F769FBA" w:rsidR="005A5832" w:rsidRDefault="009952C1">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52CEA1F6" w:rsidR="005A5832" w:rsidRDefault="009952C1">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1C214FC8" w:rsidR="005A5832" w:rsidRDefault="009952C1">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0974E8AB" w:rsidR="005A5832" w:rsidRDefault="00BE79C0">
            <w:pPr>
              <w:jc w:val="center"/>
              <w:rPr>
                <w:kern w:val="2"/>
                <w:szCs w:val="24"/>
              </w:rPr>
            </w:pPr>
            <w:r>
              <w:rPr>
                <w:kern w:val="2"/>
                <w:szCs w:val="24"/>
              </w:rPr>
              <w:t>D</w:t>
            </w:r>
            <w:r w:rsidRPr="00BE79C0">
              <w:rPr>
                <w:kern w:val="2"/>
                <w:szCs w:val="24"/>
              </w:rPr>
              <w:t>irektoriaus pavaduotoj</w:t>
            </w:r>
            <w:r>
              <w:rPr>
                <w:kern w:val="2"/>
                <w:szCs w:val="24"/>
              </w:rPr>
              <w:t>as</w:t>
            </w:r>
            <w:r w:rsidRPr="00BE79C0">
              <w:rPr>
                <w:kern w:val="2"/>
                <w:szCs w:val="24"/>
              </w:rPr>
              <w:t xml:space="preserve"> infrastruktūrai, pavaduoja</w:t>
            </w:r>
            <w:r>
              <w:rPr>
                <w:kern w:val="2"/>
                <w:szCs w:val="24"/>
              </w:rPr>
              <w:t>ntis</w:t>
            </w:r>
            <w:r w:rsidRPr="00BE79C0">
              <w:rPr>
                <w:kern w:val="2"/>
                <w:szCs w:val="24"/>
              </w:rPr>
              <w:t xml:space="preserve"> direktorių Darius Taminsk</w:t>
            </w:r>
            <w:r>
              <w:rPr>
                <w:kern w:val="2"/>
                <w:szCs w:val="24"/>
              </w:rPr>
              <w:t>as</w:t>
            </w: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3A72BE84" w:rsidR="005A5832" w:rsidRDefault="00B118EF">
            <w:pPr>
              <w:jc w:val="center"/>
              <w:rPr>
                <w:kern w:val="2"/>
                <w:szCs w:val="24"/>
              </w:rPr>
            </w:pPr>
            <w:r w:rsidRPr="00B118EF">
              <w:rPr>
                <w:kern w:val="2"/>
                <w:szCs w:val="24"/>
              </w:rPr>
              <w:t>2025-06-09 Vilniaus miesto savivaldybės administracijos direktoriaus įsakym</w:t>
            </w:r>
            <w:r>
              <w:rPr>
                <w:kern w:val="2"/>
                <w:szCs w:val="24"/>
              </w:rPr>
              <w:t>as</w:t>
            </w:r>
            <w:r w:rsidRPr="00B118EF">
              <w:rPr>
                <w:kern w:val="2"/>
                <w:szCs w:val="24"/>
              </w:rPr>
              <w:t xml:space="preserve"> Nr. 43-157/25</w:t>
            </w:r>
          </w:p>
        </w:tc>
      </w:tr>
      <w:tr w:rsidR="0084647B" w14:paraId="3359FC3A" w14:textId="77777777">
        <w:tc>
          <w:tcPr>
            <w:tcW w:w="2808" w:type="dxa"/>
            <w:vMerge w:val="restart"/>
          </w:tcPr>
          <w:p w14:paraId="30E59491" w14:textId="77777777" w:rsidR="0084647B" w:rsidRDefault="0084647B" w:rsidP="0084647B">
            <w:pPr>
              <w:rPr>
                <w:b/>
                <w:bCs/>
                <w:kern w:val="2"/>
                <w:szCs w:val="24"/>
              </w:rPr>
            </w:pPr>
          </w:p>
          <w:p w14:paraId="72814315" w14:textId="77777777" w:rsidR="0084647B" w:rsidRDefault="0084647B" w:rsidP="0084647B">
            <w:pPr>
              <w:rPr>
                <w:b/>
                <w:bCs/>
                <w:kern w:val="2"/>
                <w:szCs w:val="24"/>
              </w:rPr>
            </w:pPr>
          </w:p>
          <w:p w14:paraId="63F7769C" w14:textId="77777777" w:rsidR="0084647B" w:rsidRDefault="0084647B" w:rsidP="0084647B">
            <w:pPr>
              <w:rPr>
                <w:b/>
                <w:bCs/>
                <w:kern w:val="2"/>
                <w:szCs w:val="24"/>
              </w:rPr>
            </w:pPr>
          </w:p>
          <w:p w14:paraId="278E33C9" w14:textId="77777777" w:rsidR="0084647B" w:rsidRDefault="0084647B" w:rsidP="0084647B">
            <w:pPr>
              <w:rPr>
                <w:b/>
                <w:bCs/>
                <w:kern w:val="2"/>
                <w:szCs w:val="24"/>
              </w:rPr>
            </w:pPr>
            <w:r>
              <w:rPr>
                <w:b/>
                <w:bCs/>
                <w:kern w:val="2"/>
                <w:szCs w:val="24"/>
              </w:rPr>
              <w:t>1.2. Tiekėjas</w:t>
            </w:r>
          </w:p>
          <w:p w14:paraId="15657C31" w14:textId="7D29261A" w:rsidR="0084647B" w:rsidRDefault="0084647B" w:rsidP="0084647B">
            <w:pPr>
              <w:rPr>
                <w:color w:val="4472C4"/>
                <w:kern w:val="2"/>
                <w:szCs w:val="24"/>
              </w:rPr>
            </w:pPr>
          </w:p>
          <w:p w14:paraId="715A12EE" w14:textId="77777777" w:rsidR="0084647B" w:rsidRDefault="0084647B" w:rsidP="0084647B">
            <w:pPr>
              <w:rPr>
                <w:b/>
                <w:bCs/>
                <w:kern w:val="2"/>
                <w:szCs w:val="24"/>
              </w:rPr>
            </w:pPr>
          </w:p>
        </w:tc>
        <w:tc>
          <w:tcPr>
            <w:tcW w:w="3240" w:type="dxa"/>
          </w:tcPr>
          <w:p w14:paraId="279517F8" w14:textId="77777777" w:rsidR="0084647B" w:rsidRDefault="0084647B" w:rsidP="0084647B">
            <w:pPr>
              <w:rPr>
                <w:kern w:val="2"/>
                <w:szCs w:val="24"/>
              </w:rPr>
            </w:pPr>
            <w:r>
              <w:rPr>
                <w:kern w:val="2"/>
                <w:szCs w:val="24"/>
              </w:rPr>
              <w:t>1.2.1. Pavadinimas</w:t>
            </w:r>
          </w:p>
        </w:tc>
        <w:tc>
          <w:tcPr>
            <w:tcW w:w="3510" w:type="dxa"/>
          </w:tcPr>
          <w:p w14:paraId="1DC540F7" w14:textId="7BA9B109" w:rsidR="0084647B" w:rsidRDefault="0084647B" w:rsidP="0084647B">
            <w:pPr>
              <w:jc w:val="center"/>
              <w:rPr>
                <w:kern w:val="2"/>
                <w:szCs w:val="24"/>
              </w:rPr>
            </w:pPr>
            <w:r w:rsidRPr="003D4DAC">
              <w:rPr>
                <w:kern w:val="2"/>
                <w:szCs w:val="24"/>
              </w:rPr>
              <w:t xml:space="preserve">SIA </w:t>
            </w:r>
            <w:proofErr w:type="spellStart"/>
            <w:r w:rsidRPr="003D4DAC">
              <w:rPr>
                <w:kern w:val="2"/>
                <w:szCs w:val="24"/>
              </w:rPr>
              <w:t>AstraMed</w:t>
            </w:r>
            <w:proofErr w:type="spellEnd"/>
          </w:p>
        </w:tc>
      </w:tr>
      <w:tr w:rsidR="0084647B" w14:paraId="7475D1B0" w14:textId="77777777">
        <w:tc>
          <w:tcPr>
            <w:tcW w:w="2808" w:type="dxa"/>
            <w:vMerge/>
          </w:tcPr>
          <w:p w14:paraId="1E2E1543" w14:textId="77777777" w:rsidR="0084647B" w:rsidRDefault="0084647B" w:rsidP="0084647B">
            <w:pPr>
              <w:rPr>
                <w:b/>
                <w:bCs/>
                <w:kern w:val="2"/>
                <w:szCs w:val="24"/>
              </w:rPr>
            </w:pPr>
          </w:p>
        </w:tc>
        <w:tc>
          <w:tcPr>
            <w:tcW w:w="3240" w:type="dxa"/>
          </w:tcPr>
          <w:p w14:paraId="68F27D29" w14:textId="77777777" w:rsidR="0084647B" w:rsidRDefault="0084647B" w:rsidP="0084647B">
            <w:pPr>
              <w:rPr>
                <w:kern w:val="2"/>
                <w:szCs w:val="24"/>
              </w:rPr>
            </w:pPr>
            <w:r>
              <w:rPr>
                <w:kern w:val="2"/>
                <w:szCs w:val="24"/>
              </w:rPr>
              <w:t>1.2.2. Juridinio asmens kodas</w:t>
            </w:r>
          </w:p>
        </w:tc>
        <w:tc>
          <w:tcPr>
            <w:tcW w:w="3510" w:type="dxa"/>
          </w:tcPr>
          <w:p w14:paraId="39B87539" w14:textId="77777777" w:rsidR="0084647B" w:rsidRDefault="0084647B" w:rsidP="0084647B">
            <w:pPr>
              <w:jc w:val="center"/>
              <w:rPr>
                <w:kern w:val="2"/>
                <w:szCs w:val="24"/>
              </w:rPr>
            </w:pPr>
          </w:p>
        </w:tc>
      </w:tr>
      <w:tr w:rsidR="0084647B" w14:paraId="4D37831A" w14:textId="77777777">
        <w:tc>
          <w:tcPr>
            <w:tcW w:w="2808" w:type="dxa"/>
            <w:vMerge/>
          </w:tcPr>
          <w:p w14:paraId="66FA3FCD" w14:textId="77777777" w:rsidR="0084647B" w:rsidRDefault="0084647B" w:rsidP="0084647B">
            <w:pPr>
              <w:rPr>
                <w:b/>
                <w:bCs/>
                <w:kern w:val="2"/>
                <w:szCs w:val="24"/>
              </w:rPr>
            </w:pPr>
          </w:p>
        </w:tc>
        <w:tc>
          <w:tcPr>
            <w:tcW w:w="3240" w:type="dxa"/>
          </w:tcPr>
          <w:p w14:paraId="296E86D9" w14:textId="77777777" w:rsidR="0084647B" w:rsidRDefault="0084647B" w:rsidP="0084647B">
            <w:pPr>
              <w:rPr>
                <w:kern w:val="2"/>
                <w:szCs w:val="24"/>
              </w:rPr>
            </w:pPr>
            <w:r>
              <w:rPr>
                <w:kern w:val="2"/>
                <w:szCs w:val="24"/>
              </w:rPr>
              <w:t>1.2.3. Adresas</w:t>
            </w:r>
          </w:p>
        </w:tc>
        <w:tc>
          <w:tcPr>
            <w:tcW w:w="3510" w:type="dxa"/>
          </w:tcPr>
          <w:p w14:paraId="1037F17A" w14:textId="37F9A20D" w:rsidR="0084647B" w:rsidRDefault="0084647B" w:rsidP="0084647B">
            <w:pPr>
              <w:jc w:val="center"/>
              <w:rPr>
                <w:kern w:val="2"/>
                <w:szCs w:val="24"/>
              </w:rPr>
            </w:pPr>
            <w:proofErr w:type="spellStart"/>
            <w:r w:rsidRPr="003D4DAC">
              <w:rPr>
                <w:kern w:val="2"/>
                <w:szCs w:val="24"/>
              </w:rPr>
              <w:t>Maza</w:t>
            </w:r>
            <w:proofErr w:type="spellEnd"/>
            <w:r w:rsidRPr="003D4DAC">
              <w:rPr>
                <w:kern w:val="2"/>
                <w:szCs w:val="24"/>
              </w:rPr>
              <w:t xml:space="preserve"> </w:t>
            </w:r>
            <w:proofErr w:type="spellStart"/>
            <w:r w:rsidRPr="003D4DAC">
              <w:rPr>
                <w:kern w:val="2"/>
                <w:szCs w:val="24"/>
              </w:rPr>
              <w:t>Krasta</w:t>
            </w:r>
            <w:proofErr w:type="spellEnd"/>
            <w:r w:rsidRPr="003D4DAC">
              <w:rPr>
                <w:kern w:val="2"/>
                <w:szCs w:val="24"/>
              </w:rPr>
              <w:t xml:space="preserve"> 83, </w:t>
            </w:r>
            <w:proofErr w:type="spellStart"/>
            <w:r w:rsidRPr="003D4DAC">
              <w:rPr>
                <w:kern w:val="2"/>
                <w:szCs w:val="24"/>
              </w:rPr>
              <w:t>Riga</w:t>
            </w:r>
            <w:proofErr w:type="spellEnd"/>
            <w:r w:rsidRPr="003D4DAC">
              <w:rPr>
                <w:kern w:val="2"/>
                <w:szCs w:val="24"/>
              </w:rPr>
              <w:t xml:space="preserve">, </w:t>
            </w:r>
            <w:proofErr w:type="spellStart"/>
            <w:r w:rsidRPr="003D4DAC">
              <w:rPr>
                <w:kern w:val="2"/>
                <w:szCs w:val="24"/>
              </w:rPr>
              <w:t>Latvia</w:t>
            </w:r>
            <w:proofErr w:type="spellEnd"/>
            <w:r w:rsidRPr="003D4DAC">
              <w:rPr>
                <w:kern w:val="2"/>
                <w:szCs w:val="24"/>
              </w:rPr>
              <w:t>, LV-1003</w:t>
            </w:r>
          </w:p>
        </w:tc>
      </w:tr>
      <w:tr w:rsidR="0084647B" w14:paraId="2A752134" w14:textId="77777777">
        <w:tc>
          <w:tcPr>
            <w:tcW w:w="2808" w:type="dxa"/>
            <w:vMerge/>
          </w:tcPr>
          <w:p w14:paraId="65AD559C" w14:textId="77777777" w:rsidR="0084647B" w:rsidRDefault="0084647B" w:rsidP="0084647B">
            <w:pPr>
              <w:rPr>
                <w:b/>
                <w:bCs/>
                <w:kern w:val="2"/>
                <w:szCs w:val="24"/>
              </w:rPr>
            </w:pPr>
          </w:p>
        </w:tc>
        <w:tc>
          <w:tcPr>
            <w:tcW w:w="3240" w:type="dxa"/>
          </w:tcPr>
          <w:p w14:paraId="45BA215B" w14:textId="77777777" w:rsidR="0084647B" w:rsidRDefault="0084647B" w:rsidP="0084647B">
            <w:pPr>
              <w:rPr>
                <w:kern w:val="2"/>
                <w:szCs w:val="24"/>
              </w:rPr>
            </w:pPr>
            <w:r>
              <w:rPr>
                <w:kern w:val="2"/>
                <w:szCs w:val="24"/>
              </w:rPr>
              <w:t>1.2.4. PVM mokėtojo kodas</w:t>
            </w:r>
          </w:p>
        </w:tc>
        <w:tc>
          <w:tcPr>
            <w:tcW w:w="3510" w:type="dxa"/>
          </w:tcPr>
          <w:p w14:paraId="109E782D" w14:textId="7ECAA941" w:rsidR="0084647B" w:rsidRDefault="0084647B" w:rsidP="0084647B">
            <w:pPr>
              <w:jc w:val="center"/>
              <w:rPr>
                <w:kern w:val="2"/>
                <w:szCs w:val="24"/>
              </w:rPr>
            </w:pPr>
            <w:r w:rsidRPr="00225D29">
              <w:rPr>
                <w:kern w:val="2"/>
                <w:szCs w:val="24"/>
              </w:rPr>
              <w:t>LV40003601910</w:t>
            </w:r>
          </w:p>
        </w:tc>
      </w:tr>
      <w:tr w:rsidR="0084647B" w14:paraId="60BBB416" w14:textId="77777777">
        <w:tc>
          <w:tcPr>
            <w:tcW w:w="2808" w:type="dxa"/>
            <w:vMerge/>
          </w:tcPr>
          <w:p w14:paraId="6A878CF9" w14:textId="77777777" w:rsidR="0084647B" w:rsidRDefault="0084647B" w:rsidP="0084647B">
            <w:pPr>
              <w:rPr>
                <w:b/>
                <w:bCs/>
                <w:kern w:val="2"/>
                <w:szCs w:val="24"/>
              </w:rPr>
            </w:pPr>
          </w:p>
        </w:tc>
        <w:tc>
          <w:tcPr>
            <w:tcW w:w="3240" w:type="dxa"/>
          </w:tcPr>
          <w:p w14:paraId="6D38186D" w14:textId="77777777" w:rsidR="0084647B" w:rsidRDefault="0084647B" w:rsidP="0084647B">
            <w:pPr>
              <w:rPr>
                <w:kern w:val="2"/>
                <w:szCs w:val="24"/>
              </w:rPr>
            </w:pPr>
            <w:r>
              <w:rPr>
                <w:kern w:val="2"/>
                <w:szCs w:val="24"/>
              </w:rPr>
              <w:t>1.2.5. Atsiskaitomoji sąskaita</w:t>
            </w:r>
          </w:p>
        </w:tc>
        <w:tc>
          <w:tcPr>
            <w:tcW w:w="3510" w:type="dxa"/>
          </w:tcPr>
          <w:p w14:paraId="1C0E03FD" w14:textId="3FCC2F54" w:rsidR="0084647B" w:rsidRDefault="0084647B" w:rsidP="0084647B">
            <w:pPr>
              <w:jc w:val="center"/>
              <w:rPr>
                <w:kern w:val="2"/>
                <w:szCs w:val="24"/>
              </w:rPr>
            </w:pPr>
            <w:r w:rsidRPr="00310011">
              <w:rPr>
                <w:kern w:val="2"/>
                <w:szCs w:val="24"/>
              </w:rPr>
              <w:t>LV94HABA0551003228134</w:t>
            </w:r>
          </w:p>
        </w:tc>
      </w:tr>
      <w:tr w:rsidR="0084647B" w14:paraId="0A830B0D" w14:textId="77777777">
        <w:tc>
          <w:tcPr>
            <w:tcW w:w="2808" w:type="dxa"/>
            <w:vMerge/>
          </w:tcPr>
          <w:p w14:paraId="1BF88C28" w14:textId="77777777" w:rsidR="0084647B" w:rsidRDefault="0084647B" w:rsidP="0084647B">
            <w:pPr>
              <w:rPr>
                <w:b/>
                <w:bCs/>
                <w:kern w:val="2"/>
                <w:szCs w:val="24"/>
              </w:rPr>
            </w:pPr>
          </w:p>
        </w:tc>
        <w:tc>
          <w:tcPr>
            <w:tcW w:w="3240" w:type="dxa"/>
          </w:tcPr>
          <w:p w14:paraId="29259E0B" w14:textId="77777777" w:rsidR="0084647B" w:rsidRDefault="0084647B" w:rsidP="0084647B">
            <w:pPr>
              <w:rPr>
                <w:kern w:val="2"/>
                <w:szCs w:val="24"/>
              </w:rPr>
            </w:pPr>
            <w:r>
              <w:rPr>
                <w:kern w:val="2"/>
                <w:szCs w:val="24"/>
              </w:rPr>
              <w:t>1.2.6. Bankas, banko kodas</w:t>
            </w:r>
          </w:p>
        </w:tc>
        <w:tc>
          <w:tcPr>
            <w:tcW w:w="3510" w:type="dxa"/>
          </w:tcPr>
          <w:p w14:paraId="17408827" w14:textId="77777777" w:rsidR="0084647B" w:rsidRPr="00310011" w:rsidRDefault="0084647B" w:rsidP="0084647B">
            <w:pPr>
              <w:jc w:val="center"/>
              <w:rPr>
                <w:kern w:val="2"/>
                <w:szCs w:val="24"/>
              </w:rPr>
            </w:pPr>
            <w:r w:rsidRPr="00310011">
              <w:rPr>
                <w:kern w:val="2"/>
                <w:szCs w:val="24"/>
              </w:rPr>
              <w:t>AS Swedbank</w:t>
            </w:r>
          </w:p>
          <w:p w14:paraId="232CD8BA" w14:textId="21B40375" w:rsidR="0084647B" w:rsidRDefault="0084647B" w:rsidP="0084647B">
            <w:pPr>
              <w:jc w:val="center"/>
              <w:rPr>
                <w:kern w:val="2"/>
                <w:szCs w:val="24"/>
              </w:rPr>
            </w:pPr>
            <w:r w:rsidRPr="00310011">
              <w:rPr>
                <w:kern w:val="2"/>
                <w:szCs w:val="24"/>
              </w:rPr>
              <w:t>HABALV22</w:t>
            </w:r>
          </w:p>
        </w:tc>
      </w:tr>
      <w:tr w:rsidR="0084647B" w14:paraId="7642277E" w14:textId="77777777">
        <w:tc>
          <w:tcPr>
            <w:tcW w:w="2808" w:type="dxa"/>
            <w:vMerge/>
          </w:tcPr>
          <w:p w14:paraId="604B9D08" w14:textId="77777777" w:rsidR="0084647B" w:rsidRDefault="0084647B" w:rsidP="0084647B">
            <w:pPr>
              <w:rPr>
                <w:b/>
                <w:bCs/>
                <w:kern w:val="2"/>
                <w:szCs w:val="24"/>
              </w:rPr>
            </w:pPr>
          </w:p>
        </w:tc>
        <w:tc>
          <w:tcPr>
            <w:tcW w:w="3240" w:type="dxa"/>
          </w:tcPr>
          <w:p w14:paraId="4FD4154C" w14:textId="77777777" w:rsidR="0084647B" w:rsidRDefault="0084647B" w:rsidP="0084647B">
            <w:pPr>
              <w:rPr>
                <w:kern w:val="2"/>
                <w:szCs w:val="24"/>
              </w:rPr>
            </w:pPr>
            <w:r>
              <w:rPr>
                <w:kern w:val="2"/>
                <w:szCs w:val="24"/>
              </w:rPr>
              <w:t>1.2.7. Telefonas</w:t>
            </w:r>
          </w:p>
        </w:tc>
        <w:tc>
          <w:tcPr>
            <w:tcW w:w="3510" w:type="dxa"/>
          </w:tcPr>
          <w:p w14:paraId="1641D2D6" w14:textId="11F55754" w:rsidR="0084647B" w:rsidRDefault="0084647B" w:rsidP="0084647B">
            <w:pPr>
              <w:jc w:val="center"/>
              <w:rPr>
                <w:kern w:val="2"/>
                <w:szCs w:val="24"/>
              </w:rPr>
            </w:pPr>
            <w:r w:rsidRPr="00310011">
              <w:rPr>
                <w:kern w:val="2"/>
                <w:szCs w:val="24"/>
              </w:rPr>
              <w:t>00371 61302400</w:t>
            </w:r>
          </w:p>
        </w:tc>
      </w:tr>
      <w:tr w:rsidR="0084647B" w14:paraId="437FAAE7" w14:textId="77777777">
        <w:tc>
          <w:tcPr>
            <w:tcW w:w="2808" w:type="dxa"/>
            <w:vMerge/>
          </w:tcPr>
          <w:p w14:paraId="62F1FF1D" w14:textId="77777777" w:rsidR="0084647B" w:rsidRDefault="0084647B" w:rsidP="0084647B">
            <w:pPr>
              <w:rPr>
                <w:b/>
                <w:bCs/>
                <w:kern w:val="2"/>
                <w:szCs w:val="24"/>
              </w:rPr>
            </w:pPr>
          </w:p>
        </w:tc>
        <w:tc>
          <w:tcPr>
            <w:tcW w:w="3240" w:type="dxa"/>
          </w:tcPr>
          <w:p w14:paraId="78D4DC90" w14:textId="77777777" w:rsidR="0084647B" w:rsidRDefault="0084647B" w:rsidP="0084647B">
            <w:pPr>
              <w:rPr>
                <w:kern w:val="2"/>
                <w:szCs w:val="24"/>
              </w:rPr>
            </w:pPr>
            <w:r>
              <w:rPr>
                <w:kern w:val="2"/>
                <w:szCs w:val="24"/>
              </w:rPr>
              <w:t>1.2.8. El. paštas</w:t>
            </w:r>
          </w:p>
        </w:tc>
        <w:tc>
          <w:tcPr>
            <w:tcW w:w="3510" w:type="dxa"/>
          </w:tcPr>
          <w:p w14:paraId="191E8922" w14:textId="0C23F15C" w:rsidR="0084647B" w:rsidRDefault="0084647B" w:rsidP="0084647B">
            <w:pPr>
              <w:jc w:val="center"/>
              <w:rPr>
                <w:kern w:val="2"/>
                <w:szCs w:val="24"/>
              </w:rPr>
            </w:pPr>
            <w:r w:rsidRPr="00310011">
              <w:rPr>
                <w:kern w:val="2"/>
                <w:szCs w:val="24"/>
              </w:rPr>
              <w:t>info@astra-med.eu</w:t>
            </w:r>
          </w:p>
        </w:tc>
      </w:tr>
      <w:tr w:rsidR="0084647B" w14:paraId="75E39C2F" w14:textId="77777777">
        <w:tc>
          <w:tcPr>
            <w:tcW w:w="2808" w:type="dxa"/>
            <w:vMerge/>
          </w:tcPr>
          <w:p w14:paraId="13CC39AF" w14:textId="77777777" w:rsidR="0084647B" w:rsidRDefault="0084647B" w:rsidP="0084647B">
            <w:pPr>
              <w:rPr>
                <w:b/>
                <w:bCs/>
                <w:kern w:val="2"/>
                <w:szCs w:val="24"/>
              </w:rPr>
            </w:pPr>
          </w:p>
        </w:tc>
        <w:tc>
          <w:tcPr>
            <w:tcW w:w="3240" w:type="dxa"/>
          </w:tcPr>
          <w:p w14:paraId="1CCDB948" w14:textId="77777777" w:rsidR="0084647B" w:rsidRDefault="0084647B" w:rsidP="0084647B">
            <w:pPr>
              <w:rPr>
                <w:kern w:val="2"/>
                <w:szCs w:val="24"/>
              </w:rPr>
            </w:pPr>
            <w:r>
              <w:rPr>
                <w:kern w:val="2"/>
                <w:szCs w:val="24"/>
              </w:rPr>
              <w:t>1.2.9. Šalies atstovas</w:t>
            </w:r>
          </w:p>
        </w:tc>
        <w:tc>
          <w:tcPr>
            <w:tcW w:w="3510" w:type="dxa"/>
          </w:tcPr>
          <w:p w14:paraId="59EF009B" w14:textId="77777777" w:rsidR="0084647B" w:rsidRPr="00310011" w:rsidRDefault="0084647B" w:rsidP="0084647B">
            <w:pPr>
              <w:jc w:val="center"/>
              <w:rPr>
                <w:kern w:val="2"/>
                <w:szCs w:val="24"/>
              </w:rPr>
            </w:pPr>
            <w:r w:rsidRPr="00310011">
              <w:rPr>
                <w:kern w:val="2"/>
                <w:szCs w:val="24"/>
              </w:rPr>
              <w:t>Valdybos narys</w:t>
            </w:r>
          </w:p>
          <w:p w14:paraId="1B49B64E" w14:textId="40F71E43" w:rsidR="0084647B" w:rsidRDefault="0084647B" w:rsidP="0084647B">
            <w:pPr>
              <w:jc w:val="center"/>
              <w:rPr>
                <w:kern w:val="2"/>
                <w:szCs w:val="24"/>
              </w:rPr>
            </w:pPr>
            <w:proofErr w:type="spellStart"/>
            <w:r w:rsidRPr="00310011">
              <w:rPr>
                <w:kern w:val="2"/>
                <w:szCs w:val="24"/>
              </w:rPr>
              <w:t>Kristiāns</w:t>
            </w:r>
            <w:proofErr w:type="spellEnd"/>
            <w:r w:rsidRPr="00310011">
              <w:rPr>
                <w:kern w:val="2"/>
                <w:szCs w:val="24"/>
              </w:rPr>
              <w:t xml:space="preserve"> </w:t>
            </w:r>
            <w:proofErr w:type="spellStart"/>
            <w:r w:rsidRPr="00310011">
              <w:rPr>
                <w:kern w:val="2"/>
                <w:szCs w:val="24"/>
              </w:rPr>
              <w:t>Hščanovičs</w:t>
            </w:r>
            <w:proofErr w:type="spellEnd"/>
          </w:p>
        </w:tc>
      </w:tr>
      <w:tr w:rsidR="0084647B" w14:paraId="0400EF2F" w14:textId="77777777">
        <w:tc>
          <w:tcPr>
            <w:tcW w:w="2808" w:type="dxa"/>
            <w:vMerge/>
          </w:tcPr>
          <w:p w14:paraId="37EBACB6" w14:textId="77777777" w:rsidR="0084647B" w:rsidRDefault="0084647B" w:rsidP="0084647B">
            <w:pPr>
              <w:rPr>
                <w:b/>
                <w:bCs/>
                <w:kern w:val="2"/>
                <w:szCs w:val="24"/>
              </w:rPr>
            </w:pPr>
          </w:p>
        </w:tc>
        <w:tc>
          <w:tcPr>
            <w:tcW w:w="3240" w:type="dxa"/>
          </w:tcPr>
          <w:p w14:paraId="674DA2D9" w14:textId="77777777" w:rsidR="0084647B" w:rsidRDefault="0084647B" w:rsidP="0084647B">
            <w:pPr>
              <w:rPr>
                <w:kern w:val="2"/>
                <w:szCs w:val="24"/>
              </w:rPr>
            </w:pPr>
            <w:r>
              <w:rPr>
                <w:kern w:val="2"/>
                <w:szCs w:val="24"/>
              </w:rPr>
              <w:t>1.2.10. Atstovavimo pagrindas</w:t>
            </w:r>
          </w:p>
        </w:tc>
        <w:tc>
          <w:tcPr>
            <w:tcW w:w="3510" w:type="dxa"/>
          </w:tcPr>
          <w:p w14:paraId="286D4BC8" w14:textId="77777777" w:rsidR="0084647B" w:rsidRDefault="0084647B" w:rsidP="0084647B">
            <w:pPr>
              <w:jc w:val="center"/>
              <w:rPr>
                <w:kern w:val="2"/>
                <w:szCs w:val="24"/>
              </w:rPr>
            </w:pPr>
          </w:p>
        </w:tc>
      </w:tr>
    </w:tbl>
    <w:p w14:paraId="3D03B9E9" w14:textId="77777777" w:rsidR="00893599" w:rsidRDefault="00893599">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4"/>
        <w:gridCol w:w="4747"/>
      </w:tblGrid>
      <w:tr w:rsidR="005A5832" w14:paraId="39034E37" w14:textId="77777777" w:rsidTr="4CD9BB85">
        <w:trPr>
          <w:trHeight w:val="300"/>
        </w:trPr>
        <w:tc>
          <w:tcPr>
            <w:tcW w:w="9534"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4CD9BB85">
        <w:trPr>
          <w:trHeight w:val="300"/>
        </w:trPr>
        <w:tc>
          <w:tcPr>
            <w:tcW w:w="2703" w:type="dxa"/>
            <w:gridSpan w:val="2"/>
          </w:tcPr>
          <w:p w14:paraId="4EDC6161" w14:textId="1E491B09"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 xml:space="preserve">vykdymą, Prekių </w:t>
            </w:r>
            <w:r w:rsidR="00D71F03">
              <w:rPr>
                <w:b/>
                <w:bCs/>
                <w:kern w:val="2"/>
                <w:szCs w:val="24"/>
              </w:rPr>
              <w:t xml:space="preserve">ir sąskaitų </w:t>
            </w:r>
            <w:r>
              <w:rPr>
                <w:b/>
                <w:bCs/>
                <w:kern w:val="2"/>
                <w:szCs w:val="24"/>
              </w:rPr>
              <w:t>priėmimą</w:t>
            </w:r>
          </w:p>
        </w:tc>
        <w:tc>
          <w:tcPr>
            <w:tcW w:w="6831" w:type="dxa"/>
            <w:gridSpan w:val="2"/>
          </w:tcPr>
          <w:p w14:paraId="7790B86D" w14:textId="3D114966" w:rsidR="005A5832" w:rsidRPr="00E06628" w:rsidRDefault="005A5832" w:rsidP="003F0F69">
            <w:pPr>
              <w:pStyle w:val="pf0"/>
              <w:jc w:val="both"/>
              <w:rPr>
                <w:color w:val="4472C4"/>
                <w:kern w:val="2"/>
              </w:rPr>
            </w:pPr>
          </w:p>
        </w:tc>
      </w:tr>
      <w:tr w:rsidR="005A5832" w14:paraId="32C6DFD7" w14:textId="77777777" w:rsidTr="4CD9BB85">
        <w:trPr>
          <w:trHeight w:val="300"/>
        </w:trPr>
        <w:tc>
          <w:tcPr>
            <w:tcW w:w="2703"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5B39A86B" w:rsidR="005A5832" w:rsidRDefault="005A5832">
            <w:pPr>
              <w:rPr>
                <w:color w:val="4472C4"/>
                <w:kern w:val="2"/>
                <w:szCs w:val="24"/>
              </w:rPr>
            </w:pPr>
          </w:p>
        </w:tc>
      </w:tr>
      <w:tr w:rsidR="005A5832" w14:paraId="3D5FB3C4" w14:textId="77777777" w:rsidTr="4CD9BB85">
        <w:trPr>
          <w:trHeight w:val="300"/>
        </w:trPr>
        <w:tc>
          <w:tcPr>
            <w:tcW w:w="9534"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4CD9BB85">
        <w:trPr>
          <w:trHeight w:val="300"/>
        </w:trPr>
        <w:tc>
          <w:tcPr>
            <w:tcW w:w="2703"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00644264" w14:textId="443D3B92" w:rsidR="00786215" w:rsidRDefault="00786215" w:rsidP="008D4FCF">
            <w:pPr>
              <w:jc w:val="both"/>
              <w:rPr>
                <w:szCs w:val="24"/>
              </w:rPr>
            </w:pPr>
            <w:r>
              <w:rPr>
                <w:kern w:val="2"/>
                <w:szCs w:val="24"/>
              </w:rPr>
              <w:t xml:space="preserve">Tiekėjas įsipareigoja Sutartyje numatytomis sąlygomis perduoti Pirkėjui </w:t>
            </w:r>
            <w:r w:rsidRPr="00786215">
              <w:rPr>
                <w:b/>
                <w:bCs/>
                <w:i/>
                <w:iCs/>
                <w:kern w:val="2"/>
                <w:szCs w:val="24"/>
              </w:rPr>
              <w:t xml:space="preserve">diagnostikos reagentus, laboratorines priemones ir serumus </w:t>
            </w:r>
            <w:r w:rsidRPr="00786215">
              <w:rPr>
                <w:b/>
                <w:bCs/>
                <w:i/>
                <w:iCs/>
                <w:color w:val="000000"/>
                <w:kern w:val="2"/>
                <w:szCs w:val="24"/>
              </w:rPr>
              <w:t>(toliau – Prekės)</w:t>
            </w:r>
            <w:r w:rsidRPr="0011375E">
              <w:rPr>
                <w:szCs w:val="24"/>
              </w:rPr>
              <w:t>.</w:t>
            </w:r>
            <w:r>
              <w:rPr>
                <w:szCs w:val="24"/>
              </w:rPr>
              <w:t xml:space="preserve"> </w:t>
            </w:r>
          </w:p>
          <w:p w14:paraId="0795D846" w14:textId="77777777" w:rsidR="009C5757" w:rsidRDefault="009C5757" w:rsidP="008D4FCF">
            <w:pPr>
              <w:jc w:val="both"/>
              <w:rPr>
                <w:i/>
                <w:iCs/>
                <w:color w:val="FF0000"/>
                <w:kern w:val="2"/>
                <w:szCs w:val="24"/>
              </w:rPr>
            </w:pPr>
          </w:p>
          <w:p w14:paraId="11B6D3A4" w14:textId="4FA5D3BD" w:rsidR="00786215" w:rsidRPr="001970FF" w:rsidRDefault="009074EF" w:rsidP="3DA029D3">
            <w:pPr>
              <w:spacing w:line="259" w:lineRule="auto"/>
              <w:jc w:val="both"/>
              <w:rPr>
                <w:i/>
                <w:iCs/>
              </w:rPr>
            </w:pPr>
            <w:r>
              <w:rPr>
                <w:i/>
                <w:iCs/>
              </w:rPr>
              <w:t>7</w:t>
            </w:r>
            <w:r w:rsidR="2942AB89" w:rsidRPr="3DA029D3">
              <w:rPr>
                <w:i/>
                <w:iCs/>
              </w:rPr>
              <w:t>-</w:t>
            </w:r>
            <w:r>
              <w:rPr>
                <w:i/>
                <w:iCs/>
              </w:rPr>
              <w:t>10</w:t>
            </w:r>
            <w:r w:rsidR="2942AB89" w:rsidRPr="3DA029D3">
              <w:rPr>
                <w:i/>
                <w:iCs/>
              </w:rPr>
              <w:t xml:space="preserve"> </w:t>
            </w:r>
            <w:proofErr w:type="spellStart"/>
            <w:r w:rsidR="0B30FC13" w:rsidRPr="3DA029D3">
              <w:rPr>
                <w:i/>
                <w:iCs/>
                <w:kern w:val="2"/>
              </w:rPr>
              <w:t>p.o.d</w:t>
            </w:r>
            <w:proofErr w:type="spellEnd"/>
            <w:r w:rsidR="0B30FC13" w:rsidRPr="3DA029D3">
              <w:rPr>
                <w:i/>
                <w:iCs/>
                <w:kern w:val="2"/>
              </w:rPr>
              <w:t>.</w:t>
            </w:r>
            <w:r w:rsidR="7B099910" w:rsidRPr="3DA029D3">
              <w:rPr>
                <w:i/>
                <w:iCs/>
                <w:kern w:val="2"/>
              </w:rPr>
              <w:t>:</w:t>
            </w:r>
          </w:p>
          <w:p w14:paraId="4A46B36E" w14:textId="64A100A0" w:rsidR="008D4FCF" w:rsidRDefault="001778E3" w:rsidP="008D4FCF">
            <w:pPr>
              <w:jc w:val="both"/>
              <w:rPr>
                <w:szCs w:val="24"/>
              </w:rPr>
            </w:pPr>
            <w:r>
              <w:rPr>
                <w:kern w:val="2"/>
                <w:szCs w:val="24"/>
              </w:rPr>
              <w:t xml:space="preserve">Tiekėjas įsipareigoja Sutartyje numatytomis sąlygomis perduoti Pirkėjui </w:t>
            </w:r>
            <w:r w:rsidR="00B96D46" w:rsidRPr="00786215">
              <w:rPr>
                <w:b/>
                <w:bCs/>
                <w:i/>
                <w:iCs/>
                <w:kern w:val="2"/>
                <w:szCs w:val="24"/>
              </w:rPr>
              <w:t xml:space="preserve">diagnostikos reagentus, laboratorines priemones ir serumus </w:t>
            </w:r>
            <w:r w:rsidRPr="00786215">
              <w:rPr>
                <w:b/>
                <w:bCs/>
                <w:i/>
                <w:iCs/>
                <w:color w:val="000000"/>
                <w:kern w:val="2"/>
                <w:szCs w:val="24"/>
              </w:rPr>
              <w:t>(toliau – Prekės)</w:t>
            </w:r>
            <w:r w:rsidR="008D4FCF">
              <w:rPr>
                <w:color w:val="000000"/>
                <w:kern w:val="2"/>
                <w:szCs w:val="24"/>
              </w:rPr>
              <w:t xml:space="preserve"> </w:t>
            </w:r>
            <w:r w:rsidR="008D4FCF" w:rsidRPr="002F73AC">
              <w:rPr>
                <w:b/>
                <w:bCs/>
                <w:i/>
                <w:iCs/>
                <w:szCs w:val="24"/>
              </w:rPr>
              <w:t xml:space="preserve">bei </w:t>
            </w:r>
            <w:r w:rsidR="00345272">
              <w:rPr>
                <w:b/>
                <w:bCs/>
                <w:i/>
                <w:iCs/>
                <w:szCs w:val="24"/>
              </w:rPr>
              <w:t>Įrangą</w:t>
            </w:r>
            <w:r w:rsidR="00DC323F">
              <w:rPr>
                <w:b/>
                <w:bCs/>
                <w:i/>
                <w:iCs/>
                <w:szCs w:val="24"/>
              </w:rPr>
              <w:t xml:space="preserve"> </w:t>
            </w:r>
            <w:r w:rsidR="00896087">
              <w:rPr>
                <w:b/>
                <w:bCs/>
                <w:i/>
                <w:iCs/>
                <w:szCs w:val="24"/>
              </w:rPr>
              <w:t>nuoma</w:t>
            </w:r>
            <w:r w:rsidR="006C7D3E">
              <w:rPr>
                <w:b/>
                <w:bCs/>
                <w:i/>
                <w:iCs/>
                <w:szCs w:val="24"/>
              </w:rPr>
              <w:t>i</w:t>
            </w:r>
            <w:r w:rsidR="00896087">
              <w:rPr>
                <w:b/>
                <w:bCs/>
                <w:i/>
                <w:iCs/>
                <w:szCs w:val="24"/>
              </w:rPr>
              <w:t xml:space="preserve"> arba</w:t>
            </w:r>
            <w:r w:rsidR="008D4FCF">
              <w:rPr>
                <w:b/>
                <w:bCs/>
                <w:i/>
                <w:iCs/>
                <w:szCs w:val="24"/>
              </w:rPr>
              <w:t xml:space="preserve"> panauda</w:t>
            </w:r>
            <w:r w:rsidR="006C7D3E">
              <w:rPr>
                <w:b/>
                <w:bCs/>
                <w:i/>
                <w:iCs/>
                <w:szCs w:val="24"/>
              </w:rPr>
              <w:t>i</w:t>
            </w:r>
            <w:r w:rsidR="008D4FCF">
              <w:rPr>
                <w:b/>
                <w:bCs/>
                <w:i/>
                <w:iCs/>
                <w:szCs w:val="24"/>
              </w:rPr>
              <w:t xml:space="preserve"> (toliau – Įranga)</w:t>
            </w:r>
            <w:r w:rsidR="008D4FCF" w:rsidRPr="0011375E">
              <w:rPr>
                <w:szCs w:val="24"/>
              </w:rPr>
              <w:t>.</w:t>
            </w:r>
            <w:r w:rsidR="008D4FCF">
              <w:rPr>
                <w:szCs w:val="24"/>
              </w:rPr>
              <w:t xml:space="preserve"> </w:t>
            </w:r>
          </w:p>
          <w:p w14:paraId="4E85ED1E" w14:textId="5D384354" w:rsidR="00FC40F6" w:rsidRDefault="00FC40F6" w:rsidP="00FC40F6">
            <w:pPr>
              <w:jc w:val="both"/>
              <w:rPr>
                <w:szCs w:val="24"/>
              </w:rPr>
            </w:pPr>
            <w:r w:rsidRPr="00556A2E">
              <w:rPr>
                <w:szCs w:val="24"/>
              </w:rPr>
              <w:t xml:space="preserve">Su Įranga teiktinų paslaugų pobūdis: transportavimas, iškrovimas, išpakavimas, tikrinimas, </w:t>
            </w:r>
            <w:r w:rsidR="00451C5D">
              <w:rPr>
                <w:szCs w:val="24"/>
              </w:rPr>
              <w:t xml:space="preserve">nuomai / </w:t>
            </w:r>
            <w:r w:rsidRPr="00556A2E">
              <w:rPr>
                <w:szCs w:val="24"/>
              </w:rPr>
              <w:t>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21DAE27F" w14:textId="3E56CDA3" w:rsidR="000C592D" w:rsidRPr="00FC59AC" w:rsidRDefault="000C592D" w:rsidP="00FC59AC">
            <w:pPr>
              <w:jc w:val="both"/>
              <w:rPr>
                <w:i/>
                <w:iCs/>
                <w:color w:val="000000"/>
                <w:kern w:val="2"/>
                <w:sz w:val="20"/>
              </w:rPr>
            </w:pPr>
          </w:p>
          <w:p w14:paraId="4AB2AB04" w14:textId="035FAC38" w:rsidR="005A5832" w:rsidRDefault="005F0807" w:rsidP="008B7D83">
            <w:pPr>
              <w:jc w:val="both"/>
              <w:rPr>
                <w:color w:val="000000"/>
                <w:kern w:val="2"/>
                <w:szCs w:val="24"/>
              </w:rPr>
            </w:pPr>
            <w:r w:rsidRPr="00A416BF">
              <w:rPr>
                <w:color w:val="000000"/>
                <w:kern w:val="2"/>
                <w:szCs w:val="24"/>
              </w:rPr>
              <w:t xml:space="preserve">Pirkimo objekto dalys </w:t>
            </w:r>
            <w:r w:rsidRPr="00A416BF">
              <w:rPr>
                <w:kern w:val="2"/>
                <w:szCs w:val="24"/>
              </w:rPr>
              <w:t xml:space="preserve">(toliau – </w:t>
            </w:r>
            <w:proofErr w:type="spellStart"/>
            <w:r w:rsidRPr="00A416BF">
              <w:rPr>
                <w:kern w:val="2"/>
                <w:szCs w:val="24"/>
              </w:rPr>
              <w:t>p.o.d</w:t>
            </w:r>
            <w:proofErr w:type="spellEnd"/>
            <w:r w:rsidRPr="00A416BF">
              <w:rPr>
                <w:kern w:val="2"/>
                <w:szCs w:val="24"/>
              </w:rPr>
              <w:t xml:space="preserve">.), </w:t>
            </w:r>
            <w:r w:rsidR="00A416BF" w:rsidRPr="00A416BF">
              <w:rPr>
                <w:kern w:val="2"/>
                <w:szCs w:val="24"/>
              </w:rPr>
              <w:t xml:space="preserve">Prekių sąrašas, </w:t>
            </w:r>
            <w:r w:rsidR="00A416BF">
              <w:rPr>
                <w:color w:val="000000"/>
                <w:kern w:val="2"/>
                <w:szCs w:val="24"/>
              </w:rPr>
              <w:t>i</w:t>
            </w:r>
            <w:r w:rsidR="00A10867">
              <w:rPr>
                <w:color w:val="000000"/>
                <w:kern w:val="2"/>
                <w:szCs w:val="24"/>
              </w:rPr>
              <w:t>šsamus Prekių</w:t>
            </w:r>
            <w:r w:rsidR="00D041F8">
              <w:rPr>
                <w:color w:val="000000"/>
                <w:kern w:val="2"/>
                <w:szCs w:val="24"/>
              </w:rPr>
              <w:t xml:space="preserve">, </w:t>
            </w:r>
            <w:r w:rsidR="00D041F8" w:rsidRPr="009074EF">
              <w:rPr>
                <w:i/>
                <w:iCs/>
                <w:kern w:val="2"/>
                <w:szCs w:val="24"/>
              </w:rPr>
              <w:t>Įrangos (jei taikoma)</w:t>
            </w:r>
            <w:r w:rsidR="00A10867" w:rsidRPr="009074EF">
              <w:rPr>
                <w:kern w:val="2"/>
                <w:szCs w:val="24"/>
              </w:rPr>
              <w:t xml:space="preserve"> aprašymas ir kiti reikalavimai tiekiamoms Prekėms</w:t>
            </w:r>
            <w:r w:rsidR="00D041F8" w:rsidRPr="009074EF">
              <w:rPr>
                <w:kern w:val="2"/>
                <w:szCs w:val="24"/>
              </w:rPr>
              <w:t xml:space="preserve"> </w:t>
            </w:r>
            <w:r w:rsidR="00D041F8" w:rsidRPr="009074EF">
              <w:rPr>
                <w:i/>
                <w:iCs/>
                <w:kern w:val="2"/>
                <w:szCs w:val="24"/>
              </w:rPr>
              <w:t>ir Įrangai (jei taikoma)</w:t>
            </w:r>
            <w:r w:rsidR="00A10867" w:rsidRPr="009074EF">
              <w:rPr>
                <w:kern w:val="2"/>
                <w:szCs w:val="24"/>
              </w:rPr>
              <w:t xml:space="preserve"> </w:t>
            </w:r>
            <w:r w:rsidR="00A10867">
              <w:rPr>
                <w:color w:val="000000"/>
                <w:kern w:val="2"/>
                <w:szCs w:val="24"/>
              </w:rPr>
              <w:t xml:space="preserve">nustatyti Sutarties priede Nr. </w:t>
            </w:r>
            <w:r w:rsidR="004F3D13">
              <w:rPr>
                <w:color w:val="000000"/>
                <w:kern w:val="2"/>
                <w:szCs w:val="24"/>
              </w:rPr>
              <w:t xml:space="preserve">1 </w:t>
            </w:r>
            <w:r w:rsidR="00A10867">
              <w:rPr>
                <w:color w:val="000000"/>
                <w:kern w:val="2"/>
                <w:szCs w:val="24"/>
              </w:rPr>
              <w:t>„Techninė specifikacija“ (toliau – Techninė specifikacija)</w:t>
            </w:r>
            <w:r w:rsidR="0064325B">
              <w:rPr>
                <w:color w:val="000000"/>
                <w:kern w:val="2"/>
                <w:szCs w:val="24"/>
              </w:rPr>
              <w:t>.</w:t>
            </w:r>
          </w:p>
          <w:p w14:paraId="452A0C05" w14:textId="77777777" w:rsidR="008B7D83" w:rsidRDefault="008B7D83" w:rsidP="008B7D83">
            <w:pPr>
              <w:jc w:val="both"/>
              <w:rPr>
                <w:color w:val="000000"/>
                <w:kern w:val="2"/>
                <w:szCs w:val="24"/>
              </w:rPr>
            </w:pPr>
          </w:p>
          <w:p w14:paraId="6AADC14C" w14:textId="77777777" w:rsidR="00A416BF" w:rsidRDefault="00A416BF" w:rsidP="008B7D83">
            <w:pPr>
              <w:jc w:val="both"/>
              <w:rPr>
                <w:color w:val="000000" w:themeColor="text1"/>
              </w:rPr>
            </w:pPr>
            <w:r w:rsidRPr="2A957178">
              <w:rPr>
                <w:color w:val="000000" w:themeColor="text1"/>
              </w:rPr>
              <w:t>Perkamų Prekių kiekis</w:t>
            </w:r>
            <w:r>
              <w:rPr>
                <w:color w:val="000000" w:themeColor="text1"/>
              </w:rPr>
              <w:t xml:space="preserve">: </w:t>
            </w:r>
            <w:r w:rsidR="001D66C9" w:rsidRPr="00F847DC">
              <w:rPr>
                <w:color w:val="000000" w:themeColor="text1"/>
              </w:rPr>
              <w:t>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r w:rsidR="001D66C9">
              <w:rPr>
                <w:color w:val="000000" w:themeColor="text1"/>
              </w:rPr>
              <w:t>.</w:t>
            </w:r>
          </w:p>
          <w:p w14:paraId="492607BB" w14:textId="77777777" w:rsidR="00254F3D" w:rsidRDefault="00254F3D" w:rsidP="008B7D83">
            <w:pPr>
              <w:jc w:val="both"/>
              <w:rPr>
                <w:color w:val="000000" w:themeColor="text1"/>
              </w:rPr>
            </w:pPr>
          </w:p>
          <w:p w14:paraId="16B98870" w14:textId="178C4C33" w:rsidR="00307EDE" w:rsidRPr="001970FF" w:rsidRDefault="009074EF" w:rsidP="19F41044">
            <w:pPr>
              <w:spacing w:line="259" w:lineRule="auto"/>
              <w:jc w:val="both"/>
              <w:rPr>
                <w:i/>
                <w:iCs/>
              </w:rPr>
            </w:pPr>
            <w:r>
              <w:rPr>
                <w:i/>
                <w:iCs/>
              </w:rPr>
              <w:t>7-10</w:t>
            </w:r>
            <w:r w:rsidR="28F20F5E" w:rsidRPr="19F41044">
              <w:rPr>
                <w:i/>
                <w:iCs/>
                <w:kern w:val="2"/>
              </w:rPr>
              <w:t xml:space="preserve"> </w:t>
            </w:r>
            <w:proofErr w:type="spellStart"/>
            <w:r w:rsidR="28F20F5E" w:rsidRPr="19F41044">
              <w:rPr>
                <w:i/>
                <w:iCs/>
                <w:kern w:val="2"/>
              </w:rPr>
              <w:t>p.o.d</w:t>
            </w:r>
            <w:proofErr w:type="spellEnd"/>
            <w:r w:rsidR="28F20F5E" w:rsidRPr="19F41044">
              <w:rPr>
                <w:i/>
                <w:iCs/>
                <w:kern w:val="2"/>
              </w:rPr>
              <w:t>. (jeigu Tiekėjo siūlomos Prekės netinkamos Pirkėjo turimai Įrangai):</w:t>
            </w:r>
          </w:p>
          <w:p w14:paraId="23BEA1E0" w14:textId="683D4240" w:rsidR="00254F3D" w:rsidRPr="0066500E" w:rsidRDefault="008357FC" w:rsidP="008B7D83">
            <w:pPr>
              <w:jc w:val="both"/>
              <w:rPr>
                <w:szCs w:val="24"/>
              </w:rPr>
            </w:pPr>
            <w:r w:rsidRPr="00930E81">
              <w:rPr>
                <w:szCs w:val="24"/>
              </w:rPr>
              <w:t xml:space="preserve">Jeigu </w:t>
            </w:r>
            <w:r w:rsidR="00176B80">
              <w:rPr>
                <w:szCs w:val="24"/>
              </w:rPr>
              <w:t xml:space="preserve">pasiūlymo pateikimo metu apskaičiuoto </w:t>
            </w:r>
            <w:r>
              <w:rPr>
                <w:szCs w:val="24"/>
              </w:rPr>
              <w:t>Prekių</w:t>
            </w:r>
            <w:r w:rsidRPr="00930E81">
              <w:rPr>
                <w:szCs w:val="24"/>
              </w:rPr>
              <w:t xml:space="preserve"> </w:t>
            </w:r>
            <w:r w:rsidR="00176B80">
              <w:rPr>
                <w:szCs w:val="24"/>
              </w:rPr>
              <w:t xml:space="preserve">kiekio </w:t>
            </w:r>
            <w:r w:rsidRPr="00930E81">
              <w:rPr>
                <w:szCs w:val="24"/>
              </w:rPr>
              <w:t xml:space="preserve">neužtenka </w:t>
            </w:r>
            <w:r w:rsidR="00176B80">
              <w:rPr>
                <w:szCs w:val="24"/>
              </w:rPr>
              <w:t>Techninėje specifikacijoje nurodytam</w:t>
            </w:r>
            <w:r w:rsidRPr="00930E81">
              <w:rPr>
                <w:szCs w:val="24"/>
              </w:rPr>
              <w:t xml:space="preserve"> tyrimų skaičiui atlikti</w:t>
            </w:r>
            <w:r w:rsidR="007E798D">
              <w:rPr>
                <w:szCs w:val="24"/>
              </w:rPr>
              <w:t>,</w:t>
            </w:r>
            <w:r w:rsidRPr="00930E81">
              <w:rPr>
                <w:szCs w:val="24"/>
              </w:rPr>
              <w:t xml:space="preserve"> Tiekėjas įsipareigoja savo lėšomis tiekti trūkstam</w:t>
            </w:r>
            <w:r>
              <w:rPr>
                <w:szCs w:val="24"/>
              </w:rPr>
              <w:t>as Prekes</w:t>
            </w:r>
            <w:r w:rsidRPr="00930E81">
              <w:rPr>
                <w:szCs w:val="24"/>
              </w:rPr>
              <w:t>.</w:t>
            </w:r>
          </w:p>
        </w:tc>
      </w:tr>
      <w:tr w:rsidR="005A5832" w14:paraId="14808586" w14:textId="77777777" w:rsidTr="4CD9BB85">
        <w:trPr>
          <w:trHeight w:val="300"/>
        </w:trPr>
        <w:tc>
          <w:tcPr>
            <w:tcW w:w="2703"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10AD8431" w:rsidR="005A5832" w:rsidRDefault="003E46BD">
            <w:pPr>
              <w:rPr>
                <w:kern w:val="2"/>
                <w:szCs w:val="24"/>
              </w:rPr>
            </w:pPr>
            <w:r>
              <w:rPr>
                <w:kern w:val="2"/>
                <w:szCs w:val="24"/>
              </w:rPr>
              <w:t>2000594</w:t>
            </w:r>
          </w:p>
        </w:tc>
      </w:tr>
      <w:tr w:rsidR="005A5832" w14:paraId="26BCAA23" w14:textId="77777777" w:rsidTr="4CD9BB85">
        <w:trPr>
          <w:trHeight w:val="300"/>
        </w:trPr>
        <w:tc>
          <w:tcPr>
            <w:tcW w:w="2703" w:type="dxa"/>
            <w:gridSpan w:val="2"/>
          </w:tcPr>
          <w:p w14:paraId="218F303C" w14:textId="77777777" w:rsidR="005A5832" w:rsidRDefault="00A10867">
            <w:pPr>
              <w:rPr>
                <w:b/>
                <w:bCs/>
                <w:kern w:val="2"/>
                <w:szCs w:val="24"/>
              </w:rPr>
            </w:pPr>
            <w:r>
              <w:rPr>
                <w:b/>
                <w:bCs/>
                <w:kern w:val="2"/>
                <w:szCs w:val="24"/>
              </w:rPr>
              <w:t xml:space="preserve">3.3. Informacija apie Europos Sąjungos lėšomis finansuojamą </w:t>
            </w:r>
            <w:r>
              <w:rPr>
                <w:b/>
                <w:bCs/>
                <w:kern w:val="2"/>
                <w:szCs w:val="24"/>
              </w:rPr>
              <w:lastRenderedPageBreak/>
              <w:t>projektą arba kitą projektą</w:t>
            </w:r>
          </w:p>
        </w:tc>
        <w:tc>
          <w:tcPr>
            <w:tcW w:w="6831" w:type="dxa"/>
            <w:gridSpan w:val="2"/>
          </w:tcPr>
          <w:p w14:paraId="0D3A3D60" w14:textId="77777777" w:rsidR="005A5832" w:rsidRDefault="00A10867">
            <w:pPr>
              <w:rPr>
                <w:kern w:val="2"/>
                <w:szCs w:val="24"/>
              </w:rPr>
            </w:pPr>
            <w:r>
              <w:rPr>
                <w:kern w:val="2"/>
                <w:szCs w:val="24"/>
              </w:rPr>
              <w:lastRenderedPageBreak/>
              <w:t>Netaikoma</w:t>
            </w:r>
          </w:p>
          <w:p w14:paraId="0E513B9C" w14:textId="77777777" w:rsidR="005A5832" w:rsidRDefault="005A5832">
            <w:pPr>
              <w:rPr>
                <w:kern w:val="2"/>
                <w:szCs w:val="24"/>
              </w:rPr>
            </w:pPr>
          </w:p>
          <w:p w14:paraId="07175FA3" w14:textId="60F9373A" w:rsidR="005A5832" w:rsidRDefault="005A5832">
            <w:pPr>
              <w:rPr>
                <w:kern w:val="2"/>
                <w:szCs w:val="24"/>
              </w:rPr>
            </w:pPr>
          </w:p>
        </w:tc>
      </w:tr>
      <w:tr w:rsidR="005A5832" w14:paraId="26815272" w14:textId="77777777" w:rsidTr="4CD9BB85">
        <w:trPr>
          <w:trHeight w:val="300"/>
        </w:trPr>
        <w:tc>
          <w:tcPr>
            <w:tcW w:w="9534"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4CD9BB85">
        <w:trPr>
          <w:trHeight w:val="300"/>
        </w:trPr>
        <w:tc>
          <w:tcPr>
            <w:tcW w:w="2703"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6F056F3" w14:textId="4EBB0A92" w:rsidR="00466294" w:rsidRDefault="6A7150AB" w:rsidP="009C73B2">
            <w:pPr>
              <w:jc w:val="both"/>
            </w:pPr>
            <w:r w:rsidRPr="19F41044">
              <w:rPr>
                <w:kern w:val="2"/>
              </w:rPr>
              <w:t xml:space="preserve">4.1.1. </w:t>
            </w:r>
            <w:r w:rsidR="22792D31" w:rsidRPr="19F41044">
              <w:rPr>
                <w:kern w:val="2"/>
              </w:rPr>
              <w:t xml:space="preserve">Prekių tiekimo </w:t>
            </w:r>
            <w:r w:rsidR="17C0CDF4" w:rsidRPr="00523FEB">
              <w:rPr>
                <w:i/>
                <w:iCs/>
                <w:kern w:val="2"/>
              </w:rPr>
              <w:t>ir Įrangos nuomos/panaudos (jei taikoma)</w:t>
            </w:r>
            <w:r w:rsidR="17C0CDF4" w:rsidRPr="00523FEB">
              <w:rPr>
                <w:kern w:val="2"/>
                <w:szCs w:val="24"/>
              </w:rPr>
              <w:t xml:space="preserve"> </w:t>
            </w:r>
            <w:r w:rsidR="22792D31" w:rsidRPr="19F41044">
              <w:rPr>
                <w:kern w:val="2"/>
              </w:rPr>
              <w:t>termina</w:t>
            </w:r>
            <w:r w:rsidR="603B0999" w:rsidRPr="19F41044">
              <w:rPr>
                <w:kern w:val="2"/>
              </w:rPr>
              <w:t>i</w:t>
            </w:r>
            <w:r w:rsidR="092AF47A">
              <w:t xml:space="preserve"> nuo Sutarties įsigaliojimo dienos:</w:t>
            </w:r>
          </w:p>
          <w:p w14:paraId="263BBBC6" w14:textId="6D13E9B0" w:rsidR="00466294" w:rsidRDefault="00466294" w:rsidP="009C73B2">
            <w:pPr>
              <w:jc w:val="both"/>
            </w:pPr>
          </w:p>
          <w:p w14:paraId="2818FD0E" w14:textId="02CD01B1" w:rsidR="00466294" w:rsidRDefault="2FB57A3E" w:rsidP="009C73B2">
            <w:pPr>
              <w:jc w:val="both"/>
            </w:pPr>
            <w:r>
              <w:t>1-</w:t>
            </w:r>
            <w:r w:rsidR="00B973C0">
              <w:t>6</w:t>
            </w:r>
            <w:r>
              <w:t>, 1</w:t>
            </w:r>
            <w:r w:rsidR="00B973C0">
              <w:t>1</w:t>
            </w:r>
            <w:r>
              <w:t>-2</w:t>
            </w:r>
            <w:r w:rsidR="00B973C0">
              <w:t>2</w:t>
            </w:r>
            <w:r>
              <w:t xml:space="preserve"> p. o. d. 36 (trisdešimt šeši) mėn., </w:t>
            </w:r>
          </w:p>
          <w:p w14:paraId="28125959" w14:textId="4A4F64E5" w:rsidR="00466294" w:rsidRDefault="00B973C0" w:rsidP="009C73B2">
            <w:pPr>
              <w:jc w:val="both"/>
            </w:pPr>
            <w:r>
              <w:rPr>
                <w:kern w:val="2"/>
              </w:rPr>
              <w:t>7</w:t>
            </w:r>
            <w:r w:rsidR="2FB57A3E" w:rsidRPr="19F41044">
              <w:rPr>
                <w:kern w:val="2"/>
              </w:rPr>
              <w:t xml:space="preserve"> p. o. d. 24 (dvidešimt keturi) mėn.,</w:t>
            </w:r>
          </w:p>
          <w:p w14:paraId="06C24C2B" w14:textId="59879978" w:rsidR="00466294" w:rsidRDefault="00B973C0" w:rsidP="009C73B2">
            <w:pPr>
              <w:jc w:val="both"/>
            </w:pPr>
            <w:r>
              <w:t>8</w:t>
            </w:r>
            <w:r w:rsidR="2FB57A3E">
              <w:t xml:space="preserve"> p. o. d. 12 (dvylika) mėn.,</w:t>
            </w:r>
          </w:p>
          <w:p w14:paraId="0F7E9C6F" w14:textId="4949C1A9" w:rsidR="00466294" w:rsidRDefault="00B973C0" w:rsidP="009C73B2">
            <w:pPr>
              <w:jc w:val="both"/>
            </w:pPr>
            <w:r>
              <w:rPr>
                <w:kern w:val="2"/>
              </w:rPr>
              <w:t>9</w:t>
            </w:r>
            <w:r w:rsidR="2FB57A3E" w:rsidRPr="19F41044">
              <w:rPr>
                <w:kern w:val="2"/>
              </w:rPr>
              <w:t xml:space="preserve">, </w:t>
            </w:r>
            <w:r>
              <w:rPr>
                <w:kern w:val="2"/>
              </w:rPr>
              <w:t>10</w:t>
            </w:r>
            <w:r w:rsidR="2FB57A3E" w:rsidRPr="19F41044">
              <w:rPr>
                <w:kern w:val="2"/>
              </w:rPr>
              <w:t xml:space="preserve"> p. o. d. 30 (trisdešimt) mėn.</w:t>
            </w:r>
          </w:p>
          <w:p w14:paraId="48F0EBD5" w14:textId="366B940E" w:rsidR="00466294" w:rsidRDefault="00466294" w:rsidP="3DA029D3">
            <w:pPr>
              <w:jc w:val="both"/>
            </w:pPr>
          </w:p>
          <w:p w14:paraId="0A2D4D76" w14:textId="1F027361" w:rsidR="005A5832" w:rsidRDefault="009720E3" w:rsidP="00D84651">
            <w:pPr>
              <w:jc w:val="both"/>
              <w:rPr>
                <w:kern w:val="2"/>
                <w:szCs w:val="24"/>
              </w:rPr>
            </w:pPr>
            <w:r>
              <w:rPr>
                <w:kern w:val="2"/>
                <w:szCs w:val="24"/>
              </w:rPr>
              <w:t xml:space="preserve">4.1.2. </w:t>
            </w:r>
            <w:r w:rsidR="00A10867">
              <w:rPr>
                <w:kern w:val="2"/>
                <w:szCs w:val="24"/>
              </w:rPr>
              <w:t xml:space="preserve">Tiekėjas pagal atskirą užsakymą įsipareigoja pristatyti </w:t>
            </w:r>
            <w:r w:rsidR="00A10867" w:rsidRPr="00D84651">
              <w:rPr>
                <w:kern w:val="2"/>
                <w:szCs w:val="24"/>
              </w:rPr>
              <w:t xml:space="preserve">Prekes ne vėliau kaip per </w:t>
            </w:r>
            <w:r w:rsidR="00127ADC">
              <w:rPr>
                <w:kern w:val="2"/>
                <w:szCs w:val="24"/>
              </w:rPr>
              <w:t>10 (dešimt) darbo</w:t>
            </w:r>
            <w:r w:rsidR="00EC287E" w:rsidRPr="00D84651">
              <w:rPr>
                <w:kern w:val="2"/>
                <w:szCs w:val="24"/>
              </w:rPr>
              <w:t xml:space="preserve"> dienų</w:t>
            </w:r>
            <w:r w:rsidR="00A10867" w:rsidRPr="00D84651">
              <w:rPr>
                <w:kern w:val="2"/>
                <w:szCs w:val="24"/>
              </w:rPr>
              <w:t xml:space="preserve"> nuo užsakymo </w:t>
            </w:r>
            <w:r w:rsidR="00114A7F">
              <w:rPr>
                <w:kern w:val="2"/>
                <w:szCs w:val="24"/>
              </w:rPr>
              <w:t>pateikimo</w:t>
            </w:r>
            <w:r w:rsidR="00114A7F" w:rsidRPr="00D84651">
              <w:rPr>
                <w:kern w:val="2"/>
                <w:szCs w:val="24"/>
              </w:rPr>
              <w:t xml:space="preserve"> </w:t>
            </w:r>
            <w:r w:rsidR="00A10867" w:rsidRPr="00D84651">
              <w:rPr>
                <w:kern w:val="2"/>
                <w:szCs w:val="24"/>
              </w:rPr>
              <w:t xml:space="preserve">dienos šiuo adresu: </w:t>
            </w:r>
            <w:r w:rsidR="00D84651" w:rsidRPr="00D84651">
              <w:rPr>
                <w:rStyle w:val="normaltextrun"/>
                <w:shd w:val="clear" w:color="auto" w:fill="FFFFFF"/>
              </w:rPr>
              <w:t>Antakalnio g. 57, LT-10207 Vilnius</w:t>
            </w:r>
            <w:r w:rsidR="00A10867" w:rsidRPr="00D84651">
              <w:rPr>
                <w:kern w:val="2"/>
                <w:szCs w:val="24"/>
              </w:rPr>
              <w:t>.</w:t>
            </w:r>
          </w:p>
          <w:p w14:paraId="75E56833" w14:textId="77777777" w:rsidR="00561795" w:rsidRDefault="00561795" w:rsidP="00D84651">
            <w:pPr>
              <w:jc w:val="both"/>
              <w:rPr>
                <w:kern w:val="2"/>
                <w:szCs w:val="24"/>
              </w:rPr>
            </w:pPr>
          </w:p>
          <w:p w14:paraId="08DB9434" w14:textId="2A43D5CF" w:rsidR="00561795" w:rsidRDefault="00561795" w:rsidP="00D84651">
            <w:pPr>
              <w:jc w:val="both"/>
              <w:rPr>
                <w:szCs w:val="24"/>
              </w:rPr>
            </w:pPr>
            <w:r>
              <w:rPr>
                <w:kern w:val="2"/>
                <w:szCs w:val="24"/>
              </w:rPr>
              <w:t xml:space="preserve">4.1.3. </w:t>
            </w: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C34025">
              <w:rPr>
                <w:szCs w:val="24"/>
              </w:rPr>
              <w:t xml:space="preserve">per </w:t>
            </w:r>
            <w:r w:rsidR="000A3CE4" w:rsidRPr="00C34025">
              <w:rPr>
                <w:szCs w:val="24"/>
              </w:rPr>
              <w:t>3</w:t>
            </w:r>
            <w:r w:rsidRPr="00C34025">
              <w:rPr>
                <w:szCs w:val="24"/>
              </w:rPr>
              <w:t xml:space="preserve"> (</w:t>
            </w:r>
            <w:r w:rsidR="000A3CE4" w:rsidRPr="00C34025">
              <w:rPr>
                <w:szCs w:val="24"/>
              </w:rPr>
              <w:t>tris</w:t>
            </w:r>
            <w:r w:rsidRPr="00C34025">
              <w:rPr>
                <w:szCs w:val="24"/>
              </w:rPr>
              <w:t>) darbo dien</w:t>
            </w:r>
            <w:r w:rsidR="000A3CE4" w:rsidRPr="00C34025">
              <w:rPr>
                <w:szCs w:val="24"/>
              </w:rPr>
              <w:t>as</w:t>
            </w:r>
            <w:r w:rsidRPr="00AF2583">
              <w:rPr>
                <w:szCs w:val="24"/>
              </w:rPr>
              <w:t xml:space="preserve"> nuo pranešimo </w:t>
            </w:r>
            <w:r w:rsidR="00114A7F">
              <w:rPr>
                <w:szCs w:val="24"/>
              </w:rPr>
              <w:t>pateikimo</w:t>
            </w:r>
            <w:r w:rsidR="00114A7F" w:rsidRPr="00AF2583">
              <w:rPr>
                <w:szCs w:val="24"/>
              </w:rPr>
              <w:t xml:space="preserve"> </w:t>
            </w:r>
            <w:r w:rsidRPr="00AF2583">
              <w:rPr>
                <w:szCs w:val="24"/>
              </w:rPr>
              <w:t>dienos</w:t>
            </w:r>
            <w:r>
              <w:rPr>
                <w:szCs w:val="24"/>
              </w:rPr>
              <w:t>.</w:t>
            </w:r>
          </w:p>
          <w:p w14:paraId="6C27532D" w14:textId="77777777" w:rsidR="00F77345" w:rsidRDefault="00F77345" w:rsidP="00D84651">
            <w:pPr>
              <w:jc w:val="both"/>
            </w:pPr>
          </w:p>
          <w:p w14:paraId="27E00E85" w14:textId="4CD4A1EE" w:rsidR="00F77345" w:rsidRDefault="2CC7A4E1" w:rsidP="00D84651">
            <w:pPr>
              <w:jc w:val="both"/>
              <w:rPr>
                <w:kern w:val="2"/>
                <w:szCs w:val="24"/>
              </w:rPr>
            </w:pPr>
            <w:r>
              <w:rPr>
                <w:kern w:val="2"/>
              </w:rPr>
              <w:t xml:space="preserve">4.1.4. </w:t>
            </w:r>
            <w:r w:rsidR="00B973C0" w:rsidRPr="00523FEB">
              <w:t xml:space="preserve">6 </w:t>
            </w:r>
            <w:r w:rsidRPr="005D7B6C">
              <w:rPr>
                <w:kern w:val="2"/>
              </w:rPr>
              <w:t>p</w:t>
            </w:r>
            <w:r>
              <w:rPr>
                <w:kern w:val="2"/>
              </w:rPr>
              <w:t xml:space="preserve">irkimo </w:t>
            </w:r>
            <w:r w:rsidR="2AD4EC84">
              <w:rPr>
                <w:kern w:val="2"/>
              </w:rPr>
              <w:t xml:space="preserve">objekto </w:t>
            </w:r>
            <w:r>
              <w:rPr>
                <w:kern w:val="2"/>
              </w:rPr>
              <w:t>dali</w:t>
            </w:r>
            <w:r w:rsidR="00B973C0">
              <w:rPr>
                <w:kern w:val="2"/>
              </w:rPr>
              <w:t>ai</w:t>
            </w:r>
            <w:r>
              <w:rPr>
                <w:kern w:val="2"/>
              </w:rPr>
              <w:t xml:space="preserve"> </w:t>
            </w:r>
            <w:r w:rsidR="2AD4EC84">
              <w:rPr>
                <w:kern w:val="2"/>
              </w:rPr>
              <w:t>P</w:t>
            </w:r>
            <w:r>
              <w:rPr>
                <w:kern w:val="2"/>
              </w:rPr>
              <w:t>rekės tiekiamos pagal grafiką</w:t>
            </w:r>
            <w:r w:rsidR="26795CBF">
              <w:rPr>
                <w:kern w:val="2"/>
              </w:rPr>
              <w:t xml:space="preserve">, </w:t>
            </w:r>
            <w:r w:rsidR="00523FEB">
              <w:t>raštu suderintą su Tiekėju pasirašius sutartį. Pirkėjas pateikia Tiekėjui grafiką, o Tiekėjas raštu per 2 darbo dienas jį patvirtina. Grafikas gali būti koreguojamas abipusiu sutarimu.</w:t>
            </w:r>
          </w:p>
          <w:p w14:paraId="6AF8DDE4" w14:textId="1B3F50A3" w:rsidR="008C0B87" w:rsidRDefault="00FA5052" w:rsidP="005455FD">
            <w:pPr>
              <w:jc w:val="both"/>
              <w:rPr>
                <w:kern w:val="2"/>
                <w:szCs w:val="24"/>
              </w:rPr>
            </w:pPr>
            <w:r>
              <w:rPr>
                <w:szCs w:val="24"/>
              </w:rPr>
              <w:t>4.1.</w:t>
            </w:r>
            <w:r w:rsidR="000B64F1">
              <w:rPr>
                <w:szCs w:val="24"/>
              </w:rPr>
              <w:t>5</w:t>
            </w:r>
            <w:r>
              <w:rPr>
                <w:szCs w:val="24"/>
              </w:rPr>
              <w:t xml:space="preserve">. </w:t>
            </w:r>
            <w:r w:rsidR="00F64594">
              <w:rPr>
                <w:szCs w:val="24"/>
              </w:rPr>
              <w:t>Įranga (</w:t>
            </w:r>
            <w:r w:rsidR="00F64594" w:rsidRPr="009D6E17">
              <w:rPr>
                <w:i/>
                <w:iCs/>
                <w:szCs w:val="24"/>
              </w:rPr>
              <w:t>jei taikoma konkre</w:t>
            </w:r>
            <w:r w:rsidR="00DC6C6E" w:rsidRPr="009D6E17">
              <w:rPr>
                <w:i/>
                <w:iCs/>
                <w:szCs w:val="24"/>
              </w:rPr>
              <w:t>čiai pirkimo objekto daliai</w:t>
            </w:r>
            <w:r w:rsidR="00DC6C6E">
              <w:rPr>
                <w:szCs w:val="24"/>
              </w:rPr>
              <w:t xml:space="preserve">) turi būti pristatyta ir su </w:t>
            </w:r>
            <w:r w:rsidR="009D6E17">
              <w:rPr>
                <w:szCs w:val="24"/>
              </w:rPr>
              <w:t xml:space="preserve">Įranga </w:t>
            </w:r>
            <w:proofErr w:type="spellStart"/>
            <w:r w:rsidR="009D6E17">
              <w:rPr>
                <w:szCs w:val="24"/>
              </w:rPr>
              <w:t>teiktinos</w:t>
            </w:r>
            <w:proofErr w:type="spellEnd"/>
            <w:r w:rsidR="009D6E17">
              <w:rPr>
                <w:szCs w:val="24"/>
              </w:rPr>
              <w:t xml:space="preserve"> paslaugos </w:t>
            </w:r>
            <w:r w:rsidR="00CC57E1" w:rsidRPr="3829FF18">
              <w:rPr>
                <w:kern w:val="2"/>
              </w:rPr>
              <w:t xml:space="preserve">(išskyrus Pirkėjo personalo apmokymą) </w:t>
            </w:r>
            <w:r w:rsidR="009D6E17">
              <w:rPr>
                <w:szCs w:val="24"/>
              </w:rPr>
              <w:t xml:space="preserve">suteiktos </w:t>
            </w:r>
            <w:r w:rsidR="00D368BC" w:rsidRPr="00695DC0">
              <w:rPr>
                <w:szCs w:val="24"/>
              </w:rPr>
              <w:t xml:space="preserve">ne vėliau kaip per 30 </w:t>
            </w:r>
            <w:r w:rsidR="00D368BC">
              <w:rPr>
                <w:szCs w:val="24"/>
              </w:rPr>
              <w:t xml:space="preserve">(trisdešimt) </w:t>
            </w:r>
            <w:r w:rsidR="00D368BC" w:rsidRPr="00695DC0">
              <w:rPr>
                <w:szCs w:val="24"/>
              </w:rPr>
              <w:t>kalendorinių dienų</w:t>
            </w:r>
            <w:r w:rsidR="009D6E17">
              <w:rPr>
                <w:szCs w:val="24"/>
              </w:rPr>
              <w:t xml:space="preserve"> </w:t>
            </w:r>
            <w:r w:rsidR="009D6E17" w:rsidRPr="00695DC0">
              <w:rPr>
                <w:szCs w:val="24"/>
              </w:rPr>
              <w:t xml:space="preserve">nuo </w:t>
            </w:r>
            <w:r w:rsidR="00AF3F20">
              <w:rPr>
                <w:szCs w:val="24"/>
              </w:rPr>
              <w:t>Sutarties įsigaliojimo</w:t>
            </w:r>
            <w:r w:rsidR="005455FD">
              <w:rPr>
                <w:szCs w:val="24"/>
              </w:rPr>
              <w:t xml:space="preserve"> </w:t>
            </w:r>
            <w:r w:rsidR="005455FD" w:rsidRPr="00D84651">
              <w:rPr>
                <w:kern w:val="2"/>
                <w:szCs w:val="24"/>
              </w:rPr>
              <w:t xml:space="preserve">šiuo adresu: </w:t>
            </w:r>
            <w:r w:rsidR="005455FD" w:rsidRPr="00D84651">
              <w:rPr>
                <w:rStyle w:val="normaltextrun"/>
                <w:shd w:val="clear" w:color="auto" w:fill="FFFFFF"/>
              </w:rPr>
              <w:t>Antakalnio g. 57, LT-10207 Vilnius</w:t>
            </w:r>
            <w:r w:rsidR="005455FD" w:rsidRPr="00D84651">
              <w:rPr>
                <w:kern w:val="2"/>
                <w:szCs w:val="24"/>
              </w:rPr>
              <w:t>.</w:t>
            </w:r>
            <w:r w:rsidR="003B14FA">
              <w:rPr>
                <w:kern w:val="2"/>
                <w:szCs w:val="24"/>
              </w:rPr>
              <w:t xml:space="preserve"> </w:t>
            </w:r>
            <w:r w:rsidR="003B14FA">
              <w:rPr>
                <w:kern w:val="2"/>
              </w:rPr>
              <w:t>T</w:t>
            </w:r>
            <w:r w:rsidR="008C0B87" w:rsidRPr="3829FF18">
              <w:rPr>
                <w:kern w:val="2"/>
              </w:rPr>
              <w:t xml:space="preserve">iekėjas privalo ne vėliau kaip prieš 3 </w:t>
            </w:r>
            <w:r w:rsidR="008C0B87" w:rsidRPr="002F537A">
              <w:rPr>
                <w:kern w:val="2"/>
                <w:szCs w:val="24"/>
              </w:rPr>
              <w:t>(</w:t>
            </w:r>
            <w:r w:rsidR="008C0B87" w:rsidRPr="3829FF18">
              <w:rPr>
                <w:kern w:val="2"/>
              </w:rPr>
              <w:t>tris</w:t>
            </w:r>
            <w:r w:rsidR="008C0B87" w:rsidRPr="002F537A">
              <w:rPr>
                <w:kern w:val="2"/>
                <w:szCs w:val="24"/>
              </w:rPr>
              <w:t>)</w:t>
            </w:r>
            <w:r w:rsidR="008C0B87" w:rsidRPr="008205A6">
              <w:rPr>
                <w:kern w:val="2"/>
                <w:szCs w:val="24"/>
              </w:rPr>
              <w:t xml:space="preserve"> </w:t>
            </w:r>
            <w:r w:rsidR="008C0B87" w:rsidRPr="3829FF18">
              <w:rPr>
                <w:kern w:val="2"/>
              </w:rPr>
              <w:t xml:space="preserve">darbo dienas įspėti Pirkėją raštu </w:t>
            </w:r>
            <w:r w:rsidR="008C0B87" w:rsidRPr="3829FF18">
              <w:rPr>
                <w:i/>
                <w:iCs/>
                <w:kern w:val="2"/>
              </w:rPr>
              <w:t xml:space="preserve">el. p. </w:t>
            </w:r>
            <w:hyperlink r:id="rId11" w:history="1">
              <w:r w:rsidR="008C0B87" w:rsidRPr="00C23117">
                <w:rPr>
                  <w:rStyle w:val="Hipersaitas"/>
                  <w:i/>
                  <w:iCs/>
                  <w:color w:val="FF0000"/>
                  <w:kern w:val="2"/>
                </w:rPr>
                <w:t>(</w:t>
              </w:r>
              <w:r w:rsidR="008C0B87" w:rsidRPr="00C23117">
                <w:rPr>
                  <w:rStyle w:val="Hipersaitas"/>
                  <w:i/>
                  <w:iCs/>
                  <w:color w:val="FF0000"/>
                </w:rPr>
                <w:t>įrašomas</w:t>
              </w:r>
            </w:hyperlink>
            <w:r w:rsidR="008C0B87" w:rsidRPr="00C23117">
              <w:rPr>
                <w:rStyle w:val="Hipersaitas"/>
                <w:i/>
                <w:iCs/>
                <w:color w:val="FF0000"/>
                <w:kern w:val="2"/>
              </w:rPr>
              <w:t xml:space="preserve"> </w:t>
            </w:r>
            <w:r w:rsidR="008C0B87" w:rsidRPr="00C23117">
              <w:rPr>
                <w:rStyle w:val="Hipersaitas"/>
                <w:i/>
                <w:iCs/>
                <w:color w:val="FF0000"/>
              </w:rPr>
              <w:t>el. pašto adresas)</w:t>
            </w:r>
            <w:r w:rsidR="008C0B87" w:rsidRPr="3829FF18">
              <w:rPr>
                <w:i/>
                <w:iCs/>
                <w:kern w:val="2"/>
              </w:rPr>
              <w:t xml:space="preserve"> ir</w:t>
            </w:r>
            <w:r w:rsidR="008C0B87">
              <w:rPr>
                <w:i/>
                <w:iCs/>
                <w:kern w:val="2"/>
              </w:rPr>
              <w:t xml:space="preserve"> (</w:t>
            </w:r>
            <w:r w:rsidR="008C0B87" w:rsidRPr="3829FF18">
              <w:rPr>
                <w:i/>
                <w:iCs/>
                <w:kern w:val="2"/>
              </w:rPr>
              <w:t>ar</w:t>
            </w:r>
            <w:r w:rsidR="008C0B87">
              <w:rPr>
                <w:i/>
                <w:iCs/>
                <w:kern w:val="2"/>
              </w:rPr>
              <w:t>)</w:t>
            </w:r>
            <w:r w:rsidR="008C0B87" w:rsidRPr="3829FF18">
              <w:rPr>
                <w:i/>
                <w:iCs/>
                <w:kern w:val="2"/>
              </w:rPr>
              <w:t xml:space="preserve"> tel. </w:t>
            </w:r>
            <w:r w:rsidR="008C0B87" w:rsidRPr="00C23117">
              <w:rPr>
                <w:i/>
                <w:iCs/>
                <w:color w:val="FF0000"/>
              </w:rPr>
              <w:t>(įrašomas tel. numeris)</w:t>
            </w:r>
            <w:r w:rsidR="008C0B87" w:rsidRPr="00C23117">
              <w:rPr>
                <w:color w:val="FF0000"/>
                <w:kern w:val="2"/>
              </w:rPr>
              <w:t xml:space="preserve"> </w:t>
            </w:r>
            <w:r w:rsidR="008C0B87" w:rsidRPr="3829FF18">
              <w:rPr>
                <w:kern w:val="2"/>
              </w:rPr>
              <w:t>apie ketinimą pristatyti</w:t>
            </w:r>
            <w:r w:rsidR="008C0B87">
              <w:rPr>
                <w:kern w:val="2"/>
              </w:rPr>
              <w:t xml:space="preserve"> Įrangą</w:t>
            </w:r>
            <w:r w:rsidR="008C0B87" w:rsidRPr="002F537A">
              <w:rPr>
                <w:kern w:val="2"/>
                <w:szCs w:val="24"/>
              </w:rPr>
              <w:t>.</w:t>
            </w:r>
          </w:p>
          <w:p w14:paraId="1B7E6B90" w14:textId="77777777" w:rsidR="00181E87" w:rsidRDefault="00181E87" w:rsidP="005455FD">
            <w:pPr>
              <w:jc w:val="both"/>
              <w:rPr>
                <w:kern w:val="2"/>
                <w:szCs w:val="24"/>
              </w:rPr>
            </w:pPr>
          </w:p>
          <w:p w14:paraId="269F1AD9" w14:textId="664A1E4C" w:rsidR="00181E87" w:rsidRDefault="00FC404A" w:rsidP="00181E87">
            <w:pPr>
              <w:jc w:val="both"/>
              <w:rPr>
                <w:kern w:val="2"/>
                <w:szCs w:val="24"/>
              </w:rPr>
            </w:pPr>
            <w:r>
              <w:rPr>
                <w:kern w:val="2"/>
                <w:szCs w:val="24"/>
              </w:rPr>
              <w:t>4.1.</w:t>
            </w:r>
            <w:r w:rsidR="000B64F1">
              <w:rPr>
                <w:kern w:val="2"/>
                <w:szCs w:val="24"/>
              </w:rPr>
              <w:t>6</w:t>
            </w:r>
            <w:r>
              <w:rPr>
                <w:kern w:val="2"/>
                <w:szCs w:val="24"/>
              </w:rPr>
              <w:t xml:space="preserve">. </w:t>
            </w:r>
            <w:r w:rsidR="00181E87" w:rsidRPr="001F77D6">
              <w:rPr>
                <w:kern w:val="2"/>
                <w:szCs w:val="24"/>
              </w:rPr>
              <w:t xml:space="preserve">Tiekėjas įsipareigoja apmokyti Pirkėjo personalą dirbti su Įranga </w:t>
            </w:r>
            <w:r w:rsidR="00181E87">
              <w:rPr>
                <w:szCs w:val="24"/>
              </w:rPr>
              <w:t>(</w:t>
            </w:r>
            <w:r w:rsidR="00181E87" w:rsidRPr="009D6E17">
              <w:rPr>
                <w:i/>
                <w:iCs/>
                <w:szCs w:val="24"/>
              </w:rPr>
              <w:t>jei taikoma konkrečiai pirkimo objekto daliai</w:t>
            </w:r>
            <w:r w:rsidR="00181E87">
              <w:rPr>
                <w:szCs w:val="24"/>
              </w:rPr>
              <w:t xml:space="preserve">) </w:t>
            </w:r>
            <w:r w:rsidR="00181E87" w:rsidRPr="001F77D6">
              <w:rPr>
                <w:kern w:val="2"/>
                <w:szCs w:val="24"/>
              </w:rPr>
              <w:t xml:space="preserve">ne vėliau kaip per 3 (tris) darbo dienas nuo </w:t>
            </w:r>
            <w:r w:rsidR="00181E87">
              <w:rPr>
                <w:kern w:val="2"/>
                <w:szCs w:val="24"/>
              </w:rPr>
              <w:t>Įrangos pristatymo</w:t>
            </w:r>
            <w:r w:rsidR="00181E87" w:rsidRPr="001F77D6">
              <w:rPr>
                <w:kern w:val="2"/>
                <w:szCs w:val="24"/>
              </w:rPr>
              <w:t xml:space="preserve"> </w:t>
            </w:r>
            <w:r w:rsidR="00FB1B12">
              <w:rPr>
                <w:kern w:val="2"/>
                <w:szCs w:val="24"/>
              </w:rPr>
              <w:t xml:space="preserve">Pirkėjui </w:t>
            </w:r>
            <w:r w:rsidR="00181E87" w:rsidRPr="001F77D6">
              <w:rPr>
                <w:kern w:val="2"/>
                <w:szCs w:val="24"/>
              </w:rPr>
              <w:t>dienos.</w:t>
            </w:r>
          </w:p>
          <w:p w14:paraId="6B2CC87D" w14:textId="77777777" w:rsidR="00C2032B" w:rsidRDefault="00C2032B" w:rsidP="009D1E9B">
            <w:pPr>
              <w:jc w:val="both"/>
              <w:rPr>
                <w:kern w:val="2"/>
                <w:szCs w:val="24"/>
              </w:rPr>
            </w:pPr>
          </w:p>
          <w:p w14:paraId="4A1130DE" w14:textId="5EDFFCE4" w:rsidR="00C2032B" w:rsidRPr="009D1E9B" w:rsidRDefault="00AC6604" w:rsidP="00FB5F67">
            <w:pPr>
              <w:jc w:val="both"/>
              <w:rPr>
                <w:kern w:val="2"/>
                <w:szCs w:val="24"/>
              </w:rPr>
            </w:pPr>
            <w:r>
              <w:rPr>
                <w:szCs w:val="24"/>
              </w:rPr>
              <w:t>4.1.</w:t>
            </w:r>
            <w:r w:rsidR="000B64F1">
              <w:rPr>
                <w:szCs w:val="24"/>
              </w:rPr>
              <w:t>7</w:t>
            </w:r>
            <w:r>
              <w:rPr>
                <w:szCs w:val="24"/>
              </w:rPr>
              <w:t>.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sidR="00CE6911">
              <w:rPr>
                <w:bCs/>
              </w:rPr>
              <w:t>3 (tris) kalendorines dienas</w:t>
            </w:r>
            <w:r w:rsidRPr="00695DC0">
              <w:rPr>
                <w:bCs/>
                <w:color w:val="000000"/>
              </w:rPr>
              <w:t xml:space="preserve">, skaičiuojant nuo pranešimo apie nekokybišką Įrangą Tiekėjui </w:t>
            </w:r>
            <w:r>
              <w:rPr>
                <w:bCs/>
                <w:color w:val="000000"/>
              </w:rPr>
              <w:t>pateikimo momento.</w:t>
            </w:r>
          </w:p>
        </w:tc>
      </w:tr>
      <w:tr w:rsidR="005A5832" w14:paraId="41C4153D" w14:textId="77777777" w:rsidTr="4CD9BB85">
        <w:trPr>
          <w:trHeight w:val="300"/>
        </w:trPr>
        <w:tc>
          <w:tcPr>
            <w:tcW w:w="2703" w:type="dxa"/>
            <w:gridSpan w:val="2"/>
          </w:tcPr>
          <w:p w14:paraId="7AD02840" w14:textId="77777777" w:rsidR="005A5832" w:rsidRPr="00416608" w:rsidRDefault="00A10867">
            <w:pPr>
              <w:rPr>
                <w:b/>
                <w:bCs/>
                <w:kern w:val="2"/>
                <w:szCs w:val="24"/>
              </w:rPr>
            </w:pPr>
            <w:r w:rsidRPr="00416608">
              <w:rPr>
                <w:b/>
                <w:bCs/>
                <w:kern w:val="2"/>
                <w:szCs w:val="24"/>
              </w:rPr>
              <w:t>4.2. Prekių (ar jų dalies) pristatymo termino pratęsimas</w:t>
            </w:r>
          </w:p>
        </w:tc>
        <w:tc>
          <w:tcPr>
            <w:tcW w:w="6831" w:type="dxa"/>
            <w:gridSpan w:val="2"/>
          </w:tcPr>
          <w:p w14:paraId="48856D6F" w14:textId="7CADBD70" w:rsidR="00465810" w:rsidRDefault="00A10867" w:rsidP="006278B8">
            <w:pPr>
              <w:jc w:val="both"/>
              <w:rPr>
                <w:kern w:val="2"/>
                <w:szCs w:val="24"/>
              </w:rPr>
            </w:pPr>
            <w:r w:rsidRPr="00416608">
              <w:rPr>
                <w:kern w:val="2"/>
                <w:szCs w:val="24"/>
              </w:rPr>
              <w:t xml:space="preserve">Tiekėjas turi teisę į </w:t>
            </w:r>
            <w:r w:rsidRPr="009074EF">
              <w:rPr>
                <w:kern w:val="2"/>
                <w:szCs w:val="24"/>
              </w:rPr>
              <w:t xml:space="preserve">Prekių </w:t>
            </w:r>
            <w:r w:rsidR="003676DF" w:rsidRPr="009074EF">
              <w:rPr>
                <w:i/>
                <w:iCs/>
                <w:kern w:val="2"/>
                <w:szCs w:val="24"/>
              </w:rPr>
              <w:t>ir Įrangos (jei taikoma)</w:t>
            </w:r>
            <w:r w:rsidR="003676DF" w:rsidRPr="009074EF">
              <w:rPr>
                <w:kern w:val="2"/>
                <w:szCs w:val="24"/>
              </w:rPr>
              <w:t xml:space="preserve"> </w:t>
            </w:r>
            <w:r w:rsidRPr="009074EF">
              <w:rPr>
                <w:kern w:val="2"/>
                <w:szCs w:val="24"/>
              </w:rPr>
              <w:t xml:space="preserve">pristatymo </w:t>
            </w:r>
            <w:r w:rsidRPr="00416608">
              <w:rPr>
                <w:kern w:val="2"/>
                <w:szCs w:val="24"/>
              </w:rPr>
              <w:t xml:space="preserve">termino pratęsimą, tačiau tik tuo atveju, jei atsiranda įrodymais pagrįstų kliūčių ar trukdymų, kurių atsiradimui Tiekėjas neturi įtakos ir už kuriuos jis neatsako ir kurie sukelti ir priskirtini tretiesiems </w:t>
            </w:r>
            <w:r w:rsidRPr="00416608">
              <w:rPr>
                <w:kern w:val="2"/>
                <w:szCs w:val="24"/>
              </w:rPr>
              <w:lastRenderedPageBreak/>
              <w:t>asmenims, ar kitų aplinkybių, kurių Tiekėjas negalėjo iš anksto numatyti. Aplinkybės, kuriomis grindžiama būtinybė pratęsti Prekių</w:t>
            </w:r>
            <w:r w:rsidR="003676DF" w:rsidRPr="00416608">
              <w:rPr>
                <w:i/>
                <w:iCs/>
                <w:kern w:val="2"/>
                <w:szCs w:val="24"/>
              </w:rPr>
              <w:t xml:space="preserve"> </w:t>
            </w:r>
            <w:r w:rsidR="003676DF" w:rsidRPr="009074EF">
              <w:rPr>
                <w:i/>
                <w:iCs/>
                <w:kern w:val="2"/>
                <w:szCs w:val="24"/>
              </w:rPr>
              <w:t>ir Įrangos (jei taikoma)</w:t>
            </w:r>
            <w:r w:rsidRPr="009074EF">
              <w:rPr>
                <w:kern w:val="2"/>
                <w:szCs w:val="24"/>
              </w:rPr>
              <w:t xml:space="preserve"> tiekimo </w:t>
            </w:r>
            <w:r w:rsidRPr="00416608">
              <w:rPr>
                <w:kern w:val="2"/>
                <w:szCs w:val="24"/>
              </w:rPr>
              <w:t xml:space="preserve">terminą, jokiu būdu negali priklausyti nuo Tiekėjo. Kiekvienu tokiu atveju, Tiekėjas raštu nedelsdamas, bet ne vėliau kaip per </w:t>
            </w:r>
            <w:r w:rsidR="00094120" w:rsidRPr="00416608">
              <w:rPr>
                <w:rStyle w:val="normaltextrun"/>
                <w:color w:val="000000"/>
                <w:bdr w:val="none" w:sz="0" w:space="0" w:color="auto" w:frame="1"/>
              </w:rPr>
              <w:t>2 (dvi) darbo dienas</w:t>
            </w:r>
            <w:r w:rsidRPr="00416608">
              <w:rPr>
                <w:kern w:val="2"/>
                <w:szCs w:val="24"/>
              </w:rPr>
              <w:t xml:space="preserve">, apie tai praneša Pirkėjui, pateikdamas minėtų aplinkybių egzistavimo įrodymus. Nurodytas aplinkybes vertina Pirkėjas. Pirkėjui sutikus, Prekių </w:t>
            </w:r>
            <w:r w:rsidR="003676DF" w:rsidRPr="009074EF">
              <w:rPr>
                <w:i/>
                <w:iCs/>
                <w:kern w:val="2"/>
                <w:szCs w:val="24"/>
              </w:rPr>
              <w:t>ir Įrangos (jei taikoma)</w:t>
            </w:r>
            <w:r w:rsidR="003676DF" w:rsidRPr="009074EF">
              <w:rPr>
                <w:kern w:val="2"/>
                <w:szCs w:val="24"/>
              </w:rPr>
              <w:t xml:space="preserve"> </w:t>
            </w:r>
            <w:r w:rsidRPr="009074EF">
              <w:rPr>
                <w:kern w:val="2"/>
                <w:szCs w:val="24"/>
              </w:rPr>
              <w:t>pristatymo terminas gali būti pratęsia</w:t>
            </w:r>
            <w:r w:rsidRPr="00416608">
              <w:rPr>
                <w:kern w:val="2"/>
                <w:szCs w:val="24"/>
              </w:rPr>
              <w:t xml:space="preserve">mas tik minėtų aplinkybių egzistavimo laikotarpiui, bet ne ilgiau nei </w:t>
            </w:r>
            <w:r w:rsidR="00094120" w:rsidRPr="00416608">
              <w:rPr>
                <w:kern w:val="2"/>
                <w:szCs w:val="24"/>
              </w:rPr>
              <w:t>10 (dešimt) darbo dienų</w:t>
            </w:r>
            <w:r w:rsidRPr="00416608">
              <w:rPr>
                <w:kern w:val="2"/>
                <w:szCs w:val="24"/>
              </w:rPr>
              <w:t xml:space="preserve"> laikotarpiui.</w:t>
            </w:r>
          </w:p>
        </w:tc>
      </w:tr>
      <w:tr w:rsidR="005A5832" w14:paraId="3C74C5A0" w14:textId="77777777" w:rsidTr="4CD9BB85">
        <w:trPr>
          <w:trHeight w:val="300"/>
        </w:trPr>
        <w:tc>
          <w:tcPr>
            <w:tcW w:w="2703"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13F50FC5" w14:textId="77777777" w:rsidR="00986F97" w:rsidRPr="0069498D" w:rsidRDefault="00986F97" w:rsidP="00986F97">
            <w:pPr>
              <w:jc w:val="both"/>
            </w:pPr>
            <w:r>
              <w:rPr>
                <w:kern w:val="2"/>
                <w:szCs w:val="24"/>
              </w:rPr>
              <w:t xml:space="preserve">Užsakymai teikiami </w:t>
            </w:r>
            <w:r w:rsidRPr="001F68C4">
              <w:rPr>
                <w:kern w:val="2"/>
                <w:szCs w:val="24"/>
              </w:rPr>
              <w:t>Tiekėjo nurodytu elektroniniu paštu</w:t>
            </w:r>
            <w:r w:rsidRPr="0069498D">
              <w:rPr>
                <w:kern w:val="2"/>
                <w:szCs w:val="24"/>
              </w:rPr>
              <w:t>.</w:t>
            </w:r>
          </w:p>
          <w:p w14:paraId="3B6AB209" w14:textId="77777777" w:rsidR="00986F97" w:rsidRDefault="00986F97" w:rsidP="00986F97">
            <w:pPr>
              <w:jc w:val="both"/>
              <w:rPr>
                <w:kern w:val="2"/>
                <w:szCs w:val="24"/>
              </w:rPr>
            </w:pPr>
          </w:p>
          <w:p w14:paraId="470596BE" w14:textId="7F931D76" w:rsidR="005A5832" w:rsidRDefault="00986F97" w:rsidP="00986F97">
            <w:pPr>
              <w:jc w:val="both"/>
              <w:rPr>
                <w:kern w:val="2"/>
                <w:szCs w:val="24"/>
              </w:rPr>
            </w:pPr>
            <w:r w:rsidRPr="18310BDF">
              <w:rPr>
                <w:kern w:val="2"/>
              </w:rPr>
              <w:t>Tiekėjas įsipareigoja informuoti Pirkėją apie išpirktą maksimalų Prekių kiekį ir esant tokiai situacijai Tiekėjas įsipareigoja nebepriimti užsakymų</w:t>
            </w:r>
            <w:r w:rsidR="00285F1D">
              <w:rPr>
                <w:kern w:val="2"/>
                <w:szCs w:val="24"/>
              </w:rPr>
              <w:t>.</w:t>
            </w:r>
          </w:p>
        </w:tc>
      </w:tr>
      <w:tr w:rsidR="005A5832" w14:paraId="7F3F151B" w14:textId="77777777" w:rsidTr="4CD9BB85">
        <w:trPr>
          <w:trHeight w:val="300"/>
        </w:trPr>
        <w:tc>
          <w:tcPr>
            <w:tcW w:w="2703"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593A2452" w:rsidR="005A5832" w:rsidRDefault="005A5832">
            <w:pPr>
              <w:rPr>
                <w:kern w:val="2"/>
                <w:szCs w:val="24"/>
              </w:rPr>
            </w:pPr>
          </w:p>
        </w:tc>
      </w:tr>
      <w:tr w:rsidR="005A5832" w14:paraId="0E7677BF" w14:textId="77777777" w:rsidTr="4CD9BB85">
        <w:trPr>
          <w:trHeight w:val="300"/>
        </w:trPr>
        <w:tc>
          <w:tcPr>
            <w:tcW w:w="2703"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751CE82" w14:textId="77777777" w:rsidR="009A6005" w:rsidRDefault="009A6005" w:rsidP="009A6005">
            <w:pPr>
              <w:jc w:val="both"/>
              <w:rPr>
                <w:kern w:val="2"/>
                <w:szCs w:val="24"/>
              </w:rPr>
            </w:pPr>
            <w:r>
              <w:rPr>
                <w:kern w:val="2"/>
                <w:szCs w:val="24"/>
              </w:rPr>
              <w:t>Kartu su Prekėmis pateikiami šie dokumentai:</w:t>
            </w:r>
          </w:p>
          <w:p w14:paraId="1AC5221E" w14:textId="77777777" w:rsidR="00030FE7" w:rsidRDefault="00030FE7" w:rsidP="00030FE7">
            <w:pPr>
              <w:jc w:val="both"/>
              <w:rPr>
                <w:kern w:val="2"/>
                <w:szCs w:val="24"/>
              </w:rPr>
            </w:pPr>
            <w:r>
              <w:rPr>
                <w:kern w:val="2"/>
                <w:szCs w:val="24"/>
              </w:rPr>
              <w:t>Sąskaita – faktūra,</w:t>
            </w:r>
          </w:p>
          <w:p w14:paraId="6F5111E1" w14:textId="0C1AB696" w:rsidR="00030FE7" w:rsidRDefault="00030FE7" w:rsidP="00030FE7">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kalb</w:t>
            </w:r>
            <w:r w:rsidR="009A6005">
              <w:rPr>
                <w:kern w:val="2"/>
                <w:szCs w:val="24"/>
              </w:rPr>
              <w:t>a</w:t>
            </w:r>
            <w:r>
              <w:rPr>
                <w:kern w:val="2"/>
                <w:szCs w:val="24"/>
              </w:rPr>
              <w:t xml:space="preserve">, </w:t>
            </w:r>
          </w:p>
          <w:p w14:paraId="3D9E0303" w14:textId="651D35DA" w:rsidR="00CE62CA" w:rsidRDefault="00CE62CA" w:rsidP="00030FE7">
            <w:pPr>
              <w:jc w:val="both"/>
              <w:rPr>
                <w:kern w:val="2"/>
                <w:szCs w:val="24"/>
              </w:rPr>
            </w:pPr>
            <w:r>
              <w:rPr>
                <w:kern w:val="2"/>
                <w:szCs w:val="24"/>
              </w:rPr>
              <w:t>Prekių perdavimo-priėmimo aktas,</w:t>
            </w:r>
          </w:p>
          <w:p w14:paraId="560143D5" w14:textId="77777777" w:rsidR="00BD3288" w:rsidRDefault="00030FE7" w:rsidP="00030FE7">
            <w:pPr>
              <w:jc w:val="both"/>
              <w:rPr>
                <w:kern w:val="2"/>
                <w:szCs w:val="24"/>
              </w:rPr>
            </w:pPr>
            <w:r>
              <w:rPr>
                <w:kern w:val="2"/>
                <w:szCs w:val="24"/>
              </w:rPr>
              <w:t xml:space="preserve">Įrangos </w:t>
            </w:r>
            <w:r w:rsidR="000C4412" w:rsidRPr="000C4412">
              <w:rPr>
                <w:i/>
                <w:iCs/>
                <w:kern w:val="2"/>
                <w:szCs w:val="24"/>
              </w:rPr>
              <w:t>(jei taikoma)</w:t>
            </w:r>
            <w:r w:rsidR="000C4412">
              <w:rPr>
                <w:kern w:val="2"/>
                <w:szCs w:val="24"/>
              </w:rPr>
              <w:t xml:space="preserve"> </w:t>
            </w:r>
            <w:r>
              <w:rPr>
                <w:kern w:val="2"/>
                <w:szCs w:val="24"/>
              </w:rPr>
              <w:t>techninis pasas</w:t>
            </w:r>
            <w:r w:rsidR="00BD3288">
              <w:rPr>
                <w:kern w:val="2"/>
                <w:szCs w:val="24"/>
              </w:rPr>
              <w:t>,</w:t>
            </w:r>
          </w:p>
          <w:p w14:paraId="54C3FA21" w14:textId="2098A25C" w:rsidR="00030FE7" w:rsidRDefault="00BD3288" w:rsidP="00030FE7">
            <w:pPr>
              <w:jc w:val="both"/>
              <w:rPr>
                <w:kern w:val="2"/>
                <w:szCs w:val="24"/>
              </w:rPr>
            </w:pPr>
            <w:r>
              <w:rPr>
                <w:kern w:val="2"/>
                <w:szCs w:val="24"/>
              </w:rPr>
              <w:t xml:space="preserve">Įrangos </w:t>
            </w:r>
            <w:r w:rsidRPr="00BD3288">
              <w:rPr>
                <w:i/>
                <w:iCs/>
                <w:kern w:val="2"/>
                <w:szCs w:val="24"/>
              </w:rPr>
              <w:t>(jei taikoma)</w:t>
            </w:r>
            <w:r>
              <w:rPr>
                <w:kern w:val="2"/>
                <w:szCs w:val="24"/>
              </w:rPr>
              <w:t xml:space="preserve"> </w:t>
            </w:r>
            <w:r w:rsidR="00030FE7">
              <w:rPr>
                <w:kern w:val="2"/>
                <w:szCs w:val="24"/>
              </w:rPr>
              <w:t>perdavimo-priėmimo aktas</w:t>
            </w:r>
            <w:r w:rsidR="00083952">
              <w:rPr>
                <w:kern w:val="2"/>
                <w:szCs w:val="24"/>
              </w:rPr>
              <w:t>.</w:t>
            </w:r>
          </w:p>
          <w:p w14:paraId="52652CDA" w14:textId="31DD5A91" w:rsidR="005A5832" w:rsidRDefault="00030FE7">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4CD9BB85">
        <w:trPr>
          <w:trHeight w:val="300"/>
        </w:trPr>
        <w:tc>
          <w:tcPr>
            <w:tcW w:w="9534"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4CD9BB85">
        <w:trPr>
          <w:trHeight w:val="300"/>
        </w:trPr>
        <w:tc>
          <w:tcPr>
            <w:tcW w:w="2703"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A4BFE82" w14:textId="77777777" w:rsidR="00A44A11" w:rsidRDefault="00A44A11" w:rsidP="00A44A1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4C908F09" w14:textId="135CF741" w:rsidR="005A5832" w:rsidRPr="00A44A11" w:rsidRDefault="00A44A11" w:rsidP="00A44A11">
            <w:pPr>
              <w:jc w:val="both"/>
              <w:rPr>
                <w:kern w:val="2"/>
                <w:szCs w:val="24"/>
              </w:rPr>
            </w:pPr>
            <w:r w:rsidRPr="00D7424A">
              <w:rPr>
                <w:kern w:val="2"/>
                <w:szCs w:val="24"/>
              </w:rPr>
              <w:t>Šis kainos apskaičiavimo būdas yra viena iš esminių Sutarties sąlygų, kuri negali būti keičiama.</w:t>
            </w:r>
          </w:p>
        </w:tc>
      </w:tr>
      <w:tr w:rsidR="005A5832" w14:paraId="07166734" w14:textId="77777777" w:rsidTr="4CD9BB85">
        <w:trPr>
          <w:trHeight w:val="300"/>
        </w:trPr>
        <w:tc>
          <w:tcPr>
            <w:tcW w:w="2703"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38F252E0" w14:textId="77777777" w:rsidR="005A5832" w:rsidRDefault="005A5832">
            <w:pPr>
              <w:rPr>
                <w:b/>
                <w:bCs/>
                <w:kern w:val="2"/>
                <w:szCs w:val="24"/>
              </w:rPr>
            </w:pPr>
          </w:p>
          <w:p w14:paraId="43623B35" w14:textId="77777777" w:rsidR="005A5832" w:rsidRDefault="005A5832">
            <w:pPr>
              <w:rPr>
                <w:b/>
                <w:bCs/>
                <w:kern w:val="2"/>
                <w:szCs w:val="24"/>
              </w:rPr>
            </w:pPr>
          </w:p>
          <w:p w14:paraId="2A86464F" w14:textId="77777777" w:rsidR="005A5832" w:rsidRDefault="005A5832">
            <w:pPr>
              <w:rPr>
                <w:b/>
                <w:bCs/>
                <w:kern w:val="2"/>
                <w:szCs w:val="24"/>
              </w:rPr>
            </w:pPr>
          </w:p>
          <w:p w14:paraId="7C44074F" w14:textId="77777777" w:rsidR="005A5832" w:rsidRDefault="005A5832">
            <w:pPr>
              <w:rPr>
                <w:b/>
                <w:bCs/>
                <w:kern w:val="2"/>
                <w:szCs w:val="24"/>
              </w:rPr>
            </w:pPr>
          </w:p>
          <w:p w14:paraId="58D94DE5" w14:textId="77777777" w:rsidR="005A5832" w:rsidRDefault="005A5832">
            <w:pPr>
              <w:rPr>
                <w:b/>
                <w:bCs/>
                <w:kern w:val="2"/>
                <w:szCs w:val="24"/>
              </w:rPr>
            </w:pPr>
          </w:p>
          <w:p w14:paraId="238E2F1F" w14:textId="77777777" w:rsidR="005A5832" w:rsidRDefault="005A5832">
            <w:pPr>
              <w:rPr>
                <w:b/>
                <w:bCs/>
                <w:kern w:val="2"/>
                <w:szCs w:val="24"/>
              </w:rPr>
            </w:pPr>
          </w:p>
          <w:p w14:paraId="74BD24F3" w14:textId="77777777" w:rsidR="005A5832" w:rsidRDefault="005A5832" w:rsidP="00D9363A">
            <w:pPr>
              <w:jc w:val="both"/>
              <w:rPr>
                <w:b/>
                <w:bCs/>
                <w:kern w:val="2"/>
                <w:szCs w:val="24"/>
              </w:rPr>
            </w:pPr>
          </w:p>
        </w:tc>
        <w:tc>
          <w:tcPr>
            <w:tcW w:w="6831" w:type="dxa"/>
            <w:gridSpan w:val="2"/>
          </w:tcPr>
          <w:p w14:paraId="173F63CF" w14:textId="5A2C35AD" w:rsidR="005A5832" w:rsidRPr="00745770" w:rsidRDefault="00A10867" w:rsidP="001F2B43">
            <w:pPr>
              <w:jc w:val="both"/>
              <w:rPr>
                <w:kern w:val="2"/>
                <w:szCs w:val="24"/>
              </w:rPr>
            </w:pPr>
            <w:r>
              <w:rPr>
                <w:kern w:val="2"/>
                <w:szCs w:val="24"/>
              </w:rPr>
              <w:lastRenderedPageBreak/>
              <w:t xml:space="preserve">Pradinės Sutarties vertė yra </w:t>
            </w:r>
            <w:r w:rsidR="00745770">
              <w:rPr>
                <w:kern w:val="2"/>
                <w:szCs w:val="24"/>
              </w:rPr>
              <w:t>406,64</w:t>
            </w:r>
            <w:r>
              <w:rPr>
                <w:kern w:val="2"/>
                <w:szCs w:val="24"/>
              </w:rPr>
              <w:t xml:space="preserve"> Eur</w:t>
            </w:r>
            <w:r w:rsidRPr="00745770">
              <w:rPr>
                <w:kern w:val="2"/>
                <w:szCs w:val="24"/>
              </w:rPr>
              <w:t>, (</w:t>
            </w:r>
            <w:r w:rsidR="00745770" w:rsidRPr="00745770">
              <w:rPr>
                <w:kern w:val="2"/>
                <w:szCs w:val="24"/>
              </w:rPr>
              <w:t>keturi šimtai šeši eurai 64 ct</w:t>
            </w:r>
            <w:r w:rsidRPr="00745770">
              <w:rPr>
                <w:kern w:val="2"/>
                <w:szCs w:val="24"/>
              </w:rPr>
              <w:t xml:space="preserve">) be PVM. </w:t>
            </w:r>
          </w:p>
          <w:p w14:paraId="61EC493E" w14:textId="4C3126CB" w:rsidR="005A5832" w:rsidRPr="00745770" w:rsidRDefault="0004725A" w:rsidP="001F2B43">
            <w:pPr>
              <w:jc w:val="both"/>
              <w:rPr>
                <w:kern w:val="2"/>
                <w:szCs w:val="24"/>
              </w:rPr>
            </w:pPr>
            <w:r w:rsidRPr="00745770">
              <w:rPr>
                <w:kern w:val="2"/>
                <w:szCs w:val="24"/>
              </w:rPr>
              <w:t xml:space="preserve">Sutarties kaina: </w:t>
            </w:r>
            <w:r w:rsidR="00745770">
              <w:rPr>
                <w:kern w:val="2"/>
                <w:szCs w:val="24"/>
              </w:rPr>
              <w:t>406</w:t>
            </w:r>
            <w:r w:rsidR="00055DFE">
              <w:rPr>
                <w:kern w:val="2"/>
                <w:szCs w:val="24"/>
              </w:rPr>
              <w:t>,</w:t>
            </w:r>
            <w:r w:rsidR="00745770">
              <w:rPr>
                <w:kern w:val="2"/>
                <w:szCs w:val="24"/>
              </w:rPr>
              <w:t xml:space="preserve">64 </w:t>
            </w:r>
            <w:r w:rsidR="00A10867" w:rsidRPr="00745770">
              <w:rPr>
                <w:kern w:val="2"/>
                <w:szCs w:val="24"/>
              </w:rPr>
              <w:t>Eur, (</w:t>
            </w:r>
            <w:r w:rsidR="00745770" w:rsidRPr="00745770">
              <w:rPr>
                <w:kern w:val="2"/>
                <w:szCs w:val="24"/>
              </w:rPr>
              <w:t>keturi šimtai šeši eurai 64 ct</w:t>
            </w:r>
            <w:r w:rsidR="00A10867" w:rsidRPr="00745770">
              <w:rPr>
                <w:kern w:val="2"/>
                <w:szCs w:val="24"/>
              </w:rPr>
              <w:t>) Eur su PVM.</w:t>
            </w:r>
            <w:r w:rsidRPr="00745770">
              <w:rPr>
                <w:kern w:val="2"/>
                <w:szCs w:val="24"/>
              </w:rPr>
              <w:t xml:space="preserve"> </w:t>
            </w:r>
          </w:p>
          <w:p w14:paraId="30AF7C2D" w14:textId="58C99878" w:rsidR="0004725A" w:rsidRPr="00745770" w:rsidRDefault="0004725A" w:rsidP="001F2B43">
            <w:pPr>
              <w:jc w:val="both"/>
              <w:rPr>
                <w:kern w:val="2"/>
                <w:szCs w:val="24"/>
              </w:rPr>
            </w:pPr>
            <w:r w:rsidRPr="00745770">
              <w:rPr>
                <w:kern w:val="2"/>
                <w:szCs w:val="24"/>
              </w:rPr>
              <w:t>PVM sudaro:</w:t>
            </w:r>
            <w:r w:rsidR="00055DFE">
              <w:rPr>
                <w:kern w:val="2"/>
                <w:szCs w:val="24"/>
              </w:rPr>
              <w:t>0,00</w:t>
            </w:r>
            <w:r w:rsidRPr="00745770">
              <w:rPr>
                <w:kern w:val="2"/>
                <w:szCs w:val="24"/>
              </w:rPr>
              <w:t xml:space="preserve"> Eur, (</w:t>
            </w:r>
            <w:r w:rsidR="00055DFE">
              <w:rPr>
                <w:kern w:val="2"/>
                <w:szCs w:val="24"/>
              </w:rPr>
              <w:t>nulis eurų 0 ct</w:t>
            </w:r>
            <w:r w:rsidRPr="00745770">
              <w:rPr>
                <w:kern w:val="2"/>
                <w:szCs w:val="24"/>
              </w:rPr>
              <w:t>).</w:t>
            </w:r>
          </w:p>
          <w:p w14:paraId="2E154FB9" w14:textId="77777777" w:rsidR="0004725A" w:rsidRPr="00745770" w:rsidRDefault="0004725A">
            <w:pPr>
              <w:rPr>
                <w:kern w:val="2"/>
                <w:szCs w:val="24"/>
              </w:rPr>
            </w:pPr>
          </w:p>
          <w:p w14:paraId="47F87AAA" w14:textId="2286B57C" w:rsidR="00D9363A" w:rsidRDefault="00D9363A" w:rsidP="00D9363A">
            <w:pPr>
              <w:jc w:val="both"/>
              <w:rPr>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D67DDA">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Pr>
                <w:szCs w:val="24"/>
              </w:rPr>
              <w:tab/>
            </w:r>
          </w:p>
          <w:p w14:paraId="187B6A94" w14:textId="77777777" w:rsidR="00D9363A" w:rsidRDefault="00D9363A">
            <w:pPr>
              <w:rPr>
                <w:kern w:val="2"/>
                <w:szCs w:val="24"/>
              </w:rPr>
            </w:pPr>
          </w:p>
          <w:p w14:paraId="4B026844" w14:textId="21E247EB" w:rsidR="00A73699" w:rsidRDefault="00A73699" w:rsidP="3DA029D3">
            <w:pPr>
              <w:rPr>
                <w:i/>
                <w:iCs/>
                <w:color w:val="FF0000"/>
                <w:kern w:val="2"/>
              </w:rPr>
            </w:pPr>
          </w:p>
          <w:p w14:paraId="14511EC7" w14:textId="7E692393" w:rsidR="00D9363A" w:rsidRPr="00D9363A" w:rsidRDefault="00D9363A" w:rsidP="3DA029D3">
            <w:pPr>
              <w:jc w:val="both"/>
              <w:rPr>
                <w:kern w:val="2"/>
              </w:rPr>
            </w:pPr>
          </w:p>
        </w:tc>
      </w:tr>
      <w:tr w:rsidR="005A5832" w14:paraId="42BBEFBE" w14:textId="77777777" w:rsidTr="4CD9BB85">
        <w:trPr>
          <w:trHeight w:val="300"/>
        </w:trPr>
        <w:tc>
          <w:tcPr>
            <w:tcW w:w="2703"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570EB8" w:rsidRDefault="00A10867">
            <w:pPr>
              <w:rPr>
                <w:kern w:val="2"/>
                <w:szCs w:val="24"/>
              </w:rPr>
            </w:pPr>
            <w:r w:rsidRPr="00570EB8">
              <w:rPr>
                <w:kern w:val="2"/>
                <w:szCs w:val="24"/>
              </w:rPr>
              <w:t>Sutarties kaina / įkainiai bus perskaičiuojami:</w:t>
            </w:r>
          </w:p>
          <w:p w14:paraId="41CD817F" w14:textId="77777777" w:rsidR="003A5A78" w:rsidRPr="00570EB8" w:rsidRDefault="00A10867" w:rsidP="003A5A78">
            <w:pPr>
              <w:pStyle w:val="Sraopastraipa"/>
              <w:numPr>
                <w:ilvl w:val="0"/>
                <w:numId w:val="1"/>
              </w:numPr>
              <w:rPr>
                <w:kern w:val="2"/>
                <w:szCs w:val="24"/>
              </w:rPr>
            </w:pPr>
            <w:r w:rsidRPr="00570EB8">
              <w:rPr>
                <w:kern w:val="2"/>
                <w:szCs w:val="24"/>
              </w:rPr>
              <w:t>dėl PVM tarifo pasikeitimo;</w:t>
            </w:r>
          </w:p>
          <w:p w14:paraId="62C88C51" w14:textId="7B33AFB7" w:rsidR="00984F0A" w:rsidRPr="003C0B8F" w:rsidRDefault="00A10867" w:rsidP="003C0B8F">
            <w:pPr>
              <w:pStyle w:val="Sraopastraipa"/>
              <w:numPr>
                <w:ilvl w:val="0"/>
                <w:numId w:val="1"/>
              </w:numPr>
              <w:rPr>
                <w:kern w:val="2"/>
                <w:szCs w:val="24"/>
              </w:rPr>
            </w:pPr>
            <w:r w:rsidRPr="00570EB8">
              <w:rPr>
                <w:kern w:val="2"/>
                <w:szCs w:val="24"/>
              </w:rPr>
              <w:t>dėl kainų lygio pokyčio</w:t>
            </w:r>
            <w:r w:rsidR="003C0B8F">
              <w:rPr>
                <w:kern w:val="2"/>
                <w:szCs w:val="24"/>
              </w:rPr>
              <w:t>.</w:t>
            </w:r>
          </w:p>
        </w:tc>
      </w:tr>
      <w:tr w:rsidR="005A5832" w14:paraId="3F576981" w14:textId="77777777" w:rsidTr="4CD9BB85">
        <w:trPr>
          <w:trHeight w:val="300"/>
        </w:trPr>
        <w:tc>
          <w:tcPr>
            <w:tcW w:w="2703"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9F4F0F">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370F1FE" w:rsidR="005A5832" w:rsidRDefault="00C206CE" w:rsidP="009F4F0F">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4CD9BB85">
        <w:trPr>
          <w:trHeight w:val="300"/>
        </w:trPr>
        <w:tc>
          <w:tcPr>
            <w:tcW w:w="2703"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610417B4" w:rsidR="005A5832" w:rsidRDefault="005A5832">
            <w:pPr>
              <w:rPr>
                <w:kern w:val="2"/>
              </w:rPr>
            </w:pPr>
          </w:p>
        </w:tc>
      </w:tr>
      <w:tr w:rsidR="005A5832" w14:paraId="2A9539C0" w14:textId="77777777" w:rsidTr="4CD9BB85">
        <w:trPr>
          <w:trHeight w:val="300"/>
        </w:trPr>
        <w:tc>
          <w:tcPr>
            <w:tcW w:w="2703"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6FCAC09D" w:rsidR="005A5832" w:rsidRPr="008D3818" w:rsidRDefault="005A5832">
            <w:pPr>
              <w:rPr>
                <w:b/>
                <w:bCs/>
                <w:kern w:val="2"/>
                <w:szCs w:val="24"/>
              </w:rPr>
            </w:pPr>
          </w:p>
        </w:tc>
        <w:tc>
          <w:tcPr>
            <w:tcW w:w="6831" w:type="dxa"/>
            <w:gridSpan w:val="2"/>
          </w:tcPr>
          <w:p w14:paraId="53AD2174" w14:textId="22330BB3" w:rsidR="005A5832" w:rsidRDefault="00A10867" w:rsidP="000D604C">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006B7522" w:rsidRPr="0005658A">
              <w:rPr>
                <w:rStyle w:val="normaltextrun"/>
                <w:color w:val="000000"/>
                <w:bdr w:val="none" w:sz="0" w:space="0" w:color="auto" w:frame="1"/>
              </w:rPr>
              <w:t xml:space="preserve">12 (dvylikos) mėnesių </w:t>
            </w:r>
            <w:r w:rsidRPr="0005658A">
              <w:rPr>
                <w:kern w:val="2"/>
                <w:szCs w:val="24"/>
              </w:rPr>
              <w:t>nuo Sutarties įsigaliojimo dienos (jeigu peržiūra jau buvo atlikta – nuo Susitarimo dėl paskutinio perskaičiavimo pagal šį Specialiųjų sąlygų punktą įsigaliojimo dienos)</w:t>
            </w:r>
            <w:r w:rsidR="000D604C" w:rsidRPr="0005658A">
              <w:rPr>
                <w:kern w:val="2"/>
                <w:szCs w:val="24"/>
              </w:rPr>
              <w:t>,</w:t>
            </w:r>
            <w:r w:rsidRPr="0005658A">
              <w:rPr>
                <w:kern w:val="2"/>
                <w:szCs w:val="24"/>
              </w:rPr>
              <w:t xml:space="preserve"> </w:t>
            </w:r>
            <w:r w:rsidR="000D604C"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33E94BB6" w14:textId="1171ECA7" w:rsidR="005A5832" w:rsidRDefault="00A10867" w:rsidP="0071590D">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0A6687" w14:textId="5A908D25" w:rsidR="005A5832" w:rsidRDefault="00A10867" w:rsidP="0071590D">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620C019D" w14:textId="47F09EF8" w:rsidR="005A5832" w:rsidRDefault="00A10867" w:rsidP="00A34350">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1A6C333" w14:textId="7C670653" w:rsidR="005A5832" w:rsidRPr="004F17E9" w:rsidRDefault="00A10867" w:rsidP="004F17E9">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4F17E9">
              <w:rPr>
                <w:kern w:val="2"/>
                <w:szCs w:val="24"/>
                <w:shd w:val="clear" w:color="auto" w:fill="FFFFFF"/>
              </w:rPr>
              <w:t>Sutarties įkainius, perskaičiuotą Pradinės Sutarties vertę.</w:t>
            </w:r>
          </w:p>
          <w:p w14:paraId="759B22DD" w14:textId="02143E9D" w:rsidR="005A5832" w:rsidRDefault="00A10867" w:rsidP="00D27627">
            <w:pPr>
              <w:jc w:val="both"/>
              <w:rPr>
                <w:color w:val="000000"/>
                <w:kern w:val="2"/>
                <w:szCs w:val="24"/>
                <w:shd w:val="clear" w:color="auto" w:fill="FFFFFF"/>
              </w:rPr>
            </w:pPr>
            <w:r>
              <w:rPr>
                <w:color w:val="000000"/>
                <w:kern w:val="2"/>
                <w:szCs w:val="24"/>
                <w:shd w:val="clear" w:color="auto" w:fill="FFFFFF"/>
              </w:rPr>
              <w:t>5.3.3.6. Nauj</w:t>
            </w:r>
            <w:r w:rsidR="004F17E9">
              <w:rPr>
                <w:color w:val="000000"/>
                <w:kern w:val="2"/>
                <w:szCs w:val="24"/>
                <w:shd w:val="clear" w:color="auto" w:fill="FFFFFF"/>
              </w:rPr>
              <w:t>i</w:t>
            </w:r>
            <w:r>
              <w:rPr>
                <w:color w:val="000000"/>
                <w:kern w:val="2"/>
                <w:szCs w:val="24"/>
                <w:shd w:val="clear" w:color="auto" w:fill="FFFFFF"/>
              </w:rPr>
              <w:t xml:space="preserve">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5B955FFC" w14:textId="2B400DE8"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kur a –</w:t>
            </w:r>
            <w:r w:rsidR="00D27627">
              <w:rPr>
                <w:kern w:val="2"/>
                <w:szCs w:val="24"/>
              </w:rPr>
              <w:t xml:space="preserve"> </w:t>
            </w:r>
            <w:r w:rsidR="00A10867" w:rsidRPr="00D27627">
              <w:rPr>
                <w:kern w:val="2"/>
                <w:szCs w:val="24"/>
              </w:rPr>
              <w:t xml:space="preserve">įkainis </w:t>
            </w:r>
            <w:r w:rsidR="00A10867">
              <w:rPr>
                <w:kern w:val="2"/>
                <w:szCs w:val="24"/>
              </w:rPr>
              <w:t>(Eur be PVM)) (jei peržiūra jau buvo atlikta, tai po paskutinio perskaičiavimo) </w:t>
            </w:r>
          </w:p>
          <w:p w14:paraId="0C903AEA" w14:textId="53624C41"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1430D9DC" w14:textId="023F28A4" w:rsidR="005A5832" w:rsidRDefault="00A10867">
            <w:pPr>
              <w:jc w:val="both"/>
              <w:textAlignment w:val="baseline"/>
              <w:rPr>
                <w:kern w:val="2"/>
                <w:szCs w:val="24"/>
              </w:rPr>
            </w:pPr>
            <w:r>
              <w:rPr>
                <w:kern w:val="2"/>
                <w:szCs w:val="24"/>
              </w:rPr>
              <w:t xml:space="preserve">k – pagal vartotojų kainų indeksą </w:t>
            </w:r>
            <w:r w:rsidRPr="00AB3CB0">
              <w:rPr>
                <w:kern w:val="2"/>
                <w:szCs w:val="24"/>
              </w:rPr>
              <w:t>(</w:t>
            </w:r>
            <w:r w:rsidR="00AB3CB0"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31227EE6"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36B1D51" w14:textId="1A2CD25E"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w:t>
            </w:r>
          </w:p>
          <w:p w14:paraId="0F506526" w14:textId="3C3FDB5A" w:rsidR="005A5832" w:rsidRDefault="00A10867" w:rsidP="00E8592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00E8592A" w:rsidRPr="00E8592A">
              <w:rPr>
                <w:rStyle w:val="normaltextrun"/>
                <w:bdr w:val="none" w:sz="0" w:space="0" w:color="auto" w:frame="1"/>
              </w:rPr>
              <w:t>pasirenkamas „06 SVEIKATA“ indeksas</w:t>
            </w:r>
            <w:r w:rsidRPr="00E8592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A45298A" w14:textId="66A1FF64" w:rsidR="005A5832" w:rsidRDefault="00A10867" w:rsidP="00305764">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6A575897" w14:textId="029AFEAD" w:rsidR="005A5832" w:rsidRDefault="00A10867" w:rsidP="00DC60D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33EE814E" w14:textId="422BDF3D" w:rsidR="005A5832" w:rsidRDefault="00A10867" w:rsidP="000A02C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A02CA">
              <w:rPr>
                <w:rStyle w:val="normaltextrun"/>
                <w:color w:val="000000"/>
                <w:bdr w:val="none" w:sz="0" w:space="0" w:color="auto" w:frame="1"/>
              </w:rPr>
              <w:t>10 (</w:t>
            </w:r>
            <w:r w:rsidR="000A02CA"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5FE36F1E"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27430C59" w14:textId="77777777" w:rsidR="005A5832" w:rsidRDefault="005A5832" w:rsidP="0083215F">
            <w:pPr>
              <w:suppressAutoHyphens/>
              <w:autoSpaceDN w:val="0"/>
              <w:jc w:val="both"/>
              <w:textAlignment w:val="baseline"/>
              <w:rPr>
                <w:color w:val="4472C4"/>
                <w:kern w:val="2"/>
                <w:szCs w:val="24"/>
              </w:rPr>
            </w:pPr>
          </w:p>
          <w:p w14:paraId="5A37D28C" w14:textId="588D7659" w:rsidR="0083215F" w:rsidRDefault="0083215F" w:rsidP="0083215F">
            <w:pPr>
              <w:suppressAutoHyphens/>
              <w:autoSpaceDN w:val="0"/>
              <w:jc w:val="both"/>
              <w:textAlignment w:val="baseline"/>
              <w:rPr>
                <w:color w:val="4472C4"/>
                <w:kern w:val="2"/>
                <w:szCs w:val="24"/>
              </w:rPr>
            </w:pPr>
            <w:r>
              <w:rPr>
                <w:rStyle w:val="normaltextrun"/>
                <w:color w:val="000000"/>
                <w:shd w:val="clear" w:color="auto" w:fill="FFFFFF"/>
              </w:rPr>
              <w:lastRenderedPageBreak/>
              <w:t>Vėlesnis kainų arba įkainių perskaičiavimas negali apimti laikotarpio, už kurį jau buvo atliktas perskaičiavimas.</w:t>
            </w:r>
            <w:r>
              <w:rPr>
                <w:rStyle w:val="eop"/>
                <w:color w:val="000000"/>
                <w:shd w:val="clear" w:color="auto" w:fill="FFFFFF"/>
              </w:rPr>
              <w:t> </w:t>
            </w:r>
          </w:p>
        </w:tc>
      </w:tr>
      <w:tr w:rsidR="005A5832" w14:paraId="3DB240A1" w14:textId="77777777" w:rsidTr="4CD9BB85">
        <w:trPr>
          <w:trHeight w:val="300"/>
        </w:trPr>
        <w:tc>
          <w:tcPr>
            <w:tcW w:w="2703"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0338C64D" w14:textId="77777777" w:rsidR="005A5832" w:rsidRDefault="005A5832">
            <w:pPr>
              <w:rPr>
                <w:kern w:val="2"/>
                <w:szCs w:val="24"/>
              </w:rPr>
            </w:pPr>
          </w:p>
          <w:p w14:paraId="2496867D" w14:textId="29B40B22" w:rsidR="005A5832" w:rsidRDefault="005A5832">
            <w:pPr>
              <w:rPr>
                <w:kern w:val="2"/>
                <w:szCs w:val="24"/>
              </w:rPr>
            </w:pPr>
          </w:p>
        </w:tc>
      </w:tr>
      <w:tr w:rsidR="005A5832" w14:paraId="48F3B698" w14:textId="77777777" w:rsidTr="4CD9BB85">
        <w:trPr>
          <w:trHeight w:val="300"/>
        </w:trPr>
        <w:tc>
          <w:tcPr>
            <w:tcW w:w="2703"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BCBE6F6" w14:textId="77777777" w:rsid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Pirkėjas numato galimybę įsigyti Sutartimi įsigyjamų Prekių sąraše  nenurodytų, tačiau su pirkimo objektu susijusių Prekių (toliau – Nenumatytos prekės) neviršijant 10 (dešimt) proc. Pradinės Sutarties vertės (jos nedidinant). </w:t>
            </w:r>
            <w:r>
              <w:rPr>
                <w:rStyle w:val="eop"/>
              </w:rPr>
              <w:t> </w:t>
            </w:r>
          </w:p>
          <w:p w14:paraId="013E2A91" w14:textId="301937BD" w:rsidR="005A5832" w:rsidRPr="001776FF" w:rsidRDefault="001776FF" w:rsidP="001776FF">
            <w:pPr>
              <w:pStyle w:val="paragraph"/>
              <w:spacing w:before="0" w:beforeAutospacing="0" w:after="0" w:afterAutospacing="0"/>
              <w:jc w:val="both"/>
              <w:textAlignment w:val="baseline"/>
              <w:rPr>
                <w:rFonts w:ascii="Segoe UI" w:hAnsi="Segoe UI" w:cs="Segoe UI"/>
                <w:sz w:val="18"/>
                <w:szCs w:val="18"/>
              </w:rPr>
            </w:pPr>
            <w:r>
              <w:rPr>
                <w:rStyle w:val="normaltextrun"/>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Style w:val="eop"/>
              </w:rPr>
              <w:t> </w:t>
            </w:r>
          </w:p>
        </w:tc>
      </w:tr>
      <w:tr w:rsidR="005A5832" w14:paraId="582BBDAD" w14:textId="77777777" w:rsidTr="4CD9BB85">
        <w:trPr>
          <w:trHeight w:val="300"/>
        </w:trPr>
        <w:tc>
          <w:tcPr>
            <w:tcW w:w="2703"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19D4245" w14:textId="5EA93D6C"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A63455">
              <w:rPr>
                <w:rStyle w:val="normaltextrun"/>
              </w:rPr>
              <w:t>Pirkėjo</w:t>
            </w:r>
            <w:r>
              <w:rPr>
                <w:rStyle w:val="normaltextrun"/>
              </w:rPr>
              <w:t xml:space="preserve"> sąskaitą, mokėjimai gali būti atidedami, bet ne ilgiau kaip 60 (šešiasdešimt) kalendorinių dienų nuo Prekių gavimo dienos. </w:t>
            </w:r>
            <w:r>
              <w:rPr>
                <w:rStyle w:val="eop"/>
              </w:rPr>
              <w:t> </w:t>
            </w:r>
          </w:p>
          <w:p w14:paraId="29042836"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rPr>
              <w:t> </w:t>
            </w:r>
          </w:p>
          <w:p w14:paraId="1F875C9C"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26F8A0F8" w14:textId="77777777" w:rsid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1F8A9290" w:rsidR="005A5832" w:rsidRPr="000D283D" w:rsidRDefault="000D283D" w:rsidP="000D283D">
            <w:pPr>
              <w:pStyle w:val="paragraph"/>
              <w:spacing w:before="0" w:beforeAutospacing="0" w:after="0" w:afterAutospacing="0"/>
              <w:jc w:val="both"/>
              <w:textAlignment w:val="baseline"/>
              <w:rPr>
                <w:rFonts w:ascii="Segoe UI" w:hAnsi="Segoe UI" w:cs="Segoe UI"/>
                <w:sz w:val="18"/>
                <w:szCs w:val="18"/>
              </w:rPr>
            </w:pPr>
            <w:r>
              <w:rPr>
                <w:rStyle w:val="normaltextrun"/>
                <w:color w:val="000000"/>
                <w:shd w:val="clear" w:color="auto" w:fill="FFFFFF"/>
              </w:rPr>
              <w:t>Išrašydamas PVM sąskaitą faktūrą, Tiekėjas privalo joje nurodyti Sutarties numerį.</w:t>
            </w:r>
          </w:p>
        </w:tc>
      </w:tr>
      <w:tr w:rsidR="005A5832" w14:paraId="0E2C5069" w14:textId="77777777" w:rsidTr="4CD9BB85">
        <w:trPr>
          <w:trHeight w:val="300"/>
        </w:trPr>
        <w:tc>
          <w:tcPr>
            <w:tcW w:w="2703"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CFCCC7D" w:rsidR="005A5832" w:rsidRPr="000D283D" w:rsidRDefault="00A10867" w:rsidP="000D283D">
            <w:pPr>
              <w:rPr>
                <w:kern w:val="2"/>
                <w:szCs w:val="24"/>
              </w:rPr>
            </w:pPr>
            <w:r>
              <w:rPr>
                <w:kern w:val="2"/>
                <w:szCs w:val="24"/>
              </w:rPr>
              <w:t>Netaikoma</w:t>
            </w:r>
          </w:p>
        </w:tc>
      </w:tr>
      <w:tr w:rsidR="005A5832" w14:paraId="6337AA0D" w14:textId="77777777" w:rsidTr="4CD9BB85">
        <w:trPr>
          <w:trHeight w:val="300"/>
        </w:trPr>
        <w:tc>
          <w:tcPr>
            <w:tcW w:w="2703"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33F35243" w14:textId="77777777" w:rsidR="005A5832" w:rsidRDefault="00A10867">
            <w:pPr>
              <w:rPr>
                <w:kern w:val="2"/>
                <w:szCs w:val="24"/>
              </w:rPr>
            </w:pPr>
            <w:r>
              <w:rPr>
                <w:kern w:val="2"/>
                <w:szCs w:val="24"/>
              </w:rPr>
              <w:t>Netaikoma</w:t>
            </w:r>
          </w:p>
          <w:p w14:paraId="6A1282FA" w14:textId="66BF042B" w:rsidR="005A5832" w:rsidRDefault="00A10867">
            <w:pPr>
              <w:rPr>
                <w:kern w:val="2"/>
                <w:szCs w:val="24"/>
              </w:rPr>
            </w:pPr>
            <w:r>
              <w:rPr>
                <w:color w:val="000000"/>
                <w:kern w:val="2"/>
                <w:szCs w:val="24"/>
                <w:shd w:val="clear" w:color="auto" w:fill="FFFFFF"/>
              </w:rPr>
              <w:t xml:space="preserve"> </w:t>
            </w:r>
          </w:p>
        </w:tc>
      </w:tr>
      <w:tr w:rsidR="005A5832" w14:paraId="7C2580C0" w14:textId="77777777" w:rsidTr="4CD9BB85">
        <w:trPr>
          <w:trHeight w:val="300"/>
        </w:trPr>
        <w:tc>
          <w:tcPr>
            <w:tcW w:w="9534"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4CD9BB85">
        <w:trPr>
          <w:trHeight w:val="300"/>
        </w:trPr>
        <w:tc>
          <w:tcPr>
            <w:tcW w:w="2703"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1420CB1A" w14:textId="339D1993" w:rsidR="00266230" w:rsidRDefault="00266230" w:rsidP="00266230">
            <w:pPr>
              <w:jc w:val="both"/>
              <w:rPr>
                <w:i/>
                <w:iCs/>
                <w:kern w:val="2"/>
              </w:rPr>
            </w:pPr>
            <w:r>
              <w:rPr>
                <w:kern w:val="2"/>
                <w:szCs w:val="24"/>
              </w:rPr>
              <w:t xml:space="preserve">Prekių </w:t>
            </w:r>
            <w:r w:rsidR="0072726B">
              <w:rPr>
                <w:kern w:val="2"/>
                <w:szCs w:val="24"/>
              </w:rPr>
              <w:t>garantinis terminas</w:t>
            </w:r>
            <w:r>
              <w:rPr>
                <w:kern w:val="2"/>
                <w:szCs w:val="24"/>
              </w:rPr>
              <w:t xml:space="preserve"> nustatyta</w:t>
            </w:r>
            <w:r w:rsidR="0072726B">
              <w:rPr>
                <w:kern w:val="2"/>
                <w:szCs w:val="24"/>
              </w:rPr>
              <w:t>s</w:t>
            </w:r>
            <w:r>
              <w:rPr>
                <w:kern w:val="2"/>
                <w:szCs w:val="24"/>
              </w:rPr>
              <w:t xml:space="preserve"> Bendrųjų sąlygų 7 skyriuje.</w:t>
            </w:r>
          </w:p>
          <w:p w14:paraId="4365855E" w14:textId="3D866E44" w:rsidR="005A5832" w:rsidRPr="005F4DD5" w:rsidRDefault="005A5832" w:rsidP="005F4DD5">
            <w:pPr>
              <w:jc w:val="both"/>
              <w:rPr>
                <w:szCs w:val="24"/>
              </w:rPr>
            </w:pPr>
          </w:p>
        </w:tc>
      </w:tr>
      <w:tr w:rsidR="005A5832" w14:paraId="649E4933" w14:textId="77777777" w:rsidTr="4CD9BB85">
        <w:trPr>
          <w:trHeight w:val="300"/>
        </w:trPr>
        <w:tc>
          <w:tcPr>
            <w:tcW w:w="2703" w:type="dxa"/>
            <w:gridSpan w:val="2"/>
          </w:tcPr>
          <w:p w14:paraId="0E8102E2"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DF56C10" w14:textId="27744DDC" w:rsidR="00DC3E3B" w:rsidRDefault="00DC3E3B" w:rsidP="002050BA">
            <w:pPr>
              <w:jc w:val="both"/>
              <w:rPr>
                <w:i/>
                <w:iCs/>
                <w:kern w:val="2"/>
              </w:rPr>
            </w:pPr>
            <w:r>
              <w:rPr>
                <w:kern w:val="2"/>
                <w:szCs w:val="24"/>
              </w:rPr>
              <w:t>Prekių trūkumų nustatymo bei šalinimo tvarka nustatyta Bendrųjų sąlygų 7 skyriuje.</w:t>
            </w:r>
          </w:p>
          <w:p w14:paraId="53773258" w14:textId="33CEE8AA" w:rsidR="007D0CEA" w:rsidRPr="00CD540C" w:rsidRDefault="3837ACAB" w:rsidP="3DA029D3">
            <w:pPr>
              <w:jc w:val="both"/>
              <w:rPr>
                <w:i/>
                <w:iCs/>
                <w:kern w:val="2"/>
              </w:rPr>
            </w:pPr>
            <w:r w:rsidRPr="3DA029D3">
              <w:rPr>
                <w:i/>
                <w:iCs/>
                <w:kern w:val="2"/>
              </w:rPr>
              <w:t xml:space="preserve">Taikoma tik </w:t>
            </w:r>
            <w:r w:rsidR="009074EF" w:rsidRPr="009074EF">
              <w:rPr>
                <w:i/>
                <w:iCs/>
                <w:kern w:val="2"/>
              </w:rPr>
              <w:t>7</w:t>
            </w:r>
            <w:r w:rsidR="05B8452D" w:rsidRPr="009074EF">
              <w:rPr>
                <w:i/>
                <w:iCs/>
                <w:kern w:val="2"/>
              </w:rPr>
              <w:t xml:space="preserve"> –</w:t>
            </w:r>
            <w:r w:rsidR="009074EF" w:rsidRPr="009074EF">
              <w:rPr>
                <w:i/>
                <w:iCs/>
                <w:kern w:val="2"/>
              </w:rPr>
              <w:t>10</w:t>
            </w:r>
            <w:r w:rsidR="05B8452D" w:rsidRPr="009074EF">
              <w:rPr>
                <w:i/>
                <w:iCs/>
                <w:kern w:val="2"/>
              </w:rPr>
              <w:t xml:space="preserve"> </w:t>
            </w:r>
            <w:r w:rsidR="501B4540" w:rsidRPr="009074EF">
              <w:rPr>
                <w:i/>
                <w:iCs/>
                <w:kern w:val="2"/>
              </w:rPr>
              <w:t>p</w:t>
            </w:r>
            <w:r w:rsidR="46C6D791" w:rsidRPr="009074EF">
              <w:rPr>
                <w:i/>
                <w:iCs/>
                <w:kern w:val="2"/>
              </w:rPr>
              <w:t>.</w:t>
            </w:r>
            <w:r w:rsidR="05E79CD7" w:rsidRPr="009074EF">
              <w:rPr>
                <w:i/>
                <w:iCs/>
                <w:kern w:val="2"/>
              </w:rPr>
              <w:t xml:space="preserve"> </w:t>
            </w:r>
            <w:r w:rsidR="46C6D791" w:rsidRPr="009074EF">
              <w:rPr>
                <w:i/>
                <w:iCs/>
                <w:kern w:val="2"/>
              </w:rPr>
              <w:t>o.</w:t>
            </w:r>
            <w:r w:rsidR="05E79CD7" w:rsidRPr="009074EF">
              <w:rPr>
                <w:i/>
                <w:iCs/>
                <w:kern w:val="2"/>
              </w:rPr>
              <w:t xml:space="preserve"> </w:t>
            </w:r>
            <w:r w:rsidR="46C6D791" w:rsidRPr="009074EF">
              <w:rPr>
                <w:i/>
                <w:iCs/>
                <w:kern w:val="2"/>
              </w:rPr>
              <w:t>d.</w:t>
            </w:r>
            <w:r w:rsidRPr="009074EF">
              <w:rPr>
                <w:i/>
                <w:iCs/>
                <w:kern w:val="2"/>
              </w:rPr>
              <w:t>:</w:t>
            </w:r>
          </w:p>
          <w:p w14:paraId="4AD718CF" w14:textId="3FF69A74" w:rsidR="002050BA" w:rsidRPr="00A57235" w:rsidRDefault="002050BA" w:rsidP="002050BA">
            <w:pPr>
              <w:jc w:val="both"/>
            </w:pPr>
            <w:r w:rsidRPr="00132327">
              <w:rPr>
                <w:kern w:val="2"/>
              </w:rPr>
              <w:t xml:space="preserve">6.2.1. Tiekėjas įsipareigoja savo sąskaita užtikrinti </w:t>
            </w:r>
            <w:r w:rsidR="00375130">
              <w:rPr>
                <w:kern w:val="2"/>
              </w:rPr>
              <w:t xml:space="preserve">nuomai / </w:t>
            </w:r>
            <w:r w:rsidRPr="00132327">
              <w:rPr>
                <w:kern w:val="2"/>
              </w:rPr>
              <w:t>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Įrangos techninės būklės vertinimas, techninė priežiūra bei remonto darbai turi būti atliekami gamintojo arba gamintojo įgalioto atstovo.</w:t>
            </w:r>
            <w:r w:rsidR="00823BCB">
              <w:rPr>
                <w:kern w:val="2"/>
              </w:rPr>
              <w:t xml:space="preserve"> </w:t>
            </w:r>
            <w:r w:rsidR="00823BCB">
              <w:rPr>
                <w:szCs w:val="24"/>
              </w:rPr>
              <w:t xml:space="preserve">Tiekėjas </w:t>
            </w:r>
            <w:r w:rsidR="009F1389">
              <w:rPr>
                <w:szCs w:val="24"/>
              </w:rPr>
              <w:t>sutarties</w:t>
            </w:r>
            <w:r w:rsidR="00823BCB">
              <w:rPr>
                <w:szCs w:val="24"/>
              </w:rPr>
              <w:t xml:space="preserve"> laikotarpiu padengia visas su </w:t>
            </w:r>
            <w:r w:rsidR="009F1389">
              <w:rPr>
                <w:szCs w:val="24"/>
              </w:rPr>
              <w:t xml:space="preserve">techninės </w:t>
            </w:r>
            <w:r w:rsidR="00823BCB">
              <w:rPr>
                <w:szCs w:val="24"/>
              </w:rPr>
              <w:t>priežiūros paslaugomis susijusias išlaidas (transporto, remonto, detalių).</w:t>
            </w:r>
          </w:p>
          <w:p w14:paraId="4E2C13E0" w14:textId="77777777" w:rsidR="002050BA" w:rsidRDefault="002050BA">
            <w:pPr>
              <w:rPr>
                <w:color w:val="000000"/>
              </w:rPr>
            </w:pPr>
          </w:p>
          <w:p w14:paraId="0C8979CD" w14:textId="77777777" w:rsidR="00D66A4E" w:rsidRPr="005C1062" w:rsidRDefault="00D66A4E" w:rsidP="00D66A4E">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8A8DABE" w14:textId="77777777" w:rsidR="00E90E24" w:rsidRDefault="00E90E24"/>
          <w:p w14:paraId="37018F93" w14:textId="38EB0F81" w:rsidR="008207F8" w:rsidRPr="00DA4A13" w:rsidRDefault="008E7BE6" w:rsidP="008E7BE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00E90E24" w:rsidRPr="00133FBA">
              <w:rPr>
                <w:rFonts w:ascii="Times New Roman" w:hAnsi="Times New Roman"/>
                <w:bCs/>
                <w:sz w:val="24"/>
                <w:szCs w:val="24"/>
                <w:lang w:val="lt-LT"/>
              </w:rPr>
              <w:t xml:space="preserve">Tiekėjas gavęs pranešimą apie </w:t>
            </w:r>
            <w:r w:rsidR="007C67C8" w:rsidRPr="00133FBA">
              <w:rPr>
                <w:rFonts w:ascii="Times New Roman" w:hAnsi="Times New Roman"/>
                <w:kern w:val="2"/>
                <w:sz w:val="24"/>
                <w:szCs w:val="24"/>
                <w:lang w:val="lt-LT"/>
              </w:rPr>
              <w:t>Įrangos defektus ir (ar) gedimus</w:t>
            </w:r>
            <w:r w:rsidR="00E90E24" w:rsidRPr="00133FBA">
              <w:rPr>
                <w:rFonts w:ascii="Times New Roman" w:hAnsi="Times New Roman"/>
                <w:bCs/>
                <w:sz w:val="24"/>
                <w:szCs w:val="24"/>
                <w:lang w:val="lt-LT"/>
              </w:rPr>
              <w:t>,</w:t>
            </w:r>
            <w:r w:rsidR="008207F8" w:rsidRPr="00133FBA">
              <w:rPr>
                <w:rFonts w:ascii="Times New Roman" w:hAnsi="Times New Roman"/>
                <w:bCs/>
                <w:sz w:val="24"/>
                <w:szCs w:val="24"/>
                <w:lang w:val="lt-LT"/>
              </w:rPr>
              <w:t xml:space="preserve"> </w:t>
            </w:r>
            <w:r w:rsidR="008207F8" w:rsidRPr="00133FBA">
              <w:rPr>
                <w:rFonts w:ascii="Times New Roman" w:hAnsi="Times New Roman"/>
                <w:kern w:val="2"/>
                <w:sz w:val="24"/>
                <w:szCs w:val="24"/>
                <w:lang w:val="lt-LT"/>
              </w:rPr>
              <w:t xml:space="preserve">turi </w:t>
            </w:r>
            <w:r w:rsidR="009730FF" w:rsidRPr="00133FBA">
              <w:rPr>
                <w:rFonts w:ascii="Times New Roman" w:hAnsi="Times New Roman"/>
                <w:bCs/>
                <w:sz w:val="24"/>
                <w:szCs w:val="24"/>
                <w:lang w:val="lt-LT"/>
              </w:rPr>
              <w:t xml:space="preserve">per 24 (dvidešimt keturias) valandas </w:t>
            </w:r>
            <w:r w:rsidR="008207F8" w:rsidRPr="00133FBA">
              <w:rPr>
                <w:rFonts w:ascii="Times New Roman" w:hAnsi="Times New Roman"/>
                <w:kern w:val="2"/>
                <w:sz w:val="24"/>
                <w:szCs w:val="24"/>
                <w:lang w:val="lt-LT"/>
              </w:rPr>
              <w:t xml:space="preserve">atvykti į Pirkėjo patalpas ir pašalinti trūkumus ne vėliau kaip per </w:t>
            </w:r>
            <w:r w:rsidR="003F42AA" w:rsidRPr="00133FBA">
              <w:rPr>
                <w:rFonts w:ascii="Times New Roman" w:hAnsi="Times New Roman"/>
                <w:kern w:val="2"/>
                <w:sz w:val="24"/>
                <w:szCs w:val="24"/>
                <w:lang w:val="lt-LT"/>
              </w:rPr>
              <w:t>3</w:t>
            </w:r>
            <w:r w:rsidR="008207F8" w:rsidRPr="00133FBA">
              <w:rPr>
                <w:rFonts w:ascii="Times New Roman" w:hAnsi="Times New Roman"/>
                <w:kern w:val="2"/>
                <w:sz w:val="24"/>
                <w:szCs w:val="24"/>
                <w:lang w:val="lt-LT"/>
              </w:rPr>
              <w:t xml:space="preserve"> (</w:t>
            </w:r>
            <w:r w:rsidR="003F42AA" w:rsidRPr="00133FBA">
              <w:rPr>
                <w:rFonts w:ascii="Times New Roman" w:hAnsi="Times New Roman"/>
                <w:kern w:val="2"/>
                <w:sz w:val="24"/>
                <w:szCs w:val="24"/>
                <w:lang w:val="lt-LT"/>
              </w:rPr>
              <w:t>tris</w:t>
            </w:r>
            <w:r w:rsidR="008207F8" w:rsidRPr="00133FBA">
              <w:rPr>
                <w:rFonts w:ascii="Times New Roman" w:hAnsi="Times New Roman"/>
                <w:kern w:val="2"/>
                <w:sz w:val="24"/>
                <w:szCs w:val="24"/>
                <w:lang w:val="lt-LT"/>
              </w:rPr>
              <w:t>) darbo dienas nuo pranešimo apie Įrangos trūkumus Tiekėjui pateikimo momento</w:t>
            </w:r>
            <w:r w:rsidR="003F42AA" w:rsidRPr="00133FBA">
              <w:rPr>
                <w:rFonts w:ascii="Times New Roman" w:hAnsi="Times New Roman"/>
                <w:kern w:val="2"/>
                <w:sz w:val="24"/>
                <w:szCs w:val="24"/>
                <w:lang w:val="lt-LT"/>
              </w:rPr>
              <w:t>.</w:t>
            </w:r>
          </w:p>
          <w:p w14:paraId="2C52FBEE" w14:textId="77777777" w:rsidR="008207F8" w:rsidRPr="00DA4A13" w:rsidRDefault="008207F8" w:rsidP="008E7BE6">
            <w:pPr>
              <w:pStyle w:val="BodyText1"/>
              <w:ind w:firstLine="0"/>
              <w:rPr>
                <w:kern w:val="2"/>
                <w:szCs w:val="24"/>
                <w:lang w:val="lt-LT"/>
              </w:rPr>
            </w:pPr>
          </w:p>
          <w:p w14:paraId="75404529" w14:textId="323E04E9" w:rsidR="00F478AA" w:rsidRPr="00DA4A13" w:rsidRDefault="00B968D0" w:rsidP="000439F0">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sidR="000439F0">
              <w:rPr>
                <w:rStyle w:val="normaltextrun"/>
                <w:rFonts w:ascii="Times New Roman" w:hAnsi="Times New Roman"/>
                <w:color w:val="000000"/>
                <w:sz w:val="24"/>
                <w:szCs w:val="24"/>
                <w:shd w:val="clear" w:color="auto" w:fill="FFFFFF"/>
                <w:lang w:val="lt-LT"/>
              </w:rPr>
              <w:t xml:space="preserve"> </w:t>
            </w:r>
            <w:r w:rsidR="00E90E24" w:rsidRPr="00F478AA">
              <w:rPr>
                <w:rFonts w:ascii="Times New Roman" w:hAnsi="Times New Roman"/>
                <w:bCs/>
                <w:sz w:val="24"/>
                <w:szCs w:val="24"/>
                <w:lang w:val="lt-LT"/>
              </w:rPr>
              <w:t>arba kitokiu būdu sudaryti sąlygas</w:t>
            </w:r>
            <w:r w:rsidR="003C34CF">
              <w:rPr>
                <w:rFonts w:ascii="Times New Roman" w:hAnsi="Times New Roman"/>
                <w:bCs/>
                <w:sz w:val="24"/>
                <w:szCs w:val="24"/>
                <w:lang w:val="lt-LT"/>
              </w:rPr>
              <w:t xml:space="preserve"> Tiekėjo sąskaita</w:t>
            </w:r>
            <w:r w:rsidR="00E90E24" w:rsidRPr="00F478AA">
              <w:rPr>
                <w:rFonts w:ascii="Times New Roman" w:hAnsi="Times New Roman"/>
                <w:bCs/>
                <w:sz w:val="24"/>
                <w:szCs w:val="24"/>
                <w:lang w:val="lt-LT"/>
              </w:rPr>
              <w:t xml:space="preserve"> kokybiškai ir laiku atlikti tyrimus.</w:t>
            </w:r>
            <w:r w:rsidR="00E90E24" w:rsidRPr="00DA4A13">
              <w:rPr>
                <w:bCs/>
                <w:lang w:val="lt-LT"/>
              </w:rPr>
              <w:t xml:space="preserve"> </w:t>
            </w:r>
          </w:p>
          <w:p w14:paraId="4C661E04" w14:textId="3C46D9EB" w:rsidR="003565CC" w:rsidRPr="003565CC" w:rsidRDefault="003565CC" w:rsidP="00B602A1">
            <w:pPr>
              <w:jc w:val="both"/>
              <w:rPr>
                <w:szCs w:val="24"/>
              </w:rPr>
            </w:pPr>
          </w:p>
          <w:p w14:paraId="715950F4" w14:textId="63D31FA0" w:rsidR="00F478AA" w:rsidRPr="00DA4A13" w:rsidRDefault="00B602A1" w:rsidP="00B602A1">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sidR="00416608">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sidR="0030016E">
              <w:rPr>
                <w:rFonts w:ascii="Times New Roman" w:hAnsi="Times New Roman"/>
                <w:kern w:val="2"/>
                <w:sz w:val="24"/>
                <w:szCs w:val="24"/>
                <w:lang w:val="lt-LT"/>
              </w:rPr>
              <w:t>Kit</w:t>
            </w:r>
            <w:r w:rsidR="00D070A9">
              <w:rPr>
                <w:rFonts w:ascii="Times New Roman" w:hAnsi="Times New Roman"/>
                <w:kern w:val="2"/>
                <w:sz w:val="24"/>
                <w:szCs w:val="24"/>
                <w:lang w:val="lt-LT"/>
              </w:rPr>
              <w:t xml:space="preserve">os, nei nurodyta, </w:t>
            </w:r>
            <w:r w:rsidRPr="003565CC">
              <w:rPr>
                <w:rFonts w:ascii="Times New Roman" w:hAnsi="Times New Roman"/>
                <w:kern w:val="2"/>
                <w:sz w:val="24"/>
                <w:szCs w:val="24"/>
                <w:lang w:val="lt-LT"/>
              </w:rPr>
              <w:t xml:space="preserve">Įrangos trūkumų nustatymo bei šalinimo </w:t>
            </w:r>
            <w:r w:rsidR="00D070A9">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w:t>
            </w:r>
            <w:r w:rsidR="00D070A9" w:rsidRPr="003565CC">
              <w:rPr>
                <w:rFonts w:ascii="Times New Roman" w:hAnsi="Times New Roman"/>
                <w:kern w:val="2"/>
                <w:sz w:val="24"/>
                <w:szCs w:val="24"/>
                <w:lang w:val="lt-LT"/>
              </w:rPr>
              <w:t>nustatyt</w:t>
            </w:r>
            <w:r w:rsidR="00D070A9">
              <w:rPr>
                <w:rFonts w:ascii="Times New Roman" w:hAnsi="Times New Roman"/>
                <w:kern w:val="2"/>
                <w:sz w:val="24"/>
                <w:szCs w:val="24"/>
                <w:lang w:val="lt-LT"/>
              </w:rPr>
              <w:t>os</w:t>
            </w:r>
            <w:r w:rsidR="00D070A9" w:rsidRPr="003565CC">
              <w:rPr>
                <w:rFonts w:ascii="Times New Roman" w:hAnsi="Times New Roman"/>
                <w:kern w:val="2"/>
                <w:sz w:val="24"/>
                <w:szCs w:val="24"/>
                <w:lang w:val="lt-LT"/>
              </w:rPr>
              <w:t xml:space="preserve"> </w:t>
            </w:r>
            <w:r w:rsidRPr="003565CC">
              <w:rPr>
                <w:rFonts w:ascii="Times New Roman" w:hAnsi="Times New Roman"/>
                <w:kern w:val="2"/>
                <w:sz w:val="24"/>
                <w:szCs w:val="24"/>
                <w:lang w:val="lt-LT"/>
              </w:rPr>
              <w:t>Bendrųjų sąlygų 7 skyriuje.</w:t>
            </w:r>
          </w:p>
          <w:p w14:paraId="59CE9105" w14:textId="5AFF4299" w:rsidR="005A5832" w:rsidRDefault="005A5832">
            <w:pPr>
              <w:rPr>
                <w:kern w:val="2"/>
                <w:szCs w:val="24"/>
              </w:rPr>
            </w:pPr>
          </w:p>
        </w:tc>
      </w:tr>
      <w:tr w:rsidR="005A5832" w14:paraId="54F61F10" w14:textId="77777777" w:rsidTr="4CD9BB85">
        <w:trPr>
          <w:trHeight w:val="300"/>
        </w:trPr>
        <w:tc>
          <w:tcPr>
            <w:tcW w:w="9534" w:type="dxa"/>
            <w:gridSpan w:val="4"/>
          </w:tcPr>
          <w:p w14:paraId="276B284F" w14:textId="77777777" w:rsidR="005A5832" w:rsidRDefault="00A10867">
            <w:pPr>
              <w:jc w:val="center"/>
              <w:rPr>
                <w:b/>
                <w:bCs/>
                <w:kern w:val="2"/>
                <w:szCs w:val="24"/>
              </w:rPr>
            </w:pPr>
            <w:r>
              <w:rPr>
                <w:b/>
                <w:bCs/>
                <w:kern w:val="2"/>
                <w:szCs w:val="24"/>
              </w:rPr>
              <w:t>7. SUTARTIES VYKDYMUI PASITELKIAMI SUBTIEKĖJAI</w:t>
            </w:r>
          </w:p>
        </w:tc>
      </w:tr>
      <w:tr w:rsidR="005A5832" w14:paraId="745FABE4" w14:textId="77777777" w:rsidTr="4CD9BB85">
        <w:trPr>
          <w:trHeight w:val="300"/>
        </w:trPr>
        <w:tc>
          <w:tcPr>
            <w:tcW w:w="2703"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A63932">
            <w:pPr>
              <w:jc w:val="both"/>
              <w:rPr>
                <w:kern w:val="2"/>
                <w:szCs w:val="24"/>
              </w:rPr>
            </w:pPr>
            <w:r>
              <w:rPr>
                <w:kern w:val="2"/>
                <w:szCs w:val="24"/>
              </w:rPr>
              <w:t>Sutarties vykdymui subtiekėjai ir (ar) specialistai nepasitelkiami.</w:t>
            </w:r>
          </w:p>
          <w:p w14:paraId="0B8BA15C" w14:textId="77777777" w:rsidR="005A5832" w:rsidRDefault="005A5832" w:rsidP="00A63932">
            <w:pPr>
              <w:jc w:val="both"/>
              <w:rPr>
                <w:kern w:val="2"/>
                <w:szCs w:val="24"/>
              </w:rPr>
            </w:pPr>
          </w:p>
          <w:p w14:paraId="06B9FF5F" w14:textId="77777777" w:rsidR="005A5832" w:rsidRDefault="00A10867" w:rsidP="00A63932">
            <w:pPr>
              <w:jc w:val="both"/>
              <w:rPr>
                <w:color w:val="FF0000"/>
                <w:kern w:val="2"/>
                <w:szCs w:val="24"/>
              </w:rPr>
            </w:pPr>
            <w:r>
              <w:rPr>
                <w:color w:val="FF0000"/>
                <w:kern w:val="2"/>
                <w:szCs w:val="24"/>
              </w:rPr>
              <w:t>arba</w:t>
            </w:r>
          </w:p>
          <w:p w14:paraId="288694CA" w14:textId="77777777" w:rsidR="005A5832" w:rsidRDefault="005A5832" w:rsidP="00A63932">
            <w:pPr>
              <w:jc w:val="both"/>
              <w:rPr>
                <w:kern w:val="2"/>
                <w:szCs w:val="24"/>
              </w:rPr>
            </w:pPr>
          </w:p>
          <w:p w14:paraId="4E06C27A" w14:textId="77777777" w:rsidR="005A5832" w:rsidRDefault="00A10867" w:rsidP="00A63932">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4CD9BB85">
        <w:trPr>
          <w:trHeight w:val="300"/>
        </w:trPr>
        <w:tc>
          <w:tcPr>
            <w:tcW w:w="9534"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4CD9BB85">
        <w:trPr>
          <w:trHeight w:val="300"/>
        </w:trPr>
        <w:tc>
          <w:tcPr>
            <w:tcW w:w="2703"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BC7F6A8" w14:textId="76B278D9" w:rsidR="005A5832" w:rsidRDefault="00A10867">
            <w:pPr>
              <w:rPr>
                <w:kern w:val="2"/>
                <w:szCs w:val="24"/>
              </w:rPr>
            </w:pPr>
            <w:r>
              <w:rPr>
                <w:kern w:val="2"/>
                <w:szCs w:val="24"/>
              </w:rPr>
              <w:t>Prievolių pagal Sutartį įvykdymas užtikrinamas:</w:t>
            </w:r>
          </w:p>
          <w:p w14:paraId="076413E8" w14:textId="134750AE" w:rsidR="005A5832" w:rsidRDefault="00A10867" w:rsidP="00C46BF2">
            <w:pPr>
              <w:rPr>
                <w:kern w:val="2"/>
                <w:szCs w:val="24"/>
              </w:rPr>
            </w:pPr>
            <w:r>
              <w:rPr>
                <w:kern w:val="2"/>
                <w:szCs w:val="24"/>
              </w:rPr>
              <w:t>Netesybomis (delspinigiais, bauda)</w:t>
            </w:r>
            <w:r w:rsidR="00C46BF2">
              <w:rPr>
                <w:kern w:val="2"/>
                <w:szCs w:val="24"/>
              </w:rPr>
              <w:t>.</w:t>
            </w:r>
          </w:p>
        </w:tc>
      </w:tr>
      <w:tr w:rsidR="005A5832" w14:paraId="1B8B7A6D" w14:textId="77777777" w:rsidTr="4CD9BB85">
        <w:trPr>
          <w:trHeight w:val="300"/>
        </w:trPr>
        <w:tc>
          <w:tcPr>
            <w:tcW w:w="2703"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48A9A2E2" w:rsidR="005A5832" w:rsidRDefault="005A5832">
            <w:pPr>
              <w:rPr>
                <w:kern w:val="2"/>
                <w:szCs w:val="24"/>
              </w:rPr>
            </w:pPr>
          </w:p>
        </w:tc>
      </w:tr>
      <w:tr w:rsidR="005A5832" w14:paraId="67A889FB" w14:textId="77777777" w:rsidTr="4CD9BB85">
        <w:trPr>
          <w:trHeight w:val="300"/>
        </w:trPr>
        <w:tc>
          <w:tcPr>
            <w:tcW w:w="9534" w:type="dxa"/>
            <w:gridSpan w:val="4"/>
          </w:tcPr>
          <w:p w14:paraId="50E476A5"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6A568F9" w14:textId="77777777" w:rsidTr="4CD9BB85">
        <w:trPr>
          <w:trHeight w:val="300"/>
        </w:trPr>
        <w:tc>
          <w:tcPr>
            <w:tcW w:w="2703"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71FAAC32" w:rsidR="005A5832" w:rsidRPr="00027854" w:rsidRDefault="00A10867" w:rsidP="0002785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w:t>
            </w:r>
            <w:r w:rsidR="002951C5" w:rsidRPr="0094220A">
              <w:rPr>
                <w:kern w:val="2"/>
                <w:szCs w:val="24"/>
              </w:rPr>
              <w:t>0</w:t>
            </w:r>
            <w:r w:rsidR="002951C5">
              <w:rPr>
                <w:kern w:val="2"/>
                <w:szCs w:val="24"/>
              </w:rPr>
              <w:t>2</w:t>
            </w:r>
            <w:r w:rsidR="002951C5" w:rsidRPr="0094220A">
              <w:rPr>
                <w:kern w:val="2"/>
                <w:szCs w:val="24"/>
              </w:rPr>
              <w:t xml:space="preserve"> </w:t>
            </w:r>
            <w:r w:rsidRPr="0094220A">
              <w:rPr>
                <w:kern w:val="2"/>
                <w:szCs w:val="24"/>
              </w:rPr>
              <w:t>(</w:t>
            </w:r>
            <w:r w:rsidR="002951C5">
              <w:rPr>
                <w:kern w:val="2"/>
                <w:szCs w:val="24"/>
              </w:rPr>
              <w:t>dvi</w:t>
            </w:r>
            <w:r w:rsidR="002951C5" w:rsidRPr="0094220A">
              <w:rPr>
                <w:kern w:val="2"/>
                <w:szCs w:val="24"/>
              </w:rPr>
              <w:t xml:space="preserve"> </w:t>
            </w:r>
            <w:r w:rsidRPr="0094220A">
              <w:rPr>
                <w:kern w:val="2"/>
                <w:szCs w:val="24"/>
              </w:rPr>
              <w:t>šimtosios) procento dydžio delspinigius nuo neapmokėtos sumos be PVM už kiekvieną vėlavimo dieną. </w:t>
            </w:r>
            <w:r>
              <w:rPr>
                <w:color w:val="000000"/>
                <w:kern w:val="2"/>
                <w:szCs w:val="24"/>
              </w:rPr>
              <w:t> </w:t>
            </w:r>
          </w:p>
        </w:tc>
      </w:tr>
      <w:tr w:rsidR="005A5832" w14:paraId="31E18E08" w14:textId="77777777" w:rsidTr="4CD9BB85">
        <w:trPr>
          <w:trHeight w:val="300"/>
        </w:trPr>
        <w:tc>
          <w:tcPr>
            <w:tcW w:w="2703" w:type="dxa"/>
            <w:gridSpan w:val="2"/>
          </w:tcPr>
          <w:p w14:paraId="42B903FB" w14:textId="77777777" w:rsidR="005A5832" w:rsidRDefault="00A10867">
            <w:pPr>
              <w:rPr>
                <w:b/>
                <w:bCs/>
                <w:kern w:val="2"/>
                <w:szCs w:val="24"/>
              </w:rPr>
            </w:pPr>
            <w:r>
              <w:rPr>
                <w:b/>
                <w:bCs/>
                <w:kern w:val="2"/>
                <w:szCs w:val="24"/>
              </w:rPr>
              <w:t>9.2. Tiekėjui taikomos netesybos</w:t>
            </w:r>
          </w:p>
        </w:tc>
        <w:tc>
          <w:tcPr>
            <w:tcW w:w="6831" w:type="dxa"/>
            <w:gridSpan w:val="2"/>
          </w:tcPr>
          <w:p w14:paraId="1A9988CE" w14:textId="77777777" w:rsidR="00F367E3" w:rsidRDefault="00F367E3" w:rsidP="00077929">
            <w:pPr>
              <w:jc w:val="both"/>
              <w:rPr>
                <w:kern w:val="2"/>
                <w:szCs w:val="24"/>
              </w:rPr>
            </w:pPr>
          </w:p>
          <w:p w14:paraId="4EDA80D6" w14:textId="61CE297B" w:rsidR="005A5832" w:rsidRDefault="25498F63" w:rsidP="00BE0345">
            <w:pPr>
              <w:jc w:val="both"/>
            </w:pPr>
            <w:r w:rsidRPr="19F41044">
              <w:rPr>
                <w:kern w:val="2"/>
              </w:rPr>
              <w:t>9.2.</w:t>
            </w:r>
            <w:r w:rsidR="77CA50DB" w:rsidRPr="19F41044">
              <w:rPr>
                <w:kern w:val="2"/>
              </w:rPr>
              <w:t>1</w:t>
            </w:r>
            <w:r w:rsidRPr="19F41044">
              <w:rPr>
                <w:kern w:val="2"/>
              </w:rPr>
              <w:t>. Jeigu Tiekėjas vėluoja vykdyti užsakymą, tiekti Prekes ir</w:t>
            </w:r>
            <w:r w:rsidR="4E3D336C">
              <w:rPr>
                <w:kern w:val="2"/>
                <w:szCs w:val="24"/>
              </w:rPr>
              <w:t>(</w:t>
            </w:r>
            <w:r w:rsidRPr="19F41044">
              <w:rPr>
                <w:kern w:val="2"/>
              </w:rPr>
              <w:t>ar</w:t>
            </w:r>
            <w:r w:rsidR="4E3D336C">
              <w:rPr>
                <w:kern w:val="2"/>
                <w:szCs w:val="24"/>
              </w:rPr>
              <w:t>)</w:t>
            </w:r>
            <w:r>
              <w:rPr>
                <w:kern w:val="2"/>
                <w:szCs w:val="24"/>
              </w:rPr>
              <w:t xml:space="preserve"> </w:t>
            </w:r>
            <w:r w:rsidRPr="19F41044">
              <w:rPr>
                <w:kern w:val="2"/>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w:t>
            </w:r>
            <w:r w:rsidR="7E024CA0">
              <w:rPr>
                <w:color w:val="000000"/>
              </w:rPr>
              <w:t>3</w:t>
            </w:r>
            <w:r w:rsidRPr="001E2A7F">
              <w:rPr>
                <w:color w:val="000000"/>
              </w:rPr>
              <w:t xml:space="preserve"> (</w:t>
            </w:r>
            <w:r w:rsidR="7E024CA0">
              <w:rPr>
                <w:color w:val="000000"/>
              </w:rPr>
              <w:t>t</w:t>
            </w:r>
            <w:r w:rsidR="7E024CA0">
              <w:t>ris</w:t>
            </w:r>
            <w:r w:rsidRPr="001E2A7F">
              <w:rPr>
                <w:color w:val="000000"/>
              </w:rPr>
              <w:t>) darbo dienas</w:t>
            </w:r>
            <w:r w:rsidRPr="19F41044">
              <w:rPr>
                <w:kern w:val="2"/>
              </w:rPr>
              <w:t xml:space="preserve">, Pirkėjas nuo kitos nei nustatytas terminas </w:t>
            </w:r>
            <w:r w:rsidR="5ACFFA5A" w:rsidRPr="19F41044">
              <w:rPr>
                <w:kern w:val="2"/>
              </w:rPr>
              <w:t xml:space="preserve">darbo </w:t>
            </w:r>
            <w:r w:rsidRPr="19F41044">
              <w:rPr>
                <w:kern w:val="2"/>
              </w:rPr>
              <w:t xml:space="preserve">dienos Tiekėjui pradeda skaičiuoti </w:t>
            </w:r>
            <w:r w:rsidR="00A10867" w:rsidRPr="19F41044">
              <w:rPr>
                <w:kern w:val="2"/>
              </w:rPr>
              <w:t>0,</w:t>
            </w:r>
            <w:r w:rsidR="45171572" w:rsidRPr="19F41044">
              <w:rPr>
                <w:kern w:val="2"/>
              </w:rPr>
              <w:t>02</w:t>
            </w:r>
            <w:r w:rsidR="45171572" w:rsidRPr="00BE0345">
              <w:rPr>
                <w:kern w:val="2"/>
                <w:szCs w:val="24"/>
              </w:rPr>
              <w:t xml:space="preserve"> </w:t>
            </w:r>
            <w:r w:rsidR="00A10867" w:rsidRPr="00BE0345">
              <w:rPr>
                <w:kern w:val="2"/>
                <w:szCs w:val="24"/>
              </w:rPr>
              <w:t>(</w:t>
            </w:r>
            <w:r w:rsidR="45171572" w:rsidRPr="19F41044">
              <w:rPr>
                <w:kern w:val="2"/>
              </w:rPr>
              <w:t>dvi</w:t>
            </w:r>
            <w:r w:rsidR="45171572" w:rsidRPr="00BE0345">
              <w:rPr>
                <w:kern w:val="2"/>
                <w:szCs w:val="24"/>
              </w:rPr>
              <w:t xml:space="preserve"> </w:t>
            </w:r>
            <w:r w:rsidR="00A10867" w:rsidRPr="19F41044">
              <w:rPr>
                <w:kern w:val="2"/>
              </w:rPr>
              <w:t>šimtosios) procento  dydžio delspinigius už kiekvieną uždelstą dieną nuo laiku neperduotų Prekių ar Prekių, turinčių trūkumų, kainos be PVM. </w:t>
            </w:r>
          </w:p>
          <w:p w14:paraId="2536649E" w14:textId="77777777" w:rsidR="00F367E3" w:rsidRDefault="00F367E3" w:rsidP="00BE0345">
            <w:pPr>
              <w:jc w:val="both"/>
              <w:rPr>
                <w:color w:val="000000"/>
                <w:kern w:val="2"/>
                <w:szCs w:val="24"/>
              </w:rPr>
            </w:pPr>
          </w:p>
          <w:p w14:paraId="5FB76CE8" w14:textId="3469492E" w:rsidR="000E3390" w:rsidRDefault="5BD3773B" w:rsidP="00F367E3">
            <w:pPr>
              <w:jc w:val="both"/>
            </w:pPr>
            <w:r w:rsidRPr="19F41044">
              <w:rPr>
                <w:color w:val="000000"/>
                <w:kern w:val="2"/>
              </w:rPr>
              <w:t>9.2.</w:t>
            </w:r>
            <w:r w:rsidR="77CA50DB" w:rsidRPr="19F41044">
              <w:rPr>
                <w:color w:val="000000"/>
                <w:kern w:val="2"/>
              </w:rPr>
              <w:t>2</w:t>
            </w:r>
            <w:r w:rsidRPr="19F41044">
              <w:rPr>
                <w:color w:val="000000"/>
                <w:kern w:val="2"/>
              </w:rPr>
              <w:t xml:space="preserve">. </w:t>
            </w:r>
            <w:r w:rsidR="1697D3C2" w:rsidRPr="19F41044">
              <w:rPr>
                <w:color w:val="000000"/>
                <w:kern w:val="2"/>
              </w:rPr>
              <w:t xml:space="preserve">Jeigu Tiekėjas vėluoja vykdyti užsakymą, tiekti Prekes </w:t>
            </w:r>
            <w:r w:rsidR="0402CA46" w:rsidRPr="19F41044">
              <w:rPr>
                <w:color w:val="000000"/>
                <w:kern w:val="2"/>
              </w:rPr>
              <w:t xml:space="preserve">ir (ar) </w:t>
            </w:r>
            <w:r w:rsidR="1697D3C2" w:rsidRPr="19F41044">
              <w:rPr>
                <w:color w:val="000000"/>
                <w:kern w:val="2"/>
              </w:rPr>
              <w:t>ištaisyti jų trūkumus arba nevykdo kitų sutartinių įsipareigojimų</w:t>
            </w:r>
            <w:r w:rsidR="4E3D336C" w:rsidRPr="19F41044">
              <w:rPr>
                <w:color w:val="000000"/>
                <w:kern w:val="2"/>
              </w:rPr>
              <w:t>, susijusių su Prekėmis,</w:t>
            </w:r>
            <w:r w:rsidR="1697D3C2" w:rsidRPr="19F41044">
              <w:rPr>
                <w:color w:val="000000"/>
                <w:kern w:val="2"/>
              </w:rPr>
              <w:t xml:space="preserve"> ilgiau nei 3 (tris) darbo dienas, Pirkėjas </w:t>
            </w:r>
            <w:r w:rsidR="49477E5E" w:rsidRPr="19F41044">
              <w:rPr>
                <w:color w:val="000000"/>
                <w:kern w:val="2"/>
              </w:rPr>
              <w:t>pradeda</w:t>
            </w:r>
            <w:r w:rsidR="1697D3C2" w:rsidRPr="19F41044">
              <w:rPr>
                <w:color w:val="000000"/>
                <w:kern w:val="2"/>
              </w:rPr>
              <w:t xml:space="preserve"> Tiekėjui skaičiuo</w:t>
            </w:r>
            <w:r w:rsidR="49477E5E" w:rsidRPr="19F41044">
              <w:rPr>
                <w:color w:val="000000"/>
                <w:kern w:val="2"/>
              </w:rPr>
              <w:t>ti</w:t>
            </w:r>
            <w:r w:rsidR="1697D3C2" w:rsidRPr="19F41044">
              <w:rPr>
                <w:color w:val="000000"/>
                <w:kern w:val="2"/>
              </w:rPr>
              <w:t xml:space="preserve"> </w:t>
            </w:r>
            <w:r w:rsidR="4A2964D3">
              <w:rPr>
                <w:rStyle w:val="normaltextrun"/>
                <w:shd w:val="clear" w:color="auto" w:fill="FFFFFF"/>
              </w:rPr>
              <w:t>5</w:t>
            </w:r>
            <w:r w:rsidR="4A2964D3">
              <w:rPr>
                <w:rStyle w:val="normaltextrun"/>
                <w:color w:val="000000"/>
                <w:shd w:val="clear" w:color="auto" w:fill="FFFFFF"/>
              </w:rPr>
              <w:t> </w:t>
            </w:r>
            <w:r w:rsidR="030973D3">
              <w:rPr>
                <w:rStyle w:val="normaltextrun"/>
                <w:color w:val="000000"/>
                <w:shd w:val="clear" w:color="auto" w:fill="FFFFFF"/>
              </w:rPr>
              <w:t>(</w:t>
            </w:r>
            <w:r w:rsidR="4A2964D3">
              <w:rPr>
                <w:rStyle w:val="normaltextrun"/>
                <w:color w:val="000000"/>
                <w:shd w:val="clear" w:color="auto" w:fill="FFFFFF"/>
              </w:rPr>
              <w:t>penki</w:t>
            </w:r>
            <w:r w:rsidR="09196A11">
              <w:rPr>
                <w:rStyle w:val="normaltextrun"/>
                <w:color w:val="000000"/>
                <w:shd w:val="clear" w:color="auto" w:fill="FFFFFF"/>
              </w:rPr>
              <w:t>ų</w:t>
            </w:r>
            <w:r w:rsidR="030973D3">
              <w:rPr>
                <w:rStyle w:val="normaltextrun"/>
                <w:color w:val="000000"/>
                <w:shd w:val="clear" w:color="auto" w:fill="FFFFFF"/>
              </w:rPr>
              <w:t xml:space="preserve">) </w:t>
            </w:r>
            <w:r w:rsidR="04C46B93">
              <w:rPr>
                <w:rStyle w:val="normaltextrun"/>
                <w:color w:val="000000"/>
                <w:shd w:val="clear" w:color="auto" w:fill="FFFFFF"/>
              </w:rPr>
              <w:t>procent</w:t>
            </w:r>
            <w:r w:rsidR="4020F4C5">
              <w:rPr>
                <w:rStyle w:val="normaltextrun"/>
                <w:color w:val="000000"/>
                <w:shd w:val="clear" w:color="auto" w:fill="FFFFFF"/>
              </w:rPr>
              <w:t>ų</w:t>
            </w:r>
            <w:r w:rsidR="04C46B93">
              <w:rPr>
                <w:rStyle w:val="normaltextrun"/>
                <w:color w:val="000000"/>
                <w:shd w:val="clear" w:color="auto" w:fill="FFFFFF"/>
              </w:rPr>
              <w:t xml:space="preserve"> </w:t>
            </w:r>
            <w:r w:rsidR="030973D3">
              <w:rPr>
                <w:rStyle w:val="normaltextrun"/>
                <w:color w:val="000000"/>
                <w:shd w:val="clear" w:color="auto" w:fill="FFFFFF"/>
              </w:rPr>
              <w:t xml:space="preserve">nuo </w:t>
            </w:r>
            <w:r w:rsidR="4020F4C5" w:rsidRPr="19F41044">
              <w:rPr>
                <w:kern w:val="2"/>
              </w:rPr>
              <w:t>laiku neperduotų Prekių ar Prekių, turinčių trūkumų</w:t>
            </w:r>
            <w:r w:rsidR="5432F2B4" w:rsidRPr="19F41044">
              <w:rPr>
                <w:kern w:val="2"/>
              </w:rPr>
              <w:t xml:space="preserve">, kainos be PVM </w:t>
            </w:r>
            <w:r w:rsidR="030973D3">
              <w:rPr>
                <w:rStyle w:val="normaltextrun"/>
                <w:color w:val="000000"/>
                <w:shd w:val="clear" w:color="auto" w:fill="FFFFFF"/>
              </w:rPr>
              <w:t xml:space="preserve">dydžio baudą </w:t>
            </w:r>
            <w:r w:rsidR="1697D3C2" w:rsidRPr="19F41044">
              <w:rPr>
                <w:color w:val="000000"/>
                <w:kern w:val="2"/>
              </w:rPr>
              <w:t xml:space="preserve">už kiekvieną </w:t>
            </w:r>
            <w:r w:rsidR="61E35E9D" w:rsidRPr="19F41044">
              <w:rPr>
                <w:color w:val="000000"/>
                <w:kern w:val="2"/>
              </w:rPr>
              <w:t xml:space="preserve">sekančią </w:t>
            </w:r>
            <w:r w:rsidR="1697D3C2" w:rsidRPr="19F41044">
              <w:rPr>
                <w:color w:val="000000"/>
                <w:kern w:val="2"/>
              </w:rPr>
              <w:t xml:space="preserve">uždelstą </w:t>
            </w:r>
            <w:r w:rsidR="3CD26528" w:rsidRPr="19F41044">
              <w:rPr>
                <w:color w:val="000000"/>
                <w:kern w:val="2"/>
              </w:rPr>
              <w:t xml:space="preserve">darbo </w:t>
            </w:r>
            <w:r w:rsidR="1697D3C2" w:rsidRPr="19F41044">
              <w:rPr>
                <w:kern w:val="2"/>
              </w:rPr>
              <w:t>dieną</w:t>
            </w:r>
            <w:r w:rsidR="1697D3C2" w:rsidRPr="006832B3">
              <w:rPr>
                <w:kern w:val="2"/>
                <w:szCs w:val="24"/>
              </w:rPr>
              <w:t>. </w:t>
            </w:r>
          </w:p>
          <w:p w14:paraId="3F0A4B72" w14:textId="77777777" w:rsidR="00527E84" w:rsidRDefault="00527E84" w:rsidP="00F367E3">
            <w:pPr>
              <w:jc w:val="both"/>
              <w:rPr>
                <w:kern w:val="2"/>
                <w:szCs w:val="24"/>
              </w:rPr>
            </w:pPr>
          </w:p>
          <w:p w14:paraId="5F400259" w14:textId="73B0276A" w:rsidR="00527E84" w:rsidRPr="009074EF" w:rsidRDefault="5081B405" w:rsidP="3DA029D3">
            <w:pPr>
              <w:jc w:val="both"/>
              <w:rPr>
                <w:i/>
                <w:iCs/>
                <w:kern w:val="2"/>
              </w:rPr>
            </w:pPr>
            <w:r w:rsidRPr="3DA029D3">
              <w:rPr>
                <w:i/>
                <w:iCs/>
                <w:kern w:val="2"/>
              </w:rPr>
              <w:t xml:space="preserve">Taikoma </w:t>
            </w:r>
            <w:r w:rsidRPr="009074EF">
              <w:rPr>
                <w:i/>
                <w:iCs/>
                <w:kern w:val="2"/>
              </w:rPr>
              <w:t xml:space="preserve">tik </w:t>
            </w:r>
            <w:r w:rsidR="009074EF" w:rsidRPr="009074EF">
              <w:rPr>
                <w:i/>
                <w:iCs/>
                <w:kern w:val="2"/>
              </w:rPr>
              <w:t>7</w:t>
            </w:r>
            <w:r w:rsidR="2391A8D1" w:rsidRPr="009074EF">
              <w:rPr>
                <w:i/>
                <w:iCs/>
                <w:kern w:val="2"/>
              </w:rPr>
              <w:t xml:space="preserve"> –</w:t>
            </w:r>
            <w:r w:rsidR="009074EF" w:rsidRPr="009074EF">
              <w:rPr>
                <w:i/>
                <w:iCs/>
                <w:kern w:val="2"/>
              </w:rPr>
              <w:t>10</w:t>
            </w:r>
            <w:r w:rsidR="2391A8D1" w:rsidRPr="009074EF">
              <w:rPr>
                <w:i/>
                <w:iCs/>
                <w:kern w:val="2"/>
              </w:rPr>
              <w:t xml:space="preserve"> </w:t>
            </w:r>
            <w:proofErr w:type="spellStart"/>
            <w:r w:rsidR="2391A8D1" w:rsidRPr="009074EF">
              <w:rPr>
                <w:i/>
                <w:iCs/>
                <w:kern w:val="2"/>
              </w:rPr>
              <w:t>p</w:t>
            </w:r>
            <w:r w:rsidRPr="009074EF">
              <w:rPr>
                <w:i/>
                <w:iCs/>
                <w:kern w:val="2"/>
              </w:rPr>
              <w:t>.o.d</w:t>
            </w:r>
            <w:proofErr w:type="spellEnd"/>
            <w:r w:rsidRPr="009074EF">
              <w:rPr>
                <w:i/>
                <w:iCs/>
                <w:kern w:val="2"/>
              </w:rPr>
              <w:t>.:</w:t>
            </w:r>
          </w:p>
          <w:p w14:paraId="3C18888B" w14:textId="77F46BA3" w:rsidR="00527E84" w:rsidRPr="006832B3" w:rsidRDefault="5081B405" w:rsidP="00F367E3">
            <w:pPr>
              <w:jc w:val="both"/>
            </w:pPr>
            <w:r w:rsidRPr="19F41044">
              <w:rPr>
                <w:kern w:val="2"/>
              </w:rPr>
              <w:t>9.2.</w:t>
            </w:r>
            <w:r w:rsidR="77CA50DB" w:rsidRPr="19F41044">
              <w:rPr>
                <w:kern w:val="2"/>
              </w:rPr>
              <w:t>3</w:t>
            </w:r>
            <w:r w:rsidRPr="00C725B7">
              <w:rPr>
                <w:kern w:val="2"/>
                <w:szCs w:val="24"/>
              </w:rPr>
              <w:t xml:space="preserve">. </w:t>
            </w:r>
            <w:r w:rsidRPr="19F41044">
              <w:rPr>
                <w:kern w:val="2"/>
              </w:rPr>
              <w:t xml:space="preserve">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w:t>
            </w:r>
            <w:r w:rsidR="0C11510C" w:rsidRPr="19F41044">
              <w:rPr>
                <w:kern w:val="2"/>
              </w:rPr>
              <w:t xml:space="preserve">darbo </w:t>
            </w:r>
            <w:r w:rsidRPr="19F41044">
              <w:rPr>
                <w:kern w:val="2"/>
              </w:rPr>
              <w:t>dieną.</w:t>
            </w:r>
          </w:p>
          <w:p w14:paraId="78205271" w14:textId="77777777" w:rsidR="000E3390" w:rsidRDefault="000E3390">
            <w:pPr>
              <w:rPr>
                <w:color w:val="000000"/>
                <w:kern w:val="2"/>
                <w:szCs w:val="24"/>
              </w:rPr>
            </w:pPr>
          </w:p>
          <w:p w14:paraId="5E59B0D4" w14:textId="6512BCFC" w:rsidR="005A5832" w:rsidRPr="00850498" w:rsidRDefault="00850498" w:rsidP="00850498">
            <w:pPr>
              <w:jc w:val="both"/>
              <w:rPr>
                <w:color w:val="000000"/>
                <w:kern w:val="2"/>
                <w:szCs w:val="24"/>
              </w:rPr>
            </w:pPr>
            <w:r>
              <w:rPr>
                <w:rStyle w:val="normaltextrun"/>
                <w:color w:val="000000"/>
                <w:shd w:val="clear" w:color="auto" w:fill="FFFFFF"/>
              </w:rPr>
              <w:t>9.2.4. Tiekėjas privalo sumokėti Pirkėjui netesybas per 5 (penkias) darbo dienas nuo Pirkėjo pareikalavimo.</w:t>
            </w:r>
            <w:r>
              <w:rPr>
                <w:rStyle w:val="eop"/>
                <w:color w:val="000000"/>
                <w:shd w:val="clear" w:color="auto" w:fill="FFFFFF"/>
              </w:rPr>
              <w:t> </w:t>
            </w:r>
          </w:p>
        </w:tc>
      </w:tr>
      <w:tr w:rsidR="005A5832" w14:paraId="40938461" w14:textId="77777777" w:rsidTr="4CD9BB85">
        <w:trPr>
          <w:trHeight w:val="300"/>
        </w:trPr>
        <w:tc>
          <w:tcPr>
            <w:tcW w:w="2703" w:type="dxa"/>
            <w:gridSpan w:val="2"/>
          </w:tcPr>
          <w:p w14:paraId="35129AA7"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8C9D9A7" w:rsidR="005A5832" w:rsidRPr="00A01B1C" w:rsidRDefault="00E066AA" w:rsidP="00A01B1C">
            <w:pPr>
              <w:pStyle w:val="BodyText1"/>
              <w:ind w:firstLine="0"/>
              <w:rPr>
                <w:rFonts w:ascii="Times New Roman" w:hAnsi="Times New Roman"/>
                <w:color w:val="000000"/>
                <w:sz w:val="24"/>
                <w:szCs w:val="24"/>
                <w:shd w:val="clear" w:color="auto" w:fill="FFFFFF"/>
                <w:lang w:val="lt-LT"/>
              </w:rPr>
            </w:pPr>
            <w:r w:rsidRPr="00E066AA">
              <w:rPr>
                <w:rStyle w:val="normaltextrun"/>
                <w:rFonts w:ascii="Times New Roman" w:hAnsi="Times New Roman"/>
                <w:color w:val="000000"/>
                <w:sz w:val="24"/>
                <w:szCs w:val="24"/>
                <w:shd w:val="clear" w:color="auto" w:fill="FFFFFF"/>
                <w:lang w:val="lt-LT"/>
              </w:rPr>
              <w:t>Nutraukus Sutartį dėl esminio Sutarties pažeidimo, nustatyto Sutarties Specialiosiose sąlygose, mokama 10 (dešimties) procentų dydžio bauda nuo Pradinės Sutarties vertės be PVM, nurodytos Specialiųjų sąlygų 5.2 papunktyje.</w:t>
            </w:r>
            <w:r w:rsidRPr="00E066AA">
              <w:rPr>
                <w:rStyle w:val="eop"/>
                <w:rFonts w:ascii="Times New Roman" w:hAnsi="Times New Roman"/>
                <w:color w:val="000000"/>
                <w:sz w:val="24"/>
                <w:szCs w:val="24"/>
                <w:shd w:val="clear" w:color="auto" w:fill="FFFFFF"/>
                <w:lang w:val="lt-LT"/>
              </w:rPr>
              <w:t> </w:t>
            </w:r>
          </w:p>
        </w:tc>
      </w:tr>
      <w:tr w:rsidR="005A5832" w14:paraId="345FBCED" w14:textId="77777777" w:rsidTr="4CD9BB85">
        <w:trPr>
          <w:trHeight w:val="300"/>
        </w:trPr>
        <w:tc>
          <w:tcPr>
            <w:tcW w:w="2703" w:type="dxa"/>
            <w:gridSpan w:val="2"/>
          </w:tcPr>
          <w:p w14:paraId="764A5460"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59EC8E9" w14:textId="74FFD463" w:rsidR="00276037" w:rsidRPr="00276037" w:rsidRDefault="00276037" w:rsidP="00887421">
            <w:pPr>
              <w:jc w:val="both"/>
              <w:rPr>
                <w:rStyle w:val="normaltextrun"/>
                <w:i/>
                <w:iCs/>
                <w:color w:val="4472C4" w:themeColor="accent1"/>
                <w:bdr w:val="none" w:sz="0" w:space="0" w:color="auto" w:frame="1"/>
              </w:rPr>
            </w:pPr>
            <w:r w:rsidRPr="00276037">
              <w:rPr>
                <w:rStyle w:val="normaltextrun"/>
                <w:i/>
                <w:iCs/>
                <w:color w:val="4472C4" w:themeColor="accent1"/>
                <w:bdr w:val="none" w:sz="0" w:space="0" w:color="auto" w:frame="1"/>
              </w:rPr>
              <w:lastRenderedPageBreak/>
              <w:t>Taikoma, jeigu pasitelkiami subtiekėjai:</w:t>
            </w:r>
          </w:p>
          <w:p w14:paraId="425B5912" w14:textId="77777777" w:rsidR="00276037" w:rsidRDefault="00276037" w:rsidP="00887421">
            <w:pPr>
              <w:jc w:val="both"/>
              <w:rPr>
                <w:rStyle w:val="normaltextrun"/>
                <w:bdr w:val="none" w:sz="0" w:space="0" w:color="auto" w:frame="1"/>
              </w:rPr>
            </w:pPr>
          </w:p>
          <w:p w14:paraId="7281CBA9" w14:textId="61061B8A" w:rsidR="005A5832" w:rsidRDefault="00887421" w:rsidP="00887421">
            <w:pPr>
              <w:jc w:val="both"/>
              <w:rPr>
                <w:kern w:val="2"/>
                <w:szCs w:val="24"/>
              </w:rPr>
            </w:pPr>
            <w:r w:rsidRPr="00AC5BB8">
              <w:rPr>
                <w:rStyle w:val="normaltextrun"/>
                <w:bdr w:val="none" w:sz="0" w:space="0" w:color="auto" w:frame="1"/>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p>
          <w:p w14:paraId="68202607" w14:textId="77777777" w:rsidR="005A5832" w:rsidRDefault="005A5832" w:rsidP="00A01B1C">
            <w:pPr>
              <w:rPr>
                <w:kern w:val="2"/>
                <w:szCs w:val="24"/>
              </w:rPr>
            </w:pPr>
          </w:p>
        </w:tc>
      </w:tr>
      <w:tr w:rsidR="005A5832" w14:paraId="29CE7E12" w14:textId="77777777" w:rsidTr="4CD9BB85">
        <w:trPr>
          <w:trHeight w:val="300"/>
        </w:trPr>
        <w:tc>
          <w:tcPr>
            <w:tcW w:w="2703" w:type="dxa"/>
            <w:gridSpan w:val="2"/>
          </w:tcPr>
          <w:p w14:paraId="57DF9687"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01C9BAA" w14:textId="77777777" w:rsidR="004671B1" w:rsidRDefault="004671B1" w:rsidP="004671B1">
            <w:pPr>
              <w:jc w:val="both"/>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71822B92" w14:textId="15B7BDDC" w:rsidR="005A5832" w:rsidRDefault="005A5832">
            <w:pPr>
              <w:rPr>
                <w:color w:val="4472C4"/>
                <w:kern w:val="2"/>
                <w:szCs w:val="24"/>
              </w:rPr>
            </w:pPr>
          </w:p>
        </w:tc>
      </w:tr>
      <w:tr w:rsidR="005A5832" w14:paraId="711192F0" w14:textId="77777777" w:rsidTr="4CD9BB85">
        <w:trPr>
          <w:trHeight w:val="300"/>
        </w:trPr>
        <w:tc>
          <w:tcPr>
            <w:tcW w:w="2703"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367EADD" w14:textId="77777777" w:rsidR="005A5832" w:rsidRDefault="005A5832">
            <w:pPr>
              <w:rPr>
                <w:color w:val="4472C4"/>
                <w:kern w:val="2"/>
                <w:szCs w:val="24"/>
              </w:rPr>
            </w:pPr>
          </w:p>
          <w:p w14:paraId="11186CC6" w14:textId="37B8D965" w:rsidR="005A5832" w:rsidRDefault="005A5832">
            <w:pPr>
              <w:rPr>
                <w:color w:val="4472C4"/>
                <w:kern w:val="2"/>
                <w:szCs w:val="24"/>
              </w:rPr>
            </w:pPr>
          </w:p>
        </w:tc>
      </w:tr>
      <w:tr w:rsidR="005A5832" w14:paraId="11D1F389" w14:textId="77777777" w:rsidTr="4CD9BB85">
        <w:trPr>
          <w:trHeight w:val="300"/>
        </w:trPr>
        <w:tc>
          <w:tcPr>
            <w:tcW w:w="2703"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1EA6B9E1" w:rsidR="009F3B6C" w:rsidRDefault="00A10867" w:rsidP="009F3B6C">
            <w:pPr>
              <w:rPr>
                <w:color w:val="4472C4"/>
                <w:kern w:val="2"/>
                <w:szCs w:val="24"/>
              </w:rPr>
            </w:pPr>
            <w:r>
              <w:rPr>
                <w:kern w:val="2"/>
                <w:szCs w:val="24"/>
              </w:rPr>
              <w:t xml:space="preserve">Netaikoma </w:t>
            </w:r>
          </w:p>
          <w:p w14:paraId="544FBB51" w14:textId="5192785C" w:rsidR="005A5832" w:rsidRDefault="005A5832">
            <w:pPr>
              <w:rPr>
                <w:color w:val="4472C4"/>
                <w:kern w:val="2"/>
                <w:szCs w:val="24"/>
              </w:rPr>
            </w:pPr>
          </w:p>
        </w:tc>
      </w:tr>
      <w:tr w:rsidR="005A5832" w14:paraId="0F021087" w14:textId="77777777" w:rsidTr="4CD9BB85">
        <w:trPr>
          <w:trHeight w:val="300"/>
        </w:trPr>
        <w:tc>
          <w:tcPr>
            <w:tcW w:w="2703" w:type="dxa"/>
            <w:gridSpan w:val="2"/>
          </w:tcPr>
          <w:p w14:paraId="3E7891D5" w14:textId="77777777" w:rsidR="005A5832" w:rsidRPr="00D06696" w:rsidRDefault="00A10867">
            <w:pPr>
              <w:rPr>
                <w:b/>
                <w:bCs/>
                <w:kern w:val="2"/>
                <w:szCs w:val="24"/>
              </w:rPr>
            </w:pPr>
            <w:r w:rsidRPr="00D0669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5BD25C98" w14:textId="77777777" w:rsidR="005A5832" w:rsidRDefault="005A5832">
            <w:pPr>
              <w:rPr>
                <w:color w:val="4472C4"/>
                <w:kern w:val="2"/>
                <w:szCs w:val="24"/>
              </w:rPr>
            </w:pPr>
          </w:p>
          <w:p w14:paraId="0B7B29DF" w14:textId="49723514" w:rsidR="005A5832" w:rsidRDefault="005A5832">
            <w:pPr>
              <w:rPr>
                <w:color w:val="4472C4"/>
                <w:kern w:val="2"/>
                <w:szCs w:val="24"/>
              </w:rPr>
            </w:pPr>
          </w:p>
        </w:tc>
      </w:tr>
      <w:tr w:rsidR="005A5832" w14:paraId="2DD67853" w14:textId="77777777" w:rsidTr="4CD9BB85">
        <w:trPr>
          <w:trHeight w:val="300"/>
        </w:trPr>
        <w:tc>
          <w:tcPr>
            <w:tcW w:w="2703"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7B5440F0" w:rsidR="005A5832" w:rsidRDefault="009F3B6C">
            <w:pPr>
              <w:rPr>
                <w:color w:val="4472C4"/>
                <w:kern w:val="2"/>
                <w:szCs w:val="24"/>
              </w:rPr>
            </w:pPr>
            <w:r>
              <w:rPr>
                <w:color w:val="4472C4"/>
                <w:kern w:val="2"/>
                <w:szCs w:val="24"/>
              </w:rPr>
              <w:t>-</w:t>
            </w:r>
          </w:p>
        </w:tc>
      </w:tr>
      <w:tr w:rsidR="005A5832" w14:paraId="0E407574" w14:textId="77777777" w:rsidTr="4CD9BB85">
        <w:trPr>
          <w:trHeight w:val="300"/>
        </w:trPr>
        <w:tc>
          <w:tcPr>
            <w:tcW w:w="9534"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5A5832" w14:paraId="31454539" w14:textId="77777777" w:rsidTr="4CD9BB85">
        <w:trPr>
          <w:trHeight w:val="300"/>
        </w:trPr>
        <w:tc>
          <w:tcPr>
            <w:tcW w:w="2703" w:type="dxa"/>
            <w:gridSpan w:val="2"/>
          </w:tcPr>
          <w:p w14:paraId="59E68A54" w14:textId="77777777" w:rsidR="005A5832" w:rsidRDefault="00A10867">
            <w:pPr>
              <w:rPr>
                <w:b/>
                <w:bCs/>
                <w:kern w:val="2"/>
                <w:szCs w:val="24"/>
              </w:rPr>
            </w:pPr>
            <w:r>
              <w:rPr>
                <w:b/>
                <w:bCs/>
                <w:kern w:val="2"/>
                <w:szCs w:val="24"/>
              </w:rPr>
              <w:t>10.1. Sutarties sudarymas ir įsigaliojimas</w:t>
            </w:r>
          </w:p>
        </w:tc>
        <w:tc>
          <w:tcPr>
            <w:tcW w:w="6831" w:type="dxa"/>
            <w:gridSpan w:val="2"/>
          </w:tcPr>
          <w:p w14:paraId="32BF6A3E" w14:textId="09A79C7D" w:rsidR="00A96394" w:rsidRDefault="2BB70DFE" w:rsidP="00A96394">
            <w:pPr>
              <w:jc w:val="both"/>
            </w:pPr>
            <w:r w:rsidRPr="19F41044">
              <w:rPr>
                <w:kern w:val="2"/>
              </w:rPr>
              <w:t>Ši Sutartis laikoma sudaryta ir įsigalioja nuo Sutarties pasirašymo dienos (antrosios Šalies pasirašymo dieną)</w:t>
            </w:r>
            <w:r w:rsidR="52E9D727" w:rsidRPr="19F41044">
              <w:rPr>
                <w:kern w:val="2"/>
              </w:rPr>
              <w:t>.</w:t>
            </w:r>
          </w:p>
          <w:p w14:paraId="745B987F" w14:textId="77777777" w:rsidR="00A96394" w:rsidRDefault="00A96394" w:rsidP="00A96394">
            <w:pPr>
              <w:jc w:val="both"/>
              <w:rPr>
                <w:kern w:val="2"/>
                <w:szCs w:val="24"/>
              </w:rPr>
            </w:pPr>
          </w:p>
          <w:p w14:paraId="09523198" w14:textId="78F64761" w:rsidR="005A5832" w:rsidRDefault="00A96394" w:rsidP="00A96394">
            <w:pPr>
              <w:jc w:val="both"/>
              <w:rPr>
                <w:color w:val="4472C4"/>
                <w:kern w:val="2"/>
                <w:szCs w:val="24"/>
              </w:rPr>
            </w:pPr>
            <w:r>
              <w:rPr>
                <w:color w:val="000000"/>
                <w:kern w:val="2"/>
                <w:szCs w:val="24"/>
              </w:rPr>
              <w:t>Sutartis galioja iki visiško prievolių įvykdymo arba Sutarties nutraukimo dienos.</w:t>
            </w:r>
          </w:p>
        </w:tc>
      </w:tr>
      <w:tr w:rsidR="005A5832" w14:paraId="217138DC" w14:textId="77777777" w:rsidTr="4CD9BB85">
        <w:trPr>
          <w:trHeight w:val="300"/>
        </w:trPr>
        <w:tc>
          <w:tcPr>
            <w:tcW w:w="2703"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54FEAE69" w:rsidR="005A5832" w:rsidRDefault="005A5832">
            <w:pPr>
              <w:rPr>
                <w:kern w:val="2"/>
                <w:szCs w:val="24"/>
              </w:rPr>
            </w:pPr>
          </w:p>
        </w:tc>
      </w:tr>
      <w:tr w:rsidR="005A5832" w14:paraId="652F30BF" w14:textId="77777777" w:rsidTr="4CD9BB85">
        <w:trPr>
          <w:trHeight w:val="300"/>
        </w:trPr>
        <w:tc>
          <w:tcPr>
            <w:tcW w:w="9534" w:type="dxa"/>
            <w:gridSpan w:val="4"/>
          </w:tcPr>
          <w:p w14:paraId="0F9F1682" w14:textId="77777777" w:rsidR="005A5832" w:rsidRDefault="00A10867">
            <w:pPr>
              <w:jc w:val="center"/>
              <w:rPr>
                <w:b/>
                <w:bCs/>
                <w:kern w:val="2"/>
                <w:szCs w:val="24"/>
              </w:rPr>
            </w:pPr>
            <w:r>
              <w:rPr>
                <w:b/>
                <w:bCs/>
                <w:kern w:val="2"/>
                <w:szCs w:val="24"/>
              </w:rPr>
              <w:t>11. SUTARTIES NUTRAUKIMAS</w:t>
            </w:r>
          </w:p>
        </w:tc>
      </w:tr>
      <w:tr w:rsidR="005A5832" w14:paraId="2FCB35B4" w14:textId="77777777" w:rsidTr="4CD9BB85">
        <w:trPr>
          <w:trHeight w:val="300"/>
        </w:trPr>
        <w:tc>
          <w:tcPr>
            <w:tcW w:w="2531" w:type="dxa"/>
          </w:tcPr>
          <w:p w14:paraId="5E6E0014" w14:textId="77777777" w:rsidR="005A5832" w:rsidRDefault="00A10867">
            <w:pPr>
              <w:rPr>
                <w:b/>
                <w:bCs/>
                <w:kern w:val="2"/>
                <w:szCs w:val="24"/>
              </w:rPr>
            </w:pPr>
            <w:r>
              <w:rPr>
                <w:b/>
                <w:bCs/>
                <w:kern w:val="2"/>
                <w:szCs w:val="24"/>
              </w:rPr>
              <w:t>11.1. Sutarties nutraukimo pagrindai</w:t>
            </w:r>
          </w:p>
        </w:tc>
        <w:tc>
          <w:tcPr>
            <w:tcW w:w="7003" w:type="dxa"/>
            <w:gridSpan w:val="3"/>
          </w:tcPr>
          <w:p w14:paraId="589A3AB6" w14:textId="622E405C" w:rsidR="005A5832" w:rsidRDefault="00026436" w:rsidP="00026436">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60A3F988" w14:textId="77777777" w:rsidTr="4CD9BB85">
        <w:trPr>
          <w:trHeight w:val="300"/>
        </w:trPr>
        <w:tc>
          <w:tcPr>
            <w:tcW w:w="2531" w:type="dxa"/>
          </w:tcPr>
          <w:p w14:paraId="21D80F36" w14:textId="77777777" w:rsidR="005A5832" w:rsidRDefault="00A10867">
            <w:pPr>
              <w:rPr>
                <w:b/>
                <w:bCs/>
                <w:kern w:val="2"/>
                <w:szCs w:val="24"/>
              </w:rPr>
            </w:pPr>
            <w:r>
              <w:rPr>
                <w:b/>
                <w:bCs/>
                <w:kern w:val="2"/>
                <w:szCs w:val="24"/>
              </w:rPr>
              <w:t>11.2. Esminiai Sutarties pažeidimai</w:t>
            </w:r>
          </w:p>
          <w:p w14:paraId="78CC55C4" w14:textId="77777777" w:rsidR="005A5832" w:rsidRDefault="005A5832">
            <w:pPr>
              <w:rPr>
                <w:b/>
                <w:bCs/>
                <w:kern w:val="2"/>
                <w:szCs w:val="24"/>
              </w:rPr>
            </w:pPr>
          </w:p>
        </w:tc>
        <w:tc>
          <w:tcPr>
            <w:tcW w:w="7003" w:type="dxa"/>
            <w:gridSpan w:val="3"/>
          </w:tcPr>
          <w:p w14:paraId="62DBBB51" w14:textId="6C61B968" w:rsidR="005A5832" w:rsidRPr="00744524" w:rsidRDefault="00A10867" w:rsidP="0068642D">
            <w:pPr>
              <w:jc w:val="both"/>
              <w:rPr>
                <w:kern w:val="2"/>
                <w:szCs w:val="24"/>
              </w:rPr>
            </w:pPr>
            <w:r w:rsidRPr="00744524">
              <w:rPr>
                <w:kern w:val="2"/>
                <w:szCs w:val="24"/>
              </w:rPr>
              <w:t>11.2.1. jeigu Tiekėjas nevykdo prisiimtų įsipareigojimų už Sutartyje nustatyt</w:t>
            </w:r>
            <w:r w:rsidR="003625C8" w:rsidRPr="00744524">
              <w:rPr>
                <w:kern w:val="2"/>
                <w:szCs w:val="24"/>
              </w:rPr>
              <w:t>us</w:t>
            </w:r>
            <w:r w:rsidRPr="00744524">
              <w:rPr>
                <w:kern w:val="2"/>
                <w:szCs w:val="24"/>
              </w:rPr>
              <w:t xml:space="preserve"> Sutarties įkainius;</w:t>
            </w:r>
          </w:p>
          <w:p w14:paraId="612E4810" w14:textId="0C588AFA" w:rsidR="005A5832" w:rsidRPr="00744524" w:rsidRDefault="00A10867">
            <w:pPr>
              <w:spacing w:line="257" w:lineRule="auto"/>
              <w:jc w:val="both"/>
              <w:rPr>
                <w:rFonts w:eastAsia="Arial"/>
                <w:kern w:val="2"/>
                <w:szCs w:val="24"/>
                <w:lang w:val="lt"/>
              </w:rPr>
            </w:pPr>
            <w:r w:rsidRPr="00744524">
              <w:rPr>
                <w:rFonts w:eastAsia="Arial"/>
                <w:kern w:val="2"/>
                <w:szCs w:val="24"/>
                <w:lang w:val="lt"/>
              </w:rPr>
              <w:t>11.2.</w:t>
            </w:r>
            <w:r w:rsidR="00D1396C" w:rsidRPr="00744524">
              <w:rPr>
                <w:rFonts w:eastAsia="Arial"/>
                <w:kern w:val="2"/>
                <w:szCs w:val="24"/>
                <w:lang w:val="lt"/>
              </w:rPr>
              <w:t>2</w:t>
            </w:r>
            <w:r w:rsidRPr="00744524">
              <w:rPr>
                <w:rFonts w:eastAsia="Arial"/>
                <w:kern w:val="2"/>
                <w:szCs w:val="24"/>
                <w:lang w:val="lt"/>
              </w:rPr>
              <w:t xml:space="preserve">. jeigu Tiekėjas nesilaiko Sutartyje nustatytų Prekių </w:t>
            </w:r>
            <w:r w:rsidR="008B7174" w:rsidRPr="00744524">
              <w:rPr>
                <w:rFonts w:eastAsia="Arial"/>
                <w:kern w:val="2"/>
                <w:szCs w:val="24"/>
                <w:lang w:val="lt"/>
              </w:rPr>
              <w:t xml:space="preserve">pristatymo </w:t>
            </w:r>
            <w:r w:rsidRPr="00744524">
              <w:rPr>
                <w:rFonts w:eastAsia="Arial"/>
                <w:kern w:val="2"/>
                <w:szCs w:val="24"/>
                <w:lang w:val="lt"/>
              </w:rPr>
              <w:t xml:space="preserve">terminų 2 (du) kartus iš eilės arba vėluoja pristatyti Prekes daugiau nei </w:t>
            </w:r>
            <w:r w:rsidR="003C000F" w:rsidRPr="00744524">
              <w:rPr>
                <w:rFonts w:eastAsia="Arial"/>
                <w:kern w:val="2"/>
                <w:szCs w:val="24"/>
                <w:lang w:val="lt"/>
              </w:rPr>
              <w:t>15</w:t>
            </w:r>
            <w:r w:rsidR="00B515E3" w:rsidRPr="00744524">
              <w:rPr>
                <w:rFonts w:eastAsia="Arial"/>
                <w:kern w:val="2"/>
                <w:szCs w:val="24"/>
                <w:lang w:val="lt"/>
              </w:rPr>
              <w:t xml:space="preserve"> (</w:t>
            </w:r>
            <w:r w:rsidR="003C000F" w:rsidRPr="00744524">
              <w:rPr>
                <w:rFonts w:eastAsia="Arial"/>
                <w:kern w:val="2"/>
                <w:szCs w:val="24"/>
                <w:lang w:val="lt"/>
              </w:rPr>
              <w:t>penkiolika</w:t>
            </w:r>
            <w:r w:rsidR="00B515E3" w:rsidRPr="00744524">
              <w:rPr>
                <w:rFonts w:eastAsia="Arial"/>
                <w:kern w:val="2"/>
                <w:szCs w:val="24"/>
                <w:lang w:val="lt"/>
              </w:rPr>
              <w:t>) darbo dienų nei</w:t>
            </w:r>
            <w:r w:rsidRPr="00744524">
              <w:rPr>
                <w:rFonts w:eastAsia="Arial"/>
                <w:kern w:val="2"/>
                <w:szCs w:val="24"/>
                <w:lang w:val="lt"/>
              </w:rPr>
              <w:t xml:space="preserve"> Sutartyje nustatytas Prekių pristatymo terminas;</w:t>
            </w:r>
          </w:p>
          <w:p w14:paraId="0BFDE43D" w14:textId="49E868E8" w:rsidR="00D1396C" w:rsidRPr="00744524" w:rsidRDefault="00D1396C">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sidR="001E5861">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2C6C2B39" w:rsidR="005A5832" w:rsidRPr="00744524" w:rsidRDefault="00A10867">
            <w:pPr>
              <w:tabs>
                <w:tab w:val="left" w:pos="567"/>
                <w:tab w:val="left" w:pos="851"/>
                <w:tab w:val="left" w:pos="992"/>
                <w:tab w:val="left" w:pos="1134"/>
              </w:tabs>
              <w:spacing w:line="257" w:lineRule="auto"/>
              <w:jc w:val="both"/>
              <w:rPr>
                <w:rFonts w:eastAsia="Arial"/>
                <w:kern w:val="2"/>
                <w:szCs w:val="24"/>
                <w:lang w:val="lt"/>
              </w:rPr>
            </w:pPr>
            <w:r w:rsidRPr="00744524">
              <w:rPr>
                <w:rFonts w:eastAsia="Arial"/>
                <w:kern w:val="2"/>
                <w:szCs w:val="24"/>
                <w:lang w:val="lt"/>
              </w:rPr>
              <w:lastRenderedPageBreak/>
              <w:t>11.2.</w:t>
            </w:r>
            <w:r w:rsidR="001B4687" w:rsidRPr="00744524">
              <w:rPr>
                <w:rFonts w:eastAsia="Arial"/>
                <w:kern w:val="2"/>
                <w:szCs w:val="24"/>
                <w:lang w:val="lt"/>
              </w:rPr>
              <w:t>4</w:t>
            </w:r>
            <w:r w:rsidRPr="00744524">
              <w:rPr>
                <w:rFonts w:eastAsia="Arial"/>
                <w:kern w:val="2"/>
                <w:szCs w:val="24"/>
                <w:lang w:val="lt"/>
              </w:rPr>
              <w:t xml:space="preserve">. jeigu </w:t>
            </w:r>
            <w:r w:rsidR="001E5861" w:rsidRPr="00744524">
              <w:rPr>
                <w:rFonts w:eastAsia="Arial"/>
                <w:kern w:val="2"/>
                <w:szCs w:val="24"/>
                <w:lang w:val="lt"/>
              </w:rPr>
              <w:t>Tiekėj</w:t>
            </w:r>
            <w:r w:rsidR="001E5861">
              <w:rPr>
                <w:rFonts w:eastAsia="Arial"/>
                <w:kern w:val="2"/>
                <w:szCs w:val="24"/>
                <w:lang w:val="lt"/>
              </w:rPr>
              <w:t>ui</w:t>
            </w:r>
            <w:r w:rsidR="001E5861" w:rsidRPr="00744524">
              <w:rPr>
                <w:rFonts w:eastAsia="Arial"/>
                <w:kern w:val="2"/>
                <w:szCs w:val="24"/>
                <w:lang w:val="lt"/>
              </w:rPr>
              <w:t xml:space="preserve"> </w:t>
            </w:r>
            <w:r w:rsidRPr="00744524">
              <w:rPr>
                <w:rFonts w:eastAsia="Arial"/>
                <w:kern w:val="2"/>
                <w:szCs w:val="24"/>
                <w:lang w:val="lt"/>
              </w:rPr>
              <w:t>priskaičiuotų netesybų suma viršija 20 (dvidešimt) proc. Pradinės sutarties vertės;</w:t>
            </w:r>
          </w:p>
          <w:p w14:paraId="2999D50E" w14:textId="3C549860" w:rsidR="00994FD6" w:rsidRPr="00744524" w:rsidRDefault="00994FD6">
            <w:pPr>
              <w:tabs>
                <w:tab w:val="left" w:pos="567"/>
                <w:tab w:val="left" w:pos="851"/>
                <w:tab w:val="left" w:pos="992"/>
                <w:tab w:val="left" w:pos="1134"/>
              </w:tabs>
              <w:spacing w:line="257" w:lineRule="auto"/>
              <w:jc w:val="both"/>
              <w:rPr>
                <w:rFonts w:eastAsia="Arial"/>
                <w:kern w:val="2"/>
                <w:szCs w:val="24"/>
                <w:lang w:val="lt"/>
              </w:rPr>
            </w:pPr>
            <w:r w:rsidRPr="00744524">
              <w:rPr>
                <w:kern w:val="2"/>
              </w:rPr>
              <w:t>11.2.</w:t>
            </w:r>
            <w:r w:rsidR="0068642D" w:rsidRPr="00744524">
              <w:rPr>
                <w:kern w:val="2"/>
              </w:rPr>
              <w:t>5</w:t>
            </w:r>
            <w:r w:rsidRPr="00744524">
              <w:rPr>
                <w:kern w:val="2"/>
              </w:rPr>
              <w:t>. jeigu Tiekėjas daugiau nei 5 (penkis) kartus padaro Sutarties 9.4 p. numatytą pažeidimą.</w:t>
            </w:r>
          </w:p>
          <w:p w14:paraId="420F39F1" w14:textId="592C969C" w:rsidR="005A5832" w:rsidRPr="00744524" w:rsidRDefault="00A10867" w:rsidP="4CD9BB85">
            <w:pPr>
              <w:tabs>
                <w:tab w:val="left" w:pos="567"/>
                <w:tab w:val="left" w:pos="851"/>
                <w:tab w:val="left" w:pos="992"/>
                <w:tab w:val="left" w:pos="1134"/>
              </w:tabs>
              <w:spacing w:line="257" w:lineRule="auto"/>
              <w:jc w:val="both"/>
              <w:rPr>
                <w:rFonts w:eastAsia="Arial"/>
                <w:kern w:val="2"/>
                <w:lang w:val="lt"/>
              </w:rPr>
            </w:pPr>
            <w:r w:rsidRPr="4CD9BB85">
              <w:rPr>
                <w:rFonts w:eastAsia="Arial"/>
                <w:kern w:val="2"/>
                <w:lang w:val="lt"/>
              </w:rPr>
              <w:t>11.2.</w:t>
            </w:r>
            <w:r w:rsidR="00AB068E" w:rsidRPr="4CD9BB85">
              <w:rPr>
                <w:rFonts w:eastAsia="Arial"/>
                <w:kern w:val="2"/>
                <w:lang w:val="lt"/>
              </w:rPr>
              <w:t>6</w:t>
            </w:r>
            <w:r w:rsidRPr="4CD9BB85">
              <w:rPr>
                <w:rFonts w:eastAsia="Arial"/>
                <w:kern w:val="2"/>
                <w:lang w:val="lt"/>
              </w:rPr>
              <w:t xml:space="preserve">. Tiekėjas daugiau kaip 2 (du) kartus </w:t>
            </w:r>
            <w:r w:rsidR="00427F7B" w:rsidRPr="4CD9BB85">
              <w:rPr>
                <w:rFonts w:eastAsia="Arial"/>
                <w:kern w:val="2"/>
                <w:lang w:val="lt"/>
              </w:rPr>
              <w:t xml:space="preserve">dėl savo kaltės </w:t>
            </w:r>
            <w:r w:rsidRPr="4CD9BB85">
              <w:rPr>
                <w:rFonts w:eastAsia="Arial"/>
                <w:kern w:val="2"/>
                <w:lang w:val="lt"/>
              </w:rPr>
              <w:t>pristato Prekes, kurios neatitinka Sutartyje ir (ar) Įstatymuose nustatytų reikalavimų Prekėms</w:t>
            </w:r>
            <w:r w:rsidR="00666CDB" w:rsidRPr="4CD9BB85">
              <w:rPr>
                <w:rFonts w:eastAsia="Arial"/>
                <w:kern w:val="2"/>
                <w:lang w:val="lt"/>
              </w:rPr>
              <w:t xml:space="preserve"> ir per 4.1 punkte nurodytą terminą nepakeičia jų kitomis Sutarties nustatytus reikalavimus atitinkančiomis </w:t>
            </w:r>
            <w:r w:rsidR="003D4B84" w:rsidRPr="4CD9BB85">
              <w:rPr>
                <w:rFonts w:eastAsia="Arial"/>
                <w:kern w:val="2"/>
                <w:lang w:val="lt"/>
              </w:rPr>
              <w:t>Prekėmis</w:t>
            </w:r>
            <w:r w:rsidRPr="4CD9BB85">
              <w:rPr>
                <w:rFonts w:eastAsia="Arial"/>
                <w:kern w:val="2"/>
                <w:lang w:val="lt"/>
              </w:rPr>
              <w:t>;</w:t>
            </w:r>
          </w:p>
          <w:p w14:paraId="6E4938EA" w14:textId="7FECE4CF" w:rsidR="702B0AAC" w:rsidRDefault="702B0AAC" w:rsidP="4CD9BB85">
            <w:pPr>
              <w:tabs>
                <w:tab w:val="left" w:pos="567"/>
                <w:tab w:val="left" w:pos="851"/>
                <w:tab w:val="left" w:pos="992"/>
                <w:tab w:val="left" w:pos="1134"/>
              </w:tabs>
              <w:spacing w:line="257" w:lineRule="auto"/>
              <w:jc w:val="both"/>
              <w:rPr>
                <w:szCs w:val="24"/>
                <w:lang w:val="lt"/>
              </w:rPr>
            </w:pPr>
            <w:r w:rsidRPr="4CD9BB85">
              <w:rPr>
                <w:color w:val="000000" w:themeColor="text1"/>
                <w:szCs w:val="24"/>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68B9FD11" w:rsidR="005A5832" w:rsidRPr="00744524" w:rsidRDefault="00A10867" w:rsidP="3DA029D3">
            <w:pPr>
              <w:tabs>
                <w:tab w:val="left" w:pos="567"/>
                <w:tab w:val="left" w:pos="851"/>
                <w:tab w:val="left" w:pos="992"/>
                <w:tab w:val="left" w:pos="1134"/>
              </w:tabs>
              <w:spacing w:line="257" w:lineRule="auto"/>
              <w:jc w:val="both"/>
              <w:rPr>
                <w:rFonts w:eastAsia="Arial"/>
                <w:kern w:val="2"/>
              </w:rPr>
            </w:pPr>
            <w:r w:rsidRPr="3DA029D3">
              <w:rPr>
                <w:rFonts w:eastAsia="Arial"/>
                <w:kern w:val="2"/>
                <w:lang w:val="lt"/>
              </w:rPr>
              <w:t>11.2.</w:t>
            </w:r>
            <w:r w:rsidR="3C59305F" w:rsidRPr="3DA029D3">
              <w:rPr>
                <w:rFonts w:eastAsia="Arial"/>
                <w:kern w:val="2"/>
                <w:lang w:val="lt"/>
              </w:rPr>
              <w:t>8</w:t>
            </w:r>
            <w:r w:rsidRPr="3DA029D3">
              <w:rPr>
                <w:rFonts w:eastAsia="Arial"/>
                <w:kern w:val="2"/>
                <w:lang w:val="lt"/>
              </w:rPr>
              <w:t xml:space="preserve"> Tiekėjas pažeidžia šios Sutarties nuostatas, reglamentuojančias konkurenciją, intelektinės nuosavybės ar konfidencialios informacijos valdymą</w:t>
            </w:r>
            <w:r w:rsidR="00427F7B" w:rsidRPr="3DA029D3">
              <w:rPr>
                <w:rFonts w:eastAsia="Arial"/>
                <w:kern w:val="2"/>
                <w:lang w:val="lt"/>
              </w:rPr>
              <w:t>.</w:t>
            </w:r>
          </w:p>
        </w:tc>
      </w:tr>
      <w:tr w:rsidR="005A5832" w14:paraId="209737D9" w14:textId="77777777" w:rsidTr="4CD9BB85">
        <w:trPr>
          <w:trHeight w:val="300"/>
        </w:trPr>
        <w:tc>
          <w:tcPr>
            <w:tcW w:w="9534"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76937CA7" w14:textId="77777777" w:rsidTr="4CD9BB85">
        <w:trPr>
          <w:trHeight w:val="300"/>
        </w:trPr>
        <w:tc>
          <w:tcPr>
            <w:tcW w:w="2531" w:type="dxa"/>
          </w:tcPr>
          <w:p w14:paraId="64463BB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756D20E2" w14:textId="34FCB83E" w:rsidR="005A5832" w:rsidRDefault="00A10867" w:rsidP="000F70A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0669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0F70A7" w:rsidRPr="000F70A7">
              <w:rPr>
                <w:kern w:val="2"/>
                <w:szCs w:val="24"/>
                <w:shd w:val="clear" w:color="auto" w:fill="FFFFFF"/>
              </w:rPr>
              <w:t>4.4.4.1</w:t>
            </w:r>
            <w:r w:rsidRPr="000F70A7">
              <w:rPr>
                <w:kern w:val="2"/>
                <w:szCs w:val="24"/>
                <w:shd w:val="clear" w:color="auto" w:fill="FFFFFF"/>
              </w:rPr>
              <w:t xml:space="preserve"> papunkčiu.</w:t>
            </w:r>
            <w:r w:rsidRPr="000F70A7">
              <w:rPr>
                <w:kern w:val="2"/>
                <w:szCs w:val="24"/>
              </w:rPr>
              <w:t> </w:t>
            </w:r>
          </w:p>
        </w:tc>
      </w:tr>
      <w:tr w:rsidR="005A5832" w14:paraId="2D3BFFBF" w14:textId="77777777" w:rsidTr="4CD9BB85">
        <w:trPr>
          <w:trHeight w:val="300"/>
        </w:trPr>
        <w:tc>
          <w:tcPr>
            <w:tcW w:w="2531" w:type="dxa"/>
          </w:tcPr>
          <w:p w14:paraId="13220AE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0D9512EA" w:rsidR="005A5832" w:rsidRPr="00B216A9" w:rsidRDefault="00A10867" w:rsidP="000F70A7">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3EDC67D" w14:textId="77777777" w:rsidTr="4CD9BB85">
        <w:trPr>
          <w:trHeight w:val="300"/>
        </w:trPr>
        <w:tc>
          <w:tcPr>
            <w:tcW w:w="2531" w:type="dxa"/>
          </w:tcPr>
          <w:p w14:paraId="71CF1A6D"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72B9B411" w:rsidR="005A5832" w:rsidRPr="002E4152" w:rsidRDefault="00A10867" w:rsidP="00CD287A">
            <w:pPr>
              <w:jc w:val="both"/>
              <w:rPr>
                <w:szCs w:val="24"/>
                <w:shd w:val="clear" w:color="auto" w:fill="FFFFFF"/>
                <w:lang w:val="en-US"/>
              </w:rPr>
            </w:pPr>
            <w:r>
              <w:rPr>
                <w:kern w:val="2"/>
                <w:szCs w:val="24"/>
                <w:shd w:val="clear" w:color="auto" w:fill="FFFFFF"/>
              </w:rPr>
              <w:t>Tiekėjas privalo Prekes atvežti Pirkėjui ne kelių eismo piko valandomis</w:t>
            </w:r>
            <w:r w:rsidRPr="000C0491">
              <w:rPr>
                <w:kern w:val="2"/>
                <w:szCs w:val="24"/>
                <w:shd w:val="clear" w:color="auto" w:fill="FFFFFF"/>
              </w:rPr>
              <w:t xml:space="preserve">, pirmadieniais − ketvirtadieniais nuo </w:t>
            </w:r>
            <w:r w:rsidR="001C0DE4">
              <w:rPr>
                <w:kern w:val="2"/>
                <w:szCs w:val="24"/>
                <w:shd w:val="clear" w:color="auto" w:fill="FFFFFF"/>
              </w:rPr>
              <w:t>09</w:t>
            </w:r>
            <w:r w:rsidR="008A6D2A" w:rsidRPr="000C0491">
              <w:rPr>
                <w:kern w:val="2"/>
                <w:szCs w:val="24"/>
                <w:shd w:val="clear" w:color="auto" w:fill="FFFFFF"/>
              </w:rPr>
              <w:t>:00 iki 11:</w:t>
            </w:r>
            <w:r w:rsidR="00F02C68" w:rsidRPr="000C0491">
              <w:rPr>
                <w:kern w:val="2"/>
                <w:szCs w:val="24"/>
                <w:shd w:val="clear" w:color="auto" w:fill="FFFFFF"/>
              </w:rPr>
              <w:t>30</w:t>
            </w:r>
            <w:r w:rsidR="008A6D2A" w:rsidRPr="000C0491">
              <w:rPr>
                <w:kern w:val="2"/>
                <w:szCs w:val="24"/>
                <w:shd w:val="clear" w:color="auto" w:fill="FFFFFF"/>
              </w:rPr>
              <w:t xml:space="preserve"> ir </w:t>
            </w:r>
            <w:r w:rsidR="008A6D2A" w:rsidRPr="00077914">
              <w:rPr>
                <w:kern w:val="2"/>
                <w:szCs w:val="24"/>
                <w:shd w:val="clear" w:color="auto" w:fill="FFFFFF"/>
              </w:rPr>
              <w:t>nuo</w:t>
            </w:r>
            <w:r w:rsidR="00114C31" w:rsidRPr="00077914">
              <w:rPr>
                <w:kern w:val="2"/>
                <w:szCs w:val="24"/>
                <w:shd w:val="clear" w:color="auto" w:fill="FFFFFF"/>
              </w:rPr>
              <w:t>1</w:t>
            </w:r>
            <w:r w:rsidR="00077914" w:rsidRPr="00077914">
              <w:rPr>
                <w:kern w:val="2"/>
                <w:szCs w:val="24"/>
                <w:shd w:val="clear" w:color="auto" w:fill="FFFFFF"/>
              </w:rPr>
              <w:t>3</w:t>
            </w:r>
            <w:r w:rsidR="00114C31" w:rsidRPr="00077914">
              <w:rPr>
                <w:kern w:val="2"/>
                <w:szCs w:val="24"/>
                <w:shd w:val="clear" w:color="auto" w:fill="FFFFFF"/>
              </w:rPr>
              <w:t>:30</w:t>
            </w:r>
            <w:r w:rsidRPr="00077914">
              <w:rPr>
                <w:kern w:val="2"/>
                <w:szCs w:val="24"/>
                <w:shd w:val="clear" w:color="auto" w:fill="FFFFFF"/>
              </w:rPr>
              <w:t xml:space="preserve"> iki 16:00 val., penktadieniais ir švenčių dienų </w:t>
            </w:r>
            <w:r w:rsidRPr="006B1386">
              <w:rPr>
                <w:kern w:val="2"/>
                <w:szCs w:val="24"/>
                <w:shd w:val="clear" w:color="auto" w:fill="FFFFFF"/>
              </w:rPr>
              <w:t xml:space="preserve">išvakarėse nuo </w:t>
            </w:r>
            <w:r w:rsidR="001C0DE4">
              <w:rPr>
                <w:kern w:val="2"/>
                <w:szCs w:val="24"/>
                <w:shd w:val="clear" w:color="auto" w:fill="FFFFFF"/>
              </w:rPr>
              <w:t>09</w:t>
            </w:r>
            <w:r w:rsidR="008A6D2A" w:rsidRPr="006B1386">
              <w:rPr>
                <w:kern w:val="2"/>
                <w:szCs w:val="24"/>
                <w:shd w:val="clear" w:color="auto" w:fill="FFFFFF"/>
              </w:rPr>
              <w:t>:00 iki 11:</w:t>
            </w:r>
            <w:r w:rsidR="00114C31" w:rsidRPr="006B1386">
              <w:rPr>
                <w:kern w:val="2"/>
                <w:szCs w:val="24"/>
                <w:shd w:val="clear" w:color="auto" w:fill="FFFFFF"/>
              </w:rPr>
              <w:t>3</w:t>
            </w:r>
            <w:r w:rsidR="008A6D2A" w:rsidRPr="006B1386">
              <w:rPr>
                <w:kern w:val="2"/>
                <w:szCs w:val="24"/>
                <w:shd w:val="clear" w:color="auto" w:fill="FFFFFF"/>
              </w:rPr>
              <w:t>0 ir nuo</w:t>
            </w:r>
            <w:r w:rsidR="00A169E0" w:rsidRPr="006B1386">
              <w:rPr>
                <w:kern w:val="2"/>
                <w:szCs w:val="24"/>
                <w:shd w:val="clear" w:color="auto" w:fill="FFFFFF"/>
              </w:rPr>
              <w:t xml:space="preserve"> </w:t>
            </w:r>
            <w:r w:rsidR="00114C31" w:rsidRPr="006B1386">
              <w:rPr>
                <w:kern w:val="2"/>
                <w:szCs w:val="24"/>
                <w:shd w:val="clear" w:color="auto" w:fill="FFFFFF"/>
              </w:rPr>
              <w:t>13:30</w:t>
            </w:r>
            <w:r w:rsidRPr="006B1386">
              <w:rPr>
                <w:kern w:val="2"/>
                <w:szCs w:val="24"/>
                <w:shd w:val="clear" w:color="auto" w:fill="FFFFFF"/>
              </w:rPr>
              <w:t xml:space="preserve"> iki </w:t>
            </w:r>
            <w:r w:rsidR="00A169E0" w:rsidRPr="006B1386">
              <w:rPr>
                <w:kern w:val="2"/>
                <w:szCs w:val="24"/>
                <w:shd w:val="clear" w:color="auto" w:fill="FFFFFF"/>
              </w:rPr>
              <w:t>15</w:t>
            </w:r>
            <w:r w:rsidRPr="006B1386">
              <w:rPr>
                <w:kern w:val="2"/>
                <w:szCs w:val="24"/>
                <w:shd w:val="clear" w:color="auto" w:fill="FFFFFF"/>
              </w:rPr>
              <w:t xml:space="preserve">:00 val. </w:t>
            </w:r>
            <w:r>
              <w:rPr>
                <w:kern w:val="2"/>
                <w:szCs w:val="24"/>
                <w:shd w:val="clear" w:color="auto" w:fill="FFFFFF"/>
              </w:rPr>
              <w:t xml:space="preserve">ir trumpiausiais galimais maršrutais. Už Prekių priėmimą atsakingas Pirkėjo atstovas, nurodytas </w:t>
            </w:r>
            <w:r>
              <w:rPr>
                <w:kern w:val="2"/>
                <w:szCs w:val="24"/>
                <w:shd w:val="clear" w:color="auto" w:fill="FFFFFF"/>
              </w:rPr>
              <w:lastRenderedPageBreak/>
              <w:t xml:space="preserve">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r w:rsidRPr="003F1B5A">
              <w:rPr>
                <w:color w:val="000000"/>
                <w:kern w:val="2"/>
                <w:szCs w:val="24"/>
                <w:shd w:val="clear" w:color="auto" w:fill="FFFFFF"/>
              </w:rPr>
              <w:t>.</w:t>
            </w:r>
            <w:r w:rsidR="00583D29" w:rsidRPr="003F1B5A">
              <w:rPr>
                <w:color w:val="000000"/>
                <w:kern w:val="2"/>
                <w:szCs w:val="24"/>
                <w:shd w:val="clear" w:color="auto" w:fill="FFFFFF"/>
              </w:rPr>
              <w:t xml:space="preserve"> </w:t>
            </w:r>
            <w:r w:rsidR="00583D29" w:rsidRPr="003F1B5A">
              <w:rPr>
                <w:kern w:val="2"/>
                <w:szCs w:val="24"/>
                <w:shd w:val="clear" w:color="auto" w:fill="FFFFFF"/>
              </w:rPr>
              <w:t>Jeigu Prekes veža kurjerių tarnybos, šis reikalavimas netaikomas.</w:t>
            </w:r>
          </w:p>
        </w:tc>
      </w:tr>
      <w:tr w:rsidR="005A5832" w14:paraId="40C5E75C" w14:textId="77777777" w:rsidTr="4CD9BB85">
        <w:trPr>
          <w:trHeight w:val="300"/>
        </w:trPr>
        <w:tc>
          <w:tcPr>
            <w:tcW w:w="2531"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5EA6B2A" w:rsidR="005A5832" w:rsidRDefault="003F1B5A" w:rsidP="00DC2219">
            <w:pPr>
              <w:jc w:val="both"/>
            </w:pPr>
            <w:r w:rsidRPr="3DA029D3">
              <w:rPr>
                <w:i/>
                <w:iCs/>
                <w:kern w:val="2"/>
              </w:rPr>
              <w:t xml:space="preserve">Taikoma tik </w:t>
            </w:r>
            <w:r w:rsidR="009074EF" w:rsidRPr="009074EF">
              <w:rPr>
                <w:i/>
                <w:iCs/>
                <w:kern w:val="2"/>
              </w:rPr>
              <w:t>7</w:t>
            </w:r>
            <w:r w:rsidR="76BD25FF" w:rsidRPr="009074EF">
              <w:rPr>
                <w:i/>
                <w:iCs/>
                <w:kern w:val="2"/>
              </w:rPr>
              <w:t>-</w:t>
            </w:r>
            <w:r w:rsidR="009074EF" w:rsidRPr="009074EF">
              <w:rPr>
                <w:i/>
                <w:iCs/>
                <w:kern w:val="2"/>
              </w:rPr>
              <w:t>10</w:t>
            </w:r>
            <w:r w:rsidRPr="009074EF">
              <w:rPr>
                <w:i/>
                <w:iCs/>
                <w:kern w:val="2"/>
              </w:rPr>
              <w:t xml:space="preserve"> </w:t>
            </w:r>
            <w:proofErr w:type="spellStart"/>
            <w:r w:rsidR="00E2011E" w:rsidRPr="009074EF">
              <w:rPr>
                <w:i/>
                <w:iCs/>
                <w:kern w:val="2"/>
              </w:rPr>
              <w:t>p.o.d</w:t>
            </w:r>
            <w:proofErr w:type="spellEnd"/>
            <w:r w:rsidR="00E2011E" w:rsidRPr="009074EF">
              <w:rPr>
                <w:i/>
                <w:iCs/>
                <w:kern w:val="2"/>
              </w:rPr>
              <w:t>.</w:t>
            </w:r>
            <w:r w:rsidRPr="009074EF">
              <w:rPr>
                <w:i/>
                <w:iCs/>
                <w:kern w:val="2"/>
              </w:rPr>
              <w:t>:</w:t>
            </w:r>
            <w:r w:rsidRPr="3DA029D3">
              <w:rPr>
                <w:kern w:val="2"/>
                <w:shd w:val="clear" w:color="auto" w:fill="FFFFFF"/>
              </w:rPr>
              <w:t xml:space="preserve"> </w:t>
            </w:r>
            <w:r w:rsidR="00A10867" w:rsidRPr="3DA029D3">
              <w:rPr>
                <w:kern w:val="2"/>
                <w:shd w:val="clear" w:color="auto" w:fill="FFFFFF"/>
              </w:rPr>
              <w:t>Tiekėjas</w:t>
            </w:r>
            <w:r w:rsidR="00A10867" w:rsidRPr="3DA029D3">
              <w:rPr>
                <w:color w:val="FF0000"/>
                <w:kern w:val="2"/>
                <w:shd w:val="clear" w:color="auto" w:fill="FFFFFF"/>
              </w:rPr>
              <w:t xml:space="preserve"> </w:t>
            </w:r>
            <w:r w:rsidR="00DC2219" w:rsidRPr="3DA029D3">
              <w:rPr>
                <w:kern w:val="2"/>
              </w:rPr>
              <w:t>ne vėliau kaip per 3 (tris) darbo dienas nuo Įrangos pristatymo dienos</w:t>
            </w:r>
            <w:r w:rsidR="00DC2219" w:rsidRPr="3DA029D3">
              <w:rPr>
                <w:kern w:val="2"/>
                <w:shd w:val="clear" w:color="auto" w:fill="FFFFFF"/>
              </w:rPr>
              <w:t xml:space="preserve"> </w:t>
            </w:r>
            <w:r w:rsidR="00A10867" w:rsidRPr="3DA029D3">
              <w:rPr>
                <w:kern w:val="2"/>
                <w:shd w:val="clear" w:color="auto" w:fill="FFFFFF"/>
              </w:rPr>
              <w:t xml:space="preserve">turi įvykdyti mokymus Pirkėjo darbuotojams, kuriuose būtų aptarti </w:t>
            </w:r>
            <w:r w:rsidR="0057113E" w:rsidRPr="3DA029D3">
              <w:rPr>
                <w:kern w:val="2"/>
                <w:shd w:val="clear" w:color="auto" w:fill="FFFFFF"/>
              </w:rPr>
              <w:t xml:space="preserve">Įrangos </w:t>
            </w:r>
            <w:r w:rsidR="00A10867" w:rsidRPr="3DA029D3">
              <w:rPr>
                <w:kern w:val="2"/>
                <w:shd w:val="clear" w:color="auto" w:fill="FFFFFF"/>
              </w:rPr>
              <w:t xml:space="preserve">elektros energijos vartojimo efektyvumo didinimo aspektai (vartojimo parametrų reguliavimas, tikslinimas, ir kt.). </w:t>
            </w:r>
            <w:r w:rsidR="00A10867" w:rsidRPr="3DA029D3">
              <w:rPr>
                <w:color w:val="000000"/>
                <w:kern w:val="2"/>
                <w:shd w:val="clear" w:color="auto" w:fill="FFFFFF"/>
              </w:rPr>
              <w:t>Nustačius, kad Tiekėjas šiame punkte nustatyto reikalavimo nesilaiko, Tiekėjui taikoma Specialiųjų sąlygų 9.5 punkte nurodyto dydžio bauda.</w:t>
            </w:r>
          </w:p>
        </w:tc>
      </w:tr>
      <w:tr w:rsidR="005A5832" w14:paraId="288443BA" w14:textId="77777777" w:rsidTr="4CD9BB85">
        <w:trPr>
          <w:trHeight w:val="300"/>
        </w:trPr>
        <w:tc>
          <w:tcPr>
            <w:tcW w:w="2531"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3546BD" w14:textId="77777777" w:rsidR="005A5832" w:rsidRDefault="005A5832">
            <w:pPr>
              <w:rPr>
                <w:color w:val="000000"/>
                <w:kern w:val="2"/>
                <w:szCs w:val="24"/>
                <w:shd w:val="clear" w:color="auto" w:fill="FFFFFF"/>
              </w:rPr>
            </w:pPr>
          </w:p>
          <w:p w14:paraId="5A13111C" w14:textId="4CFA0FE5" w:rsidR="005A5832" w:rsidRDefault="005A5832">
            <w:pPr>
              <w:rPr>
                <w:color w:val="0070C0"/>
                <w:kern w:val="2"/>
                <w:szCs w:val="24"/>
              </w:rPr>
            </w:pPr>
          </w:p>
        </w:tc>
      </w:tr>
      <w:tr w:rsidR="005A5832" w14:paraId="66667DA7" w14:textId="77777777" w:rsidTr="4CD9BB85">
        <w:trPr>
          <w:trHeight w:val="300"/>
        </w:trPr>
        <w:tc>
          <w:tcPr>
            <w:tcW w:w="9534"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4CD9BB85">
        <w:trPr>
          <w:trHeight w:val="300"/>
        </w:trPr>
        <w:tc>
          <w:tcPr>
            <w:tcW w:w="2531" w:type="dxa"/>
          </w:tcPr>
          <w:p w14:paraId="04EF5CFE" w14:textId="77777777" w:rsidR="008C7A54" w:rsidRDefault="008C7A54" w:rsidP="008C7A54">
            <w:pPr>
              <w:rPr>
                <w:b/>
                <w:bCs/>
                <w:kern w:val="2"/>
                <w:szCs w:val="24"/>
              </w:rPr>
            </w:pPr>
            <w:r>
              <w:rPr>
                <w:b/>
                <w:bCs/>
                <w:kern w:val="2"/>
                <w:szCs w:val="24"/>
              </w:rPr>
              <w:t xml:space="preserve">13.1. </w:t>
            </w:r>
          </w:p>
        </w:tc>
        <w:tc>
          <w:tcPr>
            <w:tcW w:w="7003" w:type="dxa"/>
            <w:gridSpan w:val="3"/>
          </w:tcPr>
          <w:p w14:paraId="5B282362" w14:textId="77777777" w:rsidR="008C7A54" w:rsidRDefault="008C7A54" w:rsidP="008C7A54">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8C7A54">
            <w:pPr>
              <w:pStyle w:val="prastasiniatinklio"/>
              <w:spacing w:before="0" w:beforeAutospacing="0" w:after="0" w:afterAutospacing="0"/>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68F2CA02" w:rsidR="00C24C5F" w:rsidRDefault="0026623B" w:rsidP="003F273D">
            <w:pPr>
              <w:pStyle w:val="prastasiniatinklio"/>
              <w:spacing w:before="0" w:beforeAutospacing="0" w:after="0" w:afterAutospacing="0"/>
              <w:jc w:val="both"/>
              <w:rPr>
                <w:color w:val="000000"/>
              </w:rPr>
            </w:pPr>
            <w:r>
              <w:rPr>
                <w:color w:val="000000"/>
              </w:rPr>
              <w:t>„</w:t>
            </w:r>
            <w:r w:rsidRPr="0026623B">
              <w:rPr>
                <w:color w:val="000000"/>
              </w:rPr>
              <w:t xml:space="preserve">1.1.1.10. Sutarties kaina – galima pagal Sutartį Tiekėjui mokėtina maksimali suma, įskaitant </w:t>
            </w:r>
            <w:r w:rsidR="006D1EDB">
              <w:rPr>
                <w:color w:val="000000"/>
              </w:rPr>
              <w:t>vertes</w:t>
            </w:r>
            <w:r w:rsidR="00CD65F1">
              <w:rPr>
                <w:color w:val="000000"/>
              </w:rPr>
              <w:t>, galinčias atsirasti dėl Sutarties atnaujinimo galimybių</w:t>
            </w:r>
            <w:r w:rsidR="006862D7">
              <w:rPr>
                <w:color w:val="000000"/>
              </w:rPr>
              <w:t xml:space="preserve">, taip pat </w:t>
            </w:r>
            <w:r w:rsidRPr="0026623B">
              <w:rPr>
                <w:color w:val="000000"/>
              </w:rPr>
              <w:t>visus privalomus mokesčius ir išlaidas;</w:t>
            </w:r>
            <w:r w:rsidR="00012772">
              <w:rPr>
                <w:color w:val="000000"/>
              </w:rPr>
              <w:t>“.</w:t>
            </w:r>
          </w:p>
          <w:p w14:paraId="2DE24683" w14:textId="04FF94EC" w:rsidR="008C7A54" w:rsidRPr="00FD2180" w:rsidRDefault="00012772" w:rsidP="008C7A54">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8C7A54">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8C7A54">
            <w:pPr>
              <w:pStyle w:val="prastasiniatinklio"/>
              <w:spacing w:before="0" w:beforeAutospacing="0" w:after="0" w:afterAutospacing="0"/>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8C7A54">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8C7A54" w:rsidRDefault="21218C3B" w:rsidP="00F96A1A">
            <w:pPr>
              <w:pStyle w:val="prastasiniatinklio"/>
              <w:spacing w:before="0" w:beforeAutospacing="0" w:after="0" w:afterAutospacing="0"/>
              <w:jc w:val="both"/>
              <w:rPr>
                <w:color w:val="000000"/>
              </w:rPr>
            </w:pPr>
            <w:r w:rsidRPr="1481C4C4">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F96A1A">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40235ED0" w:rsidR="008C7A54" w:rsidRDefault="1D2E736B" w:rsidP="19F41044">
            <w:pPr>
              <w:pStyle w:val="prastasiniatinklio"/>
              <w:spacing w:before="0" w:beforeAutospacing="0" w:after="0" w:afterAutospacing="0"/>
              <w:jc w:val="both"/>
              <w:rPr>
                <w:color w:val="000000"/>
              </w:rPr>
            </w:pPr>
            <w:r w:rsidRPr="19F41044">
              <w:rPr>
                <w:color w:val="000000" w:themeColor="text1"/>
              </w:rPr>
              <w:t>Sąskaitos priimamos ir apdorojamos vadovaujantis Lietuvos Respublikos finansinės apskaitos įstatymo 6 straipsnio 4 dalimi, išskyrus Viešųjų pirkimų įstatymo</w:t>
            </w:r>
            <w:r w:rsidR="29873E85" w:rsidRPr="19F41044">
              <w:rPr>
                <w:color w:val="000000" w:themeColor="text1"/>
              </w:rPr>
              <w:t xml:space="preserve"> 22</w:t>
            </w:r>
            <w:r w:rsidRPr="19F41044">
              <w:rPr>
                <w:color w:val="000000" w:themeColor="text1"/>
              </w:rPr>
              <w:t xml:space="preserve"> straipsnio 12 dalyje nustatytus atvejus.</w:t>
            </w:r>
            <w:r w:rsidR="2064CF27" w:rsidRPr="19F41044">
              <w:rPr>
                <w:color w:val="000000" w:themeColor="text1"/>
              </w:rPr>
              <w:t xml:space="preserve"> Sąskaitoje nurodyta mokėtina suma turi būti suapvalinama paliekant du skaitmenis po kablelio”.</w:t>
            </w:r>
          </w:p>
          <w:p w14:paraId="492AF591" w14:textId="77777777" w:rsidR="001014D5" w:rsidRDefault="2064CF27" w:rsidP="19F41044">
            <w:pPr>
              <w:pStyle w:val="prastasiniatinklio"/>
              <w:spacing w:before="0" w:beforeAutospacing="0" w:after="0" w:afterAutospacing="0"/>
              <w:jc w:val="both"/>
            </w:pPr>
            <w:r w:rsidRPr="19F41044">
              <w:rPr>
                <w:color w:val="000000" w:themeColor="text1"/>
              </w:rPr>
              <w:t xml:space="preserve">5. </w:t>
            </w:r>
            <w:r w:rsidRPr="19F41044">
              <w:t xml:space="preserve">Bendrųjų sąlygų 12.2.2 punktą išdėstyti nauja redakcija: </w:t>
            </w:r>
          </w:p>
          <w:p w14:paraId="2D988085" w14:textId="21620A1E" w:rsidR="2064CF27" w:rsidRDefault="2064CF27" w:rsidP="19F41044">
            <w:pPr>
              <w:pStyle w:val="prastasiniatinklio"/>
              <w:spacing w:before="0" w:beforeAutospacing="0" w:after="0" w:afterAutospacing="0"/>
              <w:jc w:val="both"/>
            </w:pPr>
            <w:r w:rsidRPr="19F41044">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1DA482A4" w14:textId="70ABF2CB" w:rsidR="2064CF27" w:rsidRDefault="2064CF27" w:rsidP="19F41044">
            <w:pPr>
              <w:jc w:val="both"/>
              <w:rPr>
                <w:szCs w:val="24"/>
              </w:rPr>
            </w:pPr>
            <w:r w:rsidRPr="19F41044">
              <w:rPr>
                <w:szCs w:val="24"/>
              </w:rPr>
              <w:t>6. Bendrųjų sąlygų 12.3.2 punktą išdėstyti nauja redakcija:</w:t>
            </w:r>
          </w:p>
          <w:p w14:paraId="29FD68E6" w14:textId="38262463" w:rsidR="2064CF27" w:rsidRDefault="2064CF27" w:rsidP="19F41044">
            <w:pPr>
              <w:jc w:val="both"/>
              <w:rPr>
                <w:szCs w:val="24"/>
              </w:rPr>
            </w:pPr>
            <w:r w:rsidRPr="19F41044">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58E17CCA" w:rsidR="008C7A54" w:rsidRDefault="3194FF85" w:rsidP="19F41044">
            <w:pPr>
              <w:pStyle w:val="prastasiniatinklio"/>
              <w:spacing w:before="0" w:beforeAutospacing="0" w:after="0" w:afterAutospacing="0"/>
              <w:jc w:val="both"/>
              <w:rPr>
                <w:color w:val="000000"/>
              </w:rPr>
            </w:pPr>
            <w:r w:rsidRPr="3DA029D3">
              <w:rPr>
                <w:color w:val="000000" w:themeColor="text1"/>
              </w:rPr>
              <w:t>7</w:t>
            </w:r>
            <w:r w:rsidR="1D2E736B" w:rsidRPr="3DA029D3">
              <w:rPr>
                <w:color w:val="000000" w:themeColor="text1"/>
              </w:rPr>
              <w:t>. Bendrųjų sąlygų 15.3 punktą išdėstyti nauja redakcija:</w:t>
            </w:r>
          </w:p>
          <w:p w14:paraId="407BC984" w14:textId="3E6C9DED" w:rsidR="008C7A54" w:rsidRDefault="008C7A54" w:rsidP="00F96A1A">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4CD9BB85">
        <w:trPr>
          <w:trHeight w:val="300"/>
        </w:trPr>
        <w:tc>
          <w:tcPr>
            <w:tcW w:w="2531" w:type="dxa"/>
          </w:tcPr>
          <w:p w14:paraId="4AE03BA4" w14:textId="77777777" w:rsidR="008C7A54" w:rsidRDefault="008C7A54" w:rsidP="008C7A54">
            <w:pPr>
              <w:rPr>
                <w:b/>
                <w:bCs/>
                <w:kern w:val="2"/>
                <w:szCs w:val="24"/>
              </w:rPr>
            </w:pPr>
            <w:r>
              <w:rPr>
                <w:b/>
                <w:bCs/>
                <w:kern w:val="2"/>
                <w:szCs w:val="24"/>
              </w:rPr>
              <w:lastRenderedPageBreak/>
              <w:t>13.2.</w:t>
            </w:r>
          </w:p>
        </w:tc>
        <w:tc>
          <w:tcPr>
            <w:tcW w:w="7003"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381576">
            <w:pPr>
              <w:jc w:val="both"/>
              <w:rPr>
                <w:kern w:val="2"/>
                <w:szCs w:val="24"/>
              </w:rPr>
            </w:pPr>
            <w:r w:rsidRPr="00F04DFD">
              <w:rPr>
                <w:kern w:val="2"/>
                <w:szCs w:val="24"/>
              </w:rPr>
              <w:t>„2.4. Pirkimo dokumentai ir Tiekėjo pasiūlymas yra neatskiriama Sutarties dalis“.</w:t>
            </w:r>
          </w:p>
        </w:tc>
      </w:tr>
      <w:tr w:rsidR="008C7A54" w14:paraId="55B5756D" w14:textId="77777777" w:rsidTr="4CD9BB85">
        <w:trPr>
          <w:trHeight w:val="300"/>
        </w:trPr>
        <w:tc>
          <w:tcPr>
            <w:tcW w:w="2531" w:type="dxa"/>
          </w:tcPr>
          <w:p w14:paraId="417F5586" w14:textId="77777777" w:rsidR="008C7A54" w:rsidRDefault="008C7A54" w:rsidP="008C7A54">
            <w:pPr>
              <w:rPr>
                <w:b/>
                <w:bCs/>
                <w:kern w:val="2"/>
                <w:szCs w:val="24"/>
              </w:rPr>
            </w:pPr>
            <w:r>
              <w:rPr>
                <w:b/>
                <w:bCs/>
                <w:kern w:val="2"/>
                <w:szCs w:val="24"/>
              </w:rPr>
              <w:t>13.3.</w:t>
            </w:r>
          </w:p>
        </w:tc>
        <w:tc>
          <w:tcPr>
            <w:tcW w:w="7003" w:type="dxa"/>
            <w:gridSpan w:val="3"/>
          </w:tcPr>
          <w:p w14:paraId="33F4E9AE" w14:textId="14C6B4D9" w:rsidR="008C7A54" w:rsidRPr="00F3193D" w:rsidRDefault="045F455B" w:rsidP="19F41044">
            <w:pPr>
              <w:rPr>
                <w:color w:val="4472C4"/>
                <w:kern w:val="2"/>
              </w:rPr>
            </w:pPr>
            <w:r w:rsidRPr="19F41044">
              <w:rPr>
                <w:kern w:val="2"/>
              </w:rPr>
              <w:t>Šalys susitaria išbraukti nurodytą Sutarties Bendrųjų sąlygų punktą, tačiau kitų punktų numeracijos nekeisti: .</w:t>
            </w:r>
          </w:p>
        </w:tc>
      </w:tr>
      <w:tr w:rsidR="008C7A54" w14:paraId="72498CBC" w14:textId="77777777" w:rsidTr="4CD9BB85">
        <w:trPr>
          <w:trHeight w:val="300"/>
        </w:trPr>
        <w:tc>
          <w:tcPr>
            <w:tcW w:w="2531" w:type="dxa"/>
          </w:tcPr>
          <w:p w14:paraId="16F3E0DB" w14:textId="77777777" w:rsidR="008C7A54" w:rsidRDefault="008C7A54" w:rsidP="008C7A54">
            <w:pPr>
              <w:rPr>
                <w:b/>
                <w:bCs/>
                <w:kern w:val="2"/>
                <w:szCs w:val="24"/>
              </w:rPr>
            </w:pPr>
            <w:r>
              <w:rPr>
                <w:b/>
                <w:bCs/>
                <w:kern w:val="2"/>
                <w:szCs w:val="24"/>
              </w:rPr>
              <w:t>13.5.</w:t>
            </w:r>
          </w:p>
        </w:tc>
        <w:tc>
          <w:tcPr>
            <w:tcW w:w="7003" w:type="dxa"/>
            <w:gridSpan w:val="3"/>
          </w:tcPr>
          <w:p w14:paraId="25060063" w14:textId="77777777" w:rsidR="008C7A54" w:rsidRDefault="008C7A54" w:rsidP="00381576">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4CD9BB85">
        <w:trPr>
          <w:trHeight w:val="300"/>
        </w:trPr>
        <w:tc>
          <w:tcPr>
            <w:tcW w:w="9534"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4CD9BB85">
        <w:trPr>
          <w:trHeight w:val="300"/>
        </w:trPr>
        <w:tc>
          <w:tcPr>
            <w:tcW w:w="2531" w:type="dxa"/>
          </w:tcPr>
          <w:p w14:paraId="2A43BB79" w14:textId="77777777" w:rsidR="008C7A54" w:rsidRDefault="008C7A54" w:rsidP="008C7A54">
            <w:pPr>
              <w:jc w:val="center"/>
              <w:rPr>
                <w:b/>
                <w:bCs/>
                <w:kern w:val="2"/>
                <w:szCs w:val="24"/>
              </w:rPr>
            </w:pPr>
            <w:r>
              <w:rPr>
                <w:b/>
                <w:bCs/>
                <w:kern w:val="2"/>
                <w:szCs w:val="24"/>
              </w:rPr>
              <w:t>14.1. Priedas Nr. 1</w:t>
            </w:r>
          </w:p>
        </w:tc>
        <w:tc>
          <w:tcPr>
            <w:tcW w:w="7003" w:type="dxa"/>
            <w:gridSpan w:val="3"/>
          </w:tcPr>
          <w:p w14:paraId="037BD2F9" w14:textId="76F53420" w:rsidR="008C7A54" w:rsidRDefault="00C91E30" w:rsidP="00381576">
            <w:pPr>
              <w:tabs>
                <w:tab w:val="left" w:pos="1279"/>
              </w:tabs>
              <w:rPr>
                <w:b/>
                <w:bCs/>
                <w:kern w:val="2"/>
                <w:szCs w:val="24"/>
              </w:rPr>
            </w:pPr>
            <w:r w:rsidRPr="00CE37C7">
              <w:rPr>
                <w:b/>
                <w:bCs/>
                <w:kern w:val="2"/>
                <w:szCs w:val="24"/>
              </w:rPr>
              <w:t>Techninė specifikacija</w:t>
            </w:r>
          </w:p>
        </w:tc>
      </w:tr>
      <w:tr w:rsidR="008C7A54" w14:paraId="4A2440EF" w14:textId="77777777" w:rsidTr="4CD9BB85">
        <w:tc>
          <w:tcPr>
            <w:tcW w:w="9534"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4CD9BB85">
        <w:tc>
          <w:tcPr>
            <w:tcW w:w="4787"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4CD9BB85">
        <w:tc>
          <w:tcPr>
            <w:tcW w:w="4787" w:type="dxa"/>
            <w:gridSpan w:val="3"/>
          </w:tcPr>
          <w:p w14:paraId="6430BF80" w14:textId="77777777" w:rsidR="008C7A54" w:rsidRPr="005B0FCB" w:rsidRDefault="005B0FCB" w:rsidP="008C7A54">
            <w:pPr>
              <w:jc w:val="center"/>
              <w:rPr>
                <w:kern w:val="2"/>
                <w:szCs w:val="24"/>
              </w:rPr>
            </w:pPr>
            <w:r w:rsidRPr="005B0FCB">
              <w:rPr>
                <w:kern w:val="2"/>
                <w:szCs w:val="24"/>
              </w:rPr>
              <w:t>Direktoriaus pavaduotojas infrastruktūrai, pavaduojantis direktorių</w:t>
            </w:r>
          </w:p>
          <w:p w14:paraId="0305B620" w14:textId="3F4C5B54" w:rsidR="005B0FCB" w:rsidRPr="005B0FCB" w:rsidRDefault="005B0FCB" w:rsidP="008C7A54">
            <w:pPr>
              <w:jc w:val="center"/>
              <w:rPr>
                <w:kern w:val="2"/>
                <w:szCs w:val="24"/>
              </w:rPr>
            </w:pPr>
            <w:r w:rsidRPr="005B0FCB">
              <w:rPr>
                <w:kern w:val="2"/>
                <w:szCs w:val="24"/>
              </w:rPr>
              <w:t>Darius Taminskas</w:t>
            </w:r>
          </w:p>
        </w:tc>
        <w:tc>
          <w:tcPr>
            <w:tcW w:w="4747" w:type="dxa"/>
          </w:tcPr>
          <w:p w14:paraId="4CC96236" w14:textId="77777777" w:rsidR="005B0FCB" w:rsidRPr="005B0FCB" w:rsidRDefault="005B0FCB" w:rsidP="005B0FCB">
            <w:pPr>
              <w:jc w:val="center"/>
              <w:rPr>
                <w:kern w:val="2"/>
                <w:szCs w:val="24"/>
              </w:rPr>
            </w:pPr>
            <w:r w:rsidRPr="005B0FCB">
              <w:rPr>
                <w:kern w:val="2"/>
                <w:szCs w:val="24"/>
              </w:rPr>
              <w:t>Valdybos narys</w:t>
            </w:r>
          </w:p>
          <w:p w14:paraId="0D28940A" w14:textId="64C984C9" w:rsidR="008C7A54" w:rsidRPr="005B0FCB" w:rsidRDefault="005B0FCB" w:rsidP="005B0FCB">
            <w:pPr>
              <w:jc w:val="center"/>
              <w:rPr>
                <w:kern w:val="2"/>
                <w:szCs w:val="24"/>
              </w:rPr>
            </w:pPr>
            <w:proofErr w:type="spellStart"/>
            <w:r w:rsidRPr="005B0FCB">
              <w:rPr>
                <w:kern w:val="2"/>
                <w:szCs w:val="24"/>
              </w:rPr>
              <w:t>Kristiāns</w:t>
            </w:r>
            <w:proofErr w:type="spellEnd"/>
            <w:r w:rsidRPr="005B0FCB">
              <w:rPr>
                <w:kern w:val="2"/>
                <w:szCs w:val="24"/>
              </w:rPr>
              <w:t xml:space="preserve"> </w:t>
            </w:r>
            <w:proofErr w:type="spellStart"/>
            <w:r w:rsidRPr="005B0FCB">
              <w:rPr>
                <w:kern w:val="2"/>
                <w:szCs w:val="24"/>
              </w:rPr>
              <w:t>Hščanovičs</w:t>
            </w:r>
            <w:proofErr w:type="spellEnd"/>
          </w:p>
        </w:tc>
      </w:tr>
      <w:tr w:rsidR="008C7A54" w14:paraId="0BEAB2C1" w14:textId="77777777" w:rsidTr="4CD9BB85">
        <w:tc>
          <w:tcPr>
            <w:tcW w:w="4787" w:type="dxa"/>
            <w:gridSpan w:val="3"/>
          </w:tcPr>
          <w:p w14:paraId="3FD22283" w14:textId="77777777" w:rsidR="008C7A54" w:rsidRPr="005B0FCB" w:rsidRDefault="008C7A54" w:rsidP="008C7A54">
            <w:pPr>
              <w:jc w:val="center"/>
              <w:rPr>
                <w:kern w:val="2"/>
                <w:szCs w:val="24"/>
              </w:rPr>
            </w:pPr>
          </w:p>
          <w:p w14:paraId="7B82D0DB" w14:textId="77777777" w:rsidR="008C7A54" w:rsidRPr="005B0FCB" w:rsidRDefault="008C7A54" w:rsidP="008C7A54">
            <w:pPr>
              <w:jc w:val="center"/>
              <w:rPr>
                <w:kern w:val="2"/>
                <w:szCs w:val="24"/>
              </w:rPr>
            </w:pPr>
            <w:r w:rsidRPr="005B0FCB">
              <w:rPr>
                <w:kern w:val="2"/>
                <w:szCs w:val="24"/>
              </w:rPr>
              <w:t>(parašas)</w:t>
            </w:r>
          </w:p>
          <w:p w14:paraId="64935685" w14:textId="77777777" w:rsidR="008C7A54" w:rsidRPr="005B0FCB" w:rsidRDefault="008C7A54" w:rsidP="008C7A54">
            <w:pPr>
              <w:jc w:val="center"/>
              <w:rPr>
                <w:kern w:val="2"/>
                <w:szCs w:val="24"/>
              </w:rPr>
            </w:pPr>
          </w:p>
          <w:p w14:paraId="036B1AFD" w14:textId="77777777" w:rsidR="008C7A54" w:rsidRPr="005B0FCB" w:rsidRDefault="008C7A54" w:rsidP="008C7A54">
            <w:pPr>
              <w:jc w:val="center"/>
              <w:rPr>
                <w:kern w:val="2"/>
                <w:szCs w:val="24"/>
              </w:rPr>
            </w:pPr>
          </w:p>
        </w:tc>
        <w:tc>
          <w:tcPr>
            <w:tcW w:w="4747" w:type="dxa"/>
          </w:tcPr>
          <w:p w14:paraId="3EF71A40" w14:textId="77777777" w:rsidR="008C7A54" w:rsidRPr="005B0FCB" w:rsidRDefault="008C7A54" w:rsidP="008C7A54">
            <w:pPr>
              <w:jc w:val="center"/>
              <w:rPr>
                <w:kern w:val="2"/>
                <w:szCs w:val="24"/>
              </w:rPr>
            </w:pPr>
          </w:p>
          <w:p w14:paraId="28B6E7E3" w14:textId="77777777" w:rsidR="008C7A54" w:rsidRPr="005B0FCB" w:rsidRDefault="008C7A54" w:rsidP="008C7A54">
            <w:pPr>
              <w:jc w:val="center"/>
              <w:rPr>
                <w:kern w:val="2"/>
                <w:szCs w:val="24"/>
              </w:rPr>
            </w:pPr>
            <w:r w:rsidRPr="005B0FCB">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DA87" w14:textId="77777777" w:rsidR="00D266FB" w:rsidRDefault="00D266FB">
      <w:pPr>
        <w:rPr>
          <w:kern w:val="2"/>
          <w:sz w:val="22"/>
          <w:szCs w:val="22"/>
          <w:lang w:val="en-US"/>
        </w:rPr>
      </w:pPr>
      <w:r>
        <w:rPr>
          <w:kern w:val="2"/>
          <w:sz w:val="22"/>
          <w:szCs w:val="22"/>
          <w:lang w:val="en-US"/>
        </w:rPr>
        <w:separator/>
      </w:r>
    </w:p>
  </w:endnote>
  <w:endnote w:type="continuationSeparator" w:id="0">
    <w:p w14:paraId="5545897C" w14:textId="77777777" w:rsidR="00D266FB" w:rsidRDefault="00D266FB">
      <w:pPr>
        <w:rPr>
          <w:kern w:val="2"/>
          <w:sz w:val="22"/>
          <w:szCs w:val="22"/>
          <w:lang w:val="en-US"/>
        </w:rPr>
      </w:pPr>
      <w:r>
        <w:rPr>
          <w:kern w:val="2"/>
          <w:sz w:val="22"/>
          <w:szCs w:val="22"/>
          <w:lang w:val="en-US"/>
        </w:rPr>
        <w:continuationSeparator/>
      </w:r>
    </w:p>
  </w:endnote>
  <w:endnote w:type="continuationNotice" w:id="1">
    <w:p w14:paraId="2260497B" w14:textId="77777777" w:rsidR="00D266FB" w:rsidRDefault="00D266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F1B20" w14:textId="77777777" w:rsidR="00D266FB" w:rsidRDefault="00D266FB">
      <w:pPr>
        <w:rPr>
          <w:kern w:val="2"/>
          <w:sz w:val="22"/>
          <w:szCs w:val="22"/>
          <w:lang w:val="en-US"/>
        </w:rPr>
      </w:pPr>
      <w:r>
        <w:rPr>
          <w:kern w:val="2"/>
          <w:sz w:val="22"/>
          <w:szCs w:val="22"/>
          <w:lang w:val="en-US"/>
        </w:rPr>
        <w:separator/>
      </w:r>
    </w:p>
  </w:footnote>
  <w:footnote w:type="continuationSeparator" w:id="0">
    <w:p w14:paraId="4FDD3EE4" w14:textId="77777777" w:rsidR="00D266FB" w:rsidRDefault="00D266FB">
      <w:pPr>
        <w:rPr>
          <w:kern w:val="2"/>
          <w:sz w:val="22"/>
          <w:szCs w:val="22"/>
          <w:lang w:val="en-US"/>
        </w:rPr>
      </w:pPr>
      <w:r>
        <w:rPr>
          <w:kern w:val="2"/>
          <w:sz w:val="22"/>
          <w:szCs w:val="22"/>
          <w:lang w:val="en-US"/>
        </w:rPr>
        <w:continuationSeparator/>
      </w:r>
    </w:p>
  </w:footnote>
  <w:footnote w:type="continuationNotice" w:id="1">
    <w:p w14:paraId="444B886A" w14:textId="77777777" w:rsidR="00D266FB" w:rsidRDefault="00D266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66AAC218" w:rsidR="005A5832" w:rsidRDefault="005A5832" w:rsidP="00A40A81">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E6973"/>
    <w:multiLevelType w:val="hybridMultilevel"/>
    <w:tmpl w:val="3204345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072D11"/>
    <w:multiLevelType w:val="hybridMultilevel"/>
    <w:tmpl w:val="D4660E6A"/>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346293681">
    <w:abstractNumId w:val="0"/>
  </w:num>
  <w:num w:numId="3" w16cid:durableId="129634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079B0"/>
    <w:rsid w:val="00012772"/>
    <w:rsid w:val="00012DEB"/>
    <w:rsid w:val="00026436"/>
    <w:rsid w:val="00027854"/>
    <w:rsid w:val="00030FE7"/>
    <w:rsid w:val="000439F0"/>
    <w:rsid w:val="0004725A"/>
    <w:rsid w:val="00050599"/>
    <w:rsid w:val="00055101"/>
    <w:rsid w:val="00055DFE"/>
    <w:rsid w:val="0005658A"/>
    <w:rsid w:val="00077914"/>
    <w:rsid w:val="00077929"/>
    <w:rsid w:val="00082357"/>
    <w:rsid w:val="00083952"/>
    <w:rsid w:val="00085638"/>
    <w:rsid w:val="0009328B"/>
    <w:rsid w:val="00093FF9"/>
    <w:rsid w:val="00094120"/>
    <w:rsid w:val="00096B0A"/>
    <w:rsid w:val="000A02CA"/>
    <w:rsid w:val="000A2012"/>
    <w:rsid w:val="000A3CE4"/>
    <w:rsid w:val="000B64F1"/>
    <w:rsid w:val="000C0491"/>
    <w:rsid w:val="000C2170"/>
    <w:rsid w:val="000C4412"/>
    <w:rsid w:val="000C592D"/>
    <w:rsid w:val="000C5ED9"/>
    <w:rsid w:val="000C60DB"/>
    <w:rsid w:val="000D283D"/>
    <w:rsid w:val="000D604C"/>
    <w:rsid w:val="000E1DB8"/>
    <w:rsid w:val="000E3390"/>
    <w:rsid w:val="000F70A7"/>
    <w:rsid w:val="001014D5"/>
    <w:rsid w:val="00113798"/>
    <w:rsid w:val="00114A7F"/>
    <w:rsid w:val="00114C31"/>
    <w:rsid w:val="00117C63"/>
    <w:rsid w:val="00120A29"/>
    <w:rsid w:val="00121D23"/>
    <w:rsid w:val="00123E77"/>
    <w:rsid w:val="00127ADC"/>
    <w:rsid w:val="00133FBA"/>
    <w:rsid w:val="00140A58"/>
    <w:rsid w:val="0016440D"/>
    <w:rsid w:val="00171732"/>
    <w:rsid w:val="0017605F"/>
    <w:rsid w:val="00176760"/>
    <w:rsid w:val="00176B80"/>
    <w:rsid w:val="001776FF"/>
    <w:rsid w:val="001778E3"/>
    <w:rsid w:val="00181E87"/>
    <w:rsid w:val="00193031"/>
    <w:rsid w:val="00195CC0"/>
    <w:rsid w:val="001970FF"/>
    <w:rsid w:val="001A74D6"/>
    <w:rsid w:val="001A7787"/>
    <w:rsid w:val="001A7800"/>
    <w:rsid w:val="001B4687"/>
    <w:rsid w:val="001B527C"/>
    <w:rsid w:val="001C0DE4"/>
    <w:rsid w:val="001C7DAD"/>
    <w:rsid w:val="001D52BF"/>
    <w:rsid w:val="001D536E"/>
    <w:rsid w:val="001D66C9"/>
    <w:rsid w:val="001D7DF6"/>
    <w:rsid w:val="001E07E3"/>
    <w:rsid w:val="001E202E"/>
    <w:rsid w:val="001E5861"/>
    <w:rsid w:val="001F2526"/>
    <w:rsid w:val="001F2531"/>
    <w:rsid w:val="001F2B43"/>
    <w:rsid w:val="0020260A"/>
    <w:rsid w:val="00202B5F"/>
    <w:rsid w:val="00203F79"/>
    <w:rsid w:val="002040BB"/>
    <w:rsid w:val="002050BA"/>
    <w:rsid w:val="00210AC2"/>
    <w:rsid w:val="00216469"/>
    <w:rsid w:val="00224034"/>
    <w:rsid w:val="00227275"/>
    <w:rsid w:val="00231D50"/>
    <w:rsid w:val="002473FE"/>
    <w:rsid w:val="00254F3D"/>
    <w:rsid w:val="00255250"/>
    <w:rsid w:val="00257747"/>
    <w:rsid w:val="00257DEB"/>
    <w:rsid w:val="002630C7"/>
    <w:rsid w:val="00264C97"/>
    <w:rsid w:val="00266230"/>
    <w:rsid w:val="0026623B"/>
    <w:rsid w:val="0026654D"/>
    <w:rsid w:val="002673F7"/>
    <w:rsid w:val="0027304D"/>
    <w:rsid w:val="00276037"/>
    <w:rsid w:val="002770FF"/>
    <w:rsid w:val="002776E6"/>
    <w:rsid w:val="00281C23"/>
    <w:rsid w:val="00285F1D"/>
    <w:rsid w:val="00293A65"/>
    <w:rsid w:val="002951C5"/>
    <w:rsid w:val="002A2A7C"/>
    <w:rsid w:val="002B38B7"/>
    <w:rsid w:val="002C2ED9"/>
    <w:rsid w:val="002C3B61"/>
    <w:rsid w:val="002C414E"/>
    <w:rsid w:val="002C4561"/>
    <w:rsid w:val="002C4666"/>
    <w:rsid w:val="002D0464"/>
    <w:rsid w:val="002D7959"/>
    <w:rsid w:val="002E1B55"/>
    <w:rsid w:val="002E4152"/>
    <w:rsid w:val="002E63F2"/>
    <w:rsid w:val="002F7C47"/>
    <w:rsid w:val="002F7EB1"/>
    <w:rsid w:val="0030016E"/>
    <w:rsid w:val="0030360E"/>
    <w:rsid w:val="00305764"/>
    <w:rsid w:val="003079B0"/>
    <w:rsid w:val="00307EDE"/>
    <w:rsid w:val="00313CBE"/>
    <w:rsid w:val="00317846"/>
    <w:rsid w:val="00320FE2"/>
    <w:rsid w:val="00321ACE"/>
    <w:rsid w:val="003332EB"/>
    <w:rsid w:val="00333ED6"/>
    <w:rsid w:val="0034187A"/>
    <w:rsid w:val="00343F2D"/>
    <w:rsid w:val="00345272"/>
    <w:rsid w:val="00351F0B"/>
    <w:rsid w:val="003523BD"/>
    <w:rsid w:val="00352EA4"/>
    <w:rsid w:val="00354C20"/>
    <w:rsid w:val="003565CC"/>
    <w:rsid w:val="003625C8"/>
    <w:rsid w:val="003676DF"/>
    <w:rsid w:val="00371632"/>
    <w:rsid w:val="00375130"/>
    <w:rsid w:val="00381576"/>
    <w:rsid w:val="0038566F"/>
    <w:rsid w:val="0038785B"/>
    <w:rsid w:val="0039023D"/>
    <w:rsid w:val="003A4AA2"/>
    <w:rsid w:val="003A5A78"/>
    <w:rsid w:val="003A631C"/>
    <w:rsid w:val="003B14FA"/>
    <w:rsid w:val="003B338F"/>
    <w:rsid w:val="003B45C5"/>
    <w:rsid w:val="003C000F"/>
    <w:rsid w:val="003C0B8F"/>
    <w:rsid w:val="003C34CF"/>
    <w:rsid w:val="003C64A1"/>
    <w:rsid w:val="003C6D3E"/>
    <w:rsid w:val="003D0C73"/>
    <w:rsid w:val="003D20A8"/>
    <w:rsid w:val="003D4B84"/>
    <w:rsid w:val="003D6221"/>
    <w:rsid w:val="003D6CD0"/>
    <w:rsid w:val="003E31B3"/>
    <w:rsid w:val="003E3D33"/>
    <w:rsid w:val="003E46BD"/>
    <w:rsid w:val="003F0F69"/>
    <w:rsid w:val="003F1B5A"/>
    <w:rsid w:val="003F273D"/>
    <w:rsid w:val="003F42AA"/>
    <w:rsid w:val="003F6519"/>
    <w:rsid w:val="00407789"/>
    <w:rsid w:val="00414751"/>
    <w:rsid w:val="00415A70"/>
    <w:rsid w:val="00416608"/>
    <w:rsid w:val="00421DCE"/>
    <w:rsid w:val="00427F7B"/>
    <w:rsid w:val="00451C5D"/>
    <w:rsid w:val="00451FE6"/>
    <w:rsid w:val="0045659C"/>
    <w:rsid w:val="00465810"/>
    <w:rsid w:val="00466294"/>
    <w:rsid w:val="004671B1"/>
    <w:rsid w:val="00471561"/>
    <w:rsid w:val="0047341D"/>
    <w:rsid w:val="00474EEB"/>
    <w:rsid w:val="00476D88"/>
    <w:rsid w:val="00480DCD"/>
    <w:rsid w:val="00481210"/>
    <w:rsid w:val="00483A90"/>
    <w:rsid w:val="00491653"/>
    <w:rsid w:val="00494B10"/>
    <w:rsid w:val="004A0369"/>
    <w:rsid w:val="004C2ECA"/>
    <w:rsid w:val="004C5109"/>
    <w:rsid w:val="004C71E8"/>
    <w:rsid w:val="004E334B"/>
    <w:rsid w:val="004E5927"/>
    <w:rsid w:val="004E7F43"/>
    <w:rsid w:val="004F17E9"/>
    <w:rsid w:val="004F2275"/>
    <w:rsid w:val="004F3D13"/>
    <w:rsid w:val="004F5162"/>
    <w:rsid w:val="004F5F81"/>
    <w:rsid w:val="00503A77"/>
    <w:rsid w:val="005150B1"/>
    <w:rsid w:val="00521D8B"/>
    <w:rsid w:val="00522C0A"/>
    <w:rsid w:val="00523FEB"/>
    <w:rsid w:val="00524F3E"/>
    <w:rsid w:val="00527E84"/>
    <w:rsid w:val="0053523B"/>
    <w:rsid w:val="005374CE"/>
    <w:rsid w:val="005437C5"/>
    <w:rsid w:val="005455FD"/>
    <w:rsid w:val="0054753E"/>
    <w:rsid w:val="00547BC6"/>
    <w:rsid w:val="0055446A"/>
    <w:rsid w:val="00557082"/>
    <w:rsid w:val="00557738"/>
    <w:rsid w:val="00561795"/>
    <w:rsid w:val="00565D73"/>
    <w:rsid w:val="00567399"/>
    <w:rsid w:val="00570EB8"/>
    <w:rsid w:val="0057113E"/>
    <w:rsid w:val="00572125"/>
    <w:rsid w:val="00576EA4"/>
    <w:rsid w:val="005807DA"/>
    <w:rsid w:val="005808EF"/>
    <w:rsid w:val="00583D29"/>
    <w:rsid w:val="00584C14"/>
    <w:rsid w:val="00592784"/>
    <w:rsid w:val="005A4773"/>
    <w:rsid w:val="005A5832"/>
    <w:rsid w:val="005A6C98"/>
    <w:rsid w:val="005B0FCB"/>
    <w:rsid w:val="005B78FB"/>
    <w:rsid w:val="005B7B15"/>
    <w:rsid w:val="005C57F0"/>
    <w:rsid w:val="005D1640"/>
    <w:rsid w:val="005D78C1"/>
    <w:rsid w:val="005D7B6C"/>
    <w:rsid w:val="005E14A4"/>
    <w:rsid w:val="005E6920"/>
    <w:rsid w:val="005F0807"/>
    <w:rsid w:val="005F0D46"/>
    <w:rsid w:val="005F4DD5"/>
    <w:rsid w:val="005F5B23"/>
    <w:rsid w:val="005F6EE2"/>
    <w:rsid w:val="006111A1"/>
    <w:rsid w:val="006139A1"/>
    <w:rsid w:val="006224DB"/>
    <w:rsid w:val="00623BFB"/>
    <w:rsid w:val="00623F90"/>
    <w:rsid w:val="00624990"/>
    <w:rsid w:val="006278B8"/>
    <w:rsid w:val="006300D2"/>
    <w:rsid w:val="00632ABA"/>
    <w:rsid w:val="006347A4"/>
    <w:rsid w:val="00636021"/>
    <w:rsid w:val="0064325B"/>
    <w:rsid w:val="0064558B"/>
    <w:rsid w:val="00647457"/>
    <w:rsid w:val="00660012"/>
    <w:rsid w:val="006604B7"/>
    <w:rsid w:val="0066500E"/>
    <w:rsid w:val="00666CDB"/>
    <w:rsid w:val="00677F22"/>
    <w:rsid w:val="006832B3"/>
    <w:rsid w:val="006852A1"/>
    <w:rsid w:val="00685FF3"/>
    <w:rsid w:val="006862D7"/>
    <w:rsid w:val="0068642D"/>
    <w:rsid w:val="006A485E"/>
    <w:rsid w:val="006A5225"/>
    <w:rsid w:val="006B1386"/>
    <w:rsid w:val="006B7522"/>
    <w:rsid w:val="006C1C92"/>
    <w:rsid w:val="006C2D73"/>
    <w:rsid w:val="006C4979"/>
    <w:rsid w:val="006C7D3E"/>
    <w:rsid w:val="006D1097"/>
    <w:rsid w:val="006D109E"/>
    <w:rsid w:val="006D1EDB"/>
    <w:rsid w:val="006D240C"/>
    <w:rsid w:val="006F2B5B"/>
    <w:rsid w:val="006F7E39"/>
    <w:rsid w:val="007073DD"/>
    <w:rsid w:val="0071590D"/>
    <w:rsid w:val="0072356D"/>
    <w:rsid w:val="0072726B"/>
    <w:rsid w:val="00727D3D"/>
    <w:rsid w:val="007305B0"/>
    <w:rsid w:val="00732548"/>
    <w:rsid w:val="00732A07"/>
    <w:rsid w:val="00733FB2"/>
    <w:rsid w:val="00744524"/>
    <w:rsid w:val="00745770"/>
    <w:rsid w:val="00745DB2"/>
    <w:rsid w:val="007565A1"/>
    <w:rsid w:val="00774DE6"/>
    <w:rsid w:val="00774FD1"/>
    <w:rsid w:val="00781A86"/>
    <w:rsid w:val="00783F70"/>
    <w:rsid w:val="00786215"/>
    <w:rsid w:val="00790A76"/>
    <w:rsid w:val="00793F37"/>
    <w:rsid w:val="007A05E0"/>
    <w:rsid w:val="007A4042"/>
    <w:rsid w:val="007B166F"/>
    <w:rsid w:val="007C3EE2"/>
    <w:rsid w:val="007C67C8"/>
    <w:rsid w:val="007D0CEA"/>
    <w:rsid w:val="007D74E7"/>
    <w:rsid w:val="007E0164"/>
    <w:rsid w:val="007E1F01"/>
    <w:rsid w:val="007E60FC"/>
    <w:rsid w:val="007E798D"/>
    <w:rsid w:val="007F1B73"/>
    <w:rsid w:val="007F5A67"/>
    <w:rsid w:val="007F6568"/>
    <w:rsid w:val="007F79D4"/>
    <w:rsid w:val="008014F5"/>
    <w:rsid w:val="00802896"/>
    <w:rsid w:val="00812A9F"/>
    <w:rsid w:val="008132DF"/>
    <w:rsid w:val="008207F8"/>
    <w:rsid w:val="00823BCB"/>
    <w:rsid w:val="00827ED8"/>
    <w:rsid w:val="00830615"/>
    <w:rsid w:val="00831E43"/>
    <w:rsid w:val="0083215F"/>
    <w:rsid w:val="008357FC"/>
    <w:rsid w:val="0084647B"/>
    <w:rsid w:val="00850498"/>
    <w:rsid w:val="0086056B"/>
    <w:rsid w:val="00885B40"/>
    <w:rsid w:val="00887421"/>
    <w:rsid w:val="00893599"/>
    <w:rsid w:val="00896087"/>
    <w:rsid w:val="008A6D2A"/>
    <w:rsid w:val="008B1003"/>
    <w:rsid w:val="008B7174"/>
    <w:rsid w:val="008B7D83"/>
    <w:rsid w:val="008C00CB"/>
    <w:rsid w:val="008C0B87"/>
    <w:rsid w:val="008C1A66"/>
    <w:rsid w:val="008C1B9E"/>
    <w:rsid w:val="008C2BCE"/>
    <w:rsid w:val="008C2DE2"/>
    <w:rsid w:val="008C349A"/>
    <w:rsid w:val="008C45CC"/>
    <w:rsid w:val="008C6B01"/>
    <w:rsid w:val="008C74AC"/>
    <w:rsid w:val="008C7A54"/>
    <w:rsid w:val="008D1297"/>
    <w:rsid w:val="008D3818"/>
    <w:rsid w:val="008D4FCF"/>
    <w:rsid w:val="008E676F"/>
    <w:rsid w:val="008E7BE6"/>
    <w:rsid w:val="008F52B8"/>
    <w:rsid w:val="0090208B"/>
    <w:rsid w:val="009074EF"/>
    <w:rsid w:val="00917D58"/>
    <w:rsid w:val="009200B2"/>
    <w:rsid w:val="00922DC3"/>
    <w:rsid w:val="00927832"/>
    <w:rsid w:val="00927A17"/>
    <w:rsid w:val="00927A78"/>
    <w:rsid w:val="00933A4F"/>
    <w:rsid w:val="00936DAB"/>
    <w:rsid w:val="0094220A"/>
    <w:rsid w:val="00942398"/>
    <w:rsid w:val="009524C7"/>
    <w:rsid w:val="009720E3"/>
    <w:rsid w:val="009721EA"/>
    <w:rsid w:val="009730FF"/>
    <w:rsid w:val="00983ED1"/>
    <w:rsid w:val="00984118"/>
    <w:rsid w:val="00984F0A"/>
    <w:rsid w:val="00985A66"/>
    <w:rsid w:val="00986AF6"/>
    <w:rsid w:val="00986F97"/>
    <w:rsid w:val="00994FD6"/>
    <w:rsid w:val="009952C1"/>
    <w:rsid w:val="00996B7C"/>
    <w:rsid w:val="009A3257"/>
    <w:rsid w:val="009A3A82"/>
    <w:rsid w:val="009A3A9A"/>
    <w:rsid w:val="009A6005"/>
    <w:rsid w:val="009A684C"/>
    <w:rsid w:val="009B1B9C"/>
    <w:rsid w:val="009B591C"/>
    <w:rsid w:val="009C22A9"/>
    <w:rsid w:val="009C5757"/>
    <w:rsid w:val="009C5D40"/>
    <w:rsid w:val="009C7046"/>
    <w:rsid w:val="009C73B2"/>
    <w:rsid w:val="009D1E9B"/>
    <w:rsid w:val="009D3436"/>
    <w:rsid w:val="009D6E17"/>
    <w:rsid w:val="009E54CA"/>
    <w:rsid w:val="009F048E"/>
    <w:rsid w:val="009F1389"/>
    <w:rsid w:val="009F3B6C"/>
    <w:rsid w:val="009F447D"/>
    <w:rsid w:val="009F4F0F"/>
    <w:rsid w:val="00A01B1C"/>
    <w:rsid w:val="00A07861"/>
    <w:rsid w:val="00A10867"/>
    <w:rsid w:val="00A11647"/>
    <w:rsid w:val="00A117E4"/>
    <w:rsid w:val="00A169E0"/>
    <w:rsid w:val="00A17DE4"/>
    <w:rsid w:val="00A219F6"/>
    <w:rsid w:val="00A34350"/>
    <w:rsid w:val="00A345F4"/>
    <w:rsid w:val="00A36673"/>
    <w:rsid w:val="00A377BC"/>
    <w:rsid w:val="00A37AC0"/>
    <w:rsid w:val="00A40A81"/>
    <w:rsid w:val="00A416BF"/>
    <w:rsid w:val="00A44A11"/>
    <w:rsid w:val="00A51583"/>
    <w:rsid w:val="00A5160D"/>
    <w:rsid w:val="00A54F93"/>
    <w:rsid w:val="00A576C0"/>
    <w:rsid w:val="00A63455"/>
    <w:rsid w:val="00A63932"/>
    <w:rsid w:val="00A71A24"/>
    <w:rsid w:val="00A72210"/>
    <w:rsid w:val="00A72786"/>
    <w:rsid w:val="00A73699"/>
    <w:rsid w:val="00A73E26"/>
    <w:rsid w:val="00A776EA"/>
    <w:rsid w:val="00A816DB"/>
    <w:rsid w:val="00A84FE6"/>
    <w:rsid w:val="00A94CBF"/>
    <w:rsid w:val="00A96394"/>
    <w:rsid w:val="00AB068E"/>
    <w:rsid w:val="00AB3CB0"/>
    <w:rsid w:val="00AC6604"/>
    <w:rsid w:val="00AD35E5"/>
    <w:rsid w:val="00AD3D13"/>
    <w:rsid w:val="00AD5EAB"/>
    <w:rsid w:val="00AE63D6"/>
    <w:rsid w:val="00AE72CE"/>
    <w:rsid w:val="00AF1D00"/>
    <w:rsid w:val="00AF3F20"/>
    <w:rsid w:val="00AF4837"/>
    <w:rsid w:val="00B10040"/>
    <w:rsid w:val="00B118EF"/>
    <w:rsid w:val="00B12EBB"/>
    <w:rsid w:val="00B16E34"/>
    <w:rsid w:val="00B2057E"/>
    <w:rsid w:val="00B216A9"/>
    <w:rsid w:val="00B22C71"/>
    <w:rsid w:val="00B23A78"/>
    <w:rsid w:val="00B2724C"/>
    <w:rsid w:val="00B42798"/>
    <w:rsid w:val="00B515E3"/>
    <w:rsid w:val="00B51852"/>
    <w:rsid w:val="00B602A1"/>
    <w:rsid w:val="00B67ADB"/>
    <w:rsid w:val="00B81E3A"/>
    <w:rsid w:val="00B8632E"/>
    <w:rsid w:val="00B878CA"/>
    <w:rsid w:val="00B968D0"/>
    <w:rsid w:val="00B96D46"/>
    <w:rsid w:val="00B973C0"/>
    <w:rsid w:val="00BA1585"/>
    <w:rsid w:val="00BA69D7"/>
    <w:rsid w:val="00BB0059"/>
    <w:rsid w:val="00BB0236"/>
    <w:rsid w:val="00BB07AA"/>
    <w:rsid w:val="00BB2F28"/>
    <w:rsid w:val="00BB38DD"/>
    <w:rsid w:val="00BB3EF0"/>
    <w:rsid w:val="00BB4AFE"/>
    <w:rsid w:val="00BC5FEC"/>
    <w:rsid w:val="00BD08C7"/>
    <w:rsid w:val="00BD09BE"/>
    <w:rsid w:val="00BD3288"/>
    <w:rsid w:val="00BD6D3B"/>
    <w:rsid w:val="00BE0345"/>
    <w:rsid w:val="00BE3857"/>
    <w:rsid w:val="00BE79C0"/>
    <w:rsid w:val="00BF4326"/>
    <w:rsid w:val="00BF5797"/>
    <w:rsid w:val="00BF5BDB"/>
    <w:rsid w:val="00BF702D"/>
    <w:rsid w:val="00BF764E"/>
    <w:rsid w:val="00BF786A"/>
    <w:rsid w:val="00C03990"/>
    <w:rsid w:val="00C0487A"/>
    <w:rsid w:val="00C16380"/>
    <w:rsid w:val="00C169BD"/>
    <w:rsid w:val="00C2032B"/>
    <w:rsid w:val="00C206CE"/>
    <w:rsid w:val="00C20A2F"/>
    <w:rsid w:val="00C24C5F"/>
    <w:rsid w:val="00C275AC"/>
    <w:rsid w:val="00C31218"/>
    <w:rsid w:val="00C33D6B"/>
    <w:rsid w:val="00C34025"/>
    <w:rsid w:val="00C343D1"/>
    <w:rsid w:val="00C35E0A"/>
    <w:rsid w:val="00C360B2"/>
    <w:rsid w:val="00C42D55"/>
    <w:rsid w:val="00C43E09"/>
    <w:rsid w:val="00C46BF2"/>
    <w:rsid w:val="00C5500C"/>
    <w:rsid w:val="00C5696C"/>
    <w:rsid w:val="00C57568"/>
    <w:rsid w:val="00C648C9"/>
    <w:rsid w:val="00C76438"/>
    <w:rsid w:val="00C917F9"/>
    <w:rsid w:val="00C91E30"/>
    <w:rsid w:val="00CA2633"/>
    <w:rsid w:val="00CC4B7E"/>
    <w:rsid w:val="00CC4E8D"/>
    <w:rsid w:val="00CC57E1"/>
    <w:rsid w:val="00CD287A"/>
    <w:rsid w:val="00CD2F8B"/>
    <w:rsid w:val="00CD540C"/>
    <w:rsid w:val="00CD65F1"/>
    <w:rsid w:val="00CE4235"/>
    <w:rsid w:val="00CE5C8D"/>
    <w:rsid w:val="00CE62CA"/>
    <w:rsid w:val="00CE6911"/>
    <w:rsid w:val="00CE75E8"/>
    <w:rsid w:val="00CF2C9B"/>
    <w:rsid w:val="00D041F8"/>
    <w:rsid w:val="00D06696"/>
    <w:rsid w:val="00D070A9"/>
    <w:rsid w:val="00D124D5"/>
    <w:rsid w:val="00D1396C"/>
    <w:rsid w:val="00D266FB"/>
    <w:rsid w:val="00D27627"/>
    <w:rsid w:val="00D27B5E"/>
    <w:rsid w:val="00D312BB"/>
    <w:rsid w:val="00D368BC"/>
    <w:rsid w:val="00D46C1D"/>
    <w:rsid w:val="00D5219A"/>
    <w:rsid w:val="00D5464C"/>
    <w:rsid w:val="00D66327"/>
    <w:rsid w:val="00D66A4E"/>
    <w:rsid w:val="00D67DDA"/>
    <w:rsid w:val="00D70144"/>
    <w:rsid w:val="00D71F03"/>
    <w:rsid w:val="00D75ACD"/>
    <w:rsid w:val="00D833A2"/>
    <w:rsid w:val="00D84651"/>
    <w:rsid w:val="00D87F88"/>
    <w:rsid w:val="00D92666"/>
    <w:rsid w:val="00D9363A"/>
    <w:rsid w:val="00D964CD"/>
    <w:rsid w:val="00DA2FDC"/>
    <w:rsid w:val="00DA4A13"/>
    <w:rsid w:val="00DB6373"/>
    <w:rsid w:val="00DB671A"/>
    <w:rsid w:val="00DC0ED3"/>
    <w:rsid w:val="00DC2219"/>
    <w:rsid w:val="00DC323F"/>
    <w:rsid w:val="00DC3E3B"/>
    <w:rsid w:val="00DC60D8"/>
    <w:rsid w:val="00DC6C6E"/>
    <w:rsid w:val="00DD2384"/>
    <w:rsid w:val="00DD6294"/>
    <w:rsid w:val="00DE07FF"/>
    <w:rsid w:val="00DE0A83"/>
    <w:rsid w:val="00DE0BAC"/>
    <w:rsid w:val="00DE4568"/>
    <w:rsid w:val="00DF5E3B"/>
    <w:rsid w:val="00DF5F4F"/>
    <w:rsid w:val="00E03D24"/>
    <w:rsid w:val="00E06628"/>
    <w:rsid w:val="00E06679"/>
    <w:rsid w:val="00E066AA"/>
    <w:rsid w:val="00E11404"/>
    <w:rsid w:val="00E118E6"/>
    <w:rsid w:val="00E12881"/>
    <w:rsid w:val="00E2011E"/>
    <w:rsid w:val="00E224AE"/>
    <w:rsid w:val="00E2427E"/>
    <w:rsid w:val="00E3251F"/>
    <w:rsid w:val="00E456E8"/>
    <w:rsid w:val="00E4688F"/>
    <w:rsid w:val="00E476B7"/>
    <w:rsid w:val="00E4772E"/>
    <w:rsid w:val="00E52D90"/>
    <w:rsid w:val="00E5741C"/>
    <w:rsid w:val="00E72739"/>
    <w:rsid w:val="00E8592A"/>
    <w:rsid w:val="00E86B15"/>
    <w:rsid w:val="00E90E24"/>
    <w:rsid w:val="00E96DB6"/>
    <w:rsid w:val="00EA59CC"/>
    <w:rsid w:val="00EB075A"/>
    <w:rsid w:val="00EB0CB6"/>
    <w:rsid w:val="00EC287E"/>
    <w:rsid w:val="00ED0139"/>
    <w:rsid w:val="00EE5B7A"/>
    <w:rsid w:val="00EF0440"/>
    <w:rsid w:val="00EF1504"/>
    <w:rsid w:val="00EF25A1"/>
    <w:rsid w:val="00F02C68"/>
    <w:rsid w:val="00F079FB"/>
    <w:rsid w:val="00F10E32"/>
    <w:rsid w:val="00F122CC"/>
    <w:rsid w:val="00F17A0B"/>
    <w:rsid w:val="00F2021A"/>
    <w:rsid w:val="00F202AE"/>
    <w:rsid w:val="00F24DE9"/>
    <w:rsid w:val="00F30D4F"/>
    <w:rsid w:val="00F3193D"/>
    <w:rsid w:val="00F367E3"/>
    <w:rsid w:val="00F43EF6"/>
    <w:rsid w:val="00F478AA"/>
    <w:rsid w:val="00F51340"/>
    <w:rsid w:val="00F5377D"/>
    <w:rsid w:val="00F62AA8"/>
    <w:rsid w:val="00F64594"/>
    <w:rsid w:val="00F645CE"/>
    <w:rsid w:val="00F71FED"/>
    <w:rsid w:val="00F73A4C"/>
    <w:rsid w:val="00F77345"/>
    <w:rsid w:val="00F8542F"/>
    <w:rsid w:val="00F8795E"/>
    <w:rsid w:val="00F9147A"/>
    <w:rsid w:val="00F92F08"/>
    <w:rsid w:val="00F939FA"/>
    <w:rsid w:val="00F94332"/>
    <w:rsid w:val="00F94E13"/>
    <w:rsid w:val="00F959B9"/>
    <w:rsid w:val="00F96A1A"/>
    <w:rsid w:val="00FA5052"/>
    <w:rsid w:val="00FA5626"/>
    <w:rsid w:val="00FA58F1"/>
    <w:rsid w:val="00FA6D03"/>
    <w:rsid w:val="00FB1B12"/>
    <w:rsid w:val="00FB5F67"/>
    <w:rsid w:val="00FB6F89"/>
    <w:rsid w:val="00FC404A"/>
    <w:rsid w:val="00FC40F6"/>
    <w:rsid w:val="00FC59AC"/>
    <w:rsid w:val="00FD1A52"/>
    <w:rsid w:val="00FD5B1C"/>
    <w:rsid w:val="00FE5DD7"/>
    <w:rsid w:val="00FE658D"/>
    <w:rsid w:val="018447E2"/>
    <w:rsid w:val="030973D3"/>
    <w:rsid w:val="0402CA46"/>
    <w:rsid w:val="04479B83"/>
    <w:rsid w:val="045F455B"/>
    <w:rsid w:val="04C46B93"/>
    <w:rsid w:val="05313E1E"/>
    <w:rsid w:val="05B8452D"/>
    <w:rsid w:val="05E79CD7"/>
    <w:rsid w:val="082E6C0D"/>
    <w:rsid w:val="09196A11"/>
    <w:rsid w:val="092AF47A"/>
    <w:rsid w:val="09428C50"/>
    <w:rsid w:val="097B4F4C"/>
    <w:rsid w:val="0B30FC13"/>
    <w:rsid w:val="0C11510C"/>
    <w:rsid w:val="0C554A49"/>
    <w:rsid w:val="0DCD253F"/>
    <w:rsid w:val="0ED38F09"/>
    <w:rsid w:val="106D953A"/>
    <w:rsid w:val="130C3193"/>
    <w:rsid w:val="131D6B2C"/>
    <w:rsid w:val="1481C4C4"/>
    <w:rsid w:val="1633897B"/>
    <w:rsid w:val="16658224"/>
    <w:rsid w:val="1697D3C2"/>
    <w:rsid w:val="17998A89"/>
    <w:rsid w:val="17C0CDF4"/>
    <w:rsid w:val="190D91C0"/>
    <w:rsid w:val="19F41044"/>
    <w:rsid w:val="1D2E736B"/>
    <w:rsid w:val="1D737F93"/>
    <w:rsid w:val="1F7BC63C"/>
    <w:rsid w:val="2054D6E4"/>
    <w:rsid w:val="2064CF27"/>
    <w:rsid w:val="20F00674"/>
    <w:rsid w:val="21218C3B"/>
    <w:rsid w:val="22792D31"/>
    <w:rsid w:val="2391A8D1"/>
    <w:rsid w:val="243F9223"/>
    <w:rsid w:val="25498F63"/>
    <w:rsid w:val="258610E3"/>
    <w:rsid w:val="25C94D44"/>
    <w:rsid w:val="26795CBF"/>
    <w:rsid w:val="287F46C3"/>
    <w:rsid w:val="28F20F5E"/>
    <w:rsid w:val="2942AB89"/>
    <w:rsid w:val="297393D6"/>
    <w:rsid w:val="29873E85"/>
    <w:rsid w:val="2A1FF7D8"/>
    <w:rsid w:val="2A44F015"/>
    <w:rsid w:val="2AD4EC84"/>
    <w:rsid w:val="2BB70DFE"/>
    <w:rsid w:val="2BCAFD2B"/>
    <w:rsid w:val="2C92CA57"/>
    <w:rsid w:val="2CC7A4E1"/>
    <w:rsid w:val="2FB57A3E"/>
    <w:rsid w:val="311904AC"/>
    <w:rsid w:val="315DD86D"/>
    <w:rsid w:val="3194FF85"/>
    <w:rsid w:val="327CC35A"/>
    <w:rsid w:val="335F45C8"/>
    <w:rsid w:val="34E64ADC"/>
    <w:rsid w:val="356221AA"/>
    <w:rsid w:val="36B18AEB"/>
    <w:rsid w:val="36D78DE1"/>
    <w:rsid w:val="37900A6E"/>
    <w:rsid w:val="3837ACAB"/>
    <w:rsid w:val="3941A4E1"/>
    <w:rsid w:val="3B329046"/>
    <w:rsid w:val="3B6869ED"/>
    <w:rsid w:val="3C59305F"/>
    <w:rsid w:val="3CD26528"/>
    <w:rsid w:val="3DA029D3"/>
    <w:rsid w:val="3DC4061D"/>
    <w:rsid w:val="4020F4C5"/>
    <w:rsid w:val="42281CC1"/>
    <w:rsid w:val="436EEB23"/>
    <w:rsid w:val="4394847F"/>
    <w:rsid w:val="44DB4AB1"/>
    <w:rsid w:val="45133D12"/>
    <w:rsid w:val="45171572"/>
    <w:rsid w:val="46C6D791"/>
    <w:rsid w:val="49477E5E"/>
    <w:rsid w:val="4A2964D3"/>
    <w:rsid w:val="4CD9BB85"/>
    <w:rsid w:val="4CFD08AF"/>
    <w:rsid w:val="4E047019"/>
    <w:rsid w:val="4E3D336C"/>
    <w:rsid w:val="4E5D7D84"/>
    <w:rsid w:val="4F407389"/>
    <w:rsid w:val="501B4540"/>
    <w:rsid w:val="5081B405"/>
    <w:rsid w:val="51F4C9C6"/>
    <w:rsid w:val="523D298F"/>
    <w:rsid w:val="52E9D727"/>
    <w:rsid w:val="5432F2B4"/>
    <w:rsid w:val="5468432C"/>
    <w:rsid w:val="567F51FA"/>
    <w:rsid w:val="5ACFFA5A"/>
    <w:rsid w:val="5BD3773B"/>
    <w:rsid w:val="5C853CBC"/>
    <w:rsid w:val="5CCD74EE"/>
    <w:rsid w:val="5F6E0672"/>
    <w:rsid w:val="603B0999"/>
    <w:rsid w:val="614D8154"/>
    <w:rsid w:val="61E35E9D"/>
    <w:rsid w:val="65115884"/>
    <w:rsid w:val="69201387"/>
    <w:rsid w:val="6A253DEC"/>
    <w:rsid w:val="6A7150AB"/>
    <w:rsid w:val="6B20F5C5"/>
    <w:rsid w:val="6BF58AE2"/>
    <w:rsid w:val="702B0AAC"/>
    <w:rsid w:val="7270DC25"/>
    <w:rsid w:val="75235E37"/>
    <w:rsid w:val="75B7B9F9"/>
    <w:rsid w:val="76BD25FF"/>
    <w:rsid w:val="77CA50DB"/>
    <w:rsid w:val="77EA343C"/>
    <w:rsid w:val="7B099910"/>
    <w:rsid w:val="7D49FCBE"/>
    <w:rsid w:val="7E02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normaltextrun">
    <w:name w:val="normaltextrun"/>
    <w:basedOn w:val="Numatytasispastraiposriftas"/>
    <w:rsid w:val="00A40A81"/>
  </w:style>
  <w:style w:type="character" w:customStyle="1" w:styleId="eop">
    <w:name w:val="eop"/>
    <w:basedOn w:val="Numatytasispastraiposriftas"/>
    <w:rsid w:val="0086056B"/>
  </w:style>
  <w:style w:type="paragraph" w:customStyle="1" w:styleId="BodyText1">
    <w:name w:val="Body Text1"/>
    <w:uiPriority w:val="99"/>
    <w:qFormat/>
    <w:rsid w:val="00D368BC"/>
    <w:pPr>
      <w:suppressAutoHyphens/>
      <w:snapToGrid w:val="0"/>
      <w:ind w:firstLine="312"/>
      <w:jc w:val="both"/>
    </w:pPr>
    <w:rPr>
      <w:rFonts w:ascii="TimesLT" w:eastAsiaTheme="minorHAnsi" w:hAnsi="TimesLT"/>
      <w:sz w:val="20"/>
      <w:lang w:val="en-US" w:eastAsia="zh-CN"/>
    </w:rPr>
  </w:style>
  <w:style w:type="paragraph" w:customStyle="1" w:styleId="paragraph">
    <w:name w:val="paragraph"/>
    <w:basedOn w:val="prastasis"/>
    <w:rsid w:val="001776FF"/>
    <w:pPr>
      <w:spacing w:before="100" w:beforeAutospacing="1" w:after="100" w:afterAutospacing="1"/>
    </w:pPr>
    <w:rPr>
      <w:szCs w:val="24"/>
      <w:lang w:eastAsia="lt-LT"/>
    </w:rPr>
  </w:style>
  <w:style w:type="paragraph" w:customStyle="1" w:styleId="pf0">
    <w:name w:val="pf0"/>
    <w:basedOn w:val="prastasis"/>
    <w:rsid w:val="00E06628"/>
    <w:pPr>
      <w:spacing w:before="100" w:beforeAutospacing="1" w:after="100" w:afterAutospacing="1"/>
    </w:pPr>
    <w:rPr>
      <w:szCs w:val="24"/>
      <w:lang w:eastAsia="lt-LT"/>
    </w:rPr>
  </w:style>
  <w:style w:type="character" w:customStyle="1" w:styleId="cf01">
    <w:name w:val="cf01"/>
    <w:basedOn w:val="Numatytasispastraiposriftas"/>
    <w:rsid w:val="00E06628"/>
    <w:rPr>
      <w:rFonts w:ascii="Segoe UI" w:hAnsi="Segoe UI" w:cs="Segoe UI" w:hint="default"/>
      <w:sz w:val="18"/>
      <w:szCs w:val="18"/>
    </w:rPr>
  </w:style>
  <w:style w:type="character" w:customStyle="1" w:styleId="cf11">
    <w:name w:val="cf11"/>
    <w:basedOn w:val="Numatytasispastraiposriftas"/>
    <w:rsid w:val="00E06628"/>
    <w:rPr>
      <w:rFonts w:ascii="Segoe UI" w:hAnsi="Segoe UI" w:cs="Segoe UI" w:hint="default"/>
      <w:sz w:val="18"/>
      <w:szCs w:val="18"/>
    </w:rPr>
  </w:style>
  <w:style w:type="character" w:styleId="Hipersaitas">
    <w:name w:val="Hyperlink"/>
    <w:basedOn w:val="Numatytasispastraiposriftas"/>
    <w:unhideWhenUsed/>
    <w:rsid w:val="008C0B87"/>
    <w:rPr>
      <w:color w:val="0563C1" w:themeColor="hyperlink"/>
      <w:u w:val="single"/>
    </w:rPr>
  </w:style>
  <w:style w:type="paragraph" w:styleId="Antrats">
    <w:name w:val="header"/>
    <w:basedOn w:val="prastasis"/>
    <w:link w:val="AntratsDiagrama"/>
    <w:semiHidden/>
    <w:unhideWhenUsed/>
    <w:rsid w:val="008C1B9E"/>
    <w:pPr>
      <w:tabs>
        <w:tab w:val="center" w:pos="4819"/>
        <w:tab w:val="right" w:pos="9638"/>
      </w:tabs>
    </w:pPr>
  </w:style>
  <w:style w:type="character" w:customStyle="1" w:styleId="AntratsDiagrama">
    <w:name w:val="Antraštės Diagrama"/>
    <w:basedOn w:val="Numatytasispastraiposriftas"/>
    <w:link w:val="Antrats"/>
    <w:semiHidden/>
    <w:rsid w:val="008C1B9E"/>
  </w:style>
  <w:style w:type="paragraph" w:styleId="Porat">
    <w:name w:val="footer"/>
    <w:basedOn w:val="prastasis"/>
    <w:link w:val="PoratDiagrama"/>
    <w:semiHidden/>
    <w:unhideWhenUsed/>
    <w:rsid w:val="008C1B9E"/>
    <w:pPr>
      <w:tabs>
        <w:tab w:val="center" w:pos="4819"/>
        <w:tab w:val="right" w:pos="9638"/>
      </w:tabs>
    </w:pPr>
  </w:style>
  <w:style w:type="character" w:customStyle="1" w:styleId="PoratDiagrama">
    <w:name w:val="Poraštė Diagrama"/>
    <w:basedOn w:val="Numatytasispastraiposriftas"/>
    <w:link w:val="Porat"/>
    <w:semiHidden/>
    <w:rsid w:val="008C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2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75331296">
      <w:bodyDiv w:val="1"/>
      <w:marLeft w:val="0"/>
      <w:marRight w:val="0"/>
      <w:marTop w:val="0"/>
      <w:marBottom w:val="0"/>
      <w:divBdr>
        <w:top w:val="none" w:sz="0" w:space="0" w:color="auto"/>
        <w:left w:val="none" w:sz="0" w:space="0" w:color="auto"/>
        <w:bottom w:val="none" w:sz="0" w:space="0" w:color="auto"/>
        <w:right w:val="none" w:sz="0" w:space="0" w:color="auto"/>
      </w:divBdr>
      <w:divsChild>
        <w:div w:id="272641191">
          <w:marLeft w:val="0"/>
          <w:marRight w:val="0"/>
          <w:marTop w:val="0"/>
          <w:marBottom w:val="0"/>
          <w:divBdr>
            <w:top w:val="none" w:sz="0" w:space="0" w:color="auto"/>
            <w:left w:val="none" w:sz="0" w:space="0" w:color="auto"/>
            <w:bottom w:val="none" w:sz="0" w:space="0" w:color="auto"/>
            <w:right w:val="none" w:sz="0" w:space="0" w:color="auto"/>
          </w:divBdr>
        </w:div>
        <w:div w:id="204417497">
          <w:marLeft w:val="0"/>
          <w:marRight w:val="0"/>
          <w:marTop w:val="0"/>
          <w:marBottom w:val="0"/>
          <w:divBdr>
            <w:top w:val="none" w:sz="0" w:space="0" w:color="auto"/>
            <w:left w:val="none" w:sz="0" w:space="0" w:color="auto"/>
            <w:bottom w:val="none" w:sz="0" w:space="0" w:color="auto"/>
            <w:right w:val="none" w:sz="0" w:space="0" w:color="auto"/>
          </w:divBdr>
        </w:div>
        <w:div w:id="2112629464">
          <w:marLeft w:val="0"/>
          <w:marRight w:val="0"/>
          <w:marTop w:val="0"/>
          <w:marBottom w:val="0"/>
          <w:divBdr>
            <w:top w:val="none" w:sz="0" w:space="0" w:color="auto"/>
            <w:left w:val="none" w:sz="0" w:space="0" w:color="auto"/>
            <w:bottom w:val="none" w:sz="0" w:space="0" w:color="auto"/>
            <w:right w:val="none" w:sz="0" w:space="0" w:color="auto"/>
          </w:divBdr>
        </w:div>
        <w:div w:id="869535512">
          <w:marLeft w:val="0"/>
          <w:marRight w:val="0"/>
          <w:marTop w:val="0"/>
          <w:marBottom w:val="0"/>
          <w:divBdr>
            <w:top w:val="none" w:sz="0" w:space="0" w:color="auto"/>
            <w:left w:val="none" w:sz="0" w:space="0" w:color="auto"/>
            <w:bottom w:val="none" w:sz="0" w:space="0" w:color="auto"/>
            <w:right w:val="none" w:sz="0" w:space="0" w:color="auto"/>
          </w:divBdr>
        </w:div>
        <w:div w:id="519663809">
          <w:marLeft w:val="0"/>
          <w:marRight w:val="0"/>
          <w:marTop w:val="0"/>
          <w:marBottom w:val="0"/>
          <w:divBdr>
            <w:top w:val="none" w:sz="0" w:space="0" w:color="auto"/>
            <w:left w:val="none" w:sz="0" w:space="0" w:color="auto"/>
            <w:bottom w:val="none" w:sz="0" w:space="0" w:color="auto"/>
            <w:right w:val="none" w:sz="0" w:space="0" w:color="auto"/>
          </w:divBdr>
        </w:div>
      </w:divsChild>
    </w:div>
    <w:div w:id="1450540115">
      <w:bodyDiv w:val="1"/>
      <w:marLeft w:val="0"/>
      <w:marRight w:val="0"/>
      <w:marTop w:val="0"/>
      <w:marBottom w:val="0"/>
      <w:divBdr>
        <w:top w:val="none" w:sz="0" w:space="0" w:color="auto"/>
        <w:left w:val="none" w:sz="0" w:space="0" w:color="auto"/>
        <w:bottom w:val="none" w:sz="0" w:space="0" w:color="auto"/>
        <w:right w:val="none" w:sz="0" w:space="0" w:color="auto"/>
      </w:divBdr>
      <w:divsChild>
        <w:div w:id="1973512207">
          <w:marLeft w:val="0"/>
          <w:marRight w:val="0"/>
          <w:marTop w:val="0"/>
          <w:marBottom w:val="0"/>
          <w:divBdr>
            <w:top w:val="none" w:sz="0" w:space="0" w:color="auto"/>
            <w:left w:val="none" w:sz="0" w:space="0" w:color="auto"/>
            <w:bottom w:val="none" w:sz="0" w:space="0" w:color="auto"/>
            <w:right w:val="none" w:sz="0" w:space="0" w:color="auto"/>
          </w:divBdr>
        </w:div>
        <w:div w:id="922447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D3EDA-CA0F-46A2-A80A-04B75E668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3695B-B41D-4341-850C-0E1E82B901B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18431</Words>
  <Characters>10507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13</cp:revision>
  <dcterms:created xsi:type="dcterms:W3CDTF">2025-03-19T11:27:00Z</dcterms:created>
  <dcterms:modified xsi:type="dcterms:W3CDTF">2025-07-11T12:23:00Z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6936fb92-2110-40d9-b7a1-a950f44c054b</vt:lpwstr>
  </property>
</Properties>
</file>