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74" w:rsidRPr="00FA1174" w:rsidRDefault="00FA1174" w:rsidP="00FA1174">
      <w:pPr>
        <w:spacing w:after="617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260985"/>
            <wp:effectExtent l="19050" t="0" r="0" b="0"/>
            <wp:docPr id="1" name="Picture 1" descr="Elegant Performance from a New Generation of Asahi Intecc Guide 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gant Performance from a New Generation of Asahi Intecc Guide Wi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4334510" cy="1852295"/>
            <wp:effectExtent l="19050" t="0" r="8890" b="0"/>
            <wp:docPr id="2" name="Picture 2" descr="asahi 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ahi 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150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3134995" cy="154305"/>
            <wp:effectExtent l="19050" t="0" r="8255" b="0"/>
            <wp:docPr id="3" name="Picture 3" descr="Character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acteristi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Durable tip with outstanding shape retention</w:t>
      </w:r>
    </w:p>
    <w:p w:rsidR="00FA1174" w:rsidRPr="00FA1174" w:rsidRDefault="00FA1174" w:rsidP="00FA1174">
      <w:pPr>
        <w:spacing w:after="206" w:line="299" w:lineRule="atLeast"/>
        <w:ind w:left="720"/>
        <w:rPr>
          <w:rFonts w:ascii="Meiryo" w:eastAsia="Meiryo" w:hAnsi="Meiryo" w:cs="Meiryo" w:hint="eastAsia"/>
          <w:color w:val="000000"/>
        </w:rPr>
      </w:pPr>
      <w:proofErr w:type="gramStart"/>
      <w:r w:rsidRPr="00FA1174">
        <w:rPr>
          <w:rFonts w:ascii="Meiryo" w:eastAsia="Meiryo" w:hAnsi="Meiryo" w:cs="Meiryo" w:hint="eastAsia"/>
          <w:color w:val="000000"/>
        </w:rPr>
        <w:t>Possible to treat multiple lesions with one wire.</w:t>
      </w:r>
      <w:proofErr w:type="gramEnd"/>
    </w:p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 xml:space="preserve">Advanced torque performance even in extreme </w:t>
      </w:r>
      <w:proofErr w:type="spellStart"/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tortuosity</w:t>
      </w:r>
      <w:proofErr w:type="spellEnd"/>
    </w:p>
    <w:p w:rsidR="00FA1174" w:rsidRPr="00FA1174" w:rsidRDefault="00FA1174" w:rsidP="00FA1174">
      <w:pPr>
        <w:spacing w:after="206" w:line="299" w:lineRule="atLeast"/>
        <w:ind w:left="720"/>
        <w:rPr>
          <w:rFonts w:ascii="Meiryo" w:eastAsia="Meiryo" w:hAnsi="Meiryo" w:cs="Meiryo" w:hint="eastAsia"/>
          <w:color w:val="000000"/>
        </w:rPr>
      </w:pPr>
      <w:proofErr w:type="gramStart"/>
      <w:r w:rsidRPr="00FA1174">
        <w:rPr>
          <w:rFonts w:ascii="Meiryo" w:eastAsia="Meiryo" w:hAnsi="Meiryo" w:cs="Meiryo" w:hint="eastAsia"/>
          <w:color w:val="000000"/>
        </w:rPr>
        <w:t>Easier vessel selectivity, even after an acute angle.</w:t>
      </w:r>
      <w:proofErr w:type="gramEnd"/>
    </w:p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 xml:space="preserve">Flexible shaft and </w:t>
      </w:r>
      <w:proofErr w:type="spellStart"/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atraumatic</w:t>
      </w:r>
      <w:proofErr w:type="spellEnd"/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 xml:space="preserve"> tip</w:t>
      </w:r>
    </w:p>
    <w:p w:rsidR="00FA1174" w:rsidRPr="00FA1174" w:rsidRDefault="00FA1174" w:rsidP="00FA1174">
      <w:pPr>
        <w:spacing w:line="299" w:lineRule="atLeast"/>
        <w:ind w:left="720"/>
        <w:rPr>
          <w:rFonts w:ascii="Meiryo" w:eastAsia="Meiryo" w:hAnsi="Meiryo" w:cs="Meiryo" w:hint="eastAsia"/>
          <w:color w:val="000000"/>
        </w:rPr>
      </w:pPr>
      <w:r w:rsidRPr="00FA1174">
        <w:rPr>
          <w:rFonts w:ascii="Meiryo" w:eastAsia="Meiryo" w:hAnsi="Meiryo" w:cs="Meiryo" w:hint="eastAsia"/>
          <w:color w:val="000000"/>
        </w:rPr>
        <w:t xml:space="preserve">Employ the wire in a variety of situations </w:t>
      </w:r>
      <w:proofErr w:type="spellStart"/>
      <w:r w:rsidRPr="00FA1174">
        <w:rPr>
          <w:rFonts w:ascii="Meiryo" w:eastAsia="Meiryo" w:hAnsi="Meiryo" w:cs="Meiryo" w:hint="eastAsia"/>
          <w:color w:val="000000"/>
        </w:rPr>
        <w:t>stess</w:t>
      </w:r>
      <w:proofErr w:type="spellEnd"/>
      <w:r w:rsidRPr="00FA1174">
        <w:rPr>
          <w:rFonts w:ascii="Meiryo" w:eastAsia="Meiryo" w:hAnsi="Meiryo" w:cs="Meiryo" w:hint="eastAsia"/>
          <w:color w:val="000000"/>
        </w:rPr>
        <w:t>-free</w:t>
      </w:r>
    </w:p>
    <w:p w:rsidR="00FA1174" w:rsidRPr="00FA1174" w:rsidRDefault="00FA1174" w:rsidP="00FA1174">
      <w:pPr>
        <w:spacing w:after="299"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006590" cy="2458085"/>
            <wp:effectExtent l="19050" t="0" r="3810" b="0"/>
            <wp:docPr id="4" name="Picture 4" descr="Composite 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osite Co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006590" cy="1449070"/>
            <wp:effectExtent l="19050" t="0" r="3810" b="0"/>
            <wp:docPr id="5" name="Picture 5" descr="Tip Dur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p Durabili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59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468" w:line="299" w:lineRule="atLeast"/>
        <w:outlineLvl w:val="3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260985"/>
            <wp:effectExtent l="19050" t="0" r="0" b="0"/>
            <wp:docPr id="6" name="Picture 6" descr="ordering inf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dering infom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879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831215" cy="118745"/>
            <wp:effectExtent l="19050" t="0" r="6985" b="0"/>
            <wp:docPr id="7" name="Picture 7" descr="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ru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101205" cy="807720"/>
            <wp:effectExtent l="19050" t="0" r="4445" b="0"/>
            <wp:docPr id="8" name="Picture 8" descr="http://www.asahi-intecc.com/medical/international/product/src/img/ptca_gw_sio/con2_im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sahi-intecc.com/medical/international/product/src/img/ptca_gw_sio/con2_img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3"/>
        <w:gridCol w:w="1877"/>
        <w:gridCol w:w="1842"/>
        <w:gridCol w:w="1842"/>
        <w:gridCol w:w="1842"/>
        <w:gridCol w:w="1842"/>
        <w:gridCol w:w="1832"/>
      </w:tblGrid>
      <w:tr w:rsidR="00FA1174" w:rsidRPr="00FA1174" w:rsidTr="00FA1174">
        <w:trPr>
          <w:trHeight w:val="561"/>
          <w:tblHeader/>
        </w:trPr>
        <w:tc>
          <w:tcPr>
            <w:tcW w:w="0" w:type="auto"/>
            <w:tcBorders>
              <w:bottom w:val="single" w:sz="36" w:space="0" w:color="FFFFFF"/>
              <w:right w:val="single" w:sz="36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47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78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lastRenderedPageBreak/>
                    <w:t>Product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Catalog No.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Diameter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Usable Length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Spring Coil Length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  <w:right w:val="single" w:sz="8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proofErr w:type="spellStart"/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Radiopaque</w:t>
                  </w:r>
                  <w:proofErr w:type="spellEnd"/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 xml:space="preserve"> Length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bottom w:val="single" w:sz="36" w:space="0" w:color="FFFFFF"/>
            </w:tcBorders>
            <w:shd w:val="clear" w:color="auto" w:fill="929A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561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56" w:type="dxa"/>
                    <w:left w:w="0" w:type="dxa"/>
                    <w:bottom w:w="56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</w:rPr>
                    <w:t>Tip Shape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9"/>
        <w:gridCol w:w="1936"/>
        <w:gridCol w:w="1861"/>
        <w:gridCol w:w="1861"/>
        <w:gridCol w:w="1861"/>
        <w:gridCol w:w="1861"/>
        <w:gridCol w:w="1851"/>
      </w:tblGrid>
      <w:tr w:rsidR="00FA1174" w:rsidRPr="00FA1174" w:rsidTr="00FA1174">
        <w:tc>
          <w:tcPr>
            <w:tcW w:w="3535" w:type="dxa"/>
            <w:tcBorders>
              <w:bottom w:val="single" w:sz="8" w:space="0" w:color="FFFFFF"/>
            </w:tcBorders>
            <w:shd w:val="clear" w:color="auto" w:fill="D1BA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1174">
              <w:rPr>
                <w:rFonts w:ascii="Times New Roman" w:eastAsia="Times New Roman" w:hAnsi="Times New Roman" w:cs="Times New Roman"/>
                <w:b/>
                <w:bCs/>
              </w:rPr>
              <w:t>ASAHI SION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Ind w:w="75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AHW14R001S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AHW14R301S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0.36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mm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inch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0.36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mm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inch</w:t>
                  </w: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180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  <w:right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FA1174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cm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51" w:type="dxa"/>
              <w:tblBorders>
                <w:top w:val="single" w:sz="8" w:space="0" w:color="C8CCCF"/>
                <w:bottom w:val="single" w:sz="8" w:space="0" w:color="C8CCC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</w:tblGrid>
            <w:tr w:rsidR="00FA1174" w:rsidRPr="00FA1174">
              <w:trPr>
                <w:trHeight w:val="879"/>
              </w:trPr>
              <w:tc>
                <w:tcPr>
                  <w:tcW w:w="0" w:type="auto"/>
                  <w:tcBorders>
                    <w:bottom w:val="single" w:sz="8" w:space="0" w:color="C8CCCF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Straight</w:t>
                  </w:r>
                </w:p>
              </w:tc>
            </w:tr>
            <w:tr w:rsidR="00FA1174" w:rsidRPr="00FA1174">
              <w:trPr>
                <w:trHeight w:val="87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43617" w:rsidRDefault="00943617"/>
    <w:p w:rsidR="00FA1174" w:rsidRPr="00FA1174" w:rsidRDefault="00FA1174" w:rsidP="00FA1174">
      <w:pPr>
        <w:spacing w:after="374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546100"/>
            <wp:effectExtent l="19050" t="0" r="0" b="0"/>
            <wp:docPr id="17" name="Picture 17" descr="Recommended 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commended 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281"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2921635" cy="213995"/>
            <wp:effectExtent l="19050" t="0" r="0" b="0"/>
            <wp:docPr id="18" name="Picture 18" descr="Frontline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ontline Cas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FRONTLINE CASES</w:t>
      </w:r>
    </w:p>
    <w:p w:rsidR="00FA1174" w:rsidRPr="00FA1174" w:rsidRDefault="00FA1174" w:rsidP="00FA1174">
      <w:pPr>
        <w:spacing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15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ASAHI SION,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16" w:anchor="route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Route / PROWATER flex,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17" w:anchor="rinato" w:history="1">
        <w:proofErr w:type="spellStart"/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Rinato</w:t>
        </w:r>
        <w:proofErr w:type="spellEnd"/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 xml:space="preserve"> / </w:t>
        </w:r>
        <w:proofErr w:type="spellStart"/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PROWATER,</w:t>
        </w:r>
      </w:hyperlink>
      <w:hyperlink r:id="rId18" w:anchor="sof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Soft</w:t>
        </w:r>
        <w:proofErr w:type="spellEnd"/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19" w:anchor="ligh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Light,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0" w:anchor="fielder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21" w:anchor="fielder_fc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2" w:anchor="fielder_x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TORTUOUS ANATOMY</w:t>
      </w:r>
    </w:p>
    <w:p w:rsidR="00FA1174" w:rsidRPr="00FA1174" w:rsidRDefault="00FA1174" w:rsidP="00FA1174">
      <w:pPr>
        <w:spacing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23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ASAHI SION</w:t>
        </w:r>
        <w:proofErr w:type="gramStart"/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,</w:t>
        </w:r>
        <w:proofErr w:type="gramEnd"/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4" w:anchor="route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Route / PROWATER flex,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5" w:anchor="fielder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26" w:anchor="fielder_fc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27" w:anchor="fielder_x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Pr="00FA1174" w:rsidRDefault="00FA1174" w:rsidP="00FA1174">
      <w:pPr>
        <w:spacing w:after="281"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921635" cy="213995"/>
            <wp:effectExtent l="19050" t="0" r="0" b="0"/>
            <wp:docPr id="19" name="Picture 19" descr="Extra Support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xtra Support Cases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29" w:anchor="grand_slam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Grand Slam</w:t>
        </w:r>
      </w:hyperlink>
    </w:p>
    <w:p w:rsidR="00FA1174" w:rsidRPr="00FA1174" w:rsidRDefault="00FA1174" w:rsidP="00FA1174">
      <w:pPr>
        <w:spacing w:after="281"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2921635" cy="213995"/>
            <wp:effectExtent l="19050" t="0" r="0" b="0"/>
            <wp:docPr id="20" name="Picture 20" descr="Sub-Total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ub-Total Occlusion Cases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0"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31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ASAHI SION</w:t>
        </w:r>
        <w:proofErr w:type="gramStart"/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,</w:t>
        </w:r>
        <w:proofErr w:type="gramEnd"/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2" w:anchor="fielder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33" w:anchor="fielder_fc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4" w:anchor="fielder_x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Pr="00FA1174" w:rsidRDefault="00FA1174" w:rsidP="00FA1174">
      <w:pPr>
        <w:spacing w:after="281" w:line="299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2874010" cy="213995"/>
            <wp:effectExtent l="19050" t="0" r="2540" b="0"/>
            <wp:docPr id="21" name="Picture 21" descr="Chronic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ronic Occlusion Cases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CONTROLLED DRILL</w:t>
      </w:r>
    </w:p>
    <w:p w:rsidR="00FA1174" w:rsidRPr="00FA1174" w:rsidRDefault="00FA1174" w:rsidP="00FA1174">
      <w:pPr>
        <w:spacing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36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ULTIMATE bros 3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7" w:anchor="miracle_3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3 / MIRACLE bros 3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8" w:anchor="miracle_4_5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4.5 / MIRACLE bros 4.5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39" w:anchor="miracle_6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6 / MIRACLE bros 6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0" w:anchor="miracle_12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12 / MIRACLE bros 12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1" w:anchor="intermediate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Intermediate / MEDIUM</w:t>
        </w:r>
      </w:hyperlink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PENETRATION TECHNIQUE</w:t>
      </w:r>
    </w:p>
    <w:p w:rsidR="00FA1174" w:rsidRPr="00FA1174" w:rsidRDefault="00FA1174" w:rsidP="00FA1174">
      <w:pPr>
        <w:spacing w:after="187"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42" w:anchor="conques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Conquest / CONFIANZA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3" w:anchor="conquest_pro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Conquest Pro / CONFIANZA PRO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4" w:anchor="conquest_pro_12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Conquest Pro 12 / CONFIANZA PRO 12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</w:r>
      <w:hyperlink r:id="rId45" w:anchor="miracle_12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Miracle 12 / MIRACLE bros 12</w:t>
        </w:r>
      </w:hyperlink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SLIDING TECHNIQUE</w:t>
      </w:r>
    </w:p>
    <w:p w:rsidR="00FA1174" w:rsidRPr="00FA1174" w:rsidRDefault="00FA1174" w:rsidP="00FA1174">
      <w:pPr>
        <w:spacing w:after="187"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46" w:anchor="fielder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47" w:anchor="fielder_fc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48" w:anchor="fielder_x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Pr="00FA1174" w:rsidRDefault="00FA1174" w:rsidP="00FA1174">
      <w:pPr>
        <w:spacing w:after="0" w:line="299" w:lineRule="atLeast"/>
        <w:ind w:left="720"/>
        <w:outlineLvl w:val="4"/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b/>
          <w:bCs/>
          <w:color w:val="000000"/>
          <w:sz w:val="24"/>
          <w:szCs w:val="24"/>
        </w:rPr>
        <w:t>RETROGRADE APPROACH</w:t>
      </w:r>
    </w:p>
    <w:p w:rsidR="00FA1174" w:rsidRPr="00FA1174" w:rsidRDefault="00FA1174" w:rsidP="00FA1174">
      <w:pPr>
        <w:spacing w:after="187" w:line="299" w:lineRule="atLeast"/>
        <w:ind w:left="720"/>
        <w:rPr>
          <w:rFonts w:ascii="Meiryo" w:eastAsia="Meiryo" w:hAnsi="Meiryo" w:cs="Meiryo" w:hint="eastAsia"/>
          <w:color w:val="000000"/>
          <w:sz w:val="24"/>
          <w:szCs w:val="24"/>
        </w:rPr>
      </w:pPr>
      <w:hyperlink r:id="rId49" w:anchor="fielder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50" w:anchor="fielder_fc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FC,</w:t>
        </w:r>
      </w:hyperlink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 </w:t>
      </w:r>
      <w:hyperlink r:id="rId51" w:anchor="fielder_xt" w:history="1">
        <w:r w:rsidRPr="00FA1174">
          <w:rPr>
            <w:rFonts w:ascii="Meiryo" w:eastAsia="Meiryo" w:hAnsi="Meiryo" w:cs="Meiryo" w:hint="eastAsia"/>
            <w:color w:val="000000"/>
            <w:sz w:val="24"/>
            <w:szCs w:val="24"/>
          </w:rPr>
          <w:t>Fielder XT</w:t>
        </w:r>
      </w:hyperlink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297180"/>
            <wp:effectExtent l="19050" t="0" r="0" b="0"/>
            <wp:docPr id="22" name="Picture 22" descr="Frontiline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ontiline Cases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90905"/>
            <wp:effectExtent l="19050" t="0" r="0" b="0"/>
            <wp:docPr id="23" name="Picture 23" descr="Route/PROWATER flex AGH14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oute/PROWATER flex AGH14700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0.8 g</w:t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3 cm</w:t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SLIP COAT® coating over the spring coil</w:t>
      </w:r>
    </w:p>
    <w:p w:rsidR="00FA1174" w:rsidRPr="00FA1174" w:rsidRDefault="00FA1174" w:rsidP="00FA1174">
      <w:pPr>
        <w:numPr>
          <w:ilvl w:val="0"/>
          <w:numId w:val="2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2F87C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First choice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guidewire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featuring a soft tip with good shaping memory and excellent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guidewire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trackability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Sufficient support for delivery of most interventional devices.</w:t>
      </w:r>
      <w:proofErr w:type="gramEnd"/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07720"/>
            <wp:effectExtent l="19050" t="0" r="0" b="0"/>
            <wp:docPr id="24" name="Picture 24" descr="Rinato / PROWATER AGH14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inato / PROWATER AGH146000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0.8 g</w:t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3 cm</w:t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SLIP COAT® coating over the spring coil</w:t>
      </w:r>
    </w:p>
    <w:p w:rsidR="00FA1174" w:rsidRPr="00FA1174" w:rsidRDefault="00FA1174" w:rsidP="00FA1174">
      <w:pPr>
        <w:numPr>
          <w:ilvl w:val="0"/>
          <w:numId w:val="3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AC96"/>
          <w:sz w:val="24"/>
          <w:szCs w:val="24"/>
        </w:rPr>
        <w:lastRenderedPageBreak/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First choice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guidewire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with floppy tip and moderate core wire support.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Excellent maneuverability and good support for device delivery.</w:t>
      </w:r>
      <w:proofErr w:type="gramEnd"/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54710"/>
            <wp:effectExtent l="19050" t="0" r="0" b="0"/>
            <wp:docPr id="25" name="Picture 25" descr="Soft AGH14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ft AGH14100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4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EB6E8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0.7 g</w:t>
      </w:r>
    </w:p>
    <w:p w:rsidR="00FA1174" w:rsidRPr="00FA1174" w:rsidRDefault="00FA1174" w:rsidP="00FA1174">
      <w:pPr>
        <w:numPr>
          <w:ilvl w:val="0"/>
          <w:numId w:val="4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EB6E8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3 cm</w:t>
      </w:r>
    </w:p>
    <w:p w:rsidR="00FA1174" w:rsidRPr="00FA1174" w:rsidRDefault="00FA1174" w:rsidP="00FA1174">
      <w:pPr>
        <w:numPr>
          <w:ilvl w:val="0"/>
          <w:numId w:val="4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EB6E8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Basic frontline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guidewire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with floppy tip and non hydrophilic coating to ensure optimal tactile feedback.</w:t>
      </w:r>
      <w:proofErr w:type="gramEnd"/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26" name="Picture 26" descr="Light AGH14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ight AGH145000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5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3983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0.5 g</w:t>
      </w:r>
    </w:p>
    <w:p w:rsidR="00FA1174" w:rsidRPr="00FA1174" w:rsidRDefault="00FA1174" w:rsidP="00FA1174">
      <w:pPr>
        <w:numPr>
          <w:ilvl w:val="0"/>
          <w:numId w:val="5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3983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3 cm</w:t>
      </w:r>
    </w:p>
    <w:p w:rsidR="00FA1174" w:rsidRPr="00FA1174" w:rsidRDefault="00FA1174" w:rsidP="00FA1174">
      <w:pPr>
        <w:numPr>
          <w:ilvl w:val="0"/>
          <w:numId w:val="5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39838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Basic frontline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guidewire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with a flexible core and good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torqueability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for distal side branch selection.</w:t>
      </w:r>
      <w:proofErr w:type="gramEnd"/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469505" cy="297180"/>
            <wp:effectExtent l="19050" t="0" r="0" b="0"/>
            <wp:docPr id="27" name="Picture 27" descr="Frontline Cases,Tortuous Anatomy&amp;Chronic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rontline Cases,Tortuous Anatomy&amp;Chronic Occlusion Cases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28" name="Picture 28" descr="Fielder AGP14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elder AGP14000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1.0 g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3 cm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Polymer sleeve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length 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22 cm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SLIP COAT® coating over the spring coil</w:t>
      </w:r>
    </w:p>
    <w:p w:rsidR="00FA1174" w:rsidRPr="00FA1174" w:rsidRDefault="00FA1174" w:rsidP="00FA1174">
      <w:pPr>
        <w:numPr>
          <w:ilvl w:val="0"/>
          <w:numId w:val="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2870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A polymer sleeve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guidewire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, providing advanced slip performance and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trackability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.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29" name="Picture 29" descr="Fielder FC AGP14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ielder FC AGP14000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0.8 g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3 cm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Polymer sleeve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length 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20 cm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SLIP COAT® coating over the spring coil</w:t>
      </w:r>
    </w:p>
    <w:p w:rsidR="00FA1174" w:rsidRPr="00FA1174" w:rsidRDefault="00FA1174" w:rsidP="00FA1174">
      <w:pPr>
        <w:numPr>
          <w:ilvl w:val="0"/>
          <w:numId w:val="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F59FC2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lastRenderedPageBreak/>
        <w:t xml:space="preserve">Fine Control over challenging tortuous vessels and highly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stenosed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lesions. Polymer sleeve provides advanced slip performance with superior torque and support.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30" name="Picture 30" descr="Fielder XT AGP14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ielder XT AGP14000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0.8 g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16 cm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Polymer sleeve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length 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16 cm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0.23 mm（0.009 inch）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SLIP COAT® coating over the spring coil</w:t>
      </w:r>
    </w:p>
    <w:p w:rsidR="00FA1174" w:rsidRPr="00FA1174" w:rsidRDefault="00FA1174" w:rsidP="00FA1174">
      <w:pPr>
        <w:numPr>
          <w:ilvl w:val="0"/>
          <w:numId w:val="8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0D3F6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Polymer sleeve, providing excellent lubricity and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trackability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in tortuous vessels.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The tapered tip provides extreme precision for the treatment of complex lesions such as sub-total occlusions and long diffused lesions.</w:t>
      </w:r>
    </w:p>
    <w:p w:rsidR="00FA1174" w:rsidRDefault="00FA1174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Default="00FA1174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Default="00FA1174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Default="00FA1174" w:rsidP="00FA1174">
      <w:pPr>
        <w:spacing w:after="468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Pr="00FA1174" w:rsidRDefault="00FA1174" w:rsidP="00FA1174">
      <w:pPr>
        <w:spacing w:after="468" w:line="299" w:lineRule="atLeast"/>
        <w:outlineLvl w:val="3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469505" cy="297180"/>
            <wp:effectExtent l="19050" t="0" r="0" b="0"/>
            <wp:docPr id="31" name="Picture 31" descr="Extra Support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xtra Support Cases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54710"/>
            <wp:effectExtent l="19050" t="0" r="0" b="0"/>
            <wp:docPr id="32" name="Picture 32" descr="Grand Slam AG14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rand Slam AG14100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9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CB515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0.7 g</w:t>
      </w:r>
    </w:p>
    <w:p w:rsidR="00FA1174" w:rsidRPr="00FA1174" w:rsidRDefault="00FA1174" w:rsidP="00FA1174">
      <w:pPr>
        <w:numPr>
          <w:ilvl w:val="0"/>
          <w:numId w:val="9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CB515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4 cm</w:t>
      </w:r>
    </w:p>
    <w:p w:rsidR="00FA1174" w:rsidRPr="00FA1174" w:rsidRDefault="00FA1174" w:rsidP="00FA1174">
      <w:pPr>
        <w:numPr>
          <w:ilvl w:val="0"/>
          <w:numId w:val="9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CB515F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Stiff wire shaft provides extra support for delivery of interventional devices in extreme cases.</w:t>
      </w:r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308610"/>
            <wp:effectExtent l="19050" t="0" r="0" b="0"/>
            <wp:docPr id="33" name="Picture 33" descr="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ther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90905"/>
            <wp:effectExtent l="19050" t="0" r="0" b="0"/>
            <wp:docPr id="34" name="Picture 34" descr="Extension AG149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xtension AG14900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Compatible with all PTCA Guide Wires.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br/>
        <w:t>*Extension is「 ASAHI Extension Wire Extension」.</w:t>
      </w:r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Default="00FA1174" w:rsidP="00FA1174">
      <w:pPr>
        <w:spacing w:after="692" w:line="299" w:lineRule="atLeast"/>
        <w:outlineLvl w:val="3"/>
        <w:rPr>
          <w:rFonts w:ascii="Meiryo" w:eastAsia="Meiryo" w:hAnsi="Meiryo" w:cs="Meiryo"/>
          <w:color w:val="000000"/>
          <w:sz w:val="24"/>
          <w:szCs w:val="24"/>
        </w:rPr>
      </w:pPr>
    </w:p>
    <w:p w:rsidR="00FA1174" w:rsidRPr="00FA1174" w:rsidRDefault="00FA1174" w:rsidP="00FA1174">
      <w:pPr>
        <w:spacing w:after="692" w:line="299" w:lineRule="atLeast"/>
        <w:outlineLvl w:val="3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469505" cy="297180"/>
            <wp:effectExtent l="19050" t="0" r="0" b="0"/>
            <wp:docPr id="35" name="Picture 35" descr="Chronic Occlusion C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hronic Occlusion Cases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36" name="Picture 36" descr="Intermediate / MEDIUM AG14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ntermediate / MEDIUM AG142000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0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287AA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3.0 g</w:t>
      </w:r>
    </w:p>
    <w:p w:rsidR="00FA1174" w:rsidRPr="00FA1174" w:rsidRDefault="00FA1174" w:rsidP="00FA1174">
      <w:pPr>
        <w:numPr>
          <w:ilvl w:val="0"/>
          <w:numId w:val="10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287AA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3 cm</w:t>
      </w:r>
    </w:p>
    <w:p w:rsidR="00FA1174" w:rsidRPr="00FA1174" w:rsidRDefault="00FA1174" w:rsidP="00FA1174">
      <w:pPr>
        <w:numPr>
          <w:ilvl w:val="0"/>
          <w:numId w:val="10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8287AA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First choice wire for chronic occlusion cases.</w:t>
      </w:r>
      <w:proofErr w:type="gramEnd"/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37" name="Picture 37" descr="Miracle 3 / MIRACLE bros 3 AG14M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iracle 3 / MIRACLE bros 3 AG14M050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1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3.0 g</w:t>
      </w:r>
    </w:p>
    <w:p w:rsidR="00FA1174" w:rsidRPr="00FA1174" w:rsidRDefault="00FA1174" w:rsidP="00FA1174">
      <w:pPr>
        <w:numPr>
          <w:ilvl w:val="0"/>
          <w:numId w:val="11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11 cm</w:t>
      </w:r>
    </w:p>
    <w:p w:rsidR="00FA1174" w:rsidRPr="00FA1174" w:rsidRDefault="00FA1174" w:rsidP="00FA1174">
      <w:pPr>
        <w:numPr>
          <w:ilvl w:val="0"/>
          <w:numId w:val="11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First choice wire for chronic occlusion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cases.The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core wire and distal coil are designed to resist great force thus lowering the chances of getting trapped in a lesion.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38" name="Picture 38" descr="Miracle 4.5 / MIRACLE bros 4.5 AG14M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iracle 4.5 / MIRACLE bros 4.5 AG14M04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2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lastRenderedPageBreak/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4.5 g</w:t>
      </w:r>
    </w:p>
    <w:p w:rsidR="00FA1174" w:rsidRPr="00FA1174" w:rsidRDefault="00FA1174" w:rsidP="00FA1174">
      <w:pPr>
        <w:numPr>
          <w:ilvl w:val="0"/>
          <w:numId w:val="12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11 cm</w:t>
      </w:r>
    </w:p>
    <w:p w:rsidR="00FA1174" w:rsidRPr="00FA1174" w:rsidRDefault="00FA1174" w:rsidP="00FA1174">
      <w:pPr>
        <w:numPr>
          <w:ilvl w:val="0"/>
          <w:numId w:val="12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A step up in tip stiffness from the Miracle 3.</w:t>
      </w:r>
      <w:proofErr w:type="gramEnd"/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39" name="Picture 39" descr="Miracle 6 / MIRACLE bros 6 AG14M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iracle 6 / MIRACLE bros 6 AG14M060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3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6.0 g</w:t>
      </w:r>
    </w:p>
    <w:p w:rsidR="00FA1174" w:rsidRPr="00FA1174" w:rsidRDefault="00FA1174" w:rsidP="00FA1174">
      <w:pPr>
        <w:numPr>
          <w:ilvl w:val="0"/>
          <w:numId w:val="13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11 cm</w:t>
      </w:r>
    </w:p>
    <w:p w:rsidR="00FA1174" w:rsidRPr="00FA1174" w:rsidRDefault="00FA1174" w:rsidP="00FA1174">
      <w:pPr>
        <w:numPr>
          <w:ilvl w:val="0"/>
          <w:numId w:val="13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A step up in tip stiffness from the Miracle 4.5.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The wire has a tip load of 6g and has high driving force against tight lesions.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40" name="Picture 40" descr="Miracle 12 / MIRACLE bros 12 AG14M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iracle 12 / MIRACLE bros 12 AG14M070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4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load .............................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12.0 g</w:t>
      </w:r>
    </w:p>
    <w:p w:rsidR="00FA1174" w:rsidRPr="00FA1174" w:rsidRDefault="00FA1174" w:rsidP="00FA1174">
      <w:pPr>
        <w:numPr>
          <w:ilvl w:val="0"/>
          <w:numId w:val="14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11 cm</w:t>
      </w:r>
    </w:p>
    <w:p w:rsidR="00FA1174" w:rsidRPr="00FA1174" w:rsidRDefault="00FA1174" w:rsidP="00FA1174">
      <w:pPr>
        <w:numPr>
          <w:ilvl w:val="0"/>
          <w:numId w:val="14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DB8B67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A tip load of 12g.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It is indicated for complex chronic occlusion cases such as thick, hard fibrous caps and calcification.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469505" cy="831215"/>
            <wp:effectExtent l="19050" t="0" r="0" b="0"/>
            <wp:docPr id="41" name="Picture 41" descr="Conquest / CONFIANZA AG14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nquest / CONFIANZA AG143090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9.0 g</w:t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20 cm</w:t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0.009 inch (0.23 mm)</w:t>
      </w:r>
    </w:p>
    <w:p w:rsidR="00FA1174" w:rsidRPr="00FA1174" w:rsidRDefault="00FA1174" w:rsidP="00FA1174">
      <w:pPr>
        <w:numPr>
          <w:ilvl w:val="0"/>
          <w:numId w:val="15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Non hydrophilic coated and tapered to 0.009"(0.23mm) at the tip. The 9g stiff, tapered tip helps to engage micro channels and to penetrate highly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stenosed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lesions.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843280"/>
            <wp:effectExtent l="19050" t="0" r="0" b="0"/>
            <wp:docPr id="42" name="Picture 42" descr="Conquest Pro / CONFIANZA PRO AGH14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onquest Pro / CONFIANZA PRO AGH143090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load ............................... 9.0 g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20 cm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0.23 mm (0.009 inch)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SLIP COAT® coating over the spring coil</w:t>
      </w:r>
    </w:p>
    <w:p w:rsidR="00FA1174" w:rsidRPr="00FA1174" w:rsidRDefault="00FA1174" w:rsidP="00FA1174">
      <w:pPr>
        <w:numPr>
          <w:ilvl w:val="0"/>
          <w:numId w:val="16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Similar structure and tip stiffness as Conquest with SLIP COAT® coating for lubricity. The distal tip is not coated to allow it to catch on the entry point of the lesions.</w:t>
      </w:r>
    </w:p>
    <w:p w:rsidR="00FA1174" w:rsidRPr="00FA1174" w:rsidRDefault="00FA1174" w:rsidP="00FA1174">
      <w:pPr>
        <w:spacing w:after="374" w:line="299" w:lineRule="atLeast"/>
        <w:outlineLvl w:val="4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469505" cy="843280"/>
            <wp:effectExtent l="19050" t="0" r="0" b="0"/>
            <wp:docPr id="43" name="Picture 43" descr="Conquest Pro 12 / CONFIANZA PRO 12 AGH14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nquest Pro 12 / CONFIANZA PRO 12 AGH14309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load .............................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12.0 g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Tip </w:t>
      </w:r>
      <w:proofErr w:type="spell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radiopacity</w:t>
      </w:r>
      <w:proofErr w:type="spell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.................. 20 cm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Tip outer diameter ...... 0.23 mm (0.009 inch)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SLIP COAT® coating over the spring coil</w:t>
      </w:r>
    </w:p>
    <w:p w:rsidR="00FA1174" w:rsidRPr="00FA1174" w:rsidRDefault="00FA1174" w:rsidP="00FA1174">
      <w:pPr>
        <w:numPr>
          <w:ilvl w:val="0"/>
          <w:numId w:val="17"/>
        </w:numPr>
        <w:spacing w:after="0" w:line="355" w:lineRule="atLeast"/>
        <w:ind w:left="299"/>
        <w:rPr>
          <w:rFonts w:ascii="Meiryo" w:eastAsia="Meiryo" w:hAnsi="Meiryo" w:cs="Meiryo" w:hint="eastAsia"/>
          <w:color w:val="000000"/>
          <w:sz w:val="24"/>
          <w:szCs w:val="24"/>
        </w:rPr>
      </w:pPr>
      <w:r w:rsidRPr="00FA1174">
        <w:rPr>
          <w:rFonts w:ascii="Meiryo" w:eastAsia="Meiryo" w:hAnsi="Meiryo" w:cs="Meiryo" w:hint="eastAsia"/>
          <w:color w:val="A661A4"/>
          <w:sz w:val="24"/>
          <w:szCs w:val="24"/>
        </w:rPr>
        <w:t>●</w:t>
      </w:r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PTFE coating over the shaft</w:t>
      </w:r>
    </w:p>
    <w:p w:rsidR="00FA1174" w:rsidRPr="00FA1174" w:rsidRDefault="00FA1174" w:rsidP="00FA1174">
      <w:pPr>
        <w:spacing w:line="355" w:lineRule="atLeast"/>
        <w:rPr>
          <w:rFonts w:ascii="Meiryo" w:eastAsia="Meiryo" w:hAnsi="Meiryo" w:cs="Meiryo" w:hint="eastAsia"/>
          <w:color w:val="000000"/>
          <w:sz w:val="24"/>
          <w:szCs w:val="24"/>
        </w:rPr>
      </w:pP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A tapered tip with 12g tip load.</w:t>
      </w:r>
      <w:proofErr w:type="gramEnd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 xml:space="preserve"> </w:t>
      </w:r>
      <w:proofErr w:type="gramStart"/>
      <w:r w:rsidRPr="00FA1174">
        <w:rPr>
          <w:rFonts w:ascii="Meiryo" w:eastAsia="Meiryo" w:hAnsi="Meiryo" w:cs="Meiryo" w:hint="eastAsia"/>
          <w:color w:val="000000"/>
          <w:sz w:val="24"/>
          <w:szCs w:val="24"/>
        </w:rPr>
        <w:t>For penetration of calcification and proximal or distal thick, fibrous caps.</w:t>
      </w:r>
      <w:proofErr w:type="gramEnd"/>
    </w:p>
    <w:p w:rsidR="00FA1174" w:rsidRPr="00FA1174" w:rsidRDefault="00FA1174" w:rsidP="00FA1174">
      <w:pPr>
        <w:spacing w:after="243" w:line="299" w:lineRule="atLeast"/>
        <w:outlineLvl w:val="3"/>
        <w:rPr>
          <w:rFonts w:ascii="Meiryo" w:eastAsia="Meiryo" w:hAnsi="Meiryo" w:cs="Meiryo" w:hint="eastAsia"/>
          <w:color w:val="000000"/>
          <w:sz w:val="24"/>
          <w:szCs w:val="24"/>
        </w:rPr>
      </w:pPr>
      <w:r>
        <w:rPr>
          <w:rFonts w:ascii="Meiryo" w:eastAsia="Meiryo" w:hAnsi="Meiryo" w:cs="Meiryo"/>
          <w:noProof/>
          <w:color w:val="000000"/>
          <w:sz w:val="24"/>
          <w:szCs w:val="24"/>
        </w:rPr>
        <w:drawing>
          <wp:inline distT="0" distB="0" distL="0" distR="0">
            <wp:extent cx="7469505" cy="260985"/>
            <wp:effectExtent l="19050" t="0" r="0" b="0"/>
            <wp:docPr id="44" name="Picture 44" descr="Ordering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rdering Information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2"/>
        <w:gridCol w:w="1898"/>
        <w:gridCol w:w="1824"/>
        <w:gridCol w:w="1824"/>
        <w:gridCol w:w="1824"/>
        <w:gridCol w:w="1824"/>
        <w:gridCol w:w="1824"/>
      </w:tblGrid>
      <w:tr w:rsidR="00FA1174" w:rsidRPr="00FA1174" w:rsidTr="00FA117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591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1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Product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Catalogue No.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Diameter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(inch (mm))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proofErr w:type="spellStart"/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Radiopaque</w:t>
                  </w:r>
                  <w:proofErr w:type="spellEnd"/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Segment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Spring Coil Length (cm)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Length (cm)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bottom w:val="single" w:sz="36" w:space="0" w:color="FFFFFF"/>
                <w:right w:val="single" w:sz="8" w:space="0" w:color="FFFFFF"/>
              </w:tblBorders>
              <w:shd w:val="clear" w:color="auto" w:fill="929A9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929A9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Tip Shape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1BA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ASAHI SION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AHW14R001S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AHW14R301S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0.36(0.014)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0.36(0.014)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28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28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BEC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Route / PROWATER flex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AGH147000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AGH147300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AGH147000J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C0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Rinato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AGH146000J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AGH146300J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9D2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Soft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CDC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Light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AG145000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AG145300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AG145000J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9DA0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Fielder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12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9DA0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Fielder FC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AGP140301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AGP140001J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9DA0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Fielder XT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AGP140002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AGP140302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 / 0.009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 / 0.009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190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CFD1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Intermediate / MEDIUM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AG142000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AG142300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AG142000J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FF3C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ULTIMATEbros</w:t>
            </w:r>
            <w:proofErr w:type="spellEnd"/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AHW14S003S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AHW14S303S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AHW14S003J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AHW14S303J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0.36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J-Tip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J-Tip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3 / MIRACLE bros 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AG14M050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4.5 / MIRACLE bros 4.5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AG14M045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6 / MIRACLE bros 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AG14M070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6D5C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Miracle 12 / MIRACLE bros 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AG14M060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0.014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DC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Conquest / CONFIANZA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AG143090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0.009 / 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DC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Conquest Pro / CONFIANZA PRO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AGH143090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0.009 / 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DDC7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Conquest Pro 12 / CONFIANZA PRO 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AGH143091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0.009 / 0.014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br/>
                    <w:t>(0.23 / 0.36)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20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rPr>
                <w:trHeight w:val="655"/>
              </w:trPr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EBC5C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Grand Slam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AG141302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AG141002J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4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300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180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J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DDF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*Extension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AG149001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0.36 (0.014)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－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－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165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12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－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spacing w:after="0" w:line="299" w:lineRule="atLeast"/>
        <w:rPr>
          <w:rFonts w:ascii="Meiryo" w:eastAsia="Meiryo" w:hAnsi="Meiryo" w:cs="Meiryo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918"/>
        <w:gridCol w:w="1843"/>
        <w:gridCol w:w="1843"/>
        <w:gridCol w:w="1843"/>
        <w:gridCol w:w="1843"/>
        <w:gridCol w:w="1833"/>
      </w:tblGrid>
      <w:tr w:rsidR="00FA1174" w:rsidRPr="00FA1174" w:rsidTr="00FA1174">
        <w:tc>
          <w:tcPr>
            <w:tcW w:w="3740" w:type="dxa"/>
            <w:tcBorders>
              <w:bottom w:val="single" w:sz="8" w:space="0" w:color="FFFFFF"/>
            </w:tcBorders>
            <w:shd w:val="clear" w:color="auto" w:fill="F1D8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174" w:rsidRPr="00FA1174" w:rsidRDefault="00FA1174" w:rsidP="00FA1174">
            <w:pPr>
              <w:spacing w:after="0" w:line="240" w:lineRule="auto"/>
              <w:ind w:firstLine="18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A1174">
              <w:rPr>
                <w:rFonts w:ascii="Times New Roman" w:eastAsia="Times New Roman" w:hAnsi="Times New Roman" w:cs="Times New Roman"/>
                <w:sz w:val="19"/>
                <w:szCs w:val="19"/>
              </w:rPr>
              <w:t>ASAHI RG3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Ind w:w="75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AHW10S302S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ind w:firstLine="28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0.26 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（</w:t>
                  </w: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0.010</w:t>
                  </w:r>
                  <w:r w:rsidRPr="00FA1174">
                    <w:rPr>
                      <w:rFonts w:ascii="MS Mincho" w:eastAsia="MS Mincho" w:hAnsi="MS Mincho" w:cs="MS Mincho"/>
                      <w:sz w:val="19"/>
                      <w:szCs w:val="19"/>
                    </w:rPr>
                    <w:t>）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330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8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Borders>
                <w:right w:val="single" w:sz="8" w:space="0" w:color="9999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3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</w:tblGrid>
            <w:tr w:rsidR="00FA1174" w:rsidRPr="00FA1174">
              <w:tc>
                <w:tcPr>
                  <w:tcW w:w="0" w:type="auto"/>
                  <w:tcBorders>
                    <w:bottom w:val="single" w:sz="8" w:space="0" w:color="999999"/>
                  </w:tcBorders>
                  <w:shd w:val="clear" w:color="auto" w:fill="EE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174" w:rsidRPr="00FA1174" w:rsidRDefault="00FA1174" w:rsidP="00FA11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A117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Straight</w:t>
                  </w:r>
                </w:p>
              </w:tc>
            </w:tr>
          </w:tbl>
          <w:p w:rsidR="00FA1174" w:rsidRPr="00FA1174" w:rsidRDefault="00FA1174" w:rsidP="00FA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FA1174" w:rsidRPr="00FA1174" w:rsidRDefault="00FA1174" w:rsidP="00FA1174">
      <w:pPr>
        <w:numPr>
          <w:ilvl w:val="0"/>
          <w:numId w:val="18"/>
        </w:numPr>
        <w:pBdr>
          <w:bottom w:val="single" w:sz="8" w:space="5" w:color="000000"/>
        </w:pBdr>
        <w:spacing w:after="0" w:line="299" w:lineRule="atLeast"/>
        <w:ind w:left="0"/>
        <w:rPr>
          <w:rFonts w:ascii="Meiryo" w:eastAsia="Meiryo" w:hAnsi="Meiryo" w:cs="Meiryo" w:hint="eastAsia"/>
          <w:color w:val="000000"/>
          <w:sz w:val="19"/>
          <w:szCs w:val="19"/>
        </w:rPr>
      </w:pPr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>*Conquest Pro 8-20 is not CE approved.</w:t>
      </w:r>
    </w:p>
    <w:p w:rsidR="00FA1174" w:rsidRPr="00FA1174" w:rsidRDefault="00FA1174" w:rsidP="00FA1174">
      <w:pPr>
        <w:numPr>
          <w:ilvl w:val="0"/>
          <w:numId w:val="18"/>
        </w:numPr>
        <w:pBdr>
          <w:bottom w:val="single" w:sz="8" w:space="5" w:color="000000"/>
        </w:pBdr>
        <w:spacing w:after="0" w:line="299" w:lineRule="atLeast"/>
        <w:ind w:left="0"/>
        <w:rPr>
          <w:rFonts w:ascii="Meiryo" w:eastAsia="Meiryo" w:hAnsi="Meiryo" w:cs="Meiryo" w:hint="eastAsia"/>
          <w:color w:val="000000"/>
          <w:sz w:val="19"/>
          <w:szCs w:val="19"/>
        </w:rPr>
      </w:pPr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>*Extension is「 ASAHI Extension Wire Extension」.</w:t>
      </w:r>
    </w:p>
    <w:p w:rsidR="00FA1174" w:rsidRPr="00FA1174" w:rsidRDefault="00FA1174" w:rsidP="00FA1174">
      <w:pPr>
        <w:numPr>
          <w:ilvl w:val="0"/>
          <w:numId w:val="18"/>
        </w:numPr>
        <w:pBdr>
          <w:bottom w:val="single" w:sz="8" w:space="5" w:color="000000"/>
        </w:pBdr>
        <w:spacing w:after="0" w:line="299" w:lineRule="atLeast"/>
        <w:ind w:left="0"/>
        <w:rPr>
          <w:rFonts w:ascii="Meiryo" w:eastAsia="Meiryo" w:hAnsi="Meiryo" w:cs="Meiryo" w:hint="eastAsia"/>
          <w:color w:val="000000"/>
          <w:sz w:val="19"/>
          <w:szCs w:val="19"/>
        </w:rPr>
      </w:pPr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>Not all products and shapes are available in all markets. Please check availability with your sales representative.</w:t>
      </w:r>
    </w:p>
    <w:p w:rsidR="00FA1174" w:rsidRPr="00FA1174" w:rsidRDefault="00FA1174" w:rsidP="00FA1174">
      <w:pPr>
        <w:numPr>
          <w:ilvl w:val="0"/>
          <w:numId w:val="18"/>
        </w:numPr>
        <w:pBdr>
          <w:bottom w:val="single" w:sz="8" w:space="5" w:color="000000"/>
        </w:pBdr>
        <w:spacing w:after="0" w:line="299" w:lineRule="atLeast"/>
        <w:ind w:left="0"/>
        <w:rPr>
          <w:rFonts w:ascii="Meiryo" w:eastAsia="Meiryo" w:hAnsi="Meiryo" w:cs="Meiryo" w:hint="eastAsia"/>
          <w:color w:val="000000"/>
          <w:sz w:val="19"/>
          <w:szCs w:val="19"/>
        </w:rPr>
      </w:pPr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 xml:space="preserve">SLIP COAT® is a trademark of </w:t>
      </w:r>
      <w:proofErr w:type="spellStart"/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>Angiotech</w:t>
      </w:r>
      <w:proofErr w:type="spellEnd"/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 xml:space="preserve"> </w:t>
      </w:r>
      <w:proofErr w:type="spellStart"/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>Biocoatings</w:t>
      </w:r>
      <w:proofErr w:type="spellEnd"/>
      <w:r w:rsidRPr="00FA1174">
        <w:rPr>
          <w:rFonts w:ascii="Meiryo" w:eastAsia="Meiryo" w:hAnsi="Meiryo" w:cs="Meiryo" w:hint="eastAsia"/>
          <w:color w:val="000000"/>
          <w:sz w:val="19"/>
          <w:szCs w:val="19"/>
        </w:rPr>
        <w:t xml:space="preserve"> Corporation.</w:t>
      </w:r>
    </w:p>
    <w:p w:rsidR="00FA1174" w:rsidRDefault="00FA1174"/>
    <w:sectPr w:rsidR="00FA1174" w:rsidSect="00FA1174">
      <w:pgSz w:w="15840" w:h="12240" w:orient="landscape"/>
      <w:pgMar w:top="90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A5B"/>
    <w:multiLevelType w:val="multilevel"/>
    <w:tmpl w:val="E1E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23F38"/>
    <w:multiLevelType w:val="multilevel"/>
    <w:tmpl w:val="C9C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40C0D"/>
    <w:multiLevelType w:val="multilevel"/>
    <w:tmpl w:val="F22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F485B"/>
    <w:multiLevelType w:val="multilevel"/>
    <w:tmpl w:val="3AB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92316"/>
    <w:multiLevelType w:val="multilevel"/>
    <w:tmpl w:val="6670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2792A"/>
    <w:multiLevelType w:val="multilevel"/>
    <w:tmpl w:val="463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65F27"/>
    <w:multiLevelType w:val="multilevel"/>
    <w:tmpl w:val="5D42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D5573"/>
    <w:multiLevelType w:val="multilevel"/>
    <w:tmpl w:val="AADA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E25BC"/>
    <w:multiLevelType w:val="multilevel"/>
    <w:tmpl w:val="C61C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7B796A"/>
    <w:multiLevelType w:val="multilevel"/>
    <w:tmpl w:val="46B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2E4E38"/>
    <w:multiLevelType w:val="multilevel"/>
    <w:tmpl w:val="EA0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3C28C8"/>
    <w:multiLevelType w:val="multilevel"/>
    <w:tmpl w:val="5968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15BBF"/>
    <w:multiLevelType w:val="multilevel"/>
    <w:tmpl w:val="0B4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4D0196"/>
    <w:multiLevelType w:val="multilevel"/>
    <w:tmpl w:val="E9D6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A361BE"/>
    <w:multiLevelType w:val="multilevel"/>
    <w:tmpl w:val="E21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96901"/>
    <w:multiLevelType w:val="multilevel"/>
    <w:tmpl w:val="26D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CD1283"/>
    <w:multiLevelType w:val="multilevel"/>
    <w:tmpl w:val="9B7A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66DA8"/>
    <w:multiLevelType w:val="multilevel"/>
    <w:tmpl w:val="4E40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15"/>
  </w:num>
  <w:num w:numId="6">
    <w:abstractNumId w:val="17"/>
  </w:num>
  <w:num w:numId="7">
    <w:abstractNumId w:val="16"/>
  </w:num>
  <w:num w:numId="8">
    <w:abstractNumId w:val="13"/>
  </w:num>
  <w:num w:numId="9">
    <w:abstractNumId w:val="9"/>
  </w:num>
  <w:num w:numId="10">
    <w:abstractNumId w:val="12"/>
  </w:num>
  <w:num w:numId="11">
    <w:abstractNumId w:val="0"/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  <w:num w:numId="16">
    <w:abstractNumId w:val="10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1174"/>
    <w:rsid w:val="00943617"/>
    <w:rsid w:val="00FA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617"/>
  </w:style>
  <w:style w:type="paragraph" w:styleId="Heading4">
    <w:name w:val="heading 4"/>
    <w:basedOn w:val="Normal"/>
    <w:link w:val="Heading4Char"/>
    <w:uiPriority w:val="9"/>
    <w:qFormat/>
    <w:rsid w:val="00FA11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A11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11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A11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top">
    <w:name w:val="to_top"/>
    <w:basedOn w:val="Normal"/>
    <w:rsid w:val="00FA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A11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17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FA1174"/>
  </w:style>
  <w:style w:type="character" w:styleId="FollowedHyperlink">
    <w:name w:val="FollowedHyperlink"/>
    <w:basedOn w:val="DefaultParagraphFont"/>
    <w:uiPriority w:val="99"/>
    <w:semiHidden/>
    <w:unhideWhenUsed/>
    <w:rsid w:val="00FA117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A1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7356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0240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4225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2162">
                      <w:marLeft w:val="0"/>
                      <w:marRight w:val="0"/>
                      <w:marTop w:val="0"/>
                      <w:marBottom w:val="2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301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2087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6605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021653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64665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682125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013653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590359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94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515852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077772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1765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8933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33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82449">
          <w:marLeft w:val="0"/>
          <w:marRight w:val="0"/>
          <w:marTop w:val="0"/>
          <w:marBottom w:val="1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0991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8524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397487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91295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135919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91199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064208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128490">
              <w:marLeft w:val="0"/>
              <w:marRight w:val="0"/>
              <w:marTop w:val="0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1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60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6015">
              <w:marLeft w:val="0"/>
              <w:marRight w:val="0"/>
              <w:marTop w:val="0"/>
              <w:marBottom w:val="9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068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028">
              <w:marLeft w:val="0"/>
              <w:marRight w:val="0"/>
              <w:marTop w:val="0"/>
              <w:marBottom w:val="5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://www.asahi-intecc.com/medical/international/product/ptca_gw.php" TargetMode="External"/><Relationship Id="rId26" Type="http://schemas.openxmlformats.org/officeDocument/2006/relationships/hyperlink" Target="http://www.asahi-intecc.com/medical/international/product/ptca_gw.php" TargetMode="External"/><Relationship Id="rId39" Type="http://schemas.openxmlformats.org/officeDocument/2006/relationships/hyperlink" Target="http://www.asahi-intecc.com/medical/international/product/ptca_gw.php" TargetMode="External"/><Relationship Id="rId21" Type="http://schemas.openxmlformats.org/officeDocument/2006/relationships/hyperlink" Target="http://www.asahi-intecc.com/medical/international/product/ptca_gw.php" TargetMode="External"/><Relationship Id="rId34" Type="http://schemas.openxmlformats.org/officeDocument/2006/relationships/hyperlink" Target="http://www.asahi-intecc.com/medical/international/product/ptca_gw.php" TargetMode="External"/><Relationship Id="rId42" Type="http://schemas.openxmlformats.org/officeDocument/2006/relationships/hyperlink" Target="http://www.asahi-intecc.com/medical/international/product/ptca_gw.php" TargetMode="External"/><Relationship Id="rId47" Type="http://schemas.openxmlformats.org/officeDocument/2006/relationships/hyperlink" Target="http://www.asahi-intecc.com/medical/international/product/ptca_gw.php" TargetMode="External"/><Relationship Id="rId50" Type="http://schemas.openxmlformats.org/officeDocument/2006/relationships/hyperlink" Target="http://www.asahi-intecc.com/medical/international/product/ptca_gw.php" TargetMode="External"/><Relationship Id="rId55" Type="http://schemas.openxmlformats.org/officeDocument/2006/relationships/image" Target="media/image17.jpeg"/><Relationship Id="rId63" Type="http://schemas.openxmlformats.org/officeDocument/2006/relationships/image" Target="media/image25.jpeg"/><Relationship Id="rId68" Type="http://schemas.openxmlformats.org/officeDocument/2006/relationships/image" Target="media/image30.jpeg"/><Relationship Id="rId76" Type="http://schemas.openxmlformats.org/officeDocument/2006/relationships/theme" Target="theme/theme1.xml"/><Relationship Id="rId7" Type="http://schemas.openxmlformats.org/officeDocument/2006/relationships/image" Target="media/image3.gif"/><Relationship Id="rId71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hyperlink" Target="http://www.asahi-intecc.com/medical/international/product/ptca_gw.php" TargetMode="External"/><Relationship Id="rId29" Type="http://schemas.openxmlformats.org/officeDocument/2006/relationships/hyperlink" Target="http://www.asahi-intecc.com/medical/international/product/ptca_gw.php" TargetMode="External"/><Relationship Id="rId11" Type="http://schemas.openxmlformats.org/officeDocument/2006/relationships/image" Target="media/image7.gif"/><Relationship Id="rId24" Type="http://schemas.openxmlformats.org/officeDocument/2006/relationships/hyperlink" Target="http://www.asahi-intecc.com/medical/international/product/ptca_gw.php" TargetMode="External"/><Relationship Id="rId32" Type="http://schemas.openxmlformats.org/officeDocument/2006/relationships/hyperlink" Target="http://www.asahi-intecc.com/medical/international/product/ptca_gw.php" TargetMode="External"/><Relationship Id="rId37" Type="http://schemas.openxmlformats.org/officeDocument/2006/relationships/hyperlink" Target="http://www.asahi-intecc.com/medical/international/product/ptca_gw.php" TargetMode="External"/><Relationship Id="rId40" Type="http://schemas.openxmlformats.org/officeDocument/2006/relationships/hyperlink" Target="http://www.asahi-intecc.com/medical/international/product/ptca_gw.php" TargetMode="External"/><Relationship Id="rId45" Type="http://schemas.openxmlformats.org/officeDocument/2006/relationships/hyperlink" Target="http://www.asahi-intecc.com/medical/international/product/ptca_gw.php" TargetMode="External"/><Relationship Id="rId53" Type="http://schemas.openxmlformats.org/officeDocument/2006/relationships/image" Target="media/image15.jpeg"/><Relationship Id="rId58" Type="http://schemas.openxmlformats.org/officeDocument/2006/relationships/image" Target="media/image20.jpeg"/><Relationship Id="rId66" Type="http://schemas.openxmlformats.org/officeDocument/2006/relationships/image" Target="media/image28.jpeg"/><Relationship Id="rId74" Type="http://schemas.openxmlformats.org/officeDocument/2006/relationships/image" Target="media/image36.gif"/><Relationship Id="rId5" Type="http://schemas.openxmlformats.org/officeDocument/2006/relationships/image" Target="media/image1.jpeg"/><Relationship Id="rId15" Type="http://schemas.openxmlformats.org/officeDocument/2006/relationships/hyperlink" Target="http://www.asahi-intecc.com/medical/international/product/ptca_gw_sio.php" TargetMode="External"/><Relationship Id="rId23" Type="http://schemas.openxmlformats.org/officeDocument/2006/relationships/hyperlink" Target="http://www.asahi-intecc.com/medical/international/product/ptca_gw_sio.php" TargetMode="External"/><Relationship Id="rId28" Type="http://schemas.openxmlformats.org/officeDocument/2006/relationships/image" Target="media/image11.gif"/><Relationship Id="rId36" Type="http://schemas.openxmlformats.org/officeDocument/2006/relationships/hyperlink" Target="http://www.asahi-intecc.com/medical/international/product/ptca_gw_ultimat3.php" TargetMode="External"/><Relationship Id="rId49" Type="http://schemas.openxmlformats.org/officeDocument/2006/relationships/hyperlink" Target="http://www.asahi-intecc.com/medical/international/product/ptca_gw.php" TargetMode="External"/><Relationship Id="rId57" Type="http://schemas.openxmlformats.org/officeDocument/2006/relationships/image" Target="media/image19.jpeg"/><Relationship Id="rId61" Type="http://schemas.openxmlformats.org/officeDocument/2006/relationships/image" Target="media/image23.jpeg"/><Relationship Id="rId10" Type="http://schemas.openxmlformats.org/officeDocument/2006/relationships/image" Target="media/image6.gif"/><Relationship Id="rId19" Type="http://schemas.openxmlformats.org/officeDocument/2006/relationships/hyperlink" Target="http://www.asahi-intecc.com/medical/international/product/ptca_gw.php" TargetMode="External"/><Relationship Id="rId31" Type="http://schemas.openxmlformats.org/officeDocument/2006/relationships/hyperlink" Target="http://www.asahi-intecc.com/medical/international/product/ptca_gw_sio.php" TargetMode="External"/><Relationship Id="rId44" Type="http://schemas.openxmlformats.org/officeDocument/2006/relationships/hyperlink" Target="http://www.asahi-intecc.com/medical/international/product/ptca_gw.php" TargetMode="External"/><Relationship Id="rId52" Type="http://schemas.openxmlformats.org/officeDocument/2006/relationships/image" Target="media/image14.jpeg"/><Relationship Id="rId60" Type="http://schemas.openxmlformats.org/officeDocument/2006/relationships/image" Target="media/image22.jpeg"/><Relationship Id="rId65" Type="http://schemas.openxmlformats.org/officeDocument/2006/relationships/image" Target="media/image27.jpeg"/><Relationship Id="rId73" Type="http://schemas.openxmlformats.org/officeDocument/2006/relationships/image" Target="media/image3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www.asahi-intecc.com/medical/international/product/ptca_gw.php" TargetMode="External"/><Relationship Id="rId27" Type="http://schemas.openxmlformats.org/officeDocument/2006/relationships/hyperlink" Target="http://www.asahi-intecc.com/medical/international/product/ptca_gw.php" TargetMode="External"/><Relationship Id="rId30" Type="http://schemas.openxmlformats.org/officeDocument/2006/relationships/image" Target="media/image12.gif"/><Relationship Id="rId35" Type="http://schemas.openxmlformats.org/officeDocument/2006/relationships/image" Target="media/image13.gif"/><Relationship Id="rId43" Type="http://schemas.openxmlformats.org/officeDocument/2006/relationships/hyperlink" Target="http://www.asahi-intecc.com/medical/international/product/ptca_gw.php" TargetMode="External"/><Relationship Id="rId48" Type="http://schemas.openxmlformats.org/officeDocument/2006/relationships/hyperlink" Target="http://www.asahi-intecc.com/medical/international/product/ptca_gw.php" TargetMode="External"/><Relationship Id="rId56" Type="http://schemas.openxmlformats.org/officeDocument/2006/relationships/image" Target="media/image18.jpeg"/><Relationship Id="rId64" Type="http://schemas.openxmlformats.org/officeDocument/2006/relationships/image" Target="media/image26.jpeg"/><Relationship Id="rId69" Type="http://schemas.openxmlformats.org/officeDocument/2006/relationships/image" Target="media/image31.jpeg"/><Relationship Id="rId8" Type="http://schemas.openxmlformats.org/officeDocument/2006/relationships/image" Target="media/image4.jpeg"/><Relationship Id="rId51" Type="http://schemas.openxmlformats.org/officeDocument/2006/relationships/hyperlink" Target="http://www.asahi-intecc.com/medical/international/product/ptca_gw.php" TargetMode="External"/><Relationship Id="rId72" Type="http://schemas.openxmlformats.org/officeDocument/2006/relationships/image" Target="media/image3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hyperlink" Target="http://www.asahi-intecc.com/medical/international/product/ptca_gw.php" TargetMode="External"/><Relationship Id="rId25" Type="http://schemas.openxmlformats.org/officeDocument/2006/relationships/hyperlink" Target="http://www.asahi-intecc.com/medical/international/product/ptca_gw.php" TargetMode="External"/><Relationship Id="rId33" Type="http://schemas.openxmlformats.org/officeDocument/2006/relationships/hyperlink" Target="http://www.asahi-intecc.com/medical/international/product/ptca_gw.php" TargetMode="External"/><Relationship Id="rId38" Type="http://schemas.openxmlformats.org/officeDocument/2006/relationships/hyperlink" Target="http://www.asahi-intecc.com/medical/international/product/ptca_gw.php" TargetMode="External"/><Relationship Id="rId46" Type="http://schemas.openxmlformats.org/officeDocument/2006/relationships/hyperlink" Target="http://www.asahi-intecc.com/medical/international/product/ptca_gw.php" TargetMode="External"/><Relationship Id="rId59" Type="http://schemas.openxmlformats.org/officeDocument/2006/relationships/image" Target="media/image21.jpeg"/><Relationship Id="rId67" Type="http://schemas.openxmlformats.org/officeDocument/2006/relationships/image" Target="media/image29.jpeg"/><Relationship Id="rId20" Type="http://schemas.openxmlformats.org/officeDocument/2006/relationships/hyperlink" Target="http://www.asahi-intecc.com/medical/international/product/ptca_gw.php" TargetMode="External"/><Relationship Id="rId41" Type="http://schemas.openxmlformats.org/officeDocument/2006/relationships/hyperlink" Target="http://www.asahi-intecc.com/medical/international/product/ptca_gw.php" TargetMode="External"/><Relationship Id="rId54" Type="http://schemas.openxmlformats.org/officeDocument/2006/relationships/image" Target="media/image16.jpeg"/><Relationship Id="rId62" Type="http://schemas.openxmlformats.org/officeDocument/2006/relationships/image" Target="media/image24.jpeg"/><Relationship Id="rId70" Type="http://schemas.openxmlformats.org/officeDocument/2006/relationships/image" Target="media/image32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</dc:creator>
  <cp:keywords/>
  <dc:description/>
  <cp:lastModifiedBy>fun</cp:lastModifiedBy>
  <cp:revision>2</cp:revision>
  <cp:lastPrinted>2011-08-08T07:05:00Z</cp:lastPrinted>
  <dcterms:created xsi:type="dcterms:W3CDTF">2011-08-08T07:01:00Z</dcterms:created>
  <dcterms:modified xsi:type="dcterms:W3CDTF">2011-08-08T07:05:00Z</dcterms:modified>
</cp:coreProperties>
</file>