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13DE" w14:textId="77777777" w:rsidR="00413AF8" w:rsidRPr="003F61B4" w:rsidRDefault="00413AF8" w:rsidP="00413AF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bdr w:val="nil"/>
          <w:lang w:val="lt-LT" w:eastAsia="lt-LT"/>
        </w:rPr>
      </w:pPr>
      <w:r w:rsidRPr="003F61B4">
        <w:rPr>
          <w:rFonts w:ascii="Times New Roman" w:eastAsia="Arial Unicode MS" w:hAnsi="Times New Roman" w:cs="Times New Roman"/>
          <w:b/>
          <w:color w:val="000000"/>
          <w:bdr w:val="nil"/>
          <w:lang w:val="lt-LT" w:eastAsia="lt-LT"/>
        </w:rPr>
        <w:t xml:space="preserve">PREKIŲ VIEŠOJO </w:t>
      </w:r>
      <w:r w:rsidRPr="003F61B4">
        <w:rPr>
          <w:rFonts w:ascii="Times New Roman" w:eastAsia="Arial Unicode MS" w:hAnsi="Times New Roman" w:cs="Times New Roman"/>
          <w:b/>
          <w:snapToGrid w:val="0"/>
          <w:color w:val="000000"/>
          <w:bdr w:val="nil"/>
          <w:lang w:val="lt-LT" w:eastAsia="lt-LT"/>
        </w:rPr>
        <w:t>PIRKIMO</w:t>
      </w:r>
      <w:r w:rsidRPr="003F61B4">
        <w:rPr>
          <w:rFonts w:ascii="Times New Roman" w:eastAsia="Arial Unicode MS" w:hAnsi="Times New Roman" w:cs="Times New Roman"/>
          <w:color w:val="000000"/>
          <w:bdr w:val="nil"/>
          <w:lang w:val="lt-LT" w:eastAsia="lt-LT"/>
        </w:rPr>
        <w:t>–</w:t>
      </w:r>
      <w:r w:rsidRPr="003F61B4">
        <w:rPr>
          <w:rFonts w:ascii="Times New Roman" w:eastAsia="Arial Unicode MS" w:hAnsi="Times New Roman" w:cs="Times New Roman"/>
          <w:b/>
          <w:snapToGrid w:val="0"/>
          <w:color w:val="000000"/>
          <w:bdr w:val="nil"/>
          <w:lang w:val="lt-LT" w:eastAsia="lt-LT"/>
        </w:rPr>
        <w:t>PARDAVIMO SUTARTIES</w:t>
      </w:r>
    </w:p>
    <w:p w14:paraId="7BB820AF" w14:textId="77777777" w:rsidR="00413AF8" w:rsidRPr="003F61B4" w:rsidRDefault="00413AF8" w:rsidP="00413AF8">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bdr w:val="nil"/>
          <w:lang w:val="lt-LT" w:eastAsia="lt-LT"/>
        </w:rPr>
      </w:pPr>
      <w:r w:rsidRPr="003F61B4">
        <w:rPr>
          <w:rFonts w:ascii="Times New Roman" w:eastAsia="Arial Unicode MS" w:hAnsi="Times New Roman" w:cs="Times New Roman"/>
          <w:b/>
          <w:bCs/>
          <w:bdr w:val="nil"/>
          <w:lang w:val="lt-LT" w:eastAsia="lt-LT"/>
        </w:rPr>
        <w:t>SPECIALIOSIOS SĄLYGOS</w:t>
      </w:r>
    </w:p>
    <w:p w14:paraId="61CACF49" w14:textId="77777777" w:rsidR="00413AF8" w:rsidRPr="003F61B4" w:rsidRDefault="00413AF8" w:rsidP="00413AF8">
      <w:pPr>
        <w:spacing w:line="276" w:lineRule="auto"/>
        <w:rPr>
          <w:rFonts w:ascii="Times New Roman" w:hAnsi="Times New Roman" w:cs="Times New Roman"/>
          <w:lang w:val="lt-LT"/>
        </w:rPr>
      </w:pPr>
    </w:p>
    <w:tbl>
      <w:tblPr>
        <w:tblStyle w:val="Lentelstinklelis"/>
        <w:tblW w:w="0" w:type="auto"/>
        <w:tblInd w:w="-459" w:type="dxa"/>
        <w:tblLook w:val="04A0" w:firstRow="1" w:lastRow="0" w:firstColumn="1" w:lastColumn="0" w:noHBand="0" w:noVBand="1"/>
      </w:tblPr>
      <w:tblGrid>
        <w:gridCol w:w="2127"/>
        <w:gridCol w:w="7258"/>
      </w:tblGrid>
      <w:tr w:rsidR="00413AF8" w:rsidRPr="003F61B4" w14:paraId="2CD681FE" w14:textId="77777777" w:rsidTr="008712DB">
        <w:tc>
          <w:tcPr>
            <w:tcW w:w="2127" w:type="dxa"/>
          </w:tcPr>
          <w:p w14:paraId="3C7F0B25"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 xml:space="preserve">Data* </w:t>
            </w:r>
          </w:p>
        </w:tc>
        <w:tc>
          <w:tcPr>
            <w:tcW w:w="7258" w:type="dxa"/>
          </w:tcPr>
          <w:p w14:paraId="70DB6C4C" w14:textId="09EF416B" w:rsidR="00413AF8" w:rsidRPr="003F61B4" w:rsidRDefault="00C64779" w:rsidP="008712DB">
            <w:pPr>
              <w:spacing w:line="276" w:lineRule="auto"/>
              <w:rPr>
                <w:rFonts w:ascii="Times New Roman" w:hAnsi="Times New Roman" w:cs="Times New Roman"/>
                <w:lang w:val="lt-LT"/>
              </w:rPr>
            </w:pPr>
            <w:r>
              <w:rPr>
                <w:rFonts w:ascii="Times New Roman" w:hAnsi="Times New Roman" w:cs="Times New Roman"/>
                <w:lang w:val="lt-LT"/>
              </w:rPr>
              <w:t>2023-06-27</w:t>
            </w:r>
          </w:p>
        </w:tc>
      </w:tr>
      <w:tr w:rsidR="00413AF8" w:rsidRPr="003F61B4" w14:paraId="294A93DB" w14:textId="77777777" w:rsidTr="008712DB">
        <w:tc>
          <w:tcPr>
            <w:tcW w:w="2127" w:type="dxa"/>
          </w:tcPr>
          <w:p w14:paraId="3C45B3C8"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 xml:space="preserve">Sutarties Nr. </w:t>
            </w:r>
          </w:p>
        </w:tc>
        <w:tc>
          <w:tcPr>
            <w:tcW w:w="7258" w:type="dxa"/>
          </w:tcPr>
          <w:p w14:paraId="590ED692" w14:textId="4A2FCEF3" w:rsidR="00413AF8" w:rsidRPr="003F61B4" w:rsidRDefault="00C64779" w:rsidP="008712DB">
            <w:pPr>
              <w:spacing w:line="276" w:lineRule="auto"/>
              <w:rPr>
                <w:rFonts w:ascii="Times New Roman" w:hAnsi="Times New Roman" w:cs="Times New Roman"/>
                <w:lang w:val="lt-LT"/>
              </w:rPr>
            </w:pPr>
            <w:r>
              <w:rPr>
                <w:rFonts w:ascii="Times New Roman" w:hAnsi="Times New Roman" w:cs="Times New Roman"/>
                <w:lang w:val="lt-LT"/>
              </w:rPr>
              <w:t>3.1-K1-383-PR336/23</w:t>
            </w:r>
          </w:p>
        </w:tc>
      </w:tr>
      <w:tr w:rsidR="00413AF8" w:rsidRPr="003F61B4" w14:paraId="646F7B2C" w14:textId="77777777" w:rsidTr="008712DB">
        <w:tc>
          <w:tcPr>
            <w:tcW w:w="9385" w:type="dxa"/>
            <w:gridSpan w:val="2"/>
          </w:tcPr>
          <w:p w14:paraId="2D16F2DB" w14:textId="77777777" w:rsidR="00413AF8" w:rsidRPr="003F61B4" w:rsidRDefault="00413AF8" w:rsidP="008712DB">
            <w:pPr>
              <w:pBdr>
                <w:top w:val="nil"/>
                <w:left w:val="nil"/>
                <w:bottom w:val="nil"/>
                <w:right w:val="nil"/>
                <w:between w:val="nil"/>
                <w:bar w:val="nil"/>
              </w:pBdr>
              <w:suppressAutoHyphens/>
              <w:spacing w:line="276" w:lineRule="auto"/>
              <w:jc w:val="both"/>
              <w:rPr>
                <w:rFonts w:ascii="Times New Roman" w:eastAsia="Arial Unicode MS" w:hAnsi="Times New Roman" w:cs="Times New Roman"/>
                <w:bdr w:val="nil"/>
                <w:lang w:val="lt-LT" w:eastAsia="lt-LT"/>
              </w:rPr>
            </w:pPr>
            <w:r w:rsidRPr="003F61B4">
              <w:rPr>
                <w:rFonts w:ascii="Times New Roman" w:eastAsia="Arial Unicode MS" w:hAnsi="Times New Roman" w:cs="Times New Roman"/>
                <w:bdr w:val="nil"/>
                <w:lang w:val="lt-LT" w:eastAsia="lt-LT"/>
              </w:rPr>
              <w:t xml:space="preserve">Vadovaudamiesi </w:t>
            </w:r>
            <w:r w:rsidRPr="003F61B4">
              <w:rPr>
                <w:rFonts w:ascii="Times New Roman" w:eastAsia="Times New Roman" w:hAnsi="Times New Roman" w:cs="Times New Roman"/>
                <w:lang w:val="lt-LT"/>
              </w:rPr>
              <w:t xml:space="preserve">viešosios įstaigos CPO LT, juridinio asmens kodas 302913276, buveinės adresas </w:t>
            </w:r>
            <w:r w:rsidRPr="003F61B4">
              <w:rPr>
                <w:rFonts w:ascii="Times New Roman" w:eastAsia="Times New Roman" w:hAnsi="Times New Roman" w:cs="Times New Roman"/>
                <w:kern w:val="32"/>
                <w:lang w:val="lt-LT" w:eastAsia="lt-LT"/>
              </w:rPr>
              <w:t xml:space="preserve">Ukmergės g. 219-1, 07152 </w:t>
            </w:r>
            <w:r w:rsidRPr="003F61B4">
              <w:rPr>
                <w:rFonts w:ascii="Times New Roman" w:eastAsia="Times New Roman" w:hAnsi="Times New Roman" w:cs="Times New Roman"/>
                <w:lang w:val="lt-LT"/>
              </w:rPr>
              <w:t>Vilnius</w:t>
            </w:r>
            <w:r w:rsidRPr="00802D1A">
              <w:rPr>
                <w:rFonts w:ascii="Times New Roman" w:eastAsia="Times New Roman" w:hAnsi="Times New Roman" w:cs="Times New Roman"/>
                <w:lang w:val="lt-LT"/>
              </w:rPr>
              <w:t xml:space="preserve">, pirkimo organizatoriaus sprendimu, </w:t>
            </w:r>
            <w:r w:rsidRPr="003F61B4">
              <w:rPr>
                <w:rFonts w:ascii="Times New Roman" w:eastAsia="Times New Roman" w:hAnsi="Times New Roman" w:cs="Times New Roman"/>
                <w:lang w:val="lt-LT"/>
              </w:rPr>
              <w:t xml:space="preserve">kuriuo Tiekėjo pasiūlymas (toliau – </w:t>
            </w:r>
            <w:r w:rsidRPr="003F61B4">
              <w:rPr>
                <w:rFonts w:ascii="Times New Roman" w:eastAsia="Times New Roman" w:hAnsi="Times New Roman" w:cs="Times New Roman"/>
                <w:b/>
                <w:bCs/>
                <w:lang w:val="lt-LT"/>
              </w:rPr>
              <w:t>Pasiūlymas</w:t>
            </w:r>
            <w:r w:rsidRPr="003F61B4">
              <w:rPr>
                <w:rFonts w:ascii="Times New Roman" w:eastAsia="Times New Roman" w:hAnsi="Times New Roman" w:cs="Times New Roman"/>
                <w:lang w:val="lt-LT"/>
              </w:rPr>
              <w:t>) pateiktas</w:t>
            </w:r>
            <w:r>
              <w:rPr>
                <w:rFonts w:ascii="Times New Roman" w:eastAsia="Times New Roman" w:hAnsi="Times New Roman" w:cs="Times New Roman"/>
                <w:lang w:val="lt-LT"/>
              </w:rPr>
              <w:t xml:space="preserve"> ribotam konkursui „</w:t>
            </w:r>
            <w:r w:rsidRPr="003F61B4">
              <w:rPr>
                <w:rFonts w:ascii="Times New Roman" w:eastAsia="Arial Unicode MS" w:hAnsi="Times New Roman" w:cs="Times New Roman"/>
                <w:bdr w:val="nil"/>
                <w:lang w:val="lt-LT" w:eastAsia="lt-LT"/>
              </w:rPr>
              <w:t xml:space="preserve">Vardiniai vaistiniai preparatai“ (pirkimo numeris – 650051) </w:t>
            </w:r>
            <w:r w:rsidRPr="003F61B4">
              <w:rPr>
                <w:rFonts w:ascii="Times New Roman" w:eastAsia="Times New Roman" w:hAnsi="Times New Roman" w:cs="Times New Roman"/>
                <w:lang w:val="lt-LT"/>
              </w:rPr>
              <w:t>(toliau – P</w:t>
            </w:r>
            <w:r w:rsidRPr="003F61B4">
              <w:rPr>
                <w:rFonts w:ascii="Times New Roman" w:eastAsia="Times New Roman" w:hAnsi="Times New Roman" w:cs="Times New Roman"/>
                <w:b/>
                <w:bCs/>
                <w:lang w:val="lt-LT"/>
              </w:rPr>
              <w:t>irkimas</w:t>
            </w:r>
            <w:r w:rsidRPr="003F61B4">
              <w:rPr>
                <w:rFonts w:ascii="Times New Roman" w:eastAsia="Times New Roman" w:hAnsi="Times New Roman" w:cs="Times New Roman"/>
                <w:lang w:val="lt-LT"/>
              </w:rPr>
              <w:t xml:space="preserve">) </w:t>
            </w:r>
            <w:r w:rsidRPr="003F61B4">
              <w:rPr>
                <w:rFonts w:ascii="Times New Roman" w:eastAsia="Arial Unicode MS" w:hAnsi="Times New Roman" w:cs="Times New Roman"/>
                <w:bdr w:val="nil"/>
                <w:lang w:val="lt-LT" w:eastAsia="lt-LT"/>
              </w:rPr>
              <w:t xml:space="preserve">buvo pripažintas laimėjusiu, sudarė šią </w:t>
            </w:r>
            <w:r w:rsidRPr="003F61B4">
              <w:rPr>
                <w:rFonts w:ascii="Times New Roman" w:eastAsia="Times New Roman" w:hAnsi="Times New Roman" w:cs="Times New Roman"/>
                <w:lang w:val="lt-LT"/>
              </w:rPr>
              <w:t xml:space="preserve">Prekių viešojo pirkimo–pardavimo </w:t>
            </w:r>
            <w:r w:rsidRPr="003F61B4">
              <w:rPr>
                <w:rFonts w:ascii="Times New Roman" w:eastAsia="Arial Unicode MS" w:hAnsi="Times New Roman" w:cs="Times New Roman"/>
                <w:bdr w:val="nil"/>
                <w:lang w:val="lt-LT" w:eastAsia="lt-LT"/>
              </w:rPr>
              <w:t xml:space="preserve">sutartį (toliau – </w:t>
            </w:r>
            <w:r w:rsidRPr="003F61B4">
              <w:rPr>
                <w:rFonts w:ascii="Times New Roman" w:eastAsia="Arial Unicode MS" w:hAnsi="Times New Roman" w:cs="Times New Roman"/>
                <w:b/>
                <w:bCs/>
                <w:bdr w:val="nil"/>
                <w:lang w:val="lt-LT" w:eastAsia="lt-LT"/>
              </w:rPr>
              <w:t>Sutartis</w:t>
            </w:r>
            <w:r w:rsidRPr="003F61B4">
              <w:rPr>
                <w:rFonts w:ascii="Times New Roman" w:eastAsia="Arial Unicode MS" w:hAnsi="Times New Roman" w:cs="Times New Roman"/>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413AF8" w:rsidRPr="003F61B4" w14:paraId="4392623A" w14:textId="77777777" w:rsidTr="008712DB">
        <w:tc>
          <w:tcPr>
            <w:tcW w:w="5000" w:type="pct"/>
            <w:gridSpan w:val="2"/>
          </w:tcPr>
          <w:p w14:paraId="23D528FE" w14:textId="77777777" w:rsidR="00413AF8" w:rsidRPr="003F61B4" w:rsidRDefault="00413AF8" w:rsidP="008712DB">
            <w:pPr>
              <w:spacing w:line="276" w:lineRule="auto"/>
              <w:ind w:left="567"/>
              <w:rPr>
                <w:rFonts w:ascii="Times New Roman" w:hAnsi="Times New Roman" w:cs="Times New Roman"/>
                <w:b/>
                <w:lang w:val="lt-LT"/>
              </w:rPr>
            </w:pPr>
            <w:r w:rsidRPr="003F61B4">
              <w:rPr>
                <w:rFonts w:ascii="Times New Roman" w:hAnsi="Times New Roman" w:cs="Times New Roman"/>
                <w:b/>
                <w:lang w:val="lt-LT"/>
              </w:rPr>
              <w:t xml:space="preserve">PIRKĖJAS </w:t>
            </w:r>
          </w:p>
        </w:tc>
      </w:tr>
      <w:tr w:rsidR="00413AF8" w:rsidRPr="003F61B4" w14:paraId="3FE4B32E" w14:textId="77777777" w:rsidTr="008712DB">
        <w:tc>
          <w:tcPr>
            <w:tcW w:w="1890" w:type="pct"/>
          </w:tcPr>
          <w:p w14:paraId="61CF2F9F"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Pavadinimas</w:t>
            </w:r>
          </w:p>
        </w:tc>
        <w:tc>
          <w:tcPr>
            <w:tcW w:w="3110" w:type="pct"/>
          </w:tcPr>
          <w:p w14:paraId="6462DDD2" w14:textId="77777777" w:rsidR="00413AF8" w:rsidRPr="003F61B4" w:rsidRDefault="00413AF8" w:rsidP="008712DB">
            <w:pPr>
              <w:spacing w:line="276" w:lineRule="auto"/>
              <w:rPr>
                <w:rFonts w:ascii="Times New Roman" w:hAnsi="Times New Roman" w:cs="Times New Roman"/>
                <w:lang w:val="lt-LT"/>
              </w:rPr>
            </w:pPr>
            <w:r>
              <w:rPr>
                <w:rFonts w:ascii="Times New Roman" w:hAnsi="Times New Roman" w:cs="Times New Roman"/>
                <w:lang w:val="lt-LT"/>
              </w:rPr>
              <w:t>Viešoji įstaiga Respublikinė Šiaulių ligoninė</w:t>
            </w:r>
          </w:p>
        </w:tc>
      </w:tr>
      <w:tr w:rsidR="00413AF8" w:rsidRPr="003F61B4" w14:paraId="39B99C55" w14:textId="77777777" w:rsidTr="008712DB">
        <w:tc>
          <w:tcPr>
            <w:tcW w:w="1890" w:type="pct"/>
          </w:tcPr>
          <w:p w14:paraId="43BAC926"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Adresas</w:t>
            </w:r>
          </w:p>
        </w:tc>
        <w:tc>
          <w:tcPr>
            <w:tcW w:w="3110" w:type="pct"/>
          </w:tcPr>
          <w:p w14:paraId="6FC37DAF" w14:textId="77777777" w:rsidR="00413AF8" w:rsidRPr="003F61B4" w:rsidRDefault="00413AF8" w:rsidP="008712DB">
            <w:pPr>
              <w:spacing w:line="276" w:lineRule="auto"/>
              <w:rPr>
                <w:rFonts w:ascii="Times New Roman" w:hAnsi="Times New Roman" w:cs="Times New Roman"/>
                <w:lang w:val="lt-LT"/>
              </w:rPr>
            </w:pPr>
            <w:r w:rsidRPr="002949C1">
              <w:rPr>
                <w:rFonts w:ascii="Times New Roman" w:hAnsi="Times New Roman" w:cs="Times New Roman"/>
                <w:lang w:val="lt-LT"/>
              </w:rPr>
              <w:t>V. Kudirkos g. 99, LT-76231 Šiauliai</w:t>
            </w:r>
          </w:p>
        </w:tc>
      </w:tr>
      <w:tr w:rsidR="00413AF8" w:rsidRPr="003F61B4" w14:paraId="4EA159F0" w14:textId="77777777" w:rsidTr="008712DB">
        <w:tc>
          <w:tcPr>
            <w:tcW w:w="1890" w:type="pct"/>
          </w:tcPr>
          <w:p w14:paraId="20AF492A"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Juridinio asmens kodas</w:t>
            </w:r>
          </w:p>
        </w:tc>
        <w:tc>
          <w:tcPr>
            <w:tcW w:w="3110" w:type="pct"/>
          </w:tcPr>
          <w:p w14:paraId="7F969364" w14:textId="77777777" w:rsidR="00413AF8" w:rsidRPr="00BA4086" w:rsidRDefault="00413AF8" w:rsidP="008712DB">
            <w:pPr>
              <w:spacing w:line="276" w:lineRule="auto"/>
              <w:rPr>
                <w:rFonts w:ascii="Times New Roman" w:hAnsi="Times New Roman" w:cs="Times New Roman"/>
                <w:bCs/>
                <w:lang w:val="lt-LT"/>
              </w:rPr>
            </w:pPr>
            <w:r w:rsidRPr="00BA4086">
              <w:rPr>
                <w:rFonts w:ascii="Times New Roman" w:hAnsi="Times New Roman" w:cs="Times New Roman"/>
                <w:bCs/>
                <w:lang w:val="lt-LT"/>
              </w:rPr>
              <w:t>245386220</w:t>
            </w:r>
          </w:p>
        </w:tc>
      </w:tr>
      <w:tr w:rsidR="00413AF8" w:rsidRPr="003F61B4" w14:paraId="264CBD32" w14:textId="77777777" w:rsidTr="008712DB">
        <w:tc>
          <w:tcPr>
            <w:tcW w:w="1890" w:type="pct"/>
          </w:tcPr>
          <w:p w14:paraId="1F043AB6" w14:textId="77777777" w:rsidR="00413AF8" w:rsidRPr="003F61B4" w:rsidRDefault="00413AF8" w:rsidP="008712DB">
            <w:pPr>
              <w:spacing w:line="276" w:lineRule="auto"/>
              <w:rPr>
                <w:rFonts w:ascii="Times New Roman" w:hAnsi="Times New Roman" w:cs="Times New Roman"/>
                <w:b/>
                <w:lang w:val="lt-LT"/>
              </w:rPr>
            </w:pPr>
            <w:r w:rsidRPr="003F61B4">
              <w:rPr>
                <w:rFonts w:ascii="Times New Roman" w:hAnsi="Times New Roman" w:cs="Times New Roman"/>
                <w:lang w:val="lt-LT"/>
              </w:rPr>
              <w:t>PVM mokėtojo kodas</w:t>
            </w:r>
          </w:p>
        </w:tc>
        <w:tc>
          <w:tcPr>
            <w:tcW w:w="3110" w:type="pct"/>
          </w:tcPr>
          <w:p w14:paraId="004D0886" w14:textId="77777777" w:rsidR="00413AF8" w:rsidRPr="008F45B7" w:rsidRDefault="00413AF8" w:rsidP="008712DB">
            <w:pPr>
              <w:spacing w:line="276" w:lineRule="auto"/>
              <w:rPr>
                <w:rFonts w:ascii="Times New Roman" w:hAnsi="Times New Roman" w:cs="Times New Roman"/>
                <w:bCs/>
                <w:lang w:val="lt-LT"/>
              </w:rPr>
            </w:pPr>
            <w:r w:rsidRPr="008F45B7">
              <w:rPr>
                <w:rFonts w:ascii="Times New Roman" w:hAnsi="Times New Roman" w:cs="Times New Roman"/>
                <w:bCs/>
                <w:lang w:val="lt-LT"/>
              </w:rPr>
              <w:t>LT453862219</w:t>
            </w:r>
          </w:p>
        </w:tc>
      </w:tr>
      <w:tr w:rsidR="00413AF8" w:rsidRPr="003F61B4" w14:paraId="504A56D5" w14:textId="77777777" w:rsidTr="008712DB">
        <w:tc>
          <w:tcPr>
            <w:tcW w:w="1890" w:type="pct"/>
          </w:tcPr>
          <w:p w14:paraId="6902E9B3" w14:textId="77777777" w:rsidR="00413AF8" w:rsidRPr="004829A1" w:rsidRDefault="00413AF8" w:rsidP="008712DB">
            <w:pPr>
              <w:spacing w:line="276" w:lineRule="auto"/>
              <w:rPr>
                <w:rFonts w:ascii="Times New Roman" w:hAnsi="Times New Roman" w:cs="Times New Roman"/>
                <w:lang w:val="lt-LT"/>
              </w:rPr>
            </w:pPr>
            <w:r w:rsidRPr="004829A1">
              <w:rPr>
                <w:rFonts w:ascii="Times New Roman" w:hAnsi="Times New Roman" w:cs="Times New Roman"/>
                <w:lang w:val="lt-LT"/>
              </w:rPr>
              <w:t>Atsiskaitomoji sąskaita</w:t>
            </w:r>
          </w:p>
        </w:tc>
        <w:tc>
          <w:tcPr>
            <w:tcW w:w="3110" w:type="pct"/>
          </w:tcPr>
          <w:p w14:paraId="2FCC6BA5" w14:textId="27232834" w:rsidR="00413AF8" w:rsidRPr="004829A1" w:rsidRDefault="00413AF8" w:rsidP="008712DB">
            <w:pPr>
              <w:spacing w:line="276" w:lineRule="auto"/>
              <w:rPr>
                <w:rFonts w:ascii="Times New Roman" w:hAnsi="Times New Roman" w:cs="Times New Roman"/>
                <w:b/>
                <w:lang w:val="lt-LT"/>
              </w:rPr>
            </w:pPr>
          </w:p>
        </w:tc>
      </w:tr>
      <w:tr w:rsidR="00413AF8" w:rsidRPr="003F61B4" w14:paraId="3DF4DDE0" w14:textId="77777777" w:rsidTr="008712DB">
        <w:trPr>
          <w:trHeight w:val="70"/>
        </w:trPr>
        <w:tc>
          <w:tcPr>
            <w:tcW w:w="1890" w:type="pct"/>
          </w:tcPr>
          <w:p w14:paraId="4EF20491"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Bankas, banko kodas</w:t>
            </w:r>
          </w:p>
        </w:tc>
        <w:tc>
          <w:tcPr>
            <w:tcW w:w="3110" w:type="pct"/>
          </w:tcPr>
          <w:p w14:paraId="35A60AB0" w14:textId="0ACA2A43" w:rsidR="00413AF8" w:rsidRPr="003F61B4" w:rsidRDefault="00413AF8" w:rsidP="008712DB">
            <w:pPr>
              <w:shd w:val="clear" w:color="auto" w:fill="FFFFFF" w:themeFill="background1"/>
              <w:tabs>
                <w:tab w:val="left" w:pos="3060"/>
              </w:tabs>
              <w:spacing w:line="276" w:lineRule="auto"/>
              <w:rPr>
                <w:rFonts w:ascii="Times New Roman" w:hAnsi="Times New Roman" w:cs="Times New Roman"/>
                <w:lang w:val="lt-LT"/>
              </w:rPr>
            </w:pPr>
          </w:p>
        </w:tc>
      </w:tr>
      <w:tr w:rsidR="00413AF8" w:rsidRPr="003F61B4" w14:paraId="2D06C43E" w14:textId="77777777" w:rsidTr="008712DB">
        <w:tc>
          <w:tcPr>
            <w:tcW w:w="1890" w:type="pct"/>
          </w:tcPr>
          <w:p w14:paraId="75F0AF57"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Telefonas</w:t>
            </w:r>
          </w:p>
        </w:tc>
        <w:tc>
          <w:tcPr>
            <w:tcW w:w="3110" w:type="pct"/>
          </w:tcPr>
          <w:p w14:paraId="2D839C0F" w14:textId="08C3F7E0" w:rsidR="00413AF8" w:rsidRPr="00757269" w:rsidRDefault="00413AF8" w:rsidP="008712DB">
            <w:pPr>
              <w:spacing w:line="276" w:lineRule="auto"/>
              <w:rPr>
                <w:rFonts w:ascii="Times New Roman" w:hAnsi="Times New Roman" w:cs="Times New Roman"/>
                <w:bCs/>
                <w:lang w:val="lt-LT"/>
              </w:rPr>
            </w:pPr>
          </w:p>
        </w:tc>
      </w:tr>
      <w:tr w:rsidR="00413AF8" w:rsidRPr="003F61B4" w14:paraId="67428348" w14:textId="77777777" w:rsidTr="008712DB">
        <w:tc>
          <w:tcPr>
            <w:tcW w:w="1890" w:type="pct"/>
          </w:tcPr>
          <w:p w14:paraId="77A33B5D"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El. paštas</w:t>
            </w:r>
          </w:p>
        </w:tc>
        <w:tc>
          <w:tcPr>
            <w:tcW w:w="3110" w:type="pct"/>
          </w:tcPr>
          <w:p w14:paraId="4C294B81" w14:textId="6109144E" w:rsidR="00413AF8" w:rsidRPr="00757269" w:rsidRDefault="00413AF8" w:rsidP="008712DB">
            <w:pPr>
              <w:spacing w:line="276" w:lineRule="auto"/>
              <w:rPr>
                <w:rFonts w:ascii="Times New Roman" w:hAnsi="Times New Roman" w:cs="Times New Roman"/>
                <w:bCs/>
                <w:lang w:val="lt-LT"/>
              </w:rPr>
            </w:pPr>
          </w:p>
        </w:tc>
      </w:tr>
      <w:tr w:rsidR="00413AF8" w:rsidRPr="003F61B4" w14:paraId="51643A96" w14:textId="77777777" w:rsidTr="008712DB">
        <w:tc>
          <w:tcPr>
            <w:tcW w:w="1890" w:type="pct"/>
          </w:tcPr>
          <w:p w14:paraId="7DB33ED0"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Atstovas</w:t>
            </w:r>
          </w:p>
        </w:tc>
        <w:tc>
          <w:tcPr>
            <w:tcW w:w="3110" w:type="pct"/>
          </w:tcPr>
          <w:p w14:paraId="607DB3B6" w14:textId="345CDC90" w:rsidR="00413AF8" w:rsidRPr="003F61B4" w:rsidRDefault="00413AF8" w:rsidP="008712DB">
            <w:pPr>
              <w:spacing w:line="276" w:lineRule="auto"/>
              <w:rPr>
                <w:rFonts w:ascii="Times New Roman" w:hAnsi="Times New Roman" w:cs="Times New Roman"/>
                <w:lang w:val="lt-LT"/>
              </w:rPr>
            </w:pPr>
          </w:p>
        </w:tc>
      </w:tr>
      <w:tr w:rsidR="00413AF8" w:rsidRPr="003F61B4" w14:paraId="239A7B83" w14:textId="77777777" w:rsidTr="008712DB">
        <w:tc>
          <w:tcPr>
            <w:tcW w:w="1890" w:type="pct"/>
          </w:tcPr>
          <w:p w14:paraId="0D2874CC"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Atstovavimo pagrindas</w:t>
            </w:r>
          </w:p>
        </w:tc>
        <w:tc>
          <w:tcPr>
            <w:tcW w:w="3110" w:type="pct"/>
          </w:tcPr>
          <w:p w14:paraId="64156397" w14:textId="69864D30" w:rsidR="00413AF8" w:rsidRPr="003F61B4" w:rsidRDefault="00413AF8" w:rsidP="008712DB">
            <w:pPr>
              <w:spacing w:line="276" w:lineRule="auto"/>
              <w:rPr>
                <w:rFonts w:ascii="Times New Roman" w:hAnsi="Times New Roman" w:cs="Times New Roman"/>
                <w:lang w:val="lt-LT"/>
              </w:rPr>
            </w:pPr>
          </w:p>
        </w:tc>
      </w:tr>
      <w:tr w:rsidR="00413AF8" w:rsidRPr="003F61B4" w14:paraId="0BDE6B50" w14:textId="77777777" w:rsidTr="008712DB">
        <w:tc>
          <w:tcPr>
            <w:tcW w:w="5000" w:type="pct"/>
            <w:gridSpan w:val="2"/>
          </w:tcPr>
          <w:p w14:paraId="78811A64" w14:textId="77777777" w:rsidR="00413AF8" w:rsidRPr="003F61B4" w:rsidRDefault="00413AF8" w:rsidP="008712DB">
            <w:pPr>
              <w:spacing w:line="276" w:lineRule="auto"/>
              <w:rPr>
                <w:rFonts w:ascii="Times New Roman" w:hAnsi="Times New Roman" w:cs="Times New Roman"/>
                <w:b/>
                <w:lang w:val="lt-LT"/>
              </w:rPr>
            </w:pPr>
            <w:r w:rsidRPr="003F61B4">
              <w:rPr>
                <w:rFonts w:ascii="Times New Roman" w:hAnsi="Times New Roman" w:cs="Times New Roman"/>
                <w:b/>
                <w:lang w:val="lt-LT"/>
              </w:rPr>
              <w:t>TIEKĖJAS</w:t>
            </w:r>
          </w:p>
        </w:tc>
      </w:tr>
      <w:tr w:rsidR="00413AF8" w:rsidRPr="003F61B4" w14:paraId="44262BB0" w14:textId="77777777" w:rsidTr="008712DB">
        <w:tc>
          <w:tcPr>
            <w:tcW w:w="1890" w:type="pct"/>
          </w:tcPr>
          <w:p w14:paraId="6EC78EA3"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Pavadinimas</w:t>
            </w:r>
          </w:p>
        </w:tc>
        <w:tc>
          <w:tcPr>
            <w:tcW w:w="3110" w:type="pct"/>
          </w:tcPr>
          <w:p w14:paraId="78B7F45A" w14:textId="2F73EA19" w:rsidR="00413AF8" w:rsidRPr="0026464F" w:rsidRDefault="00413AF8" w:rsidP="008712DB">
            <w:pPr>
              <w:spacing w:line="276" w:lineRule="auto"/>
              <w:rPr>
                <w:rFonts w:ascii="Times New Roman" w:hAnsi="Times New Roman" w:cs="Times New Roman"/>
                <w:lang w:val="lt-LT"/>
              </w:rPr>
            </w:pPr>
            <w:r w:rsidRPr="0026464F">
              <w:rPr>
                <w:rFonts w:ascii="Times New Roman" w:hAnsi="Times New Roman" w:cs="Times New Roman"/>
                <w:lang w:val="lt-LT"/>
              </w:rPr>
              <w:t>UAB „</w:t>
            </w:r>
            <w:r w:rsidR="009A0075">
              <w:rPr>
                <w:rFonts w:ascii="Times New Roman" w:hAnsi="Times New Roman" w:cs="Times New Roman"/>
                <w:lang w:val="lt-LT"/>
              </w:rPr>
              <w:t xml:space="preserve">B. </w:t>
            </w:r>
            <w:proofErr w:type="spellStart"/>
            <w:r w:rsidR="009A0075">
              <w:rPr>
                <w:rFonts w:ascii="Times New Roman" w:hAnsi="Times New Roman" w:cs="Times New Roman"/>
                <w:lang w:val="lt-LT"/>
              </w:rPr>
              <w:t>Braun</w:t>
            </w:r>
            <w:proofErr w:type="spellEnd"/>
            <w:r w:rsidR="009A0075">
              <w:rPr>
                <w:rFonts w:ascii="Times New Roman" w:hAnsi="Times New Roman" w:cs="Times New Roman"/>
                <w:lang w:val="lt-LT"/>
              </w:rPr>
              <w:t xml:space="preserve"> </w:t>
            </w:r>
            <w:proofErr w:type="spellStart"/>
            <w:r w:rsidR="009A0075">
              <w:rPr>
                <w:rFonts w:ascii="Times New Roman" w:hAnsi="Times New Roman" w:cs="Times New Roman"/>
                <w:lang w:val="lt-LT"/>
              </w:rPr>
              <w:t>Medical</w:t>
            </w:r>
            <w:proofErr w:type="spellEnd"/>
            <w:r w:rsidRPr="0026464F">
              <w:rPr>
                <w:rFonts w:ascii="Times New Roman" w:hAnsi="Times New Roman" w:cs="Times New Roman"/>
                <w:lang w:val="lt-LT"/>
              </w:rPr>
              <w:t>“</w:t>
            </w:r>
          </w:p>
        </w:tc>
      </w:tr>
      <w:tr w:rsidR="00413AF8" w:rsidRPr="003F61B4" w14:paraId="2365172F" w14:textId="77777777" w:rsidTr="008712DB">
        <w:trPr>
          <w:trHeight w:val="191"/>
        </w:trPr>
        <w:tc>
          <w:tcPr>
            <w:tcW w:w="1890" w:type="pct"/>
          </w:tcPr>
          <w:p w14:paraId="0766D6AF"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Adresas</w:t>
            </w:r>
          </w:p>
        </w:tc>
        <w:tc>
          <w:tcPr>
            <w:tcW w:w="3110" w:type="pct"/>
          </w:tcPr>
          <w:p w14:paraId="0F469F97" w14:textId="378DFF17" w:rsidR="00413AF8" w:rsidRPr="0026464F" w:rsidRDefault="009A0075" w:rsidP="008712DB">
            <w:pPr>
              <w:spacing w:line="276" w:lineRule="auto"/>
              <w:rPr>
                <w:rFonts w:ascii="Times New Roman" w:hAnsi="Times New Roman" w:cs="Times New Roman"/>
                <w:lang w:val="lt-LT"/>
              </w:rPr>
            </w:pPr>
            <w:r>
              <w:rPr>
                <w:rFonts w:ascii="Times New Roman" w:hAnsi="Times New Roman" w:cs="Times New Roman"/>
                <w:lang w:val="lt-LT"/>
              </w:rPr>
              <w:t>Viršuliškių skg. 34-1, LT-05132 Vilnius</w:t>
            </w:r>
            <w:r w:rsidR="00413AF8" w:rsidRPr="0026464F">
              <w:rPr>
                <w:rFonts w:ascii="Times New Roman" w:hAnsi="Times New Roman" w:cs="Times New Roman"/>
                <w:lang w:val="lt-LT"/>
              </w:rPr>
              <w:tab/>
            </w:r>
          </w:p>
        </w:tc>
      </w:tr>
      <w:tr w:rsidR="00413AF8" w:rsidRPr="003F61B4" w14:paraId="31D777EE" w14:textId="77777777" w:rsidTr="008712DB">
        <w:tc>
          <w:tcPr>
            <w:tcW w:w="1890" w:type="pct"/>
          </w:tcPr>
          <w:p w14:paraId="783729CE"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Juridinio asmens kodas</w:t>
            </w:r>
          </w:p>
        </w:tc>
        <w:tc>
          <w:tcPr>
            <w:tcW w:w="3110" w:type="pct"/>
          </w:tcPr>
          <w:p w14:paraId="774BCBD4" w14:textId="5F976832" w:rsidR="00413AF8" w:rsidRPr="0026464F" w:rsidRDefault="009A0075" w:rsidP="008712DB">
            <w:pPr>
              <w:spacing w:line="276" w:lineRule="auto"/>
              <w:rPr>
                <w:rFonts w:ascii="Times New Roman" w:hAnsi="Times New Roman" w:cs="Times New Roman"/>
                <w:lang w:val="lt-LT"/>
              </w:rPr>
            </w:pPr>
            <w:r>
              <w:rPr>
                <w:rFonts w:ascii="Times New Roman" w:hAnsi="Times New Roman" w:cs="Times New Roman"/>
                <w:lang w:val="lt-LT"/>
              </w:rPr>
              <w:t>111551739</w:t>
            </w:r>
            <w:r w:rsidR="00413AF8" w:rsidRPr="0026464F">
              <w:rPr>
                <w:rFonts w:ascii="Times New Roman" w:hAnsi="Times New Roman" w:cs="Times New Roman"/>
                <w:lang w:val="lt-LT"/>
              </w:rPr>
              <w:tab/>
            </w:r>
            <w:r w:rsidR="00413AF8" w:rsidRPr="0026464F">
              <w:rPr>
                <w:rFonts w:ascii="Times New Roman" w:hAnsi="Times New Roman" w:cs="Times New Roman"/>
                <w:lang w:val="lt-LT"/>
              </w:rPr>
              <w:tab/>
            </w:r>
            <w:r w:rsidR="00413AF8" w:rsidRPr="0026464F">
              <w:rPr>
                <w:rFonts w:ascii="Times New Roman" w:hAnsi="Times New Roman" w:cs="Times New Roman"/>
                <w:lang w:val="lt-LT"/>
              </w:rPr>
              <w:tab/>
            </w:r>
            <w:r w:rsidR="00413AF8" w:rsidRPr="0026464F">
              <w:rPr>
                <w:rFonts w:ascii="Times New Roman" w:hAnsi="Times New Roman" w:cs="Times New Roman"/>
                <w:lang w:val="lt-LT"/>
              </w:rPr>
              <w:tab/>
            </w:r>
          </w:p>
        </w:tc>
      </w:tr>
      <w:tr w:rsidR="00413AF8" w:rsidRPr="003F61B4" w14:paraId="1A399955" w14:textId="77777777" w:rsidTr="008712DB">
        <w:tc>
          <w:tcPr>
            <w:tcW w:w="1890" w:type="pct"/>
          </w:tcPr>
          <w:p w14:paraId="3220BF4D"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PVM mokėtojo kodas</w:t>
            </w:r>
          </w:p>
        </w:tc>
        <w:tc>
          <w:tcPr>
            <w:tcW w:w="3110" w:type="pct"/>
          </w:tcPr>
          <w:p w14:paraId="2D57BEA5" w14:textId="6BDE7EF4" w:rsidR="00413AF8" w:rsidRPr="0026464F" w:rsidRDefault="00413AF8" w:rsidP="008712DB">
            <w:pPr>
              <w:spacing w:line="276" w:lineRule="auto"/>
              <w:rPr>
                <w:rFonts w:ascii="Times New Roman" w:hAnsi="Times New Roman" w:cs="Times New Roman"/>
                <w:lang w:val="lt-LT"/>
              </w:rPr>
            </w:pPr>
            <w:r w:rsidRPr="0026464F">
              <w:rPr>
                <w:rFonts w:ascii="Times New Roman" w:hAnsi="Times New Roman" w:cs="Times New Roman"/>
                <w:lang w:val="lt-LT"/>
              </w:rPr>
              <w:t>LT</w:t>
            </w:r>
            <w:r w:rsidR="009A0075">
              <w:rPr>
                <w:rFonts w:ascii="Times New Roman" w:hAnsi="Times New Roman" w:cs="Times New Roman"/>
                <w:lang w:val="lt-LT"/>
              </w:rPr>
              <w:t>115517314</w:t>
            </w:r>
            <w:r w:rsidRPr="0026464F">
              <w:rPr>
                <w:rFonts w:ascii="Times New Roman" w:hAnsi="Times New Roman" w:cs="Times New Roman"/>
                <w:lang w:val="lt-LT"/>
              </w:rPr>
              <w:tab/>
            </w:r>
            <w:r w:rsidRPr="0026464F">
              <w:rPr>
                <w:rFonts w:ascii="Times New Roman" w:hAnsi="Times New Roman" w:cs="Times New Roman"/>
                <w:lang w:val="lt-LT"/>
              </w:rPr>
              <w:tab/>
            </w:r>
            <w:r w:rsidRPr="0026464F">
              <w:rPr>
                <w:rFonts w:ascii="Times New Roman" w:hAnsi="Times New Roman" w:cs="Times New Roman"/>
                <w:lang w:val="lt-LT"/>
              </w:rPr>
              <w:tab/>
            </w:r>
          </w:p>
        </w:tc>
      </w:tr>
      <w:tr w:rsidR="00413AF8" w:rsidRPr="003F61B4" w14:paraId="657F9B4A" w14:textId="77777777" w:rsidTr="008712DB">
        <w:tc>
          <w:tcPr>
            <w:tcW w:w="1890" w:type="pct"/>
          </w:tcPr>
          <w:p w14:paraId="2EBC201B"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Banko sąskaita</w:t>
            </w:r>
          </w:p>
        </w:tc>
        <w:tc>
          <w:tcPr>
            <w:tcW w:w="3110" w:type="pct"/>
          </w:tcPr>
          <w:p w14:paraId="02287791" w14:textId="604C1236" w:rsidR="00413AF8" w:rsidRPr="0026464F" w:rsidRDefault="00413AF8" w:rsidP="008712DB">
            <w:pPr>
              <w:spacing w:line="276" w:lineRule="auto"/>
              <w:rPr>
                <w:rFonts w:ascii="Times New Roman" w:hAnsi="Times New Roman" w:cs="Times New Roman"/>
                <w:lang w:val="lt-LT"/>
              </w:rPr>
            </w:pPr>
          </w:p>
        </w:tc>
      </w:tr>
      <w:tr w:rsidR="00413AF8" w:rsidRPr="003F61B4" w14:paraId="6E438438" w14:textId="77777777" w:rsidTr="008712DB">
        <w:tc>
          <w:tcPr>
            <w:tcW w:w="1890" w:type="pct"/>
          </w:tcPr>
          <w:p w14:paraId="6B7546C4"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Bankas, banko kodas</w:t>
            </w:r>
          </w:p>
        </w:tc>
        <w:tc>
          <w:tcPr>
            <w:tcW w:w="3110" w:type="pct"/>
          </w:tcPr>
          <w:p w14:paraId="0D28B8BB" w14:textId="61639169" w:rsidR="00413AF8" w:rsidRPr="0026464F" w:rsidRDefault="00413AF8" w:rsidP="008712DB">
            <w:pPr>
              <w:spacing w:line="276" w:lineRule="auto"/>
              <w:rPr>
                <w:rFonts w:ascii="Times New Roman" w:hAnsi="Times New Roman" w:cs="Times New Roman"/>
                <w:lang w:val="lt-LT"/>
              </w:rPr>
            </w:pPr>
          </w:p>
        </w:tc>
      </w:tr>
      <w:tr w:rsidR="00413AF8" w:rsidRPr="003F61B4" w14:paraId="5C980742" w14:textId="77777777" w:rsidTr="008712DB">
        <w:tc>
          <w:tcPr>
            <w:tcW w:w="1890" w:type="pct"/>
          </w:tcPr>
          <w:p w14:paraId="2F345194"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Telefonas</w:t>
            </w:r>
          </w:p>
        </w:tc>
        <w:tc>
          <w:tcPr>
            <w:tcW w:w="3110" w:type="pct"/>
          </w:tcPr>
          <w:p w14:paraId="4832B6B5" w14:textId="43CE4349" w:rsidR="00413AF8" w:rsidRPr="0026464F" w:rsidRDefault="00413AF8" w:rsidP="008712DB">
            <w:pPr>
              <w:spacing w:line="276" w:lineRule="auto"/>
              <w:rPr>
                <w:rFonts w:ascii="Times New Roman" w:hAnsi="Times New Roman" w:cs="Times New Roman"/>
                <w:lang w:val="lt-LT"/>
              </w:rPr>
            </w:pPr>
          </w:p>
        </w:tc>
      </w:tr>
      <w:tr w:rsidR="00413AF8" w:rsidRPr="003F61B4" w14:paraId="3AE0255E" w14:textId="77777777" w:rsidTr="008712DB">
        <w:tc>
          <w:tcPr>
            <w:tcW w:w="1890" w:type="pct"/>
          </w:tcPr>
          <w:p w14:paraId="4F5B5015"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Faksas</w:t>
            </w:r>
          </w:p>
        </w:tc>
        <w:tc>
          <w:tcPr>
            <w:tcW w:w="3110" w:type="pct"/>
          </w:tcPr>
          <w:p w14:paraId="7D1C1F0D" w14:textId="5AF80EB3" w:rsidR="00413AF8" w:rsidRPr="0026464F" w:rsidRDefault="00413AF8" w:rsidP="008712DB">
            <w:pPr>
              <w:spacing w:line="276" w:lineRule="auto"/>
              <w:rPr>
                <w:rFonts w:ascii="Times New Roman" w:hAnsi="Times New Roman" w:cs="Times New Roman"/>
                <w:lang w:val="lt-LT"/>
              </w:rPr>
            </w:pPr>
          </w:p>
        </w:tc>
      </w:tr>
      <w:tr w:rsidR="00413AF8" w:rsidRPr="003F61B4" w14:paraId="38B20833" w14:textId="77777777" w:rsidTr="008712DB">
        <w:tc>
          <w:tcPr>
            <w:tcW w:w="1890" w:type="pct"/>
          </w:tcPr>
          <w:p w14:paraId="44065380"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El. paštas</w:t>
            </w:r>
          </w:p>
        </w:tc>
        <w:tc>
          <w:tcPr>
            <w:tcW w:w="3110" w:type="pct"/>
          </w:tcPr>
          <w:p w14:paraId="41BE32DC" w14:textId="7958D84B" w:rsidR="00413AF8" w:rsidRPr="0026464F" w:rsidRDefault="00413AF8" w:rsidP="008712DB">
            <w:pPr>
              <w:rPr>
                <w:rFonts w:ascii="Times New Roman" w:hAnsi="Times New Roman" w:cs="Times New Roman"/>
                <w:color w:val="000000"/>
                <w:lang w:val="lt-LT"/>
              </w:rPr>
            </w:pPr>
          </w:p>
        </w:tc>
      </w:tr>
      <w:tr w:rsidR="00413AF8" w:rsidRPr="003F61B4" w14:paraId="478C8011" w14:textId="77777777" w:rsidTr="008712DB">
        <w:tc>
          <w:tcPr>
            <w:tcW w:w="1890" w:type="pct"/>
          </w:tcPr>
          <w:p w14:paraId="20F1640C"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Atstovas</w:t>
            </w:r>
          </w:p>
        </w:tc>
        <w:tc>
          <w:tcPr>
            <w:tcW w:w="3110" w:type="pct"/>
          </w:tcPr>
          <w:p w14:paraId="6797D9D4" w14:textId="606EAB55" w:rsidR="00413AF8" w:rsidRPr="0026464F" w:rsidRDefault="00413AF8" w:rsidP="008712DB">
            <w:pPr>
              <w:spacing w:line="276" w:lineRule="auto"/>
              <w:rPr>
                <w:rFonts w:ascii="Times New Roman" w:hAnsi="Times New Roman" w:cs="Times New Roman"/>
                <w:lang w:val="lt-LT"/>
              </w:rPr>
            </w:pPr>
          </w:p>
        </w:tc>
      </w:tr>
      <w:tr w:rsidR="00413AF8" w:rsidRPr="003F61B4" w14:paraId="5186A7ED" w14:textId="77777777" w:rsidTr="008712DB">
        <w:tc>
          <w:tcPr>
            <w:tcW w:w="1890" w:type="pct"/>
          </w:tcPr>
          <w:p w14:paraId="7419F526"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Atstovavimo pagrindas</w:t>
            </w:r>
          </w:p>
        </w:tc>
        <w:tc>
          <w:tcPr>
            <w:tcW w:w="3110" w:type="pct"/>
          </w:tcPr>
          <w:p w14:paraId="22DE9F01" w14:textId="10AFBFE9" w:rsidR="00413AF8" w:rsidRPr="0026464F" w:rsidRDefault="00413AF8" w:rsidP="008712DB">
            <w:pPr>
              <w:spacing w:line="276" w:lineRule="auto"/>
              <w:rPr>
                <w:rFonts w:ascii="Times New Roman" w:hAnsi="Times New Roman" w:cs="Times New Roman"/>
                <w:lang w:val="lt-LT"/>
              </w:rPr>
            </w:pPr>
          </w:p>
        </w:tc>
      </w:tr>
    </w:tbl>
    <w:p w14:paraId="35E522A3" w14:textId="77777777" w:rsidR="00413AF8" w:rsidRPr="003F61B4" w:rsidRDefault="00413AF8" w:rsidP="00413AF8">
      <w:pPr>
        <w:spacing w:after="200" w:line="276" w:lineRule="auto"/>
        <w:rPr>
          <w:rFonts w:ascii="Times New Roman" w:hAnsi="Times New Roman" w:cs="Times New Roman"/>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413AF8" w:rsidRPr="003F61B4" w14:paraId="3E69BA34" w14:textId="77777777" w:rsidTr="008712DB">
        <w:tc>
          <w:tcPr>
            <w:tcW w:w="2552" w:type="dxa"/>
          </w:tcPr>
          <w:p w14:paraId="326EA480" w14:textId="77777777" w:rsidR="00413AF8" w:rsidRPr="003F61B4" w:rsidRDefault="00413AF8" w:rsidP="008712DB">
            <w:pPr>
              <w:spacing w:line="276" w:lineRule="auto"/>
              <w:rPr>
                <w:rFonts w:ascii="Times New Roman" w:hAnsi="Times New Roman" w:cs="Times New Roman"/>
                <w:b/>
                <w:bCs/>
                <w:lang w:val="lt-LT"/>
              </w:rPr>
            </w:pPr>
            <w:r w:rsidRPr="003F61B4">
              <w:rPr>
                <w:rFonts w:ascii="Times New Roman" w:hAnsi="Times New Roman" w:cs="Times New Roman"/>
                <w:b/>
                <w:bCs/>
                <w:lang w:val="lt-LT"/>
              </w:rPr>
              <w:t>Specialiųjų sutarties sąlygų nuostatos punkto Nr./pavadinimas</w:t>
            </w:r>
          </w:p>
        </w:tc>
        <w:tc>
          <w:tcPr>
            <w:tcW w:w="5103" w:type="dxa"/>
            <w:gridSpan w:val="2"/>
          </w:tcPr>
          <w:p w14:paraId="59A9A1CF" w14:textId="77777777" w:rsidR="00413AF8" w:rsidRPr="003F61B4" w:rsidRDefault="00413AF8" w:rsidP="008712DB">
            <w:pPr>
              <w:spacing w:line="276" w:lineRule="auto"/>
              <w:rPr>
                <w:rFonts w:ascii="Times New Roman" w:hAnsi="Times New Roman" w:cs="Times New Roman"/>
                <w:b/>
                <w:bCs/>
                <w:lang w:val="lt-LT"/>
              </w:rPr>
            </w:pPr>
            <w:r w:rsidRPr="003F61B4">
              <w:rPr>
                <w:rFonts w:ascii="Times New Roman" w:hAnsi="Times New Roman" w:cs="Times New Roman"/>
                <w:b/>
                <w:bCs/>
                <w:lang w:val="lt-LT"/>
              </w:rPr>
              <w:t>Specialiųjų sutarties sąlygų nuostata</w:t>
            </w:r>
          </w:p>
        </w:tc>
        <w:tc>
          <w:tcPr>
            <w:tcW w:w="1843" w:type="dxa"/>
          </w:tcPr>
          <w:p w14:paraId="5BB15DD6"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b/>
                <w:bCs/>
                <w:lang w:val="lt-LT"/>
              </w:rPr>
              <w:t>Nuoroda į Bendrųjų sutarties sąlygų punktą/ skyrių</w:t>
            </w:r>
          </w:p>
        </w:tc>
      </w:tr>
      <w:tr w:rsidR="00413AF8" w:rsidRPr="003F61B4" w14:paraId="53F15CA9" w14:textId="77777777" w:rsidTr="008712DB">
        <w:tc>
          <w:tcPr>
            <w:tcW w:w="9498" w:type="dxa"/>
            <w:gridSpan w:val="4"/>
          </w:tcPr>
          <w:p w14:paraId="79192019" w14:textId="77777777" w:rsidR="00413AF8" w:rsidRPr="003F61B4" w:rsidRDefault="00413AF8" w:rsidP="008712DB">
            <w:pPr>
              <w:pStyle w:val="Sraopastraipa"/>
              <w:numPr>
                <w:ilvl w:val="0"/>
                <w:numId w:val="2"/>
              </w:numPr>
              <w:spacing w:line="276" w:lineRule="auto"/>
              <w:rPr>
                <w:b/>
                <w:bCs/>
                <w:sz w:val="22"/>
                <w:szCs w:val="22"/>
              </w:rPr>
            </w:pPr>
            <w:r w:rsidRPr="003F61B4">
              <w:rPr>
                <w:b/>
                <w:bCs/>
                <w:sz w:val="22"/>
                <w:szCs w:val="22"/>
              </w:rPr>
              <w:t>SUTARTIES DALYKAS</w:t>
            </w:r>
          </w:p>
        </w:tc>
      </w:tr>
      <w:tr w:rsidR="00413AF8" w:rsidRPr="003F61B4" w14:paraId="5A8CBEFD" w14:textId="77777777" w:rsidTr="008712DB">
        <w:tc>
          <w:tcPr>
            <w:tcW w:w="2552" w:type="dxa"/>
          </w:tcPr>
          <w:p w14:paraId="6D7CA9B7" w14:textId="77777777" w:rsidR="00413AF8" w:rsidRPr="003F61B4" w:rsidRDefault="00413AF8" w:rsidP="008712DB">
            <w:pPr>
              <w:pStyle w:val="Sraopastraipa"/>
              <w:numPr>
                <w:ilvl w:val="1"/>
                <w:numId w:val="2"/>
              </w:numPr>
              <w:spacing w:line="276" w:lineRule="auto"/>
              <w:rPr>
                <w:b/>
                <w:bCs/>
                <w:sz w:val="22"/>
                <w:szCs w:val="22"/>
              </w:rPr>
            </w:pPr>
            <w:r w:rsidRPr="003F61B4">
              <w:rPr>
                <w:b/>
                <w:bCs/>
                <w:sz w:val="22"/>
                <w:szCs w:val="22"/>
              </w:rPr>
              <w:t xml:space="preserve"> Prekių aprašymas</w:t>
            </w:r>
          </w:p>
        </w:tc>
        <w:tc>
          <w:tcPr>
            <w:tcW w:w="5103" w:type="dxa"/>
            <w:gridSpan w:val="2"/>
          </w:tcPr>
          <w:p w14:paraId="6287C804" w14:textId="77777777" w:rsidR="00413AF8" w:rsidRDefault="00413AF8" w:rsidP="008712DB">
            <w:pPr>
              <w:jc w:val="both"/>
              <w:rPr>
                <w:rFonts w:ascii="Times New Roman" w:eastAsia="Calibri" w:hAnsi="Times New Roman" w:cs="Times New Roman"/>
                <w:lang w:val="lt-LT"/>
              </w:rPr>
            </w:pPr>
            <w:r w:rsidRPr="00AB4817">
              <w:rPr>
                <w:rFonts w:ascii="Times New Roman" w:eastAsia="Calibri" w:hAnsi="Times New Roman" w:cs="Times New Roman"/>
                <w:lang w:val="lt-LT"/>
              </w:rPr>
              <w:t xml:space="preserve">Perkamos Prekės: </w:t>
            </w:r>
          </w:p>
          <w:p w14:paraId="0E112915" w14:textId="77777777" w:rsidR="00413AF8" w:rsidRPr="00AB4817" w:rsidRDefault="00413AF8" w:rsidP="008712DB">
            <w:pPr>
              <w:jc w:val="both"/>
              <w:rPr>
                <w:rFonts w:ascii="Times New Roman" w:eastAsia="Calibri" w:hAnsi="Times New Roman" w:cs="Times New Roman"/>
                <w:lang w:val="lt-LT"/>
              </w:rPr>
            </w:pPr>
            <w:r w:rsidRPr="00AB4817">
              <w:rPr>
                <w:rFonts w:ascii="Times New Roman" w:eastAsia="Calibri" w:hAnsi="Times New Roman" w:cs="Times New Roman"/>
                <w:lang w:val="lt-LT"/>
              </w:rPr>
              <w:t xml:space="preserve">I kategorija: vardiniai ir kiti vaistiniai preparatai bei farmacijos produktai: </w:t>
            </w:r>
          </w:p>
          <w:p w14:paraId="18FA75A5" w14:textId="277036D9" w:rsidR="00413AF8" w:rsidRDefault="00DA7EE9" w:rsidP="008712DB">
            <w:pPr>
              <w:jc w:val="both"/>
              <w:rPr>
                <w:rFonts w:ascii="Times New Roman" w:eastAsia="Calibri" w:hAnsi="Times New Roman" w:cs="Times New Roman"/>
                <w:i/>
                <w:iCs/>
                <w:lang w:val="lt-LT"/>
              </w:rPr>
            </w:pPr>
            <w:r w:rsidRPr="00DA7EE9">
              <w:rPr>
                <w:rFonts w:ascii="Times New Roman" w:eastAsia="Calibri" w:hAnsi="Times New Roman" w:cs="Times New Roman"/>
                <w:i/>
                <w:iCs/>
                <w:lang w:val="lt-LT"/>
              </w:rPr>
              <w:t>22. DALIS</w:t>
            </w:r>
            <w:r w:rsidRPr="00DA7EE9">
              <w:rPr>
                <w:rFonts w:ascii="Times New Roman" w:eastAsia="Calibri" w:hAnsi="Times New Roman" w:cs="Times New Roman"/>
                <w:i/>
                <w:iCs/>
                <w:lang w:val="lt-LT"/>
              </w:rPr>
              <w:tab/>
              <w:t>ETANOLIO KONCENTRATAS 95-96% 20 ML INFUZINIS TIRPALAS</w:t>
            </w:r>
            <w:r w:rsidR="00413AF8" w:rsidRPr="00F46FB3">
              <w:rPr>
                <w:rFonts w:ascii="Times New Roman" w:eastAsia="Calibri" w:hAnsi="Times New Roman" w:cs="Times New Roman"/>
                <w:i/>
                <w:iCs/>
                <w:lang w:val="lt-LT"/>
              </w:rPr>
              <w:tab/>
            </w:r>
          </w:p>
          <w:p w14:paraId="13FD0D0F" w14:textId="264302AD" w:rsidR="00754E39" w:rsidRDefault="00754E39" w:rsidP="008712DB">
            <w:pPr>
              <w:jc w:val="both"/>
              <w:rPr>
                <w:rFonts w:ascii="Times New Roman" w:eastAsia="Calibri" w:hAnsi="Times New Roman" w:cs="Times New Roman"/>
                <w:i/>
                <w:iCs/>
                <w:lang w:val="lt-LT"/>
              </w:rPr>
            </w:pPr>
            <w:r w:rsidRPr="00754E39">
              <w:rPr>
                <w:rFonts w:ascii="Times New Roman" w:eastAsia="Calibri" w:hAnsi="Times New Roman" w:cs="Times New Roman"/>
                <w:i/>
                <w:iCs/>
                <w:lang w:val="lt-LT"/>
              </w:rPr>
              <w:t>3</w:t>
            </w:r>
            <w:r w:rsidR="002137E5">
              <w:rPr>
                <w:rFonts w:ascii="Times New Roman" w:eastAsia="Calibri" w:hAnsi="Times New Roman" w:cs="Times New Roman"/>
                <w:i/>
                <w:iCs/>
                <w:lang w:val="lt-LT"/>
              </w:rPr>
              <w:t>2</w:t>
            </w:r>
            <w:r w:rsidRPr="00754E39">
              <w:rPr>
                <w:rFonts w:ascii="Times New Roman" w:eastAsia="Calibri" w:hAnsi="Times New Roman" w:cs="Times New Roman"/>
                <w:i/>
                <w:iCs/>
                <w:lang w:val="lt-LT"/>
              </w:rPr>
              <w:t>. DALIS</w:t>
            </w:r>
            <w:r w:rsidRPr="00754E39">
              <w:rPr>
                <w:rFonts w:ascii="Times New Roman" w:eastAsia="Calibri" w:hAnsi="Times New Roman" w:cs="Times New Roman"/>
                <w:i/>
                <w:iCs/>
                <w:lang w:val="lt-LT"/>
              </w:rPr>
              <w:tab/>
            </w:r>
            <w:r w:rsidR="002137E5" w:rsidRPr="002137E5">
              <w:rPr>
                <w:rFonts w:ascii="Times New Roman" w:eastAsia="Calibri" w:hAnsi="Times New Roman" w:cs="Times New Roman"/>
                <w:i/>
                <w:iCs/>
                <w:lang w:val="lt-LT"/>
              </w:rPr>
              <w:t>GLIUKOZĖ 400 MG/ML 10 ML INJ.TIRP</w:t>
            </w:r>
            <w:r w:rsidR="002137E5" w:rsidRPr="00754E39">
              <w:rPr>
                <w:rFonts w:ascii="Times New Roman" w:eastAsia="Calibri" w:hAnsi="Times New Roman" w:cs="Times New Roman"/>
                <w:i/>
                <w:iCs/>
                <w:lang w:val="lt-LT"/>
              </w:rPr>
              <w:t>.</w:t>
            </w:r>
          </w:p>
          <w:p w14:paraId="6BFDC438" w14:textId="77777777" w:rsidR="00754E39" w:rsidRDefault="00754E39" w:rsidP="008712DB">
            <w:pPr>
              <w:jc w:val="both"/>
              <w:rPr>
                <w:rFonts w:ascii="Times New Roman" w:eastAsia="Calibri" w:hAnsi="Times New Roman" w:cs="Times New Roman"/>
                <w:i/>
                <w:iCs/>
                <w:lang w:val="lt-LT"/>
              </w:rPr>
            </w:pPr>
            <w:r w:rsidRPr="00754E39">
              <w:rPr>
                <w:rFonts w:ascii="Times New Roman" w:eastAsia="Calibri" w:hAnsi="Times New Roman" w:cs="Times New Roman"/>
                <w:i/>
                <w:iCs/>
                <w:lang w:val="lt-LT"/>
              </w:rPr>
              <w:t>53. DALIS</w:t>
            </w:r>
            <w:r w:rsidRPr="00754E39">
              <w:rPr>
                <w:rFonts w:ascii="Times New Roman" w:eastAsia="Calibri" w:hAnsi="Times New Roman" w:cs="Times New Roman"/>
                <w:i/>
                <w:iCs/>
                <w:lang w:val="lt-LT"/>
              </w:rPr>
              <w:tab/>
              <w:t>NATRIO CHLORIDO 4,5 G/1000 ML INFUZINIS TIRPALAS 500 ML</w:t>
            </w:r>
          </w:p>
          <w:p w14:paraId="5B80015F" w14:textId="59069137" w:rsidR="00413AF8" w:rsidRDefault="00413AF8" w:rsidP="008712DB">
            <w:pPr>
              <w:jc w:val="both"/>
              <w:rPr>
                <w:rFonts w:ascii="Times New Roman" w:eastAsia="Calibri" w:hAnsi="Times New Roman" w:cs="Times New Roman"/>
                <w:i/>
                <w:iCs/>
                <w:lang w:val="lt-LT"/>
              </w:rPr>
            </w:pPr>
            <w:r w:rsidRPr="00F46FB3">
              <w:rPr>
                <w:rFonts w:ascii="Times New Roman" w:eastAsia="Calibri" w:hAnsi="Times New Roman" w:cs="Times New Roman"/>
                <w:i/>
                <w:iCs/>
                <w:lang w:val="lt-LT"/>
              </w:rPr>
              <w:tab/>
            </w:r>
          </w:p>
          <w:p w14:paraId="58C18FD3" w14:textId="77777777" w:rsidR="00413AF8" w:rsidRPr="00AB4817" w:rsidRDefault="00413AF8" w:rsidP="008712DB">
            <w:pPr>
              <w:jc w:val="both"/>
              <w:rPr>
                <w:rFonts w:ascii="Times New Roman" w:eastAsia="Calibri" w:hAnsi="Times New Roman" w:cs="Times New Roman"/>
                <w:i/>
                <w:iCs/>
                <w:lang w:val="lt-LT"/>
              </w:rPr>
            </w:pPr>
            <w:r w:rsidRPr="00AB4817">
              <w:rPr>
                <w:rFonts w:ascii="Times New Roman" w:eastAsia="Calibri" w:hAnsi="Times New Roman" w:cs="Times New Roman"/>
                <w:i/>
                <w:iCs/>
                <w:lang w:val="lt-LT"/>
              </w:rPr>
              <w:lastRenderedPageBreak/>
              <w:t>Išsamus Prekių aprašymas ir kiti reikalavimai teikiamoms Prekėms nustatyti Specialiųjų sutarties sąlygų 1 priede „Techninė specifikacija“ (toliau – Techninė specifikacija) ir 2 priede „Pasiūlymas“.</w:t>
            </w:r>
          </w:p>
        </w:tc>
        <w:tc>
          <w:tcPr>
            <w:tcW w:w="1843" w:type="dxa"/>
          </w:tcPr>
          <w:p w14:paraId="14B7643A"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lastRenderedPageBreak/>
              <w:t>4.2., 4.3.</w:t>
            </w:r>
          </w:p>
        </w:tc>
      </w:tr>
      <w:tr w:rsidR="00413AF8" w:rsidRPr="003F61B4" w14:paraId="56AC1891" w14:textId="77777777" w:rsidTr="008712DB">
        <w:tc>
          <w:tcPr>
            <w:tcW w:w="2552" w:type="dxa"/>
          </w:tcPr>
          <w:p w14:paraId="6487D968" w14:textId="77777777" w:rsidR="00413AF8" w:rsidRPr="003F61B4" w:rsidRDefault="00413AF8" w:rsidP="008712DB">
            <w:pPr>
              <w:pStyle w:val="Sraopastraipa"/>
              <w:numPr>
                <w:ilvl w:val="1"/>
                <w:numId w:val="2"/>
              </w:numPr>
              <w:spacing w:line="276" w:lineRule="auto"/>
              <w:rPr>
                <w:b/>
                <w:bCs/>
                <w:sz w:val="22"/>
                <w:szCs w:val="22"/>
              </w:rPr>
            </w:pPr>
            <w:r w:rsidRPr="003F61B4">
              <w:rPr>
                <w:b/>
                <w:bCs/>
                <w:sz w:val="22"/>
                <w:szCs w:val="22"/>
              </w:rPr>
              <w:t xml:space="preserve"> Informacija apie ES finansuojamą projektą</w:t>
            </w:r>
          </w:p>
        </w:tc>
        <w:tc>
          <w:tcPr>
            <w:tcW w:w="5103" w:type="dxa"/>
            <w:gridSpan w:val="2"/>
          </w:tcPr>
          <w:p w14:paraId="4AAC6164"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Netaikoma</w:t>
            </w:r>
          </w:p>
          <w:p w14:paraId="522127C6" w14:textId="77777777" w:rsidR="00413AF8" w:rsidRPr="003F61B4" w:rsidRDefault="00413AF8" w:rsidP="008712DB">
            <w:pPr>
              <w:spacing w:line="276" w:lineRule="auto"/>
              <w:jc w:val="both"/>
              <w:rPr>
                <w:rFonts w:ascii="Times New Roman" w:hAnsi="Times New Roman" w:cs="Times New Roman"/>
                <w:i/>
                <w:iCs/>
                <w:lang w:val="lt-LT"/>
              </w:rPr>
            </w:pPr>
          </w:p>
        </w:tc>
        <w:tc>
          <w:tcPr>
            <w:tcW w:w="1843" w:type="dxa"/>
          </w:tcPr>
          <w:p w14:paraId="5CFFA6BA" w14:textId="77777777" w:rsidR="00413AF8" w:rsidRPr="003F61B4" w:rsidRDefault="00413AF8" w:rsidP="008712DB">
            <w:pPr>
              <w:spacing w:line="276" w:lineRule="auto"/>
              <w:rPr>
                <w:rFonts w:ascii="Times New Roman" w:hAnsi="Times New Roman" w:cs="Times New Roman"/>
                <w:lang w:val="lt-LT"/>
              </w:rPr>
            </w:pPr>
          </w:p>
        </w:tc>
      </w:tr>
      <w:tr w:rsidR="00413AF8" w:rsidRPr="003F61B4" w14:paraId="014241ED" w14:textId="77777777" w:rsidTr="008712DB">
        <w:tc>
          <w:tcPr>
            <w:tcW w:w="2552" w:type="dxa"/>
          </w:tcPr>
          <w:p w14:paraId="23375B34" w14:textId="77777777" w:rsidR="00413AF8" w:rsidRPr="003F61B4" w:rsidRDefault="00413AF8" w:rsidP="008712DB">
            <w:pPr>
              <w:pStyle w:val="Sraopastraipa"/>
              <w:numPr>
                <w:ilvl w:val="1"/>
                <w:numId w:val="2"/>
              </w:numPr>
              <w:spacing w:line="276" w:lineRule="auto"/>
              <w:rPr>
                <w:b/>
                <w:bCs/>
                <w:sz w:val="22"/>
                <w:szCs w:val="22"/>
              </w:rPr>
            </w:pPr>
            <w:r w:rsidRPr="003F61B4">
              <w:rPr>
                <w:b/>
                <w:bCs/>
                <w:sz w:val="22"/>
                <w:szCs w:val="22"/>
              </w:rPr>
              <w:t xml:space="preserve"> Papildomos Prekės </w:t>
            </w:r>
          </w:p>
        </w:tc>
        <w:tc>
          <w:tcPr>
            <w:tcW w:w="5103" w:type="dxa"/>
            <w:gridSpan w:val="2"/>
          </w:tcPr>
          <w:p w14:paraId="1DB29C48"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 xml:space="preserve">Pirkėjas numato galimybę įsigyti Prekių </w:t>
            </w:r>
            <w:r w:rsidRPr="003F61B4">
              <w:rPr>
                <w:rFonts w:ascii="Times New Roman" w:eastAsia="Times New Roman" w:hAnsi="Times New Roman" w:cs="Times New Roman"/>
                <w:lang w:val="lt-LT"/>
              </w:rPr>
              <w:t>sąraše nenurodytų,</w:t>
            </w:r>
            <w:r w:rsidRPr="003F61B4">
              <w:rPr>
                <w:rFonts w:ascii="Times New Roman" w:hAnsi="Times New Roman" w:cs="Times New Roman"/>
                <w:lang w:val="lt-LT"/>
              </w:rPr>
              <w:t xml:space="preserve"> tačiau su pirkimo objektu susijusių Prekių neviršijant 10 proc. pradinės Sutarties vertės.</w:t>
            </w:r>
          </w:p>
        </w:tc>
        <w:tc>
          <w:tcPr>
            <w:tcW w:w="1843" w:type="dxa"/>
          </w:tcPr>
          <w:p w14:paraId="68222715"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4.5., 6.13.</w:t>
            </w:r>
          </w:p>
        </w:tc>
      </w:tr>
      <w:tr w:rsidR="00413AF8" w:rsidRPr="003F61B4" w14:paraId="07C1F4E0" w14:textId="77777777" w:rsidTr="008712DB">
        <w:tc>
          <w:tcPr>
            <w:tcW w:w="9498" w:type="dxa"/>
            <w:gridSpan w:val="4"/>
          </w:tcPr>
          <w:p w14:paraId="65E7C6C9"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eastAsia="Times New Roman" w:hAnsi="Times New Roman" w:cs="Times New Roman"/>
                <w:b/>
                <w:lang w:val="lt-LT" w:eastAsia="lt-LT"/>
              </w:rPr>
              <w:t>2. PREKIŲ PRISTATYMO TERMINAI</w:t>
            </w:r>
          </w:p>
        </w:tc>
      </w:tr>
      <w:tr w:rsidR="00413AF8" w:rsidRPr="003F61B4" w14:paraId="6C7D3034" w14:textId="77777777" w:rsidTr="008712DB">
        <w:trPr>
          <w:trHeight w:val="418"/>
        </w:trPr>
        <w:tc>
          <w:tcPr>
            <w:tcW w:w="2552" w:type="dxa"/>
          </w:tcPr>
          <w:p w14:paraId="36DBEAE0" w14:textId="77777777" w:rsidR="00413AF8" w:rsidRPr="003F61B4" w:rsidRDefault="00413AF8" w:rsidP="008712DB">
            <w:pPr>
              <w:pStyle w:val="Sraopastraipa"/>
              <w:spacing w:line="276" w:lineRule="auto"/>
              <w:ind w:left="0"/>
              <w:jc w:val="both"/>
              <w:rPr>
                <w:rFonts w:eastAsia="Calibri"/>
                <w:b/>
                <w:bCs/>
                <w:sz w:val="22"/>
                <w:szCs w:val="22"/>
              </w:rPr>
            </w:pPr>
            <w:r w:rsidRPr="003F61B4">
              <w:rPr>
                <w:rFonts w:eastAsia="Calibri"/>
                <w:b/>
                <w:bCs/>
                <w:sz w:val="22"/>
                <w:szCs w:val="22"/>
              </w:rPr>
              <w:t xml:space="preserve">2.1. Prekių pristatymo terminas </w:t>
            </w:r>
          </w:p>
          <w:p w14:paraId="2DCE6160" w14:textId="77777777" w:rsidR="00413AF8" w:rsidRPr="003F61B4" w:rsidRDefault="00413AF8" w:rsidP="008712DB">
            <w:pPr>
              <w:pStyle w:val="Sraopastraipa"/>
              <w:spacing w:line="276" w:lineRule="auto"/>
              <w:ind w:left="0"/>
              <w:jc w:val="both"/>
              <w:rPr>
                <w:b/>
                <w:bCs/>
                <w:sz w:val="22"/>
                <w:szCs w:val="22"/>
              </w:rPr>
            </w:pPr>
          </w:p>
        </w:tc>
        <w:tc>
          <w:tcPr>
            <w:tcW w:w="5103" w:type="dxa"/>
            <w:gridSpan w:val="2"/>
          </w:tcPr>
          <w:p w14:paraId="617A7D16" w14:textId="77777777" w:rsidR="00413AF8" w:rsidRPr="003F61B4" w:rsidRDefault="00413AF8" w:rsidP="008712DB">
            <w:pPr>
              <w:spacing w:line="276" w:lineRule="auto"/>
              <w:jc w:val="both"/>
              <w:rPr>
                <w:rFonts w:ascii="Times New Roman" w:eastAsia="Arial Unicode MS" w:hAnsi="Times New Roman" w:cs="Times New Roman"/>
                <w:bdr w:val="none" w:sz="0" w:space="0" w:color="auto" w:frame="1"/>
                <w:lang w:val="lt-LT" w:eastAsia="lt-LT"/>
              </w:rPr>
            </w:pPr>
            <w:r w:rsidRPr="003F61B4">
              <w:rPr>
                <w:rFonts w:ascii="Times New Roman" w:eastAsia="Arial Unicode MS" w:hAnsi="Times New Roman" w:cs="Times New Roman"/>
                <w:bdr w:val="none" w:sz="0" w:space="0" w:color="auto" w:frame="1"/>
                <w:lang w:val="lt-LT" w:eastAsia="lt-LT"/>
              </w:rPr>
              <w:t>Prekės elektroniniu paštu užsakomos dalimis* pagal Pirkėjo poreikį per 12 mėnesių laikotarpį.</w:t>
            </w:r>
          </w:p>
          <w:p w14:paraId="331D8D55" w14:textId="77777777" w:rsidR="00413AF8" w:rsidRPr="003F61B4" w:rsidRDefault="00413AF8" w:rsidP="008712DB">
            <w:pPr>
              <w:spacing w:line="276" w:lineRule="auto"/>
              <w:jc w:val="both"/>
              <w:rPr>
                <w:rFonts w:ascii="Times New Roman" w:eastAsia="Arial Unicode MS" w:hAnsi="Times New Roman" w:cs="Times New Roman"/>
                <w:color w:val="FF0000"/>
                <w:bdr w:val="none" w:sz="0" w:space="0" w:color="auto" w:frame="1"/>
                <w:lang w:val="lt-LT" w:eastAsia="lt-LT"/>
              </w:rPr>
            </w:pPr>
          </w:p>
          <w:p w14:paraId="0FC3D5A4" w14:textId="77777777" w:rsidR="00413AF8" w:rsidRPr="003F61B4" w:rsidRDefault="00413AF8" w:rsidP="008712DB">
            <w:pPr>
              <w:spacing w:line="276" w:lineRule="auto"/>
              <w:jc w:val="both"/>
              <w:rPr>
                <w:rFonts w:ascii="Times New Roman" w:eastAsia="Arial Unicode MS" w:hAnsi="Times New Roman" w:cs="Times New Roman"/>
                <w:color w:val="FF0000"/>
                <w:bdr w:val="nil"/>
                <w:lang w:val="lt-LT" w:eastAsia="lt-LT"/>
              </w:rPr>
            </w:pPr>
            <w:r w:rsidRPr="003F61B4">
              <w:rPr>
                <w:rFonts w:ascii="Times New Roman" w:eastAsia="Arial Unicode MS" w:hAnsi="Times New Roman" w:cs="Times New Roman"/>
                <w:bdr w:val="none" w:sz="0" w:space="0" w:color="auto" w:frame="1"/>
                <w:lang w:val="lt-LT" w:eastAsia="lt-LT"/>
              </w:rPr>
              <w:t xml:space="preserve">Nuo atskiro užsakymo pateikimo Prekės turi būti pristatytos ne vėliau kaip per </w:t>
            </w:r>
            <w:r w:rsidRPr="003F61B4">
              <w:rPr>
                <w:rFonts w:ascii="Times New Roman" w:eastAsia="Arial Unicode MS" w:hAnsi="Times New Roman" w:cs="Times New Roman"/>
                <w:bdr w:val="nil"/>
                <w:lang w:val="lt-LT" w:eastAsia="lt-LT"/>
              </w:rPr>
              <w:t xml:space="preserve">4 kalendorines dienas – pagal konkretaus pirkimo užsakymą </w:t>
            </w:r>
            <w:r w:rsidRPr="003F61B4">
              <w:rPr>
                <w:rFonts w:ascii="Times New Roman" w:eastAsia="Arial Unicode MS" w:hAnsi="Times New Roman" w:cs="Times New Roman"/>
                <w:bdr w:val="none" w:sz="0" w:space="0" w:color="auto" w:frame="1"/>
                <w:lang w:val="lt-LT" w:eastAsia="lt-LT"/>
              </w:rPr>
              <w:t>adresu: Viešoji įstaiga Respublikinė Šiaulių ligoninė, V. Kudirkos g. 99, Šiauliai.</w:t>
            </w:r>
          </w:p>
          <w:p w14:paraId="66E7AD4C" w14:textId="77777777" w:rsidR="00413AF8" w:rsidRPr="003F61B4" w:rsidRDefault="00413AF8" w:rsidP="008712DB">
            <w:pPr>
              <w:spacing w:line="276" w:lineRule="auto"/>
              <w:jc w:val="both"/>
              <w:rPr>
                <w:rFonts w:ascii="Times New Roman" w:eastAsia="Arial Unicode MS" w:hAnsi="Times New Roman" w:cs="Times New Roman"/>
                <w:color w:val="00B050"/>
                <w:bdr w:val="nil"/>
                <w:lang w:val="lt-LT" w:eastAsia="lt-LT"/>
              </w:rPr>
            </w:pPr>
          </w:p>
          <w:p w14:paraId="60F029B4" w14:textId="77777777" w:rsidR="00413AF8" w:rsidRPr="003F61B4" w:rsidRDefault="00413AF8" w:rsidP="008712DB">
            <w:pPr>
              <w:spacing w:line="276" w:lineRule="auto"/>
              <w:jc w:val="both"/>
              <w:rPr>
                <w:rFonts w:ascii="Times New Roman" w:eastAsiaTheme="minorEastAsia" w:hAnsi="Times New Roman" w:cs="Times New Roman"/>
                <w:lang w:val="lt-LT"/>
              </w:rPr>
            </w:pPr>
            <w:r w:rsidRPr="003F61B4">
              <w:rPr>
                <w:rFonts w:ascii="Times New Roman" w:eastAsiaTheme="minorEastAsia" w:hAnsi="Times New Roman" w:cs="Times New Roman"/>
                <w:b/>
                <w:bCs/>
                <w:i/>
                <w:iCs/>
                <w:lang w:val="lt-LT"/>
              </w:rPr>
              <w:t>Pastaba*</w:t>
            </w:r>
            <w:r w:rsidRPr="003F61B4">
              <w:rPr>
                <w:rFonts w:ascii="Times New Roman" w:eastAsiaTheme="minorEastAsia" w:hAnsi="Times New Roman" w:cs="Times New Roman"/>
                <w:lang w:val="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3F61B4">
              <w:rPr>
                <w:rFonts w:ascii="Times New Roman" w:eastAsiaTheme="minorEastAsia" w:hAnsi="Times New Roman" w:cs="Times New Roman"/>
                <w:u w:val="single"/>
                <w:lang w:val="lt-LT"/>
              </w:rPr>
              <w:t>Siekiant skatinti aplinkos užterštumo mažinimą</w:t>
            </w:r>
            <w:r w:rsidRPr="003F61B4">
              <w:rPr>
                <w:rFonts w:ascii="Times New Roman" w:eastAsiaTheme="minorEastAsia" w:hAnsi="Times New Roman" w:cs="Times New Roman"/>
                <w:lang w:val="lt-LT"/>
              </w:rPr>
              <w:t xml:space="preserve">, Prekių užsakymai teikiami ne dažniau kaip 1 (vieną) kartą per savaitę, dažnesnis Prekių užsakymų teikimas galimas abipusiu Šalių sutarimu. Atskiro užsakymo vertė negali būti mažesnė </w:t>
            </w:r>
            <w:r w:rsidRPr="003F61B4">
              <w:rPr>
                <w:rFonts w:ascii="Times New Roman" w:eastAsiaTheme="minorEastAsia" w:hAnsi="Times New Roman" w:cs="Times New Roman"/>
                <w:u w:val="single"/>
                <w:lang w:val="lt-LT"/>
              </w:rPr>
              <w:t>nei 300 (trys šimtai) Eur be PVM</w:t>
            </w:r>
            <w:r w:rsidRPr="003F61B4">
              <w:rPr>
                <w:rFonts w:ascii="Times New Roman" w:eastAsiaTheme="minorEastAsia" w:hAnsi="Times New Roman" w:cs="Times New Roman"/>
                <w:lang w:val="lt-LT"/>
              </w:rPr>
              <w:t xml:space="preserve">, išskyrus atvejus: </w:t>
            </w:r>
          </w:p>
          <w:p w14:paraId="787CCA36" w14:textId="77777777" w:rsidR="00413AF8" w:rsidRPr="003F61B4" w:rsidRDefault="00413AF8" w:rsidP="008712DB">
            <w:pPr>
              <w:spacing w:line="276" w:lineRule="auto"/>
              <w:jc w:val="both"/>
              <w:rPr>
                <w:rFonts w:ascii="Times New Roman" w:eastAsiaTheme="minorEastAsia" w:hAnsi="Times New Roman" w:cs="Times New Roman"/>
                <w:lang w:val="lt-LT"/>
              </w:rPr>
            </w:pPr>
            <w:r w:rsidRPr="003F61B4">
              <w:rPr>
                <w:rFonts w:ascii="Times New Roman" w:eastAsiaTheme="minorEastAsia" w:hAnsi="Times New Roman" w:cs="Times New Roman"/>
                <w:lang w:val="lt-LT"/>
              </w:rPr>
              <w:t xml:space="preserve">1. kai visa sutarties vertė mažesnė nei 300 (trys šimtai) eurų be PVM – tokiu atveju užsakomos visos Pirkimo sutartyje nurodytos Prekės; </w:t>
            </w:r>
          </w:p>
          <w:p w14:paraId="66666211" w14:textId="77777777" w:rsidR="00413AF8" w:rsidRPr="003F61B4" w:rsidRDefault="00413AF8" w:rsidP="008712DB">
            <w:pPr>
              <w:spacing w:line="276" w:lineRule="auto"/>
              <w:jc w:val="both"/>
              <w:rPr>
                <w:rFonts w:ascii="Times New Roman" w:eastAsiaTheme="minorEastAsia" w:hAnsi="Times New Roman" w:cs="Times New Roman"/>
                <w:lang w:val="lt-LT"/>
              </w:rPr>
            </w:pPr>
            <w:r w:rsidRPr="003F61B4">
              <w:rPr>
                <w:rFonts w:ascii="Times New Roman" w:eastAsiaTheme="minorEastAsia" w:hAnsi="Times New Roman" w:cs="Times New Roman"/>
                <w:lang w:val="lt-LT"/>
              </w:rPr>
              <w:t xml:space="preserve">2. kai atliekamas paskutinis užsakymas; </w:t>
            </w:r>
          </w:p>
          <w:p w14:paraId="00CD081C" w14:textId="77777777" w:rsidR="00413AF8" w:rsidRPr="003F61B4" w:rsidRDefault="00413AF8" w:rsidP="008712DB">
            <w:pPr>
              <w:spacing w:line="276" w:lineRule="auto"/>
              <w:jc w:val="both"/>
              <w:rPr>
                <w:rFonts w:ascii="Times New Roman" w:eastAsia="Arial Unicode MS" w:hAnsi="Times New Roman" w:cs="Times New Roman"/>
                <w:color w:val="00B050"/>
                <w:bdr w:val="nil"/>
                <w:lang w:val="lt-LT" w:eastAsia="lt-LT"/>
              </w:rPr>
            </w:pPr>
            <w:r w:rsidRPr="003F61B4">
              <w:rPr>
                <w:rFonts w:ascii="Times New Roman" w:eastAsiaTheme="minorEastAsia" w:hAnsi="Times New Roman" w:cs="Times New Roman"/>
                <w:lang w:val="lt-LT"/>
              </w:rPr>
              <w:t>3. kai dėl mažesnės nei 300 (trys šimtai) eurų be PVM užsakymo vertės Šalys susitaria abipusiu Šalių sutarimu.</w:t>
            </w:r>
          </w:p>
        </w:tc>
        <w:tc>
          <w:tcPr>
            <w:tcW w:w="1843" w:type="dxa"/>
          </w:tcPr>
          <w:p w14:paraId="54BCDD28"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4.4.</w:t>
            </w:r>
          </w:p>
        </w:tc>
      </w:tr>
      <w:tr w:rsidR="00413AF8" w:rsidRPr="003F61B4" w14:paraId="77CC6516" w14:textId="77777777" w:rsidTr="008712DB">
        <w:trPr>
          <w:trHeight w:val="418"/>
        </w:trPr>
        <w:tc>
          <w:tcPr>
            <w:tcW w:w="2552" w:type="dxa"/>
          </w:tcPr>
          <w:p w14:paraId="19AF3D0B" w14:textId="77777777" w:rsidR="00413AF8" w:rsidRPr="003F61B4" w:rsidRDefault="00413AF8" w:rsidP="008712DB">
            <w:pPr>
              <w:pStyle w:val="Sraopastraipa"/>
              <w:spacing w:line="276" w:lineRule="auto"/>
              <w:ind w:left="0"/>
              <w:jc w:val="both"/>
              <w:rPr>
                <w:rFonts w:eastAsia="Calibri"/>
                <w:b/>
                <w:bCs/>
                <w:sz w:val="22"/>
                <w:szCs w:val="22"/>
              </w:rPr>
            </w:pPr>
            <w:r w:rsidRPr="003F61B4">
              <w:rPr>
                <w:rFonts w:eastAsia="Calibri"/>
                <w:b/>
                <w:bCs/>
                <w:sz w:val="22"/>
                <w:szCs w:val="22"/>
              </w:rPr>
              <w:t>2.2. Prekių pristatymo terminas, kai Prekės pristatomos etapais/ periodais</w:t>
            </w:r>
          </w:p>
        </w:tc>
        <w:tc>
          <w:tcPr>
            <w:tcW w:w="5103" w:type="dxa"/>
            <w:gridSpan w:val="2"/>
          </w:tcPr>
          <w:p w14:paraId="72C5961A"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 xml:space="preserve">Netaikoma </w:t>
            </w:r>
          </w:p>
          <w:p w14:paraId="211C4BBF" w14:textId="77777777" w:rsidR="00413AF8" w:rsidRPr="003F61B4" w:rsidRDefault="00413AF8" w:rsidP="008712DB">
            <w:pPr>
              <w:spacing w:line="276" w:lineRule="auto"/>
              <w:jc w:val="both"/>
              <w:rPr>
                <w:rFonts w:ascii="Times New Roman" w:eastAsia="Times New Roman" w:hAnsi="Times New Roman" w:cs="Times New Roman"/>
                <w:i/>
                <w:iCs/>
                <w:lang w:val="lt-LT"/>
              </w:rPr>
            </w:pPr>
          </w:p>
        </w:tc>
        <w:tc>
          <w:tcPr>
            <w:tcW w:w="1843" w:type="dxa"/>
          </w:tcPr>
          <w:p w14:paraId="5592B23B"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8.10.</w:t>
            </w:r>
          </w:p>
        </w:tc>
      </w:tr>
      <w:tr w:rsidR="00413AF8" w:rsidRPr="003F61B4" w14:paraId="29ED1497" w14:textId="77777777" w:rsidTr="008712DB">
        <w:tc>
          <w:tcPr>
            <w:tcW w:w="9498" w:type="dxa"/>
            <w:gridSpan w:val="4"/>
          </w:tcPr>
          <w:p w14:paraId="774EED28"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eastAsia="Arial Unicode MS" w:hAnsi="Times New Roman" w:cs="Times New Roman"/>
                <w:b/>
                <w:color w:val="000000"/>
                <w:bdr w:val="nil"/>
                <w:lang w:val="lt-LT" w:eastAsia="lt-LT"/>
              </w:rPr>
              <w:t xml:space="preserve">3. </w:t>
            </w:r>
            <w:r w:rsidRPr="003F61B4">
              <w:rPr>
                <w:rFonts w:ascii="Times New Roman" w:eastAsia="Calibri" w:hAnsi="Times New Roman" w:cs="Times New Roman"/>
                <w:b/>
                <w:bCs/>
                <w:lang w:val="lt-LT"/>
              </w:rPr>
              <w:t>SUTARTIES KAINA IR MOKĖJIMO TVARKA</w:t>
            </w:r>
          </w:p>
        </w:tc>
      </w:tr>
      <w:tr w:rsidR="00413AF8" w:rsidRPr="003F61B4" w14:paraId="21DA4DE4" w14:textId="77777777" w:rsidTr="008712DB">
        <w:tc>
          <w:tcPr>
            <w:tcW w:w="2552" w:type="dxa"/>
          </w:tcPr>
          <w:p w14:paraId="073B9E7B" w14:textId="77777777" w:rsidR="00413AF8" w:rsidRPr="003F61B4" w:rsidRDefault="00413AF8" w:rsidP="008712DB">
            <w:pPr>
              <w:spacing w:line="276" w:lineRule="auto"/>
              <w:rPr>
                <w:rFonts w:ascii="Times New Roman" w:eastAsia="Arial Unicode MS" w:hAnsi="Times New Roman" w:cs="Times New Roman"/>
                <w:b/>
                <w:bCs/>
                <w:color w:val="000000"/>
                <w:bdr w:val="nil"/>
                <w:lang w:val="lt-LT" w:eastAsia="lt-LT"/>
              </w:rPr>
            </w:pPr>
            <w:r w:rsidRPr="003F61B4">
              <w:rPr>
                <w:rFonts w:ascii="Times New Roman" w:eastAsia="Times New Roman" w:hAnsi="Times New Roman" w:cs="Times New Roman"/>
                <w:b/>
                <w:bCs/>
                <w:lang w:val="lt-LT"/>
              </w:rPr>
              <w:t xml:space="preserve">3.1. Sutarčiai taikoma </w:t>
            </w:r>
            <w:r w:rsidRPr="003F61B4">
              <w:rPr>
                <w:rFonts w:ascii="Times New Roman" w:eastAsia="Times New Roman" w:hAnsi="Times New Roman" w:cs="Times New Roman"/>
                <w:b/>
                <w:bCs/>
                <w:color w:val="FF0000"/>
                <w:lang w:val="lt-LT"/>
              </w:rPr>
              <w:t xml:space="preserve"> </w:t>
            </w:r>
            <w:r w:rsidRPr="003F61B4">
              <w:rPr>
                <w:rFonts w:ascii="Times New Roman" w:eastAsia="Times New Roman" w:hAnsi="Times New Roman" w:cs="Times New Roman"/>
                <w:b/>
                <w:bCs/>
                <w:lang w:val="lt-LT"/>
              </w:rPr>
              <w:t>kainodara</w:t>
            </w:r>
          </w:p>
        </w:tc>
        <w:tc>
          <w:tcPr>
            <w:tcW w:w="5103" w:type="dxa"/>
            <w:gridSpan w:val="2"/>
          </w:tcPr>
          <w:p w14:paraId="153B7BF3" w14:textId="77777777" w:rsidR="00413AF8" w:rsidRPr="0008178D" w:rsidRDefault="00413AF8" w:rsidP="008712DB">
            <w:pPr>
              <w:tabs>
                <w:tab w:val="left" w:pos="567"/>
                <w:tab w:val="left" w:pos="851"/>
                <w:tab w:val="left" w:pos="992"/>
                <w:tab w:val="left" w:pos="1134"/>
              </w:tabs>
              <w:spacing w:after="384"/>
              <w:jc w:val="both"/>
              <w:textAlignment w:val="center"/>
              <w:rPr>
                <w:rFonts w:ascii="Times New Roman" w:eastAsia="Times New Roman" w:hAnsi="Times New Roman" w:cs="Times New Roman"/>
                <w:lang w:val="lt-LT"/>
              </w:rPr>
            </w:pPr>
            <w:r w:rsidRPr="003F61B4">
              <w:rPr>
                <w:rFonts w:ascii="Times New Roman" w:eastAsia="Calibri" w:hAnsi="Times New Roman" w:cs="Times New Roman"/>
                <w:lang w:val="lt-LT"/>
              </w:rPr>
              <w:t>Fiksuoto įkainio</w:t>
            </w:r>
            <w:r w:rsidRPr="003F61B4">
              <w:rPr>
                <w:rFonts w:ascii="Times New Roman" w:eastAsia="Times New Roman" w:hAnsi="Times New Roman" w:cs="Times New Roman"/>
                <w:lang w:val="lt-LT"/>
              </w:rPr>
              <w:t xml:space="preserve"> </w:t>
            </w:r>
          </w:p>
        </w:tc>
        <w:tc>
          <w:tcPr>
            <w:tcW w:w="1843" w:type="dxa"/>
          </w:tcPr>
          <w:p w14:paraId="260ED3A6"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6.1.</w:t>
            </w:r>
          </w:p>
        </w:tc>
      </w:tr>
      <w:tr w:rsidR="00413AF8" w:rsidRPr="003F61B4" w14:paraId="515BE54D" w14:textId="77777777" w:rsidTr="008712DB">
        <w:tc>
          <w:tcPr>
            <w:tcW w:w="2552" w:type="dxa"/>
          </w:tcPr>
          <w:p w14:paraId="4EEADB59" w14:textId="77777777" w:rsidR="00413AF8" w:rsidRPr="003F61B4" w:rsidRDefault="00413AF8" w:rsidP="008712DB">
            <w:pPr>
              <w:spacing w:line="276" w:lineRule="auto"/>
              <w:rPr>
                <w:rFonts w:ascii="Times New Roman" w:eastAsia="Arial Unicode MS" w:hAnsi="Times New Roman" w:cs="Times New Roman"/>
                <w:b/>
                <w:bCs/>
                <w:color w:val="000000"/>
                <w:bdr w:val="nil"/>
                <w:lang w:val="lt-LT" w:eastAsia="lt-LT"/>
              </w:rPr>
            </w:pPr>
            <w:r w:rsidRPr="003F61B4">
              <w:rPr>
                <w:rFonts w:ascii="Times New Roman" w:hAnsi="Times New Roman" w:cs="Times New Roman"/>
                <w:b/>
                <w:bCs/>
                <w:color w:val="000000"/>
                <w:bdr w:val="nil"/>
                <w:lang w:val="lt-LT"/>
              </w:rPr>
              <w:t>3.2. Pradinės Sutarties vertė</w:t>
            </w:r>
          </w:p>
        </w:tc>
        <w:tc>
          <w:tcPr>
            <w:tcW w:w="5103" w:type="dxa"/>
            <w:gridSpan w:val="2"/>
          </w:tcPr>
          <w:p w14:paraId="22EDD607" w14:textId="77777777" w:rsidR="00413AF8" w:rsidRPr="00AC7E16" w:rsidRDefault="00413AF8" w:rsidP="008712DB">
            <w:pPr>
              <w:spacing w:line="276" w:lineRule="auto"/>
              <w:jc w:val="both"/>
              <w:rPr>
                <w:rFonts w:ascii="Times New Roman" w:eastAsia="Times New Roman" w:hAnsi="Times New Roman" w:cs="Times New Roman"/>
                <w:color w:val="000000"/>
                <w:bdr w:val="none" w:sz="0" w:space="0" w:color="auto" w:frame="1"/>
                <w:lang w:val="lt-LT" w:eastAsia="lt-LT"/>
              </w:rPr>
            </w:pPr>
            <w:r w:rsidRPr="00AC7E16">
              <w:rPr>
                <w:rFonts w:ascii="Times New Roman" w:eastAsia="Times New Roman" w:hAnsi="Times New Roman" w:cs="Times New Roman"/>
                <w:color w:val="000000"/>
                <w:bdr w:val="none" w:sz="0" w:space="0" w:color="auto" w:frame="1"/>
                <w:lang w:val="lt-LT" w:eastAsia="lt-LT"/>
              </w:rPr>
              <w:t xml:space="preserve">Pradinės Sutarties vertė </w:t>
            </w:r>
            <w:r w:rsidRPr="00AC7E16">
              <w:rPr>
                <w:rFonts w:ascii="Times New Roman" w:eastAsia="Calibri" w:hAnsi="Times New Roman" w:cs="Times New Roman"/>
                <w:lang w:val="lt-LT"/>
              </w:rPr>
              <w:t>kiekvienai pirkimo objekto daliai</w:t>
            </w:r>
            <w:r w:rsidRPr="00AC7E16">
              <w:rPr>
                <w:rFonts w:ascii="Times New Roman" w:eastAsia="Times New Roman" w:hAnsi="Times New Roman" w:cs="Times New Roman"/>
                <w:color w:val="000000"/>
                <w:bdr w:val="none" w:sz="0" w:space="0" w:color="auto" w:frame="1"/>
                <w:lang w:val="lt-LT" w:eastAsia="lt-LT"/>
              </w:rPr>
              <w:t xml:space="preserve"> yra nurodyta Pasiūlyme.</w:t>
            </w:r>
          </w:p>
          <w:p w14:paraId="19388537" w14:textId="77777777" w:rsidR="00413AF8" w:rsidRPr="00AC7E16" w:rsidRDefault="00413AF8" w:rsidP="008712DB">
            <w:pPr>
              <w:spacing w:line="276" w:lineRule="auto"/>
              <w:jc w:val="both"/>
              <w:rPr>
                <w:rFonts w:ascii="Times New Roman" w:hAnsi="Times New Roman" w:cs="Times New Roman"/>
                <w:lang w:val="lt-LT"/>
              </w:rPr>
            </w:pPr>
            <w:r w:rsidRPr="00AC7E16">
              <w:rPr>
                <w:rFonts w:ascii="Times New Roman" w:eastAsia="Times New Roman" w:hAnsi="Times New Roman" w:cs="Times New Roman"/>
                <w:color w:val="000000"/>
                <w:lang w:val="lt-LT" w:eastAsia="lt-LT"/>
              </w:rPr>
              <w:t xml:space="preserve">Šioje Sutartyje </w:t>
            </w:r>
            <w:r w:rsidRPr="00AC7E16">
              <w:rPr>
                <w:rFonts w:ascii="Times New Roman" w:eastAsia="Times New Roman" w:hAnsi="Times New Roman" w:cs="Times New Roman"/>
                <w:color w:val="000000"/>
                <w:bdr w:val="nil"/>
                <w:lang w:val="lt-LT" w:eastAsia="lt-LT"/>
              </w:rPr>
              <w:t xml:space="preserve">Pradinės Sutarties vertė yra lygi: </w:t>
            </w:r>
            <w:r w:rsidRPr="00AC7E16">
              <w:rPr>
                <w:rFonts w:ascii="Times New Roman" w:eastAsia="Times New Roman" w:hAnsi="Times New Roman" w:cs="Times New Roman"/>
                <w:lang w:val="lt-LT" w:eastAsia="lt-LT"/>
              </w:rPr>
              <w:t>laimėjusio tiekėjo pasiūlymo kainai be PVM, apskaičiuotai sudauginus maksimalų Prekių kiekį iš laimėjusio tiekėjo pasiūlyto įkainio (-</w:t>
            </w:r>
            <w:proofErr w:type="spellStart"/>
            <w:r w:rsidRPr="00AC7E16">
              <w:rPr>
                <w:rFonts w:ascii="Times New Roman" w:eastAsia="Times New Roman" w:hAnsi="Times New Roman" w:cs="Times New Roman"/>
                <w:lang w:val="lt-LT" w:eastAsia="lt-LT"/>
              </w:rPr>
              <w:t>ių</w:t>
            </w:r>
            <w:proofErr w:type="spellEnd"/>
            <w:r w:rsidRPr="00AC7E16">
              <w:rPr>
                <w:rFonts w:ascii="Times New Roman" w:eastAsia="Times New Roman" w:hAnsi="Times New Roman" w:cs="Times New Roman"/>
                <w:lang w:val="lt-LT" w:eastAsia="lt-LT"/>
              </w:rPr>
              <w:t>) be PVM.</w:t>
            </w:r>
          </w:p>
        </w:tc>
        <w:tc>
          <w:tcPr>
            <w:tcW w:w="1843" w:type="dxa"/>
          </w:tcPr>
          <w:p w14:paraId="285B4B13"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6.1., 6.2.</w:t>
            </w:r>
          </w:p>
        </w:tc>
      </w:tr>
      <w:tr w:rsidR="00413AF8" w:rsidRPr="003F61B4" w14:paraId="4FD6E76F" w14:textId="77777777" w:rsidTr="008712DB">
        <w:tc>
          <w:tcPr>
            <w:tcW w:w="2552" w:type="dxa"/>
          </w:tcPr>
          <w:p w14:paraId="4D78AD2A" w14:textId="77777777" w:rsidR="00413AF8" w:rsidRPr="003F61B4" w:rsidRDefault="00413AF8" w:rsidP="008712DB">
            <w:pPr>
              <w:pStyle w:val="Sraopastraipa"/>
              <w:spacing w:line="276" w:lineRule="auto"/>
              <w:ind w:left="0"/>
              <w:jc w:val="both"/>
              <w:rPr>
                <w:rFonts w:eastAsia="Calibri"/>
                <w:b/>
                <w:bCs/>
                <w:i/>
                <w:iCs/>
                <w:sz w:val="22"/>
                <w:szCs w:val="22"/>
              </w:rPr>
            </w:pPr>
            <w:r w:rsidRPr="003F61B4">
              <w:rPr>
                <w:rFonts w:eastAsia="Calibri"/>
                <w:b/>
                <w:bCs/>
                <w:sz w:val="22"/>
                <w:szCs w:val="22"/>
              </w:rPr>
              <w:lastRenderedPageBreak/>
              <w:t>3.3</w:t>
            </w:r>
            <w:r w:rsidRPr="003F61B4">
              <w:rPr>
                <w:rFonts w:eastAsia="Arial Unicode MS"/>
                <w:b/>
                <w:bCs/>
                <w:sz w:val="22"/>
                <w:szCs w:val="22"/>
              </w:rPr>
              <w:t xml:space="preserve"> Prekių įkainiai</w:t>
            </w:r>
          </w:p>
          <w:p w14:paraId="2997F735" w14:textId="77777777" w:rsidR="00413AF8" w:rsidRPr="003F61B4" w:rsidRDefault="00413AF8" w:rsidP="008712DB">
            <w:pPr>
              <w:spacing w:line="276" w:lineRule="auto"/>
              <w:rPr>
                <w:rFonts w:ascii="Times New Roman" w:eastAsia="Arial Unicode MS" w:hAnsi="Times New Roman" w:cs="Times New Roman"/>
                <w:b/>
                <w:color w:val="000000"/>
                <w:bdr w:val="nil"/>
                <w:lang w:val="lt-LT" w:eastAsia="lt-LT"/>
              </w:rPr>
            </w:pPr>
          </w:p>
        </w:tc>
        <w:tc>
          <w:tcPr>
            <w:tcW w:w="5103" w:type="dxa"/>
            <w:gridSpan w:val="2"/>
          </w:tcPr>
          <w:p w14:paraId="45F362A7" w14:textId="77777777" w:rsidR="00413AF8" w:rsidRPr="00AC7E16" w:rsidRDefault="00413AF8" w:rsidP="008712DB">
            <w:pPr>
              <w:spacing w:line="276" w:lineRule="auto"/>
              <w:jc w:val="both"/>
              <w:rPr>
                <w:rFonts w:eastAsia="Calibri"/>
                <w:i/>
                <w:iCs/>
                <w:lang w:val="lt-LT"/>
              </w:rPr>
            </w:pPr>
            <w:r w:rsidRPr="00AC7E16">
              <w:rPr>
                <w:rFonts w:ascii="Times New Roman" w:eastAsia="Calibri" w:hAnsi="Times New Roman" w:cs="Times New Roman"/>
                <w:lang w:val="lt-LT"/>
              </w:rPr>
              <w:t>Bendra sutarties vertė kiekvienai pirkimo objekto daliai nurodyta Pasiūlyme.</w:t>
            </w:r>
          </w:p>
        </w:tc>
        <w:tc>
          <w:tcPr>
            <w:tcW w:w="1843" w:type="dxa"/>
          </w:tcPr>
          <w:p w14:paraId="251C7590"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6.1.</w:t>
            </w:r>
          </w:p>
        </w:tc>
      </w:tr>
      <w:tr w:rsidR="00413AF8" w:rsidRPr="003F61B4" w14:paraId="645C1C01" w14:textId="77777777" w:rsidTr="008712DB">
        <w:tc>
          <w:tcPr>
            <w:tcW w:w="2552" w:type="dxa"/>
          </w:tcPr>
          <w:p w14:paraId="02796A2A" w14:textId="77777777" w:rsidR="00413AF8" w:rsidRPr="003F61B4" w:rsidRDefault="00413AF8" w:rsidP="008712DB">
            <w:pPr>
              <w:pStyle w:val="Sraopastraipa"/>
              <w:spacing w:line="276" w:lineRule="auto"/>
              <w:ind w:left="0"/>
              <w:jc w:val="both"/>
              <w:rPr>
                <w:rFonts w:eastAsia="Calibri"/>
                <w:b/>
                <w:bCs/>
                <w:sz w:val="22"/>
                <w:szCs w:val="22"/>
              </w:rPr>
            </w:pPr>
            <w:r w:rsidRPr="003F61B4">
              <w:rPr>
                <w:rFonts w:eastAsia="Arial Unicode MS"/>
                <w:b/>
                <w:bCs/>
                <w:color w:val="000000"/>
                <w:sz w:val="22"/>
                <w:szCs w:val="22"/>
                <w:bdr w:val="nil"/>
              </w:rPr>
              <w:t xml:space="preserve">3.4. Sutarties kainos/ įkainių perskaičiavimas </w:t>
            </w:r>
          </w:p>
          <w:p w14:paraId="06EA82C3" w14:textId="77777777" w:rsidR="00413AF8" w:rsidRPr="003F61B4" w:rsidRDefault="00413AF8" w:rsidP="008712DB">
            <w:pPr>
              <w:spacing w:line="276" w:lineRule="auto"/>
              <w:rPr>
                <w:rFonts w:ascii="Times New Roman" w:eastAsia="Arial Unicode MS" w:hAnsi="Times New Roman" w:cs="Times New Roman"/>
                <w:b/>
                <w:color w:val="000000"/>
                <w:bdr w:val="nil"/>
                <w:lang w:val="lt-LT" w:eastAsia="lt-LT"/>
              </w:rPr>
            </w:pPr>
          </w:p>
        </w:tc>
        <w:tc>
          <w:tcPr>
            <w:tcW w:w="5103" w:type="dxa"/>
            <w:gridSpan w:val="2"/>
          </w:tcPr>
          <w:p w14:paraId="6DA71A7A" w14:textId="77777777" w:rsidR="00413AF8" w:rsidRPr="003F61B4" w:rsidRDefault="00413AF8" w:rsidP="008712DB">
            <w:pPr>
              <w:spacing w:line="276" w:lineRule="auto"/>
              <w:jc w:val="both"/>
              <w:rPr>
                <w:rFonts w:ascii="Times New Roman" w:eastAsia="Times New Roman" w:hAnsi="Times New Roman" w:cs="Times New Roman"/>
                <w:lang w:val="lt-LT"/>
              </w:rPr>
            </w:pPr>
            <w:r w:rsidRPr="003F61B4">
              <w:rPr>
                <w:rFonts w:ascii="Times New Roman" w:eastAsia="Times New Roman" w:hAnsi="Times New Roman" w:cs="Times New Roman"/>
                <w:lang w:val="lt-LT"/>
              </w:rPr>
              <w:t>Sutarties įkainiai bus perskaičiuojami:</w:t>
            </w:r>
          </w:p>
          <w:p w14:paraId="3EAFAE86" w14:textId="77777777" w:rsidR="00413AF8" w:rsidRPr="003F61B4" w:rsidRDefault="00413AF8" w:rsidP="008712DB">
            <w:pPr>
              <w:spacing w:line="276" w:lineRule="auto"/>
              <w:jc w:val="both"/>
              <w:rPr>
                <w:rFonts w:ascii="Times New Roman" w:eastAsia="Times New Roman" w:hAnsi="Times New Roman" w:cs="Times New Roman"/>
                <w:lang w:val="lt-LT"/>
              </w:rPr>
            </w:pPr>
            <w:r w:rsidRPr="003F61B4">
              <w:rPr>
                <w:rFonts w:ascii="Times New Roman" w:eastAsia="Times New Roman" w:hAnsi="Times New Roman" w:cs="Times New Roman"/>
                <w:lang w:val="lt-LT"/>
              </w:rPr>
              <w:t xml:space="preserve">- pagal Prekių grupės </w:t>
            </w:r>
            <w:sdt>
              <w:sdtPr>
                <w:rPr>
                  <w:rFonts w:ascii="Times New Roman" w:hAnsi="Times New Roman" w:cs="Times New Roman"/>
                  <w:lang w:val="lt-LT"/>
                </w:rPr>
                <w:id w:val="1950891572"/>
                <w:placeholder>
                  <w:docPart w:val="AAFE2E63B4614006BEFE607300F4DA3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F61B4">
                  <w:rPr>
                    <w:rFonts w:ascii="Times New Roman" w:hAnsi="Times New Roman" w:cs="Times New Roman"/>
                    <w:lang w:val="lt-LT"/>
                  </w:rPr>
                  <w:t>0611 FARMACIJOS GAMINIAI</w:t>
                </w:r>
              </w:sdtContent>
            </w:sdt>
            <w:r w:rsidRPr="003F61B4">
              <w:rPr>
                <w:rFonts w:ascii="Times New Roman" w:hAnsi="Times New Roman" w:cs="Times New Roman"/>
                <w:lang w:val="lt-LT"/>
              </w:rPr>
              <w:t>)</w:t>
            </w:r>
            <w:r w:rsidRPr="003F61B4">
              <w:rPr>
                <w:rFonts w:ascii="Times New Roman" w:eastAsia="Times New Roman" w:hAnsi="Times New Roman" w:cs="Times New Roman"/>
                <w:lang w:val="lt-LT"/>
              </w:rPr>
              <w:t xml:space="preserve"> kainų pokyčius;</w:t>
            </w:r>
          </w:p>
          <w:p w14:paraId="74C7311B" w14:textId="77777777" w:rsidR="00413AF8" w:rsidRPr="003F61B4" w:rsidRDefault="00413AF8" w:rsidP="008712DB">
            <w:pPr>
              <w:spacing w:line="276" w:lineRule="auto"/>
              <w:jc w:val="both"/>
              <w:rPr>
                <w:rFonts w:ascii="Times New Roman" w:eastAsia="Times New Roman" w:hAnsi="Times New Roman" w:cs="Times New Roman"/>
                <w:lang w:val="lt-LT"/>
              </w:rPr>
            </w:pPr>
            <w:r w:rsidRPr="003F61B4">
              <w:rPr>
                <w:rFonts w:ascii="Times New Roman" w:eastAsia="Times New Roman" w:hAnsi="Times New Roman" w:cs="Times New Roman"/>
                <w:lang w:val="lt-LT"/>
              </w:rPr>
              <w:t>- dėl PVM tarifo pasikeitimo.</w:t>
            </w:r>
          </w:p>
          <w:p w14:paraId="18B3BE44" w14:textId="77777777" w:rsidR="00413AF8" w:rsidRPr="003F61B4" w:rsidRDefault="00413AF8" w:rsidP="008712DB">
            <w:pPr>
              <w:spacing w:line="276" w:lineRule="auto"/>
              <w:jc w:val="both"/>
              <w:rPr>
                <w:rFonts w:ascii="Times New Roman" w:eastAsia="Times New Roman" w:hAnsi="Times New Roman" w:cs="Times New Roman"/>
                <w:b/>
                <w:bCs/>
                <w:i/>
                <w:iCs/>
                <w:color w:val="00B050"/>
                <w:highlight w:val="yellow"/>
                <w:u w:val="single"/>
                <w:lang w:val="lt-LT"/>
              </w:rPr>
            </w:pPr>
            <w:r w:rsidRPr="003F61B4">
              <w:rPr>
                <w:rFonts w:ascii="Times New Roman" w:hAnsi="Times New Roman" w:cs="Times New Roman"/>
                <w:lang w:val="lt-LT" w:eastAsia="lt-LT"/>
              </w:rPr>
              <w:t xml:space="preserve">3.4.1. </w:t>
            </w:r>
            <w:r w:rsidRPr="003F61B4">
              <w:rPr>
                <w:rFonts w:ascii="Times New Roman" w:hAnsi="Times New Roman" w:cs="Times New Roman"/>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lang w:val="lt-LT"/>
                </w:rPr>
                <w:alias w:val="Pasirinkite"/>
                <w:tag w:val="Pasirinkite"/>
                <w:id w:val="-1138792100"/>
                <w:placeholder>
                  <w:docPart w:val="FC3BF5C077A947E3B09EDCFC6C85752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F61B4">
                  <w:rPr>
                    <w:rFonts w:ascii="Times New Roman" w:hAnsi="Times New Roman" w:cs="Times New Roman"/>
                    <w:lang w:val="lt-LT"/>
                  </w:rPr>
                  <w:t>Sutarties sudarymo dienos</w:t>
                </w:r>
              </w:sdtContent>
            </w:sdt>
            <w:r w:rsidRPr="003F61B4">
              <w:rPr>
                <w:rFonts w:ascii="Times New Roman" w:hAnsi="Times New Roman" w:cs="Times New Roman"/>
                <w:lang w:val="lt-LT"/>
              </w:rPr>
              <w:t xml:space="preserve"> (</w:t>
            </w:r>
            <w:r w:rsidRPr="003F61B4">
              <w:rPr>
                <w:rFonts w:ascii="Times New Roman" w:hAnsi="Times New Roman" w:cs="Times New Roman"/>
                <w:i/>
                <w:iCs/>
                <w:lang w:val="lt-LT"/>
              </w:rPr>
              <w:t>jeigu perskaičiavimas jau buvo atliktas – nuo paskutinio perskaičiavimo pagal šį papunktį dienos</w:t>
            </w:r>
            <w:r w:rsidRPr="003F61B4">
              <w:rPr>
                <w:rFonts w:ascii="Times New Roman" w:hAnsi="Times New Roman" w:cs="Times New Roman"/>
                <w:lang w:val="lt-LT"/>
              </w:rPr>
              <w:t xml:space="preserve">), jeigu Vartojimo prekių ir paslaugų kainų pokytis (k), apskaičiuotas kaip nustatyta 3.4.3. p., viršija 5 procentus. </w:t>
            </w:r>
          </w:p>
          <w:p w14:paraId="4296E815" w14:textId="77777777" w:rsidR="00413AF8" w:rsidRPr="003F61B4" w:rsidRDefault="00413AF8" w:rsidP="008712DB">
            <w:pPr>
              <w:jc w:val="both"/>
              <w:rPr>
                <w:rFonts w:ascii="Times New Roman" w:hAnsi="Times New Roman" w:cs="Times New Roman"/>
                <w:lang w:val="lt-LT"/>
              </w:rPr>
            </w:pPr>
            <w:r w:rsidRPr="003F61B4">
              <w:rPr>
                <w:rFonts w:ascii="Times New Roman" w:hAnsi="Times New Roman" w:cs="Times New Roman"/>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2523C01" w14:textId="77777777" w:rsidR="00413AF8" w:rsidRPr="003F61B4" w:rsidRDefault="00413AF8" w:rsidP="008712DB">
            <w:pPr>
              <w:jc w:val="both"/>
              <w:rPr>
                <w:rFonts w:ascii="Times New Roman" w:hAnsi="Times New Roman" w:cs="Times New Roman"/>
                <w:lang w:val="lt-LT"/>
              </w:rPr>
            </w:pPr>
            <w:r w:rsidRPr="003F61B4">
              <w:rPr>
                <w:rFonts w:ascii="Times New Roman" w:hAnsi="Times New Roman" w:cs="Times New Roman"/>
                <w:lang w:val="lt-LT"/>
              </w:rPr>
              <w:t>3.4.3. Nauji įkainiai apskaičiuojama pagal formulę:</w:t>
            </w:r>
          </w:p>
          <w:p w14:paraId="17D4CC0E" w14:textId="77777777" w:rsidR="00413AF8" w:rsidRPr="003F61B4" w:rsidRDefault="00C64779" w:rsidP="008712DB">
            <w:pPr>
              <w:jc w:val="both"/>
              <w:rPr>
                <w:rFonts w:ascii="Times New Roman" w:hAnsi="Times New Roman" w:cs="Times New Roman"/>
                <w:i/>
                <w:lang w:val="lt-LT"/>
              </w:rPr>
            </w:pPr>
            <m:oMath>
              <m:sSub>
                <m:sSubPr>
                  <m:ctrlPr>
                    <w:rPr>
                      <w:rFonts w:ascii="Cambria Math" w:hAnsi="Cambria Math" w:cs="Times New Roman"/>
                      <w:i/>
                      <w:lang w:val="lt-LT"/>
                    </w:rPr>
                  </m:ctrlPr>
                </m:sSubPr>
                <m:e>
                  <m:r>
                    <w:rPr>
                      <w:rFonts w:ascii="Cambria Math" w:hAnsi="Cambria Math" w:cs="Times New Roman"/>
                      <w:lang w:val="lt-LT"/>
                    </w:rPr>
                    <m:t>a</m:t>
                  </m:r>
                </m:e>
                <m:sub>
                  <m:r>
                    <w:rPr>
                      <w:rFonts w:ascii="Cambria Math" w:hAnsi="Cambria Math" w:cs="Times New Roman"/>
                      <w:lang w:val="lt-LT"/>
                    </w:rPr>
                    <m:t>1</m:t>
                  </m:r>
                </m:sub>
              </m:sSub>
              <m:r>
                <w:rPr>
                  <w:rFonts w:ascii="Cambria Math" w:hAnsi="Cambria Math" w:cs="Times New Roman"/>
                  <w:lang w:val="lt-LT"/>
                </w:rPr>
                <m:t>=</m:t>
              </m:r>
              <m:r>
                <w:rPr>
                  <w:rFonts w:ascii="Cambria Math" w:eastAsiaTheme="minorEastAsia" w:hAnsi="Cambria Math" w:cs="Times New Roman"/>
                  <w:lang w:val="lt-LT"/>
                </w:rPr>
                <m:t>a+</m:t>
              </m:r>
              <m:d>
                <m:dPr>
                  <m:ctrlPr>
                    <w:rPr>
                      <w:rFonts w:ascii="Cambria Math" w:eastAsiaTheme="minorEastAsia" w:hAnsi="Cambria Math" w:cs="Times New Roman"/>
                      <w:i/>
                      <w:lang w:val="lt-LT"/>
                    </w:rPr>
                  </m:ctrlPr>
                </m:dPr>
                <m:e>
                  <m:f>
                    <m:fPr>
                      <m:ctrlPr>
                        <w:rPr>
                          <w:rFonts w:ascii="Cambria Math" w:eastAsiaTheme="minorEastAsia" w:hAnsi="Cambria Math" w:cs="Times New Roman"/>
                          <w:i/>
                          <w:lang w:val="lt-LT"/>
                        </w:rPr>
                      </m:ctrlPr>
                    </m:fPr>
                    <m:num>
                      <m:r>
                        <w:rPr>
                          <w:rFonts w:ascii="Cambria Math" w:eastAsiaTheme="minorEastAsia" w:hAnsi="Cambria Math" w:cs="Times New Roman"/>
                          <w:lang w:val="lt-LT"/>
                        </w:rPr>
                        <m:t>k</m:t>
                      </m:r>
                    </m:num>
                    <m:den>
                      <m:r>
                        <w:rPr>
                          <w:rFonts w:ascii="Cambria Math" w:eastAsiaTheme="minorEastAsia" w:hAnsi="Cambria Math" w:cs="Times New Roman"/>
                          <w:lang w:val="lt-LT"/>
                        </w:rPr>
                        <m:t>100</m:t>
                      </m:r>
                    </m:den>
                  </m:f>
                  <m:r>
                    <w:rPr>
                      <w:rFonts w:ascii="Cambria Math" w:eastAsiaTheme="minorEastAsia" w:hAnsi="Cambria Math" w:cs="Times New Roman"/>
                      <w:lang w:val="lt-LT"/>
                    </w:rPr>
                    <m:t>×a</m:t>
                  </m:r>
                </m:e>
              </m:d>
            </m:oMath>
            <w:r w:rsidR="00413AF8" w:rsidRPr="003F61B4">
              <w:rPr>
                <w:rFonts w:ascii="Times New Roman" w:eastAsiaTheme="minorEastAsia" w:hAnsi="Times New Roman" w:cs="Times New Roman"/>
                <w:i/>
                <w:lang w:val="lt-LT"/>
              </w:rPr>
              <w:t>, kur</w:t>
            </w:r>
          </w:p>
          <w:p w14:paraId="59A4F8D2" w14:textId="77777777" w:rsidR="00413AF8" w:rsidRPr="003F61B4" w:rsidRDefault="00413AF8" w:rsidP="008712DB">
            <w:pPr>
              <w:jc w:val="both"/>
              <w:rPr>
                <w:rFonts w:ascii="Times New Roman" w:hAnsi="Times New Roman" w:cs="Times New Roman"/>
                <w:lang w:val="lt-LT"/>
              </w:rPr>
            </w:pPr>
            <w:r w:rsidRPr="003F61B4">
              <w:rPr>
                <w:rFonts w:ascii="Times New Roman" w:hAnsi="Times New Roman" w:cs="Times New Roman"/>
                <w:lang w:val="lt-LT"/>
              </w:rPr>
              <w:t>a – įkainis (Eur be PVM)) (jei jis jau buvo perskaičiuotas, tai po paskutinio perskaičiavimo).</w:t>
            </w:r>
          </w:p>
          <w:p w14:paraId="28EA71EC" w14:textId="77777777" w:rsidR="00413AF8" w:rsidRPr="003F61B4" w:rsidRDefault="00413AF8" w:rsidP="008712DB">
            <w:pPr>
              <w:jc w:val="both"/>
              <w:rPr>
                <w:rFonts w:ascii="Times New Roman" w:hAnsi="Times New Roman" w:cs="Times New Roman"/>
                <w:lang w:val="lt-LT"/>
              </w:rPr>
            </w:pPr>
            <w:r w:rsidRPr="003F61B4">
              <w:rPr>
                <w:rFonts w:ascii="Times New Roman" w:hAnsi="Times New Roman" w:cs="Times New Roman"/>
                <w:lang w:val="lt-LT"/>
              </w:rPr>
              <w:t>a</w:t>
            </w:r>
            <w:r w:rsidRPr="003F61B4">
              <w:rPr>
                <w:rFonts w:ascii="Times New Roman" w:hAnsi="Times New Roman" w:cs="Times New Roman"/>
                <w:vertAlign w:val="subscript"/>
                <w:lang w:val="lt-LT"/>
              </w:rPr>
              <w:t>1</w:t>
            </w:r>
            <w:r w:rsidRPr="003F61B4">
              <w:rPr>
                <w:rFonts w:ascii="Times New Roman" w:hAnsi="Times New Roman" w:cs="Times New Roman"/>
                <w:lang w:val="lt-LT"/>
              </w:rPr>
              <w:t xml:space="preserve"> – perskaičiuotas (pakeistas) įkainis (Eur be PVM)</w:t>
            </w:r>
          </w:p>
          <w:p w14:paraId="45213836" w14:textId="77777777" w:rsidR="00413AF8" w:rsidRPr="003F61B4" w:rsidRDefault="00413AF8" w:rsidP="008712DB">
            <w:pPr>
              <w:jc w:val="both"/>
              <w:rPr>
                <w:rFonts w:ascii="Times New Roman" w:hAnsi="Times New Roman" w:cs="Times New Roman"/>
                <w:lang w:val="lt-LT"/>
              </w:rPr>
            </w:pPr>
            <w:r w:rsidRPr="003F61B4">
              <w:rPr>
                <w:rFonts w:ascii="Times New Roman" w:hAnsi="Times New Roman" w:cs="Times New Roman"/>
                <w:lang w:val="lt-LT"/>
              </w:rPr>
              <w:t xml:space="preserve">k – Pagal vartotojų kainų indeksą </w:t>
            </w:r>
            <w:sdt>
              <w:sdtPr>
                <w:rPr>
                  <w:rFonts w:ascii="Times New Roman" w:hAnsi="Times New Roman" w:cs="Times New Roman"/>
                  <w:lang w:val="lt-LT"/>
                </w:rPr>
                <w:id w:val="1301573032"/>
                <w:placeholder>
                  <w:docPart w:val="CC5F270C9BD140B1B542B744D5D05A3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F61B4">
                  <w:rPr>
                    <w:rFonts w:ascii="Times New Roman" w:hAnsi="Times New Roman" w:cs="Times New Roman"/>
                    <w:lang w:val="lt-LT"/>
                  </w:rPr>
                  <w:t>0611 FARMACIJOS GAMINIAI</w:t>
                </w:r>
              </w:sdtContent>
            </w:sdt>
            <w:r w:rsidRPr="003F61B4">
              <w:rPr>
                <w:rFonts w:ascii="Times New Roman" w:hAnsi="Times New Roman" w:cs="Times New Roman"/>
                <w:lang w:val="lt-LT"/>
              </w:rPr>
              <w:t xml:space="preserve"> apskaičiuotas Vartojimo prekių ir paslaugų  kainų pokytis (padidėjimas arba sumažėjimas) (%). „k“ reikšmė skaičiuojama pagal formulę: </w:t>
            </w:r>
          </w:p>
          <w:p w14:paraId="2676426A" w14:textId="77777777" w:rsidR="00413AF8" w:rsidRPr="003F61B4" w:rsidRDefault="00413AF8" w:rsidP="008712DB">
            <w:pPr>
              <w:jc w:val="both"/>
              <w:rPr>
                <w:rFonts w:ascii="Times New Roman" w:hAnsi="Times New Roman" w:cs="Times New Roman"/>
                <w:lang w:val="lt-LT"/>
              </w:rPr>
            </w:pPr>
            <w:r w:rsidRPr="003F61B4">
              <w:rPr>
                <w:rFonts w:ascii="Times New Roman" w:hAnsi="Times New Roman" w:cs="Times New Roman"/>
                <w:lang w:val="lt-LT"/>
              </w:rPr>
              <w:t xml:space="preserve"> </w:t>
            </w:r>
            <m:oMath>
              <m:r>
                <w:rPr>
                  <w:rFonts w:ascii="Cambria Math" w:hAnsi="Cambria Math" w:cs="Times New Roman"/>
                  <w:lang w:val="lt-LT"/>
                </w:rPr>
                <m:t>k =</m:t>
              </m:r>
              <m:f>
                <m:fPr>
                  <m:ctrlPr>
                    <w:rPr>
                      <w:rFonts w:ascii="Cambria Math" w:eastAsiaTheme="minorEastAsia" w:hAnsi="Cambria Math" w:cs="Times New Roman"/>
                      <w:i/>
                      <w:lang w:val="lt-LT"/>
                    </w:rPr>
                  </m:ctrlPr>
                </m:fPr>
                <m:num>
                  <m:sSub>
                    <m:sSubPr>
                      <m:ctrlPr>
                        <w:rPr>
                          <w:rFonts w:ascii="Cambria Math" w:eastAsiaTheme="minorEastAsia" w:hAnsi="Cambria Math" w:cs="Times New Roman"/>
                          <w:i/>
                          <w:lang w:val="lt-LT"/>
                        </w:rPr>
                      </m:ctrlPr>
                    </m:sSubPr>
                    <m:e>
                      <m:r>
                        <w:rPr>
                          <w:rFonts w:ascii="Cambria Math" w:eastAsiaTheme="minorEastAsia" w:hAnsi="Cambria Math" w:cs="Times New Roman"/>
                          <w:lang w:val="lt-LT"/>
                        </w:rPr>
                        <m:t>Ind</m:t>
                      </m:r>
                    </m:e>
                    <m:sub>
                      <m:r>
                        <w:rPr>
                          <w:rFonts w:ascii="Cambria Math" w:eastAsiaTheme="minorEastAsia" w:hAnsi="Cambria Math" w:cs="Times New Roman"/>
                          <w:lang w:val="lt-LT"/>
                        </w:rPr>
                        <m:t>naujausias</m:t>
                      </m:r>
                    </m:sub>
                  </m:sSub>
                </m:num>
                <m:den>
                  <m:sSub>
                    <m:sSubPr>
                      <m:ctrlPr>
                        <w:rPr>
                          <w:rFonts w:ascii="Cambria Math" w:eastAsiaTheme="minorEastAsia" w:hAnsi="Cambria Math" w:cs="Times New Roman"/>
                          <w:i/>
                          <w:lang w:val="lt-LT"/>
                        </w:rPr>
                      </m:ctrlPr>
                    </m:sSubPr>
                    <m:e>
                      <m:r>
                        <w:rPr>
                          <w:rFonts w:ascii="Cambria Math" w:eastAsiaTheme="minorEastAsia" w:hAnsi="Cambria Math" w:cs="Times New Roman"/>
                          <w:lang w:val="lt-LT"/>
                        </w:rPr>
                        <m:t>Ind</m:t>
                      </m:r>
                    </m:e>
                    <m:sub>
                      <m:r>
                        <w:rPr>
                          <w:rFonts w:ascii="Cambria Math" w:eastAsiaTheme="minorEastAsia" w:hAnsi="Cambria Math" w:cs="Times New Roman"/>
                          <w:lang w:val="lt-LT"/>
                        </w:rPr>
                        <m:t>pradžia</m:t>
                      </m:r>
                    </m:sub>
                  </m:sSub>
                </m:den>
              </m:f>
              <m:r>
                <w:rPr>
                  <w:rFonts w:ascii="Cambria Math" w:eastAsiaTheme="minorEastAsia" w:hAnsi="Cambria Math" w:cs="Times New Roman"/>
                  <w:lang w:val="lt-LT"/>
                </w:rPr>
                <m:t>×100-100</m:t>
              </m:r>
            </m:oMath>
            <w:r w:rsidRPr="003F61B4">
              <w:rPr>
                <w:rFonts w:ascii="Times New Roman" w:eastAsiaTheme="minorEastAsia" w:hAnsi="Times New Roman" w:cs="Times New Roman"/>
                <w:lang w:val="lt-LT"/>
              </w:rPr>
              <w:t>, (proc.) kur</w:t>
            </w:r>
          </w:p>
          <w:p w14:paraId="21DEAB56" w14:textId="77777777" w:rsidR="00413AF8" w:rsidRPr="003F61B4" w:rsidRDefault="00413AF8" w:rsidP="008712DB">
            <w:pPr>
              <w:jc w:val="both"/>
              <w:rPr>
                <w:rFonts w:ascii="Times New Roman" w:hAnsi="Times New Roman" w:cs="Times New Roman"/>
                <w:lang w:val="lt-LT"/>
              </w:rPr>
            </w:pPr>
            <w:proofErr w:type="spellStart"/>
            <w:r w:rsidRPr="003F61B4">
              <w:rPr>
                <w:rFonts w:ascii="Times New Roman" w:hAnsi="Times New Roman" w:cs="Times New Roman"/>
                <w:lang w:val="lt-LT"/>
              </w:rPr>
              <w:t>Ind</w:t>
            </w:r>
            <w:r w:rsidRPr="003F61B4">
              <w:rPr>
                <w:rFonts w:ascii="Times New Roman" w:hAnsi="Times New Roman" w:cs="Times New Roman"/>
                <w:vertAlign w:val="subscript"/>
                <w:lang w:val="lt-LT"/>
              </w:rPr>
              <w:t>naujausias</w:t>
            </w:r>
            <w:proofErr w:type="spellEnd"/>
            <w:r w:rsidRPr="003F61B4">
              <w:rPr>
                <w:rFonts w:ascii="Times New Roman" w:hAnsi="Times New Roman" w:cs="Times New Roman"/>
                <w:lang w:val="lt-LT"/>
              </w:rPr>
              <w:t xml:space="preserve"> – kreipimosi dėl kainos perskaičiavimo išsiuntimo kitai šaliai datą naujausias paskelbtas vartojimo prekių ir paslaugų indeksas </w:t>
            </w:r>
            <w:sdt>
              <w:sdtPr>
                <w:rPr>
                  <w:rFonts w:ascii="Times New Roman" w:hAnsi="Times New Roman" w:cs="Times New Roman"/>
                  <w:lang w:val="lt-LT"/>
                </w:rPr>
                <w:id w:val="745696482"/>
                <w:placeholder>
                  <w:docPart w:val="34D6F3CE108D410299E1534F08F06DC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F61B4">
                  <w:rPr>
                    <w:rFonts w:ascii="Times New Roman" w:hAnsi="Times New Roman" w:cs="Times New Roman"/>
                    <w:lang w:val="lt-LT"/>
                  </w:rPr>
                  <w:t>0611 FARMACIJOS GAMINIAI</w:t>
                </w:r>
              </w:sdtContent>
            </w:sdt>
            <w:r w:rsidRPr="003F61B4">
              <w:rPr>
                <w:rFonts w:ascii="Times New Roman" w:hAnsi="Times New Roman" w:cs="Times New Roman"/>
                <w:lang w:val="lt-LT"/>
              </w:rPr>
              <w:t>).</w:t>
            </w:r>
          </w:p>
          <w:p w14:paraId="765FB903" w14:textId="77777777" w:rsidR="00413AF8" w:rsidRPr="003F61B4" w:rsidRDefault="00413AF8" w:rsidP="008712DB">
            <w:pPr>
              <w:jc w:val="both"/>
              <w:rPr>
                <w:rFonts w:ascii="Times New Roman" w:hAnsi="Times New Roman" w:cs="Times New Roman"/>
                <w:lang w:val="lt-LT"/>
              </w:rPr>
            </w:pPr>
            <w:proofErr w:type="spellStart"/>
            <w:r w:rsidRPr="003F61B4">
              <w:rPr>
                <w:rFonts w:ascii="Times New Roman" w:hAnsi="Times New Roman" w:cs="Times New Roman"/>
                <w:lang w:val="lt-LT"/>
              </w:rPr>
              <w:t>Ind</w:t>
            </w:r>
            <w:r w:rsidRPr="003F61B4">
              <w:rPr>
                <w:rFonts w:ascii="Times New Roman" w:hAnsi="Times New Roman" w:cs="Times New Roman"/>
                <w:vertAlign w:val="subscript"/>
                <w:lang w:val="lt-LT"/>
              </w:rPr>
              <w:t>pradžia</w:t>
            </w:r>
            <w:proofErr w:type="spellEnd"/>
            <w:r w:rsidRPr="003F61B4">
              <w:rPr>
                <w:rFonts w:ascii="Times New Roman" w:hAnsi="Times New Roman" w:cs="Times New Roman"/>
                <w:lang w:val="lt-LT"/>
              </w:rPr>
              <w:t xml:space="preserve"> – laikotarpio pradžios datos (mėnesio) vartojimo prekių ir paslaugų indeksas </w:t>
            </w:r>
            <w:sdt>
              <w:sdtPr>
                <w:rPr>
                  <w:rFonts w:ascii="Times New Roman" w:hAnsi="Times New Roman" w:cs="Times New Roman"/>
                  <w:lang w:val="lt-LT"/>
                </w:rPr>
                <w:id w:val="1946958164"/>
                <w:placeholder>
                  <w:docPart w:val="5F22C6DC53F74C2E8909B4E653C430F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F61B4">
                  <w:rPr>
                    <w:rFonts w:ascii="Times New Roman" w:hAnsi="Times New Roman" w:cs="Times New Roman"/>
                    <w:lang w:val="lt-LT"/>
                  </w:rPr>
                  <w:t>0611 FARMACIJOS GAMINIAI</w:t>
                </w:r>
              </w:sdtContent>
            </w:sdt>
            <w:r w:rsidRPr="003F61B4">
              <w:rPr>
                <w:rFonts w:ascii="Times New Roman" w:hAnsi="Times New Roman" w:cs="Times New Roman"/>
                <w:lang w:val="lt-LT"/>
              </w:rPr>
              <w:t xml:space="preserve">). Pirmojo perskaičiavimo atveju laikotarpio pradžia (mėnuo) yra </w:t>
            </w:r>
            <w:sdt>
              <w:sdtPr>
                <w:rPr>
                  <w:rFonts w:ascii="Times New Roman" w:hAnsi="Times New Roman" w:cs="Times New Roman"/>
                  <w:lang w:val="lt-LT"/>
                </w:rPr>
                <w:alias w:val="Pasirinkite"/>
                <w:tag w:val="Pasirinkite"/>
                <w:id w:val="-1706015711"/>
                <w:placeholder>
                  <w:docPart w:val="9745E10DD34D4B05A9C3FF202DABCD4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F61B4">
                  <w:rPr>
                    <w:rFonts w:ascii="Times New Roman" w:hAnsi="Times New Roman" w:cs="Times New Roman"/>
                    <w:lang w:val="lt-LT"/>
                  </w:rPr>
                  <w:t>Sutarties sudarymo dienos</w:t>
                </w:r>
              </w:sdtContent>
            </w:sdt>
            <w:r w:rsidRPr="003F61B4">
              <w:rPr>
                <w:rFonts w:ascii="Times New Roman" w:hAnsi="Times New Roman" w:cs="Times New Roman"/>
                <w:lang w:val="lt-LT"/>
              </w:rPr>
              <w:t xml:space="preserve"> mėnuo. Antrojo ir vėlesnių perskaičiavimų atveju laikotarpio pradžia (mėnuo) yra paskutinio perskaičiavimo metu naudotos paskelbto atitinkamo indekso reikšmės mėnuo. </w:t>
            </w:r>
          </w:p>
          <w:p w14:paraId="51499FD3"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 xml:space="preserve">3.4.4. Skaičiavimams indeksų reikšmės imamos </w:t>
            </w:r>
            <w:r w:rsidRPr="003F61B4">
              <w:rPr>
                <w:rFonts w:ascii="Times New Roman" w:hAnsi="Times New Roman" w:cs="Times New Roman"/>
                <w:b/>
                <w:bCs/>
                <w:lang w:val="lt-LT"/>
              </w:rPr>
              <w:t>keturių</w:t>
            </w:r>
            <w:r w:rsidRPr="003F61B4">
              <w:rPr>
                <w:rFonts w:ascii="Times New Roman" w:hAnsi="Times New Roman" w:cs="Times New Roman"/>
                <w:lang w:val="lt-LT"/>
              </w:rPr>
              <w:t xml:space="preserve"> skaitmenų po kablelio tikslumu. Apskaičiuotas pokytis (k) tolimesniems skaičiavimams naudojamas suapvalinus iki </w:t>
            </w:r>
            <w:r w:rsidRPr="003F61B4">
              <w:rPr>
                <w:rFonts w:ascii="Times New Roman" w:hAnsi="Times New Roman" w:cs="Times New Roman"/>
                <w:b/>
                <w:bCs/>
                <w:lang w:val="lt-LT"/>
              </w:rPr>
              <w:t>vieno</w:t>
            </w:r>
            <w:r w:rsidRPr="003F61B4">
              <w:rPr>
                <w:rFonts w:ascii="Times New Roman" w:hAnsi="Times New Roman" w:cs="Times New Roman"/>
                <w:lang w:val="lt-LT"/>
              </w:rPr>
              <w:t xml:space="preserve"> skaitmens po kablelio, o apskaičiuotas įkainis „a“ suapvalinamas iki </w:t>
            </w:r>
            <w:r w:rsidRPr="003F61B4">
              <w:rPr>
                <w:rFonts w:ascii="Times New Roman" w:hAnsi="Times New Roman" w:cs="Times New Roman"/>
                <w:b/>
                <w:bCs/>
                <w:lang w:val="lt-LT"/>
              </w:rPr>
              <w:t xml:space="preserve">dviejų </w:t>
            </w:r>
            <w:r w:rsidRPr="003F61B4">
              <w:rPr>
                <w:rFonts w:ascii="Times New Roman" w:hAnsi="Times New Roman" w:cs="Times New Roman"/>
                <w:lang w:val="lt-LT"/>
              </w:rPr>
              <w:t>skaitmenų po kablelio.</w:t>
            </w:r>
          </w:p>
          <w:p w14:paraId="108545AF" w14:textId="77777777" w:rsidR="00413AF8" w:rsidRPr="003F61B4" w:rsidRDefault="00413AF8" w:rsidP="008712DB">
            <w:pPr>
              <w:spacing w:line="276" w:lineRule="auto"/>
              <w:jc w:val="both"/>
              <w:rPr>
                <w:rFonts w:ascii="Times New Roman" w:eastAsia="Times New Roman" w:hAnsi="Times New Roman" w:cs="Times New Roman"/>
                <w:bCs/>
                <w:iCs/>
                <w:color w:val="00B050"/>
                <w:lang w:val="lt-LT" w:eastAsia="lt-LT"/>
              </w:rPr>
            </w:pPr>
          </w:p>
          <w:p w14:paraId="63CF10DB" w14:textId="77777777" w:rsidR="00413AF8" w:rsidRPr="003F61B4" w:rsidRDefault="00413AF8" w:rsidP="008712DB">
            <w:pPr>
              <w:spacing w:line="276" w:lineRule="auto"/>
              <w:jc w:val="both"/>
              <w:rPr>
                <w:rFonts w:ascii="Times New Roman" w:eastAsia="Times New Roman" w:hAnsi="Times New Roman" w:cs="Times New Roman"/>
                <w:lang w:val="lt-LT"/>
              </w:rPr>
            </w:pPr>
            <w:r w:rsidRPr="003F61B4">
              <w:rPr>
                <w:rFonts w:ascii="Times New Roman" w:eastAsia="Times New Roman" w:hAnsi="Times New Roman" w:cs="Times New Roman"/>
                <w:lang w:val="lt-LT"/>
              </w:rPr>
              <w:t>Sutarties įkainiai nebus perskaičiuojami:</w:t>
            </w:r>
          </w:p>
          <w:p w14:paraId="19C689F0" w14:textId="77777777" w:rsidR="00413AF8" w:rsidRPr="003F61B4" w:rsidRDefault="00413AF8" w:rsidP="008712DB">
            <w:pPr>
              <w:spacing w:line="276" w:lineRule="auto"/>
              <w:jc w:val="both"/>
              <w:rPr>
                <w:rFonts w:ascii="Times New Roman" w:eastAsia="Times New Roman" w:hAnsi="Times New Roman" w:cs="Times New Roman"/>
                <w:lang w:val="lt-LT"/>
              </w:rPr>
            </w:pPr>
            <w:r w:rsidRPr="003F61B4">
              <w:rPr>
                <w:rFonts w:ascii="Times New Roman" w:eastAsia="Times New Roman" w:hAnsi="Times New Roman" w:cs="Times New Roman"/>
                <w:lang w:val="lt-LT"/>
              </w:rPr>
              <w:t xml:space="preserve">- pagal bendrą kainų lygio kitimą, </w:t>
            </w:r>
          </w:p>
          <w:p w14:paraId="70A670A2" w14:textId="77777777" w:rsidR="00413AF8" w:rsidRPr="003F61B4" w:rsidRDefault="00413AF8" w:rsidP="008712DB">
            <w:pPr>
              <w:spacing w:line="276" w:lineRule="auto"/>
              <w:jc w:val="both"/>
              <w:rPr>
                <w:rFonts w:ascii="Times New Roman" w:eastAsia="Times New Roman" w:hAnsi="Times New Roman" w:cs="Times New Roman"/>
                <w:i/>
                <w:iCs/>
                <w:color w:val="881798"/>
                <w:u w:val="single"/>
                <w:lang w:val="lt-LT"/>
              </w:rPr>
            </w:pPr>
            <w:r w:rsidRPr="003F61B4">
              <w:rPr>
                <w:rFonts w:ascii="Times New Roman" w:eastAsia="Times New Roman" w:hAnsi="Times New Roman" w:cs="Times New Roman"/>
                <w:lang w:val="lt-LT"/>
              </w:rPr>
              <w:t>- dėl kitų mokesčių pasikeitimų.</w:t>
            </w:r>
            <w:r w:rsidRPr="003F61B4">
              <w:rPr>
                <w:rFonts w:ascii="Ubuntu" w:eastAsia="Times New Roman" w:hAnsi="Ubuntu" w:cs="Times New Roman"/>
                <w:i/>
                <w:iCs/>
                <w:u w:val="single"/>
                <w:lang w:val="lt-LT"/>
              </w:rPr>
              <w:t xml:space="preserve"> </w:t>
            </w:r>
          </w:p>
        </w:tc>
        <w:tc>
          <w:tcPr>
            <w:tcW w:w="1843" w:type="dxa"/>
          </w:tcPr>
          <w:p w14:paraId="3C3BFCC0"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6.3.</w:t>
            </w:r>
          </w:p>
        </w:tc>
      </w:tr>
      <w:tr w:rsidR="00413AF8" w:rsidRPr="003F61B4" w14:paraId="28CEA93A" w14:textId="77777777" w:rsidTr="008712DB">
        <w:tc>
          <w:tcPr>
            <w:tcW w:w="2552" w:type="dxa"/>
          </w:tcPr>
          <w:p w14:paraId="3CAB2C6D" w14:textId="77777777" w:rsidR="00413AF8" w:rsidRPr="003F61B4" w:rsidRDefault="00413AF8" w:rsidP="008712DB">
            <w:pPr>
              <w:pStyle w:val="Sraopastraipa"/>
              <w:spacing w:line="276" w:lineRule="auto"/>
              <w:ind w:left="0"/>
              <w:jc w:val="both"/>
              <w:rPr>
                <w:rFonts w:eastAsia="Calibri"/>
                <w:b/>
                <w:bCs/>
                <w:i/>
                <w:iCs/>
                <w:sz w:val="22"/>
                <w:szCs w:val="22"/>
              </w:rPr>
            </w:pPr>
            <w:r w:rsidRPr="003F61B4">
              <w:rPr>
                <w:rFonts w:eastAsia="Arial Unicode MS"/>
                <w:b/>
                <w:bCs/>
                <w:color w:val="000000"/>
                <w:sz w:val="22"/>
                <w:szCs w:val="22"/>
                <w:bdr w:val="nil"/>
              </w:rPr>
              <w:lastRenderedPageBreak/>
              <w:t>3.5. Atsiskaitymo su Tiekėju terminas</w:t>
            </w:r>
          </w:p>
        </w:tc>
        <w:tc>
          <w:tcPr>
            <w:tcW w:w="5103" w:type="dxa"/>
            <w:gridSpan w:val="2"/>
          </w:tcPr>
          <w:p w14:paraId="0DD4382E"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Ne vėliau kaip per 30 kalendorinių dienų</w:t>
            </w:r>
          </w:p>
        </w:tc>
        <w:tc>
          <w:tcPr>
            <w:tcW w:w="1843" w:type="dxa"/>
          </w:tcPr>
          <w:p w14:paraId="217BE360"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6.6.</w:t>
            </w:r>
          </w:p>
        </w:tc>
      </w:tr>
      <w:tr w:rsidR="00413AF8" w:rsidRPr="003F61B4" w14:paraId="76282285" w14:textId="77777777" w:rsidTr="008712DB">
        <w:tc>
          <w:tcPr>
            <w:tcW w:w="2552" w:type="dxa"/>
          </w:tcPr>
          <w:p w14:paraId="1B3ED743" w14:textId="77777777" w:rsidR="00413AF8" w:rsidRPr="003F61B4" w:rsidRDefault="00413AF8" w:rsidP="008712DB">
            <w:pPr>
              <w:spacing w:line="276" w:lineRule="auto"/>
              <w:rPr>
                <w:rFonts w:ascii="Times New Roman" w:eastAsia="Arial Unicode MS" w:hAnsi="Times New Roman" w:cs="Times New Roman"/>
                <w:b/>
                <w:bCs/>
                <w:color w:val="000000"/>
                <w:bdr w:val="nil"/>
                <w:lang w:val="lt-LT"/>
              </w:rPr>
            </w:pPr>
            <w:r w:rsidRPr="003F61B4">
              <w:rPr>
                <w:rFonts w:ascii="Times New Roman" w:eastAsia="Arial Unicode MS" w:hAnsi="Times New Roman" w:cs="Times New Roman"/>
                <w:b/>
                <w:bCs/>
                <w:color w:val="000000"/>
                <w:bdr w:val="nil"/>
                <w:lang w:val="lt-LT" w:eastAsia="lt-LT"/>
              </w:rPr>
              <w:t xml:space="preserve">3.6. </w:t>
            </w:r>
            <w:r w:rsidRPr="003F61B4">
              <w:rPr>
                <w:rFonts w:ascii="Times New Roman" w:eastAsia="Arial Unicode MS" w:hAnsi="Times New Roman" w:cs="Times New Roman"/>
                <w:b/>
                <w:bCs/>
                <w:color w:val="000000" w:themeColor="text1"/>
                <w:lang w:val="lt-LT"/>
              </w:rPr>
              <w:t>Atsiskaitymas su  Tiekėju (etapais/periodiškai)</w:t>
            </w:r>
          </w:p>
        </w:tc>
        <w:tc>
          <w:tcPr>
            <w:tcW w:w="5103" w:type="dxa"/>
            <w:gridSpan w:val="2"/>
          </w:tcPr>
          <w:p w14:paraId="54D4D9DD" w14:textId="77777777" w:rsidR="00413AF8" w:rsidRPr="003F61B4" w:rsidRDefault="00413AF8" w:rsidP="008712DB">
            <w:pPr>
              <w:spacing w:line="276" w:lineRule="auto"/>
              <w:jc w:val="both"/>
              <w:rPr>
                <w:rFonts w:ascii="Times New Roman" w:eastAsia="Arial Unicode MS" w:hAnsi="Times New Roman" w:cs="Times New Roman"/>
                <w:color w:val="00B050"/>
                <w:lang w:val="lt-LT" w:eastAsia="lt-LT"/>
              </w:rPr>
            </w:pPr>
            <w:r w:rsidRPr="003F61B4">
              <w:rPr>
                <w:rFonts w:ascii="Times New Roman" w:eastAsia="Arial Unicode MS" w:hAnsi="Times New Roman" w:cs="Times New Roman"/>
                <w:bdr w:val="nil"/>
                <w:lang w:val="lt-LT" w:eastAsia="lt-LT"/>
              </w:rPr>
              <w:t xml:space="preserve">Netaikoma </w:t>
            </w:r>
          </w:p>
          <w:p w14:paraId="04B6D9CA" w14:textId="77777777" w:rsidR="00413AF8" w:rsidRPr="003F61B4" w:rsidRDefault="00413AF8" w:rsidP="008712DB">
            <w:pPr>
              <w:spacing w:line="276" w:lineRule="auto"/>
              <w:jc w:val="both"/>
              <w:rPr>
                <w:rFonts w:eastAsia="Calibri"/>
                <w:i/>
                <w:iCs/>
                <w:lang w:val="lt-LT"/>
              </w:rPr>
            </w:pPr>
          </w:p>
        </w:tc>
        <w:tc>
          <w:tcPr>
            <w:tcW w:w="1843" w:type="dxa"/>
          </w:tcPr>
          <w:p w14:paraId="75CDE070"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6.7., 8.10.</w:t>
            </w:r>
          </w:p>
        </w:tc>
      </w:tr>
      <w:tr w:rsidR="00413AF8" w:rsidRPr="003F61B4" w14:paraId="6F8BD4A3" w14:textId="77777777" w:rsidTr="008712DB">
        <w:tc>
          <w:tcPr>
            <w:tcW w:w="2552" w:type="dxa"/>
          </w:tcPr>
          <w:p w14:paraId="7CC12FA4" w14:textId="77777777" w:rsidR="00413AF8" w:rsidRPr="003F61B4" w:rsidRDefault="00413AF8" w:rsidP="008712DB">
            <w:pPr>
              <w:spacing w:line="276" w:lineRule="auto"/>
              <w:rPr>
                <w:rFonts w:ascii="Times New Roman" w:eastAsia="Arial Unicode MS" w:hAnsi="Times New Roman" w:cs="Times New Roman"/>
                <w:b/>
                <w:color w:val="000000"/>
                <w:bdr w:val="nil"/>
                <w:lang w:val="lt-LT" w:eastAsia="lt-LT"/>
              </w:rPr>
            </w:pPr>
            <w:r w:rsidRPr="003F61B4">
              <w:rPr>
                <w:rFonts w:ascii="Times New Roman" w:eastAsia="Arial Unicode MS" w:hAnsi="Times New Roman" w:cs="Times New Roman"/>
                <w:b/>
                <w:color w:val="000000"/>
                <w:bdr w:val="nil"/>
                <w:lang w:val="lt-LT" w:eastAsia="lt-LT"/>
              </w:rPr>
              <w:t xml:space="preserve">3.7. Avansas </w:t>
            </w:r>
          </w:p>
        </w:tc>
        <w:tc>
          <w:tcPr>
            <w:tcW w:w="5103" w:type="dxa"/>
            <w:gridSpan w:val="2"/>
          </w:tcPr>
          <w:p w14:paraId="1A4D9301" w14:textId="77777777" w:rsidR="00413AF8" w:rsidRPr="003F61B4" w:rsidRDefault="00413AF8" w:rsidP="008712DB">
            <w:pPr>
              <w:spacing w:line="276" w:lineRule="auto"/>
              <w:jc w:val="both"/>
              <w:rPr>
                <w:rFonts w:ascii="Times New Roman" w:eastAsia="Arial Unicode MS" w:hAnsi="Times New Roman" w:cs="Times New Roman"/>
                <w:color w:val="00B050"/>
                <w:lang w:val="lt-LT" w:eastAsia="lt-LT"/>
              </w:rPr>
            </w:pPr>
            <w:r w:rsidRPr="003F61B4">
              <w:rPr>
                <w:rFonts w:ascii="Times New Roman" w:eastAsia="Calibri" w:hAnsi="Times New Roman" w:cs="Times New Roman"/>
                <w:lang w:val="lt-LT"/>
              </w:rPr>
              <w:t xml:space="preserve">Netaikoma </w:t>
            </w:r>
            <w:r w:rsidRPr="003F61B4">
              <w:rPr>
                <w:rFonts w:ascii="Times New Roman" w:eastAsia="Times New Roman" w:hAnsi="Times New Roman" w:cs="Times New Roman"/>
                <w:i/>
                <w:iCs/>
                <w:lang w:val="lt-LT" w:eastAsia="lt-LT"/>
              </w:rPr>
              <w:t xml:space="preserve"> </w:t>
            </w:r>
          </w:p>
        </w:tc>
        <w:tc>
          <w:tcPr>
            <w:tcW w:w="1843" w:type="dxa"/>
          </w:tcPr>
          <w:p w14:paraId="2D0D3A8C"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6.10.-6.12.</w:t>
            </w:r>
          </w:p>
        </w:tc>
      </w:tr>
      <w:tr w:rsidR="00413AF8" w:rsidRPr="003F61B4" w14:paraId="024226D9" w14:textId="77777777" w:rsidTr="008712DB">
        <w:tc>
          <w:tcPr>
            <w:tcW w:w="9498" w:type="dxa"/>
            <w:gridSpan w:val="4"/>
          </w:tcPr>
          <w:p w14:paraId="626971DD" w14:textId="77777777" w:rsidR="00413AF8" w:rsidRPr="003F61B4" w:rsidRDefault="00413AF8" w:rsidP="008712DB">
            <w:pPr>
              <w:spacing w:line="276" w:lineRule="auto"/>
              <w:jc w:val="center"/>
              <w:rPr>
                <w:rFonts w:ascii="Times New Roman" w:hAnsi="Times New Roman" w:cs="Times New Roman"/>
                <w:lang w:val="lt-LT"/>
              </w:rPr>
            </w:pPr>
            <w:r w:rsidRPr="003F61B4">
              <w:rPr>
                <w:rFonts w:ascii="Times New Roman" w:eastAsia="Times New Roman" w:hAnsi="Times New Roman" w:cs="Times New Roman"/>
                <w:b/>
                <w:bCs/>
                <w:lang w:val="lt-LT"/>
              </w:rPr>
              <w:t>4. PAPILDOMAS SUTARTIES ĮVYKDYMO UŽTIKRINIMAS</w:t>
            </w:r>
          </w:p>
        </w:tc>
      </w:tr>
      <w:tr w:rsidR="00413AF8" w:rsidRPr="003F61B4" w14:paraId="241955CD" w14:textId="77777777" w:rsidTr="008712DB">
        <w:tc>
          <w:tcPr>
            <w:tcW w:w="9498" w:type="dxa"/>
            <w:gridSpan w:val="4"/>
          </w:tcPr>
          <w:p w14:paraId="3ED8F41A"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 xml:space="preserve">4.1. Papildomų sutarties įvykdymo užtikrinimo priemonių nereikalaujama. </w:t>
            </w:r>
          </w:p>
        </w:tc>
      </w:tr>
      <w:tr w:rsidR="00413AF8" w:rsidRPr="003F61B4" w14:paraId="66776A2A" w14:textId="77777777" w:rsidTr="008712DB">
        <w:tc>
          <w:tcPr>
            <w:tcW w:w="9498" w:type="dxa"/>
            <w:gridSpan w:val="4"/>
          </w:tcPr>
          <w:p w14:paraId="7AFD6778" w14:textId="77777777" w:rsidR="00413AF8" w:rsidRPr="003F61B4" w:rsidRDefault="00413AF8" w:rsidP="008712DB">
            <w:pPr>
              <w:suppressAutoHyphens/>
              <w:spacing w:line="276" w:lineRule="auto"/>
              <w:ind w:firstLine="562"/>
              <w:jc w:val="center"/>
              <w:rPr>
                <w:rFonts w:ascii="Times New Roman" w:eastAsia="Times New Roman" w:hAnsi="Times New Roman" w:cs="Times New Roman"/>
                <w:b/>
                <w:lang w:val="lt-LT" w:eastAsia="ar-SA"/>
              </w:rPr>
            </w:pPr>
            <w:r w:rsidRPr="003F61B4">
              <w:rPr>
                <w:rFonts w:ascii="Times New Roman" w:eastAsia="Arial Unicode MS" w:hAnsi="Times New Roman" w:cs="Times New Roman"/>
                <w:b/>
                <w:bdr w:val="nil"/>
                <w:lang w:val="lt-LT" w:eastAsia="lt-LT"/>
              </w:rPr>
              <w:t xml:space="preserve">5. </w:t>
            </w:r>
            <w:r w:rsidRPr="003F61B4">
              <w:rPr>
                <w:rFonts w:ascii="Times New Roman" w:eastAsia="Times New Roman" w:hAnsi="Times New Roman" w:cs="Times New Roman"/>
                <w:b/>
                <w:lang w:val="lt-LT" w:eastAsia="ar-SA"/>
              </w:rPr>
              <w:t>ŠALIŲ TEISĖS IR PAREIGOS</w:t>
            </w:r>
          </w:p>
        </w:tc>
      </w:tr>
      <w:tr w:rsidR="00413AF8" w:rsidRPr="003F61B4" w14:paraId="559D2681" w14:textId="77777777" w:rsidTr="008712DB">
        <w:tc>
          <w:tcPr>
            <w:tcW w:w="2552" w:type="dxa"/>
          </w:tcPr>
          <w:p w14:paraId="0E30CBF7" w14:textId="77777777" w:rsidR="00413AF8" w:rsidRPr="003F61B4" w:rsidRDefault="00413AF8" w:rsidP="008712DB">
            <w:pPr>
              <w:spacing w:line="276" w:lineRule="auto"/>
              <w:jc w:val="both"/>
              <w:rPr>
                <w:rFonts w:ascii="Times New Roman" w:eastAsia="Arial Unicode MS" w:hAnsi="Times New Roman" w:cs="Times New Roman"/>
                <w:b/>
                <w:bCs/>
                <w:color w:val="000000"/>
                <w:bdr w:val="nil"/>
                <w:lang w:val="lt-LT" w:eastAsia="lt-LT"/>
              </w:rPr>
            </w:pPr>
            <w:r w:rsidRPr="003F61B4">
              <w:rPr>
                <w:rFonts w:ascii="Times New Roman" w:eastAsia="Arial Unicode MS" w:hAnsi="Times New Roman" w:cs="Times New Roman"/>
                <w:b/>
                <w:bCs/>
                <w:bdr w:val="nil"/>
                <w:lang w:val="lt-LT" w:eastAsia="lt-LT"/>
              </w:rPr>
              <w:t xml:space="preserve">5.1. Papildomi Pirkėjo ir Tiekėjo įsipareigojimai ir teisės </w:t>
            </w:r>
          </w:p>
        </w:tc>
        <w:tc>
          <w:tcPr>
            <w:tcW w:w="5103" w:type="dxa"/>
            <w:gridSpan w:val="2"/>
          </w:tcPr>
          <w:p w14:paraId="010D7C21" w14:textId="77777777" w:rsidR="00413AF8" w:rsidRPr="003F61B4" w:rsidRDefault="00413AF8" w:rsidP="008712DB">
            <w:pPr>
              <w:spacing w:line="276" w:lineRule="auto"/>
              <w:jc w:val="both"/>
              <w:rPr>
                <w:rFonts w:ascii="Times New Roman" w:eastAsia="Arial Unicode MS" w:hAnsi="Times New Roman" w:cs="Times New Roman"/>
                <w:i/>
                <w:iCs/>
                <w:bdr w:val="nil"/>
                <w:lang w:val="lt-LT" w:eastAsia="lt-LT"/>
              </w:rPr>
            </w:pPr>
            <w:r w:rsidRPr="003F61B4">
              <w:rPr>
                <w:rStyle w:val="normaltextrun"/>
                <w:rFonts w:ascii="Times New Roman" w:hAnsi="Times New Roman" w:cs="Times New Roman"/>
                <w:color w:val="000000"/>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3F61B4">
              <w:rPr>
                <w:rStyle w:val="normaltextrun"/>
                <w:rFonts w:ascii="Times New Roman" w:hAnsi="Times New Roman" w:cs="Times New Roman"/>
                <w:color w:val="000000"/>
                <w:shd w:val="clear" w:color="auto" w:fill="FFFFFF"/>
                <w:vertAlign w:val="superscript"/>
                <w:lang w:val="lt-LT"/>
              </w:rPr>
              <w:t>1</w:t>
            </w:r>
            <w:r w:rsidRPr="003F61B4">
              <w:rPr>
                <w:rStyle w:val="normaltextrun"/>
                <w:rFonts w:ascii="Times New Roman" w:hAnsi="Times New Roman" w:cs="Times New Roman"/>
                <w:color w:val="000000"/>
                <w:shd w:val="clear" w:color="auto" w:fill="FFFFFF"/>
                <w:lang w:val="lt-LT"/>
              </w:rPr>
              <w:t> dalies 3 punkto taikymo, užtikrinti, kad Prekės nebūtų teikiamos iš valstybių ar teritorijų, nurodytų Lietuvos Respublikos viešųjų pirkimų įstatymo 45 straipsnį 2</w:t>
            </w:r>
            <w:r w:rsidRPr="003F61B4">
              <w:rPr>
                <w:rStyle w:val="normaltextrun"/>
                <w:rFonts w:ascii="Times New Roman" w:hAnsi="Times New Roman" w:cs="Times New Roman"/>
                <w:color w:val="000000"/>
                <w:shd w:val="clear" w:color="auto" w:fill="FFFFFF"/>
                <w:vertAlign w:val="superscript"/>
                <w:lang w:val="lt-LT"/>
              </w:rPr>
              <w:t>1</w:t>
            </w:r>
            <w:r w:rsidRPr="003F61B4">
              <w:rPr>
                <w:rStyle w:val="normaltextrun"/>
                <w:rFonts w:ascii="Times New Roman" w:hAnsi="Times New Roman" w:cs="Times New Roman"/>
                <w:color w:val="000000"/>
                <w:shd w:val="clear" w:color="auto" w:fill="FFFFFF"/>
                <w:lang w:val="lt-LT"/>
              </w:rPr>
              <w:t> dalies 3 punkte.  </w:t>
            </w:r>
            <w:r w:rsidRPr="003F61B4">
              <w:rPr>
                <w:rStyle w:val="eop"/>
                <w:rFonts w:ascii="Times New Roman" w:hAnsi="Times New Roman" w:cs="Times New Roman"/>
                <w:color w:val="000000"/>
                <w:shd w:val="clear" w:color="auto" w:fill="FFFFFF"/>
                <w:lang w:val="lt-LT"/>
              </w:rPr>
              <w:t> </w:t>
            </w:r>
          </w:p>
          <w:p w14:paraId="7D5FB6B5" w14:textId="77777777" w:rsidR="00413AF8" w:rsidRPr="003F61B4" w:rsidRDefault="00413AF8" w:rsidP="008712DB">
            <w:pPr>
              <w:spacing w:line="276" w:lineRule="auto"/>
              <w:rPr>
                <w:rFonts w:ascii="Times New Roman" w:eastAsia="Arial Unicode MS" w:hAnsi="Times New Roman" w:cs="Times New Roman"/>
                <w:i/>
                <w:iCs/>
                <w:color w:val="FF0000"/>
                <w:bdr w:val="nil"/>
                <w:lang w:val="lt-LT" w:eastAsia="lt-LT"/>
              </w:rPr>
            </w:pPr>
          </w:p>
          <w:p w14:paraId="5BF12AD9" w14:textId="77777777" w:rsidR="00413AF8" w:rsidRPr="003F61B4" w:rsidRDefault="00413AF8" w:rsidP="008712DB">
            <w:pPr>
              <w:spacing w:line="276" w:lineRule="auto"/>
              <w:rPr>
                <w:rFonts w:ascii="Times New Roman" w:eastAsia="Arial Unicode MS" w:hAnsi="Times New Roman" w:cs="Times New Roman"/>
                <w:i/>
                <w:iCs/>
                <w:color w:val="FF0000"/>
                <w:bdr w:val="nil"/>
                <w:lang w:val="lt-LT" w:eastAsia="lt-LT"/>
              </w:rPr>
            </w:pPr>
          </w:p>
          <w:p w14:paraId="4E05BE31"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Pirkėjas gali prisiimti įsipareigojimus dėl išperkamo Prekių kiekio (pasirenkamas vienas iš žemiau nurodytų variantų):</w:t>
            </w:r>
          </w:p>
          <w:p w14:paraId="4D5E4534" w14:textId="77777777" w:rsidR="00413AF8" w:rsidRPr="003F61B4" w:rsidRDefault="00413AF8" w:rsidP="008712DB">
            <w:pPr>
              <w:spacing w:line="276" w:lineRule="auto"/>
              <w:jc w:val="both"/>
              <w:rPr>
                <w:rFonts w:ascii="Times New Roman" w:hAnsi="Times New Roman" w:cs="Times New Roman"/>
                <w:i/>
                <w:iCs/>
                <w:lang w:val="lt-LT"/>
              </w:rPr>
            </w:pPr>
            <w:r w:rsidRPr="003F61B4">
              <w:rPr>
                <w:rFonts w:ascii="Times New Roman" w:hAnsi="Times New Roman" w:cs="Times New Roman"/>
                <w:lang w:val="lt-LT"/>
              </w:rPr>
              <w:t xml:space="preserve"> per Pirkimo sutarties galiojimo terminą nupirkti ne mažiau kaip 70 procentų </w:t>
            </w:r>
            <w:r w:rsidRPr="003F61B4">
              <w:rPr>
                <w:rFonts w:ascii="Times New Roman" w:hAnsi="Times New Roman" w:cs="Times New Roman"/>
                <w:b/>
                <w:bCs/>
                <w:lang w:val="lt-LT"/>
              </w:rPr>
              <w:t>kiekvienos</w:t>
            </w:r>
            <w:r w:rsidRPr="003F61B4">
              <w:rPr>
                <w:rFonts w:ascii="Times New Roman" w:hAnsi="Times New Roman" w:cs="Times New Roman"/>
                <w:lang w:val="lt-LT"/>
              </w:rPr>
              <w:t xml:space="preserve"> Pirkimo sutarties priede nurodytų </w:t>
            </w:r>
            <w:r w:rsidRPr="003F61B4">
              <w:rPr>
                <w:rFonts w:ascii="Times New Roman" w:hAnsi="Times New Roman" w:cs="Times New Roman"/>
                <w:b/>
                <w:bCs/>
                <w:lang w:val="lt-LT"/>
              </w:rPr>
              <w:t xml:space="preserve">Prekių vienetų </w:t>
            </w:r>
            <w:r w:rsidRPr="003F61B4">
              <w:rPr>
                <w:rFonts w:ascii="Times New Roman" w:hAnsi="Times New Roman" w:cs="Times New Roman"/>
                <w:lang w:val="lt-LT"/>
              </w:rPr>
              <w:t>(kiekvienos pirkimo objekto dalies)</w:t>
            </w:r>
          </w:p>
        </w:tc>
        <w:tc>
          <w:tcPr>
            <w:tcW w:w="1843" w:type="dxa"/>
          </w:tcPr>
          <w:p w14:paraId="3491A8D8"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5 skyrius</w:t>
            </w:r>
          </w:p>
          <w:p w14:paraId="53072ED9" w14:textId="77777777" w:rsidR="00413AF8" w:rsidRPr="003F61B4" w:rsidRDefault="00413AF8" w:rsidP="008712DB">
            <w:pPr>
              <w:spacing w:line="276" w:lineRule="auto"/>
              <w:rPr>
                <w:rFonts w:ascii="Times New Roman" w:hAnsi="Times New Roman" w:cs="Times New Roman"/>
                <w:lang w:val="lt-LT"/>
              </w:rPr>
            </w:pPr>
          </w:p>
        </w:tc>
      </w:tr>
      <w:tr w:rsidR="00413AF8" w:rsidRPr="003F61B4" w14:paraId="543735E6" w14:textId="77777777" w:rsidTr="008712DB">
        <w:tc>
          <w:tcPr>
            <w:tcW w:w="9498" w:type="dxa"/>
            <w:gridSpan w:val="4"/>
          </w:tcPr>
          <w:p w14:paraId="08DAFD61" w14:textId="77777777" w:rsidR="00413AF8" w:rsidRPr="003F61B4" w:rsidRDefault="00413AF8" w:rsidP="008712DB">
            <w:pPr>
              <w:pBdr>
                <w:top w:val="nil"/>
                <w:left w:val="nil"/>
                <w:bottom w:val="nil"/>
                <w:right w:val="nil"/>
                <w:between w:val="nil"/>
                <w:bar w:val="nil"/>
              </w:pBdr>
              <w:suppressAutoHyphens/>
              <w:spacing w:line="276" w:lineRule="auto"/>
              <w:ind w:firstLine="562"/>
              <w:jc w:val="center"/>
              <w:rPr>
                <w:rFonts w:ascii="Times New Roman" w:eastAsia="Arial Unicode MS" w:hAnsi="Times New Roman" w:cs="Times New Roman"/>
                <w:b/>
                <w:bCs/>
                <w:bdr w:val="nil"/>
                <w:lang w:val="lt-LT" w:eastAsia="lt-LT"/>
              </w:rPr>
            </w:pPr>
            <w:r w:rsidRPr="003F61B4">
              <w:rPr>
                <w:rFonts w:ascii="Times New Roman" w:eastAsia="Arial Unicode MS" w:hAnsi="Times New Roman" w:cs="Times New Roman"/>
                <w:b/>
                <w:bCs/>
                <w:bdr w:val="nil"/>
                <w:lang w:val="lt-LT" w:eastAsia="lt-LT"/>
              </w:rPr>
              <w:t>6. ŠALIŲ ATSAKOMYBĖ</w:t>
            </w:r>
          </w:p>
        </w:tc>
      </w:tr>
      <w:tr w:rsidR="00413AF8" w:rsidRPr="003F61B4" w14:paraId="796F9F7B" w14:textId="77777777" w:rsidTr="008712DB">
        <w:tc>
          <w:tcPr>
            <w:tcW w:w="2552" w:type="dxa"/>
          </w:tcPr>
          <w:p w14:paraId="651B9337"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b/>
                <w:bCs/>
                <w:color w:val="000000"/>
                <w:bdr w:val="nil"/>
                <w:lang w:val="lt-LT" w:eastAsia="lt-LT"/>
              </w:rPr>
            </w:pPr>
            <w:r w:rsidRPr="003F61B4">
              <w:rPr>
                <w:rFonts w:ascii="Times New Roman" w:eastAsia="Arial Unicode MS" w:hAnsi="Times New Roman" w:cs="Times New Roman"/>
                <w:b/>
                <w:bCs/>
                <w:color w:val="000000"/>
                <w:bdr w:val="nil"/>
                <w:lang w:val="lt-LT" w:eastAsia="lt-LT"/>
              </w:rPr>
              <w:t>6.1. Pirkėjui taikomos netesybos dėl apmokėjimo vėlavimo</w:t>
            </w:r>
          </w:p>
          <w:p w14:paraId="6DEB9CF0"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i/>
                <w:iCs/>
                <w:color w:val="000000"/>
                <w:bdr w:val="nil"/>
                <w:lang w:val="lt-LT" w:eastAsia="lt-LT"/>
              </w:rPr>
            </w:pPr>
          </w:p>
        </w:tc>
        <w:tc>
          <w:tcPr>
            <w:tcW w:w="5103" w:type="dxa"/>
            <w:gridSpan w:val="2"/>
          </w:tcPr>
          <w:p w14:paraId="02F09BFA" w14:textId="77777777" w:rsidR="00413AF8" w:rsidRPr="003F61B4" w:rsidRDefault="00413AF8" w:rsidP="008712DB">
            <w:pPr>
              <w:spacing w:line="276" w:lineRule="auto"/>
              <w:jc w:val="both"/>
              <w:rPr>
                <w:rFonts w:ascii="Times New Roman" w:eastAsia="Arial Unicode MS" w:hAnsi="Times New Roman" w:cs="Times New Roman"/>
                <w:color w:val="000000"/>
                <w:bdr w:val="nil"/>
                <w:lang w:val="lt-LT" w:eastAsia="lt-LT"/>
              </w:rPr>
            </w:pPr>
            <w:r w:rsidRPr="003F61B4">
              <w:rPr>
                <w:rFonts w:ascii="Times New Roman" w:eastAsia="Arial Unicode MS" w:hAnsi="Times New Roman" w:cs="Times New Roman"/>
                <w:bdr w:val="nil"/>
                <w:lang w:val="lt-LT" w:eastAsia="lt-LT"/>
              </w:rPr>
              <w:t>Netesybų dydis taikomas toks, koks numatytas Bendrosiose sutarties sąlygose.</w:t>
            </w:r>
            <w:r w:rsidRPr="003F61B4">
              <w:rPr>
                <w:rFonts w:ascii="Times New Roman" w:eastAsia="Arial Unicode MS" w:hAnsi="Times New Roman" w:cs="Times New Roman"/>
                <w:color w:val="000000"/>
                <w:bdr w:val="nil"/>
                <w:lang w:val="lt-LT" w:eastAsia="lt-LT"/>
              </w:rPr>
              <w:t xml:space="preserve"> </w:t>
            </w:r>
          </w:p>
          <w:p w14:paraId="639C71CD" w14:textId="77777777" w:rsidR="00413AF8" w:rsidRPr="003F61B4" w:rsidRDefault="00413AF8" w:rsidP="008712DB">
            <w:pPr>
              <w:spacing w:line="276" w:lineRule="auto"/>
              <w:jc w:val="both"/>
              <w:rPr>
                <w:rFonts w:ascii="Times New Roman" w:eastAsia="Arial Unicode MS" w:hAnsi="Times New Roman" w:cs="Times New Roman"/>
                <w:color w:val="000000"/>
                <w:bdr w:val="nil"/>
                <w:lang w:val="lt-LT" w:eastAsia="lt-LT"/>
              </w:rPr>
            </w:pPr>
            <w:r w:rsidRPr="003F61B4">
              <w:rPr>
                <w:rFonts w:ascii="Times New Roman" w:eastAsia="Arial Unicode MS" w:hAnsi="Times New Roman" w:cs="Times New Roman"/>
                <w:color w:val="000000"/>
                <w:bdr w:val="nil"/>
                <w:lang w:val="lt-LT" w:eastAsia="lt-LT"/>
              </w:rPr>
              <w:t xml:space="preserve"> </w:t>
            </w:r>
          </w:p>
        </w:tc>
        <w:tc>
          <w:tcPr>
            <w:tcW w:w="1843" w:type="dxa"/>
          </w:tcPr>
          <w:p w14:paraId="03C6B738"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10.2.</w:t>
            </w:r>
          </w:p>
        </w:tc>
      </w:tr>
      <w:tr w:rsidR="00413AF8" w:rsidRPr="003F61B4" w14:paraId="2509548E" w14:textId="77777777" w:rsidTr="008712DB">
        <w:tc>
          <w:tcPr>
            <w:tcW w:w="2552" w:type="dxa"/>
          </w:tcPr>
          <w:p w14:paraId="4A461E1B"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b/>
                <w:bCs/>
                <w:color w:val="000000"/>
                <w:bdr w:val="nil"/>
                <w:lang w:val="lt-LT" w:eastAsia="lt-LT"/>
              </w:rPr>
            </w:pPr>
            <w:r w:rsidRPr="003F61B4">
              <w:rPr>
                <w:rFonts w:ascii="Times New Roman" w:eastAsia="Arial Unicode MS" w:hAnsi="Times New Roman" w:cs="Times New Roman"/>
                <w:b/>
                <w:bCs/>
                <w:color w:val="000000"/>
                <w:bdr w:val="nil"/>
                <w:lang w:val="lt-LT" w:eastAsia="lt-LT"/>
              </w:rPr>
              <w:t>6.2. Tiekėjui taikomos netesybos</w:t>
            </w:r>
          </w:p>
        </w:tc>
        <w:tc>
          <w:tcPr>
            <w:tcW w:w="5103" w:type="dxa"/>
            <w:gridSpan w:val="2"/>
          </w:tcPr>
          <w:p w14:paraId="7EFDC55A" w14:textId="77777777" w:rsidR="00413AF8" w:rsidRPr="003F61B4" w:rsidRDefault="00413AF8" w:rsidP="008712DB">
            <w:pPr>
              <w:spacing w:line="276" w:lineRule="auto"/>
              <w:jc w:val="both"/>
              <w:rPr>
                <w:rFonts w:ascii="Times New Roman" w:eastAsia="Arial Unicode MS" w:hAnsi="Times New Roman" w:cs="Times New Roman"/>
                <w:bdr w:val="nil"/>
                <w:lang w:val="lt-LT" w:eastAsia="lt-LT"/>
              </w:rPr>
            </w:pPr>
            <w:r w:rsidRPr="003F61B4">
              <w:rPr>
                <w:rFonts w:ascii="Times New Roman" w:eastAsia="Arial Unicode MS" w:hAnsi="Times New Roman" w:cs="Times New Roman"/>
                <w:bdr w:val="nil"/>
                <w:lang w:val="lt-LT" w:eastAsia="lt-LT"/>
              </w:rPr>
              <w:t>Netesybų dydis taikomas toks, koks numatytas Bendrosiose sutarties sąlygose.</w:t>
            </w:r>
          </w:p>
          <w:p w14:paraId="6888FBD6" w14:textId="77777777" w:rsidR="00413AF8" w:rsidRPr="003F61B4" w:rsidRDefault="00413AF8" w:rsidP="008712DB">
            <w:pPr>
              <w:spacing w:line="276" w:lineRule="auto"/>
              <w:jc w:val="both"/>
              <w:rPr>
                <w:rFonts w:ascii="Times New Roman" w:eastAsia="Arial Unicode MS" w:hAnsi="Times New Roman" w:cs="Times New Roman"/>
                <w:color w:val="000000"/>
                <w:bdr w:val="nil"/>
                <w:lang w:val="lt-LT" w:eastAsia="lt-LT"/>
              </w:rPr>
            </w:pPr>
            <w:r w:rsidRPr="003F61B4">
              <w:rPr>
                <w:rFonts w:ascii="Times New Roman" w:eastAsia="Arial Unicode MS" w:hAnsi="Times New Roman" w:cs="Times New Roman"/>
                <w:color w:val="000000"/>
                <w:bdr w:val="nil"/>
                <w:lang w:val="lt-LT" w:eastAsia="lt-LT"/>
              </w:rPr>
              <w:t xml:space="preserve"> </w:t>
            </w:r>
          </w:p>
        </w:tc>
        <w:tc>
          <w:tcPr>
            <w:tcW w:w="1843" w:type="dxa"/>
          </w:tcPr>
          <w:p w14:paraId="6A32418B"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10.3.</w:t>
            </w:r>
          </w:p>
        </w:tc>
      </w:tr>
      <w:tr w:rsidR="00413AF8" w:rsidRPr="003F61B4" w14:paraId="4DE0011D" w14:textId="77777777" w:rsidTr="008712DB">
        <w:tc>
          <w:tcPr>
            <w:tcW w:w="2552" w:type="dxa"/>
          </w:tcPr>
          <w:p w14:paraId="71FD8401" w14:textId="77777777" w:rsidR="00413AF8" w:rsidRPr="003F61B4" w:rsidRDefault="00413AF8" w:rsidP="008712DB">
            <w:pPr>
              <w:tabs>
                <w:tab w:val="left" w:pos="810"/>
              </w:tabs>
              <w:autoSpaceDE w:val="0"/>
              <w:autoSpaceDN w:val="0"/>
              <w:adjustRightInd w:val="0"/>
              <w:spacing w:line="276" w:lineRule="auto"/>
              <w:jc w:val="both"/>
              <w:rPr>
                <w:rFonts w:ascii="Times New Roman" w:hAnsi="Times New Roman" w:cs="Times New Roman"/>
                <w:b/>
                <w:bCs/>
                <w:lang w:val="lt-LT"/>
              </w:rPr>
            </w:pPr>
            <w:r w:rsidRPr="003F61B4">
              <w:rPr>
                <w:rFonts w:ascii="Times New Roman" w:eastAsia="Arial Unicode MS" w:hAnsi="Times New Roman" w:cs="Times New Roman"/>
                <w:b/>
                <w:bCs/>
                <w:color w:val="000000"/>
                <w:bdr w:val="nil"/>
                <w:lang w:val="lt-LT" w:eastAsia="lt-LT"/>
              </w:rPr>
              <w:t xml:space="preserve">6.3. Bauda, taikoma Tiekėjui, nutraukus Sutartį dėl esminio Sutarties pažeidimo </w:t>
            </w:r>
          </w:p>
        </w:tc>
        <w:tc>
          <w:tcPr>
            <w:tcW w:w="5103" w:type="dxa"/>
            <w:gridSpan w:val="2"/>
          </w:tcPr>
          <w:p w14:paraId="25BE11F3" w14:textId="77777777" w:rsidR="00413AF8" w:rsidRPr="003F61B4" w:rsidRDefault="00413AF8" w:rsidP="008712DB">
            <w:pPr>
              <w:spacing w:line="276" w:lineRule="auto"/>
              <w:jc w:val="both"/>
              <w:rPr>
                <w:rFonts w:ascii="Times New Roman" w:eastAsia="Arial Unicode MS" w:hAnsi="Times New Roman" w:cs="Times New Roman"/>
                <w:color w:val="000000" w:themeColor="text1"/>
                <w:lang w:val="lt-LT" w:eastAsia="lt-LT"/>
              </w:rPr>
            </w:pPr>
            <w:r w:rsidRPr="003F61B4">
              <w:rPr>
                <w:rFonts w:ascii="Times New Roman" w:eastAsia="Arial Unicode MS" w:hAnsi="Times New Roman" w:cs="Times New Roman"/>
                <w:color w:val="000000"/>
                <w:bdr w:val="nil"/>
                <w:lang w:val="lt-LT" w:eastAsia="lt-LT"/>
              </w:rPr>
              <w:t>10 (dešimt) proc. nuo pradinės Sutarties vertės.</w:t>
            </w:r>
          </w:p>
          <w:p w14:paraId="07C36D39" w14:textId="77777777" w:rsidR="00413AF8" w:rsidRPr="003F61B4" w:rsidRDefault="00413AF8" w:rsidP="008712DB">
            <w:pPr>
              <w:spacing w:line="276" w:lineRule="auto"/>
              <w:rPr>
                <w:rFonts w:ascii="Times New Roman" w:hAnsi="Times New Roman" w:cs="Times New Roman"/>
                <w:highlight w:val="lightGray"/>
                <w:lang w:val="lt-LT"/>
              </w:rPr>
            </w:pPr>
          </w:p>
        </w:tc>
        <w:tc>
          <w:tcPr>
            <w:tcW w:w="1843" w:type="dxa"/>
          </w:tcPr>
          <w:p w14:paraId="6F41E44B"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10.5.</w:t>
            </w:r>
          </w:p>
        </w:tc>
      </w:tr>
      <w:tr w:rsidR="00413AF8" w:rsidRPr="003F61B4" w14:paraId="697CBC58" w14:textId="77777777" w:rsidTr="008712DB">
        <w:tc>
          <w:tcPr>
            <w:tcW w:w="2552" w:type="dxa"/>
          </w:tcPr>
          <w:p w14:paraId="259796B8"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b/>
                <w:bCs/>
                <w:color w:val="000000"/>
                <w:bdr w:val="nil"/>
                <w:lang w:val="lt-LT" w:eastAsia="lt-LT"/>
              </w:rPr>
            </w:pPr>
            <w:r w:rsidRPr="003F61B4">
              <w:rPr>
                <w:rFonts w:ascii="Times New Roman" w:hAnsi="Times New Roman" w:cs="Times New Roman"/>
                <w:b/>
                <w:bCs/>
                <w:lang w:val="lt-LT"/>
              </w:rPr>
              <w:t>6.4. Bauda  Tiekėjui už Subtiekėjo pakeitimą be Pirkėjo raštiško sutikimo</w:t>
            </w:r>
          </w:p>
        </w:tc>
        <w:tc>
          <w:tcPr>
            <w:tcW w:w="5103" w:type="dxa"/>
            <w:gridSpan w:val="2"/>
          </w:tcPr>
          <w:p w14:paraId="437DDADF" w14:textId="77777777" w:rsidR="00413AF8" w:rsidRPr="003F61B4" w:rsidRDefault="00413AF8" w:rsidP="008712DB">
            <w:pPr>
              <w:spacing w:line="276" w:lineRule="auto"/>
              <w:rPr>
                <w:rFonts w:ascii="Times New Roman" w:eastAsia="Arial Unicode MS" w:hAnsi="Times New Roman" w:cs="Times New Roman"/>
                <w:color w:val="000000"/>
                <w:bdr w:val="nil"/>
                <w:lang w:val="lt-LT" w:eastAsia="lt-LT"/>
              </w:rPr>
            </w:pPr>
            <w:r w:rsidRPr="003F61B4">
              <w:rPr>
                <w:rFonts w:ascii="Times New Roman" w:hAnsi="Times New Roman" w:cs="Times New Roman"/>
                <w:lang w:val="lt-LT"/>
              </w:rPr>
              <w:t>10 (dešimt) proc. nuo Subtiekėjui perduotos sutarties vertės Eur</w:t>
            </w:r>
          </w:p>
        </w:tc>
        <w:tc>
          <w:tcPr>
            <w:tcW w:w="1843" w:type="dxa"/>
          </w:tcPr>
          <w:p w14:paraId="4E428889"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14.4.</w:t>
            </w:r>
          </w:p>
        </w:tc>
      </w:tr>
      <w:tr w:rsidR="00413AF8" w:rsidRPr="003F61B4" w14:paraId="009DC2C0" w14:textId="77777777" w:rsidTr="008712DB">
        <w:tc>
          <w:tcPr>
            <w:tcW w:w="2552" w:type="dxa"/>
          </w:tcPr>
          <w:p w14:paraId="71526E3B" w14:textId="77777777" w:rsidR="00413AF8" w:rsidRPr="003F61B4" w:rsidRDefault="00413AF8" w:rsidP="008712DB">
            <w:pPr>
              <w:tabs>
                <w:tab w:val="left" w:pos="810"/>
              </w:tabs>
              <w:autoSpaceDE w:val="0"/>
              <w:autoSpaceDN w:val="0"/>
              <w:adjustRightInd w:val="0"/>
              <w:spacing w:line="276" w:lineRule="auto"/>
              <w:jc w:val="both"/>
              <w:rPr>
                <w:rFonts w:ascii="Times New Roman" w:hAnsi="Times New Roman" w:cs="Times New Roman"/>
                <w:b/>
                <w:bCs/>
                <w:lang w:val="lt-LT"/>
              </w:rPr>
            </w:pPr>
            <w:r w:rsidRPr="003F61B4">
              <w:rPr>
                <w:rFonts w:ascii="Times New Roman" w:hAnsi="Times New Roman" w:cs="Times New Roman"/>
                <w:b/>
                <w:bCs/>
                <w:lang w:val="lt-LT"/>
              </w:rPr>
              <w:t xml:space="preserve">6.5. Papildomai taikomos baudos </w:t>
            </w:r>
          </w:p>
        </w:tc>
        <w:tc>
          <w:tcPr>
            <w:tcW w:w="5103" w:type="dxa"/>
            <w:gridSpan w:val="2"/>
          </w:tcPr>
          <w:p w14:paraId="025BCDB7" w14:textId="77777777" w:rsidR="00413AF8" w:rsidRPr="003F61B4" w:rsidRDefault="00413AF8" w:rsidP="008712DB">
            <w:pPr>
              <w:rPr>
                <w:color w:val="FF0000"/>
                <w:lang w:val="lt-LT"/>
              </w:rPr>
            </w:pPr>
            <w:r w:rsidRPr="003F61B4">
              <w:rPr>
                <w:rFonts w:ascii="Times New Roman" w:hAnsi="Times New Roman" w:cs="Times New Roman"/>
                <w:lang w:val="lt-LT"/>
              </w:rPr>
              <w:t>Pirkėjui neįvykdžius pareigos per Pirkimo sutarties galiojimo terminą nupirkti Prekių už ne mažiau kaip 70 procentų Pradinės sutarties vertės ir Šalims nepratęsus Pirkimo sutarties galiojimo, Pirkėjas sumoka 5 procentų dydžio baudą nuo neišpirktos Pirkimo sutarties 5.1. p. įsipareigotos išpirkti Pradinės sutarties vertės.</w:t>
            </w:r>
          </w:p>
        </w:tc>
        <w:tc>
          <w:tcPr>
            <w:tcW w:w="1843" w:type="dxa"/>
          </w:tcPr>
          <w:p w14:paraId="16EF97C3" w14:textId="77777777" w:rsidR="00413AF8" w:rsidRPr="003F61B4" w:rsidRDefault="00413AF8" w:rsidP="008712DB">
            <w:pPr>
              <w:spacing w:line="276" w:lineRule="auto"/>
              <w:rPr>
                <w:rFonts w:ascii="Times New Roman" w:hAnsi="Times New Roman" w:cs="Times New Roman"/>
                <w:lang w:val="lt-LT"/>
              </w:rPr>
            </w:pPr>
          </w:p>
        </w:tc>
      </w:tr>
      <w:tr w:rsidR="00413AF8" w:rsidRPr="003F61B4" w14:paraId="54F71570" w14:textId="77777777" w:rsidTr="008712DB">
        <w:tc>
          <w:tcPr>
            <w:tcW w:w="9498" w:type="dxa"/>
            <w:gridSpan w:val="4"/>
          </w:tcPr>
          <w:p w14:paraId="3F44FEFD" w14:textId="77777777" w:rsidR="00413AF8" w:rsidRPr="003F61B4" w:rsidRDefault="00413AF8" w:rsidP="008712DB">
            <w:pPr>
              <w:tabs>
                <w:tab w:val="left" w:pos="284"/>
                <w:tab w:val="left" w:pos="851"/>
                <w:tab w:val="left" w:pos="900"/>
                <w:tab w:val="left" w:pos="1134"/>
                <w:tab w:val="left" w:pos="1276"/>
                <w:tab w:val="left" w:pos="1418"/>
                <w:tab w:val="left" w:pos="1560"/>
                <w:tab w:val="left" w:pos="1843"/>
              </w:tabs>
              <w:spacing w:line="276" w:lineRule="auto"/>
              <w:ind w:firstLine="562"/>
              <w:jc w:val="center"/>
              <w:rPr>
                <w:rFonts w:ascii="Times New Roman" w:eastAsia="Times New Roman" w:hAnsi="Times New Roman" w:cs="Times New Roman"/>
                <w:b/>
                <w:lang w:val="lt-LT"/>
              </w:rPr>
            </w:pPr>
            <w:r w:rsidRPr="003F61B4">
              <w:rPr>
                <w:rFonts w:ascii="Times New Roman" w:eastAsia="Times New Roman" w:hAnsi="Times New Roman" w:cs="Times New Roman"/>
                <w:b/>
                <w:lang w:val="lt-LT"/>
              </w:rPr>
              <w:lastRenderedPageBreak/>
              <w:t>7. SUTARTIES GALIOJIMAS, STABDYMAS IR PRATĘSIMAS</w:t>
            </w:r>
          </w:p>
        </w:tc>
      </w:tr>
      <w:tr w:rsidR="00413AF8" w:rsidRPr="003F61B4" w14:paraId="14A2B1C4" w14:textId="77777777" w:rsidTr="008712DB">
        <w:tc>
          <w:tcPr>
            <w:tcW w:w="2552" w:type="dxa"/>
          </w:tcPr>
          <w:p w14:paraId="25FE53B7" w14:textId="77777777" w:rsidR="00413AF8" w:rsidRPr="003F61B4" w:rsidRDefault="00413AF8" w:rsidP="008712DB">
            <w:pPr>
              <w:tabs>
                <w:tab w:val="left" w:pos="810"/>
              </w:tabs>
              <w:autoSpaceDE w:val="0"/>
              <w:autoSpaceDN w:val="0"/>
              <w:adjustRightInd w:val="0"/>
              <w:spacing w:line="276" w:lineRule="auto"/>
              <w:jc w:val="both"/>
              <w:rPr>
                <w:rFonts w:ascii="Times New Roman" w:hAnsi="Times New Roman" w:cs="Times New Roman"/>
                <w:b/>
                <w:bCs/>
                <w:bdr w:val="nil"/>
                <w:lang w:val="lt-LT"/>
              </w:rPr>
            </w:pPr>
            <w:r w:rsidRPr="003F61B4">
              <w:rPr>
                <w:rFonts w:ascii="Times New Roman" w:hAnsi="Times New Roman" w:cs="Times New Roman"/>
                <w:b/>
                <w:bCs/>
                <w:lang w:val="lt-LT"/>
              </w:rPr>
              <w:t>7.1. Sutarties pratęsimas</w:t>
            </w:r>
          </w:p>
        </w:tc>
        <w:tc>
          <w:tcPr>
            <w:tcW w:w="5103" w:type="dxa"/>
            <w:gridSpan w:val="2"/>
          </w:tcPr>
          <w:p w14:paraId="28DE47C8" w14:textId="77777777" w:rsidR="00413AF8" w:rsidRPr="003F61B4" w:rsidRDefault="00413AF8" w:rsidP="008712DB">
            <w:pPr>
              <w:tabs>
                <w:tab w:val="left" w:pos="284"/>
                <w:tab w:val="left" w:pos="851"/>
                <w:tab w:val="left" w:pos="900"/>
                <w:tab w:val="left" w:pos="1134"/>
                <w:tab w:val="left" w:pos="1276"/>
                <w:tab w:val="left" w:pos="1418"/>
                <w:tab w:val="left" w:pos="1560"/>
                <w:tab w:val="left" w:pos="1843"/>
              </w:tabs>
              <w:spacing w:line="276" w:lineRule="auto"/>
              <w:jc w:val="both"/>
              <w:rPr>
                <w:rFonts w:ascii="Times New Roman" w:hAnsi="Times New Roman" w:cs="Times New Roman"/>
                <w:lang w:val="lt-LT"/>
              </w:rPr>
            </w:pPr>
            <w:r w:rsidRPr="003F61B4">
              <w:rPr>
                <w:rFonts w:ascii="Times New Roman" w:eastAsia="Times New Roman" w:hAnsi="Times New Roman" w:cs="Times New Roman"/>
                <w:lang w:val="lt-LT"/>
              </w:rPr>
              <w:t xml:space="preserve">Sutarties pratęsimas numatomas, kai </w:t>
            </w:r>
            <w:r w:rsidRPr="003F61B4">
              <w:rPr>
                <w:rFonts w:ascii="Times New Roman" w:hAnsi="Times New Roman" w:cs="Times New Roman"/>
                <w:lang w:val="lt-LT"/>
              </w:rPr>
              <w:t xml:space="preserve">yra Bendrosiose sutarties sąlygose numatyti pagrindai. </w:t>
            </w:r>
          </w:p>
          <w:p w14:paraId="72749540" w14:textId="77777777" w:rsidR="00413AF8" w:rsidRPr="003F61B4" w:rsidRDefault="00413AF8" w:rsidP="008712DB">
            <w:pPr>
              <w:tabs>
                <w:tab w:val="left" w:pos="284"/>
                <w:tab w:val="left" w:pos="851"/>
                <w:tab w:val="left" w:pos="900"/>
                <w:tab w:val="left" w:pos="1134"/>
                <w:tab w:val="left" w:pos="1276"/>
                <w:tab w:val="left" w:pos="1418"/>
                <w:tab w:val="left" w:pos="1560"/>
                <w:tab w:val="left" w:pos="1843"/>
              </w:tabs>
              <w:spacing w:line="276" w:lineRule="auto"/>
              <w:jc w:val="both"/>
              <w:rPr>
                <w:rFonts w:ascii="Times New Roman" w:hAnsi="Times New Roman" w:cs="Times New Roman"/>
                <w:lang w:val="lt-LT"/>
              </w:rPr>
            </w:pPr>
          </w:p>
          <w:p w14:paraId="7D8EB108" w14:textId="77777777" w:rsidR="00413AF8" w:rsidRPr="003F61B4" w:rsidRDefault="00413AF8" w:rsidP="008712DB">
            <w:pPr>
              <w:spacing w:line="276" w:lineRule="auto"/>
              <w:jc w:val="both"/>
              <w:rPr>
                <w:rFonts w:ascii="Times New Roman" w:eastAsia="Arial Unicode MS" w:hAnsi="Times New Roman" w:cs="Times New Roman"/>
                <w:bdr w:val="nil"/>
                <w:lang w:val="lt-LT" w:eastAsia="lt-LT"/>
              </w:rPr>
            </w:pPr>
            <w:r w:rsidRPr="003F61B4">
              <w:rPr>
                <w:rFonts w:ascii="Times New Roman" w:eastAsia="Arial Unicode MS" w:hAnsi="Times New Roman" w:cs="Times New Roman"/>
                <w:bdr w:val="nil"/>
                <w:lang w:val="lt-LT" w:eastAsia="lt-LT"/>
              </w:rPr>
              <w:t>Prekių tiekimo terminas, įskaitant pratęsimus (jei jie numatyti šioje Sutartyje), negali būti ilgesnis kaip 36 mėnesiai.</w:t>
            </w:r>
          </w:p>
          <w:p w14:paraId="662A789D" w14:textId="77777777" w:rsidR="00413AF8" w:rsidRPr="003F61B4" w:rsidRDefault="00413AF8" w:rsidP="008712DB">
            <w:pPr>
              <w:spacing w:line="276" w:lineRule="auto"/>
              <w:jc w:val="both"/>
              <w:rPr>
                <w:rFonts w:ascii="Times New Roman" w:eastAsia="Arial Unicode MS" w:hAnsi="Times New Roman" w:cs="Times New Roman"/>
                <w:bdr w:val="nil"/>
                <w:lang w:val="lt-LT" w:eastAsia="lt-LT"/>
              </w:rPr>
            </w:pPr>
          </w:p>
          <w:p w14:paraId="066210DB" w14:textId="77777777" w:rsidR="00413AF8" w:rsidRPr="003F61B4" w:rsidRDefault="00413AF8" w:rsidP="008712DB">
            <w:pPr>
              <w:jc w:val="both"/>
              <w:rPr>
                <w:rFonts w:ascii="Times New Roman" w:hAnsi="Times New Roman" w:cs="Times New Roman"/>
                <w:i/>
                <w:iCs/>
                <w:lang w:val="lt-LT"/>
              </w:rPr>
            </w:pPr>
            <w:r w:rsidRPr="003F61B4">
              <w:rPr>
                <w:rFonts w:ascii="Times New Roman" w:hAnsi="Times New Roman" w:cs="Times New Roman"/>
                <w:lang w:val="lt-LT"/>
              </w:rPr>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7B2D51A9"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12.10. arba 12.11</w:t>
            </w:r>
          </w:p>
        </w:tc>
      </w:tr>
      <w:tr w:rsidR="00413AF8" w:rsidRPr="003F61B4" w14:paraId="45FFB68B" w14:textId="77777777" w:rsidTr="008712DB">
        <w:tc>
          <w:tcPr>
            <w:tcW w:w="2552" w:type="dxa"/>
          </w:tcPr>
          <w:p w14:paraId="408A58F0" w14:textId="77777777" w:rsidR="00413AF8" w:rsidRPr="003F61B4" w:rsidRDefault="00413AF8" w:rsidP="008712DB">
            <w:pPr>
              <w:tabs>
                <w:tab w:val="left" w:pos="993"/>
              </w:tabs>
              <w:spacing w:line="276" w:lineRule="auto"/>
              <w:rPr>
                <w:rFonts w:ascii="Times New Roman" w:eastAsia="Calibri" w:hAnsi="Times New Roman" w:cs="Times New Roman"/>
                <w:b/>
                <w:i/>
                <w:iCs/>
                <w:lang w:val="lt-LT"/>
              </w:rPr>
            </w:pPr>
            <w:r w:rsidRPr="003F61B4">
              <w:rPr>
                <w:rFonts w:ascii="Times New Roman" w:eastAsia="Calibri" w:hAnsi="Times New Roman" w:cs="Times New Roman"/>
                <w:b/>
                <w:lang w:val="lt-LT"/>
              </w:rPr>
              <w:t>7.2. Sutarties pratęsimo metu taikoma kainodara</w:t>
            </w:r>
          </w:p>
        </w:tc>
        <w:tc>
          <w:tcPr>
            <w:tcW w:w="5103" w:type="dxa"/>
            <w:gridSpan w:val="2"/>
          </w:tcPr>
          <w:p w14:paraId="1682B386" w14:textId="77777777" w:rsidR="00413AF8" w:rsidRPr="003F61B4" w:rsidRDefault="00413AF8" w:rsidP="008712DB">
            <w:pPr>
              <w:tabs>
                <w:tab w:val="left" w:pos="993"/>
              </w:tabs>
              <w:spacing w:line="276" w:lineRule="auto"/>
              <w:jc w:val="both"/>
              <w:rPr>
                <w:rFonts w:ascii="Times New Roman" w:eastAsia="Times New Roman" w:hAnsi="Times New Roman" w:cs="Times New Roman"/>
                <w:lang w:val="lt-LT" w:eastAsia="lt-LT"/>
              </w:rPr>
            </w:pPr>
            <w:r w:rsidRPr="003F61B4">
              <w:rPr>
                <w:rFonts w:ascii="Times New Roman" w:eastAsia="Times New Roman" w:hAnsi="Times New Roman" w:cs="Times New Roman"/>
                <w:lang w:val="lt-LT"/>
              </w:rPr>
              <w:t xml:space="preserve">Už pristatytas Prekes apmokama </w:t>
            </w:r>
            <w:r w:rsidRPr="003F61B4">
              <w:rPr>
                <w:rFonts w:ascii="Times New Roman" w:eastAsia="Times New Roman" w:hAnsi="Times New Roman" w:cs="Times New Roman"/>
                <w:lang w:val="lt-LT" w:eastAsia="lt-LT"/>
              </w:rPr>
              <w:t>Pasiūlyme nurodytais įkainiais.</w:t>
            </w:r>
          </w:p>
          <w:p w14:paraId="2F2DE855" w14:textId="77777777" w:rsidR="00413AF8" w:rsidRPr="003F61B4" w:rsidRDefault="00413AF8" w:rsidP="008712DB">
            <w:pPr>
              <w:tabs>
                <w:tab w:val="left" w:pos="284"/>
                <w:tab w:val="left" w:pos="851"/>
                <w:tab w:val="left" w:pos="900"/>
                <w:tab w:val="left" w:pos="1134"/>
                <w:tab w:val="left" w:pos="1276"/>
                <w:tab w:val="left" w:pos="1418"/>
                <w:tab w:val="left" w:pos="1560"/>
                <w:tab w:val="left" w:pos="1843"/>
              </w:tabs>
              <w:spacing w:line="276" w:lineRule="auto"/>
              <w:jc w:val="both"/>
              <w:rPr>
                <w:rFonts w:ascii="Times New Roman" w:eastAsia="Times New Roman" w:hAnsi="Times New Roman" w:cs="Times New Roman"/>
                <w:color w:val="00B050"/>
                <w:lang w:val="lt-LT"/>
              </w:rPr>
            </w:pPr>
          </w:p>
        </w:tc>
        <w:tc>
          <w:tcPr>
            <w:tcW w:w="1843" w:type="dxa"/>
          </w:tcPr>
          <w:p w14:paraId="0F36D7C1" w14:textId="77777777" w:rsidR="00413AF8" w:rsidRPr="003F61B4" w:rsidRDefault="00413AF8" w:rsidP="008712DB">
            <w:pPr>
              <w:tabs>
                <w:tab w:val="left" w:pos="993"/>
              </w:tabs>
              <w:spacing w:line="276" w:lineRule="auto"/>
              <w:rPr>
                <w:rFonts w:ascii="Times New Roman" w:hAnsi="Times New Roman" w:cs="Times New Roman"/>
                <w:lang w:val="lt-LT"/>
              </w:rPr>
            </w:pPr>
            <w:r w:rsidRPr="003F61B4">
              <w:rPr>
                <w:rFonts w:ascii="Times New Roman" w:hAnsi="Times New Roman" w:cs="Times New Roman"/>
                <w:lang w:val="lt-LT"/>
              </w:rPr>
              <w:t>12 skyrius</w:t>
            </w:r>
          </w:p>
        </w:tc>
      </w:tr>
      <w:tr w:rsidR="00413AF8" w:rsidRPr="003F61B4" w14:paraId="7F2E3255" w14:textId="77777777" w:rsidTr="008712DB">
        <w:tc>
          <w:tcPr>
            <w:tcW w:w="9498" w:type="dxa"/>
            <w:gridSpan w:val="4"/>
          </w:tcPr>
          <w:p w14:paraId="7E0ACB82" w14:textId="77777777" w:rsidR="00413AF8" w:rsidRPr="003F61B4" w:rsidRDefault="00413AF8" w:rsidP="008712DB">
            <w:pPr>
              <w:spacing w:line="276" w:lineRule="auto"/>
              <w:ind w:firstLine="562"/>
              <w:jc w:val="center"/>
              <w:outlineLvl w:val="0"/>
              <w:rPr>
                <w:rFonts w:ascii="Times New Roman" w:eastAsia="Arial Unicode MS" w:hAnsi="Times New Roman" w:cs="Times New Roman"/>
                <w:b/>
                <w:bCs/>
                <w:caps/>
                <w:spacing w:val="4"/>
                <w:lang w:val="lt-LT" w:eastAsia="lt-LT"/>
              </w:rPr>
            </w:pPr>
            <w:r w:rsidRPr="003F61B4">
              <w:rPr>
                <w:rFonts w:ascii="Times New Roman" w:eastAsia="Arial Unicode MS" w:hAnsi="Times New Roman" w:cs="Times New Roman"/>
                <w:b/>
                <w:bCs/>
                <w:spacing w:val="4"/>
                <w:lang w:val="lt-LT" w:eastAsia="lt-LT"/>
              </w:rPr>
              <w:t>8. SUTARTIES NUTRAUKIMAS IR KEITIMAS</w:t>
            </w:r>
          </w:p>
        </w:tc>
      </w:tr>
      <w:tr w:rsidR="00413AF8" w:rsidRPr="003F61B4" w14:paraId="6C30D05B" w14:textId="77777777" w:rsidTr="008712DB">
        <w:tc>
          <w:tcPr>
            <w:tcW w:w="2552" w:type="dxa"/>
          </w:tcPr>
          <w:p w14:paraId="2A4DEDAD"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b/>
                <w:bCs/>
                <w:color w:val="000000"/>
                <w:bdr w:val="nil"/>
                <w:lang w:val="lt-LT" w:eastAsia="lt-LT"/>
              </w:rPr>
            </w:pPr>
            <w:r w:rsidRPr="003F61B4">
              <w:rPr>
                <w:rFonts w:ascii="Times New Roman" w:eastAsia="Arial Unicode MS" w:hAnsi="Times New Roman" w:cs="Times New Roman"/>
                <w:b/>
                <w:bCs/>
                <w:color w:val="000000"/>
                <w:bdr w:val="nil"/>
                <w:lang w:val="lt-LT" w:eastAsia="lt-LT"/>
              </w:rPr>
              <w:t xml:space="preserve">8.1. </w:t>
            </w:r>
            <w:r w:rsidRPr="003F61B4">
              <w:rPr>
                <w:rFonts w:ascii="Times New Roman" w:eastAsia="Arial Unicode MS" w:hAnsi="Times New Roman" w:cs="Times New Roman"/>
                <w:b/>
                <w:bCs/>
                <w:color w:val="000000" w:themeColor="text1"/>
                <w:lang w:val="lt-LT" w:eastAsia="lt-LT"/>
              </w:rPr>
              <w:t>Esminiai Sutarties pažeidimai</w:t>
            </w:r>
          </w:p>
        </w:tc>
        <w:tc>
          <w:tcPr>
            <w:tcW w:w="5103" w:type="dxa"/>
            <w:gridSpan w:val="2"/>
          </w:tcPr>
          <w:p w14:paraId="0AA3D700" w14:textId="77777777" w:rsidR="00413AF8" w:rsidRPr="003F61B4" w:rsidRDefault="00413AF8" w:rsidP="008712DB">
            <w:pPr>
              <w:tabs>
                <w:tab w:val="left" w:pos="810"/>
              </w:tabs>
              <w:spacing w:line="276" w:lineRule="auto"/>
              <w:ind w:firstLine="562"/>
              <w:jc w:val="both"/>
              <w:rPr>
                <w:rFonts w:ascii="Times New Roman" w:eastAsia="Arial Unicode MS" w:hAnsi="Times New Roman" w:cs="Times New Roman"/>
                <w:lang w:val="lt-LT" w:eastAsia="lt-LT"/>
              </w:rPr>
            </w:pPr>
            <w:r w:rsidRPr="003F61B4">
              <w:rPr>
                <w:rFonts w:ascii="Times New Roman" w:hAnsi="Times New Roman" w:cs="Times New Roman"/>
                <w:lang w:val="lt-LT"/>
              </w:rPr>
              <w:t>E</w:t>
            </w:r>
            <w:r w:rsidRPr="003F61B4">
              <w:rPr>
                <w:rFonts w:ascii="Times New Roman" w:eastAsia="Arial Unicode MS" w:hAnsi="Times New Roman" w:cs="Times New Roman"/>
                <w:lang w:val="lt-LT" w:eastAsia="lt-LT"/>
              </w:rPr>
              <w:t xml:space="preserve">sminiais Sutarties pažeidimais laikomi Bendrosiose sutarties sąlygose, Lietuvos Respublikos civiliniame kodekse numatyti ir šie Sutarties pažeidimai: </w:t>
            </w:r>
          </w:p>
          <w:p w14:paraId="4A7BC39C" w14:textId="77777777" w:rsidR="00413AF8" w:rsidRPr="003F61B4" w:rsidRDefault="00413AF8" w:rsidP="008712DB">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Times New Roman" w:hAnsi="Times New Roman" w:cs="Times New Roman"/>
                <w:lang w:val="lt-LT"/>
              </w:rPr>
            </w:pPr>
            <w:bookmarkStart w:id="0" w:name="OLE_LINK1"/>
            <w:r w:rsidRPr="003F61B4">
              <w:rPr>
                <w:rFonts w:ascii="Times New Roman" w:eastAsia="Times New Roman" w:hAnsi="Times New Roman" w:cs="Times New Roman"/>
                <w:lang w:val="lt-LT"/>
              </w:rPr>
              <w:t xml:space="preserve">- jeigu Prekės </w:t>
            </w:r>
            <w:r w:rsidRPr="003F61B4">
              <w:rPr>
                <w:rFonts w:ascii="Times New Roman" w:eastAsia="Calibri" w:hAnsi="Times New Roman" w:cs="Times New Roman"/>
                <w:lang w:val="lt-LT"/>
              </w:rPr>
              <w:t xml:space="preserve">yra suteiktos netinkamai ir (ar) nekokybiškai ir (ar) </w:t>
            </w:r>
            <w:r w:rsidRPr="003F61B4">
              <w:rPr>
                <w:rFonts w:ascii="Times New Roman" w:eastAsia="Times New Roman" w:hAnsi="Times New Roman" w:cs="Times New Roman"/>
                <w:lang w:val="lt-LT"/>
              </w:rPr>
              <w:t>neatitinka Sutartyje ir (ar) Techninėje specifikacijoje numatytų reikalavimų ir Tiekėjas neištaiso Prekių teikimo trūkumų per Pirkėjo nurodytą (-</w:t>
            </w:r>
            <w:proofErr w:type="spellStart"/>
            <w:r w:rsidRPr="003F61B4">
              <w:rPr>
                <w:rFonts w:ascii="Times New Roman" w:eastAsia="Times New Roman" w:hAnsi="Times New Roman" w:cs="Times New Roman"/>
                <w:lang w:val="lt-LT"/>
              </w:rPr>
              <w:t>us</w:t>
            </w:r>
            <w:proofErr w:type="spellEnd"/>
            <w:r w:rsidRPr="003F61B4">
              <w:rPr>
                <w:rFonts w:ascii="Times New Roman" w:eastAsia="Times New Roman" w:hAnsi="Times New Roman" w:cs="Times New Roman"/>
                <w:lang w:val="lt-LT"/>
              </w:rPr>
              <w:t>) terminą (-</w:t>
            </w:r>
            <w:proofErr w:type="spellStart"/>
            <w:r w:rsidRPr="003F61B4">
              <w:rPr>
                <w:rFonts w:ascii="Times New Roman" w:eastAsia="Times New Roman" w:hAnsi="Times New Roman" w:cs="Times New Roman"/>
                <w:lang w:val="lt-LT"/>
              </w:rPr>
              <w:t>us</w:t>
            </w:r>
            <w:proofErr w:type="spellEnd"/>
            <w:r w:rsidRPr="003F61B4">
              <w:rPr>
                <w:rFonts w:ascii="Times New Roman" w:eastAsia="Times New Roman" w:hAnsi="Times New Roman" w:cs="Times New Roman"/>
                <w:lang w:val="lt-LT"/>
              </w:rPr>
              <w:t>);</w:t>
            </w:r>
          </w:p>
          <w:p w14:paraId="090C22C0" w14:textId="77777777" w:rsidR="00413AF8" w:rsidRPr="003F61B4" w:rsidRDefault="00413AF8" w:rsidP="008712DB">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Calibri" w:hAnsi="Times New Roman" w:cs="Times New Roman"/>
                <w:lang w:val="lt-LT"/>
              </w:rPr>
            </w:pPr>
            <w:r w:rsidRPr="003F61B4">
              <w:rPr>
                <w:rFonts w:ascii="Times New Roman" w:eastAsia="Times New Roman" w:hAnsi="Times New Roman" w:cs="Times New Roman"/>
                <w:lang w:val="lt-LT"/>
              </w:rPr>
              <w:t xml:space="preserve">- jeigu </w:t>
            </w:r>
            <w:r w:rsidRPr="003F61B4">
              <w:rPr>
                <w:rFonts w:ascii="Times New Roman" w:eastAsia="Calibri" w:hAnsi="Times New Roman" w:cs="Times New Roman"/>
                <w:lang w:val="lt-LT"/>
              </w:rPr>
              <w:t xml:space="preserve">Tiekėjas 3 (tris) kartus iš eilės vėluoja suteikti Sutarties reikalavimus atitinkančias Prekes pagal Prekių teikimo terminus, nurodytus Techninėje specifikacijoje, dėl Tiekėjo kaltės; </w:t>
            </w:r>
          </w:p>
          <w:p w14:paraId="319DC285" w14:textId="77777777" w:rsidR="00413AF8" w:rsidRPr="003F61B4" w:rsidRDefault="00413AF8" w:rsidP="008712DB">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Times New Roman" w:hAnsi="Times New Roman" w:cs="Times New Roman"/>
                <w:lang w:val="lt-LT"/>
              </w:rPr>
            </w:pPr>
            <w:r w:rsidRPr="003F61B4">
              <w:rPr>
                <w:rFonts w:ascii="Times New Roman" w:eastAsia="Calibri" w:hAnsi="Times New Roman" w:cs="Times New Roman"/>
                <w:lang w:val="lt-LT"/>
              </w:rPr>
              <w:t xml:space="preserve">- </w:t>
            </w:r>
            <w:r w:rsidRPr="003F61B4">
              <w:rPr>
                <w:rFonts w:ascii="Times New Roman" w:eastAsia="Times New Roman" w:hAnsi="Times New Roman" w:cs="Times New Roman"/>
                <w:lang w:val="lt-LT"/>
              </w:rPr>
              <w:t>jeigu Tiekėjas dėl savo kaltės negali ir (arba) atsisako vykdyti Sutartyje numatytus įsipareigojimus ar bet kurią jų dalį, nepriklausomi nuo tokios dalies vertės;</w:t>
            </w:r>
          </w:p>
          <w:p w14:paraId="0C3C2696" w14:textId="77777777" w:rsidR="00413AF8" w:rsidRPr="003F61B4" w:rsidRDefault="00413AF8" w:rsidP="008712DB">
            <w:pPr>
              <w:pStyle w:val="Sraopastraipa"/>
              <w:numPr>
                <w:ilvl w:val="0"/>
                <w:numId w:val="1"/>
              </w:numPr>
              <w:spacing w:line="276" w:lineRule="auto"/>
              <w:ind w:left="0" w:firstLine="562"/>
              <w:jc w:val="both"/>
              <w:rPr>
                <w:sz w:val="22"/>
                <w:szCs w:val="22"/>
              </w:rPr>
            </w:pPr>
            <w:r w:rsidRPr="003F61B4">
              <w:rPr>
                <w:sz w:val="22"/>
                <w:szCs w:val="22"/>
              </w:rPr>
              <w:t xml:space="preserve"> </w:t>
            </w:r>
            <w:r w:rsidRPr="003F61B4">
              <w:rPr>
                <w:rFonts w:eastAsia="Arial Unicode MS"/>
                <w:sz w:val="22"/>
                <w:szCs w:val="22"/>
              </w:rPr>
              <w:t xml:space="preserve">jeigu Tiekėjas </w:t>
            </w:r>
            <w:bookmarkStart w:id="1" w:name="_Hlk57206508"/>
            <w:r w:rsidRPr="003F61B4">
              <w:rPr>
                <w:rFonts w:eastAsia="Arial Unicode MS"/>
                <w:sz w:val="22"/>
                <w:szCs w:val="22"/>
              </w:rPr>
              <w:t>padidina</w:t>
            </w:r>
            <w:bookmarkEnd w:id="1"/>
            <w:r w:rsidRPr="003F61B4">
              <w:rPr>
                <w:rFonts w:eastAsia="Arial Unicode MS"/>
                <w:sz w:val="22"/>
                <w:szCs w:val="22"/>
              </w:rPr>
              <w:t xml:space="preserve"> Sutarties kainą ir nevykdo </w:t>
            </w:r>
            <w:bookmarkStart w:id="2" w:name="_Hlk57206575"/>
            <w:r w:rsidRPr="003F61B4">
              <w:rPr>
                <w:rFonts w:eastAsia="Arial Unicode MS"/>
                <w:sz w:val="22"/>
                <w:szCs w:val="22"/>
              </w:rPr>
              <w:t>prisiimtų įsipareigojimų</w:t>
            </w:r>
            <w:bookmarkEnd w:id="2"/>
            <w:r w:rsidRPr="003F61B4">
              <w:rPr>
                <w:rFonts w:eastAsia="Arial Unicode MS"/>
                <w:sz w:val="22"/>
                <w:szCs w:val="22"/>
              </w:rPr>
              <w:t xml:space="preserve"> už Sutartyje nustatytą kainą;</w:t>
            </w:r>
          </w:p>
          <w:p w14:paraId="7AA0F9CB" w14:textId="77777777" w:rsidR="00413AF8" w:rsidRPr="003F61B4" w:rsidRDefault="00413AF8" w:rsidP="008712DB">
            <w:pPr>
              <w:pStyle w:val="Body2"/>
              <w:numPr>
                <w:ilvl w:val="0"/>
                <w:numId w:val="1"/>
              </w:numPr>
              <w:spacing w:after="0" w:line="276" w:lineRule="auto"/>
              <w:ind w:left="0" w:firstLine="562"/>
              <w:rPr>
                <w:rFonts w:cs="Times New Roman"/>
                <w:color w:val="auto"/>
                <w:lang w:val="lt-LT"/>
              </w:rPr>
            </w:pPr>
            <w:r w:rsidRPr="003F61B4">
              <w:rPr>
                <w:rFonts w:cs="Times New Roman"/>
                <w:color w:val="auto"/>
                <w:lang w:val="lt-LT"/>
              </w:rPr>
              <w:t>jeigu Tiekėjas pažeidžia Sutartyje nustatytus įsipareigojimus dėl konfidencialumo;</w:t>
            </w:r>
          </w:p>
          <w:p w14:paraId="0C9BCE85" w14:textId="77777777" w:rsidR="00413AF8" w:rsidRPr="003F61B4" w:rsidRDefault="00413AF8" w:rsidP="008712DB">
            <w:pPr>
              <w:pStyle w:val="Body2"/>
              <w:numPr>
                <w:ilvl w:val="0"/>
                <w:numId w:val="1"/>
              </w:numPr>
              <w:spacing w:after="0" w:line="276" w:lineRule="auto"/>
              <w:ind w:left="0" w:firstLine="562"/>
              <w:rPr>
                <w:rFonts w:cs="Times New Roman"/>
                <w:color w:val="auto"/>
                <w:lang w:val="lt-LT"/>
              </w:rPr>
            </w:pPr>
            <w:bookmarkStart w:id="3" w:name="_Hlk73366965"/>
            <w:r w:rsidRPr="003F61B4">
              <w:rPr>
                <w:rFonts w:cs="Times New Roman"/>
                <w:color w:val="auto"/>
                <w:lang w:val="lt-LT"/>
              </w:rPr>
              <w:t>jei Tiekėjas nebeatitinka pasiūlymo vertinimo kriterijų, už kuriuos Tiekėjui pasiūlymų vertinimo metu buvo skiriami balai, kai pasiūlymas buvo vertinamas pagal kainos ar sąnaudų ir kokybės santykį.</w:t>
            </w:r>
            <w:bookmarkEnd w:id="0"/>
            <w:bookmarkEnd w:id="3"/>
            <w:r w:rsidRPr="003F61B4">
              <w:rPr>
                <w:rFonts w:cs="Times New Roman"/>
                <w:color w:val="auto"/>
                <w:lang w:val="lt-LT"/>
              </w:rPr>
              <w:t xml:space="preserve"> </w:t>
            </w:r>
          </w:p>
        </w:tc>
        <w:tc>
          <w:tcPr>
            <w:tcW w:w="1843" w:type="dxa"/>
          </w:tcPr>
          <w:p w14:paraId="504E7BD6" w14:textId="77777777" w:rsidR="00413AF8" w:rsidRPr="003F61B4" w:rsidRDefault="00413AF8" w:rsidP="008712DB">
            <w:pPr>
              <w:tabs>
                <w:tab w:val="left" w:pos="810"/>
              </w:tabs>
              <w:spacing w:line="276" w:lineRule="auto"/>
              <w:jc w:val="both"/>
              <w:rPr>
                <w:rFonts w:ascii="Times New Roman" w:eastAsia="Arial Unicode MS" w:hAnsi="Times New Roman" w:cs="Times New Roman"/>
                <w:color w:val="000000" w:themeColor="text1"/>
                <w:lang w:val="lt-LT" w:eastAsia="lt-LT"/>
              </w:rPr>
            </w:pPr>
            <w:r w:rsidRPr="003F61B4">
              <w:rPr>
                <w:rFonts w:ascii="Times New Roman" w:hAnsi="Times New Roman" w:cs="Times New Roman"/>
                <w:lang w:val="lt-LT"/>
              </w:rPr>
              <w:t>13.2.2.</w:t>
            </w:r>
            <w:r w:rsidRPr="003F61B4">
              <w:rPr>
                <w:rFonts w:ascii="Times New Roman" w:eastAsia="Arial Unicode MS" w:hAnsi="Times New Roman" w:cs="Times New Roman"/>
                <w:color w:val="000000" w:themeColor="text1"/>
                <w:lang w:val="lt-LT" w:eastAsia="lt-LT"/>
              </w:rPr>
              <w:t xml:space="preserve"> </w:t>
            </w:r>
          </w:p>
          <w:p w14:paraId="6DF1B16F" w14:textId="77777777" w:rsidR="00413AF8" w:rsidRPr="003F61B4" w:rsidRDefault="00413AF8" w:rsidP="008712DB">
            <w:pPr>
              <w:pStyle w:val="Body2"/>
              <w:spacing w:after="0" w:line="276" w:lineRule="auto"/>
              <w:rPr>
                <w:rFonts w:cs="Times New Roman"/>
                <w:i/>
                <w:iCs/>
                <w:color w:val="00B050"/>
                <w:lang w:val="lt-LT"/>
              </w:rPr>
            </w:pPr>
          </w:p>
        </w:tc>
      </w:tr>
      <w:tr w:rsidR="00413AF8" w:rsidRPr="003F61B4" w14:paraId="2D3BED81" w14:textId="77777777" w:rsidTr="008712DB">
        <w:tc>
          <w:tcPr>
            <w:tcW w:w="2552" w:type="dxa"/>
          </w:tcPr>
          <w:p w14:paraId="27B61597"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b/>
                <w:bCs/>
                <w:color w:val="000000"/>
                <w:bdr w:val="nil"/>
                <w:lang w:val="lt-LT" w:eastAsia="lt-LT"/>
              </w:rPr>
            </w:pPr>
            <w:r w:rsidRPr="003F61B4">
              <w:rPr>
                <w:rFonts w:ascii="Times New Roman" w:hAnsi="Times New Roman" w:cs="Times New Roman"/>
                <w:b/>
                <w:bCs/>
                <w:lang w:val="lt-LT"/>
              </w:rPr>
              <w:t xml:space="preserve">8.2. Pirkėjo rezervuota teisė </w:t>
            </w:r>
          </w:p>
        </w:tc>
        <w:tc>
          <w:tcPr>
            <w:tcW w:w="5103" w:type="dxa"/>
            <w:gridSpan w:val="2"/>
          </w:tcPr>
          <w:p w14:paraId="0F67164E"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Netaikoma</w:t>
            </w:r>
          </w:p>
        </w:tc>
        <w:tc>
          <w:tcPr>
            <w:tcW w:w="1843" w:type="dxa"/>
          </w:tcPr>
          <w:p w14:paraId="00CF56A7"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iCs/>
                <w:lang w:val="lt-LT"/>
              </w:rPr>
              <w:t>13.2.6.</w:t>
            </w:r>
          </w:p>
        </w:tc>
      </w:tr>
      <w:tr w:rsidR="00413AF8" w:rsidRPr="003F61B4" w14:paraId="30667060" w14:textId="77777777" w:rsidTr="008712DB">
        <w:trPr>
          <w:trHeight w:val="912"/>
        </w:trPr>
        <w:tc>
          <w:tcPr>
            <w:tcW w:w="2552" w:type="dxa"/>
          </w:tcPr>
          <w:p w14:paraId="6F13477A"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b/>
                <w:bCs/>
                <w:color w:val="000000"/>
                <w:bdr w:val="nil"/>
                <w:lang w:val="lt-LT" w:eastAsia="lt-LT"/>
              </w:rPr>
            </w:pPr>
            <w:r w:rsidRPr="003F61B4">
              <w:rPr>
                <w:rFonts w:ascii="Times New Roman" w:eastAsia="Arial Unicode MS" w:hAnsi="Times New Roman" w:cs="Times New Roman"/>
                <w:b/>
                <w:bCs/>
                <w:color w:val="000000"/>
                <w:bdr w:val="nil"/>
                <w:lang w:val="lt-LT" w:eastAsia="lt-LT"/>
              </w:rPr>
              <w:t>8.3. Nacionalinio saugumo nuostatos</w:t>
            </w:r>
          </w:p>
        </w:tc>
        <w:tc>
          <w:tcPr>
            <w:tcW w:w="5103" w:type="dxa"/>
            <w:gridSpan w:val="2"/>
          </w:tcPr>
          <w:p w14:paraId="51AA01F4" w14:textId="77777777" w:rsidR="00413AF8" w:rsidRPr="003F61B4" w:rsidRDefault="00413AF8" w:rsidP="008712DB">
            <w:pPr>
              <w:spacing w:line="276" w:lineRule="auto"/>
              <w:rPr>
                <w:rFonts w:ascii="Times New Roman" w:eastAsia="Arial Unicode MS" w:hAnsi="Times New Roman" w:cs="Times New Roman"/>
                <w:color w:val="000000"/>
                <w:bdr w:val="nil"/>
                <w:lang w:val="lt-LT" w:eastAsia="lt-LT"/>
              </w:rPr>
            </w:pPr>
            <w:r w:rsidRPr="003F61B4">
              <w:rPr>
                <w:rFonts w:ascii="Times New Roman" w:eastAsia="Arial Unicode MS" w:hAnsi="Times New Roman" w:cs="Times New Roman"/>
                <w:color w:val="000000"/>
                <w:bdr w:val="nil"/>
                <w:lang w:val="lt-LT" w:eastAsia="lt-LT"/>
              </w:rPr>
              <w:t>Netaikoma</w:t>
            </w:r>
          </w:p>
          <w:p w14:paraId="0219BBCC" w14:textId="77777777" w:rsidR="00413AF8" w:rsidRPr="003F61B4" w:rsidRDefault="00413AF8" w:rsidP="008712DB">
            <w:pPr>
              <w:spacing w:line="276" w:lineRule="auto"/>
              <w:jc w:val="both"/>
              <w:rPr>
                <w:rFonts w:ascii="Times New Roman" w:hAnsi="Times New Roman" w:cs="Times New Roman"/>
                <w:lang w:val="lt-LT"/>
              </w:rPr>
            </w:pPr>
          </w:p>
        </w:tc>
        <w:tc>
          <w:tcPr>
            <w:tcW w:w="1843" w:type="dxa"/>
          </w:tcPr>
          <w:p w14:paraId="30461F88"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13.2.7.</w:t>
            </w:r>
          </w:p>
          <w:p w14:paraId="0D347483" w14:textId="77777777" w:rsidR="00413AF8" w:rsidRPr="003F61B4" w:rsidRDefault="00413AF8" w:rsidP="008712DB">
            <w:pPr>
              <w:rPr>
                <w:rFonts w:ascii="Times New Roman" w:hAnsi="Times New Roman" w:cs="Times New Roman"/>
                <w:lang w:val="lt-LT"/>
              </w:rPr>
            </w:pPr>
            <w:r w:rsidRPr="003F61B4">
              <w:rPr>
                <w:rFonts w:ascii="Times New Roman" w:hAnsi="Times New Roman" w:cs="Times New Roman"/>
                <w:lang w:val="lt-LT"/>
              </w:rPr>
              <w:t>13.2.8.</w:t>
            </w:r>
          </w:p>
        </w:tc>
      </w:tr>
      <w:tr w:rsidR="00413AF8" w:rsidRPr="003F61B4" w14:paraId="2E722CE8" w14:textId="77777777" w:rsidTr="008712DB">
        <w:tc>
          <w:tcPr>
            <w:tcW w:w="9498" w:type="dxa"/>
            <w:gridSpan w:val="4"/>
          </w:tcPr>
          <w:p w14:paraId="64F1E1D9" w14:textId="77777777" w:rsidR="00413AF8" w:rsidRPr="003F61B4" w:rsidRDefault="00413AF8" w:rsidP="008712DB">
            <w:pPr>
              <w:pBdr>
                <w:top w:val="nil"/>
                <w:left w:val="nil"/>
                <w:bottom w:val="nil"/>
                <w:right w:val="nil"/>
                <w:between w:val="nil"/>
                <w:bar w:val="nil"/>
              </w:pBdr>
              <w:suppressAutoHyphens/>
              <w:spacing w:line="276" w:lineRule="auto"/>
              <w:ind w:firstLine="562"/>
              <w:jc w:val="center"/>
              <w:rPr>
                <w:rFonts w:ascii="Times New Roman" w:eastAsia="Arial Unicode MS" w:hAnsi="Times New Roman" w:cs="Times New Roman"/>
                <w:b/>
                <w:bdr w:val="nil"/>
                <w:lang w:val="lt-LT" w:eastAsia="lt-LT"/>
              </w:rPr>
            </w:pPr>
            <w:r w:rsidRPr="003F61B4">
              <w:rPr>
                <w:rFonts w:ascii="Times New Roman" w:eastAsia="Arial Unicode MS" w:hAnsi="Times New Roman" w:cs="Times New Roman"/>
                <w:b/>
                <w:bdr w:val="nil"/>
                <w:lang w:val="lt-LT" w:eastAsia="lt-LT"/>
              </w:rPr>
              <w:lastRenderedPageBreak/>
              <w:t xml:space="preserve">9. SUBTIEKĖJŲ PASITELKIMAS IR KEITIMAS </w:t>
            </w:r>
          </w:p>
        </w:tc>
      </w:tr>
      <w:tr w:rsidR="00413AF8" w:rsidRPr="003F61B4" w14:paraId="54A378DC" w14:textId="77777777" w:rsidTr="008712DB">
        <w:tc>
          <w:tcPr>
            <w:tcW w:w="2552" w:type="dxa"/>
          </w:tcPr>
          <w:p w14:paraId="6D318969"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b/>
                <w:bCs/>
                <w:color w:val="000000"/>
                <w:bdr w:val="nil"/>
                <w:lang w:val="lt-LT" w:eastAsia="lt-LT"/>
              </w:rPr>
            </w:pPr>
            <w:bookmarkStart w:id="4" w:name="_Hlk77783080"/>
            <w:r w:rsidRPr="003F61B4">
              <w:rPr>
                <w:rFonts w:ascii="Times New Roman" w:eastAsia="Arial Unicode MS" w:hAnsi="Times New Roman" w:cs="Times New Roman"/>
                <w:b/>
                <w:bCs/>
                <w:color w:val="000000"/>
                <w:bdr w:val="nil"/>
                <w:lang w:val="lt-LT" w:eastAsia="lt-LT"/>
              </w:rPr>
              <w:t>9.1. Sutarties vykdymui pasitelkiami ūkio subjektai</w:t>
            </w:r>
          </w:p>
        </w:tc>
        <w:tc>
          <w:tcPr>
            <w:tcW w:w="5103" w:type="dxa"/>
            <w:gridSpan w:val="2"/>
          </w:tcPr>
          <w:p w14:paraId="207165C7"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Nepasitelkiami</w:t>
            </w:r>
            <w:r w:rsidRPr="003F61B4">
              <w:rPr>
                <w:rFonts w:ascii="Times New Roman" w:eastAsia="Calibri" w:hAnsi="Times New Roman" w:cs="Times New Roman"/>
                <w:i/>
                <w:iCs/>
                <w:lang w:val="lt-LT"/>
              </w:rPr>
              <w:t xml:space="preserve"> </w:t>
            </w:r>
          </w:p>
        </w:tc>
        <w:tc>
          <w:tcPr>
            <w:tcW w:w="1843" w:type="dxa"/>
          </w:tcPr>
          <w:p w14:paraId="395A34AC"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14 skyrius</w:t>
            </w:r>
          </w:p>
        </w:tc>
      </w:tr>
      <w:tr w:rsidR="00413AF8" w:rsidRPr="003F61B4" w14:paraId="73C06FC4" w14:textId="77777777" w:rsidTr="008712DB">
        <w:tc>
          <w:tcPr>
            <w:tcW w:w="9498" w:type="dxa"/>
            <w:gridSpan w:val="4"/>
          </w:tcPr>
          <w:p w14:paraId="1E60699D" w14:textId="77777777" w:rsidR="00413AF8" w:rsidRPr="003F61B4" w:rsidRDefault="00413AF8" w:rsidP="008712DB">
            <w:pPr>
              <w:spacing w:line="276" w:lineRule="auto"/>
              <w:jc w:val="center"/>
              <w:rPr>
                <w:rFonts w:ascii="Times New Roman" w:hAnsi="Times New Roman" w:cs="Times New Roman"/>
                <w:b/>
                <w:bCs/>
                <w:lang w:val="lt-LT"/>
              </w:rPr>
            </w:pPr>
            <w:r w:rsidRPr="003F61B4">
              <w:rPr>
                <w:rFonts w:ascii="Times New Roman" w:hAnsi="Times New Roman" w:cs="Times New Roman"/>
                <w:b/>
                <w:bCs/>
                <w:lang w:val="lt-LT"/>
              </w:rPr>
              <w:t xml:space="preserve">9¹. </w:t>
            </w:r>
            <w:r w:rsidRPr="003F61B4">
              <w:rPr>
                <w:rFonts w:ascii="Times New Roman" w:eastAsia="Arial Unicode MS" w:hAnsi="Times New Roman" w:cs="Times New Roman"/>
                <w:b/>
                <w:bCs/>
                <w:bdr w:val="nil"/>
                <w:lang w:val="lt-LT" w:eastAsia="lt-LT"/>
              </w:rPr>
              <w:t>SUTARTIES VYKDYMUI PASKIRTŲ SPECIALISTŲ (DARBUOTOJŲ) PASITELKIMAS IR KEITIMAS</w:t>
            </w:r>
          </w:p>
        </w:tc>
      </w:tr>
      <w:tr w:rsidR="00413AF8" w:rsidRPr="003F61B4" w14:paraId="0D4CF69D" w14:textId="77777777" w:rsidTr="008712DB">
        <w:trPr>
          <w:trHeight w:val="1057"/>
        </w:trPr>
        <w:tc>
          <w:tcPr>
            <w:tcW w:w="2552" w:type="dxa"/>
          </w:tcPr>
          <w:p w14:paraId="388CBA33" w14:textId="77777777" w:rsidR="00413AF8" w:rsidRPr="00ED5CDD" w:rsidRDefault="00413AF8" w:rsidP="008712DB">
            <w:pPr>
              <w:pBdr>
                <w:top w:val="nil"/>
                <w:left w:val="nil"/>
                <w:bottom w:val="nil"/>
                <w:right w:val="nil"/>
                <w:between w:val="nil"/>
                <w:bar w:val="nil"/>
              </w:pBdr>
              <w:suppressAutoHyphens/>
              <w:jc w:val="both"/>
              <w:rPr>
                <w:rFonts w:ascii="Times New Roman" w:eastAsia="Arial Unicode MS" w:hAnsi="Times New Roman" w:cs="Times New Roman"/>
                <w:b/>
                <w:bCs/>
                <w:bdr w:val="nil"/>
                <w:lang w:val="lt-LT" w:eastAsia="lt-LT"/>
              </w:rPr>
            </w:pPr>
            <w:r w:rsidRPr="003F61B4">
              <w:rPr>
                <w:rFonts w:ascii="Times New Roman" w:eastAsia="Arial Unicode MS" w:hAnsi="Times New Roman" w:cs="Times New Roman"/>
                <w:b/>
                <w:bCs/>
                <w:bdr w:val="nil"/>
                <w:lang w:val="lt-LT" w:eastAsia="lt-LT"/>
              </w:rPr>
              <w:t>9¹.1. Sutartį vykdys Tiekėjo Pasiūlyme nurodyti specialistai (darbuotojai)</w:t>
            </w:r>
          </w:p>
        </w:tc>
        <w:tc>
          <w:tcPr>
            <w:tcW w:w="5103" w:type="dxa"/>
            <w:gridSpan w:val="2"/>
          </w:tcPr>
          <w:p w14:paraId="09D00415"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Sutarties bendrųjų sąlygų 15 skyriaus nuostatos netaikomos.</w:t>
            </w:r>
          </w:p>
        </w:tc>
        <w:tc>
          <w:tcPr>
            <w:tcW w:w="1843" w:type="dxa"/>
          </w:tcPr>
          <w:p w14:paraId="0C394D09" w14:textId="77777777" w:rsidR="00413AF8" w:rsidRPr="003F61B4" w:rsidRDefault="00413AF8" w:rsidP="008712DB">
            <w:pPr>
              <w:spacing w:line="276" w:lineRule="auto"/>
              <w:rPr>
                <w:rFonts w:ascii="Times New Roman" w:hAnsi="Times New Roman" w:cs="Times New Roman"/>
                <w:lang w:val="lt-LT"/>
              </w:rPr>
            </w:pPr>
            <w:r w:rsidRPr="003F61B4">
              <w:rPr>
                <w:rFonts w:ascii="Times New Roman" w:hAnsi="Times New Roman" w:cs="Times New Roman"/>
                <w:lang w:val="lt-LT"/>
              </w:rPr>
              <w:t xml:space="preserve">15 skyrius </w:t>
            </w:r>
          </w:p>
        </w:tc>
      </w:tr>
      <w:tr w:rsidR="00413AF8" w:rsidRPr="003F61B4" w14:paraId="257D84ED" w14:textId="77777777" w:rsidTr="008712DB">
        <w:tc>
          <w:tcPr>
            <w:tcW w:w="9498" w:type="dxa"/>
            <w:gridSpan w:val="4"/>
          </w:tcPr>
          <w:p w14:paraId="5C9D9C2E" w14:textId="77777777" w:rsidR="00413AF8" w:rsidRPr="003F61B4" w:rsidRDefault="00413AF8" w:rsidP="008712DB">
            <w:pPr>
              <w:spacing w:line="276" w:lineRule="auto"/>
              <w:jc w:val="center"/>
              <w:rPr>
                <w:rFonts w:ascii="Times New Roman" w:hAnsi="Times New Roman" w:cs="Times New Roman"/>
                <w:b/>
                <w:bCs/>
                <w:lang w:val="lt-LT"/>
              </w:rPr>
            </w:pPr>
            <w:r w:rsidRPr="003F61B4">
              <w:rPr>
                <w:rFonts w:ascii="Times New Roman" w:hAnsi="Times New Roman" w:cs="Times New Roman"/>
                <w:b/>
                <w:bCs/>
                <w:lang w:val="lt-LT"/>
              </w:rPr>
              <w:t>10. APLIKOSAUGINIAI REIKALAVIMAI</w:t>
            </w:r>
          </w:p>
        </w:tc>
      </w:tr>
      <w:tr w:rsidR="00413AF8" w:rsidRPr="003F61B4" w14:paraId="7229249B" w14:textId="77777777" w:rsidTr="008712DB">
        <w:tc>
          <w:tcPr>
            <w:tcW w:w="2552" w:type="dxa"/>
          </w:tcPr>
          <w:p w14:paraId="5B61475F" w14:textId="77777777" w:rsidR="00413AF8" w:rsidRPr="003F61B4" w:rsidRDefault="00413AF8" w:rsidP="008712DB">
            <w:pPr>
              <w:tabs>
                <w:tab w:val="left" w:pos="810"/>
              </w:tabs>
              <w:autoSpaceDE w:val="0"/>
              <w:autoSpaceDN w:val="0"/>
              <w:adjustRightInd w:val="0"/>
              <w:spacing w:line="276" w:lineRule="auto"/>
              <w:jc w:val="both"/>
              <w:rPr>
                <w:rFonts w:ascii="Times New Roman" w:eastAsia="Arial Unicode MS" w:hAnsi="Times New Roman" w:cs="Times New Roman"/>
                <w:b/>
                <w:bCs/>
                <w:color w:val="000000"/>
                <w:bdr w:val="nil"/>
                <w:lang w:val="lt-LT" w:eastAsia="lt-LT"/>
              </w:rPr>
            </w:pPr>
            <w:r w:rsidRPr="003F61B4">
              <w:rPr>
                <w:rFonts w:ascii="Times New Roman" w:eastAsia="Arial Unicode MS" w:hAnsi="Times New Roman" w:cs="Times New Roman"/>
                <w:b/>
                <w:bCs/>
                <w:color w:val="000000"/>
                <w:bdr w:val="nil"/>
                <w:lang w:val="lt-LT" w:eastAsia="lt-LT"/>
              </w:rPr>
              <w:t xml:space="preserve">10.1. Aplinkosauginiai reikalavimai prekėms ir/ar jų pristatymui </w:t>
            </w:r>
          </w:p>
        </w:tc>
        <w:tc>
          <w:tcPr>
            <w:tcW w:w="5103" w:type="dxa"/>
            <w:gridSpan w:val="2"/>
          </w:tcPr>
          <w:p w14:paraId="3DFBE818" w14:textId="77777777" w:rsidR="00413AF8" w:rsidRPr="003F61B4" w:rsidRDefault="00413AF8" w:rsidP="008712DB">
            <w:pPr>
              <w:spacing w:line="276" w:lineRule="auto"/>
              <w:jc w:val="both"/>
              <w:rPr>
                <w:rFonts w:ascii="Times New Roman" w:hAnsi="Times New Roman" w:cs="Times New Roman"/>
                <w:lang w:val="lt-LT"/>
              </w:rPr>
            </w:pPr>
            <w:r w:rsidRPr="003F61B4">
              <w:rPr>
                <w:rFonts w:ascii="Times New Roman" w:hAnsi="Times New Roman" w:cs="Times New Roman"/>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0403BFBB" w14:textId="77777777" w:rsidR="00413AF8" w:rsidRPr="003F61B4" w:rsidRDefault="00413AF8" w:rsidP="008712DB">
            <w:pPr>
              <w:spacing w:line="276" w:lineRule="auto"/>
              <w:jc w:val="both"/>
              <w:rPr>
                <w:rFonts w:ascii="Times New Roman" w:eastAsia="Arial Unicode MS" w:hAnsi="Times New Roman" w:cs="Times New Roman"/>
                <w:lang w:val="lt-LT" w:eastAsia="lt-LT"/>
              </w:rPr>
            </w:pPr>
            <w:r w:rsidRPr="003F61B4">
              <w:rPr>
                <w:rFonts w:ascii="Times New Roman" w:hAnsi="Times New Roman" w:cs="Times New Roman"/>
                <w:lang w:val="lt-LT"/>
              </w:rPr>
              <w:t xml:space="preserve">2. </w:t>
            </w:r>
            <w:r w:rsidRPr="003F61B4">
              <w:rPr>
                <w:rFonts w:ascii="Times New Roman" w:hAnsi="Times New Roman" w:cs="Times New Roman"/>
                <w:color w:val="000000"/>
                <w:lang w:val="lt-LT"/>
              </w:rPr>
              <w:t xml:space="preserve">Prekė turi būti tiekiama ar perduodama antrinėje perdirbamojoje pakuotėje, t. y. </w:t>
            </w:r>
            <w:r w:rsidRPr="003F61B4">
              <w:rPr>
                <w:rFonts w:ascii="Times New Roman" w:hAnsi="Times New Roman" w:cs="Times New Roman"/>
                <w:color w:val="252525"/>
                <w:shd w:val="clear" w:color="auto" w:fill="FFFFFF"/>
                <w:lang w:val="lt-LT"/>
              </w:rPr>
              <w:t xml:space="preserve">pagamintoje iš vienos iš šių medžiagų: stiklo (GL), popieriaus ar kartono (PAP), plieno (FE), aliuminio (ALU), </w:t>
            </w:r>
            <w:proofErr w:type="spellStart"/>
            <w:r w:rsidRPr="003F61B4">
              <w:rPr>
                <w:rFonts w:ascii="Times New Roman" w:hAnsi="Times New Roman" w:cs="Times New Roman"/>
                <w:color w:val="252525"/>
                <w:shd w:val="clear" w:color="auto" w:fill="FFFFFF"/>
                <w:lang w:val="lt-LT"/>
              </w:rPr>
              <w:t>polietilentereftalato</w:t>
            </w:r>
            <w:proofErr w:type="spellEnd"/>
            <w:r w:rsidRPr="003F61B4">
              <w:rPr>
                <w:rFonts w:ascii="Times New Roman" w:hAnsi="Times New Roman" w:cs="Times New Roman"/>
                <w:color w:val="252525"/>
                <w:shd w:val="clear" w:color="auto" w:fill="FFFFFF"/>
                <w:lang w:val="lt-LT"/>
              </w:rPr>
              <w:t xml:space="preserve"> (PET), aukšto tankumo polietileno (HDPE), žemo tankumo polietileno (LDPE), </w:t>
            </w:r>
            <w:proofErr w:type="spellStart"/>
            <w:r w:rsidRPr="003F61B4">
              <w:rPr>
                <w:rFonts w:ascii="Times New Roman" w:hAnsi="Times New Roman" w:cs="Times New Roman"/>
                <w:color w:val="252525"/>
                <w:shd w:val="clear" w:color="auto" w:fill="FFFFFF"/>
                <w:lang w:val="lt-LT"/>
              </w:rPr>
              <w:t>polivinilchlorido</w:t>
            </w:r>
            <w:proofErr w:type="spellEnd"/>
            <w:r w:rsidRPr="003F61B4">
              <w:rPr>
                <w:rFonts w:ascii="Times New Roman" w:hAnsi="Times New Roman" w:cs="Times New Roman"/>
                <w:color w:val="252525"/>
                <w:shd w:val="clear" w:color="auto" w:fill="FFFFFF"/>
                <w:lang w:val="lt-LT"/>
              </w:rPr>
              <w:t xml:space="preserve"> (PVC), polipropileno (PP), </w:t>
            </w:r>
            <w:proofErr w:type="spellStart"/>
            <w:r w:rsidRPr="003F61B4">
              <w:rPr>
                <w:rFonts w:ascii="Times New Roman" w:hAnsi="Times New Roman" w:cs="Times New Roman"/>
                <w:color w:val="252525"/>
                <w:shd w:val="clear" w:color="auto" w:fill="FFFFFF"/>
                <w:lang w:val="lt-LT"/>
              </w:rPr>
              <w:t>polistireno</w:t>
            </w:r>
            <w:proofErr w:type="spellEnd"/>
            <w:r w:rsidRPr="003F61B4">
              <w:rPr>
                <w:rFonts w:ascii="Times New Roman" w:hAnsi="Times New Roman" w:cs="Times New Roman"/>
                <w:color w:val="252525"/>
                <w:shd w:val="clear" w:color="auto" w:fill="FFFFFF"/>
                <w:lang w:val="lt-LT"/>
              </w:rPr>
              <w:t xml:space="preserve"> (PS), medžio ar kamštinės medžiagos (FOR), medvilnės ar džiuto (TEX), </w:t>
            </w:r>
            <w:r w:rsidRPr="003F61B4">
              <w:rPr>
                <w:rFonts w:ascii="Times New Roman" w:hAnsi="Times New Roman" w:cs="Times New Roman"/>
                <w:color w:val="000000"/>
                <w:lang w:val="lt-LT"/>
              </w:rPr>
              <w:t>nebent tai prieštarauja higienos normoms.</w:t>
            </w:r>
          </w:p>
        </w:tc>
        <w:tc>
          <w:tcPr>
            <w:tcW w:w="1843" w:type="dxa"/>
          </w:tcPr>
          <w:p w14:paraId="1EDF28B3" w14:textId="77777777" w:rsidR="00413AF8" w:rsidRPr="003F61B4" w:rsidRDefault="00413AF8" w:rsidP="008712DB">
            <w:pPr>
              <w:spacing w:line="276" w:lineRule="auto"/>
              <w:jc w:val="both"/>
              <w:rPr>
                <w:rFonts w:ascii="Times New Roman" w:hAnsi="Times New Roman" w:cs="Times New Roman"/>
                <w:lang w:val="lt-LT"/>
              </w:rPr>
            </w:pPr>
          </w:p>
        </w:tc>
      </w:tr>
      <w:bookmarkEnd w:id="4"/>
      <w:tr w:rsidR="00413AF8" w:rsidRPr="003F61B4" w14:paraId="322932FB" w14:textId="77777777" w:rsidTr="008712DB">
        <w:tc>
          <w:tcPr>
            <w:tcW w:w="9498" w:type="dxa"/>
            <w:gridSpan w:val="4"/>
          </w:tcPr>
          <w:p w14:paraId="2F6E3663" w14:textId="77777777" w:rsidR="00413AF8" w:rsidRPr="003F61B4" w:rsidRDefault="00413AF8" w:rsidP="008712DB">
            <w:pPr>
              <w:shd w:val="clear" w:color="auto" w:fill="FFFFFF"/>
              <w:tabs>
                <w:tab w:val="left" w:pos="426"/>
              </w:tabs>
              <w:spacing w:line="276" w:lineRule="auto"/>
              <w:ind w:left="630"/>
              <w:contextualSpacing/>
              <w:jc w:val="center"/>
              <w:rPr>
                <w:rFonts w:ascii="Times New Roman" w:eastAsia="Times New Roman" w:hAnsi="Times New Roman" w:cs="Times New Roman"/>
                <w:b/>
                <w:bCs/>
                <w:highlight w:val="lightGray"/>
                <w:lang w:val="lt-LT"/>
              </w:rPr>
            </w:pPr>
            <w:r w:rsidRPr="003F61B4">
              <w:rPr>
                <w:rFonts w:ascii="Times New Roman" w:eastAsia="Times New Roman" w:hAnsi="Times New Roman" w:cs="Times New Roman"/>
                <w:b/>
                <w:bCs/>
                <w:lang w:val="lt-LT"/>
              </w:rPr>
              <w:t>11. SPECIALIŲJŲ SUTARTIES SĄLYGŲ PRIEDAI</w:t>
            </w:r>
          </w:p>
        </w:tc>
      </w:tr>
      <w:tr w:rsidR="00413AF8" w:rsidRPr="003F61B4" w14:paraId="02051E1B" w14:textId="77777777" w:rsidTr="008712DB">
        <w:trPr>
          <w:trHeight w:val="834"/>
        </w:trPr>
        <w:tc>
          <w:tcPr>
            <w:tcW w:w="9498" w:type="dxa"/>
            <w:gridSpan w:val="4"/>
          </w:tcPr>
          <w:p w14:paraId="719597CE" w14:textId="77777777" w:rsidR="00413AF8" w:rsidRPr="003F61B4" w:rsidRDefault="00413AF8" w:rsidP="008712DB">
            <w:pPr>
              <w:pStyle w:val="Sraopastraipa"/>
              <w:shd w:val="clear" w:color="auto" w:fill="FFFFFF"/>
              <w:spacing w:line="276" w:lineRule="auto"/>
              <w:ind w:left="604"/>
              <w:jc w:val="both"/>
              <w:rPr>
                <w:rFonts w:eastAsia="Calibri"/>
                <w:sz w:val="22"/>
                <w:szCs w:val="22"/>
              </w:rPr>
            </w:pPr>
            <w:r w:rsidRPr="003F61B4">
              <w:rPr>
                <w:rFonts w:eastAsia="Calibri"/>
                <w:sz w:val="22"/>
                <w:szCs w:val="22"/>
              </w:rPr>
              <w:t>11.1. Priedas Nr.</w:t>
            </w:r>
            <w:r>
              <w:rPr>
                <w:rFonts w:eastAsia="Calibri"/>
                <w:sz w:val="22"/>
                <w:szCs w:val="22"/>
              </w:rPr>
              <w:t xml:space="preserve"> </w:t>
            </w:r>
            <w:r w:rsidRPr="003F61B4">
              <w:rPr>
                <w:rFonts w:eastAsia="Calibri"/>
                <w:sz w:val="22"/>
                <w:szCs w:val="22"/>
              </w:rPr>
              <w:t>1 - Techninė specifikacija</w:t>
            </w:r>
          </w:p>
          <w:p w14:paraId="12EDA4C3" w14:textId="77777777" w:rsidR="00413AF8" w:rsidRPr="003F61B4" w:rsidRDefault="00413AF8" w:rsidP="008712DB">
            <w:pPr>
              <w:pStyle w:val="Sraopastraipa"/>
              <w:shd w:val="clear" w:color="auto" w:fill="FFFFFF"/>
              <w:spacing w:line="276" w:lineRule="auto"/>
              <w:ind w:left="604"/>
              <w:jc w:val="both"/>
              <w:rPr>
                <w:rFonts w:eastAsia="Calibri"/>
                <w:sz w:val="22"/>
                <w:szCs w:val="22"/>
              </w:rPr>
            </w:pPr>
            <w:r w:rsidRPr="003F61B4">
              <w:rPr>
                <w:rFonts w:eastAsia="Calibri"/>
                <w:sz w:val="22"/>
                <w:szCs w:val="22"/>
              </w:rPr>
              <w:t>11.2. Priedas Nr.</w:t>
            </w:r>
            <w:r>
              <w:rPr>
                <w:rFonts w:eastAsia="Calibri"/>
                <w:sz w:val="22"/>
                <w:szCs w:val="22"/>
              </w:rPr>
              <w:t xml:space="preserve"> </w:t>
            </w:r>
            <w:r w:rsidRPr="003F61B4">
              <w:rPr>
                <w:rFonts w:eastAsia="Calibri"/>
                <w:sz w:val="22"/>
                <w:szCs w:val="22"/>
              </w:rPr>
              <w:t xml:space="preserve">2 - Pasiūlymas </w:t>
            </w:r>
          </w:p>
          <w:p w14:paraId="41D6881C" w14:textId="77777777" w:rsidR="00413AF8" w:rsidRPr="003F61B4" w:rsidRDefault="00413AF8" w:rsidP="008712DB">
            <w:pPr>
              <w:pStyle w:val="Sraopastraipa"/>
              <w:shd w:val="clear" w:color="auto" w:fill="FFFFFF"/>
              <w:spacing w:line="276" w:lineRule="auto"/>
              <w:ind w:left="604"/>
              <w:jc w:val="both"/>
              <w:rPr>
                <w:rFonts w:eastAsia="Calibri"/>
                <w:sz w:val="22"/>
                <w:szCs w:val="22"/>
              </w:rPr>
            </w:pPr>
            <w:r w:rsidRPr="003F61B4">
              <w:rPr>
                <w:rFonts w:eastAsia="Calibri"/>
                <w:sz w:val="22"/>
                <w:szCs w:val="22"/>
              </w:rPr>
              <w:t xml:space="preserve">11.3. Priedas Nr. 3 – Atsakingi asmenys </w:t>
            </w:r>
          </w:p>
          <w:p w14:paraId="5E3067A5" w14:textId="71E78E79" w:rsidR="00413AF8" w:rsidRPr="00ED5CDD" w:rsidRDefault="00413AF8" w:rsidP="008712DB">
            <w:pPr>
              <w:pStyle w:val="Sraopastraipa"/>
              <w:shd w:val="clear" w:color="auto" w:fill="FFFFFF"/>
              <w:spacing w:line="276" w:lineRule="auto"/>
              <w:ind w:left="604"/>
              <w:jc w:val="both"/>
              <w:rPr>
                <w:rFonts w:eastAsia="Calibri"/>
                <w:sz w:val="22"/>
                <w:szCs w:val="22"/>
              </w:rPr>
            </w:pPr>
            <w:r w:rsidRPr="003F61B4">
              <w:rPr>
                <w:rFonts w:eastAsia="Calibri"/>
                <w:sz w:val="22"/>
                <w:szCs w:val="22"/>
              </w:rPr>
              <w:t>11.4. Priedas Nr. 4 - Sutarties vykdymui pasitelkiami ūkio subjektai</w:t>
            </w:r>
            <w:r w:rsidR="00E927EA">
              <w:rPr>
                <w:rFonts w:eastAsia="Calibri"/>
                <w:sz w:val="22"/>
                <w:szCs w:val="22"/>
              </w:rPr>
              <w:t xml:space="preserve"> (netaikoma)</w:t>
            </w:r>
          </w:p>
        </w:tc>
      </w:tr>
      <w:tr w:rsidR="00413AF8" w:rsidRPr="003F61B4" w14:paraId="2A0B2635" w14:textId="77777777" w:rsidTr="008712DB">
        <w:tc>
          <w:tcPr>
            <w:tcW w:w="9498" w:type="dxa"/>
            <w:gridSpan w:val="4"/>
          </w:tcPr>
          <w:p w14:paraId="19609A46" w14:textId="77777777" w:rsidR="00413AF8" w:rsidRPr="003F61B4" w:rsidRDefault="00413AF8" w:rsidP="008712DB">
            <w:pPr>
              <w:spacing w:line="276" w:lineRule="auto"/>
              <w:ind w:firstLine="562"/>
              <w:jc w:val="center"/>
              <w:outlineLvl w:val="0"/>
              <w:rPr>
                <w:rFonts w:ascii="Times New Roman" w:eastAsia="Arial Unicode MS" w:hAnsi="Times New Roman" w:cs="Times New Roman"/>
                <w:b/>
                <w:bCs/>
                <w:caps/>
                <w:spacing w:val="4"/>
                <w:lang w:val="lt-LT" w:eastAsia="lt-LT"/>
              </w:rPr>
            </w:pPr>
            <w:bookmarkStart w:id="5" w:name="_Hlk81577692"/>
            <w:r w:rsidRPr="003F61B4">
              <w:rPr>
                <w:rFonts w:ascii="Times New Roman" w:eastAsia="Arial Unicode MS" w:hAnsi="Times New Roman" w:cs="Times New Roman"/>
                <w:b/>
                <w:bCs/>
                <w:spacing w:val="4"/>
                <w:lang w:val="lt-LT" w:eastAsia="lt-LT"/>
              </w:rPr>
              <w:t>12. ŠALIŲ PARAŠAI</w:t>
            </w:r>
          </w:p>
        </w:tc>
      </w:tr>
      <w:tr w:rsidR="00413AF8" w:rsidRPr="003F61B4" w14:paraId="096ED8D0" w14:textId="77777777" w:rsidTr="008712DB">
        <w:tc>
          <w:tcPr>
            <w:tcW w:w="4749" w:type="dxa"/>
            <w:gridSpan w:val="2"/>
          </w:tcPr>
          <w:p w14:paraId="1BFCE885" w14:textId="77777777" w:rsidR="00413AF8" w:rsidRPr="003F61B4" w:rsidRDefault="00413AF8" w:rsidP="008712DB">
            <w:pPr>
              <w:suppressAutoHyphens/>
              <w:spacing w:line="276" w:lineRule="auto"/>
              <w:ind w:firstLine="562"/>
              <w:jc w:val="both"/>
              <w:rPr>
                <w:rFonts w:ascii="Times New Roman" w:eastAsia="Arial Unicode MS" w:hAnsi="Times New Roman" w:cs="Times New Roman"/>
                <w:bdr w:val="nil"/>
                <w:lang w:val="lt-LT"/>
              </w:rPr>
            </w:pPr>
            <w:r>
              <w:rPr>
                <w:rFonts w:ascii="Times New Roman" w:eastAsia="Arial Unicode MS" w:hAnsi="Times New Roman" w:cs="Times New Roman"/>
                <w:bdr w:val="nil"/>
                <w:lang w:val="lt-LT"/>
              </w:rPr>
              <w:t>Direktorius</w:t>
            </w:r>
          </w:p>
          <w:p w14:paraId="5070EF7C" w14:textId="77777777" w:rsidR="00413AF8" w:rsidRPr="003F61B4" w:rsidRDefault="00413AF8" w:rsidP="008712DB">
            <w:pPr>
              <w:suppressAutoHyphens/>
              <w:spacing w:line="276" w:lineRule="auto"/>
              <w:ind w:firstLine="561"/>
              <w:jc w:val="both"/>
              <w:rPr>
                <w:rFonts w:ascii="Times New Roman" w:eastAsia="Arial Unicode MS" w:hAnsi="Times New Roman" w:cs="Times New Roman"/>
                <w:bdr w:val="nil"/>
                <w:lang w:val="lt-LT"/>
              </w:rPr>
            </w:pPr>
            <w:r w:rsidRPr="003F61B4">
              <w:rPr>
                <w:rFonts w:ascii="Times New Roman" w:eastAsia="Arial Unicode MS" w:hAnsi="Times New Roman" w:cs="Times New Roman"/>
                <w:bdr w:val="nil"/>
                <w:lang w:val="lt-LT"/>
              </w:rPr>
              <w:t>______________</w:t>
            </w:r>
          </w:p>
          <w:p w14:paraId="17A05898" w14:textId="77777777" w:rsidR="00413AF8" w:rsidRPr="003F61B4" w:rsidRDefault="00413AF8" w:rsidP="008712DB">
            <w:pPr>
              <w:suppressAutoHyphens/>
              <w:spacing w:line="276" w:lineRule="auto"/>
              <w:ind w:firstLine="561"/>
              <w:jc w:val="both"/>
              <w:rPr>
                <w:rFonts w:ascii="Times New Roman" w:eastAsia="Arial Unicode MS" w:hAnsi="Times New Roman" w:cs="Times New Roman"/>
                <w:bdr w:val="nil"/>
                <w:vertAlign w:val="superscript"/>
                <w:lang w:val="lt-LT"/>
              </w:rPr>
            </w:pPr>
            <w:r w:rsidRPr="003F61B4">
              <w:rPr>
                <w:rFonts w:ascii="Times New Roman" w:eastAsia="Arial Unicode MS" w:hAnsi="Times New Roman" w:cs="Times New Roman"/>
                <w:bdr w:val="nil"/>
                <w:vertAlign w:val="superscript"/>
                <w:lang w:val="lt-LT"/>
              </w:rPr>
              <w:t>(parašas)</w:t>
            </w:r>
          </w:p>
        </w:tc>
        <w:tc>
          <w:tcPr>
            <w:tcW w:w="4749" w:type="dxa"/>
            <w:gridSpan w:val="2"/>
          </w:tcPr>
          <w:p w14:paraId="500133F9" w14:textId="6C318204" w:rsidR="00413AF8" w:rsidRPr="003F61B4" w:rsidRDefault="00754E39" w:rsidP="008712DB">
            <w:pPr>
              <w:suppressAutoHyphens/>
              <w:spacing w:line="276" w:lineRule="auto"/>
              <w:ind w:firstLine="562"/>
              <w:jc w:val="both"/>
              <w:rPr>
                <w:rFonts w:ascii="Times New Roman" w:eastAsia="Arial Unicode MS" w:hAnsi="Times New Roman" w:cs="Times New Roman"/>
                <w:bdr w:val="nil"/>
                <w:lang w:val="lt-LT"/>
              </w:rPr>
            </w:pPr>
            <w:r>
              <w:rPr>
                <w:rFonts w:ascii="Times New Roman" w:eastAsia="Arial Unicode MS" w:hAnsi="Times New Roman" w:cs="Times New Roman"/>
                <w:bdr w:val="nil"/>
                <w:lang w:val="lt-LT"/>
              </w:rPr>
              <w:t>Direktorius</w:t>
            </w:r>
          </w:p>
          <w:p w14:paraId="5933CA79" w14:textId="77777777" w:rsidR="00413AF8" w:rsidRPr="003F61B4" w:rsidRDefault="00413AF8" w:rsidP="008712DB">
            <w:pPr>
              <w:suppressAutoHyphens/>
              <w:spacing w:line="276" w:lineRule="auto"/>
              <w:ind w:firstLine="561"/>
              <w:jc w:val="both"/>
              <w:rPr>
                <w:rFonts w:ascii="Times New Roman" w:eastAsia="Arial Unicode MS" w:hAnsi="Times New Roman" w:cs="Times New Roman"/>
                <w:bdr w:val="nil"/>
                <w:lang w:val="lt-LT"/>
              </w:rPr>
            </w:pPr>
            <w:r w:rsidRPr="003F61B4">
              <w:rPr>
                <w:rFonts w:ascii="Times New Roman" w:eastAsia="Arial Unicode MS" w:hAnsi="Times New Roman" w:cs="Times New Roman"/>
                <w:bdr w:val="nil"/>
                <w:lang w:val="lt-LT"/>
              </w:rPr>
              <w:t>______________</w:t>
            </w:r>
          </w:p>
          <w:p w14:paraId="32EB56D4" w14:textId="77777777" w:rsidR="00413AF8" w:rsidRPr="003F61B4" w:rsidRDefault="00413AF8" w:rsidP="008712DB">
            <w:pPr>
              <w:suppressAutoHyphens/>
              <w:spacing w:line="276" w:lineRule="auto"/>
              <w:ind w:firstLine="561"/>
              <w:jc w:val="both"/>
              <w:rPr>
                <w:rFonts w:ascii="Times New Roman" w:eastAsia="Arial Unicode MS" w:hAnsi="Times New Roman" w:cs="Times New Roman"/>
                <w:b/>
                <w:bCs/>
                <w:spacing w:val="4"/>
                <w:lang w:val="lt-LT" w:eastAsia="lt-LT"/>
              </w:rPr>
            </w:pPr>
            <w:r w:rsidRPr="003F61B4">
              <w:rPr>
                <w:rFonts w:ascii="Times New Roman" w:eastAsia="Arial Unicode MS" w:hAnsi="Times New Roman" w:cs="Times New Roman"/>
                <w:bdr w:val="nil"/>
                <w:vertAlign w:val="superscript"/>
                <w:lang w:val="lt-LT"/>
              </w:rPr>
              <w:t>(parašas)</w:t>
            </w:r>
          </w:p>
        </w:tc>
      </w:tr>
    </w:tbl>
    <w:bookmarkEnd w:id="5"/>
    <w:p w14:paraId="7C805636" w14:textId="77777777" w:rsidR="00413AF8" w:rsidRPr="003F61B4" w:rsidRDefault="00413AF8" w:rsidP="00413AF8">
      <w:pPr>
        <w:spacing w:line="276" w:lineRule="auto"/>
        <w:rPr>
          <w:rFonts w:ascii="Times New Roman" w:eastAsia="Times New Roman" w:hAnsi="Times New Roman" w:cs="Times New Roman"/>
          <w:lang w:val="lt-LT" w:eastAsia="lt-LT"/>
        </w:rPr>
      </w:pPr>
      <w:r w:rsidRPr="003F61B4">
        <w:rPr>
          <w:rFonts w:ascii="Times New Roman" w:hAnsi="Times New Roman" w:cs="Times New Roman"/>
          <w:lang w:val="lt-LT"/>
        </w:rPr>
        <w:t xml:space="preserve">* Jei šis dokumentas pasirašomas elektroniniu būdu, </w:t>
      </w:r>
      <w:r w:rsidRPr="003F61B4">
        <w:rPr>
          <w:rFonts w:ascii="Times New Roman" w:eastAsia="Times New Roman" w:hAnsi="Times New Roman" w:cs="Times New Roman"/>
          <w:lang w:val="lt-LT" w:eastAsia="lt-LT"/>
        </w:rPr>
        <w:t>šio dokumento pasirašymo ir registracijos datos  užfiksuojamos šio dokumento metaduomenyse.</w:t>
      </w:r>
    </w:p>
    <w:p w14:paraId="62784DBA" w14:textId="77777777" w:rsidR="00413AF8" w:rsidRPr="003F61B4" w:rsidRDefault="00413AF8" w:rsidP="00413AF8">
      <w:pPr>
        <w:spacing w:line="276" w:lineRule="auto"/>
        <w:rPr>
          <w:rFonts w:ascii="Times New Roman" w:hAnsi="Times New Roman" w:cs="Times New Roman"/>
          <w:lang w:val="lt-LT"/>
        </w:rPr>
      </w:pPr>
    </w:p>
    <w:p w14:paraId="3C4AB901" w14:textId="77777777" w:rsidR="00413AF8" w:rsidRDefault="00413AF8" w:rsidP="00413AF8"/>
    <w:p w14:paraId="6C370B45" w14:textId="77777777" w:rsidR="00413AF8" w:rsidRDefault="00413AF8"/>
    <w:sectPr w:rsidR="00413AF8" w:rsidSect="008B0270">
      <w:pgSz w:w="11906" w:h="16838"/>
      <w:pgMar w:top="851" w:right="566"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540838">
    <w:abstractNumId w:val="1"/>
  </w:num>
  <w:num w:numId="2" w16cid:durableId="83048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F8"/>
    <w:rsid w:val="002137E5"/>
    <w:rsid w:val="00413AF8"/>
    <w:rsid w:val="00754E39"/>
    <w:rsid w:val="009A0075"/>
    <w:rsid w:val="00C64779"/>
    <w:rsid w:val="00DA7EE9"/>
    <w:rsid w:val="00E92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E521"/>
  <w15:chartTrackingRefBased/>
  <w15:docId w15:val="{BB7ACF39-9E4F-4C16-8B08-EA3748DC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3AF8"/>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13A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13AF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413AF8"/>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3AF8"/>
    <w:rPr>
      <w:rFonts w:ascii="Times New Roman" w:eastAsia="Times New Roman" w:hAnsi="Times New Roman" w:cs="Times New Roman"/>
      <w:kern w:val="0"/>
      <w:sz w:val="24"/>
      <w:szCs w:val="24"/>
      <w:lang w:eastAsia="lt-LT"/>
      <w14:ligatures w14:val="none"/>
    </w:rPr>
  </w:style>
  <w:style w:type="paragraph" w:customStyle="1" w:styleId="Body2">
    <w:name w:val="Body 2"/>
    <w:rsid w:val="00413AF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styleId="Hipersaitas">
    <w:name w:val="Hyperlink"/>
    <w:basedOn w:val="Numatytasispastraiposriftas"/>
    <w:uiPriority w:val="99"/>
    <w:unhideWhenUsed/>
    <w:rsid w:val="00413AF8"/>
    <w:rPr>
      <w:color w:val="0563C1" w:themeColor="hyperlink"/>
      <w:u w:val="single"/>
    </w:rPr>
  </w:style>
  <w:style w:type="character" w:customStyle="1" w:styleId="normaltextrun">
    <w:name w:val="normaltextrun"/>
    <w:basedOn w:val="Numatytasispastraiposriftas"/>
    <w:rsid w:val="00413AF8"/>
  </w:style>
  <w:style w:type="character" w:customStyle="1" w:styleId="eop">
    <w:name w:val="eop"/>
    <w:basedOn w:val="Numatytasispastraiposriftas"/>
    <w:rsid w:val="00413AF8"/>
  </w:style>
  <w:style w:type="character" w:styleId="Neapdorotaspaminjimas">
    <w:name w:val="Unresolved Mention"/>
    <w:basedOn w:val="Numatytasispastraiposriftas"/>
    <w:uiPriority w:val="99"/>
    <w:semiHidden/>
    <w:unhideWhenUsed/>
    <w:rsid w:val="00DA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FE2E63B4614006BEFE607300F4DA33"/>
        <w:category>
          <w:name w:val="Bendrosios nuostatos"/>
          <w:gallery w:val="placeholder"/>
        </w:category>
        <w:types>
          <w:type w:val="bbPlcHdr"/>
        </w:types>
        <w:behaviors>
          <w:behavior w:val="content"/>
        </w:behaviors>
        <w:guid w:val="{F3A7F7ED-291E-482C-8C4C-E78480A56CE5}"/>
      </w:docPartPr>
      <w:docPartBody>
        <w:p w:rsidR="004B2A08" w:rsidRDefault="00C41A48" w:rsidP="00C41A48">
          <w:pPr>
            <w:pStyle w:val="AAFE2E63B4614006BEFE607300F4DA33"/>
          </w:pPr>
          <w:r>
            <w:rPr>
              <w:rStyle w:val="Vietosrezervavimoenklotekstas"/>
            </w:rPr>
            <w:t>Choose an item.</w:t>
          </w:r>
        </w:p>
      </w:docPartBody>
    </w:docPart>
    <w:docPart>
      <w:docPartPr>
        <w:name w:val="FC3BF5C077A947E3B09EDCFC6C857527"/>
        <w:category>
          <w:name w:val="Bendrosios nuostatos"/>
          <w:gallery w:val="placeholder"/>
        </w:category>
        <w:types>
          <w:type w:val="bbPlcHdr"/>
        </w:types>
        <w:behaviors>
          <w:behavior w:val="content"/>
        </w:behaviors>
        <w:guid w:val="{9E8DE87E-0B3A-4514-A92D-EB9706971B43}"/>
      </w:docPartPr>
      <w:docPartBody>
        <w:p w:rsidR="004B2A08" w:rsidRDefault="00C41A48" w:rsidP="00C41A48">
          <w:pPr>
            <w:pStyle w:val="FC3BF5C077A947E3B09EDCFC6C857527"/>
          </w:pPr>
          <w:r>
            <w:rPr>
              <w:rStyle w:val="Vietosrezervavimoenklotekstas"/>
            </w:rPr>
            <w:t>Choose an item.</w:t>
          </w:r>
        </w:p>
      </w:docPartBody>
    </w:docPart>
    <w:docPart>
      <w:docPartPr>
        <w:name w:val="CC5F270C9BD140B1B542B744D5D05A31"/>
        <w:category>
          <w:name w:val="Bendrosios nuostatos"/>
          <w:gallery w:val="placeholder"/>
        </w:category>
        <w:types>
          <w:type w:val="bbPlcHdr"/>
        </w:types>
        <w:behaviors>
          <w:behavior w:val="content"/>
        </w:behaviors>
        <w:guid w:val="{11852648-67FF-415D-A6D1-3916A5B10C12}"/>
      </w:docPartPr>
      <w:docPartBody>
        <w:p w:rsidR="004B2A08" w:rsidRDefault="00C41A48" w:rsidP="00C41A48">
          <w:pPr>
            <w:pStyle w:val="CC5F270C9BD140B1B542B744D5D05A31"/>
          </w:pPr>
          <w:r>
            <w:rPr>
              <w:rStyle w:val="Vietosrezervavimoenklotekstas"/>
            </w:rPr>
            <w:t>Choose an item.</w:t>
          </w:r>
        </w:p>
      </w:docPartBody>
    </w:docPart>
    <w:docPart>
      <w:docPartPr>
        <w:name w:val="34D6F3CE108D410299E1534F08F06DC6"/>
        <w:category>
          <w:name w:val="Bendrosios nuostatos"/>
          <w:gallery w:val="placeholder"/>
        </w:category>
        <w:types>
          <w:type w:val="bbPlcHdr"/>
        </w:types>
        <w:behaviors>
          <w:behavior w:val="content"/>
        </w:behaviors>
        <w:guid w:val="{B2B8EEE7-9694-4CA5-A542-C2CB0B7F73CD}"/>
      </w:docPartPr>
      <w:docPartBody>
        <w:p w:rsidR="004B2A08" w:rsidRDefault="00C41A48" w:rsidP="00C41A48">
          <w:pPr>
            <w:pStyle w:val="34D6F3CE108D410299E1534F08F06DC6"/>
          </w:pPr>
          <w:r>
            <w:rPr>
              <w:rStyle w:val="Vietosrezervavimoenklotekstas"/>
            </w:rPr>
            <w:t>Choose an item.</w:t>
          </w:r>
        </w:p>
      </w:docPartBody>
    </w:docPart>
    <w:docPart>
      <w:docPartPr>
        <w:name w:val="5F22C6DC53F74C2E8909B4E653C430F7"/>
        <w:category>
          <w:name w:val="Bendrosios nuostatos"/>
          <w:gallery w:val="placeholder"/>
        </w:category>
        <w:types>
          <w:type w:val="bbPlcHdr"/>
        </w:types>
        <w:behaviors>
          <w:behavior w:val="content"/>
        </w:behaviors>
        <w:guid w:val="{82FEF954-E8D8-48D6-BEC5-4666A124357A}"/>
      </w:docPartPr>
      <w:docPartBody>
        <w:p w:rsidR="004B2A08" w:rsidRDefault="00C41A48" w:rsidP="00C41A48">
          <w:pPr>
            <w:pStyle w:val="5F22C6DC53F74C2E8909B4E653C430F7"/>
          </w:pPr>
          <w:r>
            <w:rPr>
              <w:rStyle w:val="Vietosrezervavimoenklotekstas"/>
            </w:rPr>
            <w:t>Choose an item.</w:t>
          </w:r>
        </w:p>
      </w:docPartBody>
    </w:docPart>
    <w:docPart>
      <w:docPartPr>
        <w:name w:val="9745E10DD34D4B05A9C3FF202DABCD40"/>
        <w:category>
          <w:name w:val="Bendrosios nuostatos"/>
          <w:gallery w:val="placeholder"/>
        </w:category>
        <w:types>
          <w:type w:val="bbPlcHdr"/>
        </w:types>
        <w:behaviors>
          <w:behavior w:val="content"/>
        </w:behaviors>
        <w:guid w:val="{3EEB58C9-E6A8-456C-9801-3D57B229F8F8}"/>
      </w:docPartPr>
      <w:docPartBody>
        <w:p w:rsidR="004B2A08" w:rsidRDefault="00C41A48" w:rsidP="00C41A48">
          <w:pPr>
            <w:pStyle w:val="9745E10DD34D4B05A9C3FF202DABCD4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48"/>
    <w:rsid w:val="004B2A08"/>
    <w:rsid w:val="006764B3"/>
    <w:rsid w:val="00C41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1A48"/>
  </w:style>
  <w:style w:type="paragraph" w:customStyle="1" w:styleId="AAFE2E63B4614006BEFE607300F4DA33">
    <w:name w:val="AAFE2E63B4614006BEFE607300F4DA33"/>
    <w:rsid w:val="00C41A48"/>
  </w:style>
  <w:style w:type="paragraph" w:customStyle="1" w:styleId="FC3BF5C077A947E3B09EDCFC6C857527">
    <w:name w:val="FC3BF5C077A947E3B09EDCFC6C857527"/>
    <w:rsid w:val="00C41A48"/>
  </w:style>
  <w:style w:type="paragraph" w:customStyle="1" w:styleId="CC5F270C9BD140B1B542B744D5D05A31">
    <w:name w:val="CC5F270C9BD140B1B542B744D5D05A31"/>
    <w:rsid w:val="00C41A48"/>
  </w:style>
  <w:style w:type="paragraph" w:customStyle="1" w:styleId="34D6F3CE108D410299E1534F08F06DC6">
    <w:name w:val="34D6F3CE108D410299E1534F08F06DC6"/>
    <w:rsid w:val="00C41A48"/>
  </w:style>
  <w:style w:type="paragraph" w:customStyle="1" w:styleId="5F22C6DC53F74C2E8909B4E653C430F7">
    <w:name w:val="5F22C6DC53F74C2E8909B4E653C430F7"/>
    <w:rsid w:val="00C41A48"/>
  </w:style>
  <w:style w:type="paragraph" w:customStyle="1" w:styleId="9745E10DD34D4B05A9C3FF202DABCD40">
    <w:name w:val="9745E10DD34D4B05A9C3FF202DABCD40"/>
    <w:rsid w:val="00C41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7729</Words>
  <Characters>4407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Indrė Šulgė</cp:lastModifiedBy>
  <cp:revision>4</cp:revision>
  <dcterms:created xsi:type="dcterms:W3CDTF">2023-06-22T11:53:00Z</dcterms:created>
  <dcterms:modified xsi:type="dcterms:W3CDTF">2023-07-03T13:21:00Z</dcterms:modified>
</cp:coreProperties>
</file>