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11" w:rsidRPr="0039045F" w:rsidRDefault="00BD2311" w:rsidP="001441F5">
      <w:pPr>
        <w:ind w:right="-178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39045F">
        <w:rPr>
          <w:b/>
          <w:bCs/>
          <w:sz w:val="22"/>
          <w:szCs w:val="22"/>
        </w:rPr>
        <w:t>UAB „SK IMPEX SERVICE CENTER“</w:t>
      </w:r>
    </w:p>
    <w:p w:rsidR="00BD2311" w:rsidRPr="0039045F" w:rsidRDefault="00BD2311" w:rsidP="001441F5">
      <w:pPr>
        <w:ind w:right="-178"/>
        <w:jc w:val="center"/>
        <w:rPr>
          <w:sz w:val="18"/>
          <w:szCs w:val="18"/>
        </w:rPr>
      </w:pPr>
      <w:r w:rsidRPr="0039045F">
        <w:rPr>
          <w:sz w:val="18"/>
          <w:szCs w:val="18"/>
        </w:rPr>
        <w:t>Uždaroji akcinė bendrovė, Mildos g. 6, 10311 Vilnius, tel.: 8(5)2105885, fax.:8(5)2105880, Duomenys kaupiami ir saugomi Juridinių asmenų registre,  Įmonės kodas: 111526860, PVM kodas: LT115268610</w:t>
      </w:r>
    </w:p>
    <w:p w:rsidR="00BD2311" w:rsidRPr="0039045F" w:rsidRDefault="00BD2311" w:rsidP="001441F5">
      <w:pPr>
        <w:ind w:right="-178"/>
        <w:jc w:val="center"/>
        <w:rPr>
          <w:b/>
          <w:bCs/>
          <w:sz w:val="22"/>
          <w:szCs w:val="22"/>
        </w:rPr>
      </w:pPr>
    </w:p>
    <w:p w:rsidR="00BD2311" w:rsidRPr="0039045F" w:rsidRDefault="00BD2311" w:rsidP="001441F5">
      <w:pPr>
        <w:widowControl w:val="0"/>
        <w:tabs>
          <w:tab w:val="left" w:pos="1800"/>
        </w:tabs>
        <w:rPr>
          <w:sz w:val="22"/>
          <w:szCs w:val="22"/>
        </w:rPr>
      </w:pPr>
      <w:r w:rsidRPr="0039045F">
        <w:rPr>
          <w:sz w:val="22"/>
          <w:szCs w:val="22"/>
        </w:rPr>
        <w:t>VšĮ Vilniaus miesto klinikinė ligoninė</w:t>
      </w:r>
    </w:p>
    <w:p w:rsidR="00BD2311" w:rsidRPr="0039045F" w:rsidRDefault="00BD2311" w:rsidP="001441F5">
      <w:pPr>
        <w:jc w:val="center"/>
        <w:rPr>
          <w:b/>
          <w:bCs/>
          <w:sz w:val="22"/>
          <w:szCs w:val="22"/>
        </w:rPr>
      </w:pPr>
    </w:p>
    <w:p w:rsidR="00BD2311" w:rsidRPr="0039045F" w:rsidRDefault="00BD2311" w:rsidP="001441F5">
      <w:pPr>
        <w:pStyle w:val="CentrBoldm"/>
        <w:rPr>
          <w:rFonts w:ascii="Calibri" w:hAnsi="Calibri" w:cs="Calibri"/>
          <w:b w:val="0"/>
          <w:bCs w:val="0"/>
          <w:sz w:val="22"/>
          <w:szCs w:val="22"/>
          <w:lang w:val="lt-LT"/>
        </w:rPr>
      </w:pPr>
      <w:r w:rsidRPr="0039045F">
        <w:rPr>
          <w:rFonts w:ascii="Calibri" w:hAnsi="Calibri" w:cs="Calibri"/>
          <w:b w:val="0"/>
          <w:bCs w:val="0"/>
          <w:sz w:val="22"/>
          <w:szCs w:val="22"/>
          <w:lang w:val="lt-LT"/>
        </w:rPr>
        <w:t>TIEKĖJO DEKLARACIJA</w:t>
      </w:r>
    </w:p>
    <w:p w:rsidR="00BD2311" w:rsidRPr="0039045F" w:rsidRDefault="00BD2311" w:rsidP="001441F5">
      <w:pPr>
        <w:pStyle w:val="CentrBoldm"/>
        <w:rPr>
          <w:rFonts w:ascii="Calibri" w:hAnsi="Calibri" w:cs="Calibri"/>
          <w:b w:val="0"/>
          <w:bCs w:val="0"/>
          <w:sz w:val="22"/>
          <w:szCs w:val="22"/>
          <w:lang w:val="lt-LT"/>
        </w:rPr>
      </w:pPr>
    </w:p>
    <w:p w:rsidR="00BD2311" w:rsidRPr="0039045F" w:rsidRDefault="00BD2311" w:rsidP="001441F5">
      <w:pPr>
        <w:shd w:val="clear" w:color="auto" w:fill="FFFFFF"/>
        <w:jc w:val="center"/>
        <w:rPr>
          <w:b/>
          <w:bCs/>
          <w:sz w:val="22"/>
          <w:szCs w:val="22"/>
        </w:rPr>
      </w:pPr>
      <w:r w:rsidRPr="0039045F">
        <w:rPr>
          <w:b/>
          <w:bCs/>
          <w:sz w:val="22"/>
          <w:szCs w:val="22"/>
        </w:rPr>
        <w:t>2015 11 10</w:t>
      </w:r>
      <w:r w:rsidRPr="0039045F">
        <w:rPr>
          <w:b/>
          <w:bCs/>
          <w:sz w:val="22"/>
          <w:szCs w:val="22"/>
        </w:rPr>
        <w:tab/>
        <w:t>VPK 15-176</w:t>
      </w:r>
    </w:p>
    <w:p w:rsidR="00BD2311" w:rsidRPr="0039045F" w:rsidRDefault="00BD2311" w:rsidP="001441F5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39045F">
        <w:rPr>
          <w:b/>
          <w:bCs/>
          <w:sz w:val="22"/>
          <w:szCs w:val="22"/>
        </w:rPr>
        <w:t>Vilnius</w:t>
      </w:r>
    </w:p>
    <w:p w:rsidR="00BD2311" w:rsidRPr="0039045F" w:rsidRDefault="00BD2311" w:rsidP="001441F5">
      <w:pPr>
        <w:pStyle w:val="CentrBoldm"/>
        <w:rPr>
          <w:rFonts w:ascii="Calibri" w:hAnsi="Calibri" w:cs="Calibri"/>
          <w:b w:val="0"/>
          <w:bCs w:val="0"/>
          <w:sz w:val="22"/>
          <w:szCs w:val="22"/>
          <w:lang w:val="lt-LT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9828"/>
      </w:tblGrid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90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1. Aš,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biuro administratorė ir personalo vadovė Kristina Šramaitienė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,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(Tiekėjo vadovo ar jo įgalioto asmens pareigų pavadinimas, vardas ir pavardė)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tvirtinu, kad mano vadovaujamas (-a) (atstovaujamas (-a))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UAB „SK Impex Service Center“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,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</w:rPr>
            </w:pPr>
            <w:r w:rsidRPr="0039045F">
              <w:rPr>
                <w:rFonts w:ascii="Calibri" w:hAnsi="Calibri" w:cs="Calibri"/>
                <w:position w:val="2"/>
                <w:sz w:val="22"/>
                <w:szCs w:val="22"/>
                <w:lang w:val="lt-LT"/>
              </w:rPr>
              <w:t xml:space="preserve">                                                                                (Tiekėjo pavadinimas)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widowControl w:val="0"/>
              <w:tabs>
                <w:tab w:val="left" w:pos="1800"/>
              </w:tabs>
              <w:rPr>
                <w:sz w:val="22"/>
                <w:szCs w:val="22"/>
              </w:rPr>
            </w:pPr>
            <w:r w:rsidRPr="0039045F">
              <w:rPr>
                <w:sz w:val="22"/>
                <w:szCs w:val="22"/>
              </w:rPr>
              <w:t>dalyvaujantis (-i) VšĮ Vilniaus miesto klinikinės ligoninės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(Perkančiosios organizacijos pavadinimas)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atliekamame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„Dėl chirurginių siuvimo reikmenų, transliavos ir kitų medicininių priemonių“ pirkimo konkurse, Nr.167872, supaprastinto atviro konkurso būdu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(Pirkimo objekto pavadinimas, pirkimo kodas, pirkimo būdas)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skelbtame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 xml:space="preserve">CVP IS interneto adresu: </w:t>
            </w:r>
            <w:hyperlink r:id="rId6" w:history="1">
              <w:r w:rsidRPr="0039045F">
                <w:rPr>
                  <w:rStyle w:val="Hyperlink"/>
                  <w:rFonts w:ascii="Calibri" w:hAnsi="Calibri" w:cs="Calibri"/>
                  <w:sz w:val="22"/>
                  <w:szCs w:val="22"/>
                  <w:lang w:val="lt-LT"/>
                </w:rPr>
                <w:t>https://pirkimai.eviesiejipirkimai.lt</w:t>
              </w:r>
            </w:hyperlink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, 2015-10-01, Nr. 246629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,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https://pirkimai.eviesiejipirkimai.lt/app/rfq/rwlproposal_s.asp?PID=254411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>,</w:t>
            </w:r>
          </w:p>
        </w:tc>
      </w:tr>
      <w:tr w:rsidR="00BD2311" w:rsidRPr="0039045F" w:rsidTr="00B33827">
        <w:tc>
          <w:tcPr>
            <w:tcW w:w="9828" w:type="dxa"/>
          </w:tcPr>
          <w:p w:rsidR="00BD2311" w:rsidRPr="0039045F" w:rsidRDefault="00BD2311" w:rsidP="00B33827">
            <w:pPr>
              <w:pStyle w:val="Bodytext"/>
              <w:ind w:right="-82"/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(Leidinio pavadinimas, kuriame paskelbtas skelbimas apie pirkimą, data ir numeris)</w:t>
            </w:r>
          </w:p>
        </w:tc>
      </w:tr>
    </w:tbl>
    <w:p w:rsidR="00BD2311" w:rsidRPr="0039045F" w:rsidRDefault="00BD2311" w:rsidP="001441F5">
      <w:pPr>
        <w:pStyle w:val="Bodytext"/>
        <w:ind w:firstLine="0"/>
        <w:rPr>
          <w:rFonts w:ascii="Calibri" w:hAnsi="Calibri" w:cs="Calibri"/>
          <w:sz w:val="22"/>
          <w:szCs w:val="22"/>
          <w:lang w:val="lt-LT"/>
        </w:rPr>
      </w:pPr>
      <w:r w:rsidRPr="0039045F">
        <w:rPr>
          <w:rFonts w:ascii="Calibri" w:hAnsi="Calibri" w:cs="Calibri"/>
          <w:spacing w:val="2"/>
          <w:sz w:val="22"/>
          <w:szCs w:val="22"/>
          <w:lang w:val="lt-LT"/>
        </w:rPr>
        <w:t>nėra su kreditoriais sudaręs taikos sutarties, sustabdęs ar apribojęs savo veiklos.</w:t>
      </w:r>
    </w:p>
    <w:p w:rsidR="00BD2311" w:rsidRPr="0039045F" w:rsidRDefault="00BD2311" w:rsidP="001441F5">
      <w:pPr>
        <w:pStyle w:val="Bodytext"/>
        <w:ind w:firstLine="720"/>
        <w:rPr>
          <w:rFonts w:ascii="Calibri" w:hAnsi="Calibri" w:cs="Calibri"/>
          <w:sz w:val="22"/>
          <w:szCs w:val="22"/>
          <w:lang w:val="lt-LT"/>
        </w:rPr>
      </w:pPr>
      <w:r w:rsidRPr="0039045F">
        <w:rPr>
          <w:rFonts w:ascii="Calibri" w:hAnsi="Calibri" w:cs="Calibri"/>
          <w:sz w:val="22"/>
          <w:szCs w:val="22"/>
          <w:lang w:val="lt-LT"/>
        </w:rPr>
        <w:t xml:space="preserve">2. Man žinoma, kad, jeigu mano pateikta deklaracija yra melaginga, vadovaujantis Lietuvos Respublikos viešųjų pirkimų įstatymo 39 straipsnio 2 dalies 1 punktu (Žin., 1996, Nr. 84-2000; 2006, Nr. 4-102; </w:t>
      </w:r>
      <w:r w:rsidRPr="0039045F">
        <w:rPr>
          <w:rFonts w:ascii="Calibri" w:hAnsi="Calibri" w:cs="Calibri"/>
          <w:spacing w:val="-2"/>
          <w:sz w:val="22"/>
          <w:szCs w:val="22"/>
          <w:lang w:val="lt-LT"/>
        </w:rPr>
        <w:t>2008, Nr. 81-3179</w:t>
      </w:r>
      <w:r w:rsidRPr="0039045F">
        <w:rPr>
          <w:rFonts w:ascii="Calibri" w:hAnsi="Calibri" w:cs="Calibri"/>
          <w:sz w:val="22"/>
          <w:szCs w:val="22"/>
          <w:lang w:val="lt-LT"/>
        </w:rPr>
        <w:t>) pateiktas pasiūlymas bus atmestas</w:t>
      </w:r>
    </w:p>
    <w:p w:rsidR="00BD2311" w:rsidRPr="0039045F" w:rsidRDefault="00BD2311" w:rsidP="001441F5">
      <w:pPr>
        <w:pStyle w:val="Bodytext"/>
        <w:ind w:firstLine="720"/>
        <w:rPr>
          <w:rFonts w:ascii="Calibri" w:hAnsi="Calibri" w:cs="Calibri"/>
          <w:sz w:val="22"/>
          <w:szCs w:val="22"/>
          <w:lang w:val="lt-LT"/>
        </w:rPr>
      </w:pPr>
      <w:r w:rsidRPr="0039045F">
        <w:rPr>
          <w:rFonts w:ascii="Calibri" w:hAnsi="Calibri" w:cs="Calibri"/>
          <w:sz w:val="22"/>
          <w:szCs w:val="22"/>
          <w:lang w:val="lt-LT"/>
        </w:rPr>
        <w:t>3. Tiekėjas už deklaracijoje pateiktos informacijos teisingumą atsako įstatymų nustatyta tvarka.</w:t>
      </w:r>
    </w:p>
    <w:p w:rsidR="00BD2311" w:rsidRPr="0039045F" w:rsidRDefault="00BD2311" w:rsidP="001441F5">
      <w:pPr>
        <w:pStyle w:val="Bodytext"/>
        <w:ind w:firstLine="720"/>
        <w:rPr>
          <w:rFonts w:ascii="Calibri" w:hAnsi="Calibri" w:cs="Calibri"/>
          <w:sz w:val="22"/>
          <w:szCs w:val="22"/>
          <w:lang w:val="lt-LT"/>
        </w:rPr>
      </w:pPr>
      <w:r w:rsidRPr="0039045F">
        <w:rPr>
          <w:rFonts w:ascii="Calibri" w:hAnsi="Calibri" w:cs="Calibri"/>
          <w:sz w:val="22"/>
          <w:szCs w:val="22"/>
          <w:lang w:val="lt-LT"/>
        </w:rPr>
        <w:t>4. Jeigu viešajame pirkime dalyvauja ūkio subjektų grupė, deklaraciją pildo kiekvienas ūkio subjektas.</w:t>
      </w:r>
    </w:p>
    <w:p w:rsidR="00BD2311" w:rsidRPr="0039045F" w:rsidRDefault="00BD2311" w:rsidP="001441F5">
      <w:pPr>
        <w:pStyle w:val="Bodytext"/>
        <w:ind w:firstLine="0"/>
        <w:rPr>
          <w:rFonts w:ascii="Calibri" w:hAnsi="Calibri" w:cs="Calibri"/>
          <w:sz w:val="22"/>
          <w:szCs w:val="22"/>
          <w:lang w:val="lt-LT"/>
        </w:rPr>
      </w:pPr>
    </w:p>
    <w:p w:rsidR="00BD2311" w:rsidRPr="0039045F" w:rsidRDefault="00BD2311" w:rsidP="001441F5">
      <w:pPr>
        <w:pStyle w:val="Bodytext"/>
        <w:ind w:firstLine="720"/>
        <w:rPr>
          <w:rFonts w:ascii="Calibri" w:hAnsi="Calibri" w:cs="Calibri"/>
          <w:sz w:val="22"/>
          <w:szCs w:val="22"/>
          <w:lang w:val="lt-LT"/>
        </w:rPr>
      </w:pPr>
    </w:p>
    <w:tbl>
      <w:tblPr>
        <w:tblW w:w="0" w:type="auto"/>
        <w:tblInd w:w="25" w:type="dxa"/>
        <w:tblLayout w:type="fixed"/>
        <w:tblLook w:val="0000"/>
      </w:tblPr>
      <w:tblGrid>
        <w:gridCol w:w="3150"/>
        <w:gridCol w:w="600"/>
        <w:gridCol w:w="1980"/>
        <w:gridCol w:w="705"/>
        <w:gridCol w:w="3165"/>
        <w:gridCol w:w="240"/>
      </w:tblGrid>
      <w:tr w:rsidR="00BD2311" w:rsidRPr="0039045F" w:rsidTr="00B33827">
        <w:trPr>
          <w:trHeight w:val="285"/>
        </w:trPr>
        <w:tc>
          <w:tcPr>
            <w:tcW w:w="3150" w:type="dxa"/>
            <w:tcBorders>
              <w:bottom w:val="single" w:sz="4" w:space="0" w:color="000000"/>
            </w:tcBorders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rPr>
                <w:sz w:val="22"/>
                <w:szCs w:val="22"/>
              </w:rPr>
            </w:pPr>
            <w:r w:rsidRPr="0039045F">
              <w:rPr>
                <w:sz w:val="22"/>
                <w:szCs w:val="22"/>
                <w:lang w:eastAsia="lt-LT"/>
              </w:rPr>
              <w:t>Biuro administratorė ir personalo vadovė</w:t>
            </w:r>
          </w:p>
        </w:tc>
        <w:tc>
          <w:tcPr>
            <w:tcW w:w="600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000000"/>
            </w:tcBorders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  <w:r w:rsidRPr="0039045F">
              <w:rPr>
                <w:sz w:val="22"/>
                <w:szCs w:val="22"/>
                <w:lang w:eastAsia="lt-LT"/>
              </w:rPr>
              <w:t>Kristina Štramaitienė</w:t>
            </w:r>
          </w:p>
        </w:tc>
        <w:tc>
          <w:tcPr>
            <w:tcW w:w="240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right"/>
              <w:rPr>
                <w:sz w:val="22"/>
                <w:szCs w:val="22"/>
              </w:rPr>
            </w:pPr>
          </w:p>
        </w:tc>
      </w:tr>
      <w:tr w:rsidR="00BD2311" w:rsidRPr="0039045F" w:rsidTr="00B33827">
        <w:trPr>
          <w:trHeight w:val="186"/>
        </w:trPr>
        <w:tc>
          <w:tcPr>
            <w:tcW w:w="3150" w:type="dxa"/>
          </w:tcPr>
          <w:p w:rsidR="00BD2311" w:rsidRPr="0039045F" w:rsidRDefault="00BD2311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(Deklaraciją sudariusio asmens pareigų pavadinimas)</w:t>
            </w:r>
          </w:p>
        </w:tc>
        <w:tc>
          <w:tcPr>
            <w:tcW w:w="600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  <w:r w:rsidRPr="0039045F">
              <w:rPr>
                <w:position w:val="6"/>
                <w:sz w:val="22"/>
                <w:szCs w:val="22"/>
              </w:rPr>
              <w:t>(Parašas)</w:t>
            </w:r>
            <w:r w:rsidRPr="0039045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  <w:r w:rsidRPr="0039045F">
              <w:rPr>
                <w:position w:val="6"/>
                <w:sz w:val="22"/>
                <w:szCs w:val="22"/>
              </w:rPr>
              <w:t>(Vardas, pavardė)</w:t>
            </w:r>
            <w:r w:rsidRPr="0039045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</w:tcPr>
          <w:p w:rsidR="00BD2311" w:rsidRPr="0039045F" w:rsidRDefault="00BD2311" w:rsidP="00B33827">
            <w:pPr>
              <w:snapToGrid w:val="0"/>
              <w:spacing w:line="240" w:lineRule="auto"/>
              <w:ind w:right="-82"/>
              <w:jc w:val="center"/>
              <w:rPr>
                <w:sz w:val="22"/>
                <w:szCs w:val="22"/>
              </w:rPr>
            </w:pPr>
          </w:p>
        </w:tc>
      </w:tr>
    </w:tbl>
    <w:p w:rsidR="00BD2311" w:rsidRPr="0039045F" w:rsidRDefault="00BD2311" w:rsidP="001441F5">
      <w:pPr>
        <w:rPr>
          <w:sz w:val="22"/>
          <w:szCs w:val="22"/>
        </w:rPr>
      </w:pPr>
      <w:r w:rsidRPr="0039045F">
        <w:rPr>
          <w:sz w:val="22"/>
          <w:szCs w:val="22"/>
        </w:rPr>
        <w:t>*Pastaba. Pirkimo dokumentuose nustatyta, kad visas pasiūlymas pasirašomas saugiu elektroniniu parašu, todėl šio dokumento atskirai pasirašyti neprivaloma</w:t>
      </w:r>
    </w:p>
    <w:p w:rsidR="00BD2311" w:rsidRPr="001441F5" w:rsidRDefault="00BD2311" w:rsidP="003D18E4"/>
    <w:sectPr w:rsidR="00BD2311" w:rsidRPr="001441F5" w:rsidSect="00DB6063">
      <w:headerReference w:type="default" r:id="rId7"/>
      <w:footerReference w:type="default" r:id="rId8"/>
      <w:pgSz w:w="11906" w:h="16838" w:code="9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11" w:rsidRDefault="00BD2311" w:rsidP="005F35D3">
      <w:pPr>
        <w:spacing w:line="240" w:lineRule="auto"/>
      </w:pPr>
      <w:r>
        <w:separator/>
      </w:r>
    </w:p>
  </w:endnote>
  <w:endnote w:type="continuationSeparator" w:id="1">
    <w:p w:rsidR="00BD2311" w:rsidRDefault="00BD2311" w:rsidP="005F3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11" w:rsidRDefault="00BD2311" w:rsidP="006051F1">
    <w:pPr>
      <w:pStyle w:val="Footer"/>
      <w:jc w:val="center"/>
      <w:rPr>
        <w:sz w:val="14"/>
        <w:szCs w:val="14"/>
      </w:rPr>
    </w:pPr>
  </w:p>
  <w:p w:rsidR="00BD2311" w:rsidRDefault="00BD2311" w:rsidP="006051F1">
    <w:pPr>
      <w:pStyle w:val="Footer"/>
      <w:jc w:val="center"/>
      <w:rPr>
        <w:sz w:val="14"/>
        <w:szCs w:val="14"/>
      </w:rPr>
    </w:pPr>
    <w:r>
      <w:rPr>
        <w:noProof/>
        <w:lang w:eastAsia="lt-LT"/>
      </w:rPr>
      <w:pict>
        <v:line id="Tiesioji jungtis 3" o:spid="_x0000_s2050" style="position:absolute;left:0;text-align:left;z-index:251662336;visibility:visible;mso-position-horizontal:right;mso-position-horizontal-relative:margin" from="809.6pt,.5pt" to="1260pt,.9pt" strokecolor="#744f7c" strokeweight="1.5pt">
          <v:stroke joinstyle="miter"/>
          <w10:wrap anchorx="margin"/>
        </v:line>
      </w:pict>
    </w:r>
  </w:p>
  <w:p w:rsidR="00BD2311" w:rsidRPr="001441F5" w:rsidRDefault="00BD2311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servicecenter“, Mildos g. 6, LT-10311 Vilnius, Lietuva, tel. (8 5) 210 5885, faksas (8 5) 210 5880, info</w:t>
    </w:r>
    <w:r w:rsidRPr="001441F5">
      <w:rPr>
        <w:sz w:val="14"/>
        <w:szCs w:val="14"/>
      </w:rPr>
      <w:t>@skimpex.lt, www.skimpex.lt</w:t>
    </w:r>
  </w:p>
  <w:p w:rsidR="00BD2311" w:rsidRPr="006051F1" w:rsidRDefault="00BD2311" w:rsidP="006051F1">
    <w:pPr>
      <w:pStyle w:val="Footer"/>
      <w:jc w:val="center"/>
      <w:rPr>
        <w:sz w:val="14"/>
        <w:szCs w:val="14"/>
      </w:rPr>
    </w:pPr>
    <w:r w:rsidRPr="001441F5">
      <w:rPr>
        <w:sz w:val="14"/>
        <w:szCs w:val="14"/>
      </w:rPr>
      <w:t>DuomenyskaupiamiirsaugomiJuridini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11" w:rsidRDefault="00BD2311" w:rsidP="005F35D3">
      <w:pPr>
        <w:spacing w:line="240" w:lineRule="auto"/>
      </w:pPr>
      <w:r>
        <w:separator/>
      </w:r>
    </w:p>
  </w:footnote>
  <w:footnote w:type="continuationSeparator" w:id="1">
    <w:p w:rsidR="00BD2311" w:rsidRDefault="00BD2311" w:rsidP="005F3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11" w:rsidRDefault="00BD2311" w:rsidP="005F35D3">
    <w:pPr>
      <w:pStyle w:val="Header"/>
      <w:jc w:val="right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s2049" type="#_x0000_t75" style="position:absolute;left:0;text-align:left;margin-left:101.85pt;margin-top:-12.45pt;width:141.85pt;height:27.85pt;z-index:251660288;visibility:visible;mso-position-horizontal:right;mso-position-horizontal-relative:margin">
          <v:imagedata r:id="rId1" o:title="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C45"/>
    <w:rsid w:val="00092F6A"/>
    <w:rsid w:val="001441F5"/>
    <w:rsid w:val="0039045F"/>
    <w:rsid w:val="003D18E4"/>
    <w:rsid w:val="005C063E"/>
    <w:rsid w:val="005F35D3"/>
    <w:rsid w:val="00604BE7"/>
    <w:rsid w:val="006051F1"/>
    <w:rsid w:val="006E585A"/>
    <w:rsid w:val="00731197"/>
    <w:rsid w:val="007A5C45"/>
    <w:rsid w:val="00974285"/>
    <w:rsid w:val="009D3F34"/>
    <w:rsid w:val="009F6DB2"/>
    <w:rsid w:val="00A3156F"/>
    <w:rsid w:val="00A6559A"/>
    <w:rsid w:val="00B33827"/>
    <w:rsid w:val="00B640D5"/>
    <w:rsid w:val="00BD2311"/>
    <w:rsid w:val="00CB068A"/>
    <w:rsid w:val="00D4585E"/>
    <w:rsid w:val="00DB6063"/>
    <w:rsid w:val="00E53F85"/>
    <w:rsid w:val="00E94872"/>
    <w:rsid w:val="00F2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19"/>
    <w:pPr>
      <w:spacing w:line="360" w:lineRule="auto"/>
    </w:pPr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E585A"/>
    <w:pPr>
      <w:keepNext/>
      <w:keepLines/>
      <w:spacing w:before="240"/>
      <w:jc w:val="center"/>
      <w:outlineLvl w:val="0"/>
    </w:pPr>
    <w:rPr>
      <w:rFonts w:eastAsia="Times New Roman"/>
      <w:caps/>
      <w:color w:val="00000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C063E"/>
    <w:pPr>
      <w:keepNext/>
      <w:keepLines/>
      <w:spacing w:before="40"/>
      <w:outlineLvl w:val="1"/>
    </w:pPr>
    <w:rPr>
      <w:rFonts w:eastAsia="Times New Roman"/>
      <w:color w:val="00000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D3F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F35D3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5F35D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35D3"/>
  </w:style>
  <w:style w:type="paragraph" w:styleId="Footer">
    <w:name w:val="footer"/>
    <w:basedOn w:val="Normal"/>
    <w:link w:val="FooterChar"/>
    <w:uiPriority w:val="99"/>
    <w:rsid w:val="005F35D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basedOn w:val="DefaultParagraphFont"/>
    <w:uiPriority w:val="99"/>
    <w:rsid w:val="005F35D3"/>
    <w:rPr>
      <w:color w:val="0563C1"/>
      <w:u w:val="single"/>
    </w:rPr>
  </w:style>
  <w:style w:type="paragraph" w:customStyle="1" w:styleId="Bodytext">
    <w:name w:val="Body text"/>
    <w:uiPriority w:val="99"/>
    <w:rsid w:val="001441F5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uiPriority w:val="99"/>
    <w:rsid w:val="001441F5"/>
    <w:pPr>
      <w:suppressAutoHyphens/>
      <w:autoSpaceDE w:val="0"/>
      <w:spacing w:line="240" w:lineRule="auto"/>
      <w:jc w:val="center"/>
    </w:pPr>
    <w:rPr>
      <w:rFonts w:ascii="TimesLT" w:hAnsi="TimesLT" w:cs="TimesLT"/>
      <w:b/>
      <w:bCs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rkimai.eviesiejipirki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1367</Words>
  <Characters>780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„SK IMPEX SERVICE CENTER“</dc:title>
  <dc:subject/>
  <dc:creator>G. K.</dc:creator>
  <cp:keywords/>
  <dc:description/>
  <cp:lastModifiedBy> </cp:lastModifiedBy>
  <cp:revision>2</cp:revision>
  <dcterms:created xsi:type="dcterms:W3CDTF">2015-11-11T08:10:00Z</dcterms:created>
  <dcterms:modified xsi:type="dcterms:W3CDTF">2015-11-11T08:10:00Z</dcterms:modified>
</cp:coreProperties>
</file>