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B33" w:rsidRPr="00BA4437" w:rsidRDefault="00271D85" w:rsidP="0085695E">
      <w:pPr>
        <w:pStyle w:val="Betarp"/>
        <w:rPr>
          <w:b/>
          <w:lang w:val="lt-LT"/>
        </w:rPr>
      </w:pPr>
      <w:r>
        <w:rPr>
          <w:b/>
          <w:lang w:val="lt-LT"/>
        </w:rPr>
        <w:t>DEKRA</w:t>
      </w:r>
    </w:p>
    <w:p w:rsidR="0085695E" w:rsidRPr="0085695E" w:rsidRDefault="0085695E" w:rsidP="0085695E">
      <w:pPr>
        <w:pStyle w:val="Betarp"/>
        <w:rPr>
          <w:lang w:val="lt-LT"/>
        </w:rPr>
      </w:pPr>
    </w:p>
    <w:p w:rsidR="0085695E" w:rsidRPr="0085695E" w:rsidRDefault="0085695E" w:rsidP="00576205">
      <w:pPr>
        <w:pStyle w:val="Betarp"/>
        <w:jc w:val="right"/>
        <w:rPr>
          <w:lang w:val="lt-LT"/>
        </w:rPr>
      </w:pPr>
      <w:r w:rsidRPr="0085695E">
        <w:rPr>
          <w:lang w:val="lt-LT"/>
        </w:rPr>
        <w:t>S</w:t>
      </w:r>
      <w:r w:rsidR="00390E24">
        <w:rPr>
          <w:lang w:val="lt-LT"/>
        </w:rPr>
        <w:t xml:space="preserve">ertifikatas Nr. </w:t>
      </w:r>
      <w:r w:rsidR="00FD22DB">
        <w:rPr>
          <w:lang w:val="lt-LT"/>
        </w:rPr>
        <w:t>20150728 034 1008 CT</w:t>
      </w:r>
    </w:p>
    <w:p w:rsidR="0085695E" w:rsidRDefault="0085695E" w:rsidP="0085695E">
      <w:pPr>
        <w:pStyle w:val="Betarp"/>
        <w:rPr>
          <w:lang w:val="lt-LT"/>
        </w:rPr>
      </w:pPr>
    </w:p>
    <w:p w:rsidR="0085695E" w:rsidRDefault="0085695E" w:rsidP="0085695E">
      <w:pPr>
        <w:pStyle w:val="Betarp"/>
        <w:rPr>
          <w:lang w:val="lt-LT"/>
        </w:rPr>
      </w:pPr>
    </w:p>
    <w:p w:rsidR="0085695E" w:rsidRPr="00576205" w:rsidRDefault="00271D85" w:rsidP="00576205">
      <w:pPr>
        <w:pStyle w:val="Betarp"/>
        <w:jc w:val="center"/>
        <w:rPr>
          <w:b/>
          <w:sz w:val="32"/>
          <w:szCs w:val="32"/>
          <w:lang w:val="lt-LT"/>
        </w:rPr>
      </w:pPr>
      <w:r>
        <w:rPr>
          <w:b/>
          <w:sz w:val="32"/>
          <w:szCs w:val="32"/>
          <w:lang w:val="lt-LT"/>
        </w:rPr>
        <w:t>EC</w:t>
      </w:r>
      <w:r w:rsidR="00576205" w:rsidRPr="00576205">
        <w:rPr>
          <w:b/>
          <w:sz w:val="32"/>
          <w:szCs w:val="32"/>
          <w:lang w:val="lt-LT"/>
        </w:rPr>
        <w:t xml:space="preserve"> SERTIFIKATAS</w:t>
      </w:r>
    </w:p>
    <w:p w:rsidR="0085695E" w:rsidRPr="00576205" w:rsidRDefault="0085695E" w:rsidP="00576205">
      <w:pPr>
        <w:pStyle w:val="Betarp"/>
        <w:jc w:val="center"/>
        <w:rPr>
          <w:b/>
          <w:lang w:val="lt-LT"/>
        </w:rPr>
      </w:pPr>
    </w:p>
    <w:p w:rsidR="0085695E" w:rsidRDefault="0085695E" w:rsidP="0085695E">
      <w:pPr>
        <w:pStyle w:val="Betarp"/>
        <w:rPr>
          <w:lang w:val="lt-LT"/>
        </w:rPr>
      </w:pPr>
      <w:r>
        <w:rPr>
          <w:lang w:val="lt-LT"/>
        </w:rPr>
        <w:t>Gamintojas (pavadinimas ir adresas)</w:t>
      </w:r>
    </w:p>
    <w:p w:rsidR="0085695E" w:rsidRDefault="0085695E" w:rsidP="0085695E">
      <w:pPr>
        <w:pStyle w:val="Betarp"/>
        <w:rPr>
          <w:lang w:val="lt-LT"/>
        </w:rPr>
      </w:pPr>
    </w:p>
    <w:p w:rsidR="0085695E" w:rsidRPr="00576205" w:rsidRDefault="00271D85" w:rsidP="00576205">
      <w:pPr>
        <w:pStyle w:val="Betarp"/>
        <w:jc w:val="center"/>
        <w:rPr>
          <w:b/>
          <w:lang w:val="lt-LT"/>
        </w:rPr>
      </w:pPr>
      <w:r>
        <w:rPr>
          <w:b/>
          <w:lang w:val="lt-LT"/>
        </w:rPr>
        <w:t>ALVIMEDICA TBBI URUNLER SAN VE DIS TICARET A.S.</w:t>
      </w:r>
    </w:p>
    <w:p w:rsidR="0085695E" w:rsidRPr="00576205" w:rsidRDefault="00271D85" w:rsidP="00576205">
      <w:pPr>
        <w:pStyle w:val="Betarp"/>
        <w:jc w:val="center"/>
        <w:rPr>
          <w:b/>
          <w:lang w:val="lt-LT"/>
        </w:rPr>
      </w:pPr>
      <w:r>
        <w:rPr>
          <w:b/>
          <w:lang w:val="lt-LT"/>
        </w:rPr>
        <w:t>Istambul Trakya Serbest</w:t>
      </w:r>
    </w:p>
    <w:p w:rsidR="0085695E" w:rsidRDefault="00271D85" w:rsidP="00576205">
      <w:pPr>
        <w:pStyle w:val="Betarp"/>
        <w:jc w:val="center"/>
        <w:rPr>
          <w:b/>
          <w:lang w:val="lt-LT"/>
        </w:rPr>
      </w:pPr>
      <w:r>
        <w:rPr>
          <w:b/>
          <w:lang w:val="lt-LT"/>
        </w:rPr>
        <w:t>Bolgesi Ferhatpasa Mah</w:t>
      </w:r>
    </w:p>
    <w:p w:rsidR="00271D85" w:rsidRDefault="00271D85" w:rsidP="00576205">
      <w:pPr>
        <w:pStyle w:val="Betarp"/>
        <w:jc w:val="center"/>
        <w:rPr>
          <w:b/>
          <w:lang w:val="lt-LT"/>
        </w:rPr>
      </w:pPr>
      <w:r>
        <w:rPr>
          <w:b/>
          <w:lang w:val="lt-LT"/>
        </w:rPr>
        <w:t>Ataturk Bulv. Manolya Sok No7</w:t>
      </w:r>
    </w:p>
    <w:p w:rsidR="00271D85" w:rsidRPr="00576205" w:rsidRDefault="00271D85" w:rsidP="00576205">
      <w:pPr>
        <w:pStyle w:val="Betarp"/>
        <w:jc w:val="center"/>
        <w:rPr>
          <w:b/>
          <w:lang w:val="lt-LT"/>
        </w:rPr>
      </w:pPr>
      <w:r>
        <w:rPr>
          <w:b/>
          <w:lang w:val="lt-LT"/>
        </w:rPr>
        <w:t>Turkey</w:t>
      </w:r>
    </w:p>
    <w:p w:rsidR="0085695E" w:rsidRPr="00576205" w:rsidRDefault="0085695E" w:rsidP="00576205">
      <w:pPr>
        <w:pStyle w:val="Betarp"/>
        <w:jc w:val="center"/>
        <w:rPr>
          <w:b/>
          <w:lang w:val="lt-LT"/>
        </w:rPr>
      </w:pPr>
    </w:p>
    <w:p w:rsidR="0085695E" w:rsidRDefault="0085695E" w:rsidP="0085695E">
      <w:pPr>
        <w:pStyle w:val="Betarp"/>
        <w:rPr>
          <w:lang w:val="lt-LT"/>
        </w:rPr>
      </w:pPr>
    </w:p>
    <w:p w:rsidR="0085695E" w:rsidRDefault="0085695E" w:rsidP="0085695E">
      <w:pPr>
        <w:pStyle w:val="Betarp"/>
        <w:rPr>
          <w:lang w:val="lt-LT"/>
        </w:rPr>
      </w:pPr>
      <w:r>
        <w:rPr>
          <w:lang w:val="lt-LT"/>
        </w:rPr>
        <w:t xml:space="preserve">Prietaiso(-ų) kategorija </w:t>
      </w:r>
    </w:p>
    <w:p w:rsidR="0085695E" w:rsidRDefault="0085695E" w:rsidP="0085695E">
      <w:pPr>
        <w:pStyle w:val="Betarp"/>
        <w:rPr>
          <w:lang w:val="lt-LT"/>
        </w:rPr>
      </w:pPr>
    </w:p>
    <w:p w:rsidR="0085695E" w:rsidRPr="00576205" w:rsidRDefault="00390E24" w:rsidP="00576205">
      <w:pPr>
        <w:pStyle w:val="Betarp"/>
        <w:jc w:val="center"/>
        <w:rPr>
          <w:b/>
          <w:lang w:val="lt-LT"/>
        </w:rPr>
      </w:pPr>
      <w:r>
        <w:rPr>
          <w:b/>
          <w:lang w:val="lt-LT"/>
        </w:rPr>
        <w:t xml:space="preserve">Cardiovascular and Endovascular </w:t>
      </w:r>
      <w:r w:rsidR="00C10347">
        <w:rPr>
          <w:b/>
          <w:lang w:val="lt-LT"/>
        </w:rPr>
        <w:t>Stents</w:t>
      </w:r>
    </w:p>
    <w:p w:rsidR="0085695E" w:rsidRDefault="0085695E" w:rsidP="0085695E">
      <w:pPr>
        <w:pStyle w:val="Betarp"/>
        <w:rPr>
          <w:lang w:val="lt-LT"/>
        </w:rPr>
      </w:pPr>
    </w:p>
    <w:p w:rsidR="0085695E" w:rsidRDefault="0085695E" w:rsidP="0085695E">
      <w:pPr>
        <w:pStyle w:val="Betarp"/>
        <w:rPr>
          <w:lang w:val="lt-LT"/>
        </w:rPr>
      </w:pPr>
    </w:p>
    <w:p w:rsidR="0085695E" w:rsidRDefault="0085695E" w:rsidP="0085695E">
      <w:pPr>
        <w:pStyle w:val="Betarp"/>
        <w:rPr>
          <w:lang w:val="lt-LT"/>
        </w:rPr>
      </w:pPr>
      <w:r>
        <w:rPr>
          <w:lang w:val="lt-LT"/>
        </w:rPr>
        <w:t xml:space="preserve">Prietaiso(-ų) identifikacija </w:t>
      </w:r>
    </w:p>
    <w:p w:rsidR="0085695E" w:rsidRDefault="0085695E" w:rsidP="0085695E">
      <w:pPr>
        <w:pStyle w:val="Betarp"/>
        <w:rPr>
          <w:lang w:val="lt-LT"/>
        </w:rPr>
      </w:pPr>
    </w:p>
    <w:p w:rsidR="00390E24" w:rsidRPr="00576205" w:rsidRDefault="00FD22DB" w:rsidP="0030491D">
      <w:pPr>
        <w:pStyle w:val="Betarp"/>
        <w:jc w:val="center"/>
        <w:rPr>
          <w:b/>
          <w:lang w:val="lt-LT"/>
        </w:rPr>
      </w:pPr>
      <w:proofErr w:type="spellStart"/>
      <w:r>
        <w:rPr>
          <w:b/>
          <w:lang w:val="lt-LT"/>
        </w:rPr>
        <w:t>Radix</w:t>
      </w:r>
      <w:proofErr w:type="spellEnd"/>
      <w:r>
        <w:rPr>
          <w:b/>
          <w:lang w:val="lt-LT"/>
        </w:rPr>
        <w:t xml:space="preserve"> 2</w:t>
      </w:r>
    </w:p>
    <w:p w:rsidR="0085695E" w:rsidRDefault="0085695E" w:rsidP="0085695E">
      <w:pPr>
        <w:pStyle w:val="Betarp"/>
        <w:rPr>
          <w:lang w:val="lt-LT"/>
        </w:rPr>
      </w:pPr>
    </w:p>
    <w:p w:rsidR="0085695E" w:rsidRDefault="0085695E" w:rsidP="0085695E">
      <w:pPr>
        <w:pStyle w:val="Betarp"/>
        <w:jc w:val="both"/>
        <w:rPr>
          <w:lang w:val="lt-LT"/>
        </w:rPr>
      </w:pPr>
    </w:p>
    <w:p w:rsidR="0085695E" w:rsidRDefault="0085695E" w:rsidP="0085695E">
      <w:pPr>
        <w:pStyle w:val="Betarp"/>
        <w:jc w:val="both"/>
        <w:rPr>
          <w:lang w:val="lt-LT"/>
        </w:rPr>
      </w:pPr>
      <w:r>
        <w:rPr>
          <w:lang w:val="lt-LT"/>
        </w:rPr>
        <w:t>G</w:t>
      </w:r>
      <w:r w:rsidR="00390E24">
        <w:rPr>
          <w:lang w:val="lt-LT"/>
        </w:rPr>
        <w:t xml:space="preserve">alioja iki: </w:t>
      </w:r>
      <w:r w:rsidR="00FD22DB">
        <w:rPr>
          <w:lang w:val="lt-LT"/>
        </w:rPr>
        <w:t>2020 07 27</w:t>
      </w:r>
    </w:p>
    <w:p w:rsidR="0085695E" w:rsidRDefault="0085695E" w:rsidP="0085695E">
      <w:pPr>
        <w:pStyle w:val="Betarp"/>
        <w:jc w:val="both"/>
        <w:rPr>
          <w:lang w:val="lt-LT"/>
        </w:rPr>
      </w:pPr>
    </w:p>
    <w:p w:rsidR="0085695E" w:rsidRDefault="0085695E" w:rsidP="0085695E">
      <w:pPr>
        <w:pStyle w:val="Betarp"/>
        <w:jc w:val="both"/>
        <w:rPr>
          <w:lang w:val="lt-LT"/>
        </w:rPr>
      </w:pPr>
    </w:p>
    <w:p w:rsidR="0085695E" w:rsidRDefault="00271D85" w:rsidP="0085695E">
      <w:pPr>
        <w:pStyle w:val="Betarp"/>
        <w:jc w:val="both"/>
        <w:rPr>
          <w:lang w:val="lt-LT"/>
        </w:rPr>
      </w:pPr>
      <w:r>
        <w:rPr>
          <w:lang w:val="lt-LT"/>
        </w:rPr>
        <w:t>/parašai</w:t>
      </w:r>
      <w:r w:rsidR="0085695E">
        <w:rPr>
          <w:lang w:val="lt-LT"/>
        </w:rPr>
        <w:t>/</w:t>
      </w:r>
    </w:p>
    <w:p w:rsidR="0085695E" w:rsidRDefault="007A483D" w:rsidP="0085695E">
      <w:pPr>
        <w:pStyle w:val="Betarp"/>
        <w:jc w:val="both"/>
        <w:rPr>
          <w:lang w:val="lt-LT"/>
        </w:rPr>
      </w:pPr>
      <w:r>
        <w:rPr>
          <w:lang w:val="lt-LT"/>
        </w:rPr>
        <w:t>Generalinio direktoriaus vardu</w:t>
      </w:r>
      <w:r w:rsidR="00271D85">
        <w:rPr>
          <w:lang w:val="lt-LT"/>
        </w:rPr>
        <w:t xml:space="preserve"> drs. G.J. Zoetbrood</w:t>
      </w:r>
    </w:p>
    <w:p w:rsidR="007A483D" w:rsidRDefault="00271D85" w:rsidP="0085695E">
      <w:pPr>
        <w:pStyle w:val="Betarp"/>
        <w:jc w:val="both"/>
        <w:rPr>
          <w:lang w:val="lt-LT"/>
        </w:rPr>
      </w:pPr>
      <w:r>
        <w:rPr>
          <w:lang w:val="lt-LT"/>
        </w:rPr>
        <w:t>Sertifikavimo vadybninkas vardu A.A.M. Laan</w:t>
      </w:r>
    </w:p>
    <w:p w:rsidR="00271D85" w:rsidRDefault="00271D85" w:rsidP="0085695E">
      <w:pPr>
        <w:pStyle w:val="Betarp"/>
        <w:jc w:val="both"/>
        <w:rPr>
          <w:lang w:val="lt-LT"/>
        </w:rPr>
      </w:pPr>
    </w:p>
    <w:p w:rsidR="00271D85" w:rsidRPr="0085695E" w:rsidRDefault="00E7089B" w:rsidP="0085695E">
      <w:pPr>
        <w:pStyle w:val="Betarp"/>
        <w:jc w:val="both"/>
        <w:rPr>
          <w:lang w:val="lt-LT"/>
        </w:rPr>
      </w:pPr>
      <w:r>
        <w:rPr>
          <w:noProof/>
          <w:lang w:val="lt-LT" w:eastAsia="lt-L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4057015</wp:posOffset>
            </wp:positionV>
            <wp:extent cx="2376170" cy="1648460"/>
            <wp:effectExtent l="0" t="0" r="508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648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lt-LT" w:eastAsia="lt-L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4057015</wp:posOffset>
            </wp:positionV>
            <wp:extent cx="2376170" cy="1648460"/>
            <wp:effectExtent l="0" t="0" r="508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648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lt-LT" w:eastAsia="lt-L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4057015</wp:posOffset>
            </wp:positionV>
            <wp:extent cx="2376170" cy="1648460"/>
            <wp:effectExtent l="0" t="0" r="508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648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lt-LT" w:eastAsia="lt-LT"/>
        </w:rPr>
        <w:drawing>
          <wp:inline distT="0" distB="0" distL="0" distR="0" wp14:anchorId="23B22BED">
            <wp:extent cx="2381250" cy="1657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1D85" w:rsidRPr="008569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95E"/>
    <w:rsid w:val="00271D85"/>
    <w:rsid w:val="0030491D"/>
    <w:rsid w:val="00390E24"/>
    <w:rsid w:val="00576205"/>
    <w:rsid w:val="007A483D"/>
    <w:rsid w:val="0085695E"/>
    <w:rsid w:val="00BA4437"/>
    <w:rsid w:val="00BB2B33"/>
    <w:rsid w:val="00C10347"/>
    <w:rsid w:val="00E7089B"/>
    <w:rsid w:val="00F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BFD5"/>
  <w15:docId w15:val="{58D287C2-CD84-4EDC-B0CA-F09E6D92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695E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1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Anybody</dc:creator>
  <cp:keywords/>
  <dc:description/>
  <cp:lastModifiedBy>Viktoras Sidaravicius</cp:lastModifiedBy>
  <cp:revision>9</cp:revision>
  <dcterms:created xsi:type="dcterms:W3CDTF">2011-11-24T02:23:00Z</dcterms:created>
  <dcterms:modified xsi:type="dcterms:W3CDTF">2018-08-22T09:02:00Z</dcterms:modified>
</cp:coreProperties>
</file>