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24D5C" w14:textId="1C30CE12" w:rsidR="00F1189E" w:rsidRPr="002B6EF6" w:rsidRDefault="00F1189E" w:rsidP="00122783">
      <w:pPr>
        <w:rPr>
          <w:rFonts w:ascii="Times New Roman" w:hAnsi="Times New Roman" w:cs="Times New Roman"/>
          <w:color w:val="000000"/>
          <w:sz w:val="24"/>
          <w:szCs w:val="24"/>
          <w:u w:val="single"/>
        </w:rPr>
      </w:pPr>
      <w:bookmarkStart w:id="0" w:name="_GoBack"/>
      <w:bookmarkEnd w:id="0"/>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F1189E" w:rsidRPr="002B6EF6" w14:paraId="382A0913" w14:textId="77777777" w:rsidTr="002B6EF6">
        <w:tc>
          <w:tcPr>
            <w:tcW w:w="2292" w:type="dxa"/>
            <w:vAlign w:val="center"/>
          </w:tcPr>
          <w:p w14:paraId="17872F30" w14:textId="1F7C4178" w:rsidR="00F1189E" w:rsidRPr="002B6EF6" w:rsidRDefault="00F1189E" w:rsidP="00F1189E">
            <w:pPr>
              <w:spacing w:after="0" w:line="240" w:lineRule="auto"/>
              <w:rPr>
                <w:rFonts w:ascii="Times New Roman" w:hAnsi="Times New Roman" w:cs="Times New Roman"/>
                <w:sz w:val="24"/>
                <w:szCs w:val="24"/>
              </w:rPr>
            </w:pPr>
            <w:r w:rsidRPr="002B6EF6">
              <w:rPr>
                <w:rFonts w:ascii="Times New Roman" w:hAnsi="Times New Roman" w:cs="Times New Roman"/>
                <w:sz w:val="24"/>
                <w:szCs w:val="24"/>
              </w:rPr>
              <w:t>Priedo Nr. 2 tęsinys</w:t>
            </w:r>
          </w:p>
        </w:tc>
      </w:tr>
      <w:tr w:rsidR="00F1189E" w:rsidRPr="002B6EF6" w14:paraId="79CFA19A" w14:textId="77777777" w:rsidTr="002B6EF6">
        <w:tc>
          <w:tcPr>
            <w:tcW w:w="2292" w:type="dxa"/>
            <w:vAlign w:val="center"/>
          </w:tcPr>
          <w:p w14:paraId="3FAAE010" w14:textId="77777777" w:rsidR="00F1189E" w:rsidRPr="002B6EF6" w:rsidRDefault="00F1189E" w:rsidP="002B6EF6">
            <w:pPr>
              <w:spacing w:after="0" w:line="240" w:lineRule="auto"/>
              <w:rPr>
                <w:rFonts w:ascii="Times New Roman" w:hAnsi="Times New Roman" w:cs="Times New Roman"/>
                <w:sz w:val="24"/>
                <w:szCs w:val="24"/>
              </w:rPr>
            </w:pPr>
            <w:r w:rsidRPr="002B6EF6">
              <w:rPr>
                <w:rFonts w:ascii="Times New Roman" w:hAnsi="Times New Roman" w:cs="Times New Roman"/>
                <w:sz w:val="24"/>
                <w:szCs w:val="24"/>
              </w:rPr>
              <w:t>Pasiūlymo forma</w:t>
            </w:r>
          </w:p>
          <w:p w14:paraId="1962AE91" w14:textId="7CE868FD" w:rsidR="00F1189E" w:rsidRPr="002B6EF6" w:rsidRDefault="00F1189E" w:rsidP="002B6EF6">
            <w:pPr>
              <w:spacing w:after="0" w:line="240" w:lineRule="auto"/>
              <w:rPr>
                <w:rFonts w:ascii="Times New Roman" w:hAnsi="Times New Roman" w:cs="Times New Roman"/>
                <w:sz w:val="24"/>
                <w:szCs w:val="24"/>
              </w:rPr>
            </w:pPr>
            <w:r w:rsidRPr="002B6EF6">
              <w:rPr>
                <w:rFonts w:ascii="Times New Roman" w:hAnsi="Times New Roman" w:cs="Times New Roman"/>
                <w:sz w:val="24"/>
                <w:szCs w:val="24"/>
              </w:rPr>
              <w:t>II Pirkimo daliai</w:t>
            </w:r>
          </w:p>
        </w:tc>
      </w:tr>
    </w:tbl>
    <w:p w14:paraId="020294BD" w14:textId="3204F851" w:rsidR="00F1189E" w:rsidRPr="002B6EF6" w:rsidRDefault="00F1189E" w:rsidP="00F1189E">
      <w:pPr>
        <w:spacing w:after="0" w:line="240" w:lineRule="auto"/>
        <w:rPr>
          <w:rFonts w:ascii="Times New Roman" w:hAnsi="Times New Roman" w:cs="Times New Roman"/>
          <w:color w:val="000000"/>
          <w:sz w:val="24"/>
          <w:szCs w:val="24"/>
          <w:u w:val="single"/>
        </w:rPr>
      </w:pPr>
    </w:p>
    <w:p w14:paraId="675BBEA3" w14:textId="77777777" w:rsidR="00F1189E" w:rsidRPr="002B6EF6" w:rsidRDefault="00F1189E" w:rsidP="00F1189E">
      <w:pPr>
        <w:spacing w:after="0" w:line="240" w:lineRule="auto"/>
        <w:rPr>
          <w:rFonts w:ascii="Times New Roman" w:hAnsi="Times New Roman" w:cs="Times New Roman"/>
          <w:sz w:val="24"/>
          <w:szCs w:val="24"/>
        </w:rPr>
      </w:pPr>
    </w:p>
    <w:p w14:paraId="2DA80103" w14:textId="77777777" w:rsidR="00F1189E" w:rsidRPr="002B6EF6" w:rsidRDefault="00F1189E" w:rsidP="00F1189E">
      <w:pPr>
        <w:spacing w:after="0" w:line="240" w:lineRule="auto"/>
        <w:ind w:right="-178"/>
        <w:jc w:val="center"/>
        <w:rPr>
          <w:rFonts w:ascii="Times New Roman" w:hAnsi="Times New Roman" w:cs="Times New Roman"/>
          <w:sz w:val="24"/>
          <w:szCs w:val="24"/>
        </w:rPr>
      </w:pPr>
    </w:p>
    <w:p w14:paraId="53F23144" w14:textId="77777777" w:rsidR="00122783" w:rsidRDefault="00122783" w:rsidP="00F32D85">
      <w:pPr>
        <w:spacing w:after="0" w:line="240" w:lineRule="auto"/>
        <w:jc w:val="center"/>
        <w:rPr>
          <w:rFonts w:ascii="Times New Roman" w:eastAsia="Calibri" w:hAnsi="Times New Roman" w:cs="Times New Roman"/>
          <w:b/>
          <w:i/>
          <w:sz w:val="32"/>
          <w:szCs w:val="32"/>
        </w:rPr>
      </w:pPr>
    </w:p>
    <w:p w14:paraId="2817C427" w14:textId="77777777" w:rsidR="00F32D85" w:rsidRPr="00F32D85" w:rsidRDefault="00F32D85" w:rsidP="00F32D85">
      <w:pPr>
        <w:spacing w:after="0" w:line="240" w:lineRule="auto"/>
        <w:jc w:val="center"/>
        <w:rPr>
          <w:rFonts w:ascii="Times New Roman" w:eastAsia="Calibri" w:hAnsi="Times New Roman" w:cs="Times New Roman"/>
          <w:b/>
          <w:i/>
          <w:sz w:val="32"/>
          <w:szCs w:val="32"/>
        </w:rPr>
      </w:pPr>
      <w:r w:rsidRPr="00F32D85">
        <w:rPr>
          <w:rFonts w:ascii="Times New Roman" w:eastAsia="Calibri" w:hAnsi="Times New Roman" w:cs="Times New Roman"/>
          <w:b/>
          <w:i/>
          <w:sz w:val="32"/>
          <w:szCs w:val="32"/>
        </w:rPr>
        <w:t>UŽDAROJI AKCINĖ BENDROVĖ</w:t>
      </w:r>
    </w:p>
    <w:p w14:paraId="32CCD227" w14:textId="77777777" w:rsidR="00F32D85" w:rsidRPr="00F32D85" w:rsidRDefault="00F32D85" w:rsidP="00F32D85">
      <w:pPr>
        <w:spacing w:after="0" w:line="240" w:lineRule="auto"/>
        <w:jc w:val="center"/>
        <w:rPr>
          <w:rFonts w:ascii="Times New Roman" w:eastAsia="Calibri" w:hAnsi="Times New Roman" w:cs="Times New Roman"/>
          <w:b/>
          <w:i/>
          <w:sz w:val="32"/>
          <w:szCs w:val="32"/>
        </w:rPr>
      </w:pPr>
      <w:r w:rsidRPr="00F32D85">
        <w:rPr>
          <w:rFonts w:ascii="Times New Roman" w:eastAsia="Calibri" w:hAnsi="Times New Roman" w:cs="Times New Roman"/>
          <w:b/>
          <w:i/>
          <w:sz w:val="32"/>
          <w:szCs w:val="32"/>
        </w:rPr>
        <w:t>„REMITAS“</w:t>
      </w:r>
    </w:p>
    <w:p w14:paraId="76A6EEAB" w14:textId="77777777" w:rsidR="00F32D85" w:rsidRPr="00F32D85" w:rsidRDefault="00F32D85" w:rsidP="00F32D85">
      <w:pPr>
        <w:pBdr>
          <w:bottom w:val="single" w:sz="4" w:space="1" w:color="auto"/>
        </w:pBdr>
        <w:spacing w:after="0" w:line="240" w:lineRule="auto"/>
        <w:jc w:val="center"/>
        <w:rPr>
          <w:rFonts w:ascii="Times New Roman" w:eastAsia="Calibri" w:hAnsi="Times New Roman" w:cs="Times New Roman"/>
          <w:sz w:val="24"/>
        </w:rPr>
      </w:pPr>
      <w:r w:rsidRPr="00F32D85">
        <w:rPr>
          <w:rFonts w:ascii="Times New Roman" w:eastAsia="Calibri" w:hAnsi="Times New Roman" w:cs="Times New Roman"/>
          <w:sz w:val="24"/>
        </w:rPr>
        <w:t xml:space="preserve">Įmonės kodas 149654316, PVM  mokėtojo kodas LT496543113, Vėtrungės g. 5, LT-62268 Alytus. Tel. 8(698)77283, 8(315)78506, </w:t>
      </w:r>
      <w:proofErr w:type="spellStart"/>
      <w:r w:rsidRPr="00F32D85">
        <w:rPr>
          <w:rFonts w:ascii="Times New Roman" w:eastAsia="Calibri" w:hAnsi="Times New Roman" w:cs="Times New Roman"/>
          <w:sz w:val="24"/>
        </w:rPr>
        <w:t>fax</w:t>
      </w:r>
      <w:proofErr w:type="spellEnd"/>
      <w:r w:rsidRPr="00F32D85">
        <w:rPr>
          <w:rFonts w:ascii="Times New Roman" w:eastAsia="Calibri" w:hAnsi="Times New Roman" w:cs="Times New Roman"/>
          <w:sz w:val="24"/>
        </w:rPr>
        <w:t xml:space="preserve">. 8(315)78506, el. Paštas: </w:t>
      </w:r>
      <w:hyperlink r:id="rId8" w:history="1">
        <w:r w:rsidRPr="00F32D85">
          <w:rPr>
            <w:rFonts w:ascii="Times New Roman" w:eastAsia="Calibri" w:hAnsi="Times New Roman" w:cs="Times New Roman"/>
            <w:color w:val="0000FF"/>
            <w:sz w:val="24"/>
            <w:u w:val="single"/>
          </w:rPr>
          <w:t>remitas.alytus@takas.lt</w:t>
        </w:r>
      </w:hyperlink>
    </w:p>
    <w:p w14:paraId="4F350DFC" w14:textId="77777777" w:rsidR="00F1189E" w:rsidRPr="002B6EF6" w:rsidRDefault="00F1189E" w:rsidP="00F1189E">
      <w:pPr>
        <w:spacing w:after="0" w:line="240" w:lineRule="auto"/>
        <w:ind w:right="-176"/>
        <w:jc w:val="center"/>
        <w:rPr>
          <w:rFonts w:ascii="Times New Roman" w:hAnsi="Times New Roman" w:cs="Times New Roman"/>
          <w:sz w:val="24"/>
          <w:szCs w:val="24"/>
        </w:rPr>
      </w:pPr>
    </w:p>
    <w:p w14:paraId="311B7D4D" w14:textId="77777777" w:rsidR="00F1189E" w:rsidRPr="002B6EF6" w:rsidRDefault="00F1189E" w:rsidP="00F1189E">
      <w:pPr>
        <w:spacing w:after="0" w:line="240" w:lineRule="auto"/>
        <w:jc w:val="both"/>
        <w:rPr>
          <w:rFonts w:ascii="Times New Roman" w:hAnsi="Times New Roman" w:cs="Times New Roman"/>
          <w:sz w:val="24"/>
          <w:szCs w:val="24"/>
          <w:u w:val="single"/>
        </w:rPr>
      </w:pPr>
      <w:r w:rsidRPr="002B6EF6">
        <w:rPr>
          <w:rFonts w:ascii="Times New Roman" w:hAnsi="Times New Roman" w:cs="Times New Roman"/>
          <w:sz w:val="24"/>
          <w:szCs w:val="24"/>
          <w:u w:val="single"/>
        </w:rPr>
        <w:t>UAB „Vilniaus energija“</w:t>
      </w:r>
      <w:r w:rsidRPr="002B6EF6">
        <w:rPr>
          <w:rFonts w:ascii="Times New Roman" w:hAnsi="Times New Roman" w:cs="Times New Roman"/>
          <w:sz w:val="24"/>
          <w:szCs w:val="24"/>
        </w:rPr>
        <w:t>___________</w:t>
      </w:r>
    </w:p>
    <w:p w14:paraId="06A2BA62" w14:textId="77777777" w:rsidR="00F1189E" w:rsidRPr="002B6EF6" w:rsidRDefault="00F1189E" w:rsidP="00F1189E">
      <w:pPr>
        <w:spacing w:after="0" w:line="240" w:lineRule="auto"/>
        <w:jc w:val="both"/>
        <w:rPr>
          <w:rFonts w:ascii="Times New Roman" w:hAnsi="Times New Roman" w:cs="Times New Roman"/>
          <w:sz w:val="24"/>
          <w:szCs w:val="24"/>
        </w:rPr>
      </w:pPr>
      <w:r w:rsidRPr="002B6EF6">
        <w:rPr>
          <w:rFonts w:ascii="Times New Roman" w:hAnsi="Times New Roman" w:cs="Times New Roman"/>
          <w:sz w:val="24"/>
          <w:szCs w:val="24"/>
        </w:rPr>
        <w:t>(Adresatas (Įgaliotoji organizacija))</w:t>
      </w:r>
    </w:p>
    <w:p w14:paraId="2BD4F90D" w14:textId="77777777" w:rsidR="00F1189E" w:rsidRPr="002B6EF6" w:rsidRDefault="00F1189E" w:rsidP="00F1189E">
      <w:pPr>
        <w:spacing w:after="0" w:line="240" w:lineRule="auto"/>
        <w:jc w:val="both"/>
        <w:rPr>
          <w:rFonts w:ascii="Times New Roman" w:hAnsi="Times New Roman" w:cs="Times New Roman"/>
          <w:sz w:val="24"/>
          <w:szCs w:val="24"/>
        </w:rPr>
      </w:pPr>
    </w:p>
    <w:p w14:paraId="24632B16" w14:textId="77777777" w:rsidR="00F1189E" w:rsidRPr="002B6EF6" w:rsidRDefault="00F1189E" w:rsidP="00F1189E">
      <w:pPr>
        <w:spacing w:after="0" w:line="240" w:lineRule="auto"/>
        <w:jc w:val="center"/>
        <w:rPr>
          <w:rFonts w:ascii="Times New Roman" w:hAnsi="Times New Roman" w:cs="Times New Roman"/>
          <w:b/>
          <w:sz w:val="24"/>
          <w:szCs w:val="24"/>
          <w:u w:val="single"/>
        </w:rPr>
      </w:pPr>
      <w:r w:rsidRPr="002B6EF6">
        <w:rPr>
          <w:rFonts w:ascii="Times New Roman" w:hAnsi="Times New Roman" w:cs="Times New Roman"/>
          <w:b/>
          <w:sz w:val="24"/>
          <w:szCs w:val="24"/>
          <w:u w:val="single"/>
        </w:rPr>
        <w:t>PASIŪLYMAS</w:t>
      </w:r>
    </w:p>
    <w:p w14:paraId="0B78A9C9" w14:textId="77777777" w:rsidR="00F1189E" w:rsidRPr="002B6EF6" w:rsidRDefault="00F1189E" w:rsidP="00F1189E">
      <w:pPr>
        <w:spacing w:after="0" w:line="240" w:lineRule="auto"/>
        <w:jc w:val="center"/>
        <w:rPr>
          <w:rFonts w:ascii="Times New Roman" w:hAnsi="Times New Roman" w:cs="Times New Roman"/>
          <w:b/>
          <w:sz w:val="24"/>
          <w:szCs w:val="24"/>
        </w:rPr>
      </w:pPr>
      <w:r w:rsidRPr="002B6EF6">
        <w:rPr>
          <w:rFonts w:ascii="Times New Roman" w:hAnsi="Times New Roman" w:cs="Times New Roman"/>
          <w:b/>
          <w:sz w:val="24"/>
          <w:szCs w:val="24"/>
        </w:rPr>
        <w:t>DĖL PIRKIMO DALIES NR. 2</w:t>
      </w:r>
    </w:p>
    <w:p w14:paraId="2F163FBD" w14:textId="77777777" w:rsidR="00F1189E" w:rsidRPr="002B6EF6" w:rsidRDefault="00F1189E" w:rsidP="00F1189E">
      <w:pPr>
        <w:spacing w:after="0" w:line="240" w:lineRule="auto"/>
        <w:jc w:val="center"/>
        <w:rPr>
          <w:rStyle w:val="Stilius22"/>
          <w:rFonts w:ascii="Times New Roman" w:hAnsi="Times New Roman" w:cs="Times New Roman"/>
          <w:sz w:val="24"/>
          <w:szCs w:val="24"/>
          <w:u w:val="single"/>
        </w:rPr>
      </w:pPr>
      <w:r w:rsidRPr="002B6EF6">
        <w:rPr>
          <w:rStyle w:val="Stilius22"/>
          <w:rFonts w:ascii="Times New Roman" w:hAnsi="Times New Roman" w:cs="Times New Roman"/>
          <w:sz w:val="24"/>
          <w:szCs w:val="24"/>
          <w:u w:val="single"/>
        </w:rPr>
        <w:t>VANDENS ŠILDYMO KATILO PARUOŠIMO VIDAUS APŽIŪRAI PASLAUGŲ PIRKIMO</w:t>
      </w:r>
    </w:p>
    <w:p w14:paraId="298DCD90" w14:textId="77777777" w:rsidR="00122783" w:rsidRDefault="00122783" w:rsidP="00122783">
      <w:pPr>
        <w:shd w:val="clear" w:color="auto" w:fill="FFFFFF"/>
        <w:spacing w:after="0" w:line="240" w:lineRule="auto"/>
        <w:jc w:val="center"/>
        <w:rPr>
          <w:rFonts w:ascii="Times New Roman" w:hAnsi="Times New Roman" w:cs="Times New Roman"/>
          <w:sz w:val="24"/>
          <w:szCs w:val="24"/>
        </w:rPr>
      </w:pPr>
    </w:p>
    <w:p w14:paraId="1791CC59" w14:textId="53537404" w:rsidR="00122783" w:rsidRPr="00122783" w:rsidRDefault="00122783" w:rsidP="00122783">
      <w:pPr>
        <w:shd w:val="clear" w:color="auto" w:fill="FFFFFF"/>
        <w:spacing w:after="0" w:line="240" w:lineRule="auto"/>
        <w:jc w:val="center"/>
        <w:rPr>
          <w:rFonts w:ascii="Times New Roman" w:hAnsi="Times New Roman" w:cs="Times New Roman"/>
          <w:sz w:val="24"/>
          <w:szCs w:val="24"/>
        </w:rPr>
      </w:pPr>
      <w:r w:rsidRPr="00122783">
        <w:rPr>
          <w:rFonts w:ascii="Times New Roman" w:hAnsi="Times New Roman" w:cs="Times New Roman"/>
          <w:sz w:val="24"/>
          <w:szCs w:val="24"/>
        </w:rPr>
        <w:t xml:space="preserve">2016-04-08  Nr.: </w:t>
      </w:r>
      <w:r>
        <w:rPr>
          <w:rFonts w:ascii="Times New Roman" w:hAnsi="Times New Roman" w:cs="Times New Roman"/>
          <w:sz w:val="24"/>
          <w:szCs w:val="24"/>
        </w:rPr>
        <w:t>2</w:t>
      </w:r>
    </w:p>
    <w:p w14:paraId="7248411E" w14:textId="4F592283" w:rsidR="00F1189E" w:rsidRPr="002B6EF6" w:rsidRDefault="00122783" w:rsidP="00122783">
      <w:pPr>
        <w:shd w:val="clear" w:color="auto" w:fill="FFFFFF"/>
        <w:spacing w:after="0" w:line="240" w:lineRule="auto"/>
        <w:jc w:val="center"/>
        <w:rPr>
          <w:rFonts w:ascii="Times New Roman" w:hAnsi="Times New Roman" w:cs="Times New Roman"/>
          <w:bCs/>
          <w:sz w:val="24"/>
          <w:szCs w:val="24"/>
        </w:rPr>
      </w:pPr>
      <w:r w:rsidRPr="00122783">
        <w:rPr>
          <w:rFonts w:ascii="Times New Roman" w:hAnsi="Times New Roman" w:cs="Times New Roman"/>
          <w:sz w:val="24"/>
          <w:szCs w:val="24"/>
        </w:rPr>
        <w:t>Alytus</w:t>
      </w:r>
      <w:r w:rsidR="00F1189E" w:rsidRPr="002B6EF6">
        <w:rPr>
          <w:rFonts w:ascii="Times New Roman" w:hAnsi="Times New Roman" w:cs="Times New Roman"/>
          <w:bCs/>
          <w:sz w:val="24"/>
          <w:szCs w:val="24"/>
        </w:rPr>
        <w:t>)</w:t>
      </w:r>
    </w:p>
    <w:p w14:paraId="58F71907" w14:textId="77777777" w:rsidR="00F1189E" w:rsidRPr="002B6EF6" w:rsidRDefault="00F1189E" w:rsidP="00F1189E">
      <w:pPr>
        <w:shd w:val="clear" w:color="auto" w:fill="FFFFFF"/>
        <w:spacing w:after="0" w:line="240" w:lineRule="auto"/>
        <w:jc w:val="center"/>
        <w:rPr>
          <w:rFonts w:ascii="Times New Roman" w:hAnsi="Times New Roman" w:cs="Times New Roman"/>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18"/>
      </w:tblGrid>
      <w:tr w:rsidR="00122783" w:rsidRPr="00F32D85" w14:paraId="6C3184D9" w14:textId="77777777" w:rsidTr="00950F99">
        <w:trPr>
          <w:trHeight w:val="166"/>
        </w:trPr>
        <w:tc>
          <w:tcPr>
            <w:tcW w:w="6091" w:type="dxa"/>
            <w:tcBorders>
              <w:top w:val="single" w:sz="4" w:space="0" w:color="auto"/>
              <w:left w:val="single" w:sz="4" w:space="0" w:color="auto"/>
              <w:bottom w:val="single" w:sz="4" w:space="0" w:color="auto"/>
              <w:right w:val="single" w:sz="4" w:space="0" w:color="auto"/>
            </w:tcBorders>
          </w:tcPr>
          <w:p w14:paraId="6D0DA322" w14:textId="77777777" w:rsidR="00122783" w:rsidRPr="00F32D85" w:rsidRDefault="00122783" w:rsidP="00950F99">
            <w:pPr>
              <w:spacing w:after="0" w:line="240" w:lineRule="auto"/>
              <w:jc w:val="both"/>
              <w:rPr>
                <w:rFonts w:ascii="Times New Roman" w:eastAsia="Calibri" w:hAnsi="Times New Roman" w:cs="Times New Roman"/>
                <w:i/>
                <w:sz w:val="24"/>
                <w:szCs w:val="24"/>
              </w:rPr>
            </w:pPr>
            <w:r w:rsidRPr="00F32D85">
              <w:rPr>
                <w:rFonts w:ascii="Times New Roman" w:eastAsia="Calibri" w:hAnsi="Times New Roman" w:cs="Times New Roman"/>
                <w:sz w:val="24"/>
                <w:szCs w:val="24"/>
              </w:rPr>
              <w:t xml:space="preserve">Tiekėjo pavadinimas </w:t>
            </w:r>
            <w:r w:rsidRPr="00F32D85">
              <w:rPr>
                <w:rFonts w:ascii="Times New Roman" w:eastAsia="Calibri" w:hAnsi="Times New Roman" w:cs="Times New Roman"/>
                <w:i/>
                <w:sz w:val="24"/>
                <w:szCs w:val="24"/>
              </w:rPr>
              <w:t>/Jeigu dalyvauja ūkio subjektų grupė, surašomi visi dalyvių pavadinimai/</w:t>
            </w:r>
          </w:p>
        </w:tc>
        <w:tc>
          <w:tcPr>
            <w:tcW w:w="3118" w:type="dxa"/>
            <w:tcBorders>
              <w:top w:val="single" w:sz="4" w:space="0" w:color="auto"/>
              <w:left w:val="single" w:sz="4" w:space="0" w:color="auto"/>
              <w:bottom w:val="single" w:sz="4" w:space="0" w:color="auto"/>
              <w:right w:val="single" w:sz="4" w:space="0" w:color="auto"/>
            </w:tcBorders>
          </w:tcPr>
          <w:p w14:paraId="3F384165"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UAB „REMITAS“</w:t>
            </w:r>
          </w:p>
        </w:tc>
      </w:tr>
      <w:tr w:rsidR="00122783" w:rsidRPr="00F32D85" w14:paraId="0FEEC30A" w14:textId="77777777" w:rsidTr="00950F99">
        <w:trPr>
          <w:trHeight w:val="540"/>
        </w:trPr>
        <w:tc>
          <w:tcPr>
            <w:tcW w:w="6091" w:type="dxa"/>
            <w:tcBorders>
              <w:top w:val="single" w:sz="4" w:space="0" w:color="auto"/>
              <w:left w:val="single" w:sz="4" w:space="0" w:color="auto"/>
              <w:bottom w:val="single" w:sz="4" w:space="0" w:color="auto"/>
              <w:right w:val="single" w:sz="4" w:space="0" w:color="auto"/>
            </w:tcBorders>
          </w:tcPr>
          <w:p w14:paraId="42C26BC6"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Tiekėjo adresas</w:t>
            </w:r>
            <w:r w:rsidRPr="00F32D85">
              <w:rPr>
                <w:rFonts w:ascii="Times New Roman" w:eastAsia="Calibri" w:hAnsi="Times New Roman" w:cs="Times New Roman"/>
                <w:i/>
                <w:sz w:val="24"/>
                <w:szCs w:val="24"/>
              </w:rPr>
              <w:t xml:space="preserve"> /Jeigu dalyvauja ūkio subjektų grupė, surašomi visi dalyvių adresai/</w:t>
            </w:r>
          </w:p>
        </w:tc>
        <w:tc>
          <w:tcPr>
            <w:tcW w:w="3118" w:type="dxa"/>
            <w:tcBorders>
              <w:top w:val="single" w:sz="4" w:space="0" w:color="auto"/>
              <w:left w:val="single" w:sz="4" w:space="0" w:color="auto"/>
              <w:bottom w:val="single" w:sz="4" w:space="0" w:color="auto"/>
              <w:right w:val="single" w:sz="4" w:space="0" w:color="auto"/>
            </w:tcBorders>
          </w:tcPr>
          <w:p w14:paraId="37AD56FC"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Vėtrungės g. 5, Alytus</w:t>
            </w:r>
          </w:p>
        </w:tc>
      </w:tr>
      <w:tr w:rsidR="00122783" w:rsidRPr="00F32D85" w14:paraId="07F40AA3" w14:textId="77777777" w:rsidTr="00950F99">
        <w:trPr>
          <w:trHeight w:val="262"/>
        </w:trPr>
        <w:tc>
          <w:tcPr>
            <w:tcW w:w="6091" w:type="dxa"/>
            <w:tcBorders>
              <w:top w:val="single" w:sz="4" w:space="0" w:color="auto"/>
              <w:left w:val="single" w:sz="4" w:space="0" w:color="auto"/>
              <w:bottom w:val="single" w:sz="4" w:space="0" w:color="auto"/>
              <w:right w:val="single" w:sz="4" w:space="0" w:color="auto"/>
            </w:tcBorders>
          </w:tcPr>
          <w:p w14:paraId="55BD00AB"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Už pasiūlymą atsakingo asmens vardas, pavardė</w:t>
            </w:r>
          </w:p>
        </w:tc>
        <w:tc>
          <w:tcPr>
            <w:tcW w:w="3118" w:type="dxa"/>
            <w:tcBorders>
              <w:top w:val="single" w:sz="4" w:space="0" w:color="auto"/>
              <w:left w:val="single" w:sz="4" w:space="0" w:color="auto"/>
              <w:bottom w:val="single" w:sz="4" w:space="0" w:color="auto"/>
              <w:right w:val="single" w:sz="4" w:space="0" w:color="auto"/>
            </w:tcBorders>
          </w:tcPr>
          <w:p w14:paraId="4ECF7623"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 xml:space="preserve">Kristina </w:t>
            </w:r>
            <w:proofErr w:type="spellStart"/>
            <w:r w:rsidRPr="00F32D85">
              <w:rPr>
                <w:rFonts w:ascii="Times New Roman" w:eastAsia="Calibri" w:hAnsi="Times New Roman" w:cs="Times New Roman"/>
                <w:sz w:val="24"/>
                <w:szCs w:val="24"/>
              </w:rPr>
              <w:t>Gedvilienė</w:t>
            </w:r>
            <w:proofErr w:type="spellEnd"/>
          </w:p>
        </w:tc>
      </w:tr>
      <w:tr w:rsidR="00122783" w:rsidRPr="00F32D85" w14:paraId="697DF2B6" w14:textId="77777777" w:rsidTr="00950F99">
        <w:trPr>
          <w:trHeight w:val="262"/>
        </w:trPr>
        <w:tc>
          <w:tcPr>
            <w:tcW w:w="6091" w:type="dxa"/>
            <w:tcBorders>
              <w:top w:val="single" w:sz="4" w:space="0" w:color="auto"/>
              <w:left w:val="single" w:sz="4" w:space="0" w:color="auto"/>
              <w:bottom w:val="single" w:sz="4" w:space="0" w:color="auto"/>
              <w:right w:val="single" w:sz="4" w:space="0" w:color="auto"/>
            </w:tcBorders>
          </w:tcPr>
          <w:p w14:paraId="3848D499"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Telefono numeris</w:t>
            </w:r>
          </w:p>
        </w:tc>
        <w:tc>
          <w:tcPr>
            <w:tcW w:w="3118" w:type="dxa"/>
            <w:tcBorders>
              <w:top w:val="single" w:sz="4" w:space="0" w:color="auto"/>
              <w:left w:val="single" w:sz="4" w:space="0" w:color="auto"/>
              <w:bottom w:val="single" w:sz="4" w:space="0" w:color="auto"/>
              <w:right w:val="single" w:sz="4" w:space="0" w:color="auto"/>
            </w:tcBorders>
          </w:tcPr>
          <w:p w14:paraId="5D10D310"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8-315-78506</w:t>
            </w:r>
          </w:p>
        </w:tc>
      </w:tr>
      <w:tr w:rsidR="00122783" w:rsidRPr="00F32D85" w14:paraId="4478A582" w14:textId="77777777" w:rsidTr="00950F99">
        <w:trPr>
          <w:trHeight w:val="262"/>
        </w:trPr>
        <w:tc>
          <w:tcPr>
            <w:tcW w:w="6091" w:type="dxa"/>
            <w:tcBorders>
              <w:top w:val="single" w:sz="4" w:space="0" w:color="auto"/>
              <w:left w:val="single" w:sz="4" w:space="0" w:color="auto"/>
              <w:bottom w:val="single" w:sz="4" w:space="0" w:color="auto"/>
              <w:right w:val="single" w:sz="4" w:space="0" w:color="auto"/>
            </w:tcBorders>
          </w:tcPr>
          <w:p w14:paraId="1FD53185"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Fakso numeris</w:t>
            </w:r>
          </w:p>
        </w:tc>
        <w:tc>
          <w:tcPr>
            <w:tcW w:w="3118" w:type="dxa"/>
            <w:tcBorders>
              <w:top w:val="single" w:sz="4" w:space="0" w:color="auto"/>
              <w:left w:val="single" w:sz="4" w:space="0" w:color="auto"/>
              <w:bottom w:val="single" w:sz="4" w:space="0" w:color="auto"/>
              <w:right w:val="single" w:sz="4" w:space="0" w:color="auto"/>
            </w:tcBorders>
          </w:tcPr>
          <w:p w14:paraId="50D98964"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8-315-78506</w:t>
            </w:r>
          </w:p>
        </w:tc>
      </w:tr>
      <w:tr w:rsidR="00122783" w:rsidRPr="00F32D85" w14:paraId="1556176D" w14:textId="77777777" w:rsidTr="00950F99">
        <w:trPr>
          <w:trHeight w:val="262"/>
        </w:trPr>
        <w:tc>
          <w:tcPr>
            <w:tcW w:w="6091" w:type="dxa"/>
            <w:tcBorders>
              <w:top w:val="single" w:sz="4" w:space="0" w:color="auto"/>
              <w:left w:val="single" w:sz="4" w:space="0" w:color="auto"/>
              <w:bottom w:val="single" w:sz="4" w:space="0" w:color="auto"/>
              <w:right w:val="single" w:sz="4" w:space="0" w:color="auto"/>
            </w:tcBorders>
          </w:tcPr>
          <w:p w14:paraId="63724072" w14:textId="77777777" w:rsidR="00122783" w:rsidRPr="00F32D85" w:rsidRDefault="00122783" w:rsidP="00950F99">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rPr>
              <w:t>El. pašto adresas</w:t>
            </w:r>
          </w:p>
        </w:tc>
        <w:tc>
          <w:tcPr>
            <w:tcW w:w="3118" w:type="dxa"/>
            <w:tcBorders>
              <w:top w:val="single" w:sz="4" w:space="0" w:color="auto"/>
              <w:left w:val="single" w:sz="4" w:space="0" w:color="auto"/>
              <w:bottom w:val="single" w:sz="4" w:space="0" w:color="auto"/>
              <w:right w:val="single" w:sz="4" w:space="0" w:color="auto"/>
            </w:tcBorders>
          </w:tcPr>
          <w:p w14:paraId="311F358C" w14:textId="77777777" w:rsidR="00122783" w:rsidRPr="00F32D85" w:rsidRDefault="00122783" w:rsidP="00950F99">
            <w:pPr>
              <w:spacing w:after="0" w:line="240" w:lineRule="auto"/>
              <w:jc w:val="both"/>
              <w:rPr>
                <w:rFonts w:ascii="Times New Roman" w:eastAsia="Calibri" w:hAnsi="Times New Roman" w:cs="Times New Roman"/>
                <w:sz w:val="24"/>
                <w:szCs w:val="24"/>
              </w:rPr>
            </w:pPr>
            <w:proofErr w:type="spellStart"/>
            <w:r w:rsidRPr="00F32D85">
              <w:rPr>
                <w:rFonts w:ascii="Times New Roman" w:eastAsia="Calibri" w:hAnsi="Times New Roman" w:cs="Times New Roman"/>
                <w:sz w:val="24"/>
                <w:szCs w:val="24"/>
              </w:rPr>
              <w:t>remitas.alytus</w:t>
            </w:r>
            <w:proofErr w:type="spellEnd"/>
            <w:r w:rsidRPr="00F32D85">
              <w:rPr>
                <w:rFonts w:ascii="Times New Roman" w:eastAsia="Calibri" w:hAnsi="Times New Roman" w:cs="Times New Roman"/>
                <w:sz w:val="24"/>
                <w:szCs w:val="24"/>
                <w:lang w:val="en-US"/>
              </w:rPr>
              <w:t>@</w:t>
            </w:r>
            <w:proofErr w:type="spellStart"/>
            <w:r w:rsidRPr="00F32D85">
              <w:rPr>
                <w:rFonts w:ascii="Times New Roman" w:eastAsia="Calibri" w:hAnsi="Times New Roman" w:cs="Times New Roman"/>
                <w:sz w:val="24"/>
                <w:szCs w:val="24"/>
                <w:lang w:val="en-US"/>
              </w:rPr>
              <w:t>takas.lt</w:t>
            </w:r>
            <w:proofErr w:type="spellEnd"/>
          </w:p>
        </w:tc>
      </w:tr>
    </w:tbl>
    <w:p w14:paraId="5ABB9F68" w14:textId="77777777" w:rsidR="00F1189E" w:rsidRPr="002B6EF6" w:rsidRDefault="00F1189E" w:rsidP="00F1189E">
      <w:pPr>
        <w:spacing w:after="0" w:line="240" w:lineRule="auto"/>
        <w:ind w:firstLine="709"/>
        <w:jc w:val="both"/>
        <w:rPr>
          <w:rFonts w:ascii="Times New Roman" w:hAnsi="Times New Roman" w:cs="Times New Roman"/>
          <w:sz w:val="24"/>
          <w:szCs w:val="24"/>
          <w:u w:val="single"/>
        </w:rPr>
      </w:pPr>
    </w:p>
    <w:p w14:paraId="6ADF41FA" w14:textId="77777777" w:rsidR="00F1189E" w:rsidRPr="002B6EF6" w:rsidRDefault="00F1189E" w:rsidP="00F1189E">
      <w:pPr>
        <w:spacing w:after="0" w:line="240" w:lineRule="auto"/>
        <w:ind w:firstLine="709"/>
        <w:jc w:val="both"/>
        <w:rPr>
          <w:rFonts w:ascii="Times New Roman" w:hAnsi="Times New Roman" w:cs="Times New Roman"/>
          <w:sz w:val="24"/>
          <w:szCs w:val="24"/>
        </w:rPr>
      </w:pPr>
      <w:r w:rsidRPr="002B6EF6">
        <w:rPr>
          <w:rFonts w:ascii="Times New Roman" w:hAnsi="Times New Roman" w:cs="Times New Roman"/>
          <w:sz w:val="24"/>
          <w:szCs w:val="24"/>
          <w:u w:val="single"/>
        </w:rPr>
        <w:t>Šiuo pasiūlymu pažymime, kad sutinkame su visomis pirkimo sąlygomis, nustatytomis</w:t>
      </w:r>
      <w:r w:rsidRPr="002B6EF6">
        <w:rPr>
          <w:rFonts w:ascii="Times New Roman" w:hAnsi="Times New Roman" w:cs="Times New Roman"/>
          <w:sz w:val="24"/>
          <w:szCs w:val="24"/>
        </w:rPr>
        <w:t>:</w:t>
      </w:r>
    </w:p>
    <w:p w14:paraId="11F314ED" w14:textId="77777777" w:rsidR="00F1189E" w:rsidRPr="002B6EF6" w:rsidRDefault="00F1189E" w:rsidP="00F1189E">
      <w:pPr>
        <w:numPr>
          <w:ilvl w:val="0"/>
          <w:numId w:val="15"/>
        </w:numPr>
        <w:spacing w:after="0" w:line="240" w:lineRule="auto"/>
        <w:jc w:val="both"/>
        <w:rPr>
          <w:rFonts w:ascii="Times New Roman" w:hAnsi="Times New Roman" w:cs="Times New Roman"/>
          <w:sz w:val="24"/>
          <w:szCs w:val="24"/>
        </w:rPr>
      </w:pPr>
      <w:r w:rsidRPr="002B6EF6">
        <w:rPr>
          <w:rFonts w:ascii="Times New Roman" w:hAnsi="Times New Roman" w:cs="Times New Roman"/>
          <w:sz w:val="24"/>
          <w:szCs w:val="24"/>
        </w:rPr>
        <w:t xml:space="preserve">Supaprastinto atviro konkurso skelbime, išspausdintame </w:t>
      </w:r>
      <w:r w:rsidRPr="002B6EF6">
        <w:rPr>
          <w:rFonts w:ascii="Times New Roman" w:hAnsi="Times New Roman" w:cs="Times New Roman"/>
          <w:i/>
          <w:sz w:val="24"/>
          <w:szCs w:val="24"/>
        </w:rPr>
        <w:t>/tiekėjas pateikia nuorodą į skelbimą „Valstybės žinių“ priede „Informaciniai pranešimai“ ir/ar CVP IS</w:t>
      </w:r>
      <w:r w:rsidRPr="002B6EF6">
        <w:rPr>
          <w:rFonts w:ascii="Times New Roman" w:hAnsi="Times New Roman" w:cs="Times New Roman"/>
          <w:sz w:val="24"/>
          <w:szCs w:val="24"/>
        </w:rPr>
        <w:t>;</w:t>
      </w:r>
    </w:p>
    <w:p w14:paraId="35767A60" w14:textId="77777777" w:rsidR="00F1189E" w:rsidRPr="002B6EF6" w:rsidRDefault="00F1189E" w:rsidP="00F1189E">
      <w:pPr>
        <w:numPr>
          <w:ilvl w:val="0"/>
          <w:numId w:val="15"/>
        </w:numPr>
        <w:spacing w:after="0" w:line="240" w:lineRule="auto"/>
        <w:jc w:val="both"/>
        <w:rPr>
          <w:rFonts w:ascii="Times New Roman" w:hAnsi="Times New Roman" w:cs="Times New Roman"/>
          <w:sz w:val="24"/>
          <w:szCs w:val="24"/>
        </w:rPr>
      </w:pPr>
      <w:r w:rsidRPr="002B6EF6">
        <w:rPr>
          <w:rFonts w:ascii="Times New Roman" w:hAnsi="Times New Roman" w:cs="Times New Roman"/>
          <w:sz w:val="24"/>
          <w:szCs w:val="24"/>
        </w:rPr>
        <w:t xml:space="preserve">kituose pirkimo dokumentuose (jų paaiškinimuose, </w:t>
      </w:r>
      <w:proofErr w:type="spellStart"/>
      <w:r w:rsidRPr="002B6EF6">
        <w:rPr>
          <w:rFonts w:ascii="Times New Roman" w:hAnsi="Times New Roman" w:cs="Times New Roman"/>
          <w:sz w:val="24"/>
          <w:szCs w:val="24"/>
        </w:rPr>
        <w:t>papildymuose</w:t>
      </w:r>
      <w:proofErr w:type="spellEnd"/>
      <w:r w:rsidRPr="002B6EF6">
        <w:rPr>
          <w:rFonts w:ascii="Times New Roman" w:hAnsi="Times New Roman" w:cs="Times New Roman"/>
          <w:sz w:val="24"/>
          <w:szCs w:val="24"/>
        </w:rPr>
        <w:t>).</w:t>
      </w:r>
    </w:p>
    <w:p w14:paraId="2DBE4596" w14:textId="77777777" w:rsidR="00F1189E" w:rsidRPr="002B6EF6" w:rsidRDefault="00F1189E" w:rsidP="002B6EF6">
      <w:pPr>
        <w:spacing w:after="0" w:line="240" w:lineRule="auto"/>
        <w:jc w:val="both"/>
        <w:rPr>
          <w:rFonts w:ascii="Times New Roman" w:hAnsi="Times New Roman" w:cs="Times New Roman"/>
          <w:sz w:val="24"/>
          <w:szCs w:val="24"/>
        </w:rPr>
      </w:pPr>
    </w:p>
    <w:p w14:paraId="7B6C7A39" w14:textId="1D31462E" w:rsidR="00F1189E" w:rsidRPr="002B6EF6" w:rsidRDefault="00F1189E" w:rsidP="00F1189E">
      <w:pPr>
        <w:spacing w:after="0" w:line="240" w:lineRule="auto"/>
        <w:ind w:firstLine="720"/>
        <w:rPr>
          <w:rFonts w:ascii="Times New Roman" w:hAnsi="Times New Roman" w:cs="Times New Roman"/>
          <w:sz w:val="24"/>
          <w:szCs w:val="24"/>
        </w:rPr>
      </w:pPr>
      <w:r w:rsidRPr="002B6EF6">
        <w:rPr>
          <w:rFonts w:ascii="Times New Roman" w:hAnsi="Times New Roman" w:cs="Times New Roman"/>
          <w:sz w:val="24"/>
          <w:szCs w:val="24"/>
        </w:rPr>
        <w:t>Mes siūlome šias paslaugas:</w:t>
      </w:r>
    </w:p>
    <w:tbl>
      <w:tblPr>
        <w:tblW w:w="9493" w:type="dxa"/>
        <w:tblLayout w:type="fixed"/>
        <w:tblLook w:val="04A0" w:firstRow="1" w:lastRow="0" w:firstColumn="1" w:lastColumn="0" w:noHBand="0" w:noVBand="1"/>
      </w:tblPr>
      <w:tblGrid>
        <w:gridCol w:w="562"/>
        <w:gridCol w:w="1421"/>
        <w:gridCol w:w="2409"/>
        <w:gridCol w:w="1415"/>
        <w:gridCol w:w="709"/>
        <w:gridCol w:w="850"/>
        <w:gridCol w:w="1134"/>
        <w:gridCol w:w="993"/>
      </w:tblGrid>
      <w:tr w:rsidR="00F1189E" w:rsidRPr="002B6EF6" w14:paraId="044FDE47" w14:textId="77777777" w:rsidTr="00122783">
        <w:trPr>
          <w:cantSplit/>
          <w:trHeight w:val="158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9E0CF" w14:textId="77777777" w:rsidR="00F1189E" w:rsidRPr="002B6EF6" w:rsidRDefault="00F1189E" w:rsidP="00F1189E">
            <w:pPr>
              <w:spacing w:after="0" w:line="240" w:lineRule="auto"/>
              <w:jc w:val="center"/>
              <w:rPr>
                <w:rFonts w:ascii="Times New Roman" w:hAnsi="Times New Roman" w:cs="Times New Roman"/>
                <w:color w:val="000000"/>
                <w:lang w:eastAsia="lt-LT"/>
              </w:rPr>
            </w:pPr>
            <w:proofErr w:type="spellStart"/>
            <w:r w:rsidRPr="002B6EF6">
              <w:rPr>
                <w:rFonts w:ascii="Times New Roman" w:hAnsi="Times New Roman" w:cs="Times New Roman"/>
                <w:color w:val="000000"/>
                <w:lang w:eastAsia="lt-LT"/>
              </w:rPr>
              <w:t>Eil.Nr</w:t>
            </w:r>
            <w:proofErr w:type="spellEnd"/>
            <w:r w:rsidRPr="002B6EF6">
              <w:rPr>
                <w:rFonts w:ascii="Times New Roman" w:hAnsi="Times New Roman" w:cs="Times New Roman"/>
                <w:color w:val="000000"/>
                <w:lang w:eastAsia="lt-LT"/>
              </w:rPr>
              <w:t>.</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295221AB"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color w:val="000000"/>
                <w:lang w:eastAsia="lt-LT"/>
              </w:rPr>
              <w:t>Sistemos pavadinimas</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4EE26700"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b/>
                <w:color w:val="000000"/>
                <w:lang w:eastAsia="lt-LT"/>
              </w:rPr>
              <w:t>Paslaugų pavadinimas</w:t>
            </w:r>
          </w:p>
        </w:tc>
        <w:tc>
          <w:tcPr>
            <w:tcW w:w="1415" w:type="dxa"/>
            <w:tcBorders>
              <w:top w:val="single" w:sz="4" w:space="0" w:color="auto"/>
              <w:left w:val="nil"/>
              <w:bottom w:val="single" w:sz="4" w:space="0" w:color="auto"/>
              <w:right w:val="single" w:sz="4" w:space="0" w:color="auto"/>
            </w:tcBorders>
            <w:shd w:val="clear" w:color="000000" w:fill="FFFFFF"/>
          </w:tcPr>
          <w:p w14:paraId="5E964895" w14:textId="77777777" w:rsidR="00F1189E" w:rsidRPr="002B6EF6" w:rsidRDefault="00F1189E" w:rsidP="00F1189E">
            <w:pPr>
              <w:spacing w:after="0" w:line="240" w:lineRule="auto"/>
              <w:jc w:val="center"/>
              <w:rPr>
                <w:rFonts w:ascii="Times New Roman" w:hAnsi="Times New Roman" w:cs="Times New Roman"/>
                <w:color w:val="000000"/>
                <w:lang w:eastAsia="lt-LT"/>
              </w:rPr>
            </w:pPr>
          </w:p>
          <w:p w14:paraId="466B7750" w14:textId="77777777" w:rsidR="00F1189E" w:rsidRPr="002B6EF6" w:rsidRDefault="00F1189E" w:rsidP="00F1189E">
            <w:pPr>
              <w:spacing w:after="0" w:line="240" w:lineRule="auto"/>
              <w:rPr>
                <w:rFonts w:ascii="Times New Roman" w:hAnsi="Times New Roman" w:cs="Times New Roman"/>
                <w:lang w:eastAsia="lt-LT"/>
              </w:rPr>
            </w:pPr>
          </w:p>
          <w:p w14:paraId="23CD0338"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Remontinio vieneto pavadinimas</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B0135F1"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color w:val="000000"/>
                <w:lang w:eastAsia="lt-LT"/>
              </w:rPr>
              <w:t>Mato 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87F13AD"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color w:val="000000"/>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2A55E"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b/>
                <w:color w:val="000000"/>
                <w:lang w:eastAsia="lt-LT"/>
              </w:rPr>
              <w:t xml:space="preserve">Paslaugų </w:t>
            </w:r>
            <w:r w:rsidRPr="002B6EF6">
              <w:rPr>
                <w:rFonts w:ascii="Times New Roman" w:hAnsi="Times New Roman" w:cs="Times New Roman"/>
                <w:color w:val="000000"/>
                <w:lang w:eastAsia="lt-LT"/>
              </w:rPr>
              <w:t>1</w:t>
            </w:r>
            <w:r w:rsidRPr="002B6EF6">
              <w:rPr>
                <w:rFonts w:ascii="Times New Roman" w:hAnsi="Times New Roman" w:cs="Times New Roman"/>
                <w:b/>
                <w:color w:val="000000"/>
                <w:lang w:eastAsia="lt-LT"/>
              </w:rPr>
              <w:t xml:space="preserve"> </w:t>
            </w:r>
            <w:r w:rsidRPr="002B6EF6">
              <w:rPr>
                <w:rFonts w:ascii="Times New Roman" w:hAnsi="Times New Roman" w:cs="Times New Roman"/>
                <w:color w:val="000000"/>
                <w:lang w:eastAsia="lt-LT"/>
              </w:rPr>
              <w:t>mato vnt. kaina</w:t>
            </w:r>
          </w:p>
          <w:p w14:paraId="222EF8F7" w14:textId="77777777" w:rsidR="00F1189E" w:rsidRPr="002B6EF6" w:rsidRDefault="00F1189E" w:rsidP="00F1189E">
            <w:pPr>
              <w:spacing w:after="0" w:line="240" w:lineRule="auto"/>
              <w:jc w:val="center"/>
              <w:rPr>
                <w:rFonts w:ascii="Times New Roman" w:hAnsi="Times New Roman" w:cs="Times New Roman"/>
                <w:color w:val="000000"/>
                <w:lang w:eastAsia="lt-LT"/>
              </w:rPr>
            </w:pPr>
            <w:proofErr w:type="spellStart"/>
            <w:r w:rsidRPr="002B6EF6">
              <w:rPr>
                <w:rFonts w:ascii="Times New Roman" w:hAnsi="Times New Roman" w:cs="Times New Roman"/>
                <w:color w:val="000000"/>
                <w:lang w:eastAsia="lt-LT"/>
              </w:rPr>
              <w:t>Eur</w:t>
            </w:r>
            <w:proofErr w:type="spellEnd"/>
            <w:r w:rsidRPr="002B6EF6">
              <w:rPr>
                <w:rFonts w:ascii="Times New Roman" w:hAnsi="Times New Roman" w:cs="Times New Roman"/>
                <w:color w:val="000000"/>
                <w:lang w:eastAsia="lt-LT"/>
              </w:rPr>
              <w:t xml:space="preserve"> be PVM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F11F232" w14:textId="77777777" w:rsidR="00F1189E" w:rsidRPr="002B6EF6" w:rsidRDefault="00F1189E" w:rsidP="00F1189E">
            <w:pPr>
              <w:spacing w:after="0" w:line="240" w:lineRule="auto"/>
              <w:jc w:val="center"/>
              <w:rPr>
                <w:rFonts w:ascii="Times New Roman" w:hAnsi="Times New Roman" w:cs="Times New Roman"/>
                <w:color w:val="000000"/>
                <w:lang w:eastAsia="lt-LT"/>
              </w:rPr>
            </w:pPr>
            <w:r w:rsidRPr="002B6EF6">
              <w:rPr>
                <w:rFonts w:ascii="Times New Roman" w:hAnsi="Times New Roman" w:cs="Times New Roman"/>
                <w:b/>
                <w:color w:val="000000"/>
                <w:lang w:eastAsia="lt-LT"/>
              </w:rPr>
              <w:t>Paslaugų</w:t>
            </w:r>
            <w:r w:rsidRPr="002B6EF6">
              <w:rPr>
                <w:rFonts w:ascii="Times New Roman" w:hAnsi="Times New Roman" w:cs="Times New Roman"/>
                <w:color w:val="000000"/>
                <w:lang w:eastAsia="lt-LT"/>
              </w:rPr>
              <w:t xml:space="preserve"> suma</w:t>
            </w:r>
          </w:p>
          <w:p w14:paraId="6E855987" w14:textId="77777777" w:rsidR="00F1189E" w:rsidRPr="002B6EF6" w:rsidRDefault="00F1189E" w:rsidP="00F1189E">
            <w:pPr>
              <w:spacing w:after="0" w:line="240" w:lineRule="auto"/>
              <w:jc w:val="center"/>
              <w:rPr>
                <w:rFonts w:ascii="Times New Roman" w:hAnsi="Times New Roman" w:cs="Times New Roman"/>
                <w:color w:val="000000"/>
                <w:lang w:eastAsia="lt-LT"/>
              </w:rPr>
            </w:pPr>
            <w:proofErr w:type="spellStart"/>
            <w:r w:rsidRPr="002B6EF6">
              <w:rPr>
                <w:rFonts w:ascii="Times New Roman" w:hAnsi="Times New Roman" w:cs="Times New Roman"/>
                <w:color w:val="000000"/>
                <w:lang w:eastAsia="lt-LT"/>
              </w:rPr>
              <w:t>Eur</w:t>
            </w:r>
            <w:proofErr w:type="spellEnd"/>
            <w:r w:rsidRPr="002B6EF6">
              <w:rPr>
                <w:rFonts w:ascii="Times New Roman" w:hAnsi="Times New Roman" w:cs="Times New Roman"/>
                <w:color w:val="000000"/>
                <w:lang w:eastAsia="lt-LT"/>
              </w:rPr>
              <w:t xml:space="preserve"> be PVM</w:t>
            </w:r>
          </w:p>
          <w:p w14:paraId="0CC88981" w14:textId="51F3F547" w:rsidR="00F1189E" w:rsidRPr="002B6EF6" w:rsidRDefault="00F1189E" w:rsidP="002B6EF6">
            <w:pPr>
              <w:spacing w:after="0" w:line="240" w:lineRule="auto"/>
              <w:jc w:val="center"/>
              <w:rPr>
                <w:rFonts w:ascii="Times New Roman" w:hAnsi="Times New Roman" w:cs="Times New Roman"/>
                <w:b/>
                <w:color w:val="000000"/>
                <w:lang w:eastAsia="lt-LT"/>
              </w:rPr>
            </w:pPr>
            <w:r w:rsidRPr="002B6EF6">
              <w:rPr>
                <w:rFonts w:ascii="Times New Roman" w:hAnsi="Times New Roman" w:cs="Times New Roman"/>
                <w:b/>
                <w:color w:val="000000"/>
                <w:lang w:eastAsia="lt-LT"/>
              </w:rPr>
              <w:t>(</w:t>
            </w:r>
            <w:r w:rsidR="002B6EF6">
              <w:rPr>
                <w:rFonts w:ascii="Times New Roman" w:hAnsi="Times New Roman" w:cs="Times New Roman"/>
                <w:b/>
                <w:color w:val="000000"/>
                <w:lang w:eastAsia="lt-LT"/>
              </w:rPr>
              <w:t>6x7</w:t>
            </w:r>
            <w:r w:rsidRPr="002B6EF6">
              <w:rPr>
                <w:rFonts w:ascii="Times New Roman" w:hAnsi="Times New Roman" w:cs="Times New Roman"/>
                <w:b/>
                <w:color w:val="000000"/>
                <w:lang w:eastAsia="lt-LT"/>
              </w:rPr>
              <w:t xml:space="preserve">) </w:t>
            </w:r>
          </w:p>
        </w:tc>
      </w:tr>
      <w:tr w:rsidR="00F1189E" w:rsidRPr="002B6EF6" w14:paraId="5E71D67F" w14:textId="77777777" w:rsidTr="00122783">
        <w:trPr>
          <w:cantSplit/>
          <w:trHeight w:val="21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70EF70E"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1</w:t>
            </w:r>
          </w:p>
        </w:tc>
        <w:tc>
          <w:tcPr>
            <w:tcW w:w="1421" w:type="dxa"/>
            <w:tcBorders>
              <w:top w:val="single" w:sz="4" w:space="0" w:color="auto"/>
              <w:left w:val="nil"/>
              <w:bottom w:val="single" w:sz="4" w:space="0" w:color="auto"/>
              <w:right w:val="single" w:sz="4" w:space="0" w:color="auto"/>
            </w:tcBorders>
            <w:shd w:val="clear" w:color="000000" w:fill="FFFFFF"/>
            <w:vAlign w:val="center"/>
          </w:tcPr>
          <w:p w14:paraId="64287C78"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2</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003C0421"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3</w:t>
            </w:r>
          </w:p>
        </w:tc>
        <w:tc>
          <w:tcPr>
            <w:tcW w:w="1415" w:type="dxa"/>
            <w:tcBorders>
              <w:top w:val="single" w:sz="4" w:space="0" w:color="auto"/>
              <w:left w:val="nil"/>
              <w:bottom w:val="single" w:sz="4" w:space="0" w:color="auto"/>
              <w:right w:val="single" w:sz="4" w:space="0" w:color="auto"/>
            </w:tcBorders>
            <w:shd w:val="clear" w:color="000000" w:fill="FFFFFF"/>
            <w:vAlign w:val="center"/>
          </w:tcPr>
          <w:p w14:paraId="1977151F"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8720369"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8F97705"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557B65E"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0FBFEFD" w14:textId="77777777" w:rsidR="00F1189E" w:rsidRPr="002B6EF6" w:rsidRDefault="00F1189E" w:rsidP="00F1189E">
            <w:pPr>
              <w:spacing w:after="0" w:line="240" w:lineRule="auto"/>
              <w:jc w:val="center"/>
              <w:rPr>
                <w:rFonts w:ascii="Times New Roman" w:hAnsi="Times New Roman" w:cs="Times New Roman"/>
                <w:i/>
                <w:color w:val="000000"/>
                <w:lang w:eastAsia="lt-LT"/>
              </w:rPr>
            </w:pPr>
            <w:r w:rsidRPr="002B6EF6">
              <w:rPr>
                <w:rFonts w:ascii="Times New Roman" w:hAnsi="Times New Roman" w:cs="Times New Roman"/>
                <w:i/>
                <w:color w:val="000000"/>
                <w:lang w:eastAsia="lt-LT"/>
              </w:rPr>
              <w:t>8</w:t>
            </w:r>
          </w:p>
        </w:tc>
      </w:tr>
      <w:tr w:rsidR="00F1189E" w:rsidRPr="002B6EF6" w14:paraId="70D17464"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EB4E2"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1.1.</w:t>
            </w:r>
          </w:p>
        </w:tc>
        <w:tc>
          <w:tcPr>
            <w:tcW w:w="1421" w:type="dxa"/>
            <w:vMerge w:val="restart"/>
            <w:tcBorders>
              <w:top w:val="single" w:sz="4" w:space="0" w:color="auto"/>
              <w:left w:val="nil"/>
              <w:right w:val="single" w:sz="4" w:space="0" w:color="auto"/>
            </w:tcBorders>
            <w:shd w:val="clear" w:color="auto" w:fill="auto"/>
            <w:vAlign w:val="center"/>
          </w:tcPr>
          <w:p w14:paraId="10AE12E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ekraniniai vamzdžiai</w:t>
            </w:r>
          </w:p>
        </w:tc>
        <w:tc>
          <w:tcPr>
            <w:tcW w:w="2409" w:type="dxa"/>
            <w:tcBorders>
              <w:top w:val="single" w:sz="4" w:space="0" w:color="auto"/>
              <w:left w:val="nil"/>
              <w:bottom w:val="single" w:sz="4" w:space="0" w:color="auto"/>
              <w:right w:val="single" w:sz="4" w:space="0" w:color="auto"/>
            </w:tcBorders>
            <w:shd w:val="clear" w:color="auto" w:fill="auto"/>
            <w:vAlign w:val="center"/>
          </w:tcPr>
          <w:p w14:paraId="0116EDE0"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Ekraninių vamzdžių kolektorių atidarymas, išvalymas, uždarymas, privirinimas (kolektoriai 273*10,  L 10000), plieno markė 20</w:t>
            </w:r>
          </w:p>
        </w:tc>
        <w:tc>
          <w:tcPr>
            <w:tcW w:w="1415" w:type="dxa"/>
            <w:tcBorders>
              <w:top w:val="single" w:sz="4" w:space="0" w:color="auto"/>
              <w:left w:val="nil"/>
              <w:bottom w:val="single" w:sz="4" w:space="0" w:color="auto"/>
              <w:right w:val="single" w:sz="4" w:space="0" w:color="auto"/>
            </w:tcBorders>
            <w:vAlign w:val="center"/>
          </w:tcPr>
          <w:p w14:paraId="67B05D53"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Ekraninių vamzdžių kolektorių  dangteliai (Ø 130)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926C5"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8515545"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40FBBB" w14:textId="3C5140E7"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50,00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F05E93D" w14:textId="22CD62BA"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200,00</w:t>
            </w:r>
          </w:p>
        </w:tc>
      </w:tr>
      <w:tr w:rsidR="00F1189E" w:rsidRPr="002B6EF6" w14:paraId="5E381C0B"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B191D"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lastRenderedPageBreak/>
              <w:t>1.2.</w:t>
            </w:r>
          </w:p>
        </w:tc>
        <w:tc>
          <w:tcPr>
            <w:tcW w:w="1421" w:type="dxa"/>
            <w:vMerge/>
            <w:tcBorders>
              <w:left w:val="nil"/>
              <w:right w:val="single" w:sz="4" w:space="0" w:color="auto"/>
            </w:tcBorders>
            <w:shd w:val="clear" w:color="auto" w:fill="auto"/>
            <w:vAlign w:val="center"/>
          </w:tcPr>
          <w:p w14:paraId="5DAF3FE1" w14:textId="77777777" w:rsidR="00F1189E" w:rsidRPr="002B6EF6" w:rsidRDefault="00F1189E" w:rsidP="00F1189E">
            <w:pPr>
              <w:spacing w:after="0" w:line="240" w:lineRule="auto"/>
              <w:jc w:val="both"/>
              <w:rPr>
                <w:rFonts w:ascii="Times New Roman" w:hAnsi="Times New Roman" w:cs="Times New Roman"/>
                <w:lang w:eastAsia="lt-LT"/>
              </w:rPr>
            </w:pPr>
          </w:p>
        </w:tc>
        <w:tc>
          <w:tcPr>
            <w:tcW w:w="2409" w:type="dxa"/>
            <w:tcBorders>
              <w:top w:val="single" w:sz="4" w:space="0" w:color="auto"/>
              <w:left w:val="nil"/>
              <w:bottom w:val="single" w:sz="4" w:space="0" w:color="auto"/>
              <w:right w:val="single" w:sz="4" w:space="0" w:color="auto"/>
            </w:tcBorders>
            <w:shd w:val="clear" w:color="auto" w:fill="auto"/>
            <w:vAlign w:val="bottom"/>
          </w:tcPr>
          <w:p w14:paraId="27328C7B"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Privirinti atsilaisvinusius ekraninius vamzdžius </w:t>
            </w:r>
            <w:proofErr w:type="spellStart"/>
            <w:r w:rsidRPr="002B6EF6">
              <w:rPr>
                <w:rFonts w:ascii="Times New Roman" w:hAnsi="Times New Roman" w:cs="Times New Roman"/>
                <w:lang w:eastAsia="lt-LT"/>
              </w:rPr>
              <w:t>Dn</w:t>
            </w:r>
            <w:proofErr w:type="spellEnd"/>
            <w:r w:rsidRPr="002B6EF6">
              <w:rPr>
                <w:rFonts w:ascii="Times New Roman" w:hAnsi="Times New Roman" w:cs="Times New Roman"/>
                <w:lang w:eastAsia="lt-LT"/>
              </w:rPr>
              <w:t xml:space="preserve"> 60*3 prie </w:t>
            </w:r>
            <w:proofErr w:type="spellStart"/>
            <w:r w:rsidRPr="002B6EF6">
              <w:rPr>
                <w:rFonts w:ascii="Times New Roman" w:hAnsi="Times New Roman" w:cs="Times New Roman"/>
                <w:lang w:eastAsia="lt-LT"/>
              </w:rPr>
              <w:t>riktavimo</w:t>
            </w:r>
            <w:proofErr w:type="spellEnd"/>
            <w:r w:rsidRPr="002B6EF6">
              <w:rPr>
                <w:rFonts w:ascii="Times New Roman" w:hAnsi="Times New Roman" w:cs="Times New Roman"/>
                <w:lang w:eastAsia="lt-LT"/>
              </w:rPr>
              <w:t xml:space="preserve"> balkių</w:t>
            </w:r>
          </w:p>
        </w:tc>
        <w:tc>
          <w:tcPr>
            <w:tcW w:w="1415" w:type="dxa"/>
            <w:tcBorders>
              <w:top w:val="single" w:sz="4" w:space="0" w:color="auto"/>
              <w:left w:val="nil"/>
              <w:bottom w:val="single" w:sz="4" w:space="0" w:color="auto"/>
              <w:right w:val="single" w:sz="4" w:space="0" w:color="auto"/>
            </w:tcBorders>
            <w:vAlign w:val="center"/>
          </w:tcPr>
          <w:p w14:paraId="59441A2E"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Ekraniniai vamzdžiai</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D4C33"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751132D"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9663C" w14:textId="1EAA6453"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54,00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CB3F12D" w14:textId="1433B4C3"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216,00</w:t>
            </w:r>
          </w:p>
        </w:tc>
      </w:tr>
      <w:tr w:rsidR="00F1189E" w:rsidRPr="002B6EF6" w14:paraId="1BED8B1E"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8C3E4"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1.3.</w:t>
            </w:r>
          </w:p>
        </w:tc>
        <w:tc>
          <w:tcPr>
            <w:tcW w:w="1421" w:type="dxa"/>
            <w:vMerge/>
            <w:tcBorders>
              <w:left w:val="nil"/>
              <w:bottom w:val="single" w:sz="4" w:space="0" w:color="auto"/>
              <w:right w:val="single" w:sz="4" w:space="0" w:color="auto"/>
            </w:tcBorders>
            <w:shd w:val="clear" w:color="auto" w:fill="auto"/>
            <w:vAlign w:val="center"/>
          </w:tcPr>
          <w:p w14:paraId="649FB8E6" w14:textId="77777777" w:rsidR="00F1189E" w:rsidRPr="002B6EF6" w:rsidRDefault="00F1189E" w:rsidP="00F1189E">
            <w:pPr>
              <w:spacing w:after="0" w:line="240" w:lineRule="auto"/>
              <w:jc w:val="both"/>
              <w:rPr>
                <w:rFonts w:ascii="Times New Roman" w:hAnsi="Times New Roman" w:cs="Times New Roman"/>
                <w:lang w:eastAsia="lt-LT"/>
              </w:rPr>
            </w:pPr>
          </w:p>
        </w:tc>
        <w:tc>
          <w:tcPr>
            <w:tcW w:w="2409" w:type="dxa"/>
            <w:tcBorders>
              <w:top w:val="single" w:sz="4" w:space="0" w:color="auto"/>
              <w:left w:val="nil"/>
              <w:bottom w:val="single" w:sz="4" w:space="0" w:color="auto"/>
              <w:right w:val="single" w:sz="4" w:space="0" w:color="auto"/>
            </w:tcBorders>
            <w:shd w:val="clear" w:color="auto" w:fill="auto"/>
            <w:vAlign w:val="bottom"/>
          </w:tcPr>
          <w:p w14:paraId="5E853CCC"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Išpjauti ekraninių vamzdžių degiklių zonoje pavyzdžius, pasverti nuoviras, įvirinti naujus ekraninių vamzdžių intarpus vietoje išpjautų.</w:t>
            </w:r>
          </w:p>
        </w:tc>
        <w:tc>
          <w:tcPr>
            <w:tcW w:w="1415" w:type="dxa"/>
            <w:tcBorders>
              <w:top w:val="single" w:sz="4" w:space="0" w:color="auto"/>
              <w:left w:val="nil"/>
              <w:bottom w:val="single" w:sz="4" w:space="0" w:color="auto"/>
              <w:right w:val="single" w:sz="4" w:space="0" w:color="auto"/>
            </w:tcBorders>
            <w:vAlign w:val="center"/>
          </w:tcPr>
          <w:p w14:paraId="387A57DE"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Ekraninių vamzdžių pavyzdžiai 60*3, L 150 mm</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9BFDB"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792171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8CA1B9" w14:textId="2BB8DA48"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160,00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0252447" w14:textId="09D78292"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320,00</w:t>
            </w:r>
          </w:p>
        </w:tc>
      </w:tr>
      <w:tr w:rsidR="00F1189E" w:rsidRPr="002B6EF6" w14:paraId="19E98745"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EB0C7"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2.</w:t>
            </w:r>
          </w:p>
        </w:tc>
        <w:tc>
          <w:tcPr>
            <w:tcW w:w="1421" w:type="dxa"/>
            <w:tcBorders>
              <w:top w:val="single" w:sz="4" w:space="0" w:color="auto"/>
              <w:left w:val="nil"/>
              <w:bottom w:val="single" w:sz="4" w:space="0" w:color="auto"/>
              <w:right w:val="single" w:sz="4" w:space="0" w:color="auto"/>
            </w:tcBorders>
            <w:shd w:val="clear" w:color="auto" w:fill="auto"/>
            <w:vAlign w:val="center"/>
          </w:tcPr>
          <w:p w14:paraId="7FD08294"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Alytaus RK VŠK-3 PTVM-50 </w:t>
            </w:r>
            <w:proofErr w:type="spellStart"/>
            <w:r w:rsidRPr="002B6EF6">
              <w:rPr>
                <w:rFonts w:ascii="Times New Roman" w:hAnsi="Times New Roman" w:cs="Times New Roman"/>
                <w:lang w:eastAsia="lt-LT"/>
              </w:rPr>
              <w:t>konvektyvi-nis</w:t>
            </w:r>
            <w:proofErr w:type="spellEnd"/>
            <w:r w:rsidRPr="002B6EF6">
              <w:rPr>
                <w:rFonts w:ascii="Times New Roman" w:hAnsi="Times New Roman" w:cs="Times New Roman"/>
                <w:lang w:eastAsia="lt-LT"/>
              </w:rPr>
              <w:t xml:space="preserve"> pluoštas</w:t>
            </w:r>
          </w:p>
        </w:tc>
        <w:tc>
          <w:tcPr>
            <w:tcW w:w="2409" w:type="dxa"/>
            <w:tcBorders>
              <w:top w:val="single" w:sz="4" w:space="0" w:color="auto"/>
              <w:left w:val="nil"/>
              <w:bottom w:val="single" w:sz="4" w:space="0" w:color="auto"/>
              <w:right w:val="single" w:sz="4" w:space="0" w:color="auto"/>
            </w:tcBorders>
            <w:shd w:val="clear" w:color="auto" w:fill="auto"/>
            <w:vAlign w:val="bottom"/>
          </w:tcPr>
          <w:p w14:paraId="7D2E621F"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Išpjauti </w:t>
            </w:r>
            <w:proofErr w:type="spellStart"/>
            <w:r w:rsidRPr="002B6EF6">
              <w:rPr>
                <w:rFonts w:ascii="Times New Roman" w:hAnsi="Times New Roman" w:cs="Times New Roman"/>
                <w:lang w:eastAsia="lt-LT"/>
              </w:rPr>
              <w:t>konvektyvinės</w:t>
            </w:r>
            <w:proofErr w:type="spellEnd"/>
            <w:r w:rsidRPr="002B6EF6">
              <w:rPr>
                <w:rFonts w:ascii="Times New Roman" w:hAnsi="Times New Roman" w:cs="Times New Roman"/>
                <w:lang w:eastAsia="lt-LT"/>
              </w:rPr>
              <w:t xml:space="preserve"> dalies 28*3 pavyzdį, pasverti nuoviras, įvirinti naują intarpą vietoje išpjauto.</w:t>
            </w:r>
          </w:p>
        </w:tc>
        <w:tc>
          <w:tcPr>
            <w:tcW w:w="1415" w:type="dxa"/>
            <w:tcBorders>
              <w:top w:val="single" w:sz="4" w:space="0" w:color="auto"/>
              <w:left w:val="nil"/>
              <w:bottom w:val="single" w:sz="4" w:space="0" w:color="auto"/>
              <w:right w:val="single" w:sz="4" w:space="0" w:color="auto"/>
            </w:tcBorders>
            <w:vAlign w:val="center"/>
          </w:tcPr>
          <w:p w14:paraId="777747DA" w14:textId="77777777" w:rsidR="00F1189E" w:rsidRPr="002B6EF6" w:rsidRDefault="00F1189E" w:rsidP="00F1189E">
            <w:pPr>
              <w:spacing w:after="0" w:line="240" w:lineRule="auto"/>
              <w:jc w:val="both"/>
              <w:rPr>
                <w:rFonts w:ascii="Times New Roman" w:hAnsi="Times New Roman" w:cs="Times New Roman"/>
                <w:lang w:eastAsia="lt-LT"/>
              </w:rPr>
            </w:pPr>
            <w:proofErr w:type="spellStart"/>
            <w:r w:rsidRPr="002B6EF6">
              <w:rPr>
                <w:rFonts w:ascii="Times New Roman" w:hAnsi="Times New Roman" w:cs="Times New Roman"/>
                <w:lang w:eastAsia="lt-LT"/>
              </w:rPr>
              <w:t>Konvektyvinės</w:t>
            </w:r>
            <w:proofErr w:type="spellEnd"/>
            <w:r w:rsidRPr="002B6EF6">
              <w:rPr>
                <w:rFonts w:ascii="Times New Roman" w:hAnsi="Times New Roman" w:cs="Times New Roman"/>
                <w:lang w:eastAsia="lt-LT"/>
              </w:rPr>
              <w:t xml:space="preserve"> dalies pavyzdys 28*3,  L 150 mm, plieno markė 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C7B7E"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7EA7003"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7D166" w14:textId="64111759"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86,00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D88F345" w14:textId="6D9ABB51"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86,00</w:t>
            </w:r>
          </w:p>
        </w:tc>
      </w:tr>
      <w:tr w:rsidR="00F1189E" w:rsidRPr="002B6EF6" w14:paraId="684A5E6A"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1671"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3.</w:t>
            </w:r>
          </w:p>
        </w:tc>
        <w:tc>
          <w:tcPr>
            <w:tcW w:w="1421" w:type="dxa"/>
            <w:tcBorders>
              <w:top w:val="single" w:sz="4" w:space="0" w:color="auto"/>
              <w:left w:val="nil"/>
              <w:bottom w:val="single" w:sz="4" w:space="0" w:color="auto"/>
              <w:right w:val="single" w:sz="4" w:space="0" w:color="auto"/>
            </w:tcBorders>
            <w:shd w:val="clear" w:color="auto" w:fill="auto"/>
            <w:vAlign w:val="center"/>
          </w:tcPr>
          <w:p w14:paraId="5824C59D"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karkasas ir pamatai</w:t>
            </w:r>
          </w:p>
        </w:tc>
        <w:tc>
          <w:tcPr>
            <w:tcW w:w="2409" w:type="dxa"/>
            <w:tcBorders>
              <w:top w:val="single" w:sz="4" w:space="0" w:color="auto"/>
              <w:left w:val="nil"/>
              <w:bottom w:val="single" w:sz="4" w:space="0" w:color="auto"/>
              <w:right w:val="single" w:sz="4" w:space="0" w:color="auto"/>
            </w:tcBorders>
            <w:shd w:val="clear" w:color="auto" w:fill="auto"/>
            <w:vAlign w:val="center"/>
          </w:tcPr>
          <w:p w14:paraId="15BE0CB4"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Išvalyti ekraninių vamzdžių padą</w:t>
            </w:r>
          </w:p>
        </w:tc>
        <w:tc>
          <w:tcPr>
            <w:tcW w:w="1415" w:type="dxa"/>
            <w:tcBorders>
              <w:top w:val="single" w:sz="4" w:space="0" w:color="auto"/>
              <w:left w:val="nil"/>
              <w:bottom w:val="single" w:sz="4" w:space="0" w:color="auto"/>
              <w:right w:val="single" w:sz="4" w:space="0" w:color="auto"/>
            </w:tcBorders>
            <w:vAlign w:val="center"/>
          </w:tcPr>
          <w:p w14:paraId="36FA01C0"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Šamoto laužas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1EA9C"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m³</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0321D91"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0,3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514AC" w14:textId="3075D923"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300,00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116F1E4" w14:textId="7EB99429"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90,00</w:t>
            </w:r>
          </w:p>
        </w:tc>
      </w:tr>
      <w:tr w:rsidR="00F1189E" w:rsidRPr="002B6EF6" w14:paraId="03B8E11A"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F742"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4.1.</w:t>
            </w:r>
          </w:p>
        </w:tc>
        <w:tc>
          <w:tcPr>
            <w:tcW w:w="1421" w:type="dxa"/>
            <w:vMerge w:val="restart"/>
            <w:tcBorders>
              <w:top w:val="single" w:sz="4" w:space="0" w:color="auto"/>
              <w:left w:val="nil"/>
              <w:right w:val="single" w:sz="4" w:space="0" w:color="auto"/>
            </w:tcBorders>
            <w:shd w:val="clear" w:color="auto" w:fill="auto"/>
            <w:vAlign w:val="center"/>
          </w:tcPr>
          <w:p w14:paraId="275E4963" w14:textId="77777777" w:rsidR="00F1189E" w:rsidRPr="002B6EF6" w:rsidRDefault="00F1189E" w:rsidP="00F1189E">
            <w:pPr>
              <w:spacing w:after="0" w:line="240" w:lineRule="auto"/>
              <w:jc w:val="both"/>
              <w:rPr>
                <w:rFonts w:ascii="Times New Roman" w:hAnsi="Times New Roman" w:cs="Times New Roman"/>
                <w:color w:val="000000"/>
                <w:lang w:eastAsia="lt-LT"/>
              </w:rPr>
            </w:pPr>
            <w:r w:rsidRPr="002B6EF6">
              <w:rPr>
                <w:rFonts w:ascii="Times New Roman" w:hAnsi="Times New Roman" w:cs="Times New Roman"/>
                <w:lang w:eastAsia="lt-LT"/>
              </w:rPr>
              <w:t>Alytaus RK VŠK-3 PTVM-50 izoliacija</w:t>
            </w:r>
          </w:p>
        </w:tc>
        <w:tc>
          <w:tcPr>
            <w:tcW w:w="2409" w:type="dxa"/>
            <w:tcBorders>
              <w:top w:val="single" w:sz="4" w:space="0" w:color="auto"/>
              <w:left w:val="nil"/>
              <w:bottom w:val="single" w:sz="4" w:space="0" w:color="auto"/>
              <w:right w:val="single" w:sz="4" w:space="0" w:color="auto"/>
            </w:tcBorders>
            <w:shd w:val="clear" w:color="auto" w:fill="auto"/>
            <w:vAlign w:val="bottom"/>
          </w:tcPr>
          <w:p w14:paraId="67322D75"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Po ekraninių vamzdžių  įvirinimo atstatyti izoliaciją</w:t>
            </w:r>
          </w:p>
        </w:tc>
        <w:tc>
          <w:tcPr>
            <w:tcW w:w="1415" w:type="dxa"/>
            <w:tcBorders>
              <w:top w:val="single" w:sz="4" w:space="0" w:color="auto"/>
              <w:left w:val="nil"/>
              <w:bottom w:val="single" w:sz="4" w:space="0" w:color="auto"/>
              <w:right w:val="single" w:sz="4" w:space="0" w:color="auto"/>
            </w:tcBorders>
            <w:vAlign w:val="center"/>
          </w:tcPr>
          <w:p w14:paraId="0B06E12F"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Izoliacija</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98F55"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m²</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DFC7FC0"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DDAB7" w14:textId="1596AB89"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25,00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07C82F6" w14:textId="3417F174"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75,00</w:t>
            </w:r>
          </w:p>
        </w:tc>
      </w:tr>
      <w:tr w:rsidR="00F1189E" w:rsidRPr="002B6EF6" w14:paraId="4314B936"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4BBB"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4.2.</w:t>
            </w:r>
          </w:p>
        </w:tc>
        <w:tc>
          <w:tcPr>
            <w:tcW w:w="1421" w:type="dxa"/>
            <w:vMerge/>
            <w:tcBorders>
              <w:left w:val="nil"/>
              <w:bottom w:val="single" w:sz="4" w:space="0" w:color="auto"/>
              <w:right w:val="single" w:sz="4" w:space="0" w:color="auto"/>
            </w:tcBorders>
            <w:shd w:val="clear" w:color="auto" w:fill="auto"/>
            <w:vAlign w:val="center"/>
          </w:tcPr>
          <w:p w14:paraId="2E8621FF" w14:textId="77777777" w:rsidR="00F1189E" w:rsidRPr="002B6EF6" w:rsidRDefault="00F1189E" w:rsidP="00F1189E">
            <w:pPr>
              <w:spacing w:after="0" w:line="240" w:lineRule="auto"/>
              <w:jc w:val="both"/>
              <w:rPr>
                <w:rFonts w:ascii="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auto"/>
            </w:tcBorders>
            <w:shd w:val="clear" w:color="auto" w:fill="auto"/>
            <w:vAlign w:val="bottom"/>
          </w:tcPr>
          <w:p w14:paraId="6AD2FE0A"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Atstatyti pagrindinių ir palydovinių degiklių žiočių aptrupėjusį </w:t>
            </w:r>
            <w:proofErr w:type="spellStart"/>
            <w:r w:rsidRPr="002B6EF6">
              <w:rPr>
                <w:rFonts w:ascii="Times New Roman" w:hAnsi="Times New Roman" w:cs="Times New Roman"/>
                <w:lang w:eastAsia="lt-LT"/>
              </w:rPr>
              <w:t>torkretą</w:t>
            </w:r>
            <w:proofErr w:type="spellEnd"/>
          </w:p>
        </w:tc>
        <w:tc>
          <w:tcPr>
            <w:tcW w:w="1415" w:type="dxa"/>
            <w:tcBorders>
              <w:top w:val="single" w:sz="4" w:space="0" w:color="auto"/>
              <w:left w:val="nil"/>
              <w:bottom w:val="single" w:sz="4" w:space="0" w:color="auto"/>
              <w:right w:val="single" w:sz="4" w:space="0" w:color="auto"/>
            </w:tcBorders>
            <w:vAlign w:val="center"/>
          </w:tcPr>
          <w:p w14:paraId="3B68ADA2"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Degiklių žiočių </w:t>
            </w:r>
            <w:proofErr w:type="spellStart"/>
            <w:r w:rsidRPr="002B6EF6">
              <w:rPr>
                <w:rFonts w:ascii="Times New Roman" w:hAnsi="Times New Roman" w:cs="Times New Roman"/>
                <w:lang w:eastAsia="lt-LT"/>
              </w:rPr>
              <w:t>torkretas</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D9FE30"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m²</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AF9453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E11749" w14:textId="2BC619EB"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62,00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147304D" w14:textId="503F69AE"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372,00</w:t>
            </w:r>
          </w:p>
        </w:tc>
      </w:tr>
      <w:tr w:rsidR="00F1189E" w:rsidRPr="002B6EF6" w14:paraId="5C7D04AB"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2322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5.</w:t>
            </w:r>
          </w:p>
        </w:tc>
        <w:tc>
          <w:tcPr>
            <w:tcW w:w="1421" w:type="dxa"/>
            <w:tcBorders>
              <w:top w:val="single" w:sz="4" w:space="0" w:color="auto"/>
              <w:left w:val="nil"/>
              <w:bottom w:val="single" w:sz="4" w:space="0" w:color="auto"/>
              <w:right w:val="single" w:sz="4" w:space="0" w:color="auto"/>
            </w:tcBorders>
            <w:shd w:val="clear" w:color="auto" w:fill="auto"/>
            <w:vAlign w:val="center"/>
          </w:tcPr>
          <w:p w14:paraId="0E1A940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Nr.1</w:t>
            </w:r>
          </w:p>
        </w:tc>
        <w:tc>
          <w:tcPr>
            <w:tcW w:w="2409" w:type="dxa"/>
            <w:tcBorders>
              <w:top w:val="single" w:sz="4" w:space="0" w:color="auto"/>
              <w:left w:val="nil"/>
              <w:bottom w:val="single" w:sz="4" w:space="0" w:color="auto"/>
              <w:right w:val="single" w:sz="4" w:space="0" w:color="auto"/>
            </w:tcBorders>
            <w:shd w:val="clear" w:color="auto" w:fill="auto"/>
            <w:vAlign w:val="center"/>
          </w:tcPr>
          <w:p w14:paraId="2CACA6AF"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76834384"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204C8"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23E40CD"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8D1A3" w14:textId="6340C099"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99F39E6" w14:textId="69DD20D0"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694E0D0E"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9055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6.</w:t>
            </w:r>
          </w:p>
        </w:tc>
        <w:tc>
          <w:tcPr>
            <w:tcW w:w="1421" w:type="dxa"/>
            <w:tcBorders>
              <w:top w:val="single" w:sz="4" w:space="0" w:color="auto"/>
              <w:left w:val="nil"/>
              <w:bottom w:val="single" w:sz="4" w:space="0" w:color="auto"/>
              <w:right w:val="single" w:sz="4" w:space="0" w:color="auto"/>
            </w:tcBorders>
            <w:shd w:val="clear" w:color="auto" w:fill="auto"/>
            <w:vAlign w:val="center"/>
          </w:tcPr>
          <w:p w14:paraId="17BE9FB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Nr.2</w:t>
            </w:r>
          </w:p>
        </w:tc>
        <w:tc>
          <w:tcPr>
            <w:tcW w:w="2409" w:type="dxa"/>
            <w:tcBorders>
              <w:top w:val="single" w:sz="4" w:space="0" w:color="auto"/>
              <w:left w:val="nil"/>
              <w:bottom w:val="single" w:sz="4" w:space="0" w:color="auto"/>
              <w:right w:val="single" w:sz="4" w:space="0" w:color="auto"/>
            </w:tcBorders>
            <w:shd w:val="clear" w:color="auto" w:fill="auto"/>
            <w:vAlign w:val="center"/>
          </w:tcPr>
          <w:p w14:paraId="07010EEA"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w:t>
            </w:r>
          </w:p>
        </w:tc>
        <w:tc>
          <w:tcPr>
            <w:tcW w:w="1415" w:type="dxa"/>
            <w:tcBorders>
              <w:top w:val="single" w:sz="4" w:space="0" w:color="auto"/>
              <w:left w:val="nil"/>
              <w:bottom w:val="single" w:sz="4" w:space="0" w:color="auto"/>
              <w:right w:val="single" w:sz="4" w:space="0" w:color="auto"/>
            </w:tcBorders>
            <w:vAlign w:val="center"/>
          </w:tcPr>
          <w:p w14:paraId="4EA5D0AB"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309A9"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8D6748F"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25576" w14:textId="46649C0E"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9D55C98" w14:textId="4629A325"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1DF55D28"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7CA1E"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7.</w:t>
            </w:r>
          </w:p>
        </w:tc>
        <w:tc>
          <w:tcPr>
            <w:tcW w:w="1421" w:type="dxa"/>
            <w:tcBorders>
              <w:top w:val="single" w:sz="4" w:space="0" w:color="auto"/>
              <w:left w:val="nil"/>
              <w:bottom w:val="single" w:sz="4" w:space="0" w:color="auto"/>
              <w:right w:val="single" w:sz="4" w:space="0" w:color="auto"/>
            </w:tcBorders>
            <w:shd w:val="clear" w:color="auto" w:fill="auto"/>
            <w:vAlign w:val="center"/>
          </w:tcPr>
          <w:p w14:paraId="2CF1E0A7"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Nr.3</w:t>
            </w:r>
          </w:p>
        </w:tc>
        <w:tc>
          <w:tcPr>
            <w:tcW w:w="2409" w:type="dxa"/>
            <w:tcBorders>
              <w:top w:val="single" w:sz="4" w:space="0" w:color="auto"/>
              <w:left w:val="nil"/>
              <w:bottom w:val="single" w:sz="4" w:space="0" w:color="auto"/>
              <w:right w:val="single" w:sz="4" w:space="0" w:color="auto"/>
            </w:tcBorders>
            <w:shd w:val="clear" w:color="auto" w:fill="auto"/>
            <w:vAlign w:val="center"/>
          </w:tcPr>
          <w:p w14:paraId="564434F8"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Palydovinį degiklį  ištraukti, pašalinti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ir atstatyti rastus defektus, po to degiklį sumontuoti į buvusią vietą. 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11B0E0D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D79C8"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F25CEEA"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7FB802" w14:textId="19192BBC"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1028,00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6C2E5C4" w14:textId="1CC3A838"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1028,00</w:t>
            </w:r>
          </w:p>
        </w:tc>
      </w:tr>
      <w:tr w:rsidR="00F1189E" w:rsidRPr="002B6EF6" w14:paraId="77F54246"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38FE9"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8.</w:t>
            </w:r>
          </w:p>
        </w:tc>
        <w:tc>
          <w:tcPr>
            <w:tcW w:w="1421" w:type="dxa"/>
            <w:tcBorders>
              <w:top w:val="single" w:sz="4" w:space="0" w:color="auto"/>
              <w:left w:val="nil"/>
              <w:bottom w:val="single" w:sz="4" w:space="0" w:color="auto"/>
              <w:right w:val="single" w:sz="4" w:space="0" w:color="auto"/>
            </w:tcBorders>
            <w:shd w:val="clear" w:color="auto" w:fill="auto"/>
            <w:vAlign w:val="center"/>
          </w:tcPr>
          <w:p w14:paraId="48B4C95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Nr.4</w:t>
            </w:r>
          </w:p>
        </w:tc>
        <w:tc>
          <w:tcPr>
            <w:tcW w:w="2409" w:type="dxa"/>
            <w:tcBorders>
              <w:top w:val="single" w:sz="4" w:space="0" w:color="auto"/>
              <w:left w:val="nil"/>
              <w:bottom w:val="single" w:sz="4" w:space="0" w:color="auto"/>
              <w:right w:val="single" w:sz="4" w:space="0" w:color="auto"/>
            </w:tcBorders>
            <w:shd w:val="clear" w:color="auto" w:fill="auto"/>
            <w:vAlign w:val="bottom"/>
          </w:tcPr>
          <w:p w14:paraId="5A9C02F0"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2E299B36"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44149"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8B938C1"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31688" w14:textId="6C76575F"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B44581E" w14:textId="75AF9865"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46107E21"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C6D4B"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lastRenderedPageBreak/>
              <w:t>9.</w:t>
            </w:r>
          </w:p>
        </w:tc>
        <w:tc>
          <w:tcPr>
            <w:tcW w:w="1421" w:type="dxa"/>
            <w:tcBorders>
              <w:top w:val="single" w:sz="4" w:space="0" w:color="auto"/>
              <w:left w:val="nil"/>
              <w:bottom w:val="single" w:sz="4" w:space="0" w:color="auto"/>
              <w:right w:val="single" w:sz="4" w:space="0" w:color="auto"/>
            </w:tcBorders>
            <w:shd w:val="clear" w:color="auto" w:fill="auto"/>
            <w:vAlign w:val="center"/>
          </w:tcPr>
          <w:p w14:paraId="6CF9A571"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Nr.9</w:t>
            </w:r>
          </w:p>
        </w:tc>
        <w:tc>
          <w:tcPr>
            <w:tcW w:w="2409" w:type="dxa"/>
            <w:tcBorders>
              <w:top w:val="single" w:sz="4" w:space="0" w:color="auto"/>
              <w:left w:val="nil"/>
              <w:bottom w:val="single" w:sz="4" w:space="0" w:color="auto"/>
              <w:right w:val="single" w:sz="4" w:space="0" w:color="auto"/>
            </w:tcBorders>
            <w:shd w:val="clear" w:color="auto" w:fill="auto"/>
            <w:vAlign w:val="bottom"/>
          </w:tcPr>
          <w:p w14:paraId="404CE007"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Palydovinį degiklį  ištraukti, pašalinti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ir atstatyti rastus defektus, po to degiklį sumontuoti į buvusią vietą. 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603B4FAC"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6C5F3C"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E8E7442"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0F04A8" w14:textId="6ACA8AE3"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1028,00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D328475" w14:textId="1302BAF2"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1028,00</w:t>
            </w:r>
          </w:p>
        </w:tc>
      </w:tr>
      <w:tr w:rsidR="00F1189E" w:rsidRPr="002B6EF6" w14:paraId="6E979142"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39B1F"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10.</w:t>
            </w:r>
          </w:p>
        </w:tc>
        <w:tc>
          <w:tcPr>
            <w:tcW w:w="1421" w:type="dxa"/>
            <w:tcBorders>
              <w:top w:val="single" w:sz="4" w:space="0" w:color="auto"/>
              <w:left w:val="nil"/>
              <w:bottom w:val="single" w:sz="4" w:space="0" w:color="auto"/>
              <w:right w:val="single" w:sz="4" w:space="0" w:color="auto"/>
            </w:tcBorders>
            <w:shd w:val="clear" w:color="auto" w:fill="auto"/>
            <w:vAlign w:val="center"/>
          </w:tcPr>
          <w:p w14:paraId="4822B3A7"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Nr.10</w:t>
            </w:r>
          </w:p>
        </w:tc>
        <w:tc>
          <w:tcPr>
            <w:tcW w:w="2409" w:type="dxa"/>
            <w:tcBorders>
              <w:top w:val="single" w:sz="4" w:space="0" w:color="auto"/>
              <w:left w:val="nil"/>
              <w:bottom w:val="single" w:sz="4" w:space="0" w:color="auto"/>
              <w:right w:val="single" w:sz="4" w:space="0" w:color="auto"/>
            </w:tcBorders>
            <w:shd w:val="clear" w:color="auto" w:fill="auto"/>
            <w:vAlign w:val="bottom"/>
          </w:tcPr>
          <w:p w14:paraId="7652DAC5"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639FA4E3"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572E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095EAF9"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43163" w14:textId="4965865A"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8C7A87E" w14:textId="773F1069"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58A761F2"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C869D"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11.</w:t>
            </w:r>
          </w:p>
        </w:tc>
        <w:tc>
          <w:tcPr>
            <w:tcW w:w="1421" w:type="dxa"/>
            <w:tcBorders>
              <w:top w:val="single" w:sz="4" w:space="0" w:color="auto"/>
              <w:left w:val="nil"/>
              <w:bottom w:val="single" w:sz="4" w:space="0" w:color="auto"/>
              <w:right w:val="single" w:sz="4" w:space="0" w:color="auto"/>
            </w:tcBorders>
            <w:shd w:val="clear" w:color="auto" w:fill="auto"/>
            <w:vAlign w:val="center"/>
          </w:tcPr>
          <w:p w14:paraId="40B515C5"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Nr.11</w:t>
            </w:r>
          </w:p>
        </w:tc>
        <w:tc>
          <w:tcPr>
            <w:tcW w:w="2409" w:type="dxa"/>
            <w:tcBorders>
              <w:top w:val="single" w:sz="4" w:space="0" w:color="auto"/>
              <w:left w:val="nil"/>
              <w:bottom w:val="single" w:sz="4" w:space="0" w:color="auto"/>
              <w:right w:val="single" w:sz="4" w:space="0" w:color="auto"/>
            </w:tcBorders>
            <w:shd w:val="clear" w:color="auto" w:fill="auto"/>
            <w:vAlign w:val="bottom"/>
          </w:tcPr>
          <w:p w14:paraId="7E10ED25"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6A66A8B0"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258B3"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AF1D963"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DAFAA" w14:textId="6C963C5E"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2B8DA9D" w14:textId="56E00E6C"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571D799B"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56180"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12.</w:t>
            </w:r>
          </w:p>
        </w:tc>
        <w:tc>
          <w:tcPr>
            <w:tcW w:w="1421" w:type="dxa"/>
            <w:tcBorders>
              <w:top w:val="single" w:sz="4" w:space="0" w:color="auto"/>
              <w:left w:val="nil"/>
              <w:bottom w:val="single" w:sz="4" w:space="0" w:color="auto"/>
              <w:right w:val="single" w:sz="4" w:space="0" w:color="auto"/>
            </w:tcBorders>
            <w:shd w:val="clear" w:color="auto" w:fill="auto"/>
            <w:vAlign w:val="center"/>
          </w:tcPr>
          <w:p w14:paraId="545A2425"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palydovinis degiklis Nr.12</w:t>
            </w:r>
          </w:p>
        </w:tc>
        <w:tc>
          <w:tcPr>
            <w:tcW w:w="2409" w:type="dxa"/>
            <w:tcBorders>
              <w:top w:val="single" w:sz="4" w:space="0" w:color="auto"/>
              <w:left w:val="nil"/>
              <w:bottom w:val="single" w:sz="4" w:space="0" w:color="auto"/>
              <w:right w:val="single" w:sz="4" w:space="0" w:color="auto"/>
            </w:tcBorders>
            <w:shd w:val="clear" w:color="auto" w:fill="auto"/>
            <w:vAlign w:val="center"/>
          </w:tcPr>
          <w:p w14:paraId="21298592"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 xml:space="preserve">Atlikti palydovinio degiklio dujų dalies kontrolinį sandarumo bandymą, rastus </w:t>
            </w:r>
            <w:proofErr w:type="spellStart"/>
            <w:r w:rsidRPr="002B6EF6">
              <w:rPr>
                <w:rFonts w:ascii="Times New Roman" w:hAnsi="Times New Roman" w:cs="Times New Roman"/>
                <w:lang w:eastAsia="lt-LT"/>
              </w:rPr>
              <w:t>nesandarumus</w:t>
            </w:r>
            <w:proofErr w:type="spellEnd"/>
            <w:r w:rsidRPr="002B6EF6">
              <w:rPr>
                <w:rFonts w:ascii="Times New Roman" w:hAnsi="Times New Roman" w:cs="Times New Roman"/>
                <w:lang w:eastAsia="lt-LT"/>
              </w:rPr>
              <w:t xml:space="preserve"> pašalinti. </w:t>
            </w:r>
          </w:p>
        </w:tc>
        <w:tc>
          <w:tcPr>
            <w:tcW w:w="1415" w:type="dxa"/>
            <w:tcBorders>
              <w:top w:val="single" w:sz="4" w:space="0" w:color="auto"/>
              <w:left w:val="nil"/>
              <w:bottom w:val="single" w:sz="4" w:space="0" w:color="auto"/>
              <w:right w:val="single" w:sz="4" w:space="0" w:color="auto"/>
            </w:tcBorders>
            <w:vAlign w:val="center"/>
          </w:tcPr>
          <w:p w14:paraId="50F5FB9E"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Degiklis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2C47A"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vnt.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5F83B42"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0642FF" w14:textId="6F33AD60"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E44F952" w14:textId="479D0E20"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87,00</w:t>
            </w:r>
          </w:p>
        </w:tc>
      </w:tr>
      <w:tr w:rsidR="00F1189E" w:rsidRPr="002B6EF6" w14:paraId="2D67C678" w14:textId="77777777" w:rsidTr="0012278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1FB4"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13.</w:t>
            </w:r>
          </w:p>
        </w:tc>
        <w:tc>
          <w:tcPr>
            <w:tcW w:w="1421" w:type="dxa"/>
            <w:tcBorders>
              <w:top w:val="single" w:sz="4" w:space="0" w:color="auto"/>
              <w:left w:val="nil"/>
              <w:bottom w:val="single" w:sz="4" w:space="0" w:color="auto"/>
              <w:right w:val="single" w:sz="4" w:space="0" w:color="auto"/>
            </w:tcBorders>
            <w:shd w:val="clear" w:color="auto" w:fill="auto"/>
            <w:vAlign w:val="center"/>
          </w:tcPr>
          <w:p w14:paraId="4500018D"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Alytaus RK VŠK-3 PTVM-50 ekraniniai vamzdžiai</w:t>
            </w:r>
          </w:p>
        </w:tc>
        <w:tc>
          <w:tcPr>
            <w:tcW w:w="2409" w:type="dxa"/>
            <w:tcBorders>
              <w:top w:val="single" w:sz="4" w:space="0" w:color="auto"/>
              <w:left w:val="nil"/>
              <w:bottom w:val="single" w:sz="4" w:space="0" w:color="auto"/>
              <w:right w:val="single" w:sz="4" w:space="0" w:color="auto"/>
            </w:tcBorders>
            <w:shd w:val="clear" w:color="auto" w:fill="auto"/>
            <w:vAlign w:val="center"/>
          </w:tcPr>
          <w:p w14:paraId="2C484ACD"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Atlikti katilo hidraulinį bandymą 16 bar slėgiu</w:t>
            </w:r>
          </w:p>
        </w:tc>
        <w:tc>
          <w:tcPr>
            <w:tcW w:w="1415" w:type="dxa"/>
            <w:tcBorders>
              <w:top w:val="single" w:sz="4" w:space="0" w:color="auto"/>
              <w:left w:val="nil"/>
              <w:bottom w:val="single" w:sz="4" w:space="0" w:color="auto"/>
              <w:right w:val="single" w:sz="4" w:space="0" w:color="auto"/>
            </w:tcBorders>
            <w:vAlign w:val="center"/>
          </w:tcPr>
          <w:p w14:paraId="6C6A665F" w14:textId="77777777" w:rsidR="00F1189E" w:rsidRPr="002B6EF6" w:rsidRDefault="00F1189E" w:rsidP="00F1189E">
            <w:pPr>
              <w:spacing w:after="0" w:line="240" w:lineRule="auto"/>
              <w:jc w:val="both"/>
              <w:rPr>
                <w:rFonts w:ascii="Times New Roman" w:hAnsi="Times New Roman" w:cs="Times New Roman"/>
                <w:lang w:eastAsia="lt-LT"/>
              </w:rPr>
            </w:pPr>
            <w:r w:rsidRPr="002B6EF6">
              <w:rPr>
                <w:rFonts w:ascii="Times New Roman" w:hAnsi="Times New Roman" w:cs="Times New Roman"/>
                <w:lang w:eastAsia="lt-LT"/>
              </w:rPr>
              <w:t>Hidraulinis bandymas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E64ACA" w14:textId="77777777" w:rsidR="00F1189E" w:rsidRPr="002B6EF6" w:rsidRDefault="00F1189E" w:rsidP="00F1189E">
            <w:pPr>
              <w:spacing w:after="0" w:line="240" w:lineRule="auto"/>
              <w:jc w:val="center"/>
              <w:rPr>
                <w:rFonts w:ascii="Times New Roman" w:hAnsi="Times New Roman" w:cs="Times New Roman"/>
                <w:lang w:eastAsia="lt-LT"/>
              </w:rPr>
            </w:pPr>
            <w:proofErr w:type="spellStart"/>
            <w:r w:rsidRPr="002B6EF6">
              <w:rPr>
                <w:rFonts w:ascii="Times New Roman" w:hAnsi="Times New Roman" w:cs="Times New Roman"/>
                <w:lang w:eastAsia="lt-LT"/>
              </w:rPr>
              <w:t>vnt</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45D00006" w14:textId="77777777" w:rsidR="00F1189E" w:rsidRPr="002B6EF6" w:rsidRDefault="00F1189E" w:rsidP="00F1189E">
            <w:pPr>
              <w:spacing w:after="0" w:line="240" w:lineRule="auto"/>
              <w:jc w:val="center"/>
              <w:rPr>
                <w:rFonts w:ascii="Times New Roman" w:hAnsi="Times New Roman" w:cs="Times New Roman"/>
                <w:lang w:eastAsia="lt-LT"/>
              </w:rPr>
            </w:pPr>
            <w:r w:rsidRPr="002B6EF6">
              <w:rPr>
                <w:rFonts w:ascii="Times New Roman" w:hAnsi="Times New Roman" w:cs="Times New Roman"/>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DBB72" w14:textId="0BECD504"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305,00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92CF960" w14:textId="2C8F2E38"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305,00</w:t>
            </w:r>
          </w:p>
        </w:tc>
      </w:tr>
      <w:tr w:rsidR="00F1189E" w:rsidRPr="002B6EF6" w14:paraId="5B727457" w14:textId="77777777" w:rsidTr="00122783">
        <w:trPr>
          <w:trHeight w:val="327"/>
        </w:trPr>
        <w:tc>
          <w:tcPr>
            <w:tcW w:w="8500" w:type="dxa"/>
            <w:gridSpan w:val="7"/>
            <w:tcBorders>
              <w:top w:val="single" w:sz="4" w:space="0" w:color="auto"/>
              <w:left w:val="single" w:sz="4" w:space="0" w:color="auto"/>
              <w:bottom w:val="single" w:sz="4" w:space="0" w:color="auto"/>
              <w:right w:val="single" w:sz="4" w:space="0" w:color="auto"/>
            </w:tcBorders>
          </w:tcPr>
          <w:p w14:paraId="0135C755" w14:textId="0A22C3D1" w:rsidR="00F1189E" w:rsidRPr="002B6EF6" w:rsidRDefault="00F1189E" w:rsidP="00F1189E">
            <w:pPr>
              <w:spacing w:after="0" w:line="240" w:lineRule="auto"/>
              <w:jc w:val="right"/>
              <w:rPr>
                <w:rFonts w:ascii="Times New Roman" w:hAnsi="Times New Roman" w:cs="Times New Roman"/>
                <w:b/>
              </w:rPr>
            </w:pPr>
            <w:r w:rsidRPr="002B6EF6">
              <w:rPr>
                <w:rFonts w:ascii="Times New Roman" w:hAnsi="Times New Roman" w:cs="Times New Roman"/>
                <w:b/>
              </w:rPr>
              <w:t xml:space="preserve">Bendra viso pasiūlymo kaina, </w:t>
            </w:r>
            <w:proofErr w:type="spellStart"/>
            <w:r w:rsidRPr="002B6EF6">
              <w:rPr>
                <w:rFonts w:ascii="Times New Roman" w:hAnsi="Times New Roman" w:cs="Times New Roman"/>
                <w:b/>
              </w:rPr>
              <w:t>Eur</w:t>
            </w:r>
            <w:proofErr w:type="spellEnd"/>
            <w:r w:rsidRPr="002B6EF6">
              <w:rPr>
                <w:rFonts w:ascii="Times New Roman" w:hAnsi="Times New Roman" w:cs="Times New Roman"/>
                <w:b/>
              </w:rPr>
              <w:t xml:space="preserve"> be PVM</w:t>
            </w:r>
            <w:r w:rsidR="00122783">
              <w:rPr>
                <w:rFonts w:ascii="Times New Roman" w:hAnsi="Times New Roman" w:cs="Times New Roman"/>
                <w:b/>
              </w:rPr>
              <w:t>**</w:t>
            </w:r>
            <w:r w:rsidRPr="002B6EF6">
              <w:rPr>
                <w:rFonts w:ascii="Times New Roman" w:hAnsi="Times New Roman" w:cs="Times New Roman"/>
                <w:b/>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72CC446" w14:textId="17B4B68C"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4242,00</w:t>
            </w:r>
          </w:p>
        </w:tc>
      </w:tr>
      <w:tr w:rsidR="00F1189E" w:rsidRPr="002B6EF6" w14:paraId="50160C2F" w14:textId="77777777" w:rsidTr="00122783">
        <w:trPr>
          <w:trHeight w:val="327"/>
        </w:trPr>
        <w:tc>
          <w:tcPr>
            <w:tcW w:w="8500" w:type="dxa"/>
            <w:gridSpan w:val="7"/>
            <w:tcBorders>
              <w:top w:val="single" w:sz="4" w:space="0" w:color="auto"/>
              <w:left w:val="single" w:sz="4" w:space="0" w:color="auto"/>
              <w:bottom w:val="single" w:sz="4" w:space="0" w:color="auto"/>
              <w:right w:val="single" w:sz="4" w:space="0" w:color="auto"/>
            </w:tcBorders>
          </w:tcPr>
          <w:p w14:paraId="50E61AD0" w14:textId="221F6A4E" w:rsidR="00F1189E" w:rsidRPr="002B6EF6" w:rsidRDefault="00F1189E" w:rsidP="00122783">
            <w:pPr>
              <w:spacing w:after="0" w:line="240" w:lineRule="auto"/>
              <w:jc w:val="right"/>
              <w:rPr>
                <w:rFonts w:ascii="Times New Roman" w:hAnsi="Times New Roman" w:cs="Times New Roman"/>
              </w:rPr>
            </w:pPr>
            <w:r w:rsidRPr="002B6EF6">
              <w:rPr>
                <w:rFonts w:ascii="Times New Roman" w:hAnsi="Times New Roman" w:cs="Times New Roman"/>
              </w:rPr>
              <w:t>PVM</w:t>
            </w:r>
            <w:r w:rsidR="00122783">
              <w:rPr>
                <w:rFonts w:ascii="Times New Roman" w:hAnsi="Times New Roman" w:cs="Times New Roman"/>
              </w:rPr>
              <w:t>**</w:t>
            </w:r>
            <w:r w:rsidRPr="002B6EF6">
              <w:rPr>
                <w:rFonts w:ascii="Times New Roman" w:hAnsi="Times New Roman" w:cs="Times New Roman"/>
              </w:rPr>
              <w:t xml:space="preserve"> 21 %: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69F809F" w14:textId="0ACBE644"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890,82</w:t>
            </w:r>
          </w:p>
        </w:tc>
      </w:tr>
      <w:tr w:rsidR="00F1189E" w:rsidRPr="002B6EF6" w14:paraId="4936B540" w14:textId="77777777" w:rsidTr="00122783">
        <w:trPr>
          <w:trHeight w:val="327"/>
        </w:trPr>
        <w:tc>
          <w:tcPr>
            <w:tcW w:w="8500" w:type="dxa"/>
            <w:gridSpan w:val="7"/>
            <w:tcBorders>
              <w:top w:val="single" w:sz="4" w:space="0" w:color="auto"/>
              <w:left w:val="single" w:sz="4" w:space="0" w:color="auto"/>
              <w:bottom w:val="single" w:sz="4" w:space="0" w:color="auto"/>
              <w:right w:val="single" w:sz="4" w:space="0" w:color="auto"/>
            </w:tcBorders>
          </w:tcPr>
          <w:p w14:paraId="78DE384B" w14:textId="24302807" w:rsidR="00F1189E" w:rsidRPr="002B6EF6" w:rsidRDefault="00F1189E" w:rsidP="00F1189E">
            <w:pPr>
              <w:spacing w:after="0" w:line="240" w:lineRule="auto"/>
              <w:jc w:val="right"/>
              <w:rPr>
                <w:rFonts w:ascii="Times New Roman" w:hAnsi="Times New Roman" w:cs="Times New Roman"/>
              </w:rPr>
            </w:pPr>
            <w:r w:rsidRPr="002B6EF6">
              <w:rPr>
                <w:rFonts w:ascii="Times New Roman" w:hAnsi="Times New Roman" w:cs="Times New Roman"/>
              </w:rPr>
              <w:t>V</w:t>
            </w:r>
            <w:r w:rsidR="00122783">
              <w:rPr>
                <w:rFonts w:ascii="Times New Roman" w:hAnsi="Times New Roman" w:cs="Times New Roman"/>
              </w:rPr>
              <w:t xml:space="preserve">iso pasiūlymo kaina, </w:t>
            </w:r>
            <w:proofErr w:type="spellStart"/>
            <w:r w:rsidR="00122783">
              <w:rPr>
                <w:rFonts w:ascii="Times New Roman" w:hAnsi="Times New Roman" w:cs="Times New Roman"/>
              </w:rPr>
              <w:t>Eur</w:t>
            </w:r>
            <w:proofErr w:type="spellEnd"/>
            <w:r w:rsidR="00122783">
              <w:rPr>
                <w:rFonts w:ascii="Times New Roman" w:hAnsi="Times New Roman" w:cs="Times New Roman"/>
              </w:rPr>
              <w:t xml:space="preserve"> su PVM**</w:t>
            </w:r>
            <w:r w:rsidRPr="002B6EF6">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022918E" w14:textId="4B4D642B" w:rsidR="00F1189E" w:rsidRPr="002B6EF6" w:rsidRDefault="00122783" w:rsidP="00F1189E">
            <w:pPr>
              <w:spacing w:after="0" w:line="240" w:lineRule="auto"/>
              <w:jc w:val="center"/>
              <w:rPr>
                <w:rFonts w:ascii="Times New Roman" w:hAnsi="Times New Roman" w:cs="Times New Roman"/>
                <w:lang w:eastAsia="lt-LT"/>
              </w:rPr>
            </w:pPr>
            <w:r>
              <w:rPr>
                <w:rFonts w:ascii="Times New Roman" w:hAnsi="Times New Roman" w:cs="Times New Roman"/>
                <w:lang w:eastAsia="lt-LT"/>
              </w:rPr>
              <w:t>5132,82</w:t>
            </w:r>
          </w:p>
        </w:tc>
      </w:tr>
    </w:tbl>
    <w:p w14:paraId="52D428B9" w14:textId="77777777" w:rsidR="00F1189E" w:rsidRPr="005B6743" w:rsidRDefault="00F1189E" w:rsidP="00F1189E">
      <w:pPr>
        <w:spacing w:after="0" w:line="240" w:lineRule="auto"/>
        <w:jc w:val="both"/>
        <w:rPr>
          <w:rFonts w:ascii="Times New Roman" w:hAnsi="Times New Roman" w:cs="Times New Roman"/>
          <w:sz w:val="20"/>
          <w:szCs w:val="20"/>
        </w:rPr>
      </w:pPr>
    </w:p>
    <w:p w14:paraId="7BCF888A" w14:textId="03FB0215" w:rsidR="00122783" w:rsidRPr="00F32D85" w:rsidRDefault="00122783" w:rsidP="00122783">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vertAlign w:val="superscript"/>
        </w:rPr>
        <w:t xml:space="preserve">** </w:t>
      </w:r>
      <w:r w:rsidRPr="00F32D85">
        <w:rPr>
          <w:rFonts w:ascii="Times New Roman" w:eastAsia="Calibri" w:hAnsi="Times New Roman" w:cs="Times New Roman"/>
          <w:sz w:val="24"/>
          <w:szCs w:val="24"/>
        </w:rPr>
        <w:t xml:space="preserve">Kaina be PVM : </w:t>
      </w:r>
      <w:r>
        <w:rPr>
          <w:rFonts w:ascii="Times New Roman" w:eastAsia="Calibri" w:hAnsi="Times New Roman" w:cs="Times New Roman"/>
          <w:b/>
          <w:sz w:val="24"/>
          <w:szCs w:val="24"/>
        </w:rPr>
        <w:t>Keturi tūkstančiai du šimtai keturiasdešimt du eurai 00</w:t>
      </w:r>
      <w:r w:rsidRPr="00F32D85">
        <w:rPr>
          <w:rFonts w:ascii="Times New Roman" w:eastAsia="Calibri" w:hAnsi="Times New Roman" w:cs="Times New Roman"/>
          <w:b/>
          <w:sz w:val="24"/>
          <w:szCs w:val="24"/>
        </w:rPr>
        <w:t xml:space="preserve"> ct.</w:t>
      </w:r>
    </w:p>
    <w:p w14:paraId="63B61F66" w14:textId="35DFA3C7" w:rsidR="00122783" w:rsidRPr="00F32D85" w:rsidRDefault="00122783" w:rsidP="00122783">
      <w:pPr>
        <w:spacing w:after="0" w:line="240" w:lineRule="auto"/>
        <w:jc w:val="both"/>
        <w:rPr>
          <w:rFonts w:ascii="Times New Roman" w:eastAsia="Calibri" w:hAnsi="Times New Roman" w:cs="Times New Roman"/>
          <w:sz w:val="24"/>
          <w:szCs w:val="24"/>
        </w:rPr>
      </w:pPr>
      <w:r w:rsidRPr="00F32D85">
        <w:rPr>
          <w:rFonts w:ascii="Times New Roman" w:eastAsia="Calibri" w:hAnsi="Times New Roman" w:cs="Times New Roman"/>
          <w:sz w:val="24"/>
          <w:szCs w:val="24"/>
          <w:vertAlign w:val="superscript"/>
        </w:rPr>
        <w:t xml:space="preserve">** </w:t>
      </w:r>
      <w:r w:rsidRPr="00F32D85">
        <w:rPr>
          <w:rFonts w:ascii="Times New Roman" w:eastAsia="Calibri" w:hAnsi="Times New Roman" w:cs="Times New Roman"/>
          <w:sz w:val="24"/>
          <w:szCs w:val="24"/>
        </w:rPr>
        <w:t xml:space="preserve">PVM 21 %: </w:t>
      </w:r>
      <w:r>
        <w:rPr>
          <w:rFonts w:ascii="Times New Roman" w:eastAsia="Calibri" w:hAnsi="Times New Roman" w:cs="Times New Roman"/>
          <w:b/>
          <w:sz w:val="24"/>
          <w:szCs w:val="24"/>
        </w:rPr>
        <w:t>Aštuoni šimtai devyniasdešimt eurų 82</w:t>
      </w:r>
      <w:r w:rsidRPr="00F32D85">
        <w:rPr>
          <w:rFonts w:ascii="Times New Roman" w:eastAsia="Calibri" w:hAnsi="Times New Roman" w:cs="Times New Roman"/>
          <w:b/>
          <w:sz w:val="24"/>
          <w:szCs w:val="24"/>
        </w:rPr>
        <w:t xml:space="preserve"> ct.</w:t>
      </w:r>
    </w:p>
    <w:p w14:paraId="5CDF8344" w14:textId="6C8FF234" w:rsidR="00122783" w:rsidRPr="00F32D85" w:rsidRDefault="00122783" w:rsidP="00122783">
      <w:pPr>
        <w:spacing w:after="0" w:line="240" w:lineRule="auto"/>
        <w:jc w:val="both"/>
        <w:rPr>
          <w:rFonts w:ascii="Times New Roman" w:eastAsia="Calibri" w:hAnsi="Times New Roman" w:cs="Times New Roman"/>
          <w:b/>
          <w:sz w:val="24"/>
          <w:szCs w:val="24"/>
        </w:rPr>
      </w:pPr>
      <w:r w:rsidRPr="00F32D85">
        <w:rPr>
          <w:rFonts w:ascii="Times New Roman" w:eastAsia="Calibri" w:hAnsi="Times New Roman" w:cs="Times New Roman"/>
          <w:sz w:val="24"/>
          <w:szCs w:val="24"/>
          <w:vertAlign w:val="superscript"/>
        </w:rPr>
        <w:t xml:space="preserve">** </w:t>
      </w:r>
      <w:r w:rsidRPr="00F32D85">
        <w:rPr>
          <w:rFonts w:ascii="Times New Roman" w:eastAsia="Calibri" w:hAnsi="Times New Roman" w:cs="Times New Roman"/>
          <w:sz w:val="24"/>
          <w:szCs w:val="24"/>
        </w:rPr>
        <w:t xml:space="preserve">Kaina su PVM : </w:t>
      </w:r>
      <w:r>
        <w:rPr>
          <w:rFonts w:ascii="Times New Roman" w:eastAsia="Calibri" w:hAnsi="Times New Roman" w:cs="Times New Roman"/>
          <w:b/>
          <w:sz w:val="24"/>
          <w:szCs w:val="24"/>
        </w:rPr>
        <w:t>Penki tūkstančiai šimtas trisdešimt du eurai 82</w:t>
      </w:r>
      <w:r w:rsidRPr="00F32D85">
        <w:rPr>
          <w:rFonts w:ascii="Times New Roman" w:eastAsia="Calibri" w:hAnsi="Times New Roman" w:cs="Times New Roman"/>
          <w:b/>
          <w:sz w:val="24"/>
          <w:szCs w:val="24"/>
        </w:rPr>
        <w:t xml:space="preserve"> ct.</w:t>
      </w:r>
    </w:p>
    <w:p w14:paraId="05BBA12C" w14:textId="77777777" w:rsidR="00122783" w:rsidRPr="002B6EF6" w:rsidRDefault="00122783" w:rsidP="00122783">
      <w:pPr>
        <w:spacing w:after="0" w:line="240" w:lineRule="auto"/>
        <w:ind w:firstLine="567"/>
        <w:jc w:val="both"/>
        <w:rPr>
          <w:rFonts w:ascii="Times New Roman" w:hAnsi="Times New Roman" w:cs="Times New Roman"/>
          <w:sz w:val="24"/>
          <w:szCs w:val="24"/>
        </w:rPr>
      </w:pPr>
    </w:p>
    <w:p w14:paraId="6DDDFF32" w14:textId="6996C699" w:rsidR="00C144C9" w:rsidRPr="00C144C9" w:rsidRDefault="00F1189E" w:rsidP="00C144C9">
      <w:pPr>
        <w:spacing w:after="0" w:line="240" w:lineRule="auto"/>
        <w:ind w:firstLine="567"/>
        <w:jc w:val="both"/>
        <w:rPr>
          <w:rFonts w:ascii="Times New Roman" w:hAnsi="Times New Roman" w:cs="Times New Roman"/>
          <w:sz w:val="24"/>
          <w:szCs w:val="24"/>
        </w:rPr>
      </w:pPr>
      <w:r w:rsidRPr="00C144C9">
        <w:rPr>
          <w:rFonts w:ascii="Times New Roman" w:hAnsi="Times New Roman" w:cs="Times New Roman"/>
          <w:sz w:val="24"/>
          <w:szCs w:val="24"/>
        </w:rPr>
        <w:t xml:space="preserve">Į Pasiūlymo kainą įeina visos </w:t>
      </w:r>
      <w:r w:rsidR="008165F2" w:rsidRPr="00C144C9">
        <w:rPr>
          <w:rFonts w:ascii="Times New Roman" w:hAnsi="Times New Roman" w:cs="Times New Roman"/>
          <w:sz w:val="24"/>
          <w:szCs w:val="24"/>
        </w:rPr>
        <w:t xml:space="preserve">tiekėjo </w:t>
      </w:r>
      <w:r w:rsidR="00C144C9" w:rsidRPr="00C144C9">
        <w:rPr>
          <w:rFonts w:ascii="Times New Roman" w:hAnsi="Times New Roman"/>
          <w:iCs/>
          <w:sz w:val="24"/>
          <w:szCs w:val="24"/>
        </w:rPr>
        <w:t>transporto išlaidos, paslaugų teikimui reikalingos medžiagos  ir visos kitos tiekėjo išlaidos bei visi mokesčiai (išskyrus paslaugų teikimui naudojama elektros energija ir suspaustas oras (teikia Užsakovas)).</w:t>
      </w:r>
    </w:p>
    <w:p w14:paraId="0E83B5B1" w14:textId="77777777" w:rsidR="00C144C9" w:rsidRPr="002B6EF6" w:rsidRDefault="00C144C9" w:rsidP="00F1189E">
      <w:pPr>
        <w:spacing w:after="0" w:line="240" w:lineRule="auto"/>
        <w:jc w:val="both"/>
        <w:rPr>
          <w:rFonts w:ascii="Times New Roman" w:hAnsi="Times New Roman" w:cs="Times New Roman"/>
          <w:sz w:val="24"/>
          <w:szCs w:val="24"/>
        </w:rPr>
      </w:pPr>
    </w:p>
    <w:p w14:paraId="61EC13D7" w14:textId="5A1D4403" w:rsidR="00F1189E" w:rsidRPr="002B6EF6" w:rsidRDefault="00F1189E" w:rsidP="00F1189E">
      <w:pPr>
        <w:spacing w:after="0" w:line="240" w:lineRule="auto"/>
        <w:ind w:firstLine="567"/>
        <w:jc w:val="both"/>
        <w:rPr>
          <w:rFonts w:ascii="Times New Roman" w:hAnsi="Times New Roman" w:cs="Times New Roman"/>
          <w:sz w:val="24"/>
          <w:szCs w:val="24"/>
        </w:rPr>
      </w:pPr>
      <w:r w:rsidRPr="002B6EF6">
        <w:rPr>
          <w:rFonts w:ascii="Times New Roman" w:hAnsi="Times New Roman" w:cs="Times New Roman"/>
          <w:sz w:val="24"/>
          <w:szCs w:val="24"/>
        </w:rPr>
        <w:t xml:space="preserve">Paslaugas suteiksime  </w:t>
      </w:r>
      <w:r w:rsidRPr="002B6EF6">
        <w:rPr>
          <w:rFonts w:ascii="Times New Roman" w:hAnsi="Times New Roman" w:cs="Times New Roman"/>
          <w:b/>
          <w:sz w:val="24"/>
          <w:szCs w:val="24"/>
        </w:rPr>
        <w:t>ne vėliau kaip per 30 (trisdešimt) dienų nuo užsakymo pateikimo dienos</w:t>
      </w:r>
      <w:r w:rsidRPr="002B6EF6">
        <w:rPr>
          <w:rFonts w:ascii="Times New Roman" w:hAnsi="Times New Roman" w:cs="Times New Roman"/>
          <w:sz w:val="24"/>
          <w:szCs w:val="24"/>
        </w:rPr>
        <w:t xml:space="preserve">.  </w:t>
      </w:r>
    </w:p>
    <w:p w14:paraId="38C1F739" w14:textId="77777777" w:rsidR="00F1189E" w:rsidRPr="002B6EF6" w:rsidRDefault="00F1189E" w:rsidP="00F1189E">
      <w:pPr>
        <w:spacing w:after="0" w:line="240" w:lineRule="auto"/>
        <w:jc w:val="both"/>
        <w:rPr>
          <w:rFonts w:ascii="Times New Roman" w:hAnsi="Times New Roman" w:cs="Times New Roman"/>
          <w:sz w:val="24"/>
          <w:szCs w:val="24"/>
        </w:rPr>
      </w:pPr>
    </w:p>
    <w:p w14:paraId="04361090" w14:textId="77777777" w:rsidR="00F1189E" w:rsidRPr="002B6EF6" w:rsidRDefault="00F1189E" w:rsidP="00F1189E">
      <w:pPr>
        <w:spacing w:after="0" w:line="240" w:lineRule="auto"/>
        <w:ind w:firstLine="567"/>
        <w:jc w:val="both"/>
        <w:rPr>
          <w:rFonts w:ascii="Times New Roman" w:hAnsi="Times New Roman" w:cs="Times New Roman"/>
          <w:sz w:val="24"/>
          <w:szCs w:val="24"/>
        </w:rPr>
      </w:pPr>
      <w:r w:rsidRPr="002B6EF6">
        <w:rPr>
          <w:rFonts w:ascii="Times New Roman" w:hAnsi="Times New Roman" w:cs="Times New Roman"/>
          <w:sz w:val="24"/>
          <w:szCs w:val="24"/>
        </w:rPr>
        <w:t>Siūlomos paslaugos visiškai atitinka pirkimo dokumentuose nustatytus reikalavimus.</w:t>
      </w:r>
    </w:p>
    <w:p w14:paraId="44BED01F" w14:textId="77777777" w:rsidR="002B6EF6" w:rsidRDefault="002B6EF6" w:rsidP="00F1189E">
      <w:pPr>
        <w:spacing w:after="0" w:line="240" w:lineRule="auto"/>
        <w:ind w:firstLine="709"/>
        <w:jc w:val="both"/>
        <w:rPr>
          <w:rFonts w:ascii="Times New Roman" w:hAnsi="Times New Roman" w:cs="Times New Roman"/>
          <w:sz w:val="24"/>
          <w:szCs w:val="24"/>
        </w:rPr>
      </w:pPr>
    </w:p>
    <w:p w14:paraId="380EF3AA" w14:textId="77777777" w:rsidR="00F1189E" w:rsidRPr="002B6EF6" w:rsidRDefault="00F1189E" w:rsidP="00F1189E">
      <w:pPr>
        <w:spacing w:after="0" w:line="240" w:lineRule="auto"/>
        <w:ind w:firstLine="567"/>
        <w:jc w:val="both"/>
        <w:rPr>
          <w:rFonts w:ascii="Times New Roman" w:hAnsi="Times New Roman" w:cs="Times New Roman"/>
          <w:sz w:val="24"/>
          <w:szCs w:val="24"/>
        </w:rPr>
      </w:pPr>
      <w:r w:rsidRPr="002B6EF6">
        <w:rPr>
          <w:rFonts w:ascii="Times New Roman" w:hAnsi="Times New Roman" w:cs="Times New Roman"/>
          <w:sz w:val="24"/>
          <w:szCs w:val="24"/>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124"/>
        <w:gridCol w:w="2948"/>
      </w:tblGrid>
      <w:tr w:rsidR="00F1189E" w:rsidRPr="002B6EF6" w14:paraId="5A43BE07" w14:textId="77777777" w:rsidTr="002B6EF6">
        <w:tc>
          <w:tcPr>
            <w:tcW w:w="709" w:type="dxa"/>
            <w:tcBorders>
              <w:top w:val="single" w:sz="4" w:space="0" w:color="auto"/>
              <w:left w:val="single" w:sz="4" w:space="0" w:color="auto"/>
              <w:bottom w:val="single" w:sz="4" w:space="0" w:color="auto"/>
              <w:right w:val="single" w:sz="4" w:space="0" w:color="auto"/>
            </w:tcBorders>
            <w:vAlign w:val="center"/>
          </w:tcPr>
          <w:p w14:paraId="30A690C8"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Eil. Nr.</w:t>
            </w:r>
          </w:p>
        </w:tc>
        <w:tc>
          <w:tcPr>
            <w:tcW w:w="6124" w:type="dxa"/>
            <w:tcBorders>
              <w:top w:val="single" w:sz="4" w:space="0" w:color="auto"/>
              <w:left w:val="single" w:sz="4" w:space="0" w:color="auto"/>
              <w:bottom w:val="single" w:sz="4" w:space="0" w:color="auto"/>
              <w:right w:val="single" w:sz="4" w:space="0" w:color="auto"/>
            </w:tcBorders>
            <w:vAlign w:val="center"/>
          </w:tcPr>
          <w:p w14:paraId="010D2233"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Pateiktų dokumentų pavadinimas</w:t>
            </w:r>
          </w:p>
        </w:tc>
        <w:tc>
          <w:tcPr>
            <w:tcW w:w="2948" w:type="dxa"/>
            <w:tcBorders>
              <w:top w:val="single" w:sz="4" w:space="0" w:color="auto"/>
              <w:left w:val="single" w:sz="4" w:space="0" w:color="auto"/>
              <w:bottom w:val="single" w:sz="4" w:space="0" w:color="auto"/>
              <w:right w:val="single" w:sz="4" w:space="0" w:color="auto"/>
            </w:tcBorders>
            <w:vAlign w:val="center"/>
          </w:tcPr>
          <w:p w14:paraId="6FE5B453"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Dokumento puslapių skaičius</w:t>
            </w:r>
          </w:p>
        </w:tc>
      </w:tr>
      <w:tr w:rsidR="00F1189E" w:rsidRPr="002B6EF6" w14:paraId="2504E534" w14:textId="77777777" w:rsidTr="002B6EF6">
        <w:tc>
          <w:tcPr>
            <w:tcW w:w="709" w:type="dxa"/>
            <w:tcBorders>
              <w:top w:val="single" w:sz="4" w:space="0" w:color="auto"/>
              <w:left w:val="single" w:sz="4" w:space="0" w:color="auto"/>
              <w:bottom w:val="single" w:sz="4" w:space="0" w:color="auto"/>
              <w:right w:val="single" w:sz="4" w:space="0" w:color="auto"/>
            </w:tcBorders>
          </w:tcPr>
          <w:p w14:paraId="73DDEAE1"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vAlign w:val="center"/>
          </w:tcPr>
          <w:p w14:paraId="2388BFDD" w14:textId="77777777" w:rsidR="00F1189E" w:rsidRPr="002B6EF6" w:rsidRDefault="00F1189E" w:rsidP="00F1189E">
            <w:pPr>
              <w:pStyle w:val="normal1"/>
              <w:overflowPunct/>
              <w:autoSpaceDE/>
              <w:autoSpaceDN/>
              <w:adjustRightInd/>
              <w:spacing w:before="0" w:after="0"/>
              <w:jc w:val="left"/>
              <w:textAlignment w:val="auto"/>
              <w:rPr>
                <w:rFonts w:ascii="Times New Roman" w:hAnsi="Times New Roman"/>
                <w:sz w:val="24"/>
                <w:szCs w:val="24"/>
                <w:lang w:val="lt-LT"/>
              </w:rPr>
            </w:pPr>
          </w:p>
        </w:tc>
        <w:tc>
          <w:tcPr>
            <w:tcW w:w="2948" w:type="dxa"/>
            <w:tcBorders>
              <w:top w:val="single" w:sz="4" w:space="0" w:color="auto"/>
              <w:left w:val="single" w:sz="4" w:space="0" w:color="auto"/>
              <w:bottom w:val="single" w:sz="4" w:space="0" w:color="auto"/>
              <w:right w:val="single" w:sz="4" w:space="0" w:color="auto"/>
            </w:tcBorders>
          </w:tcPr>
          <w:p w14:paraId="50353A28" w14:textId="77777777" w:rsidR="00F1189E" w:rsidRPr="002B6EF6" w:rsidRDefault="00F1189E" w:rsidP="00F1189E">
            <w:pPr>
              <w:spacing w:after="0" w:line="240" w:lineRule="auto"/>
              <w:jc w:val="center"/>
              <w:rPr>
                <w:rFonts w:ascii="Times New Roman" w:hAnsi="Times New Roman" w:cs="Times New Roman"/>
                <w:sz w:val="24"/>
                <w:szCs w:val="24"/>
              </w:rPr>
            </w:pPr>
          </w:p>
        </w:tc>
      </w:tr>
      <w:tr w:rsidR="00F1189E" w:rsidRPr="002B6EF6" w14:paraId="6DA9D2CB" w14:textId="77777777" w:rsidTr="002B6EF6">
        <w:tc>
          <w:tcPr>
            <w:tcW w:w="709" w:type="dxa"/>
            <w:tcBorders>
              <w:top w:val="single" w:sz="4" w:space="0" w:color="auto"/>
              <w:left w:val="single" w:sz="4" w:space="0" w:color="auto"/>
              <w:bottom w:val="single" w:sz="4" w:space="0" w:color="auto"/>
              <w:right w:val="single" w:sz="4" w:space="0" w:color="auto"/>
            </w:tcBorders>
          </w:tcPr>
          <w:p w14:paraId="47D9B91B"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vAlign w:val="center"/>
          </w:tcPr>
          <w:p w14:paraId="069F2A03" w14:textId="77777777" w:rsidR="00F1189E" w:rsidRPr="002B6EF6" w:rsidRDefault="00F1189E" w:rsidP="00F1189E">
            <w:pPr>
              <w:pStyle w:val="Header"/>
              <w:tabs>
                <w:tab w:val="left" w:pos="1296"/>
              </w:tabs>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31B6978" w14:textId="77777777" w:rsidR="00F1189E" w:rsidRPr="002B6EF6" w:rsidRDefault="00F1189E" w:rsidP="00F1189E">
            <w:pPr>
              <w:spacing w:after="0" w:line="240" w:lineRule="auto"/>
              <w:jc w:val="center"/>
              <w:rPr>
                <w:rFonts w:ascii="Times New Roman" w:hAnsi="Times New Roman" w:cs="Times New Roman"/>
                <w:sz w:val="24"/>
                <w:szCs w:val="24"/>
              </w:rPr>
            </w:pPr>
          </w:p>
        </w:tc>
      </w:tr>
      <w:tr w:rsidR="00F1189E" w:rsidRPr="002B6EF6" w14:paraId="3525CC03" w14:textId="77777777" w:rsidTr="002B6EF6">
        <w:tc>
          <w:tcPr>
            <w:tcW w:w="709" w:type="dxa"/>
            <w:tcBorders>
              <w:top w:val="single" w:sz="4" w:space="0" w:color="auto"/>
              <w:left w:val="single" w:sz="4" w:space="0" w:color="auto"/>
              <w:bottom w:val="single" w:sz="4" w:space="0" w:color="auto"/>
              <w:right w:val="single" w:sz="4" w:space="0" w:color="auto"/>
            </w:tcBorders>
          </w:tcPr>
          <w:p w14:paraId="2708AA69"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127E50F2" w14:textId="77777777" w:rsidR="00F1189E" w:rsidRPr="002B6EF6" w:rsidRDefault="00F1189E" w:rsidP="00F1189E">
            <w:pPr>
              <w:pStyle w:val="Header"/>
              <w:tabs>
                <w:tab w:val="left" w:pos="1296"/>
              </w:tabs>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12F3FC61" w14:textId="77777777" w:rsidR="00F1189E" w:rsidRPr="002B6EF6" w:rsidRDefault="00F1189E" w:rsidP="00F1189E">
            <w:pPr>
              <w:spacing w:after="0" w:line="240" w:lineRule="auto"/>
              <w:jc w:val="center"/>
              <w:rPr>
                <w:rFonts w:ascii="Times New Roman" w:hAnsi="Times New Roman" w:cs="Times New Roman"/>
                <w:sz w:val="24"/>
                <w:szCs w:val="24"/>
              </w:rPr>
            </w:pPr>
          </w:p>
        </w:tc>
      </w:tr>
    </w:tbl>
    <w:p w14:paraId="06106077" w14:textId="77777777" w:rsidR="00F1189E" w:rsidRPr="002B6EF6" w:rsidRDefault="00F1189E" w:rsidP="00F1189E">
      <w:pPr>
        <w:spacing w:after="0" w:line="240" w:lineRule="auto"/>
        <w:ind w:firstLine="709"/>
        <w:rPr>
          <w:rFonts w:ascii="Times New Roman" w:hAnsi="Times New Roman" w:cs="Times New Roman"/>
          <w:sz w:val="24"/>
          <w:szCs w:val="24"/>
        </w:rPr>
      </w:pPr>
      <w:r w:rsidRPr="002B6EF6">
        <w:rPr>
          <w:rFonts w:ascii="Times New Roman" w:hAnsi="Times New Roman" w:cs="Times New Roman"/>
          <w:sz w:val="24"/>
          <w:szCs w:val="24"/>
        </w:rPr>
        <w:t>*</w:t>
      </w:r>
      <w:r w:rsidRPr="002B6EF6">
        <w:rPr>
          <w:rFonts w:ascii="Times New Roman" w:hAnsi="Times New Roman" w:cs="Times New Roman"/>
          <w:bCs/>
          <w:i/>
          <w:sz w:val="24"/>
          <w:szCs w:val="24"/>
        </w:rPr>
        <w:t>Pildyti tuomet, jei dokumentai yra pateikiami.</w:t>
      </w:r>
    </w:p>
    <w:p w14:paraId="6742FB9E" w14:textId="77777777" w:rsidR="002B6EF6" w:rsidRDefault="002B6EF6" w:rsidP="00F1189E">
      <w:pPr>
        <w:spacing w:after="0" w:line="240" w:lineRule="auto"/>
        <w:ind w:firstLine="720"/>
        <w:rPr>
          <w:rFonts w:ascii="Times New Roman" w:hAnsi="Times New Roman" w:cs="Times New Roman"/>
          <w:sz w:val="24"/>
          <w:szCs w:val="24"/>
        </w:rPr>
      </w:pPr>
    </w:p>
    <w:p w14:paraId="3D5172BF" w14:textId="77777777" w:rsidR="00F1189E" w:rsidRPr="002B6EF6" w:rsidRDefault="00F1189E" w:rsidP="00F1189E">
      <w:pPr>
        <w:spacing w:after="0" w:line="240" w:lineRule="auto"/>
        <w:ind w:firstLine="720"/>
        <w:rPr>
          <w:rFonts w:ascii="Times New Roman" w:hAnsi="Times New Roman" w:cs="Times New Roman"/>
          <w:bCs/>
          <w:sz w:val="24"/>
          <w:szCs w:val="24"/>
        </w:rPr>
      </w:pPr>
      <w:r w:rsidRPr="002B6EF6">
        <w:rPr>
          <w:rFonts w:ascii="Times New Roman" w:hAnsi="Times New Roman" w:cs="Times New Roman"/>
          <w:sz w:val="24"/>
          <w:szCs w:val="24"/>
        </w:rPr>
        <w:t xml:space="preserve">Informuojame, kad </w:t>
      </w:r>
      <w:r w:rsidRPr="002B6EF6">
        <w:rPr>
          <w:rFonts w:ascii="Times New Roman" w:hAnsi="Times New Roman" w:cs="Times New Roman"/>
          <w:bCs/>
          <w:sz w:val="24"/>
          <w:szCs w:val="24"/>
        </w:rPr>
        <w:t>vykdant sutartį pasitelksime šiuos subtiekėjus*: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073"/>
        <w:gridCol w:w="2948"/>
      </w:tblGrid>
      <w:tr w:rsidR="00F1189E" w:rsidRPr="002B6EF6" w14:paraId="4E51A0B6" w14:textId="77777777" w:rsidTr="002B6EF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ABE818"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Eil. Nr.</w:t>
            </w:r>
          </w:p>
        </w:tc>
        <w:tc>
          <w:tcPr>
            <w:tcW w:w="3051" w:type="dxa"/>
            <w:tcBorders>
              <w:top w:val="single" w:sz="4" w:space="0" w:color="auto"/>
              <w:left w:val="single" w:sz="4" w:space="0" w:color="auto"/>
              <w:bottom w:val="single" w:sz="4" w:space="0" w:color="auto"/>
              <w:right w:val="single" w:sz="4" w:space="0" w:color="auto"/>
            </w:tcBorders>
            <w:vAlign w:val="center"/>
          </w:tcPr>
          <w:p w14:paraId="75F3D155"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Subtiekėjo pavadinimas</w:t>
            </w:r>
          </w:p>
        </w:tc>
        <w:tc>
          <w:tcPr>
            <w:tcW w:w="3073" w:type="dxa"/>
            <w:tcBorders>
              <w:top w:val="single" w:sz="4" w:space="0" w:color="auto"/>
              <w:left w:val="single" w:sz="4" w:space="0" w:color="auto"/>
              <w:bottom w:val="single" w:sz="4" w:space="0" w:color="auto"/>
              <w:right w:val="single" w:sz="4" w:space="0" w:color="auto"/>
            </w:tcBorders>
            <w:vAlign w:val="center"/>
          </w:tcPr>
          <w:p w14:paraId="25B2AA62"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Subtiekėjo adresas,</w:t>
            </w:r>
          </w:p>
          <w:p w14:paraId="523F38DC"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telefono numeris</w:t>
            </w:r>
          </w:p>
        </w:tc>
        <w:tc>
          <w:tcPr>
            <w:tcW w:w="2948" w:type="dxa"/>
            <w:tcBorders>
              <w:top w:val="single" w:sz="4" w:space="0" w:color="auto"/>
              <w:left w:val="single" w:sz="4" w:space="0" w:color="auto"/>
              <w:bottom w:val="single" w:sz="4" w:space="0" w:color="auto"/>
              <w:right w:val="single" w:sz="4" w:space="0" w:color="auto"/>
            </w:tcBorders>
            <w:vAlign w:val="center"/>
          </w:tcPr>
          <w:p w14:paraId="5E751FCB"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Subtiekėjo teikiamų paslaugų apibūdinimas</w:t>
            </w:r>
          </w:p>
        </w:tc>
      </w:tr>
      <w:tr w:rsidR="00F1189E" w:rsidRPr="002B6EF6" w14:paraId="3BB9B7BF" w14:textId="77777777" w:rsidTr="002B6EF6">
        <w:tc>
          <w:tcPr>
            <w:tcW w:w="709" w:type="dxa"/>
            <w:tcBorders>
              <w:top w:val="single" w:sz="4" w:space="0" w:color="auto"/>
              <w:left w:val="single" w:sz="4" w:space="0" w:color="auto"/>
              <w:bottom w:val="single" w:sz="4" w:space="0" w:color="auto"/>
              <w:right w:val="single" w:sz="4" w:space="0" w:color="auto"/>
            </w:tcBorders>
          </w:tcPr>
          <w:p w14:paraId="2C8F4A86"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3051" w:type="dxa"/>
            <w:tcBorders>
              <w:top w:val="single" w:sz="4" w:space="0" w:color="auto"/>
              <w:left w:val="single" w:sz="4" w:space="0" w:color="auto"/>
              <w:bottom w:val="single" w:sz="4" w:space="0" w:color="auto"/>
              <w:right w:val="single" w:sz="4" w:space="0" w:color="auto"/>
            </w:tcBorders>
          </w:tcPr>
          <w:p w14:paraId="102AB972"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14:paraId="5218F7D2"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2E80FFA" w14:textId="77777777" w:rsidR="00F1189E" w:rsidRPr="002B6EF6" w:rsidRDefault="00F1189E" w:rsidP="00F1189E">
            <w:pPr>
              <w:spacing w:after="0" w:line="240" w:lineRule="auto"/>
              <w:jc w:val="both"/>
              <w:rPr>
                <w:rFonts w:ascii="Times New Roman" w:hAnsi="Times New Roman" w:cs="Times New Roman"/>
                <w:sz w:val="24"/>
                <w:szCs w:val="24"/>
              </w:rPr>
            </w:pPr>
          </w:p>
        </w:tc>
      </w:tr>
      <w:tr w:rsidR="00F1189E" w:rsidRPr="002B6EF6" w14:paraId="0260A657" w14:textId="77777777" w:rsidTr="002B6EF6">
        <w:tc>
          <w:tcPr>
            <w:tcW w:w="709" w:type="dxa"/>
            <w:tcBorders>
              <w:top w:val="single" w:sz="4" w:space="0" w:color="auto"/>
              <w:left w:val="single" w:sz="4" w:space="0" w:color="auto"/>
              <w:bottom w:val="single" w:sz="4" w:space="0" w:color="auto"/>
              <w:right w:val="single" w:sz="4" w:space="0" w:color="auto"/>
            </w:tcBorders>
          </w:tcPr>
          <w:p w14:paraId="5ECAF0A1"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3051" w:type="dxa"/>
            <w:tcBorders>
              <w:top w:val="single" w:sz="4" w:space="0" w:color="auto"/>
              <w:left w:val="single" w:sz="4" w:space="0" w:color="auto"/>
              <w:bottom w:val="single" w:sz="4" w:space="0" w:color="auto"/>
              <w:right w:val="single" w:sz="4" w:space="0" w:color="auto"/>
            </w:tcBorders>
          </w:tcPr>
          <w:p w14:paraId="2A7E2CF4"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14:paraId="458F45A9"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4704701" w14:textId="77777777" w:rsidR="00F1189E" w:rsidRPr="002B6EF6" w:rsidRDefault="00F1189E" w:rsidP="00F1189E">
            <w:pPr>
              <w:spacing w:after="0" w:line="240" w:lineRule="auto"/>
              <w:jc w:val="both"/>
              <w:rPr>
                <w:rFonts w:ascii="Times New Roman" w:hAnsi="Times New Roman" w:cs="Times New Roman"/>
                <w:sz w:val="24"/>
                <w:szCs w:val="24"/>
              </w:rPr>
            </w:pPr>
          </w:p>
        </w:tc>
      </w:tr>
      <w:tr w:rsidR="00F1189E" w:rsidRPr="002B6EF6" w14:paraId="1172AA9D" w14:textId="77777777" w:rsidTr="002B6EF6">
        <w:tc>
          <w:tcPr>
            <w:tcW w:w="709" w:type="dxa"/>
            <w:tcBorders>
              <w:top w:val="single" w:sz="4" w:space="0" w:color="auto"/>
              <w:left w:val="single" w:sz="4" w:space="0" w:color="auto"/>
              <w:bottom w:val="single" w:sz="4" w:space="0" w:color="auto"/>
              <w:right w:val="single" w:sz="4" w:space="0" w:color="auto"/>
            </w:tcBorders>
          </w:tcPr>
          <w:p w14:paraId="50DA1B31"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3051" w:type="dxa"/>
            <w:tcBorders>
              <w:top w:val="single" w:sz="4" w:space="0" w:color="auto"/>
              <w:left w:val="single" w:sz="4" w:space="0" w:color="auto"/>
              <w:bottom w:val="single" w:sz="4" w:space="0" w:color="auto"/>
              <w:right w:val="single" w:sz="4" w:space="0" w:color="auto"/>
            </w:tcBorders>
          </w:tcPr>
          <w:p w14:paraId="5A51FA7F"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14:paraId="1603C6DC"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9F0AEE7" w14:textId="77777777" w:rsidR="00F1189E" w:rsidRPr="002B6EF6" w:rsidRDefault="00F1189E" w:rsidP="00F1189E">
            <w:pPr>
              <w:spacing w:after="0" w:line="240" w:lineRule="auto"/>
              <w:jc w:val="both"/>
              <w:rPr>
                <w:rFonts w:ascii="Times New Roman" w:hAnsi="Times New Roman" w:cs="Times New Roman"/>
                <w:sz w:val="24"/>
                <w:szCs w:val="24"/>
              </w:rPr>
            </w:pPr>
          </w:p>
        </w:tc>
      </w:tr>
    </w:tbl>
    <w:p w14:paraId="77080294" w14:textId="77777777" w:rsidR="00F1189E" w:rsidRPr="002B6EF6" w:rsidRDefault="00F1189E" w:rsidP="00F1189E">
      <w:pPr>
        <w:spacing w:after="0" w:line="240" w:lineRule="auto"/>
        <w:ind w:firstLine="720"/>
        <w:jc w:val="both"/>
        <w:rPr>
          <w:rFonts w:ascii="Times New Roman" w:hAnsi="Times New Roman" w:cs="Times New Roman"/>
          <w:bCs/>
          <w:i/>
          <w:sz w:val="24"/>
          <w:szCs w:val="24"/>
        </w:rPr>
      </w:pPr>
      <w:r w:rsidRPr="002B6EF6">
        <w:rPr>
          <w:rFonts w:ascii="Times New Roman" w:hAnsi="Times New Roman" w:cs="Times New Roman"/>
          <w:bCs/>
          <w:sz w:val="24"/>
          <w:szCs w:val="24"/>
        </w:rPr>
        <w:t>*</w:t>
      </w:r>
      <w:r w:rsidRPr="002B6EF6">
        <w:rPr>
          <w:rFonts w:ascii="Times New Roman" w:hAnsi="Times New Roman" w:cs="Times New Roman"/>
          <w:bCs/>
          <w:i/>
          <w:sz w:val="24"/>
          <w:szCs w:val="24"/>
        </w:rPr>
        <w:t>Pildyti tuomet, jei sutarties vykdymui bus pasitelkti subtiekėjai. Jei tiekėjas nenurodys subtiekėjų, Įgaliotoji organizacija laikys, kad tiekėjas subtiekėjų nepasitelks.</w:t>
      </w:r>
    </w:p>
    <w:p w14:paraId="0957D4CA" w14:textId="77777777" w:rsidR="00F1189E" w:rsidRPr="002B6EF6" w:rsidRDefault="00F1189E" w:rsidP="00F1189E">
      <w:pPr>
        <w:spacing w:after="0" w:line="240" w:lineRule="auto"/>
        <w:ind w:firstLine="709"/>
        <w:jc w:val="both"/>
        <w:rPr>
          <w:rFonts w:ascii="Times New Roman" w:hAnsi="Times New Roman" w:cs="Times New Roman"/>
          <w:bCs/>
          <w:sz w:val="24"/>
          <w:szCs w:val="24"/>
        </w:rPr>
      </w:pPr>
    </w:p>
    <w:p w14:paraId="098B07F4" w14:textId="77777777" w:rsidR="00F1189E" w:rsidRPr="002B6EF6" w:rsidRDefault="00F1189E" w:rsidP="00F1189E">
      <w:pPr>
        <w:spacing w:after="0" w:line="240" w:lineRule="auto"/>
        <w:ind w:left="357" w:firstLine="357"/>
        <w:jc w:val="both"/>
        <w:rPr>
          <w:rFonts w:ascii="Times New Roman" w:hAnsi="Times New Roman" w:cs="Times New Roman"/>
          <w:sz w:val="24"/>
          <w:szCs w:val="24"/>
        </w:rPr>
      </w:pPr>
      <w:r w:rsidRPr="002B6EF6">
        <w:rPr>
          <w:rFonts w:ascii="Times New Roman" w:hAnsi="Times New Roman" w:cs="Times New Roman"/>
          <w:sz w:val="24"/>
          <w:szCs w:val="24"/>
        </w:rPr>
        <w:t>Šiame pasiūlyme yra pateikta ir konfidenciali informacija</w:t>
      </w:r>
      <w:r w:rsidRPr="002B6EF6">
        <w:rPr>
          <w:rFonts w:ascii="Times New Roman" w:hAnsi="Times New Roman" w:cs="Times New Roman"/>
          <w:bCs/>
          <w:sz w:val="24"/>
          <w:szCs w:val="24"/>
        </w:rPr>
        <w:t>*</w:t>
      </w:r>
      <w:r w:rsidRPr="002B6EF6">
        <w:rPr>
          <w:rFonts w:ascii="Times New Roman" w:hAnsi="Times New Roman" w:cs="Times New Roman"/>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124"/>
        <w:gridCol w:w="2948"/>
      </w:tblGrid>
      <w:tr w:rsidR="00F1189E" w:rsidRPr="002B6EF6" w14:paraId="5505C4EB" w14:textId="77777777" w:rsidTr="002B6EF6">
        <w:tc>
          <w:tcPr>
            <w:tcW w:w="709" w:type="dxa"/>
            <w:tcBorders>
              <w:top w:val="single" w:sz="4" w:space="0" w:color="auto"/>
              <w:left w:val="single" w:sz="4" w:space="0" w:color="auto"/>
              <w:bottom w:val="single" w:sz="4" w:space="0" w:color="auto"/>
              <w:right w:val="single" w:sz="4" w:space="0" w:color="auto"/>
            </w:tcBorders>
          </w:tcPr>
          <w:p w14:paraId="35BCC274"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Eil. Nr.</w:t>
            </w:r>
          </w:p>
        </w:tc>
        <w:tc>
          <w:tcPr>
            <w:tcW w:w="6124" w:type="dxa"/>
            <w:tcBorders>
              <w:top w:val="single" w:sz="4" w:space="0" w:color="auto"/>
              <w:left w:val="single" w:sz="4" w:space="0" w:color="auto"/>
              <w:bottom w:val="single" w:sz="4" w:space="0" w:color="auto"/>
              <w:right w:val="single" w:sz="4" w:space="0" w:color="auto"/>
            </w:tcBorders>
            <w:vAlign w:val="center"/>
          </w:tcPr>
          <w:p w14:paraId="257CB96E"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Pateikto dokumento pavadinimas</w:t>
            </w:r>
          </w:p>
        </w:tc>
        <w:tc>
          <w:tcPr>
            <w:tcW w:w="2948" w:type="dxa"/>
            <w:tcBorders>
              <w:top w:val="single" w:sz="4" w:space="0" w:color="auto"/>
              <w:left w:val="single" w:sz="4" w:space="0" w:color="auto"/>
              <w:bottom w:val="single" w:sz="4" w:space="0" w:color="auto"/>
              <w:right w:val="single" w:sz="4" w:space="0" w:color="auto"/>
            </w:tcBorders>
            <w:vAlign w:val="center"/>
          </w:tcPr>
          <w:p w14:paraId="3CE269E8" w14:textId="77777777" w:rsidR="00F1189E" w:rsidRPr="002B6EF6" w:rsidRDefault="00F1189E" w:rsidP="00F1189E">
            <w:pPr>
              <w:spacing w:after="0" w:line="240" w:lineRule="auto"/>
              <w:jc w:val="center"/>
              <w:rPr>
                <w:rFonts w:ascii="Times New Roman" w:hAnsi="Times New Roman" w:cs="Times New Roman"/>
                <w:sz w:val="24"/>
                <w:szCs w:val="24"/>
              </w:rPr>
            </w:pPr>
            <w:r w:rsidRPr="002B6EF6">
              <w:rPr>
                <w:rFonts w:ascii="Times New Roman" w:hAnsi="Times New Roman" w:cs="Times New Roman"/>
                <w:sz w:val="24"/>
                <w:szCs w:val="24"/>
              </w:rPr>
              <w:t>Dokumento puslapių skaičius</w:t>
            </w:r>
          </w:p>
        </w:tc>
      </w:tr>
      <w:tr w:rsidR="00F1189E" w:rsidRPr="002B6EF6" w14:paraId="55FE44DC" w14:textId="77777777" w:rsidTr="002B6EF6">
        <w:tc>
          <w:tcPr>
            <w:tcW w:w="709" w:type="dxa"/>
            <w:tcBorders>
              <w:top w:val="single" w:sz="4" w:space="0" w:color="auto"/>
              <w:left w:val="single" w:sz="4" w:space="0" w:color="auto"/>
              <w:bottom w:val="single" w:sz="4" w:space="0" w:color="auto"/>
              <w:right w:val="single" w:sz="4" w:space="0" w:color="auto"/>
            </w:tcBorders>
          </w:tcPr>
          <w:p w14:paraId="59604AD4"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5E239097"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156EC813" w14:textId="77777777" w:rsidR="00F1189E" w:rsidRPr="002B6EF6" w:rsidRDefault="00F1189E" w:rsidP="00F1189E">
            <w:pPr>
              <w:spacing w:after="0" w:line="240" w:lineRule="auto"/>
              <w:jc w:val="center"/>
              <w:rPr>
                <w:rFonts w:ascii="Times New Roman" w:hAnsi="Times New Roman" w:cs="Times New Roman"/>
                <w:sz w:val="24"/>
                <w:szCs w:val="24"/>
              </w:rPr>
            </w:pPr>
          </w:p>
        </w:tc>
      </w:tr>
      <w:tr w:rsidR="00F1189E" w:rsidRPr="002B6EF6" w14:paraId="22C92E12" w14:textId="77777777" w:rsidTr="002B6EF6">
        <w:tc>
          <w:tcPr>
            <w:tcW w:w="709" w:type="dxa"/>
            <w:tcBorders>
              <w:top w:val="single" w:sz="4" w:space="0" w:color="auto"/>
              <w:left w:val="single" w:sz="4" w:space="0" w:color="auto"/>
              <w:bottom w:val="single" w:sz="4" w:space="0" w:color="auto"/>
              <w:right w:val="single" w:sz="4" w:space="0" w:color="auto"/>
            </w:tcBorders>
          </w:tcPr>
          <w:p w14:paraId="16A4A276"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F949FB" w14:textId="77777777" w:rsidR="00F1189E" w:rsidRPr="002B6EF6" w:rsidRDefault="00F1189E" w:rsidP="00F1189E">
            <w:pPr>
              <w:pStyle w:val="Header"/>
              <w:tabs>
                <w:tab w:val="left" w:pos="1296"/>
              </w:tabs>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A97F61B" w14:textId="77777777" w:rsidR="00F1189E" w:rsidRPr="002B6EF6" w:rsidRDefault="00F1189E" w:rsidP="00F1189E">
            <w:pPr>
              <w:spacing w:after="0" w:line="240" w:lineRule="auto"/>
              <w:jc w:val="center"/>
              <w:rPr>
                <w:rFonts w:ascii="Times New Roman" w:hAnsi="Times New Roman" w:cs="Times New Roman"/>
                <w:sz w:val="24"/>
                <w:szCs w:val="24"/>
              </w:rPr>
            </w:pPr>
          </w:p>
        </w:tc>
      </w:tr>
      <w:tr w:rsidR="00F1189E" w:rsidRPr="002B6EF6" w14:paraId="63AA08F3" w14:textId="77777777" w:rsidTr="002B6EF6">
        <w:tc>
          <w:tcPr>
            <w:tcW w:w="709" w:type="dxa"/>
            <w:tcBorders>
              <w:top w:val="single" w:sz="4" w:space="0" w:color="auto"/>
              <w:left w:val="single" w:sz="4" w:space="0" w:color="auto"/>
              <w:bottom w:val="single" w:sz="4" w:space="0" w:color="auto"/>
              <w:right w:val="single" w:sz="4" w:space="0" w:color="auto"/>
            </w:tcBorders>
          </w:tcPr>
          <w:p w14:paraId="1AF92E3A" w14:textId="77777777" w:rsidR="00F1189E" w:rsidRPr="002B6EF6" w:rsidRDefault="00F1189E" w:rsidP="00F1189E">
            <w:pPr>
              <w:spacing w:after="0" w:line="240" w:lineRule="auto"/>
              <w:jc w:val="cente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646F17B2" w14:textId="77777777" w:rsidR="00F1189E" w:rsidRPr="002B6EF6" w:rsidRDefault="00F1189E" w:rsidP="00F1189E">
            <w:pPr>
              <w:spacing w:after="0" w:line="240" w:lineRule="auto"/>
              <w:jc w:val="both"/>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14ED0373" w14:textId="77777777" w:rsidR="00F1189E" w:rsidRPr="002B6EF6" w:rsidRDefault="00F1189E" w:rsidP="00F1189E">
            <w:pPr>
              <w:spacing w:after="0" w:line="240" w:lineRule="auto"/>
              <w:jc w:val="center"/>
              <w:rPr>
                <w:rFonts w:ascii="Times New Roman" w:hAnsi="Times New Roman" w:cs="Times New Roman"/>
                <w:sz w:val="24"/>
                <w:szCs w:val="24"/>
              </w:rPr>
            </w:pPr>
          </w:p>
        </w:tc>
      </w:tr>
    </w:tbl>
    <w:p w14:paraId="0D2638A2" w14:textId="77777777" w:rsidR="00F1189E" w:rsidRPr="002B6EF6" w:rsidRDefault="00F1189E" w:rsidP="00F1189E">
      <w:pPr>
        <w:shd w:val="clear" w:color="auto" w:fill="FFFFFF"/>
        <w:spacing w:after="0" w:line="240" w:lineRule="auto"/>
        <w:ind w:firstLine="601"/>
        <w:jc w:val="both"/>
        <w:rPr>
          <w:rFonts w:ascii="Times New Roman" w:hAnsi="Times New Roman" w:cs="Times New Roman"/>
          <w:i/>
          <w:sz w:val="24"/>
          <w:szCs w:val="24"/>
        </w:rPr>
      </w:pPr>
    </w:p>
    <w:p w14:paraId="0E5756FA" w14:textId="77777777" w:rsidR="00F1189E" w:rsidRPr="002B6EF6" w:rsidRDefault="00F1189E" w:rsidP="00F1189E">
      <w:pPr>
        <w:shd w:val="clear" w:color="auto" w:fill="FFFFFF"/>
        <w:spacing w:after="0" w:line="240" w:lineRule="auto"/>
        <w:ind w:firstLine="601"/>
        <w:jc w:val="both"/>
        <w:rPr>
          <w:rFonts w:ascii="Times New Roman" w:hAnsi="Times New Roman" w:cs="Times New Roman"/>
          <w:i/>
          <w:sz w:val="24"/>
          <w:szCs w:val="24"/>
        </w:rPr>
      </w:pPr>
      <w:r w:rsidRPr="002B6EF6">
        <w:rPr>
          <w:rFonts w:ascii="Times New Roman" w:hAnsi="Times New Roman" w:cs="Times New Roman"/>
          <w:i/>
          <w:sz w:val="24"/>
          <w:szCs w:val="24"/>
        </w:rPr>
        <w:t xml:space="preserve">* Pildyti tuomet, jei bus pateikta konfidenciali informacija. Vadovaujantis Viešųjų pirkimų įstatymo 18 str. 11 d., </w:t>
      </w:r>
      <w:r w:rsidRPr="002B6EF6">
        <w:rPr>
          <w:rFonts w:ascii="Times New Roman" w:hAnsi="Times New Roman" w:cs="Times New Roman"/>
          <w:b/>
          <w:i/>
          <w:sz w:val="24"/>
          <w:szCs w:val="24"/>
        </w:rPr>
        <w:t>laimėjusio dalyvio pasiūlymas bei sudaryta sutartis (išskyrus konfidencialią informaciją) bus viešinami Centrinėje viešųjų pirkimų informacinėje sistemoje (toliau CVP IS).</w:t>
      </w:r>
      <w:r w:rsidRPr="002B6EF6">
        <w:rPr>
          <w:rFonts w:ascii="Times New Roman" w:hAnsi="Times New Roman" w:cs="Times New Roman"/>
          <w:i/>
          <w:sz w:val="24"/>
          <w:szCs w:val="24"/>
        </w:rPr>
        <w:t xml:space="preserve"> Tiekėjas negali nurodyti, kad visas pasiūlymas yra konfidencialus arba, kad konfidencialu yra pasiūlymo kaina (</w:t>
      </w:r>
      <w:r w:rsidRPr="002B6EF6">
        <w:rPr>
          <w:rFonts w:ascii="Times New Roman" w:hAnsi="Times New Roman" w:cs="Times New Roman"/>
          <w:i/>
          <w:sz w:val="24"/>
          <w:szCs w:val="24"/>
          <w:u w:val="single"/>
        </w:rPr>
        <w:t>bendra viso pasiūlymo kaina)</w:t>
      </w:r>
      <w:r w:rsidRPr="002B6EF6">
        <w:rPr>
          <w:rFonts w:ascii="Times New Roman" w:hAnsi="Times New Roman" w:cs="Times New Roman"/>
          <w:i/>
          <w:sz w:val="24"/>
          <w:szCs w:val="24"/>
        </w:rPr>
        <w:t xml:space="preserve"> išskyrus jos sudedamąsias dalis (</w:t>
      </w:r>
      <w:r w:rsidRPr="002B6EF6">
        <w:rPr>
          <w:rFonts w:ascii="Times New Roman" w:hAnsi="Times New Roman" w:cs="Times New Roman"/>
          <w:b/>
          <w:i/>
          <w:sz w:val="24"/>
          <w:szCs w:val="24"/>
        </w:rPr>
        <w:t>jeigu tiekėjas nurodys, kad sudedamosios dalys yra konfidenciali informacija).</w:t>
      </w:r>
    </w:p>
    <w:tbl>
      <w:tblPr>
        <w:tblW w:w="9747" w:type="dxa"/>
        <w:tblLayout w:type="fixed"/>
        <w:tblLook w:val="01E0" w:firstRow="1" w:lastRow="1" w:firstColumn="1" w:lastColumn="1" w:noHBand="0" w:noVBand="0"/>
      </w:tblPr>
      <w:tblGrid>
        <w:gridCol w:w="3284"/>
        <w:gridCol w:w="604"/>
        <w:gridCol w:w="1980"/>
        <w:gridCol w:w="702"/>
        <w:gridCol w:w="2731"/>
        <w:gridCol w:w="446"/>
      </w:tblGrid>
      <w:tr w:rsidR="00F1189E" w:rsidRPr="002B6EF6" w14:paraId="55E5DA0C" w14:textId="77777777" w:rsidTr="002B6EF6">
        <w:tc>
          <w:tcPr>
            <w:tcW w:w="9747" w:type="dxa"/>
            <w:gridSpan w:val="6"/>
          </w:tcPr>
          <w:p w14:paraId="47B06A2B" w14:textId="77777777" w:rsidR="00F1189E" w:rsidRPr="002B6EF6" w:rsidRDefault="00F1189E" w:rsidP="00F1189E">
            <w:pPr>
              <w:spacing w:after="0" w:line="240" w:lineRule="auto"/>
              <w:rPr>
                <w:rFonts w:ascii="Times New Roman" w:hAnsi="Times New Roman" w:cs="Times New Roman"/>
                <w:sz w:val="24"/>
                <w:szCs w:val="24"/>
              </w:rPr>
            </w:pPr>
          </w:p>
        </w:tc>
      </w:tr>
      <w:tr w:rsidR="00F1189E" w:rsidRPr="002B6EF6" w14:paraId="67327A27" w14:textId="77777777" w:rsidTr="002B6EF6">
        <w:trPr>
          <w:trHeight w:val="324"/>
        </w:trPr>
        <w:tc>
          <w:tcPr>
            <w:tcW w:w="9747" w:type="dxa"/>
            <w:gridSpan w:val="6"/>
            <w:vAlign w:val="center"/>
          </w:tcPr>
          <w:p w14:paraId="6DEAE3CF" w14:textId="77777777" w:rsidR="00F1189E" w:rsidRPr="002B6EF6" w:rsidRDefault="00F1189E" w:rsidP="00F1189E">
            <w:pPr>
              <w:spacing w:after="0" w:line="240" w:lineRule="auto"/>
              <w:ind w:right="-108" w:firstLine="709"/>
              <w:rPr>
                <w:rFonts w:ascii="Times New Roman" w:hAnsi="Times New Roman" w:cs="Times New Roman"/>
                <w:sz w:val="24"/>
                <w:szCs w:val="24"/>
              </w:rPr>
            </w:pPr>
            <w:r w:rsidRPr="002B6EF6">
              <w:rPr>
                <w:rFonts w:ascii="Times New Roman" w:hAnsi="Times New Roman" w:cs="Times New Roman"/>
                <w:sz w:val="24"/>
                <w:szCs w:val="24"/>
              </w:rPr>
              <w:t>Pasiūlymas galioja iki termino, nustatyto pirkimo dokumentuose.</w:t>
            </w:r>
          </w:p>
        </w:tc>
      </w:tr>
      <w:tr w:rsidR="00F1189E" w:rsidRPr="002B6EF6" w14:paraId="09EBBBE6" w14:textId="77777777" w:rsidTr="002B6EF6">
        <w:tc>
          <w:tcPr>
            <w:tcW w:w="9747" w:type="dxa"/>
            <w:gridSpan w:val="6"/>
          </w:tcPr>
          <w:p w14:paraId="1685110C" w14:textId="77777777" w:rsidR="00F1189E" w:rsidRPr="002B6EF6" w:rsidRDefault="00F1189E" w:rsidP="00F1189E">
            <w:pPr>
              <w:spacing w:after="0" w:line="240" w:lineRule="auto"/>
              <w:jc w:val="both"/>
              <w:rPr>
                <w:rFonts w:ascii="Times New Roman" w:hAnsi="Times New Roman" w:cs="Times New Roman"/>
                <w:sz w:val="24"/>
                <w:szCs w:val="24"/>
              </w:rPr>
            </w:pPr>
          </w:p>
        </w:tc>
      </w:tr>
      <w:tr w:rsidR="00F1189E" w:rsidRPr="002B6EF6" w14:paraId="04EA2A82" w14:textId="77777777" w:rsidTr="002B6EF6">
        <w:tblPrEx>
          <w:tblLook w:val="04A0" w:firstRow="1" w:lastRow="0" w:firstColumn="1" w:lastColumn="0" w:noHBand="0" w:noVBand="1"/>
        </w:tblPrEx>
        <w:trPr>
          <w:trHeight w:val="285"/>
        </w:trPr>
        <w:tc>
          <w:tcPr>
            <w:tcW w:w="3284" w:type="dxa"/>
            <w:tcBorders>
              <w:bottom w:val="single" w:sz="4" w:space="0" w:color="auto"/>
            </w:tcBorders>
          </w:tcPr>
          <w:p w14:paraId="3394256C" w14:textId="694BA8E1" w:rsidR="00F1189E" w:rsidRPr="002B6EF6" w:rsidRDefault="00122783" w:rsidP="00F1189E">
            <w:pPr>
              <w:spacing w:after="0" w:line="240" w:lineRule="auto"/>
              <w:ind w:right="-1"/>
              <w:rPr>
                <w:rFonts w:ascii="Times New Roman" w:hAnsi="Times New Roman" w:cs="Times New Roman"/>
                <w:sz w:val="24"/>
                <w:szCs w:val="24"/>
              </w:rPr>
            </w:pPr>
            <w:r>
              <w:rPr>
                <w:rFonts w:ascii="Times New Roman" w:hAnsi="Times New Roman" w:cs="Times New Roman"/>
                <w:sz w:val="24"/>
                <w:szCs w:val="24"/>
              </w:rPr>
              <w:t>Vyr. buhalterė</w:t>
            </w:r>
          </w:p>
        </w:tc>
        <w:tc>
          <w:tcPr>
            <w:tcW w:w="604" w:type="dxa"/>
          </w:tcPr>
          <w:p w14:paraId="556C62EB" w14:textId="77777777" w:rsidR="00F1189E" w:rsidRPr="002B6EF6" w:rsidRDefault="00F1189E" w:rsidP="00F1189E">
            <w:pPr>
              <w:spacing w:after="0" w:line="240" w:lineRule="auto"/>
              <w:ind w:right="-1"/>
              <w:jc w:val="center"/>
              <w:rPr>
                <w:rFonts w:ascii="Times New Roman" w:hAnsi="Times New Roman" w:cs="Times New Roman"/>
                <w:sz w:val="24"/>
                <w:szCs w:val="24"/>
              </w:rPr>
            </w:pPr>
          </w:p>
        </w:tc>
        <w:tc>
          <w:tcPr>
            <w:tcW w:w="1980" w:type="dxa"/>
            <w:tcBorders>
              <w:bottom w:val="single" w:sz="4" w:space="0" w:color="auto"/>
            </w:tcBorders>
          </w:tcPr>
          <w:p w14:paraId="3A1BC489" w14:textId="77777777" w:rsidR="00F1189E" w:rsidRPr="002B6EF6" w:rsidRDefault="00F1189E" w:rsidP="00F1189E">
            <w:pPr>
              <w:spacing w:after="0" w:line="240" w:lineRule="auto"/>
              <w:ind w:right="-1"/>
              <w:jc w:val="center"/>
              <w:rPr>
                <w:rFonts w:ascii="Times New Roman" w:hAnsi="Times New Roman" w:cs="Times New Roman"/>
                <w:sz w:val="24"/>
                <w:szCs w:val="24"/>
              </w:rPr>
            </w:pPr>
          </w:p>
        </w:tc>
        <w:tc>
          <w:tcPr>
            <w:tcW w:w="702" w:type="dxa"/>
          </w:tcPr>
          <w:p w14:paraId="564F9C93" w14:textId="77777777" w:rsidR="00F1189E" w:rsidRPr="002B6EF6" w:rsidRDefault="00F1189E" w:rsidP="00F1189E">
            <w:pPr>
              <w:spacing w:after="0" w:line="240" w:lineRule="auto"/>
              <w:ind w:right="-1"/>
              <w:jc w:val="center"/>
              <w:rPr>
                <w:rFonts w:ascii="Times New Roman" w:hAnsi="Times New Roman" w:cs="Times New Roman"/>
                <w:sz w:val="24"/>
                <w:szCs w:val="24"/>
              </w:rPr>
            </w:pPr>
          </w:p>
        </w:tc>
        <w:tc>
          <w:tcPr>
            <w:tcW w:w="2731" w:type="dxa"/>
            <w:tcBorders>
              <w:bottom w:val="single" w:sz="4" w:space="0" w:color="auto"/>
            </w:tcBorders>
          </w:tcPr>
          <w:p w14:paraId="4736A751" w14:textId="169AA079" w:rsidR="00F1189E" w:rsidRPr="002B6EF6" w:rsidRDefault="00122783" w:rsidP="00F1189E">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Gedvilienė</w:t>
            </w:r>
            <w:proofErr w:type="spellEnd"/>
          </w:p>
        </w:tc>
        <w:tc>
          <w:tcPr>
            <w:tcW w:w="446" w:type="dxa"/>
          </w:tcPr>
          <w:p w14:paraId="16BDA831" w14:textId="77777777" w:rsidR="00F1189E" w:rsidRPr="002B6EF6" w:rsidRDefault="00F1189E" w:rsidP="00F1189E">
            <w:pPr>
              <w:spacing w:after="0" w:line="240" w:lineRule="auto"/>
              <w:ind w:right="-1"/>
              <w:jc w:val="right"/>
              <w:rPr>
                <w:rFonts w:ascii="Times New Roman" w:hAnsi="Times New Roman" w:cs="Times New Roman"/>
                <w:sz w:val="24"/>
                <w:szCs w:val="24"/>
              </w:rPr>
            </w:pPr>
          </w:p>
        </w:tc>
      </w:tr>
      <w:tr w:rsidR="00F1189E" w:rsidRPr="002B6EF6" w14:paraId="64921164" w14:textId="77777777" w:rsidTr="002B6EF6">
        <w:tblPrEx>
          <w:tblLook w:val="04A0" w:firstRow="1" w:lastRow="0" w:firstColumn="1" w:lastColumn="0" w:noHBand="0" w:noVBand="1"/>
        </w:tblPrEx>
        <w:trPr>
          <w:trHeight w:val="186"/>
        </w:trPr>
        <w:tc>
          <w:tcPr>
            <w:tcW w:w="3284" w:type="dxa"/>
            <w:tcBorders>
              <w:top w:val="single" w:sz="4" w:space="0" w:color="auto"/>
            </w:tcBorders>
          </w:tcPr>
          <w:p w14:paraId="266D7460" w14:textId="77777777" w:rsidR="00F1189E" w:rsidRPr="002B6EF6" w:rsidRDefault="00F1189E" w:rsidP="00F1189E">
            <w:pPr>
              <w:pStyle w:val="Pagrindinistekstas1"/>
              <w:ind w:firstLine="0"/>
              <w:jc w:val="center"/>
              <w:rPr>
                <w:rFonts w:ascii="Times New Roman" w:hAnsi="Times New Roman"/>
                <w:position w:val="6"/>
                <w:sz w:val="24"/>
                <w:szCs w:val="24"/>
                <w:lang w:val="lt-LT"/>
              </w:rPr>
            </w:pPr>
            <w:r w:rsidRPr="002B6EF6">
              <w:rPr>
                <w:rFonts w:ascii="Times New Roman" w:hAnsi="Times New Roman"/>
                <w:position w:val="6"/>
                <w:sz w:val="24"/>
                <w:szCs w:val="24"/>
                <w:lang w:val="lt-LT"/>
              </w:rPr>
              <w:t>(Tiekėjo arba jo įgalioto asmens pareigų pavadinimas)</w:t>
            </w:r>
          </w:p>
        </w:tc>
        <w:tc>
          <w:tcPr>
            <w:tcW w:w="604" w:type="dxa"/>
          </w:tcPr>
          <w:p w14:paraId="501654BA" w14:textId="77777777" w:rsidR="00F1189E" w:rsidRPr="002B6EF6" w:rsidRDefault="00F1189E" w:rsidP="00F1189E">
            <w:pPr>
              <w:spacing w:after="0" w:line="240" w:lineRule="auto"/>
              <w:ind w:right="-1"/>
              <w:jc w:val="center"/>
              <w:rPr>
                <w:rFonts w:ascii="Times New Roman" w:hAnsi="Times New Roman" w:cs="Times New Roman"/>
                <w:sz w:val="24"/>
                <w:szCs w:val="24"/>
              </w:rPr>
            </w:pPr>
          </w:p>
        </w:tc>
        <w:tc>
          <w:tcPr>
            <w:tcW w:w="1980" w:type="dxa"/>
          </w:tcPr>
          <w:p w14:paraId="03BD32D9" w14:textId="77777777" w:rsidR="00F1189E" w:rsidRPr="002B6EF6" w:rsidRDefault="00F1189E" w:rsidP="00F1189E">
            <w:pPr>
              <w:spacing w:after="0" w:line="240" w:lineRule="auto"/>
              <w:ind w:right="-1"/>
              <w:jc w:val="center"/>
              <w:rPr>
                <w:rFonts w:ascii="Times New Roman" w:hAnsi="Times New Roman" w:cs="Times New Roman"/>
                <w:sz w:val="24"/>
                <w:szCs w:val="24"/>
              </w:rPr>
            </w:pPr>
            <w:r w:rsidRPr="002B6EF6">
              <w:rPr>
                <w:rFonts w:ascii="Times New Roman" w:hAnsi="Times New Roman" w:cs="Times New Roman"/>
                <w:position w:val="6"/>
                <w:sz w:val="24"/>
                <w:szCs w:val="24"/>
              </w:rPr>
              <w:t>(Parašas)</w:t>
            </w:r>
          </w:p>
        </w:tc>
        <w:tc>
          <w:tcPr>
            <w:tcW w:w="702" w:type="dxa"/>
          </w:tcPr>
          <w:p w14:paraId="0C54690E" w14:textId="77777777" w:rsidR="00F1189E" w:rsidRPr="002B6EF6" w:rsidRDefault="00F1189E" w:rsidP="00F1189E">
            <w:pPr>
              <w:spacing w:after="0" w:line="240" w:lineRule="auto"/>
              <w:ind w:right="-1"/>
              <w:jc w:val="center"/>
              <w:rPr>
                <w:rFonts w:ascii="Times New Roman" w:hAnsi="Times New Roman" w:cs="Times New Roman"/>
                <w:sz w:val="24"/>
                <w:szCs w:val="24"/>
              </w:rPr>
            </w:pPr>
          </w:p>
        </w:tc>
        <w:tc>
          <w:tcPr>
            <w:tcW w:w="2731" w:type="dxa"/>
          </w:tcPr>
          <w:p w14:paraId="1D4EF6BC" w14:textId="77777777" w:rsidR="00F1189E" w:rsidRPr="002B6EF6" w:rsidRDefault="00F1189E" w:rsidP="00F1189E">
            <w:pPr>
              <w:spacing w:after="0" w:line="240" w:lineRule="auto"/>
              <w:ind w:right="-1"/>
              <w:jc w:val="center"/>
              <w:rPr>
                <w:rFonts w:ascii="Times New Roman" w:hAnsi="Times New Roman" w:cs="Times New Roman"/>
                <w:sz w:val="24"/>
                <w:szCs w:val="24"/>
              </w:rPr>
            </w:pPr>
            <w:r w:rsidRPr="002B6EF6">
              <w:rPr>
                <w:rFonts w:ascii="Times New Roman" w:hAnsi="Times New Roman" w:cs="Times New Roman"/>
                <w:position w:val="6"/>
                <w:sz w:val="24"/>
                <w:szCs w:val="24"/>
              </w:rPr>
              <w:t>(Vardas ir pavardė)</w:t>
            </w:r>
          </w:p>
        </w:tc>
        <w:tc>
          <w:tcPr>
            <w:tcW w:w="446" w:type="dxa"/>
          </w:tcPr>
          <w:p w14:paraId="795C4A0F" w14:textId="77777777" w:rsidR="00F1189E" w:rsidRPr="002B6EF6" w:rsidRDefault="00F1189E" w:rsidP="00F1189E">
            <w:pPr>
              <w:spacing w:after="0" w:line="240" w:lineRule="auto"/>
              <w:ind w:right="-1"/>
              <w:rPr>
                <w:rFonts w:ascii="Times New Roman" w:hAnsi="Times New Roman" w:cs="Times New Roman"/>
                <w:sz w:val="24"/>
                <w:szCs w:val="24"/>
              </w:rPr>
            </w:pPr>
          </w:p>
        </w:tc>
      </w:tr>
    </w:tbl>
    <w:p w14:paraId="52B2118D" w14:textId="77777777" w:rsidR="00F1189E" w:rsidRPr="002B6EF6" w:rsidRDefault="00F1189E" w:rsidP="00F1189E">
      <w:pPr>
        <w:spacing w:after="0" w:line="240" w:lineRule="auto"/>
        <w:rPr>
          <w:rFonts w:ascii="Times New Roman" w:hAnsi="Times New Roman" w:cs="Times New Roman"/>
          <w:sz w:val="24"/>
          <w:szCs w:val="24"/>
        </w:rPr>
      </w:pPr>
    </w:p>
    <w:p w14:paraId="14584177" w14:textId="77777777" w:rsidR="00F1189E" w:rsidRPr="002B6EF6" w:rsidRDefault="00F1189E" w:rsidP="00F1189E">
      <w:pPr>
        <w:spacing w:after="0" w:line="240" w:lineRule="auto"/>
        <w:rPr>
          <w:rFonts w:ascii="Times New Roman" w:hAnsi="Times New Roman" w:cs="Times New Roman"/>
          <w:sz w:val="24"/>
          <w:szCs w:val="24"/>
        </w:rPr>
      </w:pPr>
    </w:p>
    <w:p w14:paraId="18D433A5" w14:textId="77777777" w:rsidR="00F1189E" w:rsidRPr="002B6EF6" w:rsidRDefault="00F1189E" w:rsidP="00F1189E">
      <w:pPr>
        <w:spacing w:after="0" w:line="240" w:lineRule="auto"/>
        <w:ind w:firstLine="709"/>
        <w:jc w:val="both"/>
        <w:rPr>
          <w:rFonts w:ascii="Times New Roman" w:hAnsi="Times New Roman" w:cs="Times New Roman"/>
          <w:sz w:val="24"/>
          <w:szCs w:val="24"/>
        </w:rPr>
      </w:pPr>
      <w:r w:rsidRPr="002B6EF6">
        <w:rPr>
          <w:rFonts w:ascii="Times New Roman" w:hAnsi="Times New Roman" w:cs="Times New Roman"/>
          <w:sz w:val="24"/>
          <w:szCs w:val="24"/>
        </w:rPr>
        <w:t xml:space="preserve">* </w:t>
      </w:r>
      <w:r w:rsidRPr="002B6EF6">
        <w:rPr>
          <w:rFonts w:ascii="Times New Roman" w:hAnsi="Times New Roman" w:cs="Times New Roman"/>
          <w:color w:val="000000"/>
          <w:sz w:val="24"/>
          <w:szCs w:val="24"/>
        </w:rPr>
        <w:t xml:space="preserve">Pastaba. </w:t>
      </w:r>
      <w:r w:rsidRPr="002B6EF6">
        <w:rPr>
          <w:rFonts w:ascii="Times New Roman" w:hAnsi="Times New Roman" w:cs="Times New Roman"/>
          <w:sz w:val="24"/>
          <w:szCs w:val="24"/>
        </w:rPr>
        <w:t>Jeigu Įgaliotoji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FCE0A60" w14:textId="77777777" w:rsidR="00F1189E" w:rsidRPr="002B6EF6" w:rsidRDefault="00F1189E" w:rsidP="00F1189E">
      <w:pPr>
        <w:spacing w:after="0" w:line="240" w:lineRule="auto"/>
        <w:rPr>
          <w:rFonts w:ascii="Times New Roman" w:hAnsi="Times New Roman" w:cs="Times New Roman"/>
          <w:sz w:val="24"/>
          <w:szCs w:val="24"/>
        </w:rPr>
      </w:pPr>
    </w:p>
    <w:p w14:paraId="3E70B8A7" w14:textId="77777777" w:rsidR="00F1189E" w:rsidRPr="002B6EF6" w:rsidRDefault="00F1189E" w:rsidP="00F1189E">
      <w:pPr>
        <w:spacing w:after="0" w:line="240" w:lineRule="auto"/>
        <w:ind w:firstLine="709"/>
        <w:jc w:val="both"/>
        <w:rPr>
          <w:rFonts w:ascii="Times New Roman" w:hAnsi="Times New Roman" w:cs="Times New Roman"/>
          <w:color w:val="000000"/>
          <w:sz w:val="24"/>
          <w:szCs w:val="24"/>
          <w:u w:val="single"/>
        </w:rPr>
      </w:pPr>
      <w:r w:rsidRPr="002B6EF6">
        <w:rPr>
          <w:rFonts w:ascii="Times New Roman" w:hAnsi="Times New Roman" w:cs="Times New Roman"/>
          <w:color w:val="000000"/>
          <w:sz w:val="24"/>
          <w:szCs w:val="24"/>
          <w:u w:val="single"/>
        </w:rPr>
        <w:t>Įgaliotoji organizacija turi teisę iki sutarties pasirašymo momento iš pirkimą laimėjusio tiekėjo reikalauti pateikti atskirą užpildytą pasiūlymą (.</w:t>
      </w:r>
      <w:proofErr w:type="spellStart"/>
      <w:r w:rsidRPr="002B6EF6">
        <w:rPr>
          <w:rFonts w:ascii="Times New Roman" w:hAnsi="Times New Roman" w:cs="Times New Roman"/>
          <w:color w:val="000000"/>
          <w:sz w:val="24"/>
          <w:szCs w:val="24"/>
          <w:u w:val="single"/>
        </w:rPr>
        <w:t>pdf</w:t>
      </w:r>
      <w:proofErr w:type="spellEnd"/>
      <w:r w:rsidRPr="002B6EF6">
        <w:rPr>
          <w:rFonts w:ascii="Times New Roman" w:hAnsi="Times New Roman" w:cs="Times New Roman"/>
          <w:color w:val="000000"/>
          <w:sz w:val="24"/>
          <w:szCs w:val="24"/>
          <w:u w:val="single"/>
        </w:rPr>
        <w:t xml:space="preserve"> formatu, kuris bus viešinamas CVP IS), kuriame nebūtų informacijos, kurią tiekėjas nurodė kaip konfidencialią.</w:t>
      </w:r>
    </w:p>
    <w:p w14:paraId="0568A5DB" w14:textId="398C9F67" w:rsidR="002B6EF6" w:rsidRDefault="002B6EF6">
      <w:pPr>
        <w:rPr>
          <w:rFonts w:ascii="Times New Roman" w:hAnsi="Times New Roman" w:cs="Times New Roman"/>
          <w:color w:val="000000"/>
          <w:u w:val="single"/>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2B6EF6" w:rsidRPr="002B6EF6" w14:paraId="433678D7" w14:textId="77777777" w:rsidTr="002B6EF6">
        <w:tc>
          <w:tcPr>
            <w:tcW w:w="2292" w:type="dxa"/>
            <w:vAlign w:val="center"/>
          </w:tcPr>
          <w:p w14:paraId="1BA5D058" w14:textId="1EE7F3A0" w:rsidR="002B6EF6" w:rsidRPr="002B6EF6" w:rsidRDefault="002B6EF6" w:rsidP="002B6EF6">
            <w:pPr>
              <w:spacing w:after="0" w:line="240" w:lineRule="auto"/>
              <w:rPr>
                <w:rFonts w:ascii="Times New Roman" w:hAnsi="Times New Roman" w:cs="Times New Roman"/>
                <w:sz w:val="24"/>
                <w:szCs w:val="24"/>
              </w:rPr>
            </w:pPr>
          </w:p>
        </w:tc>
      </w:tr>
      <w:tr w:rsidR="002B6EF6" w:rsidRPr="002B6EF6" w14:paraId="1CDB1B6E" w14:textId="77777777" w:rsidTr="002B6EF6">
        <w:tc>
          <w:tcPr>
            <w:tcW w:w="2292" w:type="dxa"/>
            <w:vAlign w:val="center"/>
          </w:tcPr>
          <w:p w14:paraId="2EAC2383" w14:textId="4379FA85" w:rsidR="002B6EF6" w:rsidRPr="002B6EF6" w:rsidRDefault="002B6EF6" w:rsidP="002B6EF6">
            <w:pPr>
              <w:spacing w:after="0" w:line="240" w:lineRule="auto"/>
              <w:rPr>
                <w:rFonts w:ascii="Times New Roman" w:hAnsi="Times New Roman" w:cs="Times New Roman"/>
                <w:sz w:val="24"/>
                <w:szCs w:val="24"/>
              </w:rPr>
            </w:pPr>
          </w:p>
        </w:tc>
      </w:tr>
    </w:tbl>
    <w:p w14:paraId="1476F2FD" w14:textId="77777777" w:rsidR="00E05E67" w:rsidRPr="002B6EF6" w:rsidRDefault="00E05E67" w:rsidP="00F32D85">
      <w:pPr>
        <w:spacing w:after="0" w:line="240" w:lineRule="auto"/>
        <w:rPr>
          <w:rFonts w:ascii="Times New Roman" w:hAnsi="Times New Roman" w:cs="Times New Roman"/>
          <w:sz w:val="24"/>
          <w:szCs w:val="24"/>
        </w:rPr>
      </w:pPr>
    </w:p>
    <w:sectPr w:rsidR="00E05E67" w:rsidRPr="002B6EF6" w:rsidSect="00F32D85">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B8C6C" w14:textId="77777777" w:rsidR="004B095A" w:rsidRDefault="004B095A" w:rsidP="007776E3">
      <w:pPr>
        <w:spacing w:after="0" w:line="240" w:lineRule="auto"/>
      </w:pPr>
      <w:r>
        <w:separator/>
      </w:r>
    </w:p>
  </w:endnote>
  <w:endnote w:type="continuationSeparator" w:id="0">
    <w:p w14:paraId="5D7FCE2E" w14:textId="77777777" w:rsidR="004B095A" w:rsidRDefault="004B095A"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AE178" w14:textId="77777777" w:rsidR="004B095A" w:rsidRDefault="004B095A" w:rsidP="007776E3">
      <w:pPr>
        <w:spacing w:after="0" w:line="240" w:lineRule="auto"/>
      </w:pPr>
      <w:r>
        <w:separator/>
      </w:r>
    </w:p>
  </w:footnote>
  <w:footnote w:type="continuationSeparator" w:id="0">
    <w:p w14:paraId="4FC174DF" w14:textId="77777777" w:rsidR="004B095A" w:rsidRDefault="004B095A" w:rsidP="00777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6E99F" w14:textId="49959249" w:rsidR="00C5493E" w:rsidRPr="000B2964" w:rsidRDefault="00C5493E" w:rsidP="00B03C95">
    <w:pPr>
      <w:spacing w:after="0" w:line="240" w:lineRule="auto"/>
      <w:ind w:left="5184" w:right="-178" w:firstLine="1296"/>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5BA6991F" w14:textId="77777777" w:rsidR="00C5493E" w:rsidRDefault="00C54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F1B"/>
    <w:multiLevelType w:val="multilevel"/>
    <w:tmpl w:val="604A7E00"/>
    <w:lvl w:ilvl="0">
      <w:start w:val="8"/>
      <w:numFmt w:val="decimal"/>
      <w:lvlText w:val="%1."/>
      <w:lvlJc w:val="left"/>
      <w:pPr>
        <w:ind w:left="360" w:hanging="360"/>
      </w:pPr>
      <w:rPr>
        <w:rFonts w:hint="default"/>
      </w:rPr>
    </w:lvl>
    <w:lvl w:ilvl="1">
      <w:start w:val="2"/>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CAF"/>
    <w:multiLevelType w:val="multilevel"/>
    <w:tmpl w:val="A19418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B05F91"/>
    <w:multiLevelType w:val="hybridMultilevel"/>
    <w:tmpl w:val="2B2239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C0BF6"/>
    <w:multiLevelType w:val="multilevel"/>
    <w:tmpl w:val="3C7013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09089D"/>
    <w:multiLevelType w:val="hybridMultilevel"/>
    <w:tmpl w:val="F4724F58"/>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5" w15:restartNumberingAfterBreak="0">
    <w:nsid w:val="24324226"/>
    <w:multiLevelType w:val="hybridMultilevel"/>
    <w:tmpl w:val="BBB8F8AE"/>
    <w:lvl w:ilvl="0" w:tplc="A60EEC10">
      <w:start w:val="1"/>
      <w:numFmt w:val="decimal"/>
      <w:lvlText w:val="9.%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6F5FDC"/>
    <w:multiLevelType w:val="hybridMultilevel"/>
    <w:tmpl w:val="807229E2"/>
    <w:lvl w:ilvl="0" w:tplc="61EE5B36">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F3732"/>
    <w:multiLevelType w:val="hybridMultilevel"/>
    <w:tmpl w:val="7878EEC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9" w15:restartNumberingAfterBreak="0">
    <w:nsid w:val="3DA65779"/>
    <w:multiLevelType w:val="hybridMultilevel"/>
    <w:tmpl w:val="0EA0857E"/>
    <w:lvl w:ilvl="0" w:tplc="8D601D6C">
      <w:start w:val="1"/>
      <w:numFmt w:val="decimal"/>
      <w:lvlText w:val="4.1.%1."/>
      <w:lvlJc w:val="left"/>
      <w:pPr>
        <w:ind w:left="1920"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E6D265A"/>
    <w:multiLevelType w:val="multilevel"/>
    <w:tmpl w:val="2E528634"/>
    <w:lvl w:ilvl="0">
      <w:start w:val="1"/>
      <w:numFmt w:val="decimal"/>
      <w:lvlText w:val="%1."/>
      <w:lvlJc w:val="left"/>
      <w:pPr>
        <w:ind w:left="720" w:hanging="360"/>
      </w:pPr>
      <w:rPr>
        <w:rFonts w:asciiTheme="minorHAnsi" w:hAnsiTheme="minorHAnsi" w:hint="default"/>
        <w:sz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2" w15:restartNumberingAfterBreak="0">
    <w:nsid w:val="445C4349"/>
    <w:multiLevelType w:val="multilevel"/>
    <w:tmpl w:val="29B8CF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4F93CB2"/>
    <w:multiLevelType w:val="hybridMultilevel"/>
    <w:tmpl w:val="C302B17C"/>
    <w:lvl w:ilvl="0" w:tplc="07C8FFA4">
      <w:start w:val="1"/>
      <w:numFmt w:val="decimal"/>
      <w:lvlText w:val="6.2.%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C3F421D"/>
    <w:multiLevelType w:val="hybridMultilevel"/>
    <w:tmpl w:val="3A2C3C9C"/>
    <w:lvl w:ilvl="0" w:tplc="74E63AB0">
      <w:start w:val="1"/>
      <w:numFmt w:val="decimal"/>
      <w:lvlText w:val="3.%1."/>
      <w:lvlJc w:val="left"/>
      <w:pPr>
        <w:ind w:left="8724" w:hanging="360"/>
      </w:pPr>
      <w:rPr>
        <w:rFonts w:hint="default"/>
      </w:rPr>
    </w:lvl>
    <w:lvl w:ilvl="1" w:tplc="04090019">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15" w15:restartNumberingAfterBreak="0">
    <w:nsid w:val="4E6423F4"/>
    <w:multiLevelType w:val="hybridMultilevel"/>
    <w:tmpl w:val="DC040FCC"/>
    <w:lvl w:ilvl="0" w:tplc="35D0C50A">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4572A"/>
    <w:multiLevelType w:val="hybridMultilevel"/>
    <w:tmpl w:val="90546ECA"/>
    <w:lvl w:ilvl="0" w:tplc="6ECCF1B0">
      <w:start w:val="1"/>
      <w:numFmt w:val="decimal"/>
      <w:lvlText w:val="8.%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B20DF"/>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FF5F17"/>
    <w:multiLevelType w:val="multilevel"/>
    <w:tmpl w:val="5E5A0E34"/>
    <w:lvl w:ilvl="0">
      <w:start w:val="3"/>
      <w:numFmt w:val="decimal"/>
      <w:lvlText w:val="%1."/>
      <w:lvlJc w:val="left"/>
      <w:pPr>
        <w:ind w:left="360" w:hanging="360"/>
      </w:pPr>
      <w:rPr>
        <w:rFonts w:ascii="Times New Roman" w:hAnsi="Times New Roman" w:cs="Times New Roman" w:hint="default"/>
        <w:b/>
        <w:color w:val="000000"/>
      </w:rPr>
    </w:lvl>
    <w:lvl w:ilvl="1">
      <w:start w:val="1"/>
      <w:numFmt w:val="decimal"/>
      <w:lvlText w:val="%1.%2."/>
      <w:lvlJc w:val="left"/>
      <w:pPr>
        <w:ind w:left="1458" w:hanging="360"/>
      </w:pPr>
      <w:rPr>
        <w:rFonts w:ascii="Times New Roman" w:hAnsi="Times New Roman" w:cs="Times New Roman" w:hint="default"/>
        <w:b w:val="0"/>
        <w:color w:val="000000"/>
      </w:rPr>
    </w:lvl>
    <w:lvl w:ilvl="2">
      <w:start w:val="1"/>
      <w:numFmt w:val="decimal"/>
      <w:lvlText w:val="%1.%2.%3."/>
      <w:lvlJc w:val="left"/>
      <w:pPr>
        <w:ind w:left="2916" w:hanging="720"/>
      </w:pPr>
      <w:rPr>
        <w:rFonts w:ascii="Times New Roman" w:hAnsi="Times New Roman" w:cs="Times New Roman" w:hint="default"/>
        <w:b w:val="0"/>
        <w:color w:val="000000"/>
        <w:sz w:val="22"/>
        <w:szCs w:val="22"/>
      </w:rPr>
    </w:lvl>
    <w:lvl w:ilvl="3">
      <w:start w:val="1"/>
      <w:numFmt w:val="decimal"/>
      <w:lvlText w:val="%1.%2.%3.%4."/>
      <w:lvlJc w:val="left"/>
      <w:pPr>
        <w:ind w:left="4014" w:hanging="720"/>
      </w:pPr>
      <w:rPr>
        <w:rFonts w:ascii="Calibri" w:hAnsi="Calibri" w:hint="default"/>
        <w:b w:val="0"/>
        <w:color w:val="000000"/>
      </w:rPr>
    </w:lvl>
    <w:lvl w:ilvl="4">
      <w:start w:val="1"/>
      <w:numFmt w:val="decimal"/>
      <w:lvlText w:val="%1.%2.%3.%4.%5."/>
      <w:lvlJc w:val="left"/>
      <w:pPr>
        <w:ind w:left="5472" w:hanging="1080"/>
      </w:pPr>
      <w:rPr>
        <w:rFonts w:ascii="Calibri" w:hAnsi="Calibri" w:hint="default"/>
        <w:b w:val="0"/>
        <w:color w:val="000000"/>
      </w:rPr>
    </w:lvl>
    <w:lvl w:ilvl="5">
      <w:start w:val="1"/>
      <w:numFmt w:val="decimal"/>
      <w:lvlText w:val="%1.%2.%3.%4.%5.%6."/>
      <w:lvlJc w:val="left"/>
      <w:pPr>
        <w:ind w:left="6570" w:hanging="1080"/>
      </w:pPr>
      <w:rPr>
        <w:rFonts w:ascii="Calibri" w:hAnsi="Calibri" w:hint="default"/>
        <w:b w:val="0"/>
        <w:color w:val="000000"/>
      </w:rPr>
    </w:lvl>
    <w:lvl w:ilvl="6">
      <w:start w:val="1"/>
      <w:numFmt w:val="decimal"/>
      <w:lvlText w:val="%1.%2.%3.%4.%5.%6.%7."/>
      <w:lvlJc w:val="left"/>
      <w:pPr>
        <w:ind w:left="8028" w:hanging="1440"/>
      </w:pPr>
      <w:rPr>
        <w:rFonts w:ascii="Calibri" w:hAnsi="Calibri" w:hint="default"/>
        <w:b w:val="0"/>
        <w:color w:val="000000"/>
      </w:rPr>
    </w:lvl>
    <w:lvl w:ilvl="7">
      <w:start w:val="1"/>
      <w:numFmt w:val="decimal"/>
      <w:lvlText w:val="%1.%2.%3.%4.%5.%6.%7.%8."/>
      <w:lvlJc w:val="left"/>
      <w:pPr>
        <w:ind w:left="9126" w:hanging="1440"/>
      </w:pPr>
      <w:rPr>
        <w:rFonts w:ascii="Calibri" w:hAnsi="Calibri" w:hint="default"/>
        <w:b w:val="0"/>
        <w:color w:val="000000"/>
      </w:rPr>
    </w:lvl>
    <w:lvl w:ilvl="8">
      <w:start w:val="1"/>
      <w:numFmt w:val="decimal"/>
      <w:lvlText w:val="%1.%2.%3.%4.%5.%6.%7.%8.%9."/>
      <w:lvlJc w:val="left"/>
      <w:pPr>
        <w:ind w:left="10584" w:hanging="1800"/>
      </w:pPr>
      <w:rPr>
        <w:rFonts w:ascii="Calibri" w:hAnsi="Calibri" w:hint="default"/>
        <w:b w:val="0"/>
        <w:color w:val="000000"/>
      </w:rPr>
    </w:lvl>
  </w:abstractNum>
  <w:abstractNum w:abstractNumId="19"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633645"/>
    <w:multiLevelType w:val="hybridMultilevel"/>
    <w:tmpl w:val="DD8E2542"/>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4145508"/>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43545A"/>
    <w:multiLevelType w:val="hybridMultilevel"/>
    <w:tmpl w:val="6560B0C8"/>
    <w:lvl w:ilvl="0" w:tplc="294A4278">
      <w:start w:val="1"/>
      <w:numFmt w:val="decimal"/>
      <w:lvlText w:val="5.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D2F17A5"/>
    <w:multiLevelType w:val="multilevel"/>
    <w:tmpl w:val="4E56885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458" w:hanging="360"/>
      </w:pPr>
      <w:rPr>
        <w:rFonts w:ascii="Times New Roman" w:hAnsi="Times New Roman" w:cs="Times New Roman" w:hint="default"/>
        <w:b w:val="0"/>
      </w:rPr>
    </w:lvl>
    <w:lvl w:ilvl="2">
      <w:start w:val="1"/>
      <w:numFmt w:val="decimal"/>
      <w:lvlText w:val="%1.%2.%3."/>
      <w:lvlJc w:val="left"/>
      <w:pPr>
        <w:ind w:left="2916" w:hanging="720"/>
      </w:pPr>
      <w:rPr>
        <w:rFonts w:ascii="Times New Roman" w:hAnsi="Times New Roman" w:cs="Times New Roman" w:hint="default"/>
        <w:b w:val="0"/>
      </w:rPr>
    </w:lvl>
    <w:lvl w:ilvl="3">
      <w:start w:val="1"/>
      <w:numFmt w:val="decimal"/>
      <w:lvlText w:val="%1.%2.%3.%4."/>
      <w:lvlJc w:val="left"/>
      <w:pPr>
        <w:ind w:left="4014" w:hanging="720"/>
      </w:pPr>
      <w:rPr>
        <w:rFonts w:ascii="Calibri" w:hAnsi="Calibri" w:hint="default"/>
        <w:b w:val="0"/>
      </w:rPr>
    </w:lvl>
    <w:lvl w:ilvl="4">
      <w:start w:val="1"/>
      <w:numFmt w:val="decimal"/>
      <w:lvlText w:val="%1.%2.%3.%4.%5."/>
      <w:lvlJc w:val="left"/>
      <w:pPr>
        <w:ind w:left="5472" w:hanging="1080"/>
      </w:pPr>
      <w:rPr>
        <w:rFonts w:ascii="Calibri" w:hAnsi="Calibri" w:hint="default"/>
        <w:b w:val="0"/>
      </w:rPr>
    </w:lvl>
    <w:lvl w:ilvl="5">
      <w:start w:val="1"/>
      <w:numFmt w:val="decimal"/>
      <w:lvlText w:val="%1.%2.%3.%4.%5.%6."/>
      <w:lvlJc w:val="left"/>
      <w:pPr>
        <w:ind w:left="6570" w:hanging="1080"/>
      </w:pPr>
      <w:rPr>
        <w:rFonts w:ascii="Calibri" w:hAnsi="Calibri" w:hint="default"/>
        <w:b w:val="0"/>
      </w:rPr>
    </w:lvl>
    <w:lvl w:ilvl="6">
      <w:start w:val="1"/>
      <w:numFmt w:val="decimal"/>
      <w:lvlText w:val="%1.%2.%3.%4.%5.%6.%7."/>
      <w:lvlJc w:val="left"/>
      <w:pPr>
        <w:ind w:left="8028" w:hanging="1440"/>
      </w:pPr>
      <w:rPr>
        <w:rFonts w:ascii="Calibri" w:hAnsi="Calibri" w:hint="default"/>
        <w:b w:val="0"/>
      </w:rPr>
    </w:lvl>
    <w:lvl w:ilvl="7">
      <w:start w:val="1"/>
      <w:numFmt w:val="decimal"/>
      <w:lvlText w:val="%1.%2.%3.%4.%5.%6.%7.%8."/>
      <w:lvlJc w:val="left"/>
      <w:pPr>
        <w:ind w:left="9126" w:hanging="1440"/>
      </w:pPr>
      <w:rPr>
        <w:rFonts w:ascii="Calibri" w:hAnsi="Calibri" w:hint="default"/>
        <w:b w:val="0"/>
      </w:rPr>
    </w:lvl>
    <w:lvl w:ilvl="8">
      <w:start w:val="1"/>
      <w:numFmt w:val="decimal"/>
      <w:lvlText w:val="%1.%2.%3.%4.%5.%6.%7.%8.%9."/>
      <w:lvlJc w:val="left"/>
      <w:pPr>
        <w:ind w:left="10584" w:hanging="1800"/>
      </w:pPr>
      <w:rPr>
        <w:rFonts w:ascii="Calibri" w:hAnsi="Calibri" w:hint="default"/>
        <w:b w:val="0"/>
      </w:rPr>
    </w:lvl>
  </w:abstractNum>
  <w:abstractNum w:abstractNumId="24" w15:restartNumberingAfterBreak="0">
    <w:nsid w:val="64293831"/>
    <w:multiLevelType w:val="hybridMultilevel"/>
    <w:tmpl w:val="C4849F4E"/>
    <w:lvl w:ilvl="0" w:tplc="73947E98">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736E4"/>
    <w:multiLevelType w:val="hybridMultilevel"/>
    <w:tmpl w:val="963ABD58"/>
    <w:lvl w:ilvl="0" w:tplc="7C985D2A">
      <w:start w:val="3"/>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39906B7"/>
    <w:multiLevelType w:val="hybridMultilevel"/>
    <w:tmpl w:val="DD8E2542"/>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432743D"/>
    <w:multiLevelType w:val="hybridMultilevel"/>
    <w:tmpl w:val="41BAD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1"/>
  </w:num>
  <w:num w:numId="3">
    <w:abstractNumId w:val="17"/>
  </w:num>
  <w:num w:numId="4">
    <w:abstractNumId w:val="25"/>
  </w:num>
  <w:num w:numId="5">
    <w:abstractNumId w:val="10"/>
  </w:num>
  <w:num w:numId="6">
    <w:abstractNumId w:val="27"/>
  </w:num>
  <w:num w:numId="7">
    <w:abstractNumId w:val="4"/>
  </w:num>
  <w:num w:numId="8">
    <w:abstractNumId w:val="19"/>
  </w:num>
  <w:num w:numId="9">
    <w:abstractNumId w:val="8"/>
  </w:num>
  <w:num w:numId="10">
    <w:abstractNumId w:val="2"/>
  </w:num>
  <w:num w:numId="11">
    <w:abstractNumId w:val="1"/>
  </w:num>
  <w:num w:numId="12">
    <w:abstractNumId w:val="12"/>
  </w:num>
  <w:num w:numId="13">
    <w:abstractNumId w:val="3"/>
  </w:num>
  <w:num w:numId="14">
    <w:abstractNumId w:val="20"/>
  </w:num>
  <w:num w:numId="15">
    <w:abstractNumId w:val="26"/>
  </w:num>
  <w:num w:numId="16">
    <w:abstractNumId w:val="22"/>
  </w:num>
  <w:num w:numId="17">
    <w:abstractNumId w:val="11"/>
  </w:num>
  <w:num w:numId="18">
    <w:abstractNumId w:val="23"/>
  </w:num>
  <w:num w:numId="19">
    <w:abstractNumId w:val="14"/>
  </w:num>
  <w:num w:numId="20">
    <w:abstractNumId w:val="7"/>
  </w:num>
  <w:num w:numId="21">
    <w:abstractNumId w:val="9"/>
  </w:num>
  <w:num w:numId="22">
    <w:abstractNumId w:val="24"/>
  </w:num>
  <w:num w:numId="23">
    <w:abstractNumId w:val="5"/>
  </w:num>
  <w:num w:numId="24">
    <w:abstractNumId w:val="15"/>
  </w:num>
  <w:num w:numId="25">
    <w:abstractNumId w:val="0"/>
  </w:num>
  <w:num w:numId="26">
    <w:abstractNumId w:val="13"/>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D6"/>
    <w:rsid w:val="000128E1"/>
    <w:rsid w:val="00013116"/>
    <w:rsid w:val="000234D7"/>
    <w:rsid w:val="00024088"/>
    <w:rsid w:val="00040061"/>
    <w:rsid w:val="00050CBF"/>
    <w:rsid w:val="000701BC"/>
    <w:rsid w:val="00090A90"/>
    <w:rsid w:val="000B2964"/>
    <w:rsid w:val="000B385A"/>
    <w:rsid w:val="000D1865"/>
    <w:rsid w:val="000D2594"/>
    <w:rsid w:val="000D34B1"/>
    <w:rsid w:val="000D3684"/>
    <w:rsid w:val="000F556F"/>
    <w:rsid w:val="00122783"/>
    <w:rsid w:val="00133AAF"/>
    <w:rsid w:val="001834D8"/>
    <w:rsid w:val="001A2B4A"/>
    <w:rsid w:val="001B240B"/>
    <w:rsid w:val="001C0139"/>
    <w:rsid w:val="001C398C"/>
    <w:rsid w:val="001E3AD5"/>
    <w:rsid w:val="00221CDF"/>
    <w:rsid w:val="002B666D"/>
    <w:rsid w:val="002B6896"/>
    <w:rsid w:val="002B6EF6"/>
    <w:rsid w:val="002D261B"/>
    <w:rsid w:val="00306317"/>
    <w:rsid w:val="0034382B"/>
    <w:rsid w:val="00393188"/>
    <w:rsid w:val="003A34C4"/>
    <w:rsid w:val="003A4524"/>
    <w:rsid w:val="003C20FE"/>
    <w:rsid w:val="003C5FAA"/>
    <w:rsid w:val="003E29B4"/>
    <w:rsid w:val="00410886"/>
    <w:rsid w:val="0043345A"/>
    <w:rsid w:val="00442FE0"/>
    <w:rsid w:val="00465CA2"/>
    <w:rsid w:val="004878E1"/>
    <w:rsid w:val="004B095A"/>
    <w:rsid w:val="0055588B"/>
    <w:rsid w:val="005659AB"/>
    <w:rsid w:val="00587372"/>
    <w:rsid w:val="005B6743"/>
    <w:rsid w:val="005E77F7"/>
    <w:rsid w:val="00615605"/>
    <w:rsid w:val="0068167D"/>
    <w:rsid w:val="0069371D"/>
    <w:rsid w:val="00696407"/>
    <w:rsid w:val="006A11F6"/>
    <w:rsid w:val="006C39B4"/>
    <w:rsid w:val="006D0170"/>
    <w:rsid w:val="00712573"/>
    <w:rsid w:val="0075334D"/>
    <w:rsid w:val="007776E3"/>
    <w:rsid w:val="007922C5"/>
    <w:rsid w:val="007A7F09"/>
    <w:rsid w:val="007B2680"/>
    <w:rsid w:val="007C5E2E"/>
    <w:rsid w:val="007E2467"/>
    <w:rsid w:val="007F258E"/>
    <w:rsid w:val="007F3EFA"/>
    <w:rsid w:val="0081340B"/>
    <w:rsid w:val="008165F2"/>
    <w:rsid w:val="0082229F"/>
    <w:rsid w:val="008301DC"/>
    <w:rsid w:val="008421AC"/>
    <w:rsid w:val="00852846"/>
    <w:rsid w:val="00884E4C"/>
    <w:rsid w:val="008A42D3"/>
    <w:rsid w:val="008C6BAC"/>
    <w:rsid w:val="008D32D3"/>
    <w:rsid w:val="008D54DA"/>
    <w:rsid w:val="008D58F7"/>
    <w:rsid w:val="0091279B"/>
    <w:rsid w:val="00950FD0"/>
    <w:rsid w:val="00951F91"/>
    <w:rsid w:val="009606A2"/>
    <w:rsid w:val="009C27F8"/>
    <w:rsid w:val="009D39AD"/>
    <w:rsid w:val="009E2CB7"/>
    <w:rsid w:val="00A428B0"/>
    <w:rsid w:val="00A97200"/>
    <w:rsid w:val="00B00BB9"/>
    <w:rsid w:val="00B03C95"/>
    <w:rsid w:val="00B0751B"/>
    <w:rsid w:val="00B1155B"/>
    <w:rsid w:val="00B2398D"/>
    <w:rsid w:val="00B61FB0"/>
    <w:rsid w:val="00B64DB7"/>
    <w:rsid w:val="00B82F00"/>
    <w:rsid w:val="00BA59BC"/>
    <w:rsid w:val="00BB185F"/>
    <w:rsid w:val="00BB3F46"/>
    <w:rsid w:val="00BB70B2"/>
    <w:rsid w:val="00BC28D6"/>
    <w:rsid w:val="00BD062E"/>
    <w:rsid w:val="00BD13EB"/>
    <w:rsid w:val="00C13F02"/>
    <w:rsid w:val="00C144C9"/>
    <w:rsid w:val="00C40307"/>
    <w:rsid w:val="00C47650"/>
    <w:rsid w:val="00C5493E"/>
    <w:rsid w:val="00C6671C"/>
    <w:rsid w:val="00C719E7"/>
    <w:rsid w:val="00C7540E"/>
    <w:rsid w:val="00CA7D11"/>
    <w:rsid w:val="00D07E7E"/>
    <w:rsid w:val="00D20710"/>
    <w:rsid w:val="00D877D6"/>
    <w:rsid w:val="00E01ECD"/>
    <w:rsid w:val="00E05E67"/>
    <w:rsid w:val="00E150AA"/>
    <w:rsid w:val="00E15C0D"/>
    <w:rsid w:val="00E63BD5"/>
    <w:rsid w:val="00EA3316"/>
    <w:rsid w:val="00EA4B0D"/>
    <w:rsid w:val="00EC3DAB"/>
    <w:rsid w:val="00EC409D"/>
    <w:rsid w:val="00ED7619"/>
    <w:rsid w:val="00F1189E"/>
    <w:rsid w:val="00F32D85"/>
    <w:rsid w:val="00F44424"/>
    <w:rsid w:val="00F600C6"/>
    <w:rsid w:val="00F974CD"/>
    <w:rsid w:val="00FD5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0A1AC"/>
  <w15:docId w15:val="{66FE3E11-46D7-4A76-9107-15FA9006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783"/>
  </w:style>
  <w:style w:type="paragraph" w:styleId="Heading2">
    <w:name w:val="heading 2"/>
    <w:basedOn w:val="Normal"/>
    <w:next w:val="Normal"/>
    <w:link w:val="Heading2Char"/>
    <w:qFormat/>
    <w:rsid w:val="00E05E67"/>
    <w:pPr>
      <w:keepNext/>
      <w:tabs>
        <w:tab w:val="left" w:pos="851"/>
        <w:tab w:val="left" w:pos="1701"/>
      </w:tabs>
      <w:spacing w:after="0" w:line="240" w:lineRule="auto"/>
      <w:jc w:val="center"/>
      <w:outlineLvl w:val="1"/>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E05E67"/>
    <w:pPr>
      <w:keepNext/>
      <w:tabs>
        <w:tab w:val="left" w:pos="567"/>
        <w:tab w:val="left" w:pos="1134"/>
      </w:tabs>
      <w:overflowPunct w:val="0"/>
      <w:autoSpaceDE w:val="0"/>
      <w:autoSpaceDN w:val="0"/>
      <w:adjustRightInd w:val="0"/>
      <w:spacing w:after="0" w:line="240" w:lineRule="auto"/>
      <w:jc w:val="center"/>
      <w:outlineLvl w:val="5"/>
    </w:pPr>
    <w:rPr>
      <w:rFonts w:ascii="TimesLT" w:eastAsia="Times New Roman" w:hAnsi="TimesLT"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5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aliases w:val="HEADER_EN"/>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List Paragraph2"/>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PlainTextChar">
    <w:name w:val="Plain Text Char"/>
    <w:basedOn w:val="DefaultParagraphFont"/>
    <w:link w:val="PlainText"/>
    <w:rsid w:val="003C20FE"/>
    <w:rPr>
      <w:rFonts w:ascii="Courier New" w:hAnsi="Courier New"/>
    </w:rPr>
  </w:style>
  <w:style w:type="paragraph" w:styleId="PlainText">
    <w:name w:val="Plain Text"/>
    <w:basedOn w:val="Normal"/>
    <w:link w:val="PlainTextChar"/>
    <w:rsid w:val="003C20FE"/>
    <w:pPr>
      <w:spacing w:after="0" w:line="240" w:lineRule="auto"/>
    </w:pPr>
    <w:rPr>
      <w:rFonts w:ascii="Courier New" w:hAnsi="Courier New"/>
    </w:rPr>
  </w:style>
  <w:style w:type="character" w:customStyle="1" w:styleId="PaprastasistekstasDiagrama1">
    <w:name w:val="Paprastasis tekstas Diagrama1"/>
    <w:basedOn w:val="DefaultParagraphFont"/>
    <w:uiPriority w:val="99"/>
    <w:semiHidden/>
    <w:rsid w:val="003C20FE"/>
    <w:rPr>
      <w:rFonts w:ascii="Consolas" w:hAnsi="Consolas" w:cs="Consolas"/>
      <w:sz w:val="21"/>
      <w:szCs w:val="21"/>
    </w:rPr>
  </w:style>
  <w:style w:type="character" w:customStyle="1" w:styleId="Heading2Char">
    <w:name w:val="Heading 2 Char"/>
    <w:basedOn w:val="DefaultParagraphFont"/>
    <w:link w:val="Heading2"/>
    <w:rsid w:val="00E05E6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E05E67"/>
    <w:rPr>
      <w:rFonts w:ascii="TimesLT" w:eastAsia="Times New Roman" w:hAnsi="TimesLT" w:cs="Times New Roman"/>
      <w:b/>
      <w:sz w:val="24"/>
      <w:szCs w:val="20"/>
      <w:lang w:val="en-GB"/>
    </w:rPr>
  </w:style>
  <w:style w:type="paragraph" w:customStyle="1" w:styleId="normal1">
    <w:name w:val="normal1"/>
    <w:basedOn w:val="Normal"/>
    <w:rsid w:val="00F1189E"/>
    <w:pPr>
      <w:overflowPunct w:val="0"/>
      <w:autoSpaceDE w:val="0"/>
      <w:autoSpaceDN w:val="0"/>
      <w:adjustRightInd w:val="0"/>
      <w:spacing w:before="120" w:after="120" w:line="240" w:lineRule="auto"/>
      <w:jc w:val="both"/>
      <w:textAlignment w:val="baseline"/>
    </w:pPr>
    <w:rPr>
      <w:rFonts w:ascii="TimesLT" w:eastAsia="Times New Roman" w:hAnsi="TimesLT" w:cs="Times New Roman"/>
      <w:szCs w:val="20"/>
      <w:lang w:val="en-US"/>
    </w:rPr>
  </w:style>
  <w:style w:type="paragraph" w:customStyle="1" w:styleId="Pagrindinistekstas1">
    <w:name w:val="Pagrindinis tekstas1"/>
    <w:rsid w:val="00F1189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9Diagrama">
    <w:name w:val="Antraštė 9 Diagrama"/>
    <w:basedOn w:val="DefaultParagraphFont"/>
    <w:rsid w:val="005B6743"/>
    <w:rPr>
      <w:rFonts w:ascii="Times New Roman" w:eastAsia="Times New Roman" w:hAnsi="Times New Roman" w:cs="Times New Roman"/>
      <w:sz w:val="28"/>
      <w:szCs w:val="24"/>
      <w:lang w:val="lt-LT"/>
    </w:rPr>
  </w:style>
  <w:style w:type="paragraph" w:styleId="BodyTextIndent">
    <w:name w:val="Body Text Indent"/>
    <w:basedOn w:val="Normal"/>
    <w:link w:val="BodyTextIndentChar"/>
    <w:rsid w:val="005B6743"/>
    <w:pPr>
      <w:spacing w:after="0" w:line="240" w:lineRule="auto"/>
      <w:ind w:firstLine="720"/>
      <w:jc w:val="both"/>
    </w:pPr>
    <w:rPr>
      <w:rFonts w:ascii="Times New Roman" w:eastAsia="Times New Roman" w:hAnsi="Times New Roman" w:cs="Times New Roman"/>
      <w:sz w:val="26"/>
      <w:szCs w:val="24"/>
    </w:rPr>
  </w:style>
  <w:style w:type="character" w:customStyle="1" w:styleId="PagrindiniotekstotraukaDiagrama">
    <w:name w:val="Pagrindinio teksto įtrauka Diagrama"/>
    <w:basedOn w:val="DefaultParagraphFont"/>
    <w:uiPriority w:val="99"/>
    <w:semiHidden/>
    <w:rsid w:val="005B6743"/>
  </w:style>
  <w:style w:type="paragraph" w:styleId="BodyText2">
    <w:name w:val="Body Text 2"/>
    <w:basedOn w:val="Normal"/>
    <w:link w:val="BodyText2Char"/>
    <w:semiHidden/>
    <w:rsid w:val="005B6743"/>
    <w:pPr>
      <w:spacing w:after="0" w:line="240" w:lineRule="auto"/>
      <w:jc w:val="both"/>
    </w:pPr>
    <w:rPr>
      <w:rFonts w:ascii="TimesLT" w:eastAsia="Times New Roman" w:hAnsi="TimesLT" w:cs="Times New Roman"/>
      <w:sz w:val="28"/>
      <w:szCs w:val="20"/>
    </w:rPr>
  </w:style>
  <w:style w:type="character" w:customStyle="1" w:styleId="BodyText2Char">
    <w:name w:val="Body Text 2 Char"/>
    <w:basedOn w:val="DefaultParagraphFont"/>
    <w:link w:val="BodyText2"/>
    <w:semiHidden/>
    <w:rsid w:val="005B6743"/>
    <w:rPr>
      <w:rFonts w:ascii="TimesLT" w:eastAsia="Times New Roman" w:hAnsi="TimesLT" w:cs="Times New Roman"/>
      <w:sz w:val="28"/>
      <w:szCs w:val="20"/>
    </w:rPr>
  </w:style>
  <w:style w:type="paragraph" w:styleId="BodyText">
    <w:name w:val="Body Text"/>
    <w:basedOn w:val="Normal"/>
    <w:link w:val="BodyTextChar"/>
    <w:rsid w:val="005B6743"/>
    <w:pPr>
      <w:spacing w:after="0" w:line="240" w:lineRule="auto"/>
      <w:jc w:val="both"/>
    </w:pPr>
    <w:rPr>
      <w:rFonts w:ascii="Times New Roman" w:eastAsia="Times New Roman" w:hAnsi="Times New Roman" w:cs="Times New Roman"/>
      <w:bCs/>
      <w:sz w:val="24"/>
      <w:szCs w:val="24"/>
      <w:lang w:val="en-GB"/>
    </w:rPr>
  </w:style>
  <w:style w:type="character" w:customStyle="1" w:styleId="PagrindinistekstasDiagrama">
    <w:name w:val="Pagrindinis tekstas Diagrama"/>
    <w:basedOn w:val="DefaultParagraphFont"/>
    <w:uiPriority w:val="99"/>
    <w:semiHidden/>
    <w:rsid w:val="005B6743"/>
  </w:style>
  <w:style w:type="character" w:styleId="Hyperlink">
    <w:name w:val="Hyperlink"/>
    <w:basedOn w:val="DefaultParagraphFont"/>
    <w:rsid w:val="005B6743"/>
    <w:rPr>
      <w:color w:val="0000FF"/>
      <w:u w:val="single"/>
    </w:rPr>
  </w:style>
  <w:style w:type="paragraph" w:styleId="HTMLPreformatted">
    <w:name w:val="HTML Preformatted"/>
    <w:basedOn w:val="Normal"/>
    <w:link w:val="HTMLPreformattedChar"/>
    <w:uiPriority w:val="99"/>
    <w:rsid w:val="005B6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DefaultParagraphFont"/>
    <w:uiPriority w:val="99"/>
    <w:semiHidden/>
    <w:rsid w:val="005B6743"/>
    <w:rPr>
      <w:rFonts w:ascii="Consolas" w:hAnsi="Consolas" w:cs="Consolas"/>
      <w:sz w:val="20"/>
      <w:szCs w:val="20"/>
    </w:rPr>
  </w:style>
  <w:style w:type="paragraph" w:styleId="BodyTextIndent3">
    <w:name w:val="Body Text Indent 3"/>
    <w:basedOn w:val="Normal"/>
    <w:link w:val="BodyTextIndent3Char"/>
    <w:semiHidden/>
    <w:rsid w:val="005B6743"/>
    <w:pPr>
      <w:spacing w:before="120"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6743"/>
    <w:rPr>
      <w:rFonts w:ascii="Times New Roman" w:eastAsia="Times New Roman" w:hAnsi="Times New Roman" w:cs="Times New Roman"/>
      <w:sz w:val="16"/>
      <w:szCs w:val="16"/>
    </w:rPr>
  </w:style>
  <w:style w:type="character" w:customStyle="1" w:styleId="HTMLPreformattedChar">
    <w:name w:val="HTML Preformatted Char"/>
    <w:basedOn w:val="DefaultParagraphFont"/>
    <w:link w:val="HTMLPreformatted"/>
    <w:uiPriority w:val="99"/>
    <w:rsid w:val="005B6743"/>
    <w:rPr>
      <w:rFonts w:ascii="Courier New" w:eastAsia="Times New Roman" w:hAnsi="Courier New" w:cs="Courier New"/>
      <w:sz w:val="20"/>
      <w:szCs w:val="20"/>
      <w:lang w:eastAsia="lt-LT"/>
    </w:rPr>
  </w:style>
  <w:style w:type="character" w:customStyle="1" w:styleId="BodyTextIndentChar">
    <w:name w:val="Body Text Indent Char"/>
    <w:basedOn w:val="DefaultParagraphFont"/>
    <w:link w:val="BodyTextIndent"/>
    <w:rsid w:val="005B6743"/>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5B6743"/>
    <w:rPr>
      <w:rFonts w:ascii="Times New Roman" w:eastAsia="Times New Roman" w:hAnsi="Times New Roman" w:cs="Times New Roman"/>
      <w:bCs/>
      <w:sz w:val="24"/>
      <w:szCs w:val="24"/>
      <w:lang w:val="en-GB"/>
    </w:rPr>
  </w:style>
  <w:style w:type="character" w:customStyle="1" w:styleId="PoratDiagrama1">
    <w:name w:val="Poraštė Diagrama1"/>
    <w:basedOn w:val="DefaultParagraphFont"/>
    <w:uiPriority w:val="99"/>
    <w:rsid w:val="005B6743"/>
    <w:rPr>
      <w:rFonts w:ascii="Times New Roman" w:eastAsia="Times New Roman" w:hAnsi="Times New Roman" w:cs="Times New Roman"/>
      <w:sz w:val="24"/>
      <w:szCs w:val="20"/>
      <w:lang w:val="en-GB"/>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5B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tas.alytus@tak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D648-38AE-4A31-ACBC-635BF7FA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4624</Words>
  <Characters>2637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BOLYS</dc:creator>
  <cp:lastModifiedBy>Vartotojas</cp:lastModifiedBy>
  <cp:revision>2</cp:revision>
  <cp:lastPrinted>2016-04-05T08:23:00Z</cp:lastPrinted>
  <dcterms:created xsi:type="dcterms:W3CDTF">2016-04-11T10:46:00Z</dcterms:created>
  <dcterms:modified xsi:type="dcterms:W3CDTF">2016-04-11T10:46:00Z</dcterms:modified>
</cp:coreProperties>
</file>