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ED89" w14:textId="77777777" w:rsidR="006067B2" w:rsidRDefault="006067B2" w:rsidP="006067B2">
      <w:pPr>
        <w:pStyle w:val="NormalWeb"/>
        <w:spacing w:before="0" w:beforeAutospacing="0" w:after="40" w:afterAutospacing="0"/>
        <w:jc w:val="right"/>
        <w:rPr>
          <w:sz w:val="22"/>
          <w:szCs w:val="22"/>
        </w:rPr>
      </w:pPr>
      <w:r w:rsidRPr="00BC5800">
        <w:rPr>
          <w:sz w:val="22"/>
          <w:szCs w:val="22"/>
        </w:rPr>
        <w:t xml:space="preserve">SPS </w:t>
      </w:r>
      <w:r>
        <w:rPr>
          <w:sz w:val="22"/>
          <w:szCs w:val="22"/>
        </w:rPr>
        <w:t>1</w:t>
      </w:r>
      <w:r w:rsidRPr="00BC5800">
        <w:rPr>
          <w:sz w:val="22"/>
          <w:szCs w:val="22"/>
        </w:rPr>
        <w:t xml:space="preserve"> priedas</w:t>
      </w:r>
    </w:p>
    <w:p w14:paraId="286E70A5" w14:textId="77777777" w:rsidR="006067B2" w:rsidRPr="00AE6378" w:rsidRDefault="006067B2" w:rsidP="006067B2">
      <w:pPr>
        <w:jc w:val="center"/>
        <w:rPr>
          <w:b/>
          <w:color w:val="000000" w:themeColor="text1"/>
          <w:sz w:val="22"/>
          <w:szCs w:val="22"/>
          <w:lang w:val="lt-LT"/>
        </w:rPr>
      </w:pPr>
      <w:r w:rsidRPr="00AE6378">
        <w:rPr>
          <w:b/>
          <w:color w:val="000000" w:themeColor="text1"/>
          <w:sz w:val="22"/>
          <w:szCs w:val="22"/>
          <w:lang w:val="lt-LT"/>
        </w:rPr>
        <w:t>TECHNINĖ SPECIFIKACIJA</w:t>
      </w:r>
    </w:p>
    <w:p w14:paraId="2FE4358C" w14:textId="6BB4A077" w:rsidR="00E236E2" w:rsidRPr="00091D83" w:rsidRDefault="00E236E2" w:rsidP="00E236E2">
      <w:pPr>
        <w:pStyle w:val="Body2"/>
        <w:jc w:val="center"/>
        <w:rPr>
          <w:lang w:val="lt-LT"/>
        </w:rPr>
      </w:pPr>
      <w:r>
        <w:rPr>
          <w:b/>
        </w:rPr>
        <w:t>MEDICINOS</w:t>
      </w:r>
      <w:r w:rsidR="005C05C5">
        <w:rPr>
          <w:b/>
        </w:rPr>
        <w:t xml:space="preserve"> PRIETAISŲ</w:t>
      </w:r>
      <w:r>
        <w:rPr>
          <w:b/>
        </w:rPr>
        <w:t xml:space="preserve"> PIRKIM</w:t>
      </w:r>
      <w:r w:rsidR="006C4AC0">
        <w:rPr>
          <w:b/>
        </w:rPr>
        <w:t>O</w:t>
      </w:r>
      <w:r w:rsidRPr="00423C2C">
        <w:rPr>
          <w:b/>
        </w:rPr>
        <w:t xml:space="preserve"> </w:t>
      </w:r>
      <w:r>
        <w:rPr>
          <w:b/>
        </w:rPr>
        <w:t>Nr.19</w:t>
      </w:r>
      <w:r w:rsidR="00E26D9E">
        <w:rPr>
          <w:b/>
        </w:rPr>
        <w:t>7</w:t>
      </w:r>
      <w:r w:rsidR="00140C01">
        <w:rPr>
          <w:b/>
        </w:rPr>
        <w:t>69</w:t>
      </w:r>
    </w:p>
    <w:p w14:paraId="60E6F9E6" w14:textId="77777777" w:rsidR="006067B2" w:rsidRPr="00AE6378" w:rsidRDefault="006067B2" w:rsidP="006067B2">
      <w:pPr>
        <w:rPr>
          <w:b/>
          <w:color w:val="000000" w:themeColor="text1"/>
          <w:sz w:val="22"/>
          <w:szCs w:val="22"/>
          <w:lang w:val="lt-LT"/>
        </w:rPr>
      </w:pPr>
    </w:p>
    <w:p w14:paraId="180DD5AF" w14:textId="77777777" w:rsidR="006067B2" w:rsidRDefault="006067B2" w:rsidP="006067B2">
      <w:pPr>
        <w:rPr>
          <w:b/>
          <w:color w:val="000000" w:themeColor="text1"/>
          <w:sz w:val="22"/>
          <w:szCs w:val="22"/>
          <w:lang w:val="lt-LT"/>
        </w:rPr>
      </w:pPr>
      <w:r w:rsidRPr="00AE6378">
        <w:rPr>
          <w:b/>
          <w:color w:val="000000" w:themeColor="text1"/>
          <w:sz w:val="22"/>
          <w:szCs w:val="22"/>
          <w:lang w:val="lt-LT"/>
        </w:rPr>
        <w:t>SPECIALIEJI REIKALAVIMAI</w:t>
      </w:r>
      <w:r w:rsidR="0063189F">
        <w:rPr>
          <w:b/>
          <w:color w:val="000000" w:themeColor="text1"/>
          <w:sz w:val="22"/>
          <w:szCs w:val="22"/>
          <w:lang w:val="lt-LT"/>
        </w:rPr>
        <w:t xml:space="preserve"> VISOMS PIRKIMO DALIMS</w:t>
      </w:r>
      <w:r w:rsidRPr="00AE6378">
        <w:rPr>
          <w:b/>
          <w:color w:val="000000" w:themeColor="text1"/>
          <w:sz w:val="22"/>
          <w:szCs w:val="22"/>
          <w:lang w:val="lt-LT"/>
        </w:rPr>
        <w:t>:</w:t>
      </w:r>
    </w:p>
    <w:tbl>
      <w:tblPr>
        <w:tblStyle w:val="TableGrid"/>
        <w:tblW w:w="0" w:type="auto"/>
        <w:tblInd w:w="0" w:type="dxa"/>
        <w:tblLayout w:type="fixed"/>
        <w:tblLook w:val="04A0" w:firstRow="1" w:lastRow="0" w:firstColumn="1" w:lastColumn="0" w:noHBand="0" w:noVBand="1"/>
      </w:tblPr>
      <w:tblGrid>
        <w:gridCol w:w="534"/>
        <w:gridCol w:w="6095"/>
        <w:gridCol w:w="3225"/>
      </w:tblGrid>
      <w:tr w:rsidR="0063189F" w14:paraId="5962777D" w14:textId="77777777" w:rsidTr="0011133F">
        <w:tc>
          <w:tcPr>
            <w:tcW w:w="534" w:type="dxa"/>
          </w:tcPr>
          <w:p w14:paraId="429544DF"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Eil.</w:t>
            </w:r>
          </w:p>
          <w:p w14:paraId="737FECEF"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Nr.</w:t>
            </w:r>
          </w:p>
        </w:tc>
        <w:tc>
          <w:tcPr>
            <w:tcW w:w="6095" w:type="dxa"/>
          </w:tcPr>
          <w:p w14:paraId="0DB1896F"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Reikalavimai</w:t>
            </w:r>
          </w:p>
        </w:tc>
        <w:tc>
          <w:tcPr>
            <w:tcW w:w="3225" w:type="dxa"/>
          </w:tcPr>
          <w:p w14:paraId="6EF21D7F" w14:textId="77777777" w:rsidR="0063189F" w:rsidRDefault="0099279C"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Pateikiam</w:t>
            </w:r>
            <w:r w:rsidR="007D05A3">
              <w:rPr>
                <w:b/>
                <w:color w:val="000000" w:themeColor="text1"/>
                <w:sz w:val="22"/>
                <w:szCs w:val="22"/>
                <w:lang w:val="lt-LT"/>
              </w:rPr>
              <w:t>o</w:t>
            </w:r>
            <w:r>
              <w:rPr>
                <w:b/>
                <w:color w:val="000000" w:themeColor="text1"/>
                <w:sz w:val="22"/>
                <w:szCs w:val="22"/>
                <w:lang w:val="lt-LT"/>
              </w:rPr>
              <w:t xml:space="preserve"> kartu su pasiūlymu dokument</w:t>
            </w:r>
            <w:r w:rsidR="007D05A3">
              <w:rPr>
                <w:b/>
                <w:color w:val="000000" w:themeColor="text1"/>
                <w:sz w:val="22"/>
                <w:szCs w:val="22"/>
                <w:lang w:val="lt-LT"/>
              </w:rPr>
              <w:t>o</w:t>
            </w:r>
            <w:r>
              <w:rPr>
                <w:b/>
                <w:color w:val="000000" w:themeColor="text1"/>
                <w:sz w:val="22"/>
                <w:szCs w:val="22"/>
                <w:lang w:val="lt-LT"/>
              </w:rPr>
              <w:t xml:space="preserve"> pavadinima</w:t>
            </w:r>
            <w:r w:rsidR="007D05A3">
              <w:rPr>
                <w:b/>
                <w:color w:val="000000" w:themeColor="text1"/>
                <w:sz w:val="22"/>
                <w:szCs w:val="22"/>
                <w:lang w:val="lt-LT"/>
              </w:rPr>
              <w:t>s</w:t>
            </w:r>
            <w:r>
              <w:rPr>
                <w:b/>
                <w:color w:val="000000" w:themeColor="text1"/>
                <w:sz w:val="22"/>
                <w:szCs w:val="22"/>
                <w:lang w:val="lt-LT"/>
              </w:rPr>
              <w:t>, lapų sk.</w:t>
            </w:r>
          </w:p>
        </w:tc>
      </w:tr>
      <w:tr w:rsidR="0063189F" w14:paraId="587D59D3" w14:textId="77777777" w:rsidTr="0011133F">
        <w:tc>
          <w:tcPr>
            <w:tcW w:w="534" w:type="dxa"/>
          </w:tcPr>
          <w:p w14:paraId="318ED50C"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1</w:t>
            </w:r>
          </w:p>
        </w:tc>
        <w:tc>
          <w:tcPr>
            <w:tcW w:w="6095" w:type="dxa"/>
          </w:tcPr>
          <w:p w14:paraId="4F8FF0A5" w14:textId="21E9C0B4" w:rsidR="0063189F" w:rsidRPr="00E32344" w:rsidRDefault="00E32814" w:rsidP="00086177">
            <w:pPr>
              <w:suppressAutoHyphens/>
              <w:rPr>
                <w:b/>
                <w:color w:val="000000" w:themeColor="text1"/>
                <w:sz w:val="22"/>
                <w:szCs w:val="22"/>
                <w:lang w:val="lt-LT"/>
              </w:rPr>
            </w:pPr>
            <w:r w:rsidRPr="00086177">
              <w:rPr>
                <w:color w:val="000000" w:themeColor="text1"/>
                <w:sz w:val="22"/>
                <w:szCs w:val="22"/>
                <w:lang w:val="lt-LT"/>
              </w:rPr>
              <w:t>Tiekėjas turi tiekti prekes, atitinkančias Europos direktyvos 93/42/EEB reikalavimus bei pateikti</w:t>
            </w:r>
            <w:r w:rsidRPr="00086177">
              <w:rPr>
                <w:b/>
                <w:color w:val="000000" w:themeColor="text1"/>
                <w:sz w:val="22"/>
                <w:szCs w:val="22"/>
                <w:lang w:val="lt-LT"/>
              </w:rPr>
              <w:t xml:space="preserve"> </w:t>
            </w:r>
            <w:r w:rsidRPr="00086177">
              <w:rPr>
                <w:bCs/>
                <w:color w:val="000000" w:themeColor="text1"/>
                <w:sz w:val="22"/>
                <w:szCs w:val="22"/>
                <w:lang w:val="lt-LT"/>
              </w:rPr>
              <w:t>CE sertifikatus arba lygiaverčius dokumentus kartu su pasiūlymu.</w:t>
            </w:r>
          </w:p>
        </w:tc>
        <w:tc>
          <w:tcPr>
            <w:tcW w:w="3225" w:type="dxa"/>
          </w:tcPr>
          <w:p w14:paraId="230F519C" w14:textId="77777777" w:rsidR="00E32344" w:rsidRDefault="00E32344"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FotoFinder CE Konformitätserklärung_bodystudio_ATBM_</w:t>
            </w:r>
          </w:p>
          <w:p w14:paraId="1AEA5316" w14:textId="64E3205C" w:rsidR="0063189F" w:rsidRDefault="00E32344"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MC1000_Stand_Aug2018.pdf</w:t>
            </w:r>
            <w:r>
              <w:rPr>
                <w:color w:val="000000" w:themeColor="text1"/>
                <w:sz w:val="16"/>
                <w:szCs w:val="16"/>
                <w:lang w:val="lt-LT"/>
              </w:rPr>
              <w:t xml:space="preserve"> – 1 lapas</w:t>
            </w:r>
          </w:p>
          <w:p w14:paraId="600FC820" w14:textId="1716714B" w:rsidR="00E32344" w:rsidRPr="00E32344" w:rsidRDefault="00E32344" w:rsidP="0066433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FotoFinder CE ATBM Sertifikatas Lt.</w:t>
            </w:r>
            <w:r w:rsidR="00664333">
              <w:rPr>
                <w:color w:val="000000" w:themeColor="text1"/>
                <w:sz w:val="16"/>
                <w:szCs w:val="16"/>
                <w:lang w:val="lt-LT"/>
              </w:rPr>
              <w:t>pdf</w:t>
            </w:r>
            <w:r>
              <w:rPr>
                <w:color w:val="000000" w:themeColor="text1"/>
                <w:sz w:val="16"/>
                <w:szCs w:val="16"/>
                <w:lang w:val="lt-LT"/>
              </w:rPr>
              <w:t xml:space="preserve"> - 1 lapas</w:t>
            </w:r>
          </w:p>
        </w:tc>
      </w:tr>
      <w:tr w:rsidR="0063189F" w:rsidRPr="00E32344" w14:paraId="20D63DBD" w14:textId="77777777" w:rsidTr="0011133F">
        <w:tc>
          <w:tcPr>
            <w:tcW w:w="534" w:type="dxa"/>
          </w:tcPr>
          <w:p w14:paraId="5BEBEA90"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2</w:t>
            </w:r>
          </w:p>
        </w:tc>
        <w:tc>
          <w:tcPr>
            <w:tcW w:w="6095" w:type="dxa"/>
          </w:tcPr>
          <w:p w14:paraId="04927A45" w14:textId="77777777" w:rsidR="0063189F" w:rsidRDefault="0063189F" w:rsidP="0099279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color w:val="000000" w:themeColor="text1"/>
                <w:sz w:val="22"/>
                <w:szCs w:val="22"/>
                <w:lang w:val="lt-LT" w:eastAsia="lt-LT"/>
              </w:rPr>
              <w:t>Pristatant</w:t>
            </w:r>
            <w:r w:rsidRPr="0063189F">
              <w:rPr>
                <w:color w:val="000000"/>
                <w:sz w:val="22"/>
                <w:szCs w:val="22"/>
                <w:lang w:val="lt-LT" w:eastAsia="lt-LT"/>
              </w:rPr>
              <w:t xml:space="preserve"> prekę pateikti medicinos prietaisų naudojimo instrukciją lietuvių ir anglų kalbomis kartu su serviso dokumentacija anglų kalba</w:t>
            </w:r>
            <w:r w:rsidR="0099279C">
              <w:rPr>
                <w:color w:val="000000"/>
                <w:sz w:val="22"/>
                <w:szCs w:val="22"/>
                <w:lang w:val="lt-LT" w:eastAsia="lt-LT"/>
              </w:rPr>
              <w:t xml:space="preserve">, </w:t>
            </w:r>
            <w:r w:rsidR="0099279C" w:rsidRPr="0063189F">
              <w:rPr>
                <w:color w:val="000000" w:themeColor="text1"/>
                <w:sz w:val="22"/>
                <w:szCs w:val="22"/>
                <w:lang w:val="lt-LT" w:eastAsia="lt-LT"/>
              </w:rPr>
              <w:t>kartu su pasiūlymu</w:t>
            </w:r>
            <w:r w:rsidR="0099279C">
              <w:rPr>
                <w:color w:val="000000" w:themeColor="text1"/>
                <w:sz w:val="22"/>
                <w:szCs w:val="22"/>
                <w:lang w:val="lt-LT" w:eastAsia="lt-LT"/>
              </w:rPr>
              <w:t xml:space="preserve"> pateikti dokumentą, patvirtinantį, kad šis reikalavimas bus įvykdytas.</w:t>
            </w:r>
          </w:p>
        </w:tc>
        <w:tc>
          <w:tcPr>
            <w:tcW w:w="3225" w:type="dxa"/>
          </w:tcPr>
          <w:p w14:paraId="02696863" w14:textId="14381A4E" w:rsidR="0063189F" w:rsidRPr="00E32344" w:rsidRDefault="00E32344" w:rsidP="00E32344">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20190925 Rastas del vertimo.</w:t>
            </w:r>
            <w:r>
              <w:rPr>
                <w:color w:val="000000" w:themeColor="text1"/>
                <w:sz w:val="16"/>
                <w:szCs w:val="16"/>
                <w:lang w:val="lt-LT"/>
              </w:rPr>
              <w:t>pdf – 1 lapas</w:t>
            </w:r>
          </w:p>
        </w:tc>
      </w:tr>
      <w:tr w:rsidR="0063189F" w:rsidRPr="00E32344" w14:paraId="17E4FD58" w14:textId="77777777" w:rsidTr="0011133F">
        <w:tc>
          <w:tcPr>
            <w:tcW w:w="534" w:type="dxa"/>
          </w:tcPr>
          <w:p w14:paraId="560B2FBD"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3</w:t>
            </w:r>
          </w:p>
        </w:tc>
        <w:tc>
          <w:tcPr>
            <w:tcW w:w="6095" w:type="dxa"/>
          </w:tcPr>
          <w:p w14:paraId="0633395C" w14:textId="77777777" w:rsidR="0063189F" w:rsidRDefault="0063189F" w:rsidP="0099279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rPr>
              <w:t>Teikiant ir instaliuojant prekes privalo</w:t>
            </w:r>
            <w:r>
              <w:rPr>
                <w:rFonts w:eastAsiaTheme="minorHAnsi"/>
                <w:sz w:val="22"/>
                <w:szCs w:val="22"/>
                <w:bdr w:val="none" w:sz="0" w:space="0" w:color="auto"/>
                <w:lang w:val="lt-LT"/>
              </w:rPr>
              <w:t>mas</w:t>
            </w:r>
            <w:r w:rsidRPr="0063189F">
              <w:rPr>
                <w:rFonts w:eastAsiaTheme="minorHAnsi"/>
                <w:sz w:val="22"/>
                <w:szCs w:val="22"/>
                <w:bdr w:val="none" w:sz="0" w:space="0" w:color="auto"/>
                <w:lang w:val="lt-LT"/>
              </w:rPr>
              <w:t xml:space="preserve"> personalo apmokymas darbui su įranga</w:t>
            </w:r>
            <w:r>
              <w:rPr>
                <w:rFonts w:eastAsiaTheme="minorHAnsi"/>
                <w:sz w:val="22"/>
                <w:szCs w:val="22"/>
                <w:bdr w:val="none" w:sz="0" w:space="0" w:color="auto"/>
                <w:lang w:val="lt-LT"/>
              </w:rPr>
              <w:t>, pateikti kartu su pasiūlymu</w:t>
            </w:r>
            <w:r w:rsidR="0099279C">
              <w:rPr>
                <w:rFonts w:eastAsiaTheme="minorHAnsi"/>
                <w:sz w:val="22"/>
                <w:szCs w:val="22"/>
                <w:bdr w:val="none" w:sz="0" w:space="0" w:color="auto"/>
                <w:lang w:val="lt-LT"/>
              </w:rPr>
              <w:t xml:space="preserve">, </w:t>
            </w:r>
            <w:r w:rsidR="0099279C" w:rsidRPr="0063189F">
              <w:rPr>
                <w:color w:val="000000" w:themeColor="text1"/>
                <w:sz w:val="22"/>
                <w:szCs w:val="22"/>
                <w:lang w:val="lt-LT" w:eastAsia="lt-LT"/>
              </w:rPr>
              <w:t>kartu su pasiūlymu</w:t>
            </w:r>
            <w:r w:rsidR="0099279C">
              <w:rPr>
                <w:color w:val="000000" w:themeColor="text1"/>
                <w:sz w:val="22"/>
                <w:szCs w:val="22"/>
                <w:lang w:val="lt-LT" w:eastAsia="lt-LT"/>
              </w:rPr>
              <w:t xml:space="preserve"> pateikti dokumentą patvirtinantį, kad šis reikalavimas bus įvykdytas.</w:t>
            </w:r>
          </w:p>
        </w:tc>
        <w:tc>
          <w:tcPr>
            <w:tcW w:w="3225" w:type="dxa"/>
          </w:tcPr>
          <w:p w14:paraId="762C2DC6" w14:textId="6BACE00F" w:rsidR="0063189F" w:rsidRPr="00E32344" w:rsidRDefault="00E32344" w:rsidP="00E32344">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20190925 Rastas del apmokymu.</w:t>
            </w:r>
            <w:r>
              <w:rPr>
                <w:color w:val="000000" w:themeColor="text1"/>
                <w:sz w:val="16"/>
                <w:szCs w:val="16"/>
                <w:lang w:val="lt-LT"/>
              </w:rPr>
              <w:t>pdf – 1 lapas</w:t>
            </w:r>
          </w:p>
        </w:tc>
      </w:tr>
      <w:tr w:rsidR="0063189F" w:rsidRPr="00E32344" w14:paraId="7E92FF48" w14:textId="77777777" w:rsidTr="0011133F">
        <w:tc>
          <w:tcPr>
            <w:tcW w:w="534" w:type="dxa"/>
          </w:tcPr>
          <w:p w14:paraId="46D7C88C" w14:textId="77777777"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4</w:t>
            </w:r>
          </w:p>
        </w:tc>
        <w:tc>
          <w:tcPr>
            <w:tcW w:w="6095" w:type="dxa"/>
          </w:tcPr>
          <w:p w14:paraId="5F3589CF" w14:textId="77777777" w:rsidR="0063189F" w:rsidRDefault="0063189F" w:rsidP="00227E2A">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color w:val="000000" w:themeColor="text1"/>
                <w:sz w:val="22"/>
                <w:szCs w:val="22"/>
                <w:bdr w:val="none" w:sz="0" w:space="0" w:color="auto"/>
                <w:lang w:val="lt-LT" w:eastAsia="lt-LT"/>
              </w:rPr>
              <w:t>Tiekėjas turi būti oficialus siūlomų prietaisų gamintojo atstovas arba turi rašytinį susitarimą su tokiu atstovu dėl prekybos šia įranga (jei pats siūlomų prekių negamina). Taip pat Tiekėjas turi tūrėti gamintojo įgaliojimą atlikti siūlomos įrangos garantinį aptarnavimą arba turi rašytinį susitarimą su kitu ūkio subjektu, kuris yra gamintojo įgaliotas atlikti šios įrangos garantinį aptarnavimą. Tiekėjas kartu su pasiūlymu turi pateikti dokumentus patvirtinančius kad yra siūlomos įrangos gamintojo oficialus atstovas arba turi rašytinį susitarimą su tokiu atstovu dėl prekybos šia įranga, yra įgaliotas atlikti siūlomos įrangos garantinį aptarnavimą, arba turi rašytinį susitarimą su kitu ūkio subjektu, kuris atliks šios įrangos garantinį aptarnavimą.</w:t>
            </w:r>
          </w:p>
        </w:tc>
        <w:tc>
          <w:tcPr>
            <w:tcW w:w="3225" w:type="dxa"/>
          </w:tcPr>
          <w:p w14:paraId="571DF29B" w14:textId="77777777" w:rsidR="0063189F" w:rsidRDefault="00E32344"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Certificate IDD.pdf</w:t>
            </w:r>
            <w:r>
              <w:rPr>
                <w:color w:val="000000" w:themeColor="text1"/>
                <w:sz w:val="16"/>
                <w:szCs w:val="16"/>
                <w:lang w:val="lt-LT"/>
              </w:rPr>
              <w:t xml:space="preserve"> – 1 lapas</w:t>
            </w:r>
          </w:p>
          <w:p w14:paraId="23F4BA12" w14:textId="67C65ADB" w:rsidR="00E32344" w:rsidRPr="00E32344" w:rsidRDefault="00E32344"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Certifikate IDD LT.pdf</w:t>
            </w:r>
            <w:r>
              <w:rPr>
                <w:color w:val="000000" w:themeColor="text1"/>
                <w:sz w:val="16"/>
                <w:szCs w:val="16"/>
                <w:lang w:val="lt-LT"/>
              </w:rPr>
              <w:t xml:space="preserve"> – 1 lapas</w:t>
            </w:r>
          </w:p>
        </w:tc>
      </w:tr>
      <w:tr w:rsidR="0063189F" w:rsidRPr="00E32344" w14:paraId="6BD26AA5" w14:textId="77777777" w:rsidTr="0011133F">
        <w:tc>
          <w:tcPr>
            <w:tcW w:w="534" w:type="dxa"/>
          </w:tcPr>
          <w:p w14:paraId="68585694" w14:textId="32F111C8"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5</w:t>
            </w:r>
          </w:p>
        </w:tc>
        <w:tc>
          <w:tcPr>
            <w:tcW w:w="6095" w:type="dxa"/>
          </w:tcPr>
          <w:p w14:paraId="1FFE5B7C" w14:textId="77777777" w:rsidR="000A4D4C" w:rsidRDefault="0063189F" w:rsidP="000A4D4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rPr>
              <w:t xml:space="preserve">Tiekėjas </w:t>
            </w:r>
            <w:r w:rsidR="000A4D4C">
              <w:rPr>
                <w:rFonts w:eastAsiaTheme="minorHAnsi"/>
                <w:sz w:val="22"/>
                <w:szCs w:val="22"/>
                <w:bdr w:val="none" w:sz="0" w:space="0" w:color="auto"/>
                <w:lang w:val="lt-LT"/>
              </w:rPr>
              <w:t xml:space="preserve">kartu su pasiūlymu </w:t>
            </w:r>
            <w:r w:rsidRPr="0063189F">
              <w:rPr>
                <w:rFonts w:eastAsiaTheme="minorHAnsi"/>
                <w:sz w:val="22"/>
                <w:szCs w:val="22"/>
                <w:bdr w:val="none" w:sz="0" w:space="0" w:color="auto"/>
                <w:lang w:val="lt-LT"/>
              </w:rPr>
              <w:t xml:space="preserve">turi pateikti dokumentus, įrodančius parduodamos prekės atitikimą kokybės ir techniniams reikalavimams, nurodytiems pirkimo dokumentų techninėje specifikacijoje: </w:t>
            </w:r>
            <w:r w:rsidRPr="000A4D4C">
              <w:rPr>
                <w:rFonts w:eastAsiaTheme="minorHAnsi"/>
                <w:b/>
                <w:bCs/>
                <w:sz w:val="22"/>
                <w:szCs w:val="22"/>
                <w:u w:val="single"/>
                <w:bdr w:val="none" w:sz="0" w:space="0" w:color="auto"/>
                <w:lang w:val="lt-LT"/>
              </w:rPr>
              <w:t>tiekėjas turi pateikti gamintojo parengtus katalogus</w:t>
            </w:r>
            <w:r w:rsidRPr="0063189F">
              <w:rPr>
                <w:rFonts w:eastAsiaTheme="minorHAnsi"/>
                <w:sz w:val="22"/>
                <w:szCs w:val="22"/>
                <w:bdr w:val="none" w:sz="0" w:space="0" w:color="auto"/>
                <w:lang w:val="lt-LT"/>
              </w:rPr>
              <w:t xml:space="preserve"> ir siūlomų prekių techninių charakteristikų aprašymus (jei gamintojo kataloge neišsamiai atsispindi siūlomos prekės atitikimas techninės specifikacijos reikalavimams) (</w:t>
            </w:r>
            <w:r w:rsidRPr="0063189F">
              <w:rPr>
                <w:rFonts w:eastAsiaTheme="minorHAnsi"/>
                <w:i/>
                <w:iCs/>
                <w:sz w:val="22"/>
                <w:szCs w:val="22"/>
                <w:bdr w:val="none" w:sz="0" w:space="0" w:color="auto"/>
                <w:lang w:val="lt-LT"/>
              </w:rPr>
              <w:t>pdf</w:t>
            </w:r>
            <w:r w:rsidRPr="0063189F">
              <w:rPr>
                <w:rFonts w:eastAsiaTheme="minorHAnsi"/>
                <w:sz w:val="22"/>
                <w:szCs w:val="22"/>
                <w:bdr w:val="none" w:sz="0" w:space="0" w:color="auto"/>
                <w:lang w:val="lt-LT"/>
              </w:rPr>
              <w:t xml:space="preserve"> formatu) </w:t>
            </w:r>
            <w:r w:rsidRPr="008434FD">
              <w:rPr>
                <w:rFonts w:eastAsiaTheme="minorHAnsi"/>
                <w:b/>
                <w:bCs/>
                <w:sz w:val="22"/>
                <w:szCs w:val="22"/>
                <w:u w:val="single"/>
                <w:bdr w:val="none" w:sz="0" w:space="0" w:color="auto"/>
                <w:lang w:val="lt-LT"/>
              </w:rPr>
              <w:t>su vertimu į lietuvių kalbą</w:t>
            </w:r>
            <w:r w:rsidRPr="0063189F">
              <w:rPr>
                <w:rFonts w:eastAsiaTheme="minorHAnsi"/>
                <w:sz w:val="22"/>
                <w:szCs w:val="22"/>
                <w:bdr w:val="none" w:sz="0" w:space="0" w:color="auto"/>
                <w:lang w:val="lt-LT"/>
              </w:rPr>
              <w:t>.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tc>
        <w:tc>
          <w:tcPr>
            <w:tcW w:w="3225" w:type="dxa"/>
          </w:tcPr>
          <w:p w14:paraId="7C087737" w14:textId="27928CF6" w:rsidR="00E32344" w:rsidRDefault="00E32344"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EN_medicam 1000-EN.pdf</w:t>
            </w:r>
            <w:r>
              <w:rPr>
                <w:color w:val="000000" w:themeColor="text1"/>
                <w:sz w:val="16"/>
                <w:szCs w:val="16"/>
                <w:lang w:val="lt-LT"/>
              </w:rPr>
              <w:t xml:space="preserve"> – 2 lapai</w:t>
            </w:r>
          </w:p>
          <w:p w14:paraId="3C366ECB" w14:textId="4EA94075" w:rsidR="00E32344" w:rsidRDefault="00E32344"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E32344">
              <w:rPr>
                <w:color w:val="000000" w:themeColor="text1"/>
                <w:sz w:val="16"/>
                <w:szCs w:val="16"/>
                <w:lang w:val="lt-LT"/>
              </w:rPr>
              <w:t>EN_medicam 1000 LT.pdf</w:t>
            </w:r>
            <w:r>
              <w:rPr>
                <w:color w:val="000000" w:themeColor="text1"/>
                <w:sz w:val="16"/>
                <w:szCs w:val="16"/>
                <w:lang w:val="lt-LT"/>
              </w:rPr>
              <w:t xml:space="preserve"> – 2 lapai</w:t>
            </w:r>
          </w:p>
          <w:p w14:paraId="034E9940" w14:textId="2D227A21" w:rsidR="0011133F" w:rsidRDefault="0011133F"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11133F">
              <w:rPr>
                <w:color w:val="000000" w:themeColor="text1"/>
                <w:sz w:val="16"/>
                <w:szCs w:val="16"/>
                <w:lang w:val="lt-LT"/>
              </w:rPr>
              <w:t>data_sheet-medicam1000_EN.pdf</w:t>
            </w:r>
            <w:r>
              <w:rPr>
                <w:color w:val="000000" w:themeColor="text1"/>
                <w:sz w:val="16"/>
                <w:szCs w:val="16"/>
                <w:lang w:val="lt-LT"/>
              </w:rPr>
              <w:t xml:space="preserve"> – 1 lapas</w:t>
            </w:r>
          </w:p>
          <w:p w14:paraId="1EB41A62" w14:textId="0063FC2F" w:rsidR="0011133F" w:rsidRDefault="0011133F" w:rsidP="006067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r w:rsidRPr="0011133F">
              <w:rPr>
                <w:color w:val="000000" w:themeColor="text1"/>
                <w:sz w:val="16"/>
                <w:szCs w:val="16"/>
                <w:lang w:val="lt-LT"/>
              </w:rPr>
              <w:t>data_sheet-medicam1000_LT.pdf</w:t>
            </w:r>
            <w:r>
              <w:rPr>
                <w:color w:val="000000" w:themeColor="text1"/>
                <w:sz w:val="16"/>
                <w:szCs w:val="16"/>
                <w:lang w:val="lt-LT"/>
              </w:rPr>
              <w:t xml:space="preserve"> – 1 lapas</w:t>
            </w:r>
          </w:p>
          <w:p w14:paraId="5D81F858" w14:textId="77777777" w:rsidR="0063189F" w:rsidRDefault="0011133F" w:rsidP="00E32344">
            <w:pPr>
              <w:rPr>
                <w:sz w:val="16"/>
                <w:szCs w:val="16"/>
                <w:lang w:val="lt-LT"/>
              </w:rPr>
            </w:pPr>
            <w:r w:rsidRPr="0011133F">
              <w:rPr>
                <w:sz w:val="16"/>
                <w:szCs w:val="16"/>
                <w:lang w:val="lt-LT"/>
              </w:rPr>
              <w:t>data_sheet-ATBM_EN.pdf</w:t>
            </w:r>
            <w:r>
              <w:rPr>
                <w:sz w:val="16"/>
                <w:szCs w:val="16"/>
                <w:lang w:val="lt-LT"/>
              </w:rPr>
              <w:t xml:space="preserve"> – 3 lapai</w:t>
            </w:r>
          </w:p>
          <w:p w14:paraId="68CB259E" w14:textId="77777777" w:rsidR="0011133F" w:rsidRDefault="0011133F" w:rsidP="00E32344">
            <w:pPr>
              <w:rPr>
                <w:sz w:val="16"/>
                <w:szCs w:val="16"/>
                <w:lang w:val="lt-LT"/>
              </w:rPr>
            </w:pPr>
            <w:r w:rsidRPr="0011133F">
              <w:rPr>
                <w:sz w:val="16"/>
                <w:szCs w:val="16"/>
                <w:lang w:val="lt-LT"/>
              </w:rPr>
              <w:t>data_sheet-ATBM_LT.pdf</w:t>
            </w:r>
            <w:r>
              <w:rPr>
                <w:sz w:val="16"/>
                <w:szCs w:val="16"/>
                <w:lang w:val="lt-LT"/>
              </w:rPr>
              <w:t xml:space="preserve"> – 3 lapai</w:t>
            </w:r>
          </w:p>
          <w:p w14:paraId="13C2511C" w14:textId="77777777" w:rsidR="0011133F" w:rsidRDefault="0011133F" w:rsidP="00E32344">
            <w:pPr>
              <w:rPr>
                <w:sz w:val="16"/>
                <w:szCs w:val="16"/>
                <w:lang w:val="lt-LT"/>
              </w:rPr>
            </w:pPr>
            <w:r w:rsidRPr="0011133F">
              <w:rPr>
                <w:sz w:val="16"/>
                <w:szCs w:val="16"/>
                <w:lang w:val="lt-LT"/>
              </w:rPr>
              <w:t>EN_Moleanalyzer pro_info sheet EN.pdf</w:t>
            </w:r>
            <w:r>
              <w:rPr>
                <w:sz w:val="16"/>
                <w:szCs w:val="16"/>
                <w:lang w:val="lt-LT"/>
              </w:rPr>
              <w:t xml:space="preserve"> – 2 lapai</w:t>
            </w:r>
          </w:p>
          <w:p w14:paraId="7416D8F0" w14:textId="77777777" w:rsidR="0011133F" w:rsidRDefault="0011133F" w:rsidP="00E32344">
            <w:pPr>
              <w:rPr>
                <w:sz w:val="16"/>
                <w:szCs w:val="16"/>
                <w:lang w:val="lt-LT"/>
              </w:rPr>
            </w:pPr>
            <w:r w:rsidRPr="0011133F">
              <w:rPr>
                <w:sz w:val="16"/>
                <w:szCs w:val="16"/>
                <w:lang w:val="lt-LT"/>
              </w:rPr>
              <w:t>EN_Moleanalyzer pro_info sheet LT.pdf</w:t>
            </w:r>
            <w:r>
              <w:rPr>
                <w:sz w:val="16"/>
                <w:szCs w:val="16"/>
                <w:lang w:val="lt-LT"/>
              </w:rPr>
              <w:t xml:space="preserve"> – 2 lapai</w:t>
            </w:r>
          </w:p>
          <w:p w14:paraId="06D69C23" w14:textId="77777777" w:rsidR="0011133F" w:rsidRDefault="0011133F" w:rsidP="00E32344">
            <w:pPr>
              <w:rPr>
                <w:sz w:val="16"/>
                <w:szCs w:val="16"/>
                <w:lang w:val="lt-LT"/>
              </w:rPr>
            </w:pPr>
            <w:r w:rsidRPr="0011133F">
              <w:rPr>
                <w:sz w:val="16"/>
                <w:szCs w:val="16"/>
                <w:lang w:val="lt-LT"/>
              </w:rPr>
              <w:t>EN_Trichoscale_V3.0_Infoblatt EN.pdf</w:t>
            </w:r>
            <w:r>
              <w:rPr>
                <w:sz w:val="16"/>
                <w:szCs w:val="16"/>
                <w:lang w:val="lt-LT"/>
              </w:rPr>
              <w:t xml:space="preserve"> – 2 lapai</w:t>
            </w:r>
          </w:p>
          <w:p w14:paraId="3A4C1CFC" w14:textId="77777777" w:rsidR="0011133F" w:rsidRDefault="0011133F" w:rsidP="00E32344">
            <w:pPr>
              <w:rPr>
                <w:sz w:val="16"/>
                <w:szCs w:val="16"/>
                <w:lang w:val="lt-LT"/>
              </w:rPr>
            </w:pPr>
            <w:r w:rsidRPr="0011133F">
              <w:rPr>
                <w:sz w:val="16"/>
                <w:szCs w:val="16"/>
                <w:lang w:val="lt-LT"/>
              </w:rPr>
              <w:t>EN_Trichoscale_V3.0_Infoblatt LT.pdf</w:t>
            </w:r>
            <w:r>
              <w:rPr>
                <w:sz w:val="16"/>
                <w:szCs w:val="16"/>
                <w:lang w:val="lt-LT"/>
              </w:rPr>
              <w:t xml:space="preserve"> – 2 lapai</w:t>
            </w:r>
          </w:p>
          <w:p w14:paraId="5B06C374" w14:textId="77777777" w:rsidR="0011133F" w:rsidRDefault="0011133F" w:rsidP="00E32344">
            <w:pPr>
              <w:rPr>
                <w:sz w:val="16"/>
                <w:szCs w:val="16"/>
                <w:lang w:val="lt-LT"/>
              </w:rPr>
            </w:pPr>
          </w:p>
          <w:p w14:paraId="2D8520D8" w14:textId="77777777" w:rsidR="0011133F" w:rsidRDefault="0011133F" w:rsidP="00E32344">
            <w:pPr>
              <w:rPr>
                <w:sz w:val="16"/>
                <w:szCs w:val="16"/>
                <w:lang w:val="lt-LT"/>
              </w:rPr>
            </w:pPr>
          </w:p>
          <w:p w14:paraId="6749C0EE" w14:textId="77777777" w:rsidR="0011133F" w:rsidRDefault="0011133F" w:rsidP="00E32344">
            <w:pPr>
              <w:rPr>
                <w:sz w:val="16"/>
                <w:szCs w:val="16"/>
                <w:lang w:val="lt-LT"/>
              </w:rPr>
            </w:pPr>
          </w:p>
          <w:p w14:paraId="54D9317E" w14:textId="7EEDD9A3" w:rsidR="0011133F" w:rsidRPr="00E32344" w:rsidRDefault="0011133F" w:rsidP="00E32344">
            <w:pPr>
              <w:rPr>
                <w:sz w:val="16"/>
                <w:szCs w:val="16"/>
                <w:lang w:val="lt-LT"/>
              </w:rPr>
            </w:pPr>
            <w:hyperlink r:id="rId9" w:history="1">
              <w:r w:rsidRPr="00A003B7">
                <w:rPr>
                  <w:rStyle w:val="Hyperlink"/>
                  <w:sz w:val="16"/>
                  <w:szCs w:val="16"/>
                  <w:lang w:val="lt-LT"/>
                </w:rPr>
                <w:t>www.fotofinder.de</w:t>
              </w:r>
            </w:hyperlink>
            <w:r>
              <w:rPr>
                <w:sz w:val="16"/>
                <w:szCs w:val="16"/>
                <w:lang w:val="lt-LT"/>
              </w:rPr>
              <w:t xml:space="preserve"> </w:t>
            </w:r>
          </w:p>
        </w:tc>
      </w:tr>
      <w:tr w:rsidR="0063189F" w:rsidRPr="00E32344" w14:paraId="66FAC294" w14:textId="77777777" w:rsidTr="0011133F">
        <w:tc>
          <w:tcPr>
            <w:tcW w:w="534" w:type="dxa"/>
          </w:tcPr>
          <w:p w14:paraId="02522AEA" w14:textId="1500CEB5" w:rsidR="0063189F" w:rsidRDefault="0063189F" w:rsidP="006067B2">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Pr>
                <w:b/>
                <w:color w:val="000000" w:themeColor="text1"/>
                <w:sz w:val="22"/>
                <w:szCs w:val="22"/>
                <w:lang w:val="lt-LT"/>
              </w:rPr>
              <w:t>6</w:t>
            </w:r>
          </w:p>
        </w:tc>
        <w:tc>
          <w:tcPr>
            <w:tcW w:w="6095" w:type="dxa"/>
          </w:tcPr>
          <w:p w14:paraId="254506EF" w14:textId="77777777" w:rsidR="0063189F" w:rsidRDefault="0063189F" w:rsidP="0099279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2"/>
                <w:szCs w:val="22"/>
                <w:lang w:val="lt-LT"/>
              </w:rPr>
            </w:pPr>
            <w:r w:rsidRPr="0063189F">
              <w:rPr>
                <w:rFonts w:eastAsiaTheme="minorHAnsi"/>
                <w:sz w:val="22"/>
                <w:szCs w:val="22"/>
                <w:bdr w:val="none" w:sz="0" w:space="0" w:color="auto"/>
                <w:lang w:val="lt-LT" w:eastAsia="lt-LT"/>
              </w:rPr>
              <w:t>Prietaisų garantinis aptarnavimo terminas turi būti ne mažiau 36 mėnesiai nuo priėmimo – perdavimo ir instaliavimo akto bei priėmimo – perdavimo akto pasirašymo dienos (nebent pirkimo dokumentų techninėje specifikacijoje prie atskirų pirkimo dalių nurodytas kitas</w:t>
            </w:r>
            <w:r w:rsidRPr="0063189F">
              <w:rPr>
                <w:rFonts w:eastAsiaTheme="minorHAnsi"/>
                <w:sz w:val="22"/>
                <w:szCs w:val="22"/>
                <w:bdr w:val="none" w:sz="0" w:space="0" w:color="auto"/>
                <w:lang w:val="lt-LT"/>
              </w:rPr>
              <w:t xml:space="preserve"> </w:t>
            </w:r>
            <w:r w:rsidRPr="0063189F">
              <w:rPr>
                <w:rFonts w:eastAsiaTheme="minorHAnsi"/>
                <w:sz w:val="22"/>
                <w:szCs w:val="22"/>
                <w:bdr w:val="none" w:sz="0" w:space="0" w:color="auto"/>
                <w:lang w:val="lt-LT" w:eastAsia="lt-LT"/>
              </w:rPr>
              <w:t>garantinio aptarnavimo terminas)</w:t>
            </w:r>
            <w:r w:rsidR="008434FD">
              <w:rPr>
                <w:rFonts w:eastAsiaTheme="minorHAnsi"/>
                <w:sz w:val="22"/>
                <w:szCs w:val="22"/>
                <w:bdr w:val="none" w:sz="0" w:space="0" w:color="auto"/>
                <w:lang w:val="lt-LT" w:eastAsia="lt-LT"/>
              </w:rPr>
              <w:t xml:space="preserve">, </w:t>
            </w:r>
            <w:r w:rsidR="008434FD" w:rsidRPr="0063189F">
              <w:rPr>
                <w:color w:val="000000" w:themeColor="text1"/>
                <w:sz w:val="22"/>
                <w:szCs w:val="22"/>
                <w:lang w:val="lt-LT" w:eastAsia="lt-LT"/>
              </w:rPr>
              <w:t>kartu su pasiūlymu</w:t>
            </w:r>
            <w:r w:rsidR="008434FD">
              <w:rPr>
                <w:color w:val="000000" w:themeColor="text1"/>
                <w:sz w:val="22"/>
                <w:szCs w:val="22"/>
                <w:lang w:val="lt-LT" w:eastAsia="lt-LT"/>
              </w:rPr>
              <w:t xml:space="preserve"> pateikti dokumentą, patvirtinantį, kad šis reikalavimas </w:t>
            </w:r>
            <w:r w:rsidR="008434FD">
              <w:rPr>
                <w:color w:val="000000" w:themeColor="text1"/>
                <w:sz w:val="22"/>
                <w:szCs w:val="22"/>
                <w:lang w:val="lt-LT" w:eastAsia="lt-LT"/>
              </w:rPr>
              <w:lastRenderedPageBreak/>
              <w:t>bus įvykdytas.</w:t>
            </w:r>
          </w:p>
        </w:tc>
        <w:tc>
          <w:tcPr>
            <w:tcW w:w="3225" w:type="dxa"/>
          </w:tcPr>
          <w:p w14:paraId="6427D3F1" w14:textId="0D28BF17" w:rsidR="0063189F" w:rsidRPr="00E32344" w:rsidRDefault="0011133F" w:rsidP="0011133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16"/>
                <w:szCs w:val="16"/>
                <w:lang w:val="lt-LT"/>
              </w:rPr>
            </w:pPr>
            <w:bookmarkStart w:id="0" w:name="_GoBack"/>
            <w:r w:rsidRPr="0011133F">
              <w:rPr>
                <w:color w:val="000000" w:themeColor="text1"/>
                <w:sz w:val="16"/>
                <w:szCs w:val="16"/>
                <w:lang w:val="lt-LT"/>
              </w:rPr>
              <w:lastRenderedPageBreak/>
              <w:t>20190925 Rastas del garantijos.</w:t>
            </w:r>
            <w:r>
              <w:rPr>
                <w:color w:val="000000" w:themeColor="text1"/>
                <w:sz w:val="16"/>
                <w:szCs w:val="16"/>
                <w:lang w:val="lt-LT"/>
              </w:rPr>
              <w:t xml:space="preserve">pdf </w:t>
            </w:r>
            <w:bookmarkEnd w:id="0"/>
            <w:r>
              <w:rPr>
                <w:color w:val="000000" w:themeColor="text1"/>
                <w:sz w:val="16"/>
                <w:szCs w:val="16"/>
                <w:lang w:val="lt-LT"/>
              </w:rPr>
              <w:t>– 1 lapas</w:t>
            </w:r>
          </w:p>
        </w:tc>
      </w:tr>
    </w:tbl>
    <w:p w14:paraId="3D079589" w14:textId="77777777" w:rsidR="0063189F" w:rsidRDefault="0063189F" w:rsidP="006067B2">
      <w:pPr>
        <w:rPr>
          <w:b/>
          <w:color w:val="000000" w:themeColor="text1"/>
          <w:sz w:val="22"/>
          <w:szCs w:val="22"/>
          <w:lang w:val="lt-LT"/>
        </w:rPr>
      </w:pPr>
    </w:p>
    <w:p w14:paraId="67008694" w14:textId="77777777" w:rsidR="00AE6378" w:rsidRDefault="00AE6378" w:rsidP="006067B2">
      <w:pPr>
        <w:jc w:val="both"/>
        <w:rPr>
          <w:sz w:val="22"/>
          <w:szCs w:val="22"/>
          <w:lang w:val="lt-LT" w:eastAsia="lt-LT"/>
        </w:rPr>
      </w:pPr>
    </w:p>
    <w:p w14:paraId="1A37C57E" w14:textId="5767AE87" w:rsidR="00AE6378" w:rsidRDefault="00AE6378" w:rsidP="006067B2">
      <w:pPr>
        <w:jc w:val="both"/>
        <w:rPr>
          <w:b/>
          <w:bCs/>
          <w:sz w:val="22"/>
          <w:szCs w:val="22"/>
          <w:lang w:val="lt-LT" w:eastAsia="lt-LT"/>
        </w:rPr>
      </w:pPr>
      <w:r w:rsidRPr="0007342C">
        <w:rPr>
          <w:b/>
          <w:bCs/>
          <w:sz w:val="22"/>
          <w:szCs w:val="22"/>
          <w:lang w:val="lt-LT" w:eastAsia="lt-LT"/>
        </w:rPr>
        <w:t xml:space="preserve">Pirkimas skaidomas į </w:t>
      </w:r>
      <w:r w:rsidR="00086177">
        <w:rPr>
          <w:b/>
          <w:bCs/>
          <w:sz w:val="22"/>
          <w:szCs w:val="22"/>
          <w:lang w:val="lt-LT" w:eastAsia="lt-LT"/>
        </w:rPr>
        <w:t>6</w:t>
      </w:r>
      <w:r w:rsidRPr="0007342C">
        <w:rPr>
          <w:b/>
          <w:bCs/>
          <w:sz w:val="22"/>
          <w:szCs w:val="22"/>
          <w:lang w:val="lt-LT" w:eastAsia="lt-LT"/>
        </w:rPr>
        <w:t xml:space="preserve"> pirkimo dali</w:t>
      </w:r>
      <w:r w:rsidR="00086177">
        <w:rPr>
          <w:b/>
          <w:bCs/>
          <w:sz w:val="22"/>
          <w:szCs w:val="22"/>
          <w:lang w:val="lt-LT" w:eastAsia="lt-LT"/>
        </w:rPr>
        <w:t>s</w:t>
      </w:r>
      <w:r w:rsidRPr="0007342C">
        <w:rPr>
          <w:b/>
          <w:bCs/>
          <w:sz w:val="22"/>
          <w:szCs w:val="22"/>
          <w:lang w:val="lt-LT" w:eastAsia="lt-LT"/>
        </w:rPr>
        <w:t>:</w:t>
      </w:r>
    </w:p>
    <w:p w14:paraId="3F9F54C6" w14:textId="5E8400B3" w:rsidR="00086177" w:rsidRDefault="00086177" w:rsidP="006067B2">
      <w:pPr>
        <w:jc w:val="both"/>
        <w:rPr>
          <w:b/>
          <w:bCs/>
          <w:sz w:val="22"/>
          <w:szCs w:val="22"/>
          <w:lang w:val="lt-LT" w:eastAsia="lt-LT"/>
        </w:rPr>
      </w:pPr>
    </w:p>
    <w:p w14:paraId="40628850" w14:textId="0563F151" w:rsidR="00086177" w:rsidRPr="000045A8" w:rsidRDefault="00086177" w:rsidP="00086177">
      <w:pPr>
        <w:rPr>
          <w:rFonts w:eastAsia="Times New Roman"/>
          <w:color w:val="000000"/>
          <w:sz w:val="22"/>
          <w:szCs w:val="22"/>
          <w:bdr w:val="none" w:sz="0" w:space="0" w:color="auto"/>
          <w:lang w:val="lt-LT" w:eastAsia="lt-LT"/>
        </w:rPr>
      </w:pPr>
      <w:r w:rsidRPr="000045A8">
        <w:rPr>
          <w:sz w:val="22"/>
          <w:szCs w:val="22"/>
          <w:lang w:val="lt-LT" w:eastAsia="lt-LT"/>
        </w:rPr>
        <w:t xml:space="preserve">1 pirkimo dalis - </w:t>
      </w:r>
      <w:r w:rsidRPr="000045A8">
        <w:rPr>
          <w:rFonts w:eastAsia="Times New Roman"/>
          <w:color w:val="333333"/>
          <w:sz w:val="22"/>
          <w:szCs w:val="22"/>
          <w:bdr w:val="none" w:sz="0" w:space="0" w:color="auto"/>
          <w:lang w:val="lt-LT" w:eastAsia="lt-LT"/>
        </w:rPr>
        <w:t>Viso kūno apgamų stebėjimo ir analizės sistema, 1 kompl</w:t>
      </w:r>
      <w:r w:rsidR="000C3BCA">
        <w:rPr>
          <w:rFonts w:eastAsia="Times New Roman"/>
          <w:color w:val="333333"/>
          <w:sz w:val="22"/>
          <w:szCs w:val="22"/>
          <w:bdr w:val="none" w:sz="0" w:space="0" w:color="auto"/>
          <w:lang w:val="lt-LT" w:eastAsia="lt-LT"/>
        </w:rPr>
        <w:t>ektas</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597"/>
        <w:gridCol w:w="4496"/>
        <w:gridCol w:w="3335"/>
      </w:tblGrid>
      <w:tr w:rsidR="00086177" w:rsidRPr="00E32344" w14:paraId="3D018619" w14:textId="77777777" w:rsidTr="000045A8">
        <w:tc>
          <w:tcPr>
            <w:tcW w:w="290" w:type="pct"/>
            <w:vAlign w:val="center"/>
          </w:tcPr>
          <w:p w14:paraId="4E14AD51"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Eil. Nr.</w:t>
            </w:r>
          </w:p>
        </w:tc>
        <w:tc>
          <w:tcPr>
            <w:tcW w:w="797" w:type="pct"/>
            <w:vAlign w:val="center"/>
          </w:tcPr>
          <w:p w14:paraId="0A49E04F"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4"/>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Pavadinimas</w:t>
            </w:r>
          </w:p>
        </w:tc>
        <w:tc>
          <w:tcPr>
            <w:tcW w:w="2246" w:type="pct"/>
            <w:vAlign w:val="center"/>
          </w:tcPr>
          <w:p w14:paraId="4F2EEF0B"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Būtini reikalavimai</w:t>
            </w:r>
          </w:p>
        </w:tc>
        <w:tc>
          <w:tcPr>
            <w:tcW w:w="1666" w:type="pct"/>
            <w:vAlign w:val="center"/>
          </w:tcPr>
          <w:p w14:paraId="5695699D" w14:textId="56ABAFE4"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olor w:val="000000"/>
                <w:sz w:val="22"/>
                <w:szCs w:val="22"/>
                <w:bdr w:val="none" w:sz="0" w:space="0" w:color="auto"/>
                <w:lang w:val="lt-LT" w:eastAsia="lt-LT"/>
              </w:rPr>
            </w:pPr>
            <w:r w:rsidRPr="00AB31CE">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086177" w:rsidRPr="00086177" w14:paraId="5C5D5B95" w14:textId="77777777" w:rsidTr="000045A8">
        <w:tc>
          <w:tcPr>
            <w:tcW w:w="290" w:type="pct"/>
          </w:tcPr>
          <w:p w14:paraId="7E8253A8"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1</w:t>
            </w:r>
          </w:p>
        </w:tc>
        <w:tc>
          <w:tcPr>
            <w:tcW w:w="797" w:type="pct"/>
          </w:tcPr>
          <w:p w14:paraId="68D0476B"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outlineLvl w:val="4"/>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Prietaiso paskirtis</w:t>
            </w:r>
          </w:p>
        </w:tc>
        <w:tc>
          <w:tcPr>
            <w:tcW w:w="2246" w:type="pct"/>
          </w:tcPr>
          <w:p w14:paraId="1950C996" w14:textId="77777777" w:rsidR="00086177" w:rsidRPr="00086177" w:rsidRDefault="00086177" w:rsidP="0008617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Apgamų ir odos darinių diagnostika</w:t>
            </w:r>
          </w:p>
          <w:p w14:paraId="4B5240AE" w14:textId="77777777" w:rsidR="00086177" w:rsidRPr="00086177" w:rsidRDefault="00086177" w:rsidP="00086177">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Plaukų ligų diagnostika</w:t>
            </w:r>
          </w:p>
        </w:tc>
        <w:tc>
          <w:tcPr>
            <w:tcW w:w="1666" w:type="pct"/>
          </w:tcPr>
          <w:p w14:paraId="1250874F" w14:textId="00858E3E" w:rsid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9</w:t>
            </w:r>
          </w:p>
          <w:p w14:paraId="2D882E1A" w14:textId="2AFA9AF7" w:rsidR="0092736B"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9</w:t>
            </w:r>
          </w:p>
        </w:tc>
      </w:tr>
      <w:tr w:rsidR="00086177" w:rsidRPr="00086177" w14:paraId="68CC4304" w14:textId="77777777" w:rsidTr="000045A8">
        <w:trPr>
          <w:trHeight w:val="4416"/>
        </w:trPr>
        <w:tc>
          <w:tcPr>
            <w:tcW w:w="290" w:type="pct"/>
          </w:tcPr>
          <w:p w14:paraId="048F4F8E"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2</w:t>
            </w:r>
          </w:p>
        </w:tc>
        <w:tc>
          <w:tcPr>
            <w:tcW w:w="797" w:type="pct"/>
          </w:tcPr>
          <w:p w14:paraId="08EBA7B2"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outlineLvl w:val="4"/>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 xml:space="preserve">Komplektacija </w:t>
            </w:r>
          </w:p>
        </w:tc>
        <w:tc>
          <w:tcPr>
            <w:tcW w:w="2246" w:type="pct"/>
          </w:tcPr>
          <w:p w14:paraId="538D187A" w14:textId="77777777" w:rsidR="00086177" w:rsidRPr="00086177" w:rsidRDefault="00086177" w:rsidP="0008617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Video kamera su LED žiediniu matomųjų spindulių apšvietimu (mikro ir makrovaizdui išgauti naudojama ta pati kamera):</w:t>
            </w:r>
          </w:p>
          <w:p w14:paraId="66F0DEBA"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Integruotas poliarizacinis / nepoliarizacinis apšvietimas</w:t>
            </w:r>
          </w:p>
          <w:p w14:paraId="419D80AD"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Autofokuso funkcija</w:t>
            </w:r>
          </w:p>
          <w:p w14:paraId="525E5765"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Optinis didinimas ne mažiau 20x -140x</w:t>
            </w:r>
          </w:p>
          <w:p w14:paraId="084BA2C6"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Jungtis su pagrindiniu kompiuteriu (ne trumpesnė nei 4 metrai)</w:t>
            </w:r>
          </w:p>
          <w:p w14:paraId="58B03AAE"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Sukomplektuota su uždaro tipo, atviro tipo ir kūginiu antgaliais.</w:t>
            </w:r>
          </w:p>
          <w:p w14:paraId="7BC7FA40"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prijungti ultravioletinio apšvietimo priedą</w:t>
            </w:r>
          </w:p>
          <w:p w14:paraId="41D86FAC" w14:textId="77777777" w:rsidR="00086177" w:rsidRPr="00086177" w:rsidRDefault="00086177" w:rsidP="00086177">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Galimybė prijungti </w:t>
            </w:r>
            <w:r w:rsidRPr="00086177">
              <w:rPr>
                <w:rFonts w:eastAsia="Times New Roman"/>
                <w:sz w:val="22"/>
                <w:szCs w:val="22"/>
                <w:bdr w:val="none" w:sz="0" w:space="0" w:color="auto"/>
                <w:lang w:val="lt-LT"/>
              </w:rPr>
              <w:t xml:space="preserve">kapiliaroskopijai skirtą mikroskopą, didinantį nemažiau 350 x </w:t>
            </w:r>
          </w:p>
          <w:p w14:paraId="2740EE3B" w14:textId="77777777" w:rsidR="00086177" w:rsidRPr="00086177" w:rsidRDefault="00086177" w:rsidP="0008617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Spalvoto vaizdo kamera viso kūno odos žemėlapio sudarymui:</w:t>
            </w:r>
          </w:p>
          <w:p w14:paraId="0100119F" w14:textId="77777777" w:rsidR="00086177" w:rsidRPr="00086177" w:rsidRDefault="00086177" w:rsidP="0008617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sz w:val="22"/>
                <w:szCs w:val="22"/>
                <w:bdr w:val="none" w:sz="0" w:space="0" w:color="auto"/>
                <w:lang w:val="lt-LT" w:eastAsia="lt-LT"/>
              </w:rPr>
            </w:pPr>
          </w:p>
          <w:p w14:paraId="7AB0BF79" w14:textId="77777777" w:rsidR="00086177" w:rsidRPr="00086177" w:rsidRDefault="00086177" w:rsidP="0008617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sz w:val="22"/>
                <w:szCs w:val="22"/>
                <w:bdr w:val="none" w:sz="0" w:space="0" w:color="auto"/>
                <w:lang w:val="lt-LT" w:eastAsia="lt-LT"/>
              </w:rPr>
            </w:pPr>
          </w:p>
          <w:p w14:paraId="69AE866F" w14:textId="77777777" w:rsidR="00086177" w:rsidRPr="00086177" w:rsidRDefault="00086177" w:rsidP="0008617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Matricos dydis ne mažiau 24 Mpix </w:t>
            </w:r>
          </w:p>
          <w:p w14:paraId="676830E8" w14:textId="77777777" w:rsidR="00086177" w:rsidRPr="00086177" w:rsidRDefault="00086177" w:rsidP="0008617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Objektyvas ne blogiau 18-55mm/1:4-5.6 </w:t>
            </w:r>
          </w:p>
          <w:p w14:paraId="2329134B" w14:textId="77777777" w:rsidR="00086177" w:rsidRPr="00086177" w:rsidRDefault="00086177" w:rsidP="0008617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LED blykstė</w:t>
            </w:r>
          </w:p>
          <w:p w14:paraId="79D5E402" w14:textId="77777777" w:rsidR="00086177" w:rsidRPr="00086177" w:rsidRDefault="00086177" w:rsidP="0008617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Poliarizacinis filtras</w:t>
            </w:r>
          </w:p>
          <w:p w14:paraId="1D9910AC" w14:textId="77777777" w:rsidR="00086177" w:rsidRPr="00086177" w:rsidRDefault="00086177" w:rsidP="00086177">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Spalvoto vaizdo kamera turi automatiškai judėti, atsižvelgiant į paciento ūgį ir/arba pasirinktą kūno dalį</w:t>
            </w:r>
          </w:p>
          <w:p w14:paraId="14215859" w14:textId="77777777" w:rsidR="00086177" w:rsidRPr="00086177" w:rsidRDefault="00086177" w:rsidP="0008617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Dermatoskopinė kamera:</w:t>
            </w:r>
          </w:p>
          <w:p w14:paraId="5E471B35" w14:textId="77777777" w:rsidR="00086177" w:rsidRPr="00086177" w:rsidRDefault="00086177" w:rsidP="0008617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sz w:val="22"/>
                <w:szCs w:val="22"/>
                <w:bdr w:val="none" w:sz="0" w:space="0" w:color="auto"/>
                <w:lang w:val="lt-LT" w:eastAsia="lt-LT"/>
              </w:rPr>
            </w:pPr>
          </w:p>
          <w:p w14:paraId="68EBA807" w14:textId="77777777" w:rsidR="00086177" w:rsidRPr="00086177" w:rsidRDefault="00086177" w:rsidP="0008617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sz w:val="22"/>
                <w:szCs w:val="22"/>
                <w:bdr w:val="none" w:sz="0" w:space="0" w:color="auto"/>
                <w:lang w:val="lt-LT" w:eastAsia="lt-LT"/>
              </w:rPr>
            </w:pPr>
          </w:p>
          <w:p w14:paraId="339A0456" w14:textId="77777777" w:rsidR="00086177" w:rsidRPr="00086177" w:rsidRDefault="00086177" w:rsidP="0008617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sz w:val="22"/>
                <w:szCs w:val="22"/>
                <w:bdr w:val="none" w:sz="0" w:space="0" w:color="auto"/>
                <w:lang w:val="lt-LT" w:eastAsia="lt-LT"/>
              </w:rPr>
            </w:pPr>
          </w:p>
          <w:p w14:paraId="36A53162"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Matricos dydis ne blogiau CMOS 1/2.8 2MP</w:t>
            </w:r>
          </w:p>
          <w:p w14:paraId="7A6443C8"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Efektyvių pikselių skaičius ne blogiau 1920 x 1080</w:t>
            </w:r>
          </w:p>
          <w:p w14:paraId="73893EEC"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Mažiausias atstumas be mikro lęšio ne blogiau 1 cm</w:t>
            </w:r>
          </w:p>
          <w:p w14:paraId="733FD9E5"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Mažiausias apšvietimas ne daugiau 0.4 lux /F 1.6 </w:t>
            </w:r>
          </w:p>
          <w:p w14:paraId="73971143"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Elektroninis užraktas ne blogiau 1/1 – 1/10,000 s 22 žingsnelių  </w:t>
            </w:r>
          </w:p>
          <w:p w14:paraId="057E26E9"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Apšvietimas LED</w:t>
            </w:r>
          </w:p>
        </w:tc>
        <w:tc>
          <w:tcPr>
            <w:tcW w:w="1666" w:type="pct"/>
          </w:tcPr>
          <w:p w14:paraId="53A77DF4" w14:textId="29C8C937" w:rsid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9</w:t>
            </w:r>
            <w:r w:rsidR="0092736B">
              <w:rPr>
                <w:rFonts w:eastAsia="Times New Roman"/>
                <w:color w:val="000000"/>
                <w:sz w:val="22"/>
                <w:szCs w:val="22"/>
                <w:bdr w:val="none" w:sz="0" w:space="0" w:color="auto"/>
                <w:lang w:val="lt-LT" w:eastAsia="lt-LT"/>
              </w:rPr>
              <w:t>,</w:t>
            </w:r>
            <w:r>
              <w:rPr>
                <w:rFonts w:eastAsia="Times New Roman"/>
                <w:color w:val="000000"/>
                <w:sz w:val="22"/>
                <w:szCs w:val="22"/>
                <w:bdr w:val="none" w:sz="0" w:space="0" w:color="auto"/>
                <w:lang w:val="lt-LT" w:eastAsia="lt-LT"/>
              </w:rPr>
              <w:t>10</w:t>
            </w:r>
          </w:p>
          <w:p w14:paraId="27869831" w14:textId="77777777" w:rsidR="0092736B" w:rsidRDefault="0092736B"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BFD7469" w14:textId="77777777" w:rsidR="0092736B" w:rsidRDefault="0092736B"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567BA4A" w14:textId="77777777" w:rsidR="0092736B" w:rsidRDefault="0092736B"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776249B3" w14:textId="10203174" w:rsidR="0092736B"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2265FE69" w14:textId="77777777" w:rsidR="0092736B" w:rsidRDefault="0092736B"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01FA8D2" w14:textId="6AF3BE6D" w:rsidR="0092736B"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5B97D427" w14:textId="7D48A287"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6AB2C630" w14:textId="66901192" w:rsid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3FFF0A0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197557AE"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45B16775"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0B709A6"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08F9C3A8"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4E93DE52" w14:textId="20EB9A97" w:rsidR="00A3562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10</w:t>
            </w:r>
          </w:p>
          <w:p w14:paraId="2C6123B5" w14:textId="77777777" w:rsidR="00A35627" w:rsidRPr="00086177" w:rsidRDefault="00A3562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676A2076"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6D6C46D3" w14:textId="099651F3"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6DE6056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2C6B6C09" w14:textId="66D29F82"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301C60B9" w14:textId="393E1BF6"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4BB76FAD"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57440ADA" w14:textId="1EC38F20"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68612037" w14:textId="4F568189"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711DC1B5" w14:textId="44B4467A"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1D9D33E4"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2DC847A"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50D2FD35"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4948BFA2" w14:textId="53008AC3"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12</w:t>
            </w:r>
          </w:p>
          <w:p w14:paraId="06EC7A7A" w14:textId="56D84FE0"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12</w:t>
            </w:r>
          </w:p>
          <w:p w14:paraId="39235EE1"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CFBBF4C" w14:textId="437D39F0"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12</w:t>
            </w:r>
          </w:p>
          <w:p w14:paraId="00E68D1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7C08ED1" w14:textId="362485CD"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12</w:t>
            </w:r>
          </w:p>
          <w:p w14:paraId="2133B661"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7E86D08" w14:textId="322DEC9B"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12</w:t>
            </w:r>
          </w:p>
          <w:p w14:paraId="0AABC089"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A0603DC" w14:textId="26DAB5B3"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12</w:t>
            </w:r>
          </w:p>
          <w:p w14:paraId="53CF02A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7A6E5D7" w14:textId="2F796121"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12</w:t>
            </w:r>
          </w:p>
        </w:tc>
      </w:tr>
      <w:tr w:rsidR="00086177" w:rsidRPr="00E32344" w14:paraId="263912C6" w14:textId="77777777" w:rsidTr="000045A8">
        <w:trPr>
          <w:trHeight w:val="485"/>
        </w:trPr>
        <w:tc>
          <w:tcPr>
            <w:tcW w:w="290" w:type="pct"/>
            <w:vMerge w:val="restart"/>
          </w:tcPr>
          <w:p w14:paraId="7F33EF74" w14:textId="70D3A6CC"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3.</w:t>
            </w:r>
          </w:p>
        </w:tc>
        <w:tc>
          <w:tcPr>
            <w:tcW w:w="797" w:type="pct"/>
            <w:vMerge w:val="restart"/>
          </w:tcPr>
          <w:p w14:paraId="067630C7"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Programinė įranga</w:t>
            </w:r>
          </w:p>
        </w:tc>
        <w:tc>
          <w:tcPr>
            <w:tcW w:w="2246" w:type="pct"/>
          </w:tcPr>
          <w:p w14:paraId="7F39EAAD" w14:textId="77777777" w:rsidR="00086177" w:rsidRPr="00086177" w:rsidRDefault="00086177" w:rsidP="0008617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Programinė įranga pigmentinių apgamų skenavimui ir markiravimui su jų dinamikos </w:t>
            </w:r>
            <w:r w:rsidRPr="00086177">
              <w:rPr>
                <w:rFonts w:eastAsia="Times New Roman"/>
                <w:sz w:val="22"/>
                <w:szCs w:val="22"/>
                <w:bdr w:val="none" w:sz="0" w:space="0" w:color="auto"/>
                <w:lang w:val="lt-LT" w:eastAsia="lt-LT"/>
              </w:rPr>
              <w:lastRenderedPageBreak/>
              <w:t xml:space="preserve">stebėjimo galimybe: </w:t>
            </w:r>
          </w:p>
          <w:p w14:paraId="6BECEB60"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skenuoti apgamus, žymėti ir saugoti lokalioje pacientų duomenų bazėje</w:t>
            </w:r>
          </w:p>
          <w:p w14:paraId="7B0EBDE1"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Galimybė lyginti senus atvaizdus su naujais </w:t>
            </w:r>
          </w:p>
          <w:p w14:paraId="7F975240"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Viso kūno automatinio skenavimo sistema su viso kūno odos žemėlapio sudarymu, rodanti naujus, išnykusius ir pasikeitusius apgamus bei odos darinius</w:t>
            </w:r>
          </w:p>
          <w:p w14:paraId="6B3B68A5"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Viso kūno automatinis skenavimas neblogiau nei per 3 min. </w:t>
            </w:r>
          </w:p>
          <w:p w14:paraId="612A6478"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Šifruoti pacientų duomenys ir mikro bei makro vaizdai</w:t>
            </w:r>
          </w:p>
          <w:p w14:paraId="325D4A67"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nuasmeninti pacientų foto vaizdus ir duomenis</w:t>
            </w:r>
          </w:p>
          <w:p w14:paraId="3FFC2018"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Galimybė uždengti paciento nuotraukos bet kurią vietą nepanaikinamu poligonu </w:t>
            </w:r>
          </w:p>
          <w:p w14:paraId="466807EB"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rankiniu būdu matuoti odos darinių ilgį, plotį, skerspjūvį, plotą, kampą, perimetrą</w:t>
            </w:r>
          </w:p>
          <w:p w14:paraId="20049BFD"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Galimybė rankiniu būdu įtraukti bet kokią grafinę informaciją į paciento nuotrauką  </w:t>
            </w:r>
          </w:p>
          <w:p w14:paraId="6BE0F5AD"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perkelti esamų pacientų duomenis iš senosios skaimeninės dermatoskopijos „FotoFinder body studio“ įrangos, kartu su pacientų nuotraukomis su galimybe analizuoti mikroskopinius vaizdus bei juos lyginti</w:t>
            </w:r>
          </w:p>
          <w:p w14:paraId="303DD39A"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importuoti navikų nuotraukas iš kitų sistemų ir jas analizuoti</w:t>
            </w:r>
          </w:p>
          <w:p w14:paraId="4EEB8832"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Integruota užklausų ir filtrų sistema, leidžianti rūšiuoti duomenis pagal:</w:t>
            </w:r>
          </w:p>
          <w:p w14:paraId="3CD4CA6B"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Paciento vardą, pavardę, ūgį, lytį, amžių, adresą, gydantį gytytoją, diagnozę, studiją, apsilankymo datą, turimus odos darinius;</w:t>
            </w:r>
          </w:p>
          <w:p w14:paraId="4A66460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makro nuotraukų atlikimo datą;</w:t>
            </w:r>
          </w:p>
          <w:p w14:paraId="509A8976"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mikro nuotraukų atlikimo datą;</w:t>
            </w:r>
          </w:p>
          <w:p w14:paraId="53984FCE"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diagnozę;</w:t>
            </w:r>
          </w:p>
          <w:p w14:paraId="153A66C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gydančius gydytojus;</w:t>
            </w:r>
          </w:p>
          <w:p w14:paraId="7C86C5EC"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gydytojo pastabas;</w:t>
            </w:r>
          </w:p>
          <w:p w14:paraId="5963EDD0"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odos darinius;</w:t>
            </w:r>
          </w:p>
          <w:p w14:paraId="69A720CC"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odos darinių pyktybiškumą;</w:t>
            </w:r>
          </w:p>
          <w:p w14:paraId="4BA222F3"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pacientų grupes;</w:t>
            </w:r>
          </w:p>
          <w:p w14:paraId="2623B33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skirtą gydymą;</w:t>
            </w:r>
          </w:p>
          <w:p w14:paraId="42A0521A"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lokaciją odoje;</w:t>
            </w:r>
          </w:p>
          <w:p w14:paraId="1B7A7D99"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Detalių ataskaitų (makro, mikro, dermatoskopiniai vaizdai ir statistinė informacija apie darinius) pasirinkimas</w:t>
            </w:r>
          </w:p>
          <w:p w14:paraId="45311B5E"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„Šešėlio“ funkcija tiksliam paciento pozicionavimui pagal ankstesnes nuotraukas</w:t>
            </w:r>
          </w:p>
          <w:p w14:paraId="07F3B540" w14:textId="77777777" w:rsidR="00086177" w:rsidRPr="00086177" w:rsidRDefault="00086177" w:rsidP="00086177">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lastRenderedPageBreak/>
              <w:t>Galimybė pasirinkti pastovų programinės įrangos atnaujinimą ir palaikymą</w:t>
            </w:r>
          </w:p>
          <w:p w14:paraId="2B7D1265"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ind w:left="792"/>
              <w:rPr>
                <w:rFonts w:eastAsia="Times New Roman"/>
                <w:sz w:val="22"/>
                <w:szCs w:val="22"/>
                <w:bdr w:val="none" w:sz="0" w:space="0" w:color="auto"/>
                <w:lang w:val="lt-LT" w:eastAsia="lt-LT"/>
              </w:rPr>
            </w:pPr>
          </w:p>
        </w:tc>
        <w:tc>
          <w:tcPr>
            <w:tcW w:w="1666" w:type="pct"/>
          </w:tcPr>
          <w:p w14:paraId="783784BB" w14:textId="5E90054E"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lastRenderedPageBreak/>
              <w:t>21</w:t>
            </w:r>
          </w:p>
          <w:p w14:paraId="04EBE430"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89DA86D"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3535723" w14:textId="562864C4"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21</w:t>
            </w:r>
          </w:p>
          <w:p w14:paraId="2F427EA8"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501BB91"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E856D8F" w14:textId="66AE8E77"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21</w:t>
            </w:r>
          </w:p>
          <w:p w14:paraId="6FC8F684"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BA6118E" w14:textId="519C4E36" w:rsidR="00086177"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7CFC21C4"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471456E" w14:textId="77777777" w:rsid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88188A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C64DDC3"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0FF6B26"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01BE4A0E"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C2BA5DE"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298907B3"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8F92510"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45587D9F"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ED8200A"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0BBC1C0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A8B763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34398C9"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1ECF40F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FFB81B9"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EAC48B6"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726E31ED"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D785161"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BD6EFC6"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3FB94A62"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410458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F48B88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3DB83AF"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757A15A"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7D5A5D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A478F5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56527722"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060F176"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21BF9E8"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364F2268"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A48B4C8"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24C2675"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E6C537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CCB94F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91F78C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768BC4A"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80C287D"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57A39C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D0820A7"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BD95C77"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CBD2B1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02B7789"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E959C9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CA5DE58"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24FAF5B"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6072AA5"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0BFBEE10"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4BCF35A"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FD09417" w14:textId="247D4438"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7FCE32B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4AEDDCD"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37FE9EB" w14:textId="0D3DE4AB"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16</w:t>
            </w:r>
          </w:p>
          <w:p w14:paraId="6FA84A58" w14:textId="249C7349" w:rsidR="00E7204E"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086177" w:rsidRPr="00E32344" w14:paraId="7B7DF5C1" w14:textId="77777777" w:rsidTr="000045A8">
        <w:trPr>
          <w:trHeight w:val="485"/>
        </w:trPr>
        <w:tc>
          <w:tcPr>
            <w:tcW w:w="290" w:type="pct"/>
            <w:vMerge/>
          </w:tcPr>
          <w:p w14:paraId="7691F2B2" w14:textId="5AE88180"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97" w:type="pct"/>
            <w:vMerge/>
          </w:tcPr>
          <w:p w14:paraId="58187C6A"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p>
        </w:tc>
        <w:tc>
          <w:tcPr>
            <w:tcW w:w="2246" w:type="pct"/>
          </w:tcPr>
          <w:p w14:paraId="3E69E21F" w14:textId="77777777" w:rsidR="00086177" w:rsidRPr="00086177" w:rsidRDefault="00086177" w:rsidP="0008617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Programinė įranga melanomų diagnozavimui:</w:t>
            </w:r>
          </w:p>
          <w:p w14:paraId="7F14A383"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Įdiegtas pigmentinių apgamų tyrimo algoritmas pritaikytas ankstyvai melanomos diagnostikai, kuris apima naviko struktūros, dydžio, skersmens, spalvos, simetriškumo ir kitų parametrų kokybinį vertinimą:</w:t>
            </w:r>
          </w:p>
          <w:p w14:paraId="55D1DA24"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Pagal 3 punktų taisyklę;</w:t>
            </w:r>
          </w:p>
          <w:p w14:paraId="6EAA732A"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Pagal 7 punktų taisyklę;</w:t>
            </w:r>
          </w:p>
          <w:p w14:paraId="1C10F52A"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Pagal ABCD taisyklę;</w:t>
            </w:r>
          </w:p>
          <w:p w14:paraId="519A1D1B"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Automatiškai, su įdiegta dirbtinio intelekto navikų atpažinimo sistema</w:t>
            </w:r>
          </w:p>
          <w:p w14:paraId="205B6E46"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automatiškai gauti „antrąją nuomonę“ iš vedančiųjų pasaulio klinikų</w:t>
            </w:r>
          </w:p>
          <w:p w14:paraId="6EA2489F"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Odos darinių vaizdų biblioteka, palengvinanti diagnozę</w:t>
            </w:r>
          </w:p>
          <w:p w14:paraId="62C8E9C1"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analizuoti vienu metu kelias melanomas ir gauti jų įvertinimą</w:t>
            </w:r>
          </w:p>
          <w:p w14:paraId="50BC83D4"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automatiškai analizuoti odos darinius, nesuvedant paciento duomenų</w:t>
            </w:r>
          </w:p>
          <w:p w14:paraId="6B1A3960" w14:textId="77777777" w:rsidR="00086177" w:rsidRPr="00086177" w:rsidRDefault="00086177" w:rsidP="00086177">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pasirinkti pastovų programinės įrangos atnaujinimą ir palaikymą</w:t>
            </w:r>
          </w:p>
        </w:tc>
        <w:tc>
          <w:tcPr>
            <w:tcW w:w="1666" w:type="pct"/>
          </w:tcPr>
          <w:p w14:paraId="5DA3CF5A" w14:textId="77777777" w:rsid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7056A242"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469BB3C4"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2B9B5631"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1465651"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26A23F7"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CF27999"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D2FB0C5"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699D3A0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682BCAB0"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24A53671"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67A81D1F"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22</w:t>
            </w:r>
          </w:p>
          <w:p w14:paraId="2F540099"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44A7B97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22</w:t>
            </w:r>
          </w:p>
          <w:p w14:paraId="6235ED01"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49D23B12"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2130F71C"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7391F543"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417B10F0"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6E7BE402"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21E705CF"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21</w:t>
            </w:r>
          </w:p>
          <w:p w14:paraId="5FA04131" w14:textId="77777777" w:rsidR="00E7204E"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6817FE26" w14:textId="21F1D0BD" w:rsidR="00E7204E" w:rsidRPr="00086177" w:rsidRDefault="00E7204E"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16</w:t>
            </w:r>
          </w:p>
        </w:tc>
      </w:tr>
      <w:tr w:rsidR="00086177" w:rsidRPr="00E32344" w14:paraId="3B0922FB" w14:textId="77777777" w:rsidTr="000045A8">
        <w:trPr>
          <w:trHeight w:val="485"/>
        </w:trPr>
        <w:tc>
          <w:tcPr>
            <w:tcW w:w="290" w:type="pct"/>
            <w:vMerge/>
          </w:tcPr>
          <w:p w14:paraId="2A49FA48" w14:textId="36D68B06"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97" w:type="pct"/>
            <w:vMerge/>
          </w:tcPr>
          <w:p w14:paraId="731357B9"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p>
        </w:tc>
        <w:tc>
          <w:tcPr>
            <w:tcW w:w="2246" w:type="pct"/>
          </w:tcPr>
          <w:p w14:paraId="48193D8E" w14:textId="77777777" w:rsidR="00086177" w:rsidRPr="00086177" w:rsidRDefault="00086177" w:rsidP="0008617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Programinė įranga plaukų dangos analizavimui:</w:t>
            </w:r>
          </w:p>
          <w:p w14:paraId="0B5B596A"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Trichogramos sudarymas</w:t>
            </w:r>
          </w:p>
          <w:p w14:paraId="4A81EF67"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Anageno ir telogeno fazių analizė</w:t>
            </w:r>
          </w:p>
          <w:p w14:paraId="75CA2F96"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Plaukų dangos statistinių duomenų pateikimas</w:t>
            </w:r>
          </w:p>
          <w:p w14:paraId="68908048"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Terminalinių plaukų ir gyvaplaukių analizė</w:t>
            </w:r>
          </w:p>
          <w:p w14:paraId="0A962E7D"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Plaukų svogūnėlių statistinių duomenų pateikimas</w:t>
            </w:r>
          </w:p>
          <w:p w14:paraId="3E822D34"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Grafinis statistinių duomenų pateikimas</w:t>
            </w:r>
          </w:p>
          <w:p w14:paraId="230CFBC9"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prisijungti prie internetinės plaukų analizės sistemos, pateikiančios profesionalias ataskaitas (laboratorinės paslaugos, skirtos plaukams analizuoti ir diagnozuoti , naudojant trichoskopinius vaizdus. Be skutimo, be rovimo ir t.t.)</w:t>
            </w:r>
          </w:p>
          <w:p w14:paraId="442403F8" w14:textId="77777777" w:rsidR="00086177" w:rsidRPr="00086177" w:rsidRDefault="00086177" w:rsidP="00086177">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pasirinkti pastovų programinės įrangos atnaujinimą ir palaikymą</w:t>
            </w:r>
          </w:p>
        </w:tc>
        <w:tc>
          <w:tcPr>
            <w:tcW w:w="1666" w:type="pct"/>
          </w:tcPr>
          <w:p w14:paraId="2AED52D6" w14:textId="77777777" w:rsidR="00086177"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25</w:t>
            </w:r>
          </w:p>
          <w:p w14:paraId="3B056005"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58417742"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25</w:t>
            </w:r>
          </w:p>
          <w:p w14:paraId="3B98DD48"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25</w:t>
            </w:r>
          </w:p>
          <w:p w14:paraId="7AA04D0B"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25</w:t>
            </w:r>
          </w:p>
          <w:p w14:paraId="2EC344A8"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142DAC7D"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26</w:t>
            </w:r>
          </w:p>
          <w:p w14:paraId="49DCD2AA"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1098F1E0" w14:textId="77777777" w:rsidR="00772F4F" w:rsidRDefault="00772F4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26</w:t>
            </w:r>
          </w:p>
          <w:p w14:paraId="5683E87A"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1D7A82D0"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26</w:t>
            </w:r>
          </w:p>
          <w:p w14:paraId="15674219"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55F6943"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26</w:t>
            </w:r>
          </w:p>
          <w:p w14:paraId="067D28F7"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A99497A"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5A47436"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010AF983"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1D12CB6B"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75127D85"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34B9128B" w14:textId="61663EC1" w:rsidR="008B1B2F" w:rsidRPr="00086177"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16</w:t>
            </w:r>
          </w:p>
        </w:tc>
      </w:tr>
      <w:tr w:rsidR="00086177" w:rsidRPr="00E32344" w14:paraId="5C366D57" w14:textId="77777777" w:rsidTr="000045A8">
        <w:trPr>
          <w:trHeight w:val="485"/>
        </w:trPr>
        <w:tc>
          <w:tcPr>
            <w:tcW w:w="290" w:type="pct"/>
          </w:tcPr>
          <w:p w14:paraId="688FD1C5" w14:textId="28560150"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97" w:type="pct"/>
          </w:tcPr>
          <w:p w14:paraId="706F638E"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p>
        </w:tc>
        <w:tc>
          <w:tcPr>
            <w:tcW w:w="2246" w:type="pct"/>
          </w:tcPr>
          <w:p w14:paraId="7C4B3B7D" w14:textId="77777777" w:rsidR="00086177" w:rsidRPr="00086177" w:rsidRDefault="00086177" w:rsidP="0008617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Plėtimo galimybės:</w:t>
            </w:r>
          </w:p>
          <w:p w14:paraId="6D3622D1"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prijungti žvynelinės tyrimo ir analizavimo modulį</w:t>
            </w:r>
          </w:p>
          <w:p w14:paraId="50E2A83B" w14:textId="77777777" w:rsidR="00086177" w:rsidRPr="00086177" w:rsidRDefault="00086177" w:rsidP="00086177">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naudoti estetinėms ir grožio procedūroms skirtą programinę įrangą prieš ir po vaizdų dokumentavimui</w:t>
            </w:r>
          </w:p>
        </w:tc>
        <w:tc>
          <w:tcPr>
            <w:tcW w:w="1666" w:type="pct"/>
          </w:tcPr>
          <w:p w14:paraId="2A8255D8" w14:textId="77777777" w:rsid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6524103D"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p w14:paraId="3384B222"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p>
          <w:p w14:paraId="225CC676" w14:textId="04B2899D" w:rsidR="008B1B2F" w:rsidRPr="00086177"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tc>
      </w:tr>
      <w:tr w:rsidR="00086177" w:rsidRPr="00E32344" w14:paraId="74C24ED6" w14:textId="77777777" w:rsidTr="000045A8">
        <w:trPr>
          <w:trHeight w:val="485"/>
        </w:trPr>
        <w:tc>
          <w:tcPr>
            <w:tcW w:w="290" w:type="pct"/>
          </w:tcPr>
          <w:p w14:paraId="2F0D7F98" w14:textId="338FED05"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4.</w:t>
            </w:r>
          </w:p>
        </w:tc>
        <w:tc>
          <w:tcPr>
            <w:tcW w:w="797" w:type="pct"/>
          </w:tcPr>
          <w:p w14:paraId="33E4ADA8"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Sistemos kompiuteris</w:t>
            </w:r>
          </w:p>
          <w:p w14:paraId="66E6CBCA"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outlineLvl w:val="4"/>
              <w:rPr>
                <w:rFonts w:eastAsia="Times New Roman"/>
                <w:sz w:val="22"/>
                <w:szCs w:val="22"/>
                <w:bdr w:val="none" w:sz="0" w:space="0" w:color="auto"/>
                <w:lang w:val="lt-LT" w:eastAsia="lt-LT"/>
              </w:rPr>
            </w:pPr>
          </w:p>
        </w:tc>
        <w:tc>
          <w:tcPr>
            <w:tcW w:w="2246" w:type="pct"/>
          </w:tcPr>
          <w:p w14:paraId="3F24E258"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lastRenderedPageBreak/>
              <w:t xml:space="preserve">Procesorius ne prasčiau nei Intel Core i5, 2,4 GHz arba analogiškas </w:t>
            </w:r>
          </w:p>
          <w:p w14:paraId="050C1B45"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lastRenderedPageBreak/>
              <w:t>Operatyvioji atmintis &gt; 8GB</w:t>
            </w:r>
          </w:p>
          <w:p w14:paraId="3C7EDC9D"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2 standieji diskai nemažiau 1TB, iš kurių vienas nemažiau 128 GB SSD </w:t>
            </w:r>
          </w:p>
          <w:p w14:paraId="69E255DD"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Monitorius ne mažiau 22“, raiška ne mažiau 1920x1080 </w:t>
            </w:r>
          </w:p>
          <w:p w14:paraId="2B04EF88"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Operacinė sistema ne žemesnė nei Windows</w:t>
            </w:r>
            <w:r w:rsidRPr="00086177">
              <w:rPr>
                <w:rFonts w:eastAsia="Times New Roman"/>
                <w:sz w:val="22"/>
                <w:szCs w:val="22"/>
                <w:bdr w:val="none" w:sz="0" w:space="0" w:color="auto"/>
                <w:lang w:val="en-GB" w:eastAsia="lt-LT"/>
              </w:rPr>
              <w:t xml:space="preserve"> 10</w:t>
            </w:r>
            <w:r w:rsidRPr="00086177">
              <w:rPr>
                <w:rFonts w:eastAsia="Times New Roman"/>
                <w:sz w:val="22"/>
                <w:szCs w:val="22"/>
                <w:bdr w:val="none" w:sz="0" w:space="0" w:color="auto"/>
                <w:lang w:val="lt-LT" w:eastAsia="lt-LT"/>
              </w:rPr>
              <w:t xml:space="preserve"> </w:t>
            </w:r>
          </w:p>
          <w:p w14:paraId="7765EBA0"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Klaviatūra </w:t>
            </w:r>
          </w:p>
          <w:p w14:paraId="1C0D544F"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Pelytė </w:t>
            </w:r>
          </w:p>
          <w:p w14:paraId="466825DA"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Visos grafinės informacijos išvedimas viename monitoriuje </w:t>
            </w:r>
          </w:p>
          <w:p w14:paraId="2480FD28"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Grafinė plokštė ne mažiau 512 MB RAM </w:t>
            </w:r>
          </w:p>
          <w:p w14:paraId="037C9CA9"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Išorinis standusi diskas nemažiau 2 TB atsarginėms kopijoms.</w:t>
            </w:r>
          </w:p>
          <w:p w14:paraId="5E92AA8D" w14:textId="77777777" w:rsidR="00086177" w:rsidRPr="00086177" w:rsidRDefault="00086177" w:rsidP="0008617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Sistemos atsarginės duomenų kopijos turi būti daromos į nemažiau kaip 3 atskirus standžiuosius diskus.</w:t>
            </w:r>
          </w:p>
        </w:tc>
        <w:tc>
          <w:tcPr>
            <w:tcW w:w="1666" w:type="pct"/>
          </w:tcPr>
          <w:p w14:paraId="3BA5D50A" w14:textId="5055F58B" w:rsidR="00086177" w:rsidRPr="00086177"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16</w:t>
            </w:r>
          </w:p>
          <w:p w14:paraId="63EAB719" w14:textId="77777777" w:rsid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CB9C777"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16</w:t>
            </w:r>
          </w:p>
          <w:p w14:paraId="4E25DE45"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58A7B992"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51A9780"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3832B961"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E81A46A"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6E8D32BF"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FDBF503"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3453751E"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0037874E"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72A259E4"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C55ABF8"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3DB31C44"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6D1B9D41" w14:textId="77777777" w:rsidR="008B1B2F"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BC26D77" w14:textId="5AC3150F" w:rsidR="008B1B2F" w:rsidRPr="00086177" w:rsidRDefault="008B1B2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3E7F2B73"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FB2ADCD"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086177" w:rsidRPr="00086177" w14:paraId="21A99BF0" w14:textId="77777777" w:rsidTr="000045A8">
        <w:trPr>
          <w:trHeight w:val="485"/>
        </w:trPr>
        <w:tc>
          <w:tcPr>
            <w:tcW w:w="290" w:type="pct"/>
          </w:tcPr>
          <w:p w14:paraId="5D575EE0" w14:textId="7CEE3DBA"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lastRenderedPageBreak/>
              <w:t>5.</w:t>
            </w:r>
          </w:p>
        </w:tc>
        <w:tc>
          <w:tcPr>
            <w:tcW w:w="797" w:type="pct"/>
          </w:tcPr>
          <w:p w14:paraId="7BDFB062"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outlineLvl w:val="4"/>
              <w:rPr>
                <w:rFonts w:eastAsia="Times New Roman"/>
                <w:color w:val="000000"/>
                <w:sz w:val="22"/>
                <w:szCs w:val="22"/>
                <w:bdr w:val="none" w:sz="0" w:space="0" w:color="auto"/>
                <w:lang w:val="lt-LT" w:eastAsia="lt-LT"/>
              </w:rPr>
            </w:pPr>
            <w:r w:rsidRPr="00086177">
              <w:rPr>
                <w:rFonts w:eastAsia="Times New Roman"/>
                <w:sz w:val="22"/>
                <w:szCs w:val="22"/>
                <w:bdr w:val="none" w:sz="0" w:space="0" w:color="auto"/>
                <w:lang w:val="lt-LT" w:eastAsia="lt-LT"/>
              </w:rPr>
              <w:t>Stovas įrangai</w:t>
            </w:r>
          </w:p>
        </w:tc>
        <w:tc>
          <w:tcPr>
            <w:tcW w:w="2246" w:type="pct"/>
          </w:tcPr>
          <w:p w14:paraId="4F7E86DA"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Pritaikytas montuoti dermatoskopinę įrangą, kameras, duomenis apdorojantį kompiuterį, monitorių</w:t>
            </w:r>
          </w:p>
          <w:p w14:paraId="44083EB9"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Galimybė saugiai tvirtinti dermatoskopinę kamerą</w:t>
            </w:r>
          </w:p>
          <w:p w14:paraId="0B5B1DC5"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Stovas su ratukais</w:t>
            </w:r>
          </w:p>
          <w:p w14:paraId="4191CAE2"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Visi ratukai su stabdymo mechanizmais</w:t>
            </w:r>
          </w:p>
          <w:p w14:paraId="11212269"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Skiriamasis transformatorius atskiroms įtampos grandinėms atskirti</w:t>
            </w:r>
          </w:p>
          <w:p w14:paraId="3F31D59C"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Mėlynos spalvos foninė sienelė pacientams fotografuoti</w:t>
            </w:r>
          </w:p>
          <w:p w14:paraId="75DC95BD"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Lazerinė liniuotė tiksliam paciento pozicionavimui</w:t>
            </w:r>
          </w:p>
          <w:p w14:paraId="2A696C39"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Kilimėlis paciento tiksliam pozicionavimui</w:t>
            </w:r>
          </w:p>
          <w:p w14:paraId="2969843A"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Stovo aukštis – nedidesnis nei 182 cm.</w:t>
            </w:r>
          </w:p>
          <w:p w14:paraId="50025D6A"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Stovo pagrindo išmatavimai – nedidesni nei 61x77 cm.</w:t>
            </w:r>
          </w:p>
          <w:p w14:paraId="05C69C21"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Kameros tikslų judėjimą užtikrinantys žingsniniai varikliai – būtina. Kameros tikslų judėjimą užtikrinanti grandininė pavara, nereikalaujanti tepimo ir aptarnavimo – būtina.</w:t>
            </w:r>
          </w:p>
          <w:p w14:paraId="2F6051B1" w14:textId="77777777" w:rsidR="00086177" w:rsidRPr="00086177" w:rsidRDefault="00086177" w:rsidP="0008617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Visa paruošta darbui sistema turi užimti nedidesnį nei 200x300 cm patalpos plotą.</w:t>
            </w:r>
          </w:p>
        </w:tc>
        <w:tc>
          <w:tcPr>
            <w:tcW w:w="1666" w:type="pct"/>
          </w:tcPr>
          <w:p w14:paraId="1D2AB384" w14:textId="77777777" w:rsidR="00086177"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71C6E46C"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C9FA5F2"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3ADE025"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207CE43A"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5C26F3F"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3F32B9E6"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1A391CAD"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59E58C7E"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06E0C65"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08DE3EE9"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72B010C"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27D410E9"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580A68E8"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226778B4"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4FC03319"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7808AA63"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C66A7DC" w14:textId="77777777" w:rsidR="00F73F5C"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17</w:t>
            </w:r>
          </w:p>
          <w:p w14:paraId="6A6829F6" w14:textId="77777777" w:rsidR="00F73F5C" w:rsidRPr="00086177"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A359BFC"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5ADBB88"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350037F5"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46F8CE4" w14:textId="391EA892" w:rsidR="00086177" w:rsidRPr="00086177"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16</w:t>
            </w:r>
          </w:p>
          <w:p w14:paraId="267CED55"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086177" w:rsidRPr="00086177" w14:paraId="258BDF5F" w14:textId="77777777" w:rsidTr="000045A8">
        <w:trPr>
          <w:trHeight w:val="485"/>
        </w:trPr>
        <w:tc>
          <w:tcPr>
            <w:tcW w:w="290" w:type="pct"/>
          </w:tcPr>
          <w:p w14:paraId="02D019A9" w14:textId="61B15073"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6.</w:t>
            </w:r>
          </w:p>
        </w:tc>
        <w:tc>
          <w:tcPr>
            <w:tcW w:w="797" w:type="pct"/>
          </w:tcPr>
          <w:p w14:paraId="04752936"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outlineLvl w:val="4"/>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 xml:space="preserve">Sertifikatas </w:t>
            </w:r>
          </w:p>
        </w:tc>
        <w:tc>
          <w:tcPr>
            <w:tcW w:w="2246" w:type="pct"/>
          </w:tcPr>
          <w:p w14:paraId="1DBAB4AB" w14:textId="02853528"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 xml:space="preserve">Gamintojas turi būti sertifikuotas ISO 13485 </w:t>
            </w:r>
          </w:p>
        </w:tc>
        <w:tc>
          <w:tcPr>
            <w:tcW w:w="1666" w:type="pct"/>
          </w:tcPr>
          <w:p w14:paraId="1EB1C97F" w14:textId="104D65E3" w:rsidR="00086177" w:rsidRPr="00086177" w:rsidRDefault="00166925"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28,29</w:t>
            </w:r>
          </w:p>
        </w:tc>
      </w:tr>
      <w:tr w:rsidR="00086177" w:rsidRPr="00086177" w14:paraId="245353C8" w14:textId="77777777" w:rsidTr="000045A8">
        <w:trPr>
          <w:trHeight w:val="485"/>
        </w:trPr>
        <w:tc>
          <w:tcPr>
            <w:tcW w:w="290" w:type="pct"/>
          </w:tcPr>
          <w:p w14:paraId="0205139F"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7.</w:t>
            </w:r>
          </w:p>
        </w:tc>
        <w:tc>
          <w:tcPr>
            <w:tcW w:w="797" w:type="pct"/>
          </w:tcPr>
          <w:p w14:paraId="17CE7D43" w14:textId="77777777" w:rsidR="00086177" w:rsidRPr="00086177" w:rsidRDefault="00086177" w:rsidP="00086177">
            <w:pPr>
              <w:keepNext/>
              <w:pBdr>
                <w:top w:val="none" w:sz="0" w:space="0" w:color="auto"/>
                <w:left w:val="none" w:sz="0" w:space="0" w:color="auto"/>
                <w:bottom w:val="none" w:sz="0" w:space="0" w:color="auto"/>
                <w:right w:val="none" w:sz="0" w:space="0" w:color="auto"/>
                <w:between w:val="none" w:sz="0" w:space="0" w:color="auto"/>
                <w:bar w:val="none" w:sz="0" w:color="auto"/>
              </w:pBdr>
              <w:outlineLvl w:val="4"/>
              <w:rPr>
                <w:rFonts w:eastAsia="Times New Roman"/>
                <w:color w:val="000000"/>
                <w:sz w:val="22"/>
                <w:szCs w:val="22"/>
                <w:bdr w:val="none" w:sz="0" w:space="0" w:color="auto"/>
                <w:lang w:val="lt-LT" w:eastAsia="lt-LT"/>
              </w:rPr>
            </w:pPr>
            <w:r w:rsidRPr="00086177">
              <w:rPr>
                <w:rFonts w:eastAsia="Times New Roman"/>
                <w:color w:val="000000"/>
                <w:sz w:val="22"/>
                <w:szCs w:val="22"/>
                <w:bdr w:val="none" w:sz="0" w:space="0" w:color="auto"/>
                <w:lang w:val="lt-LT" w:eastAsia="lt-LT"/>
              </w:rPr>
              <w:t>Sistemos maitinimas</w:t>
            </w:r>
          </w:p>
        </w:tc>
        <w:tc>
          <w:tcPr>
            <w:tcW w:w="2246" w:type="pct"/>
          </w:tcPr>
          <w:p w14:paraId="67A841E7" w14:textId="77777777" w:rsidR="00086177" w:rsidRP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86177">
              <w:rPr>
                <w:rFonts w:eastAsia="Times New Roman"/>
                <w:sz w:val="22"/>
                <w:szCs w:val="22"/>
                <w:bdr w:val="none" w:sz="0" w:space="0" w:color="auto"/>
                <w:lang w:val="lt-LT" w:eastAsia="lt-LT"/>
              </w:rPr>
              <w:t>Nominalios reikšmės 230 V, 50 Hz</w:t>
            </w:r>
          </w:p>
        </w:tc>
        <w:tc>
          <w:tcPr>
            <w:tcW w:w="1666" w:type="pct"/>
          </w:tcPr>
          <w:p w14:paraId="3CF529DA" w14:textId="6835B996" w:rsidR="00086177" w:rsidRPr="00086177" w:rsidRDefault="00F73F5C" w:rsidP="00086177">
            <w:pPr>
              <w:pBdr>
                <w:top w:val="none" w:sz="0" w:space="0" w:color="auto"/>
                <w:left w:val="none" w:sz="0" w:space="0" w:color="auto"/>
                <w:bottom w:val="none" w:sz="0" w:space="0" w:color="auto"/>
                <w:right w:val="none" w:sz="0" w:space="0" w:color="auto"/>
                <w:between w:val="none" w:sz="0" w:space="0" w:color="auto"/>
                <w:bar w:val="none" w:sz="0" w:color="auto"/>
              </w:pBdr>
              <w:outlineLvl w:val="1"/>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17</w:t>
            </w:r>
          </w:p>
        </w:tc>
      </w:tr>
    </w:tbl>
    <w:p w14:paraId="2BC1F35A" w14:textId="08FF38B0" w:rsidR="00086177" w:rsidRDefault="00086177"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22E6FC2" w14:textId="0A824BAF" w:rsidR="00684908" w:rsidRDefault="00684908"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39E22C2" w14:textId="24A8506F" w:rsidR="00684908" w:rsidRDefault="00684908"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82271A3" w14:textId="0C6E66B7" w:rsidR="00684908" w:rsidRDefault="00684908"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2672E8F" w14:textId="4B54FA20" w:rsidR="00684908" w:rsidRDefault="00684908"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60C791E" w14:textId="77777777" w:rsidR="000E23BF" w:rsidRDefault="000E23B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6AC3D25D" w14:textId="756A2202" w:rsidR="00684908" w:rsidRDefault="00684908"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03A799F8" w14:textId="77777777" w:rsidR="00684908" w:rsidRPr="00086177" w:rsidRDefault="00684908"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27074B20" w14:textId="761A5232" w:rsidR="001757B7" w:rsidRPr="001757B7" w:rsidRDefault="001757B7" w:rsidP="00684908">
      <w:pPr>
        <w:pStyle w:val="Heading1"/>
        <w:spacing w:after="0" w:afterAutospacing="0"/>
        <w:rPr>
          <w:sz w:val="22"/>
          <w:szCs w:val="22"/>
          <w:lang w:val="lt-LT"/>
        </w:rPr>
      </w:pPr>
      <w:r w:rsidRPr="001757B7">
        <w:rPr>
          <w:b w:val="0"/>
          <w:bCs w:val="0"/>
          <w:sz w:val="22"/>
          <w:szCs w:val="22"/>
          <w:lang w:val="lt-LT" w:eastAsia="lt-LT"/>
        </w:rPr>
        <w:t xml:space="preserve">2 pirkimo dalis - </w:t>
      </w:r>
      <w:r w:rsidRPr="001757B7">
        <w:rPr>
          <w:b w:val="0"/>
          <w:bCs w:val="0"/>
          <w:kern w:val="0"/>
          <w:sz w:val="22"/>
          <w:szCs w:val="22"/>
          <w:lang w:val="lt-LT"/>
        </w:rPr>
        <w:t>Kolposkopas, 1 vnt.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000" w:firstRow="0" w:lastRow="0" w:firstColumn="0" w:lastColumn="0" w:noHBand="0" w:noVBand="0"/>
      </w:tblPr>
      <w:tblGrid>
        <w:gridCol w:w="523"/>
        <w:gridCol w:w="4107"/>
        <w:gridCol w:w="2316"/>
        <w:gridCol w:w="2693"/>
      </w:tblGrid>
      <w:tr w:rsidR="001757B7" w:rsidRPr="00E32344" w14:paraId="1D08F0F0" w14:textId="77777777" w:rsidTr="00262C4A">
        <w:trPr>
          <w:cantSplit/>
        </w:trPr>
        <w:tc>
          <w:tcPr>
            <w:tcW w:w="523" w:type="dxa"/>
            <w:tcBorders>
              <w:bottom w:val="nil"/>
            </w:tcBorders>
            <w:vAlign w:val="center"/>
          </w:tcPr>
          <w:p w14:paraId="5DD9D3D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r w:rsidRPr="001757B7">
              <w:rPr>
                <w:rFonts w:eastAsia="Times New Roman"/>
                <w:bCs/>
                <w:sz w:val="22"/>
                <w:szCs w:val="22"/>
                <w:bdr w:val="none" w:sz="0" w:space="0" w:color="auto"/>
                <w:lang w:val="lt-LT"/>
              </w:rPr>
              <w:lastRenderedPageBreak/>
              <w:t>Eil. Nr.</w:t>
            </w:r>
          </w:p>
        </w:tc>
        <w:tc>
          <w:tcPr>
            <w:tcW w:w="4107" w:type="dxa"/>
            <w:tcBorders>
              <w:bottom w:val="nil"/>
            </w:tcBorders>
            <w:vAlign w:val="center"/>
          </w:tcPr>
          <w:p w14:paraId="08A0579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r w:rsidRPr="001757B7">
              <w:rPr>
                <w:rFonts w:eastAsia="Times New Roman"/>
                <w:bCs/>
                <w:sz w:val="22"/>
                <w:szCs w:val="22"/>
                <w:bdr w:val="none" w:sz="0" w:space="0" w:color="auto"/>
                <w:lang w:val="lt-LT"/>
              </w:rPr>
              <w:t>Parametrai</w:t>
            </w:r>
          </w:p>
        </w:tc>
        <w:tc>
          <w:tcPr>
            <w:tcW w:w="2316" w:type="dxa"/>
            <w:tcBorders>
              <w:bottom w:val="single" w:sz="4" w:space="0" w:color="auto"/>
            </w:tcBorders>
            <w:vAlign w:val="center"/>
          </w:tcPr>
          <w:p w14:paraId="0A4DF59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r w:rsidRPr="001757B7">
              <w:rPr>
                <w:rFonts w:eastAsia="Times New Roman"/>
                <w:bCs/>
                <w:sz w:val="22"/>
                <w:szCs w:val="22"/>
                <w:bdr w:val="none" w:sz="0" w:space="0" w:color="auto"/>
                <w:lang w:val="lt-LT"/>
              </w:rPr>
              <w:t>Reikalaujamos parametrų reikšmės</w:t>
            </w:r>
          </w:p>
        </w:tc>
        <w:tc>
          <w:tcPr>
            <w:tcW w:w="2693" w:type="dxa"/>
            <w:tcBorders>
              <w:bottom w:val="single" w:sz="4" w:space="0" w:color="auto"/>
            </w:tcBorders>
          </w:tcPr>
          <w:p w14:paraId="6BD31CE8" w14:textId="125C967A"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AB31CE">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1757B7" w:rsidRPr="001757B7" w14:paraId="05F3E45A" w14:textId="77777777" w:rsidTr="00262C4A">
        <w:trPr>
          <w:cantSplit/>
        </w:trPr>
        <w:tc>
          <w:tcPr>
            <w:tcW w:w="523" w:type="dxa"/>
          </w:tcPr>
          <w:p w14:paraId="7B0FD604"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sz w:val="22"/>
                <w:szCs w:val="22"/>
                <w:bdr w:val="none" w:sz="0" w:space="0" w:color="auto"/>
                <w:lang w:val="lt-LT"/>
              </w:rPr>
            </w:pPr>
          </w:p>
        </w:tc>
        <w:tc>
          <w:tcPr>
            <w:tcW w:w="6423" w:type="dxa"/>
            <w:gridSpan w:val="2"/>
          </w:tcPr>
          <w:p w14:paraId="2992457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b/>
                <w:bCs/>
                <w:sz w:val="22"/>
                <w:szCs w:val="22"/>
                <w:bdr w:val="none" w:sz="0" w:space="0" w:color="auto"/>
                <w:lang w:val="lt-LT"/>
              </w:rPr>
              <w:t>Kolposkopo parametrai</w:t>
            </w:r>
          </w:p>
        </w:tc>
        <w:tc>
          <w:tcPr>
            <w:tcW w:w="2693" w:type="dxa"/>
          </w:tcPr>
          <w:p w14:paraId="6B7F192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p>
        </w:tc>
      </w:tr>
      <w:tr w:rsidR="001757B7" w:rsidRPr="001757B7" w14:paraId="51EB9464" w14:textId="77777777" w:rsidTr="00262C4A">
        <w:trPr>
          <w:cantSplit/>
        </w:trPr>
        <w:tc>
          <w:tcPr>
            <w:tcW w:w="523" w:type="dxa"/>
          </w:tcPr>
          <w:p w14:paraId="788C10C2"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w:t>
            </w:r>
          </w:p>
        </w:tc>
        <w:tc>
          <w:tcPr>
            <w:tcW w:w="4107" w:type="dxa"/>
          </w:tcPr>
          <w:p w14:paraId="306BC7E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Binokuliarinė-konvergentinė stebėjimo sistema</w:t>
            </w:r>
          </w:p>
        </w:tc>
        <w:tc>
          <w:tcPr>
            <w:tcW w:w="2316" w:type="dxa"/>
          </w:tcPr>
          <w:p w14:paraId="31E1CD3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3E8A124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663807E0" w14:textId="77777777" w:rsidTr="00262C4A">
        <w:trPr>
          <w:cantSplit/>
        </w:trPr>
        <w:tc>
          <w:tcPr>
            <w:tcW w:w="523" w:type="dxa"/>
          </w:tcPr>
          <w:p w14:paraId="55A8AA6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1.2</w:t>
            </w:r>
          </w:p>
        </w:tc>
        <w:tc>
          <w:tcPr>
            <w:tcW w:w="4107" w:type="dxa"/>
          </w:tcPr>
          <w:p w14:paraId="429EF93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3D vaizdas</w:t>
            </w:r>
          </w:p>
        </w:tc>
        <w:tc>
          <w:tcPr>
            <w:tcW w:w="2316" w:type="dxa"/>
          </w:tcPr>
          <w:p w14:paraId="67CC19E8"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1C0AD271"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56476D6" w14:textId="77777777" w:rsidTr="00262C4A">
        <w:trPr>
          <w:cantSplit/>
          <w:trHeight w:val="217"/>
        </w:trPr>
        <w:tc>
          <w:tcPr>
            <w:tcW w:w="523" w:type="dxa"/>
          </w:tcPr>
          <w:p w14:paraId="0E92F98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1.3</w:t>
            </w:r>
          </w:p>
        </w:tc>
        <w:tc>
          <w:tcPr>
            <w:tcW w:w="4107" w:type="dxa"/>
          </w:tcPr>
          <w:p w14:paraId="377AE7F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Žalias filtras</w:t>
            </w:r>
          </w:p>
        </w:tc>
        <w:tc>
          <w:tcPr>
            <w:tcW w:w="2316" w:type="dxa"/>
          </w:tcPr>
          <w:p w14:paraId="0121AC4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03D9CB9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6844932" w14:textId="77777777" w:rsidTr="00262C4A">
        <w:trPr>
          <w:cantSplit/>
          <w:trHeight w:val="217"/>
        </w:trPr>
        <w:tc>
          <w:tcPr>
            <w:tcW w:w="523" w:type="dxa"/>
            <w:vMerge w:val="restart"/>
          </w:tcPr>
          <w:p w14:paraId="0A2FD54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1.4</w:t>
            </w:r>
          </w:p>
        </w:tc>
        <w:tc>
          <w:tcPr>
            <w:tcW w:w="4107" w:type="dxa"/>
          </w:tcPr>
          <w:p w14:paraId="6816D89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Didinimas:</w:t>
            </w:r>
          </w:p>
        </w:tc>
        <w:tc>
          <w:tcPr>
            <w:tcW w:w="2316" w:type="dxa"/>
          </w:tcPr>
          <w:p w14:paraId="4F800F1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Pakopų reikšmės:</w:t>
            </w:r>
          </w:p>
        </w:tc>
        <w:tc>
          <w:tcPr>
            <w:tcW w:w="2693" w:type="dxa"/>
          </w:tcPr>
          <w:p w14:paraId="7ECFD751"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61B2CBBF" w14:textId="77777777" w:rsidTr="00262C4A">
        <w:trPr>
          <w:cantSplit/>
          <w:trHeight w:val="204"/>
        </w:trPr>
        <w:tc>
          <w:tcPr>
            <w:tcW w:w="523" w:type="dxa"/>
            <w:vMerge/>
          </w:tcPr>
          <w:p w14:paraId="1BF8C5ED"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sz w:val="22"/>
                <w:szCs w:val="22"/>
                <w:bdr w:val="none" w:sz="0" w:space="0" w:color="auto"/>
                <w:lang w:val="lt-LT"/>
              </w:rPr>
            </w:pPr>
          </w:p>
        </w:tc>
        <w:tc>
          <w:tcPr>
            <w:tcW w:w="4107" w:type="dxa"/>
          </w:tcPr>
          <w:p w14:paraId="31CDE8D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Stereo vaizdo didinimas operatoriui</w:t>
            </w:r>
          </w:p>
          <w:p w14:paraId="436B695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(≥3 pakopos)</w:t>
            </w:r>
          </w:p>
        </w:tc>
        <w:tc>
          <w:tcPr>
            <w:tcW w:w="2316" w:type="dxa"/>
          </w:tcPr>
          <w:p w14:paraId="0AB4D62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x7,5±0,5; x15±0,5; x30±0,5</w:t>
            </w:r>
          </w:p>
        </w:tc>
        <w:tc>
          <w:tcPr>
            <w:tcW w:w="2693" w:type="dxa"/>
          </w:tcPr>
          <w:p w14:paraId="568905D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54ECD5B" w14:textId="77777777" w:rsidTr="00262C4A">
        <w:trPr>
          <w:cantSplit/>
          <w:trHeight w:val="230"/>
        </w:trPr>
        <w:tc>
          <w:tcPr>
            <w:tcW w:w="523" w:type="dxa"/>
            <w:vMerge/>
          </w:tcPr>
          <w:p w14:paraId="233F3DC6"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sz w:val="22"/>
                <w:szCs w:val="22"/>
                <w:bdr w:val="none" w:sz="0" w:space="0" w:color="auto"/>
                <w:lang w:val="lt-LT"/>
              </w:rPr>
            </w:pPr>
          </w:p>
        </w:tc>
        <w:tc>
          <w:tcPr>
            <w:tcW w:w="4107" w:type="dxa"/>
          </w:tcPr>
          <w:p w14:paraId="4C31912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Vaizdo didinimas kamerai (≥3 pakopos)</w:t>
            </w:r>
          </w:p>
        </w:tc>
        <w:tc>
          <w:tcPr>
            <w:tcW w:w="2316" w:type="dxa"/>
          </w:tcPr>
          <w:p w14:paraId="249B205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x7,5±0,5; x15±0,5; x30±0,5</w:t>
            </w:r>
          </w:p>
        </w:tc>
        <w:tc>
          <w:tcPr>
            <w:tcW w:w="2693" w:type="dxa"/>
          </w:tcPr>
          <w:p w14:paraId="6E33D3B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18A0B6A" w14:textId="77777777" w:rsidTr="00262C4A">
        <w:trPr>
          <w:cantSplit/>
          <w:trHeight w:val="258"/>
        </w:trPr>
        <w:tc>
          <w:tcPr>
            <w:tcW w:w="523" w:type="dxa"/>
            <w:vMerge w:val="restart"/>
          </w:tcPr>
          <w:p w14:paraId="4B28F1D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1.5</w:t>
            </w:r>
          </w:p>
        </w:tc>
        <w:tc>
          <w:tcPr>
            <w:tcW w:w="4107" w:type="dxa"/>
            <w:tcBorders>
              <w:bottom w:val="nil"/>
            </w:tcBorders>
          </w:tcPr>
          <w:p w14:paraId="7CD3113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Apžvalgos lauko diametras, kai:</w:t>
            </w:r>
          </w:p>
        </w:tc>
        <w:tc>
          <w:tcPr>
            <w:tcW w:w="2316" w:type="dxa"/>
            <w:tcBorders>
              <w:bottom w:val="nil"/>
            </w:tcBorders>
          </w:tcPr>
          <w:p w14:paraId="4848165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93" w:type="dxa"/>
            <w:tcBorders>
              <w:bottom w:val="nil"/>
            </w:tcBorders>
          </w:tcPr>
          <w:p w14:paraId="108ECE39"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1389476" w14:textId="77777777" w:rsidTr="00262C4A">
        <w:trPr>
          <w:cantSplit/>
          <w:trHeight w:val="258"/>
        </w:trPr>
        <w:tc>
          <w:tcPr>
            <w:tcW w:w="523" w:type="dxa"/>
            <w:vMerge/>
          </w:tcPr>
          <w:p w14:paraId="37E4CFE1"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sz w:val="22"/>
                <w:szCs w:val="22"/>
                <w:bdr w:val="none" w:sz="0" w:space="0" w:color="auto"/>
                <w:lang w:val="lt-LT"/>
              </w:rPr>
            </w:pPr>
          </w:p>
        </w:tc>
        <w:tc>
          <w:tcPr>
            <w:tcW w:w="4107" w:type="dxa"/>
            <w:tcBorders>
              <w:top w:val="nil"/>
              <w:bottom w:val="nil"/>
            </w:tcBorders>
          </w:tcPr>
          <w:p w14:paraId="6007B391" w14:textId="77777777" w:rsidR="001757B7" w:rsidRPr="001757B7" w:rsidRDefault="001757B7" w:rsidP="001757B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didinimas x 7,5±0,5</w:t>
            </w:r>
          </w:p>
        </w:tc>
        <w:tc>
          <w:tcPr>
            <w:tcW w:w="2316" w:type="dxa"/>
            <w:tcBorders>
              <w:top w:val="nil"/>
              <w:bottom w:val="nil"/>
            </w:tcBorders>
          </w:tcPr>
          <w:p w14:paraId="2280B0C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45±1 mm</w:t>
            </w:r>
          </w:p>
        </w:tc>
        <w:tc>
          <w:tcPr>
            <w:tcW w:w="2693" w:type="dxa"/>
            <w:tcBorders>
              <w:top w:val="nil"/>
              <w:bottom w:val="nil"/>
            </w:tcBorders>
          </w:tcPr>
          <w:p w14:paraId="3E0B43E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D53D991" w14:textId="77777777" w:rsidTr="00262C4A">
        <w:trPr>
          <w:cantSplit/>
          <w:trHeight w:val="245"/>
        </w:trPr>
        <w:tc>
          <w:tcPr>
            <w:tcW w:w="523" w:type="dxa"/>
            <w:vMerge/>
          </w:tcPr>
          <w:p w14:paraId="02A45EC5"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sz w:val="22"/>
                <w:szCs w:val="22"/>
                <w:bdr w:val="none" w:sz="0" w:space="0" w:color="auto"/>
                <w:lang w:val="lt-LT"/>
              </w:rPr>
            </w:pPr>
          </w:p>
        </w:tc>
        <w:tc>
          <w:tcPr>
            <w:tcW w:w="4107" w:type="dxa"/>
            <w:tcBorders>
              <w:top w:val="nil"/>
              <w:bottom w:val="nil"/>
            </w:tcBorders>
          </w:tcPr>
          <w:p w14:paraId="76D44E41" w14:textId="77777777" w:rsidR="001757B7" w:rsidRPr="001757B7" w:rsidRDefault="001757B7" w:rsidP="001757B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didinimas x 15±0,5</w:t>
            </w:r>
          </w:p>
        </w:tc>
        <w:tc>
          <w:tcPr>
            <w:tcW w:w="2316" w:type="dxa"/>
            <w:tcBorders>
              <w:top w:val="nil"/>
              <w:bottom w:val="nil"/>
            </w:tcBorders>
          </w:tcPr>
          <w:p w14:paraId="49CB17A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22±1 mm</w:t>
            </w:r>
          </w:p>
        </w:tc>
        <w:tc>
          <w:tcPr>
            <w:tcW w:w="2693" w:type="dxa"/>
            <w:tcBorders>
              <w:top w:val="nil"/>
              <w:bottom w:val="nil"/>
            </w:tcBorders>
          </w:tcPr>
          <w:p w14:paraId="0F56BB1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7D4CEF33" w14:textId="77777777" w:rsidTr="00262C4A">
        <w:trPr>
          <w:cantSplit/>
          <w:trHeight w:val="312"/>
        </w:trPr>
        <w:tc>
          <w:tcPr>
            <w:tcW w:w="523" w:type="dxa"/>
            <w:vMerge/>
          </w:tcPr>
          <w:p w14:paraId="64CE4758"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sz w:val="22"/>
                <w:szCs w:val="22"/>
                <w:bdr w:val="none" w:sz="0" w:space="0" w:color="auto"/>
                <w:lang w:val="lt-LT"/>
              </w:rPr>
            </w:pPr>
          </w:p>
        </w:tc>
        <w:tc>
          <w:tcPr>
            <w:tcW w:w="4107" w:type="dxa"/>
            <w:tcBorders>
              <w:top w:val="nil"/>
            </w:tcBorders>
          </w:tcPr>
          <w:p w14:paraId="5893F999" w14:textId="77777777" w:rsidR="001757B7" w:rsidRPr="001757B7" w:rsidRDefault="001757B7" w:rsidP="001757B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didinimas x 30±0,5</w:t>
            </w:r>
          </w:p>
        </w:tc>
        <w:tc>
          <w:tcPr>
            <w:tcW w:w="2316" w:type="dxa"/>
            <w:tcBorders>
              <w:top w:val="nil"/>
            </w:tcBorders>
          </w:tcPr>
          <w:p w14:paraId="3FDB3B5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11±1 mm</w:t>
            </w:r>
          </w:p>
        </w:tc>
        <w:tc>
          <w:tcPr>
            <w:tcW w:w="2693" w:type="dxa"/>
            <w:tcBorders>
              <w:top w:val="nil"/>
            </w:tcBorders>
          </w:tcPr>
          <w:p w14:paraId="58818EB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2C54617D" w14:textId="77777777" w:rsidTr="00262C4A">
        <w:trPr>
          <w:cantSplit/>
        </w:trPr>
        <w:tc>
          <w:tcPr>
            <w:tcW w:w="523" w:type="dxa"/>
          </w:tcPr>
          <w:p w14:paraId="0B8166E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1.6</w:t>
            </w:r>
          </w:p>
        </w:tc>
        <w:tc>
          <w:tcPr>
            <w:tcW w:w="4107" w:type="dxa"/>
          </w:tcPr>
          <w:p w14:paraId="7E544FD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Darbinis atstumas</w:t>
            </w:r>
          </w:p>
        </w:tc>
        <w:tc>
          <w:tcPr>
            <w:tcW w:w="2316" w:type="dxa"/>
          </w:tcPr>
          <w:p w14:paraId="03884C0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30±1 cm</w:t>
            </w:r>
          </w:p>
        </w:tc>
        <w:tc>
          <w:tcPr>
            <w:tcW w:w="2693" w:type="dxa"/>
          </w:tcPr>
          <w:p w14:paraId="1EDA009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48FC4CB8" w14:textId="77777777" w:rsidTr="00262C4A">
        <w:trPr>
          <w:cantSplit/>
        </w:trPr>
        <w:tc>
          <w:tcPr>
            <w:tcW w:w="523" w:type="dxa"/>
          </w:tcPr>
          <w:p w14:paraId="3C2CD5B2"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1.7</w:t>
            </w:r>
          </w:p>
        </w:tc>
        <w:tc>
          <w:tcPr>
            <w:tcW w:w="4107" w:type="dxa"/>
          </w:tcPr>
          <w:p w14:paraId="1F0EECF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Tikslaus-preciziško reguliavimo</w:t>
            </w:r>
          </w:p>
          <w:p w14:paraId="1AA5E819"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 xml:space="preserve"> mechanizmas:</w:t>
            </w:r>
          </w:p>
          <w:p w14:paraId="69C5C02D" w14:textId="77777777" w:rsidR="001757B7" w:rsidRPr="001757B7" w:rsidRDefault="001757B7" w:rsidP="001757B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Reguliavimas rankenomis</w:t>
            </w:r>
          </w:p>
          <w:p w14:paraId="626A67EB" w14:textId="77777777" w:rsidR="001757B7" w:rsidRPr="001757B7" w:rsidRDefault="001757B7" w:rsidP="001757B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Fokusavimas</w:t>
            </w:r>
          </w:p>
          <w:p w14:paraId="27219FF4" w14:textId="77777777" w:rsidR="001757B7" w:rsidRPr="001757B7" w:rsidRDefault="001757B7" w:rsidP="001757B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Kilnojimas aukštyn/žemyn</w:t>
            </w:r>
          </w:p>
          <w:p w14:paraId="5002179A" w14:textId="77777777" w:rsidR="001757B7" w:rsidRPr="001757B7" w:rsidRDefault="001757B7" w:rsidP="001757B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Kampo keitimas</w:t>
            </w:r>
          </w:p>
        </w:tc>
        <w:tc>
          <w:tcPr>
            <w:tcW w:w="2316" w:type="dxa"/>
          </w:tcPr>
          <w:p w14:paraId="7B503F1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5092496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1715BBD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Būtinas</w:t>
            </w:r>
          </w:p>
          <w:p w14:paraId="37D5253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Būtinas</w:t>
            </w:r>
          </w:p>
          <w:p w14:paraId="07027D1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Būtinas</w:t>
            </w:r>
          </w:p>
          <w:p w14:paraId="05858C5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Būtinas</w:t>
            </w:r>
          </w:p>
        </w:tc>
        <w:tc>
          <w:tcPr>
            <w:tcW w:w="2693" w:type="dxa"/>
          </w:tcPr>
          <w:p w14:paraId="6F667751"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F73556A" w14:textId="77777777" w:rsidTr="00262C4A">
        <w:trPr>
          <w:cantSplit/>
        </w:trPr>
        <w:tc>
          <w:tcPr>
            <w:tcW w:w="523" w:type="dxa"/>
          </w:tcPr>
          <w:p w14:paraId="12181712"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1.8</w:t>
            </w:r>
          </w:p>
        </w:tc>
        <w:tc>
          <w:tcPr>
            <w:tcW w:w="4107" w:type="dxa"/>
          </w:tcPr>
          <w:p w14:paraId="4139DA6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Šviesos šaltinis</w:t>
            </w:r>
          </w:p>
        </w:tc>
        <w:tc>
          <w:tcPr>
            <w:tcW w:w="2316" w:type="dxa"/>
          </w:tcPr>
          <w:p w14:paraId="637CFC48"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LED diodų</w:t>
            </w:r>
          </w:p>
        </w:tc>
        <w:tc>
          <w:tcPr>
            <w:tcW w:w="2693" w:type="dxa"/>
          </w:tcPr>
          <w:p w14:paraId="4CE745F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7A0D57C" w14:textId="77777777" w:rsidTr="00262C4A">
        <w:trPr>
          <w:cantSplit/>
        </w:trPr>
        <w:tc>
          <w:tcPr>
            <w:tcW w:w="523" w:type="dxa"/>
          </w:tcPr>
          <w:p w14:paraId="66A0B10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1.9</w:t>
            </w:r>
          </w:p>
        </w:tc>
        <w:tc>
          <w:tcPr>
            <w:tcW w:w="4107" w:type="dxa"/>
          </w:tcPr>
          <w:p w14:paraId="3DB52EF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LED diodų gyvavimo trukmė</w:t>
            </w:r>
          </w:p>
        </w:tc>
        <w:tc>
          <w:tcPr>
            <w:tcW w:w="2316" w:type="dxa"/>
          </w:tcPr>
          <w:p w14:paraId="6AD895F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 20.000 valandų</w:t>
            </w:r>
          </w:p>
        </w:tc>
        <w:tc>
          <w:tcPr>
            <w:tcW w:w="2693" w:type="dxa"/>
          </w:tcPr>
          <w:p w14:paraId="11FF3BA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DC05512" w14:textId="77777777" w:rsidTr="00262C4A">
        <w:trPr>
          <w:cantSplit/>
        </w:trPr>
        <w:tc>
          <w:tcPr>
            <w:tcW w:w="523" w:type="dxa"/>
          </w:tcPr>
          <w:p w14:paraId="402A98A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1.10</w:t>
            </w:r>
          </w:p>
        </w:tc>
        <w:tc>
          <w:tcPr>
            <w:tcW w:w="4107" w:type="dxa"/>
          </w:tcPr>
          <w:p w14:paraId="3D2F887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Šviesumas esant 30±1 cm atstumui</w:t>
            </w:r>
          </w:p>
        </w:tc>
        <w:tc>
          <w:tcPr>
            <w:tcW w:w="2316" w:type="dxa"/>
          </w:tcPr>
          <w:p w14:paraId="639283A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 50.000 Lux</w:t>
            </w:r>
          </w:p>
        </w:tc>
        <w:tc>
          <w:tcPr>
            <w:tcW w:w="2693" w:type="dxa"/>
          </w:tcPr>
          <w:p w14:paraId="06D2BD99"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16ADF424" w14:textId="77777777" w:rsidTr="00262C4A">
        <w:trPr>
          <w:cantSplit/>
        </w:trPr>
        <w:tc>
          <w:tcPr>
            <w:tcW w:w="523" w:type="dxa"/>
          </w:tcPr>
          <w:p w14:paraId="368C801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1.11</w:t>
            </w:r>
          </w:p>
        </w:tc>
        <w:tc>
          <w:tcPr>
            <w:tcW w:w="4107" w:type="dxa"/>
          </w:tcPr>
          <w:p w14:paraId="471B939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Spalvos temperatūra intervale</w:t>
            </w:r>
          </w:p>
        </w:tc>
        <w:tc>
          <w:tcPr>
            <w:tcW w:w="2316" w:type="dxa"/>
          </w:tcPr>
          <w:p w14:paraId="07F973B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Ne siauresnėse ribose kaip 5700-6000</w:t>
            </w:r>
          </w:p>
        </w:tc>
        <w:tc>
          <w:tcPr>
            <w:tcW w:w="2693" w:type="dxa"/>
          </w:tcPr>
          <w:p w14:paraId="07D87931"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B3203E5" w14:textId="77777777" w:rsidTr="00262C4A">
        <w:trPr>
          <w:cantSplit/>
        </w:trPr>
        <w:tc>
          <w:tcPr>
            <w:tcW w:w="523" w:type="dxa"/>
          </w:tcPr>
          <w:p w14:paraId="2A7BCA6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1.12</w:t>
            </w:r>
          </w:p>
        </w:tc>
        <w:tc>
          <w:tcPr>
            <w:tcW w:w="4107" w:type="dxa"/>
          </w:tcPr>
          <w:p w14:paraId="6A112D5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Šviesos srauto valdymas</w:t>
            </w:r>
          </w:p>
        </w:tc>
        <w:tc>
          <w:tcPr>
            <w:tcW w:w="2316" w:type="dxa"/>
          </w:tcPr>
          <w:p w14:paraId="3004F42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Tolygus</w:t>
            </w:r>
          </w:p>
        </w:tc>
        <w:tc>
          <w:tcPr>
            <w:tcW w:w="2693" w:type="dxa"/>
          </w:tcPr>
          <w:p w14:paraId="4916CFE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70F159D5" w14:textId="77777777" w:rsidTr="00262C4A">
        <w:trPr>
          <w:cantSplit/>
        </w:trPr>
        <w:tc>
          <w:tcPr>
            <w:tcW w:w="523" w:type="dxa"/>
          </w:tcPr>
          <w:p w14:paraId="18CC2629"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1.13</w:t>
            </w:r>
          </w:p>
        </w:tc>
        <w:tc>
          <w:tcPr>
            <w:tcW w:w="4107" w:type="dxa"/>
          </w:tcPr>
          <w:p w14:paraId="6AE0AEA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Kalibraciniai apskritimai</w:t>
            </w:r>
          </w:p>
        </w:tc>
        <w:tc>
          <w:tcPr>
            <w:tcW w:w="2316" w:type="dxa"/>
          </w:tcPr>
          <w:p w14:paraId="489A6DD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Integruoti į okuliarą</w:t>
            </w:r>
          </w:p>
        </w:tc>
        <w:tc>
          <w:tcPr>
            <w:tcW w:w="2693" w:type="dxa"/>
          </w:tcPr>
          <w:p w14:paraId="67743A6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6A9ABFB" w14:textId="77777777" w:rsidTr="00262C4A">
        <w:trPr>
          <w:cantSplit/>
        </w:trPr>
        <w:tc>
          <w:tcPr>
            <w:tcW w:w="523" w:type="dxa"/>
          </w:tcPr>
          <w:p w14:paraId="7610271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1.14</w:t>
            </w:r>
          </w:p>
        </w:tc>
        <w:tc>
          <w:tcPr>
            <w:tcW w:w="4107" w:type="dxa"/>
          </w:tcPr>
          <w:p w14:paraId="64B911D8"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Ametropinis okuliarų reguliavimas abiems akims</w:t>
            </w:r>
          </w:p>
        </w:tc>
        <w:tc>
          <w:tcPr>
            <w:tcW w:w="2316" w:type="dxa"/>
          </w:tcPr>
          <w:p w14:paraId="2AEE7FF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Nuo ≥ +7 iki ≤ - 7 dioptrijų</w:t>
            </w:r>
          </w:p>
        </w:tc>
        <w:tc>
          <w:tcPr>
            <w:tcW w:w="2693" w:type="dxa"/>
          </w:tcPr>
          <w:p w14:paraId="1AB0AB5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210E5683" w14:textId="77777777" w:rsidTr="00262C4A">
        <w:trPr>
          <w:cantSplit/>
        </w:trPr>
        <w:tc>
          <w:tcPr>
            <w:tcW w:w="523" w:type="dxa"/>
          </w:tcPr>
          <w:p w14:paraId="3637765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1.15</w:t>
            </w:r>
          </w:p>
        </w:tc>
        <w:tc>
          <w:tcPr>
            <w:tcW w:w="4107" w:type="dxa"/>
          </w:tcPr>
          <w:p w14:paraId="08C34C8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bCs/>
                <w:sz w:val="22"/>
                <w:szCs w:val="22"/>
                <w:bdr w:val="none" w:sz="0" w:space="0" w:color="auto"/>
                <w:lang w:val="lt-LT"/>
              </w:rPr>
              <w:t>Objekto matavimo instrumentas</w:t>
            </w:r>
          </w:p>
        </w:tc>
        <w:tc>
          <w:tcPr>
            <w:tcW w:w="2316" w:type="dxa"/>
          </w:tcPr>
          <w:p w14:paraId="475CCDD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bCs/>
                <w:sz w:val="22"/>
                <w:szCs w:val="22"/>
                <w:bdr w:val="none" w:sz="0" w:space="0" w:color="auto"/>
                <w:lang w:val="lt-LT"/>
              </w:rPr>
              <w:t>Integruotas į okuliarą</w:t>
            </w:r>
          </w:p>
        </w:tc>
        <w:tc>
          <w:tcPr>
            <w:tcW w:w="2693" w:type="dxa"/>
          </w:tcPr>
          <w:p w14:paraId="4E5153F2"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p>
        </w:tc>
      </w:tr>
      <w:tr w:rsidR="001757B7" w:rsidRPr="001757B7" w14:paraId="34EC2861" w14:textId="77777777" w:rsidTr="00262C4A">
        <w:trPr>
          <w:cantSplit/>
        </w:trPr>
        <w:tc>
          <w:tcPr>
            <w:tcW w:w="523" w:type="dxa"/>
          </w:tcPr>
          <w:p w14:paraId="3E19B32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bCs/>
                <w:sz w:val="22"/>
                <w:szCs w:val="22"/>
                <w:bdr w:val="none" w:sz="0" w:space="0" w:color="auto"/>
                <w:lang w:val="lt-LT"/>
              </w:rPr>
            </w:pPr>
            <w:r w:rsidRPr="001757B7">
              <w:rPr>
                <w:rFonts w:eastAsia="Times New Roman"/>
                <w:bCs/>
                <w:sz w:val="22"/>
                <w:szCs w:val="22"/>
                <w:bdr w:val="none" w:sz="0" w:space="0" w:color="auto"/>
                <w:lang w:val="lt-LT"/>
              </w:rPr>
              <w:t>1.16</w:t>
            </w:r>
          </w:p>
        </w:tc>
        <w:tc>
          <w:tcPr>
            <w:tcW w:w="4107" w:type="dxa"/>
          </w:tcPr>
          <w:p w14:paraId="7AFA0D7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r w:rsidRPr="001757B7">
              <w:rPr>
                <w:rFonts w:eastAsia="Times New Roman"/>
                <w:bCs/>
                <w:sz w:val="22"/>
                <w:szCs w:val="22"/>
                <w:bdr w:val="none" w:sz="0" w:space="0" w:color="auto"/>
                <w:lang w:val="lt-LT"/>
              </w:rPr>
              <w:t>Foto kameros jungtis</w:t>
            </w:r>
          </w:p>
        </w:tc>
        <w:tc>
          <w:tcPr>
            <w:tcW w:w="2316" w:type="dxa"/>
          </w:tcPr>
          <w:p w14:paraId="65E49B6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r w:rsidRPr="001757B7">
              <w:rPr>
                <w:rFonts w:eastAsia="Times New Roman"/>
                <w:bCs/>
                <w:sz w:val="22"/>
                <w:szCs w:val="22"/>
                <w:bdr w:val="none" w:sz="0" w:space="0" w:color="auto"/>
                <w:lang w:val="lt-LT"/>
              </w:rPr>
              <w:t>Būtina</w:t>
            </w:r>
          </w:p>
        </w:tc>
        <w:tc>
          <w:tcPr>
            <w:tcW w:w="2693" w:type="dxa"/>
          </w:tcPr>
          <w:p w14:paraId="0E2B79C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p>
        </w:tc>
      </w:tr>
      <w:tr w:rsidR="001757B7" w:rsidRPr="001757B7" w14:paraId="05F6D79C" w14:textId="77777777" w:rsidTr="00262C4A">
        <w:trPr>
          <w:cantSplit/>
        </w:trPr>
        <w:tc>
          <w:tcPr>
            <w:tcW w:w="523" w:type="dxa"/>
          </w:tcPr>
          <w:p w14:paraId="62D5DD9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bCs/>
                <w:sz w:val="22"/>
                <w:szCs w:val="22"/>
                <w:bdr w:val="none" w:sz="0" w:space="0" w:color="auto"/>
                <w:lang w:val="lt-LT"/>
              </w:rPr>
            </w:pPr>
            <w:r w:rsidRPr="001757B7">
              <w:rPr>
                <w:rFonts w:eastAsia="Times New Roman"/>
                <w:bCs/>
                <w:sz w:val="22"/>
                <w:szCs w:val="22"/>
                <w:bdr w:val="none" w:sz="0" w:space="0" w:color="auto"/>
                <w:lang w:val="lt-LT"/>
              </w:rPr>
              <w:t>1.17</w:t>
            </w:r>
          </w:p>
        </w:tc>
        <w:tc>
          <w:tcPr>
            <w:tcW w:w="4107" w:type="dxa"/>
          </w:tcPr>
          <w:p w14:paraId="41A2C73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r w:rsidRPr="001757B7">
              <w:rPr>
                <w:rFonts w:eastAsia="Times New Roman"/>
                <w:bCs/>
                <w:sz w:val="22"/>
                <w:szCs w:val="22"/>
                <w:bdr w:val="none" w:sz="0" w:space="0" w:color="auto"/>
                <w:lang w:val="lt-LT"/>
              </w:rPr>
              <w:t>Galimybė prijunti vienu metu video kamerą ir foto kamerą</w:t>
            </w:r>
          </w:p>
        </w:tc>
        <w:tc>
          <w:tcPr>
            <w:tcW w:w="2316" w:type="dxa"/>
          </w:tcPr>
          <w:p w14:paraId="1CC16F4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r w:rsidRPr="001757B7">
              <w:rPr>
                <w:rFonts w:eastAsia="Times New Roman"/>
                <w:bCs/>
                <w:sz w:val="22"/>
                <w:szCs w:val="22"/>
                <w:bdr w:val="none" w:sz="0" w:space="0" w:color="auto"/>
                <w:lang w:val="lt-LT"/>
              </w:rPr>
              <w:t>Būtina</w:t>
            </w:r>
          </w:p>
        </w:tc>
        <w:tc>
          <w:tcPr>
            <w:tcW w:w="2693" w:type="dxa"/>
          </w:tcPr>
          <w:p w14:paraId="43D60E7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p>
        </w:tc>
      </w:tr>
      <w:tr w:rsidR="001757B7" w:rsidRPr="001757B7" w14:paraId="1A7637F2" w14:textId="77777777" w:rsidTr="00262C4A">
        <w:trPr>
          <w:cantSplit/>
        </w:trPr>
        <w:tc>
          <w:tcPr>
            <w:tcW w:w="523" w:type="dxa"/>
          </w:tcPr>
          <w:p w14:paraId="69BA3B5C"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b/>
                <w:bCs/>
                <w:sz w:val="22"/>
                <w:szCs w:val="22"/>
                <w:bdr w:val="none" w:sz="0" w:space="0" w:color="auto"/>
                <w:lang w:val="lt-LT"/>
              </w:rPr>
            </w:pPr>
          </w:p>
        </w:tc>
        <w:tc>
          <w:tcPr>
            <w:tcW w:w="4107" w:type="dxa"/>
          </w:tcPr>
          <w:p w14:paraId="2884216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r w:rsidRPr="001757B7">
              <w:rPr>
                <w:rFonts w:eastAsia="Times New Roman"/>
                <w:b/>
                <w:bCs/>
                <w:sz w:val="22"/>
                <w:szCs w:val="22"/>
                <w:bdr w:val="none" w:sz="0" w:space="0" w:color="auto"/>
                <w:lang w:val="lt-LT"/>
              </w:rPr>
              <w:t>Stovo parametrai</w:t>
            </w:r>
          </w:p>
        </w:tc>
        <w:tc>
          <w:tcPr>
            <w:tcW w:w="2316" w:type="dxa"/>
          </w:tcPr>
          <w:p w14:paraId="70020BE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p>
        </w:tc>
        <w:tc>
          <w:tcPr>
            <w:tcW w:w="2693" w:type="dxa"/>
          </w:tcPr>
          <w:p w14:paraId="198EE86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p>
        </w:tc>
      </w:tr>
      <w:tr w:rsidR="001757B7" w:rsidRPr="001757B7" w14:paraId="50815EB4" w14:textId="77777777" w:rsidTr="00262C4A">
        <w:trPr>
          <w:cantSplit/>
        </w:trPr>
        <w:tc>
          <w:tcPr>
            <w:tcW w:w="523" w:type="dxa"/>
          </w:tcPr>
          <w:p w14:paraId="444CFCC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2.1</w:t>
            </w:r>
          </w:p>
        </w:tc>
        <w:tc>
          <w:tcPr>
            <w:tcW w:w="4107" w:type="dxa"/>
          </w:tcPr>
          <w:p w14:paraId="588B460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Mobilus stovas ant 5 ratukų</w:t>
            </w:r>
          </w:p>
        </w:tc>
        <w:tc>
          <w:tcPr>
            <w:tcW w:w="2316" w:type="dxa"/>
          </w:tcPr>
          <w:p w14:paraId="720A303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Būtinas</w:t>
            </w:r>
          </w:p>
        </w:tc>
        <w:tc>
          <w:tcPr>
            <w:tcW w:w="2693" w:type="dxa"/>
          </w:tcPr>
          <w:p w14:paraId="0BE7A3B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71A6587D" w14:textId="77777777" w:rsidTr="00262C4A">
        <w:trPr>
          <w:cantSplit/>
        </w:trPr>
        <w:tc>
          <w:tcPr>
            <w:tcW w:w="523" w:type="dxa"/>
          </w:tcPr>
          <w:p w14:paraId="0E1AFF7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2.2</w:t>
            </w:r>
          </w:p>
        </w:tc>
        <w:tc>
          <w:tcPr>
            <w:tcW w:w="4107" w:type="dxa"/>
          </w:tcPr>
          <w:p w14:paraId="3CC6B35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Ratukų su stabdžiais</w:t>
            </w:r>
          </w:p>
        </w:tc>
        <w:tc>
          <w:tcPr>
            <w:tcW w:w="2316" w:type="dxa"/>
          </w:tcPr>
          <w:p w14:paraId="2DDC202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 2</w:t>
            </w:r>
          </w:p>
        </w:tc>
        <w:tc>
          <w:tcPr>
            <w:tcW w:w="2693" w:type="dxa"/>
          </w:tcPr>
          <w:p w14:paraId="70C9329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ADF58E3" w14:textId="77777777" w:rsidTr="00262C4A">
        <w:trPr>
          <w:cantSplit/>
          <w:trHeight w:val="111"/>
        </w:trPr>
        <w:tc>
          <w:tcPr>
            <w:tcW w:w="523" w:type="dxa"/>
          </w:tcPr>
          <w:p w14:paraId="159DB60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2.3</w:t>
            </w:r>
          </w:p>
        </w:tc>
        <w:tc>
          <w:tcPr>
            <w:tcW w:w="4107" w:type="dxa"/>
          </w:tcPr>
          <w:p w14:paraId="5E5C5BA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Kolposkopo kėlimo svorį balansuojanti stovo sistema</w:t>
            </w:r>
          </w:p>
        </w:tc>
        <w:tc>
          <w:tcPr>
            <w:tcW w:w="2316" w:type="dxa"/>
          </w:tcPr>
          <w:p w14:paraId="1834988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34CBD60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519CC59" w14:textId="77777777" w:rsidTr="00262C4A">
        <w:trPr>
          <w:cantSplit/>
          <w:trHeight w:val="156"/>
        </w:trPr>
        <w:tc>
          <w:tcPr>
            <w:tcW w:w="523" w:type="dxa"/>
          </w:tcPr>
          <w:p w14:paraId="3561BDB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2.4</w:t>
            </w:r>
          </w:p>
        </w:tc>
        <w:tc>
          <w:tcPr>
            <w:tcW w:w="4107" w:type="dxa"/>
          </w:tcPr>
          <w:p w14:paraId="01B86A6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Kolposkopo horizontalaus sukimo diametras</w:t>
            </w:r>
          </w:p>
        </w:tc>
        <w:tc>
          <w:tcPr>
            <w:tcW w:w="2316" w:type="dxa"/>
          </w:tcPr>
          <w:p w14:paraId="1AD7B9F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 120cm</w:t>
            </w:r>
          </w:p>
        </w:tc>
        <w:tc>
          <w:tcPr>
            <w:tcW w:w="2693" w:type="dxa"/>
          </w:tcPr>
          <w:p w14:paraId="6106989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50368FB" w14:textId="77777777" w:rsidTr="00262C4A">
        <w:trPr>
          <w:cantSplit/>
          <w:trHeight w:val="368"/>
        </w:trPr>
        <w:tc>
          <w:tcPr>
            <w:tcW w:w="523" w:type="dxa"/>
          </w:tcPr>
          <w:p w14:paraId="59C1623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2.5</w:t>
            </w:r>
          </w:p>
        </w:tc>
        <w:tc>
          <w:tcPr>
            <w:tcW w:w="4107" w:type="dxa"/>
          </w:tcPr>
          <w:p w14:paraId="6AE11FA2"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Kolposkopo aukštis reguliuojamas (nuo žemės)</w:t>
            </w:r>
          </w:p>
        </w:tc>
        <w:tc>
          <w:tcPr>
            <w:tcW w:w="2316" w:type="dxa"/>
          </w:tcPr>
          <w:p w14:paraId="5987734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 xml:space="preserve">Nuo ≤78 cm iki ≥120 cm </w:t>
            </w:r>
          </w:p>
        </w:tc>
        <w:tc>
          <w:tcPr>
            <w:tcW w:w="2693" w:type="dxa"/>
          </w:tcPr>
          <w:p w14:paraId="3C5E342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232319F5" w14:textId="77777777" w:rsidTr="00262C4A">
        <w:trPr>
          <w:cantSplit/>
        </w:trPr>
        <w:tc>
          <w:tcPr>
            <w:tcW w:w="523" w:type="dxa"/>
          </w:tcPr>
          <w:p w14:paraId="6EDF0A1F" w14:textId="77777777" w:rsidR="001757B7" w:rsidRPr="001757B7" w:rsidRDefault="001757B7" w:rsidP="001757B7">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firstLine="0"/>
              <w:rPr>
                <w:rFonts w:eastAsia="Times New Roman"/>
                <w:b/>
                <w:bCs/>
                <w:sz w:val="22"/>
                <w:szCs w:val="22"/>
                <w:bdr w:val="none" w:sz="0" w:space="0" w:color="auto"/>
                <w:lang w:val="lt-LT"/>
              </w:rPr>
            </w:pPr>
          </w:p>
        </w:tc>
        <w:tc>
          <w:tcPr>
            <w:tcW w:w="4107" w:type="dxa"/>
          </w:tcPr>
          <w:p w14:paraId="7D94362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r w:rsidRPr="001757B7">
              <w:rPr>
                <w:rFonts w:eastAsia="Times New Roman"/>
                <w:b/>
                <w:bCs/>
                <w:sz w:val="22"/>
                <w:szCs w:val="22"/>
                <w:bdr w:val="none" w:sz="0" w:space="0" w:color="auto"/>
                <w:lang w:val="lt-LT"/>
              </w:rPr>
              <w:t>Foto kameros parametrai</w:t>
            </w:r>
          </w:p>
        </w:tc>
        <w:tc>
          <w:tcPr>
            <w:tcW w:w="2316" w:type="dxa"/>
          </w:tcPr>
          <w:p w14:paraId="39EE6FC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p>
        </w:tc>
        <w:tc>
          <w:tcPr>
            <w:tcW w:w="2693" w:type="dxa"/>
          </w:tcPr>
          <w:p w14:paraId="0B42F7A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p>
        </w:tc>
      </w:tr>
      <w:tr w:rsidR="001757B7" w:rsidRPr="001757B7" w14:paraId="453B62FE" w14:textId="77777777" w:rsidTr="00262C4A">
        <w:trPr>
          <w:cantSplit/>
        </w:trPr>
        <w:tc>
          <w:tcPr>
            <w:tcW w:w="523" w:type="dxa"/>
          </w:tcPr>
          <w:p w14:paraId="14A79B81"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3.1</w:t>
            </w:r>
          </w:p>
        </w:tc>
        <w:tc>
          <w:tcPr>
            <w:tcW w:w="4107" w:type="dxa"/>
          </w:tcPr>
          <w:p w14:paraId="7D0572FC"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Montuojama prie kolposkopo</w:t>
            </w:r>
          </w:p>
        </w:tc>
        <w:tc>
          <w:tcPr>
            <w:tcW w:w="2316" w:type="dxa"/>
          </w:tcPr>
          <w:p w14:paraId="5519268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40E8FCE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0F5315B2" w14:textId="77777777" w:rsidTr="00262C4A">
        <w:trPr>
          <w:cantSplit/>
        </w:trPr>
        <w:tc>
          <w:tcPr>
            <w:tcW w:w="523" w:type="dxa"/>
          </w:tcPr>
          <w:p w14:paraId="125176C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3.2</w:t>
            </w:r>
          </w:p>
        </w:tc>
        <w:tc>
          <w:tcPr>
            <w:tcW w:w="4107" w:type="dxa"/>
          </w:tcPr>
          <w:p w14:paraId="5A46753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Skaitmeninė-veidrodinė sistema</w:t>
            </w:r>
          </w:p>
        </w:tc>
        <w:tc>
          <w:tcPr>
            <w:tcW w:w="2316" w:type="dxa"/>
          </w:tcPr>
          <w:p w14:paraId="5C0C101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55D2B41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13FAE6D" w14:textId="77777777" w:rsidTr="00262C4A">
        <w:trPr>
          <w:cantSplit/>
        </w:trPr>
        <w:tc>
          <w:tcPr>
            <w:tcW w:w="523" w:type="dxa"/>
          </w:tcPr>
          <w:p w14:paraId="01740A8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3.3</w:t>
            </w:r>
          </w:p>
        </w:tc>
        <w:tc>
          <w:tcPr>
            <w:tcW w:w="4107" w:type="dxa"/>
          </w:tcPr>
          <w:p w14:paraId="5BC3E39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Aktyvių taškų skaičius</w:t>
            </w:r>
          </w:p>
        </w:tc>
        <w:tc>
          <w:tcPr>
            <w:tcW w:w="2316" w:type="dxa"/>
          </w:tcPr>
          <w:p w14:paraId="04FEBA7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≥15.0 mln.</w:t>
            </w:r>
          </w:p>
        </w:tc>
        <w:tc>
          <w:tcPr>
            <w:tcW w:w="2693" w:type="dxa"/>
          </w:tcPr>
          <w:p w14:paraId="3B44961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41B5F250" w14:textId="77777777" w:rsidTr="00262C4A">
        <w:trPr>
          <w:cantSplit/>
        </w:trPr>
        <w:tc>
          <w:tcPr>
            <w:tcW w:w="523" w:type="dxa"/>
          </w:tcPr>
          <w:p w14:paraId="131367E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3.4</w:t>
            </w:r>
          </w:p>
        </w:tc>
        <w:tc>
          <w:tcPr>
            <w:tcW w:w="4107" w:type="dxa"/>
          </w:tcPr>
          <w:p w14:paraId="6A862717"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Nuotraukų formatai</w:t>
            </w:r>
          </w:p>
        </w:tc>
        <w:tc>
          <w:tcPr>
            <w:tcW w:w="2316" w:type="dxa"/>
          </w:tcPr>
          <w:p w14:paraId="37968834"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JPEG</w:t>
            </w:r>
          </w:p>
        </w:tc>
        <w:tc>
          <w:tcPr>
            <w:tcW w:w="2693" w:type="dxa"/>
          </w:tcPr>
          <w:p w14:paraId="24F40D7B"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5E838BD5" w14:textId="77777777" w:rsidTr="00262C4A">
        <w:trPr>
          <w:cantSplit/>
        </w:trPr>
        <w:tc>
          <w:tcPr>
            <w:tcW w:w="523" w:type="dxa"/>
          </w:tcPr>
          <w:p w14:paraId="7C1DBD9A"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3.5</w:t>
            </w:r>
          </w:p>
        </w:tc>
        <w:tc>
          <w:tcPr>
            <w:tcW w:w="4107" w:type="dxa"/>
          </w:tcPr>
          <w:p w14:paraId="1BFFB548"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757B7">
              <w:rPr>
                <w:rFonts w:eastAsia="Times New Roman"/>
                <w:sz w:val="22"/>
                <w:szCs w:val="22"/>
                <w:bdr w:val="none" w:sz="0" w:space="0" w:color="auto"/>
                <w:lang w:val="lt-LT"/>
              </w:rPr>
              <w:t xml:space="preserve">Jungtis prie standartinio kompiuterio </w:t>
            </w:r>
          </w:p>
        </w:tc>
        <w:tc>
          <w:tcPr>
            <w:tcW w:w="2316" w:type="dxa"/>
          </w:tcPr>
          <w:p w14:paraId="3BDA5A35"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Wifi bevieliu būdu</w:t>
            </w:r>
          </w:p>
        </w:tc>
        <w:tc>
          <w:tcPr>
            <w:tcW w:w="2693" w:type="dxa"/>
          </w:tcPr>
          <w:p w14:paraId="42C36EEE"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33FA4C4A" w14:textId="77777777" w:rsidTr="00262C4A">
        <w:trPr>
          <w:cantSplit/>
          <w:trHeight w:val="218"/>
        </w:trPr>
        <w:tc>
          <w:tcPr>
            <w:tcW w:w="523" w:type="dxa"/>
          </w:tcPr>
          <w:p w14:paraId="77984F61"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sz w:val="22"/>
                <w:szCs w:val="22"/>
                <w:bdr w:val="none" w:sz="0" w:space="0" w:color="auto"/>
                <w:lang w:val="lt-LT"/>
              </w:rPr>
            </w:pPr>
            <w:r w:rsidRPr="001757B7">
              <w:rPr>
                <w:rFonts w:eastAsia="Times New Roman"/>
                <w:sz w:val="22"/>
                <w:szCs w:val="22"/>
                <w:bdr w:val="none" w:sz="0" w:space="0" w:color="auto"/>
                <w:lang w:val="lt-LT"/>
              </w:rPr>
              <w:t>3.6</w:t>
            </w:r>
          </w:p>
        </w:tc>
        <w:tc>
          <w:tcPr>
            <w:tcW w:w="4107" w:type="dxa"/>
          </w:tcPr>
          <w:p w14:paraId="292A36BF"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Automatinis nufotografuotos nuotraukos perkėlimas į kompiuterį</w:t>
            </w:r>
          </w:p>
        </w:tc>
        <w:tc>
          <w:tcPr>
            <w:tcW w:w="2316" w:type="dxa"/>
          </w:tcPr>
          <w:p w14:paraId="538316A0"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Būtina</w:t>
            </w:r>
          </w:p>
        </w:tc>
        <w:tc>
          <w:tcPr>
            <w:tcW w:w="2693" w:type="dxa"/>
          </w:tcPr>
          <w:p w14:paraId="6707DEC6"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r w:rsidR="001757B7" w:rsidRPr="001757B7" w14:paraId="365E93C8" w14:textId="77777777" w:rsidTr="00262C4A">
        <w:trPr>
          <w:cantSplit/>
          <w:trHeight w:val="218"/>
        </w:trPr>
        <w:tc>
          <w:tcPr>
            <w:tcW w:w="523" w:type="dxa"/>
          </w:tcPr>
          <w:p w14:paraId="244D7E1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tabs>
                <w:tab w:val="left" w:pos="283"/>
              </w:tabs>
              <w:ind w:left="57"/>
              <w:rPr>
                <w:rFonts w:eastAsia="Times New Roman"/>
                <w:b/>
                <w:sz w:val="22"/>
                <w:szCs w:val="22"/>
                <w:bdr w:val="none" w:sz="0" w:space="0" w:color="auto"/>
                <w:lang w:val="lt-LT"/>
              </w:rPr>
            </w:pPr>
            <w:r w:rsidRPr="001757B7">
              <w:rPr>
                <w:rFonts w:eastAsia="Times New Roman"/>
                <w:b/>
                <w:sz w:val="22"/>
                <w:szCs w:val="22"/>
                <w:bdr w:val="none" w:sz="0" w:space="0" w:color="auto"/>
                <w:lang w:val="lt-LT"/>
              </w:rPr>
              <w:t>4.</w:t>
            </w:r>
          </w:p>
        </w:tc>
        <w:tc>
          <w:tcPr>
            <w:tcW w:w="4107" w:type="dxa"/>
          </w:tcPr>
          <w:p w14:paraId="4BEBE019"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1757B7">
              <w:rPr>
                <w:rFonts w:eastAsia="Times New Roman"/>
                <w:b/>
                <w:sz w:val="22"/>
                <w:szCs w:val="22"/>
                <w:bdr w:val="none" w:sz="0" w:space="0" w:color="auto"/>
                <w:lang w:val="lt-LT"/>
              </w:rPr>
              <w:t>Maitinimo šaltinis</w:t>
            </w:r>
          </w:p>
        </w:tc>
        <w:tc>
          <w:tcPr>
            <w:tcW w:w="2316" w:type="dxa"/>
          </w:tcPr>
          <w:p w14:paraId="3300F673"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1757B7">
              <w:rPr>
                <w:rFonts w:eastAsia="Times New Roman"/>
                <w:sz w:val="22"/>
                <w:szCs w:val="22"/>
                <w:bdr w:val="none" w:sz="0" w:space="0" w:color="auto"/>
                <w:lang w:val="lt-LT"/>
              </w:rPr>
              <w:t>230V 50Hz elektros tinklas</w:t>
            </w:r>
          </w:p>
        </w:tc>
        <w:tc>
          <w:tcPr>
            <w:tcW w:w="2693" w:type="dxa"/>
          </w:tcPr>
          <w:p w14:paraId="46FB6BAD" w14:textId="77777777" w:rsidR="001757B7" w:rsidRPr="001757B7" w:rsidRDefault="001757B7" w:rsidP="001757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0630D171" w14:textId="3B948F32" w:rsidR="00FA296F" w:rsidRDefault="00FA296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4D463C3E" w14:textId="77777777" w:rsidR="00E31900" w:rsidRDefault="00E31900"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1C5247C0" w14:textId="56891B3F" w:rsidR="006301AF" w:rsidRPr="00086177" w:rsidRDefault="006301AF" w:rsidP="000861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 xml:space="preserve">3 pirkimo dalis </w:t>
      </w:r>
      <w:r w:rsidR="00FA296F">
        <w:rPr>
          <w:rFonts w:eastAsia="Times New Roman"/>
          <w:sz w:val="22"/>
          <w:szCs w:val="22"/>
          <w:bdr w:val="none" w:sz="0" w:space="0" w:color="auto"/>
          <w:lang w:val="lt-LT" w:eastAsia="lt-LT"/>
        </w:rPr>
        <w:t>–</w:t>
      </w:r>
      <w:r>
        <w:rPr>
          <w:rFonts w:eastAsia="Times New Roman"/>
          <w:sz w:val="22"/>
          <w:szCs w:val="22"/>
          <w:bdr w:val="none" w:sz="0" w:space="0" w:color="auto"/>
          <w:lang w:val="lt-LT" w:eastAsia="lt-LT"/>
        </w:rPr>
        <w:t xml:space="preserve"> </w:t>
      </w:r>
      <w:r w:rsidR="00FA296F">
        <w:rPr>
          <w:rFonts w:eastAsia="Times New Roman"/>
          <w:sz w:val="22"/>
          <w:szCs w:val="22"/>
          <w:bdr w:val="none" w:sz="0" w:space="0" w:color="auto"/>
          <w:lang w:val="lt-LT" w:eastAsia="lt-LT"/>
        </w:rPr>
        <w:t xml:space="preserve">Radiologo </w:t>
      </w:r>
      <w:r w:rsidR="00FA296F" w:rsidRPr="009D3C3A">
        <w:rPr>
          <w:rFonts w:eastAsia="Times New Roman"/>
          <w:sz w:val="22"/>
          <w:szCs w:val="22"/>
          <w:bdr w:val="none" w:sz="0" w:space="0" w:color="auto"/>
          <w:lang w:val="lt-LT" w:eastAsia="lt-LT"/>
        </w:rPr>
        <w:t>darbo stotis</w:t>
      </w:r>
      <w:r w:rsidR="009D3C3A" w:rsidRPr="009D3C3A">
        <w:rPr>
          <w:rFonts w:eastAsia="Times New Roman"/>
          <w:sz w:val="22"/>
          <w:szCs w:val="22"/>
          <w:bdr w:val="none" w:sz="0" w:space="0" w:color="auto"/>
          <w:lang w:val="lt-LT" w:eastAsia="lt-LT"/>
        </w:rPr>
        <w:t xml:space="preserve"> </w:t>
      </w:r>
      <w:r w:rsidR="009D3C3A" w:rsidRPr="009D3C3A">
        <w:rPr>
          <w:sz w:val="22"/>
          <w:szCs w:val="22"/>
        </w:rPr>
        <w:t>(</w:t>
      </w:r>
      <w:proofErr w:type="spellStart"/>
      <w:r w:rsidR="009D3C3A" w:rsidRPr="009D3C3A">
        <w:rPr>
          <w:sz w:val="22"/>
          <w:szCs w:val="22"/>
        </w:rPr>
        <w:t>su</w:t>
      </w:r>
      <w:proofErr w:type="spellEnd"/>
      <w:r w:rsidR="009D3C3A" w:rsidRPr="009D3C3A">
        <w:rPr>
          <w:sz w:val="22"/>
          <w:szCs w:val="22"/>
        </w:rPr>
        <w:t xml:space="preserve"> 2 </w:t>
      </w:r>
      <w:proofErr w:type="spellStart"/>
      <w:r w:rsidR="009D3C3A" w:rsidRPr="009D3C3A">
        <w:rPr>
          <w:sz w:val="22"/>
          <w:szCs w:val="22"/>
        </w:rPr>
        <w:t>monitoriais</w:t>
      </w:r>
      <w:proofErr w:type="spellEnd"/>
      <w:r w:rsidR="009D3C3A" w:rsidRPr="009D3C3A">
        <w:rPr>
          <w:sz w:val="22"/>
          <w:szCs w:val="22"/>
        </w:rPr>
        <w:t>),</w:t>
      </w:r>
      <w:r w:rsidR="00FA296F" w:rsidRPr="009D3C3A">
        <w:rPr>
          <w:rFonts w:eastAsia="Times New Roman"/>
          <w:sz w:val="22"/>
          <w:szCs w:val="22"/>
          <w:bdr w:val="none" w:sz="0" w:space="0" w:color="auto"/>
          <w:lang w:val="lt-LT" w:eastAsia="lt-LT"/>
        </w:rPr>
        <w:t xml:space="preserve"> 3 komplektai</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827"/>
        <w:gridCol w:w="2559"/>
        <w:gridCol w:w="17"/>
      </w:tblGrid>
      <w:tr w:rsidR="006301AF" w:rsidRPr="00E32344" w14:paraId="07E7CEF2" w14:textId="77777777" w:rsidTr="005D6690">
        <w:trPr>
          <w:gridAfter w:val="1"/>
          <w:wAfter w:w="17" w:type="dxa"/>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B97584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Cs/>
                <w:sz w:val="22"/>
                <w:szCs w:val="22"/>
                <w:bdr w:val="none" w:sz="0" w:space="0" w:color="auto"/>
                <w:lang w:val="lt-LT"/>
              </w:rPr>
            </w:pPr>
            <w:r w:rsidRPr="00134BA9">
              <w:rPr>
                <w:rFonts w:eastAsia="Calibri"/>
                <w:bCs/>
                <w:sz w:val="22"/>
                <w:szCs w:val="22"/>
                <w:bdr w:val="none" w:sz="0" w:space="0" w:color="auto"/>
                <w:lang w:val="lt-LT"/>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23941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Cs/>
                <w:sz w:val="22"/>
                <w:szCs w:val="22"/>
                <w:bdr w:val="none" w:sz="0" w:space="0" w:color="auto"/>
                <w:lang w:val="lt-LT"/>
              </w:rPr>
            </w:pPr>
            <w:r w:rsidRPr="00134BA9">
              <w:rPr>
                <w:rFonts w:eastAsia="Calibri"/>
                <w:bCs/>
                <w:sz w:val="22"/>
                <w:szCs w:val="22"/>
                <w:bdr w:val="none" w:sz="0" w:space="0" w:color="auto"/>
                <w:lang w:val="lt-LT" w:eastAsia="lt-LT"/>
              </w:rPr>
              <w:t>Techninis reikalavimas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F4CB1D"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Cs/>
                <w:sz w:val="22"/>
                <w:szCs w:val="22"/>
                <w:bdr w:val="none" w:sz="0" w:space="0" w:color="auto"/>
                <w:lang w:val="lt-LT"/>
              </w:rPr>
            </w:pPr>
            <w:r w:rsidRPr="00134BA9">
              <w:rPr>
                <w:rFonts w:eastAsia="Calibri"/>
                <w:bCs/>
                <w:sz w:val="22"/>
                <w:szCs w:val="22"/>
                <w:bdr w:val="none" w:sz="0" w:space="0" w:color="auto"/>
                <w:lang w:val="lt-LT" w:eastAsia="lt-LT"/>
              </w:rPr>
              <w:t>Reikalaujamas parametras</w:t>
            </w:r>
          </w:p>
        </w:tc>
        <w:tc>
          <w:tcPr>
            <w:tcW w:w="2559" w:type="dxa"/>
            <w:tcBorders>
              <w:top w:val="single" w:sz="4" w:space="0" w:color="auto"/>
              <w:left w:val="single" w:sz="4" w:space="0" w:color="auto"/>
              <w:bottom w:val="single" w:sz="4" w:space="0" w:color="auto"/>
              <w:right w:val="single" w:sz="4" w:space="0" w:color="auto"/>
            </w:tcBorders>
            <w:vAlign w:val="center"/>
            <w:hideMark/>
          </w:tcPr>
          <w:p w14:paraId="7520D712" w14:textId="038B3EC8" w:rsidR="006301AF" w:rsidRPr="00134BA9" w:rsidRDefault="00FA296F" w:rsidP="006301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r w:rsidRPr="00134BA9">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6301AF" w:rsidRPr="006301AF" w14:paraId="48E5DB2D" w14:textId="77777777" w:rsidTr="005D6690">
        <w:trPr>
          <w:trHeight w:val="228"/>
        </w:trPr>
        <w:tc>
          <w:tcPr>
            <w:tcW w:w="966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AC1B3" w14:textId="77777777" w:rsidR="006301AF" w:rsidRPr="00134BA9" w:rsidRDefault="006301AF" w:rsidP="005D6690">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b/>
                <w:sz w:val="22"/>
                <w:szCs w:val="22"/>
                <w:bdr w:val="none" w:sz="0" w:space="0" w:color="auto"/>
                <w:lang w:val="lt-LT"/>
              </w:rPr>
            </w:pPr>
            <w:r w:rsidRPr="00134BA9">
              <w:rPr>
                <w:rFonts w:eastAsia="Calibri"/>
                <w:b/>
                <w:sz w:val="22"/>
                <w:szCs w:val="22"/>
                <w:bdr w:val="none" w:sz="0" w:space="0" w:color="auto"/>
                <w:lang w:val="lt-LT"/>
              </w:rPr>
              <w:t>Kompiuteris</w:t>
            </w:r>
          </w:p>
        </w:tc>
      </w:tr>
      <w:tr w:rsidR="006301AF" w:rsidRPr="00E32344" w14:paraId="01813EE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5161D72"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bookmarkStart w:id="1" w:name="_Hlk10186183"/>
          </w:p>
        </w:tc>
        <w:tc>
          <w:tcPr>
            <w:tcW w:w="2552" w:type="dxa"/>
            <w:tcBorders>
              <w:top w:val="single" w:sz="4" w:space="0" w:color="auto"/>
              <w:left w:val="single" w:sz="4" w:space="0" w:color="auto"/>
              <w:bottom w:val="single" w:sz="4" w:space="0" w:color="auto"/>
              <w:right w:val="single" w:sz="4" w:space="0" w:color="auto"/>
            </w:tcBorders>
          </w:tcPr>
          <w:p w14:paraId="2C747EEC"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Komplekto sudėtis</w:t>
            </w:r>
          </w:p>
        </w:tc>
        <w:tc>
          <w:tcPr>
            <w:tcW w:w="3827" w:type="dxa"/>
            <w:tcBorders>
              <w:top w:val="single" w:sz="4" w:space="0" w:color="auto"/>
              <w:left w:val="single" w:sz="4" w:space="0" w:color="auto"/>
              <w:bottom w:val="single" w:sz="4" w:space="0" w:color="auto"/>
              <w:right w:val="single" w:sz="4" w:space="0" w:color="auto"/>
            </w:tcBorders>
            <w:vAlign w:val="center"/>
          </w:tcPr>
          <w:p w14:paraId="0C35FBC7"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Stalinis kompiuteris su 4 monitorių jungtimis (vaizdo plokštė(-ės) turi užtikrinti trijų monitorių prijungimą vienu metu), USB laidine lazerine pele ir USB laidinė klaviatūra su integruotu kortelių skaitytuvu</w:t>
            </w:r>
          </w:p>
        </w:tc>
        <w:tc>
          <w:tcPr>
            <w:tcW w:w="2559" w:type="dxa"/>
            <w:tcBorders>
              <w:top w:val="single" w:sz="4" w:space="0" w:color="auto"/>
              <w:left w:val="single" w:sz="4" w:space="0" w:color="auto"/>
              <w:bottom w:val="single" w:sz="4" w:space="0" w:color="auto"/>
              <w:right w:val="single" w:sz="4" w:space="0" w:color="auto"/>
            </w:tcBorders>
            <w:vAlign w:val="center"/>
          </w:tcPr>
          <w:p w14:paraId="0E08C52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6BE4A7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657829B"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63A47D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Komplekto gamintojas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34E36FC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komplekto gamintojas</w:t>
            </w:r>
          </w:p>
        </w:tc>
        <w:tc>
          <w:tcPr>
            <w:tcW w:w="2559" w:type="dxa"/>
            <w:tcBorders>
              <w:top w:val="single" w:sz="4" w:space="0" w:color="auto"/>
              <w:left w:val="single" w:sz="4" w:space="0" w:color="auto"/>
              <w:bottom w:val="single" w:sz="4" w:space="0" w:color="auto"/>
              <w:right w:val="single" w:sz="4" w:space="0" w:color="auto"/>
            </w:tcBorders>
          </w:tcPr>
          <w:p w14:paraId="1445042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1B15109" w14:textId="77777777" w:rsidTr="005D6690">
        <w:trPr>
          <w:trHeight w:val="228"/>
        </w:trPr>
        <w:tc>
          <w:tcPr>
            <w:tcW w:w="709" w:type="dxa"/>
            <w:tcBorders>
              <w:top w:val="single" w:sz="4" w:space="0" w:color="auto"/>
              <w:left w:val="single" w:sz="4" w:space="0" w:color="auto"/>
              <w:bottom w:val="single" w:sz="4" w:space="0" w:color="auto"/>
              <w:right w:val="single" w:sz="4" w:space="0" w:color="auto"/>
            </w:tcBorders>
          </w:tcPr>
          <w:p w14:paraId="3D3B13A4"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8955" w:type="dxa"/>
            <w:gridSpan w:val="4"/>
            <w:tcBorders>
              <w:top w:val="single" w:sz="4" w:space="0" w:color="auto"/>
              <w:left w:val="single" w:sz="4" w:space="0" w:color="auto"/>
              <w:bottom w:val="single" w:sz="4" w:space="0" w:color="auto"/>
              <w:right w:val="single" w:sz="4" w:space="0" w:color="auto"/>
            </w:tcBorders>
          </w:tcPr>
          <w:p w14:paraId="1E6D49B4" w14:textId="77777777" w:rsidR="006301AF" w:rsidRPr="00134BA9" w:rsidRDefault="006301AF" w:rsidP="005D669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eastAsia="Calibri"/>
                <w:i/>
                <w:sz w:val="22"/>
                <w:szCs w:val="22"/>
                <w:bdr w:val="none" w:sz="0" w:space="0" w:color="auto"/>
                <w:lang w:val="lt-LT"/>
              </w:rPr>
            </w:pPr>
            <w:r w:rsidRPr="00134BA9">
              <w:rPr>
                <w:rFonts w:eastAsia="Calibri"/>
                <w:b/>
                <w:bCs/>
                <w:sz w:val="22"/>
                <w:szCs w:val="22"/>
                <w:bdr w:val="none" w:sz="0" w:space="0" w:color="auto"/>
                <w:lang w:val="lt-LT"/>
              </w:rPr>
              <w:t>Stalinio kompiuterio charakteristikos:</w:t>
            </w:r>
          </w:p>
        </w:tc>
      </w:tr>
      <w:tr w:rsidR="006301AF" w:rsidRPr="006301AF" w14:paraId="5816E09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A7EAD85"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8D3ACB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korpuso tipas</w:t>
            </w:r>
          </w:p>
        </w:tc>
        <w:tc>
          <w:tcPr>
            <w:tcW w:w="3827" w:type="dxa"/>
            <w:tcBorders>
              <w:top w:val="single" w:sz="4" w:space="0" w:color="auto"/>
              <w:left w:val="single" w:sz="4" w:space="0" w:color="auto"/>
              <w:bottom w:val="single" w:sz="4" w:space="0" w:color="auto"/>
              <w:right w:val="single" w:sz="4" w:space="0" w:color="auto"/>
            </w:tcBorders>
            <w:vAlign w:val="center"/>
          </w:tcPr>
          <w:p w14:paraId="0B94F94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TOWER</w:t>
            </w:r>
          </w:p>
        </w:tc>
        <w:tc>
          <w:tcPr>
            <w:tcW w:w="2559" w:type="dxa"/>
            <w:tcBorders>
              <w:top w:val="single" w:sz="4" w:space="0" w:color="auto"/>
              <w:left w:val="single" w:sz="4" w:space="0" w:color="auto"/>
              <w:bottom w:val="single" w:sz="4" w:space="0" w:color="auto"/>
              <w:right w:val="single" w:sz="4" w:space="0" w:color="auto"/>
            </w:tcBorders>
          </w:tcPr>
          <w:p w14:paraId="6D2C507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0E1EF5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0B38755"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25B866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0C3EB0B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kompiuterio pavadinimas</w:t>
            </w:r>
          </w:p>
        </w:tc>
        <w:tc>
          <w:tcPr>
            <w:tcW w:w="2559" w:type="dxa"/>
            <w:tcBorders>
              <w:top w:val="single" w:sz="4" w:space="0" w:color="auto"/>
              <w:left w:val="single" w:sz="4" w:space="0" w:color="auto"/>
              <w:bottom w:val="single" w:sz="4" w:space="0" w:color="auto"/>
              <w:right w:val="single" w:sz="4" w:space="0" w:color="auto"/>
            </w:tcBorders>
          </w:tcPr>
          <w:p w14:paraId="5C0E6FC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FC091EE"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6A7AE2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9CFF37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Modelis (gamintojo suteiktas kodas)</w:t>
            </w:r>
          </w:p>
        </w:tc>
        <w:tc>
          <w:tcPr>
            <w:tcW w:w="3827" w:type="dxa"/>
            <w:tcBorders>
              <w:top w:val="single" w:sz="4" w:space="0" w:color="auto"/>
              <w:left w:val="single" w:sz="4" w:space="0" w:color="auto"/>
              <w:bottom w:val="single" w:sz="4" w:space="0" w:color="auto"/>
              <w:right w:val="single" w:sz="4" w:space="0" w:color="auto"/>
            </w:tcBorders>
            <w:vAlign w:val="center"/>
          </w:tcPr>
          <w:p w14:paraId="49BB0C8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kompiuterio modelis</w:t>
            </w:r>
          </w:p>
          <w:p w14:paraId="27DC155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(gamintojo suteiktas kodas)</w:t>
            </w:r>
          </w:p>
        </w:tc>
        <w:tc>
          <w:tcPr>
            <w:tcW w:w="2559" w:type="dxa"/>
            <w:tcBorders>
              <w:top w:val="single" w:sz="4" w:space="0" w:color="auto"/>
              <w:left w:val="single" w:sz="4" w:space="0" w:color="auto"/>
              <w:bottom w:val="single" w:sz="4" w:space="0" w:color="auto"/>
              <w:right w:val="single" w:sz="4" w:space="0" w:color="auto"/>
            </w:tcBorders>
          </w:tcPr>
          <w:p w14:paraId="412ABDC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C07BDE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9AB283C"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633584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bCs/>
                <w:sz w:val="22"/>
                <w:szCs w:val="22"/>
                <w:bdr w:val="none" w:sz="0" w:space="0" w:color="auto"/>
                <w:lang w:val="lt-LT"/>
              </w:rPr>
              <w:t xml:space="preserve">Procesoriaus (CPU) </w:t>
            </w:r>
            <w:r w:rsidRPr="00134BA9">
              <w:rPr>
                <w:rFonts w:eastAsia="Calibri"/>
                <w:sz w:val="22"/>
                <w:szCs w:val="22"/>
                <w:bdr w:val="none" w:sz="0" w:space="0" w:color="auto"/>
                <w:lang w:val="lt-LT"/>
              </w:rPr>
              <w:t xml:space="preserve">modelis </w:t>
            </w:r>
          </w:p>
        </w:tc>
        <w:tc>
          <w:tcPr>
            <w:tcW w:w="3827" w:type="dxa"/>
            <w:tcBorders>
              <w:top w:val="single" w:sz="4" w:space="0" w:color="auto"/>
              <w:left w:val="single" w:sz="4" w:space="0" w:color="auto"/>
              <w:bottom w:val="single" w:sz="4" w:space="0" w:color="auto"/>
              <w:right w:val="single" w:sz="4" w:space="0" w:color="auto"/>
            </w:tcBorders>
            <w:vAlign w:val="center"/>
          </w:tcPr>
          <w:p w14:paraId="2ACF0E9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procesoriaus modelis (gamintojo suteiktas kodas)</w:t>
            </w:r>
          </w:p>
        </w:tc>
        <w:tc>
          <w:tcPr>
            <w:tcW w:w="2559" w:type="dxa"/>
            <w:tcBorders>
              <w:top w:val="single" w:sz="4" w:space="0" w:color="auto"/>
              <w:left w:val="single" w:sz="4" w:space="0" w:color="auto"/>
              <w:bottom w:val="single" w:sz="4" w:space="0" w:color="auto"/>
              <w:right w:val="single" w:sz="4" w:space="0" w:color="auto"/>
            </w:tcBorders>
          </w:tcPr>
          <w:p w14:paraId="646E719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972C9F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00D859C"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1CB962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bCs/>
                <w:sz w:val="22"/>
                <w:szCs w:val="22"/>
                <w:bdr w:val="none" w:sz="0" w:space="0" w:color="auto"/>
                <w:lang w:val="lt-LT"/>
              </w:rPr>
              <w:t>Procesoriaus architektūra</w:t>
            </w:r>
          </w:p>
        </w:tc>
        <w:tc>
          <w:tcPr>
            <w:tcW w:w="3827" w:type="dxa"/>
            <w:tcBorders>
              <w:top w:val="single" w:sz="4" w:space="0" w:color="auto"/>
              <w:left w:val="single" w:sz="4" w:space="0" w:color="auto"/>
              <w:bottom w:val="single" w:sz="4" w:space="0" w:color="auto"/>
              <w:right w:val="single" w:sz="4" w:space="0" w:color="auto"/>
            </w:tcBorders>
            <w:vAlign w:val="center"/>
          </w:tcPr>
          <w:p w14:paraId="6A4C1FE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x86 architektūros, 64 bitų</w:t>
            </w:r>
          </w:p>
        </w:tc>
        <w:tc>
          <w:tcPr>
            <w:tcW w:w="2559" w:type="dxa"/>
            <w:tcBorders>
              <w:top w:val="single" w:sz="4" w:space="0" w:color="auto"/>
              <w:left w:val="single" w:sz="4" w:space="0" w:color="auto"/>
              <w:bottom w:val="single" w:sz="4" w:space="0" w:color="auto"/>
              <w:right w:val="single" w:sz="4" w:space="0" w:color="auto"/>
            </w:tcBorders>
          </w:tcPr>
          <w:p w14:paraId="05708A3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923A72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3BA600B"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0036DFF"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Virtualizavimo technologija</w:t>
            </w:r>
          </w:p>
          <w:p w14:paraId="0E9FADF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1EE1F73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Virtualizavimo technologija turi būti realizuota procesoriaus konstrukcijoje</w:t>
            </w:r>
          </w:p>
        </w:tc>
        <w:tc>
          <w:tcPr>
            <w:tcW w:w="2559" w:type="dxa"/>
            <w:tcBorders>
              <w:top w:val="single" w:sz="4" w:space="0" w:color="auto"/>
              <w:left w:val="single" w:sz="4" w:space="0" w:color="auto"/>
              <w:bottom w:val="single" w:sz="4" w:space="0" w:color="auto"/>
              <w:right w:val="single" w:sz="4" w:space="0" w:color="auto"/>
            </w:tcBorders>
          </w:tcPr>
          <w:p w14:paraId="5DD6811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077783E"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7D03B71"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A85215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Procesoriaus konstrukcija</w:t>
            </w:r>
          </w:p>
        </w:tc>
        <w:tc>
          <w:tcPr>
            <w:tcW w:w="3827" w:type="dxa"/>
            <w:tcBorders>
              <w:top w:val="single" w:sz="4" w:space="0" w:color="auto"/>
              <w:left w:val="single" w:sz="4" w:space="0" w:color="auto"/>
              <w:bottom w:val="single" w:sz="4" w:space="0" w:color="auto"/>
              <w:right w:val="single" w:sz="4" w:space="0" w:color="auto"/>
            </w:tcBorders>
            <w:vAlign w:val="center"/>
          </w:tcPr>
          <w:p w14:paraId="705CBE6D"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34BA9">
              <w:rPr>
                <w:rFonts w:eastAsia="Times New Roman"/>
                <w:sz w:val="22"/>
                <w:szCs w:val="22"/>
                <w:bdr w:val="none" w:sz="0" w:space="0" w:color="auto"/>
                <w:lang w:val="lt-LT"/>
              </w:rPr>
              <w:t>Ne mažiau kaip 6 procesoriaus branduolių („CPU core“) fizinis procesorius</w:t>
            </w:r>
          </w:p>
          <w:p w14:paraId="310241C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procesoriaus branduolių („CPU core“) skaičius)</w:t>
            </w:r>
          </w:p>
          <w:p w14:paraId="3EA3260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Kiekvienas procesoriaus branduolys turi turėti galimybę vienu metu vykdyti ne mažiau kaip 2 veiksmų sekas (angl. „threads“)</w:t>
            </w:r>
          </w:p>
        </w:tc>
        <w:tc>
          <w:tcPr>
            <w:tcW w:w="2559" w:type="dxa"/>
            <w:tcBorders>
              <w:top w:val="single" w:sz="4" w:space="0" w:color="auto"/>
              <w:left w:val="single" w:sz="4" w:space="0" w:color="auto"/>
              <w:bottom w:val="single" w:sz="4" w:space="0" w:color="auto"/>
              <w:right w:val="single" w:sz="4" w:space="0" w:color="auto"/>
            </w:tcBorders>
          </w:tcPr>
          <w:p w14:paraId="13F671C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DDCE3D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24CCF05"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7AECD4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Procesoriaus našumas </w:t>
            </w:r>
          </w:p>
        </w:tc>
        <w:tc>
          <w:tcPr>
            <w:tcW w:w="3827" w:type="dxa"/>
            <w:tcBorders>
              <w:top w:val="single" w:sz="4" w:space="0" w:color="auto"/>
              <w:left w:val="single" w:sz="4" w:space="0" w:color="auto"/>
              <w:bottom w:val="single" w:sz="4" w:space="0" w:color="auto"/>
              <w:right w:val="single" w:sz="4" w:space="0" w:color="auto"/>
            </w:tcBorders>
            <w:vAlign w:val="center"/>
          </w:tcPr>
          <w:p w14:paraId="180519AC"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34BA9">
              <w:rPr>
                <w:rFonts w:eastAsia="Times New Roman"/>
                <w:sz w:val="22"/>
                <w:szCs w:val="22"/>
                <w:bdr w:val="none" w:sz="0" w:space="0" w:color="auto"/>
                <w:lang w:val="lt-LT"/>
              </w:rPr>
              <w:t>Procesoriaus našumas pagal „Passmark CPU Mark“ testą „Performance test“ (</w:t>
            </w:r>
            <w:hyperlink r:id="rId10" w:history="1">
              <w:r w:rsidRPr="00134BA9">
                <w:rPr>
                  <w:rFonts w:eastAsia="Times New Roman"/>
                  <w:color w:val="0000FF"/>
                  <w:sz w:val="22"/>
                  <w:szCs w:val="22"/>
                  <w:u w:val="single"/>
                  <w:bdr w:val="none" w:sz="0" w:space="0" w:color="auto"/>
                  <w:lang w:val="lt-LT"/>
                </w:rPr>
                <w:t>http://www.cpubenchmark.net/cpu_list.php</w:t>
              </w:r>
            </w:hyperlink>
            <w:r w:rsidRPr="00134BA9">
              <w:rPr>
                <w:rFonts w:eastAsia="Times New Roman"/>
                <w:sz w:val="22"/>
                <w:szCs w:val="22"/>
                <w:bdr w:val="none" w:sz="0" w:space="0" w:color="auto"/>
                <w:lang w:val="lt-LT"/>
              </w:rPr>
              <w:t>) ne mažiau kaip 15130</w:t>
            </w:r>
          </w:p>
          <w:p w14:paraId="16B693E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procesoriaus našumas)</w:t>
            </w:r>
          </w:p>
          <w:p w14:paraId="7554FC8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Procesoriaus našumas negali būti dirbtinai padidintas.</w:t>
            </w:r>
          </w:p>
        </w:tc>
        <w:tc>
          <w:tcPr>
            <w:tcW w:w="2559" w:type="dxa"/>
            <w:tcBorders>
              <w:top w:val="single" w:sz="4" w:space="0" w:color="auto"/>
              <w:left w:val="single" w:sz="4" w:space="0" w:color="auto"/>
              <w:bottom w:val="single" w:sz="4" w:space="0" w:color="auto"/>
              <w:right w:val="single" w:sz="4" w:space="0" w:color="auto"/>
            </w:tcBorders>
          </w:tcPr>
          <w:p w14:paraId="5867B6C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D59BEB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E1E65C2"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F32A07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Procesoriaus našumo įrodymai </w:t>
            </w:r>
          </w:p>
        </w:tc>
        <w:tc>
          <w:tcPr>
            <w:tcW w:w="3827" w:type="dxa"/>
            <w:tcBorders>
              <w:top w:val="single" w:sz="4" w:space="0" w:color="auto"/>
              <w:left w:val="single" w:sz="4" w:space="0" w:color="auto"/>
              <w:bottom w:val="single" w:sz="4" w:space="0" w:color="auto"/>
              <w:right w:val="single" w:sz="4" w:space="0" w:color="auto"/>
            </w:tcBorders>
            <w:vAlign w:val="center"/>
          </w:tcPr>
          <w:p w14:paraId="4442B8A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Tiekėjas su pasiūlymu privalo pateikti dokumentą (-us) (skaitmeninę dokumento (-ų) kopiją (-jas) arba nuorodą (-as) internete, įrodančius jo siūlomo procesoriaus našumą pagal 2.3.8 papunktyje nurodytą testą. Turi būti pateiktas dokumentas arba nurodyta nuoroda internete</w:t>
            </w:r>
          </w:p>
        </w:tc>
        <w:tc>
          <w:tcPr>
            <w:tcW w:w="2559" w:type="dxa"/>
            <w:tcBorders>
              <w:top w:val="single" w:sz="4" w:space="0" w:color="auto"/>
              <w:left w:val="single" w:sz="4" w:space="0" w:color="auto"/>
              <w:bottom w:val="single" w:sz="4" w:space="0" w:color="auto"/>
              <w:right w:val="single" w:sz="4" w:space="0" w:color="auto"/>
            </w:tcBorders>
          </w:tcPr>
          <w:p w14:paraId="4EB33DE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102BFE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6F5AA54"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9940F1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Procesoriaus suderinamumas su operacine sistema</w:t>
            </w:r>
          </w:p>
        </w:tc>
        <w:tc>
          <w:tcPr>
            <w:tcW w:w="3827" w:type="dxa"/>
            <w:tcBorders>
              <w:top w:val="single" w:sz="4" w:space="0" w:color="auto"/>
              <w:left w:val="single" w:sz="4" w:space="0" w:color="auto"/>
              <w:bottom w:val="single" w:sz="4" w:space="0" w:color="auto"/>
              <w:right w:val="single" w:sz="4" w:space="0" w:color="auto"/>
            </w:tcBorders>
            <w:vAlign w:val="center"/>
          </w:tcPr>
          <w:p w14:paraId="6012BBA4"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Procesorius turi būti suderinamas su Windows 10 Pro operacine sistema</w:t>
            </w:r>
          </w:p>
        </w:tc>
        <w:tc>
          <w:tcPr>
            <w:tcW w:w="2559" w:type="dxa"/>
            <w:tcBorders>
              <w:top w:val="single" w:sz="4" w:space="0" w:color="auto"/>
              <w:left w:val="single" w:sz="4" w:space="0" w:color="auto"/>
              <w:bottom w:val="single" w:sz="4" w:space="0" w:color="auto"/>
              <w:right w:val="single" w:sz="4" w:space="0" w:color="auto"/>
            </w:tcBorders>
          </w:tcPr>
          <w:p w14:paraId="49B572D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628DB9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187C931"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13E4E5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Būtina operatyviosios atminties talpa</w:t>
            </w:r>
          </w:p>
        </w:tc>
        <w:tc>
          <w:tcPr>
            <w:tcW w:w="3827" w:type="dxa"/>
            <w:tcBorders>
              <w:top w:val="single" w:sz="4" w:space="0" w:color="auto"/>
              <w:left w:val="single" w:sz="4" w:space="0" w:color="auto"/>
              <w:bottom w:val="single" w:sz="4" w:space="0" w:color="auto"/>
              <w:right w:val="single" w:sz="4" w:space="0" w:color="auto"/>
            </w:tcBorders>
            <w:vAlign w:val="center"/>
          </w:tcPr>
          <w:p w14:paraId="4E4F5A75"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34BA9">
              <w:rPr>
                <w:rFonts w:eastAsia="Times New Roman"/>
                <w:sz w:val="22"/>
                <w:szCs w:val="22"/>
                <w:bdr w:val="none" w:sz="0" w:space="0" w:color="auto"/>
                <w:lang w:val="lt-LT"/>
              </w:rPr>
              <w:t>Ne mažiau kaip 16 GB (2x8GB)</w:t>
            </w:r>
          </w:p>
          <w:p w14:paraId="554E1CF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 atminties talpa)</w:t>
            </w:r>
          </w:p>
        </w:tc>
        <w:tc>
          <w:tcPr>
            <w:tcW w:w="2559" w:type="dxa"/>
            <w:tcBorders>
              <w:top w:val="single" w:sz="4" w:space="0" w:color="auto"/>
              <w:left w:val="single" w:sz="4" w:space="0" w:color="auto"/>
              <w:bottom w:val="single" w:sz="4" w:space="0" w:color="auto"/>
              <w:right w:val="single" w:sz="4" w:space="0" w:color="auto"/>
            </w:tcBorders>
          </w:tcPr>
          <w:p w14:paraId="30B9E23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D10866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87DB1E9"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91F010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Reikalaujamas atminties modulių kiekis</w:t>
            </w:r>
          </w:p>
        </w:tc>
        <w:tc>
          <w:tcPr>
            <w:tcW w:w="3827" w:type="dxa"/>
            <w:tcBorders>
              <w:top w:val="single" w:sz="4" w:space="0" w:color="auto"/>
              <w:left w:val="single" w:sz="4" w:space="0" w:color="auto"/>
              <w:bottom w:val="single" w:sz="4" w:space="0" w:color="auto"/>
              <w:right w:val="single" w:sz="4" w:space="0" w:color="auto"/>
            </w:tcBorders>
            <w:vAlign w:val="center"/>
          </w:tcPr>
          <w:p w14:paraId="5576302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2 vnt.</w:t>
            </w:r>
            <w:r w:rsidRPr="00134BA9">
              <w:rPr>
                <w:rFonts w:eastAsia="Calibri"/>
                <w:sz w:val="22"/>
                <w:szCs w:val="22"/>
                <w:bdr w:val="none" w:sz="0" w:space="0" w:color="auto"/>
                <w:lang w:val="lt-LT" w:eastAsia="lt-LT"/>
              </w:rPr>
              <w:t xml:space="preserve"> </w:t>
            </w:r>
            <w:r w:rsidRPr="00134BA9">
              <w:rPr>
                <w:rFonts w:eastAsia="Calibri"/>
                <w:sz w:val="22"/>
                <w:szCs w:val="22"/>
                <w:bdr w:val="none" w:sz="0" w:space="0" w:color="auto"/>
                <w:lang w:val="lt-LT"/>
              </w:rPr>
              <w:t>(turi būti nurodytas kiekis)</w:t>
            </w:r>
          </w:p>
        </w:tc>
        <w:tc>
          <w:tcPr>
            <w:tcW w:w="2559" w:type="dxa"/>
            <w:tcBorders>
              <w:top w:val="single" w:sz="4" w:space="0" w:color="auto"/>
              <w:left w:val="single" w:sz="4" w:space="0" w:color="auto"/>
              <w:bottom w:val="single" w:sz="4" w:space="0" w:color="auto"/>
              <w:right w:val="single" w:sz="4" w:space="0" w:color="auto"/>
            </w:tcBorders>
          </w:tcPr>
          <w:p w14:paraId="3222D34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70EACF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E0163C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65CB57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Maksimali palaikoma operatyviosios atminties talpa </w:t>
            </w:r>
          </w:p>
        </w:tc>
        <w:tc>
          <w:tcPr>
            <w:tcW w:w="3827" w:type="dxa"/>
            <w:tcBorders>
              <w:top w:val="single" w:sz="4" w:space="0" w:color="auto"/>
              <w:left w:val="single" w:sz="4" w:space="0" w:color="auto"/>
              <w:bottom w:val="single" w:sz="4" w:space="0" w:color="auto"/>
              <w:right w:val="single" w:sz="4" w:space="0" w:color="auto"/>
            </w:tcBorders>
            <w:vAlign w:val="center"/>
          </w:tcPr>
          <w:p w14:paraId="7DAA3B51"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34BA9">
              <w:rPr>
                <w:rFonts w:eastAsia="Times New Roman"/>
                <w:sz w:val="22"/>
                <w:szCs w:val="22"/>
                <w:bdr w:val="none" w:sz="0" w:space="0" w:color="auto"/>
                <w:lang w:val="lt-LT"/>
              </w:rPr>
              <w:t>Ne mažiau kaip 128 GB</w:t>
            </w:r>
          </w:p>
          <w:p w14:paraId="06B28F4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atminties dydis)</w:t>
            </w:r>
          </w:p>
        </w:tc>
        <w:tc>
          <w:tcPr>
            <w:tcW w:w="2559" w:type="dxa"/>
            <w:tcBorders>
              <w:top w:val="single" w:sz="4" w:space="0" w:color="auto"/>
              <w:left w:val="single" w:sz="4" w:space="0" w:color="auto"/>
              <w:bottom w:val="single" w:sz="4" w:space="0" w:color="auto"/>
              <w:right w:val="single" w:sz="4" w:space="0" w:color="auto"/>
            </w:tcBorders>
          </w:tcPr>
          <w:p w14:paraId="0B2EA22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6D4C8A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90D9B67"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A0F8FF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Maksimalus palaikomas atminties modulių kiekis</w:t>
            </w:r>
          </w:p>
        </w:tc>
        <w:tc>
          <w:tcPr>
            <w:tcW w:w="3827" w:type="dxa"/>
            <w:tcBorders>
              <w:top w:val="single" w:sz="4" w:space="0" w:color="auto"/>
              <w:left w:val="single" w:sz="4" w:space="0" w:color="auto"/>
              <w:bottom w:val="single" w:sz="4" w:space="0" w:color="auto"/>
              <w:right w:val="single" w:sz="4" w:space="0" w:color="auto"/>
            </w:tcBorders>
            <w:vAlign w:val="center"/>
          </w:tcPr>
          <w:p w14:paraId="1211DC0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Ne mažiau kaip 4 vnt.</w:t>
            </w:r>
          </w:p>
          <w:p w14:paraId="5231E8D4"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kiekis)</w:t>
            </w:r>
          </w:p>
        </w:tc>
        <w:tc>
          <w:tcPr>
            <w:tcW w:w="2559" w:type="dxa"/>
            <w:tcBorders>
              <w:top w:val="single" w:sz="4" w:space="0" w:color="auto"/>
              <w:left w:val="single" w:sz="4" w:space="0" w:color="auto"/>
              <w:bottom w:val="single" w:sz="4" w:space="0" w:color="auto"/>
              <w:right w:val="single" w:sz="4" w:space="0" w:color="auto"/>
            </w:tcBorders>
          </w:tcPr>
          <w:p w14:paraId="5FBDFE6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7146CA1"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C215F7D"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759358C"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Operatyviosios atminties modulių tipas</w:t>
            </w:r>
          </w:p>
        </w:tc>
        <w:tc>
          <w:tcPr>
            <w:tcW w:w="3827" w:type="dxa"/>
            <w:tcBorders>
              <w:top w:val="single" w:sz="4" w:space="0" w:color="auto"/>
              <w:left w:val="single" w:sz="4" w:space="0" w:color="auto"/>
              <w:bottom w:val="single" w:sz="4" w:space="0" w:color="auto"/>
              <w:right w:val="single" w:sz="4" w:space="0" w:color="auto"/>
            </w:tcBorders>
            <w:vAlign w:val="center"/>
          </w:tcPr>
          <w:p w14:paraId="24680E82"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34BA9">
              <w:rPr>
                <w:rFonts w:eastAsia="Times New Roman"/>
                <w:sz w:val="22"/>
                <w:szCs w:val="22"/>
                <w:bdr w:val="none" w:sz="0" w:space="0" w:color="auto"/>
                <w:lang w:val="lt-LT"/>
              </w:rPr>
              <w:t>DDR4 NECC Unbuffered DIMMs arba lygiavertis</w:t>
            </w:r>
          </w:p>
          <w:p w14:paraId="4701521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modulių tipas)</w:t>
            </w:r>
          </w:p>
        </w:tc>
        <w:tc>
          <w:tcPr>
            <w:tcW w:w="2559" w:type="dxa"/>
            <w:tcBorders>
              <w:top w:val="single" w:sz="4" w:space="0" w:color="auto"/>
              <w:left w:val="single" w:sz="4" w:space="0" w:color="auto"/>
              <w:bottom w:val="single" w:sz="4" w:space="0" w:color="auto"/>
              <w:right w:val="single" w:sz="4" w:space="0" w:color="auto"/>
            </w:tcBorders>
          </w:tcPr>
          <w:p w14:paraId="18B807E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F57877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598476A"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DF868B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Operatyviosios atminties modulių efektyvumas</w:t>
            </w:r>
          </w:p>
        </w:tc>
        <w:tc>
          <w:tcPr>
            <w:tcW w:w="3827" w:type="dxa"/>
            <w:tcBorders>
              <w:top w:val="single" w:sz="4" w:space="0" w:color="auto"/>
              <w:left w:val="single" w:sz="4" w:space="0" w:color="auto"/>
              <w:bottom w:val="single" w:sz="4" w:space="0" w:color="auto"/>
              <w:right w:val="single" w:sz="4" w:space="0" w:color="auto"/>
            </w:tcBorders>
            <w:vAlign w:val="center"/>
          </w:tcPr>
          <w:p w14:paraId="0DD587E7"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34BA9">
              <w:rPr>
                <w:rFonts w:eastAsia="Times New Roman"/>
                <w:sz w:val="22"/>
                <w:szCs w:val="22"/>
                <w:bdr w:val="none" w:sz="0" w:space="0" w:color="auto"/>
                <w:lang w:val="lt-LT"/>
              </w:rPr>
              <w:t>Ne mažesnis kaip 2666 MT/s</w:t>
            </w:r>
          </w:p>
          <w:p w14:paraId="53CB597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modulių efektyvumas)</w:t>
            </w:r>
          </w:p>
        </w:tc>
        <w:tc>
          <w:tcPr>
            <w:tcW w:w="2559" w:type="dxa"/>
            <w:tcBorders>
              <w:top w:val="single" w:sz="4" w:space="0" w:color="auto"/>
              <w:left w:val="single" w:sz="4" w:space="0" w:color="auto"/>
              <w:bottom w:val="single" w:sz="4" w:space="0" w:color="auto"/>
              <w:right w:val="single" w:sz="4" w:space="0" w:color="auto"/>
            </w:tcBorders>
          </w:tcPr>
          <w:p w14:paraId="3B34456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B3E94B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BF3B9AA"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02690C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Operatyviosios atminties modulių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328C792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modulių pavadinimas</w:t>
            </w:r>
          </w:p>
        </w:tc>
        <w:tc>
          <w:tcPr>
            <w:tcW w:w="2559" w:type="dxa"/>
            <w:tcBorders>
              <w:top w:val="single" w:sz="4" w:space="0" w:color="auto"/>
              <w:left w:val="single" w:sz="4" w:space="0" w:color="auto"/>
              <w:bottom w:val="single" w:sz="4" w:space="0" w:color="auto"/>
              <w:right w:val="single" w:sz="4" w:space="0" w:color="auto"/>
            </w:tcBorders>
          </w:tcPr>
          <w:p w14:paraId="5210D81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8F2EF3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ADB15D4"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1E1437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Standžiojo disko talpa</w:t>
            </w:r>
          </w:p>
        </w:tc>
        <w:tc>
          <w:tcPr>
            <w:tcW w:w="3827" w:type="dxa"/>
            <w:tcBorders>
              <w:top w:val="single" w:sz="4" w:space="0" w:color="auto"/>
              <w:left w:val="single" w:sz="4" w:space="0" w:color="auto"/>
              <w:bottom w:val="single" w:sz="4" w:space="0" w:color="auto"/>
              <w:right w:val="single" w:sz="4" w:space="0" w:color="auto"/>
            </w:tcBorders>
            <w:vAlign w:val="center"/>
          </w:tcPr>
          <w:p w14:paraId="59E5800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Ne mažesnė kaip 512 GB</w:t>
            </w:r>
          </w:p>
          <w:p w14:paraId="546D399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 disko talpa)</w:t>
            </w:r>
          </w:p>
        </w:tc>
        <w:tc>
          <w:tcPr>
            <w:tcW w:w="2559" w:type="dxa"/>
            <w:tcBorders>
              <w:top w:val="single" w:sz="4" w:space="0" w:color="auto"/>
              <w:left w:val="single" w:sz="4" w:space="0" w:color="auto"/>
              <w:bottom w:val="single" w:sz="4" w:space="0" w:color="auto"/>
              <w:right w:val="single" w:sz="4" w:space="0" w:color="auto"/>
            </w:tcBorders>
          </w:tcPr>
          <w:p w14:paraId="7D469C9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C84B8C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ACF7256"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3621BE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Standžiojo disko jungtis</w:t>
            </w:r>
          </w:p>
        </w:tc>
        <w:tc>
          <w:tcPr>
            <w:tcW w:w="3827" w:type="dxa"/>
            <w:tcBorders>
              <w:top w:val="single" w:sz="4" w:space="0" w:color="auto"/>
              <w:left w:val="single" w:sz="4" w:space="0" w:color="auto"/>
              <w:bottom w:val="single" w:sz="4" w:space="0" w:color="auto"/>
              <w:right w:val="single" w:sz="4" w:space="0" w:color="auto"/>
            </w:tcBorders>
            <w:vAlign w:val="center"/>
          </w:tcPr>
          <w:p w14:paraId="25D5D59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M.2 PCIe</w:t>
            </w:r>
          </w:p>
        </w:tc>
        <w:tc>
          <w:tcPr>
            <w:tcW w:w="2559" w:type="dxa"/>
            <w:tcBorders>
              <w:top w:val="single" w:sz="4" w:space="0" w:color="auto"/>
              <w:left w:val="single" w:sz="4" w:space="0" w:color="auto"/>
              <w:bottom w:val="single" w:sz="4" w:space="0" w:color="auto"/>
              <w:right w:val="single" w:sz="4" w:space="0" w:color="auto"/>
            </w:tcBorders>
          </w:tcPr>
          <w:p w14:paraId="176F1BA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2FA50C2"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AB24FDD"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5AE9E6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DVD įrenginys</w:t>
            </w:r>
          </w:p>
        </w:tc>
        <w:tc>
          <w:tcPr>
            <w:tcW w:w="3827" w:type="dxa"/>
            <w:tcBorders>
              <w:top w:val="single" w:sz="4" w:space="0" w:color="auto"/>
              <w:left w:val="single" w:sz="4" w:space="0" w:color="auto"/>
              <w:bottom w:val="single" w:sz="4" w:space="0" w:color="auto"/>
              <w:right w:val="single" w:sz="4" w:space="0" w:color="auto"/>
            </w:tcBorders>
            <w:vAlign w:val="center"/>
          </w:tcPr>
          <w:p w14:paraId="66FF124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Vidinis DVD įrenginys</w:t>
            </w:r>
          </w:p>
        </w:tc>
        <w:tc>
          <w:tcPr>
            <w:tcW w:w="2559" w:type="dxa"/>
            <w:tcBorders>
              <w:top w:val="single" w:sz="4" w:space="0" w:color="auto"/>
              <w:left w:val="single" w:sz="4" w:space="0" w:color="auto"/>
              <w:bottom w:val="single" w:sz="4" w:space="0" w:color="auto"/>
              <w:right w:val="single" w:sz="4" w:space="0" w:color="auto"/>
            </w:tcBorders>
          </w:tcPr>
          <w:p w14:paraId="626D379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09DBFE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7F8DF18"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193738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USB lizdų skaičius</w:t>
            </w:r>
          </w:p>
        </w:tc>
        <w:tc>
          <w:tcPr>
            <w:tcW w:w="3827" w:type="dxa"/>
            <w:tcBorders>
              <w:top w:val="single" w:sz="4" w:space="0" w:color="auto"/>
              <w:left w:val="single" w:sz="4" w:space="0" w:color="auto"/>
              <w:bottom w:val="single" w:sz="4" w:space="0" w:color="auto"/>
              <w:right w:val="single" w:sz="4" w:space="0" w:color="auto"/>
            </w:tcBorders>
            <w:vAlign w:val="center"/>
          </w:tcPr>
          <w:p w14:paraId="60C4241C"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xml:space="preserve">Ne mažiau kaip 6 USB 3.0 tipo, iš jų ne mažiau kaip 2 vnt. korpuso priekyje ir 4 vnt. korpuso galinėje dalyje. </w:t>
            </w:r>
          </w:p>
          <w:p w14:paraId="5FAA421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Ne mažiau kaip 2 USB 2.0 tipo korpuso galinėje dalyje.</w:t>
            </w:r>
          </w:p>
          <w:p w14:paraId="21B6C9E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USB lizdų skaičius)</w:t>
            </w:r>
          </w:p>
        </w:tc>
        <w:tc>
          <w:tcPr>
            <w:tcW w:w="2559" w:type="dxa"/>
            <w:tcBorders>
              <w:top w:val="single" w:sz="4" w:space="0" w:color="auto"/>
              <w:left w:val="single" w:sz="4" w:space="0" w:color="auto"/>
              <w:bottom w:val="single" w:sz="4" w:space="0" w:color="auto"/>
              <w:right w:val="single" w:sz="4" w:space="0" w:color="auto"/>
            </w:tcBorders>
          </w:tcPr>
          <w:p w14:paraId="7C6D1A7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71403C4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ED86F1E"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02B961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Tinklo suderintuvas</w:t>
            </w:r>
          </w:p>
          <w:p w14:paraId="7329942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1D262F1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Kompiuteris turi turėti integruotą Ethernet tinklo suderintuvą, kuris turi turėti RJ-45 tipo kabelio prijungimo lizdą ir galėtų dirbti šiais greičiais: 10 Mbps, 100 Mbps ir 1 000 Mbps</w:t>
            </w:r>
          </w:p>
        </w:tc>
        <w:tc>
          <w:tcPr>
            <w:tcW w:w="2559" w:type="dxa"/>
            <w:tcBorders>
              <w:top w:val="single" w:sz="4" w:space="0" w:color="auto"/>
              <w:left w:val="single" w:sz="4" w:space="0" w:color="auto"/>
              <w:bottom w:val="single" w:sz="4" w:space="0" w:color="auto"/>
              <w:right w:val="single" w:sz="4" w:space="0" w:color="auto"/>
            </w:tcBorders>
          </w:tcPr>
          <w:p w14:paraId="5CE8FD0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4DF609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854585D"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6CEBE0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Saugumo modulis </w:t>
            </w:r>
          </w:p>
        </w:tc>
        <w:tc>
          <w:tcPr>
            <w:tcW w:w="3827" w:type="dxa"/>
            <w:tcBorders>
              <w:top w:val="single" w:sz="4" w:space="0" w:color="auto"/>
              <w:left w:val="single" w:sz="4" w:space="0" w:color="auto"/>
              <w:bottom w:val="single" w:sz="4" w:space="0" w:color="auto"/>
              <w:right w:val="single" w:sz="4" w:space="0" w:color="auto"/>
            </w:tcBorders>
            <w:vAlign w:val="center"/>
          </w:tcPr>
          <w:p w14:paraId="245CEF0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Duomenų apsaugai kompiuteris turi turėti integruotą saugumo TPM modulį v. 2.0 (angl. Trusted Platform Module)</w:t>
            </w:r>
            <w:r w:rsidRPr="00134BA9">
              <w:rPr>
                <w:rFonts w:eastAsia="Calibri"/>
                <w:sz w:val="22"/>
                <w:szCs w:val="22"/>
                <w:bdr w:val="none" w:sz="0" w:space="0" w:color="auto"/>
                <w:lang w:val="lt-LT" w:eastAsia="lt-LT"/>
              </w:rPr>
              <w:t xml:space="preserve"> </w:t>
            </w:r>
            <w:r w:rsidRPr="00134BA9">
              <w:rPr>
                <w:rFonts w:eastAsia="Calibri"/>
                <w:sz w:val="22"/>
                <w:szCs w:val="22"/>
                <w:bdr w:val="none" w:sz="0" w:space="0" w:color="auto"/>
                <w:lang w:val="lt-LT"/>
              </w:rPr>
              <w:t>arba lygiavertis</w:t>
            </w:r>
          </w:p>
          <w:p w14:paraId="1C49D8C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w:t>
            </w:r>
          </w:p>
        </w:tc>
        <w:tc>
          <w:tcPr>
            <w:tcW w:w="2559" w:type="dxa"/>
            <w:tcBorders>
              <w:top w:val="single" w:sz="4" w:space="0" w:color="auto"/>
              <w:left w:val="single" w:sz="4" w:space="0" w:color="auto"/>
              <w:bottom w:val="single" w:sz="4" w:space="0" w:color="auto"/>
              <w:right w:val="single" w:sz="4" w:space="0" w:color="auto"/>
            </w:tcBorders>
          </w:tcPr>
          <w:p w14:paraId="580CF9F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14B3890F"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88A2AA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791E97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eastAsia="lt-LT"/>
              </w:rPr>
              <w:t>Klaviatūra / tipas</w:t>
            </w:r>
          </w:p>
        </w:tc>
        <w:tc>
          <w:tcPr>
            <w:tcW w:w="3827" w:type="dxa"/>
            <w:tcBorders>
              <w:top w:val="single" w:sz="4" w:space="0" w:color="auto"/>
              <w:left w:val="single" w:sz="4" w:space="0" w:color="auto"/>
              <w:bottom w:val="single" w:sz="4" w:space="0" w:color="auto"/>
              <w:right w:val="single" w:sz="4" w:space="0" w:color="auto"/>
            </w:tcBorders>
            <w:vAlign w:val="center"/>
          </w:tcPr>
          <w:p w14:paraId="73B6033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USB kabeliu prijungiama su integruotu SmartCard skaitytuvu, tenkinančiu ISO 7816 standartą, kurios klavišų išdėstymas atitinka Windows keyboard/ US English layout išdėstymą.</w:t>
            </w:r>
          </w:p>
        </w:tc>
        <w:tc>
          <w:tcPr>
            <w:tcW w:w="2559" w:type="dxa"/>
            <w:tcBorders>
              <w:top w:val="single" w:sz="4" w:space="0" w:color="auto"/>
              <w:left w:val="single" w:sz="4" w:space="0" w:color="auto"/>
              <w:bottom w:val="single" w:sz="4" w:space="0" w:color="auto"/>
              <w:right w:val="single" w:sz="4" w:space="0" w:color="auto"/>
            </w:tcBorders>
          </w:tcPr>
          <w:p w14:paraId="28A673C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02B0BD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69DC50A"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D9CDA2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eastAsia="lt-LT"/>
              </w:rPr>
              <w:t>Pelė skirta stacionariam kompiuteriui / tipas</w:t>
            </w:r>
          </w:p>
        </w:tc>
        <w:tc>
          <w:tcPr>
            <w:tcW w:w="3827" w:type="dxa"/>
            <w:tcBorders>
              <w:top w:val="single" w:sz="4" w:space="0" w:color="auto"/>
              <w:left w:val="single" w:sz="4" w:space="0" w:color="auto"/>
              <w:bottom w:val="single" w:sz="4" w:space="0" w:color="auto"/>
              <w:right w:val="single" w:sz="4" w:space="0" w:color="auto"/>
            </w:tcBorders>
            <w:vAlign w:val="center"/>
          </w:tcPr>
          <w:p w14:paraId="756951D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USB kabeliu prijungiama lazerinė su ratuku</w:t>
            </w:r>
          </w:p>
        </w:tc>
        <w:tc>
          <w:tcPr>
            <w:tcW w:w="2559" w:type="dxa"/>
            <w:tcBorders>
              <w:top w:val="single" w:sz="4" w:space="0" w:color="auto"/>
              <w:left w:val="single" w:sz="4" w:space="0" w:color="auto"/>
              <w:bottom w:val="single" w:sz="4" w:space="0" w:color="auto"/>
              <w:right w:val="single" w:sz="4" w:space="0" w:color="auto"/>
            </w:tcBorders>
          </w:tcPr>
          <w:p w14:paraId="6474CEB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84339B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E71E3EA"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241537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eastAsia="lt-LT"/>
              </w:rPr>
              <w:t>Kompiuterio plėtimo jungtys</w:t>
            </w:r>
          </w:p>
        </w:tc>
        <w:tc>
          <w:tcPr>
            <w:tcW w:w="3827" w:type="dxa"/>
            <w:tcBorders>
              <w:top w:val="single" w:sz="4" w:space="0" w:color="auto"/>
              <w:left w:val="single" w:sz="4" w:space="0" w:color="auto"/>
              <w:bottom w:val="single" w:sz="4" w:space="0" w:color="auto"/>
              <w:right w:val="single" w:sz="4" w:space="0" w:color="auto"/>
            </w:tcBorders>
            <w:vAlign w:val="center"/>
          </w:tcPr>
          <w:p w14:paraId="0F2BAC5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134BA9">
              <w:rPr>
                <w:rFonts w:eastAsia="Calibri"/>
                <w:sz w:val="22"/>
                <w:szCs w:val="22"/>
                <w:bdr w:val="none" w:sz="0" w:space="0" w:color="auto"/>
                <w:lang w:val="lt-LT" w:eastAsia="lt-LT"/>
              </w:rPr>
              <w:t>Kompiuteris turi turėti plėtimo jungtis: 1 vnt. PCI Express Gen3 slot x16 mechanical/ x16 electrical (</w:t>
            </w:r>
            <w:r w:rsidRPr="00134BA9">
              <w:rPr>
                <w:rFonts w:eastAsia="Calibri"/>
                <w:sz w:val="22"/>
                <w:szCs w:val="22"/>
                <w:bdr w:val="none" w:sz="0" w:space="0" w:color="auto"/>
                <w:lang w:val="lt-LT"/>
              </w:rPr>
              <w:t xml:space="preserve"> </w:t>
            </w:r>
            <w:r w:rsidRPr="00134BA9">
              <w:rPr>
                <w:rFonts w:eastAsia="Calibri"/>
                <w:sz w:val="22"/>
                <w:szCs w:val="22"/>
                <w:bdr w:val="none" w:sz="0" w:space="0" w:color="auto"/>
                <w:lang w:val="lt-LT" w:eastAsia="lt-LT"/>
              </w:rPr>
              <w:t>full height, full length);</w:t>
            </w:r>
          </w:p>
          <w:p w14:paraId="197F2A40"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134BA9">
              <w:rPr>
                <w:rFonts w:eastAsia="Calibri"/>
                <w:sz w:val="22"/>
                <w:szCs w:val="22"/>
                <w:bdr w:val="none" w:sz="0" w:space="0" w:color="auto"/>
                <w:lang w:val="lt-LT" w:eastAsia="lt-LT"/>
              </w:rPr>
              <w:t>2 vnt. PCI Express Gen3 slot x4 mechanical/ x1 electrical (</w:t>
            </w:r>
            <w:r w:rsidRPr="00134BA9">
              <w:rPr>
                <w:rFonts w:eastAsia="Calibri"/>
                <w:sz w:val="22"/>
                <w:szCs w:val="22"/>
                <w:bdr w:val="none" w:sz="0" w:space="0" w:color="auto"/>
                <w:lang w:val="lt-LT"/>
              </w:rPr>
              <w:t xml:space="preserve"> </w:t>
            </w:r>
            <w:r w:rsidRPr="00134BA9">
              <w:rPr>
                <w:rFonts w:eastAsia="Calibri"/>
                <w:sz w:val="22"/>
                <w:szCs w:val="22"/>
                <w:bdr w:val="none" w:sz="0" w:space="0" w:color="auto"/>
                <w:lang w:val="lt-LT" w:eastAsia="lt-LT"/>
              </w:rPr>
              <w:t>full height, full length);</w:t>
            </w:r>
          </w:p>
          <w:p w14:paraId="3E8485E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134BA9">
              <w:rPr>
                <w:rFonts w:eastAsia="Calibri"/>
                <w:sz w:val="22"/>
                <w:szCs w:val="22"/>
                <w:bdr w:val="none" w:sz="0" w:space="0" w:color="auto"/>
                <w:lang w:val="lt-LT" w:eastAsia="lt-LT"/>
              </w:rPr>
              <w:t>1 vnt. PCI Express Gen3 slot x16 mechanical/ x4 electrical (</w:t>
            </w:r>
            <w:r w:rsidRPr="00134BA9">
              <w:rPr>
                <w:rFonts w:eastAsia="Calibri"/>
                <w:sz w:val="22"/>
                <w:szCs w:val="22"/>
                <w:bdr w:val="none" w:sz="0" w:space="0" w:color="auto"/>
                <w:lang w:val="lt-LT"/>
              </w:rPr>
              <w:t xml:space="preserve"> </w:t>
            </w:r>
            <w:r w:rsidRPr="00134BA9">
              <w:rPr>
                <w:rFonts w:eastAsia="Calibri"/>
                <w:sz w:val="22"/>
                <w:szCs w:val="22"/>
                <w:bdr w:val="none" w:sz="0" w:space="0" w:color="auto"/>
                <w:lang w:val="lt-LT" w:eastAsia="lt-LT"/>
              </w:rPr>
              <w:t>full height, full length);</w:t>
            </w:r>
          </w:p>
          <w:p w14:paraId="7D11F902"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134BA9">
              <w:rPr>
                <w:rFonts w:eastAsia="Calibri"/>
                <w:sz w:val="22"/>
                <w:szCs w:val="22"/>
                <w:bdr w:val="none" w:sz="0" w:space="0" w:color="auto"/>
                <w:lang w:val="lt-LT" w:eastAsia="lt-LT"/>
              </w:rPr>
              <w:t>2 vnt. M.2 slot (PCIe Gen3 x4)</w:t>
            </w:r>
          </w:p>
          <w:p w14:paraId="358AB8D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eastAsia="lt-LT"/>
              </w:rPr>
              <w:t>(turi būti nurodytos jungtys ir jų skaičius)</w:t>
            </w:r>
          </w:p>
        </w:tc>
        <w:tc>
          <w:tcPr>
            <w:tcW w:w="2559" w:type="dxa"/>
            <w:tcBorders>
              <w:top w:val="single" w:sz="4" w:space="0" w:color="auto"/>
              <w:left w:val="single" w:sz="4" w:space="0" w:color="auto"/>
              <w:bottom w:val="single" w:sz="4" w:space="0" w:color="auto"/>
              <w:right w:val="single" w:sz="4" w:space="0" w:color="auto"/>
            </w:tcBorders>
            <w:vAlign w:val="center"/>
          </w:tcPr>
          <w:p w14:paraId="25E2C8E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DE4477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609E08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3F638C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eastAsia="lt-LT"/>
              </w:rPr>
            </w:pPr>
            <w:r w:rsidRPr="00134BA9">
              <w:rPr>
                <w:rFonts w:eastAsia="Calibri"/>
                <w:sz w:val="22"/>
                <w:szCs w:val="22"/>
                <w:bdr w:val="none" w:sz="0" w:space="0" w:color="auto"/>
                <w:lang w:val="lt-LT" w:eastAsia="lt-LT"/>
              </w:rPr>
              <w:t>Kompiuterio lizdas arba lizdai mikrofonui ir ausinėms prijungti.</w:t>
            </w:r>
          </w:p>
          <w:p w14:paraId="67EC556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70950B9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Kompiuteris turi turėti lizdą arba lizdus mikrofonui ir ausinėms prijungti.</w:t>
            </w:r>
          </w:p>
        </w:tc>
        <w:tc>
          <w:tcPr>
            <w:tcW w:w="2559" w:type="dxa"/>
            <w:tcBorders>
              <w:top w:val="single" w:sz="4" w:space="0" w:color="auto"/>
              <w:left w:val="single" w:sz="4" w:space="0" w:color="auto"/>
              <w:bottom w:val="single" w:sz="4" w:space="0" w:color="auto"/>
              <w:right w:val="single" w:sz="4" w:space="0" w:color="auto"/>
            </w:tcBorders>
            <w:vAlign w:val="center"/>
          </w:tcPr>
          <w:p w14:paraId="20EB4C8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1AD586E"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9975BD4"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EAAB08C"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integruotas garsiakalbis (garsiakalbiai).</w:t>
            </w:r>
          </w:p>
          <w:p w14:paraId="7543F79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4B7DA10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Kompiuteris turi turėti integruotą (-us) garsiakalbį (-ius).</w:t>
            </w:r>
          </w:p>
        </w:tc>
        <w:tc>
          <w:tcPr>
            <w:tcW w:w="2559" w:type="dxa"/>
            <w:tcBorders>
              <w:top w:val="single" w:sz="4" w:space="0" w:color="auto"/>
              <w:left w:val="single" w:sz="4" w:space="0" w:color="auto"/>
              <w:bottom w:val="single" w:sz="4" w:space="0" w:color="auto"/>
              <w:right w:val="single" w:sz="4" w:space="0" w:color="auto"/>
            </w:tcBorders>
            <w:vAlign w:val="center"/>
          </w:tcPr>
          <w:p w14:paraId="2D97BFF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07FBE14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2262FAD"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DFFF72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komponentų tarpusavio suderinamumas</w:t>
            </w:r>
          </w:p>
          <w:p w14:paraId="0FB8B3C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3BD5F72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užtikrintas visiškas kompiuterio komponentų tarpusavio suderinamumas: techninės įrangos, tvarkyklių ir techninio palaikymo.</w:t>
            </w:r>
          </w:p>
        </w:tc>
        <w:tc>
          <w:tcPr>
            <w:tcW w:w="2559" w:type="dxa"/>
            <w:tcBorders>
              <w:top w:val="single" w:sz="4" w:space="0" w:color="auto"/>
              <w:left w:val="single" w:sz="4" w:space="0" w:color="auto"/>
              <w:bottom w:val="single" w:sz="4" w:space="0" w:color="auto"/>
              <w:right w:val="single" w:sz="4" w:space="0" w:color="auto"/>
            </w:tcBorders>
            <w:vAlign w:val="center"/>
          </w:tcPr>
          <w:p w14:paraId="1A77FB9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2CE62D3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4FEC36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C9A1E8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kabeliai, suderintuvai ir kitos sudedamosios dalys.</w:t>
            </w:r>
          </w:p>
          <w:p w14:paraId="5F91128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5B80B2D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Kompiuterio komplekte turi būti visi sistemos funkcionavimui užtikrinti reikalingi kabeliai, suderintuvai ir kitos sudedamosios dalys.</w:t>
            </w:r>
          </w:p>
        </w:tc>
        <w:tc>
          <w:tcPr>
            <w:tcW w:w="2559" w:type="dxa"/>
            <w:tcBorders>
              <w:top w:val="single" w:sz="4" w:space="0" w:color="auto"/>
              <w:left w:val="single" w:sz="4" w:space="0" w:color="auto"/>
              <w:bottom w:val="single" w:sz="4" w:space="0" w:color="auto"/>
              <w:right w:val="single" w:sz="4" w:space="0" w:color="auto"/>
            </w:tcBorders>
            <w:vAlign w:val="center"/>
          </w:tcPr>
          <w:p w14:paraId="7358B35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1C2D39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5623C07"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4A59B3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komplekto spalva</w:t>
            </w:r>
          </w:p>
        </w:tc>
        <w:tc>
          <w:tcPr>
            <w:tcW w:w="3827" w:type="dxa"/>
            <w:tcBorders>
              <w:top w:val="single" w:sz="4" w:space="0" w:color="auto"/>
              <w:left w:val="single" w:sz="4" w:space="0" w:color="auto"/>
              <w:bottom w:val="single" w:sz="4" w:space="0" w:color="auto"/>
              <w:right w:val="single" w:sz="4" w:space="0" w:color="auto"/>
            </w:tcBorders>
            <w:vAlign w:val="center"/>
          </w:tcPr>
          <w:p w14:paraId="1040F33D"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jc w:val="both"/>
              <w:rPr>
                <w:rFonts w:eastAsia="Calibri"/>
                <w:sz w:val="22"/>
                <w:szCs w:val="22"/>
                <w:bdr w:val="none" w:sz="0" w:space="0" w:color="auto"/>
                <w:lang w:val="lt-LT"/>
              </w:rPr>
            </w:pPr>
            <w:r w:rsidRPr="00134BA9">
              <w:rPr>
                <w:rFonts w:eastAsia="Calibri"/>
                <w:sz w:val="22"/>
                <w:szCs w:val="22"/>
                <w:bdr w:val="none" w:sz="0" w:space="0" w:color="auto"/>
                <w:lang w:val="lt-LT"/>
              </w:rPr>
              <w:t xml:space="preserve">Juoda ir (arba) sidabrinė </w:t>
            </w:r>
          </w:p>
          <w:p w14:paraId="26C025A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 spalva)</w:t>
            </w:r>
          </w:p>
        </w:tc>
        <w:tc>
          <w:tcPr>
            <w:tcW w:w="2559" w:type="dxa"/>
            <w:tcBorders>
              <w:top w:val="single" w:sz="4" w:space="0" w:color="auto"/>
              <w:left w:val="single" w:sz="4" w:space="0" w:color="auto"/>
              <w:bottom w:val="single" w:sz="4" w:space="0" w:color="auto"/>
              <w:right w:val="single" w:sz="4" w:space="0" w:color="auto"/>
            </w:tcBorders>
            <w:vAlign w:val="center"/>
          </w:tcPr>
          <w:p w14:paraId="347258B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C7EF1EF"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A3B9FD8"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C6FFB7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Kompiuterio maitinimo šaltinis </w:t>
            </w:r>
          </w:p>
        </w:tc>
        <w:tc>
          <w:tcPr>
            <w:tcW w:w="3827" w:type="dxa"/>
            <w:tcBorders>
              <w:top w:val="single" w:sz="4" w:space="0" w:color="auto"/>
              <w:left w:val="single" w:sz="4" w:space="0" w:color="auto"/>
              <w:bottom w:val="single" w:sz="4" w:space="0" w:color="auto"/>
              <w:right w:val="single" w:sz="4" w:space="0" w:color="auto"/>
            </w:tcBorders>
            <w:vAlign w:val="center"/>
          </w:tcPr>
          <w:p w14:paraId="1F0E971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Ne mažau kaip 500W, turi būti ne mažiau kaip 90% efektyvumo</w:t>
            </w:r>
          </w:p>
          <w:p w14:paraId="0DC804B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w:t>
            </w:r>
          </w:p>
        </w:tc>
        <w:tc>
          <w:tcPr>
            <w:tcW w:w="2559" w:type="dxa"/>
            <w:tcBorders>
              <w:top w:val="single" w:sz="4" w:space="0" w:color="auto"/>
              <w:left w:val="single" w:sz="4" w:space="0" w:color="auto"/>
              <w:bottom w:val="single" w:sz="4" w:space="0" w:color="auto"/>
              <w:right w:val="single" w:sz="4" w:space="0" w:color="auto"/>
            </w:tcBorders>
            <w:vAlign w:val="center"/>
          </w:tcPr>
          <w:p w14:paraId="4D687C8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3B85D7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D1426F4"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927434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Darbinė temperatūra</w:t>
            </w:r>
          </w:p>
          <w:p w14:paraId="324C85CF"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3CB6249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Kompiuteris turi dirbti temperatūroje nuo 5°C iki 35°C.(turi būti nurodyta)</w:t>
            </w:r>
          </w:p>
        </w:tc>
        <w:tc>
          <w:tcPr>
            <w:tcW w:w="2559" w:type="dxa"/>
            <w:tcBorders>
              <w:top w:val="single" w:sz="4" w:space="0" w:color="auto"/>
              <w:left w:val="single" w:sz="4" w:space="0" w:color="auto"/>
              <w:bottom w:val="single" w:sz="4" w:space="0" w:color="auto"/>
              <w:right w:val="single" w:sz="4" w:space="0" w:color="auto"/>
            </w:tcBorders>
            <w:vAlign w:val="center"/>
          </w:tcPr>
          <w:p w14:paraId="32A5F51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3FB1E1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2E60CC5"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E84D56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Operacinės sistemos licencija </w:t>
            </w:r>
          </w:p>
        </w:tc>
        <w:tc>
          <w:tcPr>
            <w:tcW w:w="3827" w:type="dxa"/>
            <w:tcBorders>
              <w:top w:val="single" w:sz="4" w:space="0" w:color="auto"/>
              <w:left w:val="single" w:sz="4" w:space="0" w:color="auto"/>
              <w:bottom w:val="single" w:sz="4" w:space="0" w:color="auto"/>
              <w:right w:val="single" w:sz="4" w:space="0" w:color="auto"/>
            </w:tcBorders>
            <w:vAlign w:val="center"/>
          </w:tcPr>
          <w:p w14:paraId="48FBC9B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Microsoft Windows 10 Pro arba lygiavertė</w:t>
            </w:r>
          </w:p>
          <w:p w14:paraId="7E76C167"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 licencija)</w:t>
            </w:r>
          </w:p>
        </w:tc>
        <w:tc>
          <w:tcPr>
            <w:tcW w:w="2559" w:type="dxa"/>
            <w:tcBorders>
              <w:top w:val="single" w:sz="4" w:space="0" w:color="auto"/>
              <w:left w:val="single" w:sz="4" w:space="0" w:color="auto"/>
              <w:bottom w:val="single" w:sz="4" w:space="0" w:color="auto"/>
              <w:right w:val="single" w:sz="4" w:space="0" w:color="auto"/>
            </w:tcBorders>
            <w:vAlign w:val="center"/>
          </w:tcPr>
          <w:p w14:paraId="2CE68EA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D7627A6"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3BE438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5307BF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Biuro programų paketo licencija </w:t>
            </w:r>
          </w:p>
        </w:tc>
        <w:tc>
          <w:tcPr>
            <w:tcW w:w="3827" w:type="dxa"/>
            <w:tcBorders>
              <w:top w:val="single" w:sz="4" w:space="0" w:color="auto"/>
              <w:left w:val="single" w:sz="4" w:space="0" w:color="auto"/>
              <w:bottom w:val="single" w:sz="4" w:space="0" w:color="auto"/>
              <w:right w:val="single" w:sz="4" w:space="0" w:color="auto"/>
            </w:tcBorders>
            <w:vAlign w:val="center"/>
          </w:tcPr>
          <w:p w14:paraId="10106CF4"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MS Office 2019 Home &amp; Business arba lygiavertė (turi būti nurodyta licencija)</w:t>
            </w:r>
          </w:p>
        </w:tc>
        <w:tc>
          <w:tcPr>
            <w:tcW w:w="2559" w:type="dxa"/>
            <w:tcBorders>
              <w:top w:val="single" w:sz="4" w:space="0" w:color="auto"/>
              <w:left w:val="single" w:sz="4" w:space="0" w:color="auto"/>
              <w:bottom w:val="single" w:sz="4" w:space="0" w:color="auto"/>
              <w:right w:val="single" w:sz="4" w:space="0" w:color="auto"/>
            </w:tcBorders>
            <w:vAlign w:val="center"/>
          </w:tcPr>
          <w:p w14:paraId="6130854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371C975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8DBD4E2"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482CA2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Kompiuterio gamintojo </w:t>
            </w:r>
            <w:r w:rsidRPr="00134BA9">
              <w:rPr>
                <w:rFonts w:eastAsia="Calibri"/>
                <w:sz w:val="22"/>
                <w:szCs w:val="22"/>
                <w:bdr w:val="none" w:sz="0" w:space="0" w:color="auto"/>
                <w:lang w:val="lt-LT" w:eastAsia="lt-LT"/>
              </w:rPr>
              <w:t>pateikiamos tvarkyklės</w:t>
            </w:r>
          </w:p>
          <w:p w14:paraId="289305A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2B4CA15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Kompiuterio gamintojas internete turi pateikti kompiuterio vidinę programinę įrangą (angl. firmware) ir tvarkykles, būtinas Microsoft Windows 10 64-bit operacinėms sistemoms.</w:t>
            </w:r>
          </w:p>
          <w:p w14:paraId="35D5B5D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Prieiga prie šių duomenų turi būti vieša ir neapribota (turi būti nurodytas svetainės URL adresas)</w:t>
            </w:r>
          </w:p>
        </w:tc>
        <w:tc>
          <w:tcPr>
            <w:tcW w:w="2559" w:type="dxa"/>
            <w:tcBorders>
              <w:top w:val="single" w:sz="4" w:space="0" w:color="auto"/>
              <w:left w:val="single" w:sz="4" w:space="0" w:color="auto"/>
              <w:bottom w:val="single" w:sz="4" w:space="0" w:color="auto"/>
              <w:right w:val="single" w:sz="4" w:space="0" w:color="auto"/>
            </w:tcBorders>
            <w:vAlign w:val="center"/>
          </w:tcPr>
          <w:p w14:paraId="62AD8D8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4DC32D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EE6D020"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7CB4E9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Operacinės sistemos kalbos versija</w:t>
            </w:r>
          </w:p>
        </w:tc>
        <w:tc>
          <w:tcPr>
            <w:tcW w:w="3827" w:type="dxa"/>
            <w:tcBorders>
              <w:top w:val="single" w:sz="4" w:space="0" w:color="auto"/>
              <w:left w:val="single" w:sz="4" w:space="0" w:color="auto"/>
              <w:bottom w:val="single" w:sz="4" w:space="0" w:color="auto"/>
              <w:right w:val="single" w:sz="4" w:space="0" w:color="auto"/>
            </w:tcBorders>
            <w:vAlign w:val="center"/>
          </w:tcPr>
          <w:p w14:paraId="2D91DC94"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Anglų</w:t>
            </w:r>
          </w:p>
        </w:tc>
        <w:tc>
          <w:tcPr>
            <w:tcW w:w="2559" w:type="dxa"/>
            <w:tcBorders>
              <w:top w:val="single" w:sz="4" w:space="0" w:color="auto"/>
              <w:left w:val="single" w:sz="4" w:space="0" w:color="auto"/>
              <w:bottom w:val="single" w:sz="4" w:space="0" w:color="auto"/>
              <w:right w:val="single" w:sz="4" w:space="0" w:color="auto"/>
            </w:tcBorders>
            <w:vAlign w:val="center"/>
          </w:tcPr>
          <w:p w14:paraId="4FC7F3A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AE3828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E97AA77"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B7365D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Kompiuterio vidinės programinės įrangos kalbos versija</w:t>
            </w:r>
          </w:p>
        </w:tc>
        <w:tc>
          <w:tcPr>
            <w:tcW w:w="3827" w:type="dxa"/>
            <w:tcBorders>
              <w:top w:val="single" w:sz="4" w:space="0" w:color="auto"/>
              <w:left w:val="single" w:sz="4" w:space="0" w:color="auto"/>
              <w:bottom w:val="single" w:sz="4" w:space="0" w:color="auto"/>
              <w:right w:val="single" w:sz="4" w:space="0" w:color="auto"/>
            </w:tcBorders>
            <w:vAlign w:val="center"/>
          </w:tcPr>
          <w:p w14:paraId="0516649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Anglų</w:t>
            </w:r>
          </w:p>
        </w:tc>
        <w:tc>
          <w:tcPr>
            <w:tcW w:w="2559" w:type="dxa"/>
            <w:tcBorders>
              <w:top w:val="single" w:sz="4" w:space="0" w:color="auto"/>
              <w:left w:val="single" w:sz="4" w:space="0" w:color="auto"/>
              <w:bottom w:val="single" w:sz="4" w:space="0" w:color="auto"/>
              <w:right w:val="single" w:sz="4" w:space="0" w:color="auto"/>
            </w:tcBorders>
            <w:vAlign w:val="center"/>
          </w:tcPr>
          <w:p w14:paraId="471E926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FBC4286"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513AB0C"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E95A6C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Darbo našumo optimizavimo programinė įranga</w:t>
            </w:r>
          </w:p>
        </w:tc>
        <w:tc>
          <w:tcPr>
            <w:tcW w:w="3827" w:type="dxa"/>
            <w:tcBorders>
              <w:top w:val="single" w:sz="4" w:space="0" w:color="auto"/>
              <w:left w:val="single" w:sz="4" w:space="0" w:color="auto"/>
              <w:bottom w:val="single" w:sz="4" w:space="0" w:color="auto"/>
              <w:right w:val="single" w:sz="4" w:space="0" w:color="auto"/>
            </w:tcBorders>
            <w:vAlign w:val="center"/>
          </w:tcPr>
          <w:p w14:paraId="2E2BFBB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eastAsia="Calibri"/>
                <w:sz w:val="22"/>
                <w:szCs w:val="22"/>
                <w:bdr w:val="none" w:sz="0" w:space="0" w:color="auto"/>
                <w:lang w:val="lt-LT"/>
              </w:rPr>
            </w:pPr>
            <w:r w:rsidRPr="00134BA9">
              <w:rPr>
                <w:rFonts w:eastAsia="Calibri"/>
                <w:sz w:val="22"/>
                <w:szCs w:val="22"/>
                <w:bdr w:val="none" w:sz="0" w:space="0" w:color="auto"/>
                <w:lang w:val="lt-LT"/>
              </w:rPr>
              <w:t xml:space="preserve">Kompiuteris turi būti komplektuojamas su to paties gamintojo programine įranga leidžiančia stebėti kompiuterio apkrovimą, analizuoti sistemos būklę, teikiančia rekomendacijas dėl resursų išnaudojimo, bei tvarkyklių parinkimo. Turi būti palaikoma Adobe Photoshop, Adobe Premiere Pro, Autodesk AutoCAD programinė įranga. </w:t>
            </w:r>
          </w:p>
          <w:p w14:paraId="6864194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programinės įrangos pavadinimas)</w:t>
            </w:r>
          </w:p>
        </w:tc>
        <w:tc>
          <w:tcPr>
            <w:tcW w:w="2559" w:type="dxa"/>
            <w:tcBorders>
              <w:top w:val="single" w:sz="4" w:space="0" w:color="auto"/>
              <w:left w:val="single" w:sz="4" w:space="0" w:color="auto"/>
              <w:bottom w:val="single" w:sz="4" w:space="0" w:color="auto"/>
              <w:right w:val="single" w:sz="4" w:space="0" w:color="auto"/>
            </w:tcBorders>
            <w:vAlign w:val="center"/>
          </w:tcPr>
          <w:p w14:paraId="632BBB4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EA6410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450DD35"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D42FB8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Nuotolinio vaizdo perdavimo programinė įranga</w:t>
            </w:r>
          </w:p>
        </w:tc>
        <w:tc>
          <w:tcPr>
            <w:tcW w:w="3827" w:type="dxa"/>
            <w:tcBorders>
              <w:top w:val="single" w:sz="4" w:space="0" w:color="auto"/>
              <w:left w:val="single" w:sz="4" w:space="0" w:color="auto"/>
              <w:bottom w:val="single" w:sz="4" w:space="0" w:color="auto"/>
              <w:right w:val="single" w:sz="4" w:space="0" w:color="auto"/>
            </w:tcBorders>
            <w:vAlign w:val="center"/>
          </w:tcPr>
          <w:p w14:paraId="0DB7D8D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eastAsia="Calibri"/>
                <w:sz w:val="22"/>
                <w:szCs w:val="22"/>
                <w:bdr w:val="none" w:sz="0" w:space="0" w:color="auto"/>
                <w:lang w:val="lt-LT"/>
              </w:rPr>
            </w:pPr>
            <w:r w:rsidRPr="00134BA9">
              <w:rPr>
                <w:rFonts w:eastAsia="Calibri"/>
                <w:sz w:val="22"/>
                <w:szCs w:val="22"/>
                <w:bdr w:val="none" w:sz="0" w:space="0" w:color="auto"/>
                <w:lang w:val="lt-LT"/>
              </w:rPr>
              <w:t>Kompiuteris turi būti komplektuojamas su to paties gamintojo programine įranga leidžiančia prisijungti ir naudotis kompiuteryje esančia programine įranga (išnaudojant visą vaizdo plokštės potencialą) iš kito kompiuterio ar planšetinio kompiuterio. Turi būti palaikomos Windows, RHEL, SLED ir MacOS operacinės sistemos</w:t>
            </w:r>
          </w:p>
          <w:p w14:paraId="61055FB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programinės įrangos pavadinimas)</w:t>
            </w:r>
          </w:p>
        </w:tc>
        <w:tc>
          <w:tcPr>
            <w:tcW w:w="2559" w:type="dxa"/>
            <w:tcBorders>
              <w:top w:val="single" w:sz="4" w:space="0" w:color="auto"/>
              <w:left w:val="single" w:sz="4" w:space="0" w:color="auto"/>
              <w:bottom w:val="single" w:sz="4" w:space="0" w:color="auto"/>
              <w:right w:val="single" w:sz="4" w:space="0" w:color="auto"/>
            </w:tcBorders>
            <w:vAlign w:val="center"/>
          </w:tcPr>
          <w:p w14:paraId="26365D4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C5B3269" w14:textId="77777777" w:rsidTr="005D6690">
        <w:trPr>
          <w:trHeight w:val="228"/>
        </w:trPr>
        <w:tc>
          <w:tcPr>
            <w:tcW w:w="709" w:type="dxa"/>
            <w:tcBorders>
              <w:top w:val="single" w:sz="4" w:space="0" w:color="auto"/>
              <w:left w:val="single" w:sz="4" w:space="0" w:color="auto"/>
              <w:bottom w:val="single" w:sz="4" w:space="0" w:color="auto"/>
              <w:right w:val="single" w:sz="4" w:space="0" w:color="auto"/>
            </w:tcBorders>
          </w:tcPr>
          <w:p w14:paraId="1B1A1652"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8955" w:type="dxa"/>
            <w:gridSpan w:val="4"/>
            <w:tcBorders>
              <w:top w:val="single" w:sz="4" w:space="0" w:color="auto"/>
              <w:left w:val="single" w:sz="4" w:space="0" w:color="auto"/>
              <w:bottom w:val="single" w:sz="4" w:space="0" w:color="auto"/>
              <w:right w:val="single" w:sz="4" w:space="0" w:color="auto"/>
            </w:tcBorders>
          </w:tcPr>
          <w:p w14:paraId="52D6FAAA" w14:textId="77777777" w:rsidR="006301AF" w:rsidRPr="00134BA9" w:rsidRDefault="006301AF" w:rsidP="005D669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eastAsia="Calibri"/>
                <w:i/>
                <w:sz w:val="22"/>
                <w:szCs w:val="22"/>
                <w:bdr w:val="none" w:sz="0" w:space="0" w:color="auto"/>
                <w:lang w:val="lt-LT"/>
              </w:rPr>
            </w:pPr>
            <w:r w:rsidRPr="00134BA9">
              <w:rPr>
                <w:rFonts w:eastAsia="Calibri"/>
                <w:b/>
                <w:bCs/>
                <w:i/>
                <w:sz w:val="22"/>
                <w:szCs w:val="22"/>
                <w:bdr w:val="none" w:sz="0" w:space="0" w:color="auto"/>
                <w:lang w:val="lt-LT"/>
              </w:rPr>
              <w:t>Kompiuterių suderinamumo reikalavimai:</w:t>
            </w:r>
          </w:p>
        </w:tc>
      </w:tr>
      <w:tr w:rsidR="006301AF" w:rsidRPr="00E32344" w14:paraId="2AA51E5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1A9BA23"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756C24F"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Suderinamumas</w:t>
            </w:r>
          </w:p>
          <w:p w14:paraId="7669124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37EE6BB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Kompiuteris, jo pagrindinė plokštė (įskaitant BIOS programas), vaizdo plokštė, monitorius, pelė ir klaviatūra turi būti vieno gamintojo (angl. manufacturer) ir pažymėti gamintojo prekiniu ženklu.</w:t>
            </w:r>
          </w:p>
        </w:tc>
        <w:tc>
          <w:tcPr>
            <w:tcW w:w="2559" w:type="dxa"/>
            <w:tcBorders>
              <w:top w:val="single" w:sz="4" w:space="0" w:color="auto"/>
              <w:left w:val="single" w:sz="4" w:space="0" w:color="auto"/>
              <w:bottom w:val="single" w:sz="4" w:space="0" w:color="auto"/>
              <w:right w:val="single" w:sz="4" w:space="0" w:color="auto"/>
            </w:tcBorders>
            <w:vAlign w:val="center"/>
          </w:tcPr>
          <w:p w14:paraId="50A6D0C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0EDA17C" w14:textId="77777777" w:rsidTr="005D6690">
        <w:trPr>
          <w:trHeight w:val="228"/>
        </w:trPr>
        <w:tc>
          <w:tcPr>
            <w:tcW w:w="966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B89CF97" w14:textId="77777777" w:rsidR="006301AF" w:rsidRPr="00134BA9" w:rsidRDefault="006301AF" w:rsidP="005D6690">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601"/>
                <w:tab w:val="right" w:pos="8640"/>
              </w:tabs>
              <w:spacing w:after="200" w:line="276" w:lineRule="auto"/>
              <w:rPr>
                <w:rFonts w:eastAsia="Calibri"/>
                <w:i/>
                <w:sz w:val="22"/>
                <w:szCs w:val="22"/>
                <w:bdr w:val="none" w:sz="0" w:space="0" w:color="auto"/>
                <w:lang w:val="lt-LT"/>
              </w:rPr>
            </w:pPr>
            <w:r w:rsidRPr="00134BA9">
              <w:rPr>
                <w:rFonts w:eastAsia="Calibri"/>
                <w:b/>
                <w:i/>
                <w:sz w:val="22"/>
                <w:szCs w:val="22"/>
                <w:bdr w:val="none" w:sz="0" w:space="0" w:color="auto"/>
                <w:lang w:val="lt-LT" w:eastAsia="lt-LT"/>
              </w:rPr>
              <w:t xml:space="preserve">Bendrieji, </w:t>
            </w:r>
            <w:r w:rsidRPr="00134BA9">
              <w:rPr>
                <w:rFonts w:eastAsia="Calibri"/>
                <w:b/>
                <w:i/>
                <w:sz w:val="22"/>
                <w:szCs w:val="22"/>
                <w:bdr w:val="none" w:sz="0" w:space="0" w:color="auto"/>
                <w:lang w:val="lt-LT"/>
              </w:rPr>
              <w:t>energijos vartojimo efektyvumo ir aplinkos apsaugos</w:t>
            </w:r>
            <w:r w:rsidRPr="00134BA9">
              <w:rPr>
                <w:rFonts w:eastAsia="Calibri"/>
                <w:b/>
                <w:i/>
                <w:sz w:val="22"/>
                <w:szCs w:val="22"/>
                <w:bdr w:val="none" w:sz="0" w:space="0" w:color="auto"/>
                <w:lang w:val="lt-LT" w:eastAsia="lt-LT"/>
              </w:rPr>
              <w:t xml:space="preserve"> reikalavimai</w:t>
            </w:r>
          </w:p>
        </w:tc>
      </w:tr>
      <w:tr w:rsidR="006301AF" w:rsidRPr="00E32344" w14:paraId="295A90BF"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758CC6B"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4A6EB7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Kompiuteriai ir kompiuterių komplektų sudėtyje pateikiama įranga</w:t>
            </w:r>
          </w:p>
          <w:p w14:paraId="42A39F0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1A1899F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rPr>
            </w:pPr>
            <w:r w:rsidRPr="00134BA9">
              <w:rPr>
                <w:rFonts w:eastAsia="Calibri"/>
                <w:bCs/>
                <w:sz w:val="22"/>
                <w:szCs w:val="22"/>
                <w:bdr w:val="none" w:sz="0" w:space="0" w:color="auto"/>
                <w:lang w:val="lt-LT"/>
              </w:rPr>
              <w:t>Kompiuteriai ir kompiuterių komplektų sudėtyje pateikiama įranga turi būti nauja ir nenaudota</w:t>
            </w:r>
          </w:p>
          <w:p w14:paraId="3CD6C0E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rPr>
            </w:pPr>
          </w:p>
        </w:tc>
        <w:tc>
          <w:tcPr>
            <w:tcW w:w="2559" w:type="dxa"/>
            <w:tcBorders>
              <w:top w:val="single" w:sz="4" w:space="0" w:color="auto"/>
              <w:left w:val="single" w:sz="4" w:space="0" w:color="auto"/>
              <w:bottom w:val="single" w:sz="4" w:space="0" w:color="auto"/>
              <w:right w:val="single" w:sz="4" w:space="0" w:color="auto"/>
            </w:tcBorders>
          </w:tcPr>
          <w:p w14:paraId="15B3AF5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Cs/>
                <w:i/>
                <w:sz w:val="22"/>
                <w:szCs w:val="22"/>
                <w:bdr w:val="none" w:sz="0" w:space="0" w:color="auto"/>
                <w:lang w:val="lt-LT"/>
              </w:rPr>
            </w:pPr>
          </w:p>
        </w:tc>
      </w:tr>
      <w:tr w:rsidR="006301AF" w:rsidRPr="00E32344" w14:paraId="5892AF9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26FB7B2"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2E6E60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Siūlomų kompiuterių parametrai </w:t>
            </w:r>
          </w:p>
        </w:tc>
        <w:tc>
          <w:tcPr>
            <w:tcW w:w="3827" w:type="dxa"/>
            <w:tcBorders>
              <w:top w:val="single" w:sz="4" w:space="0" w:color="auto"/>
              <w:left w:val="single" w:sz="4" w:space="0" w:color="auto"/>
              <w:bottom w:val="single" w:sz="4" w:space="0" w:color="auto"/>
              <w:right w:val="single" w:sz="4" w:space="0" w:color="auto"/>
            </w:tcBorders>
            <w:vAlign w:val="center"/>
          </w:tcPr>
          <w:p w14:paraId="4F1292F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 xml:space="preserve">Siūlomų kompiuterių techninėje specifikacijoje nurodyti parametrai (jų reikšmės) negali būti dirbtinai pagerinti, o našumo testai turi būti atlikti nenaudojant kompiuterio spartinimo (angl. </w:t>
            </w:r>
            <w:r w:rsidRPr="00134BA9">
              <w:rPr>
                <w:rFonts w:eastAsia="Calibri"/>
                <w:i/>
                <w:sz w:val="22"/>
                <w:szCs w:val="22"/>
                <w:bdr w:val="none" w:sz="0" w:space="0" w:color="auto"/>
                <w:lang w:val="lt-LT"/>
              </w:rPr>
              <w:t>overclocking</w:t>
            </w:r>
            <w:r w:rsidRPr="00134BA9">
              <w:rPr>
                <w:rFonts w:eastAsia="Calibri"/>
                <w:sz w:val="22"/>
                <w:szCs w:val="22"/>
                <w:bdr w:val="none" w:sz="0" w:space="0" w:color="auto"/>
                <w:lang w:val="lt-LT"/>
              </w:rPr>
              <w:t>).</w:t>
            </w:r>
          </w:p>
          <w:p w14:paraId="169E2A4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p>
        </w:tc>
        <w:tc>
          <w:tcPr>
            <w:tcW w:w="2559" w:type="dxa"/>
            <w:tcBorders>
              <w:top w:val="single" w:sz="4" w:space="0" w:color="auto"/>
              <w:left w:val="single" w:sz="4" w:space="0" w:color="auto"/>
              <w:bottom w:val="single" w:sz="4" w:space="0" w:color="auto"/>
              <w:right w:val="single" w:sz="4" w:space="0" w:color="auto"/>
            </w:tcBorders>
            <w:vAlign w:val="center"/>
          </w:tcPr>
          <w:p w14:paraId="4CC910B4" w14:textId="77777777" w:rsidR="006301AF" w:rsidRPr="00E32344"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1CCBC27F"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E672AC5"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6E08529"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Gamintojo garantija</w:t>
            </w:r>
          </w:p>
          <w:p w14:paraId="0E61353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42431EC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Komplekto įrangai turi būti suteikta gamintojo garantija ne trumpesnė kaip 36 mėn. nuo kompiuterių komplektų (prekių) perdavimo-priėmimo akto pasirašymo dienos. Garantinis aptarnavimas turi būti suteikiamas įrangos darbo vietoje. (turi būti nurodytas gamintojo suteiktas garantijos laikotarpis ir jos suteikimo vieta)</w:t>
            </w:r>
          </w:p>
        </w:tc>
        <w:tc>
          <w:tcPr>
            <w:tcW w:w="2559" w:type="dxa"/>
            <w:tcBorders>
              <w:top w:val="single" w:sz="4" w:space="0" w:color="auto"/>
              <w:left w:val="single" w:sz="4" w:space="0" w:color="auto"/>
              <w:bottom w:val="single" w:sz="4" w:space="0" w:color="auto"/>
              <w:right w:val="single" w:sz="4" w:space="0" w:color="auto"/>
            </w:tcBorders>
          </w:tcPr>
          <w:p w14:paraId="23FF863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B27AEF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FF13A8F"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460512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Atsarginės dalys </w:t>
            </w:r>
          </w:p>
        </w:tc>
        <w:tc>
          <w:tcPr>
            <w:tcW w:w="3827" w:type="dxa"/>
            <w:tcBorders>
              <w:top w:val="single" w:sz="4" w:space="0" w:color="auto"/>
              <w:left w:val="single" w:sz="4" w:space="0" w:color="auto"/>
              <w:bottom w:val="single" w:sz="4" w:space="0" w:color="auto"/>
              <w:right w:val="single" w:sz="4" w:space="0" w:color="auto"/>
            </w:tcBorders>
          </w:tcPr>
          <w:p w14:paraId="2E16DAE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Turi būti galimybė įsigyti kompiuterio atsargines dalis ne mažiau kaip 5 metus po įrangos gamybos nutraukimo. Atitikimo įrodymai: Ekologinis ženklas European Ecolabel arba gamintojo techniniai dokumentai, arba gamintojo deklaracija, arba kiti lygiaverčiai įrodymai.</w:t>
            </w:r>
          </w:p>
          <w:p w14:paraId="3DD99D20"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xml:space="preserve">Atitikties dokumentai (arba nuoroda gamintojo interneto tinklalapyje) turi būti pateikti su pasiūlymu. </w:t>
            </w:r>
          </w:p>
          <w:p w14:paraId="606DA519"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Nurodyti pateikiamo dokumento pavadinimą.</w:t>
            </w:r>
          </w:p>
        </w:tc>
        <w:tc>
          <w:tcPr>
            <w:tcW w:w="2559" w:type="dxa"/>
            <w:tcBorders>
              <w:top w:val="single" w:sz="4" w:space="0" w:color="auto"/>
              <w:left w:val="single" w:sz="4" w:space="0" w:color="auto"/>
              <w:bottom w:val="single" w:sz="4" w:space="0" w:color="auto"/>
              <w:right w:val="single" w:sz="4" w:space="0" w:color="auto"/>
            </w:tcBorders>
            <w:vAlign w:val="center"/>
          </w:tcPr>
          <w:p w14:paraId="69638D1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0E875B9" w14:textId="77777777" w:rsidTr="005D6690">
        <w:trPr>
          <w:trHeight w:val="273"/>
        </w:trPr>
        <w:tc>
          <w:tcPr>
            <w:tcW w:w="966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07294" w14:textId="77777777" w:rsidR="006301AF" w:rsidRPr="00134BA9" w:rsidRDefault="006301AF" w:rsidP="005D6690">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601"/>
                <w:tab w:val="right" w:pos="8640"/>
              </w:tabs>
              <w:spacing w:after="200" w:line="276" w:lineRule="auto"/>
              <w:rPr>
                <w:rFonts w:eastAsia="Calibri"/>
                <w:b/>
                <w:i/>
                <w:sz w:val="22"/>
                <w:szCs w:val="22"/>
                <w:bdr w:val="none" w:sz="0" w:space="0" w:color="auto"/>
                <w:lang w:val="lt-LT" w:eastAsia="lt-LT"/>
              </w:rPr>
            </w:pPr>
            <w:r w:rsidRPr="00134BA9">
              <w:rPr>
                <w:rFonts w:eastAsia="Calibri"/>
                <w:b/>
                <w:i/>
                <w:sz w:val="22"/>
                <w:szCs w:val="22"/>
                <w:bdr w:val="none" w:sz="0" w:space="0" w:color="auto"/>
                <w:lang w:val="lt-LT" w:eastAsia="lt-LT"/>
              </w:rPr>
              <w:t>6 MP medicininis spalvotas diagnostinis  monitorius skirtas radiologinių tyrimų vertinimui 1 vnt.</w:t>
            </w:r>
          </w:p>
        </w:tc>
      </w:tr>
      <w:tr w:rsidR="006301AF" w:rsidRPr="006301AF" w14:paraId="3B99A58F"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0F931DF"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2FAEEA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Paskirtis </w:t>
            </w:r>
          </w:p>
        </w:tc>
        <w:tc>
          <w:tcPr>
            <w:tcW w:w="3827" w:type="dxa"/>
            <w:tcBorders>
              <w:top w:val="single" w:sz="4" w:space="0" w:color="auto"/>
              <w:left w:val="single" w:sz="4" w:space="0" w:color="auto"/>
              <w:bottom w:val="single" w:sz="4" w:space="0" w:color="auto"/>
              <w:right w:val="single" w:sz="4" w:space="0" w:color="auto"/>
            </w:tcBorders>
          </w:tcPr>
          <w:p w14:paraId="3FA1A6A7"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Visų tipų radiologiniams medicininiams vaizdams, išskyrus skaitmeninę mamografiją</w:t>
            </w:r>
          </w:p>
        </w:tc>
        <w:tc>
          <w:tcPr>
            <w:tcW w:w="2559" w:type="dxa"/>
            <w:tcBorders>
              <w:top w:val="single" w:sz="4" w:space="0" w:color="auto"/>
              <w:left w:val="single" w:sz="4" w:space="0" w:color="auto"/>
              <w:bottom w:val="single" w:sz="4" w:space="0" w:color="auto"/>
              <w:right w:val="single" w:sz="4" w:space="0" w:color="auto"/>
            </w:tcBorders>
          </w:tcPr>
          <w:p w14:paraId="37831A6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53D098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0713040"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154BDCC"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0B021DF1"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xml:space="preserve">Turi būti nurodytas monitoriaus </w:t>
            </w:r>
            <w:r w:rsidRPr="00134BA9">
              <w:rPr>
                <w:rFonts w:eastAsia="Calibri"/>
                <w:sz w:val="22"/>
                <w:szCs w:val="22"/>
                <w:bdr w:val="none" w:sz="0" w:space="0" w:color="auto"/>
                <w:lang w:val="lt-LT"/>
              </w:rPr>
              <w:lastRenderedPageBreak/>
              <w:t>pavadinimas</w:t>
            </w:r>
          </w:p>
        </w:tc>
        <w:tc>
          <w:tcPr>
            <w:tcW w:w="2559" w:type="dxa"/>
            <w:tcBorders>
              <w:top w:val="single" w:sz="4" w:space="0" w:color="auto"/>
              <w:left w:val="single" w:sz="4" w:space="0" w:color="auto"/>
              <w:bottom w:val="single" w:sz="4" w:space="0" w:color="auto"/>
              <w:right w:val="single" w:sz="4" w:space="0" w:color="auto"/>
            </w:tcBorders>
          </w:tcPr>
          <w:p w14:paraId="6B43706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3BA5DC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1A414C0"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EBD023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Modelis (gamintojo suteiktas kodas)</w:t>
            </w:r>
          </w:p>
        </w:tc>
        <w:tc>
          <w:tcPr>
            <w:tcW w:w="3827" w:type="dxa"/>
            <w:tcBorders>
              <w:top w:val="single" w:sz="4" w:space="0" w:color="auto"/>
              <w:left w:val="single" w:sz="4" w:space="0" w:color="auto"/>
              <w:bottom w:val="single" w:sz="4" w:space="0" w:color="auto"/>
              <w:right w:val="single" w:sz="4" w:space="0" w:color="auto"/>
            </w:tcBorders>
            <w:vAlign w:val="center"/>
          </w:tcPr>
          <w:p w14:paraId="640B94A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monitoriaus modelis</w:t>
            </w:r>
          </w:p>
          <w:p w14:paraId="2B51E6C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(gamintojo suteiktas kodas)</w:t>
            </w:r>
          </w:p>
        </w:tc>
        <w:tc>
          <w:tcPr>
            <w:tcW w:w="2559" w:type="dxa"/>
            <w:tcBorders>
              <w:top w:val="single" w:sz="4" w:space="0" w:color="auto"/>
              <w:left w:val="single" w:sz="4" w:space="0" w:color="auto"/>
              <w:bottom w:val="single" w:sz="4" w:space="0" w:color="auto"/>
              <w:right w:val="single" w:sz="4" w:space="0" w:color="auto"/>
            </w:tcBorders>
          </w:tcPr>
          <w:p w14:paraId="000FA85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34B1E1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FACC0BC"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16AD65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tipas</w:t>
            </w:r>
          </w:p>
        </w:tc>
        <w:tc>
          <w:tcPr>
            <w:tcW w:w="3827" w:type="dxa"/>
            <w:tcBorders>
              <w:top w:val="single" w:sz="4" w:space="0" w:color="auto"/>
              <w:left w:val="single" w:sz="4" w:space="0" w:color="auto"/>
              <w:bottom w:val="single" w:sz="4" w:space="0" w:color="auto"/>
              <w:right w:val="single" w:sz="4" w:space="0" w:color="auto"/>
            </w:tcBorders>
          </w:tcPr>
          <w:p w14:paraId="6AACE27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IPS-TFT LCD, spalvotas</w:t>
            </w:r>
          </w:p>
        </w:tc>
        <w:tc>
          <w:tcPr>
            <w:tcW w:w="2559" w:type="dxa"/>
            <w:tcBorders>
              <w:top w:val="single" w:sz="4" w:space="0" w:color="auto"/>
              <w:left w:val="single" w:sz="4" w:space="0" w:color="auto"/>
              <w:bottom w:val="single" w:sz="4" w:space="0" w:color="auto"/>
              <w:right w:val="single" w:sz="4" w:space="0" w:color="auto"/>
            </w:tcBorders>
          </w:tcPr>
          <w:p w14:paraId="05784DB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A381D0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3CDDDFA"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BC98B4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Monitoriuje integruota fokusuoto šviesaus taško funkcija suteikianti galimybę sutelkti dėmesį į dominančią sritį</w:t>
            </w:r>
          </w:p>
        </w:tc>
        <w:tc>
          <w:tcPr>
            <w:tcW w:w="3827" w:type="dxa"/>
            <w:tcBorders>
              <w:top w:val="single" w:sz="4" w:space="0" w:color="auto"/>
              <w:left w:val="single" w:sz="4" w:space="0" w:color="auto"/>
              <w:bottom w:val="single" w:sz="4" w:space="0" w:color="auto"/>
              <w:right w:val="single" w:sz="4" w:space="0" w:color="auto"/>
            </w:tcBorders>
          </w:tcPr>
          <w:p w14:paraId="6DF0D2E5"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 nurodyti firminį pavadinimą</w:t>
            </w:r>
          </w:p>
        </w:tc>
        <w:tc>
          <w:tcPr>
            <w:tcW w:w="2559" w:type="dxa"/>
            <w:tcBorders>
              <w:top w:val="single" w:sz="4" w:space="0" w:color="auto"/>
              <w:left w:val="single" w:sz="4" w:space="0" w:color="auto"/>
              <w:bottom w:val="single" w:sz="4" w:space="0" w:color="auto"/>
              <w:right w:val="single" w:sz="4" w:space="0" w:color="auto"/>
            </w:tcBorders>
          </w:tcPr>
          <w:p w14:paraId="4AD78C8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6FBA93F"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5BF19B1"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F498E5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Monitoriuje integruota išmani funkcija leidžianti lengvai pritamsinti kitus monitorius ir susikoncentruoti į dominančio monitoriaus vaizdą</w:t>
            </w:r>
          </w:p>
        </w:tc>
        <w:tc>
          <w:tcPr>
            <w:tcW w:w="3827" w:type="dxa"/>
            <w:tcBorders>
              <w:top w:val="single" w:sz="4" w:space="0" w:color="auto"/>
              <w:left w:val="single" w:sz="4" w:space="0" w:color="auto"/>
              <w:bottom w:val="single" w:sz="4" w:space="0" w:color="auto"/>
              <w:right w:val="single" w:sz="4" w:space="0" w:color="auto"/>
            </w:tcBorders>
          </w:tcPr>
          <w:p w14:paraId="73E58C4B"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 nurodyti firminį pavadinimą</w:t>
            </w:r>
          </w:p>
        </w:tc>
        <w:tc>
          <w:tcPr>
            <w:tcW w:w="2559" w:type="dxa"/>
            <w:tcBorders>
              <w:top w:val="single" w:sz="4" w:space="0" w:color="auto"/>
              <w:left w:val="single" w:sz="4" w:space="0" w:color="auto"/>
              <w:bottom w:val="single" w:sz="4" w:space="0" w:color="auto"/>
              <w:right w:val="single" w:sz="4" w:space="0" w:color="auto"/>
            </w:tcBorders>
          </w:tcPr>
          <w:p w14:paraId="4844158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AADCFC2"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F98CCB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3F2B259"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Monitoriuje integruotas sensorius su programine įranga automatinei vaizdo kokybės patikrai</w:t>
            </w:r>
          </w:p>
        </w:tc>
        <w:tc>
          <w:tcPr>
            <w:tcW w:w="3827" w:type="dxa"/>
            <w:tcBorders>
              <w:top w:val="single" w:sz="4" w:space="0" w:color="auto"/>
              <w:left w:val="single" w:sz="4" w:space="0" w:color="auto"/>
              <w:bottom w:val="single" w:sz="4" w:space="0" w:color="auto"/>
              <w:right w:val="single" w:sz="4" w:space="0" w:color="auto"/>
            </w:tcBorders>
          </w:tcPr>
          <w:p w14:paraId="60B0AB57"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 fizinis sensorius</w:t>
            </w:r>
          </w:p>
        </w:tc>
        <w:tc>
          <w:tcPr>
            <w:tcW w:w="2559" w:type="dxa"/>
            <w:tcBorders>
              <w:top w:val="single" w:sz="4" w:space="0" w:color="auto"/>
              <w:left w:val="single" w:sz="4" w:space="0" w:color="auto"/>
              <w:bottom w:val="single" w:sz="4" w:space="0" w:color="auto"/>
              <w:right w:val="single" w:sz="4" w:space="0" w:color="auto"/>
            </w:tcBorders>
          </w:tcPr>
          <w:p w14:paraId="74AA0C7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C807A1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9080FBB"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550530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Įstrižainė</w:t>
            </w:r>
          </w:p>
        </w:tc>
        <w:tc>
          <w:tcPr>
            <w:tcW w:w="3827" w:type="dxa"/>
            <w:tcBorders>
              <w:top w:val="single" w:sz="4" w:space="0" w:color="auto"/>
              <w:left w:val="single" w:sz="4" w:space="0" w:color="auto"/>
              <w:bottom w:val="single" w:sz="4" w:space="0" w:color="auto"/>
              <w:right w:val="single" w:sz="4" w:space="0" w:color="auto"/>
            </w:tcBorders>
          </w:tcPr>
          <w:p w14:paraId="758CE73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&gt; 30"</w:t>
            </w:r>
          </w:p>
        </w:tc>
        <w:tc>
          <w:tcPr>
            <w:tcW w:w="2559" w:type="dxa"/>
            <w:tcBorders>
              <w:top w:val="single" w:sz="4" w:space="0" w:color="auto"/>
              <w:left w:val="single" w:sz="4" w:space="0" w:color="auto"/>
              <w:bottom w:val="single" w:sz="4" w:space="0" w:color="auto"/>
              <w:right w:val="single" w:sz="4" w:space="0" w:color="auto"/>
            </w:tcBorders>
          </w:tcPr>
          <w:p w14:paraId="398EF60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552945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7D81274"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748C708"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Maksimali skiriamoji geba</w:t>
            </w:r>
          </w:p>
        </w:tc>
        <w:tc>
          <w:tcPr>
            <w:tcW w:w="3827" w:type="dxa"/>
            <w:tcBorders>
              <w:top w:val="single" w:sz="4" w:space="0" w:color="auto"/>
              <w:left w:val="single" w:sz="4" w:space="0" w:color="auto"/>
              <w:bottom w:val="single" w:sz="4" w:space="0" w:color="auto"/>
              <w:right w:val="single" w:sz="4" w:space="0" w:color="auto"/>
            </w:tcBorders>
          </w:tcPr>
          <w:p w14:paraId="2E083E0C"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3280 x 2048 taškų</w:t>
            </w:r>
          </w:p>
        </w:tc>
        <w:tc>
          <w:tcPr>
            <w:tcW w:w="2559" w:type="dxa"/>
            <w:tcBorders>
              <w:top w:val="single" w:sz="4" w:space="0" w:color="auto"/>
              <w:left w:val="single" w:sz="4" w:space="0" w:color="auto"/>
              <w:bottom w:val="single" w:sz="4" w:space="0" w:color="auto"/>
              <w:right w:val="single" w:sz="4" w:space="0" w:color="auto"/>
            </w:tcBorders>
          </w:tcPr>
          <w:p w14:paraId="0D41186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835805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C11B4C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E513B1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Pilnos vaizdo perdavimo grandies plotis</w:t>
            </w:r>
          </w:p>
        </w:tc>
        <w:tc>
          <w:tcPr>
            <w:tcW w:w="3827" w:type="dxa"/>
            <w:tcBorders>
              <w:top w:val="single" w:sz="4" w:space="0" w:color="auto"/>
              <w:left w:val="single" w:sz="4" w:space="0" w:color="auto"/>
              <w:bottom w:val="single" w:sz="4" w:space="0" w:color="auto"/>
              <w:right w:val="single" w:sz="4" w:space="0" w:color="auto"/>
            </w:tcBorders>
          </w:tcPr>
          <w:p w14:paraId="3D53CFEC"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30 bitų</w:t>
            </w:r>
          </w:p>
        </w:tc>
        <w:tc>
          <w:tcPr>
            <w:tcW w:w="2559" w:type="dxa"/>
            <w:tcBorders>
              <w:top w:val="single" w:sz="4" w:space="0" w:color="auto"/>
              <w:left w:val="single" w:sz="4" w:space="0" w:color="auto"/>
              <w:bottom w:val="single" w:sz="4" w:space="0" w:color="auto"/>
              <w:right w:val="single" w:sz="4" w:space="0" w:color="auto"/>
            </w:tcBorders>
          </w:tcPr>
          <w:p w14:paraId="535C54F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177B41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788A0C8"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F8CEE1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kraštinių santykis</w:t>
            </w:r>
          </w:p>
        </w:tc>
        <w:tc>
          <w:tcPr>
            <w:tcW w:w="3827" w:type="dxa"/>
            <w:tcBorders>
              <w:top w:val="single" w:sz="4" w:space="0" w:color="auto"/>
              <w:left w:val="single" w:sz="4" w:space="0" w:color="auto"/>
              <w:bottom w:val="single" w:sz="4" w:space="0" w:color="auto"/>
              <w:right w:val="single" w:sz="4" w:space="0" w:color="auto"/>
            </w:tcBorders>
          </w:tcPr>
          <w:p w14:paraId="4C962B70"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16:10</w:t>
            </w:r>
          </w:p>
        </w:tc>
        <w:tc>
          <w:tcPr>
            <w:tcW w:w="2559" w:type="dxa"/>
            <w:tcBorders>
              <w:top w:val="single" w:sz="4" w:space="0" w:color="auto"/>
              <w:left w:val="single" w:sz="4" w:space="0" w:color="auto"/>
              <w:bottom w:val="single" w:sz="4" w:space="0" w:color="auto"/>
              <w:right w:val="single" w:sz="4" w:space="0" w:color="auto"/>
            </w:tcBorders>
          </w:tcPr>
          <w:p w14:paraId="380D4E0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408783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845BE9D"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6AE4D19"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Kiekvieno taško vienodumo pataisa (angl. Color PPU)</w:t>
            </w:r>
          </w:p>
        </w:tc>
        <w:tc>
          <w:tcPr>
            <w:tcW w:w="3827" w:type="dxa"/>
            <w:tcBorders>
              <w:top w:val="single" w:sz="4" w:space="0" w:color="auto"/>
              <w:left w:val="single" w:sz="4" w:space="0" w:color="auto"/>
              <w:bottom w:val="single" w:sz="4" w:space="0" w:color="auto"/>
              <w:right w:val="single" w:sz="4" w:space="0" w:color="auto"/>
            </w:tcBorders>
          </w:tcPr>
          <w:p w14:paraId="27D09D89"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0938685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F91ACD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3F904A3"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333CA9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Aplinkos šviesos nustatymai, prisitaiko prie peržiūros patalpos</w:t>
            </w:r>
          </w:p>
        </w:tc>
        <w:tc>
          <w:tcPr>
            <w:tcW w:w="3827" w:type="dxa"/>
            <w:tcBorders>
              <w:top w:val="single" w:sz="4" w:space="0" w:color="auto"/>
              <w:left w:val="single" w:sz="4" w:space="0" w:color="auto"/>
              <w:bottom w:val="single" w:sz="4" w:space="0" w:color="auto"/>
              <w:right w:val="single" w:sz="4" w:space="0" w:color="auto"/>
            </w:tcBorders>
          </w:tcPr>
          <w:p w14:paraId="54EEDEFD"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6AED603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E76580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2A0CC97"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DD56278"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Aplinkos šviesos sensorius</w:t>
            </w:r>
          </w:p>
        </w:tc>
        <w:tc>
          <w:tcPr>
            <w:tcW w:w="3827" w:type="dxa"/>
            <w:tcBorders>
              <w:top w:val="single" w:sz="4" w:space="0" w:color="auto"/>
              <w:left w:val="single" w:sz="4" w:space="0" w:color="auto"/>
              <w:bottom w:val="single" w:sz="4" w:space="0" w:color="auto"/>
              <w:right w:val="single" w:sz="4" w:space="0" w:color="auto"/>
            </w:tcBorders>
          </w:tcPr>
          <w:p w14:paraId="2E2F767B"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6DE111D7"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FE97FA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D1C906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BDCF41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Foninio apšvietimo stabilizavimas</w:t>
            </w:r>
          </w:p>
        </w:tc>
        <w:tc>
          <w:tcPr>
            <w:tcW w:w="3827" w:type="dxa"/>
            <w:tcBorders>
              <w:top w:val="single" w:sz="4" w:space="0" w:color="auto"/>
              <w:left w:val="single" w:sz="4" w:space="0" w:color="auto"/>
              <w:bottom w:val="single" w:sz="4" w:space="0" w:color="auto"/>
              <w:right w:val="single" w:sz="4" w:space="0" w:color="auto"/>
            </w:tcBorders>
          </w:tcPr>
          <w:p w14:paraId="468C2DE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0AC9EF2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6251A1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BD29ECE"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A2311C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Apžvalgos kampas</w:t>
            </w:r>
          </w:p>
        </w:tc>
        <w:tc>
          <w:tcPr>
            <w:tcW w:w="3827" w:type="dxa"/>
            <w:tcBorders>
              <w:top w:val="single" w:sz="4" w:space="0" w:color="auto"/>
              <w:left w:val="single" w:sz="4" w:space="0" w:color="auto"/>
              <w:bottom w:val="single" w:sz="4" w:space="0" w:color="auto"/>
              <w:right w:val="single" w:sz="4" w:space="0" w:color="auto"/>
            </w:tcBorders>
          </w:tcPr>
          <w:p w14:paraId="4E6E3AC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Horizontaliai  ≥178 º, vertikaliai  ≥178 º</w:t>
            </w:r>
          </w:p>
        </w:tc>
        <w:tc>
          <w:tcPr>
            <w:tcW w:w="2559" w:type="dxa"/>
            <w:tcBorders>
              <w:top w:val="single" w:sz="4" w:space="0" w:color="auto"/>
              <w:left w:val="single" w:sz="4" w:space="0" w:color="auto"/>
              <w:bottom w:val="single" w:sz="4" w:space="0" w:color="auto"/>
              <w:right w:val="single" w:sz="4" w:space="0" w:color="auto"/>
            </w:tcBorders>
          </w:tcPr>
          <w:p w14:paraId="75D1368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20FB1F1"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867417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C47735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Maksimalus skaistis</w:t>
            </w:r>
          </w:p>
        </w:tc>
        <w:tc>
          <w:tcPr>
            <w:tcW w:w="3827" w:type="dxa"/>
            <w:tcBorders>
              <w:top w:val="single" w:sz="4" w:space="0" w:color="auto"/>
              <w:left w:val="single" w:sz="4" w:space="0" w:color="auto"/>
              <w:bottom w:val="single" w:sz="4" w:space="0" w:color="auto"/>
              <w:right w:val="single" w:sz="4" w:space="0" w:color="auto"/>
            </w:tcBorders>
          </w:tcPr>
          <w:p w14:paraId="5C205C71"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1050 cd/m2</w:t>
            </w:r>
          </w:p>
        </w:tc>
        <w:tc>
          <w:tcPr>
            <w:tcW w:w="2559" w:type="dxa"/>
            <w:tcBorders>
              <w:top w:val="single" w:sz="4" w:space="0" w:color="auto"/>
              <w:left w:val="single" w:sz="4" w:space="0" w:color="auto"/>
              <w:bottom w:val="single" w:sz="4" w:space="0" w:color="auto"/>
              <w:right w:val="single" w:sz="4" w:space="0" w:color="auto"/>
            </w:tcBorders>
          </w:tcPr>
          <w:p w14:paraId="60874FD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3A2AA1E"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F2A5087"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5602D0D"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DICOM kalibruotas maksimalus skaistis </w:t>
            </w:r>
          </w:p>
        </w:tc>
        <w:tc>
          <w:tcPr>
            <w:tcW w:w="3827" w:type="dxa"/>
            <w:tcBorders>
              <w:top w:val="single" w:sz="4" w:space="0" w:color="auto"/>
              <w:left w:val="single" w:sz="4" w:space="0" w:color="auto"/>
              <w:bottom w:val="single" w:sz="4" w:space="0" w:color="auto"/>
              <w:right w:val="single" w:sz="4" w:space="0" w:color="auto"/>
            </w:tcBorders>
          </w:tcPr>
          <w:p w14:paraId="15AD15A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500 cd/m2</w:t>
            </w:r>
          </w:p>
        </w:tc>
        <w:tc>
          <w:tcPr>
            <w:tcW w:w="2559" w:type="dxa"/>
            <w:tcBorders>
              <w:top w:val="single" w:sz="4" w:space="0" w:color="auto"/>
              <w:left w:val="single" w:sz="4" w:space="0" w:color="auto"/>
              <w:bottom w:val="single" w:sz="4" w:space="0" w:color="auto"/>
              <w:right w:val="single" w:sz="4" w:space="0" w:color="auto"/>
            </w:tcBorders>
          </w:tcPr>
          <w:p w14:paraId="2C257267"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235D6B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2650C6E"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99A8F08"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Pikselio dydis</w:t>
            </w:r>
          </w:p>
        </w:tc>
        <w:tc>
          <w:tcPr>
            <w:tcW w:w="3827" w:type="dxa"/>
            <w:tcBorders>
              <w:top w:val="single" w:sz="4" w:space="0" w:color="auto"/>
              <w:left w:val="single" w:sz="4" w:space="0" w:color="auto"/>
              <w:bottom w:val="single" w:sz="4" w:space="0" w:color="auto"/>
              <w:right w:val="single" w:sz="4" w:space="0" w:color="auto"/>
            </w:tcBorders>
          </w:tcPr>
          <w:p w14:paraId="396E132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0,2 mm</w:t>
            </w:r>
          </w:p>
        </w:tc>
        <w:tc>
          <w:tcPr>
            <w:tcW w:w="2559" w:type="dxa"/>
            <w:tcBorders>
              <w:top w:val="single" w:sz="4" w:space="0" w:color="auto"/>
              <w:left w:val="single" w:sz="4" w:space="0" w:color="auto"/>
              <w:bottom w:val="single" w:sz="4" w:space="0" w:color="auto"/>
              <w:right w:val="single" w:sz="4" w:space="0" w:color="auto"/>
            </w:tcBorders>
          </w:tcPr>
          <w:p w14:paraId="4EE1A9A4"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E353BB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679FD2C"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0F255A8"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Kontrastiškumas</w:t>
            </w:r>
          </w:p>
        </w:tc>
        <w:tc>
          <w:tcPr>
            <w:tcW w:w="3827" w:type="dxa"/>
            <w:tcBorders>
              <w:top w:val="single" w:sz="4" w:space="0" w:color="auto"/>
              <w:left w:val="single" w:sz="4" w:space="0" w:color="auto"/>
              <w:bottom w:val="single" w:sz="4" w:space="0" w:color="auto"/>
              <w:right w:val="single" w:sz="4" w:space="0" w:color="auto"/>
            </w:tcBorders>
          </w:tcPr>
          <w:p w14:paraId="5BCCCB3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1500:1</w:t>
            </w:r>
          </w:p>
        </w:tc>
        <w:tc>
          <w:tcPr>
            <w:tcW w:w="2559" w:type="dxa"/>
            <w:tcBorders>
              <w:top w:val="single" w:sz="4" w:space="0" w:color="auto"/>
              <w:left w:val="single" w:sz="4" w:space="0" w:color="auto"/>
              <w:bottom w:val="single" w:sz="4" w:space="0" w:color="auto"/>
              <w:right w:val="single" w:sz="4" w:space="0" w:color="auto"/>
            </w:tcBorders>
          </w:tcPr>
          <w:p w14:paraId="5A9E191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9075B3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B414D7F"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346F5F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Reakcijos laikas</w:t>
            </w:r>
          </w:p>
        </w:tc>
        <w:tc>
          <w:tcPr>
            <w:tcW w:w="3827" w:type="dxa"/>
            <w:tcBorders>
              <w:top w:val="single" w:sz="4" w:space="0" w:color="auto"/>
              <w:left w:val="single" w:sz="4" w:space="0" w:color="auto"/>
              <w:bottom w:val="single" w:sz="4" w:space="0" w:color="auto"/>
              <w:right w:val="single" w:sz="4" w:space="0" w:color="auto"/>
            </w:tcBorders>
          </w:tcPr>
          <w:p w14:paraId="04564BF0"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20 ms</w:t>
            </w:r>
          </w:p>
        </w:tc>
        <w:tc>
          <w:tcPr>
            <w:tcW w:w="2559" w:type="dxa"/>
            <w:tcBorders>
              <w:top w:val="single" w:sz="4" w:space="0" w:color="auto"/>
              <w:left w:val="single" w:sz="4" w:space="0" w:color="auto"/>
              <w:bottom w:val="single" w:sz="4" w:space="0" w:color="auto"/>
              <w:right w:val="single" w:sz="4" w:space="0" w:color="auto"/>
            </w:tcBorders>
          </w:tcPr>
          <w:p w14:paraId="7DABF5F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355C1E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A435B92"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51CBCE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DVI-D Dual link jungtis</w:t>
            </w:r>
          </w:p>
        </w:tc>
        <w:tc>
          <w:tcPr>
            <w:tcW w:w="3827" w:type="dxa"/>
            <w:tcBorders>
              <w:top w:val="single" w:sz="4" w:space="0" w:color="auto"/>
              <w:left w:val="single" w:sz="4" w:space="0" w:color="auto"/>
              <w:bottom w:val="single" w:sz="4" w:space="0" w:color="auto"/>
              <w:right w:val="single" w:sz="4" w:space="0" w:color="auto"/>
            </w:tcBorders>
          </w:tcPr>
          <w:p w14:paraId="7A8844C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2 vnt.</w:t>
            </w:r>
          </w:p>
        </w:tc>
        <w:tc>
          <w:tcPr>
            <w:tcW w:w="2559" w:type="dxa"/>
            <w:tcBorders>
              <w:top w:val="single" w:sz="4" w:space="0" w:color="auto"/>
              <w:left w:val="single" w:sz="4" w:space="0" w:color="auto"/>
              <w:bottom w:val="single" w:sz="4" w:space="0" w:color="auto"/>
              <w:right w:val="single" w:sz="4" w:space="0" w:color="auto"/>
            </w:tcBorders>
          </w:tcPr>
          <w:p w14:paraId="58C39C7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533B1C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BFD1B8D"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816DF7D"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Display port jungtis</w:t>
            </w:r>
          </w:p>
        </w:tc>
        <w:tc>
          <w:tcPr>
            <w:tcW w:w="3827" w:type="dxa"/>
            <w:tcBorders>
              <w:top w:val="single" w:sz="4" w:space="0" w:color="auto"/>
              <w:left w:val="single" w:sz="4" w:space="0" w:color="auto"/>
              <w:bottom w:val="single" w:sz="4" w:space="0" w:color="auto"/>
              <w:right w:val="single" w:sz="4" w:space="0" w:color="auto"/>
            </w:tcBorders>
          </w:tcPr>
          <w:p w14:paraId="5088B492"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2 vnt.</w:t>
            </w:r>
          </w:p>
        </w:tc>
        <w:tc>
          <w:tcPr>
            <w:tcW w:w="2559" w:type="dxa"/>
            <w:tcBorders>
              <w:top w:val="single" w:sz="4" w:space="0" w:color="auto"/>
              <w:left w:val="single" w:sz="4" w:space="0" w:color="auto"/>
              <w:bottom w:val="single" w:sz="4" w:space="0" w:color="auto"/>
              <w:right w:val="single" w:sz="4" w:space="0" w:color="auto"/>
            </w:tcBorders>
          </w:tcPr>
          <w:p w14:paraId="2784300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F8C297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B38A17E"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6985C6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VESA tvirtinimas</w:t>
            </w:r>
          </w:p>
        </w:tc>
        <w:tc>
          <w:tcPr>
            <w:tcW w:w="3827" w:type="dxa"/>
            <w:tcBorders>
              <w:top w:val="single" w:sz="4" w:space="0" w:color="auto"/>
              <w:left w:val="single" w:sz="4" w:space="0" w:color="auto"/>
              <w:bottom w:val="single" w:sz="4" w:space="0" w:color="auto"/>
              <w:right w:val="single" w:sz="4" w:space="0" w:color="auto"/>
            </w:tcBorders>
          </w:tcPr>
          <w:p w14:paraId="5E1EB2F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5AC480C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BEB015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F202474"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F236F0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Išorinis monitorių maitinimo šaltinis</w:t>
            </w:r>
          </w:p>
        </w:tc>
        <w:tc>
          <w:tcPr>
            <w:tcW w:w="3827" w:type="dxa"/>
            <w:tcBorders>
              <w:top w:val="single" w:sz="4" w:space="0" w:color="auto"/>
              <w:left w:val="single" w:sz="4" w:space="0" w:color="auto"/>
              <w:bottom w:val="single" w:sz="4" w:space="0" w:color="auto"/>
              <w:right w:val="single" w:sz="4" w:space="0" w:color="auto"/>
            </w:tcBorders>
          </w:tcPr>
          <w:p w14:paraId="5D662C6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33C1C68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1909066"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19F3294"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3645F0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pavertimas monitoriaus stovo atžvilgiu</w:t>
            </w:r>
          </w:p>
        </w:tc>
        <w:tc>
          <w:tcPr>
            <w:tcW w:w="3827" w:type="dxa"/>
            <w:tcBorders>
              <w:top w:val="single" w:sz="4" w:space="0" w:color="auto"/>
              <w:left w:val="single" w:sz="4" w:space="0" w:color="auto"/>
              <w:bottom w:val="single" w:sz="4" w:space="0" w:color="auto"/>
              <w:right w:val="single" w:sz="4" w:space="0" w:color="auto"/>
            </w:tcBorders>
          </w:tcPr>
          <w:p w14:paraId="3C9DCAA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≥-5°/ +25°</w:t>
            </w:r>
          </w:p>
        </w:tc>
        <w:tc>
          <w:tcPr>
            <w:tcW w:w="2559" w:type="dxa"/>
            <w:tcBorders>
              <w:top w:val="single" w:sz="4" w:space="0" w:color="auto"/>
              <w:left w:val="single" w:sz="4" w:space="0" w:color="auto"/>
              <w:bottom w:val="single" w:sz="4" w:space="0" w:color="auto"/>
              <w:right w:val="single" w:sz="4" w:space="0" w:color="auto"/>
            </w:tcBorders>
          </w:tcPr>
          <w:p w14:paraId="0C75783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309CF3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2004D0D"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098EE2D"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ekrano fizinė pasukimas monitoriaus stovo atžvilgiu</w:t>
            </w:r>
          </w:p>
        </w:tc>
        <w:tc>
          <w:tcPr>
            <w:tcW w:w="3827" w:type="dxa"/>
            <w:tcBorders>
              <w:top w:val="single" w:sz="4" w:space="0" w:color="auto"/>
              <w:left w:val="single" w:sz="4" w:space="0" w:color="auto"/>
              <w:bottom w:val="single" w:sz="4" w:space="0" w:color="auto"/>
              <w:right w:val="single" w:sz="4" w:space="0" w:color="auto"/>
            </w:tcBorders>
          </w:tcPr>
          <w:p w14:paraId="55F5F0F7"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≥-30°/ +30°</w:t>
            </w:r>
          </w:p>
        </w:tc>
        <w:tc>
          <w:tcPr>
            <w:tcW w:w="2559" w:type="dxa"/>
            <w:tcBorders>
              <w:top w:val="single" w:sz="4" w:space="0" w:color="auto"/>
              <w:left w:val="single" w:sz="4" w:space="0" w:color="auto"/>
              <w:bottom w:val="single" w:sz="4" w:space="0" w:color="auto"/>
              <w:right w:val="single" w:sz="4" w:space="0" w:color="auto"/>
            </w:tcBorders>
          </w:tcPr>
          <w:p w14:paraId="572A0B8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20FB3C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A5ED376"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2E319FC"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Reguliuojamo aukščio stovas, aukščio diapazonas</w:t>
            </w:r>
          </w:p>
        </w:tc>
        <w:tc>
          <w:tcPr>
            <w:tcW w:w="3827" w:type="dxa"/>
            <w:tcBorders>
              <w:top w:val="single" w:sz="4" w:space="0" w:color="auto"/>
              <w:left w:val="single" w:sz="4" w:space="0" w:color="auto"/>
              <w:bottom w:val="single" w:sz="4" w:space="0" w:color="auto"/>
              <w:right w:val="single" w:sz="4" w:space="0" w:color="auto"/>
            </w:tcBorders>
          </w:tcPr>
          <w:p w14:paraId="2D6880E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≥100mm</w:t>
            </w:r>
          </w:p>
        </w:tc>
        <w:tc>
          <w:tcPr>
            <w:tcW w:w="2559" w:type="dxa"/>
            <w:tcBorders>
              <w:top w:val="single" w:sz="4" w:space="0" w:color="auto"/>
              <w:left w:val="single" w:sz="4" w:space="0" w:color="auto"/>
              <w:bottom w:val="single" w:sz="4" w:space="0" w:color="auto"/>
              <w:right w:val="single" w:sz="4" w:space="0" w:color="auto"/>
            </w:tcBorders>
          </w:tcPr>
          <w:p w14:paraId="1D2726F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91A9EB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F7049B6"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1C886F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Apsauginė, antireflektinė ekrano apsauga</w:t>
            </w:r>
          </w:p>
        </w:tc>
        <w:tc>
          <w:tcPr>
            <w:tcW w:w="3827" w:type="dxa"/>
            <w:tcBorders>
              <w:top w:val="single" w:sz="4" w:space="0" w:color="auto"/>
              <w:left w:val="single" w:sz="4" w:space="0" w:color="auto"/>
              <w:bottom w:val="single" w:sz="4" w:space="0" w:color="auto"/>
              <w:right w:val="single" w:sz="4" w:space="0" w:color="auto"/>
            </w:tcBorders>
          </w:tcPr>
          <w:p w14:paraId="04EF676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6F5EF645"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023307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D4754CD"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48D2E8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USB jungtys</w:t>
            </w:r>
          </w:p>
        </w:tc>
        <w:tc>
          <w:tcPr>
            <w:tcW w:w="3827" w:type="dxa"/>
            <w:tcBorders>
              <w:top w:val="single" w:sz="4" w:space="0" w:color="auto"/>
              <w:left w:val="single" w:sz="4" w:space="0" w:color="auto"/>
              <w:bottom w:val="single" w:sz="4" w:space="0" w:color="auto"/>
              <w:right w:val="single" w:sz="4" w:space="0" w:color="auto"/>
            </w:tcBorders>
          </w:tcPr>
          <w:p w14:paraId="273E431D"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4 vnt.</w:t>
            </w:r>
          </w:p>
        </w:tc>
        <w:tc>
          <w:tcPr>
            <w:tcW w:w="2559" w:type="dxa"/>
            <w:tcBorders>
              <w:top w:val="single" w:sz="4" w:space="0" w:color="auto"/>
              <w:left w:val="single" w:sz="4" w:space="0" w:color="auto"/>
              <w:bottom w:val="single" w:sz="4" w:space="0" w:color="auto"/>
              <w:right w:val="single" w:sz="4" w:space="0" w:color="auto"/>
            </w:tcBorders>
          </w:tcPr>
          <w:p w14:paraId="1AA17C1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ABEA2C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106129B"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104769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Specializuotas monitoriaus valdymo jutiklinis kilimėlis suderinamas su siūlomais monitoriais ir dedikuota grafikos plokšte. Jutiklinio kilimėlio pagalba turi būti galimybė aktyvuoti fokusuoto šviesaus taško funkciją</w:t>
            </w:r>
          </w:p>
        </w:tc>
        <w:tc>
          <w:tcPr>
            <w:tcW w:w="3827" w:type="dxa"/>
            <w:tcBorders>
              <w:top w:val="single" w:sz="4" w:space="0" w:color="auto"/>
              <w:left w:val="single" w:sz="4" w:space="0" w:color="auto"/>
              <w:bottom w:val="single" w:sz="4" w:space="0" w:color="auto"/>
              <w:right w:val="single" w:sz="4" w:space="0" w:color="auto"/>
            </w:tcBorders>
          </w:tcPr>
          <w:p w14:paraId="23462DC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5656607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2FF0786" w14:textId="77777777" w:rsidTr="005D6690">
        <w:trPr>
          <w:gridAfter w:val="1"/>
          <w:wAfter w:w="17" w:type="dxa"/>
          <w:trHeight w:val="449"/>
        </w:trPr>
        <w:tc>
          <w:tcPr>
            <w:tcW w:w="709" w:type="dxa"/>
            <w:tcBorders>
              <w:top w:val="single" w:sz="4" w:space="0" w:color="auto"/>
              <w:left w:val="single" w:sz="4" w:space="0" w:color="auto"/>
              <w:bottom w:val="single" w:sz="4" w:space="0" w:color="auto"/>
              <w:right w:val="single" w:sz="4" w:space="0" w:color="auto"/>
            </w:tcBorders>
          </w:tcPr>
          <w:p w14:paraId="0E77BF02"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2E755D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Monitoriui taikoma garantija </w:t>
            </w:r>
          </w:p>
        </w:tc>
        <w:tc>
          <w:tcPr>
            <w:tcW w:w="3827" w:type="dxa"/>
            <w:tcBorders>
              <w:top w:val="single" w:sz="4" w:space="0" w:color="auto"/>
              <w:left w:val="single" w:sz="4" w:space="0" w:color="auto"/>
              <w:bottom w:val="single" w:sz="4" w:space="0" w:color="auto"/>
              <w:right w:val="single" w:sz="4" w:space="0" w:color="auto"/>
            </w:tcBorders>
          </w:tcPr>
          <w:p w14:paraId="1FD5EA9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5 metai, įskaitant ≥40000 valandų apšvietimo garantiją</w:t>
            </w:r>
          </w:p>
        </w:tc>
        <w:tc>
          <w:tcPr>
            <w:tcW w:w="2559" w:type="dxa"/>
            <w:tcBorders>
              <w:top w:val="single" w:sz="4" w:space="0" w:color="auto"/>
              <w:left w:val="single" w:sz="4" w:space="0" w:color="auto"/>
              <w:bottom w:val="single" w:sz="4" w:space="0" w:color="auto"/>
              <w:right w:val="single" w:sz="4" w:space="0" w:color="auto"/>
            </w:tcBorders>
          </w:tcPr>
          <w:p w14:paraId="6C95342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F8EC2A2" w14:textId="77777777" w:rsidTr="005D6690">
        <w:trPr>
          <w:gridAfter w:val="1"/>
          <w:wAfter w:w="17" w:type="dxa"/>
          <w:trHeight w:val="449"/>
        </w:trPr>
        <w:tc>
          <w:tcPr>
            <w:tcW w:w="709" w:type="dxa"/>
            <w:tcBorders>
              <w:top w:val="single" w:sz="4" w:space="0" w:color="auto"/>
              <w:left w:val="single" w:sz="4" w:space="0" w:color="auto"/>
              <w:bottom w:val="single" w:sz="4" w:space="0" w:color="auto"/>
              <w:right w:val="single" w:sz="4" w:space="0" w:color="auto"/>
            </w:tcBorders>
          </w:tcPr>
          <w:p w14:paraId="7CD0789E"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4B0368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Siūlomo monitoriaus techniniai parametrai</w:t>
            </w:r>
          </w:p>
        </w:tc>
        <w:tc>
          <w:tcPr>
            <w:tcW w:w="3827" w:type="dxa"/>
            <w:tcBorders>
              <w:top w:val="single" w:sz="4" w:space="0" w:color="auto"/>
              <w:left w:val="single" w:sz="4" w:space="0" w:color="auto"/>
              <w:bottom w:val="single" w:sz="4" w:space="0" w:color="auto"/>
              <w:right w:val="single" w:sz="4" w:space="0" w:color="auto"/>
            </w:tcBorders>
          </w:tcPr>
          <w:p w14:paraId="572930C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Siūlomo monitoriaus techninėje specifikacijoje nurodyti parametrai (jų reikšmės) negali būti dirbtinai pagerinti.</w:t>
            </w:r>
          </w:p>
        </w:tc>
        <w:tc>
          <w:tcPr>
            <w:tcW w:w="2559" w:type="dxa"/>
            <w:tcBorders>
              <w:top w:val="single" w:sz="4" w:space="0" w:color="auto"/>
              <w:left w:val="single" w:sz="4" w:space="0" w:color="auto"/>
              <w:bottom w:val="single" w:sz="4" w:space="0" w:color="auto"/>
              <w:right w:val="single" w:sz="4" w:space="0" w:color="auto"/>
            </w:tcBorders>
          </w:tcPr>
          <w:p w14:paraId="6240808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438FD6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2CD9EAA"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54CA31F"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Monitorius turi būti suderinamas su ligoninėje veikiančia pažangios vizualizacijos sistema Vitrea </w:t>
            </w:r>
          </w:p>
        </w:tc>
        <w:tc>
          <w:tcPr>
            <w:tcW w:w="3827" w:type="dxa"/>
            <w:tcBorders>
              <w:top w:val="single" w:sz="4" w:space="0" w:color="auto"/>
              <w:left w:val="single" w:sz="4" w:space="0" w:color="auto"/>
              <w:bottom w:val="single" w:sz="4" w:space="0" w:color="auto"/>
              <w:right w:val="single" w:sz="4" w:space="0" w:color="auto"/>
            </w:tcBorders>
          </w:tcPr>
          <w:p w14:paraId="081A9B0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xml:space="preserve">Būtina </w:t>
            </w:r>
          </w:p>
          <w:p w14:paraId="7FBB3AC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c>
          <w:tcPr>
            <w:tcW w:w="2559" w:type="dxa"/>
            <w:tcBorders>
              <w:top w:val="single" w:sz="4" w:space="0" w:color="auto"/>
              <w:left w:val="single" w:sz="4" w:space="0" w:color="auto"/>
              <w:bottom w:val="single" w:sz="4" w:space="0" w:color="auto"/>
              <w:right w:val="single" w:sz="4" w:space="0" w:color="auto"/>
            </w:tcBorders>
          </w:tcPr>
          <w:p w14:paraId="4CCBDF0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471FA06" w14:textId="77777777" w:rsidTr="005D6690">
        <w:trPr>
          <w:trHeight w:val="228"/>
        </w:trPr>
        <w:tc>
          <w:tcPr>
            <w:tcW w:w="966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EC9D6" w14:textId="77777777" w:rsidR="006301AF" w:rsidRPr="00134BA9" w:rsidRDefault="006301AF" w:rsidP="005D6690">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601"/>
                <w:tab w:val="right" w:pos="8640"/>
              </w:tabs>
              <w:spacing w:after="200" w:line="276" w:lineRule="auto"/>
              <w:rPr>
                <w:rFonts w:eastAsia="Calibri"/>
                <w:b/>
                <w:i/>
                <w:sz w:val="22"/>
                <w:szCs w:val="22"/>
                <w:bdr w:val="none" w:sz="0" w:space="0" w:color="auto"/>
                <w:lang w:val="lt-LT" w:eastAsia="lt-LT"/>
              </w:rPr>
            </w:pPr>
            <w:r w:rsidRPr="00134BA9">
              <w:rPr>
                <w:rFonts w:eastAsia="Calibri"/>
                <w:b/>
                <w:i/>
                <w:sz w:val="22"/>
                <w:szCs w:val="22"/>
                <w:bdr w:val="none" w:sz="0" w:space="0" w:color="auto"/>
                <w:lang w:val="lt-LT" w:eastAsia="lt-LT"/>
              </w:rPr>
              <w:t>Papildomas monitorius pacientų sąrašo ir vaizdų peržiūrai 1 vnt.</w:t>
            </w:r>
          </w:p>
        </w:tc>
      </w:tr>
      <w:tr w:rsidR="006301AF" w:rsidRPr="006301AF" w14:paraId="4420093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3918581"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0BB911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bdr w:val="none" w:sz="0" w:space="0" w:color="auto"/>
                <w:lang w:val="lt-LT"/>
              </w:rPr>
            </w:pPr>
            <w:r w:rsidRPr="00134BA9">
              <w:rPr>
                <w:rFonts w:eastAsia="Calibri"/>
                <w:sz w:val="22"/>
                <w:szCs w:val="22"/>
                <w:bdr w:val="none" w:sz="0" w:space="0" w:color="auto"/>
                <w:lang w:val="lt-LT"/>
              </w:rPr>
              <w:t>Monitoriaus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76B9D00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monitoriaus pavadinimas</w:t>
            </w:r>
          </w:p>
        </w:tc>
        <w:tc>
          <w:tcPr>
            <w:tcW w:w="2559" w:type="dxa"/>
            <w:tcBorders>
              <w:top w:val="single" w:sz="4" w:space="0" w:color="auto"/>
              <w:left w:val="single" w:sz="4" w:space="0" w:color="auto"/>
              <w:bottom w:val="single" w:sz="4" w:space="0" w:color="auto"/>
              <w:right w:val="single" w:sz="4" w:space="0" w:color="auto"/>
            </w:tcBorders>
          </w:tcPr>
          <w:p w14:paraId="516FABD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F809E0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C0F0A22"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8046AD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bdr w:val="none" w:sz="0" w:space="0" w:color="auto"/>
                <w:lang w:val="lt-LT"/>
              </w:rPr>
            </w:pPr>
            <w:r w:rsidRPr="00134BA9">
              <w:rPr>
                <w:rFonts w:eastAsia="Calibri"/>
                <w:sz w:val="22"/>
                <w:szCs w:val="22"/>
                <w:bdr w:val="none" w:sz="0" w:space="0" w:color="auto"/>
                <w:lang w:val="lt-LT"/>
              </w:rPr>
              <w:t>Modelis (gamintojo suteiktas kodas)</w:t>
            </w:r>
          </w:p>
        </w:tc>
        <w:tc>
          <w:tcPr>
            <w:tcW w:w="3827" w:type="dxa"/>
            <w:tcBorders>
              <w:top w:val="single" w:sz="4" w:space="0" w:color="auto"/>
              <w:left w:val="single" w:sz="4" w:space="0" w:color="auto"/>
              <w:bottom w:val="single" w:sz="4" w:space="0" w:color="auto"/>
              <w:right w:val="single" w:sz="4" w:space="0" w:color="auto"/>
            </w:tcBorders>
            <w:vAlign w:val="center"/>
          </w:tcPr>
          <w:p w14:paraId="2C8334D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both"/>
              <w:rPr>
                <w:rFonts w:eastAsia="Calibri"/>
                <w:sz w:val="22"/>
                <w:szCs w:val="22"/>
                <w:bdr w:val="none" w:sz="0" w:space="0" w:color="auto"/>
                <w:lang w:val="lt-LT"/>
              </w:rPr>
            </w:pPr>
            <w:r w:rsidRPr="00134BA9">
              <w:rPr>
                <w:rFonts w:eastAsia="Calibri"/>
                <w:sz w:val="22"/>
                <w:szCs w:val="22"/>
                <w:bdr w:val="none" w:sz="0" w:space="0" w:color="auto"/>
                <w:lang w:val="lt-LT"/>
              </w:rPr>
              <w:t>Turi būti nurodytas monitoriaus modelis</w:t>
            </w:r>
          </w:p>
          <w:p w14:paraId="408FC0B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bdr w:val="none" w:sz="0" w:space="0" w:color="auto"/>
                <w:lang w:val="lt-LT"/>
              </w:rPr>
            </w:pPr>
            <w:r w:rsidRPr="00134BA9">
              <w:rPr>
                <w:rFonts w:eastAsia="Calibri"/>
                <w:sz w:val="22"/>
                <w:szCs w:val="22"/>
                <w:bdr w:val="none" w:sz="0" w:space="0" w:color="auto"/>
                <w:lang w:val="lt-LT"/>
              </w:rPr>
              <w:t>(gamintojo suteiktas kodas)</w:t>
            </w:r>
          </w:p>
        </w:tc>
        <w:tc>
          <w:tcPr>
            <w:tcW w:w="2559" w:type="dxa"/>
            <w:tcBorders>
              <w:top w:val="single" w:sz="4" w:space="0" w:color="auto"/>
              <w:left w:val="single" w:sz="4" w:space="0" w:color="auto"/>
              <w:bottom w:val="single" w:sz="4" w:space="0" w:color="auto"/>
              <w:right w:val="single" w:sz="4" w:space="0" w:color="auto"/>
            </w:tcBorders>
          </w:tcPr>
          <w:p w14:paraId="65E078A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0DA829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43ADE04"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163FBE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bdr w:val="none" w:sz="0" w:space="0" w:color="auto"/>
                <w:lang w:val="lt-LT"/>
              </w:rPr>
            </w:pPr>
            <w:r w:rsidRPr="00134BA9">
              <w:rPr>
                <w:rFonts w:eastAsia="Calibri"/>
                <w:sz w:val="22"/>
                <w:szCs w:val="22"/>
                <w:bdr w:val="none" w:sz="0" w:space="0" w:color="auto"/>
                <w:lang w:val="lt-LT"/>
              </w:rPr>
              <w:t>Monitoriaus tipas</w:t>
            </w:r>
          </w:p>
        </w:tc>
        <w:tc>
          <w:tcPr>
            <w:tcW w:w="3827" w:type="dxa"/>
            <w:tcBorders>
              <w:top w:val="single" w:sz="4" w:space="0" w:color="auto"/>
              <w:left w:val="single" w:sz="4" w:space="0" w:color="auto"/>
              <w:bottom w:val="single" w:sz="4" w:space="0" w:color="auto"/>
              <w:right w:val="single" w:sz="4" w:space="0" w:color="auto"/>
            </w:tcBorders>
          </w:tcPr>
          <w:p w14:paraId="03C4569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bdr w:val="none" w:sz="0" w:space="0" w:color="auto"/>
                <w:lang w:val="lt-LT"/>
              </w:rPr>
            </w:pPr>
            <w:r w:rsidRPr="00134BA9">
              <w:rPr>
                <w:rFonts w:eastAsia="Calibri"/>
                <w:sz w:val="22"/>
                <w:szCs w:val="22"/>
                <w:bdr w:val="none" w:sz="0" w:space="0" w:color="auto"/>
                <w:lang w:val="lt-LT"/>
              </w:rPr>
              <w:t>LCD IPS, spalvotas</w:t>
            </w:r>
          </w:p>
        </w:tc>
        <w:tc>
          <w:tcPr>
            <w:tcW w:w="2559" w:type="dxa"/>
            <w:tcBorders>
              <w:top w:val="single" w:sz="4" w:space="0" w:color="auto"/>
              <w:left w:val="single" w:sz="4" w:space="0" w:color="auto"/>
              <w:bottom w:val="single" w:sz="4" w:space="0" w:color="auto"/>
              <w:right w:val="single" w:sz="4" w:space="0" w:color="auto"/>
            </w:tcBorders>
          </w:tcPr>
          <w:p w14:paraId="1E3BA29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875640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9D0594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8FE003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bdr w:val="none" w:sz="0" w:space="0" w:color="auto"/>
                <w:lang w:val="lt-LT"/>
              </w:rPr>
            </w:pPr>
            <w:r w:rsidRPr="00134BA9">
              <w:rPr>
                <w:rFonts w:eastAsia="Calibri"/>
                <w:sz w:val="22"/>
                <w:szCs w:val="22"/>
                <w:bdr w:val="none" w:sz="0" w:space="0" w:color="auto"/>
                <w:lang w:val="lt-LT"/>
              </w:rPr>
              <w:t>Specializuotas medicininis pritaikymas (atitikimas MDD 93/42/EEC direktyvai)</w:t>
            </w:r>
          </w:p>
        </w:tc>
        <w:tc>
          <w:tcPr>
            <w:tcW w:w="3827" w:type="dxa"/>
            <w:tcBorders>
              <w:top w:val="single" w:sz="4" w:space="0" w:color="auto"/>
              <w:left w:val="single" w:sz="4" w:space="0" w:color="auto"/>
              <w:bottom w:val="single" w:sz="4" w:space="0" w:color="auto"/>
              <w:right w:val="single" w:sz="4" w:space="0" w:color="auto"/>
            </w:tcBorders>
          </w:tcPr>
          <w:p w14:paraId="635A13E4"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bdr w:val="none" w:sz="0" w:space="0" w:color="auto"/>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11BA059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458B16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A8BF34E"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601D419"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bdr w:val="none" w:sz="0" w:space="0" w:color="auto"/>
                <w:lang w:val="lt-LT"/>
              </w:rPr>
            </w:pPr>
            <w:r w:rsidRPr="00134BA9">
              <w:rPr>
                <w:rFonts w:eastAsia="Calibri"/>
                <w:sz w:val="22"/>
                <w:szCs w:val="22"/>
                <w:bdr w:val="none" w:sz="0" w:space="0" w:color="auto"/>
                <w:lang w:val="lt-LT"/>
              </w:rPr>
              <w:t>Dicom kalibracija</w:t>
            </w:r>
          </w:p>
        </w:tc>
        <w:tc>
          <w:tcPr>
            <w:tcW w:w="3827" w:type="dxa"/>
            <w:tcBorders>
              <w:top w:val="single" w:sz="4" w:space="0" w:color="auto"/>
              <w:left w:val="single" w:sz="4" w:space="0" w:color="auto"/>
              <w:bottom w:val="single" w:sz="4" w:space="0" w:color="auto"/>
              <w:right w:val="single" w:sz="4" w:space="0" w:color="auto"/>
            </w:tcBorders>
          </w:tcPr>
          <w:p w14:paraId="2F3297F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42FD23F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F794BD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999FED3"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3D1D90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Įstrižainė</w:t>
            </w:r>
          </w:p>
        </w:tc>
        <w:tc>
          <w:tcPr>
            <w:tcW w:w="3827" w:type="dxa"/>
            <w:tcBorders>
              <w:top w:val="single" w:sz="4" w:space="0" w:color="auto"/>
              <w:left w:val="single" w:sz="4" w:space="0" w:color="auto"/>
              <w:bottom w:val="single" w:sz="4" w:space="0" w:color="auto"/>
              <w:right w:val="single" w:sz="4" w:space="0" w:color="auto"/>
            </w:tcBorders>
          </w:tcPr>
          <w:p w14:paraId="247F4BAA"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&gt; 24"</w:t>
            </w:r>
          </w:p>
        </w:tc>
        <w:tc>
          <w:tcPr>
            <w:tcW w:w="2559" w:type="dxa"/>
            <w:tcBorders>
              <w:top w:val="single" w:sz="4" w:space="0" w:color="auto"/>
              <w:left w:val="single" w:sz="4" w:space="0" w:color="auto"/>
              <w:bottom w:val="single" w:sz="4" w:space="0" w:color="auto"/>
              <w:right w:val="single" w:sz="4" w:space="0" w:color="auto"/>
            </w:tcBorders>
          </w:tcPr>
          <w:p w14:paraId="4286911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9F1A61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B5F5631"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37A5C8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kraštinių santykis</w:t>
            </w:r>
          </w:p>
        </w:tc>
        <w:tc>
          <w:tcPr>
            <w:tcW w:w="3827" w:type="dxa"/>
            <w:tcBorders>
              <w:top w:val="single" w:sz="4" w:space="0" w:color="auto"/>
              <w:left w:val="single" w:sz="4" w:space="0" w:color="auto"/>
              <w:bottom w:val="single" w:sz="4" w:space="0" w:color="auto"/>
              <w:right w:val="single" w:sz="4" w:space="0" w:color="auto"/>
            </w:tcBorders>
          </w:tcPr>
          <w:p w14:paraId="083CB93B"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16:10</w:t>
            </w:r>
          </w:p>
        </w:tc>
        <w:tc>
          <w:tcPr>
            <w:tcW w:w="2559" w:type="dxa"/>
            <w:tcBorders>
              <w:top w:val="single" w:sz="4" w:space="0" w:color="auto"/>
              <w:left w:val="single" w:sz="4" w:space="0" w:color="auto"/>
              <w:bottom w:val="single" w:sz="4" w:space="0" w:color="auto"/>
              <w:right w:val="single" w:sz="4" w:space="0" w:color="auto"/>
            </w:tcBorders>
          </w:tcPr>
          <w:p w14:paraId="1C9ACE8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3B8741E"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67DE87F"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74D1AB0"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Raiška</w:t>
            </w:r>
          </w:p>
        </w:tc>
        <w:tc>
          <w:tcPr>
            <w:tcW w:w="3827" w:type="dxa"/>
            <w:tcBorders>
              <w:top w:val="single" w:sz="4" w:space="0" w:color="auto"/>
              <w:left w:val="single" w:sz="4" w:space="0" w:color="auto"/>
              <w:bottom w:val="single" w:sz="4" w:space="0" w:color="auto"/>
              <w:right w:val="single" w:sz="4" w:space="0" w:color="auto"/>
            </w:tcBorders>
          </w:tcPr>
          <w:p w14:paraId="1405C7E1"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2 MP</w:t>
            </w:r>
          </w:p>
        </w:tc>
        <w:tc>
          <w:tcPr>
            <w:tcW w:w="2559" w:type="dxa"/>
            <w:tcBorders>
              <w:top w:val="single" w:sz="4" w:space="0" w:color="auto"/>
              <w:left w:val="single" w:sz="4" w:space="0" w:color="auto"/>
              <w:bottom w:val="single" w:sz="4" w:space="0" w:color="auto"/>
              <w:right w:val="single" w:sz="4" w:space="0" w:color="auto"/>
            </w:tcBorders>
          </w:tcPr>
          <w:p w14:paraId="3CD1B27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4E2DBC3"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64B8A86"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7B0E1888"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Pikselio dydis</w:t>
            </w:r>
          </w:p>
        </w:tc>
        <w:tc>
          <w:tcPr>
            <w:tcW w:w="3827" w:type="dxa"/>
            <w:tcBorders>
              <w:top w:val="single" w:sz="4" w:space="0" w:color="auto"/>
              <w:left w:val="single" w:sz="4" w:space="0" w:color="auto"/>
              <w:bottom w:val="single" w:sz="4" w:space="0" w:color="auto"/>
              <w:right w:val="single" w:sz="4" w:space="0" w:color="auto"/>
            </w:tcBorders>
          </w:tcPr>
          <w:p w14:paraId="66D0222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0,3 mm</w:t>
            </w:r>
          </w:p>
        </w:tc>
        <w:tc>
          <w:tcPr>
            <w:tcW w:w="2559" w:type="dxa"/>
            <w:tcBorders>
              <w:top w:val="single" w:sz="4" w:space="0" w:color="auto"/>
              <w:left w:val="single" w:sz="4" w:space="0" w:color="auto"/>
              <w:bottom w:val="single" w:sz="4" w:space="0" w:color="auto"/>
              <w:right w:val="single" w:sz="4" w:space="0" w:color="auto"/>
            </w:tcBorders>
          </w:tcPr>
          <w:p w14:paraId="59BAF8AD"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6457CC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3E15BCA7"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2F3336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Apžvalgos kampas</w:t>
            </w:r>
          </w:p>
        </w:tc>
        <w:tc>
          <w:tcPr>
            <w:tcW w:w="3827" w:type="dxa"/>
            <w:tcBorders>
              <w:top w:val="single" w:sz="4" w:space="0" w:color="auto"/>
              <w:left w:val="single" w:sz="4" w:space="0" w:color="auto"/>
              <w:bottom w:val="single" w:sz="4" w:space="0" w:color="auto"/>
              <w:right w:val="single" w:sz="4" w:space="0" w:color="auto"/>
            </w:tcBorders>
          </w:tcPr>
          <w:p w14:paraId="2707BD01"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Horizontaliai  ≥178 º, vertikaliai  ≥178 º</w:t>
            </w:r>
          </w:p>
        </w:tc>
        <w:tc>
          <w:tcPr>
            <w:tcW w:w="2559" w:type="dxa"/>
            <w:tcBorders>
              <w:top w:val="single" w:sz="4" w:space="0" w:color="auto"/>
              <w:left w:val="single" w:sz="4" w:space="0" w:color="auto"/>
              <w:bottom w:val="single" w:sz="4" w:space="0" w:color="auto"/>
              <w:right w:val="single" w:sz="4" w:space="0" w:color="auto"/>
            </w:tcBorders>
          </w:tcPr>
          <w:p w14:paraId="6EEA86E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F1C079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2D158C8"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447ACBF"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Kontrastiškumas</w:t>
            </w:r>
          </w:p>
        </w:tc>
        <w:tc>
          <w:tcPr>
            <w:tcW w:w="3827" w:type="dxa"/>
            <w:tcBorders>
              <w:top w:val="single" w:sz="4" w:space="0" w:color="auto"/>
              <w:left w:val="single" w:sz="4" w:space="0" w:color="auto"/>
              <w:bottom w:val="single" w:sz="4" w:space="0" w:color="auto"/>
              <w:right w:val="single" w:sz="4" w:space="0" w:color="auto"/>
            </w:tcBorders>
          </w:tcPr>
          <w:p w14:paraId="5CBB0F2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1000:1</w:t>
            </w:r>
          </w:p>
        </w:tc>
        <w:tc>
          <w:tcPr>
            <w:tcW w:w="2559" w:type="dxa"/>
            <w:tcBorders>
              <w:top w:val="single" w:sz="4" w:space="0" w:color="auto"/>
              <w:left w:val="single" w:sz="4" w:space="0" w:color="auto"/>
              <w:bottom w:val="single" w:sz="4" w:space="0" w:color="auto"/>
              <w:right w:val="single" w:sz="4" w:space="0" w:color="auto"/>
            </w:tcBorders>
          </w:tcPr>
          <w:p w14:paraId="0F41170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2DAB4C6"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15BBBE5"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743EEB9"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Reakcijos laikas</w:t>
            </w:r>
          </w:p>
        </w:tc>
        <w:tc>
          <w:tcPr>
            <w:tcW w:w="3827" w:type="dxa"/>
            <w:tcBorders>
              <w:top w:val="single" w:sz="4" w:space="0" w:color="auto"/>
              <w:left w:val="single" w:sz="4" w:space="0" w:color="auto"/>
              <w:bottom w:val="single" w:sz="4" w:space="0" w:color="auto"/>
              <w:right w:val="single" w:sz="4" w:space="0" w:color="auto"/>
            </w:tcBorders>
          </w:tcPr>
          <w:p w14:paraId="442A0154"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15 ms</w:t>
            </w:r>
          </w:p>
        </w:tc>
        <w:tc>
          <w:tcPr>
            <w:tcW w:w="2559" w:type="dxa"/>
            <w:tcBorders>
              <w:top w:val="single" w:sz="4" w:space="0" w:color="auto"/>
              <w:left w:val="single" w:sz="4" w:space="0" w:color="auto"/>
              <w:bottom w:val="single" w:sz="4" w:space="0" w:color="auto"/>
              <w:right w:val="single" w:sz="4" w:space="0" w:color="auto"/>
            </w:tcBorders>
          </w:tcPr>
          <w:p w14:paraId="1A81DBD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6B6E06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B55CD3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5AECD8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Maksimalus skaistis</w:t>
            </w:r>
          </w:p>
        </w:tc>
        <w:tc>
          <w:tcPr>
            <w:tcW w:w="3827" w:type="dxa"/>
            <w:tcBorders>
              <w:top w:val="single" w:sz="4" w:space="0" w:color="auto"/>
              <w:left w:val="single" w:sz="4" w:space="0" w:color="auto"/>
              <w:bottom w:val="single" w:sz="4" w:space="0" w:color="auto"/>
              <w:right w:val="single" w:sz="4" w:space="0" w:color="auto"/>
            </w:tcBorders>
          </w:tcPr>
          <w:p w14:paraId="5E0F0835"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300 cd/m2</w:t>
            </w:r>
          </w:p>
        </w:tc>
        <w:tc>
          <w:tcPr>
            <w:tcW w:w="2559" w:type="dxa"/>
            <w:tcBorders>
              <w:top w:val="single" w:sz="4" w:space="0" w:color="auto"/>
              <w:left w:val="single" w:sz="4" w:space="0" w:color="auto"/>
              <w:bottom w:val="single" w:sz="4" w:space="0" w:color="auto"/>
              <w:right w:val="single" w:sz="4" w:space="0" w:color="auto"/>
            </w:tcBorders>
          </w:tcPr>
          <w:p w14:paraId="01BACF7F"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392FE94"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0CAA748"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9804EF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 xml:space="preserve">DICOM kalibruotas maksimalus skaistis </w:t>
            </w:r>
          </w:p>
        </w:tc>
        <w:tc>
          <w:tcPr>
            <w:tcW w:w="3827" w:type="dxa"/>
            <w:tcBorders>
              <w:top w:val="single" w:sz="4" w:space="0" w:color="auto"/>
              <w:left w:val="single" w:sz="4" w:space="0" w:color="auto"/>
              <w:bottom w:val="single" w:sz="4" w:space="0" w:color="auto"/>
              <w:right w:val="single" w:sz="4" w:space="0" w:color="auto"/>
            </w:tcBorders>
          </w:tcPr>
          <w:p w14:paraId="2A635E4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180 cd/m2</w:t>
            </w:r>
          </w:p>
        </w:tc>
        <w:tc>
          <w:tcPr>
            <w:tcW w:w="2559" w:type="dxa"/>
            <w:tcBorders>
              <w:top w:val="single" w:sz="4" w:space="0" w:color="auto"/>
              <w:left w:val="single" w:sz="4" w:space="0" w:color="auto"/>
              <w:bottom w:val="single" w:sz="4" w:space="0" w:color="auto"/>
              <w:right w:val="single" w:sz="4" w:space="0" w:color="auto"/>
            </w:tcBorders>
          </w:tcPr>
          <w:p w14:paraId="4125D617"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20A9AC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93D65E2"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37A5B1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Aplinkos šviesos nustatymai</w:t>
            </w:r>
          </w:p>
        </w:tc>
        <w:tc>
          <w:tcPr>
            <w:tcW w:w="3827" w:type="dxa"/>
            <w:tcBorders>
              <w:top w:val="single" w:sz="4" w:space="0" w:color="auto"/>
              <w:left w:val="single" w:sz="4" w:space="0" w:color="auto"/>
              <w:bottom w:val="single" w:sz="4" w:space="0" w:color="auto"/>
              <w:right w:val="single" w:sz="4" w:space="0" w:color="auto"/>
            </w:tcBorders>
          </w:tcPr>
          <w:p w14:paraId="6804EF25"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2057595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47F754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BE14F2F"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DA7BE6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pavertimas monitoriaus stovo atžvilgiu</w:t>
            </w:r>
          </w:p>
        </w:tc>
        <w:tc>
          <w:tcPr>
            <w:tcW w:w="3827" w:type="dxa"/>
            <w:tcBorders>
              <w:top w:val="single" w:sz="4" w:space="0" w:color="auto"/>
              <w:left w:val="single" w:sz="4" w:space="0" w:color="auto"/>
              <w:bottom w:val="single" w:sz="4" w:space="0" w:color="auto"/>
              <w:right w:val="single" w:sz="4" w:space="0" w:color="auto"/>
            </w:tcBorders>
          </w:tcPr>
          <w:p w14:paraId="77413B47"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≥-5°/ +20°</w:t>
            </w:r>
          </w:p>
        </w:tc>
        <w:tc>
          <w:tcPr>
            <w:tcW w:w="2559" w:type="dxa"/>
            <w:tcBorders>
              <w:top w:val="single" w:sz="4" w:space="0" w:color="auto"/>
              <w:left w:val="single" w:sz="4" w:space="0" w:color="auto"/>
              <w:bottom w:val="single" w:sz="4" w:space="0" w:color="auto"/>
              <w:right w:val="single" w:sz="4" w:space="0" w:color="auto"/>
            </w:tcBorders>
          </w:tcPr>
          <w:p w14:paraId="1C8C114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488DCFA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8C3369A"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4129DE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Monitoriaus ekrano fizinė pasukimas monitoriaus stovo atžvilgiu</w:t>
            </w:r>
          </w:p>
        </w:tc>
        <w:tc>
          <w:tcPr>
            <w:tcW w:w="3827" w:type="dxa"/>
            <w:tcBorders>
              <w:top w:val="single" w:sz="4" w:space="0" w:color="auto"/>
              <w:left w:val="single" w:sz="4" w:space="0" w:color="auto"/>
              <w:bottom w:val="single" w:sz="4" w:space="0" w:color="auto"/>
              <w:right w:val="single" w:sz="4" w:space="0" w:color="auto"/>
            </w:tcBorders>
          </w:tcPr>
          <w:p w14:paraId="79411064"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≥-45°/ +45°</w:t>
            </w:r>
          </w:p>
        </w:tc>
        <w:tc>
          <w:tcPr>
            <w:tcW w:w="2559" w:type="dxa"/>
            <w:tcBorders>
              <w:top w:val="single" w:sz="4" w:space="0" w:color="auto"/>
              <w:left w:val="single" w:sz="4" w:space="0" w:color="auto"/>
              <w:bottom w:val="single" w:sz="4" w:space="0" w:color="auto"/>
              <w:right w:val="single" w:sz="4" w:space="0" w:color="auto"/>
            </w:tcBorders>
          </w:tcPr>
          <w:p w14:paraId="501ECC3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3BEC3E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364C3F8"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BBEA35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90° Pivot funkcija</w:t>
            </w:r>
          </w:p>
        </w:tc>
        <w:tc>
          <w:tcPr>
            <w:tcW w:w="3827" w:type="dxa"/>
            <w:tcBorders>
              <w:top w:val="single" w:sz="4" w:space="0" w:color="auto"/>
              <w:left w:val="single" w:sz="4" w:space="0" w:color="auto"/>
              <w:bottom w:val="single" w:sz="4" w:space="0" w:color="auto"/>
              <w:right w:val="single" w:sz="4" w:space="0" w:color="auto"/>
            </w:tcBorders>
          </w:tcPr>
          <w:p w14:paraId="6B8CF474"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198AFAA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30751A6"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86DD8E5"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926A59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Reguliuojamo aukščio stovas, aukščio diapazonas</w:t>
            </w:r>
          </w:p>
        </w:tc>
        <w:tc>
          <w:tcPr>
            <w:tcW w:w="3827" w:type="dxa"/>
            <w:tcBorders>
              <w:top w:val="single" w:sz="4" w:space="0" w:color="auto"/>
              <w:left w:val="single" w:sz="4" w:space="0" w:color="auto"/>
              <w:bottom w:val="single" w:sz="4" w:space="0" w:color="auto"/>
              <w:right w:val="single" w:sz="4" w:space="0" w:color="auto"/>
            </w:tcBorders>
          </w:tcPr>
          <w:p w14:paraId="1AAAF72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≥100mm</w:t>
            </w:r>
          </w:p>
        </w:tc>
        <w:tc>
          <w:tcPr>
            <w:tcW w:w="2559" w:type="dxa"/>
            <w:tcBorders>
              <w:top w:val="single" w:sz="4" w:space="0" w:color="auto"/>
              <w:left w:val="single" w:sz="4" w:space="0" w:color="auto"/>
              <w:bottom w:val="single" w:sz="4" w:space="0" w:color="auto"/>
              <w:right w:val="single" w:sz="4" w:space="0" w:color="auto"/>
            </w:tcBorders>
          </w:tcPr>
          <w:p w14:paraId="2BD9867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B049195"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AD43AC6"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ADFA63C"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VESA tvirtinimas</w:t>
            </w:r>
          </w:p>
        </w:tc>
        <w:tc>
          <w:tcPr>
            <w:tcW w:w="3827" w:type="dxa"/>
            <w:tcBorders>
              <w:top w:val="single" w:sz="4" w:space="0" w:color="auto"/>
              <w:left w:val="single" w:sz="4" w:space="0" w:color="auto"/>
              <w:bottom w:val="single" w:sz="4" w:space="0" w:color="auto"/>
              <w:right w:val="single" w:sz="4" w:space="0" w:color="auto"/>
            </w:tcBorders>
          </w:tcPr>
          <w:p w14:paraId="10F8F94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3A7FFC7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93DAE4C"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951D7BF"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3CE9354"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USB jungtys</w:t>
            </w:r>
          </w:p>
        </w:tc>
        <w:tc>
          <w:tcPr>
            <w:tcW w:w="3827" w:type="dxa"/>
            <w:tcBorders>
              <w:top w:val="single" w:sz="4" w:space="0" w:color="auto"/>
              <w:left w:val="single" w:sz="4" w:space="0" w:color="auto"/>
              <w:bottom w:val="single" w:sz="4" w:space="0" w:color="auto"/>
              <w:right w:val="single" w:sz="4" w:space="0" w:color="auto"/>
            </w:tcBorders>
          </w:tcPr>
          <w:p w14:paraId="16F6C84C"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2 vnt.</w:t>
            </w:r>
          </w:p>
        </w:tc>
        <w:tc>
          <w:tcPr>
            <w:tcW w:w="2559" w:type="dxa"/>
            <w:tcBorders>
              <w:top w:val="single" w:sz="4" w:space="0" w:color="auto"/>
              <w:left w:val="single" w:sz="4" w:space="0" w:color="auto"/>
              <w:bottom w:val="single" w:sz="4" w:space="0" w:color="auto"/>
              <w:right w:val="single" w:sz="4" w:space="0" w:color="auto"/>
            </w:tcBorders>
          </w:tcPr>
          <w:p w14:paraId="146EC9B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D227788"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E548F9F"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D16A3E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Jungtys Display port, HDMI, VGA</w:t>
            </w:r>
          </w:p>
        </w:tc>
        <w:tc>
          <w:tcPr>
            <w:tcW w:w="3827" w:type="dxa"/>
            <w:tcBorders>
              <w:top w:val="single" w:sz="4" w:space="0" w:color="auto"/>
              <w:left w:val="single" w:sz="4" w:space="0" w:color="auto"/>
              <w:bottom w:val="single" w:sz="4" w:space="0" w:color="auto"/>
              <w:right w:val="single" w:sz="4" w:space="0" w:color="auto"/>
            </w:tcBorders>
          </w:tcPr>
          <w:p w14:paraId="089A7FE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2A2A8AF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58D6082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E5066A8"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1D7F3B7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Monitoriuje integruotas sensorius su programine įranga automatinei vaizdo kokybės patikrai</w:t>
            </w:r>
          </w:p>
        </w:tc>
        <w:tc>
          <w:tcPr>
            <w:tcW w:w="3827" w:type="dxa"/>
            <w:tcBorders>
              <w:top w:val="single" w:sz="4" w:space="0" w:color="auto"/>
              <w:left w:val="single" w:sz="4" w:space="0" w:color="auto"/>
              <w:bottom w:val="single" w:sz="4" w:space="0" w:color="auto"/>
              <w:right w:val="single" w:sz="4" w:space="0" w:color="auto"/>
            </w:tcBorders>
          </w:tcPr>
          <w:p w14:paraId="3518DE3B"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 fizinis sensorius</w:t>
            </w:r>
          </w:p>
        </w:tc>
        <w:tc>
          <w:tcPr>
            <w:tcW w:w="2559" w:type="dxa"/>
            <w:tcBorders>
              <w:top w:val="single" w:sz="4" w:space="0" w:color="auto"/>
              <w:left w:val="single" w:sz="4" w:space="0" w:color="auto"/>
              <w:bottom w:val="single" w:sz="4" w:space="0" w:color="auto"/>
              <w:right w:val="single" w:sz="4" w:space="0" w:color="auto"/>
            </w:tcBorders>
          </w:tcPr>
          <w:p w14:paraId="16125866"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01BBBE6"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603F532"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0E2530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Programine įranga automatinei vaizdo kokybės patikrai</w:t>
            </w:r>
          </w:p>
        </w:tc>
        <w:tc>
          <w:tcPr>
            <w:tcW w:w="3827" w:type="dxa"/>
            <w:tcBorders>
              <w:top w:val="single" w:sz="4" w:space="0" w:color="auto"/>
              <w:left w:val="single" w:sz="4" w:space="0" w:color="auto"/>
              <w:bottom w:val="single" w:sz="4" w:space="0" w:color="auto"/>
              <w:right w:val="single" w:sz="4" w:space="0" w:color="auto"/>
            </w:tcBorders>
          </w:tcPr>
          <w:p w14:paraId="0597576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Būtina</w:t>
            </w:r>
          </w:p>
        </w:tc>
        <w:tc>
          <w:tcPr>
            <w:tcW w:w="2559" w:type="dxa"/>
            <w:tcBorders>
              <w:top w:val="single" w:sz="4" w:space="0" w:color="auto"/>
              <w:left w:val="single" w:sz="4" w:space="0" w:color="auto"/>
              <w:bottom w:val="single" w:sz="4" w:space="0" w:color="auto"/>
              <w:right w:val="single" w:sz="4" w:space="0" w:color="auto"/>
            </w:tcBorders>
          </w:tcPr>
          <w:p w14:paraId="1A00146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3004459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13042029"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20527402"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Siūlomo monitoriaus techniniai parametrai</w:t>
            </w:r>
          </w:p>
        </w:tc>
        <w:tc>
          <w:tcPr>
            <w:tcW w:w="3827" w:type="dxa"/>
            <w:tcBorders>
              <w:top w:val="single" w:sz="4" w:space="0" w:color="auto"/>
              <w:left w:val="single" w:sz="4" w:space="0" w:color="auto"/>
              <w:bottom w:val="single" w:sz="4" w:space="0" w:color="auto"/>
              <w:right w:val="single" w:sz="4" w:space="0" w:color="auto"/>
            </w:tcBorders>
          </w:tcPr>
          <w:p w14:paraId="163935B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Siūlomo monitoriaus techninėje specifikacijoje nurodyti parametrai (jų reikšmės) negali būti dirbtinai pagerinti.</w:t>
            </w:r>
          </w:p>
        </w:tc>
        <w:tc>
          <w:tcPr>
            <w:tcW w:w="2559" w:type="dxa"/>
            <w:tcBorders>
              <w:top w:val="single" w:sz="4" w:space="0" w:color="auto"/>
              <w:left w:val="single" w:sz="4" w:space="0" w:color="auto"/>
              <w:bottom w:val="single" w:sz="4" w:space="0" w:color="auto"/>
              <w:right w:val="single" w:sz="4" w:space="0" w:color="auto"/>
            </w:tcBorders>
          </w:tcPr>
          <w:p w14:paraId="2BCE9A5A"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0521867D"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EEF667D" w14:textId="77777777" w:rsidR="006301AF" w:rsidRPr="00134BA9" w:rsidRDefault="006301AF" w:rsidP="006301AF">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13B83B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Monitoriui taikoma garantija</w:t>
            </w:r>
          </w:p>
        </w:tc>
        <w:tc>
          <w:tcPr>
            <w:tcW w:w="3827" w:type="dxa"/>
            <w:tcBorders>
              <w:top w:val="single" w:sz="4" w:space="0" w:color="auto"/>
              <w:left w:val="single" w:sz="4" w:space="0" w:color="auto"/>
              <w:bottom w:val="single" w:sz="4" w:space="0" w:color="auto"/>
              <w:right w:val="single" w:sz="4" w:space="0" w:color="auto"/>
            </w:tcBorders>
          </w:tcPr>
          <w:p w14:paraId="5338765E"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3 metai</w:t>
            </w:r>
          </w:p>
        </w:tc>
        <w:tc>
          <w:tcPr>
            <w:tcW w:w="2559" w:type="dxa"/>
            <w:tcBorders>
              <w:top w:val="single" w:sz="4" w:space="0" w:color="auto"/>
              <w:left w:val="single" w:sz="4" w:space="0" w:color="auto"/>
              <w:bottom w:val="single" w:sz="4" w:space="0" w:color="auto"/>
              <w:right w:val="single" w:sz="4" w:space="0" w:color="auto"/>
            </w:tcBorders>
          </w:tcPr>
          <w:p w14:paraId="3821D628"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2C90FA4" w14:textId="77777777" w:rsidTr="005D6690">
        <w:trPr>
          <w:trHeight w:val="228"/>
        </w:trPr>
        <w:tc>
          <w:tcPr>
            <w:tcW w:w="966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12799" w14:textId="77777777" w:rsidR="006301AF" w:rsidRPr="00134BA9" w:rsidRDefault="006301AF" w:rsidP="005D6690">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601"/>
                <w:tab w:val="right" w:pos="8640"/>
              </w:tabs>
              <w:spacing w:after="200" w:line="276" w:lineRule="auto"/>
              <w:rPr>
                <w:rFonts w:eastAsia="Calibri"/>
                <w:b/>
                <w:i/>
                <w:sz w:val="22"/>
                <w:szCs w:val="22"/>
                <w:bdr w:val="none" w:sz="0" w:space="0" w:color="auto"/>
                <w:lang w:val="lt-LT" w:eastAsia="lt-LT"/>
              </w:rPr>
            </w:pPr>
            <w:r w:rsidRPr="00134BA9">
              <w:rPr>
                <w:rFonts w:eastAsia="Calibri"/>
                <w:b/>
                <w:i/>
                <w:sz w:val="22"/>
                <w:szCs w:val="22"/>
                <w:bdr w:val="none" w:sz="0" w:space="0" w:color="auto"/>
                <w:lang w:val="lt-LT" w:eastAsia="lt-LT"/>
              </w:rPr>
              <w:t>Dedikuota vaizdo plokštė 1 vnt.</w:t>
            </w:r>
          </w:p>
        </w:tc>
      </w:tr>
      <w:tr w:rsidR="006301AF" w:rsidRPr="006301AF" w14:paraId="673E77DE"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669F88B"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A70D0E7"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Atminties dydis</w:t>
            </w:r>
          </w:p>
        </w:tc>
        <w:tc>
          <w:tcPr>
            <w:tcW w:w="3827" w:type="dxa"/>
            <w:tcBorders>
              <w:top w:val="single" w:sz="4" w:space="0" w:color="auto"/>
              <w:left w:val="single" w:sz="4" w:space="0" w:color="auto"/>
              <w:bottom w:val="single" w:sz="4" w:space="0" w:color="auto"/>
              <w:right w:val="single" w:sz="4" w:space="0" w:color="auto"/>
            </w:tcBorders>
          </w:tcPr>
          <w:p w14:paraId="150AF0A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4 GB</w:t>
            </w:r>
          </w:p>
        </w:tc>
        <w:tc>
          <w:tcPr>
            <w:tcW w:w="2559" w:type="dxa"/>
            <w:tcBorders>
              <w:top w:val="single" w:sz="4" w:space="0" w:color="auto"/>
              <w:left w:val="single" w:sz="4" w:space="0" w:color="auto"/>
              <w:bottom w:val="single" w:sz="4" w:space="0" w:color="auto"/>
              <w:right w:val="single" w:sz="4" w:space="0" w:color="auto"/>
            </w:tcBorders>
          </w:tcPr>
          <w:p w14:paraId="5FC016FB"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F60A202"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28973EF"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4E31946E"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Atminties pralaidumas</w:t>
            </w:r>
          </w:p>
        </w:tc>
        <w:tc>
          <w:tcPr>
            <w:tcW w:w="3827" w:type="dxa"/>
            <w:tcBorders>
              <w:top w:val="single" w:sz="4" w:space="0" w:color="auto"/>
              <w:left w:val="single" w:sz="4" w:space="0" w:color="auto"/>
              <w:bottom w:val="single" w:sz="4" w:space="0" w:color="auto"/>
              <w:right w:val="single" w:sz="4" w:space="0" w:color="auto"/>
            </w:tcBorders>
          </w:tcPr>
          <w:p w14:paraId="5F181C6C"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96 GB/s</w:t>
            </w:r>
          </w:p>
        </w:tc>
        <w:tc>
          <w:tcPr>
            <w:tcW w:w="2559" w:type="dxa"/>
            <w:tcBorders>
              <w:top w:val="single" w:sz="4" w:space="0" w:color="auto"/>
              <w:left w:val="single" w:sz="4" w:space="0" w:color="auto"/>
              <w:bottom w:val="single" w:sz="4" w:space="0" w:color="auto"/>
              <w:right w:val="single" w:sz="4" w:space="0" w:color="auto"/>
            </w:tcBorders>
          </w:tcPr>
          <w:p w14:paraId="3B073A9E"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15853289"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933DBB3"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5804BFA"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Display port jungtys</w:t>
            </w:r>
          </w:p>
        </w:tc>
        <w:tc>
          <w:tcPr>
            <w:tcW w:w="3827" w:type="dxa"/>
            <w:tcBorders>
              <w:top w:val="single" w:sz="4" w:space="0" w:color="auto"/>
              <w:left w:val="single" w:sz="4" w:space="0" w:color="auto"/>
              <w:bottom w:val="single" w:sz="4" w:space="0" w:color="auto"/>
              <w:right w:val="single" w:sz="4" w:space="0" w:color="auto"/>
            </w:tcBorders>
          </w:tcPr>
          <w:p w14:paraId="15EF8985"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 4 vnt.</w:t>
            </w:r>
          </w:p>
        </w:tc>
        <w:tc>
          <w:tcPr>
            <w:tcW w:w="2559" w:type="dxa"/>
            <w:tcBorders>
              <w:top w:val="single" w:sz="4" w:space="0" w:color="auto"/>
              <w:left w:val="single" w:sz="4" w:space="0" w:color="auto"/>
              <w:bottom w:val="single" w:sz="4" w:space="0" w:color="auto"/>
              <w:right w:val="single" w:sz="4" w:space="0" w:color="auto"/>
            </w:tcBorders>
          </w:tcPr>
          <w:p w14:paraId="217B62AC"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DD09A69" w14:textId="77777777" w:rsidTr="005D6690">
        <w:trPr>
          <w:gridAfter w:val="1"/>
          <w:wAfter w:w="17" w:type="dxa"/>
          <w:trHeight w:val="228"/>
        </w:trPr>
        <w:tc>
          <w:tcPr>
            <w:tcW w:w="9647" w:type="dxa"/>
            <w:gridSpan w:val="4"/>
            <w:tcBorders>
              <w:top w:val="single" w:sz="4" w:space="0" w:color="auto"/>
              <w:left w:val="single" w:sz="4" w:space="0" w:color="auto"/>
              <w:bottom w:val="single" w:sz="4" w:space="0" w:color="auto"/>
              <w:right w:val="single" w:sz="4" w:space="0" w:color="auto"/>
            </w:tcBorders>
          </w:tcPr>
          <w:p w14:paraId="31F06146" w14:textId="77777777" w:rsidR="006301AF" w:rsidRPr="00134BA9" w:rsidRDefault="006301AF" w:rsidP="005D6690">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601"/>
                <w:tab w:val="right" w:pos="8640"/>
              </w:tabs>
              <w:spacing w:after="200" w:line="276" w:lineRule="auto"/>
              <w:rPr>
                <w:rFonts w:eastAsia="Calibri"/>
                <w:b/>
                <w:i/>
                <w:sz w:val="22"/>
                <w:szCs w:val="22"/>
                <w:bdr w:val="none" w:sz="0" w:space="0" w:color="auto"/>
                <w:lang w:val="lt-LT" w:eastAsia="lt-LT"/>
              </w:rPr>
            </w:pPr>
            <w:r w:rsidRPr="00134BA9">
              <w:rPr>
                <w:rFonts w:eastAsia="Calibri"/>
                <w:b/>
                <w:i/>
                <w:sz w:val="22"/>
                <w:szCs w:val="22"/>
                <w:bdr w:val="none" w:sz="0" w:space="0" w:color="auto"/>
                <w:lang w:val="lt-LT" w:eastAsia="lt-LT"/>
              </w:rPr>
              <w:t>Monitorių ir vaizdo plokštės suderinamumo reikalavimai:</w:t>
            </w:r>
          </w:p>
        </w:tc>
      </w:tr>
      <w:tr w:rsidR="006301AF" w:rsidRPr="006301AF" w14:paraId="517A2FAB"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76C0A221"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718D315"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Suderinamumas</w:t>
            </w:r>
          </w:p>
          <w:p w14:paraId="6E66B9A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75ECFA28"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Diagnostinis  monitorius, papildomas monitorius ir dedikuota vaizdo plokštė  turi būti vieno gamintojo (angl. manufacturer).</w:t>
            </w:r>
          </w:p>
        </w:tc>
        <w:tc>
          <w:tcPr>
            <w:tcW w:w="2559" w:type="dxa"/>
            <w:tcBorders>
              <w:top w:val="single" w:sz="4" w:space="0" w:color="auto"/>
              <w:left w:val="single" w:sz="4" w:space="0" w:color="auto"/>
              <w:bottom w:val="single" w:sz="4" w:space="0" w:color="auto"/>
              <w:right w:val="single" w:sz="4" w:space="0" w:color="auto"/>
            </w:tcBorders>
            <w:vAlign w:val="center"/>
          </w:tcPr>
          <w:p w14:paraId="1F45BD4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2F3D70F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578390C8" w14:textId="77777777" w:rsidR="006301AF" w:rsidRPr="00134BA9" w:rsidRDefault="006301AF" w:rsidP="006301AF">
            <w:pPr>
              <w:widowControl w:val="0"/>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D56247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Suderinamumas su kompiuteriu</w:t>
            </w:r>
          </w:p>
          <w:p w14:paraId="1CC0F073"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30D526BF"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Diagnostinis  monitorius, papildomas monitorius ir dedikuota vaizdo plokštė  turi būti suderinami su siūlomu kompiuteriu. Kartu su pasiūlymu konkursui turi būti pateiktas monitorių gamintojo oficialus patvirtinimas</w:t>
            </w:r>
          </w:p>
        </w:tc>
        <w:tc>
          <w:tcPr>
            <w:tcW w:w="2559" w:type="dxa"/>
            <w:tcBorders>
              <w:top w:val="single" w:sz="4" w:space="0" w:color="auto"/>
              <w:left w:val="single" w:sz="4" w:space="0" w:color="auto"/>
              <w:bottom w:val="single" w:sz="4" w:space="0" w:color="auto"/>
              <w:right w:val="single" w:sz="4" w:space="0" w:color="auto"/>
            </w:tcBorders>
            <w:vAlign w:val="center"/>
          </w:tcPr>
          <w:p w14:paraId="7C3C455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755CFA88" w14:textId="77777777" w:rsidTr="005D6690">
        <w:trPr>
          <w:gridAfter w:val="1"/>
          <w:wAfter w:w="17" w:type="dxa"/>
          <w:trHeight w:val="228"/>
        </w:trPr>
        <w:tc>
          <w:tcPr>
            <w:tcW w:w="9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3F438" w14:textId="77777777" w:rsidR="006301AF" w:rsidRPr="00134BA9" w:rsidRDefault="006301AF" w:rsidP="005D6690">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601"/>
                <w:tab w:val="right" w:pos="8640"/>
              </w:tabs>
              <w:spacing w:after="200" w:line="276" w:lineRule="auto"/>
              <w:rPr>
                <w:rFonts w:eastAsia="Calibri"/>
                <w:b/>
                <w:i/>
                <w:sz w:val="22"/>
                <w:szCs w:val="22"/>
                <w:bdr w:val="none" w:sz="0" w:space="0" w:color="auto"/>
                <w:lang w:val="lt-LT" w:eastAsia="lt-LT"/>
              </w:rPr>
            </w:pPr>
            <w:r w:rsidRPr="00134BA9">
              <w:rPr>
                <w:rFonts w:eastAsia="Calibri"/>
                <w:b/>
                <w:i/>
                <w:sz w:val="22"/>
                <w:szCs w:val="22"/>
                <w:bdr w:val="none" w:sz="0" w:space="0" w:color="auto"/>
                <w:lang w:val="lt-LT" w:eastAsia="lt-LT"/>
              </w:rPr>
              <w:t>Kiti reikalavimai:</w:t>
            </w:r>
          </w:p>
        </w:tc>
      </w:tr>
      <w:tr w:rsidR="006301AF" w:rsidRPr="006301AF" w14:paraId="52851F50"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0B042CB8"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3A344551"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Garantijos laikotarpis</w:t>
            </w:r>
          </w:p>
        </w:tc>
        <w:tc>
          <w:tcPr>
            <w:tcW w:w="3827" w:type="dxa"/>
            <w:tcBorders>
              <w:top w:val="single" w:sz="4" w:space="0" w:color="auto"/>
              <w:left w:val="single" w:sz="4" w:space="0" w:color="auto"/>
              <w:bottom w:val="single" w:sz="4" w:space="0" w:color="auto"/>
              <w:right w:val="single" w:sz="4" w:space="0" w:color="auto"/>
            </w:tcBorders>
          </w:tcPr>
          <w:p w14:paraId="0254104B"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Ne mažiau kaip 36 mėn.</w:t>
            </w:r>
          </w:p>
        </w:tc>
        <w:tc>
          <w:tcPr>
            <w:tcW w:w="2559" w:type="dxa"/>
            <w:tcBorders>
              <w:top w:val="single" w:sz="4" w:space="0" w:color="auto"/>
              <w:left w:val="single" w:sz="4" w:space="0" w:color="auto"/>
              <w:bottom w:val="single" w:sz="4" w:space="0" w:color="auto"/>
              <w:right w:val="single" w:sz="4" w:space="0" w:color="auto"/>
            </w:tcBorders>
          </w:tcPr>
          <w:p w14:paraId="6E01B4E1"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566AF8E" w14:textId="77777777" w:rsidTr="005D6690">
        <w:trPr>
          <w:gridAfter w:val="1"/>
          <w:wAfter w:w="17" w:type="dxa"/>
          <w:trHeight w:val="720"/>
        </w:trPr>
        <w:tc>
          <w:tcPr>
            <w:tcW w:w="709" w:type="dxa"/>
            <w:tcBorders>
              <w:top w:val="single" w:sz="4" w:space="0" w:color="auto"/>
              <w:left w:val="single" w:sz="4" w:space="0" w:color="auto"/>
              <w:bottom w:val="single" w:sz="4" w:space="0" w:color="auto"/>
              <w:right w:val="single" w:sz="4" w:space="0" w:color="auto"/>
            </w:tcBorders>
          </w:tcPr>
          <w:p w14:paraId="580F2F7B"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99D5F58"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Garantijos sąlygos</w:t>
            </w:r>
          </w:p>
        </w:tc>
        <w:tc>
          <w:tcPr>
            <w:tcW w:w="3827" w:type="dxa"/>
            <w:tcBorders>
              <w:top w:val="single" w:sz="4" w:space="0" w:color="auto"/>
              <w:left w:val="single" w:sz="4" w:space="0" w:color="auto"/>
              <w:bottom w:val="single" w:sz="4" w:space="0" w:color="auto"/>
              <w:right w:val="single" w:sz="4" w:space="0" w:color="auto"/>
            </w:tcBorders>
          </w:tcPr>
          <w:p w14:paraId="055F8EC3"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būtina imtis) informuoja pirkėją. Visą garantijos laikotarpį pirkėjui teikia išsamias konsultacijas ir paaiškinimus. Prekės gedimo atveju tiekėjas atvyksta remontuoti prekės ne vėliau kaip per 24 (dvidešimt keturias) valandas nuo pranešimo apie prekės gedimą gavimo. Garantinio gedimo atveju, esant įprastam gedimui nemokamai remontuoja arba keičia sugedusias dalis (detales), medžiagas per 10 darbo dienų.</w:t>
            </w:r>
          </w:p>
        </w:tc>
        <w:tc>
          <w:tcPr>
            <w:tcW w:w="2559" w:type="dxa"/>
            <w:tcBorders>
              <w:top w:val="single" w:sz="4" w:space="0" w:color="auto"/>
              <w:left w:val="single" w:sz="4" w:space="0" w:color="auto"/>
              <w:bottom w:val="single" w:sz="4" w:space="0" w:color="auto"/>
              <w:right w:val="single" w:sz="4" w:space="0" w:color="auto"/>
            </w:tcBorders>
          </w:tcPr>
          <w:p w14:paraId="3DF46F82"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75522B62"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2F69D8EB"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0AB36C4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Siūlomos įrangos instaliavimas, montavimas ir paruošimas eksploatacijai</w:t>
            </w:r>
          </w:p>
        </w:tc>
        <w:tc>
          <w:tcPr>
            <w:tcW w:w="3827" w:type="dxa"/>
            <w:tcBorders>
              <w:top w:val="single" w:sz="4" w:space="0" w:color="auto"/>
              <w:left w:val="single" w:sz="4" w:space="0" w:color="auto"/>
              <w:bottom w:val="single" w:sz="4" w:space="0" w:color="auto"/>
              <w:right w:val="single" w:sz="4" w:space="0" w:color="auto"/>
            </w:tcBorders>
          </w:tcPr>
          <w:p w14:paraId="204E2036"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Kaštai turi būti įtraukti į galutinę pasiūlymo kainą.</w:t>
            </w:r>
          </w:p>
        </w:tc>
        <w:tc>
          <w:tcPr>
            <w:tcW w:w="2559" w:type="dxa"/>
            <w:tcBorders>
              <w:top w:val="single" w:sz="4" w:space="0" w:color="auto"/>
              <w:left w:val="single" w:sz="4" w:space="0" w:color="auto"/>
              <w:bottom w:val="single" w:sz="4" w:space="0" w:color="auto"/>
              <w:right w:val="single" w:sz="4" w:space="0" w:color="auto"/>
            </w:tcBorders>
          </w:tcPr>
          <w:p w14:paraId="70367C79"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25446A21"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6C575180"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CDE81ED"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Personalo apmokymas</w:t>
            </w:r>
          </w:p>
        </w:tc>
        <w:tc>
          <w:tcPr>
            <w:tcW w:w="3827" w:type="dxa"/>
            <w:tcBorders>
              <w:top w:val="single" w:sz="4" w:space="0" w:color="auto"/>
              <w:left w:val="single" w:sz="4" w:space="0" w:color="auto"/>
              <w:bottom w:val="single" w:sz="4" w:space="0" w:color="auto"/>
              <w:right w:val="single" w:sz="4" w:space="0" w:color="auto"/>
            </w:tcBorders>
          </w:tcPr>
          <w:p w14:paraId="2F2B46A0"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Kaštai turi būti įtraukti į galutinę pasiūlymo kainą</w:t>
            </w:r>
          </w:p>
        </w:tc>
        <w:tc>
          <w:tcPr>
            <w:tcW w:w="2559" w:type="dxa"/>
            <w:tcBorders>
              <w:top w:val="single" w:sz="4" w:space="0" w:color="auto"/>
              <w:left w:val="single" w:sz="4" w:space="0" w:color="auto"/>
              <w:bottom w:val="single" w:sz="4" w:space="0" w:color="auto"/>
              <w:right w:val="single" w:sz="4" w:space="0" w:color="auto"/>
            </w:tcBorders>
          </w:tcPr>
          <w:p w14:paraId="2A4146C3"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E32344" w14:paraId="304E3367"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CA82BCF"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6AA58A66"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Darbo stotyse turi būti įdiegta ligoninėje veikianti pažangios vizualizacijos sistema Vitrea</w:t>
            </w:r>
          </w:p>
        </w:tc>
        <w:tc>
          <w:tcPr>
            <w:tcW w:w="3827" w:type="dxa"/>
            <w:tcBorders>
              <w:top w:val="single" w:sz="4" w:space="0" w:color="auto"/>
              <w:left w:val="single" w:sz="4" w:space="0" w:color="auto"/>
              <w:bottom w:val="single" w:sz="4" w:space="0" w:color="auto"/>
              <w:right w:val="single" w:sz="4" w:space="0" w:color="auto"/>
            </w:tcBorders>
          </w:tcPr>
          <w:p w14:paraId="6BBB61F7"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Kartu su pasiūlymu konkursui privaloma pateikti gamintojo išduotą dokumentą, patvirtinantį tiekėjo teisę aptarnauti pažangios vizualizacijos sistemą arba sudarytą bendradarbiavimo sutartį su ūkio subjektu, turinčiu tokią teisę.</w:t>
            </w:r>
          </w:p>
        </w:tc>
        <w:tc>
          <w:tcPr>
            <w:tcW w:w="2559" w:type="dxa"/>
            <w:tcBorders>
              <w:top w:val="single" w:sz="4" w:space="0" w:color="auto"/>
              <w:left w:val="single" w:sz="4" w:space="0" w:color="auto"/>
              <w:bottom w:val="single" w:sz="4" w:space="0" w:color="auto"/>
              <w:right w:val="single" w:sz="4" w:space="0" w:color="auto"/>
            </w:tcBorders>
          </w:tcPr>
          <w:p w14:paraId="0EAA24B0"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tr w:rsidR="006301AF" w:rsidRPr="006301AF" w14:paraId="6E9E1B2A" w14:textId="77777777" w:rsidTr="005D6690">
        <w:trPr>
          <w:gridAfter w:val="1"/>
          <w:wAfter w:w="17" w:type="dxa"/>
          <w:trHeight w:val="228"/>
        </w:trPr>
        <w:tc>
          <w:tcPr>
            <w:tcW w:w="709" w:type="dxa"/>
            <w:tcBorders>
              <w:top w:val="single" w:sz="4" w:space="0" w:color="auto"/>
              <w:left w:val="single" w:sz="4" w:space="0" w:color="auto"/>
              <w:bottom w:val="single" w:sz="4" w:space="0" w:color="auto"/>
              <w:right w:val="single" w:sz="4" w:space="0" w:color="auto"/>
            </w:tcBorders>
          </w:tcPr>
          <w:p w14:paraId="4316CA7D" w14:textId="77777777" w:rsidR="006301AF" w:rsidRPr="00134BA9" w:rsidRDefault="006301AF" w:rsidP="006301AF">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200" w:line="276" w:lineRule="auto"/>
              <w:rPr>
                <w:rFonts w:eastAsia="Calibri"/>
                <w:sz w:val="22"/>
                <w:szCs w:val="22"/>
                <w:bdr w:val="none" w:sz="0" w:space="0" w:color="auto"/>
                <w:lang w:val="lt-LT"/>
              </w:rPr>
            </w:pPr>
          </w:p>
        </w:tc>
        <w:tc>
          <w:tcPr>
            <w:tcW w:w="2552" w:type="dxa"/>
            <w:tcBorders>
              <w:top w:val="single" w:sz="4" w:space="0" w:color="auto"/>
              <w:left w:val="single" w:sz="4" w:space="0" w:color="auto"/>
              <w:bottom w:val="single" w:sz="4" w:space="0" w:color="auto"/>
              <w:right w:val="single" w:sz="4" w:space="0" w:color="auto"/>
            </w:tcBorders>
          </w:tcPr>
          <w:p w14:paraId="5C62EF9B" w14:textId="77777777" w:rsidR="006301AF" w:rsidRPr="00134BA9" w:rsidRDefault="006301AF" w:rsidP="005D669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134BA9">
              <w:rPr>
                <w:rFonts w:eastAsia="Calibri"/>
                <w:sz w:val="22"/>
                <w:szCs w:val="22"/>
                <w:bdr w:val="none" w:sz="0" w:space="0" w:color="auto"/>
                <w:lang w:val="lt-LT"/>
              </w:rPr>
              <w:t>Siūloma įranga turi atitikti Lietuvos Respublikos sveikatos sistemos įstatymo 591 straipsnio 1 ir 11 dalyse nurodytus reikalavimus.</w:t>
            </w:r>
          </w:p>
        </w:tc>
        <w:tc>
          <w:tcPr>
            <w:tcW w:w="3827" w:type="dxa"/>
            <w:tcBorders>
              <w:top w:val="single" w:sz="4" w:space="0" w:color="auto"/>
              <w:left w:val="single" w:sz="4" w:space="0" w:color="auto"/>
              <w:bottom w:val="single" w:sz="4" w:space="0" w:color="auto"/>
              <w:right w:val="single" w:sz="4" w:space="0" w:color="auto"/>
            </w:tcBorders>
          </w:tcPr>
          <w:p w14:paraId="5A8EF11D" w14:textId="77777777" w:rsidR="006301AF" w:rsidRPr="00134BA9" w:rsidRDefault="006301AF" w:rsidP="006301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134BA9">
              <w:rPr>
                <w:rFonts w:eastAsia="Calibri"/>
                <w:sz w:val="22"/>
                <w:szCs w:val="22"/>
                <w:bdr w:val="none" w:sz="0" w:space="0" w:color="auto"/>
                <w:lang w:val="lt-LT"/>
              </w:rPr>
              <w:t>Kartu su pasiūlymu konkursui turi būti pateiktas atitikties sertifikatas arba atitikties deklaracija.</w:t>
            </w:r>
          </w:p>
        </w:tc>
        <w:tc>
          <w:tcPr>
            <w:tcW w:w="2559" w:type="dxa"/>
            <w:tcBorders>
              <w:top w:val="single" w:sz="4" w:space="0" w:color="auto"/>
              <w:left w:val="single" w:sz="4" w:space="0" w:color="auto"/>
              <w:bottom w:val="single" w:sz="4" w:space="0" w:color="auto"/>
              <w:right w:val="single" w:sz="4" w:space="0" w:color="auto"/>
            </w:tcBorders>
          </w:tcPr>
          <w:p w14:paraId="38C4BD47" w14:textId="77777777" w:rsidR="006301AF" w:rsidRPr="00134BA9" w:rsidRDefault="006301AF" w:rsidP="006301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center"/>
              <w:rPr>
                <w:rFonts w:eastAsia="Calibri"/>
                <w:i/>
                <w:sz w:val="22"/>
                <w:szCs w:val="22"/>
                <w:bdr w:val="none" w:sz="0" w:space="0" w:color="auto"/>
                <w:lang w:val="lt-LT"/>
              </w:rPr>
            </w:pPr>
          </w:p>
        </w:tc>
      </w:tr>
      <w:bookmarkEnd w:id="1"/>
    </w:tbl>
    <w:p w14:paraId="280A1B54" w14:textId="77777777" w:rsidR="004309F9" w:rsidRPr="006301AF" w:rsidRDefault="004309F9" w:rsidP="006301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0"/>
          <w:bdr w:val="none" w:sz="0" w:space="0" w:color="auto"/>
          <w:lang w:val="lt-LT" w:eastAsia="lt-LT"/>
        </w:rPr>
      </w:pPr>
    </w:p>
    <w:p w14:paraId="31BB41D8" w14:textId="30681E46" w:rsidR="005D6690" w:rsidRPr="005D6690" w:rsidRDefault="009D3C3A" w:rsidP="005D6690">
      <w:pPr>
        <w:ind w:left="142"/>
        <w:rPr>
          <w:sz w:val="22"/>
          <w:szCs w:val="22"/>
          <w:lang w:val="lt-LT"/>
        </w:rPr>
      </w:pPr>
      <w:r w:rsidRPr="005D6690">
        <w:rPr>
          <w:rFonts w:eastAsia="Times New Roman"/>
          <w:sz w:val="22"/>
          <w:szCs w:val="22"/>
          <w:bdr w:val="none" w:sz="0" w:space="0" w:color="auto"/>
          <w:lang w:val="lt-LT" w:eastAsia="lt-LT"/>
        </w:rPr>
        <w:t>4 pirkimo dalis  -</w:t>
      </w:r>
      <w:r w:rsidR="005D6690" w:rsidRPr="005D6690">
        <w:rPr>
          <w:sz w:val="22"/>
          <w:szCs w:val="22"/>
        </w:rPr>
        <w:t xml:space="preserve"> </w:t>
      </w:r>
      <w:r w:rsidR="005D6690" w:rsidRPr="005D6690">
        <w:rPr>
          <w:sz w:val="22"/>
          <w:szCs w:val="22"/>
          <w:lang w:val="lt-LT"/>
        </w:rPr>
        <w:t>Vaisiaus kardiotokografas, 1 vnt.</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381"/>
        <w:gridCol w:w="3787"/>
        <w:gridCol w:w="2808"/>
      </w:tblGrid>
      <w:tr w:rsidR="005D6690" w:rsidRPr="00E32344" w14:paraId="3C2E00CE" w14:textId="31BB02A1" w:rsidTr="002821C1">
        <w:tc>
          <w:tcPr>
            <w:tcW w:w="674" w:type="dxa"/>
            <w:vAlign w:val="center"/>
          </w:tcPr>
          <w:p w14:paraId="79FE9332" w14:textId="77777777" w:rsidR="005D6690" w:rsidRPr="005D6690" w:rsidRDefault="005D6690" w:rsidP="005D6690">
            <w:pPr>
              <w:jc w:val="center"/>
              <w:rPr>
                <w:bCs/>
                <w:sz w:val="22"/>
                <w:szCs w:val="22"/>
                <w:lang w:val="lt-LT"/>
              </w:rPr>
            </w:pPr>
            <w:r w:rsidRPr="005D6690">
              <w:rPr>
                <w:bCs/>
                <w:sz w:val="22"/>
                <w:szCs w:val="22"/>
                <w:lang w:val="lt-LT"/>
              </w:rPr>
              <w:t>Eil. Nr.</w:t>
            </w:r>
          </w:p>
        </w:tc>
        <w:tc>
          <w:tcPr>
            <w:tcW w:w="2486" w:type="dxa"/>
            <w:vAlign w:val="center"/>
          </w:tcPr>
          <w:p w14:paraId="3661EB5D" w14:textId="77777777" w:rsidR="005D6690" w:rsidRPr="005D6690" w:rsidRDefault="005D6690" w:rsidP="005D6690">
            <w:pPr>
              <w:jc w:val="center"/>
              <w:rPr>
                <w:bCs/>
                <w:sz w:val="22"/>
                <w:szCs w:val="22"/>
                <w:lang w:val="lt-LT"/>
              </w:rPr>
            </w:pPr>
            <w:r w:rsidRPr="005D6690">
              <w:rPr>
                <w:bCs/>
                <w:sz w:val="22"/>
                <w:szCs w:val="22"/>
                <w:lang w:val="lt-LT"/>
              </w:rPr>
              <w:t>Techninis parametras</w:t>
            </w:r>
          </w:p>
        </w:tc>
        <w:tc>
          <w:tcPr>
            <w:tcW w:w="3488" w:type="dxa"/>
            <w:vAlign w:val="center"/>
          </w:tcPr>
          <w:p w14:paraId="658F0E8C" w14:textId="77777777" w:rsidR="005D6690" w:rsidRPr="005D6690" w:rsidRDefault="005D6690" w:rsidP="005D6690">
            <w:pPr>
              <w:jc w:val="center"/>
              <w:rPr>
                <w:bCs/>
                <w:sz w:val="22"/>
                <w:szCs w:val="22"/>
                <w:lang w:val="lt-LT"/>
              </w:rPr>
            </w:pPr>
            <w:r w:rsidRPr="005D6690">
              <w:rPr>
                <w:bCs/>
                <w:sz w:val="22"/>
                <w:szCs w:val="22"/>
                <w:lang w:val="lt-LT"/>
              </w:rPr>
              <w:t>Reikalaujamo parametro reikšmė</w:t>
            </w:r>
          </w:p>
        </w:tc>
        <w:tc>
          <w:tcPr>
            <w:tcW w:w="2985" w:type="dxa"/>
          </w:tcPr>
          <w:p w14:paraId="6E60A3C5" w14:textId="1C768851" w:rsidR="005D6690" w:rsidRPr="005D6690" w:rsidRDefault="005D6690" w:rsidP="002821C1">
            <w:pPr>
              <w:jc w:val="center"/>
              <w:rPr>
                <w:b/>
                <w:sz w:val="22"/>
                <w:szCs w:val="22"/>
                <w:lang w:val="lt-LT"/>
              </w:rPr>
            </w:pPr>
            <w:r w:rsidRPr="005D6690">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5D6690" w:rsidRPr="005D6690" w14:paraId="56771DB0" w14:textId="0C779FC6" w:rsidTr="005D6690">
        <w:tc>
          <w:tcPr>
            <w:tcW w:w="674" w:type="dxa"/>
          </w:tcPr>
          <w:p w14:paraId="4BE1A08C" w14:textId="77777777" w:rsidR="005D6690" w:rsidRPr="005D6690" w:rsidRDefault="005D6690" w:rsidP="005D6690">
            <w:pPr>
              <w:rPr>
                <w:sz w:val="22"/>
                <w:szCs w:val="22"/>
                <w:lang w:val="lt-LT"/>
              </w:rPr>
            </w:pPr>
            <w:r w:rsidRPr="005D6690">
              <w:rPr>
                <w:sz w:val="22"/>
                <w:szCs w:val="22"/>
                <w:lang w:val="lt-LT"/>
              </w:rPr>
              <w:t>1.</w:t>
            </w:r>
          </w:p>
        </w:tc>
        <w:tc>
          <w:tcPr>
            <w:tcW w:w="2486" w:type="dxa"/>
          </w:tcPr>
          <w:p w14:paraId="29D9002A" w14:textId="77777777" w:rsidR="005D6690" w:rsidRPr="005D6690" w:rsidRDefault="005D6690" w:rsidP="005D6690">
            <w:pPr>
              <w:rPr>
                <w:sz w:val="22"/>
                <w:szCs w:val="22"/>
                <w:lang w:val="lt-LT"/>
              </w:rPr>
            </w:pPr>
            <w:r w:rsidRPr="005D6690">
              <w:rPr>
                <w:sz w:val="22"/>
                <w:szCs w:val="22"/>
                <w:lang w:val="lt-LT"/>
              </w:rPr>
              <w:t>Apibūdinimas</w:t>
            </w:r>
          </w:p>
        </w:tc>
        <w:tc>
          <w:tcPr>
            <w:tcW w:w="3488" w:type="dxa"/>
          </w:tcPr>
          <w:p w14:paraId="04E814EB" w14:textId="77777777" w:rsidR="005D6690" w:rsidRPr="005D6690" w:rsidRDefault="005D6690" w:rsidP="005D6690">
            <w:pPr>
              <w:rPr>
                <w:sz w:val="22"/>
                <w:szCs w:val="22"/>
                <w:lang w:val="lt-LT"/>
              </w:rPr>
            </w:pPr>
            <w:r w:rsidRPr="005D6690">
              <w:rPr>
                <w:sz w:val="22"/>
                <w:szCs w:val="22"/>
                <w:lang w:val="lt-LT"/>
              </w:rPr>
              <w:t>Gyvybinių funkcijų monitorius, galintis registruoti motinos ir vaisiaus gyvybines funkcijas</w:t>
            </w:r>
          </w:p>
        </w:tc>
        <w:tc>
          <w:tcPr>
            <w:tcW w:w="2985" w:type="dxa"/>
          </w:tcPr>
          <w:p w14:paraId="64393549" w14:textId="77777777" w:rsidR="005D6690" w:rsidRPr="005D6690" w:rsidRDefault="005D6690" w:rsidP="005D6690">
            <w:pPr>
              <w:rPr>
                <w:sz w:val="22"/>
                <w:szCs w:val="22"/>
                <w:lang w:val="lt-LT"/>
              </w:rPr>
            </w:pPr>
          </w:p>
        </w:tc>
      </w:tr>
      <w:tr w:rsidR="005D6690" w:rsidRPr="005D6690" w14:paraId="1E33209A" w14:textId="01BE20DE" w:rsidTr="005D6690">
        <w:tc>
          <w:tcPr>
            <w:tcW w:w="674" w:type="dxa"/>
          </w:tcPr>
          <w:p w14:paraId="32BACA1F" w14:textId="77777777" w:rsidR="005D6690" w:rsidRPr="005D6690" w:rsidRDefault="005D6690" w:rsidP="005D6690">
            <w:pPr>
              <w:rPr>
                <w:sz w:val="22"/>
                <w:szCs w:val="22"/>
                <w:lang w:val="lt-LT"/>
              </w:rPr>
            </w:pPr>
            <w:r w:rsidRPr="005D6690">
              <w:rPr>
                <w:sz w:val="22"/>
                <w:szCs w:val="22"/>
                <w:lang w:val="lt-LT"/>
              </w:rPr>
              <w:t>2.</w:t>
            </w:r>
          </w:p>
        </w:tc>
        <w:tc>
          <w:tcPr>
            <w:tcW w:w="2486" w:type="dxa"/>
          </w:tcPr>
          <w:p w14:paraId="42E8D14B" w14:textId="77777777" w:rsidR="005D6690" w:rsidRPr="005D6690" w:rsidRDefault="005D6690" w:rsidP="005D6690">
            <w:pPr>
              <w:rPr>
                <w:sz w:val="22"/>
                <w:szCs w:val="22"/>
                <w:lang w:val="lt-LT"/>
              </w:rPr>
            </w:pPr>
            <w:r w:rsidRPr="005D6690">
              <w:rPr>
                <w:sz w:val="22"/>
                <w:szCs w:val="22"/>
                <w:lang w:val="lt-LT"/>
              </w:rPr>
              <w:t>Monitoruojami motinos EKG</w:t>
            </w:r>
          </w:p>
        </w:tc>
        <w:tc>
          <w:tcPr>
            <w:tcW w:w="3488" w:type="dxa"/>
          </w:tcPr>
          <w:p w14:paraId="78B1EF67" w14:textId="77777777" w:rsidR="005D6690" w:rsidRPr="005D6690" w:rsidRDefault="005D6690" w:rsidP="005D6690">
            <w:pPr>
              <w:rPr>
                <w:sz w:val="22"/>
                <w:szCs w:val="22"/>
                <w:lang w:val="lt-LT"/>
              </w:rPr>
            </w:pPr>
            <w:r w:rsidRPr="005D6690">
              <w:rPr>
                <w:sz w:val="22"/>
                <w:szCs w:val="22"/>
                <w:lang w:val="lt-LT"/>
              </w:rPr>
              <w:t>1. Reguliuojamas jautrumas (ne mažiau nurodytų diapazonų) 2.5, 5, 10, 20 mm/mV, automatinis</w:t>
            </w:r>
          </w:p>
          <w:p w14:paraId="5D3A355B" w14:textId="77777777" w:rsidR="005D6690" w:rsidRPr="005D6690" w:rsidRDefault="005D6690" w:rsidP="005D6690">
            <w:pPr>
              <w:rPr>
                <w:sz w:val="22"/>
                <w:szCs w:val="22"/>
                <w:lang w:val="lt-LT"/>
              </w:rPr>
            </w:pPr>
            <w:r w:rsidRPr="005D6690">
              <w:rPr>
                <w:sz w:val="22"/>
                <w:szCs w:val="22"/>
                <w:lang w:val="lt-LT"/>
              </w:rPr>
              <w:t>2. EKG kontakto nebuvo fiksavimas</w:t>
            </w:r>
          </w:p>
          <w:p w14:paraId="1D1DD67A" w14:textId="77777777" w:rsidR="005D6690" w:rsidRPr="005D6690" w:rsidRDefault="005D6690" w:rsidP="005D6690">
            <w:pPr>
              <w:rPr>
                <w:sz w:val="22"/>
                <w:szCs w:val="22"/>
                <w:lang w:val="lt-LT"/>
              </w:rPr>
            </w:pPr>
            <w:r w:rsidRPr="005D6690">
              <w:rPr>
                <w:sz w:val="22"/>
                <w:szCs w:val="22"/>
                <w:lang w:val="lt-LT"/>
              </w:rPr>
              <w:t>3. ŠSD diapazonas ne siauresnis 30-240 k/min</w:t>
            </w:r>
          </w:p>
          <w:p w14:paraId="1CB9C7CF" w14:textId="77777777" w:rsidR="005D6690" w:rsidRPr="005D6690" w:rsidRDefault="005D6690" w:rsidP="005D6690">
            <w:pPr>
              <w:rPr>
                <w:sz w:val="22"/>
                <w:szCs w:val="22"/>
                <w:lang w:val="lt-LT"/>
              </w:rPr>
            </w:pPr>
            <w:r w:rsidRPr="005D6690">
              <w:rPr>
                <w:sz w:val="22"/>
                <w:szCs w:val="22"/>
                <w:lang w:val="lt-LT"/>
              </w:rPr>
              <w:t>4. Paklaida ne daugiau 2k/min</w:t>
            </w:r>
          </w:p>
        </w:tc>
        <w:tc>
          <w:tcPr>
            <w:tcW w:w="2985" w:type="dxa"/>
          </w:tcPr>
          <w:p w14:paraId="75FF94F9" w14:textId="77777777" w:rsidR="005D6690" w:rsidRPr="005D6690" w:rsidRDefault="005D6690" w:rsidP="005D6690">
            <w:pPr>
              <w:rPr>
                <w:sz w:val="22"/>
                <w:szCs w:val="22"/>
                <w:lang w:val="lt-LT"/>
              </w:rPr>
            </w:pPr>
          </w:p>
        </w:tc>
      </w:tr>
      <w:tr w:rsidR="005D6690" w:rsidRPr="005D6690" w14:paraId="60104A0D" w14:textId="69031ABB" w:rsidTr="005D6690">
        <w:tc>
          <w:tcPr>
            <w:tcW w:w="674" w:type="dxa"/>
          </w:tcPr>
          <w:p w14:paraId="2A76639A" w14:textId="77777777" w:rsidR="005D6690" w:rsidRPr="005D6690" w:rsidRDefault="005D6690" w:rsidP="005D6690">
            <w:pPr>
              <w:rPr>
                <w:sz w:val="22"/>
                <w:szCs w:val="22"/>
                <w:lang w:val="lt-LT"/>
              </w:rPr>
            </w:pPr>
            <w:r w:rsidRPr="005D6690">
              <w:rPr>
                <w:sz w:val="22"/>
                <w:szCs w:val="22"/>
                <w:lang w:val="lt-LT"/>
              </w:rPr>
              <w:t>3.</w:t>
            </w:r>
          </w:p>
        </w:tc>
        <w:tc>
          <w:tcPr>
            <w:tcW w:w="2486" w:type="dxa"/>
          </w:tcPr>
          <w:p w14:paraId="1AD7D281" w14:textId="77777777" w:rsidR="005D6690" w:rsidRPr="005D6690" w:rsidRDefault="005D6690" w:rsidP="005D6690">
            <w:pPr>
              <w:rPr>
                <w:sz w:val="22"/>
                <w:szCs w:val="22"/>
                <w:lang w:val="lt-LT"/>
              </w:rPr>
            </w:pPr>
            <w:r w:rsidRPr="005D6690">
              <w:rPr>
                <w:sz w:val="22"/>
                <w:szCs w:val="22"/>
                <w:lang w:val="lt-LT"/>
              </w:rPr>
              <w:t>Monitoruojami motinos SpO2</w:t>
            </w:r>
          </w:p>
        </w:tc>
        <w:tc>
          <w:tcPr>
            <w:tcW w:w="3488" w:type="dxa"/>
          </w:tcPr>
          <w:p w14:paraId="64B3643F" w14:textId="77777777" w:rsidR="005D6690" w:rsidRPr="005D6690" w:rsidRDefault="005D6690" w:rsidP="005D6690">
            <w:pPr>
              <w:rPr>
                <w:sz w:val="22"/>
                <w:szCs w:val="22"/>
                <w:lang w:val="lt-LT"/>
              </w:rPr>
            </w:pPr>
            <w:r w:rsidRPr="005D6690">
              <w:rPr>
                <w:sz w:val="22"/>
                <w:szCs w:val="22"/>
                <w:lang w:val="lt-LT"/>
              </w:rPr>
              <w:t>1. Diapazonas ne mažiau 70 – 100%</w:t>
            </w:r>
          </w:p>
          <w:p w14:paraId="5119A65E" w14:textId="77777777" w:rsidR="005D6690" w:rsidRPr="005D6690" w:rsidRDefault="005D6690" w:rsidP="005D6690">
            <w:pPr>
              <w:rPr>
                <w:sz w:val="22"/>
                <w:szCs w:val="22"/>
                <w:lang w:val="lt-LT"/>
              </w:rPr>
            </w:pPr>
            <w:r w:rsidRPr="005D6690">
              <w:rPr>
                <w:sz w:val="22"/>
                <w:szCs w:val="22"/>
                <w:lang w:val="lt-LT"/>
              </w:rPr>
              <w:t>2. Skiriamoji geba ne daugiau 1%</w:t>
            </w:r>
          </w:p>
        </w:tc>
        <w:tc>
          <w:tcPr>
            <w:tcW w:w="2985" w:type="dxa"/>
          </w:tcPr>
          <w:p w14:paraId="372555AB" w14:textId="77777777" w:rsidR="005D6690" w:rsidRPr="005D6690" w:rsidRDefault="005D6690" w:rsidP="005D6690">
            <w:pPr>
              <w:rPr>
                <w:sz w:val="22"/>
                <w:szCs w:val="22"/>
                <w:lang w:val="lt-LT"/>
              </w:rPr>
            </w:pPr>
          </w:p>
        </w:tc>
      </w:tr>
      <w:tr w:rsidR="005D6690" w:rsidRPr="005D6690" w14:paraId="7EE2DEF7" w14:textId="2E5463E1" w:rsidTr="005D6690">
        <w:tc>
          <w:tcPr>
            <w:tcW w:w="674" w:type="dxa"/>
          </w:tcPr>
          <w:p w14:paraId="6BF5AFC2" w14:textId="77777777" w:rsidR="005D6690" w:rsidRPr="005D6690" w:rsidRDefault="005D6690" w:rsidP="005D6690">
            <w:pPr>
              <w:rPr>
                <w:sz w:val="22"/>
                <w:szCs w:val="22"/>
                <w:lang w:val="lt-LT"/>
              </w:rPr>
            </w:pPr>
            <w:r w:rsidRPr="005D6690">
              <w:rPr>
                <w:sz w:val="22"/>
                <w:szCs w:val="22"/>
                <w:lang w:val="lt-LT"/>
              </w:rPr>
              <w:t>4.</w:t>
            </w:r>
          </w:p>
        </w:tc>
        <w:tc>
          <w:tcPr>
            <w:tcW w:w="2486" w:type="dxa"/>
          </w:tcPr>
          <w:p w14:paraId="4B6499EA" w14:textId="77777777" w:rsidR="005D6690" w:rsidRPr="005D6690" w:rsidRDefault="005D6690" w:rsidP="005D6690">
            <w:pPr>
              <w:rPr>
                <w:sz w:val="22"/>
                <w:szCs w:val="22"/>
                <w:lang w:val="lt-LT"/>
              </w:rPr>
            </w:pPr>
            <w:r w:rsidRPr="005D6690">
              <w:rPr>
                <w:sz w:val="22"/>
                <w:szCs w:val="22"/>
                <w:lang w:val="lt-LT"/>
              </w:rPr>
              <w:t>Monitoruojami motinos AKS</w:t>
            </w:r>
          </w:p>
        </w:tc>
        <w:tc>
          <w:tcPr>
            <w:tcW w:w="3488" w:type="dxa"/>
          </w:tcPr>
          <w:p w14:paraId="6D718A56" w14:textId="77777777" w:rsidR="005D6690" w:rsidRPr="005D6690" w:rsidRDefault="005D6690" w:rsidP="005D6690">
            <w:pPr>
              <w:rPr>
                <w:sz w:val="22"/>
                <w:szCs w:val="22"/>
                <w:lang w:val="lt-LT"/>
              </w:rPr>
            </w:pPr>
            <w:r w:rsidRPr="005D6690">
              <w:rPr>
                <w:sz w:val="22"/>
                <w:szCs w:val="22"/>
                <w:lang w:val="lt-LT"/>
              </w:rPr>
              <w:t>1. Sistolinio spaudimo diapazonas ne siauresnis 50-270 mmHg</w:t>
            </w:r>
          </w:p>
          <w:p w14:paraId="37D4E766" w14:textId="77777777" w:rsidR="005D6690" w:rsidRPr="005D6690" w:rsidRDefault="005D6690" w:rsidP="005D6690">
            <w:pPr>
              <w:rPr>
                <w:sz w:val="22"/>
                <w:szCs w:val="22"/>
                <w:lang w:val="lt-LT"/>
              </w:rPr>
            </w:pPr>
            <w:r w:rsidRPr="005D6690">
              <w:rPr>
                <w:sz w:val="22"/>
                <w:szCs w:val="22"/>
                <w:lang w:val="lt-LT"/>
              </w:rPr>
              <w:t>2. Diastolinio spaudimo diapazonas ne siauresnis 20-210 mmHg</w:t>
            </w:r>
          </w:p>
          <w:p w14:paraId="7DBE0C18" w14:textId="77777777" w:rsidR="005D6690" w:rsidRPr="005D6690" w:rsidRDefault="005D6690" w:rsidP="005D6690">
            <w:pPr>
              <w:rPr>
                <w:sz w:val="22"/>
                <w:szCs w:val="22"/>
                <w:lang w:val="lt-LT"/>
              </w:rPr>
            </w:pPr>
            <w:r w:rsidRPr="005D6690">
              <w:rPr>
                <w:sz w:val="22"/>
                <w:szCs w:val="22"/>
                <w:lang w:val="lt-LT"/>
              </w:rPr>
              <w:t>3. Skiriamoji geba ne daugiau 1 mmHg</w:t>
            </w:r>
          </w:p>
        </w:tc>
        <w:tc>
          <w:tcPr>
            <w:tcW w:w="2985" w:type="dxa"/>
          </w:tcPr>
          <w:p w14:paraId="768871A5" w14:textId="77777777" w:rsidR="005D6690" w:rsidRPr="005D6690" w:rsidRDefault="005D6690" w:rsidP="005D6690">
            <w:pPr>
              <w:rPr>
                <w:sz w:val="22"/>
                <w:szCs w:val="22"/>
                <w:lang w:val="lt-LT"/>
              </w:rPr>
            </w:pPr>
          </w:p>
        </w:tc>
      </w:tr>
      <w:tr w:rsidR="005D6690" w:rsidRPr="005D6690" w14:paraId="1A71C28E" w14:textId="6B7CCF02" w:rsidTr="005D6690">
        <w:tc>
          <w:tcPr>
            <w:tcW w:w="674" w:type="dxa"/>
          </w:tcPr>
          <w:p w14:paraId="60909972" w14:textId="77777777" w:rsidR="005D6690" w:rsidRPr="005D6690" w:rsidRDefault="005D6690" w:rsidP="005D6690">
            <w:pPr>
              <w:rPr>
                <w:sz w:val="22"/>
                <w:szCs w:val="22"/>
                <w:lang w:val="lt-LT"/>
              </w:rPr>
            </w:pPr>
            <w:r w:rsidRPr="005D6690">
              <w:rPr>
                <w:sz w:val="22"/>
                <w:szCs w:val="22"/>
                <w:lang w:val="lt-LT"/>
              </w:rPr>
              <w:t>5.</w:t>
            </w:r>
          </w:p>
        </w:tc>
        <w:tc>
          <w:tcPr>
            <w:tcW w:w="2486" w:type="dxa"/>
          </w:tcPr>
          <w:p w14:paraId="265BA406" w14:textId="77777777" w:rsidR="005D6690" w:rsidRPr="005D6690" w:rsidRDefault="005D6690" w:rsidP="005D6690">
            <w:pPr>
              <w:rPr>
                <w:sz w:val="22"/>
                <w:szCs w:val="22"/>
                <w:lang w:val="lt-LT"/>
              </w:rPr>
            </w:pPr>
            <w:r w:rsidRPr="005D6690">
              <w:rPr>
                <w:sz w:val="22"/>
                <w:szCs w:val="22"/>
                <w:lang w:val="lt-LT"/>
              </w:rPr>
              <w:t>Monitoruojami motinos temperatūra</w:t>
            </w:r>
          </w:p>
        </w:tc>
        <w:tc>
          <w:tcPr>
            <w:tcW w:w="3488" w:type="dxa"/>
          </w:tcPr>
          <w:p w14:paraId="24B04C74" w14:textId="77777777" w:rsidR="005D6690" w:rsidRPr="005D6690" w:rsidRDefault="005D6690" w:rsidP="005D6690">
            <w:pPr>
              <w:rPr>
                <w:sz w:val="22"/>
                <w:szCs w:val="22"/>
                <w:lang w:val="lt-LT"/>
              </w:rPr>
            </w:pPr>
            <w:r w:rsidRPr="005D6690">
              <w:rPr>
                <w:sz w:val="22"/>
                <w:szCs w:val="22"/>
                <w:lang w:val="lt-LT"/>
              </w:rPr>
              <w:t>Būtina</w:t>
            </w:r>
          </w:p>
        </w:tc>
        <w:tc>
          <w:tcPr>
            <w:tcW w:w="2985" w:type="dxa"/>
          </w:tcPr>
          <w:p w14:paraId="2E1E7A89" w14:textId="77777777" w:rsidR="005D6690" w:rsidRPr="005D6690" w:rsidRDefault="005D6690" w:rsidP="005D6690">
            <w:pPr>
              <w:rPr>
                <w:sz w:val="22"/>
                <w:szCs w:val="22"/>
                <w:lang w:val="lt-LT"/>
              </w:rPr>
            </w:pPr>
          </w:p>
        </w:tc>
      </w:tr>
      <w:tr w:rsidR="005D6690" w:rsidRPr="005D6690" w14:paraId="5532375D" w14:textId="624FA884" w:rsidTr="005D6690">
        <w:tc>
          <w:tcPr>
            <w:tcW w:w="674" w:type="dxa"/>
          </w:tcPr>
          <w:p w14:paraId="19416ED8" w14:textId="77777777" w:rsidR="005D6690" w:rsidRPr="005D6690" w:rsidRDefault="005D6690" w:rsidP="005D6690">
            <w:pPr>
              <w:rPr>
                <w:sz w:val="22"/>
                <w:szCs w:val="22"/>
                <w:lang w:val="lt-LT"/>
              </w:rPr>
            </w:pPr>
            <w:r w:rsidRPr="005D6690">
              <w:rPr>
                <w:sz w:val="22"/>
                <w:szCs w:val="22"/>
                <w:lang w:val="lt-LT"/>
              </w:rPr>
              <w:t>6.</w:t>
            </w:r>
          </w:p>
        </w:tc>
        <w:tc>
          <w:tcPr>
            <w:tcW w:w="2486" w:type="dxa"/>
          </w:tcPr>
          <w:p w14:paraId="7E462337" w14:textId="77777777" w:rsidR="005D6690" w:rsidRPr="005D6690" w:rsidRDefault="005D6690" w:rsidP="005D6690">
            <w:pPr>
              <w:rPr>
                <w:sz w:val="22"/>
                <w:szCs w:val="22"/>
                <w:lang w:val="lt-LT"/>
              </w:rPr>
            </w:pPr>
            <w:r w:rsidRPr="005D6690">
              <w:rPr>
                <w:sz w:val="22"/>
                <w:szCs w:val="22"/>
                <w:lang w:val="lt-LT"/>
              </w:rPr>
              <w:t>Ultragarsinis daviklis vaisiaus širdies tonams registruoti</w:t>
            </w:r>
          </w:p>
        </w:tc>
        <w:tc>
          <w:tcPr>
            <w:tcW w:w="3488" w:type="dxa"/>
          </w:tcPr>
          <w:p w14:paraId="63C1F182" w14:textId="77777777" w:rsidR="005D6690" w:rsidRPr="005D6690" w:rsidRDefault="005D6690" w:rsidP="005D669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 xml:space="preserve">1 Mhz dažnio, </w:t>
            </w:r>
          </w:p>
          <w:p w14:paraId="225B043C" w14:textId="77777777" w:rsidR="005D6690" w:rsidRPr="005D6690" w:rsidRDefault="005D6690" w:rsidP="005D669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u w:val="single"/>
                <w:lang w:val="lt-LT"/>
              </w:rPr>
              <w:t>&gt;</w:t>
            </w:r>
            <w:r w:rsidRPr="005D6690">
              <w:rPr>
                <w:sz w:val="22"/>
                <w:szCs w:val="22"/>
                <w:lang w:val="lt-LT"/>
              </w:rPr>
              <w:t xml:space="preserve"> 7 kristalų, </w:t>
            </w:r>
          </w:p>
          <w:p w14:paraId="18BE3CE1" w14:textId="77777777" w:rsidR="005D6690" w:rsidRPr="005D6690" w:rsidRDefault="005D6690" w:rsidP="005D6690">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Vandeniui atsparus</w:t>
            </w:r>
          </w:p>
        </w:tc>
        <w:tc>
          <w:tcPr>
            <w:tcW w:w="2985" w:type="dxa"/>
          </w:tcPr>
          <w:p w14:paraId="2500CC7C" w14:textId="77777777" w:rsidR="005D6690" w:rsidRPr="005D6690" w:rsidRDefault="005D6690" w:rsidP="00474ED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sz w:val="22"/>
                <w:szCs w:val="22"/>
                <w:lang w:val="lt-LT"/>
              </w:rPr>
            </w:pPr>
          </w:p>
        </w:tc>
      </w:tr>
      <w:tr w:rsidR="005D6690" w:rsidRPr="005D6690" w14:paraId="300954E8" w14:textId="2AB1868B" w:rsidTr="005D6690">
        <w:tc>
          <w:tcPr>
            <w:tcW w:w="674" w:type="dxa"/>
          </w:tcPr>
          <w:p w14:paraId="0282CA66" w14:textId="77777777" w:rsidR="005D6690" w:rsidRPr="005D6690" w:rsidRDefault="005D6690" w:rsidP="005D6690">
            <w:pPr>
              <w:rPr>
                <w:sz w:val="22"/>
                <w:szCs w:val="22"/>
                <w:lang w:val="lt-LT"/>
              </w:rPr>
            </w:pPr>
            <w:r w:rsidRPr="005D6690">
              <w:rPr>
                <w:sz w:val="22"/>
                <w:szCs w:val="22"/>
                <w:lang w:val="lt-LT"/>
              </w:rPr>
              <w:t>7.</w:t>
            </w:r>
          </w:p>
        </w:tc>
        <w:tc>
          <w:tcPr>
            <w:tcW w:w="2486" w:type="dxa"/>
          </w:tcPr>
          <w:p w14:paraId="6E9B55D6" w14:textId="77777777" w:rsidR="005D6690" w:rsidRPr="005D6690" w:rsidRDefault="005D6690" w:rsidP="005D6690">
            <w:pPr>
              <w:rPr>
                <w:sz w:val="22"/>
                <w:szCs w:val="22"/>
                <w:lang w:val="lt-LT"/>
              </w:rPr>
            </w:pPr>
            <w:r w:rsidRPr="005D6690">
              <w:rPr>
                <w:sz w:val="22"/>
                <w:szCs w:val="22"/>
                <w:lang w:val="lt-LT"/>
              </w:rPr>
              <w:t xml:space="preserve">Vaisiaus širdies </w:t>
            </w:r>
            <w:r w:rsidRPr="005D6690">
              <w:rPr>
                <w:sz w:val="22"/>
                <w:szCs w:val="22"/>
                <w:lang w:val="lt-LT"/>
              </w:rPr>
              <w:lastRenderedPageBreak/>
              <w:t>susitraukimų dažnio registravimas</w:t>
            </w:r>
          </w:p>
        </w:tc>
        <w:tc>
          <w:tcPr>
            <w:tcW w:w="3488" w:type="dxa"/>
          </w:tcPr>
          <w:p w14:paraId="5838E815" w14:textId="77777777" w:rsidR="005D6690" w:rsidRPr="005D6690" w:rsidRDefault="005D6690" w:rsidP="005D669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lastRenderedPageBreak/>
              <w:t>Diapazonas ne siauresnis 50-</w:t>
            </w:r>
            <w:r w:rsidRPr="005D6690">
              <w:rPr>
                <w:sz w:val="22"/>
                <w:szCs w:val="22"/>
                <w:lang w:val="lt-LT"/>
              </w:rPr>
              <w:lastRenderedPageBreak/>
              <w:t xml:space="preserve">240 k/min, </w:t>
            </w:r>
          </w:p>
          <w:p w14:paraId="1A2C496B" w14:textId="77777777" w:rsidR="005D6690" w:rsidRPr="005D6690" w:rsidRDefault="005D6690" w:rsidP="005D669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Skiriamoji geba 1k/min</w:t>
            </w:r>
          </w:p>
        </w:tc>
        <w:tc>
          <w:tcPr>
            <w:tcW w:w="2985" w:type="dxa"/>
          </w:tcPr>
          <w:p w14:paraId="77833FA2" w14:textId="77777777" w:rsidR="005D6690" w:rsidRPr="005D6690" w:rsidRDefault="005D6690" w:rsidP="00474ED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sz w:val="22"/>
                <w:szCs w:val="22"/>
                <w:lang w:val="lt-LT"/>
              </w:rPr>
            </w:pPr>
          </w:p>
        </w:tc>
      </w:tr>
      <w:tr w:rsidR="005D6690" w:rsidRPr="005D6690" w14:paraId="5237DAC3" w14:textId="012D3273" w:rsidTr="005D6690">
        <w:tc>
          <w:tcPr>
            <w:tcW w:w="674" w:type="dxa"/>
          </w:tcPr>
          <w:p w14:paraId="710B033F" w14:textId="77777777" w:rsidR="005D6690" w:rsidRPr="005D6690" w:rsidRDefault="005D6690" w:rsidP="005D6690">
            <w:pPr>
              <w:rPr>
                <w:sz w:val="22"/>
                <w:szCs w:val="22"/>
                <w:lang w:val="lt-LT"/>
              </w:rPr>
            </w:pPr>
            <w:r w:rsidRPr="005D6690">
              <w:rPr>
                <w:sz w:val="22"/>
                <w:szCs w:val="22"/>
                <w:lang w:val="lt-LT"/>
              </w:rPr>
              <w:lastRenderedPageBreak/>
              <w:t>8.</w:t>
            </w:r>
          </w:p>
        </w:tc>
        <w:tc>
          <w:tcPr>
            <w:tcW w:w="2486" w:type="dxa"/>
          </w:tcPr>
          <w:p w14:paraId="4E888637" w14:textId="77777777" w:rsidR="005D6690" w:rsidRPr="005D6690" w:rsidRDefault="005D6690" w:rsidP="005D6690">
            <w:pPr>
              <w:rPr>
                <w:sz w:val="22"/>
                <w:szCs w:val="22"/>
                <w:lang w:val="lt-LT"/>
              </w:rPr>
            </w:pPr>
            <w:r w:rsidRPr="005D6690">
              <w:rPr>
                <w:sz w:val="22"/>
                <w:szCs w:val="22"/>
                <w:lang w:val="lt-LT"/>
              </w:rPr>
              <w:t>Tokogramos registravimas</w:t>
            </w:r>
          </w:p>
        </w:tc>
        <w:tc>
          <w:tcPr>
            <w:tcW w:w="3488" w:type="dxa"/>
          </w:tcPr>
          <w:p w14:paraId="6691CF69" w14:textId="77777777" w:rsidR="005D6690" w:rsidRPr="005D6690" w:rsidRDefault="005D6690" w:rsidP="005D669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 xml:space="preserve">Diapazonas 1-100 santykinių vienetų </w:t>
            </w:r>
          </w:p>
          <w:p w14:paraId="02CECA69" w14:textId="77777777" w:rsidR="005D6690" w:rsidRPr="005D6690" w:rsidRDefault="005D6690" w:rsidP="005D669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Skiriamoji geba ne daugiau  1 santykinis vienetas</w:t>
            </w:r>
          </w:p>
        </w:tc>
        <w:tc>
          <w:tcPr>
            <w:tcW w:w="2985" w:type="dxa"/>
          </w:tcPr>
          <w:p w14:paraId="3DF51E59" w14:textId="77777777" w:rsidR="005D6690" w:rsidRPr="005D6690" w:rsidRDefault="005D6690" w:rsidP="00474ED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sz w:val="22"/>
                <w:szCs w:val="22"/>
                <w:lang w:val="lt-LT"/>
              </w:rPr>
            </w:pPr>
          </w:p>
        </w:tc>
      </w:tr>
      <w:tr w:rsidR="005D6690" w:rsidRPr="00E32344" w14:paraId="07B509F6" w14:textId="7F9A1B7D" w:rsidTr="005D6690">
        <w:tc>
          <w:tcPr>
            <w:tcW w:w="674" w:type="dxa"/>
          </w:tcPr>
          <w:p w14:paraId="43D042A9" w14:textId="77777777" w:rsidR="005D6690" w:rsidRPr="005D6690" w:rsidRDefault="005D6690" w:rsidP="005D6690">
            <w:pPr>
              <w:rPr>
                <w:sz w:val="22"/>
                <w:szCs w:val="22"/>
                <w:lang w:val="lt-LT"/>
              </w:rPr>
            </w:pPr>
            <w:r w:rsidRPr="005D6690">
              <w:rPr>
                <w:sz w:val="22"/>
                <w:szCs w:val="22"/>
                <w:lang w:val="lt-LT"/>
              </w:rPr>
              <w:t>9.</w:t>
            </w:r>
          </w:p>
        </w:tc>
        <w:tc>
          <w:tcPr>
            <w:tcW w:w="2486" w:type="dxa"/>
          </w:tcPr>
          <w:p w14:paraId="279A1361" w14:textId="77777777" w:rsidR="005D6690" w:rsidRPr="005D6690" w:rsidRDefault="005D6690" w:rsidP="005D6690">
            <w:pPr>
              <w:rPr>
                <w:sz w:val="22"/>
                <w:szCs w:val="22"/>
                <w:lang w:val="lt-LT"/>
              </w:rPr>
            </w:pPr>
            <w:r w:rsidRPr="005D6690">
              <w:rPr>
                <w:sz w:val="22"/>
                <w:szCs w:val="22"/>
                <w:lang w:val="lt-LT"/>
              </w:rPr>
              <w:t>Dvynių monitoravimo modulis</w:t>
            </w:r>
          </w:p>
        </w:tc>
        <w:tc>
          <w:tcPr>
            <w:tcW w:w="3488" w:type="dxa"/>
          </w:tcPr>
          <w:p w14:paraId="5CE63CBD" w14:textId="77777777" w:rsidR="005D6690" w:rsidRPr="005D6690" w:rsidRDefault="005D6690" w:rsidP="005D6690">
            <w:pPr>
              <w:rPr>
                <w:sz w:val="22"/>
                <w:szCs w:val="22"/>
                <w:lang w:val="lt-LT"/>
              </w:rPr>
            </w:pPr>
            <w:r w:rsidRPr="005D6690">
              <w:rPr>
                <w:sz w:val="22"/>
                <w:szCs w:val="22"/>
                <w:lang w:val="lt-LT"/>
              </w:rPr>
              <w:t>Garsinis, skaitinis ir kreivių dvynių duomenų vaizdavimas. Dvynių ŠSD kreivių išskyrimo funkcija.</w:t>
            </w:r>
          </w:p>
        </w:tc>
        <w:tc>
          <w:tcPr>
            <w:tcW w:w="2985" w:type="dxa"/>
          </w:tcPr>
          <w:p w14:paraId="561D89F0" w14:textId="77777777" w:rsidR="005D6690" w:rsidRPr="005D6690" w:rsidRDefault="005D6690" w:rsidP="005D6690">
            <w:pPr>
              <w:rPr>
                <w:sz w:val="22"/>
                <w:szCs w:val="22"/>
                <w:lang w:val="lt-LT"/>
              </w:rPr>
            </w:pPr>
          </w:p>
        </w:tc>
      </w:tr>
      <w:tr w:rsidR="005D6690" w:rsidRPr="005D6690" w14:paraId="16CA30BD" w14:textId="46419C05" w:rsidTr="005D6690">
        <w:tc>
          <w:tcPr>
            <w:tcW w:w="674" w:type="dxa"/>
          </w:tcPr>
          <w:p w14:paraId="474BDA0A" w14:textId="77777777" w:rsidR="005D6690" w:rsidRPr="005D6690" w:rsidRDefault="005D6690" w:rsidP="005D6690">
            <w:pPr>
              <w:rPr>
                <w:sz w:val="22"/>
                <w:szCs w:val="22"/>
                <w:lang w:val="lt-LT"/>
              </w:rPr>
            </w:pPr>
            <w:r w:rsidRPr="005D6690">
              <w:rPr>
                <w:sz w:val="22"/>
                <w:szCs w:val="22"/>
                <w:lang w:val="lt-LT"/>
              </w:rPr>
              <w:t>10.</w:t>
            </w:r>
          </w:p>
        </w:tc>
        <w:tc>
          <w:tcPr>
            <w:tcW w:w="2486" w:type="dxa"/>
          </w:tcPr>
          <w:p w14:paraId="43F889E6" w14:textId="77777777" w:rsidR="005D6690" w:rsidRPr="005D6690" w:rsidRDefault="005D6690" w:rsidP="005D6690">
            <w:pPr>
              <w:rPr>
                <w:sz w:val="22"/>
                <w:szCs w:val="22"/>
                <w:lang w:val="lt-LT"/>
              </w:rPr>
            </w:pPr>
            <w:r w:rsidRPr="005D6690">
              <w:rPr>
                <w:sz w:val="22"/>
                <w:szCs w:val="22"/>
                <w:lang w:val="lt-LT"/>
              </w:rPr>
              <w:t>Ekranas</w:t>
            </w:r>
          </w:p>
        </w:tc>
        <w:tc>
          <w:tcPr>
            <w:tcW w:w="3488" w:type="dxa"/>
          </w:tcPr>
          <w:p w14:paraId="30CF1559" w14:textId="77777777" w:rsidR="005D6690" w:rsidRPr="005D6690" w:rsidRDefault="005D6690" w:rsidP="005D6690">
            <w:pPr>
              <w:pStyle w:val="ListParagraph"/>
              <w:widowControl/>
              <w:numPr>
                <w:ilvl w:val="0"/>
                <w:numId w:val="36"/>
              </w:numPr>
              <w:suppressAutoHyphens w:val="0"/>
              <w:spacing w:line="276" w:lineRule="auto"/>
              <w:rPr>
                <w:rFonts w:cs="Times New Roman"/>
                <w:sz w:val="22"/>
                <w:szCs w:val="22"/>
              </w:rPr>
            </w:pPr>
            <w:r w:rsidRPr="005D6690">
              <w:rPr>
                <w:rFonts w:cs="Times New Roman"/>
                <w:sz w:val="22"/>
                <w:szCs w:val="22"/>
              </w:rPr>
              <w:t>Spalvotas TFT LCD monitorius, ne mažiau 12 colių įstrižainė</w:t>
            </w:r>
          </w:p>
          <w:p w14:paraId="1372B42D" w14:textId="77777777" w:rsidR="005D6690" w:rsidRPr="005D6690" w:rsidRDefault="005D6690" w:rsidP="005D6690">
            <w:pPr>
              <w:pStyle w:val="ListParagraph"/>
              <w:widowControl/>
              <w:numPr>
                <w:ilvl w:val="0"/>
                <w:numId w:val="36"/>
              </w:numPr>
              <w:suppressAutoHyphens w:val="0"/>
              <w:spacing w:line="276" w:lineRule="auto"/>
              <w:rPr>
                <w:rFonts w:cs="Times New Roman"/>
                <w:sz w:val="22"/>
                <w:szCs w:val="22"/>
              </w:rPr>
            </w:pPr>
            <w:r w:rsidRPr="005D6690">
              <w:rPr>
                <w:rFonts w:cs="Times New Roman"/>
                <w:sz w:val="22"/>
                <w:szCs w:val="22"/>
              </w:rPr>
              <w:t>Raiška ne mažiau 800 x 600</w:t>
            </w:r>
          </w:p>
          <w:p w14:paraId="3276E8B5" w14:textId="77777777" w:rsidR="005D6690" w:rsidRPr="005D6690" w:rsidRDefault="005D6690" w:rsidP="005D6690">
            <w:pPr>
              <w:pStyle w:val="ListParagraph"/>
              <w:widowControl/>
              <w:numPr>
                <w:ilvl w:val="0"/>
                <w:numId w:val="36"/>
              </w:numPr>
              <w:suppressAutoHyphens w:val="0"/>
              <w:spacing w:line="276" w:lineRule="auto"/>
              <w:rPr>
                <w:rFonts w:cs="Times New Roman"/>
                <w:sz w:val="22"/>
                <w:szCs w:val="22"/>
              </w:rPr>
            </w:pPr>
            <w:r w:rsidRPr="005D6690">
              <w:rPr>
                <w:rFonts w:cs="Times New Roman"/>
                <w:sz w:val="22"/>
                <w:szCs w:val="22"/>
              </w:rPr>
              <w:t>Lietimui jautrus</w:t>
            </w:r>
          </w:p>
        </w:tc>
        <w:tc>
          <w:tcPr>
            <w:tcW w:w="2985" w:type="dxa"/>
          </w:tcPr>
          <w:p w14:paraId="5E0B51DE" w14:textId="77777777" w:rsidR="005D6690" w:rsidRPr="005D6690" w:rsidRDefault="005D6690" w:rsidP="00474EDE">
            <w:pPr>
              <w:pStyle w:val="ListParagraph"/>
              <w:widowControl/>
              <w:suppressAutoHyphens w:val="0"/>
              <w:spacing w:line="276" w:lineRule="auto"/>
              <w:rPr>
                <w:rFonts w:cs="Times New Roman"/>
                <w:sz w:val="22"/>
                <w:szCs w:val="22"/>
              </w:rPr>
            </w:pPr>
          </w:p>
        </w:tc>
      </w:tr>
      <w:tr w:rsidR="005D6690" w:rsidRPr="005D6690" w14:paraId="1DEA46E7" w14:textId="73509A9F" w:rsidTr="005D6690">
        <w:tc>
          <w:tcPr>
            <w:tcW w:w="674" w:type="dxa"/>
          </w:tcPr>
          <w:p w14:paraId="65BC72FD" w14:textId="77777777" w:rsidR="005D6690" w:rsidRPr="005D6690" w:rsidRDefault="005D6690" w:rsidP="005D6690">
            <w:pPr>
              <w:rPr>
                <w:sz w:val="22"/>
                <w:szCs w:val="22"/>
                <w:lang w:val="lt-LT"/>
              </w:rPr>
            </w:pPr>
            <w:r w:rsidRPr="005D6690">
              <w:rPr>
                <w:sz w:val="22"/>
                <w:szCs w:val="22"/>
                <w:lang w:val="lt-LT"/>
              </w:rPr>
              <w:t>11.</w:t>
            </w:r>
          </w:p>
        </w:tc>
        <w:tc>
          <w:tcPr>
            <w:tcW w:w="2486" w:type="dxa"/>
          </w:tcPr>
          <w:p w14:paraId="099433D2" w14:textId="77777777" w:rsidR="005D6690" w:rsidRPr="005D6690" w:rsidRDefault="005D6690" w:rsidP="005D6690">
            <w:pPr>
              <w:rPr>
                <w:sz w:val="22"/>
                <w:szCs w:val="22"/>
                <w:lang w:val="lt-LT"/>
              </w:rPr>
            </w:pPr>
            <w:r w:rsidRPr="005D6690">
              <w:rPr>
                <w:sz w:val="22"/>
                <w:szCs w:val="22"/>
                <w:lang w:val="lt-LT"/>
              </w:rPr>
              <w:t>Ekrane rodoma informacija</w:t>
            </w:r>
          </w:p>
        </w:tc>
        <w:tc>
          <w:tcPr>
            <w:tcW w:w="3488" w:type="dxa"/>
          </w:tcPr>
          <w:p w14:paraId="1594C5F3" w14:textId="77777777" w:rsidR="005D6690" w:rsidRPr="005D6690" w:rsidRDefault="005D6690" w:rsidP="005D6690">
            <w:pPr>
              <w:pStyle w:val="ListParagraph"/>
              <w:widowControl/>
              <w:numPr>
                <w:ilvl w:val="0"/>
                <w:numId w:val="37"/>
              </w:numPr>
              <w:suppressAutoHyphens w:val="0"/>
              <w:spacing w:line="276" w:lineRule="auto"/>
              <w:rPr>
                <w:rFonts w:cs="Times New Roman"/>
                <w:sz w:val="22"/>
                <w:szCs w:val="22"/>
              </w:rPr>
            </w:pPr>
            <w:r w:rsidRPr="005D6690">
              <w:rPr>
                <w:rFonts w:cs="Times New Roman"/>
                <w:sz w:val="22"/>
                <w:szCs w:val="22"/>
              </w:rPr>
              <w:t xml:space="preserve">Ekrane vaizduojamos vaisiaus ŠSD ir TOKO kreivės </w:t>
            </w:r>
          </w:p>
          <w:p w14:paraId="077AB9C5" w14:textId="77777777" w:rsidR="005D6690" w:rsidRPr="005D6690" w:rsidRDefault="005D6690" w:rsidP="005D6690">
            <w:pPr>
              <w:pStyle w:val="ListParagraph"/>
              <w:widowControl/>
              <w:numPr>
                <w:ilvl w:val="0"/>
                <w:numId w:val="37"/>
              </w:numPr>
              <w:suppressAutoHyphens w:val="0"/>
              <w:spacing w:line="276" w:lineRule="auto"/>
              <w:rPr>
                <w:rFonts w:cs="Times New Roman"/>
                <w:sz w:val="22"/>
                <w:szCs w:val="22"/>
              </w:rPr>
            </w:pPr>
            <w:r w:rsidRPr="005D6690">
              <w:rPr>
                <w:rFonts w:cs="Times New Roman"/>
                <w:sz w:val="22"/>
                <w:szCs w:val="22"/>
              </w:rPr>
              <w:t xml:space="preserve">Skaitinės vaisiaus širdies susitraukimų dažnio (ŠSD) reikšmės </w:t>
            </w:r>
          </w:p>
          <w:p w14:paraId="0A3580C7" w14:textId="77777777" w:rsidR="005D6690" w:rsidRPr="005D6690" w:rsidRDefault="005D6690" w:rsidP="005D6690">
            <w:pPr>
              <w:pStyle w:val="ListParagraph"/>
              <w:widowControl/>
              <w:numPr>
                <w:ilvl w:val="0"/>
                <w:numId w:val="37"/>
              </w:numPr>
              <w:suppressAutoHyphens w:val="0"/>
              <w:spacing w:line="276" w:lineRule="auto"/>
              <w:rPr>
                <w:rFonts w:cs="Times New Roman"/>
                <w:sz w:val="22"/>
                <w:szCs w:val="22"/>
              </w:rPr>
            </w:pPr>
            <w:r w:rsidRPr="005D6690">
              <w:rPr>
                <w:rFonts w:cs="Times New Roman"/>
                <w:sz w:val="22"/>
                <w:szCs w:val="22"/>
              </w:rPr>
              <w:t>Skaitinė gimdos tonuso reikšmė</w:t>
            </w:r>
          </w:p>
          <w:p w14:paraId="419A0D56" w14:textId="77777777" w:rsidR="005D6690" w:rsidRPr="005D6690" w:rsidRDefault="005D6690" w:rsidP="005D6690">
            <w:pPr>
              <w:pStyle w:val="ListParagraph"/>
              <w:widowControl/>
              <w:numPr>
                <w:ilvl w:val="0"/>
                <w:numId w:val="37"/>
              </w:numPr>
              <w:suppressAutoHyphens w:val="0"/>
              <w:spacing w:line="276" w:lineRule="auto"/>
              <w:rPr>
                <w:rFonts w:cs="Times New Roman"/>
                <w:sz w:val="22"/>
                <w:szCs w:val="22"/>
              </w:rPr>
            </w:pPr>
            <w:r w:rsidRPr="005D6690">
              <w:rPr>
                <w:rFonts w:cs="Times New Roman"/>
                <w:sz w:val="22"/>
                <w:szCs w:val="22"/>
              </w:rPr>
              <w:t>Garsinė vaisiaus tonų</w:t>
            </w:r>
          </w:p>
          <w:p w14:paraId="4DFE7B2D" w14:textId="77777777" w:rsidR="005D6690" w:rsidRPr="005D6690" w:rsidRDefault="005D6690" w:rsidP="005D6690">
            <w:pPr>
              <w:pStyle w:val="ListParagraph"/>
              <w:widowControl/>
              <w:numPr>
                <w:ilvl w:val="0"/>
                <w:numId w:val="37"/>
              </w:numPr>
              <w:suppressAutoHyphens w:val="0"/>
              <w:spacing w:line="276" w:lineRule="auto"/>
              <w:rPr>
                <w:rFonts w:cs="Times New Roman"/>
                <w:sz w:val="22"/>
                <w:szCs w:val="22"/>
              </w:rPr>
            </w:pPr>
            <w:r w:rsidRPr="005D6690">
              <w:rPr>
                <w:rFonts w:cs="Times New Roman"/>
                <w:sz w:val="22"/>
                <w:szCs w:val="22"/>
              </w:rPr>
              <w:t>Ekrane vienu metu turi būti galimybė vaizduoti kreives:</w:t>
            </w:r>
          </w:p>
          <w:p w14:paraId="36C84C82" w14:textId="77777777" w:rsidR="005D6690" w:rsidRPr="005D6690" w:rsidRDefault="005D6690" w:rsidP="005D6690">
            <w:pPr>
              <w:pStyle w:val="ListParagraph"/>
              <w:widowControl/>
              <w:numPr>
                <w:ilvl w:val="1"/>
                <w:numId w:val="37"/>
              </w:numPr>
              <w:suppressAutoHyphens w:val="0"/>
              <w:spacing w:line="276" w:lineRule="auto"/>
              <w:rPr>
                <w:rFonts w:cs="Times New Roman"/>
                <w:sz w:val="22"/>
                <w:szCs w:val="22"/>
              </w:rPr>
            </w:pPr>
            <w:r w:rsidRPr="005D6690">
              <w:rPr>
                <w:rFonts w:cs="Times New Roman"/>
                <w:sz w:val="22"/>
                <w:szCs w:val="22"/>
              </w:rPr>
              <w:t xml:space="preserve">dvynių ŠSD </w:t>
            </w:r>
          </w:p>
          <w:p w14:paraId="3D2BE4ED" w14:textId="77777777" w:rsidR="005D6690" w:rsidRPr="005D6690" w:rsidRDefault="005D6690" w:rsidP="005D6690">
            <w:pPr>
              <w:pStyle w:val="ListParagraph"/>
              <w:widowControl/>
              <w:numPr>
                <w:ilvl w:val="1"/>
                <w:numId w:val="37"/>
              </w:numPr>
              <w:suppressAutoHyphens w:val="0"/>
              <w:spacing w:line="276" w:lineRule="auto"/>
              <w:rPr>
                <w:rFonts w:cs="Times New Roman"/>
                <w:sz w:val="22"/>
                <w:szCs w:val="22"/>
              </w:rPr>
            </w:pPr>
            <w:r w:rsidRPr="005D6690">
              <w:rPr>
                <w:rFonts w:cs="Times New Roman"/>
                <w:sz w:val="22"/>
                <w:szCs w:val="22"/>
              </w:rPr>
              <w:t>motinos ŠSD</w:t>
            </w:r>
          </w:p>
          <w:p w14:paraId="57FA3FCC" w14:textId="77777777" w:rsidR="005D6690" w:rsidRPr="005D6690" w:rsidRDefault="005D6690" w:rsidP="005D6690">
            <w:pPr>
              <w:pStyle w:val="ListParagraph"/>
              <w:widowControl/>
              <w:numPr>
                <w:ilvl w:val="1"/>
                <w:numId w:val="37"/>
              </w:numPr>
              <w:suppressAutoHyphens w:val="0"/>
              <w:spacing w:line="276" w:lineRule="auto"/>
              <w:rPr>
                <w:rFonts w:cs="Times New Roman"/>
                <w:sz w:val="22"/>
                <w:szCs w:val="22"/>
              </w:rPr>
            </w:pPr>
            <w:r w:rsidRPr="005D6690">
              <w:rPr>
                <w:rFonts w:cs="Times New Roman"/>
                <w:sz w:val="22"/>
                <w:szCs w:val="22"/>
              </w:rPr>
              <w:t>automatinio vaisiaus judesių fiksavimo</w:t>
            </w:r>
          </w:p>
          <w:p w14:paraId="366E5DEF" w14:textId="77777777" w:rsidR="005D6690" w:rsidRPr="005D6690" w:rsidRDefault="005D6690" w:rsidP="005D6690">
            <w:pPr>
              <w:pStyle w:val="ListParagraph"/>
              <w:widowControl/>
              <w:numPr>
                <w:ilvl w:val="1"/>
                <w:numId w:val="37"/>
              </w:numPr>
              <w:suppressAutoHyphens w:val="0"/>
              <w:spacing w:line="276" w:lineRule="auto"/>
              <w:rPr>
                <w:rFonts w:cs="Times New Roman"/>
                <w:sz w:val="22"/>
                <w:szCs w:val="22"/>
              </w:rPr>
            </w:pPr>
            <w:r w:rsidRPr="005D6690">
              <w:rPr>
                <w:rFonts w:cs="Times New Roman"/>
                <w:sz w:val="22"/>
                <w:szCs w:val="22"/>
              </w:rPr>
              <w:t>TOKO gimdos tonuso</w:t>
            </w:r>
          </w:p>
          <w:p w14:paraId="43167816" w14:textId="77777777" w:rsidR="005D6690" w:rsidRPr="005D6690" w:rsidRDefault="005D6690" w:rsidP="005D6690">
            <w:pPr>
              <w:pStyle w:val="ListParagraph"/>
              <w:widowControl/>
              <w:numPr>
                <w:ilvl w:val="1"/>
                <w:numId w:val="37"/>
              </w:numPr>
              <w:suppressAutoHyphens w:val="0"/>
              <w:spacing w:line="276" w:lineRule="auto"/>
              <w:rPr>
                <w:rFonts w:cs="Times New Roman"/>
                <w:sz w:val="22"/>
                <w:szCs w:val="22"/>
              </w:rPr>
            </w:pPr>
            <w:r w:rsidRPr="005D6690">
              <w:rPr>
                <w:rFonts w:cs="Times New Roman"/>
                <w:sz w:val="22"/>
                <w:szCs w:val="22"/>
              </w:rPr>
              <w:t>EKG</w:t>
            </w:r>
          </w:p>
          <w:p w14:paraId="5009AACC" w14:textId="77777777" w:rsidR="005D6690" w:rsidRPr="005D6690" w:rsidRDefault="005D6690" w:rsidP="005D6690">
            <w:pPr>
              <w:pStyle w:val="ListParagraph"/>
              <w:widowControl/>
              <w:numPr>
                <w:ilvl w:val="1"/>
                <w:numId w:val="37"/>
              </w:numPr>
              <w:suppressAutoHyphens w:val="0"/>
              <w:spacing w:line="276" w:lineRule="auto"/>
              <w:rPr>
                <w:rFonts w:cs="Times New Roman"/>
                <w:sz w:val="22"/>
                <w:szCs w:val="22"/>
              </w:rPr>
            </w:pPr>
            <w:r w:rsidRPr="005D6690">
              <w:rPr>
                <w:rFonts w:cs="Times New Roman"/>
                <w:sz w:val="22"/>
                <w:szCs w:val="22"/>
              </w:rPr>
              <w:t xml:space="preserve">SpO2 </w:t>
            </w:r>
          </w:p>
        </w:tc>
        <w:tc>
          <w:tcPr>
            <w:tcW w:w="2985" w:type="dxa"/>
          </w:tcPr>
          <w:p w14:paraId="7648B1F5" w14:textId="77777777" w:rsidR="005D6690" w:rsidRPr="005D6690" w:rsidRDefault="005D6690" w:rsidP="00474EDE">
            <w:pPr>
              <w:pStyle w:val="ListParagraph"/>
              <w:widowControl/>
              <w:suppressAutoHyphens w:val="0"/>
              <w:spacing w:line="276" w:lineRule="auto"/>
              <w:rPr>
                <w:rFonts w:cs="Times New Roman"/>
                <w:sz w:val="22"/>
                <w:szCs w:val="22"/>
              </w:rPr>
            </w:pPr>
          </w:p>
        </w:tc>
      </w:tr>
      <w:tr w:rsidR="005D6690" w:rsidRPr="005D6690" w14:paraId="6418BCF5" w14:textId="5DDFE8EE" w:rsidTr="005D6690">
        <w:tc>
          <w:tcPr>
            <w:tcW w:w="674" w:type="dxa"/>
          </w:tcPr>
          <w:p w14:paraId="3FAEC9E2" w14:textId="77777777" w:rsidR="005D6690" w:rsidRPr="005D6690" w:rsidRDefault="005D6690" w:rsidP="005D6690">
            <w:pPr>
              <w:rPr>
                <w:sz w:val="22"/>
                <w:szCs w:val="22"/>
                <w:lang w:val="lt-LT"/>
              </w:rPr>
            </w:pPr>
            <w:r w:rsidRPr="005D6690">
              <w:rPr>
                <w:sz w:val="22"/>
                <w:szCs w:val="22"/>
                <w:lang w:val="lt-LT"/>
              </w:rPr>
              <w:t>11.</w:t>
            </w:r>
          </w:p>
        </w:tc>
        <w:tc>
          <w:tcPr>
            <w:tcW w:w="2486" w:type="dxa"/>
          </w:tcPr>
          <w:p w14:paraId="2F83C542" w14:textId="77777777" w:rsidR="005D6690" w:rsidRPr="005D6690" w:rsidRDefault="005D6690" w:rsidP="005D6690">
            <w:pPr>
              <w:rPr>
                <w:sz w:val="22"/>
                <w:szCs w:val="22"/>
                <w:lang w:val="lt-LT"/>
              </w:rPr>
            </w:pPr>
            <w:r w:rsidRPr="005D6690">
              <w:rPr>
                <w:sz w:val="22"/>
                <w:szCs w:val="22"/>
                <w:lang w:val="lt-LT"/>
              </w:rPr>
              <w:t>Reguliuojamos „aukšto“ ir „žemo“ širdies susitraukimų dažnio aliarmų ribos</w:t>
            </w:r>
          </w:p>
        </w:tc>
        <w:tc>
          <w:tcPr>
            <w:tcW w:w="3488" w:type="dxa"/>
            <w:vAlign w:val="center"/>
          </w:tcPr>
          <w:p w14:paraId="6D334CDD" w14:textId="77777777" w:rsidR="005D6690" w:rsidRPr="005D6690" w:rsidRDefault="005D6690" w:rsidP="005D6690">
            <w:pPr>
              <w:rPr>
                <w:sz w:val="22"/>
                <w:szCs w:val="22"/>
                <w:lang w:val="lt-LT"/>
              </w:rPr>
            </w:pPr>
            <w:r w:rsidRPr="005D6690">
              <w:rPr>
                <w:sz w:val="22"/>
                <w:szCs w:val="22"/>
                <w:lang w:val="lt-LT"/>
              </w:rPr>
              <w:t>Būtina</w:t>
            </w:r>
          </w:p>
        </w:tc>
        <w:tc>
          <w:tcPr>
            <w:tcW w:w="2985" w:type="dxa"/>
          </w:tcPr>
          <w:p w14:paraId="71F7E613" w14:textId="77777777" w:rsidR="005D6690" w:rsidRPr="005D6690" w:rsidRDefault="005D6690" w:rsidP="005D6690">
            <w:pPr>
              <w:rPr>
                <w:sz w:val="22"/>
                <w:szCs w:val="22"/>
                <w:lang w:val="lt-LT"/>
              </w:rPr>
            </w:pPr>
          </w:p>
        </w:tc>
      </w:tr>
      <w:tr w:rsidR="005D6690" w:rsidRPr="005D6690" w14:paraId="6C689CFF" w14:textId="4E424B28" w:rsidTr="005D6690">
        <w:tc>
          <w:tcPr>
            <w:tcW w:w="674" w:type="dxa"/>
          </w:tcPr>
          <w:p w14:paraId="2415FAD1" w14:textId="77777777" w:rsidR="005D6690" w:rsidRPr="005D6690" w:rsidRDefault="005D6690" w:rsidP="005D6690">
            <w:pPr>
              <w:rPr>
                <w:sz w:val="22"/>
                <w:szCs w:val="22"/>
                <w:lang w:val="lt-LT"/>
              </w:rPr>
            </w:pPr>
            <w:r w:rsidRPr="005D6690">
              <w:rPr>
                <w:sz w:val="22"/>
                <w:szCs w:val="22"/>
                <w:lang w:val="lt-LT"/>
              </w:rPr>
              <w:t>12.</w:t>
            </w:r>
          </w:p>
        </w:tc>
        <w:tc>
          <w:tcPr>
            <w:tcW w:w="2486" w:type="dxa"/>
          </w:tcPr>
          <w:p w14:paraId="7A43E868" w14:textId="77777777" w:rsidR="005D6690" w:rsidRPr="005D6690" w:rsidRDefault="005D6690" w:rsidP="005D6690">
            <w:pPr>
              <w:rPr>
                <w:sz w:val="22"/>
                <w:szCs w:val="22"/>
                <w:lang w:val="lt-LT"/>
              </w:rPr>
            </w:pPr>
            <w:r w:rsidRPr="005D6690">
              <w:rPr>
                <w:sz w:val="22"/>
                <w:szCs w:val="22"/>
                <w:lang w:val="lt-LT"/>
              </w:rPr>
              <w:t>Vaisiaus judesių žymėjimas</w:t>
            </w:r>
          </w:p>
        </w:tc>
        <w:tc>
          <w:tcPr>
            <w:tcW w:w="3488" w:type="dxa"/>
          </w:tcPr>
          <w:p w14:paraId="1A37DEBC" w14:textId="77777777" w:rsidR="005D6690" w:rsidRPr="005D6690" w:rsidRDefault="005D6690" w:rsidP="005D6690">
            <w:pPr>
              <w:rPr>
                <w:sz w:val="22"/>
                <w:szCs w:val="22"/>
                <w:lang w:val="lt-LT"/>
              </w:rPr>
            </w:pPr>
            <w:r w:rsidRPr="005D6690">
              <w:rPr>
                <w:sz w:val="22"/>
                <w:szCs w:val="22"/>
                <w:lang w:val="lt-LT"/>
              </w:rPr>
              <w:t>Rankinio  jungiklio pagalba</w:t>
            </w:r>
          </w:p>
        </w:tc>
        <w:tc>
          <w:tcPr>
            <w:tcW w:w="2985" w:type="dxa"/>
          </w:tcPr>
          <w:p w14:paraId="604A18DE" w14:textId="77777777" w:rsidR="005D6690" w:rsidRPr="005D6690" w:rsidRDefault="005D6690" w:rsidP="005D6690">
            <w:pPr>
              <w:rPr>
                <w:sz w:val="22"/>
                <w:szCs w:val="22"/>
                <w:lang w:val="lt-LT"/>
              </w:rPr>
            </w:pPr>
          </w:p>
        </w:tc>
      </w:tr>
      <w:tr w:rsidR="005D6690" w:rsidRPr="005D6690" w14:paraId="5AC63A4E" w14:textId="15A8E69A" w:rsidTr="005D6690">
        <w:tc>
          <w:tcPr>
            <w:tcW w:w="674" w:type="dxa"/>
          </w:tcPr>
          <w:p w14:paraId="045BE684" w14:textId="77777777" w:rsidR="005D6690" w:rsidRPr="005D6690" w:rsidRDefault="005D6690" w:rsidP="005D6690">
            <w:pPr>
              <w:rPr>
                <w:sz w:val="22"/>
                <w:szCs w:val="22"/>
                <w:lang w:val="lt-LT"/>
              </w:rPr>
            </w:pPr>
            <w:r w:rsidRPr="005D6690">
              <w:rPr>
                <w:sz w:val="22"/>
                <w:szCs w:val="22"/>
                <w:lang w:val="lt-LT"/>
              </w:rPr>
              <w:t>13.</w:t>
            </w:r>
          </w:p>
        </w:tc>
        <w:tc>
          <w:tcPr>
            <w:tcW w:w="2486" w:type="dxa"/>
          </w:tcPr>
          <w:p w14:paraId="54A6FD70" w14:textId="77777777" w:rsidR="005D6690" w:rsidRPr="005D6690" w:rsidRDefault="005D6690" w:rsidP="005D6690">
            <w:pPr>
              <w:rPr>
                <w:sz w:val="22"/>
                <w:szCs w:val="22"/>
                <w:lang w:val="lt-LT"/>
              </w:rPr>
            </w:pPr>
            <w:r w:rsidRPr="005D6690">
              <w:rPr>
                <w:sz w:val="22"/>
                <w:szCs w:val="22"/>
                <w:lang w:val="lt-LT"/>
              </w:rPr>
              <w:t>Duomenų registravimo vidinė atmintis</w:t>
            </w:r>
          </w:p>
        </w:tc>
        <w:tc>
          <w:tcPr>
            <w:tcW w:w="3488" w:type="dxa"/>
          </w:tcPr>
          <w:p w14:paraId="2555A754" w14:textId="77777777" w:rsidR="005D6690" w:rsidRPr="005D6690" w:rsidRDefault="005D6690" w:rsidP="005D669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Ne mažiau 6 valandų vidinė tyrimų registravimo atmintis</w:t>
            </w:r>
          </w:p>
          <w:p w14:paraId="6200FBBC" w14:textId="77777777" w:rsidR="005D6690" w:rsidRPr="005D6690" w:rsidRDefault="005D6690" w:rsidP="005D669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5D6690">
              <w:rPr>
                <w:sz w:val="22"/>
                <w:szCs w:val="22"/>
                <w:lang w:val="lt-LT"/>
              </w:rPr>
              <w:t xml:space="preserve">Galimybė aparato monitoriuje peržiūrėti tyrimų kreives iš atminties ir atspausdinti pasirinktą segmentą </w:t>
            </w:r>
          </w:p>
        </w:tc>
        <w:tc>
          <w:tcPr>
            <w:tcW w:w="2985" w:type="dxa"/>
          </w:tcPr>
          <w:p w14:paraId="0BA34F48" w14:textId="77777777" w:rsidR="005D6690" w:rsidRPr="005D6690" w:rsidRDefault="005D6690" w:rsidP="00474ED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sz w:val="22"/>
                <w:szCs w:val="22"/>
                <w:lang w:val="lt-LT"/>
              </w:rPr>
            </w:pPr>
          </w:p>
        </w:tc>
      </w:tr>
      <w:tr w:rsidR="005D6690" w:rsidRPr="005D6690" w14:paraId="52D6204B" w14:textId="13252C84" w:rsidTr="005D6690">
        <w:tc>
          <w:tcPr>
            <w:tcW w:w="674" w:type="dxa"/>
          </w:tcPr>
          <w:p w14:paraId="01B7A878" w14:textId="77777777" w:rsidR="005D6690" w:rsidRPr="005D6690" w:rsidRDefault="005D6690" w:rsidP="005D6690">
            <w:pPr>
              <w:rPr>
                <w:sz w:val="22"/>
                <w:szCs w:val="22"/>
                <w:lang w:val="lt-LT"/>
              </w:rPr>
            </w:pPr>
            <w:r w:rsidRPr="005D6690">
              <w:rPr>
                <w:sz w:val="22"/>
                <w:szCs w:val="22"/>
                <w:lang w:val="lt-LT"/>
              </w:rPr>
              <w:t>14.</w:t>
            </w:r>
          </w:p>
        </w:tc>
        <w:tc>
          <w:tcPr>
            <w:tcW w:w="2486" w:type="dxa"/>
          </w:tcPr>
          <w:p w14:paraId="7DC6A6CE" w14:textId="77777777" w:rsidR="005D6690" w:rsidRPr="005D6690" w:rsidRDefault="005D6690" w:rsidP="005D6690">
            <w:pPr>
              <w:rPr>
                <w:sz w:val="22"/>
                <w:szCs w:val="22"/>
                <w:lang w:val="lt-LT"/>
              </w:rPr>
            </w:pPr>
            <w:r w:rsidRPr="005D6690">
              <w:rPr>
                <w:sz w:val="22"/>
                <w:szCs w:val="22"/>
                <w:lang w:val="lt-LT"/>
              </w:rPr>
              <w:t>Monitoriuje integruotas spausdintuvas</w:t>
            </w:r>
          </w:p>
        </w:tc>
        <w:tc>
          <w:tcPr>
            <w:tcW w:w="3488" w:type="dxa"/>
          </w:tcPr>
          <w:p w14:paraId="48FA3B47" w14:textId="77777777" w:rsidR="005D6690" w:rsidRPr="005D6690" w:rsidRDefault="005D6690" w:rsidP="005D6690">
            <w:pPr>
              <w:pStyle w:val="ListParagraph"/>
              <w:widowControl/>
              <w:numPr>
                <w:ilvl w:val="0"/>
                <w:numId w:val="39"/>
              </w:numPr>
              <w:suppressAutoHyphens w:val="0"/>
              <w:spacing w:line="276" w:lineRule="auto"/>
              <w:rPr>
                <w:rFonts w:cs="Times New Roman"/>
                <w:sz w:val="22"/>
                <w:szCs w:val="22"/>
              </w:rPr>
            </w:pPr>
            <w:r w:rsidRPr="005D6690">
              <w:rPr>
                <w:rFonts w:cs="Times New Roman"/>
                <w:sz w:val="22"/>
                <w:szCs w:val="22"/>
              </w:rPr>
              <w:t>Terminis</w:t>
            </w:r>
          </w:p>
          <w:p w14:paraId="42C0E8BC" w14:textId="77777777" w:rsidR="005D6690" w:rsidRPr="005D6690" w:rsidRDefault="005D6690" w:rsidP="005D6690">
            <w:pPr>
              <w:pStyle w:val="ListParagraph"/>
              <w:widowControl/>
              <w:numPr>
                <w:ilvl w:val="0"/>
                <w:numId w:val="39"/>
              </w:numPr>
              <w:suppressAutoHyphens w:val="0"/>
              <w:spacing w:line="276" w:lineRule="auto"/>
              <w:rPr>
                <w:rFonts w:cs="Times New Roman"/>
                <w:sz w:val="22"/>
                <w:szCs w:val="22"/>
              </w:rPr>
            </w:pPr>
            <w:r w:rsidRPr="005D6690">
              <w:rPr>
                <w:rFonts w:cs="Times New Roman"/>
                <w:sz w:val="22"/>
                <w:szCs w:val="22"/>
              </w:rPr>
              <w:t>Galimybė naudoti 150 ir 152 mm  pločio lankstytą popierių</w:t>
            </w:r>
          </w:p>
          <w:p w14:paraId="7DAD5B3F" w14:textId="77777777" w:rsidR="005D6690" w:rsidRPr="005D6690" w:rsidRDefault="005D6690" w:rsidP="005D6690">
            <w:pPr>
              <w:pStyle w:val="ListParagraph"/>
              <w:widowControl/>
              <w:numPr>
                <w:ilvl w:val="0"/>
                <w:numId w:val="39"/>
              </w:numPr>
              <w:suppressAutoHyphens w:val="0"/>
              <w:spacing w:line="276" w:lineRule="auto"/>
              <w:rPr>
                <w:rFonts w:cs="Times New Roman"/>
                <w:sz w:val="22"/>
                <w:szCs w:val="22"/>
              </w:rPr>
            </w:pPr>
            <w:r w:rsidRPr="005D6690">
              <w:rPr>
                <w:rFonts w:cs="Times New Roman"/>
                <w:sz w:val="22"/>
                <w:szCs w:val="22"/>
              </w:rPr>
              <w:t>Galimybė pasirinkti slinkimo greitį (ne mažiau nurodytų greičių) 1/2/3 cm/min</w:t>
            </w:r>
          </w:p>
          <w:p w14:paraId="7E926FC0" w14:textId="77777777" w:rsidR="005D6690" w:rsidRPr="005D6690" w:rsidRDefault="005D6690" w:rsidP="005D6690">
            <w:pPr>
              <w:pStyle w:val="ListParagraph"/>
              <w:widowControl/>
              <w:numPr>
                <w:ilvl w:val="0"/>
                <w:numId w:val="39"/>
              </w:numPr>
              <w:suppressAutoHyphens w:val="0"/>
              <w:spacing w:line="276" w:lineRule="auto"/>
              <w:rPr>
                <w:rFonts w:cs="Times New Roman"/>
                <w:sz w:val="22"/>
                <w:szCs w:val="22"/>
              </w:rPr>
            </w:pPr>
            <w:r w:rsidRPr="005D6690">
              <w:rPr>
                <w:rFonts w:cs="Times New Roman"/>
                <w:sz w:val="22"/>
                <w:szCs w:val="22"/>
              </w:rPr>
              <w:t>Greito spausdinimo galimybė tyrimams iš atminties ne mažesniu nei 20 mm/s greičiu</w:t>
            </w:r>
          </w:p>
        </w:tc>
        <w:tc>
          <w:tcPr>
            <w:tcW w:w="2985" w:type="dxa"/>
          </w:tcPr>
          <w:p w14:paraId="14296FA4" w14:textId="77777777" w:rsidR="005D6690" w:rsidRPr="005D6690" w:rsidRDefault="005D6690" w:rsidP="00474EDE">
            <w:pPr>
              <w:pStyle w:val="ListParagraph"/>
              <w:widowControl/>
              <w:suppressAutoHyphens w:val="0"/>
              <w:spacing w:line="276" w:lineRule="auto"/>
              <w:rPr>
                <w:rFonts w:cs="Times New Roman"/>
                <w:sz w:val="22"/>
                <w:szCs w:val="22"/>
              </w:rPr>
            </w:pPr>
          </w:p>
        </w:tc>
      </w:tr>
      <w:tr w:rsidR="005D6690" w:rsidRPr="005D6690" w14:paraId="0F993A51" w14:textId="14AC9616" w:rsidTr="005D6690">
        <w:tc>
          <w:tcPr>
            <w:tcW w:w="674" w:type="dxa"/>
          </w:tcPr>
          <w:p w14:paraId="7BA1CDB6" w14:textId="77777777" w:rsidR="005D6690" w:rsidRPr="005D6690" w:rsidRDefault="005D6690" w:rsidP="005D6690">
            <w:pPr>
              <w:rPr>
                <w:sz w:val="22"/>
                <w:szCs w:val="22"/>
                <w:lang w:val="lt-LT"/>
              </w:rPr>
            </w:pPr>
            <w:r w:rsidRPr="005D6690">
              <w:rPr>
                <w:sz w:val="22"/>
                <w:szCs w:val="22"/>
                <w:lang w:val="lt-LT"/>
              </w:rPr>
              <w:t>15.</w:t>
            </w:r>
          </w:p>
        </w:tc>
        <w:tc>
          <w:tcPr>
            <w:tcW w:w="2486" w:type="dxa"/>
          </w:tcPr>
          <w:p w14:paraId="095DB19C" w14:textId="77777777" w:rsidR="005D6690" w:rsidRPr="005D6690" w:rsidRDefault="005D6690" w:rsidP="005D6690">
            <w:pPr>
              <w:rPr>
                <w:sz w:val="22"/>
                <w:szCs w:val="22"/>
                <w:lang w:val="lt-LT"/>
              </w:rPr>
            </w:pPr>
            <w:r w:rsidRPr="005D6690">
              <w:rPr>
                <w:sz w:val="22"/>
                <w:szCs w:val="22"/>
                <w:lang w:val="lt-LT"/>
              </w:rPr>
              <w:t xml:space="preserve">Spausdinama </w:t>
            </w:r>
            <w:r w:rsidRPr="005D6690">
              <w:rPr>
                <w:sz w:val="22"/>
                <w:szCs w:val="22"/>
                <w:lang w:val="lt-LT"/>
              </w:rPr>
              <w:lastRenderedPageBreak/>
              <w:t>informacija</w:t>
            </w:r>
          </w:p>
        </w:tc>
        <w:tc>
          <w:tcPr>
            <w:tcW w:w="3488" w:type="dxa"/>
          </w:tcPr>
          <w:p w14:paraId="6A737620"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lastRenderedPageBreak/>
              <w:t xml:space="preserve">Vaisiaus arba dvynių ŠSD </w:t>
            </w:r>
          </w:p>
          <w:p w14:paraId="6A879C43"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lastRenderedPageBreak/>
              <w:t xml:space="preserve">TOKO kreivė </w:t>
            </w:r>
          </w:p>
          <w:p w14:paraId="6F82B318"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Įvykio žymėjimas ir anotacija</w:t>
            </w:r>
          </w:p>
          <w:p w14:paraId="041D8A1F"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Pacientės vardas</w:t>
            </w:r>
          </w:p>
          <w:p w14:paraId="7C487809"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Motinos ŠSD</w:t>
            </w:r>
          </w:p>
          <w:p w14:paraId="0331FAFE"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SpO2 duomenys ir kreivė</w:t>
            </w:r>
          </w:p>
          <w:p w14:paraId="2F76905B"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AKS duomenys</w:t>
            </w:r>
          </w:p>
          <w:p w14:paraId="728CC1BC"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Motinos temperatūra</w:t>
            </w:r>
          </w:p>
          <w:p w14:paraId="1CF12F80"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 xml:space="preserve">Pasirinktas slinkimo greitis </w:t>
            </w:r>
          </w:p>
          <w:p w14:paraId="6BB8120C" w14:textId="77777777" w:rsidR="005D6690" w:rsidRPr="005D6690" w:rsidRDefault="005D6690" w:rsidP="005D6690">
            <w:pPr>
              <w:pStyle w:val="ListParagraph"/>
              <w:widowControl/>
              <w:numPr>
                <w:ilvl w:val="0"/>
                <w:numId w:val="40"/>
              </w:numPr>
              <w:suppressAutoHyphens w:val="0"/>
              <w:spacing w:line="276" w:lineRule="auto"/>
              <w:rPr>
                <w:rFonts w:cs="Times New Roman"/>
                <w:sz w:val="22"/>
                <w:szCs w:val="22"/>
              </w:rPr>
            </w:pPr>
            <w:r w:rsidRPr="005D6690">
              <w:rPr>
                <w:rFonts w:cs="Times New Roman"/>
                <w:sz w:val="22"/>
                <w:szCs w:val="22"/>
              </w:rPr>
              <w:t>Tyrimo data ir laikas</w:t>
            </w:r>
          </w:p>
        </w:tc>
        <w:tc>
          <w:tcPr>
            <w:tcW w:w="2985" w:type="dxa"/>
          </w:tcPr>
          <w:p w14:paraId="3C06839D" w14:textId="77777777" w:rsidR="005D6690" w:rsidRPr="005D6690" w:rsidRDefault="005D6690" w:rsidP="00474EDE">
            <w:pPr>
              <w:pStyle w:val="ListParagraph"/>
              <w:widowControl/>
              <w:suppressAutoHyphens w:val="0"/>
              <w:spacing w:line="276" w:lineRule="auto"/>
              <w:rPr>
                <w:rFonts w:cs="Times New Roman"/>
                <w:sz w:val="22"/>
                <w:szCs w:val="22"/>
              </w:rPr>
            </w:pPr>
          </w:p>
        </w:tc>
      </w:tr>
      <w:tr w:rsidR="005D6690" w:rsidRPr="005D6690" w14:paraId="502F07F7" w14:textId="60F3EBA9" w:rsidTr="005D6690">
        <w:tc>
          <w:tcPr>
            <w:tcW w:w="674" w:type="dxa"/>
          </w:tcPr>
          <w:p w14:paraId="045EF4E5" w14:textId="77777777" w:rsidR="005D6690" w:rsidRPr="005D6690" w:rsidRDefault="005D6690" w:rsidP="005D6690">
            <w:pPr>
              <w:rPr>
                <w:sz w:val="22"/>
                <w:szCs w:val="22"/>
                <w:lang w:val="lt-LT"/>
              </w:rPr>
            </w:pPr>
            <w:r w:rsidRPr="005D6690">
              <w:rPr>
                <w:sz w:val="22"/>
                <w:szCs w:val="22"/>
                <w:lang w:val="lt-LT"/>
              </w:rPr>
              <w:lastRenderedPageBreak/>
              <w:t>17</w:t>
            </w:r>
          </w:p>
        </w:tc>
        <w:tc>
          <w:tcPr>
            <w:tcW w:w="2486" w:type="dxa"/>
          </w:tcPr>
          <w:p w14:paraId="49E5A2E6" w14:textId="77777777" w:rsidR="005D6690" w:rsidRPr="005D6690" w:rsidRDefault="005D6690" w:rsidP="005D6690">
            <w:pPr>
              <w:rPr>
                <w:sz w:val="22"/>
                <w:szCs w:val="22"/>
                <w:lang w:val="lt-LT"/>
              </w:rPr>
            </w:pPr>
            <w:r w:rsidRPr="005D6690">
              <w:rPr>
                <w:sz w:val="22"/>
                <w:szCs w:val="22"/>
                <w:lang w:val="lt-LT"/>
              </w:rPr>
              <w:t>Maitinimas</w:t>
            </w:r>
          </w:p>
        </w:tc>
        <w:tc>
          <w:tcPr>
            <w:tcW w:w="3488" w:type="dxa"/>
          </w:tcPr>
          <w:p w14:paraId="09A723C1" w14:textId="77777777" w:rsidR="005D6690" w:rsidRPr="005D6690" w:rsidRDefault="005D6690" w:rsidP="005D6690">
            <w:pPr>
              <w:pStyle w:val="ListParagraph"/>
              <w:widowControl/>
              <w:numPr>
                <w:ilvl w:val="0"/>
                <w:numId w:val="42"/>
              </w:numPr>
              <w:suppressAutoHyphens w:val="0"/>
              <w:spacing w:line="276" w:lineRule="auto"/>
              <w:rPr>
                <w:rFonts w:cs="Times New Roman"/>
                <w:sz w:val="22"/>
                <w:szCs w:val="22"/>
              </w:rPr>
            </w:pPr>
            <w:r w:rsidRPr="005D6690">
              <w:rPr>
                <w:rFonts w:cs="Times New Roman"/>
                <w:sz w:val="22"/>
                <w:szCs w:val="22"/>
              </w:rPr>
              <w:t>230 ± 10% V, 50 Hz elektros tinklas</w:t>
            </w:r>
          </w:p>
          <w:p w14:paraId="6C13608D" w14:textId="77777777" w:rsidR="005D6690" w:rsidRPr="005D6690" w:rsidRDefault="005D6690" w:rsidP="005D6690">
            <w:pPr>
              <w:pStyle w:val="ListParagraph"/>
              <w:widowControl/>
              <w:numPr>
                <w:ilvl w:val="0"/>
                <w:numId w:val="42"/>
              </w:numPr>
              <w:suppressAutoHyphens w:val="0"/>
              <w:spacing w:line="276" w:lineRule="auto"/>
              <w:rPr>
                <w:rFonts w:cs="Times New Roman"/>
                <w:sz w:val="22"/>
                <w:szCs w:val="22"/>
              </w:rPr>
            </w:pPr>
            <w:r w:rsidRPr="005D6690">
              <w:rPr>
                <w:rFonts w:cs="Times New Roman"/>
                <w:sz w:val="22"/>
                <w:szCs w:val="22"/>
              </w:rPr>
              <w:t xml:space="preserve">Pakraunamas Ličio jonų akumuliatorius </w:t>
            </w:r>
          </w:p>
          <w:p w14:paraId="3E6BFF54" w14:textId="77777777" w:rsidR="005D6690" w:rsidRPr="005D6690" w:rsidRDefault="005D6690" w:rsidP="005D6690">
            <w:pPr>
              <w:rPr>
                <w:sz w:val="22"/>
                <w:szCs w:val="22"/>
                <w:lang w:val="lt-LT"/>
              </w:rPr>
            </w:pPr>
          </w:p>
        </w:tc>
        <w:tc>
          <w:tcPr>
            <w:tcW w:w="2985" w:type="dxa"/>
          </w:tcPr>
          <w:p w14:paraId="08A49321" w14:textId="77777777" w:rsidR="005D6690" w:rsidRPr="005D6690" w:rsidRDefault="005D6690" w:rsidP="00474EDE">
            <w:pPr>
              <w:pStyle w:val="ListParagraph"/>
              <w:widowControl/>
              <w:suppressAutoHyphens w:val="0"/>
              <w:spacing w:line="276" w:lineRule="auto"/>
              <w:rPr>
                <w:rFonts w:cs="Times New Roman"/>
                <w:sz w:val="22"/>
                <w:szCs w:val="22"/>
              </w:rPr>
            </w:pPr>
          </w:p>
        </w:tc>
      </w:tr>
      <w:tr w:rsidR="005D6690" w:rsidRPr="005D6690" w14:paraId="38ECD8E7" w14:textId="2CAD1F92" w:rsidTr="005D6690">
        <w:tc>
          <w:tcPr>
            <w:tcW w:w="674" w:type="dxa"/>
          </w:tcPr>
          <w:p w14:paraId="37516F64" w14:textId="77777777" w:rsidR="005D6690" w:rsidRPr="005D6690" w:rsidRDefault="005D6690" w:rsidP="005D6690">
            <w:pPr>
              <w:rPr>
                <w:sz w:val="22"/>
                <w:szCs w:val="22"/>
                <w:lang w:val="lt-LT"/>
              </w:rPr>
            </w:pPr>
            <w:r w:rsidRPr="005D6690">
              <w:rPr>
                <w:sz w:val="22"/>
                <w:szCs w:val="22"/>
                <w:lang w:val="lt-LT"/>
              </w:rPr>
              <w:t>18.</w:t>
            </w:r>
          </w:p>
        </w:tc>
        <w:tc>
          <w:tcPr>
            <w:tcW w:w="2486" w:type="dxa"/>
          </w:tcPr>
          <w:p w14:paraId="4A2B0EF1" w14:textId="77777777" w:rsidR="005D6690" w:rsidRPr="005D6690" w:rsidRDefault="005D6690" w:rsidP="005D6690">
            <w:pPr>
              <w:rPr>
                <w:sz w:val="22"/>
                <w:szCs w:val="22"/>
                <w:lang w:val="lt-LT"/>
              </w:rPr>
            </w:pPr>
            <w:r w:rsidRPr="005D6690">
              <w:rPr>
                <w:sz w:val="22"/>
                <w:szCs w:val="22"/>
                <w:lang w:val="lt-LT"/>
              </w:rPr>
              <w:t>Darbo autonominiame režime trukmė</w:t>
            </w:r>
          </w:p>
        </w:tc>
        <w:tc>
          <w:tcPr>
            <w:tcW w:w="3488" w:type="dxa"/>
          </w:tcPr>
          <w:p w14:paraId="70E9158E" w14:textId="77777777" w:rsidR="005D6690" w:rsidRPr="005D6690" w:rsidRDefault="005D6690" w:rsidP="005D6690">
            <w:pPr>
              <w:rPr>
                <w:sz w:val="22"/>
                <w:szCs w:val="22"/>
                <w:lang w:val="lt-LT"/>
              </w:rPr>
            </w:pPr>
            <w:r w:rsidRPr="005D6690">
              <w:rPr>
                <w:sz w:val="22"/>
                <w:szCs w:val="22"/>
                <w:u w:val="single"/>
                <w:lang w:val="lt-LT"/>
              </w:rPr>
              <w:t>&gt;</w:t>
            </w:r>
            <w:r w:rsidRPr="005D6690">
              <w:rPr>
                <w:sz w:val="22"/>
                <w:szCs w:val="22"/>
                <w:lang w:val="lt-LT"/>
              </w:rPr>
              <w:t>2 val.</w:t>
            </w:r>
          </w:p>
        </w:tc>
        <w:tc>
          <w:tcPr>
            <w:tcW w:w="2985" w:type="dxa"/>
          </w:tcPr>
          <w:p w14:paraId="08A101EE" w14:textId="77777777" w:rsidR="005D6690" w:rsidRPr="005D6690" w:rsidRDefault="005D6690" w:rsidP="005D6690">
            <w:pPr>
              <w:rPr>
                <w:sz w:val="22"/>
                <w:szCs w:val="22"/>
                <w:u w:val="single"/>
                <w:lang w:val="lt-LT"/>
              </w:rPr>
            </w:pPr>
          </w:p>
        </w:tc>
      </w:tr>
      <w:tr w:rsidR="005D6690" w:rsidRPr="005D6690" w14:paraId="4D85DA9C" w14:textId="23D3AB6E" w:rsidTr="005D6690">
        <w:tc>
          <w:tcPr>
            <w:tcW w:w="674" w:type="dxa"/>
          </w:tcPr>
          <w:p w14:paraId="7149FA8B" w14:textId="77777777" w:rsidR="005D6690" w:rsidRPr="005D6690" w:rsidRDefault="005D6690" w:rsidP="005D6690">
            <w:pPr>
              <w:rPr>
                <w:sz w:val="22"/>
                <w:szCs w:val="22"/>
                <w:lang w:val="lt-LT"/>
              </w:rPr>
            </w:pPr>
            <w:r w:rsidRPr="005D6690">
              <w:rPr>
                <w:sz w:val="22"/>
                <w:szCs w:val="22"/>
                <w:lang w:val="lt-LT"/>
              </w:rPr>
              <w:t>17.</w:t>
            </w:r>
          </w:p>
        </w:tc>
        <w:tc>
          <w:tcPr>
            <w:tcW w:w="2486" w:type="dxa"/>
          </w:tcPr>
          <w:p w14:paraId="3E1DA487" w14:textId="77777777" w:rsidR="005D6690" w:rsidRPr="005D6690" w:rsidRDefault="005D6690" w:rsidP="005D6690">
            <w:pPr>
              <w:rPr>
                <w:sz w:val="22"/>
                <w:szCs w:val="22"/>
                <w:lang w:val="lt-LT"/>
              </w:rPr>
            </w:pPr>
            <w:r w:rsidRPr="005D6690">
              <w:rPr>
                <w:sz w:val="22"/>
                <w:szCs w:val="22"/>
                <w:lang w:val="lt-LT"/>
              </w:rPr>
              <w:t>Komplektacija</w:t>
            </w:r>
          </w:p>
        </w:tc>
        <w:tc>
          <w:tcPr>
            <w:tcW w:w="3488" w:type="dxa"/>
          </w:tcPr>
          <w:p w14:paraId="123D969A"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Ultragarsinis vaisiaus ŠSD daviklis  2vnt</w:t>
            </w:r>
          </w:p>
          <w:p w14:paraId="5FC75754"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TOKO daviklis</w:t>
            </w:r>
          </w:p>
          <w:p w14:paraId="7D6E12FE"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Distancinis įvykių žymeklis</w:t>
            </w:r>
          </w:p>
          <w:p w14:paraId="02DBA68B"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Daviklių tvirtinimo diržų komplektas</w:t>
            </w:r>
          </w:p>
          <w:p w14:paraId="3F90D72C"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Ultragarso gelio pakuotė</w:t>
            </w:r>
          </w:p>
          <w:p w14:paraId="329B8110"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EKG laidas</w:t>
            </w:r>
          </w:p>
          <w:p w14:paraId="12B317A2"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Temperatūros matavimo daviklis</w:t>
            </w:r>
          </w:p>
          <w:p w14:paraId="7B9E6D00"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SpO2 sensorius suaugusiam</w:t>
            </w:r>
          </w:p>
          <w:p w14:paraId="07C8A053"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Dviejų dydžių AKS manžetės suaugusiam</w:t>
            </w:r>
          </w:p>
          <w:p w14:paraId="36BB456D" w14:textId="77777777" w:rsidR="005D6690" w:rsidRPr="005D6690" w:rsidRDefault="005D6690" w:rsidP="005D6690">
            <w:pPr>
              <w:pStyle w:val="ListParagraph"/>
              <w:widowControl/>
              <w:numPr>
                <w:ilvl w:val="0"/>
                <w:numId w:val="41"/>
              </w:numPr>
              <w:suppressAutoHyphens w:val="0"/>
              <w:spacing w:line="276" w:lineRule="auto"/>
              <w:rPr>
                <w:rFonts w:cs="Times New Roman"/>
                <w:sz w:val="22"/>
                <w:szCs w:val="22"/>
              </w:rPr>
            </w:pPr>
            <w:r w:rsidRPr="005D6690">
              <w:rPr>
                <w:rFonts w:cs="Times New Roman"/>
                <w:sz w:val="22"/>
                <w:szCs w:val="22"/>
              </w:rPr>
              <w:t xml:space="preserve">Mobilus stovas su ratukais, </w:t>
            </w:r>
          </w:p>
          <w:p w14:paraId="4963460E" w14:textId="77777777" w:rsidR="005D6690" w:rsidRPr="005D6690" w:rsidRDefault="005D6690" w:rsidP="005D6690">
            <w:pPr>
              <w:pStyle w:val="ListParagraph"/>
              <w:widowControl/>
              <w:numPr>
                <w:ilvl w:val="1"/>
                <w:numId w:val="41"/>
              </w:numPr>
              <w:suppressAutoHyphens w:val="0"/>
              <w:spacing w:line="276" w:lineRule="auto"/>
              <w:rPr>
                <w:rFonts w:cs="Times New Roman"/>
                <w:sz w:val="22"/>
                <w:szCs w:val="22"/>
              </w:rPr>
            </w:pPr>
            <w:r w:rsidRPr="005D6690">
              <w:rPr>
                <w:rFonts w:cs="Times New Roman"/>
                <w:sz w:val="22"/>
                <w:szCs w:val="22"/>
              </w:rPr>
              <w:t>Stalčiai arba krepšeliai  priedų laikymui</w:t>
            </w:r>
          </w:p>
          <w:p w14:paraId="008370AA" w14:textId="77777777" w:rsidR="005D6690" w:rsidRPr="005D6690" w:rsidRDefault="005D6690" w:rsidP="005D6690">
            <w:pPr>
              <w:pStyle w:val="ListParagraph"/>
              <w:widowControl/>
              <w:numPr>
                <w:ilvl w:val="1"/>
                <w:numId w:val="41"/>
              </w:numPr>
              <w:suppressAutoHyphens w:val="0"/>
              <w:spacing w:line="276" w:lineRule="auto"/>
              <w:rPr>
                <w:rFonts w:cs="Times New Roman"/>
                <w:sz w:val="22"/>
                <w:szCs w:val="22"/>
              </w:rPr>
            </w:pPr>
            <w:r w:rsidRPr="005D6690">
              <w:rPr>
                <w:rFonts w:cs="Times New Roman"/>
                <w:sz w:val="22"/>
                <w:szCs w:val="22"/>
              </w:rPr>
              <w:t>Ratukai su stabdžiais</w:t>
            </w:r>
          </w:p>
        </w:tc>
        <w:tc>
          <w:tcPr>
            <w:tcW w:w="2985" w:type="dxa"/>
          </w:tcPr>
          <w:p w14:paraId="0A6455A2" w14:textId="77777777" w:rsidR="005D6690" w:rsidRPr="005D6690" w:rsidRDefault="005D6690" w:rsidP="00474EDE">
            <w:pPr>
              <w:pStyle w:val="ListParagraph"/>
              <w:widowControl/>
              <w:suppressAutoHyphens w:val="0"/>
              <w:spacing w:line="276" w:lineRule="auto"/>
              <w:rPr>
                <w:rFonts w:cs="Times New Roman"/>
                <w:sz w:val="22"/>
                <w:szCs w:val="22"/>
              </w:rPr>
            </w:pPr>
          </w:p>
        </w:tc>
      </w:tr>
    </w:tbl>
    <w:p w14:paraId="23207D00" w14:textId="778F360F" w:rsidR="005D6690" w:rsidRDefault="005D6690" w:rsidP="005D6690">
      <w:pPr>
        <w:rPr>
          <w:sz w:val="22"/>
          <w:szCs w:val="22"/>
          <w:lang w:val="lt-LT"/>
        </w:rPr>
      </w:pPr>
    </w:p>
    <w:p w14:paraId="4C19C633" w14:textId="13D569F9" w:rsidR="000E23BF" w:rsidRDefault="000E23BF" w:rsidP="005D6690">
      <w:pPr>
        <w:rPr>
          <w:sz w:val="22"/>
          <w:szCs w:val="22"/>
          <w:lang w:val="lt-LT"/>
        </w:rPr>
      </w:pPr>
    </w:p>
    <w:p w14:paraId="7D4F27F5" w14:textId="60BCCC2D" w:rsidR="000E23BF" w:rsidRDefault="000E23BF" w:rsidP="005D6690">
      <w:pPr>
        <w:rPr>
          <w:sz w:val="22"/>
          <w:szCs w:val="22"/>
          <w:lang w:val="lt-LT"/>
        </w:rPr>
      </w:pPr>
    </w:p>
    <w:p w14:paraId="45F1C306" w14:textId="66D38D80" w:rsidR="000E23BF" w:rsidRDefault="000E23BF" w:rsidP="005D6690">
      <w:pPr>
        <w:rPr>
          <w:sz w:val="22"/>
          <w:szCs w:val="22"/>
          <w:lang w:val="lt-LT"/>
        </w:rPr>
      </w:pPr>
    </w:p>
    <w:p w14:paraId="5CE85CE9" w14:textId="594148AF" w:rsidR="000E23BF" w:rsidRDefault="000E23BF" w:rsidP="005D6690">
      <w:pPr>
        <w:rPr>
          <w:sz w:val="22"/>
          <w:szCs w:val="22"/>
          <w:lang w:val="lt-LT"/>
        </w:rPr>
      </w:pPr>
    </w:p>
    <w:p w14:paraId="388E4CF2" w14:textId="462AC4EB" w:rsidR="000E23BF" w:rsidRDefault="000E23BF" w:rsidP="005D6690">
      <w:pPr>
        <w:rPr>
          <w:sz w:val="22"/>
          <w:szCs w:val="22"/>
          <w:lang w:val="lt-LT"/>
        </w:rPr>
      </w:pPr>
    </w:p>
    <w:p w14:paraId="71D13F83" w14:textId="037E841F" w:rsidR="000E23BF" w:rsidRDefault="000E23BF" w:rsidP="005D6690">
      <w:pPr>
        <w:rPr>
          <w:sz w:val="22"/>
          <w:szCs w:val="22"/>
          <w:lang w:val="lt-LT"/>
        </w:rPr>
      </w:pPr>
    </w:p>
    <w:p w14:paraId="279F52BC" w14:textId="2635B5FD" w:rsidR="000E23BF" w:rsidRDefault="000E23BF" w:rsidP="005D6690">
      <w:pPr>
        <w:rPr>
          <w:sz w:val="22"/>
          <w:szCs w:val="22"/>
          <w:lang w:val="lt-LT"/>
        </w:rPr>
      </w:pPr>
    </w:p>
    <w:p w14:paraId="75936D85" w14:textId="33DD7384" w:rsidR="000E23BF" w:rsidRDefault="000E23BF" w:rsidP="005D6690">
      <w:pPr>
        <w:rPr>
          <w:sz w:val="22"/>
          <w:szCs w:val="22"/>
          <w:lang w:val="lt-LT"/>
        </w:rPr>
      </w:pPr>
    </w:p>
    <w:p w14:paraId="51A54D84" w14:textId="4D9BB47E" w:rsidR="000E23BF" w:rsidRDefault="000E23BF" w:rsidP="005D6690">
      <w:pPr>
        <w:rPr>
          <w:sz w:val="22"/>
          <w:szCs w:val="22"/>
          <w:lang w:val="lt-LT"/>
        </w:rPr>
      </w:pPr>
    </w:p>
    <w:p w14:paraId="6968230F" w14:textId="77777777" w:rsidR="000E23BF" w:rsidRDefault="000E23BF" w:rsidP="005D6690">
      <w:pPr>
        <w:rPr>
          <w:sz w:val="22"/>
          <w:szCs w:val="22"/>
          <w:lang w:val="lt-LT"/>
        </w:rPr>
      </w:pPr>
    </w:p>
    <w:p w14:paraId="241EF684" w14:textId="77777777" w:rsidR="00FB4FB7" w:rsidRDefault="00FB4FB7" w:rsidP="005D6690">
      <w:pPr>
        <w:rPr>
          <w:sz w:val="22"/>
          <w:szCs w:val="22"/>
          <w:lang w:val="lt-LT"/>
        </w:rPr>
      </w:pPr>
    </w:p>
    <w:p w14:paraId="2D77AFC4" w14:textId="6524148A" w:rsidR="000937B2" w:rsidRDefault="000937B2" w:rsidP="000937B2">
      <w:pPr>
        <w:rPr>
          <w:rFonts w:eastAsia="Times New Roman"/>
          <w:sz w:val="22"/>
          <w:szCs w:val="22"/>
          <w:lang w:eastAsia="lt-LT"/>
        </w:rPr>
      </w:pPr>
      <w:r w:rsidRPr="000937B2">
        <w:rPr>
          <w:sz w:val="22"/>
          <w:szCs w:val="22"/>
          <w:lang w:val="lt-LT"/>
        </w:rPr>
        <w:t xml:space="preserve">5 pirkimo dalis  - </w:t>
      </w:r>
      <w:r w:rsidRPr="005871B3">
        <w:rPr>
          <w:rFonts w:eastAsia="Times New Roman"/>
          <w:sz w:val="22"/>
          <w:szCs w:val="22"/>
          <w:lang w:val="lt-LT" w:eastAsia="lt-LT"/>
        </w:rPr>
        <w:t>Galvos pozicionavimo sistema, 1 kompl</w:t>
      </w:r>
      <w:r w:rsidR="00140C01">
        <w:rPr>
          <w:rFonts w:eastAsia="Times New Roman"/>
          <w:sz w:val="22"/>
          <w:szCs w:val="22"/>
          <w:lang w:val="lt-LT" w:eastAsia="lt-LT"/>
        </w:rPr>
        <w:t>ektas</w:t>
      </w:r>
    </w:p>
    <w:tbl>
      <w:tblPr>
        <w:tblStyle w:val="TableGrid"/>
        <w:tblW w:w="0" w:type="auto"/>
        <w:tblInd w:w="0" w:type="dxa"/>
        <w:tblLook w:val="04A0" w:firstRow="1" w:lastRow="0" w:firstColumn="1" w:lastColumn="0" w:noHBand="0" w:noVBand="1"/>
      </w:tblPr>
      <w:tblGrid>
        <w:gridCol w:w="846"/>
        <w:gridCol w:w="2268"/>
        <w:gridCol w:w="3402"/>
        <w:gridCol w:w="3112"/>
      </w:tblGrid>
      <w:tr w:rsidR="000937B2" w:rsidRPr="00E32344" w14:paraId="56433DEB" w14:textId="77777777" w:rsidTr="000937B2">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169BBFA" w14:textId="7F4AB4D5" w:rsidR="000937B2" w:rsidRPr="005871B3" w:rsidRDefault="000937B2"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Eil. Nr.</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5D55D7" w14:textId="700847B6" w:rsidR="000937B2" w:rsidRPr="005871B3" w:rsidRDefault="000937B2"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Parametras</w:t>
            </w:r>
          </w:p>
        </w:tc>
        <w:tc>
          <w:tcPr>
            <w:tcW w:w="3402" w:type="dxa"/>
            <w:tcBorders>
              <w:top w:val="single" w:sz="4" w:space="0" w:color="auto"/>
              <w:left w:val="nil"/>
              <w:bottom w:val="single" w:sz="4" w:space="0" w:color="auto"/>
              <w:right w:val="single" w:sz="4" w:space="0" w:color="auto"/>
            </w:tcBorders>
            <w:shd w:val="clear" w:color="auto" w:fill="auto"/>
            <w:vAlign w:val="center"/>
          </w:tcPr>
          <w:p w14:paraId="07B2E1CA" w14:textId="08B40689" w:rsidR="000937B2" w:rsidRPr="005871B3" w:rsidRDefault="000937B2"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Reikalaujamos parametrų reikšmės</w:t>
            </w:r>
          </w:p>
        </w:tc>
        <w:tc>
          <w:tcPr>
            <w:tcW w:w="3112" w:type="dxa"/>
            <w:shd w:val="clear" w:color="auto" w:fill="auto"/>
          </w:tcPr>
          <w:p w14:paraId="748CBD33" w14:textId="56FEB7AE" w:rsidR="000937B2" w:rsidRPr="005871B3" w:rsidRDefault="005871B3" w:rsidP="002821C1">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5D6690">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5871B3" w:rsidRPr="005871B3" w14:paraId="271E04A7"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6CAB4BE4" w14:textId="250CE07E" w:rsidR="005871B3" w:rsidRPr="005871B3" w:rsidRDefault="005871B3"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lastRenderedPageBreak/>
              <w:t>1</w:t>
            </w:r>
          </w:p>
        </w:tc>
        <w:tc>
          <w:tcPr>
            <w:tcW w:w="8782" w:type="dxa"/>
            <w:gridSpan w:val="3"/>
          </w:tcPr>
          <w:p w14:paraId="47E13E40" w14:textId="61B7DF5B" w:rsidR="005871B3" w:rsidRPr="005871B3" w:rsidRDefault="005871B3"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Galvos pozicionavimo atrama</w:t>
            </w:r>
          </w:p>
        </w:tc>
      </w:tr>
      <w:tr w:rsidR="00EA77F3" w:rsidRPr="005871B3" w14:paraId="0E80C73D"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45A5479F" w14:textId="7A0D0D86"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1.1</w:t>
            </w:r>
          </w:p>
        </w:tc>
        <w:tc>
          <w:tcPr>
            <w:tcW w:w="2268" w:type="dxa"/>
            <w:tcBorders>
              <w:top w:val="nil"/>
              <w:left w:val="nil"/>
              <w:bottom w:val="single" w:sz="4" w:space="0" w:color="auto"/>
              <w:right w:val="single" w:sz="4" w:space="0" w:color="auto"/>
            </w:tcBorders>
            <w:shd w:val="clear" w:color="auto" w:fill="auto"/>
            <w:vAlign w:val="center"/>
          </w:tcPr>
          <w:p w14:paraId="70B96724" w14:textId="4A632625"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Paskirtis</w:t>
            </w:r>
          </w:p>
        </w:tc>
        <w:tc>
          <w:tcPr>
            <w:tcW w:w="3402" w:type="dxa"/>
            <w:tcBorders>
              <w:top w:val="nil"/>
              <w:left w:val="nil"/>
              <w:bottom w:val="single" w:sz="4" w:space="0" w:color="auto"/>
              <w:right w:val="single" w:sz="4" w:space="0" w:color="auto"/>
            </w:tcBorders>
            <w:shd w:val="clear" w:color="auto" w:fill="auto"/>
            <w:vAlign w:val="center"/>
          </w:tcPr>
          <w:p w14:paraId="13B6BBC1" w14:textId="16D2CC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Pozicionuoti paciento galvą kniūbsčioje padėtyje ant operacinio stalo</w:t>
            </w:r>
          </w:p>
        </w:tc>
        <w:tc>
          <w:tcPr>
            <w:tcW w:w="3112" w:type="dxa"/>
          </w:tcPr>
          <w:p w14:paraId="644D8F56"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0F0FFA52"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7D681F56" w14:textId="61CCC005"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1.2</w:t>
            </w:r>
          </w:p>
        </w:tc>
        <w:tc>
          <w:tcPr>
            <w:tcW w:w="2268" w:type="dxa"/>
            <w:tcBorders>
              <w:top w:val="nil"/>
              <w:left w:val="nil"/>
              <w:bottom w:val="single" w:sz="4" w:space="0" w:color="auto"/>
              <w:right w:val="single" w:sz="4" w:space="0" w:color="auto"/>
            </w:tcBorders>
            <w:shd w:val="clear" w:color="auto" w:fill="auto"/>
            <w:vAlign w:val="center"/>
          </w:tcPr>
          <w:p w14:paraId="1E871E94" w14:textId="58BB2F75"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Tinka naudoti su visų gamintojų operaciniais stalais</w:t>
            </w:r>
          </w:p>
        </w:tc>
        <w:tc>
          <w:tcPr>
            <w:tcW w:w="3402" w:type="dxa"/>
            <w:tcBorders>
              <w:top w:val="nil"/>
              <w:left w:val="nil"/>
              <w:bottom w:val="single" w:sz="4" w:space="0" w:color="auto"/>
              <w:right w:val="single" w:sz="4" w:space="0" w:color="auto"/>
            </w:tcBorders>
            <w:shd w:val="clear" w:color="auto" w:fill="auto"/>
            <w:vAlign w:val="center"/>
          </w:tcPr>
          <w:p w14:paraId="40ACE2D1" w14:textId="2FFAA010"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 xml:space="preserve">Būtina </w:t>
            </w:r>
          </w:p>
        </w:tc>
        <w:tc>
          <w:tcPr>
            <w:tcW w:w="3112" w:type="dxa"/>
          </w:tcPr>
          <w:p w14:paraId="4386379A"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E32344" w14:paraId="5B67A515"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7302DA6D" w14:textId="06EF60DA"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1.3</w:t>
            </w:r>
          </w:p>
        </w:tc>
        <w:tc>
          <w:tcPr>
            <w:tcW w:w="2268" w:type="dxa"/>
            <w:tcBorders>
              <w:top w:val="nil"/>
              <w:left w:val="nil"/>
              <w:bottom w:val="single" w:sz="4" w:space="0" w:color="auto"/>
              <w:right w:val="single" w:sz="4" w:space="0" w:color="auto"/>
            </w:tcBorders>
            <w:shd w:val="clear" w:color="auto" w:fill="auto"/>
            <w:vAlign w:val="center"/>
          </w:tcPr>
          <w:p w14:paraId="4F82821B" w14:textId="2018896D"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Sudėtis</w:t>
            </w:r>
          </w:p>
        </w:tc>
        <w:tc>
          <w:tcPr>
            <w:tcW w:w="3402" w:type="dxa"/>
            <w:tcBorders>
              <w:top w:val="nil"/>
              <w:left w:val="nil"/>
              <w:bottom w:val="single" w:sz="4" w:space="0" w:color="auto"/>
              <w:right w:val="single" w:sz="4" w:space="0" w:color="auto"/>
            </w:tcBorders>
            <w:shd w:val="clear" w:color="auto" w:fill="auto"/>
            <w:vAlign w:val="center"/>
          </w:tcPr>
          <w:p w14:paraId="5CC61F0C" w14:textId="3CDB4D72"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Susideda iš rėmo, veidrodžio ir pagalvėlės, kuri anatomiškai prisitaiko prie veido kontūrų</w:t>
            </w:r>
          </w:p>
        </w:tc>
        <w:tc>
          <w:tcPr>
            <w:tcW w:w="3112" w:type="dxa"/>
          </w:tcPr>
          <w:p w14:paraId="37A1F603"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2A7798A4"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32350839" w14:textId="2863474A"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1.4</w:t>
            </w:r>
          </w:p>
        </w:tc>
        <w:tc>
          <w:tcPr>
            <w:tcW w:w="2268" w:type="dxa"/>
            <w:tcBorders>
              <w:top w:val="nil"/>
              <w:left w:val="nil"/>
              <w:bottom w:val="single" w:sz="4" w:space="0" w:color="auto"/>
              <w:right w:val="single" w:sz="4" w:space="0" w:color="auto"/>
            </w:tcBorders>
            <w:shd w:val="clear" w:color="auto" w:fill="auto"/>
            <w:vAlign w:val="center"/>
          </w:tcPr>
          <w:p w14:paraId="37893445" w14:textId="685CDFFB"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Galimybė stebėti paciento akis veidrodyje iš trijų skirtingų pusių</w:t>
            </w:r>
          </w:p>
        </w:tc>
        <w:tc>
          <w:tcPr>
            <w:tcW w:w="3402" w:type="dxa"/>
            <w:tcBorders>
              <w:top w:val="nil"/>
              <w:left w:val="nil"/>
              <w:bottom w:val="single" w:sz="4" w:space="0" w:color="auto"/>
              <w:right w:val="single" w:sz="4" w:space="0" w:color="auto"/>
            </w:tcBorders>
            <w:shd w:val="clear" w:color="auto" w:fill="auto"/>
            <w:vAlign w:val="center"/>
          </w:tcPr>
          <w:p w14:paraId="25A7126F" w14:textId="4436DAC4"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Būtina</w:t>
            </w:r>
          </w:p>
        </w:tc>
        <w:tc>
          <w:tcPr>
            <w:tcW w:w="3112" w:type="dxa"/>
          </w:tcPr>
          <w:p w14:paraId="157AFE39"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6F1331F9"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49278D71" w14:textId="03B2AF4A"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1.5</w:t>
            </w:r>
          </w:p>
        </w:tc>
        <w:tc>
          <w:tcPr>
            <w:tcW w:w="2268" w:type="dxa"/>
            <w:tcBorders>
              <w:top w:val="nil"/>
              <w:left w:val="nil"/>
              <w:bottom w:val="single" w:sz="4" w:space="0" w:color="auto"/>
              <w:right w:val="single" w:sz="4" w:space="0" w:color="auto"/>
            </w:tcBorders>
            <w:shd w:val="clear" w:color="auto" w:fill="auto"/>
            <w:vAlign w:val="center"/>
          </w:tcPr>
          <w:p w14:paraId="0D69F4EE" w14:textId="4E0981AA"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 xml:space="preserve">Galimybė reguliuoti kaklo padėtį, keičiant rėmo aukštį  </w:t>
            </w:r>
          </w:p>
        </w:tc>
        <w:tc>
          <w:tcPr>
            <w:tcW w:w="3402" w:type="dxa"/>
            <w:tcBorders>
              <w:top w:val="nil"/>
              <w:left w:val="nil"/>
              <w:bottom w:val="single" w:sz="4" w:space="0" w:color="auto"/>
              <w:right w:val="single" w:sz="4" w:space="0" w:color="auto"/>
            </w:tcBorders>
            <w:shd w:val="clear" w:color="auto" w:fill="auto"/>
            <w:vAlign w:val="center"/>
          </w:tcPr>
          <w:p w14:paraId="34E60FE0" w14:textId="07736E91"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Ne mažesnėse nuo 0 iki 2 cm ribose</w:t>
            </w:r>
          </w:p>
        </w:tc>
        <w:tc>
          <w:tcPr>
            <w:tcW w:w="3112" w:type="dxa"/>
          </w:tcPr>
          <w:p w14:paraId="78FBCDCD"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E32344" w14:paraId="26B8315D"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4E710B14" w14:textId="78FB4F58"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1.6</w:t>
            </w:r>
          </w:p>
        </w:tc>
        <w:tc>
          <w:tcPr>
            <w:tcW w:w="2268" w:type="dxa"/>
            <w:tcBorders>
              <w:top w:val="nil"/>
              <w:left w:val="nil"/>
              <w:bottom w:val="single" w:sz="4" w:space="0" w:color="auto"/>
              <w:right w:val="single" w:sz="4" w:space="0" w:color="auto"/>
            </w:tcBorders>
            <w:shd w:val="clear" w:color="auto" w:fill="auto"/>
            <w:vAlign w:val="center"/>
          </w:tcPr>
          <w:p w14:paraId="61C2CE36" w14:textId="5DC03CA9"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sz w:val="22"/>
                <w:szCs w:val="22"/>
                <w:lang w:val="lt-LT" w:eastAsia="lt-LT"/>
              </w:rPr>
              <w:t>Dezinfekcija</w:t>
            </w:r>
          </w:p>
        </w:tc>
        <w:tc>
          <w:tcPr>
            <w:tcW w:w="3402" w:type="dxa"/>
            <w:tcBorders>
              <w:top w:val="nil"/>
              <w:left w:val="nil"/>
              <w:bottom w:val="single" w:sz="4" w:space="0" w:color="auto"/>
              <w:right w:val="single" w:sz="4" w:space="0" w:color="auto"/>
            </w:tcBorders>
            <w:shd w:val="clear" w:color="auto" w:fill="auto"/>
            <w:vAlign w:val="center"/>
          </w:tcPr>
          <w:p w14:paraId="096DE68E" w14:textId="72657096"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sz w:val="22"/>
                <w:szCs w:val="22"/>
                <w:lang w:val="lt-LT" w:eastAsia="lt-LT"/>
              </w:rPr>
              <w:t>Dezinfekuojama gydymo įstaigose naudojamomis įprastinėmis dezinfekcinėmis medžiagomis</w:t>
            </w:r>
          </w:p>
        </w:tc>
        <w:tc>
          <w:tcPr>
            <w:tcW w:w="3112" w:type="dxa"/>
          </w:tcPr>
          <w:p w14:paraId="58328F81"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5871B3" w:rsidRPr="005871B3" w14:paraId="29DA7064"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034A8D0A" w14:textId="5C1FDC47" w:rsidR="005871B3" w:rsidRPr="005871B3" w:rsidRDefault="005871B3"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2</w:t>
            </w:r>
          </w:p>
        </w:tc>
        <w:tc>
          <w:tcPr>
            <w:tcW w:w="8782" w:type="dxa"/>
            <w:gridSpan w:val="3"/>
          </w:tcPr>
          <w:p w14:paraId="2C0729C7" w14:textId="7B00CAA7" w:rsidR="005871B3" w:rsidRPr="005871B3" w:rsidRDefault="005871B3" w:rsidP="000937B2">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sz w:val="22"/>
                <w:szCs w:val="22"/>
                <w:lang w:val="lt-LT"/>
              </w:rPr>
              <w:t>Pagalvėlių komplektas</w:t>
            </w:r>
          </w:p>
        </w:tc>
      </w:tr>
      <w:tr w:rsidR="00EA77F3" w:rsidRPr="005871B3" w14:paraId="4FD51384"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3C166F8A" w14:textId="4D526CA1"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2.1</w:t>
            </w:r>
          </w:p>
        </w:tc>
        <w:tc>
          <w:tcPr>
            <w:tcW w:w="2268" w:type="dxa"/>
            <w:tcBorders>
              <w:top w:val="nil"/>
              <w:left w:val="nil"/>
              <w:bottom w:val="single" w:sz="4" w:space="0" w:color="auto"/>
              <w:right w:val="single" w:sz="4" w:space="0" w:color="auto"/>
            </w:tcBorders>
            <w:shd w:val="clear" w:color="auto" w:fill="auto"/>
          </w:tcPr>
          <w:p w14:paraId="43C1D859" w14:textId="03F5F1B2"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sz w:val="22"/>
                <w:szCs w:val="22"/>
                <w:lang w:val="lt-LT"/>
              </w:rPr>
              <w:t>Paskirtis</w:t>
            </w:r>
          </w:p>
        </w:tc>
        <w:tc>
          <w:tcPr>
            <w:tcW w:w="3402" w:type="dxa"/>
            <w:tcBorders>
              <w:top w:val="nil"/>
              <w:left w:val="nil"/>
              <w:bottom w:val="single" w:sz="4" w:space="0" w:color="auto"/>
              <w:right w:val="single" w:sz="4" w:space="0" w:color="auto"/>
            </w:tcBorders>
            <w:shd w:val="clear" w:color="auto" w:fill="auto"/>
          </w:tcPr>
          <w:p w14:paraId="7E95B8A7" w14:textId="2E2B08C5"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sz w:val="22"/>
                <w:szCs w:val="22"/>
                <w:lang w:val="lt-LT"/>
              </w:rPr>
              <w:t>Techniškai suderinta ir skirta naudoti su galvos pozicionavimo atrama nurodyta punkte Nr. 1</w:t>
            </w:r>
          </w:p>
        </w:tc>
        <w:tc>
          <w:tcPr>
            <w:tcW w:w="3112" w:type="dxa"/>
          </w:tcPr>
          <w:p w14:paraId="50D9D534"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387CB48B"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56EB3FE9" w14:textId="6E1E3859"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2.2</w:t>
            </w:r>
          </w:p>
        </w:tc>
        <w:tc>
          <w:tcPr>
            <w:tcW w:w="2268" w:type="dxa"/>
            <w:tcBorders>
              <w:top w:val="nil"/>
              <w:left w:val="nil"/>
              <w:bottom w:val="single" w:sz="4" w:space="0" w:color="auto"/>
              <w:right w:val="single" w:sz="4" w:space="0" w:color="auto"/>
            </w:tcBorders>
            <w:shd w:val="clear" w:color="auto" w:fill="auto"/>
            <w:vAlign w:val="center"/>
          </w:tcPr>
          <w:p w14:paraId="19FFC070" w14:textId="0D45DAC9"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sz w:val="22"/>
                <w:szCs w:val="22"/>
                <w:lang w:val="lt-LT" w:eastAsia="lt-LT"/>
              </w:rPr>
              <w:t>Pagalvėlė veidui pagaminta iš minkštos medžiagos su išpjovomis akims, nosiai ir burnai, optimaliai paskirstanti svorį.</w:t>
            </w:r>
          </w:p>
        </w:tc>
        <w:tc>
          <w:tcPr>
            <w:tcW w:w="3402" w:type="dxa"/>
            <w:tcBorders>
              <w:top w:val="nil"/>
              <w:left w:val="nil"/>
              <w:bottom w:val="single" w:sz="4" w:space="0" w:color="auto"/>
              <w:right w:val="single" w:sz="4" w:space="0" w:color="auto"/>
            </w:tcBorders>
            <w:shd w:val="clear" w:color="auto" w:fill="auto"/>
            <w:vAlign w:val="center"/>
          </w:tcPr>
          <w:p w14:paraId="038646A8" w14:textId="43FC27C9"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sz w:val="22"/>
                <w:szCs w:val="22"/>
                <w:lang w:val="lt-LT" w:eastAsia="lt-LT"/>
              </w:rPr>
              <w:t>Būtina</w:t>
            </w:r>
          </w:p>
        </w:tc>
        <w:tc>
          <w:tcPr>
            <w:tcW w:w="3112" w:type="dxa"/>
          </w:tcPr>
          <w:p w14:paraId="515156D3"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589DA902"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3D5ACFD6" w14:textId="10E2833A"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lang w:val="lt-LT" w:eastAsia="lt-LT"/>
              </w:rPr>
            </w:pPr>
            <w:r w:rsidRPr="005871B3">
              <w:rPr>
                <w:rFonts w:eastAsia="Times New Roman"/>
                <w:color w:val="000000"/>
                <w:sz w:val="22"/>
                <w:szCs w:val="22"/>
                <w:lang w:val="lt-LT" w:eastAsia="lt-LT"/>
              </w:rPr>
              <w:t>2.3</w:t>
            </w:r>
          </w:p>
        </w:tc>
        <w:tc>
          <w:tcPr>
            <w:tcW w:w="2268" w:type="dxa"/>
            <w:tcBorders>
              <w:top w:val="nil"/>
              <w:left w:val="nil"/>
              <w:bottom w:val="single" w:sz="4" w:space="0" w:color="auto"/>
              <w:right w:val="single" w:sz="4" w:space="0" w:color="auto"/>
            </w:tcBorders>
            <w:shd w:val="clear" w:color="auto" w:fill="auto"/>
            <w:vAlign w:val="center"/>
          </w:tcPr>
          <w:p w14:paraId="5FE40B8C" w14:textId="4BE70F6F"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Galvos pozicionavimo atrama ir vienkartinio naudojimo pagalvėlės tos pačios firmos gamintojos.</w:t>
            </w:r>
          </w:p>
        </w:tc>
        <w:tc>
          <w:tcPr>
            <w:tcW w:w="3402" w:type="dxa"/>
            <w:tcBorders>
              <w:top w:val="nil"/>
              <w:left w:val="nil"/>
              <w:bottom w:val="single" w:sz="4" w:space="0" w:color="auto"/>
              <w:right w:val="single" w:sz="4" w:space="0" w:color="auto"/>
            </w:tcBorders>
            <w:shd w:val="clear" w:color="auto" w:fill="auto"/>
            <w:vAlign w:val="center"/>
          </w:tcPr>
          <w:p w14:paraId="4A9BECA6" w14:textId="3B8F290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sz w:val="22"/>
                <w:szCs w:val="22"/>
                <w:lang w:val="lt-LT" w:eastAsia="lt-LT"/>
              </w:rPr>
              <w:t>Būtina</w:t>
            </w:r>
          </w:p>
        </w:tc>
        <w:tc>
          <w:tcPr>
            <w:tcW w:w="3112" w:type="dxa"/>
          </w:tcPr>
          <w:p w14:paraId="5AD280A2"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348DCEC8" w14:textId="77777777" w:rsidTr="0011133F">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6F3975B" w14:textId="5CD0FEB1"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lang w:val="lt-LT" w:eastAsia="lt-LT"/>
              </w:rPr>
            </w:pPr>
            <w:r w:rsidRPr="005871B3">
              <w:rPr>
                <w:rFonts w:eastAsia="Times New Roman"/>
                <w:color w:val="000000"/>
                <w:sz w:val="22"/>
                <w:szCs w:val="22"/>
                <w:lang w:val="lt-LT" w:eastAsia="lt-LT"/>
              </w:rPr>
              <w:t>2.4</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024491" w14:textId="7A47FAEC"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sz w:val="22"/>
                <w:szCs w:val="22"/>
                <w:lang w:val="lt-LT"/>
              </w:rPr>
              <w:t>Mažų pagalvėlių komplektas</w:t>
            </w:r>
          </w:p>
        </w:tc>
        <w:tc>
          <w:tcPr>
            <w:tcW w:w="3402" w:type="dxa"/>
            <w:tcBorders>
              <w:top w:val="single" w:sz="4" w:space="0" w:color="auto"/>
              <w:left w:val="nil"/>
              <w:bottom w:val="single" w:sz="4" w:space="0" w:color="auto"/>
              <w:right w:val="single" w:sz="4" w:space="0" w:color="auto"/>
            </w:tcBorders>
            <w:shd w:val="clear" w:color="auto" w:fill="auto"/>
            <w:vAlign w:val="center"/>
          </w:tcPr>
          <w:p w14:paraId="040D4599" w14:textId="7E25D7AB"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sz w:val="22"/>
                <w:szCs w:val="22"/>
                <w:lang w:val="lt-LT" w:eastAsia="lt-LT"/>
              </w:rPr>
              <w:t>Komplekte 10 vnt.</w:t>
            </w:r>
          </w:p>
        </w:tc>
        <w:tc>
          <w:tcPr>
            <w:tcW w:w="3112" w:type="dxa"/>
          </w:tcPr>
          <w:p w14:paraId="0C33A6AC"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6A459A71"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3F07641B" w14:textId="58C7B619"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lang w:val="lt-LT" w:eastAsia="lt-LT"/>
              </w:rPr>
            </w:pPr>
            <w:r w:rsidRPr="005871B3">
              <w:rPr>
                <w:rFonts w:eastAsia="Times New Roman"/>
                <w:color w:val="000000"/>
                <w:sz w:val="22"/>
                <w:szCs w:val="22"/>
                <w:lang w:val="lt-LT" w:eastAsia="lt-LT"/>
              </w:rPr>
              <w:t>2.5</w:t>
            </w:r>
          </w:p>
        </w:tc>
        <w:tc>
          <w:tcPr>
            <w:tcW w:w="2268" w:type="dxa"/>
            <w:tcBorders>
              <w:top w:val="nil"/>
              <w:left w:val="nil"/>
              <w:bottom w:val="single" w:sz="4" w:space="0" w:color="auto"/>
              <w:right w:val="single" w:sz="4" w:space="0" w:color="auto"/>
            </w:tcBorders>
            <w:shd w:val="clear" w:color="auto" w:fill="auto"/>
            <w:vAlign w:val="center"/>
          </w:tcPr>
          <w:p w14:paraId="1998275E" w14:textId="36723BA0"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Didelių pagalvėlių komplektas</w:t>
            </w:r>
          </w:p>
        </w:tc>
        <w:tc>
          <w:tcPr>
            <w:tcW w:w="3402" w:type="dxa"/>
            <w:tcBorders>
              <w:top w:val="nil"/>
              <w:left w:val="nil"/>
              <w:bottom w:val="single" w:sz="4" w:space="0" w:color="auto"/>
              <w:right w:val="single" w:sz="4" w:space="0" w:color="auto"/>
            </w:tcBorders>
            <w:shd w:val="clear" w:color="auto" w:fill="auto"/>
            <w:vAlign w:val="center"/>
          </w:tcPr>
          <w:p w14:paraId="7D2B0687" w14:textId="0CCFAB11"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Komplekte 10 vnt.</w:t>
            </w:r>
          </w:p>
        </w:tc>
        <w:tc>
          <w:tcPr>
            <w:tcW w:w="3112" w:type="dxa"/>
          </w:tcPr>
          <w:p w14:paraId="76A670E3"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EA77F3" w:rsidRPr="005871B3" w14:paraId="5DE16B93" w14:textId="77777777" w:rsidTr="0011133F">
        <w:tc>
          <w:tcPr>
            <w:tcW w:w="846" w:type="dxa"/>
            <w:tcBorders>
              <w:top w:val="nil"/>
              <w:left w:val="single" w:sz="4" w:space="0" w:color="auto"/>
              <w:bottom w:val="single" w:sz="4" w:space="0" w:color="auto"/>
              <w:right w:val="single" w:sz="4" w:space="0" w:color="auto"/>
            </w:tcBorders>
            <w:shd w:val="clear" w:color="auto" w:fill="auto"/>
            <w:vAlign w:val="center"/>
          </w:tcPr>
          <w:p w14:paraId="329D296E" w14:textId="00A1C935"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lang w:val="lt-LT" w:eastAsia="lt-LT"/>
              </w:rPr>
            </w:pPr>
            <w:r w:rsidRPr="005871B3">
              <w:rPr>
                <w:rFonts w:eastAsia="Times New Roman"/>
                <w:color w:val="000000"/>
                <w:sz w:val="22"/>
                <w:szCs w:val="22"/>
                <w:lang w:val="lt-LT" w:eastAsia="lt-LT"/>
              </w:rPr>
              <w:t>3</w:t>
            </w:r>
          </w:p>
        </w:tc>
        <w:tc>
          <w:tcPr>
            <w:tcW w:w="2268" w:type="dxa"/>
            <w:tcBorders>
              <w:top w:val="nil"/>
              <w:left w:val="nil"/>
              <w:bottom w:val="single" w:sz="4" w:space="0" w:color="auto"/>
              <w:right w:val="single" w:sz="4" w:space="0" w:color="auto"/>
            </w:tcBorders>
            <w:shd w:val="clear" w:color="auto" w:fill="auto"/>
            <w:vAlign w:val="center"/>
          </w:tcPr>
          <w:p w14:paraId="524B29CA" w14:textId="1B4CDCD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Garantija</w:t>
            </w:r>
          </w:p>
        </w:tc>
        <w:tc>
          <w:tcPr>
            <w:tcW w:w="3402" w:type="dxa"/>
            <w:tcBorders>
              <w:top w:val="nil"/>
              <w:left w:val="nil"/>
              <w:bottom w:val="single" w:sz="4" w:space="0" w:color="auto"/>
              <w:right w:val="single" w:sz="4" w:space="0" w:color="auto"/>
            </w:tcBorders>
            <w:shd w:val="clear" w:color="auto" w:fill="auto"/>
            <w:vAlign w:val="center"/>
          </w:tcPr>
          <w:p w14:paraId="288F1981" w14:textId="0A90CD2D"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871B3">
              <w:rPr>
                <w:rFonts w:eastAsia="Times New Roman"/>
                <w:color w:val="000000"/>
                <w:sz w:val="22"/>
                <w:szCs w:val="22"/>
                <w:lang w:val="lt-LT" w:eastAsia="lt-LT"/>
              </w:rPr>
              <w:t xml:space="preserve">Ne mažiau </w:t>
            </w:r>
            <w:r w:rsidR="00E54AC1">
              <w:rPr>
                <w:rFonts w:eastAsia="Times New Roman"/>
                <w:color w:val="000000"/>
                <w:sz w:val="22"/>
                <w:szCs w:val="22"/>
                <w:lang w:val="lt-LT" w:eastAsia="lt-LT"/>
              </w:rPr>
              <w:t>36</w:t>
            </w:r>
            <w:r w:rsidRPr="005871B3">
              <w:rPr>
                <w:rFonts w:eastAsia="Times New Roman"/>
                <w:color w:val="000000"/>
                <w:sz w:val="22"/>
                <w:szCs w:val="22"/>
                <w:lang w:val="lt-LT" w:eastAsia="lt-LT"/>
              </w:rPr>
              <w:t xml:space="preserve"> mėnesių</w:t>
            </w:r>
          </w:p>
        </w:tc>
        <w:tc>
          <w:tcPr>
            <w:tcW w:w="3112" w:type="dxa"/>
          </w:tcPr>
          <w:p w14:paraId="14D22BA7" w14:textId="77777777" w:rsidR="00EA77F3" w:rsidRPr="005871B3" w:rsidRDefault="00EA77F3" w:rsidP="00EA77F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bl>
    <w:p w14:paraId="7CA1F1AD" w14:textId="59683427" w:rsidR="000937B2" w:rsidRDefault="000937B2" w:rsidP="000937B2">
      <w:pPr>
        <w:rPr>
          <w:sz w:val="22"/>
          <w:szCs w:val="22"/>
          <w:lang w:val="lt-LT"/>
        </w:rPr>
      </w:pPr>
    </w:p>
    <w:p w14:paraId="0DA58EF8" w14:textId="236A688F" w:rsidR="00A26A28" w:rsidRDefault="00A26A28" w:rsidP="000937B2">
      <w:pPr>
        <w:rPr>
          <w:sz w:val="22"/>
          <w:szCs w:val="22"/>
          <w:lang w:val="lt-LT"/>
        </w:rPr>
      </w:pPr>
    </w:p>
    <w:p w14:paraId="4439ECB9" w14:textId="7D3B4693" w:rsidR="00A26A28" w:rsidRDefault="00A26A28" w:rsidP="000937B2">
      <w:pPr>
        <w:rPr>
          <w:sz w:val="22"/>
          <w:szCs w:val="22"/>
          <w:lang w:val="lt-LT"/>
        </w:rPr>
      </w:pPr>
    </w:p>
    <w:p w14:paraId="660F7FA5" w14:textId="7BA0BBB9" w:rsidR="00A26A28" w:rsidRDefault="00A26A28" w:rsidP="000937B2">
      <w:pPr>
        <w:rPr>
          <w:sz w:val="22"/>
          <w:szCs w:val="22"/>
          <w:lang w:val="lt-LT"/>
        </w:rPr>
      </w:pPr>
    </w:p>
    <w:p w14:paraId="604E9FCA" w14:textId="435504B0" w:rsidR="00A26A28" w:rsidRDefault="00A26A28" w:rsidP="000937B2">
      <w:pPr>
        <w:rPr>
          <w:sz w:val="22"/>
          <w:szCs w:val="22"/>
          <w:lang w:val="lt-LT"/>
        </w:rPr>
      </w:pPr>
    </w:p>
    <w:p w14:paraId="2FA1BAE4" w14:textId="6A8B8655" w:rsidR="00A26A28" w:rsidRDefault="00A26A28" w:rsidP="000937B2">
      <w:pPr>
        <w:rPr>
          <w:sz w:val="22"/>
          <w:szCs w:val="22"/>
          <w:lang w:val="lt-LT"/>
        </w:rPr>
      </w:pPr>
    </w:p>
    <w:p w14:paraId="05AD4BFD" w14:textId="77777777" w:rsidR="00A26A28" w:rsidRPr="005871B3" w:rsidRDefault="00A26A28" w:rsidP="000937B2">
      <w:pPr>
        <w:rPr>
          <w:sz w:val="22"/>
          <w:szCs w:val="22"/>
          <w:lang w:val="lt-LT"/>
        </w:rPr>
      </w:pPr>
    </w:p>
    <w:p w14:paraId="78AE8816" w14:textId="03BFA362" w:rsidR="000937B2" w:rsidRDefault="000937B2" w:rsidP="005D6690">
      <w:pPr>
        <w:rPr>
          <w:sz w:val="22"/>
          <w:szCs w:val="22"/>
          <w:lang w:val="lt-LT"/>
        </w:rPr>
      </w:pPr>
    </w:p>
    <w:p w14:paraId="535F7470" w14:textId="58F8CED3" w:rsidR="00031C76" w:rsidRPr="00031C76" w:rsidRDefault="00031C76" w:rsidP="00031C76">
      <w:pPr>
        <w:widowControl w:val="0"/>
        <w:rPr>
          <w:rFonts w:eastAsia="Times New Roman"/>
          <w:b/>
          <w:bCs/>
          <w:sz w:val="22"/>
          <w:szCs w:val="22"/>
          <w:bdr w:val="none" w:sz="0" w:space="0" w:color="auto"/>
          <w:lang w:val="lt-LT"/>
        </w:rPr>
      </w:pPr>
      <w:r>
        <w:rPr>
          <w:sz w:val="22"/>
          <w:szCs w:val="22"/>
          <w:lang w:val="lt-LT"/>
        </w:rPr>
        <w:t>6 pirkimo dalis -</w:t>
      </w:r>
      <w:r w:rsidRPr="00031C76">
        <w:rPr>
          <w:rFonts w:eastAsia="Times New Roman"/>
          <w:b/>
          <w:sz w:val="22"/>
          <w:szCs w:val="22"/>
          <w:bdr w:val="none" w:sz="0" w:space="0" w:color="auto"/>
          <w:lang w:val="lt-LT"/>
        </w:rPr>
        <w:t xml:space="preserve"> </w:t>
      </w:r>
      <w:r w:rsidRPr="00FA7076">
        <w:rPr>
          <w:rFonts w:eastAsia="Times New Roman"/>
          <w:bCs/>
          <w:sz w:val="22"/>
          <w:szCs w:val="22"/>
          <w:bdr w:val="none" w:sz="0" w:space="0" w:color="auto"/>
          <w:lang w:val="lt-LT"/>
        </w:rPr>
        <w:t>Svarstyklės medicininės (ne kolonos tipo), 2 vnt.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126"/>
        <w:gridCol w:w="3969"/>
        <w:gridCol w:w="3118"/>
      </w:tblGrid>
      <w:tr w:rsidR="00031C76" w:rsidRPr="00E32344" w14:paraId="1CC40965" w14:textId="77777777" w:rsidTr="002821C1">
        <w:trPr>
          <w:trHeight w:val="420"/>
        </w:trPr>
        <w:tc>
          <w:tcPr>
            <w:tcW w:w="568" w:type="dxa"/>
            <w:vAlign w:val="center"/>
          </w:tcPr>
          <w:p w14:paraId="57E57F6D" w14:textId="24B8574E" w:rsidR="00031C76" w:rsidRPr="00031C76" w:rsidRDefault="002821C1" w:rsidP="002821C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2821C1">
              <w:rPr>
                <w:rFonts w:eastAsia="Times New Roman"/>
                <w:sz w:val="22"/>
                <w:szCs w:val="22"/>
                <w:bdr w:val="none" w:sz="0" w:space="0" w:color="auto"/>
                <w:lang w:val="lt-LT"/>
              </w:rPr>
              <w:t>Eil. Nr.</w:t>
            </w:r>
          </w:p>
        </w:tc>
        <w:tc>
          <w:tcPr>
            <w:tcW w:w="2126" w:type="dxa"/>
            <w:vAlign w:val="center"/>
          </w:tcPr>
          <w:p w14:paraId="1A565ECD" w14:textId="77777777" w:rsidR="00031C76" w:rsidRPr="00031C76" w:rsidRDefault="00031C76" w:rsidP="002821C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031C76">
              <w:rPr>
                <w:rFonts w:eastAsia="Times New Roman"/>
                <w:sz w:val="22"/>
                <w:szCs w:val="22"/>
                <w:bdr w:val="none" w:sz="0" w:space="0" w:color="auto"/>
                <w:lang w:val="lt-LT"/>
              </w:rPr>
              <w:t>Reikalavimai</w:t>
            </w:r>
          </w:p>
        </w:tc>
        <w:tc>
          <w:tcPr>
            <w:tcW w:w="3969" w:type="dxa"/>
            <w:vAlign w:val="center"/>
          </w:tcPr>
          <w:p w14:paraId="7E7FAF04" w14:textId="77777777" w:rsidR="00031C76" w:rsidRPr="00031C76" w:rsidRDefault="00031C76" w:rsidP="002821C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031C76">
              <w:rPr>
                <w:rFonts w:eastAsia="Times New Roman"/>
                <w:sz w:val="22"/>
                <w:szCs w:val="22"/>
                <w:bdr w:val="none" w:sz="0" w:space="0" w:color="auto"/>
                <w:lang w:val="lt-LT"/>
              </w:rPr>
              <w:t>Reikšmės</w:t>
            </w:r>
          </w:p>
        </w:tc>
        <w:tc>
          <w:tcPr>
            <w:tcW w:w="3118" w:type="dxa"/>
          </w:tcPr>
          <w:p w14:paraId="036A36C6" w14:textId="10BA60FD" w:rsidR="00031C76" w:rsidRPr="00031C76" w:rsidRDefault="002821C1"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rPr>
            </w:pPr>
            <w:r w:rsidRPr="005D6690">
              <w:rPr>
                <w:spacing w:val="-1"/>
                <w:sz w:val="22"/>
                <w:szCs w:val="22"/>
                <w:lang w:val="lt-LT" w:eastAsia="lt-LT"/>
              </w:rPr>
              <w:t>Siūlomo parametro atitikimas, konkreti parametro reikšmė ir atitikimo patvirtinimas (psl. pasiūlyme, puslapyje pabraukiant kiekvienos pozicijos kiekvieną atitikimą, nurodant pozicijos numerį pagal prašomas specifikacijas)</w:t>
            </w:r>
          </w:p>
        </w:tc>
      </w:tr>
      <w:tr w:rsidR="00031C76" w:rsidRPr="00031C76" w14:paraId="4E54827C" w14:textId="77777777" w:rsidTr="00031C76">
        <w:tc>
          <w:tcPr>
            <w:tcW w:w="568" w:type="dxa"/>
          </w:tcPr>
          <w:p w14:paraId="27A93BC3"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lastRenderedPageBreak/>
              <w:t>1</w:t>
            </w:r>
          </w:p>
          <w:p w14:paraId="22667A0A"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p>
          <w:p w14:paraId="50648F13"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p>
        </w:tc>
        <w:tc>
          <w:tcPr>
            <w:tcW w:w="2126" w:type="dxa"/>
          </w:tcPr>
          <w:p w14:paraId="3CD1A3A5"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t>Bendrieji reikalavimai</w:t>
            </w:r>
          </w:p>
        </w:tc>
        <w:tc>
          <w:tcPr>
            <w:tcW w:w="3969" w:type="dxa"/>
          </w:tcPr>
          <w:p w14:paraId="517FBF51"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t>Svarstyklės portatyvios, tinkamos transportuoti (su transportavimo lagaminu)</w:t>
            </w:r>
          </w:p>
          <w:p w14:paraId="2CDB601E"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t>ne kolonos tipo, svorį indikuojantis mechanizmas su LCD ekranu.</w:t>
            </w:r>
          </w:p>
        </w:tc>
        <w:tc>
          <w:tcPr>
            <w:tcW w:w="3118" w:type="dxa"/>
          </w:tcPr>
          <w:p w14:paraId="770322A1"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p>
        </w:tc>
      </w:tr>
      <w:tr w:rsidR="00031C76" w:rsidRPr="00031C76" w14:paraId="31259802" w14:textId="77777777" w:rsidTr="00031C76">
        <w:tc>
          <w:tcPr>
            <w:tcW w:w="568" w:type="dxa"/>
          </w:tcPr>
          <w:p w14:paraId="1B1E9C9A"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t>2</w:t>
            </w:r>
          </w:p>
        </w:tc>
        <w:tc>
          <w:tcPr>
            <w:tcW w:w="2126" w:type="dxa"/>
          </w:tcPr>
          <w:p w14:paraId="006A735A"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t xml:space="preserve">Platformos matmenys, ne mažiau </w:t>
            </w:r>
          </w:p>
        </w:tc>
        <w:tc>
          <w:tcPr>
            <w:tcW w:w="3969" w:type="dxa"/>
          </w:tcPr>
          <w:p w14:paraId="0ED7E80A"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r w:rsidRPr="00031C76">
              <w:rPr>
                <w:rFonts w:eastAsia="Times New Roman"/>
                <w:sz w:val="22"/>
                <w:szCs w:val="22"/>
                <w:bdr w:val="none" w:sz="0" w:space="0" w:color="auto"/>
                <w:lang w:val="lt-LT"/>
              </w:rPr>
              <w:t>275x295mm</w:t>
            </w:r>
          </w:p>
        </w:tc>
        <w:tc>
          <w:tcPr>
            <w:tcW w:w="3118" w:type="dxa"/>
          </w:tcPr>
          <w:p w14:paraId="0BED7EC9" w14:textId="77777777" w:rsidR="00031C76" w:rsidRPr="00031C76" w:rsidRDefault="00031C76" w:rsidP="00031C76">
            <w:pPr>
              <w:pBdr>
                <w:top w:val="none" w:sz="0" w:space="0" w:color="auto"/>
                <w:left w:val="none" w:sz="0" w:space="0" w:color="auto"/>
                <w:bottom w:val="none" w:sz="0" w:space="0" w:color="auto"/>
                <w:right w:val="none" w:sz="0" w:space="0" w:color="auto"/>
                <w:between w:val="none" w:sz="0" w:space="0" w:color="auto"/>
                <w:bar w:val="none" w:sz="0" w:color="auto"/>
              </w:pBdr>
              <w:tabs>
                <w:tab w:val="left" w:pos="252"/>
                <w:tab w:val="center" w:pos="4320"/>
                <w:tab w:val="right" w:pos="8640"/>
              </w:tabs>
              <w:rPr>
                <w:rFonts w:eastAsia="Times New Roman"/>
                <w:sz w:val="22"/>
                <w:szCs w:val="22"/>
                <w:bdr w:val="none" w:sz="0" w:space="0" w:color="auto"/>
                <w:lang w:val="lt-LT"/>
              </w:rPr>
            </w:pPr>
          </w:p>
        </w:tc>
      </w:tr>
      <w:tr w:rsidR="00031C76" w:rsidRPr="00031C76" w14:paraId="07E0B3CE" w14:textId="77777777" w:rsidTr="00031C76">
        <w:tc>
          <w:tcPr>
            <w:tcW w:w="568" w:type="dxa"/>
          </w:tcPr>
          <w:p w14:paraId="0A4562A7"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3</w:t>
            </w:r>
          </w:p>
        </w:tc>
        <w:tc>
          <w:tcPr>
            <w:tcW w:w="2126" w:type="dxa"/>
          </w:tcPr>
          <w:p w14:paraId="22E65B4D"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 xml:space="preserve">Svėrimo riba, ne mažiau </w:t>
            </w:r>
          </w:p>
        </w:tc>
        <w:tc>
          <w:tcPr>
            <w:tcW w:w="3969" w:type="dxa"/>
          </w:tcPr>
          <w:p w14:paraId="7A4964C2"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200 kg</w:t>
            </w:r>
          </w:p>
        </w:tc>
        <w:tc>
          <w:tcPr>
            <w:tcW w:w="3118" w:type="dxa"/>
          </w:tcPr>
          <w:p w14:paraId="6CAB6F7B"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031C76" w14:paraId="7DA3DD1D" w14:textId="77777777" w:rsidTr="00031C76">
        <w:tc>
          <w:tcPr>
            <w:tcW w:w="568" w:type="dxa"/>
          </w:tcPr>
          <w:p w14:paraId="525E8B86"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4</w:t>
            </w:r>
          </w:p>
        </w:tc>
        <w:tc>
          <w:tcPr>
            <w:tcW w:w="2126" w:type="dxa"/>
          </w:tcPr>
          <w:p w14:paraId="101B7B89"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 xml:space="preserve">Svarstyklių tikslumo klasė </w:t>
            </w:r>
          </w:p>
        </w:tc>
        <w:tc>
          <w:tcPr>
            <w:tcW w:w="3969" w:type="dxa"/>
          </w:tcPr>
          <w:p w14:paraId="095EE0CF"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III (vidutinio tikslumo)</w:t>
            </w:r>
          </w:p>
        </w:tc>
        <w:tc>
          <w:tcPr>
            <w:tcW w:w="3118" w:type="dxa"/>
          </w:tcPr>
          <w:p w14:paraId="17E314DB"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031C76" w14:paraId="346470AC" w14:textId="77777777" w:rsidTr="00031C76">
        <w:tc>
          <w:tcPr>
            <w:tcW w:w="568" w:type="dxa"/>
          </w:tcPr>
          <w:p w14:paraId="12668D49"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5</w:t>
            </w:r>
          </w:p>
        </w:tc>
        <w:tc>
          <w:tcPr>
            <w:tcW w:w="2126" w:type="dxa"/>
          </w:tcPr>
          <w:p w14:paraId="0346E4CB"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Svėrimo tikslumas, ne blogiau</w:t>
            </w:r>
          </w:p>
        </w:tc>
        <w:tc>
          <w:tcPr>
            <w:tcW w:w="3969" w:type="dxa"/>
          </w:tcPr>
          <w:p w14:paraId="51C3E6DC"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 xml:space="preserve">100 g </w:t>
            </w:r>
          </w:p>
        </w:tc>
        <w:tc>
          <w:tcPr>
            <w:tcW w:w="3118" w:type="dxa"/>
          </w:tcPr>
          <w:p w14:paraId="637C58B8"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031C76" w14:paraId="3619800C" w14:textId="77777777" w:rsidTr="00031C76">
        <w:tc>
          <w:tcPr>
            <w:tcW w:w="568" w:type="dxa"/>
          </w:tcPr>
          <w:p w14:paraId="0C434A8F"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Batang"/>
                <w:sz w:val="22"/>
                <w:szCs w:val="22"/>
                <w:bdr w:val="none" w:sz="0" w:space="0" w:color="auto"/>
                <w:lang w:val="lt-LT" w:eastAsia="ja-JP"/>
              </w:rPr>
            </w:pPr>
            <w:r w:rsidRPr="00031C76">
              <w:rPr>
                <w:rFonts w:eastAsia="Batang"/>
                <w:sz w:val="22"/>
                <w:szCs w:val="22"/>
                <w:bdr w:val="none" w:sz="0" w:space="0" w:color="auto"/>
                <w:lang w:val="lt-LT" w:eastAsia="ja-JP"/>
              </w:rPr>
              <w:t>6</w:t>
            </w:r>
          </w:p>
        </w:tc>
        <w:tc>
          <w:tcPr>
            <w:tcW w:w="2126" w:type="dxa"/>
          </w:tcPr>
          <w:p w14:paraId="0C8FFBC9"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Batang"/>
                <w:sz w:val="22"/>
                <w:szCs w:val="22"/>
                <w:bdr w:val="none" w:sz="0" w:space="0" w:color="auto"/>
                <w:lang w:val="lt-LT" w:eastAsia="ja-JP"/>
              </w:rPr>
              <w:t xml:space="preserve">Valdymo funkcijos, ne mažiau </w:t>
            </w:r>
          </w:p>
        </w:tc>
        <w:tc>
          <w:tcPr>
            <w:tcW w:w="3969" w:type="dxa"/>
          </w:tcPr>
          <w:p w14:paraId="0ABB0B77"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Batang"/>
                <w:sz w:val="20"/>
                <w:szCs w:val="20"/>
                <w:bdr w:val="none" w:sz="0" w:space="0" w:color="auto"/>
                <w:lang w:val="lt-LT" w:eastAsia="ja-JP"/>
              </w:rPr>
            </w:pPr>
            <w:r w:rsidRPr="00031C76">
              <w:rPr>
                <w:rFonts w:eastAsia="Batang"/>
                <w:sz w:val="20"/>
                <w:szCs w:val="20"/>
                <w:bdr w:val="none" w:sz="0" w:space="0" w:color="auto"/>
                <w:lang w:val="lt-LT" w:eastAsia="ja-JP"/>
              </w:rPr>
              <w:t>“ON/OFF”</w:t>
            </w:r>
            <w:smartTag w:uri="urn:schemas-microsoft-com:office:smarttags" w:element="PersonName">
              <w:r w:rsidRPr="00031C76">
                <w:rPr>
                  <w:rFonts w:eastAsia="Batang"/>
                  <w:sz w:val="20"/>
                  <w:szCs w:val="20"/>
                  <w:bdr w:val="none" w:sz="0" w:space="0" w:color="auto"/>
                  <w:lang w:val="lt-LT" w:eastAsia="ja-JP"/>
                </w:rPr>
                <w:t>,</w:t>
              </w:r>
            </w:smartTag>
            <w:r w:rsidRPr="00031C76">
              <w:rPr>
                <w:rFonts w:eastAsia="Batang"/>
                <w:sz w:val="20"/>
                <w:szCs w:val="20"/>
                <w:bdr w:val="none" w:sz="0" w:space="0" w:color="auto"/>
                <w:lang w:val="lt-LT" w:eastAsia="ja-JP"/>
              </w:rPr>
              <w:t xml:space="preserve"> “TARE” </w:t>
            </w:r>
            <w:smartTag w:uri="urn:schemas-microsoft-com:office:smarttags" w:element="PersonName">
              <w:r w:rsidRPr="00031C76">
                <w:rPr>
                  <w:rFonts w:eastAsia="Batang"/>
                  <w:sz w:val="20"/>
                  <w:szCs w:val="20"/>
                  <w:bdr w:val="none" w:sz="0" w:space="0" w:color="auto"/>
                  <w:lang w:val="lt-LT" w:eastAsia="ja-JP"/>
                </w:rPr>
                <w:t>,</w:t>
              </w:r>
            </w:smartTag>
            <w:r w:rsidRPr="00031C76">
              <w:rPr>
                <w:rFonts w:eastAsia="Batang"/>
                <w:sz w:val="20"/>
                <w:szCs w:val="20"/>
                <w:bdr w:val="none" w:sz="0" w:space="0" w:color="auto"/>
                <w:lang w:val="lt-LT" w:eastAsia="ja-JP"/>
              </w:rPr>
              <w:t xml:space="preserve"> “HOLD”; “BMI”;  </w:t>
            </w:r>
          </w:p>
        </w:tc>
        <w:tc>
          <w:tcPr>
            <w:tcW w:w="3118" w:type="dxa"/>
          </w:tcPr>
          <w:p w14:paraId="44B3859C"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Batang"/>
                <w:sz w:val="22"/>
                <w:szCs w:val="22"/>
                <w:bdr w:val="none" w:sz="0" w:space="0" w:color="auto"/>
                <w:lang w:val="lt-LT" w:eastAsia="ja-JP"/>
              </w:rPr>
            </w:pPr>
          </w:p>
        </w:tc>
      </w:tr>
      <w:tr w:rsidR="00031C76" w:rsidRPr="00031C76" w14:paraId="0662549A" w14:textId="77777777" w:rsidTr="00031C76">
        <w:tc>
          <w:tcPr>
            <w:tcW w:w="568" w:type="dxa"/>
          </w:tcPr>
          <w:p w14:paraId="0B52260D"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7</w:t>
            </w:r>
          </w:p>
        </w:tc>
        <w:tc>
          <w:tcPr>
            <w:tcW w:w="2126" w:type="dxa"/>
          </w:tcPr>
          <w:p w14:paraId="698A8475"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 xml:space="preserve">Maitinimo šaltiniai  </w:t>
            </w:r>
          </w:p>
        </w:tc>
        <w:tc>
          <w:tcPr>
            <w:tcW w:w="3969" w:type="dxa"/>
          </w:tcPr>
          <w:p w14:paraId="02085E24"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Maitinimo šaltinis iš 220V/50Hz  ir baterijos.</w:t>
            </w:r>
          </w:p>
        </w:tc>
        <w:tc>
          <w:tcPr>
            <w:tcW w:w="3118" w:type="dxa"/>
          </w:tcPr>
          <w:p w14:paraId="16103232"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031C76" w14:paraId="4C84F0E9" w14:textId="77777777" w:rsidTr="00031C76">
        <w:tc>
          <w:tcPr>
            <w:tcW w:w="568" w:type="dxa"/>
          </w:tcPr>
          <w:p w14:paraId="0554576A"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8</w:t>
            </w:r>
          </w:p>
        </w:tc>
        <w:tc>
          <w:tcPr>
            <w:tcW w:w="2126" w:type="dxa"/>
          </w:tcPr>
          <w:p w14:paraId="0FAA2B38"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Svarstyklių svoris</w:t>
            </w:r>
          </w:p>
        </w:tc>
        <w:tc>
          <w:tcPr>
            <w:tcW w:w="3969" w:type="dxa"/>
          </w:tcPr>
          <w:p w14:paraId="0E48AF2E"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ne daugiau 5 kg</w:t>
            </w:r>
          </w:p>
        </w:tc>
        <w:tc>
          <w:tcPr>
            <w:tcW w:w="3118" w:type="dxa"/>
          </w:tcPr>
          <w:p w14:paraId="15753528"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031C76" w14:paraId="1913147B" w14:textId="77777777" w:rsidTr="00031C76">
        <w:tc>
          <w:tcPr>
            <w:tcW w:w="568" w:type="dxa"/>
          </w:tcPr>
          <w:p w14:paraId="231AE906"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9</w:t>
            </w:r>
          </w:p>
        </w:tc>
        <w:tc>
          <w:tcPr>
            <w:tcW w:w="2126" w:type="dxa"/>
          </w:tcPr>
          <w:p w14:paraId="5A6A3E81"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Prekės garantinio aptarnavimo laikotarpis</w:t>
            </w:r>
          </w:p>
        </w:tc>
        <w:tc>
          <w:tcPr>
            <w:tcW w:w="3969" w:type="dxa"/>
          </w:tcPr>
          <w:p w14:paraId="38ECC4F6"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ne mažiau 24 mėnesiai</w:t>
            </w:r>
          </w:p>
        </w:tc>
        <w:tc>
          <w:tcPr>
            <w:tcW w:w="3118" w:type="dxa"/>
          </w:tcPr>
          <w:p w14:paraId="6E4CF2FF"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031C76" w14:paraId="6CA9CF38" w14:textId="77777777" w:rsidTr="00031C76">
        <w:tc>
          <w:tcPr>
            <w:tcW w:w="568" w:type="dxa"/>
          </w:tcPr>
          <w:p w14:paraId="0C055F45"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10</w:t>
            </w:r>
          </w:p>
        </w:tc>
        <w:tc>
          <w:tcPr>
            <w:tcW w:w="2126" w:type="dxa"/>
          </w:tcPr>
          <w:p w14:paraId="45249077"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Patikros</w:t>
            </w:r>
          </w:p>
        </w:tc>
        <w:tc>
          <w:tcPr>
            <w:tcW w:w="3969" w:type="dxa"/>
          </w:tcPr>
          <w:p w14:paraId="26C6FA20"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rPr>
                <w:rFonts w:eastAsia="Times New Roman"/>
                <w:sz w:val="22"/>
                <w:szCs w:val="22"/>
                <w:bdr w:val="none" w:sz="0" w:space="0" w:color="auto"/>
                <w:lang w:val="lt-LT"/>
              </w:rPr>
            </w:pPr>
            <w:r w:rsidRPr="00031C76">
              <w:rPr>
                <w:rFonts w:eastAsia="Times New Roman"/>
                <w:sz w:val="22"/>
                <w:szCs w:val="22"/>
                <w:bdr w:val="none" w:sz="0" w:space="0" w:color="auto"/>
                <w:lang w:val="lt-LT"/>
              </w:rPr>
              <w:t xml:space="preserve">Gamyklinė metrologinė patikra, „M“ lipdukas </w:t>
            </w:r>
          </w:p>
        </w:tc>
        <w:tc>
          <w:tcPr>
            <w:tcW w:w="3118" w:type="dxa"/>
          </w:tcPr>
          <w:p w14:paraId="3A766FBF"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r w:rsidR="00031C76" w:rsidRPr="00E32344" w14:paraId="0887B35E" w14:textId="77777777" w:rsidTr="00031C76">
        <w:tc>
          <w:tcPr>
            <w:tcW w:w="568" w:type="dxa"/>
          </w:tcPr>
          <w:p w14:paraId="497F9992"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11</w:t>
            </w:r>
          </w:p>
        </w:tc>
        <w:tc>
          <w:tcPr>
            <w:tcW w:w="2126" w:type="dxa"/>
          </w:tcPr>
          <w:p w14:paraId="3F334431"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r w:rsidRPr="00031C76">
              <w:rPr>
                <w:rFonts w:eastAsia="Times New Roman"/>
                <w:sz w:val="22"/>
                <w:szCs w:val="22"/>
                <w:bdr w:val="none" w:sz="0" w:space="0" w:color="auto"/>
                <w:lang w:val="lt-LT"/>
              </w:rPr>
              <w:t>Ženklinimai</w:t>
            </w:r>
          </w:p>
        </w:tc>
        <w:tc>
          <w:tcPr>
            <w:tcW w:w="3969" w:type="dxa"/>
          </w:tcPr>
          <w:p w14:paraId="2CCBD096"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rPr>
                <w:rFonts w:eastAsia="Times New Roman"/>
                <w:sz w:val="22"/>
                <w:szCs w:val="22"/>
                <w:bdr w:val="none" w:sz="0" w:space="0" w:color="auto"/>
                <w:lang w:val="lt-LT"/>
              </w:rPr>
            </w:pPr>
            <w:r w:rsidRPr="00031C76">
              <w:rPr>
                <w:rFonts w:eastAsia="Times New Roman"/>
                <w:sz w:val="22"/>
                <w:szCs w:val="22"/>
                <w:bdr w:val="none" w:sz="0" w:space="0" w:color="auto"/>
                <w:lang w:val="lt-LT"/>
              </w:rPr>
              <w:t>Lipdukas su CE sertifikuojančios organizacijos numeriu ir patikros data „19“ ir kitas  privalomas  ženklinimas medicininėms svarstyklėms turi atitikti valstybinės metrologijos tarnybos reikalavimus</w:t>
            </w:r>
          </w:p>
        </w:tc>
        <w:tc>
          <w:tcPr>
            <w:tcW w:w="3118" w:type="dxa"/>
          </w:tcPr>
          <w:p w14:paraId="220DDA98" w14:textId="77777777" w:rsidR="00031C76" w:rsidRPr="00031C76" w:rsidRDefault="00031C76" w:rsidP="00031C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2"/>
              </w:tabs>
              <w:jc w:val="both"/>
              <w:rPr>
                <w:rFonts w:eastAsia="Times New Roman"/>
                <w:sz w:val="22"/>
                <w:szCs w:val="22"/>
                <w:bdr w:val="none" w:sz="0" w:space="0" w:color="auto"/>
                <w:lang w:val="lt-LT"/>
              </w:rPr>
            </w:pPr>
          </w:p>
        </w:tc>
      </w:tr>
    </w:tbl>
    <w:p w14:paraId="69EB9CEC" w14:textId="40EC0E19" w:rsidR="00031C76" w:rsidRDefault="00031C76" w:rsidP="005D6690">
      <w:pPr>
        <w:rPr>
          <w:sz w:val="22"/>
          <w:szCs w:val="22"/>
          <w:lang w:val="lt-LT"/>
        </w:rPr>
      </w:pPr>
    </w:p>
    <w:sectPr w:rsidR="00031C76" w:rsidSect="0090551E">
      <w:footerReference w:type="default" r:id="rId1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13AA6" w14:textId="77777777" w:rsidR="00C4012A" w:rsidRDefault="00C4012A" w:rsidP="006B4CD4">
      <w:r>
        <w:separator/>
      </w:r>
    </w:p>
  </w:endnote>
  <w:endnote w:type="continuationSeparator" w:id="0">
    <w:p w14:paraId="772A03F9" w14:textId="77777777" w:rsidR="00C4012A" w:rsidRDefault="00C4012A" w:rsidP="006B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BA"/>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43620"/>
      <w:docPartObj>
        <w:docPartGallery w:val="Page Numbers (Bottom of Page)"/>
        <w:docPartUnique/>
      </w:docPartObj>
    </w:sdtPr>
    <w:sdtEndPr>
      <w:rPr>
        <w:noProof/>
      </w:rPr>
    </w:sdtEndPr>
    <w:sdtContent>
      <w:p w14:paraId="553CBA82" w14:textId="77777777" w:rsidR="0011133F" w:rsidRDefault="0011133F">
        <w:pPr>
          <w:pStyle w:val="Footer"/>
          <w:jc w:val="right"/>
        </w:pPr>
        <w:r>
          <w:fldChar w:fldCharType="begin"/>
        </w:r>
        <w:r>
          <w:instrText xml:space="preserve"> PAGE   \* MERGEFORMAT </w:instrText>
        </w:r>
        <w:r>
          <w:fldChar w:fldCharType="separate"/>
        </w:r>
        <w:r w:rsidR="00664333">
          <w:rPr>
            <w:noProof/>
          </w:rPr>
          <w:t>2</w:t>
        </w:r>
        <w:r>
          <w:rPr>
            <w:noProof/>
          </w:rPr>
          <w:fldChar w:fldCharType="end"/>
        </w:r>
      </w:p>
    </w:sdtContent>
  </w:sdt>
  <w:p w14:paraId="15CBEA97" w14:textId="77777777" w:rsidR="0011133F" w:rsidRDefault="0011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B31E2" w14:textId="77777777" w:rsidR="00C4012A" w:rsidRDefault="00C4012A" w:rsidP="006B4CD4">
      <w:r>
        <w:separator/>
      </w:r>
    </w:p>
  </w:footnote>
  <w:footnote w:type="continuationSeparator" w:id="0">
    <w:p w14:paraId="6731CB74" w14:textId="77777777" w:rsidR="00C4012A" w:rsidRDefault="00C4012A" w:rsidP="006B4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97"/>
        </w:tabs>
        <w:ind w:left="397" w:hanging="397"/>
      </w:pPr>
    </w:lvl>
  </w:abstractNum>
  <w:abstractNum w:abstractNumId="1">
    <w:nsid w:val="017F024F"/>
    <w:multiLevelType w:val="hybridMultilevel"/>
    <w:tmpl w:val="6F0A71AA"/>
    <w:lvl w:ilvl="0" w:tplc="042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C3E92"/>
    <w:multiLevelType w:val="hybridMultilevel"/>
    <w:tmpl w:val="4EF8F442"/>
    <w:lvl w:ilvl="0" w:tplc="12802100">
      <w:start w:val="1"/>
      <w:numFmt w:val="decimal"/>
      <w:lvlText w:val="%1."/>
      <w:lvlJc w:val="left"/>
      <w:pPr>
        <w:ind w:left="786"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5BC1C8B"/>
    <w:multiLevelType w:val="hybridMultilevel"/>
    <w:tmpl w:val="6374E548"/>
    <w:lvl w:ilvl="0" w:tplc="BC56AB90">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8554D02"/>
    <w:multiLevelType w:val="hybridMultilevel"/>
    <w:tmpl w:val="2000E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A8531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BC3AF8"/>
    <w:multiLevelType w:val="hybridMultilevel"/>
    <w:tmpl w:val="D9A08E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941F9B"/>
    <w:multiLevelType w:val="hybridMultilevel"/>
    <w:tmpl w:val="5EBCD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E726504"/>
    <w:multiLevelType w:val="hybridMultilevel"/>
    <w:tmpl w:val="D884E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6A3501"/>
    <w:multiLevelType w:val="hybridMultilevel"/>
    <w:tmpl w:val="05247F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4F247B5"/>
    <w:multiLevelType w:val="hybridMultilevel"/>
    <w:tmpl w:val="4E9071B0"/>
    <w:lvl w:ilvl="0" w:tplc="DCE8570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176C4220"/>
    <w:multiLevelType w:val="hybridMultilevel"/>
    <w:tmpl w:val="24D0C09C"/>
    <w:lvl w:ilvl="0" w:tplc="EA40525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7F013E6"/>
    <w:multiLevelType w:val="hybridMultilevel"/>
    <w:tmpl w:val="EC5E812A"/>
    <w:lvl w:ilvl="0" w:tplc="15027384">
      <w:start w:val="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6D326F"/>
    <w:multiLevelType w:val="hybridMultilevel"/>
    <w:tmpl w:val="27E4E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F3F67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7973C4"/>
    <w:multiLevelType w:val="multilevel"/>
    <w:tmpl w:val="01D6B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B56F67"/>
    <w:multiLevelType w:val="hybridMultilevel"/>
    <w:tmpl w:val="0608B59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D400BE"/>
    <w:multiLevelType w:val="hybridMultilevel"/>
    <w:tmpl w:val="85B260D4"/>
    <w:lvl w:ilvl="0" w:tplc="736217C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26AF3636"/>
    <w:multiLevelType w:val="multilevel"/>
    <w:tmpl w:val="01D6B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626C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0B3554"/>
    <w:multiLevelType w:val="multilevel"/>
    <w:tmpl w:val="F87078C8"/>
    <w:lvl w:ilvl="0">
      <w:start w:val="1"/>
      <w:numFmt w:val="decimal"/>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2AAD5EA4"/>
    <w:multiLevelType w:val="hybridMultilevel"/>
    <w:tmpl w:val="1F14BF80"/>
    <w:lvl w:ilvl="0" w:tplc="042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BE6F6E"/>
    <w:multiLevelType w:val="multilevel"/>
    <w:tmpl w:val="4C62B8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9939AA"/>
    <w:multiLevelType w:val="hybridMultilevel"/>
    <w:tmpl w:val="F9E20EEA"/>
    <w:lvl w:ilvl="0" w:tplc="042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C62122"/>
    <w:multiLevelType w:val="hybridMultilevel"/>
    <w:tmpl w:val="84427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380614B"/>
    <w:multiLevelType w:val="hybridMultilevel"/>
    <w:tmpl w:val="0FEC3FE6"/>
    <w:lvl w:ilvl="0" w:tplc="D58ABB56">
      <w:start w:val="1"/>
      <w:numFmt w:val="decimal"/>
      <w:lvlText w:val="%1."/>
      <w:lvlJc w:val="left"/>
      <w:pPr>
        <w:ind w:left="360" w:hanging="360"/>
      </w:pPr>
      <w:rPr>
        <w:rFonts w:hint="default"/>
        <w:sz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nsid w:val="341B1BCC"/>
    <w:multiLevelType w:val="hybridMultilevel"/>
    <w:tmpl w:val="30163A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351474A9"/>
    <w:multiLevelType w:val="hybridMultilevel"/>
    <w:tmpl w:val="CC72F0F6"/>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nsid w:val="39455DA0"/>
    <w:multiLevelType w:val="hybridMultilevel"/>
    <w:tmpl w:val="350A2F10"/>
    <w:lvl w:ilvl="0" w:tplc="042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2274AA"/>
    <w:multiLevelType w:val="hybridMultilevel"/>
    <w:tmpl w:val="CD9A0F7E"/>
    <w:lvl w:ilvl="0" w:tplc="031821B6">
      <w:start w:val="1"/>
      <w:numFmt w:val="decimal"/>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952C5B"/>
    <w:multiLevelType w:val="multilevel"/>
    <w:tmpl w:val="C76ABF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E3932FB"/>
    <w:multiLevelType w:val="hybridMultilevel"/>
    <w:tmpl w:val="E8BCF16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4FC61B1A"/>
    <w:multiLevelType w:val="hybridMultilevel"/>
    <w:tmpl w:val="D51C37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160DCC"/>
    <w:multiLevelType w:val="hybridMultilevel"/>
    <w:tmpl w:val="42040378"/>
    <w:lvl w:ilvl="0" w:tplc="618EE82A">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nsid w:val="52F120CD"/>
    <w:multiLevelType w:val="hybridMultilevel"/>
    <w:tmpl w:val="068EF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5875810"/>
    <w:multiLevelType w:val="hybridMultilevel"/>
    <w:tmpl w:val="315618B4"/>
    <w:lvl w:ilvl="0" w:tplc="C9C63DCE">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7851DE"/>
    <w:multiLevelType w:val="multilevel"/>
    <w:tmpl w:val="960851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F7E2A06"/>
    <w:multiLevelType w:val="hybridMultilevel"/>
    <w:tmpl w:val="B23E8338"/>
    <w:lvl w:ilvl="0" w:tplc="ACCECD8A">
      <w:start w:val="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FA1A89"/>
    <w:multiLevelType w:val="multilevel"/>
    <w:tmpl w:val="75048A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16F321A"/>
    <w:multiLevelType w:val="hybridMultilevel"/>
    <w:tmpl w:val="5AD2C286"/>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nsid w:val="629369C3"/>
    <w:multiLevelType w:val="hybridMultilevel"/>
    <w:tmpl w:val="728CE9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nsid w:val="738F7C5F"/>
    <w:multiLevelType w:val="hybridMultilevel"/>
    <w:tmpl w:val="C6BA5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96E558F"/>
    <w:multiLevelType w:val="multilevel"/>
    <w:tmpl w:val="354A9E8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2"/>
  </w:num>
  <w:num w:numId="7">
    <w:abstractNumId w:val="7"/>
  </w:num>
  <w:num w:numId="8">
    <w:abstractNumId w:val="20"/>
  </w:num>
  <w:num w:numId="9">
    <w:abstractNumId w:val="27"/>
  </w:num>
  <w:num w:numId="10">
    <w:abstractNumId w:val="26"/>
  </w:num>
  <w:num w:numId="11">
    <w:abstractNumId w:val="31"/>
  </w:num>
  <w:num w:numId="12">
    <w:abstractNumId w:val="30"/>
  </w:num>
  <w:num w:numId="13">
    <w:abstractNumId w:val="40"/>
  </w:num>
  <w:num w:numId="14">
    <w:abstractNumId w:val="11"/>
  </w:num>
  <w:num w:numId="15">
    <w:abstractNumId w:val="4"/>
  </w:num>
  <w:num w:numId="16">
    <w:abstractNumId w:val="34"/>
  </w:num>
  <w:num w:numId="17">
    <w:abstractNumId w:val="29"/>
  </w:num>
  <w:num w:numId="18">
    <w:abstractNumId w:val="16"/>
  </w:num>
  <w:num w:numId="19">
    <w:abstractNumId w:val="25"/>
  </w:num>
  <w:num w:numId="20">
    <w:abstractNumId w:val="5"/>
  </w:num>
  <w:num w:numId="21">
    <w:abstractNumId w:val="19"/>
  </w:num>
  <w:num w:numId="22">
    <w:abstractNumId w:val="18"/>
  </w:num>
  <w:num w:numId="23">
    <w:abstractNumId w:val="14"/>
  </w:num>
  <w:num w:numId="24">
    <w:abstractNumId w:val="39"/>
  </w:num>
  <w:num w:numId="25">
    <w:abstractNumId w:val="22"/>
  </w:num>
  <w:num w:numId="26">
    <w:abstractNumId w:val="36"/>
  </w:num>
  <w:num w:numId="27">
    <w:abstractNumId w:val="38"/>
  </w:num>
  <w:num w:numId="28">
    <w:abstractNumId w:val="15"/>
  </w:num>
  <w:num w:numId="29">
    <w:abstractNumId w:val="35"/>
  </w:num>
  <w:num w:numId="30">
    <w:abstractNumId w:val="37"/>
  </w:num>
  <w:num w:numId="31">
    <w:abstractNumId w:val="12"/>
  </w:num>
  <w:num w:numId="32">
    <w:abstractNumId w:val="42"/>
  </w:num>
  <w:num w:numId="33">
    <w:abstractNumId w:val="21"/>
  </w:num>
  <w:num w:numId="34">
    <w:abstractNumId w:val="28"/>
  </w:num>
  <w:num w:numId="35">
    <w:abstractNumId w:val="1"/>
  </w:num>
  <w:num w:numId="36">
    <w:abstractNumId w:val="41"/>
  </w:num>
  <w:num w:numId="37">
    <w:abstractNumId w:val="9"/>
  </w:num>
  <w:num w:numId="38">
    <w:abstractNumId w:val="23"/>
  </w:num>
  <w:num w:numId="39">
    <w:abstractNumId w:val="24"/>
  </w:num>
  <w:num w:numId="40">
    <w:abstractNumId w:val="6"/>
  </w:num>
  <w:num w:numId="41">
    <w:abstractNumId w:val="13"/>
  </w:num>
  <w:num w:numId="4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B2"/>
    <w:rsid w:val="000045A8"/>
    <w:rsid w:val="000250F1"/>
    <w:rsid w:val="00031C76"/>
    <w:rsid w:val="00041B12"/>
    <w:rsid w:val="0007342C"/>
    <w:rsid w:val="00086177"/>
    <w:rsid w:val="000937B2"/>
    <w:rsid w:val="0009591E"/>
    <w:rsid w:val="000A4D4C"/>
    <w:rsid w:val="000A7808"/>
    <w:rsid w:val="000B6F01"/>
    <w:rsid w:val="000C2804"/>
    <w:rsid w:val="000C3BCA"/>
    <w:rsid w:val="000C780D"/>
    <w:rsid w:val="000E23BF"/>
    <w:rsid w:val="0011133F"/>
    <w:rsid w:val="00134BA9"/>
    <w:rsid w:val="00140C01"/>
    <w:rsid w:val="00166925"/>
    <w:rsid w:val="00172948"/>
    <w:rsid w:val="001757B7"/>
    <w:rsid w:val="001A1C9F"/>
    <w:rsid w:val="001B423F"/>
    <w:rsid w:val="001B4F64"/>
    <w:rsid w:val="001D3649"/>
    <w:rsid w:val="001E48A7"/>
    <w:rsid w:val="001F0A60"/>
    <w:rsid w:val="001F5F3F"/>
    <w:rsid w:val="00205EC8"/>
    <w:rsid w:val="00223F1B"/>
    <w:rsid w:val="002241CF"/>
    <w:rsid w:val="00226B9C"/>
    <w:rsid w:val="00227E2A"/>
    <w:rsid w:val="0024107C"/>
    <w:rsid w:val="00262C4A"/>
    <w:rsid w:val="00263B50"/>
    <w:rsid w:val="002821C1"/>
    <w:rsid w:val="00297CD8"/>
    <w:rsid w:val="002B37E1"/>
    <w:rsid w:val="002B6BD4"/>
    <w:rsid w:val="002C1BE9"/>
    <w:rsid w:val="002C1FB7"/>
    <w:rsid w:val="002D5B37"/>
    <w:rsid w:val="002E04E4"/>
    <w:rsid w:val="002F2DD4"/>
    <w:rsid w:val="002F4E52"/>
    <w:rsid w:val="00301A83"/>
    <w:rsid w:val="00304803"/>
    <w:rsid w:val="00317BD2"/>
    <w:rsid w:val="00324E12"/>
    <w:rsid w:val="003652E0"/>
    <w:rsid w:val="00365990"/>
    <w:rsid w:val="00365C6B"/>
    <w:rsid w:val="00372968"/>
    <w:rsid w:val="0037788F"/>
    <w:rsid w:val="003842DE"/>
    <w:rsid w:val="003C7F50"/>
    <w:rsid w:val="003E1A8F"/>
    <w:rsid w:val="00423E24"/>
    <w:rsid w:val="004309F9"/>
    <w:rsid w:val="0044490F"/>
    <w:rsid w:val="004479C1"/>
    <w:rsid w:val="00462F27"/>
    <w:rsid w:val="00472CA0"/>
    <w:rsid w:val="00474EDE"/>
    <w:rsid w:val="00481409"/>
    <w:rsid w:val="004A102B"/>
    <w:rsid w:val="004B0284"/>
    <w:rsid w:val="004B4E53"/>
    <w:rsid w:val="004D0B3F"/>
    <w:rsid w:val="004F62BC"/>
    <w:rsid w:val="005340B8"/>
    <w:rsid w:val="00536253"/>
    <w:rsid w:val="00553ED9"/>
    <w:rsid w:val="0058647A"/>
    <w:rsid w:val="005871B3"/>
    <w:rsid w:val="005B101D"/>
    <w:rsid w:val="005B24AD"/>
    <w:rsid w:val="005C05C5"/>
    <w:rsid w:val="005D2A96"/>
    <w:rsid w:val="005D6690"/>
    <w:rsid w:val="005F25B0"/>
    <w:rsid w:val="006067B2"/>
    <w:rsid w:val="006301AF"/>
    <w:rsid w:val="0063189F"/>
    <w:rsid w:val="00631CCC"/>
    <w:rsid w:val="006353C0"/>
    <w:rsid w:val="00656B36"/>
    <w:rsid w:val="00664333"/>
    <w:rsid w:val="006749DE"/>
    <w:rsid w:val="00684908"/>
    <w:rsid w:val="006B4CD4"/>
    <w:rsid w:val="006C4AC0"/>
    <w:rsid w:val="00707ED2"/>
    <w:rsid w:val="007128DB"/>
    <w:rsid w:val="007412A2"/>
    <w:rsid w:val="007437DC"/>
    <w:rsid w:val="00772F4F"/>
    <w:rsid w:val="00784C3D"/>
    <w:rsid w:val="007A7DA5"/>
    <w:rsid w:val="007D05A3"/>
    <w:rsid w:val="00822975"/>
    <w:rsid w:val="008323CC"/>
    <w:rsid w:val="00832937"/>
    <w:rsid w:val="00833312"/>
    <w:rsid w:val="00840772"/>
    <w:rsid w:val="008434FD"/>
    <w:rsid w:val="00843C2A"/>
    <w:rsid w:val="00865B42"/>
    <w:rsid w:val="00881848"/>
    <w:rsid w:val="00886512"/>
    <w:rsid w:val="00886C78"/>
    <w:rsid w:val="00895D86"/>
    <w:rsid w:val="008A6F2A"/>
    <w:rsid w:val="008B1B2F"/>
    <w:rsid w:val="008B5F4E"/>
    <w:rsid w:val="008F3129"/>
    <w:rsid w:val="0090551E"/>
    <w:rsid w:val="0092736B"/>
    <w:rsid w:val="009744D4"/>
    <w:rsid w:val="009772FC"/>
    <w:rsid w:val="009922A6"/>
    <w:rsid w:val="0099279C"/>
    <w:rsid w:val="009D3C3A"/>
    <w:rsid w:val="009F69D6"/>
    <w:rsid w:val="00A12381"/>
    <w:rsid w:val="00A15A1C"/>
    <w:rsid w:val="00A236BE"/>
    <w:rsid w:val="00A26A28"/>
    <w:rsid w:val="00A35627"/>
    <w:rsid w:val="00A434A6"/>
    <w:rsid w:val="00A444EC"/>
    <w:rsid w:val="00A51919"/>
    <w:rsid w:val="00A55C7E"/>
    <w:rsid w:val="00A57654"/>
    <w:rsid w:val="00A61C42"/>
    <w:rsid w:val="00A637ED"/>
    <w:rsid w:val="00A75158"/>
    <w:rsid w:val="00A83CAD"/>
    <w:rsid w:val="00A845D6"/>
    <w:rsid w:val="00AB31CE"/>
    <w:rsid w:val="00AC371E"/>
    <w:rsid w:val="00AE4228"/>
    <w:rsid w:val="00AE6378"/>
    <w:rsid w:val="00AF1090"/>
    <w:rsid w:val="00AF31EA"/>
    <w:rsid w:val="00B00EDC"/>
    <w:rsid w:val="00B07B27"/>
    <w:rsid w:val="00B171DA"/>
    <w:rsid w:val="00B24CF2"/>
    <w:rsid w:val="00B60356"/>
    <w:rsid w:val="00B96CF3"/>
    <w:rsid w:val="00BC5F27"/>
    <w:rsid w:val="00BD0490"/>
    <w:rsid w:val="00C3008D"/>
    <w:rsid w:val="00C30DA4"/>
    <w:rsid w:val="00C34BEF"/>
    <w:rsid w:val="00C4012A"/>
    <w:rsid w:val="00CD2BC5"/>
    <w:rsid w:val="00CE4E3F"/>
    <w:rsid w:val="00CF6CB7"/>
    <w:rsid w:val="00D00501"/>
    <w:rsid w:val="00D2061C"/>
    <w:rsid w:val="00D31C71"/>
    <w:rsid w:val="00D330F6"/>
    <w:rsid w:val="00D430C3"/>
    <w:rsid w:val="00D466D2"/>
    <w:rsid w:val="00D530FD"/>
    <w:rsid w:val="00D9378C"/>
    <w:rsid w:val="00DB219B"/>
    <w:rsid w:val="00DF11CE"/>
    <w:rsid w:val="00DF723F"/>
    <w:rsid w:val="00E15F46"/>
    <w:rsid w:val="00E2252D"/>
    <w:rsid w:val="00E236E2"/>
    <w:rsid w:val="00E26D9E"/>
    <w:rsid w:val="00E2785E"/>
    <w:rsid w:val="00E31900"/>
    <w:rsid w:val="00E32344"/>
    <w:rsid w:val="00E32814"/>
    <w:rsid w:val="00E54AC1"/>
    <w:rsid w:val="00E715D6"/>
    <w:rsid w:val="00E7204E"/>
    <w:rsid w:val="00EA77F3"/>
    <w:rsid w:val="00EC658D"/>
    <w:rsid w:val="00F01624"/>
    <w:rsid w:val="00F06B11"/>
    <w:rsid w:val="00F22539"/>
    <w:rsid w:val="00F4396E"/>
    <w:rsid w:val="00F5794F"/>
    <w:rsid w:val="00F726F8"/>
    <w:rsid w:val="00F73F5C"/>
    <w:rsid w:val="00F949BF"/>
    <w:rsid w:val="00FA296F"/>
    <w:rsid w:val="00FA7076"/>
    <w:rsid w:val="00FB4FB7"/>
    <w:rsid w:val="00FF623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EB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67B2"/>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link w:val="Heading1Char"/>
    <w:qFormat/>
    <w:rsid w:val="002B37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next w:val="Normal"/>
    <w:link w:val="Heading2Char"/>
    <w:uiPriority w:val="9"/>
    <w:semiHidden/>
    <w:unhideWhenUsed/>
    <w:qFormat/>
    <w:rsid w:val="00D430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0C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0861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067B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6067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Subtitle">
    <w:name w:val="Subtitle"/>
    <w:basedOn w:val="Normal"/>
    <w:link w:val="SubtitleChar"/>
    <w:qFormat/>
    <w:rsid w:val="00AE637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SubtitleChar">
    <w:name w:val="Subtitle Char"/>
    <w:basedOn w:val="DefaultParagraphFont"/>
    <w:link w:val="Subtitle"/>
    <w:rsid w:val="00AE6378"/>
    <w:rPr>
      <w:rFonts w:eastAsia="Times New Roman" w:cs="Times New Roman"/>
      <w:b/>
      <w:bCs/>
      <w:caps/>
      <w:szCs w:val="24"/>
    </w:rPr>
  </w:style>
  <w:style w:type="character" w:customStyle="1" w:styleId="Pagrindinistekstas">
    <w:name w:val="Pagrindinis tekstas_"/>
    <w:link w:val="Pagrindinistekstas1"/>
    <w:locked/>
    <w:rsid w:val="00AE6378"/>
    <w:rPr>
      <w:spacing w:val="3"/>
      <w:sz w:val="21"/>
      <w:szCs w:val="21"/>
      <w:shd w:val="clear" w:color="auto" w:fill="FFFFFF"/>
    </w:rPr>
  </w:style>
  <w:style w:type="paragraph" w:customStyle="1" w:styleId="Pagrindinistekstas1">
    <w:name w:val="Pagrindinis tekstas1"/>
    <w:basedOn w:val="Normal"/>
    <w:link w:val="Pagrindinistekstas"/>
    <w:rsid w:val="00AE6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eastAsiaTheme="minorHAnsi" w:cstheme="minorBidi"/>
      <w:spacing w:val="3"/>
      <w:sz w:val="21"/>
      <w:szCs w:val="21"/>
      <w:bdr w:val="none" w:sz="0" w:space="0" w:color="auto"/>
      <w:lang w:val="lt-LT"/>
    </w:rPr>
  </w:style>
  <w:style w:type="paragraph" w:styleId="ListParagraph">
    <w:name w:val="List Paragraph"/>
    <w:basedOn w:val="Normal"/>
    <w:uiPriority w:val="34"/>
    <w:qFormat/>
    <w:rsid w:val="00AE63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hi-IN" w:bidi="hi-IN"/>
    </w:rPr>
  </w:style>
  <w:style w:type="character" w:customStyle="1" w:styleId="Bodytext9">
    <w:name w:val="Body text + 9"/>
    <w:aliases w:val="5 pt,Body text (2) + 11,Italic"/>
    <w:rsid w:val="00AE6378"/>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lt-LT" w:eastAsia="lt-LT" w:bidi="lt-LT"/>
    </w:rPr>
  </w:style>
  <w:style w:type="character" w:customStyle="1" w:styleId="st">
    <w:name w:val="st"/>
    <w:uiPriority w:val="99"/>
    <w:rsid w:val="00AE6378"/>
    <w:rPr>
      <w:rFonts w:ascii="Times New Roman" w:hAnsi="Times New Roman" w:cs="Times New Roman" w:hint="default"/>
    </w:rPr>
  </w:style>
  <w:style w:type="paragraph" w:styleId="BodyTextIndent">
    <w:name w:val="Body Text Indent"/>
    <w:basedOn w:val="Normal"/>
    <w:link w:val="BodyTextIndentChar"/>
    <w:rsid w:val="00AE6378"/>
    <w:pPr>
      <w:pBdr>
        <w:top w:val="none" w:sz="0" w:space="0" w:color="auto"/>
        <w:left w:val="none" w:sz="0" w:space="0" w:color="auto"/>
        <w:bottom w:val="none" w:sz="0" w:space="0" w:color="auto"/>
        <w:right w:val="none" w:sz="0" w:space="0" w:color="auto"/>
        <w:between w:val="none" w:sz="0" w:space="0" w:color="auto"/>
        <w:bar w:val="none" w:sz="0" w:color="auto"/>
      </w:pBdr>
      <w:ind w:left="690" w:hanging="28"/>
    </w:pPr>
    <w:rPr>
      <w:rFonts w:eastAsia="Times New Roman"/>
      <w:sz w:val="22"/>
      <w:bdr w:val="none" w:sz="0" w:space="0" w:color="auto"/>
      <w:lang w:val="lt-LT"/>
    </w:rPr>
  </w:style>
  <w:style w:type="character" w:customStyle="1" w:styleId="BodyTextIndentChar">
    <w:name w:val="Body Text Indent Char"/>
    <w:basedOn w:val="DefaultParagraphFont"/>
    <w:link w:val="BodyTextIndent"/>
    <w:rsid w:val="00AE6378"/>
    <w:rPr>
      <w:rFonts w:eastAsia="Times New Roman" w:cs="Times New Roman"/>
      <w:sz w:val="22"/>
      <w:szCs w:val="24"/>
    </w:rPr>
  </w:style>
  <w:style w:type="character" w:customStyle="1" w:styleId="Bodytext2">
    <w:name w:val="Body text (2)_"/>
    <w:basedOn w:val="DefaultParagraphFont"/>
    <w:link w:val="Bodytext20"/>
    <w:rsid w:val="00B24CF2"/>
    <w:rPr>
      <w:rFonts w:eastAsia="Times New Roman" w:cs="Times New Roman"/>
      <w:sz w:val="20"/>
      <w:szCs w:val="20"/>
      <w:shd w:val="clear" w:color="auto" w:fill="FFFFFF"/>
    </w:rPr>
  </w:style>
  <w:style w:type="paragraph" w:customStyle="1" w:styleId="Bodytext20">
    <w:name w:val="Body text (2)"/>
    <w:basedOn w:val="Normal"/>
    <w:link w:val="Bodytext2"/>
    <w:rsid w:val="00B24CF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eastAsia="Times New Roman"/>
      <w:sz w:val="20"/>
      <w:szCs w:val="20"/>
      <w:bdr w:val="none" w:sz="0" w:space="0" w:color="auto"/>
      <w:lang w:val="lt-LT"/>
    </w:rPr>
  </w:style>
  <w:style w:type="character" w:customStyle="1" w:styleId="Bodytext">
    <w:name w:val="Body text_"/>
    <w:basedOn w:val="DefaultParagraphFont"/>
    <w:link w:val="Pagrindinistekstas2"/>
    <w:rsid w:val="0037788F"/>
    <w:rPr>
      <w:rFonts w:eastAsia="Times New Roman"/>
      <w:shd w:val="clear" w:color="auto" w:fill="FFFFFF"/>
    </w:rPr>
  </w:style>
  <w:style w:type="paragraph" w:customStyle="1" w:styleId="Pagrindinistekstas2">
    <w:name w:val="Pagrindinis tekstas2"/>
    <w:basedOn w:val="Normal"/>
    <w:link w:val="Bodytext"/>
    <w:rsid w:val="0037788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Cs w:val="22"/>
      <w:bdr w:val="none" w:sz="0" w:space="0" w:color="auto"/>
      <w:lang w:val="lt-LT"/>
    </w:rPr>
  </w:style>
  <w:style w:type="character" w:styleId="CommentReference">
    <w:name w:val="annotation reference"/>
    <w:basedOn w:val="DefaultParagraphFont"/>
    <w:uiPriority w:val="99"/>
    <w:semiHidden/>
    <w:unhideWhenUsed/>
    <w:rsid w:val="00822975"/>
    <w:rPr>
      <w:sz w:val="16"/>
      <w:szCs w:val="16"/>
    </w:rPr>
  </w:style>
  <w:style w:type="character" w:customStyle="1" w:styleId="Heading1Char">
    <w:name w:val="Heading 1 Char"/>
    <w:basedOn w:val="DefaultParagraphFont"/>
    <w:link w:val="Heading1"/>
    <w:rsid w:val="002B37E1"/>
    <w:rPr>
      <w:rFonts w:eastAsia="Times New Roman" w:cs="Times New Roman"/>
      <w:b/>
      <w:bCs/>
      <w:kern w:val="36"/>
      <w:sz w:val="48"/>
      <w:szCs w:val="48"/>
      <w:lang w:val="en-US"/>
    </w:rPr>
  </w:style>
  <w:style w:type="paragraph" w:styleId="Header">
    <w:name w:val="header"/>
    <w:basedOn w:val="Normal"/>
    <w:link w:val="HeaderChar"/>
    <w:unhideWhenUsed/>
    <w:rsid w:val="002B37E1"/>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 w:val="20"/>
      <w:szCs w:val="20"/>
      <w:bdr w:val="none" w:sz="0" w:space="0" w:color="auto"/>
      <w:lang w:val="lt-LT"/>
    </w:rPr>
  </w:style>
  <w:style w:type="character" w:customStyle="1" w:styleId="HeaderChar">
    <w:name w:val="Header Char"/>
    <w:basedOn w:val="DefaultParagraphFont"/>
    <w:link w:val="Header"/>
    <w:rsid w:val="002B37E1"/>
    <w:rPr>
      <w:rFonts w:eastAsia="Times New Roman" w:cs="Times New Roman"/>
      <w:sz w:val="20"/>
      <w:szCs w:val="20"/>
    </w:rPr>
  </w:style>
  <w:style w:type="paragraph" w:customStyle="1" w:styleId="Normalny">
    <w:name w:val="Normalny"/>
    <w:rsid w:val="00A83CAD"/>
    <w:rPr>
      <w:rFonts w:eastAsia="Arial Unicode MS" w:cs="Arial Unicode MS"/>
      <w:color w:val="000000"/>
      <w:szCs w:val="24"/>
      <w:u w:color="000000"/>
      <w:lang w:eastAsia="lt-LT"/>
    </w:rPr>
  </w:style>
  <w:style w:type="paragraph" w:customStyle="1" w:styleId="Nagwek">
    <w:name w:val="Nagłówek"/>
    <w:rsid w:val="00A83CAD"/>
    <w:pPr>
      <w:widowControl w:val="0"/>
      <w:tabs>
        <w:tab w:val="center" w:pos="4153"/>
        <w:tab w:val="right" w:pos="8306"/>
      </w:tabs>
      <w:spacing w:after="20"/>
      <w:jc w:val="both"/>
    </w:pPr>
    <w:rPr>
      <w:rFonts w:eastAsia="Arial Unicode MS" w:cs="Arial Unicode MS"/>
      <w:color w:val="000000"/>
      <w:szCs w:val="24"/>
      <w:u w:color="000000"/>
      <w:lang w:eastAsia="lt-LT"/>
    </w:rPr>
  </w:style>
  <w:style w:type="paragraph" w:styleId="NoSpacing">
    <w:name w:val="No Spacing"/>
    <w:qFormat/>
    <w:rsid w:val="00A83CAD"/>
    <w:rPr>
      <w:rFonts w:ascii="Calibri" w:eastAsia="Times New Roman" w:hAnsi="Calibri" w:cs="Calibri"/>
      <w:sz w:val="22"/>
    </w:rPr>
  </w:style>
  <w:style w:type="paragraph" w:styleId="BodyText0">
    <w:name w:val="Body Text"/>
    <w:basedOn w:val="Normal"/>
    <w:link w:val="BodyTextChar"/>
    <w:uiPriority w:val="99"/>
    <w:semiHidden/>
    <w:unhideWhenUsed/>
    <w:rsid w:val="00D430C3"/>
    <w:pPr>
      <w:spacing w:after="120"/>
    </w:pPr>
  </w:style>
  <w:style w:type="character" w:customStyle="1" w:styleId="BodyTextChar">
    <w:name w:val="Body Text Char"/>
    <w:basedOn w:val="DefaultParagraphFont"/>
    <w:link w:val="BodyText0"/>
    <w:uiPriority w:val="99"/>
    <w:semiHidden/>
    <w:rsid w:val="00D430C3"/>
    <w:rPr>
      <w:rFonts w:eastAsia="Arial Unicode MS" w:cs="Times New Roman"/>
      <w:szCs w:val="24"/>
      <w:bdr w:val="nil"/>
      <w:lang w:val="en-US"/>
    </w:rPr>
  </w:style>
  <w:style w:type="character" w:customStyle="1" w:styleId="Heading2Char">
    <w:name w:val="Heading 2 Char"/>
    <w:basedOn w:val="DefaultParagraphFont"/>
    <w:link w:val="Heading2"/>
    <w:uiPriority w:val="9"/>
    <w:semiHidden/>
    <w:rsid w:val="00D430C3"/>
    <w:rPr>
      <w:rFonts w:asciiTheme="majorHAnsi" w:eastAsiaTheme="majorEastAsia" w:hAnsiTheme="majorHAnsi" w:cstheme="majorBidi"/>
      <w:color w:val="2F5496" w:themeColor="accent1" w:themeShade="BF"/>
      <w:sz w:val="26"/>
      <w:szCs w:val="26"/>
      <w:bdr w:val="nil"/>
      <w:lang w:val="en-US"/>
    </w:rPr>
  </w:style>
  <w:style w:type="character" w:customStyle="1" w:styleId="Heading3Char">
    <w:name w:val="Heading 3 Char"/>
    <w:basedOn w:val="DefaultParagraphFont"/>
    <w:link w:val="Heading3"/>
    <w:uiPriority w:val="9"/>
    <w:semiHidden/>
    <w:rsid w:val="00D430C3"/>
    <w:rPr>
      <w:rFonts w:asciiTheme="majorHAnsi" w:eastAsiaTheme="majorEastAsia" w:hAnsiTheme="majorHAnsi" w:cstheme="majorBidi"/>
      <w:color w:val="1F3763" w:themeColor="accent1" w:themeShade="7F"/>
      <w:szCs w:val="24"/>
      <w:bdr w:val="nil"/>
      <w:lang w:val="en-US"/>
    </w:rPr>
  </w:style>
  <w:style w:type="paragraph" w:styleId="Title">
    <w:name w:val="Title"/>
    <w:basedOn w:val="Normal"/>
    <w:link w:val="TitleChar"/>
    <w:qFormat/>
    <w:rsid w:val="00D430C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lt-LT"/>
    </w:rPr>
  </w:style>
  <w:style w:type="character" w:customStyle="1" w:styleId="TitleChar">
    <w:name w:val="Title Char"/>
    <w:basedOn w:val="DefaultParagraphFont"/>
    <w:link w:val="Title"/>
    <w:rsid w:val="00D430C3"/>
    <w:rPr>
      <w:rFonts w:eastAsia="Times New Roman" w:cs="Times New Roman"/>
      <w:b/>
      <w:bCs/>
      <w:sz w:val="28"/>
      <w:szCs w:val="24"/>
    </w:rPr>
  </w:style>
  <w:style w:type="paragraph" w:customStyle="1" w:styleId="prastasis">
    <w:name w:val="Įprastasis"/>
    <w:rsid w:val="00C3008D"/>
    <w:pPr>
      <w:suppressAutoHyphens/>
      <w:autoSpaceDN w:val="0"/>
      <w:spacing w:after="160"/>
    </w:pPr>
    <w:rPr>
      <w:rFonts w:ascii="Calibri" w:eastAsia="Calibri" w:hAnsi="Calibri" w:cs="Times New Roman"/>
      <w:sz w:val="22"/>
      <w:lang w:val="en-US"/>
    </w:rPr>
  </w:style>
  <w:style w:type="character" w:customStyle="1" w:styleId="Numatytasispastraiposriftas">
    <w:name w:val="Numatytasis pastraipos šriftas"/>
    <w:rsid w:val="00C3008D"/>
  </w:style>
  <w:style w:type="table" w:styleId="TableGrid">
    <w:name w:val="Table Grid"/>
    <w:basedOn w:val="TableNormal"/>
    <w:uiPriority w:val="39"/>
    <w:rsid w:val="00C3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A102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sv-SE"/>
    </w:rPr>
  </w:style>
  <w:style w:type="character" w:customStyle="1" w:styleId="CommentTextChar">
    <w:name w:val="Comment Text Char"/>
    <w:basedOn w:val="DefaultParagraphFont"/>
    <w:link w:val="CommentText"/>
    <w:uiPriority w:val="99"/>
    <w:semiHidden/>
    <w:rsid w:val="004A102B"/>
    <w:rPr>
      <w:rFonts w:ascii="Arial" w:eastAsia="Times New Roman" w:hAnsi="Arial" w:cs="Times New Roman"/>
      <w:sz w:val="20"/>
      <w:szCs w:val="20"/>
      <w:lang w:val="sv-SE"/>
    </w:rPr>
  </w:style>
  <w:style w:type="paragraph" w:customStyle="1" w:styleId="TableContents">
    <w:name w:val="Table Contents"/>
    <w:basedOn w:val="Normal"/>
    <w:uiPriority w:val="99"/>
    <w:rsid w:val="004A102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szCs w:val="22"/>
      <w:bdr w:val="none" w:sz="0" w:space="0" w:color="auto"/>
      <w:lang w:val="lt-LT" w:eastAsia="ar-SA"/>
    </w:rPr>
  </w:style>
  <w:style w:type="paragraph" w:styleId="Footer">
    <w:name w:val="footer"/>
    <w:basedOn w:val="Normal"/>
    <w:link w:val="FooterChar"/>
    <w:unhideWhenUsed/>
    <w:rsid w:val="006B4CD4"/>
    <w:pPr>
      <w:tabs>
        <w:tab w:val="center" w:pos="4819"/>
        <w:tab w:val="right" w:pos="9638"/>
      </w:tabs>
    </w:pPr>
  </w:style>
  <w:style w:type="character" w:customStyle="1" w:styleId="FooterChar">
    <w:name w:val="Footer Char"/>
    <w:basedOn w:val="DefaultParagraphFont"/>
    <w:link w:val="Footer"/>
    <w:rsid w:val="006B4CD4"/>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843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C2A"/>
    <w:rPr>
      <w:rFonts w:ascii="Segoe UI" w:eastAsia="Arial Unicode MS" w:hAnsi="Segoe UI" w:cs="Segoe UI"/>
      <w:sz w:val="18"/>
      <w:szCs w:val="18"/>
      <w:bdr w:val="nil"/>
      <w:lang w:val="en-US"/>
    </w:rPr>
  </w:style>
  <w:style w:type="paragraph" w:customStyle="1" w:styleId="Standard">
    <w:name w:val="Standard"/>
    <w:rsid w:val="00886C78"/>
    <w:pPr>
      <w:suppressAutoHyphens/>
      <w:autoSpaceDN w:val="0"/>
    </w:pPr>
    <w:rPr>
      <w:rFonts w:eastAsia="Times New Roman" w:cs="Times New Roman"/>
      <w:kern w:val="3"/>
      <w:szCs w:val="20"/>
    </w:rPr>
  </w:style>
  <w:style w:type="paragraph" w:customStyle="1" w:styleId="Default">
    <w:name w:val="Default"/>
    <w:rsid w:val="00784C3D"/>
    <w:pPr>
      <w:autoSpaceDE w:val="0"/>
      <w:autoSpaceDN w:val="0"/>
      <w:adjustRightInd w:val="0"/>
    </w:pPr>
    <w:rPr>
      <w:rFonts w:ascii="Tahoma" w:hAnsi="Tahoma" w:cs="Tahoma"/>
      <w:color w:val="000000"/>
      <w:szCs w:val="24"/>
    </w:rPr>
  </w:style>
  <w:style w:type="character" w:customStyle="1" w:styleId="Heading5Char">
    <w:name w:val="Heading 5 Char"/>
    <w:basedOn w:val="DefaultParagraphFont"/>
    <w:link w:val="Heading5"/>
    <w:uiPriority w:val="9"/>
    <w:semiHidden/>
    <w:rsid w:val="00086177"/>
    <w:rPr>
      <w:rFonts w:asciiTheme="majorHAnsi" w:eastAsiaTheme="majorEastAsia" w:hAnsiTheme="majorHAnsi" w:cstheme="majorBidi"/>
      <w:color w:val="2F5496" w:themeColor="accent1" w:themeShade="BF"/>
      <w:szCs w:val="24"/>
      <w:bdr w:val="nil"/>
      <w:lang w:val="en-US"/>
    </w:rPr>
  </w:style>
  <w:style w:type="character" w:styleId="Hyperlink">
    <w:name w:val="Hyperlink"/>
    <w:basedOn w:val="DefaultParagraphFont"/>
    <w:uiPriority w:val="99"/>
    <w:unhideWhenUsed/>
    <w:rsid w:val="001113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67B2"/>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link w:val="Heading1Char"/>
    <w:qFormat/>
    <w:rsid w:val="002B37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next w:val="Normal"/>
    <w:link w:val="Heading2Char"/>
    <w:uiPriority w:val="9"/>
    <w:semiHidden/>
    <w:unhideWhenUsed/>
    <w:qFormat/>
    <w:rsid w:val="00D430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0C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0861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067B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6067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Subtitle">
    <w:name w:val="Subtitle"/>
    <w:basedOn w:val="Normal"/>
    <w:link w:val="SubtitleChar"/>
    <w:qFormat/>
    <w:rsid w:val="00AE637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SubtitleChar">
    <w:name w:val="Subtitle Char"/>
    <w:basedOn w:val="DefaultParagraphFont"/>
    <w:link w:val="Subtitle"/>
    <w:rsid w:val="00AE6378"/>
    <w:rPr>
      <w:rFonts w:eastAsia="Times New Roman" w:cs="Times New Roman"/>
      <w:b/>
      <w:bCs/>
      <w:caps/>
      <w:szCs w:val="24"/>
    </w:rPr>
  </w:style>
  <w:style w:type="character" w:customStyle="1" w:styleId="Pagrindinistekstas">
    <w:name w:val="Pagrindinis tekstas_"/>
    <w:link w:val="Pagrindinistekstas1"/>
    <w:locked/>
    <w:rsid w:val="00AE6378"/>
    <w:rPr>
      <w:spacing w:val="3"/>
      <w:sz w:val="21"/>
      <w:szCs w:val="21"/>
      <w:shd w:val="clear" w:color="auto" w:fill="FFFFFF"/>
    </w:rPr>
  </w:style>
  <w:style w:type="paragraph" w:customStyle="1" w:styleId="Pagrindinistekstas1">
    <w:name w:val="Pagrindinis tekstas1"/>
    <w:basedOn w:val="Normal"/>
    <w:link w:val="Pagrindinistekstas"/>
    <w:rsid w:val="00AE6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eastAsiaTheme="minorHAnsi" w:cstheme="minorBidi"/>
      <w:spacing w:val="3"/>
      <w:sz w:val="21"/>
      <w:szCs w:val="21"/>
      <w:bdr w:val="none" w:sz="0" w:space="0" w:color="auto"/>
      <w:lang w:val="lt-LT"/>
    </w:rPr>
  </w:style>
  <w:style w:type="paragraph" w:styleId="ListParagraph">
    <w:name w:val="List Paragraph"/>
    <w:basedOn w:val="Normal"/>
    <w:uiPriority w:val="34"/>
    <w:qFormat/>
    <w:rsid w:val="00AE63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hi-IN" w:bidi="hi-IN"/>
    </w:rPr>
  </w:style>
  <w:style w:type="character" w:customStyle="1" w:styleId="Bodytext9">
    <w:name w:val="Body text + 9"/>
    <w:aliases w:val="5 pt,Body text (2) + 11,Italic"/>
    <w:rsid w:val="00AE6378"/>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lt-LT" w:eastAsia="lt-LT" w:bidi="lt-LT"/>
    </w:rPr>
  </w:style>
  <w:style w:type="character" w:customStyle="1" w:styleId="st">
    <w:name w:val="st"/>
    <w:uiPriority w:val="99"/>
    <w:rsid w:val="00AE6378"/>
    <w:rPr>
      <w:rFonts w:ascii="Times New Roman" w:hAnsi="Times New Roman" w:cs="Times New Roman" w:hint="default"/>
    </w:rPr>
  </w:style>
  <w:style w:type="paragraph" w:styleId="BodyTextIndent">
    <w:name w:val="Body Text Indent"/>
    <w:basedOn w:val="Normal"/>
    <w:link w:val="BodyTextIndentChar"/>
    <w:rsid w:val="00AE6378"/>
    <w:pPr>
      <w:pBdr>
        <w:top w:val="none" w:sz="0" w:space="0" w:color="auto"/>
        <w:left w:val="none" w:sz="0" w:space="0" w:color="auto"/>
        <w:bottom w:val="none" w:sz="0" w:space="0" w:color="auto"/>
        <w:right w:val="none" w:sz="0" w:space="0" w:color="auto"/>
        <w:between w:val="none" w:sz="0" w:space="0" w:color="auto"/>
        <w:bar w:val="none" w:sz="0" w:color="auto"/>
      </w:pBdr>
      <w:ind w:left="690" w:hanging="28"/>
    </w:pPr>
    <w:rPr>
      <w:rFonts w:eastAsia="Times New Roman"/>
      <w:sz w:val="22"/>
      <w:bdr w:val="none" w:sz="0" w:space="0" w:color="auto"/>
      <w:lang w:val="lt-LT"/>
    </w:rPr>
  </w:style>
  <w:style w:type="character" w:customStyle="1" w:styleId="BodyTextIndentChar">
    <w:name w:val="Body Text Indent Char"/>
    <w:basedOn w:val="DefaultParagraphFont"/>
    <w:link w:val="BodyTextIndent"/>
    <w:rsid w:val="00AE6378"/>
    <w:rPr>
      <w:rFonts w:eastAsia="Times New Roman" w:cs="Times New Roman"/>
      <w:sz w:val="22"/>
      <w:szCs w:val="24"/>
    </w:rPr>
  </w:style>
  <w:style w:type="character" w:customStyle="1" w:styleId="Bodytext2">
    <w:name w:val="Body text (2)_"/>
    <w:basedOn w:val="DefaultParagraphFont"/>
    <w:link w:val="Bodytext20"/>
    <w:rsid w:val="00B24CF2"/>
    <w:rPr>
      <w:rFonts w:eastAsia="Times New Roman" w:cs="Times New Roman"/>
      <w:sz w:val="20"/>
      <w:szCs w:val="20"/>
      <w:shd w:val="clear" w:color="auto" w:fill="FFFFFF"/>
    </w:rPr>
  </w:style>
  <w:style w:type="paragraph" w:customStyle="1" w:styleId="Bodytext20">
    <w:name w:val="Body text (2)"/>
    <w:basedOn w:val="Normal"/>
    <w:link w:val="Bodytext2"/>
    <w:rsid w:val="00B24CF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eastAsia="Times New Roman"/>
      <w:sz w:val="20"/>
      <w:szCs w:val="20"/>
      <w:bdr w:val="none" w:sz="0" w:space="0" w:color="auto"/>
      <w:lang w:val="lt-LT"/>
    </w:rPr>
  </w:style>
  <w:style w:type="character" w:customStyle="1" w:styleId="Bodytext">
    <w:name w:val="Body text_"/>
    <w:basedOn w:val="DefaultParagraphFont"/>
    <w:link w:val="Pagrindinistekstas2"/>
    <w:rsid w:val="0037788F"/>
    <w:rPr>
      <w:rFonts w:eastAsia="Times New Roman"/>
      <w:shd w:val="clear" w:color="auto" w:fill="FFFFFF"/>
    </w:rPr>
  </w:style>
  <w:style w:type="paragraph" w:customStyle="1" w:styleId="Pagrindinistekstas2">
    <w:name w:val="Pagrindinis tekstas2"/>
    <w:basedOn w:val="Normal"/>
    <w:link w:val="Bodytext"/>
    <w:rsid w:val="0037788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Cs w:val="22"/>
      <w:bdr w:val="none" w:sz="0" w:space="0" w:color="auto"/>
      <w:lang w:val="lt-LT"/>
    </w:rPr>
  </w:style>
  <w:style w:type="character" w:styleId="CommentReference">
    <w:name w:val="annotation reference"/>
    <w:basedOn w:val="DefaultParagraphFont"/>
    <w:uiPriority w:val="99"/>
    <w:semiHidden/>
    <w:unhideWhenUsed/>
    <w:rsid w:val="00822975"/>
    <w:rPr>
      <w:sz w:val="16"/>
      <w:szCs w:val="16"/>
    </w:rPr>
  </w:style>
  <w:style w:type="character" w:customStyle="1" w:styleId="Heading1Char">
    <w:name w:val="Heading 1 Char"/>
    <w:basedOn w:val="DefaultParagraphFont"/>
    <w:link w:val="Heading1"/>
    <w:rsid w:val="002B37E1"/>
    <w:rPr>
      <w:rFonts w:eastAsia="Times New Roman" w:cs="Times New Roman"/>
      <w:b/>
      <w:bCs/>
      <w:kern w:val="36"/>
      <w:sz w:val="48"/>
      <w:szCs w:val="48"/>
      <w:lang w:val="en-US"/>
    </w:rPr>
  </w:style>
  <w:style w:type="paragraph" w:styleId="Header">
    <w:name w:val="header"/>
    <w:basedOn w:val="Normal"/>
    <w:link w:val="HeaderChar"/>
    <w:unhideWhenUsed/>
    <w:rsid w:val="002B37E1"/>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 w:val="20"/>
      <w:szCs w:val="20"/>
      <w:bdr w:val="none" w:sz="0" w:space="0" w:color="auto"/>
      <w:lang w:val="lt-LT"/>
    </w:rPr>
  </w:style>
  <w:style w:type="character" w:customStyle="1" w:styleId="HeaderChar">
    <w:name w:val="Header Char"/>
    <w:basedOn w:val="DefaultParagraphFont"/>
    <w:link w:val="Header"/>
    <w:rsid w:val="002B37E1"/>
    <w:rPr>
      <w:rFonts w:eastAsia="Times New Roman" w:cs="Times New Roman"/>
      <w:sz w:val="20"/>
      <w:szCs w:val="20"/>
    </w:rPr>
  </w:style>
  <w:style w:type="paragraph" w:customStyle="1" w:styleId="Normalny">
    <w:name w:val="Normalny"/>
    <w:rsid w:val="00A83CAD"/>
    <w:rPr>
      <w:rFonts w:eastAsia="Arial Unicode MS" w:cs="Arial Unicode MS"/>
      <w:color w:val="000000"/>
      <w:szCs w:val="24"/>
      <w:u w:color="000000"/>
      <w:lang w:eastAsia="lt-LT"/>
    </w:rPr>
  </w:style>
  <w:style w:type="paragraph" w:customStyle="1" w:styleId="Nagwek">
    <w:name w:val="Nagłówek"/>
    <w:rsid w:val="00A83CAD"/>
    <w:pPr>
      <w:widowControl w:val="0"/>
      <w:tabs>
        <w:tab w:val="center" w:pos="4153"/>
        <w:tab w:val="right" w:pos="8306"/>
      </w:tabs>
      <w:spacing w:after="20"/>
      <w:jc w:val="both"/>
    </w:pPr>
    <w:rPr>
      <w:rFonts w:eastAsia="Arial Unicode MS" w:cs="Arial Unicode MS"/>
      <w:color w:val="000000"/>
      <w:szCs w:val="24"/>
      <w:u w:color="000000"/>
      <w:lang w:eastAsia="lt-LT"/>
    </w:rPr>
  </w:style>
  <w:style w:type="paragraph" w:styleId="NoSpacing">
    <w:name w:val="No Spacing"/>
    <w:qFormat/>
    <w:rsid w:val="00A83CAD"/>
    <w:rPr>
      <w:rFonts w:ascii="Calibri" w:eastAsia="Times New Roman" w:hAnsi="Calibri" w:cs="Calibri"/>
      <w:sz w:val="22"/>
    </w:rPr>
  </w:style>
  <w:style w:type="paragraph" w:styleId="BodyText0">
    <w:name w:val="Body Text"/>
    <w:basedOn w:val="Normal"/>
    <w:link w:val="BodyTextChar"/>
    <w:uiPriority w:val="99"/>
    <w:semiHidden/>
    <w:unhideWhenUsed/>
    <w:rsid w:val="00D430C3"/>
    <w:pPr>
      <w:spacing w:after="120"/>
    </w:pPr>
  </w:style>
  <w:style w:type="character" w:customStyle="1" w:styleId="BodyTextChar">
    <w:name w:val="Body Text Char"/>
    <w:basedOn w:val="DefaultParagraphFont"/>
    <w:link w:val="BodyText0"/>
    <w:uiPriority w:val="99"/>
    <w:semiHidden/>
    <w:rsid w:val="00D430C3"/>
    <w:rPr>
      <w:rFonts w:eastAsia="Arial Unicode MS" w:cs="Times New Roman"/>
      <w:szCs w:val="24"/>
      <w:bdr w:val="nil"/>
      <w:lang w:val="en-US"/>
    </w:rPr>
  </w:style>
  <w:style w:type="character" w:customStyle="1" w:styleId="Heading2Char">
    <w:name w:val="Heading 2 Char"/>
    <w:basedOn w:val="DefaultParagraphFont"/>
    <w:link w:val="Heading2"/>
    <w:uiPriority w:val="9"/>
    <w:semiHidden/>
    <w:rsid w:val="00D430C3"/>
    <w:rPr>
      <w:rFonts w:asciiTheme="majorHAnsi" w:eastAsiaTheme="majorEastAsia" w:hAnsiTheme="majorHAnsi" w:cstheme="majorBidi"/>
      <w:color w:val="2F5496" w:themeColor="accent1" w:themeShade="BF"/>
      <w:sz w:val="26"/>
      <w:szCs w:val="26"/>
      <w:bdr w:val="nil"/>
      <w:lang w:val="en-US"/>
    </w:rPr>
  </w:style>
  <w:style w:type="character" w:customStyle="1" w:styleId="Heading3Char">
    <w:name w:val="Heading 3 Char"/>
    <w:basedOn w:val="DefaultParagraphFont"/>
    <w:link w:val="Heading3"/>
    <w:uiPriority w:val="9"/>
    <w:semiHidden/>
    <w:rsid w:val="00D430C3"/>
    <w:rPr>
      <w:rFonts w:asciiTheme="majorHAnsi" w:eastAsiaTheme="majorEastAsia" w:hAnsiTheme="majorHAnsi" w:cstheme="majorBidi"/>
      <w:color w:val="1F3763" w:themeColor="accent1" w:themeShade="7F"/>
      <w:szCs w:val="24"/>
      <w:bdr w:val="nil"/>
      <w:lang w:val="en-US"/>
    </w:rPr>
  </w:style>
  <w:style w:type="paragraph" w:styleId="Title">
    <w:name w:val="Title"/>
    <w:basedOn w:val="Normal"/>
    <w:link w:val="TitleChar"/>
    <w:qFormat/>
    <w:rsid w:val="00D430C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lt-LT"/>
    </w:rPr>
  </w:style>
  <w:style w:type="character" w:customStyle="1" w:styleId="TitleChar">
    <w:name w:val="Title Char"/>
    <w:basedOn w:val="DefaultParagraphFont"/>
    <w:link w:val="Title"/>
    <w:rsid w:val="00D430C3"/>
    <w:rPr>
      <w:rFonts w:eastAsia="Times New Roman" w:cs="Times New Roman"/>
      <w:b/>
      <w:bCs/>
      <w:sz w:val="28"/>
      <w:szCs w:val="24"/>
    </w:rPr>
  </w:style>
  <w:style w:type="paragraph" w:customStyle="1" w:styleId="prastasis">
    <w:name w:val="Įprastasis"/>
    <w:rsid w:val="00C3008D"/>
    <w:pPr>
      <w:suppressAutoHyphens/>
      <w:autoSpaceDN w:val="0"/>
      <w:spacing w:after="160"/>
    </w:pPr>
    <w:rPr>
      <w:rFonts w:ascii="Calibri" w:eastAsia="Calibri" w:hAnsi="Calibri" w:cs="Times New Roman"/>
      <w:sz w:val="22"/>
      <w:lang w:val="en-US"/>
    </w:rPr>
  </w:style>
  <w:style w:type="character" w:customStyle="1" w:styleId="Numatytasispastraiposriftas">
    <w:name w:val="Numatytasis pastraipos šriftas"/>
    <w:rsid w:val="00C3008D"/>
  </w:style>
  <w:style w:type="table" w:styleId="TableGrid">
    <w:name w:val="Table Grid"/>
    <w:basedOn w:val="TableNormal"/>
    <w:uiPriority w:val="39"/>
    <w:rsid w:val="00C3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A102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sv-SE"/>
    </w:rPr>
  </w:style>
  <w:style w:type="character" w:customStyle="1" w:styleId="CommentTextChar">
    <w:name w:val="Comment Text Char"/>
    <w:basedOn w:val="DefaultParagraphFont"/>
    <w:link w:val="CommentText"/>
    <w:uiPriority w:val="99"/>
    <w:semiHidden/>
    <w:rsid w:val="004A102B"/>
    <w:rPr>
      <w:rFonts w:ascii="Arial" w:eastAsia="Times New Roman" w:hAnsi="Arial" w:cs="Times New Roman"/>
      <w:sz w:val="20"/>
      <w:szCs w:val="20"/>
      <w:lang w:val="sv-SE"/>
    </w:rPr>
  </w:style>
  <w:style w:type="paragraph" w:customStyle="1" w:styleId="TableContents">
    <w:name w:val="Table Contents"/>
    <w:basedOn w:val="Normal"/>
    <w:uiPriority w:val="99"/>
    <w:rsid w:val="004A102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szCs w:val="22"/>
      <w:bdr w:val="none" w:sz="0" w:space="0" w:color="auto"/>
      <w:lang w:val="lt-LT" w:eastAsia="ar-SA"/>
    </w:rPr>
  </w:style>
  <w:style w:type="paragraph" w:styleId="Footer">
    <w:name w:val="footer"/>
    <w:basedOn w:val="Normal"/>
    <w:link w:val="FooterChar"/>
    <w:unhideWhenUsed/>
    <w:rsid w:val="006B4CD4"/>
    <w:pPr>
      <w:tabs>
        <w:tab w:val="center" w:pos="4819"/>
        <w:tab w:val="right" w:pos="9638"/>
      </w:tabs>
    </w:pPr>
  </w:style>
  <w:style w:type="character" w:customStyle="1" w:styleId="FooterChar">
    <w:name w:val="Footer Char"/>
    <w:basedOn w:val="DefaultParagraphFont"/>
    <w:link w:val="Footer"/>
    <w:rsid w:val="006B4CD4"/>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843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C2A"/>
    <w:rPr>
      <w:rFonts w:ascii="Segoe UI" w:eastAsia="Arial Unicode MS" w:hAnsi="Segoe UI" w:cs="Segoe UI"/>
      <w:sz w:val="18"/>
      <w:szCs w:val="18"/>
      <w:bdr w:val="nil"/>
      <w:lang w:val="en-US"/>
    </w:rPr>
  </w:style>
  <w:style w:type="paragraph" w:customStyle="1" w:styleId="Standard">
    <w:name w:val="Standard"/>
    <w:rsid w:val="00886C78"/>
    <w:pPr>
      <w:suppressAutoHyphens/>
      <w:autoSpaceDN w:val="0"/>
    </w:pPr>
    <w:rPr>
      <w:rFonts w:eastAsia="Times New Roman" w:cs="Times New Roman"/>
      <w:kern w:val="3"/>
      <w:szCs w:val="20"/>
    </w:rPr>
  </w:style>
  <w:style w:type="paragraph" w:customStyle="1" w:styleId="Default">
    <w:name w:val="Default"/>
    <w:rsid w:val="00784C3D"/>
    <w:pPr>
      <w:autoSpaceDE w:val="0"/>
      <w:autoSpaceDN w:val="0"/>
      <w:adjustRightInd w:val="0"/>
    </w:pPr>
    <w:rPr>
      <w:rFonts w:ascii="Tahoma" w:hAnsi="Tahoma" w:cs="Tahoma"/>
      <w:color w:val="000000"/>
      <w:szCs w:val="24"/>
    </w:rPr>
  </w:style>
  <w:style w:type="character" w:customStyle="1" w:styleId="Heading5Char">
    <w:name w:val="Heading 5 Char"/>
    <w:basedOn w:val="DefaultParagraphFont"/>
    <w:link w:val="Heading5"/>
    <w:uiPriority w:val="9"/>
    <w:semiHidden/>
    <w:rsid w:val="00086177"/>
    <w:rPr>
      <w:rFonts w:asciiTheme="majorHAnsi" w:eastAsiaTheme="majorEastAsia" w:hAnsiTheme="majorHAnsi" w:cstheme="majorBidi"/>
      <w:color w:val="2F5496" w:themeColor="accent1" w:themeShade="BF"/>
      <w:szCs w:val="24"/>
      <w:bdr w:val="nil"/>
      <w:lang w:val="en-US"/>
    </w:rPr>
  </w:style>
  <w:style w:type="character" w:styleId="Hyperlink">
    <w:name w:val="Hyperlink"/>
    <w:basedOn w:val="DefaultParagraphFont"/>
    <w:uiPriority w:val="99"/>
    <w:unhideWhenUsed/>
    <w:rsid w:val="00111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8695">
      <w:bodyDiv w:val="1"/>
      <w:marLeft w:val="0"/>
      <w:marRight w:val="0"/>
      <w:marTop w:val="0"/>
      <w:marBottom w:val="0"/>
      <w:divBdr>
        <w:top w:val="none" w:sz="0" w:space="0" w:color="auto"/>
        <w:left w:val="none" w:sz="0" w:space="0" w:color="auto"/>
        <w:bottom w:val="none" w:sz="0" w:space="0" w:color="auto"/>
        <w:right w:val="none" w:sz="0" w:space="0" w:color="auto"/>
      </w:divBdr>
    </w:div>
    <w:div w:id="40401425">
      <w:bodyDiv w:val="1"/>
      <w:marLeft w:val="0"/>
      <w:marRight w:val="0"/>
      <w:marTop w:val="0"/>
      <w:marBottom w:val="0"/>
      <w:divBdr>
        <w:top w:val="none" w:sz="0" w:space="0" w:color="auto"/>
        <w:left w:val="none" w:sz="0" w:space="0" w:color="auto"/>
        <w:bottom w:val="none" w:sz="0" w:space="0" w:color="auto"/>
        <w:right w:val="none" w:sz="0" w:space="0" w:color="auto"/>
      </w:divBdr>
    </w:div>
    <w:div w:id="113793136">
      <w:bodyDiv w:val="1"/>
      <w:marLeft w:val="0"/>
      <w:marRight w:val="0"/>
      <w:marTop w:val="0"/>
      <w:marBottom w:val="0"/>
      <w:divBdr>
        <w:top w:val="none" w:sz="0" w:space="0" w:color="auto"/>
        <w:left w:val="none" w:sz="0" w:space="0" w:color="auto"/>
        <w:bottom w:val="none" w:sz="0" w:space="0" w:color="auto"/>
        <w:right w:val="none" w:sz="0" w:space="0" w:color="auto"/>
      </w:divBdr>
    </w:div>
    <w:div w:id="119762690">
      <w:bodyDiv w:val="1"/>
      <w:marLeft w:val="0"/>
      <w:marRight w:val="0"/>
      <w:marTop w:val="0"/>
      <w:marBottom w:val="0"/>
      <w:divBdr>
        <w:top w:val="none" w:sz="0" w:space="0" w:color="auto"/>
        <w:left w:val="none" w:sz="0" w:space="0" w:color="auto"/>
        <w:bottom w:val="none" w:sz="0" w:space="0" w:color="auto"/>
        <w:right w:val="none" w:sz="0" w:space="0" w:color="auto"/>
      </w:divBdr>
    </w:div>
    <w:div w:id="175266762">
      <w:bodyDiv w:val="1"/>
      <w:marLeft w:val="0"/>
      <w:marRight w:val="0"/>
      <w:marTop w:val="0"/>
      <w:marBottom w:val="0"/>
      <w:divBdr>
        <w:top w:val="none" w:sz="0" w:space="0" w:color="auto"/>
        <w:left w:val="none" w:sz="0" w:space="0" w:color="auto"/>
        <w:bottom w:val="none" w:sz="0" w:space="0" w:color="auto"/>
        <w:right w:val="none" w:sz="0" w:space="0" w:color="auto"/>
      </w:divBdr>
    </w:div>
    <w:div w:id="280767960">
      <w:bodyDiv w:val="1"/>
      <w:marLeft w:val="0"/>
      <w:marRight w:val="0"/>
      <w:marTop w:val="0"/>
      <w:marBottom w:val="0"/>
      <w:divBdr>
        <w:top w:val="none" w:sz="0" w:space="0" w:color="auto"/>
        <w:left w:val="none" w:sz="0" w:space="0" w:color="auto"/>
        <w:bottom w:val="none" w:sz="0" w:space="0" w:color="auto"/>
        <w:right w:val="none" w:sz="0" w:space="0" w:color="auto"/>
      </w:divBdr>
    </w:div>
    <w:div w:id="290208642">
      <w:bodyDiv w:val="1"/>
      <w:marLeft w:val="0"/>
      <w:marRight w:val="0"/>
      <w:marTop w:val="0"/>
      <w:marBottom w:val="0"/>
      <w:divBdr>
        <w:top w:val="none" w:sz="0" w:space="0" w:color="auto"/>
        <w:left w:val="none" w:sz="0" w:space="0" w:color="auto"/>
        <w:bottom w:val="none" w:sz="0" w:space="0" w:color="auto"/>
        <w:right w:val="none" w:sz="0" w:space="0" w:color="auto"/>
      </w:divBdr>
    </w:div>
    <w:div w:id="477234214">
      <w:bodyDiv w:val="1"/>
      <w:marLeft w:val="0"/>
      <w:marRight w:val="0"/>
      <w:marTop w:val="0"/>
      <w:marBottom w:val="0"/>
      <w:divBdr>
        <w:top w:val="none" w:sz="0" w:space="0" w:color="auto"/>
        <w:left w:val="none" w:sz="0" w:space="0" w:color="auto"/>
        <w:bottom w:val="none" w:sz="0" w:space="0" w:color="auto"/>
        <w:right w:val="none" w:sz="0" w:space="0" w:color="auto"/>
      </w:divBdr>
    </w:div>
    <w:div w:id="482089824">
      <w:bodyDiv w:val="1"/>
      <w:marLeft w:val="0"/>
      <w:marRight w:val="0"/>
      <w:marTop w:val="0"/>
      <w:marBottom w:val="0"/>
      <w:divBdr>
        <w:top w:val="none" w:sz="0" w:space="0" w:color="auto"/>
        <w:left w:val="none" w:sz="0" w:space="0" w:color="auto"/>
        <w:bottom w:val="none" w:sz="0" w:space="0" w:color="auto"/>
        <w:right w:val="none" w:sz="0" w:space="0" w:color="auto"/>
      </w:divBdr>
    </w:div>
    <w:div w:id="518932413">
      <w:bodyDiv w:val="1"/>
      <w:marLeft w:val="0"/>
      <w:marRight w:val="0"/>
      <w:marTop w:val="0"/>
      <w:marBottom w:val="0"/>
      <w:divBdr>
        <w:top w:val="none" w:sz="0" w:space="0" w:color="auto"/>
        <w:left w:val="none" w:sz="0" w:space="0" w:color="auto"/>
        <w:bottom w:val="none" w:sz="0" w:space="0" w:color="auto"/>
        <w:right w:val="none" w:sz="0" w:space="0" w:color="auto"/>
      </w:divBdr>
    </w:div>
    <w:div w:id="521864195">
      <w:bodyDiv w:val="1"/>
      <w:marLeft w:val="0"/>
      <w:marRight w:val="0"/>
      <w:marTop w:val="0"/>
      <w:marBottom w:val="0"/>
      <w:divBdr>
        <w:top w:val="none" w:sz="0" w:space="0" w:color="auto"/>
        <w:left w:val="none" w:sz="0" w:space="0" w:color="auto"/>
        <w:bottom w:val="none" w:sz="0" w:space="0" w:color="auto"/>
        <w:right w:val="none" w:sz="0" w:space="0" w:color="auto"/>
      </w:divBdr>
    </w:div>
    <w:div w:id="609318716">
      <w:bodyDiv w:val="1"/>
      <w:marLeft w:val="0"/>
      <w:marRight w:val="0"/>
      <w:marTop w:val="0"/>
      <w:marBottom w:val="0"/>
      <w:divBdr>
        <w:top w:val="none" w:sz="0" w:space="0" w:color="auto"/>
        <w:left w:val="none" w:sz="0" w:space="0" w:color="auto"/>
        <w:bottom w:val="none" w:sz="0" w:space="0" w:color="auto"/>
        <w:right w:val="none" w:sz="0" w:space="0" w:color="auto"/>
      </w:divBdr>
    </w:div>
    <w:div w:id="650449250">
      <w:bodyDiv w:val="1"/>
      <w:marLeft w:val="0"/>
      <w:marRight w:val="0"/>
      <w:marTop w:val="0"/>
      <w:marBottom w:val="0"/>
      <w:divBdr>
        <w:top w:val="none" w:sz="0" w:space="0" w:color="auto"/>
        <w:left w:val="none" w:sz="0" w:space="0" w:color="auto"/>
        <w:bottom w:val="none" w:sz="0" w:space="0" w:color="auto"/>
        <w:right w:val="none" w:sz="0" w:space="0" w:color="auto"/>
      </w:divBdr>
    </w:div>
    <w:div w:id="719978593">
      <w:bodyDiv w:val="1"/>
      <w:marLeft w:val="0"/>
      <w:marRight w:val="0"/>
      <w:marTop w:val="0"/>
      <w:marBottom w:val="0"/>
      <w:divBdr>
        <w:top w:val="none" w:sz="0" w:space="0" w:color="auto"/>
        <w:left w:val="none" w:sz="0" w:space="0" w:color="auto"/>
        <w:bottom w:val="none" w:sz="0" w:space="0" w:color="auto"/>
        <w:right w:val="none" w:sz="0" w:space="0" w:color="auto"/>
      </w:divBdr>
    </w:div>
    <w:div w:id="739328878">
      <w:bodyDiv w:val="1"/>
      <w:marLeft w:val="0"/>
      <w:marRight w:val="0"/>
      <w:marTop w:val="0"/>
      <w:marBottom w:val="0"/>
      <w:divBdr>
        <w:top w:val="none" w:sz="0" w:space="0" w:color="auto"/>
        <w:left w:val="none" w:sz="0" w:space="0" w:color="auto"/>
        <w:bottom w:val="none" w:sz="0" w:space="0" w:color="auto"/>
        <w:right w:val="none" w:sz="0" w:space="0" w:color="auto"/>
      </w:divBdr>
    </w:div>
    <w:div w:id="781805442">
      <w:bodyDiv w:val="1"/>
      <w:marLeft w:val="0"/>
      <w:marRight w:val="0"/>
      <w:marTop w:val="0"/>
      <w:marBottom w:val="0"/>
      <w:divBdr>
        <w:top w:val="none" w:sz="0" w:space="0" w:color="auto"/>
        <w:left w:val="none" w:sz="0" w:space="0" w:color="auto"/>
        <w:bottom w:val="none" w:sz="0" w:space="0" w:color="auto"/>
        <w:right w:val="none" w:sz="0" w:space="0" w:color="auto"/>
      </w:divBdr>
    </w:div>
    <w:div w:id="927036992">
      <w:bodyDiv w:val="1"/>
      <w:marLeft w:val="0"/>
      <w:marRight w:val="0"/>
      <w:marTop w:val="0"/>
      <w:marBottom w:val="0"/>
      <w:divBdr>
        <w:top w:val="none" w:sz="0" w:space="0" w:color="auto"/>
        <w:left w:val="none" w:sz="0" w:space="0" w:color="auto"/>
        <w:bottom w:val="none" w:sz="0" w:space="0" w:color="auto"/>
        <w:right w:val="none" w:sz="0" w:space="0" w:color="auto"/>
      </w:divBdr>
    </w:div>
    <w:div w:id="1202980495">
      <w:bodyDiv w:val="1"/>
      <w:marLeft w:val="0"/>
      <w:marRight w:val="0"/>
      <w:marTop w:val="0"/>
      <w:marBottom w:val="0"/>
      <w:divBdr>
        <w:top w:val="none" w:sz="0" w:space="0" w:color="auto"/>
        <w:left w:val="none" w:sz="0" w:space="0" w:color="auto"/>
        <w:bottom w:val="none" w:sz="0" w:space="0" w:color="auto"/>
        <w:right w:val="none" w:sz="0" w:space="0" w:color="auto"/>
      </w:divBdr>
    </w:div>
    <w:div w:id="1229923087">
      <w:bodyDiv w:val="1"/>
      <w:marLeft w:val="0"/>
      <w:marRight w:val="0"/>
      <w:marTop w:val="0"/>
      <w:marBottom w:val="0"/>
      <w:divBdr>
        <w:top w:val="none" w:sz="0" w:space="0" w:color="auto"/>
        <w:left w:val="none" w:sz="0" w:space="0" w:color="auto"/>
        <w:bottom w:val="none" w:sz="0" w:space="0" w:color="auto"/>
        <w:right w:val="none" w:sz="0" w:space="0" w:color="auto"/>
      </w:divBdr>
    </w:div>
    <w:div w:id="1298219787">
      <w:bodyDiv w:val="1"/>
      <w:marLeft w:val="0"/>
      <w:marRight w:val="0"/>
      <w:marTop w:val="0"/>
      <w:marBottom w:val="0"/>
      <w:divBdr>
        <w:top w:val="none" w:sz="0" w:space="0" w:color="auto"/>
        <w:left w:val="none" w:sz="0" w:space="0" w:color="auto"/>
        <w:bottom w:val="none" w:sz="0" w:space="0" w:color="auto"/>
        <w:right w:val="none" w:sz="0" w:space="0" w:color="auto"/>
      </w:divBdr>
    </w:div>
    <w:div w:id="1412389977">
      <w:bodyDiv w:val="1"/>
      <w:marLeft w:val="0"/>
      <w:marRight w:val="0"/>
      <w:marTop w:val="0"/>
      <w:marBottom w:val="0"/>
      <w:divBdr>
        <w:top w:val="none" w:sz="0" w:space="0" w:color="auto"/>
        <w:left w:val="none" w:sz="0" w:space="0" w:color="auto"/>
        <w:bottom w:val="none" w:sz="0" w:space="0" w:color="auto"/>
        <w:right w:val="none" w:sz="0" w:space="0" w:color="auto"/>
      </w:divBdr>
    </w:div>
    <w:div w:id="1480998437">
      <w:bodyDiv w:val="1"/>
      <w:marLeft w:val="0"/>
      <w:marRight w:val="0"/>
      <w:marTop w:val="0"/>
      <w:marBottom w:val="0"/>
      <w:divBdr>
        <w:top w:val="none" w:sz="0" w:space="0" w:color="auto"/>
        <w:left w:val="none" w:sz="0" w:space="0" w:color="auto"/>
        <w:bottom w:val="none" w:sz="0" w:space="0" w:color="auto"/>
        <w:right w:val="none" w:sz="0" w:space="0" w:color="auto"/>
      </w:divBdr>
    </w:div>
    <w:div w:id="1837261593">
      <w:bodyDiv w:val="1"/>
      <w:marLeft w:val="0"/>
      <w:marRight w:val="0"/>
      <w:marTop w:val="0"/>
      <w:marBottom w:val="0"/>
      <w:divBdr>
        <w:top w:val="none" w:sz="0" w:space="0" w:color="auto"/>
        <w:left w:val="none" w:sz="0" w:space="0" w:color="auto"/>
        <w:bottom w:val="none" w:sz="0" w:space="0" w:color="auto"/>
        <w:right w:val="none" w:sz="0" w:space="0" w:color="auto"/>
      </w:divBdr>
    </w:div>
    <w:div w:id="1866793134">
      <w:bodyDiv w:val="1"/>
      <w:marLeft w:val="0"/>
      <w:marRight w:val="0"/>
      <w:marTop w:val="0"/>
      <w:marBottom w:val="0"/>
      <w:divBdr>
        <w:top w:val="none" w:sz="0" w:space="0" w:color="auto"/>
        <w:left w:val="none" w:sz="0" w:space="0" w:color="auto"/>
        <w:bottom w:val="none" w:sz="0" w:space="0" w:color="auto"/>
        <w:right w:val="none" w:sz="0" w:space="0" w:color="auto"/>
      </w:divBdr>
    </w:div>
    <w:div w:id="1885411487">
      <w:bodyDiv w:val="1"/>
      <w:marLeft w:val="0"/>
      <w:marRight w:val="0"/>
      <w:marTop w:val="0"/>
      <w:marBottom w:val="0"/>
      <w:divBdr>
        <w:top w:val="none" w:sz="0" w:space="0" w:color="auto"/>
        <w:left w:val="none" w:sz="0" w:space="0" w:color="auto"/>
        <w:bottom w:val="none" w:sz="0" w:space="0" w:color="auto"/>
        <w:right w:val="none" w:sz="0" w:space="0" w:color="auto"/>
      </w:divBdr>
    </w:div>
    <w:div w:id="1886018249">
      <w:bodyDiv w:val="1"/>
      <w:marLeft w:val="0"/>
      <w:marRight w:val="0"/>
      <w:marTop w:val="0"/>
      <w:marBottom w:val="0"/>
      <w:divBdr>
        <w:top w:val="none" w:sz="0" w:space="0" w:color="auto"/>
        <w:left w:val="none" w:sz="0" w:space="0" w:color="auto"/>
        <w:bottom w:val="none" w:sz="0" w:space="0" w:color="auto"/>
        <w:right w:val="none" w:sz="0" w:space="0" w:color="auto"/>
      </w:divBdr>
    </w:div>
    <w:div w:id="1995601882">
      <w:bodyDiv w:val="1"/>
      <w:marLeft w:val="0"/>
      <w:marRight w:val="0"/>
      <w:marTop w:val="0"/>
      <w:marBottom w:val="0"/>
      <w:divBdr>
        <w:top w:val="none" w:sz="0" w:space="0" w:color="auto"/>
        <w:left w:val="none" w:sz="0" w:space="0" w:color="auto"/>
        <w:bottom w:val="none" w:sz="0" w:space="0" w:color="auto"/>
        <w:right w:val="none" w:sz="0" w:space="0" w:color="auto"/>
      </w:divBdr>
    </w:div>
    <w:div w:id="2109497519">
      <w:bodyDiv w:val="1"/>
      <w:marLeft w:val="0"/>
      <w:marRight w:val="0"/>
      <w:marTop w:val="0"/>
      <w:marBottom w:val="0"/>
      <w:divBdr>
        <w:top w:val="none" w:sz="0" w:space="0" w:color="auto"/>
        <w:left w:val="none" w:sz="0" w:space="0" w:color="auto"/>
        <w:bottom w:val="none" w:sz="0" w:space="0" w:color="auto"/>
        <w:right w:val="none" w:sz="0" w:space="0" w:color="auto"/>
      </w:divBdr>
    </w:div>
    <w:div w:id="21296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pubenchmark.net/cpu_list.php" TargetMode="External"/><Relationship Id="rId4" Type="http://schemas.microsoft.com/office/2007/relationships/stylesWithEffects" Target="stylesWithEffects.xml"/><Relationship Id="rId9" Type="http://schemas.openxmlformats.org/officeDocument/2006/relationships/hyperlink" Target="http://www.fotofind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F96BE-CA32-455A-A479-BCC7076D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5006</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Aleknė</dc:creator>
  <cp:lastModifiedBy>Dalius Aleksandravičius</cp:lastModifiedBy>
  <cp:revision>9</cp:revision>
  <cp:lastPrinted>2019-05-10T12:07:00Z</cp:lastPrinted>
  <dcterms:created xsi:type="dcterms:W3CDTF">2019-09-26T09:31:00Z</dcterms:created>
  <dcterms:modified xsi:type="dcterms:W3CDTF">2019-09-26T10:36:00Z</dcterms:modified>
</cp:coreProperties>
</file>