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B06B" w14:textId="3D40F437" w:rsidR="00617D26" w:rsidRPr="001348EF" w:rsidRDefault="00617D26" w:rsidP="00617D26">
      <w:pPr>
        <w:suppressAutoHyphens/>
        <w:autoSpaceDE w:val="0"/>
        <w:autoSpaceDN w:val="0"/>
        <w:adjustRightInd w:val="0"/>
        <w:spacing w:after="0" w:line="240" w:lineRule="auto"/>
        <w:jc w:val="center"/>
        <w:rPr>
          <w:rFonts w:asciiTheme="majorHAnsi" w:hAnsiTheme="majorHAnsi"/>
          <w:b/>
          <w:lang w:eastAsia="ar-SA"/>
        </w:rPr>
      </w:pPr>
      <w:r w:rsidRPr="001348EF">
        <w:rPr>
          <w:rFonts w:asciiTheme="majorHAnsi" w:hAnsiTheme="majorHAnsi"/>
          <w:b/>
        </w:rPr>
        <w:t>PASLAUGŲ</w:t>
      </w:r>
      <w:r w:rsidRPr="001348EF">
        <w:rPr>
          <w:rFonts w:asciiTheme="majorHAnsi" w:hAnsiTheme="majorHAnsi"/>
        </w:rPr>
        <w:t xml:space="preserve"> </w:t>
      </w:r>
      <w:r w:rsidRPr="001348EF">
        <w:rPr>
          <w:rFonts w:asciiTheme="majorHAnsi" w:hAnsiTheme="majorHAnsi"/>
          <w:b/>
          <w:lang w:eastAsia="ar-SA"/>
        </w:rPr>
        <w:t xml:space="preserve">SUTARTIS NR. </w:t>
      </w:r>
      <w:r w:rsidR="001348EF" w:rsidRPr="001348EF">
        <w:rPr>
          <w:rFonts w:asciiTheme="majorHAnsi" w:hAnsiTheme="majorHAnsi"/>
          <w:b/>
          <w:lang w:eastAsia="ar-SA"/>
        </w:rPr>
        <w:t>20260105-01</w:t>
      </w:r>
    </w:p>
    <w:p w14:paraId="5118B736" w14:textId="77777777" w:rsidR="00617D26" w:rsidRPr="001348EF" w:rsidRDefault="00617D26" w:rsidP="00617D26">
      <w:pPr>
        <w:suppressAutoHyphens/>
        <w:autoSpaceDE w:val="0"/>
        <w:autoSpaceDN w:val="0"/>
        <w:adjustRightInd w:val="0"/>
        <w:spacing w:after="0" w:line="240" w:lineRule="auto"/>
        <w:rPr>
          <w:rFonts w:asciiTheme="majorHAnsi" w:hAnsiTheme="majorHAnsi"/>
          <w:b/>
          <w:lang w:eastAsia="ar-SA"/>
        </w:rPr>
      </w:pPr>
    </w:p>
    <w:p w14:paraId="3C397141" w14:textId="2ABF6056" w:rsidR="00617D26" w:rsidRPr="001348EF" w:rsidRDefault="00617D26" w:rsidP="00617D26">
      <w:pPr>
        <w:suppressAutoHyphens/>
        <w:autoSpaceDE w:val="0"/>
        <w:autoSpaceDN w:val="0"/>
        <w:adjustRightInd w:val="0"/>
        <w:spacing w:after="0" w:line="240" w:lineRule="auto"/>
        <w:jc w:val="center"/>
        <w:rPr>
          <w:rFonts w:asciiTheme="majorHAnsi" w:hAnsiTheme="majorHAnsi"/>
          <w:b/>
          <w:lang w:eastAsia="ar-SA"/>
        </w:rPr>
      </w:pPr>
      <w:r w:rsidRPr="001348EF">
        <w:rPr>
          <w:rFonts w:asciiTheme="majorHAnsi" w:hAnsiTheme="majorHAnsi"/>
          <w:b/>
          <w:lang w:eastAsia="ar-SA"/>
        </w:rPr>
        <w:t>202</w:t>
      </w:r>
      <w:r w:rsidR="00CA153E" w:rsidRPr="001348EF">
        <w:rPr>
          <w:rFonts w:asciiTheme="majorHAnsi" w:hAnsiTheme="majorHAnsi"/>
          <w:b/>
          <w:lang w:eastAsia="ar-SA"/>
        </w:rPr>
        <w:t>6</w:t>
      </w:r>
      <w:r w:rsidRPr="001348EF">
        <w:rPr>
          <w:rFonts w:asciiTheme="majorHAnsi" w:hAnsiTheme="majorHAnsi"/>
          <w:b/>
          <w:lang w:eastAsia="ar-SA"/>
        </w:rPr>
        <w:t xml:space="preserve"> m. </w:t>
      </w:r>
      <w:r w:rsidR="00CA153E" w:rsidRPr="001348EF">
        <w:rPr>
          <w:rFonts w:asciiTheme="majorHAnsi" w:hAnsiTheme="majorHAnsi"/>
          <w:b/>
          <w:lang w:eastAsia="ar-SA"/>
        </w:rPr>
        <w:t>sausio</w:t>
      </w:r>
      <w:r w:rsidR="0089192C" w:rsidRPr="001348EF">
        <w:rPr>
          <w:rFonts w:asciiTheme="majorHAnsi" w:hAnsiTheme="majorHAnsi"/>
          <w:b/>
          <w:lang w:eastAsia="ar-SA"/>
        </w:rPr>
        <w:t xml:space="preserve"> </w:t>
      </w:r>
      <w:r w:rsidR="005118BE" w:rsidRPr="001348EF">
        <w:rPr>
          <w:rFonts w:asciiTheme="majorHAnsi" w:hAnsiTheme="majorHAnsi"/>
          <w:b/>
          <w:lang w:eastAsia="ar-SA"/>
        </w:rPr>
        <w:t>0</w:t>
      </w:r>
      <w:r w:rsidR="001348EF" w:rsidRPr="001348EF">
        <w:rPr>
          <w:rFonts w:asciiTheme="majorHAnsi" w:hAnsiTheme="majorHAnsi"/>
          <w:b/>
          <w:lang w:eastAsia="ar-SA"/>
        </w:rPr>
        <w:t>5</w:t>
      </w:r>
      <w:r w:rsidR="0089192C" w:rsidRPr="001348EF">
        <w:rPr>
          <w:rFonts w:asciiTheme="majorHAnsi" w:hAnsiTheme="majorHAnsi"/>
          <w:b/>
          <w:lang w:eastAsia="ar-SA"/>
        </w:rPr>
        <w:t xml:space="preserve"> </w:t>
      </w:r>
      <w:r w:rsidRPr="001348EF">
        <w:rPr>
          <w:rFonts w:asciiTheme="majorHAnsi" w:hAnsiTheme="majorHAnsi"/>
          <w:b/>
          <w:lang w:eastAsia="ar-SA"/>
        </w:rPr>
        <w:t>d.</w:t>
      </w:r>
    </w:p>
    <w:p w14:paraId="02BA8DE7" w14:textId="0FD49B3B" w:rsidR="00617D26" w:rsidRPr="00F70864" w:rsidRDefault="00DF314B" w:rsidP="00617D26">
      <w:pPr>
        <w:suppressAutoHyphens/>
        <w:autoSpaceDE w:val="0"/>
        <w:autoSpaceDN w:val="0"/>
        <w:adjustRightInd w:val="0"/>
        <w:spacing w:after="0" w:line="240" w:lineRule="auto"/>
        <w:jc w:val="center"/>
        <w:rPr>
          <w:rFonts w:asciiTheme="majorHAnsi" w:hAnsiTheme="majorHAnsi"/>
          <w:b/>
          <w:lang w:eastAsia="ar-SA"/>
        </w:rPr>
      </w:pPr>
      <w:r w:rsidRPr="001348EF">
        <w:rPr>
          <w:rFonts w:asciiTheme="majorHAnsi" w:hAnsiTheme="majorHAnsi"/>
          <w:b/>
          <w:lang w:eastAsia="ar-SA"/>
        </w:rPr>
        <w:t>Kaunas</w:t>
      </w:r>
    </w:p>
    <w:p w14:paraId="49E28EBD" w14:textId="77777777"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p>
    <w:p w14:paraId="138ACEDE" w14:textId="77777777"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p>
    <w:p w14:paraId="4F2EDBD6" w14:textId="0CD7BB4F" w:rsidR="00617D26" w:rsidRPr="00F70864" w:rsidRDefault="00DF314B" w:rsidP="00EC45CF">
      <w:pPr>
        <w:suppressAutoHyphens/>
        <w:spacing w:after="0" w:line="240" w:lineRule="auto"/>
        <w:jc w:val="both"/>
        <w:rPr>
          <w:rFonts w:asciiTheme="majorHAnsi" w:hAnsiTheme="majorHAnsi"/>
        </w:rPr>
      </w:pPr>
      <w:r w:rsidRPr="00F70864">
        <w:rPr>
          <w:rFonts w:asciiTheme="majorHAnsi" w:hAnsiTheme="majorHAnsi"/>
        </w:rPr>
        <w:t>Lietuvos studentų sporto asociacija</w:t>
      </w:r>
      <w:r w:rsidR="007E0CD5" w:rsidRPr="00F70864">
        <w:rPr>
          <w:rFonts w:asciiTheme="majorHAnsi" w:hAnsiTheme="majorHAnsi"/>
        </w:rPr>
        <w:t xml:space="preserve"> (toliau – </w:t>
      </w:r>
      <w:r w:rsidR="002004D6" w:rsidRPr="00F70864">
        <w:rPr>
          <w:rFonts w:asciiTheme="majorHAnsi" w:hAnsiTheme="majorHAnsi"/>
        </w:rPr>
        <w:t>LSSA</w:t>
      </w:r>
      <w:r w:rsidR="007E0CD5" w:rsidRPr="00F70864">
        <w:rPr>
          <w:rFonts w:asciiTheme="majorHAnsi" w:hAnsiTheme="majorHAnsi"/>
        </w:rPr>
        <w:t>)</w:t>
      </w:r>
      <w:r w:rsidR="00617D26" w:rsidRPr="00F70864">
        <w:rPr>
          <w:rFonts w:asciiTheme="majorHAnsi" w:hAnsiTheme="majorHAnsi"/>
        </w:rPr>
        <w:t>, pagal Lietuvos Respublikos įstatymus įsteigta ir veikianti</w:t>
      </w:r>
      <w:r w:rsidR="0089192C" w:rsidRPr="00F70864">
        <w:rPr>
          <w:rFonts w:asciiTheme="majorHAnsi" w:hAnsiTheme="majorHAnsi"/>
        </w:rPr>
        <w:t xml:space="preserve"> asociacija</w:t>
      </w:r>
      <w:r w:rsidR="00617D26" w:rsidRPr="00F70864">
        <w:rPr>
          <w:rFonts w:asciiTheme="majorHAnsi" w:hAnsiTheme="majorHAnsi"/>
        </w:rPr>
        <w:t xml:space="preserve">, juridinio asmens kodas </w:t>
      </w:r>
      <w:r w:rsidR="002004D6" w:rsidRPr="00F70864">
        <w:rPr>
          <w:rFonts w:asciiTheme="majorHAnsi" w:hAnsiTheme="majorHAnsi"/>
        </w:rPr>
        <w:t>190776499</w:t>
      </w:r>
      <w:r w:rsidR="00617D26" w:rsidRPr="00F70864">
        <w:rPr>
          <w:rFonts w:asciiTheme="majorHAnsi" w:hAnsiTheme="majorHAnsi"/>
        </w:rPr>
        <w:t xml:space="preserve">, kurios registruotos buveinės adresas yra </w:t>
      </w:r>
      <w:r w:rsidR="002004D6" w:rsidRPr="00F70864">
        <w:rPr>
          <w:rFonts w:asciiTheme="majorHAnsi" w:hAnsiTheme="majorHAnsi"/>
        </w:rPr>
        <w:t>Sporto g. 6, LT-44221 Kaunas</w:t>
      </w:r>
      <w:r w:rsidR="00617D26" w:rsidRPr="00F70864">
        <w:rPr>
          <w:rFonts w:asciiTheme="majorHAnsi" w:hAnsiTheme="majorHAnsi"/>
        </w:rPr>
        <w:t xml:space="preserve">, Lietuvos Respublika, </w:t>
      </w:r>
      <w:r w:rsidR="00F37C9E" w:rsidRPr="00F70864">
        <w:rPr>
          <w:rFonts w:asciiTheme="majorHAnsi" w:hAnsiTheme="majorHAnsi"/>
        </w:rPr>
        <w:t xml:space="preserve">atstovaujama </w:t>
      </w:r>
      <w:r w:rsidR="00C11D64" w:rsidRPr="00F70864">
        <w:rPr>
          <w:rFonts w:asciiTheme="majorHAnsi" w:hAnsiTheme="majorHAnsi"/>
        </w:rPr>
        <w:t xml:space="preserve">prezidentės Indrės </w:t>
      </w:r>
      <w:proofErr w:type="spellStart"/>
      <w:r w:rsidR="00C11D64" w:rsidRPr="00F70864">
        <w:rPr>
          <w:rFonts w:asciiTheme="majorHAnsi" w:hAnsiTheme="majorHAnsi"/>
        </w:rPr>
        <w:t>Čelkienės</w:t>
      </w:r>
      <w:proofErr w:type="spellEnd"/>
      <w:r w:rsidR="00C11D64" w:rsidRPr="00F70864">
        <w:rPr>
          <w:rFonts w:asciiTheme="majorHAnsi" w:hAnsiTheme="majorHAnsi"/>
        </w:rPr>
        <w:t xml:space="preserve">, veikiančios pagal asociacijos įstatus </w:t>
      </w:r>
      <w:r w:rsidR="00EC45CF" w:rsidRPr="00F70864">
        <w:rPr>
          <w:rFonts w:asciiTheme="majorHAnsi" w:hAnsiTheme="majorHAnsi"/>
        </w:rPr>
        <w:t xml:space="preserve">(toliau – </w:t>
      </w:r>
      <w:r w:rsidR="00EC45CF" w:rsidRPr="00F70864">
        <w:rPr>
          <w:rFonts w:asciiTheme="majorHAnsi" w:hAnsiTheme="majorHAnsi"/>
          <w:b/>
          <w:bCs/>
        </w:rPr>
        <w:t>Užsakovas</w:t>
      </w:r>
      <w:r w:rsidR="00EC45CF" w:rsidRPr="00F70864">
        <w:rPr>
          <w:rFonts w:asciiTheme="majorHAnsi" w:hAnsiTheme="majorHAnsi"/>
        </w:rPr>
        <w:t>)</w:t>
      </w:r>
    </w:p>
    <w:p w14:paraId="53B47BA1" w14:textId="77777777" w:rsidR="00617D26" w:rsidRPr="00F70864" w:rsidRDefault="00617D26" w:rsidP="00617D26">
      <w:pPr>
        <w:suppressAutoHyphens/>
        <w:spacing w:after="0" w:line="240" w:lineRule="auto"/>
        <w:jc w:val="both"/>
        <w:rPr>
          <w:rFonts w:asciiTheme="majorHAnsi" w:hAnsiTheme="majorHAnsi"/>
          <w:lang w:eastAsia="ar-SA"/>
        </w:rPr>
      </w:pPr>
      <w:r w:rsidRPr="00F70864">
        <w:rPr>
          <w:rFonts w:asciiTheme="majorHAnsi" w:hAnsiTheme="majorHAnsi"/>
          <w:lang w:eastAsia="ar-SA"/>
        </w:rPr>
        <w:t>ir</w:t>
      </w:r>
    </w:p>
    <w:p w14:paraId="2B736B5A" w14:textId="09809465" w:rsidR="00617D26" w:rsidRPr="00F70864" w:rsidRDefault="002004D6" w:rsidP="00E454ED">
      <w:pPr>
        <w:pStyle w:val="NoSpacing"/>
        <w:jc w:val="both"/>
        <w:rPr>
          <w:rFonts w:asciiTheme="majorHAnsi" w:hAnsiTheme="majorHAnsi"/>
          <w:lang w:eastAsia="ar-SA"/>
        </w:rPr>
      </w:pPr>
      <w:bookmarkStart w:id="0" w:name="_Hlk135651372"/>
      <w:r w:rsidRPr="00A366F1">
        <w:rPr>
          <w:rFonts w:asciiTheme="majorHAnsi" w:hAnsiTheme="majorHAnsi"/>
        </w:rPr>
        <w:t>Viktorija Soldatenko</w:t>
      </w:r>
      <w:r w:rsidR="008428B0" w:rsidRPr="00A366F1">
        <w:rPr>
          <w:rFonts w:asciiTheme="majorHAnsi" w:hAnsiTheme="majorHAnsi"/>
        </w:rPr>
        <w:t xml:space="preserve">, </w:t>
      </w:r>
      <w:bookmarkEnd w:id="0"/>
      <w:r w:rsidR="00244665">
        <w:rPr>
          <w:rFonts w:asciiTheme="majorHAnsi" w:hAnsiTheme="majorHAnsi"/>
        </w:rPr>
        <w:t xml:space="preserve">                                                 </w:t>
      </w:r>
      <w:r w:rsidR="00617D26" w:rsidRPr="00F70864">
        <w:rPr>
          <w:rFonts w:asciiTheme="majorHAnsi" w:hAnsiTheme="majorHAnsi"/>
          <w:lang w:eastAsia="ar-SA"/>
        </w:rPr>
        <w:t xml:space="preserve">(toliau – </w:t>
      </w:r>
      <w:r w:rsidR="00617D26" w:rsidRPr="00F70864">
        <w:rPr>
          <w:rFonts w:asciiTheme="majorHAnsi" w:hAnsiTheme="majorHAnsi"/>
          <w:b/>
          <w:lang w:eastAsia="ar-SA"/>
        </w:rPr>
        <w:t>Vykdytojas</w:t>
      </w:r>
      <w:r w:rsidR="00617D26" w:rsidRPr="00F70864">
        <w:rPr>
          <w:rFonts w:asciiTheme="majorHAnsi" w:hAnsiTheme="majorHAnsi"/>
          <w:lang w:eastAsia="ar-SA"/>
        </w:rPr>
        <w:t>),</w:t>
      </w:r>
      <w:r w:rsidR="00E454ED" w:rsidRPr="00F70864">
        <w:rPr>
          <w:rFonts w:asciiTheme="majorHAnsi" w:hAnsiTheme="majorHAnsi"/>
          <w:lang w:eastAsia="ar-SA"/>
        </w:rPr>
        <w:t xml:space="preserve"> </w:t>
      </w:r>
      <w:r w:rsidR="00617D26" w:rsidRPr="00F70864">
        <w:rPr>
          <w:rFonts w:asciiTheme="majorHAnsi" w:hAnsiTheme="majorHAnsi"/>
          <w:bCs/>
          <w:lang w:eastAsia="ar-SA"/>
        </w:rPr>
        <w:t xml:space="preserve">toliau kartu vadinami </w:t>
      </w:r>
      <w:r w:rsidR="00617D26" w:rsidRPr="00F70864">
        <w:rPr>
          <w:rFonts w:asciiTheme="majorHAnsi" w:hAnsiTheme="majorHAnsi"/>
          <w:b/>
          <w:bCs/>
          <w:lang w:eastAsia="ar-SA"/>
        </w:rPr>
        <w:t>Šalimis</w:t>
      </w:r>
      <w:r w:rsidR="00617D26" w:rsidRPr="00F70864">
        <w:rPr>
          <w:rFonts w:asciiTheme="majorHAnsi" w:hAnsiTheme="majorHAnsi"/>
          <w:bCs/>
          <w:lang w:eastAsia="ar-SA"/>
        </w:rPr>
        <w:t xml:space="preserve">, o kiekvienas atskirai – </w:t>
      </w:r>
      <w:r w:rsidR="00617D26" w:rsidRPr="00F70864">
        <w:rPr>
          <w:rFonts w:asciiTheme="majorHAnsi" w:hAnsiTheme="majorHAnsi"/>
          <w:b/>
          <w:bCs/>
          <w:lang w:eastAsia="ar-SA"/>
        </w:rPr>
        <w:t xml:space="preserve">Šalimi, </w:t>
      </w:r>
      <w:r w:rsidR="00617D26" w:rsidRPr="00F70864">
        <w:rPr>
          <w:rFonts w:asciiTheme="majorHAnsi" w:hAnsiTheme="majorHAnsi"/>
          <w:lang w:eastAsia="ar-SA"/>
        </w:rPr>
        <w:t xml:space="preserve">sudarėme šią sutartį, toliau vadinamą </w:t>
      </w:r>
      <w:r w:rsidR="00617D26" w:rsidRPr="00F70864">
        <w:rPr>
          <w:rFonts w:asciiTheme="majorHAnsi" w:hAnsiTheme="majorHAnsi"/>
          <w:b/>
          <w:lang w:eastAsia="ar-SA"/>
        </w:rPr>
        <w:t>Sutartimi</w:t>
      </w:r>
      <w:r w:rsidR="00617D26" w:rsidRPr="00F70864">
        <w:rPr>
          <w:rFonts w:asciiTheme="majorHAnsi" w:hAnsiTheme="majorHAnsi"/>
          <w:lang w:eastAsia="ar-SA"/>
        </w:rPr>
        <w:t>, kurioje susitariame:</w:t>
      </w:r>
    </w:p>
    <w:p w14:paraId="261F1D37" w14:textId="77777777" w:rsidR="007E0CD5" w:rsidRPr="00F70864" w:rsidRDefault="007E0CD5" w:rsidP="00E454ED">
      <w:pPr>
        <w:pStyle w:val="NoSpacing"/>
        <w:jc w:val="both"/>
        <w:rPr>
          <w:rFonts w:asciiTheme="majorHAnsi" w:hAnsiTheme="majorHAnsi"/>
        </w:rPr>
      </w:pPr>
    </w:p>
    <w:p w14:paraId="7AC66F64" w14:textId="77777777" w:rsidR="00F05626" w:rsidRPr="00F70864" w:rsidRDefault="00F05626" w:rsidP="00F05626">
      <w:pPr>
        <w:tabs>
          <w:tab w:val="left" w:pos="1080"/>
        </w:tabs>
        <w:spacing w:after="0" w:line="240" w:lineRule="auto"/>
        <w:jc w:val="center"/>
        <w:rPr>
          <w:rFonts w:asciiTheme="majorHAnsi" w:hAnsiTheme="majorHAnsi"/>
          <w:b/>
          <w:bCs/>
          <w:lang w:eastAsia="ar-SA"/>
        </w:rPr>
      </w:pPr>
      <w:r w:rsidRPr="00F70864">
        <w:rPr>
          <w:rFonts w:asciiTheme="majorHAnsi" w:hAnsiTheme="majorHAnsi"/>
          <w:b/>
          <w:bCs/>
          <w:lang w:eastAsia="ar-SA"/>
        </w:rPr>
        <w:t>1. BENDROSIOS NUOSTATOS</w:t>
      </w:r>
    </w:p>
    <w:p w14:paraId="29AC4292" w14:textId="77777777" w:rsidR="00F05626" w:rsidRPr="00F70864" w:rsidRDefault="00F05626" w:rsidP="00F05626">
      <w:pPr>
        <w:tabs>
          <w:tab w:val="left" w:pos="1080"/>
        </w:tabs>
        <w:spacing w:after="0" w:line="240" w:lineRule="auto"/>
        <w:jc w:val="both"/>
        <w:rPr>
          <w:rFonts w:asciiTheme="majorHAnsi" w:hAnsiTheme="majorHAnsi"/>
          <w:bCs/>
          <w:lang w:eastAsia="ar-SA"/>
        </w:rPr>
      </w:pPr>
      <w:r w:rsidRPr="00F70864">
        <w:rPr>
          <w:rFonts w:asciiTheme="majorHAnsi" w:hAnsiTheme="majorHAnsi"/>
          <w:bCs/>
          <w:lang w:eastAsia="ar-SA"/>
        </w:rPr>
        <w:t>1.1. Sutartyje vartojamos sąvokos:</w:t>
      </w:r>
    </w:p>
    <w:p w14:paraId="50829C9A" w14:textId="69655EC9"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bCs/>
          <w:lang w:eastAsia="ar-SA"/>
        </w:rPr>
        <w:t xml:space="preserve">1.1.1. </w:t>
      </w:r>
      <w:r w:rsidRPr="00F70864">
        <w:rPr>
          <w:rFonts w:asciiTheme="majorHAnsi" w:hAnsiTheme="majorHAnsi"/>
          <w:b/>
          <w:lang w:eastAsia="ar-SA"/>
        </w:rPr>
        <w:t>Pirkimas</w:t>
      </w:r>
      <w:r w:rsidRPr="00F70864">
        <w:rPr>
          <w:rFonts w:asciiTheme="majorHAnsi" w:hAnsiTheme="majorHAnsi"/>
          <w:bCs/>
          <w:lang w:eastAsia="ar-SA"/>
        </w:rPr>
        <w:t xml:space="preserve"> – mažos vertės, neskelbiamos apklausos būdu </w:t>
      </w:r>
      <w:r w:rsidRPr="001348EF">
        <w:rPr>
          <w:rFonts w:asciiTheme="majorHAnsi" w:hAnsiTheme="majorHAnsi"/>
          <w:bCs/>
          <w:lang w:eastAsia="ar-SA"/>
        </w:rPr>
        <w:t>202</w:t>
      </w:r>
      <w:r w:rsidR="00CA153E" w:rsidRPr="001348EF">
        <w:rPr>
          <w:rFonts w:asciiTheme="majorHAnsi" w:hAnsiTheme="majorHAnsi"/>
          <w:bCs/>
          <w:lang w:eastAsia="ar-SA"/>
        </w:rPr>
        <w:t>6</w:t>
      </w:r>
      <w:r w:rsidRPr="001348EF">
        <w:rPr>
          <w:rFonts w:asciiTheme="majorHAnsi" w:hAnsiTheme="majorHAnsi"/>
          <w:bCs/>
          <w:lang w:eastAsia="ar-SA"/>
        </w:rPr>
        <w:t>-0</w:t>
      </w:r>
      <w:r w:rsidR="005118BE" w:rsidRPr="001348EF">
        <w:rPr>
          <w:rFonts w:asciiTheme="majorHAnsi" w:hAnsiTheme="majorHAnsi"/>
          <w:bCs/>
          <w:lang w:eastAsia="ar-SA"/>
        </w:rPr>
        <w:t>1</w:t>
      </w:r>
      <w:r w:rsidRPr="001348EF">
        <w:rPr>
          <w:rFonts w:asciiTheme="majorHAnsi" w:hAnsiTheme="majorHAnsi"/>
          <w:bCs/>
          <w:lang w:eastAsia="ar-SA"/>
        </w:rPr>
        <w:t>-</w:t>
      </w:r>
      <w:r w:rsidR="005B7BFA" w:rsidRPr="001348EF">
        <w:rPr>
          <w:rFonts w:asciiTheme="majorHAnsi" w:hAnsiTheme="majorHAnsi"/>
          <w:bCs/>
          <w:lang w:eastAsia="ar-SA"/>
        </w:rPr>
        <w:t>0</w:t>
      </w:r>
      <w:r w:rsidR="001348EF" w:rsidRPr="001348EF">
        <w:rPr>
          <w:rFonts w:asciiTheme="majorHAnsi" w:hAnsiTheme="majorHAnsi"/>
          <w:bCs/>
          <w:lang w:eastAsia="ar-SA"/>
        </w:rPr>
        <w:t>5</w:t>
      </w:r>
      <w:r w:rsidR="00062518" w:rsidRPr="001348EF">
        <w:rPr>
          <w:rFonts w:asciiTheme="majorHAnsi" w:hAnsiTheme="majorHAnsi"/>
          <w:bCs/>
          <w:lang w:eastAsia="ar-SA"/>
        </w:rPr>
        <w:t xml:space="preserve"> </w:t>
      </w:r>
      <w:r w:rsidRPr="001348EF">
        <w:rPr>
          <w:rFonts w:asciiTheme="majorHAnsi" w:hAnsiTheme="majorHAnsi"/>
          <w:bCs/>
          <w:lang w:eastAsia="ar-SA"/>
        </w:rPr>
        <w:t>d.</w:t>
      </w:r>
      <w:r w:rsidRPr="00F70864">
        <w:rPr>
          <w:rFonts w:asciiTheme="majorHAnsi" w:hAnsiTheme="majorHAnsi"/>
          <w:bCs/>
          <w:lang w:eastAsia="ar-SA"/>
        </w:rPr>
        <w:t xml:space="preserve">  (toliau – Pirkimas)</w:t>
      </w:r>
      <w:r w:rsidR="00DB7CA4" w:rsidRPr="00F70864">
        <w:rPr>
          <w:rFonts w:asciiTheme="majorHAnsi" w:hAnsiTheme="majorHAnsi"/>
          <w:bCs/>
          <w:lang w:eastAsia="ar-SA"/>
        </w:rPr>
        <w:t>;</w:t>
      </w:r>
    </w:p>
    <w:p w14:paraId="3DBE9750" w14:textId="102953D0"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lang w:eastAsia="ar-SA"/>
        </w:rPr>
        <w:t>1.1.2.</w:t>
      </w:r>
      <w:r w:rsidRPr="00F70864">
        <w:rPr>
          <w:rFonts w:asciiTheme="majorHAnsi" w:hAnsiTheme="majorHAnsi"/>
          <w:b/>
          <w:bCs/>
          <w:lang w:eastAsia="ar-SA"/>
        </w:rPr>
        <w:t xml:space="preserve">Techninė specifikacija </w:t>
      </w:r>
      <w:r w:rsidRPr="00F70864">
        <w:rPr>
          <w:rFonts w:asciiTheme="majorHAnsi" w:hAnsiTheme="majorHAnsi"/>
          <w:lang w:eastAsia="ar-SA"/>
        </w:rPr>
        <w:t>– dokumentas, kuriame nustatyti reikalavimai paslaugoms, kurias Vykdytojas įs</w:t>
      </w:r>
      <w:r w:rsidR="00DB7CA4" w:rsidRPr="00F70864">
        <w:rPr>
          <w:rFonts w:asciiTheme="majorHAnsi" w:hAnsiTheme="majorHAnsi"/>
          <w:lang w:eastAsia="ar-SA"/>
        </w:rPr>
        <w:t>ipareigoja teikti pagal Sutartį;</w:t>
      </w:r>
    </w:p>
    <w:p w14:paraId="53BFA9F5" w14:textId="77777777"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lang w:eastAsia="ar-SA"/>
        </w:rPr>
        <w:t xml:space="preserve">1.1.3 </w:t>
      </w:r>
      <w:r w:rsidRPr="00F70864">
        <w:rPr>
          <w:rFonts w:asciiTheme="majorHAnsi" w:hAnsiTheme="majorHAnsi"/>
          <w:b/>
          <w:bCs/>
          <w:lang w:eastAsia="ar-SA"/>
        </w:rPr>
        <w:t xml:space="preserve">Paslaugų priėmimo-perdavimo aktas </w:t>
      </w:r>
      <w:r w:rsidRPr="00F70864">
        <w:rPr>
          <w:rFonts w:asciiTheme="majorHAnsi" w:hAnsiTheme="majorHAnsi"/>
          <w:lang w:eastAsia="ar-SA"/>
        </w:rPr>
        <w:t>– Šalių patvirtintas Sutarties vykdymo dokumentas, kuris patvirtina Paslaugų ar jų dalies atlikimo bei perdavimo Užsakovui faktą.</w:t>
      </w:r>
    </w:p>
    <w:p w14:paraId="7AE80A4C" w14:textId="77777777" w:rsidR="00F05626" w:rsidRPr="00F70864" w:rsidRDefault="00F05626" w:rsidP="00F05626">
      <w:pPr>
        <w:tabs>
          <w:tab w:val="left" w:pos="1080"/>
        </w:tabs>
        <w:spacing w:after="0" w:line="240" w:lineRule="auto"/>
        <w:jc w:val="both"/>
        <w:rPr>
          <w:rFonts w:asciiTheme="majorHAnsi" w:hAnsiTheme="majorHAnsi"/>
          <w:bCs/>
          <w:lang w:eastAsia="ar-SA"/>
        </w:rPr>
      </w:pPr>
      <w:r w:rsidRPr="00F70864">
        <w:rPr>
          <w:rFonts w:asciiTheme="majorHAnsi" w:hAnsiTheme="majorHAnsi"/>
          <w:bCs/>
          <w:lang w:eastAsia="ar-SA"/>
        </w:rPr>
        <w:t>1.2. Kitos Sutartyje vartojamos sąvokos atitinka Lietuvos Respublikos viešųjų pirkimų įstatyme, Lietuvos Respublikos civiliniame kodekse ir juos įgyvendinančiuose teisės aktuose nustatytas sąvokas, išskyrus atvejus, kai Sutartyje apibrėžta kitaip.</w:t>
      </w:r>
    </w:p>
    <w:p w14:paraId="32DFEDD6" w14:textId="77777777" w:rsidR="00F05626" w:rsidRPr="00F70864" w:rsidRDefault="00F05626" w:rsidP="00F05626">
      <w:pPr>
        <w:tabs>
          <w:tab w:val="left" w:pos="1080"/>
          <w:tab w:val="num" w:pos="5594"/>
        </w:tabs>
        <w:spacing w:after="0" w:line="240" w:lineRule="auto"/>
        <w:jc w:val="both"/>
        <w:rPr>
          <w:rFonts w:asciiTheme="majorHAnsi" w:hAnsiTheme="majorHAnsi"/>
          <w:lang w:eastAsia="ar-SA"/>
        </w:rPr>
      </w:pPr>
      <w:r w:rsidRPr="00F70864">
        <w:rPr>
          <w:rFonts w:asciiTheme="majorHAnsi" w:hAnsiTheme="majorHAnsi"/>
          <w:lang w:eastAsia="ar-SA"/>
        </w:rPr>
        <w:t>1.3. Sutartis sudaroma vadovaujantis Pirkimo rezultatais.</w:t>
      </w:r>
    </w:p>
    <w:p w14:paraId="11C07FDA" w14:textId="77777777" w:rsidR="00F70864" w:rsidRPr="00F70864" w:rsidRDefault="00F70864" w:rsidP="00F05626">
      <w:pPr>
        <w:tabs>
          <w:tab w:val="left" w:pos="1080"/>
          <w:tab w:val="num" w:pos="5594"/>
        </w:tabs>
        <w:spacing w:after="0" w:line="240" w:lineRule="auto"/>
        <w:jc w:val="both"/>
        <w:rPr>
          <w:rFonts w:asciiTheme="majorHAnsi" w:hAnsiTheme="majorHAnsi"/>
          <w:bCs/>
          <w:lang w:eastAsia="ar-SA"/>
        </w:rPr>
      </w:pPr>
    </w:p>
    <w:p w14:paraId="53B3F7B1" w14:textId="77777777" w:rsidR="00F05626" w:rsidRPr="00F70864" w:rsidRDefault="00F05626" w:rsidP="00F05626">
      <w:pPr>
        <w:spacing w:after="0" w:line="240" w:lineRule="auto"/>
        <w:jc w:val="center"/>
        <w:outlineLvl w:val="0"/>
        <w:rPr>
          <w:rFonts w:asciiTheme="majorHAnsi" w:hAnsiTheme="majorHAnsi"/>
          <w:b/>
        </w:rPr>
      </w:pPr>
      <w:r w:rsidRPr="00F70864">
        <w:rPr>
          <w:rFonts w:asciiTheme="majorHAnsi" w:hAnsiTheme="majorHAnsi"/>
          <w:b/>
        </w:rPr>
        <w:t>2. SUTARTIES OBJEKTAS</w:t>
      </w:r>
    </w:p>
    <w:p w14:paraId="326A01AB" w14:textId="27C26589" w:rsidR="00F05626" w:rsidRPr="00F70864" w:rsidRDefault="00F05626" w:rsidP="00F05626">
      <w:pPr>
        <w:spacing w:after="0" w:line="240" w:lineRule="auto"/>
        <w:jc w:val="both"/>
        <w:outlineLvl w:val="0"/>
        <w:rPr>
          <w:rFonts w:asciiTheme="majorHAnsi" w:hAnsiTheme="majorHAnsi"/>
          <w:bCs/>
        </w:rPr>
      </w:pPr>
      <w:r w:rsidRPr="00F70864">
        <w:rPr>
          <w:rFonts w:asciiTheme="majorHAnsi" w:hAnsiTheme="majorHAnsi"/>
          <w:bCs/>
        </w:rPr>
        <w:t>2.1.</w:t>
      </w:r>
      <w:r w:rsidRPr="00F70864">
        <w:rPr>
          <w:rFonts w:asciiTheme="majorHAnsi" w:hAnsiTheme="majorHAnsi"/>
          <w:b/>
          <w:bCs/>
        </w:rPr>
        <w:t xml:space="preserve"> </w:t>
      </w:r>
      <w:r w:rsidRPr="00F70864">
        <w:rPr>
          <w:rFonts w:asciiTheme="majorHAnsi" w:hAnsiTheme="majorHAnsi"/>
          <w:b/>
        </w:rPr>
        <w:t>Objektas</w:t>
      </w:r>
      <w:r w:rsidRPr="00F70864">
        <w:rPr>
          <w:rFonts w:asciiTheme="majorHAnsi" w:hAnsiTheme="majorHAnsi"/>
          <w:b/>
          <w:bCs/>
        </w:rPr>
        <w:t xml:space="preserve"> – </w:t>
      </w:r>
      <w:r w:rsidR="00BE2A5E" w:rsidRPr="00F70864">
        <w:rPr>
          <w:rFonts w:asciiTheme="majorHAnsi" w:hAnsiTheme="majorHAnsi"/>
          <w:bCs/>
        </w:rPr>
        <w:t>Viešųjų pirkimų specialisto</w:t>
      </w:r>
      <w:r w:rsidRPr="00F70864">
        <w:rPr>
          <w:rFonts w:asciiTheme="majorHAnsi" w:hAnsiTheme="majorHAnsi"/>
          <w:bCs/>
        </w:rPr>
        <w:t xml:space="preserve"> paslaugos. (toliau – Paslaugos): Paslaugų techninė specifikacija pateikta šios Sutarties 2 priede.</w:t>
      </w:r>
    </w:p>
    <w:p w14:paraId="27CED7A3" w14:textId="10340262" w:rsidR="00F05626" w:rsidRPr="00F70864" w:rsidRDefault="00F05626" w:rsidP="00F05626">
      <w:pPr>
        <w:spacing w:after="0" w:line="240" w:lineRule="auto"/>
        <w:jc w:val="both"/>
        <w:outlineLvl w:val="0"/>
        <w:rPr>
          <w:rFonts w:asciiTheme="majorHAnsi" w:hAnsiTheme="majorHAnsi"/>
          <w:i/>
        </w:rPr>
      </w:pPr>
      <w:r w:rsidRPr="00F70864">
        <w:rPr>
          <w:rFonts w:asciiTheme="majorHAnsi" w:hAnsiTheme="majorHAnsi"/>
        </w:rPr>
        <w:t>2.2.</w:t>
      </w:r>
      <w:r w:rsidRPr="00F70864">
        <w:rPr>
          <w:rFonts w:asciiTheme="majorHAnsi" w:hAnsiTheme="majorHAnsi"/>
          <w:b/>
        </w:rPr>
        <w:t xml:space="preserve"> Paslaugų teikimo terminas –</w:t>
      </w:r>
      <w:r w:rsidRPr="00F70864">
        <w:rPr>
          <w:rFonts w:asciiTheme="majorHAnsi" w:hAnsiTheme="majorHAnsi"/>
          <w:bCs/>
        </w:rPr>
        <w:t xml:space="preserve"> iki 202</w:t>
      </w:r>
      <w:r w:rsidR="00CA153E">
        <w:rPr>
          <w:rFonts w:asciiTheme="majorHAnsi" w:hAnsiTheme="majorHAnsi"/>
          <w:bCs/>
        </w:rPr>
        <w:t>6</w:t>
      </w:r>
      <w:r w:rsidRPr="00F70864">
        <w:rPr>
          <w:rFonts w:asciiTheme="majorHAnsi" w:hAnsiTheme="majorHAnsi"/>
          <w:bCs/>
        </w:rPr>
        <w:t xml:space="preserve"> m. </w:t>
      </w:r>
      <w:r w:rsidR="00F70864" w:rsidRPr="00F70864">
        <w:rPr>
          <w:rFonts w:asciiTheme="majorHAnsi" w:hAnsiTheme="majorHAnsi"/>
          <w:bCs/>
        </w:rPr>
        <w:t>gruodžio 31</w:t>
      </w:r>
      <w:r w:rsidRPr="00F70864">
        <w:rPr>
          <w:rFonts w:asciiTheme="majorHAnsi" w:hAnsiTheme="majorHAnsi"/>
          <w:bCs/>
        </w:rPr>
        <w:t xml:space="preserve"> d</w:t>
      </w:r>
      <w:r w:rsidRPr="00F70864">
        <w:rPr>
          <w:rFonts w:asciiTheme="majorHAnsi" w:hAnsiTheme="majorHAnsi"/>
          <w:b/>
        </w:rPr>
        <w:t>.</w:t>
      </w:r>
    </w:p>
    <w:p w14:paraId="45334BE0" w14:textId="315B8E18" w:rsidR="00F05626" w:rsidRPr="00F70864" w:rsidRDefault="00F70864" w:rsidP="00F05626">
      <w:pPr>
        <w:tabs>
          <w:tab w:val="left" w:pos="1080"/>
          <w:tab w:val="num" w:pos="4560"/>
        </w:tabs>
        <w:spacing w:after="0" w:line="240" w:lineRule="auto"/>
        <w:jc w:val="both"/>
        <w:rPr>
          <w:rFonts w:asciiTheme="majorHAnsi" w:hAnsiTheme="majorHAnsi"/>
          <w:lang w:eastAsia="ar-SA"/>
        </w:rPr>
      </w:pPr>
      <w:r w:rsidRPr="00F70864">
        <w:rPr>
          <w:rFonts w:asciiTheme="majorHAnsi" w:hAnsiTheme="majorHAnsi"/>
          <w:lang w:eastAsia="ar-SA"/>
        </w:rPr>
        <w:t>2.3</w:t>
      </w:r>
      <w:r w:rsidR="00F05626" w:rsidRPr="00F70864">
        <w:rPr>
          <w:rFonts w:asciiTheme="majorHAnsi" w:hAnsiTheme="majorHAnsi"/>
          <w:lang w:eastAsia="ar-SA"/>
        </w:rPr>
        <w:t xml:space="preserve">. </w:t>
      </w:r>
      <w:r w:rsidR="00F05626" w:rsidRPr="00F70864">
        <w:rPr>
          <w:rFonts w:asciiTheme="majorHAnsi" w:hAnsiTheme="majorHAnsi"/>
          <w:b/>
          <w:bCs/>
          <w:lang w:eastAsia="ar-SA"/>
        </w:rPr>
        <w:t>Vykdytojas</w:t>
      </w:r>
      <w:r w:rsidR="00F05626" w:rsidRPr="00F70864">
        <w:rPr>
          <w:rFonts w:asciiTheme="majorHAnsi" w:hAnsiTheme="majorHAnsi"/>
        </w:rPr>
        <w:t xml:space="preserve"> įsipareigoja teikti </w:t>
      </w:r>
      <w:r w:rsidR="00F05626" w:rsidRPr="00F70864">
        <w:rPr>
          <w:rFonts w:asciiTheme="majorHAnsi" w:hAnsiTheme="majorHAnsi"/>
          <w:b/>
          <w:bCs/>
        </w:rPr>
        <w:t>Paslaugas</w:t>
      </w:r>
      <w:r w:rsidR="00F05626" w:rsidRPr="00F70864">
        <w:rPr>
          <w:rFonts w:asciiTheme="majorHAnsi" w:hAnsiTheme="majorHAnsi"/>
        </w:rPr>
        <w:t xml:space="preserve">, kurių kokybė ir kiti kriterijai atitinka </w:t>
      </w:r>
      <w:r w:rsidR="00F05626" w:rsidRPr="00F70864">
        <w:rPr>
          <w:rFonts w:asciiTheme="majorHAnsi" w:hAnsiTheme="majorHAnsi"/>
          <w:b/>
          <w:bCs/>
        </w:rPr>
        <w:t>Sutartyje</w:t>
      </w:r>
      <w:r w:rsidR="00F05626" w:rsidRPr="00F70864">
        <w:rPr>
          <w:rFonts w:asciiTheme="majorHAnsi" w:hAnsiTheme="majorHAnsi"/>
        </w:rPr>
        <w:t xml:space="preserve"> nustatytus reikalavimus.</w:t>
      </w:r>
    </w:p>
    <w:p w14:paraId="5BF2AB09" w14:textId="2761F9EE" w:rsidR="00F05626" w:rsidRPr="00F70864" w:rsidRDefault="00F70864" w:rsidP="00F05626">
      <w:pPr>
        <w:spacing w:after="0" w:line="240" w:lineRule="auto"/>
        <w:jc w:val="both"/>
        <w:rPr>
          <w:rFonts w:asciiTheme="majorHAnsi" w:hAnsiTheme="majorHAnsi"/>
          <w:lang w:eastAsia="ar-SA"/>
        </w:rPr>
      </w:pPr>
      <w:r w:rsidRPr="00F70864">
        <w:rPr>
          <w:rFonts w:asciiTheme="majorHAnsi" w:hAnsiTheme="majorHAnsi"/>
          <w:lang w:eastAsia="ar-SA"/>
        </w:rPr>
        <w:t>2.4</w:t>
      </w:r>
      <w:r w:rsidR="00F05626" w:rsidRPr="00F70864">
        <w:rPr>
          <w:rFonts w:asciiTheme="majorHAnsi" w:hAnsiTheme="majorHAnsi"/>
          <w:lang w:eastAsia="ar-SA"/>
        </w:rPr>
        <w:t xml:space="preserve">. </w:t>
      </w:r>
      <w:r w:rsidR="00F05626" w:rsidRPr="00F70864">
        <w:rPr>
          <w:rFonts w:asciiTheme="majorHAnsi" w:hAnsiTheme="majorHAnsi"/>
          <w:b/>
          <w:bCs/>
          <w:lang w:eastAsia="ar-SA"/>
        </w:rPr>
        <w:t>Užsakovas</w:t>
      </w:r>
      <w:r w:rsidR="00F05626" w:rsidRPr="00F70864">
        <w:rPr>
          <w:rFonts w:asciiTheme="majorHAnsi" w:hAnsiTheme="majorHAnsi"/>
          <w:lang w:eastAsia="ar-SA"/>
        </w:rPr>
        <w:t xml:space="preserve"> įsipareigoja priimti </w:t>
      </w:r>
      <w:r w:rsidR="00F05626" w:rsidRPr="00F70864">
        <w:rPr>
          <w:rFonts w:asciiTheme="majorHAnsi" w:hAnsiTheme="majorHAnsi"/>
          <w:b/>
          <w:bCs/>
          <w:lang w:eastAsia="ar-SA"/>
        </w:rPr>
        <w:t>Vykdytojo</w:t>
      </w:r>
      <w:r w:rsidR="00F05626" w:rsidRPr="00F70864">
        <w:rPr>
          <w:rFonts w:asciiTheme="majorHAnsi" w:hAnsiTheme="majorHAnsi"/>
          <w:lang w:eastAsia="ar-SA"/>
        </w:rPr>
        <w:t xml:space="preserve"> suteiktas kokybiškas, atitinkančias </w:t>
      </w:r>
      <w:r w:rsidR="00F05626" w:rsidRPr="00F70864">
        <w:rPr>
          <w:rFonts w:asciiTheme="majorHAnsi" w:hAnsiTheme="majorHAnsi"/>
          <w:b/>
          <w:bCs/>
          <w:lang w:eastAsia="ar-SA"/>
        </w:rPr>
        <w:t>Sutarties</w:t>
      </w:r>
      <w:r w:rsidR="00F05626" w:rsidRPr="00F70864">
        <w:rPr>
          <w:rFonts w:asciiTheme="majorHAnsi" w:hAnsiTheme="majorHAnsi"/>
          <w:lang w:eastAsia="ar-SA"/>
        </w:rPr>
        <w:t xml:space="preserve"> bei jos prieduose nustatytus reikalavimus </w:t>
      </w:r>
      <w:r w:rsidR="00F05626" w:rsidRPr="00F70864">
        <w:rPr>
          <w:rFonts w:asciiTheme="majorHAnsi" w:hAnsiTheme="majorHAnsi"/>
          <w:b/>
          <w:bCs/>
          <w:lang w:eastAsia="ar-SA"/>
        </w:rPr>
        <w:t>Paslaugas</w:t>
      </w:r>
      <w:r w:rsidR="00F05626" w:rsidRPr="00F70864">
        <w:rPr>
          <w:rFonts w:asciiTheme="majorHAnsi" w:hAnsiTheme="majorHAnsi"/>
          <w:lang w:eastAsia="ar-SA"/>
        </w:rPr>
        <w:t xml:space="preserve"> bei apmokėti už jas.</w:t>
      </w:r>
    </w:p>
    <w:p w14:paraId="7175F475" w14:textId="77777777" w:rsidR="00F70864" w:rsidRPr="00F70864" w:rsidRDefault="00F70864" w:rsidP="00F05626">
      <w:pPr>
        <w:spacing w:after="0" w:line="240" w:lineRule="auto"/>
        <w:jc w:val="both"/>
        <w:rPr>
          <w:rFonts w:asciiTheme="majorHAnsi" w:hAnsiTheme="majorHAnsi"/>
          <w:lang w:eastAsia="ar-SA"/>
        </w:rPr>
      </w:pPr>
    </w:p>
    <w:p w14:paraId="0798703C" w14:textId="77777777" w:rsidR="00F05626" w:rsidRPr="00F70864" w:rsidRDefault="00F05626" w:rsidP="00F05626">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3. UŽSAKOVO TEISĖS IR PAREIGOS</w:t>
      </w:r>
    </w:p>
    <w:p w14:paraId="7E1659DA" w14:textId="77777777" w:rsidR="00F05626" w:rsidRPr="00F70864" w:rsidRDefault="00F05626" w:rsidP="00F05626">
      <w:pPr>
        <w:pStyle w:val="Pagrindinistekstas1"/>
        <w:ind w:firstLine="0"/>
        <w:rPr>
          <w:rFonts w:asciiTheme="majorHAnsi" w:hAnsiTheme="majorHAnsi"/>
          <w:b/>
          <w:bCs/>
          <w:sz w:val="22"/>
          <w:szCs w:val="22"/>
          <w:lang w:val="lt-LT"/>
        </w:rPr>
      </w:pPr>
      <w:r w:rsidRPr="00F70864">
        <w:rPr>
          <w:rFonts w:asciiTheme="majorHAnsi" w:hAnsiTheme="majorHAnsi"/>
          <w:b/>
          <w:bCs/>
          <w:sz w:val="22"/>
          <w:szCs w:val="22"/>
          <w:lang w:val="lt-LT"/>
        </w:rPr>
        <w:t>3.1. Užsakovas įsipareigoja:</w:t>
      </w:r>
    </w:p>
    <w:p w14:paraId="3A81F8E8"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3.1.1. priimti Sutartyje nustatytais terminais ir tvarka Vykdytojo suteiktas Paslaugas, atitinkančias </w:t>
      </w:r>
      <w:bookmarkStart w:id="1" w:name="_Hlk149126101"/>
      <w:r w:rsidRPr="00F70864">
        <w:rPr>
          <w:rFonts w:asciiTheme="majorHAnsi" w:hAnsiTheme="majorHAnsi"/>
          <w:sz w:val="22"/>
          <w:szCs w:val="22"/>
          <w:lang w:val="lt-LT"/>
        </w:rPr>
        <w:t>Techninės specifikacijos nustatytus reikalavimus</w:t>
      </w:r>
      <w:bookmarkEnd w:id="1"/>
      <w:r w:rsidRPr="00F70864">
        <w:rPr>
          <w:rFonts w:asciiTheme="majorHAnsi" w:hAnsiTheme="majorHAnsi"/>
          <w:sz w:val="22"/>
          <w:szCs w:val="22"/>
          <w:lang w:val="lt-LT"/>
        </w:rPr>
        <w:t>;</w:t>
      </w:r>
    </w:p>
    <w:p w14:paraId="2736A7BC"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3.1.2. sumokėti Vykdytojui už priimtas Paslaugas Sutartyje nustatytą kainą Sutartyje nustatytomis sąlygomis ir tvarka;</w:t>
      </w:r>
    </w:p>
    <w:p w14:paraId="76CDADC3" w14:textId="35C73F85"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3.1.3. bendradarbiauti su Vykdytoju: suteikti Vykdytojui Vykdytojo pagrįstai prašomą, Užsakovo turimą informaciją ir (ar) dokumentus, būtinus Sutar</w:t>
      </w:r>
      <w:r w:rsidR="00F70864" w:rsidRPr="00F70864">
        <w:rPr>
          <w:rFonts w:asciiTheme="majorHAnsi" w:hAnsiTheme="majorHAnsi"/>
          <w:sz w:val="22"/>
          <w:szCs w:val="22"/>
          <w:lang w:val="lt-LT"/>
        </w:rPr>
        <w:t>čiai tinkamai ir laiku įvykdyti;</w:t>
      </w:r>
    </w:p>
    <w:p w14:paraId="4B900335"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3.1.4. tinkamai vykdyti kitus įsipareigojimus, numatytus Sutartyje ir Lietuvos Respublikoje galiojančiuose teisės aktuose.</w:t>
      </w:r>
    </w:p>
    <w:p w14:paraId="6ED7DB59" w14:textId="77777777" w:rsidR="00F05626" w:rsidRPr="00F70864" w:rsidRDefault="00F05626" w:rsidP="00F05626">
      <w:pPr>
        <w:pStyle w:val="Pagrindinistekstas1"/>
        <w:ind w:firstLine="0"/>
        <w:rPr>
          <w:rFonts w:asciiTheme="majorHAnsi" w:hAnsiTheme="majorHAnsi"/>
          <w:b/>
          <w:bCs/>
          <w:sz w:val="22"/>
          <w:szCs w:val="22"/>
          <w:lang w:val="lt-LT"/>
        </w:rPr>
      </w:pPr>
      <w:r w:rsidRPr="00F70864">
        <w:rPr>
          <w:rFonts w:asciiTheme="majorHAnsi" w:hAnsiTheme="majorHAnsi"/>
          <w:b/>
          <w:bCs/>
          <w:sz w:val="22"/>
          <w:szCs w:val="22"/>
          <w:lang w:val="lt-LT"/>
        </w:rPr>
        <w:t>3.2. Užsakovas turi teisę:</w:t>
      </w:r>
    </w:p>
    <w:p w14:paraId="6A06D007"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3.2.1. reikalauti, kad Vykdytojas tinkamai ir laiku vykdytų įsipareigojimus, nurodytus Sutartyje bei Lietuvos Respublikoje galiojančiuose teisės aktuose;</w:t>
      </w:r>
    </w:p>
    <w:p w14:paraId="22678F8F"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3.2.2. tikrinti Paslaugų teikimo procesą tiek, kiek tai susiję su teikiamų Paslaugų kokybe, pareikšti Vykdytojui pastabas ir pasiūlymus dėl Paslaugų teikimo. Užsakovo pastebėti trūkumai fiksuojami raštu (įskaitant el. paštą) ir turi būti Vykdytojo sąskaita ištaisyti per Užsakovo nurodytą terminą;</w:t>
      </w:r>
    </w:p>
    <w:p w14:paraId="79FB33D1"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3.2.3. neapmokėti Europos elektroninių sąskaitų faktūrų standarto neatitinkančių sąskaitų, jeigu Vykdytojas jas pateikia ne šioje Sutartyje numatytomis priemonėmis;</w:t>
      </w:r>
    </w:p>
    <w:p w14:paraId="34FFD515"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3.2.4. išskaičiuoti netesybas ir kitus dėl Vykdytojo kaltės patirtus tiesioginius nuostolius iš Vykdytojui mokėtinų sumų, prieš tai raštu informavęs Vykdytoją;</w:t>
      </w:r>
    </w:p>
    <w:p w14:paraId="559E5FB8"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3.2.5. sustabdyti mokėjimus Vykdytojui, jeigu Vykdytojas nevykdo arba netinkamai vykdo bet kokius Sutartimi prisiimtus ar teisės aktuose numatytus įsipareigojimus, kol šie įsipareigojimai nebus tinkamai įvykdyti;</w:t>
      </w:r>
    </w:p>
    <w:p w14:paraId="37CAEE8F"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lastRenderedPageBreak/>
        <w:t>3.2.6. Sutartyje nustatyta tvarka reikalauti Vykdytojo pakeisti Vykdytojo darbuotoją ir (ar) Subtiekėją ar jo darbuotoją, tiesiogiai vykdantį Sutartyje nurodytus įsipareigojimus, jeigu Sutarties vykdymui paskirtas asmuo netinkamai vykdo ar pažeidžia Sutartyje nurodytas pareigas;</w:t>
      </w:r>
    </w:p>
    <w:p w14:paraId="7F2EC02F" w14:textId="23D91AA9"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3.2.7. prašyti, kad Vykdytojas pateiktų visus dokumentus, numatytus Techninė</w:t>
      </w:r>
      <w:r w:rsidR="00F70864" w:rsidRPr="00F70864">
        <w:rPr>
          <w:rFonts w:asciiTheme="majorHAnsi" w:hAnsiTheme="majorHAnsi"/>
          <w:sz w:val="22"/>
          <w:szCs w:val="22"/>
          <w:lang w:val="lt-LT"/>
        </w:rPr>
        <w:t>je specifikacijoje ir Sutartyje;</w:t>
      </w:r>
    </w:p>
    <w:p w14:paraId="3F8FBBEB"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3.2.8. Užsakovas turi kitas teises, numatytas Sutartyje ir Lietuvos Respublikoje galiojančiuose teisės aktuose.</w:t>
      </w:r>
    </w:p>
    <w:p w14:paraId="5AE07C04" w14:textId="77777777" w:rsidR="00F70864" w:rsidRPr="00F70864" w:rsidRDefault="00F70864" w:rsidP="00F05626">
      <w:pPr>
        <w:pStyle w:val="Pagrindinistekstas1"/>
        <w:ind w:firstLine="0"/>
        <w:rPr>
          <w:rFonts w:asciiTheme="majorHAnsi" w:hAnsiTheme="majorHAnsi"/>
          <w:sz w:val="22"/>
          <w:szCs w:val="22"/>
          <w:lang w:val="lt-LT"/>
        </w:rPr>
      </w:pPr>
    </w:p>
    <w:p w14:paraId="0828EF21" w14:textId="77777777" w:rsidR="00F05626" w:rsidRPr="00F70864" w:rsidRDefault="00F05626" w:rsidP="00F05626">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4. VYKDYTOJO TEISĖS IR PAREIGOS</w:t>
      </w:r>
    </w:p>
    <w:p w14:paraId="256A86C7" w14:textId="77777777" w:rsidR="00F05626" w:rsidRPr="00F70864" w:rsidRDefault="00F05626" w:rsidP="00F05626">
      <w:pPr>
        <w:pStyle w:val="Statja"/>
        <w:spacing w:before="0"/>
        <w:ind w:left="0"/>
        <w:jc w:val="both"/>
        <w:rPr>
          <w:rFonts w:asciiTheme="majorHAnsi" w:hAnsiTheme="majorHAnsi"/>
          <w:sz w:val="22"/>
          <w:szCs w:val="22"/>
          <w:lang w:val="lt-LT"/>
        </w:rPr>
      </w:pPr>
      <w:r w:rsidRPr="00F70864">
        <w:rPr>
          <w:rFonts w:asciiTheme="majorHAnsi" w:hAnsiTheme="majorHAnsi"/>
          <w:sz w:val="22"/>
          <w:szCs w:val="22"/>
          <w:lang w:val="lt-LT"/>
        </w:rPr>
        <w:t xml:space="preserve">4.1. Vykdytojas įsipareigoja: </w:t>
      </w:r>
    </w:p>
    <w:p w14:paraId="02C14635" w14:textId="71028F40"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4.1.1. Sutartyje nustatytais terminais ir tvarka tinkamai </w:t>
      </w:r>
      <w:r w:rsidR="00BE2A5E" w:rsidRPr="00F70864">
        <w:rPr>
          <w:rFonts w:asciiTheme="majorHAnsi" w:hAnsiTheme="majorHAnsi"/>
          <w:b w:val="0"/>
          <w:bCs w:val="0"/>
          <w:sz w:val="22"/>
          <w:szCs w:val="22"/>
          <w:lang w:val="lt-LT"/>
        </w:rPr>
        <w:t>suteikti su viešaisiais pirkimai</w:t>
      </w:r>
      <w:r w:rsidR="00F70864" w:rsidRPr="00F70864">
        <w:rPr>
          <w:rFonts w:asciiTheme="majorHAnsi" w:hAnsiTheme="majorHAnsi"/>
          <w:b w:val="0"/>
          <w:bCs w:val="0"/>
          <w:sz w:val="22"/>
          <w:szCs w:val="22"/>
          <w:lang w:val="lt-LT"/>
        </w:rPr>
        <w:t>s</w:t>
      </w:r>
      <w:r w:rsidR="00BE2A5E" w:rsidRPr="00F70864">
        <w:rPr>
          <w:rFonts w:asciiTheme="majorHAnsi" w:hAnsiTheme="majorHAnsi"/>
          <w:b w:val="0"/>
          <w:bCs w:val="0"/>
          <w:sz w:val="22"/>
          <w:szCs w:val="22"/>
          <w:lang w:val="lt-LT"/>
        </w:rPr>
        <w:t xml:space="preserve"> susijusias paslaugas </w:t>
      </w:r>
      <w:r w:rsidRPr="00F70864">
        <w:rPr>
          <w:rFonts w:asciiTheme="majorHAnsi" w:hAnsiTheme="majorHAnsi"/>
          <w:b w:val="0"/>
          <w:bCs w:val="0"/>
          <w:sz w:val="22"/>
          <w:szCs w:val="22"/>
          <w:lang w:val="lt-LT"/>
        </w:rPr>
        <w:t xml:space="preserve">nuotoliniu būdu; </w:t>
      </w:r>
    </w:p>
    <w:p w14:paraId="4BAEFE6C"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4.1.2. Paslaugas teikti savo rizika bei sąskaita rūpestingai bei efektyviai, įskaitant, bet neapsiribojant, pagal geriausius visuotinai pripažįstamus profesinius, techninius standartus ir praktiką, panaudodamas visus turimus ar reikiamus įgūdžius, žinias ir išteklius; </w:t>
      </w:r>
    </w:p>
    <w:p w14:paraId="136364A8"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4.1.3. Užsakovo reikalavimu, per Užsakovo nurodytą terminą pateikti Užsakovui visą informaciją ar dokumentus ir (ar) ataskaitą apie Sutarties vykdymo eigą; </w:t>
      </w:r>
    </w:p>
    <w:p w14:paraId="67194F54"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51054299"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4.1.5. tinkamai vykdyti įsipareigojimus, numatytus Sutartyje, įskaitant ir Užsakovo nustatytų Paslaugų teikimo trūkumų ištaisymą savo sąskaita per Užsakovo nurodytą terminą; </w:t>
      </w:r>
    </w:p>
    <w:p w14:paraId="51D8D5CD"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4.1.6. nedelsiant, bet ne vėliau nei per 3 (tris) darbo dienas nuo tokių aplinkybių sužinojimo momento, raštu informuoti Užsakovą apie bet kurias aplinkybes, kurios trukdo ir (ar) gali sutrukdyti Vykdytojui įvykdyti sutartinius įsipareigojimus Sutartyje nustatytais terminais bei tvarka. Toks pranešimas nepanaikina Užsakovo teisės skaičiuoti netesybas pagal Sutartį ar reikalauti atlyginti kitus nuostolius, jeigu Paslaugos nebūtų suteiktos laiku; </w:t>
      </w:r>
    </w:p>
    <w:p w14:paraId="068EFABC" w14:textId="78E3FE99"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4.1.7. teikiant Paslaugas laikytis </w:t>
      </w:r>
      <w:r w:rsidR="00BE2A5E" w:rsidRPr="00F70864">
        <w:rPr>
          <w:rFonts w:asciiTheme="majorHAnsi" w:hAnsiTheme="majorHAnsi"/>
          <w:b w:val="0"/>
          <w:bCs w:val="0"/>
          <w:sz w:val="22"/>
          <w:szCs w:val="22"/>
          <w:lang w:val="lt-LT"/>
        </w:rPr>
        <w:t>Viešųjų pirkimų</w:t>
      </w:r>
      <w:r w:rsidRPr="00F70864">
        <w:rPr>
          <w:rFonts w:asciiTheme="majorHAnsi" w:hAnsiTheme="majorHAnsi"/>
          <w:b w:val="0"/>
          <w:bCs w:val="0"/>
          <w:sz w:val="22"/>
          <w:szCs w:val="22"/>
          <w:lang w:val="lt-LT"/>
        </w:rPr>
        <w:t xml:space="preserve"> įstatymų</w:t>
      </w:r>
      <w:r w:rsidR="00BE2A5E" w:rsidRPr="00F70864">
        <w:rPr>
          <w:rFonts w:asciiTheme="majorHAnsi" w:hAnsiTheme="majorHAnsi"/>
          <w:b w:val="0"/>
          <w:bCs w:val="0"/>
          <w:sz w:val="22"/>
          <w:szCs w:val="22"/>
          <w:lang w:val="lt-LT"/>
        </w:rPr>
        <w:t xml:space="preserve"> </w:t>
      </w:r>
      <w:r w:rsidRPr="00F70864">
        <w:rPr>
          <w:rFonts w:asciiTheme="majorHAnsi" w:hAnsiTheme="majorHAnsi"/>
          <w:b w:val="0"/>
          <w:bCs w:val="0"/>
          <w:sz w:val="22"/>
          <w:szCs w:val="22"/>
          <w:lang w:val="lt-LT"/>
        </w:rPr>
        <w:t>ir kitų teisės aktų</w:t>
      </w:r>
      <w:r w:rsidR="00EE796B">
        <w:rPr>
          <w:rFonts w:asciiTheme="majorHAnsi" w:hAnsiTheme="majorHAnsi"/>
          <w:b w:val="0"/>
          <w:bCs w:val="0"/>
          <w:sz w:val="22"/>
          <w:szCs w:val="22"/>
          <w:lang w:val="lt-LT"/>
        </w:rPr>
        <w:t>;</w:t>
      </w:r>
    </w:p>
    <w:p w14:paraId="439E99DD" w14:textId="0A08ADB3"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4.1.8. užtikrinti, kad Sutartį vykdys tik teisę verstis atitinkama veikla turintys asmenys</w:t>
      </w:r>
      <w:r w:rsidR="00EE796B">
        <w:rPr>
          <w:rFonts w:asciiTheme="majorHAnsi" w:hAnsiTheme="majorHAnsi"/>
          <w:b w:val="0"/>
          <w:bCs w:val="0"/>
          <w:sz w:val="22"/>
          <w:szCs w:val="22"/>
          <w:lang w:val="lt-LT"/>
        </w:rPr>
        <w:t>;</w:t>
      </w:r>
    </w:p>
    <w:p w14:paraId="21216C8B" w14:textId="361D6E76"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w:t>
      </w:r>
      <w:r w:rsidR="00BE2A5E" w:rsidRPr="00F70864">
        <w:rPr>
          <w:rFonts w:asciiTheme="majorHAnsi" w:hAnsiTheme="majorHAnsi"/>
          <w:b w:val="0"/>
          <w:bCs w:val="0"/>
          <w:sz w:val="22"/>
          <w:szCs w:val="22"/>
          <w:lang w:val="lt-LT"/>
        </w:rPr>
        <w:t>9</w:t>
      </w:r>
      <w:r w:rsidRPr="00F70864">
        <w:rPr>
          <w:rFonts w:asciiTheme="majorHAnsi" w:hAnsiTheme="majorHAnsi"/>
          <w:b w:val="0"/>
          <w:bCs w:val="0"/>
          <w:sz w:val="22"/>
          <w:szCs w:val="22"/>
          <w:lang w:val="lt-LT"/>
        </w:rPr>
        <w:t xml:space="preserve">. Užsakovui raštu paprašius, ne vėliau kaip per 3 (tris) darbo dienas arba per kitą Šalių suderintą terminą nuo prašymo gavimo dienos grąžinti visus iš Užsakovo gautus Sutarčiai vykdyti reikalingus dokumentus; </w:t>
      </w:r>
    </w:p>
    <w:p w14:paraId="37101A5A" w14:textId="55FA95DB"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4.1.1</w:t>
      </w:r>
      <w:r w:rsidR="00BE2A5E" w:rsidRPr="00F70864">
        <w:rPr>
          <w:rFonts w:asciiTheme="majorHAnsi" w:hAnsiTheme="majorHAnsi"/>
          <w:b w:val="0"/>
          <w:bCs w:val="0"/>
          <w:sz w:val="22"/>
          <w:szCs w:val="22"/>
          <w:lang w:val="lt-LT"/>
        </w:rPr>
        <w:t>0</w:t>
      </w:r>
      <w:r w:rsidRPr="00F70864">
        <w:rPr>
          <w:rFonts w:asciiTheme="majorHAnsi" w:hAnsiTheme="majorHAnsi"/>
          <w:b w:val="0"/>
          <w:bCs w:val="0"/>
          <w:sz w:val="22"/>
          <w:szCs w:val="22"/>
          <w:lang w:val="lt-LT"/>
        </w:rPr>
        <w:t>. užtikrinti iš Užsakovo Sutarties vykdymo metu gautos ir su Sutarties vykdymu susijusios informaci</w:t>
      </w:r>
      <w:r w:rsidR="00EF255A">
        <w:rPr>
          <w:rFonts w:asciiTheme="majorHAnsi" w:hAnsiTheme="majorHAnsi"/>
          <w:b w:val="0"/>
          <w:bCs w:val="0"/>
          <w:sz w:val="22"/>
          <w:szCs w:val="22"/>
          <w:lang w:val="lt-LT"/>
        </w:rPr>
        <w:t>jos konfidencialumą ir apsaugą;</w:t>
      </w:r>
    </w:p>
    <w:p w14:paraId="7FCFB25A" w14:textId="649FD9D5"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4.1.1</w:t>
      </w:r>
      <w:r w:rsidR="00BE2A5E" w:rsidRPr="00F70864">
        <w:rPr>
          <w:rFonts w:asciiTheme="majorHAnsi" w:hAnsiTheme="majorHAnsi"/>
          <w:b w:val="0"/>
          <w:bCs w:val="0"/>
          <w:sz w:val="22"/>
          <w:szCs w:val="22"/>
          <w:lang w:val="lt-LT"/>
        </w:rPr>
        <w:t>1</w:t>
      </w:r>
      <w:r w:rsidRPr="00F70864">
        <w:rPr>
          <w:rFonts w:asciiTheme="majorHAnsi" w:hAnsiTheme="majorHAnsi"/>
          <w:b w:val="0"/>
          <w:bCs w:val="0"/>
          <w:sz w:val="22"/>
          <w:szCs w:val="22"/>
          <w:lang w:val="lt-LT"/>
        </w:rPr>
        <w:t xml:space="preserve">. tinkamai vykdyti kitus įsipareigojimus, numatytus Sutartyje ir Lietuvos Respublikoje galiojančiuose teisės aktuose. </w:t>
      </w:r>
    </w:p>
    <w:p w14:paraId="5DFA27B8" w14:textId="77777777" w:rsidR="00F05626" w:rsidRPr="00F70864" w:rsidRDefault="00F05626" w:rsidP="00F05626">
      <w:pPr>
        <w:pStyle w:val="Statja"/>
        <w:spacing w:before="0"/>
        <w:ind w:left="0"/>
        <w:jc w:val="both"/>
        <w:rPr>
          <w:rFonts w:asciiTheme="majorHAnsi" w:hAnsiTheme="majorHAnsi"/>
          <w:sz w:val="22"/>
          <w:szCs w:val="22"/>
          <w:lang w:val="lt-LT"/>
        </w:rPr>
      </w:pPr>
      <w:r w:rsidRPr="00F70864">
        <w:rPr>
          <w:rFonts w:asciiTheme="majorHAnsi" w:hAnsiTheme="majorHAnsi"/>
          <w:sz w:val="22"/>
          <w:szCs w:val="22"/>
          <w:lang w:val="lt-LT"/>
        </w:rPr>
        <w:t xml:space="preserve">4.2. Vykdytojas turi teisę: </w:t>
      </w:r>
    </w:p>
    <w:p w14:paraId="60D2B5F4" w14:textId="70EBDEAB"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 xml:space="preserve">.1. reikalauti, kad Užsakovas priimtų kokybiškai ir laiku suteiktas Paslaugas, atitinkančias Sutarties, taip pat Paslaugų teikimui taikomų teisės aktų nustatytus reikalavimus, bei sumokėtų už jas Sutartyje nustatytą kainą Sutartyje nustatytomis sąlygomis ir tvarka; </w:t>
      </w:r>
    </w:p>
    <w:p w14:paraId="0E9B3200" w14:textId="22042F62"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 xml:space="preserve">.2. reikalauti, kad Užsakovas tinkamai ir laiku vykdytų kitus įsipareigojimus, nurodytus Sutartyje ir Lietuvos Respublikoje galiojančiuose teisės aktuose; </w:t>
      </w:r>
    </w:p>
    <w:p w14:paraId="72D9F41A" w14:textId="47F54ABD"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.3. prašyti, kad Užsakovas pateiktų Užsakovo turimus dokumentus ir (ar) kitą informaciją, kurie yra būtini Vykdytojo tinkamam Sutartimi pris</w:t>
      </w:r>
      <w:r>
        <w:rPr>
          <w:rFonts w:asciiTheme="majorHAnsi" w:hAnsiTheme="majorHAnsi"/>
          <w:b w:val="0"/>
          <w:bCs w:val="0"/>
          <w:sz w:val="22"/>
          <w:szCs w:val="22"/>
          <w:lang w:val="lt-LT"/>
        </w:rPr>
        <w:t>iimtų įsipareigojimu įvykdymui;</w:t>
      </w:r>
    </w:p>
    <w:p w14:paraId="2E767BF0" w14:textId="658F99E0"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w:t>
      </w:r>
      <w:r w:rsidR="00EF255A">
        <w:rPr>
          <w:rFonts w:asciiTheme="majorHAnsi" w:hAnsiTheme="majorHAnsi"/>
          <w:b w:val="0"/>
          <w:bCs w:val="0"/>
          <w:sz w:val="22"/>
          <w:szCs w:val="22"/>
          <w:lang w:val="lt-LT"/>
        </w:rPr>
        <w:t>2.4.</w:t>
      </w:r>
      <w:r w:rsidRPr="00F70864">
        <w:rPr>
          <w:rFonts w:asciiTheme="majorHAnsi" w:hAnsiTheme="majorHAnsi"/>
          <w:b w:val="0"/>
          <w:bCs w:val="0"/>
          <w:sz w:val="22"/>
          <w:szCs w:val="22"/>
          <w:lang w:val="lt-LT"/>
        </w:rPr>
        <w:t xml:space="preserve"> Vykdytojas turi kitas teises, numatytas Sutartyje ir Lietuvos Respublikoje galiojančiuose teisės aktuose.</w:t>
      </w:r>
    </w:p>
    <w:p w14:paraId="127D6EA5"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p>
    <w:p w14:paraId="710A7C37" w14:textId="77777777" w:rsidR="00F05626" w:rsidRPr="00F70864" w:rsidRDefault="00F05626" w:rsidP="00F05626">
      <w:pPr>
        <w:widowControl w:val="0"/>
        <w:spacing w:after="0" w:line="240" w:lineRule="auto"/>
        <w:jc w:val="center"/>
        <w:rPr>
          <w:rFonts w:asciiTheme="majorHAnsi" w:hAnsiTheme="majorHAnsi"/>
        </w:rPr>
      </w:pPr>
      <w:r w:rsidRPr="00F70864">
        <w:rPr>
          <w:rFonts w:asciiTheme="majorHAnsi" w:hAnsiTheme="majorHAnsi"/>
          <w:b/>
        </w:rPr>
        <w:t>5. SUTARTIES KAINA IR MOKĖJIMO TVARKA</w:t>
      </w:r>
    </w:p>
    <w:p w14:paraId="461F76E9" w14:textId="77777777" w:rsidR="001348EF" w:rsidRDefault="00F05626" w:rsidP="00F05626">
      <w:pPr>
        <w:pStyle w:val="paragraph"/>
        <w:spacing w:before="0" w:beforeAutospacing="0" w:after="0" w:afterAutospacing="0"/>
        <w:jc w:val="both"/>
        <w:textAlignment w:val="baseline"/>
        <w:rPr>
          <w:rStyle w:val="normaltextrun"/>
          <w:rFonts w:asciiTheme="majorHAnsi" w:hAnsiTheme="majorHAnsi"/>
          <w:sz w:val="22"/>
          <w:szCs w:val="22"/>
        </w:rPr>
      </w:pPr>
      <w:r w:rsidRPr="00F70864">
        <w:rPr>
          <w:rStyle w:val="normaltextrun"/>
          <w:rFonts w:asciiTheme="majorHAnsi" w:hAnsiTheme="majorHAnsi"/>
          <w:sz w:val="22"/>
          <w:szCs w:val="22"/>
        </w:rPr>
        <w:t xml:space="preserve">5.1. </w:t>
      </w:r>
      <w:r w:rsidR="00015E0F" w:rsidRPr="00015E0F">
        <w:rPr>
          <w:rStyle w:val="normaltextrun"/>
          <w:rFonts w:asciiTheme="majorHAnsi" w:hAnsiTheme="majorHAnsi"/>
          <w:sz w:val="22"/>
          <w:szCs w:val="22"/>
        </w:rPr>
        <w:t xml:space="preserve">Paslaugų pirkėjas už tinkamai ir laiku suteiktas Paslaugas sumoka Paslaugų teikėjui iš viso ne daugiau kaip </w:t>
      </w:r>
    </w:p>
    <w:p w14:paraId="3A4C46BD" w14:textId="6CF6ACC2" w:rsidR="00F05626" w:rsidRPr="00F75D7A" w:rsidRDefault="00015E0F" w:rsidP="00F05626">
      <w:pPr>
        <w:pStyle w:val="paragraph"/>
        <w:spacing w:before="0" w:beforeAutospacing="0" w:after="0" w:afterAutospacing="0"/>
        <w:jc w:val="both"/>
        <w:textAlignment w:val="baseline"/>
        <w:rPr>
          <w:rFonts w:asciiTheme="majorHAnsi" w:hAnsiTheme="majorHAnsi" w:cs="Segoe UI"/>
          <w:sz w:val="18"/>
          <w:szCs w:val="18"/>
        </w:rPr>
      </w:pPr>
      <w:r w:rsidRPr="00015E0F">
        <w:rPr>
          <w:rStyle w:val="normaltextrun"/>
          <w:rFonts w:asciiTheme="majorHAnsi" w:hAnsiTheme="majorHAnsi"/>
          <w:sz w:val="22"/>
          <w:szCs w:val="22"/>
        </w:rPr>
        <w:t xml:space="preserve">7 </w:t>
      </w:r>
      <w:r w:rsidR="001348EF">
        <w:rPr>
          <w:rStyle w:val="normaltextrun"/>
          <w:rFonts w:asciiTheme="majorHAnsi" w:hAnsiTheme="majorHAnsi"/>
          <w:sz w:val="22"/>
          <w:szCs w:val="22"/>
        </w:rPr>
        <w:t>8</w:t>
      </w:r>
      <w:r w:rsidRPr="00015E0F">
        <w:rPr>
          <w:rStyle w:val="normaltextrun"/>
          <w:rFonts w:asciiTheme="majorHAnsi" w:hAnsiTheme="majorHAnsi"/>
          <w:sz w:val="22"/>
          <w:szCs w:val="22"/>
        </w:rPr>
        <w:t>00,00 Eur (septyni</w:t>
      </w:r>
      <w:r w:rsidR="001348EF">
        <w:rPr>
          <w:rStyle w:val="normaltextrun"/>
          <w:rFonts w:asciiTheme="majorHAnsi" w:hAnsiTheme="majorHAnsi"/>
          <w:sz w:val="22"/>
          <w:szCs w:val="22"/>
        </w:rPr>
        <w:t>s</w:t>
      </w:r>
      <w:r w:rsidRPr="00015E0F">
        <w:rPr>
          <w:rStyle w:val="normaltextrun"/>
          <w:rFonts w:asciiTheme="majorHAnsi" w:hAnsiTheme="majorHAnsi"/>
          <w:sz w:val="22"/>
          <w:szCs w:val="22"/>
        </w:rPr>
        <w:t xml:space="preserve"> tūkstanči</w:t>
      </w:r>
      <w:r w:rsidR="001348EF">
        <w:rPr>
          <w:rStyle w:val="normaltextrun"/>
          <w:rFonts w:asciiTheme="majorHAnsi" w:hAnsiTheme="majorHAnsi"/>
          <w:sz w:val="22"/>
          <w:szCs w:val="22"/>
        </w:rPr>
        <w:t>us aštuonis šimtus</w:t>
      </w:r>
      <w:r w:rsidRPr="00015E0F">
        <w:rPr>
          <w:rStyle w:val="normaltextrun"/>
          <w:rFonts w:asciiTheme="majorHAnsi" w:hAnsiTheme="majorHAnsi"/>
          <w:sz w:val="22"/>
          <w:szCs w:val="22"/>
        </w:rPr>
        <w:t xml:space="preserve"> eurų 00 ct)</w:t>
      </w:r>
      <w:r w:rsidR="00562C59">
        <w:rPr>
          <w:rStyle w:val="normaltextrun"/>
          <w:rFonts w:asciiTheme="majorHAnsi" w:hAnsiTheme="majorHAnsi"/>
          <w:iCs/>
          <w:sz w:val="22"/>
          <w:szCs w:val="22"/>
        </w:rPr>
        <w:t>.</w:t>
      </w:r>
    </w:p>
    <w:p w14:paraId="1B4284C6" w14:textId="3757E44A" w:rsidR="00F05626" w:rsidRDefault="00F05626" w:rsidP="00F05626">
      <w:pPr>
        <w:pStyle w:val="paragraph"/>
        <w:spacing w:before="0" w:beforeAutospacing="0" w:after="0" w:afterAutospacing="0"/>
        <w:jc w:val="both"/>
        <w:textAlignment w:val="baseline"/>
        <w:rPr>
          <w:rStyle w:val="normaltextrun"/>
          <w:rFonts w:asciiTheme="majorHAnsi" w:hAnsiTheme="majorHAnsi"/>
          <w:b/>
          <w:bCs/>
          <w:sz w:val="22"/>
          <w:szCs w:val="22"/>
        </w:rPr>
      </w:pPr>
      <w:r w:rsidRPr="00F70864">
        <w:rPr>
          <w:rStyle w:val="normaltextrun"/>
          <w:rFonts w:asciiTheme="majorHAnsi" w:hAnsiTheme="majorHAnsi"/>
          <w:sz w:val="22"/>
          <w:szCs w:val="22"/>
        </w:rPr>
        <w:t xml:space="preserve">5.2. Vadovaujantis Viešųjų pirkimų tarnybos direktoriaus patvirtinta Kainodaros taisyklių nustatymo metodika, taikomas kainos apskaičiavimo būdas </w:t>
      </w:r>
      <w:r w:rsidRPr="00F70864">
        <w:rPr>
          <w:rStyle w:val="normaltextrun"/>
          <w:rFonts w:asciiTheme="majorHAnsi" w:hAnsiTheme="majorHAnsi"/>
          <w:b/>
          <w:bCs/>
          <w:sz w:val="22"/>
          <w:szCs w:val="22"/>
        </w:rPr>
        <w:t>– fiksuoto įkainio kainodara.</w:t>
      </w:r>
    </w:p>
    <w:p w14:paraId="41DDC266" w14:textId="7D28F768" w:rsidR="00015E0F" w:rsidRPr="00015E0F" w:rsidRDefault="00015E0F" w:rsidP="00F05626">
      <w:pPr>
        <w:pStyle w:val="paragraph"/>
        <w:spacing w:before="0" w:beforeAutospacing="0" w:after="0" w:afterAutospacing="0"/>
        <w:jc w:val="both"/>
        <w:textAlignment w:val="baseline"/>
        <w:rPr>
          <w:rStyle w:val="normaltextrun"/>
          <w:sz w:val="22"/>
          <w:szCs w:val="22"/>
        </w:rPr>
      </w:pPr>
      <w:r w:rsidRPr="00015E0F">
        <w:rPr>
          <w:rStyle w:val="normaltextrun"/>
          <w:rFonts w:asciiTheme="majorHAnsi" w:hAnsiTheme="majorHAnsi"/>
          <w:sz w:val="22"/>
          <w:szCs w:val="22"/>
        </w:rPr>
        <w:t>5.3. Paslaugos apmokamos pagal faktinį atliktų valandų kiekį, taikant 50,00 Eur (penkiasdešimt eurų 00 ct) valandinį įkainį.</w:t>
      </w:r>
    </w:p>
    <w:p w14:paraId="139E9681" w14:textId="4A8AC671"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w:t>
      </w:r>
      <w:r w:rsidR="00015E0F">
        <w:rPr>
          <w:rFonts w:asciiTheme="majorHAnsi" w:hAnsiTheme="majorHAnsi"/>
          <w:lang w:eastAsia="zh-CN"/>
        </w:rPr>
        <w:t>4</w:t>
      </w:r>
      <w:r w:rsidRPr="00F70864">
        <w:rPr>
          <w:rFonts w:asciiTheme="majorHAnsi" w:hAnsiTheme="majorHAnsi"/>
          <w:lang w:eastAsia="zh-CN"/>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70864">
        <w:rPr>
          <w:rFonts w:asciiTheme="majorHAnsi" w:hAnsiTheme="majorHAnsi"/>
          <w:b/>
          <w:bCs/>
          <w:lang w:eastAsia="zh-CN"/>
        </w:rPr>
        <w:t>Europos elektroninių sąskaitų faktūrų standartas</w:t>
      </w:r>
      <w:r w:rsidRPr="00F70864">
        <w:rPr>
          <w:rFonts w:asciiTheme="majorHAnsi" w:hAnsiTheme="majorHAnsi"/>
          <w:lang w:eastAsia="zh-CN"/>
        </w:rPr>
        <w:t>), teikiamos Vykdytojo pasirinktomis priemonėmis. Europos elektroninių sąskaitų faktūrų standarto neatitinkančios elektroninės sąskaitos faktūros gali būti teikiamos tik naudoj</w:t>
      </w:r>
      <w:r w:rsidR="00F75D7A">
        <w:rPr>
          <w:rFonts w:asciiTheme="majorHAnsi" w:hAnsiTheme="majorHAnsi"/>
          <w:lang w:eastAsia="zh-CN"/>
        </w:rPr>
        <w:t xml:space="preserve">antis </w:t>
      </w:r>
      <w:r w:rsidR="00F75D7A">
        <w:rPr>
          <w:rFonts w:asciiTheme="majorHAnsi" w:hAnsiTheme="majorHAnsi"/>
          <w:lang w:eastAsia="zh-CN"/>
        </w:rPr>
        <w:lastRenderedPageBreak/>
        <w:t>informacinės sistemos „</w:t>
      </w:r>
      <w:r w:rsidR="00015E0F">
        <w:rPr>
          <w:rFonts w:asciiTheme="majorHAnsi" w:hAnsiTheme="majorHAnsi"/>
          <w:lang w:eastAsia="zh-CN"/>
        </w:rPr>
        <w:t>SABIS</w:t>
      </w:r>
      <w:r w:rsidRPr="00F70864">
        <w:rPr>
          <w:rFonts w:asciiTheme="majorHAnsi" w:hAnsiTheme="majorHAnsi"/>
          <w:lang w:eastAsia="zh-CN"/>
        </w:rPr>
        <w:t>“ priemonėmis. Išankstinio mokėjimo sąskaitas (jeigu yra numatytas avanso mokėjimas) Vykdytojas privalo pateikti šiame Sutarties punkte nustatyta tvarka.</w:t>
      </w:r>
    </w:p>
    <w:p w14:paraId="46009879" w14:textId="2FD9FC27"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w:t>
      </w:r>
      <w:r w:rsidR="00015E0F">
        <w:rPr>
          <w:rFonts w:asciiTheme="majorHAnsi" w:hAnsiTheme="majorHAnsi"/>
          <w:lang w:eastAsia="zh-CN"/>
        </w:rPr>
        <w:t>5</w:t>
      </w:r>
      <w:r w:rsidRPr="00F70864">
        <w:rPr>
          <w:rFonts w:asciiTheme="majorHAnsi" w:hAnsiTheme="majorHAnsi"/>
          <w:lang w:eastAsia="zh-CN"/>
        </w:rPr>
        <w:t>. Užsakovas sumoka Vykdytojui už tinkamai ir kokybiškai suteiktas Paslaugas Šalims pasirašius Paslaugų priėmimo-perdavimo aktą ir Vykdytojui Sutartyje nustatyta tvarka pateikus sąskaitą faktūrą, ne vėliau kaip per 30 (trisdešimt) kalendorinių dienų terminą, skaičiuojamą nuo sąskaitos faktūros priėmimo dienos, lėšas pervesdamas į Vykdytojo banko sąskaitą, nurodytą šioje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1FE629FC" w14:textId="5E78A5E5"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5.5. Jeigu pagal apskaitą reglamentuojančius teisės aktus nėra privaloma išrašyti sąskaitos faktūros, už Paslaugas Vykdytojui sumokama per 30 (trisdešimt) kalendorinių dienų nuo Paslaugų priėmimo-perdavimo akto pasirašymo.</w:t>
      </w:r>
    </w:p>
    <w:p w14:paraId="5BE55BB9" w14:textId="56340408" w:rsidR="0037639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5.6. Į Sutarties kainą turi būti įskaičiuotos visos išlaidos ir mokesčiai. Vykdytojas į Sutarties kainą privalo įskaičiuoti visas su Paslaugomis susijusias išlaidas, įskaitant, bet neapsiribojant, visas su dokumentų, kurių reikalauja Užsakovas, rengimu ir pateikimu susijusias išlaidas.</w:t>
      </w:r>
    </w:p>
    <w:p w14:paraId="48ED3354" w14:textId="77777777" w:rsidR="00353E4D" w:rsidRPr="00F70864" w:rsidRDefault="00353E4D" w:rsidP="00376394">
      <w:pPr>
        <w:autoSpaceDE w:val="0"/>
        <w:autoSpaceDN w:val="0"/>
        <w:adjustRightInd w:val="0"/>
        <w:spacing w:after="0" w:line="240" w:lineRule="auto"/>
        <w:jc w:val="both"/>
        <w:rPr>
          <w:rFonts w:asciiTheme="majorHAnsi" w:hAnsiTheme="majorHAnsi"/>
          <w:lang w:eastAsia="zh-CN"/>
        </w:rPr>
      </w:pPr>
    </w:p>
    <w:p w14:paraId="097CFF6F" w14:textId="77777777" w:rsidR="00376394" w:rsidRPr="00F70864" w:rsidRDefault="00376394" w:rsidP="00376394">
      <w:pPr>
        <w:autoSpaceDE w:val="0"/>
        <w:autoSpaceDN w:val="0"/>
        <w:adjustRightInd w:val="0"/>
        <w:spacing w:after="0" w:line="240" w:lineRule="auto"/>
        <w:jc w:val="center"/>
        <w:rPr>
          <w:rFonts w:asciiTheme="majorHAnsi" w:hAnsiTheme="majorHAnsi"/>
          <w:b/>
          <w:bCs/>
          <w:lang w:eastAsia="zh-CN"/>
        </w:rPr>
      </w:pPr>
      <w:r w:rsidRPr="00F70864">
        <w:rPr>
          <w:rFonts w:asciiTheme="majorHAnsi" w:hAnsiTheme="majorHAnsi"/>
          <w:b/>
          <w:bCs/>
          <w:lang w:eastAsia="zh-CN"/>
        </w:rPr>
        <w:t>6. PASLAUGŲ PRIĖMIMO-PERDAVIMO TVARKA</w:t>
      </w:r>
    </w:p>
    <w:p w14:paraId="1B5FEDA3" w14:textId="77777777"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6.1. Paslaugų teikimo rezultatas Užsakovui perduodamas Sutarties Šalims pasirašant Paslaugų perdavimo–priėmimo aktą, kuris pasirašomas 2 (dviem) vienodą teisinę galią turinčiais egzemplioriais po vieną kiekvienai Šaliai. </w:t>
      </w:r>
    </w:p>
    <w:p w14:paraId="34BCE5BB" w14:textId="172264F0" w:rsidR="00376394" w:rsidRPr="00F70864" w:rsidRDefault="00376394" w:rsidP="009809F1">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6.2. Jeigu pagal Sutarties objektą Paslaugų perdavimo – priėmimo aktas, kaip atskiras dokumentas, nebūtinas, Šalys sulygsta, ir tai aiškiai nurodyta sąskaitoje faktūroje, Paslaugų perdavimo-priėmimo aktu laikyti ir Šalių tinkamai įgaliotų asmenų patvirtintą ir pasirašytą sąskaitą faktūrą. </w:t>
      </w:r>
    </w:p>
    <w:p w14:paraId="4DC60D53" w14:textId="62E3E363"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3</w:t>
      </w:r>
      <w:r w:rsidRPr="00F70864">
        <w:rPr>
          <w:rFonts w:asciiTheme="majorHAnsi" w:hAnsiTheme="majorHAnsi"/>
          <w:lang w:eastAsia="zh-CN"/>
        </w:rPr>
        <w:t xml:space="preserve">. Vykdytojas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 </w:t>
      </w:r>
    </w:p>
    <w:p w14:paraId="1353A107" w14:textId="55028D1B"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 xml:space="preserve">. Paslaugos teikiamos periodiškai, nustatoma tokia Paslaugų teikimo tvarka: </w:t>
      </w:r>
    </w:p>
    <w:p w14:paraId="1BA1D625" w14:textId="179D1AE8"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.1. Suteiktų Paslaugų periodas priimamas abiem Šalims pasirašius Paslaugų priėmimo – perdavimo aktą arba sąskaitą fak</w:t>
      </w:r>
      <w:r w:rsidR="00282F8A">
        <w:rPr>
          <w:rFonts w:asciiTheme="majorHAnsi" w:hAnsiTheme="majorHAnsi"/>
          <w:lang w:eastAsia="zh-CN"/>
        </w:rPr>
        <w:t>tūrą, kaip numatyta 6.2 punkte;</w:t>
      </w:r>
    </w:p>
    <w:p w14:paraId="2AA0F760" w14:textId="7463E039"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.2. Užsakovas pasirašo Paslaugų priėmimo – perdavimo aktą su sąlyga, kad buvo priimti visi ankstesni etapai. Baigus teikti Paslaugas, Užsakovui pateikiamas galutinis suteiktų Pasl</w:t>
      </w:r>
      <w:r w:rsidR="00282F8A">
        <w:rPr>
          <w:rFonts w:asciiTheme="majorHAnsi" w:hAnsiTheme="majorHAnsi"/>
          <w:lang w:eastAsia="zh-CN"/>
        </w:rPr>
        <w:t>augų priėmimo – perdavimo aktas;</w:t>
      </w:r>
    </w:p>
    <w:p w14:paraId="12EF047B" w14:textId="3917BCBB"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.3. Bet kurio Paslaugų etapo atlikimo terminas, susijęs su ankstesniojo Paslaugų etapo suteikimu, nebus pratęstas, jei Užsakovas nepasirašys ankstesniojo etapo Paslaugų priėmimo-perdavimo akto dėl Vykdytojo kaltės.</w:t>
      </w:r>
    </w:p>
    <w:p w14:paraId="369DDAA7" w14:textId="77777777" w:rsidR="00282F8A" w:rsidRDefault="00282F8A" w:rsidP="00376394">
      <w:pPr>
        <w:spacing w:after="0" w:line="240" w:lineRule="auto"/>
        <w:jc w:val="center"/>
        <w:rPr>
          <w:rFonts w:asciiTheme="majorHAnsi" w:hAnsiTheme="majorHAnsi"/>
          <w:b/>
        </w:rPr>
      </w:pPr>
    </w:p>
    <w:p w14:paraId="18743465" w14:textId="77777777" w:rsidR="00376394" w:rsidRPr="00F70864" w:rsidRDefault="00376394" w:rsidP="00376394">
      <w:pPr>
        <w:spacing w:after="0" w:line="240" w:lineRule="auto"/>
        <w:jc w:val="center"/>
        <w:rPr>
          <w:rFonts w:asciiTheme="majorHAnsi" w:hAnsiTheme="majorHAnsi"/>
          <w:b/>
        </w:rPr>
      </w:pPr>
      <w:r w:rsidRPr="00F70864">
        <w:rPr>
          <w:rFonts w:asciiTheme="majorHAnsi" w:hAnsiTheme="majorHAnsi"/>
          <w:b/>
        </w:rPr>
        <w:t>7. ŠALIŲ ATSAKOMYBĖ</w:t>
      </w:r>
    </w:p>
    <w:p w14:paraId="29A5B5EA" w14:textId="60DA05EB"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7.1.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282F8A">
        <w:rPr>
          <w:rFonts w:asciiTheme="majorHAnsi" w:hAnsiTheme="majorHAnsi"/>
          <w:sz w:val="22"/>
          <w:szCs w:val="22"/>
          <w:lang w:val="lt-LT"/>
        </w:rPr>
        <w:t>.</w:t>
      </w:r>
      <w:r w:rsidRPr="00F70864">
        <w:rPr>
          <w:rFonts w:asciiTheme="majorHAnsi" w:hAnsiTheme="majorHAnsi"/>
          <w:sz w:val="22"/>
          <w:szCs w:val="22"/>
          <w:lang w:val="lt-LT"/>
        </w:rPr>
        <w:t xml:space="preserve"> </w:t>
      </w:r>
    </w:p>
    <w:p w14:paraId="55409179"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7.2. Užsakovui laiku nesumokėjus Vykdytojui dėl Užsakovo kaltės, Vykdytojas turi teisę reikalauti 0,02 (dviejų šimtųjų) proc. delspinigių nuo vėluojamos sumokėti sumos už kiekvieną uždelstą kalendorinę dieną. </w:t>
      </w:r>
    </w:p>
    <w:p w14:paraId="2919A307"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7.3. Jeigu Vykdytojas nevykdo, netinkamai vykdo ar vėluoja vykdyti sutartinius įsipareigojimus per Sutartyje ir (ar) Techninėje specifikacijoje nurodytus terminus, Užsakovui raštu pareikalavus, Vykdytojas turi sumokėti 0,02 (dviejų šimtųjų) proc. dydžio delspinigius nuo Pradinės sutarties vertės, už kiekvieną uždelstą vykdyti ar ištaisyti netinkamai vykdomus sutartinius įsipareigojimus dieną. Užsakovas delspinigius Vykdytojui gali išskaičiuoti iš Vykdytojui pagal Sutartį mokėtinų sumų. </w:t>
      </w:r>
    </w:p>
    <w:p w14:paraId="579015BD"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7.4. Netesybų sumokėjimas neatleidžia Sutarties Šalių nuo pareigos vykdyti Sutartyje prisiimtus įsipareigojimus. </w:t>
      </w:r>
    </w:p>
    <w:p w14:paraId="2721ECA1" w14:textId="77777777" w:rsidR="00282F8A" w:rsidRDefault="00282F8A" w:rsidP="00F05626">
      <w:pPr>
        <w:spacing w:after="0"/>
        <w:jc w:val="center"/>
        <w:rPr>
          <w:rFonts w:asciiTheme="majorHAnsi" w:hAnsiTheme="majorHAnsi"/>
          <w:b/>
          <w:lang w:eastAsia="ar-SA"/>
        </w:rPr>
      </w:pPr>
    </w:p>
    <w:p w14:paraId="226AF711" w14:textId="77777777" w:rsidR="00F05626" w:rsidRPr="00F70864" w:rsidRDefault="00F05626" w:rsidP="00F05626">
      <w:pPr>
        <w:spacing w:after="0"/>
        <w:jc w:val="center"/>
        <w:rPr>
          <w:rFonts w:asciiTheme="majorHAnsi" w:hAnsiTheme="majorHAnsi"/>
          <w:b/>
          <w:lang w:eastAsia="ar-SA"/>
        </w:rPr>
      </w:pPr>
      <w:r w:rsidRPr="00F70864">
        <w:rPr>
          <w:rFonts w:asciiTheme="majorHAnsi" w:hAnsiTheme="majorHAnsi"/>
          <w:b/>
          <w:lang w:eastAsia="ar-SA"/>
        </w:rPr>
        <w:t>8. NENUGALIMOS JĖGOS APLINKYBĖS</w:t>
      </w:r>
    </w:p>
    <w:p w14:paraId="7C95054A"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7BF8D7F9" w14:textId="47F68613"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8.2. Nenugalimos jėgos aplinkybėmis laikomos aplinkybės, nurodytos Lietuvos Respublikos civilinio kodekso (toliau </w:t>
      </w:r>
      <w:r w:rsidR="00282F8A">
        <w:rPr>
          <w:rFonts w:asciiTheme="majorHAnsi" w:hAnsiTheme="majorHAnsi"/>
          <w:lang w:eastAsia="ar-SA"/>
        </w:rPr>
        <w:t>–</w:t>
      </w:r>
      <w:r w:rsidRPr="00F70864">
        <w:rPr>
          <w:rFonts w:asciiTheme="majorHAnsi" w:hAnsiTheme="majorHAnsi"/>
          <w:lang w:eastAsia="ar-SA"/>
        </w:rPr>
        <w:t xml:space="preserve">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14826179"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8.3. Šalis negalinti vykdyti pagal Sutartį savo įsipareigojimų dėl nenugalimos jėgos aplinkybių veikimo privalo raštu apie tai pranešti kitai Šaliai per 10 (dešimt) dienų nuo tokių aplinkybių atsiradimo pradžios. </w:t>
      </w:r>
    </w:p>
    <w:p w14:paraId="68E215BA"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8.4. Nenugalimos jėgos aplinkybėms pasibaigus, toliau vykdomi Sutartyje numatyti Šalių įsipareigojimai, jei Šalys nesusitaria kitaip. </w:t>
      </w:r>
    </w:p>
    <w:p w14:paraId="4468784E"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lastRenderedPageBreak/>
        <w:t>8.5. 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578262D7" w14:textId="77777777" w:rsidR="00282F8A" w:rsidRDefault="00282F8A" w:rsidP="00367717">
      <w:pPr>
        <w:spacing w:after="0" w:line="240" w:lineRule="auto"/>
        <w:jc w:val="center"/>
        <w:outlineLvl w:val="0"/>
        <w:rPr>
          <w:rFonts w:asciiTheme="majorHAnsi" w:hAnsiTheme="majorHAnsi"/>
          <w:b/>
        </w:rPr>
      </w:pPr>
    </w:p>
    <w:p w14:paraId="71AFFCA9" w14:textId="77777777" w:rsidR="00367717" w:rsidRPr="00F70864" w:rsidRDefault="00367717" w:rsidP="00367717">
      <w:pPr>
        <w:spacing w:after="0" w:line="240" w:lineRule="auto"/>
        <w:jc w:val="center"/>
        <w:outlineLvl w:val="0"/>
        <w:rPr>
          <w:rFonts w:asciiTheme="majorHAnsi" w:hAnsiTheme="majorHAnsi"/>
          <w:b/>
        </w:rPr>
      </w:pPr>
      <w:r w:rsidRPr="00F70864">
        <w:rPr>
          <w:rFonts w:asciiTheme="majorHAnsi" w:hAnsiTheme="majorHAnsi"/>
          <w:b/>
        </w:rPr>
        <w:t>9. SUTARTIES GALIOJIMAS, VYKDYMO PRADŽIA, TRUKMĖ IR TERMINAI</w:t>
      </w:r>
    </w:p>
    <w:p w14:paraId="077CCFF1" w14:textId="6991F3A5" w:rsidR="00367717" w:rsidRPr="00F70864" w:rsidRDefault="00367717" w:rsidP="00367717">
      <w:pPr>
        <w:spacing w:after="0" w:line="240" w:lineRule="auto"/>
        <w:jc w:val="both"/>
        <w:rPr>
          <w:rFonts w:asciiTheme="majorHAnsi" w:hAnsiTheme="majorHAnsi"/>
        </w:rPr>
      </w:pPr>
      <w:r w:rsidRPr="00F70864">
        <w:rPr>
          <w:rFonts w:asciiTheme="majorHAnsi" w:hAnsiTheme="majorHAnsi"/>
        </w:rPr>
        <w:t>9.1. Sutartis įsigalioja ją pasirašius abiem Šalims bei galioja iki visiško Sutarties Šalių sutartinių įsipareigojimų įvykdymo arba Sutarties nutraukimo Sutartyje ar įstatymuose nustatytais atvejais.</w:t>
      </w:r>
    </w:p>
    <w:p w14:paraId="5A41FD6E" w14:textId="77777777" w:rsidR="00367717" w:rsidRPr="00F70864" w:rsidRDefault="00367717" w:rsidP="00367717">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9.2. Jei bet kuri šios Sutarties nuostata tampa ar pripažįstama visiškai ar iš dalies negaliojančia, tai neturi įtakos kitų Sutarties nuostatų galiojimui.</w:t>
      </w:r>
    </w:p>
    <w:p w14:paraId="30A45D99" w14:textId="40F9ECA4" w:rsidR="00367717" w:rsidRPr="00F70864" w:rsidRDefault="00367717" w:rsidP="00367717">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9.3.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w:t>
      </w:r>
      <w:r w:rsidR="00282F8A">
        <w:rPr>
          <w:rFonts w:asciiTheme="majorHAnsi" w:hAnsiTheme="majorHAnsi"/>
          <w:sz w:val="22"/>
          <w:szCs w:val="22"/>
          <w:lang w:val="lt-LT"/>
        </w:rPr>
        <w:t xml:space="preserve">d būtų visiškai įvykdyta šioje </w:t>
      </w:r>
      <w:r w:rsidRPr="00F70864">
        <w:rPr>
          <w:rFonts w:asciiTheme="majorHAnsi" w:hAnsiTheme="majorHAnsi"/>
          <w:sz w:val="22"/>
          <w:szCs w:val="22"/>
          <w:lang w:val="lt-LT"/>
        </w:rPr>
        <w:t>Sutartyje nustatyti įsipareigojimai.</w:t>
      </w:r>
    </w:p>
    <w:p w14:paraId="4CCCEDB2" w14:textId="77777777" w:rsidR="00282F8A" w:rsidRDefault="00282F8A" w:rsidP="00367717">
      <w:pPr>
        <w:spacing w:after="0" w:line="240" w:lineRule="auto"/>
        <w:jc w:val="center"/>
        <w:rPr>
          <w:rFonts w:asciiTheme="majorHAnsi" w:hAnsiTheme="majorHAnsi"/>
          <w:b/>
          <w:bCs/>
        </w:rPr>
      </w:pPr>
    </w:p>
    <w:p w14:paraId="09ACB9CE" w14:textId="77777777" w:rsidR="00367717" w:rsidRPr="00F70864" w:rsidRDefault="00367717" w:rsidP="00367717">
      <w:pPr>
        <w:spacing w:after="0" w:line="240" w:lineRule="auto"/>
        <w:jc w:val="center"/>
        <w:rPr>
          <w:rFonts w:asciiTheme="majorHAnsi" w:hAnsiTheme="majorHAnsi"/>
          <w:b/>
          <w:bCs/>
        </w:rPr>
      </w:pPr>
      <w:r w:rsidRPr="00F70864">
        <w:rPr>
          <w:rFonts w:asciiTheme="majorHAnsi" w:hAnsiTheme="majorHAnsi"/>
          <w:b/>
          <w:bCs/>
        </w:rPr>
        <w:t>10. SUTARTIES NUTRAUKIMAS</w:t>
      </w:r>
    </w:p>
    <w:p w14:paraId="4260C3CB" w14:textId="77777777" w:rsidR="00367717" w:rsidRPr="00F70864" w:rsidRDefault="00367717" w:rsidP="00367717">
      <w:pPr>
        <w:pStyle w:val="ListParagraph"/>
        <w:tabs>
          <w:tab w:val="left" w:pos="426"/>
        </w:tabs>
        <w:spacing w:after="0" w:line="240" w:lineRule="auto"/>
        <w:ind w:left="0"/>
        <w:jc w:val="both"/>
        <w:rPr>
          <w:rFonts w:asciiTheme="majorHAnsi" w:hAnsiTheme="majorHAnsi"/>
        </w:rPr>
      </w:pPr>
      <w:r w:rsidRPr="00F70864">
        <w:rPr>
          <w:rFonts w:asciiTheme="majorHAnsi" w:hAnsiTheme="majorHAnsi"/>
        </w:rPr>
        <w:t>10.1. Užsakovas turi teisę vienašališkai nutraukti Sutartį, prieš 10 (dešimt) kalendorinių dienų įspėjęs Vykdytoją, esant Viešųjų pirkimų įstatymo (VPĮ) 90 straipsnyje nustatytiems pagrindams.</w:t>
      </w:r>
    </w:p>
    <w:p w14:paraId="15440B51" w14:textId="77777777" w:rsidR="00367717" w:rsidRPr="00F70864" w:rsidRDefault="00367717" w:rsidP="00367717">
      <w:pPr>
        <w:pStyle w:val="ListParagraph"/>
        <w:tabs>
          <w:tab w:val="left" w:pos="426"/>
        </w:tabs>
        <w:spacing w:after="0" w:line="240" w:lineRule="auto"/>
        <w:ind w:left="0"/>
        <w:jc w:val="both"/>
        <w:rPr>
          <w:rFonts w:asciiTheme="majorHAnsi" w:hAnsiTheme="majorHAnsi"/>
          <w:lang w:eastAsia="ar-SA"/>
        </w:rPr>
      </w:pPr>
      <w:r w:rsidRPr="00F70864">
        <w:rPr>
          <w:rFonts w:asciiTheme="majorHAnsi" w:hAnsiTheme="majorHAnsi"/>
        </w:rPr>
        <w:t>10.2. Sutartis gali būti nutraukta vienos Šalies sprendimu prieš 10 (dešimt) kalendorinių dienų raštu įspėjus kitą Šalį, jeigu kita Šalis nevykdo ar netinkamai vykdo savo įsipareigojimus, ir tai yra esminis Sutarties pažeidimas. Nustatydamos esminį Sutarties pažeidimą Šalys privalo vadovautis Civilinio kodekso 6.217 str. nuostatomis.</w:t>
      </w:r>
      <w:r w:rsidRPr="00F70864">
        <w:rPr>
          <w:rFonts w:asciiTheme="majorHAnsi" w:hAnsiTheme="majorHAnsi"/>
          <w:lang w:eastAsia="ar-SA"/>
        </w:rPr>
        <w:t>.</w:t>
      </w:r>
    </w:p>
    <w:p w14:paraId="6E72E602" w14:textId="77777777" w:rsidR="00367717" w:rsidRPr="00F70864" w:rsidRDefault="00367717" w:rsidP="00367717">
      <w:pPr>
        <w:pStyle w:val="ListParagraph"/>
        <w:tabs>
          <w:tab w:val="left" w:pos="426"/>
        </w:tabs>
        <w:spacing w:after="0" w:line="240" w:lineRule="auto"/>
        <w:ind w:left="0"/>
        <w:jc w:val="both"/>
        <w:rPr>
          <w:rFonts w:asciiTheme="majorHAnsi" w:hAnsiTheme="majorHAnsi"/>
        </w:rPr>
      </w:pPr>
      <w:r w:rsidRPr="00F70864">
        <w:rPr>
          <w:rFonts w:asciiTheme="majorHAnsi" w:hAnsiTheme="majorHAnsi"/>
          <w:lang w:eastAsia="ar-SA"/>
        </w:rPr>
        <w:t xml:space="preserve">10.3. </w:t>
      </w:r>
      <w:r w:rsidRPr="00F70864">
        <w:rPr>
          <w:rFonts w:asciiTheme="majorHAnsi" w:hAnsiTheme="majorHAnsi"/>
        </w:rPr>
        <w:t>Sutartis gali būti nutraukta Šalių susitarimu.</w:t>
      </w:r>
    </w:p>
    <w:p w14:paraId="48EED4C9" w14:textId="77777777" w:rsidR="00367717" w:rsidRPr="00F70864" w:rsidRDefault="00367717" w:rsidP="00367717">
      <w:pPr>
        <w:pStyle w:val="ListParagraph"/>
        <w:tabs>
          <w:tab w:val="left" w:pos="426"/>
        </w:tabs>
        <w:spacing w:after="0" w:line="240" w:lineRule="auto"/>
        <w:ind w:left="0"/>
        <w:jc w:val="both"/>
        <w:rPr>
          <w:rFonts w:asciiTheme="majorHAnsi" w:hAnsiTheme="majorHAnsi"/>
        </w:rPr>
      </w:pPr>
      <w:r w:rsidRPr="00F70864">
        <w:rPr>
          <w:rFonts w:asciiTheme="majorHAnsi" w:hAnsiTheme="majorHAnsi"/>
        </w:rPr>
        <w:t>10.4. Sutartis gali būti nutraukta kitais Civilinio kodekso ir (ar) VPĮ nustatytais atvejais.</w:t>
      </w:r>
    </w:p>
    <w:p w14:paraId="0D65F8D1" w14:textId="77777777" w:rsidR="00367717" w:rsidRPr="00F70864" w:rsidRDefault="00367717" w:rsidP="00367717">
      <w:pPr>
        <w:pStyle w:val="ListParagraph"/>
        <w:tabs>
          <w:tab w:val="left" w:pos="426"/>
        </w:tabs>
        <w:spacing w:after="0" w:line="240" w:lineRule="auto"/>
        <w:ind w:left="0"/>
        <w:jc w:val="both"/>
        <w:rPr>
          <w:rFonts w:asciiTheme="majorHAnsi" w:hAnsiTheme="majorHAnsi"/>
        </w:rPr>
      </w:pPr>
      <w:r w:rsidRPr="00F70864">
        <w:rPr>
          <w:rFonts w:asciiTheme="majorHAnsi" w:hAnsiTheme="majorHAnsi"/>
        </w:rPr>
        <w:t>10.5.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427433" w14:textId="77777777" w:rsidR="004E6A64" w:rsidRDefault="004E6A64" w:rsidP="00367717">
      <w:pPr>
        <w:pStyle w:val="Pagrindinistekstas1"/>
        <w:tabs>
          <w:tab w:val="left" w:pos="426"/>
        </w:tabs>
        <w:ind w:firstLine="0"/>
        <w:jc w:val="center"/>
        <w:rPr>
          <w:rFonts w:asciiTheme="majorHAnsi" w:hAnsiTheme="majorHAnsi"/>
          <w:b/>
          <w:bCs/>
          <w:sz w:val="22"/>
          <w:szCs w:val="22"/>
          <w:lang w:val="lt-LT"/>
        </w:rPr>
      </w:pPr>
    </w:p>
    <w:p w14:paraId="1C071C94" w14:textId="77777777" w:rsidR="00367717" w:rsidRPr="00F70864" w:rsidRDefault="00367717" w:rsidP="00367717">
      <w:pPr>
        <w:pStyle w:val="Pagrindinistekstas1"/>
        <w:tabs>
          <w:tab w:val="left" w:pos="426"/>
        </w:tabs>
        <w:ind w:firstLine="0"/>
        <w:jc w:val="center"/>
        <w:rPr>
          <w:rFonts w:asciiTheme="majorHAnsi" w:hAnsiTheme="majorHAnsi"/>
          <w:b/>
          <w:bCs/>
          <w:sz w:val="22"/>
          <w:szCs w:val="22"/>
          <w:lang w:val="lt-LT"/>
        </w:rPr>
      </w:pPr>
      <w:r w:rsidRPr="00F70864">
        <w:rPr>
          <w:rFonts w:asciiTheme="majorHAnsi" w:hAnsiTheme="majorHAnsi"/>
          <w:b/>
          <w:bCs/>
          <w:sz w:val="22"/>
          <w:szCs w:val="22"/>
          <w:lang w:val="lt-LT"/>
        </w:rPr>
        <w:t>11. SUTARTIES KEITIMAS</w:t>
      </w:r>
    </w:p>
    <w:p w14:paraId="57E02B83" w14:textId="77777777" w:rsidR="00367717" w:rsidRPr="00F70864" w:rsidRDefault="00367717" w:rsidP="00367717">
      <w:pPr>
        <w:pStyle w:val="Pagrindinistekstas1"/>
        <w:tabs>
          <w:tab w:val="left" w:pos="426"/>
        </w:tabs>
        <w:ind w:firstLine="0"/>
        <w:rPr>
          <w:rFonts w:asciiTheme="majorHAnsi" w:hAnsiTheme="majorHAnsi"/>
          <w:sz w:val="22"/>
          <w:szCs w:val="22"/>
          <w:lang w:val="lt-LT"/>
        </w:rPr>
      </w:pPr>
      <w:r w:rsidRPr="00F70864">
        <w:rPr>
          <w:rFonts w:asciiTheme="majorHAnsi" w:hAnsiTheme="majorHAnsi"/>
          <w:sz w:val="22"/>
          <w:szCs w:val="22"/>
          <w:lang w:val="lt-LT"/>
        </w:rPr>
        <w:t>11.1. Sutartis, jos galiojimo laikotarpiu gali būti keičiama, neatliekant naujos pirkimo procedūros, vadovaujantis LR Viešųjų pirkimų įstatymo 89 straipsnyje nustatytais pagrindais.</w:t>
      </w:r>
    </w:p>
    <w:p w14:paraId="4DF220F2" w14:textId="77777777" w:rsidR="00367717" w:rsidRPr="00F70864" w:rsidRDefault="00367717" w:rsidP="00367717">
      <w:pPr>
        <w:pStyle w:val="Pagrindinistekstas1"/>
        <w:tabs>
          <w:tab w:val="left" w:pos="426"/>
        </w:tabs>
        <w:ind w:firstLine="0"/>
        <w:rPr>
          <w:rFonts w:asciiTheme="majorHAnsi" w:hAnsiTheme="majorHAnsi"/>
          <w:sz w:val="22"/>
          <w:szCs w:val="22"/>
          <w:lang w:val="lt-LT"/>
        </w:rPr>
      </w:pPr>
      <w:r w:rsidRPr="00F70864">
        <w:rPr>
          <w:rFonts w:asciiTheme="majorHAnsi" w:hAnsiTheme="majorHAnsi"/>
          <w:sz w:val="22"/>
          <w:szCs w:val="22"/>
          <w:lang w:val="lt-LT"/>
        </w:rPr>
        <w:t>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Sutartis nėra keičiama. Šalims tarpusavyje susitarus dėl Sutarties sąlygų keitimo, šie keitimai įforminami susitarimu, kuris yra neatsiejama Sutarties dalis.</w:t>
      </w:r>
    </w:p>
    <w:p w14:paraId="2170927C" w14:textId="77777777" w:rsidR="004E6A64" w:rsidRDefault="004E6A64" w:rsidP="00367717">
      <w:pPr>
        <w:spacing w:after="0" w:line="240" w:lineRule="auto"/>
        <w:jc w:val="center"/>
        <w:rPr>
          <w:rFonts w:asciiTheme="majorHAnsi" w:hAnsiTheme="majorHAnsi"/>
          <w:b/>
          <w:bCs/>
        </w:rPr>
      </w:pPr>
    </w:p>
    <w:p w14:paraId="5CE6D461" w14:textId="77777777" w:rsidR="00367717" w:rsidRPr="00F70864" w:rsidRDefault="00367717" w:rsidP="00367717">
      <w:pPr>
        <w:spacing w:after="0" w:line="240" w:lineRule="auto"/>
        <w:jc w:val="center"/>
        <w:rPr>
          <w:rFonts w:asciiTheme="majorHAnsi" w:hAnsiTheme="majorHAnsi"/>
          <w:b/>
          <w:bCs/>
        </w:rPr>
      </w:pPr>
      <w:r w:rsidRPr="00F70864">
        <w:rPr>
          <w:rFonts w:asciiTheme="majorHAnsi" w:hAnsiTheme="majorHAnsi"/>
          <w:b/>
          <w:bCs/>
        </w:rPr>
        <w:t>12. SUSIRAŠINĖJIMAS</w:t>
      </w:r>
    </w:p>
    <w:p w14:paraId="1E6E7FBB" w14:textId="77777777" w:rsidR="00367717" w:rsidRPr="00F70864" w:rsidRDefault="00367717" w:rsidP="00367717">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12.1.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1026F164" w14:textId="77777777" w:rsidR="00367717" w:rsidRPr="00F70864" w:rsidRDefault="00367717" w:rsidP="00367717">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12.2.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416EDA" w14:textId="77777777" w:rsidR="00372138" w:rsidRPr="00F70864" w:rsidRDefault="00372138" w:rsidP="00372138">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12.3. Už Sutarties vykdymą atsakingi (kontaktiniai) asmenys: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828"/>
      </w:tblGrid>
      <w:tr w:rsidR="00372138" w:rsidRPr="00F70864" w14:paraId="4563C708" w14:textId="77777777" w:rsidTr="00562C59">
        <w:trPr>
          <w:jc w:val="center"/>
        </w:trPr>
        <w:tc>
          <w:tcPr>
            <w:tcW w:w="2977" w:type="dxa"/>
          </w:tcPr>
          <w:p w14:paraId="004649BC" w14:textId="77777777" w:rsidR="00372138" w:rsidRPr="00F70864" w:rsidRDefault="00372138" w:rsidP="00A54DE0">
            <w:pPr>
              <w:spacing w:after="0" w:line="240" w:lineRule="auto"/>
              <w:jc w:val="both"/>
              <w:rPr>
                <w:rFonts w:asciiTheme="majorHAnsi" w:hAnsiTheme="majorHAnsi"/>
              </w:rPr>
            </w:pPr>
          </w:p>
        </w:tc>
        <w:tc>
          <w:tcPr>
            <w:tcW w:w="3260" w:type="dxa"/>
          </w:tcPr>
          <w:p w14:paraId="23876F0B" w14:textId="77777777" w:rsidR="00372138" w:rsidRPr="00F70864" w:rsidRDefault="00372138" w:rsidP="00A54DE0">
            <w:pPr>
              <w:spacing w:after="0" w:line="240" w:lineRule="auto"/>
              <w:jc w:val="center"/>
              <w:rPr>
                <w:rFonts w:asciiTheme="majorHAnsi" w:hAnsiTheme="majorHAnsi"/>
                <w:b/>
                <w:bCs/>
              </w:rPr>
            </w:pPr>
            <w:r w:rsidRPr="00F70864">
              <w:rPr>
                <w:rFonts w:asciiTheme="majorHAnsi" w:hAnsiTheme="majorHAnsi"/>
                <w:b/>
                <w:bCs/>
              </w:rPr>
              <w:t>Užsakovas</w:t>
            </w:r>
          </w:p>
        </w:tc>
        <w:tc>
          <w:tcPr>
            <w:tcW w:w="3828" w:type="dxa"/>
          </w:tcPr>
          <w:p w14:paraId="1DBBB6E2" w14:textId="77777777" w:rsidR="00372138" w:rsidRPr="00F70864" w:rsidRDefault="00372138" w:rsidP="00A54DE0">
            <w:pPr>
              <w:spacing w:after="0" w:line="240" w:lineRule="auto"/>
              <w:jc w:val="center"/>
              <w:rPr>
                <w:rFonts w:asciiTheme="majorHAnsi" w:hAnsiTheme="majorHAnsi"/>
                <w:b/>
                <w:bCs/>
              </w:rPr>
            </w:pPr>
            <w:r w:rsidRPr="00F70864">
              <w:rPr>
                <w:rFonts w:asciiTheme="majorHAnsi" w:hAnsiTheme="majorHAnsi"/>
                <w:b/>
                <w:bCs/>
              </w:rPr>
              <w:t>Vykdytojas</w:t>
            </w:r>
          </w:p>
        </w:tc>
      </w:tr>
      <w:tr w:rsidR="00372138" w:rsidRPr="00F70864" w14:paraId="19828506" w14:textId="77777777" w:rsidTr="00562C59">
        <w:trPr>
          <w:jc w:val="center"/>
        </w:trPr>
        <w:tc>
          <w:tcPr>
            <w:tcW w:w="2977" w:type="dxa"/>
          </w:tcPr>
          <w:p w14:paraId="1FD749F6"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Vardas, pavardė</w:t>
            </w:r>
          </w:p>
        </w:tc>
        <w:tc>
          <w:tcPr>
            <w:tcW w:w="3260" w:type="dxa"/>
          </w:tcPr>
          <w:p w14:paraId="213D23DB" w14:textId="76B05D3C" w:rsidR="00372138" w:rsidRPr="00F70864" w:rsidRDefault="004E6A64" w:rsidP="00A54DE0">
            <w:pPr>
              <w:shd w:val="clear" w:color="auto" w:fill="FFFFFF"/>
              <w:spacing w:after="0" w:line="240" w:lineRule="auto"/>
              <w:rPr>
                <w:rFonts w:asciiTheme="majorHAnsi" w:eastAsia="Times New Roman" w:hAnsiTheme="majorHAnsi"/>
                <w:lang w:eastAsia="lt-LT"/>
              </w:rPr>
            </w:pPr>
            <w:r>
              <w:rPr>
                <w:rFonts w:asciiTheme="majorHAnsi" w:eastAsia="Times New Roman" w:hAnsiTheme="majorHAnsi"/>
                <w:lang w:eastAsia="lt-LT"/>
              </w:rPr>
              <w:t xml:space="preserve">Indrė </w:t>
            </w:r>
            <w:proofErr w:type="spellStart"/>
            <w:r>
              <w:rPr>
                <w:rFonts w:asciiTheme="majorHAnsi" w:eastAsia="Times New Roman" w:hAnsiTheme="majorHAnsi"/>
                <w:lang w:eastAsia="lt-LT"/>
              </w:rPr>
              <w:t>Čelkienė</w:t>
            </w:r>
            <w:proofErr w:type="spellEnd"/>
          </w:p>
        </w:tc>
        <w:tc>
          <w:tcPr>
            <w:tcW w:w="3828" w:type="dxa"/>
          </w:tcPr>
          <w:p w14:paraId="419558F5" w14:textId="2BFA06F4" w:rsidR="00372138" w:rsidRPr="00F70864" w:rsidRDefault="00327677" w:rsidP="00327677">
            <w:pPr>
              <w:spacing w:after="0" w:line="240" w:lineRule="auto"/>
              <w:rPr>
                <w:rFonts w:asciiTheme="majorHAnsi" w:hAnsiTheme="majorHAnsi"/>
                <w:bCs/>
                <w:lang w:eastAsia="lt-LT"/>
              </w:rPr>
            </w:pPr>
            <w:r w:rsidRPr="00F70864">
              <w:rPr>
                <w:rFonts w:asciiTheme="majorHAnsi" w:hAnsiTheme="majorHAnsi"/>
                <w:bCs/>
                <w:lang w:eastAsia="lt-LT"/>
              </w:rPr>
              <w:t>Viktorija Soldatenko</w:t>
            </w:r>
          </w:p>
        </w:tc>
      </w:tr>
      <w:tr w:rsidR="00372138" w:rsidRPr="00F70864" w14:paraId="6DEA0738" w14:textId="77777777" w:rsidTr="00562C59">
        <w:trPr>
          <w:jc w:val="center"/>
        </w:trPr>
        <w:tc>
          <w:tcPr>
            <w:tcW w:w="2977" w:type="dxa"/>
          </w:tcPr>
          <w:p w14:paraId="3F35FEBD"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Adresas</w:t>
            </w:r>
          </w:p>
        </w:tc>
        <w:tc>
          <w:tcPr>
            <w:tcW w:w="3260" w:type="dxa"/>
          </w:tcPr>
          <w:p w14:paraId="157A5E0C" w14:textId="66F5BDDB" w:rsidR="00372138" w:rsidRPr="00F70864" w:rsidRDefault="004E6A64" w:rsidP="00A54DE0">
            <w:pPr>
              <w:spacing w:after="0" w:line="240" w:lineRule="auto"/>
              <w:jc w:val="both"/>
              <w:rPr>
                <w:rFonts w:asciiTheme="majorHAnsi" w:hAnsiTheme="majorHAnsi"/>
              </w:rPr>
            </w:pPr>
            <w:r>
              <w:rPr>
                <w:rFonts w:asciiTheme="majorHAnsi" w:hAnsiTheme="majorHAnsi"/>
              </w:rPr>
              <w:t>Sporto 6, Kaunas</w:t>
            </w:r>
          </w:p>
        </w:tc>
        <w:tc>
          <w:tcPr>
            <w:tcW w:w="3828" w:type="dxa"/>
          </w:tcPr>
          <w:p w14:paraId="1276AD7B" w14:textId="76F6423C" w:rsidR="00372138" w:rsidRPr="00F70864" w:rsidRDefault="00372138" w:rsidP="00327677">
            <w:pPr>
              <w:spacing w:after="0" w:line="240" w:lineRule="auto"/>
              <w:rPr>
                <w:rFonts w:asciiTheme="majorHAnsi" w:hAnsiTheme="majorHAnsi"/>
              </w:rPr>
            </w:pPr>
          </w:p>
        </w:tc>
      </w:tr>
      <w:tr w:rsidR="00372138" w:rsidRPr="00F70864" w14:paraId="6B75B69E" w14:textId="77777777" w:rsidTr="00562C59">
        <w:trPr>
          <w:trHeight w:val="303"/>
          <w:jc w:val="center"/>
        </w:trPr>
        <w:tc>
          <w:tcPr>
            <w:tcW w:w="2977" w:type="dxa"/>
          </w:tcPr>
          <w:p w14:paraId="4623F0BF"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Telefonas</w:t>
            </w:r>
          </w:p>
        </w:tc>
        <w:tc>
          <w:tcPr>
            <w:tcW w:w="3260" w:type="dxa"/>
          </w:tcPr>
          <w:p w14:paraId="6BD79D89" w14:textId="7C816C85" w:rsidR="00372138" w:rsidRPr="00F70864" w:rsidRDefault="004E6A64" w:rsidP="00A54DE0">
            <w:pPr>
              <w:spacing w:after="0" w:line="240" w:lineRule="auto"/>
              <w:jc w:val="both"/>
              <w:rPr>
                <w:rFonts w:asciiTheme="majorHAnsi" w:hAnsiTheme="majorHAnsi"/>
              </w:rPr>
            </w:pPr>
            <w:r>
              <w:rPr>
                <w:rFonts w:asciiTheme="majorHAnsi" w:hAnsiTheme="majorHAnsi"/>
              </w:rPr>
              <w:t>+370 698 47099</w:t>
            </w:r>
          </w:p>
        </w:tc>
        <w:tc>
          <w:tcPr>
            <w:tcW w:w="3828" w:type="dxa"/>
          </w:tcPr>
          <w:p w14:paraId="49C37BEB" w14:textId="60580197" w:rsidR="00372138" w:rsidRPr="00F70864" w:rsidRDefault="00372138" w:rsidP="00327677">
            <w:pPr>
              <w:spacing w:after="0" w:line="240" w:lineRule="auto"/>
              <w:rPr>
                <w:rFonts w:asciiTheme="majorHAnsi" w:eastAsiaTheme="minorHAnsi" w:hAnsiTheme="majorHAnsi"/>
                <w:highlight w:val="yellow"/>
                <w:lang w:eastAsia="lt-LT"/>
              </w:rPr>
            </w:pPr>
          </w:p>
        </w:tc>
      </w:tr>
      <w:tr w:rsidR="00372138" w:rsidRPr="00F70864" w14:paraId="79AD197B" w14:textId="77777777" w:rsidTr="00562C59">
        <w:trPr>
          <w:jc w:val="center"/>
        </w:trPr>
        <w:tc>
          <w:tcPr>
            <w:tcW w:w="2977" w:type="dxa"/>
          </w:tcPr>
          <w:p w14:paraId="1DEBB9D8"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Faksas</w:t>
            </w:r>
          </w:p>
        </w:tc>
        <w:tc>
          <w:tcPr>
            <w:tcW w:w="3260" w:type="dxa"/>
          </w:tcPr>
          <w:p w14:paraId="7745636A" w14:textId="0C2D3516" w:rsidR="00372138" w:rsidRPr="00F70864" w:rsidRDefault="004E6A64" w:rsidP="00A54DE0">
            <w:pPr>
              <w:spacing w:after="0" w:line="240" w:lineRule="auto"/>
              <w:jc w:val="both"/>
              <w:rPr>
                <w:rFonts w:asciiTheme="majorHAnsi" w:hAnsiTheme="majorHAnsi"/>
              </w:rPr>
            </w:pPr>
            <w:r>
              <w:rPr>
                <w:rFonts w:asciiTheme="majorHAnsi" w:hAnsiTheme="majorHAnsi"/>
              </w:rPr>
              <w:t>-</w:t>
            </w:r>
          </w:p>
        </w:tc>
        <w:tc>
          <w:tcPr>
            <w:tcW w:w="3828" w:type="dxa"/>
          </w:tcPr>
          <w:p w14:paraId="3C03D271" w14:textId="2B41D932" w:rsidR="00372138" w:rsidRPr="00F70864" w:rsidRDefault="00372138" w:rsidP="00327677">
            <w:pPr>
              <w:spacing w:after="0" w:line="240" w:lineRule="auto"/>
              <w:rPr>
                <w:rFonts w:asciiTheme="majorHAnsi" w:hAnsiTheme="majorHAnsi"/>
              </w:rPr>
            </w:pPr>
          </w:p>
        </w:tc>
      </w:tr>
      <w:tr w:rsidR="00372138" w:rsidRPr="00F70864" w14:paraId="6B915E97" w14:textId="77777777" w:rsidTr="00562C59">
        <w:trPr>
          <w:jc w:val="center"/>
        </w:trPr>
        <w:tc>
          <w:tcPr>
            <w:tcW w:w="2977" w:type="dxa"/>
          </w:tcPr>
          <w:p w14:paraId="00B77B20"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El. paštas</w:t>
            </w:r>
          </w:p>
        </w:tc>
        <w:tc>
          <w:tcPr>
            <w:tcW w:w="3260" w:type="dxa"/>
          </w:tcPr>
          <w:p w14:paraId="19FB1C6C" w14:textId="4CB272E2" w:rsidR="00372138" w:rsidRPr="004E6A64" w:rsidRDefault="004E6A64" w:rsidP="00A54DE0">
            <w:pPr>
              <w:spacing w:after="0" w:line="240" w:lineRule="auto"/>
              <w:jc w:val="both"/>
              <w:rPr>
                <w:rFonts w:asciiTheme="majorHAnsi" w:hAnsiTheme="majorHAnsi"/>
                <w:lang w:val="en-US"/>
              </w:rPr>
            </w:pPr>
            <w:proofErr w:type="spellStart"/>
            <w:r>
              <w:rPr>
                <w:rFonts w:asciiTheme="majorHAnsi" w:hAnsiTheme="majorHAnsi"/>
              </w:rPr>
              <w:t>studentusportas</w:t>
            </w:r>
            <w:proofErr w:type="spellEnd"/>
            <w:r>
              <w:rPr>
                <w:rFonts w:asciiTheme="majorHAnsi" w:hAnsiTheme="majorHAnsi"/>
                <w:lang w:val="en-US"/>
              </w:rPr>
              <w:t>@gmail.com</w:t>
            </w:r>
          </w:p>
        </w:tc>
        <w:tc>
          <w:tcPr>
            <w:tcW w:w="3828" w:type="dxa"/>
          </w:tcPr>
          <w:p w14:paraId="517E0BA3" w14:textId="183616C1" w:rsidR="00372138" w:rsidRPr="00F70864" w:rsidRDefault="00372138" w:rsidP="00327677">
            <w:pPr>
              <w:spacing w:after="0" w:line="240" w:lineRule="auto"/>
              <w:rPr>
                <w:rFonts w:asciiTheme="majorHAnsi" w:hAnsiTheme="majorHAnsi"/>
              </w:rPr>
            </w:pPr>
          </w:p>
        </w:tc>
      </w:tr>
    </w:tbl>
    <w:p w14:paraId="74EE24C9" w14:textId="77777777" w:rsidR="004E6A64" w:rsidRDefault="004E6A64" w:rsidP="00372138">
      <w:pPr>
        <w:pStyle w:val="BodyText"/>
        <w:spacing w:after="0"/>
        <w:jc w:val="center"/>
        <w:rPr>
          <w:rFonts w:asciiTheme="majorHAnsi" w:hAnsiTheme="majorHAnsi"/>
          <w:b/>
          <w:sz w:val="22"/>
          <w:szCs w:val="22"/>
          <w:lang w:val="lt-LT"/>
        </w:rPr>
      </w:pPr>
    </w:p>
    <w:p w14:paraId="42E6BE71" w14:textId="77777777" w:rsidR="00372138" w:rsidRPr="00F70864" w:rsidRDefault="00372138" w:rsidP="004E6A64">
      <w:pPr>
        <w:pStyle w:val="BodyText"/>
        <w:keepNext/>
        <w:spacing w:after="0"/>
        <w:jc w:val="center"/>
        <w:rPr>
          <w:rFonts w:asciiTheme="majorHAnsi" w:hAnsiTheme="majorHAnsi"/>
          <w:b/>
          <w:sz w:val="22"/>
          <w:szCs w:val="22"/>
          <w:lang w:val="lt-LT"/>
        </w:rPr>
      </w:pPr>
      <w:r w:rsidRPr="00F70864">
        <w:rPr>
          <w:rFonts w:asciiTheme="majorHAnsi" w:hAnsiTheme="majorHAnsi"/>
          <w:b/>
          <w:sz w:val="22"/>
          <w:szCs w:val="22"/>
          <w:lang w:val="lt-LT"/>
        </w:rPr>
        <w:lastRenderedPageBreak/>
        <w:t>13.</w:t>
      </w:r>
      <w:r w:rsidRPr="00F70864">
        <w:rPr>
          <w:rFonts w:asciiTheme="majorHAnsi" w:hAnsiTheme="majorHAnsi"/>
          <w:sz w:val="22"/>
          <w:szCs w:val="22"/>
          <w:lang w:val="lt-LT"/>
        </w:rPr>
        <w:t xml:space="preserve"> </w:t>
      </w:r>
      <w:r w:rsidRPr="00F70864">
        <w:rPr>
          <w:rFonts w:asciiTheme="majorHAnsi" w:hAnsiTheme="majorHAnsi"/>
          <w:b/>
          <w:bCs/>
          <w:color w:val="000000"/>
          <w:sz w:val="22"/>
          <w:szCs w:val="22"/>
          <w:lang w:val="lt-LT"/>
        </w:rPr>
        <w:t>ASMENS DUOMENŲ TVARKYMAS</w:t>
      </w:r>
    </w:p>
    <w:p w14:paraId="2924CAFF"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 xml:space="preserve">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w:t>
      </w:r>
    </w:p>
    <w:p w14:paraId="038C593B"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13.2. Šalių atstovų, darbuotojų ar kitų fizinių asmenų, pasitelktų sutarčiai vykdyti duomenų tvarkymo teisėtumas grindžiamas būtinybe įvykdyti Sutartį arba būtinybe pasinaudoti iš sutarties kylančiomis teisėmis.</w:t>
      </w:r>
    </w:p>
    <w:p w14:paraId="3A47CF93"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FF31B82"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7333A6" w14:textId="36E01542"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 xml:space="preserve">13.5.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w:t>
      </w:r>
      <w:r w:rsidR="00FF7367">
        <w:rPr>
          <w:rFonts w:asciiTheme="majorHAnsi" w:hAnsiTheme="majorHAnsi"/>
          <w:color w:val="000000"/>
        </w:rPr>
        <w:t>Viešųjų pirkimų tarnyba</w:t>
      </w:r>
      <w:r w:rsidRPr="00F70864">
        <w:rPr>
          <w:rFonts w:asciiTheme="majorHAnsi" w:hAnsiTheme="majorHAnsi"/>
          <w:color w:val="000000"/>
        </w:rPr>
        <w:t xml:space="preserve"> (VI) Šalių pasitelkiami kiti asmenys, susiję su Sutarties vykdymu.</w:t>
      </w:r>
    </w:p>
    <w:p w14:paraId="4A915706"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4C4545A"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13.7. Šalys įsipareigoja tinkamai informuoti visus fizinius asmenis (darbuotojus, įgaliotinius, valdymo organų narius, savo subvykdytojų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AE4CC00" w14:textId="77777777" w:rsidR="00372138" w:rsidRPr="00F70864" w:rsidRDefault="00372138" w:rsidP="004E6A64">
      <w:pPr>
        <w:pStyle w:val="ListParagraph"/>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D9C687B" w14:textId="77777777" w:rsidR="00FF7367" w:rsidRDefault="00FF7367" w:rsidP="00372138">
      <w:pPr>
        <w:tabs>
          <w:tab w:val="left" w:pos="0"/>
          <w:tab w:val="left" w:pos="567"/>
        </w:tabs>
        <w:spacing w:after="0" w:line="240" w:lineRule="auto"/>
        <w:jc w:val="center"/>
        <w:rPr>
          <w:rFonts w:asciiTheme="majorHAnsi" w:hAnsiTheme="majorHAnsi"/>
          <w:b/>
          <w:bCs/>
          <w:color w:val="000000"/>
        </w:rPr>
      </w:pPr>
    </w:p>
    <w:p w14:paraId="7672E487" w14:textId="77777777" w:rsidR="00372138" w:rsidRPr="00F70864" w:rsidRDefault="00372138" w:rsidP="00372138">
      <w:pPr>
        <w:tabs>
          <w:tab w:val="left" w:pos="0"/>
          <w:tab w:val="left" w:pos="567"/>
        </w:tabs>
        <w:spacing w:after="0" w:line="240" w:lineRule="auto"/>
        <w:jc w:val="center"/>
        <w:rPr>
          <w:rFonts w:asciiTheme="majorHAnsi" w:hAnsiTheme="majorHAnsi"/>
          <w:b/>
          <w:bCs/>
          <w:color w:val="000000"/>
        </w:rPr>
      </w:pPr>
      <w:r w:rsidRPr="00F70864">
        <w:rPr>
          <w:rFonts w:asciiTheme="majorHAnsi" w:hAnsiTheme="majorHAnsi"/>
          <w:b/>
          <w:bCs/>
          <w:color w:val="000000"/>
        </w:rPr>
        <w:t>14. GINČŲ NAGRINĖJIMO TVARKA</w:t>
      </w:r>
    </w:p>
    <w:p w14:paraId="30B608A7" w14:textId="77777777" w:rsidR="00372138" w:rsidRPr="00F70864" w:rsidRDefault="00372138" w:rsidP="00372138">
      <w:pPr>
        <w:tabs>
          <w:tab w:val="left" w:pos="0"/>
          <w:tab w:val="left" w:pos="567"/>
        </w:tabs>
        <w:spacing w:after="0" w:line="240" w:lineRule="auto"/>
        <w:jc w:val="both"/>
        <w:rPr>
          <w:rFonts w:asciiTheme="majorHAnsi" w:hAnsiTheme="majorHAnsi"/>
          <w:color w:val="000000"/>
        </w:rPr>
      </w:pPr>
      <w:r w:rsidRPr="00F70864">
        <w:rPr>
          <w:rFonts w:asciiTheme="majorHAnsi" w:hAnsiTheme="majorHAnsi"/>
          <w:color w:val="000000"/>
        </w:rPr>
        <w:t>14.1. Šiai Sutarčiai ir visoms iš šios Sutarties atsirandančioms teisėms ir pareigoms taikomi Lietuvos Respublikos įstatymai bei kiti norminiai teisės aktai. Sutartis sudaryta ir turi būti aiškinama pagal Lietuvos Respublikos teisę.</w:t>
      </w:r>
    </w:p>
    <w:p w14:paraId="5276C103" w14:textId="77777777" w:rsidR="00372138" w:rsidRPr="00F70864" w:rsidRDefault="00372138" w:rsidP="00372138">
      <w:pPr>
        <w:pStyle w:val="ListParagraph"/>
        <w:tabs>
          <w:tab w:val="left" w:pos="0"/>
          <w:tab w:val="left" w:pos="567"/>
        </w:tabs>
        <w:spacing w:after="0" w:line="240" w:lineRule="auto"/>
        <w:ind w:left="0"/>
        <w:jc w:val="both"/>
        <w:rPr>
          <w:rFonts w:asciiTheme="majorHAnsi" w:hAnsiTheme="majorHAnsi"/>
          <w:color w:val="000000"/>
        </w:rPr>
      </w:pPr>
      <w:r w:rsidRPr="00F70864">
        <w:rPr>
          <w:rFonts w:asciiTheme="majorHAnsi" w:hAnsiTheme="majorHAnsi"/>
          <w:color w:val="000000"/>
        </w:rPr>
        <w:t>14.2. Ginčai sprendžiami derybų būdu, o nepavykus taip išspręsti ginčo, jis bus nagrinėjamas Lietuvos Respublikos teisės aktų nustatyta tvarka.</w:t>
      </w:r>
    </w:p>
    <w:p w14:paraId="046118EB" w14:textId="77777777" w:rsidR="00FF7367" w:rsidRDefault="00FF7367" w:rsidP="00372138">
      <w:pPr>
        <w:pStyle w:val="BodyText"/>
        <w:spacing w:after="0"/>
        <w:jc w:val="center"/>
        <w:rPr>
          <w:rFonts w:asciiTheme="majorHAnsi" w:hAnsiTheme="majorHAnsi"/>
          <w:b/>
          <w:bCs/>
          <w:sz w:val="22"/>
          <w:szCs w:val="22"/>
          <w:lang w:val="lt-LT"/>
        </w:rPr>
      </w:pPr>
    </w:p>
    <w:p w14:paraId="30D781D5" w14:textId="77777777" w:rsidR="00372138" w:rsidRPr="00F70864" w:rsidRDefault="00372138" w:rsidP="00372138">
      <w:pPr>
        <w:pStyle w:val="BodyText"/>
        <w:spacing w:after="0"/>
        <w:jc w:val="center"/>
        <w:rPr>
          <w:rFonts w:asciiTheme="majorHAnsi" w:hAnsiTheme="majorHAnsi"/>
          <w:b/>
          <w:bCs/>
          <w:sz w:val="22"/>
          <w:szCs w:val="22"/>
          <w:lang w:val="lt-LT"/>
        </w:rPr>
      </w:pPr>
      <w:r w:rsidRPr="00F70864">
        <w:rPr>
          <w:rFonts w:asciiTheme="majorHAnsi" w:hAnsiTheme="majorHAnsi"/>
          <w:b/>
          <w:bCs/>
          <w:sz w:val="22"/>
          <w:szCs w:val="22"/>
          <w:lang w:val="lt-LT"/>
        </w:rPr>
        <w:t>15. KONFIDENCIALUMO ĮSIPAREIGOJIMAI</w:t>
      </w:r>
    </w:p>
    <w:p w14:paraId="569C97E0" w14:textId="77777777" w:rsidR="00372138" w:rsidRPr="00F70864" w:rsidRDefault="00372138" w:rsidP="00372138">
      <w:pPr>
        <w:pStyle w:val="BodyText"/>
        <w:spacing w:after="0"/>
        <w:jc w:val="both"/>
        <w:rPr>
          <w:rFonts w:asciiTheme="majorHAnsi" w:hAnsiTheme="majorHAnsi"/>
          <w:lang w:val="lt-LT"/>
        </w:rPr>
      </w:pPr>
      <w:r w:rsidRPr="00F70864">
        <w:rPr>
          <w:rFonts w:asciiTheme="majorHAnsi" w:hAnsiTheme="majorHAnsi"/>
          <w:sz w:val="22"/>
          <w:szCs w:val="22"/>
          <w:lang w:val="lt-LT"/>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Sutarties vykdymo terminus.</w:t>
      </w:r>
    </w:p>
    <w:p w14:paraId="5A223C73" w14:textId="77777777" w:rsidR="00562C59" w:rsidRDefault="00562C59" w:rsidP="00372138">
      <w:pPr>
        <w:pStyle w:val="Statja"/>
        <w:spacing w:before="0"/>
        <w:ind w:left="0"/>
        <w:jc w:val="center"/>
        <w:rPr>
          <w:rFonts w:asciiTheme="majorHAnsi" w:hAnsiTheme="majorHAnsi"/>
          <w:sz w:val="22"/>
          <w:szCs w:val="22"/>
          <w:lang w:val="lt-LT"/>
        </w:rPr>
      </w:pPr>
    </w:p>
    <w:p w14:paraId="507B61DD" w14:textId="77777777" w:rsidR="00372138" w:rsidRPr="00F70864" w:rsidRDefault="00372138" w:rsidP="00372138">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16. BAIGIAMOSIOS NUOSTATOS</w:t>
      </w:r>
    </w:p>
    <w:p w14:paraId="28662DEF"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16.1. Nė viena Šalis neturi teisės perleisti visų arba dalies teisių ir pareigų pagal šią Sutartį jokiai trečiajai šaliai be išankstinio raštiško kitos Šalies sutikimo.</w:t>
      </w:r>
    </w:p>
    <w:p w14:paraId="72FCEAB6"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BC52D7E"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16.3. Visus kitus klausimus, kurie neaptarti Sutartyje, reguliuoja Lietuvos Respublikos teisės aktai.</w:t>
      </w:r>
    </w:p>
    <w:p w14:paraId="066F31D7" w14:textId="77777777" w:rsidR="00372138" w:rsidRPr="00F70864" w:rsidRDefault="00372138" w:rsidP="00372138">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lastRenderedPageBreak/>
        <w:t>16.4.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r w:rsidRPr="00F70864" w:rsidDel="00E73D96">
        <w:rPr>
          <w:rFonts w:asciiTheme="majorHAnsi" w:hAnsiTheme="majorHAnsi"/>
          <w:sz w:val="22"/>
          <w:szCs w:val="22"/>
          <w:lang w:val="lt-LT"/>
        </w:rPr>
        <w:t xml:space="preserve"> </w:t>
      </w:r>
    </w:p>
    <w:p w14:paraId="72D7AA58" w14:textId="77777777" w:rsidR="00372138" w:rsidRPr="00F70864" w:rsidRDefault="00372138" w:rsidP="00372138">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16.5. Sutartis sudaryta lietuvių kalba, dviem egzemplioriais, turinčiais vienodą teisinę galią, po vieną kiekvienai Šaliai arba pasirašyta naudojantis saugiu elektroniniu parašu.</w:t>
      </w:r>
    </w:p>
    <w:p w14:paraId="6E75F4CC" w14:textId="77777777" w:rsidR="00562C59" w:rsidRDefault="00562C59" w:rsidP="00372138">
      <w:pPr>
        <w:pStyle w:val="BodyText"/>
        <w:spacing w:after="0"/>
        <w:jc w:val="center"/>
        <w:rPr>
          <w:rFonts w:asciiTheme="majorHAnsi" w:hAnsiTheme="majorHAnsi"/>
          <w:b/>
          <w:bCs/>
          <w:sz w:val="22"/>
          <w:szCs w:val="22"/>
          <w:lang w:val="lt-LT"/>
        </w:rPr>
      </w:pPr>
    </w:p>
    <w:p w14:paraId="56AED65F" w14:textId="77777777" w:rsidR="00372138" w:rsidRDefault="00372138" w:rsidP="00372138">
      <w:pPr>
        <w:pStyle w:val="BodyText"/>
        <w:spacing w:after="0"/>
        <w:jc w:val="center"/>
        <w:rPr>
          <w:rFonts w:asciiTheme="majorHAnsi" w:hAnsiTheme="majorHAnsi"/>
          <w:b/>
          <w:bCs/>
          <w:sz w:val="22"/>
          <w:szCs w:val="22"/>
          <w:lang w:val="lt-LT"/>
        </w:rPr>
      </w:pPr>
      <w:r w:rsidRPr="00F70864">
        <w:rPr>
          <w:rFonts w:asciiTheme="majorHAnsi" w:hAnsiTheme="majorHAnsi"/>
          <w:b/>
          <w:bCs/>
          <w:sz w:val="22"/>
          <w:szCs w:val="22"/>
          <w:lang w:val="lt-LT"/>
        </w:rPr>
        <w:t>17. ŠALIŲ JURIDINIAI ADRESAI, REKVIZITAI IR PARAŠAI</w:t>
      </w:r>
    </w:p>
    <w:p w14:paraId="3506EEEE" w14:textId="77777777" w:rsidR="001348EF" w:rsidRPr="00F70864" w:rsidRDefault="001348EF" w:rsidP="00372138">
      <w:pPr>
        <w:pStyle w:val="BodyText"/>
        <w:spacing w:after="0"/>
        <w:jc w:val="center"/>
        <w:rPr>
          <w:rFonts w:asciiTheme="majorHAnsi" w:hAnsiTheme="majorHAnsi"/>
          <w:b/>
          <w:bCs/>
          <w:sz w:val="22"/>
          <w:szCs w:val="22"/>
          <w:lang w:val="lt-LT"/>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72138" w:rsidRPr="00F70864" w14:paraId="17761B3C" w14:textId="77777777" w:rsidTr="00562C59">
        <w:tc>
          <w:tcPr>
            <w:tcW w:w="5103" w:type="dxa"/>
          </w:tcPr>
          <w:p w14:paraId="0C62E3A4" w14:textId="77777777" w:rsidR="00372138" w:rsidRPr="00F70864" w:rsidRDefault="00372138" w:rsidP="00A54DE0">
            <w:pPr>
              <w:pStyle w:val="BodyText"/>
              <w:spacing w:after="0"/>
              <w:jc w:val="both"/>
              <w:rPr>
                <w:rFonts w:asciiTheme="majorHAnsi" w:hAnsiTheme="majorHAnsi"/>
                <w:sz w:val="22"/>
                <w:szCs w:val="22"/>
                <w:lang w:val="lt-LT"/>
              </w:rPr>
            </w:pPr>
            <w:r w:rsidRPr="00F70864">
              <w:rPr>
                <w:rFonts w:asciiTheme="majorHAnsi" w:eastAsia="Arial" w:hAnsiTheme="majorHAnsi"/>
                <w:b/>
                <w:sz w:val="22"/>
                <w:szCs w:val="22"/>
                <w:lang w:val="lt-LT" w:eastAsia="ar-SA"/>
              </w:rPr>
              <w:t>UŽSAKOVAS</w:t>
            </w:r>
          </w:p>
        </w:tc>
        <w:tc>
          <w:tcPr>
            <w:tcW w:w="5103" w:type="dxa"/>
          </w:tcPr>
          <w:p w14:paraId="4619209E" w14:textId="77777777" w:rsidR="00372138" w:rsidRPr="00F70864" w:rsidRDefault="00372138" w:rsidP="00A54DE0">
            <w:pPr>
              <w:pStyle w:val="BodyText"/>
              <w:spacing w:after="0"/>
              <w:jc w:val="both"/>
              <w:rPr>
                <w:rFonts w:asciiTheme="majorHAnsi" w:hAnsiTheme="majorHAnsi"/>
                <w:b/>
                <w:sz w:val="22"/>
                <w:szCs w:val="22"/>
                <w:lang w:val="lt-LT"/>
              </w:rPr>
            </w:pPr>
            <w:r w:rsidRPr="00F70864">
              <w:rPr>
                <w:rFonts w:asciiTheme="majorHAnsi" w:hAnsiTheme="majorHAnsi"/>
                <w:b/>
                <w:sz w:val="22"/>
                <w:szCs w:val="22"/>
                <w:lang w:val="lt-LT"/>
              </w:rPr>
              <w:t>VYKDYTOJAS</w:t>
            </w:r>
          </w:p>
          <w:p w14:paraId="48C3B7FC" w14:textId="77777777" w:rsidR="00BB5B8D" w:rsidRPr="00F70864" w:rsidRDefault="00BB5B8D" w:rsidP="00A54DE0">
            <w:pPr>
              <w:pStyle w:val="BodyText"/>
              <w:spacing w:after="0"/>
              <w:jc w:val="both"/>
              <w:rPr>
                <w:rFonts w:asciiTheme="majorHAnsi" w:hAnsiTheme="majorHAnsi"/>
                <w:sz w:val="22"/>
                <w:szCs w:val="22"/>
                <w:lang w:val="lt-LT"/>
              </w:rPr>
            </w:pPr>
          </w:p>
        </w:tc>
      </w:tr>
      <w:tr w:rsidR="00372138" w:rsidRPr="00F70864" w14:paraId="4975F53D" w14:textId="77777777" w:rsidTr="00562C59">
        <w:tc>
          <w:tcPr>
            <w:tcW w:w="5103" w:type="dxa"/>
          </w:tcPr>
          <w:p w14:paraId="28FF9AB9" w14:textId="102BFDCD" w:rsidR="00372138" w:rsidRPr="00F70864" w:rsidRDefault="00372138" w:rsidP="00A54DE0">
            <w:pPr>
              <w:pStyle w:val="BodyText"/>
              <w:spacing w:after="0"/>
              <w:jc w:val="both"/>
              <w:rPr>
                <w:rFonts w:asciiTheme="majorHAnsi" w:hAnsiTheme="majorHAnsi"/>
                <w:sz w:val="22"/>
                <w:szCs w:val="22"/>
                <w:lang w:val="lt-LT"/>
              </w:rPr>
            </w:pPr>
            <w:r w:rsidRPr="00F70864">
              <w:rPr>
                <w:rFonts w:asciiTheme="majorHAnsi" w:hAnsiTheme="majorHAnsi"/>
                <w:b/>
                <w:sz w:val="22"/>
                <w:szCs w:val="22"/>
                <w:lang w:val="lt-LT"/>
              </w:rPr>
              <w:t>Lietuvos studentų sporto asociacija</w:t>
            </w:r>
          </w:p>
        </w:tc>
        <w:tc>
          <w:tcPr>
            <w:tcW w:w="5103" w:type="dxa"/>
          </w:tcPr>
          <w:p w14:paraId="70DF8172" w14:textId="2DDD1805" w:rsidR="00372138" w:rsidRPr="00F70864" w:rsidRDefault="00327677" w:rsidP="00A54DE0">
            <w:pPr>
              <w:pStyle w:val="BodyText"/>
              <w:spacing w:after="0"/>
              <w:jc w:val="both"/>
              <w:rPr>
                <w:rFonts w:asciiTheme="majorHAnsi" w:hAnsiTheme="majorHAnsi"/>
                <w:b/>
                <w:bCs/>
                <w:sz w:val="22"/>
                <w:szCs w:val="22"/>
                <w:lang w:val="lt-LT"/>
              </w:rPr>
            </w:pPr>
            <w:r w:rsidRPr="00F70864">
              <w:rPr>
                <w:rFonts w:asciiTheme="majorHAnsi" w:hAnsiTheme="majorHAnsi"/>
                <w:b/>
                <w:bCs/>
                <w:sz w:val="22"/>
                <w:szCs w:val="22"/>
                <w:lang w:val="lt-LT"/>
              </w:rPr>
              <w:t>Viktorija Soldatenko</w:t>
            </w:r>
          </w:p>
        </w:tc>
      </w:tr>
      <w:tr w:rsidR="00372138" w:rsidRPr="00F70864" w14:paraId="1B3C3391" w14:textId="77777777" w:rsidTr="00562C59">
        <w:tc>
          <w:tcPr>
            <w:tcW w:w="5103" w:type="dxa"/>
          </w:tcPr>
          <w:p w14:paraId="4D4E04B1" w14:textId="552234C3" w:rsidR="00372138" w:rsidRPr="00F70864" w:rsidRDefault="00372138" w:rsidP="00A54DE0">
            <w:pPr>
              <w:pStyle w:val="BodyText"/>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Juridinio asmens kodas: </w:t>
            </w:r>
            <w:r w:rsidRPr="00F70864">
              <w:rPr>
                <w:rFonts w:asciiTheme="majorHAnsi" w:hAnsiTheme="majorHAnsi"/>
                <w:sz w:val="22"/>
                <w:szCs w:val="22"/>
                <w:lang w:val="lt-LT"/>
              </w:rPr>
              <w:t>190776499</w:t>
            </w:r>
          </w:p>
        </w:tc>
        <w:tc>
          <w:tcPr>
            <w:tcW w:w="5103" w:type="dxa"/>
          </w:tcPr>
          <w:p w14:paraId="4516EAD8" w14:textId="6E139771" w:rsidR="00372138" w:rsidRPr="00F70864" w:rsidRDefault="00372138" w:rsidP="00A54DE0">
            <w:pPr>
              <w:pStyle w:val="BodyText"/>
              <w:spacing w:after="0"/>
              <w:jc w:val="both"/>
              <w:rPr>
                <w:rFonts w:asciiTheme="majorHAnsi" w:hAnsiTheme="majorHAnsi"/>
                <w:sz w:val="22"/>
                <w:szCs w:val="22"/>
                <w:lang w:val="lt-LT"/>
              </w:rPr>
            </w:pPr>
          </w:p>
        </w:tc>
      </w:tr>
      <w:tr w:rsidR="00372138" w:rsidRPr="00F70864" w14:paraId="2F671627" w14:textId="77777777" w:rsidTr="00562C59">
        <w:tc>
          <w:tcPr>
            <w:tcW w:w="5103" w:type="dxa"/>
          </w:tcPr>
          <w:p w14:paraId="1CCCDAEF" w14:textId="09548519" w:rsidR="00372138" w:rsidRPr="00F70864" w:rsidRDefault="00372138" w:rsidP="00A54DE0">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Adresas: </w:t>
            </w:r>
            <w:r w:rsidRPr="00F70864">
              <w:rPr>
                <w:rFonts w:asciiTheme="majorHAnsi" w:hAnsiTheme="majorHAnsi"/>
                <w:sz w:val="22"/>
                <w:szCs w:val="22"/>
                <w:lang w:val="lt-LT" w:eastAsia="ar-SA"/>
              </w:rPr>
              <w:t>Sporto g. 6, LT-44221 Kaunas</w:t>
            </w:r>
          </w:p>
        </w:tc>
        <w:tc>
          <w:tcPr>
            <w:tcW w:w="5103" w:type="dxa"/>
          </w:tcPr>
          <w:p w14:paraId="79F7B852" w14:textId="00A5C623" w:rsidR="00372138" w:rsidRPr="00F70864" w:rsidRDefault="00372138" w:rsidP="00A54DE0">
            <w:pPr>
              <w:pStyle w:val="BodyText"/>
              <w:spacing w:after="0"/>
              <w:jc w:val="both"/>
              <w:rPr>
                <w:rFonts w:asciiTheme="majorHAnsi" w:hAnsiTheme="majorHAnsi"/>
                <w:sz w:val="22"/>
                <w:szCs w:val="22"/>
                <w:lang w:val="lt-LT"/>
              </w:rPr>
            </w:pPr>
          </w:p>
        </w:tc>
      </w:tr>
      <w:tr w:rsidR="00372138" w:rsidRPr="00F70864" w14:paraId="27463F6B" w14:textId="77777777" w:rsidTr="00562C59">
        <w:tc>
          <w:tcPr>
            <w:tcW w:w="5103" w:type="dxa"/>
          </w:tcPr>
          <w:p w14:paraId="20C9B375" w14:textId="4FC7BEE4" w:rsidR="00372138" w:rsidRPr="001348EF" w:rsidRDefault="00372138" w:rsidP="00562C59">
            <w:pPr>
              <w:pStyle w:val="BodyText"/>
              <w:spacing w:after="0"/>
              <w:jc w:val="both"/>
              <w:rPr>
                <w:rFonts w:asciiTheme="majorHAnsi" w:hAnsiTheme="majorHAnsi"/>
                <w:sz w:val="22"/>
                <w:szCs w:val="22"/>
                <w:lang w:val="es-ES"/>
              </w:rPr>
            </w:pPr>
            <w:r w:rsidRPr="00F70864">
              <w:rPr>
                <w:rFonts w:asciiTheme="majorHAnsi" w:eastAsia="Arial" w:hAnsiTheme="majorHAnsi"/>
                <w:sz w:val="22"/>
                <w:szCs w:val="22"/>
                <w:lang w:val="lt-LT" w:eastAsia="ar-SA"/>
              </w:rPr>
              <w:t>El. paštas:</w:t>
            </w:r>
            <w:r w:rsidR="00562C59">
              <w:rPr>
                <w:rFonts w:asciiTheme="majorHAnsi" w:eastAsia="Arial" w:hAnsiTheme="majorHAnsi"/>
                <w:sz w:val="22"/>
                <w:szCs w:val="22"/>
                <w:lang w:val="lt-LT" w:eastAsia="ar-SA"/>
              </w:rPr>
              <w:t xml:space="preserve"> </w:t>
            </w:r>
            <w:proofErr w:type="spellStart"/>
            <w:r w:rsidR="00562C59" w:rsidRPr="00562C59">
              <w:rPr>
                <w:rFonts w:asciiTheme="majorHAnsi" w:eastAsia="Arial" w:hAnsiTheme="majorHAnsi"/>
                <w:sz w:val="22"/>
                <w:szCs w:val="22"/>
                <w:lang w:val="lt-LT" w:eastAsia="ar-SA"/>
              </w:rPr>
              <w:t>studentusportas</w:t>
            </w:r>
            <w:proofErr w:type="spellEnd"/>
            <w:r w:rsidR="00562C59" w:rsidRPr="001348EF">
              <w:rPr>
                <w:rFonts w:asciiTheme="majorHAnsi" w:eastAsia="Arial" w:hAnsiTheme="majorHAnsi"/>
                <w:sz w:val="22"/>
                <w:szCs w:val="22"/>
                <w:lang w:val="es-ES" w:eastAsia="ar-SA"/>
              </w:rPr>
              <w:t>@gmail.com</w:t>
            </w:r>
          </w:p>
        </w:tc>
        <w:tc>
          <w:tcPr>
            <w:tcW w:w="5103" w:type="dxa"/>
          </w:tcPr>
          <w:p w14:paraId="74F64872" w14:textId="72AED865" w:rsidR="00372138" w:rsidRPr="00F70864" w:rsidRDefault="00372138" w:rsidP="00A54DE0">
            <w:pPr>
              <w:pStyle w:val="BodyText"/>
              <w:spacing w:after="0"/>
              <w:jc w:val="both"/>
              <w:rPr>
                <w:rFonts w:asciiTheme="majorHAnsi" w:hAnsiTheme="majorHAnsi"/>
                <w:sz w:val="22"/>
                <w:szCs w:val="22"/>
                <w:lang w:val="lt-LT"/>
              </w:rPr>
            </w:pPr>
          </w:p>
        </w:tc>
      </w:tr>
      <w:tr w:rsidR="00372138" w:rsidRPr="00F70864" w14:paraId="6957CE71" w14:textId="77777777" w:rsidTr="00562C59">
        <w:tc>
          <w:tcPr>
            <w:tcW w:w="5103" w:type="dxa"/>
          </w:tcPr>
          <w:p w14:paraId="4CFBA50A" w14:textId="5A063EB4" w:rsidR="00372138" w:rsidRPr="00F70864" w:rsidRDefault="00372138" w:rsidP="00A54DE0">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Telefonas </w:t>
            </w:r>
            <w:r w:rsidR="00562C59">
              <w:rPr>
                <w:rFonts w:asciiTheme="majorHAnsi" w:hAnsiTheme="majorHAnsi"/>
                <w:sz w:val="22"/>
                <w:szCs w:val="22"/>
                <w:lang w:val="lt-LT"/>
              </w:rPr>
              <w:t>+370 698 47099</w:t>
            </w:r>
          </w:p>
        </w:tc>
        <w:tc>
          <w:tcPr>
            <w:tcW w:w="5103" w:type="dxa"/>
          </w:tcPr>
          <w:p w14:paraId="6CF7612C" w14:textId="38B096ED" w:rsidR="00372138" w:rsidRPr="00F70864" w:rsidRDefault="00372138" w:rsidP="00562C59">
            <w:pPr>
              <w:pStyle w:val="BodyText"/>
              <w:spacing w:after="0"/>
              <w:jc w:val="both"/>
              <w:rPr>
                <w:rFonts w:asciiTheme="majorHAnsi" w:hAnsiTheme="majorHAnsi"/>
                <w:sz w:val="22"/>
                <w:szCs w:val="22"/>
                <w:lang w:val="lt-LT"/>
              </w:rPr>
            </w:pPr>
          </w:p>
        </w:tc>
      </w:tr>
      <w:tr w:rsidR="00372138" w:rsidRPr="00F70864" w14:paraId="3F741D2E" w14:textId="77777777" w:rsidTr="00562C59">
        <w:tc>
          <w:tcPr>
            <w:tcW w:w="5103" w:type="dxa"/>
          </w:tcPr>
          <w:p w14:paraId="6897AFD2" w14:textId="5FB7A2F9" w:rsidR="00372138" w:rsidRPr="00F70864" w:rsidRDefault="00372138" w:rsidP="00562C59">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r w:rsidR="00562C59">
              <w:rPr>
                <w:rFonts w:asciiTheme="majorHAnsi" w:hAnsiTheme="majorHAnsi"/>
                <w:sz w:val="22"/>
                <w:szCs w:val="22"/>
                <w:lang w:val="lt-LT"/>
              </w:rPr>
              <w:t>LT027300010002234318</w:t>
            </w:r>
          </w:p>
        </w:tc>
        <w:tc>
          <w:tcPr>
            <w:tcW w:w="5103" w:type="dxa"/>
          </w:tcPr>
          <w:p w14:paraId="1E410546" w14:textId="699AC741" w:rsidR="00372138" w:rsidRPr="00F70864" w:rsidRDefault="00372138" w:rsidP="00A54DE0">
            <w:pPr>
              <w:pStyle w:val="BodyText"/>
              <w:spacing w:after="0"/>
              <w:jc w:val="both"/>
              <w:rPr>
                <w:rFonts w:asciiTheme="majorHAnsi" w:hAnsiTheme="majorHAnsi"/>
                <w:sz w:val="22"/>
                <w:szCs w:val="22"/>
                <w:lang w:val="lt-LT"/>
              </w:rPr>
            </w:pPr>
          </w:p>
        </w:tc>
      </w:tr>
      <w:tr w:rsidR="00372138" w:rsidRPr="00F70864" w14:paraId="57A88EF0" w14:textId="77777777" w:rsidTr="00562C59">
        <w:tc>
          <w:tcPr>
            <w:tcW w:w="5103" w:type="dxa"/>
          </w:tcPr>
          <w:p w14:paraId="649043E0" w14:textId="1B0A11CF" w:rsidR="00372138" w:rsidRPr="00F70864" w:rsidRDefault="00562C59" w:rsidP="00562C59">
            <w:pPr>
              <w:pStyle w:val="BodyText"/>
              <w:spacing w:after="0"/>
              <w:jc w:val="both"/>
              <w:rPr>
                <w:rFonts w:asciiTheme="majorHAnsi" w:hAnsiTheme="majorHAnsi"/>
                <w:sz w:val="22"/>
                <w:szCs w:val="22"/>
                <w:lang w:val="lt-LT"/>
              </w:rPr>
            </w:pPr>
            <w:r>
              <w:rPr>
                <w:rFonts w:asciiTheme="majorHAnsi" w:hAnsiTheme="majorHAnsi"/>
                <w:spacing w:val="4"/>
                <w:sz w:val="22"/>
                <w:szCs w:val="22"/>
                <w:lang w:val="lt-LT"/>
              </w:rPr>
              <w:t>AB Swedbank, 73000</w:t>
            </w:r>
          </w:p>
        </w:tc>
        <w:tc>
          <w:tcPr>
            <w:tcW w:w="5103" w:type="dxa"/>
          </w:tcPr>
          <w:p w14:paraId="0D88E43C" w14:textId="71DAFB8D" w:rsidR="00372138" w:rsidRPr="00F70864" w:rsidRDefault="00372138" w:rsidP="00A54DE0">
            <w:pPr>
              <w:pStyle w:val="BodyText"/>
              <w:spacing w:after="0"/>
              <w:jc w:val="both"/>
              <w:rPr>
                <w:rFonts w:asciiTheme="majorHAnsi" w:hAnsiTheme="majorHAnsi"/>
                <w:sz w:val="22"/>
                <w:szCs w:val="22"/>
                <w:lang w:val="lt-LT"/>
              </w:rPr>
            </w:pPr>
          </w:p>
        </w:tc>
      </w:tr>
      <w:tr w:rsidR="00372138" w:rsidRPr="00F70864" w14:paraId="7EBCF045" w14:textId="77777777" w:rsidTr="00562C59">
        <w:tc>
          <w:tcPr>
            <w:tcW w:w="5103" w:type="dxa"/>
          </w:tcPr>
          <w:p w14:paraId="78806F6A" w14:textId="77777777" w:rsidR="00372138" w:rsidRPr="00F70864" w:rsidRDefault="00372138" w:rsidP="00A54DE0">
            <w:pPr>
              <w:pStyle w:val="BodyText"/>
              <w:spacing w:after="0"/>
              <w:jc w:val="both"/>
              <w:rPr>
                <w:rFonts w:asciiTheme="majorHAnsi" w:hAnsiTheme="majorHAnsi"/>
                <w:spacing w:val="4"/>
                <w:sz w:val="22"/>
                <w:szCs w:val="22"/>
                <w:lang w:val="lt-LT"/>
              </w:rPr>
            </w:pPr>
          </w:p>
        </w:tc>
        <w:tc>
          <w:tcPr>
            <w:tcW w:w="5103" w:type="dxa"/>
          </w:tcPr>
          <w:p w14:paraId="723F3ABA" w14:textId="77777777" w:rsidR="00372138" w:rsidRPr="00F70864" w:rsidRDefault="00372138" w:rsidP="00A54DE0">
            <w:pPr>
              <w:pStyle w:val="BodyText"/>
              <w:spacing w:after="0"/>
              <w:jc w:val="both"/>
              <w:rPr>
                <w:rFonts w:asciiTheme="majorHAnsi" w:hAnsiTheme="majorHAnsi"/>
                <w:sz w:val="22"/>
                <w:szCs w:val="22"/>
                <w:lang w:val="lt-LT"/>
              </w:rPr>
            </w:pPr>
          </w:p>
        </w:tc>
      </w:tr>
      <w:tr w:rsidR="00372138" w:rsidRPr="00F70864" w14:paraId="2745AA2D" w14:textId="77777777" w:rsidTr="00562C59">
        <w:tc>
          <w:tcPr>
            <w:tcW w:w="5103" w:type="dxa"/>
          </w:tcPr>
          <w:p w14:paraId="315A8D44" w14:textId="166D64BC" w:rsidR="00BB5B8D" w:rsidRPr="00F70864" w:rsidRDefault="00372138" w:rsidP="00A54DE0">
            <w:pPr>
              <w:pStyle w:val="BodyText"/>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t>Prezidentė</w:t>
            </w:r>
          </w:p>
        </w:tc>
        <w:tc>
          <w:tcPr>
            <w:tcW w:w="5103" w:type="dxa"/>
          </w:tcPr>
          <w:p w14:paraId="79EA2977" w14:textId="7D95D9E0" w:rsidR="00372138" w:rsidRPr="00F70864" w:rsidRDefault="00372138" w:rsidP="00A54DE0">
            <w:pPr>
              <w:pStyle w:val="BodyText"/>
              <w:spacing w:after="0"/>
              <w:jc w:val="both"/>
              <w:rPr>
                <w:rFonts w:asciiTheme="majorHAnsi" w:hAnsiTheme="majorHAnsi"/>
                <w:sz w:val="22"/>
                <w:szCs w:val="22"/>
                <w:lang w:val="lt-LT"/>
              </w:rPr>
            </w:pPr>
          </w:p>
        </w:tc>
      </w:tr>
      <w:tr w:rsidR="00BB5B8D" w:rsidRPr="00F70864" w14:paraId="3EF771B4" w14:textId="77777777" w:rsidTr="00562C59">
        <w:tc>
          <w:tcPr>
            <w:tcW w:w="5103" w:type="dxa"/>
          </w:tcPr>
          <w:p w14:paraId="3D9BD95C" w14:textId="1DC0188B" w:rsidR="00BB5B8D" w:rsidRPr="00562C59" w:rsidRDefault="00BB5B8D" w:rsidP="00562C59">
            <w:pPr>
              <w:pStyle w:val="BodyText"/>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br w:type="page"/>
            </w:r>
            <w:r w:rsidRPr="00F70864">
              <w:rPr>
                <w:rFonts w:asciiTheme="majorHAnsi" w:hAnsiTheme="majorHAnsi"/>
                <w:snapToGrid w:val="0"/>
                <w:sz w:val="22"/>
                <w:szCs w:val="22"/>
                <w:lang w:val="lt-LT"/>
              </w:rPr>
              <w:br w:type="page"/>
              <w:t xml:space="preserve">Indrė </w:t>
            </w:r>
            <w:proofErr w:type="spellStart"/>
            <w:r w:rsidRPr="00F70864">
              <w:rPr>
                <w:rFonts w:asciiTheme="majorHAnsi" w:hAnsiTheme="majorHAnsi"/>
                <w:snapToGrid w:val="0"/>
                <w:sz w:val="22"/>
                <w:szCs w:val="22"/>
                <w:lang w:val="lt-LT"/>
              </w:rPr>
              <w:t>Čelkienė</w:t>
            </w:r>
            <w:proofErr w:type="spellEnd"/>
          </w:p>
        </w:tc>
        <w:tc>
          <w:tcPr>
            <w:tcW w:w="5103" w:type="dxa"/>
          </w:tcPr>
          <w:p w14:paraId="6E86A867" w14:textId="6D7A552D" w:rsidR="00BB5B8D" w:rsidRPr="00F70864" w:rsidRDefault="00BB5B8D" w:rsidP="00A54DE0">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Viktorija Soldatenko</w:t>
            </w:r>
          </w:p>
        </w:tc>
      </w:tr>
    </w:tbl>
    <w:p w14:paraId="62C6BC5C" w14:textId="7D34F883" w:rsidR="003772A2" w:rsidRDefault="003772A2" w:rsidP="003772A2">
      <w:pPr>
        <w:tabs>
          <w:tab w:val="left" w:pos="5940"/>
        </w:tabs>
        <w:rPr>
          <w:rFonts w:asciiTheme="majorHAnsi" w:hAnsiTheme="majorHAnsi"/>
        </w:rPr>
      </w:pPr>
      <w:r>
        <w:rPr>
          <w:rFonts w:asciiTheme="majorHAnsi" w:hAnsiTheme="majorHAnsi"/>
        </w:rPr>
        <w:tab/>
      </w:r>
    </w:p>
    <w:p w14:paraId="14AAAE79" w14:textId="2D48F409" w:rsidR="00BB5B8D" w:rsidRPr="00F70864" w:rsidRDefault="00BB5B8D" w:rsidP="003772A2">
      <w:pPr>
        <w:tabs>
          <w:tab w:val="left" w:pos="5940"/>
        </w:tabs>
        <w:rPr>
          <w:rFonts w:asciiTheme="majorHAnsi" w:hAnsiTheme="majorHAnsi"/>
        </w:rPr>
      </w:pPr>
      <w:r w:rsidRPr="003772A2">
        <w:rPr>
          <w:rFonts w:asciiTheme="majorHAnsi" w:hAnsiTheme="majorHAnsi"/>
        </w:rPr>
        <w:br w:type="page"/>
      </w:r>
      <w:r w:rsidR="003772A2">
        <w:rPr>
          <w:rFonts w:asciiTheme="majorHAnsi" w:hAnsiTheme="majorHAnsi"/>
        </w:rPr>
        <w:lastRenderedPageBreak/>
        <w:tab/>
      </w:r>
    </w:p>
    <w:p w14:paraId="1978E5B4" w14:textId="7F636591" w:rsidR="00F05626" w:rsidRPr="00F70864" w:rsidRDefault="00F05626" w:rsidP="00F05626">
      <w:pPr>
        <w:jc w:val="right"/>
        <w:rPr>
          <w:rFonts w:asciiTheme="majorHAnsi" w:hAnsiTheme="majorHAnsi"/>
          <w:bCs/>
        </w:rPr>
      </w:pPr>
      <w:r w:rsidRPr="00F70864">
        <w:rPr>
          <w:rFonts w:asciiTheme="majorHAnsi" w:hAnsiTheme="majorHAnsi"/>
          <w:bCs/>
        </w:rPr>
        <w:t>Priedas Nr. 2 prie</w:t>
      </w:r>
      <w:r w:rsidR="00AA5620">
        <w:rPr>
          <w:rFonts w:asciiTheme="majorHAnsi" w:hAnsiTheme="majorHAnsi"/>
          <w:bCs/>
        </w:rPr>
        <w:t xml:space="preserve"> sutarties Nr. </w:t>
      </w:r>
      <w:r w:rsidRPr="00F70864">
        <w:rPr>
          <w:rFonts w:asciiTheme="majorHAnsi" w:hAnsiTheme="majorHAnsi"/>
          <w:bCs/>
        </w:rPr>
        <w:t>202</w:t>
      </w:r>
      <w:r w:rsidR="00CA153E">
        <w:rPr>
          <w:rFonts w:asciiTheme="majorHAnsi" w:hAnsiTheme="majorHAnsi"/>
          <w:bCs/>
        </w:rPr>
        <w:t>6</w:t>
      </w:r>
      <w:r w:rsidR="005B4978">
        <w:rPr>
          <w:rFonts w:asciiTheme="majorHAnsi" w:hAnsiTheme="majorHAnsi"/>
          <w:bCs/>
        </w:rPr>
        <w:t>0</w:t>
      </w:r>
      <w:r w:rsidR="00CA153E">
        <w:rPr>
          <w:rFonts w:asciiTheme="majorHAnsi" w:hAnsiTheme="majorHAnsi"/>
          <w:bCs/>
        </w:rPr>
        <w:t>1</w:t>
      </w:r>
      <w:r w:rsidR="005B4978">
        <w:rPr>
          <w:rFonts w:asciiTheme="majorHAnsi" w:hAnsiTheme="majorHAnsi"/>
          <w:bCs/>
        </w:rPr>
        <w:t>0</w:t>
      </w:r>
      <w:r w:rsidR="001348EF">
        <w:rPr>
          <w:rFonts w:asciiTheme="majorHAnsi" w:hAnsiTheme="majorHAnsi"/>
          <w:bCs/>
        </w:rPr>
        <w:t>5</w:t>
      </w:r>
      <w:r w:rsidR="00AA5620">
        <w:rPr>
          <w:rFonts w:asciiTheme="majorHAnsi" w:hAnsiTheme="majorHAnsi"/>
          <w:bCs/>
        </w:rPr>
        <w:t>-1</w:t>
      </w:r>
      <w:r w:rsidRPr="00F70864">
        <w:rPr>
          <w:rFonts w:asciiTheme="majorHAnsi" w:hAnsiTheme="majorHAnsi"/>
          <w:bCs/>
        </w:rPr>
        <w:t xml:space="preserve"> Paslaugų viešojo pirkimo-pardavimo sutarties</w:t>
      </w:r>
    </w:p>
    <w:p w14:paraId="4E10F58B" w14:textId="77777777" w:rsidR="00F05626" w:rsidRPr="00F70864" w:rsidRDefault="00F05626" w:rsidP="00F05626">
      <w:pPr>
        <w:rPr>
          <w:rFonts w:asciiTheme="majorHAnsi" w:hAnsiTheme="majorHAnsi"/>
          <w:b/>
        </w:rPr>
      </w:pPr>
    </w:p>
    <w:p w14:paraId="7BA8B673" w14:textId="77777777" w:rsidR="00F05626" w:rsidRPr="00F70864" w:rsidRDefault="00F05626" w:rsidP="00F05626">
      <w:pPr>
        <w:pStyle w:val="NoSpacing"/>
        <w:tabs>
          <w:tab w:val="left" w:pos="3108"/>
        </w:tabs>
        <w:ind w:left="360"/>
        <w:jc w:val="center"/>
        <w:rPr>
          <w:rFonts w:asciiTheme="majorHAnsi" w:hAnsiTheme="majorHAnsi"/>
          <w:b/>
          <w:bCs/>
          <w:sz w:val="24"/>
          <w:szCs w:val="24"/>
        </w:rPr>
      </w:pPr>
      <w:r w:rsidRPr="00F70864">
        <w:rPr>
          <w:rFonts w:asciiTheme="majorHAnsi" w:hAnsiTheme="majorHAnsi"/>
          <w:b/>
          <w:bCs/>
          <w:color w:val="000000" w:themeColor="text1"/>
          <w:sz w:val="24"/>
          <w:szCs w:val="24"/>
        </w:rPr>
        <w:t>TECHNINĖ SPECIFIKACIJA</w:t>
      </w:r>
    </w:p>
    <w:p w14:paraId="62040115" w14:textId="77777777" w:rsidR="00F05626" w:rsidRPr="00F70864" w:rsidRDefault="00F05626" w:rsidP="00AA5620">
      <w:pPr>
        <w:pStyle w:val="NoSpacing"/>
        <w:jc w:val="both"/>
        <w:rPr>
          <w:rFonts w:asciiTheme="majorHAnsi" w:hAnsiTheme="majorHAnsi"/>
          <w:b/>
          <w:sz w:val="24"/>
          <w:szCs w:val="24"/>
        </w:rPr>
      </w:pPr>
    </w:p>
    <w:p w14:paraId="4EAA7B6A" w14:textId="242AD6AD" w:rsidR="00F05626" w:rsidRPr="00F70864" w:rsidRDefault="00F05626" w:rsidP="00AA5620">
      <w:pPr>
        <w:pStyle w:val="NoSpacing"/>
        <w:jc w:val="both"/>
        <w:rPr>
          <w:rFonts w:asciiTheme="majorHAnsi" w:hAnsiTheme="majorHAnsi"/>
          <w:sz w:val="24"/>
          <w:szCs w:val="24"/>
        </w:rPr>
      </w:pPr>
      <w:r w:rsidRPr="00F70864">
        <w:rPr>
          <w:rFonts w:asciiTheme="majorHAnsi" w:hAnsiTheme="majorHAnsi"/>
          <w:b/>
          <w:sz w:val="24"/>
          <w:szCs w:val="24"/>
          <w:u w:val="single"/>
        </w:rPr>
        <w:t>Pirkimo objektas</w:t>
      </w:r>
      <w:r w:rsidRPr="00F70864">
        <w:rPr>
          <w:rFonts w:asciiTheme="majorHAnsi" w:hAnsiTheme="majorHAnsi"/>
          <w:sz w:val="24"/>
          <w:szCs w:val="24"/>
        </w:rPr>
        <w:t xml:space="preserve"> – </w:t>
      </w:r>
      <w:r w:rsidR="00C57ACB" w:rsidRPr="00F70864">
        <w:rPr>
          <w:rFonts w:asciiTheme="majorHAnsi" w:hAnsiTheme="majorHAnsi"/>
          <w:sz w:val="24"/>
          <w:szCs w:val="24"/>
        </w:rPr>
        <w:t>Viešųjų pirkimo specialisto</w:t>
      </w:r>
      <w:r w:rsidRPr="00F70864">
        <w:rPr>
          <w:rFonts w:asciiTheme="majorHAnsi" w:hAnsiTheme="majorHAnsi"/>
          <w:sz w:val="24"/>
          <w:szCs w:val="24"/>
        </w:rPr>
        <w:t xml:space="preserve"> paslaugos.</w:t>
      </w:r>
    </w:p>
    <w:p w14:paraId="0990FBAA" w14:textId="77777777" w:rsidR="00BB5B8D" w:rsidRPr="00F70864" w:rsidRDefault="00BB5B8D" w:rsidP="00F05626">
      <w:pPr>
        <w:pStyle w:val="NoSpacing"/>
        <w:ind w:left="360"/>
        <w:jc w:val="both"/>
        <w:rPr>
          <w:rFonts w:asciiTheme="majorHAnsi" w:hAnsiTheme="majorHAnsi"/>
          <w:sz w:val="24"/>
          <w:szCs w:val="24"/>
        </w:rPr>
      </w:pPr>
    </w:p>
    <w:p w14:paraId="276B929D" w14:textId="77777777" w:rsidR="00C57ACB" w:rsidRPr="00F70864" w:rsidRDefault="00C57ACB" w:rsidP="00AA5620">
      <w:pPr>
        <w:pStyle w:val="NoSpacing"/>
        <w:jc w:val="both"/>
        <w:rPr>
          <w:rFonts w:asciiTheme="majorHAnsi" w:hAnsiTheme="majorHAnsi"/>
          <w:i/>
          <w:iCs/>
          <w:sz w:val="24"/>
          <w:szCs w:val="24"/>
          <w:u w:val="single"/>
        </w:rPr>
      </w:pPr>
      <w:r w:rsidRPr="00F70864">
        <w:rPr>
          <w:rFonts w:asciiTheme="majorHAnsi" w:hAnsiTheme="majorHAnsi"/>
          <w:i/>
          <w:iCs/>
          <w:sz w:val="24"/>
          <w:szCs w:val="24"/>
          <w:u w:val="single"/>
        </w:rPr>
        <w:t>P</w:t>
      </w:r>
      <w:r w:rsidR="00F05626" w:rsidRPr="00F70864">
        <w:rPr>
          <w:rFonts w:asciiTheme="majorHAnsi" w:hAnsiTheme="majorHAnsi"/>
          <w:i/>
          <w:iCs/>
          <w:sz w:val="24"/>
          <w:szCs w:val="24"/>
          <w:u w:val="single"/>
        </w:rPr>
        <w:t xml:space="preserve">aslaugos apima: </w:t>
      </w:r>
    </w:p>
    <w:p w14:paraId="1B8F1C00" w14:textId="19687BB7" w:rsidR="00C57ACB" w:rsidRPr="00F70864" w:rsidRDefault="00BB5B8D" w:rsidP="00AA5620">
      <w:pPr>
        <w:pStyle w:val="NoSpacing"/>
        <w:jc w:val="both"/>
        <w:rPr>
          <w:rFonts w:asciiTheme="majorHAnsi" w:hAnsiTheme="majorHAnsi"/>
          <w:sz w:val="24"/>
          <w:szCs w:val="24"/>
        </w:rPr>
      </w:pPr>
      <w:r w:rsidRPr="00F70864">
        <w:rPr>
          <w:rFonts w:asciiTheme="majorHAnsi" w:hAnsiTheme="majorHAnsi"/>
          <w:sz w:val="24"/>
          <w:szCs w:val="24"/>
        </w:rPr>
        <w:t>A</w:t>
      </w:r>
      <w:r w:rsidR="00C57ACB" w:rsidRPr="00F70864">
        <w:rPr>
          <w:rFonts w:asciiTheme="majorHAnsi" w:hAnsiTheme="majorHAnsi"/>
          <w:sz w:val="24"/>
          <w:szCs w:val="24"/>
        </w:rPr>
        <w:t>tstovavimas viešųjų pirkimų konkursuos</w:t>
      </w:r>
      <w:r w:rsidRPr="00F70864">
        <w:rPr>
          <w:rFonts w:asciiTheme="majorHAnsi" w:hAnsiTheme="majorHAnsi"/>
          <w:sz w:val="24"/>
          <w:szCs w:val="24"/>
        </w:rPr>
        <w:t>e</w:t>
      </w:r>
      <w:r w:rsidR="00C57ACB" w:rsidRPr="00F70864">
        <w:rPr>
          <w:rFonts w:asciiTheme="majorHAnsi" w:hAnsiTheme="majorHAnsi"/>
          <w:sz w:val="24"/>
          <w:szCs w:val="24"/>
        </w:rPr>
        <w:t>;</w:t>
      </w:r>
    </w:p>
    <w:p w14:paraId="02AD0219" w14:textId="7617DFA1" w:rsidR="00C57ACB" w:rsidRPr="00F70864" w:rsidRDefault="00C57ACB" w:rsidP="00AA5620">
      <w:pPr>
        <w:pStyle w:val="NoSpacing"/>
        <w:jc w:val="both"/>
        <w:rPr>
          <w:rFonts w:asciiTheme="majorHAnsi" w:hAnsiTheme="majorHAnsi"/>
          <w:sz w:val="24"/>
          <w:szCs w:val="24"/>
        </w:rPr>
      </w:pPr>
      <w:r w:rsidRPr="00F70864">
        <w:rPr>
          <w:rFonts w:asciiTheme="majorHAnsi" w:hAnsiTheme="majorHAnsi"/>
          <w:sz w:val="24"/>
          <w:szCs w:val="24"/>
        </w:rPr>
        <w:t>Darbas su CVP IS</w:t>
      </w:r>
      <w:r w:rsidR="00BB5B8D" w:rsidRPr="00F70864">
        <w:rPr>
          <w:rFonts w:asciiTheme="majorHAnsi" w:hAnsiTheme="majorHAnsi"/>
          <w:sz w:val="24"/>
          <w:szCs w:val="24"/>
        </w:rPr>
        <w:t>/CPO</w:t>
      </w:r>
      <w:r w:rsidR="005118BE">
        <w:rPr>
          <w:rFonts w:asciiTheme="majorHAnsi" w:hAnsiTheme="majorHAnsi"/>
          <w:sz w:val="24"/>
          <w:szCs w:val="24"/>
        </w:rPr>
        <w:t>/ SABIS</w:t>
      </w:r>
      <w:r w:rsidRPr="00F70864">
        <w:rPr>
          <w:rFonts w:asciiTheme="majorHAnsi" w:hAnsiTheme="majorHAnsi"/>
          <w:sz w:val="24"/>
          <w:szCs w:val="24"/>
        </w:rPr>
        <w:t xml:space="preserve"> sistema;</w:t>
      </w:r>
    </w:p>
    <w:p w14:paraId="42361EEC" w14:textId="15E7DA83" w:rsidR="00C57ACB" w:rsidRPr="00F70864" w:rsidRDefault="00BB5B8D" w:rsidP="00AA5620">
      <w:pPr>
        <w:pStyle w:val="NoSpacing"/>
        <w:jc w:val="both"/>
        <w:rPr>
          <w:rFonts w:asciiTheme="majorHAnsi" w:hAnsiTheme="majorHAnsi"/>
          <w:sz w:val="24"/>
          <w:szCs w:val="24"/>
        </w:rPr>
      </w:pPr>
      <w:r w:rsidRPr="00F70864">
        <w:rPr>
          <w:rFonts w:asciiTheme="majorHAnsi" w:hAnsiTheme="majorHAnsi"/>
          <w:sz w:val="24"/>
          <w:szCs w:val="24"/>
        </w:rPr>
        <w:t>Viešųjų pirkimų dokumentų rengimas, viešinimas CVP IS</w:t>
      </w:r>
      <w:r w:rsidR="00C57ACB" w:rsidRPr="00F70864">
        <w:rPr>
          <w:rFonts w:asciiTheme="majorHAnsi" w:hAnsiTheme="majorHAnsi"/>
          <w:sz w:val="24"/>
          <w:szCs w:val="24"/>
        </w:rPr>
        <w:t>;</w:t>
      </w:r>
    </w:p>
    <w:p w14:paraId="74E4EB0D" w14:textId="77777777" w:rsidR="00C57ACB" w:rsidRPr="00F70864" w:rsidRDefault="00C57ACB" w:rsidP="00AA5620">
      <w:pPr>
        <w:pStyle w:val="NoSpacing"/>
        <w:jc w:val="both"/>
        <w:rPr>
          <w:rFonts w:asciiTheme="majorHAnsi" w:hAnsiTheme="majorHAnsi"/>
          <w:sz w:val="24"/>
          <w:szCs w:val="24"/>
        </w:rPr>
      </w:pPr>
      <w:r w:rsidRPr="00F70864">
        <w:rPr>
          <w:rFonts w:asciiTheme="majorHAnsi" w:hAnsiTheme="majorHAnsi"/>
          <w:sz w:val="24"/>
          <w:szCs w:val="24"/>
        </w:rPr>
        <w:t>Visų su viešųjų pirkimų vykdymu susijusių klausimų sprendimas;</w:t>
      </w:r>
    </w:p>
    <w:p w14:paraId="43F417CC" w14:textId="3A5C88CE" w:rsidR="00C57ACB" w:rsidRPr="00F70864" w:rsidRDefault="00BB5B8D" w:rsidP="00AA5620">
      <w:pPr>
        <w:pStyle w:val="NoSpacing"/>
        <w:jc w:val="both"/>
        <w:rPr>
          <w:rFonts w:asciiTheme="majorHAnsi" w:hAnsiTheme="majorHAnsi"/>
          <w:sz w:val="24"/>
          <w:szCs w:val="24"/>
        </w:rPr>
      </w:pPr>
      <w:r w:rsidRPr="00F70864">
        <w:rPr>
          <w:rFonts w:asciiTheme="majorHAnsi" w:hAnsiTheme="majorHAnsi"/>
          <w:sz w:val="24"/>
          <w:szCs w:val="24"/>
        </w:rPr>
        <w:t xml:space="preserve">Darbuotojų konsultavimas ir metodinės pagalbos jiems teikimas. </w:t>
      </w:r>
    </w:p>
    <w:p w14:paraId="138C9155" w14:textId="77777777" w:rsidR="00BB5B8D" w:rsidRPr="00F70864" w:rsidRDefault="00BB5B8D" w:rsidP="00C57ACB">
      <w:pPr>
        <w:pStyle w:val="NoSpacing"/>
        <w:ind w:firstLine="360"/>
        <w:jc w:val="both"/>
        <w:rPr>
          <w:rFonts w:asciiTheme="majorHAnsi" w:hAnsiTheme="majorHAnsi"/>
          <w:sz w:val="24"/>
          <w:szCs w:val="24"/>
        </w:rPr>
      </w:pPr>
    </w:p>
    <w:p w14:paraId="1CFC93F0" w14:textId="09287362" w:rsidR="00F05626" w:rsidRPr="00F70864" w:rsidRDefault="00F05626" w:rsidP="001C0C55">
      <w:pPr>
        <w:pStyle w:val="NoSpacing"/>
        <w:ind w:firstLine="851"/>
        <w:jc w:val="both"/>
        <w:rPr>
          <w:rFonts w:asciiTheme="majorHAnsi" w:hAnsiTheme="majorHAnsi"/>
          <w:sz w:val="24"/>
          <w:szCs w:val="24"/>
        </w:rPr>
      </w:pPr>
      <w:r w:rsidRPr="00F70864">
        <w:rPr>
          <w:rFonts w:asciiTheme="majorHAnsi" w:hAnsiTheme="majorHAns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4.4.3.</w:t>
      </w:r>
      <w:r w:rsidR="001C0C55">
        <w:rPr>
          <w:rFonts w:asciiTheme="majorHAnsi" w:hAnsiTheme="majorHAnsi"/>
          <w:sz w:val="24"/>
          <w:szCs w:val="24"/>
        </w:rPr>
        <w:t xml:space="preserve"> papunkčiu, t</w:t>
      </w:r>
      <w:r w:rsidR="00F222FE">
        <w:rPr>
          <w:rFonts w:asciiTheme="majorHAnsi" w:hAnsiTheme="majorHAnsi"/>
          <w:sz w:val="24"/>
          <w:szCs w:val="24"/>
        </w:rPr>
        <w:t xml:space="preserve"> </w:t>
      </w:r>
      <w:r w:rsidR="001C0C55">
        <w:rPr>
          <w:rFonts w:asciiTheme="majorHAnsi" w:hAnsiTheme="majorHAnsi"/>
          <w:sz w:val="24"/>
          <w:szCs w:val="24"/>
        </w:rPr>
        <w:t>.</w:t>
      </w:r>
      <w:r w:rsidRPr="00F70864">
        <w:rPr>
          <w:rFonts w:asciiTheme="majorHAnsi" w:hAnsiTheme="majorHAnsi"/>
          <w:sz w:val="24"/>
          <w:szCs w:val="24"/>
        </w:rPr>
        <w:t>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0C42DD7" w14:textId="77777777" w:rsidR="00F05626" w:rsidRPr="00F70864" w:rsidRDefault="00F05626" w:rsidP="00F05626">
      <w:pPr>
        <w:pStyle w:val="NoSpacing"/>
        <w:ind w:firstLine="360"/>
        <w:jc w:val="both"/>
        <w:rPr>
          <w:rFonts w:asciiTheme="majorHAnsi" w:hAnsiTheme="majorHAnsi"/>
          <w:sz w:val="24"/>
          <w:szCs w:val="24"/>
        </w:rPr>
      </w:pPr>
    </w:p>
    <w:p w14:paraId="211F47CE" w14:textId="7526A9C5" w:rsidR="00F05626" w:rsidRPr="00F70864" w:rsidRDefault="00F05626" w:rsidP="001C0C55">
      <w:pPr>
        <w:pStyle w:val="NoSpacing"/>
        <w:jc w:val="both"/>
        <w:rPr>
          <w:rFonts w:asciiTheme="majorHAnsi" w:hAnsiTheme="majorHAnsi"/>
          <w:b/>
          <w:bCs/>
          <w:sz w:val="24"/>
          <w:szCs w:val="24"/>
          <w:u w:val="single"/>
        </w:rPr>
      </w:pPr>
      <w:r w:rsidRPr="00F70864">
        <w:rPr>
          <w:rFonts w:asciiTheme="majorHAnsi" w:hAnsiTheme="majorHAnsi"/>
          <w:b/>
          <w:bCs/>
          <w:sz w:val="24"/>
          <w:szCs w:val="24"/>
          <w:u w:val="single"/>
        </w:rPr>
        <w:t xml:space="preserve">Reikalavimai </w:t>
      </w:r>
      <w:r w:rsidR="00C57ACB" w:rsidRPr="00F70864">
        <w:rPr>
          <w:rFonts w:asciiTheme="majorHAnsi" w:hAnsiTheme="majorHAnsi"/>
          <w:b/>
          <w:bCs/>
          <w:sz w:val="24"/>
          <w:szCs w:val="24"/>
          <w:u w:val="single"/>
        </w:rPr>
        <w:t>Viešųjų pirkimo specialistui</w:t>
      </w:r>
      <w:r w:rsidRPr="00F70864">
        <w:rPr>
          <w:rFonts w:asciiTheme="majorHAnsi" w:hAnsiTheme="majorHAnsi"/>
          <w:b/>
          <w:bCs/>
          <w:sz w:val="24"/>
          <w:szCs w:val="24"/>
          <w:u w:val="single"/>
        </w:rPr>
        <w:t>:</w:t>
      </w:r>
    </w:p>
    <w:p w14:paraId="4812743D" w14:textId="31782DCA" w:rsidR="00F05626" w:rsidRPr="00F70864" w:rsidRDefault="00F05626" w:rsidP="00F05626">
      <w:pPr>
        <w:pStyle w:val="NoSpacing"/>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 xml:space="preserve">Ne mažiau kaip </w:t>
      </w:r>
      <w:r w:rsidR="00C57ACB" w:rsidRPr="00F70864">
        <w:rPr>
          <w:rFonts w:asciiTheme="majorHAnsi" w:hAnsiTheme="majorHAnsi"/>
          <w:sz w:val="24"/>
          <w:szCs w:val="24"/>
        </w:rPr>
        <w:t>1 metų patirties viešųjų pirkimų srityje;</w:t>
      </w:r>
    </w:p>
    <w:p w14:paraId="04191271" w14:textId="3CC961B7" w:rsidR="00C57ACB" w:rsidRPr="00F70864" w:rsidRDefault="00C57ACB" w:rsidP="00C57ACB">
      <w:pPr>
        <w:pStyle w:val="NoSpacing"/>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Patirtis naudojantis  CVP IS ir CPO sistemomis;</w:t>
      </w:r>
    </w:p>
    <w:p w14:paraId="39236F19" w14:textId="0C007065" w:rsidR="00C57ACB" w:rsidRPr="00F70864" w:rsidRDefault="00C57ACB" w:rsidP="00C57ACB">
      <w:pPr>
        <w:pStyle w:val="NoSpacing"/>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Viešųjų pirkimo specialisto pažymėjimas.</w:t>
      </w:r>
    </w:p>
    <w:p w14:paraId="5FD19E03" w14:textId="686DFE67" w:rsidR="00F05626" w:rsidRPr="00F70864" w:rsidRDefault="00F05626" w:rsidP="00F05626">
      <w:pPr>
        <w:tabs>
          <w:tab w:val="left" w:pos="1644"/>
        </w:tabs>
        <w:rPr>
          <w:rFonts w:asciiTheme="majorHAnsi" w:hAnsiTheme="maj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681F60" w:rsidRPr="00F70864" w14:paraId="00436991" w14:textId="77777777" w:rsidTr="00D81176">
        <w:tc>
          <w:tcPr>
            <w:tcW w:w="5103" w:type="dxa"/>
          </w:tcPr>
          <w:p w14:paraId="38D184DB"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eastAsia="Arial" w:hAnsiTheme="majorHAnsi"/>
                <w:b/>
                <w:sz w:val="22"/>
                <w:szCs w:val="22"/>
                <w:lang w:val="lt-LT" w:eastAsia="ar-SA"/>
              </w:rPr>
              <w:t>UŽSAKOVAS</w:t>
            </w:r>
          </w:p>
        </w:tc>
        <w:tc>
          <w:tcPr>
            <w:tcW w:w="5103" w:type="dxa"/>
          </w:tcPr>
          <w:p w14:paraId="58E29355" w14:textId="77777777" w:rsidR="00681F60" w:rsidRPr="00F70864" w:rsidRDefault="00681F60" w:rsidP="00D81176">
            <w:pPr>
              <w:pStyle w:val="BodyText"/>
              <w:spacing w:after="0"/>
              <w:jc w:val="both"/>
              <w:rPr>
                <w:rFonts w:asciiTheme="majorHAnsi" w:hAnsiTheme="majorHAnsi"/>
                <w:b/>
                <w:sz w:val="22"/>
                <w:szCs w:val="22"/>
                <w:lang w:val="lt-LT"/>
              </w:rPr>
            </w:pPr>
            <w:r w:rsidRPr="00F70864">
              <w:rPr>
                <w:rFonts w:asciiTheme="majorHAnsi" w:hAnsiTheme="majorHAnsi"/>
                <w:b/>
                <w:sz w:val="22"/>
                <w:szCs w:val="22"/>
                <w:lang w:val="lt-LT"/>
              </w:rPr>
              <w:t>VYKDYTOJAS</w:t>
            </w:r>
          </w:p>
          <w:p w14:paraId="073B128D" w14:textId="77777777"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493C68E2" w14:textId="77777777" w:rsidTr="00D81176">
        <w:tc>
          <w:tcPr>
            <w:tcW w:w="5103" w:type="dxa"/>
          </w:tcPr>
          <w:p w14:paraId="353597F3"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hAnsiTheme="majorHAnsi"/>
                <w:b/>
                <w:sz w:val="22"/>
                <w:szCs w:val="22"/>
                <w:lang w:val="lt-LT"/>
              </w:rPr>
              <w:t>Lietuvos studentų sporto asociacija</w:t>
            </w:r>
          </w:p>
        </w:tc>
        <w:tc>
          <w:tcPr>
            <w:tcW w:w="5103" w:type="dxa"/>
          </w:tcPr>
          <w:p w14:paraId="64130890" w14:textId="77777777" w:rsidR="00681F60" w:rsidRPr="00F70864" w:rsidRDefault="00681F60" w:rsidP="00D81176">
            <w:pPr>
              <w:pStyle w:val="BodyText"/>
              <w:spacing w:after="0"/>
              <w:jc w:val="both"/>
              <w:rPr>
                <w:rFonts w:asciiTheme="majorHAnsi" w:hAnsiTheme="majorHAnsi"/>
                <w:b/>
                <w:bCs/>
                <w:sz w:val="22"/>
                <w:szCs w:val="22"/>
                <w:lang w:val="lt-LT"/>
              </w:rPr>
            </w:pPr>
            <w:r w:rsidRPr="00F70864">
              <w:rPr>
                <w:rFonts w:asciiTheme="majorHAnsi" w:hAnsiTheme="majorHAnsi"/>
                <w:b/>
                <w:bCs/>
                <w:sz w:val="22"/>
                <w:szCs w:val="22"/>
                <w:lang w:val="lt-LT"/>
              </w:rPr>
              <w:t>Viktorija Soldatenko</w:t>
            </w:r>
          </w:p>
        </w:tc>
      </w:tr>
      <w:tr w:rsidR="00681F60" w:rsidRPr="00F70864" w14:paraId="7654B50D" w14:textId="77777777" w:rsidTr="00D81176">
        <w:tc>
          <w:tcPr>
            <w:tcW w:w="5103" w:type="dxa"/>
          </w:tcPr>
          <w:p w14:paraId="2D908783"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Juridinio asmens kodas: </w:t>
            </w:r>
            <w:r w:rsidRPr="00F70864">
              <w:rPr>
                <w:rFonts w:asciiTheme="majorHAnsi" w:hAnsiTheme="majorHAnsi"/>
                <w:sz w:val="22"/>
                <w:szCs w:val="22"/>
                <w:lang w:val="lt-LT"/>
              </w:rPr>
              <w:t>190776499</w:t>
            </w:r>
          </w:p>
        </w:tc>
        <w:tc>
          <w:tcPr>
            <w:tcW w:w="5103" w:type="dxa"/>
          </w:tcPr>
          <w:p w14:paraId="1CAB652A" w14:textId="78F1427C"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6140A88A" w14:textId="77777777" w:rsidTr="00D81176">
        <w:tc>
          <w:tcPr>
            <w:tcW w:w="5103" w:type="dxa"/>
          </w:tcPr>
          <w:p w14:paraId="2AB2A7CA"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Adresas: </w:t>
            </w:r>
            <w:r w:rsidRPr="00F70864">
              <w:rPr>
                <w:rFonts w:asciiTheme="majorHAnsi" w:hAnsiTheme="majorHAnsi"/>
                <w:sz w:val="22"/>
                <w:szCs w:val="22"/>
                <w:lang w:val="lt-LT" w:eastAsia="ar-SA"/>
              </w:rPr>
              <w:t>Sporto g. 6, LT-44221 Kaunas</w:t>
            </w:r>
          </w:p>
        </w:tc>
        <w:tc>
          <w:tcPr>
            <w:tcW w:w="5103" w:type="dxa"/>
          </w:tcPr>
          <w:p w14:paraId="22DBB1CC" w14:textId="5A908F66"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4EEF13F1" w14:textId="77777777" w:rsidTr="00D81176">
        <w:tc>
          <w:tcPr>
            <w:tcW w:w="5103" w:type="dxa"/>
          </w:tcPr>
          <w:p w14:paraId="088E9046" w14:textId="77777777" w:rsidR="00681F60" w:rsidRPr="001348EF" w:rsidRDefault="00681F60" w:rsidP="00D81176">
            <w:pPr>
              <w:pStyle w:val="BodyText"/>
              <w:spacing w:after="0"/>
              <w:jc w:val="both"/>
              <w:rPr>
                <w:rFonts w:asciiTheme="majorHAnsi" w:hAnsiTheme="majorHAnsi"/>
                <w:sz w:val="22"/>
                <w:szCs w:val="22"/>
                <w:lang w:val="es-ES"/>
              </w:rPr>
            </w:pPr>
            <w:r w:rsidRPr="00F70864">
              <w:rPr>
                <w:rFonts w:asciiTheme="majorHAnsi" w:eastAsia="Arial" w:hAnsiTheme="majorHAnsi"/>
                <w:sz w:val="22"/>
                <w:szCs w:val="22"/>
                <w:lang w:val="lt-LT" w:eastAsia="ar-SA"/>
              </w:rPr>
              <w:t>El. paštas:</w:t>
            </w:r>
            <w:r>
              <w:rPr>
                <w:rFonts w:asciiTheme="majorHAnsi" w:eastAsia="Arial" w:hAnsiTheme="majorHAnsi"/>
                <w:sz w:val="22"/>
                <w:szCs w:val="22"/>
                <w:lang w:val="lt-LT" w:eastAsia="ar-SA"/>
              </w:rPr>
              <w:t xml:space="preserve"> </w:t>
            </w:r>
            <w:proofErr w:type="spellStart"/>
            <w:r w:rsidRPr="00562C59">
              <w:rPr>
                <w:rFonts w:asciiTheme="majorHAnsi" w:eastAsia="Arial" w:hAnsiTheme="majorHAnsi"/>
                <w:sz w:val="22"/>
                <w:szCs w:val="22"/>
                <w:lang w:val="lt-LT" w:eastAsia="ar-SA"/>
              </w:rPr>
              <w:t>studentusportas</w:t>
            </w:r>
            <w:proofErr w:type="spellEnd"/>
            <w:r w:rsidRPr="001348EF">
              <w:rPr>
                <w:rFonts w:asciiTheme="majorHAnsi" w:eastAsia="Arial" w:hAnsiTheme="majorHAnsi"/>
                <w:sz w:val="22"/>
                <w:szCs w:val="22"/>
                <w:lang w:val="es-ES" w:eastAsia="ar-SA"/>
              </w:rPr>
              <w:t>@gmail.com</w:t>
            </w:r>
          </w:p>
        </w:tc>
        <w:tc>
          <w:tcPr>
            <w:tcW w:w="5103" w:type="dxa"/>
          </w:tcPr>
          <w:p w14:paraId="6041949C" w14:textId="76DA1BBC"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30E92627" w14:textId="77777777" w:rsidTr="00D81176">
        <w:tc>
          <w:tcPr>
            <w:tcW w:w="5103" w:type="dxa"/>
          </w:tcPr>
          <w:p w14:paraId="44DCD446"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Telefonas </w:t>
            </w:r>
            <w:r>
              <w:rPr>
                <w:rFonts w:asciiTheme="majorHAnsi" w:hAnsiTheme="majorHAnsi"/>
                <w:sz w:val="22"/>
                <w:szCs w:val="22"/>
                <w:lang w:val="lt-LT"/>
              </w:rPr>
              <w:t>+370 698 47099</w:t>
            </w:r>
          </w:p>
        </w:tc>
        <w:tc>
          <w:tcPr>
            <w:tcW w:w="5103" w:type="dxa"/>
          </w:tcPr>
          <w:p w14:paraId="66C86575" w14:textId="2866F9C7"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2F31FF37" w14:textId="77777777" w:rsidTr="00D81176">
        <w:tc>
          <w:tcPr>
            <w:tcW w:w="5103" w:type="dxa"/>
          </w:tcPr>
          <w:p w14:paraId="7B69682D"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r>
              <w:rPr>
                <w:rFonts w:asciiTheme="majorHAnsi" w:hAnsiTheme="majorHAnsi"/>
                <w:sz w:val="22"/>
                <w:szCs w:val="22"/>
                <w:lang w:val="lt-LT"/>
              </w:rPr>
              <w:t>LT027300010002234318</w:t>
            </w:r>
          </w:p>
        </w:tc>
        <w:tc>
          <w:tcPr>
            <w:tcW w:w="5103" w:type="dxa"/>
          </w:tcPr>
          <w:p w14:paraId="15CE8787" w14:textId="11891226"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2C5DD29C" w14:textId="77777777" w:rsidTr="00D81176">
        <w:tc>
          <w:tcPr>
            <w:tcW w:w="5103" w:type="dxa"/>
          </w:tcPr>
          <w:p w14:paraId="2C18AB29" w14:textId="77777777" w:rsidR="00681F60" w:rsidRPr="00F70864" w:rsidRDefault="00681F60" w:rsidP="00D81176">
            <w:pPr>
              <w:pStyle w:val="BodyText"/>
              <w:spacing w:after="0"/>
              <w:jc w:val="both"/>
              <w:rPr>
                <w:rFonts w:asciiTheme="majorHAnsi" w:hAnsiTheme="majorHAnsi"/>
                <w:sz w:val="22"/>
                <w:szCs w:val="22"/>
                <w:lang w:val="lt-LT"/>
              </w:rPr>
            </w:pPr>
            <w:r>
              <w:rPr>
                <w:rFonts w:asciiTheme="majorHAnsi" w:hAnsiTheme="majorHAnsi"/>
                <w:spacing w:val="4"/>
                <w:sz w:val="22"/>
                <w:szCs w:val="22"/>
                <w:lang w:val="lt-LT"/>
              </w:rPr>
              <w:t>AB Swedbank, 73000</w:t>
            </w:r>
          </w:p>
        </w:tc>
        <w:tc>
          <w:tcPr>
            <w:tcW w:w="5103" w:type="dxa"/>
          </w:tcPr>
          <w:p w14:paraId="496B16FD" w14:textId="528A00E3"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0AB281FA" w14:textId="77777777" w:rsidTr="00D81176">
        <w:tc>
          <w:tcPr>
            <w:tcW w:w="5103" w:type="dxa"/>
          </w:tcPr>
          <w:p w14:paraId="26657753" w14:textId="77777777" w:rsidR="00681F60" w:rsidRPr="00F70864" w:rsidRDefault="00681F60" w:rsidP="00D81176">
            <w:pPr>
              <w:pStyle w:val="BodyText"/>
              <w:spacing w:after="0"/>
              <w:jc w:val="both"/>
              <w:rPr>
                <w:rFonts w:asciiTheme="majorHAnsi" w:hAnsiTheme="majorHAnsi"/>
                <w:spacing w:val="4"/>
                <w:sz w:val="22"/>
                <w:szCs w:val="22"/>
                <w:lang w:val="lt-LT"/>
              </w:rPr>
            </w:pPr>
          </w:p>
        </w:tc>
        <w:tc>
          <w:tcPr>
            <w:tcW w:w="5103" w:type="dxa"/>
          </w:tcPr>
          <w:p w14:paraId="1D9F7E07" w14:textId="77777777"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0463D6D4" w14:textId="77777777" w:rsidTr="00D81176">
        <w:tc>
          <w:tcPr>
            <w:tcW w:w="5103" w:type="dxa"/>
          </w:tcPr>
          <w:p w14:paraId="7D310678" w14:textId="77777777" w:rsidR="00681F60" w:rsidRPr="00F70864" w:rsidRDefault="00681F60" w:rsidP="00D81176">
            <w:pPr>
              <w:pStyle w:val="BodyText"/>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t>Prezidentė</w:t>
            </w:r>
          </w:p>
        </w:tc>
        <w:tc>
          <w:tcPr>
            <w:tcW w:w="5103" w:type="dxa"/>
          </w:tcPr>
          <w:p w14:paraId="5CD221B4" w14:textId="77777777" w:rsidR="00681F60" w:rsidRPr="00F70864" w:rsidRDefault="00681F60" w:rsidP="00D81176">
            <w:pPr>
              <w:pStyle w:val="BodyText"/>
              <w:spacing w:after="0"/>
              <w:jc w:val="both"/>
              <w:rPr>
                <w:rFonts w:asciiTheme="majorHAnsi" w:hAnsiTheme="majorHAnsi"/>
                <w:sz w:val="22"/>
                <w:szCs w:val="22"/>
                <w:lang w:val="lt-LT"/>
              </w:rPr>
            </w:pPr>
          </w:p>
        </w:tc>
      </w:tr>
      <w:tr w:rsidR="00681F60" w:rsidRPr="00F70864" w14:paraId="6DAAF698" w14:textId="77777777" w:rsidTr="00D81176">
        <w:tc>
          <w:tcPr>
            <w:tcW w:w="5103" w:type="dxa"/>
          </w:tcPr>
          <w:p w14:paraId="05352DBB" w14:textId="77777777" w:rsidR="00681F60" w:rsidRPr="00562C59" w:rsidRDefault="00681F60" w:rsidP="00D81176">
            <w:pPr>
              <w:pStyle w:val="BodyText"/>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br w:type="page"/>
            </w:r>
            <w:r w:rsidRPr="00F70864">
              <w:rPr>
                <w:rFonts w:asciiTheme="majorHAnsi" w:hAnsiTheme="majorHAnsi"/>
                <w:snapToGrid w:val="0"/>
                <w:sz w:val="22"/>
                <w:szCs w:val="22"/>
                <w:lang w:val="lt-LT"/>
              </w:rPr>
              <w:br w:type="page"/>
              <w:t xml:space="preserve">Indrė </w:t>
            </w:r>
            <w:proofErr w:type="spellStart"/>
            <w:r w:rsidRPr="00F70864">
              <w:rPr>
                <w:rFonts w:asciiTheme="majorHAnsi" w:hAnsiTheme="majorHAnsi"/>
                <w:snapToGrid w:val="0"/>
                <w:sz w:val="22"/>
                <w:szCs w:val="22"/>
                <w:lang w:val="lt-LT"/>
              </w:rPr>
              <w:t>Čelkienė</w:t>
            </w:r>
            <w:proofErr w:type="spellEnd"/>
          </w:p>
        </w:tc>
        <w:tc>
          <w:tcPr>
            <w:tcW w:w="5103" w:type="dxa"/>
          </w:tcPr>
          <w:p w14:paraId="64280093" w14:textId="77777777" w:rsidR="00681F60" w:rsidRPr="00F70864" w:rsidRDefault="00681F60" w:rsidP="00D81176">
            <w:pPr>
              <w:pStyle w:val="BodyText"/>
              <w:spacing w:after="0"/>
              <w:jc w:val="both"/>
              <w:rPr>
                <w:rFonts w:asciiTheme="majorHAnsi" w:hAnsiTheme="majorHAnsi"/>
                <w:sz w:val="22"/>
                <w:szCs w:val="22"/>
                <w:lang w:val="lt-LT"/>
              </w:rPr>
            </w:pPr>
            <w:r w:rsidRPr="00F70864">
              <w:rPr>
                <w:rFonts w:asciiTheme="majorHAnsi" w:hAnsiTheme="majorHAnsi"/>
                <w:sz w:val="22"/>
                <w:szCs w:val="22"/>
                <w:lang w:val="lt-LT"/>
              </w:rPr>
              <w:t>Viktorija Soldatenko</w:t>
            </w:r>
          </w:p>
        </w:tc>
      </w:tr>
    </w:tbl>
    <w:p w14:paraId="6B520287" w14:textId="77777777" w:rsidR="007B64F0" w:rsidRPr="00F70864" w:rsidRDefault="007B64F0" w:rsidP="00BB5B8D">
      <w:pPr>
        <w:tabs>
          <w:tab w:val="left" w:pos="1080"/>
        </w:tabs>
        <w:spacing w:after="0" w:line="240" w:lineRule="auto"/>
        <w:rPr>
          <w:rFonts w:asciiTheme="majorHAnsi" w:hAnsiTheme="majorHAnsi"/>
        </w:rPr>
      </w:pPr>
    </w:p>
    <w:sectPr w:rsidR="007B64F0" w:rsidRPr="00F70864" w:rsidSect="002B38D8">
      <w:headerReference w:type="even" r:id="rId11"/>
      <w:headerReference w:type="default" r:id="rId12"/>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4AB4" w14:textId="77777777" w:rsidR="00064C2C" w:rsidRDefault="00064C2C">
      <w:pPr>
        <w:spacing w:after="0" w:line="240" w:lineRule="auto"/>
      </w:pPr>
      <w:r>
        <w:separator/>
      </w:r>
    </w:p>
  </w:endnote>
  <w:endnote w:type="continuationSeparator" w:id="0">
    <w:p w14:paraId="0B69714B" w14:textId="77777777" w:rsidR="00064C2C" w:rsidRDefault="0006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C97A" w14:textId="77777777" w:rsidR="00064C2C" w:rsidRDefault="00064C2C">
      <w:pPr>
        <w:spacing w:after="0" w:line="240" w:lineRule="auto"/>
      </w:pPr>
      <w:r>
        <w:separator/>
      </w:r>
    </w:p>
  </w:footnote>
  <w:footnote w:type="continuationSeparator" w:id="0">
    <w:p w14:paraId="24AB60D9" w14:textId="77777777" w:rsidR="00064C2C" w:rsidRDefault="00064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DFDC" w14:textId="77777777" w:rsidR="009177F7" w:rsidRDefault="00617D26" w:rsidP="006277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2BE48" w14:textId="77777777" w:rsidR="009177F7" w:rsidRDefault="00917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9C7" w14:textId="77777777" w:rsidR="009177F7" w:rsidRPr="00282F8A" w:rsidRDefault="00617D26" w:rsidP="006277CE">
    <w:pPr>
      <w:pStyle w:val="Header"/>
      <w:framePr w:wrap="around" w:vAnchor="text" w:hAnchor="margin" w:xAlign="center" w:y="1"/>
      <w:rPr>
        <w:rStyle w:val="PageNumber"/>
        <w:rFonts w:asciiTheme="majorHAnsi" w:hAnsiTheme="majorHAnsi"/>
      </w:rPr>
    </w:pPr>
    <w:r w:rsidRPr="00282F8A">
      <w:rPr>
        <w:rStyle w:val="PageNumber"/>
        <w:rFonts w:asciiTheme="majorHAnsi" w:hAnsiTheme="majorHAnsi"/>
      </w:rPr>
      <w:fldChar w:fldCharType="begin"/>
    </w:r>
    <w:r w:rsidRPr="00282F8A">
      <w:rPr>
        <w:rStyle w:val="PageNumber"/>
        <w:rFonts w:asciiTheme="majorHAnsi" w:hAnsiTheme="majorHAnsi"/>
      </w:rPr>
      <w:instrText xml:space="preserve">PAGE  </w:instrText>
    </w:r>
    <w:r w:rsidRPr="00282F8A">
      <w:rPr>
        <w:rStyle w:val="PageNumber"/>
        <w:rFonts w:asciiTheme="majorHAnsi" w:hAnsiTheme="majorHAnsi"/>
      </w:rPr>
      <w:fldChar w:fldCharType="separate"/>
    </w:r>
    <w:r w:rsidR="005D2F32">
      <w:rPr>
        <w:rStyle w:val="PageNumber"/>
        <w:rFonts w:asciiTheme="majorHAnsi" w:hAnsiTheme="majorHAnsi"/>
        <w:noProof/>
      </w:rPr>
      <w:t>4</w:t>
    </w:r>
    <w:r w:rsidRPr="00282F8A">
      <w:rPr>
        <w:rStyle w:val="PageNumber"/>
        <w:rFonts w:asciiTheme="majorHAnsi" w:hAnsiTheme="majorHAnsi"/>
      </w:rPr>
      <w:fldChar w:fldCharType="end"/>
    </w:r>
  </w:p>
  <w:p w14:paraId="01AEBEA8" w14:textId="77777777" w:rsidR="009177F7" w:rsidRPr="00282F8A" w:rsidRDefault="009177F7">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3DF"/>
    <w:multiLevelType w:val="multilevel"/>
    <w:tmpl w:val="3B3248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BB24D5"/>
    <w:multiLevelType w:val="multilevel"/>
    <w:tmpl w:val="10FE1D32"/>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6E15DA"/>
    <w:multiLevelType w:val="multilevel"/>
    <w:tmpl w:val="101C6CA4"/>
    <w:lvl w:ilvl="0">
      <w:start w:val="10"/>
      <w:numFmt w:val="decimal"/>
      <w:lvlText w:val="%1."/>
      <w:lvlJc w:val="left"/>
      <w:pPr>
        <w:ind w:left="480" w:hanging="480"/>
      </w:pPr>
      <w:rPr>
        <w:rFonts w:eastAsia="Arial Unicode MS" w:hint="default"/>
        <w:color w:val="auto"/>
      </w:rPr>
    </w:lvl>
    <w:lvl w:ilvl="1">
      <w:start w:val="1"/>
      <w:numFmt w:val="decimal"/>
      <w:lvlText w:val="%1.%2."/>
      <w:lvlJc w:val="left"/>
      <w:pPr>
        <w:ind w:left="480" w:hanging="48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3" w15:restartNumberingAfterBreak="0">
    <w:nsid w:val="53A81126"/>
    <w:multiLevelType w:val="multilevel"/>
    <w:tmpl w:val="EC760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034ECD"/>
    <w:multiLevelType w:val="multilevel"/>
    <w:tmpl w:val="ABB6F3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692023644">
    <w:abstractNumId w:val="1"/>
  </w:num>
  <w:num w:numId="2" w16cid:durableId="1509055700">
    <w:abstractNumId w:val="0"/>
  </w:num>
  <w:num w:numId="3" w16cid:durableId="1226989986">
    <w:abstractNumId w:val="3"/>
  </w:num>
  <w:num w:numId="4" w16cid:durableId="1937786242">
    <w:abstractNumId w:val="2"/>
  </w:num>
  <w:num w:numId="5" w16cid:durableId="1714771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26"/>
    <w:rsid w:val="0001329C"/>
    <w:rsid w:val="00015E0F"/>
    <w:rsid w:val="000160A2"/>
    <w:rsid w:val="00017B49"/>
    <w:rsid w:val="00023D34"/>
    <w:rsid w:val="00052364"/>
    <w:rsid w:val="00062518"/>
    <w:rsid w:val="00064C2C"/>
    <w:rsid w:val="00081D3C"/>
    <w:rsid w:val="000841F6"/>
    <w:rsid w:val="00090080"/>
    <w:rsid w:val="00094E95"/>
    <w:rsid w:val="000A4579"/>
    <w:rsid w:val="000D3272"/>
    <w:rsid w:val="00126F82"/>
    <w:rsid w:val="00130491"/>
    <w:rsid w:val="001348EF"/>
    <w:rsid w:val="00164960"/>
    <w:rsid w:val="00192488"/>
    <w:rsid w:val="001C0C55"/>
    <w:rsid w:val="002004D6"/>
    <w:rsid w:val="00207C93"/>
    <w:rsid w:val="002336BF"/>
    <w:rsid w:val="00244665"/>
    <w:rsid w:val="00255A6D"/>
    <w:rsid w:val="002827FC"/>
    <w:rsid w:val="00282F8A"/>
    <w:rsid w:val="00285D9B"/>
    <w:rsid w:val="002A4CD8"/>
    <w:rsid w:val="002B013A"/>
    <w:rsid w:val="002B0935"/>
    <w:rsid w:val="002B38D8"/>
    <w:rsid w:val="002B403C"/>
    <w:rsid w:val="002D45A0"/>
    <w:rsid w:val="002D726C"/>
    <w:rsid w:val="002E6282"/>
    <w:rsid w:val="002F1C10"/>
    <w:rsid w:val="00304370"/>
    <w:rsid w:val="003047AB"/>
    <w:rsid w:val="00327677"/>
    <w:rsid w:val="00337438"/>
    <w:rsid w:val="00353E4D"/>
    <w:rsid w:val="00367717"/>
    <w:rsid w:val="00370590"/>
    <w:rsid w:val="00372138"/>
    <w:rsid w:val="00376394"/>
    <w:rsid w:val="003772A2"/>
    <w:rsid w:val="003B271E"/>
    <w:rsid w:val="003E7544"/>
    <w:rsid w:val="00405431"/>
    <w:rsid w:val="00420717"/>
    <w:rsid w:val="004277B2"/>
    <w:rsid w:val="004D4714"/>
    <w:rsid w:val="004E5BEB"/>
    <w:rsid w:val="004E6A64"/>
    <w:rsid w:val="005118BE"/>
    <w:rsid w:val="00534266"/>
    <w:rsid w:val="00562C59"/>
    <w:rsid w:val="00582D42"/>
    <w:rsid w:val="005968ED"/>
    <w:rsid w:val="005B4978"/>
    <w:rsid w:val="005B7BFA"/>
    <w:rsid w:val="005D2F32"/>
    <w:rsid w:val="005E1675"/>
    <w:rsid w:val="005E5FF6"/>
    <w:rsid w:val="005F1F69"/>
    <w:rsid w:val="00617D26"/>
    <w:rsid w:val="00624D77"/>
    <w:rsid w:val="006272CF"/>
    <w:rsid w:val="00637538"/>
    <w:rsid w:val="00641982"/>
    <w:rsid w:val="0064576E"/>
    <w:rsid w:val="006505BE"/>
    <w:rsid w:val="00681F60"/>
    <w:rsid w:val="006A34C3"/>
    <w:rsid w:val="006E3DCC"/>
    <w:rsid w:val="007101EF"/>
    <w:rsid w:val="00723A25"/>
    <w:rsid w:val="00735EAA"/>
    <w:rsid w:val="00793384"/>
    <w:rsid w:val="007A3A77"/>
    <w:rsid w:val="007A708A"/>
    <w:rsid w:val="007B2AF3"/>
    <w:rsid w:val="007B64F0"/>
    <w:rsid w:val="007E0CD5"/>
    <w:rsid w:val="0081424B"/>
    <w:rsid w:val="008428B0"/>
    <w:rsid w:val="00873B0C"/>
    <w:rsid w:val="00874066"/>
    <w:rsid w:val="0089192C"/>
    <w:rsid w:val="008B1444"/>
    <w:rsid w:val="008B5564"/>
    <w:rsid w:val="008E1FB5"/>
    <w:rsid w:val="00912F60"/>
    <w:rsid w:val="009177F7"/>
    <w:rsid w:val="009300EB"/>
    <w:rsid w:val="0093312D"/>
    <w:rsid w:val="009809F1"/>
    <w:rsid w:val="009872D1"/>
    <w:rsid w:val="0099789F"/>
    <w:rsid w:val="009D0FEC"/>
    <w:rsid w:val="009E27EB"/>
    <w:rsid w:val="00A366F1"/>
    <w:rsid w:val="00A603F8"/>
    <w:rsid w:val="00A637E7"/>
    <w:rsid w:val="00AA5620"/>
    <w:rsid w:val="00AC1CF3"/>
    <w:rsid w:val="00AE4EA2"/>
    <w:rsid w:val="00B070D8"/>
    <w:rsid w:val="00B14951"/>
    <w:rsid w:val="00B34733"/>
    <w:rsid w:val="00B549BC"/>
    <w:rsid w:val="00B9126F"/>
    <w:rsid w:val="00BB3381"/>
    <w:rsid w:val="00BB5B8D"/>
    <w:rsid w:val="00BE2A5E"/>
    <w:rsid w:val="00BE5CE2"/>
    <w:rsid w:val="00C11D64"/>
    <w:rsid w:val="00C35310"/>
    <w:rsid w:val="00C560C6"/>
    <w:rsid w:val="00C57ACB"/>
    <w:rsid w:val="00CA153E"/>
    <w:rsid w:val="00CB237C"/>
    <w:rsid w:val="00CB6D8C"/>
    <w:rsid w:val="00CD3840"/>
    <w:rsid w:val="00CD49E3"/>
    <w:rsid w:val="00D005C9"/>
    <w:rsid w:val="00D05036"/>
    <w:rsid w:val="00D071FC"/>
    <w:rsid w:val="00D16587"/>
    <w:rsid w:val="00D31F7E"/>
    <w:rsid w:val="00D56A7D"/>
    <w:rsid w:val="00D653DF"/>
    <w:rsid w:val="00D902A1"/>
    <w:rsid w:val="00DB09E0"/>
    <w:rsid w:val="00DB7CA4"/>
    <w:rsid w:val="00DE7A25"/>
    <w:rsid w:val="00DF314B"/>
    <w:rsid w:val="00E05141"/>
    <w:rsid w:val="00E10CE6"/>
    <w:rsid w:val="00E1393B"/>
    <w:rsid w:val="00E2555E"/>
    <w:rsid w:val="00E35EDB"/>
    <w:rsid w:val="00E454ED"/>
    <w:rsid w:val="00E768D3"/>
    <w:rsid w:val="00E93589"/>
    <w:rsid w:val="00E97913"/>
    <w:rsid w:val="00EB1128"/>
    <w:rsid w:val="00EC45CF"/>
    <w:rsid w:val="00EE796B"/>
    <w:rsid w:val="00EF255A"/>
    <w:rsid w:val="00F05626"/>
    <w:rsid w:val="00F119A9"/>
    <w:rsid w:val="00F222FE"/>
    <w:rsid w:val="00F37C9E"/>
    <w:rsid w:val="00F41973"/>
    <w:rsid w:val="00F457ED"/>
    <w:rsid w:val="00F70864"/>
    <w:rsid w:val="00F75D7A"/>
    <w:rsid w:val="00FE03CB"/>
    <w:rsid w:val="00FF736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DDE04"/>
  <w15:chartTrackingRefBased/>
  <w15:docId w15:val="{C79CF058-F6AE-4FBE-9D3F-E1B5D9EE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2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7D26"/>
    <w:pPr>
      <w:widowControl w:val="0"/>
      <w:tabs>
        <w:tab w:val="center" w:pos="4153"/>
        <w:tab w:val="right" w:pos="8306"/>
      </w:tabs>
      <w:spacing w:after="20" w:line="240" w:lineRule="auto"/>
      <w:jc w:val="both"/>
    </w:pPr>
    <w:rPr>
      <w:rFonts w:ascii="Times New Roman" w:eastAsia="Times New Roman" w:hAnsi="Times New Roman"/>
      <w:sz w:val="24"/>
      <w:szCs w:val="20"/>
      <w:lang w:val="x-none" w:eastAsia="x-none"/>
    </w:rPr>
  </w:style>
  <w:style w:type="character" w:customStyle="1" w:styleId="HeaderChar">
    <w:name w:val="Header Char"/>
    <w:basedOn w:val="DefaultParagraphFont"/>
    <w:link w:val="Header"/>
    <w:rsid w:val="00617D26"/>
    <w:rPr>
      <w:rFonts w:ascii="Times New Roman" w:eastAsia="Times New Roman" w:hAnsi="Times New Roman" w:cs="Times New Roman"/>
      <w:kern w:val="0"/>
      <w:sz w:val="24"/>
      <w:szCs w:val="20"/>
      <w:lang w:val="x-none" w:eastAsia="x-none"/>
      <w14:ligatures w14:val="none"/>
    </w:rPr>
  </w:style>
  <w:style w:type="character" w:styleId="PageNumber">
    <w:name w:val="page number"/>
    <w:rsid w:val="00617D26"/>
  </w:style>
  <w:style w:type="paragraph" w:styleId="BodyText">
    <w:name w:val="Body Text"/>
    <w:aliases w:val="Char Char,Char Char Char Diagrama Diagrama Diagrama Diagrama Diagrama,Char Char Char Diagrama Diagrama Diagrama Diagrama Diagrama Diagrama Diagrama Diagrama Diagrama Diagrama"/>
    <w:basedOn w:val="Normal"/>
    <w:link w:val="BodyTextChar"/>
    <w:rsid w:val="00617D26"/>
    <w:pPr>
      <w:spacing w:after="120" w:line="240" w:lineRule="auto"/>
    </w:pPr>
    <w:rPr>
      <w:rFonts w:ascii="Times New Roman" w:eastAsia="Times New Roman" w:hAnsi="Times New Roman"/>
      <w:sz w:val="24"/>
      <w:szCs w:val="20"/>
      <w:lang w:val="x-none" w:eastAsia="x-none"/>
    </w:rPr>
  </w:style>
  <w:style w:type="character" w:customStyle="1" w:styleId="BodyTextChar">
    <w:name w:val="Body Text Char"/>
    <w:aliases w:val="Char Char Char,Char Char Char Diagrama Diagrama Diagrama Diagrama Diagrama Char,Char Char Char Diagrama Diagrama Diagrama Diagrama Diagrama Diagrama Diagrama Diagrama Diagrama Diagrama Char"/>
    <w:basedOn w:val="DefaultParagraphFont"/>
    <w:link w:val="BodyText"/>
    <w:rsid w:val="00617D26"/>
    <w:rPr>
      <w:rFonts w:ascii="Times New Roman" w:eastAsia="Times New Roman" w:hAnsi="Times New Roman" w:cs="Times New Roman"/>
      <w:kern w:val="0"/>
      <w:sz w:val="24"/>
      <w:szCs w:val="20"/>
      <w:lang w:val="x-none" w:eastAsia="x-none"/>
      <w14:ligatures w14:val="none"/>
    </w:rPr>
  </w:style>
  <w:style w:type="paragraph" w:customStyle="1" w:styleId="Pagrindinistekstas1">
    <w:name w:val="Pagrindinis tekstas1"/>
    <w:rsid w:val="00617D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Normal"/>
    <w:rsid w:val="00617D26"/>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atja">
    <w:name w:val="Statja"/>
    <w:basedOn w:val="Normal"/>
    <w:rsid w:val="00617D2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Paragraph">
    <w:name w:val="List Paragraph"/>
    <w:aliases w:val="Bullet EY,lp1,Bullet 1,Use Case List Paragraph,Numbering,ERP-List Paragraph,List Paragraph11,List Paragraph2,List Paragraph Red,List Paragraph1,Buletai,List Paragraph21,List Paragraph111,Paragraph,List not in Table,Sąrašo pastraipa2"/>
    <w:basedOn w:val="Normal"/>
    <w:link w:val="ListParagraphChar"/>
    <w:qFormat/>
    <w:rsid w:val="00617D26"/>
    <w:pPr>
      <w:ind w:left="720"/>
      <w:contextualSpacing/>
    </w:pPr>
  </w:style>
  <w:style w:type="character" w:styleId="Hyperlink">
    <w:name w:val="Hyperlink"/>
    <w:basedOn w:val="DefaultParagraphFont"/>
    <w:uiPriority w:val="99"/>
    <w:unhideWhenUsed/>
    <w:rsid w:val="00617D26"/>
    <w:rPr>
      <w:color w:val="0563C1" w:themeColor="hyperlink"/>
      <w:u w:val="single"/>
    </w:rPr>
  </w:style>
  <w:style w:type="paragraph" w:customStyle="1" w:styleId="Default">
    <w:name w:val="Default"/>
    <w:rsid w:val="00617D2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ListParagraphChar">
    <w:name w:val="List Paragraph Char"/>
    <w:aliases w:val="Bullet EY Char,lp1 Char,Bullet 1 Char,Use Case List Paragraph Char,Numbering Char,ERP-List Paragraph Char,List Paragraph11 Char,List Paragraph2 Char,List Paragraph Red Char,List Paragraph1 Char,Buletai Char,List Paragraph21 Char"/>
    <w:link w:val="ListParagraph"/>
    <w:locked/>
    <w:rsid w:val="00617D26"/>
    <w:rPr>
      <w:rFonts w:ascii="Calibri" w:eastAsia="Calibri" w:hAnsi="Calibri" w:cs="Times New Roman"/>
      <w:kern w:val="0"/>
      <w14:ligatures w14:val="none"/>
    </w:rPr>
  </w:style>
  <w:style w:type="paragraph" w:styleId="NoSpacing">
    <w:name w:val="No Spacing"/>
    <w:uiPriority w:val="1"/>
    <w:qFormat/>
    <w:rsid w:val="00617D26"/>
    <w:pPr>
      <w:spacing w:after="0" w:line="240" w:lineRule="auto"/>
    </w:pPr>
    <w:rPr>
      <w:rFonts w:ascii="Calibri" w:eastAsia="Calibri" w:hAnsi="Calibri" w:cs="Times New Roman"/>
      <w:kern w:val="0"/>
      <w14:ligatures w14:val="none"/>
    </w:rPr>
  </w:style>
  <w:style w:type="paragraph" w:styleId="NormalWeb">
    <w:name w:val="Normal (Web)"/>
    <w:basedOn w:val="Normal"/>
    <w:uiPriority w:val="99"/>
    <w:semiHidden/>
    <w:unhideWhenUsed/>
    <w:rsid w:val="00617D26"/>
    <w:pPr>
      <w:spacing w:after="0" w:line="240" w:lineRule="auto"/>
    </w:pPr>
    <w:rPr>
      <w:rFonts w:eastAsiaTheme="minorHAnsi" w:cs="Calibri"/>
      <w:lang w:eastAsia="lt-LT"/>
    </w:rPr>
  </w:style>
  <w:style w:type="character" w:styleId="CommentReference">
    <w:name w:val="annotation reference"/>
    <w:basedOn w:val="DefaultParagraphFont"/>
    <w:uiPriority w:val="99"/>
    <w:semiHidden/>
    <w:unhideWhenUsed/>
    <w:rsid w:val="00337438"/>
    <w:rPr>
      <w:sz w:val="16"/>
      <w:szCs w:val="16"/>
    </w:rPr>
  </w:style>
  <w:style w:type="paragraph" w:styleId="CommentText">
    <w:name w:val="annotation text"/>
    <w:basedOn w:val="Normal"/>
    <w:link w:val="CommentTextChar"/>
    <w:uiPriority w:val="99"/>
    <w:unhideWhenUsed/>
    <w:rsid w:val="00337438"/>
    <w:pPr>
      <w:spacing w:line="240" w:lineRule="auto"/>
    </w:pPr>
    <w:rPr>
      <w:sz w:val="20"/>
      <w:szCs w:val="20"/>
    </w:rPr>
  </w:style>
  <w:style w:type="character" w:customStyle="1" w:styleId="CommentTextChar">
    <w:name w:val="Comment Text Char"/>
    <w:basedOn w:val="DefaultParagraphFont"/>
    <w:link w:val="CommentText"/>
    <w:uiPriority w:val="99"/>
    <w:rsid w:val="0033743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7438"/>
    <w:rPr>
      <w:b/>
      <w:bCs/>
    </w:rPr>
  </w:style>
  <w:style w:type="character" w:customStyle="1" w:styleId="CommentSubjectChar">
    <w:name w:val="Comment Subject Char"/>
    <w:basedOn w:val="CommentTextChar"/>
    <w:link w:val="CommentSubject"/>
    <w:uiPriority w:val="99"/>
    <w:semiHidden/>
    <w:rsid w:val="00337438"/>
    <w:rPr>
      <w:rFonts w:ascii="Calibri" w:eastAsia="Calibri" w:hAnsi="Calibri" w:cs="Times New Roman"/>
      <w:b/>
      <w:bCs/>
      <w:kern w:val="0"/>
      <w:sz w:val="20"/>
      <w:szCs w:val="20"/>
      <w14:ligatures w14:val="none"/>
    </w:rPr>
  </w:style>
  <w:style w:type="paragraph" w:styleId="Revision">
    <w:name w:val="Revision"/>
    <w:hidden/>
    <w:uiPriority w:val="99"/>
    <w:semiHidden/>
    <w:rsid w:val="007E0CD5"/>
    <w:pPr>
      <w:spacing w:after="0" w:line="240" w:lineRule="auto"/>
    </w:pPr>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B91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6F"/>
    <w:rPr>
      <w:rFonts w:ascii="Segoe UI" w:eastAsia="Calibri" w:hAnsi="Segoe UI" w:cs="Segoe UI"/>
      <w:kern w:val="0"/>
      <w:sz w:val="18"/>
      <w:szCs w:val="18"/>
      <w14:ligatures w14:val="none"/>
    </w:rPr>
  </w:style>
  <w:style w:type="table" w:styleId="TableGrid">
    <w:name w:val="Table Grid"/>
    <w:basedOn w:val="TableNormal"/>
    <w:uiPriority w:val="59"/>
    <w:rsid w:val="00F05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562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DefaultParagraphFont"/>
    <w:rsid w:val="00F05626"/>
  </w:style>
  <w:style w:type="character" w:customStyle="1" w:styleId="eop">
    <w:name w:val="eop"/>
    <w:basedOn w:val="DefaultParagraphFont"/>
    <w:rsid w:val="00F05626"/>
  </w:style>
  <w:style w:type="paragraph" w:styleId="Footer">
    <w:name w:val="footer"/>
    <w:basedOn w:val="Normal"/>
    <w:link w:val="FooterChar"/>
    <w:uiPriority w:val="99"/>
    <w:unhideWhenUsed/>
    <w:rsid w:val="0028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F8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2662">
      <w:bodyDiv w:val="1"/>
      <w:marLeft w:val="0"/>
      <w:marRight w:val="0"/>
      <w:marTop w:val="0"/>
      <w:marBottom w:val="0"/>
      <w:divBdr>
        <w:top w:val="none" w:sz="0" w:space="0" w:color="auto"/>
        <w:left w:val="none" w:sz="0" w:space="0" w:color="auto"/>
        <w:bottom w:val="none" w:sz="0" w:space="0" w:color="auto"/>
        <w:right w:val="none" w:sz="0" w:space="0" w:color="auto"/>
      </w:divBdr>
    </w:div>
    <w:div w:id="498928685">
      <w:bodyDiv w:val="1"/>
      <w:marLeft w:val="0"/>
      <w:marRight w:val="0"/>
      <w:marTop w:val="0"/>
      <w:marBottom w:val="0"/>
      <w:divBdr>
        <w:top w:val="none" w:sz="0" w:space="0" w:color="auto"/>
        <w:left w:val="none" w:sz="0" w:space="0" w:color="auto"/>
        <w:bottom w:val="none" w:sz="0" w:space="0" w:color="auto"/>
        <w:right w:val="none" w:sz="0" w:space="0" w:color="auto"/>
      </w:divBdr>
    </w:div>
    <w:div w:id="1045329157">
      <w:bodyDiv w:val="1"/>
      <w:marLeft w:val="0"/>
      <w:marRight w:val="0"/>
      <w:marTop w:val="0"/>
      <w:marBottom w:val="0"/>
      <w:divBdr>
        <w:top w:val="none" w:sz="0" w:space="0" w:color="auto"/>
        <w:left w:val="none" w:sz="0" w:space="0" w:color="auto"/>
        <w:bottom w:val="none" w:sz="0" w:space="0" w:color="auto"/>
        <w:right w:val="none" w:sz="0" w:space="0" w:color="auto"/>
      </w:divBdr>
    </w:div>
    <w:div w:id="18508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7DEAF6C3B4E940915ACC0AF80E2234" ma:contentTypeVersion="12" ma:contentTypeDescription="Kurkite naują dokumentą." ma:contentTypeScope="" ma:versionID="7a7bd191b6680b4333f9f7806605a315">
  <xsd:schema xmlns:xsd="http://www.w3.org/2001/XMLSchema" xmlns:xs="http://www.w3.org/2001/XMLSchema" xmlns:p="http://schemas.microsoft.com/office/2006/metadata/properties" xmlns:ns3="20c74141-a33e-41b9-b84e-95395e6d8531" xmlns:ns4="a7cc929e-b1ac-4a3f-95a2-6583e8274b8f" targetNamespace="http://schemas.microsoft.com/office/2006/metadata/properties" ma:root="true" ma:fieldsID="0683ffca5976cd969162d3395618bbe1" ns3:_="" ns4:_="">
    <xsd:import namespace="20c74141-a33e-41b9-b84e-95395e6d8531"/>
    <xsd:import namespace="a7cc929e-b1ac-4a3f-95a2-6583e8274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74141-a33e-41b9-b84e-95395e6d8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c929e-b1ac-4a3f-95a2-6583e8274b8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0c74141-a33e-41b9-b84e-95395e6d85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C3C1-50B8-41C2-BBBF-5E438535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74141-a33e-41b9-b84e-95395e6d8531"/>
    <ds:schemaRef ds:uri="a7cc929e-b1ac-4a3f-95a2-6583e8274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D4BE2-DC59-4D15-AF88-7347EDAA44A7}">
  <ds:schemaRefs>
    <ds:schemaRef ds:uri="http://schemas.microsoft.com/office/2006/metadata/properties"/>
    <ds:schemaRef ds:uri="http://schemas.microsoft.com/office/infopath/2007/PartnerControls"/>
    <ds:schemaRef ds:uri="20c74141-a33e-41b9-b84e-95395e6d8531"/>
  </ds:schemaRefs>
</ds:datastoreItem>
</file>

<file path=customXml/itemProps3.xml><?xml version="1.0" encoding="utf-8"?>
<ds:datastoreItem xmlns:ds="http://schemas.openxmlformats.org/officeDocument/2006/customXml" ds:itemID="{897F0217-3610-463B-9E2D-FD969DD68A15}">
  <ds:schemaRefs>
    <ds:schemaRef ds:uri="http://schemas.microsoft.com/sharepoint/v3/contenttype/forms"/>
  </ds:schemaRefs>
</ds:datastoreItem>
</file>

<file path=customXml/itemProps4.xml><?xml version="1.0" encoding="utf-8"?>
<ds:datastoreItem xmlns:ds="http://schemas.openxmlformats.org/officeDocument/2006/customXml" ds:itemID="{B4CAB9D7-14D6-42D0-83D5-D35387D4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16375</Words>
  <Characters>9335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Jadzevičiūtė</dc:creator>
  <cp:keywords/>
  <dc:description/>
  <cp:lastModifiedBy>Viktorija Soldatenko</cp:lastModifiedBy>
  <cp:revision>5</cp:revision>
  <cp:lastPrinted>2025-02-18T13:42:00Z</cp:lastPrinted>
  <dcterms:created xsi:type="dcterms:W3CDTF">2026-01-26T12:31:00Z</dcterms:created>
  <dcterms:modified xsi:type="dcterms:W3CDTF">2026-02-07T15:24:00Z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0x010100E57DEAF6C3B4E940915ACC0AF80E2234</vt:lpwstr>
  </property>
</Properties>
</file>