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 New Roman"/>
          <w:sz w:val="22"/>
          <w:lang w:eastAsia="lt-LT"/>
        </w:rPr>
        <w:t xml:space="preserve">SPS 4 priedas 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2688590</wp:posOffset>
            </wp:positionH>
            <wp:positionV relativeFrom="paragraph">
              <wp:posOffset>14605</wp:posOffset>
            </wp:positionV>
            <wp:extent cx="922655" cy="92265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0"/>
          <w:szCs w:val="20"/>
          <w:lang w:eastAsia="lt-LT"/>
        </w:rPr>
        <w:t>U</w:t>
      </w:r>
      <w:r>
        <w:rPr>
          <w:color w:val="000000"/>
          <w:sz w:val="20"/>
          <w:szCs w:val="20"/>
        </w:rPr>
        <w:t xml:space="preserve">ždaroji akcinė bendrovė Nova natura, registruota adresu </w:t>
      </w:r>
      <w:bookmarkStart w:id="0" w:name="__DdeLink__10314_3013645622"/>
      <w:r>
        <w:rPr>
          <w:color w:val="000000"/>
          <w:sz w:val="20"/>
          <w:szCs w:val="20"/>
        </w:rPr>
        <w:t>Chemijos g. 11-95, LT-51347, Kaunas</w:t>
      </w:r>
      <w:bookmarkEnd w:id="0"/>
      <w:r>
        <w:rPr>
          <w:color w:val="000000"/>
          <w:sz w:val="20"/>
          <w:szCs w:val="20"/>
        </w:rPr>
        <w:t xml:space="preserve">, tel. +37062070159, </w:t>
      </w:r>
      <w:r>
        <w:rPr>
          <w:color w:val="000081"/>
          <w:sz w:val="20"/>
          <w:szCs w:val="20"/>
        </w:rPr>
        <w:t>nova@novabio.lt</w:t>
      </w:r>
      <w:r>
        <w:rPr>
          <w:color w:val="000000"/>
          <w:sz w:val="20"/>
          <w:szCs w:val="20"/>
        </w:rPr>
        <w:t>, duomenys kaupiami ir saugomi JAR, įmonės registracijos kodas 305063819, PVM mokėtojo kodas LT100012238311</w:t>
      </w:r>
    </w:p>
    <w:p>
      <w:pPr>
        <w:pStyle w:val="Normal"/>
        <w:jc w:val="center"/>
        <w:rPr>
          <w:rFonts w:eastAsia="Times New Roman" w:cs="Times New Roman"/>
          <w:b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</w:r>
    </w:p>
    <w:p>
      <w:pPr>
        <w:pStyle w:val="Normal"/>
        <w:jc w:val="both"/>
        <w:rPr/>
      </w:pPr>
      <w:r>
        <w:rPr>
          <w:rFonts w:eastAsia="Times New Roman" w:cs="Times New Roman" w:ascii="TimesNewRomanPSMT" w:hAnsi="TimesNewRomanPSMT"/>
          <w:sz w:val="24"/>
          <w:szCs w:val="24"/>
          <w:u w:val="single"/>
          <w:lang w:eastAsia="lt-LT"/>
        </w:rPr>
        <w:t>V</w:t>
      </w:r>
      <w:r>
        <w:rPr>
          <w:rFonts w:ascii="TimesNewRomanPSMT" w:hAnsi="TimesNewRomanPSMT"/>
          <w:sz w:val="24"/>
          <w:u w:val="single"/>
        </w:rPr>
        <w:t>šĮ Vilniaus universiteto ligoninė Santaros klinikos</w:t>
      </w:r>
    </w:p>
    <w:p>
      <w:pPr>
        <w:pStyle w:val="Normal"/>
        <w:tabs>
          <w:tab w:val="clear" w:pos="720"/>
          <w:tab w:val="center" w:pos="252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(Adresatas (perkančioji organizacija))</w:t>
      </w:r>
    </w:p>
    <w:p>
      <w:pPr>
        <w:pStyle w:val="Normal"/>
        <w:widowControl w:val="false"/>
        <w:spacing w:lineRule="auto" w:line="360"/>
        <w:jc w:val="right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p>
      <w:pPr>
        <w:pStyle w:val="Normal"/>
        <w:widowControl w:val="false"/>
        <w:spacing w:lineRule="auto" w:line="360"/>
        <w:jc w:val="center"/>
        <w:rPr>
          <w:rFonts w:eastAsia="Times New Roman" w:cs="Times New Roman"/>
          <w:b/>
          <w:b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>PASIŪLYMAS</w:t>
      </w:r>
    </w:p>
    <w:p>
      <w:pPr>
        <w:pStyle w:val="Normal"/>
        <w:widowControl w:val="false"/>
        <w:jc w:val="center"/>
        <w:rPr>
          <w:rFonts w:ascii="Times New Roman1" w:hAnsi="Times New Roman1"/>
          <w:b/>
          <w:b/>
          <w:bCs/>
          <w:color w:val="000000"/>
          <w:lang w:eastAsia="lt-LT"/>
        </w:rPr>
      </w:pPr>
      <w:r>
        <w:rPr>
          <w:rFonts w:ascii="Times New Roman1" w:hAnsi="Times New Roman1"/>
          <w:b/>
          <w:bCs/>
          <w:color w:val="000000"/>
          <w:lang w:eastAsia="lt-LT"/>
        </w:rPr>
        <w:t xml:space="preserve">DĖL REAGENTŲ IR PAGALBINIŲ PRIEMONIŲ PIRKIMO KARTU SU ĮRANGOS ĮSIGIJIMU PANAUDOS BŪDU LABORATORINĖS DIAGNOSTIKOS SKYRIUI </w:t>
      </w:r>
    </w:p>
    <w:p>
      <w:pPr>
        <w:pStyle w:val="Normal"/>
        <w:widowControl w:val="false"/>
        <w:spacing w:lineRule="auto" w:line="360"/>
        <w:ind w:left="0" w:right="0" w:hanging="0"/>
        <w:jc w:val="center"/>
        <w:rPr/>
      </w:pPr>
      <w:r>
        <w:rPr>
          <w:b/>
          <w:bCs/>
          <w:color w:val="000000"/>
          <w:lang w:eastAsia="lt-LT"/>
        </w:rPr>
        <w:t>NR. 19491</w:t>
      </w:r>
      <w:bookmarkStart w:id="1" w:name="_GoBack"/>
      <w:bookmarkEnd w:id="1"/>
      <w:r>
        <w:rPr>
          <w:b/>
          <w:bCs/>
          <w:color w:val="000000"/>
          <w:lang w:eastAsia="lt-LT"/>
        </w:rPr>
        <w:t>.</w:t>
      </w:r>
    </w:p>
    <w:p>
      <w:pPr>
        <w:pStyle w:val="Normal"/>
        <w:widowControl w:val="false"/>
        <w:spacing w:lineRule="auto" w:line="360"/>
        <w:ind w:left="0" w:right="0" w:hanging="0"/>
        <w:jc w:val="center"/>
        <w:rPr/>
      </w:pPr>
      <w:r>
        <w:rPr>
          <w:rFonts w:eastAsia="Times New Roman" w:cs="Times New Roman"/>
          <w:szCs w:val="20"/>
          <w:lang w:eastAsia="lt-LT"/>
        </w:rPr>
        <w:t>2019 08 05</w:t>
      </w:r>
    </w:p>
    <w:p>
      <w:pPr>
        <w:pStyle w:val="Normal"/>
        <w:widowControl w:val="false"/>
        <w:spacing w:lineRule="auto" w:line="360"/>
        <w:ind w:left="0" w:right="0" w:hanging="0"/>
        <w:jc w:val="center"/>
        <w:rPr/>
      </w:pPr>
      <w:r>
        <w:rPr>
          <w:rFonts w:eastAsia="Times New Roman" w:cs="Times New Roman"/>
          <w:szCs w:val="20"/>
          <w:u w:val="none"/>
          <w:lang w:eastAsia="lt-LT"/>
        </w:rPr>
        <w:t>Vilnius</w:t>
      </w:r>
    </w:p>
    <w:tbl>
      <w:tblPr>
        <w:tblW w:w="9747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0"/>
        <w:gridCol w:w="4826"/>
      </w:tblGrid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Nova natura</w:t>
            </w:r>
          </w:p>
        </w:tc>
      </w:tr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lt-LT"/>
              </w:rPr>
              <w:t>Chemijos g. 11-95, LT-51347, Kaunas</w:t>
            </w:r>
          </w:p>
        </w:tc>
      </w:tr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Karolis Šalčiūnas, produktų vadovas</w:t>
            </w:r>
          </w:p>
        </w:tc>
      </w:tr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+37061718204</w:t>
            </w:r>
          </w:p>
        </w:tc>
      </w:tr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</w:p>
        </w:tc>
      </w:tr>
      <w:tr>
        <w:trPr/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karolis@novabio.lt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60" w:leader="none"/>
        </w:tabs>
        <w:ind w:left="709" w:hanging="0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p>
      <w:pPr>
        <w:pStyle w:val="Normal"/>
        <w:widowControl w:val="false"/>
        <w:tabs>
          <w:tab w:val="clear" w:pos="720"/>
          <w:tab w:val="left" w:pos="96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Šiuo pasiūlymu pažymime, kad sutinkame su visomis pirkimo sąlygomis, nustatytomis: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1) tarptautinio atviro konkurso skelbime, paskelbtame Viešųjų pirkimų įstatymo nustatyta tvarka,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2) tarptautinio atviro konkurso pirkimo dokumentuose,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3) kituose pirkimo dokumentuose (jų paaiškinimuose, papildymuose).</w:t>
      </w:r>
    </w:p>
    <w:p>
      <w:pPr>
        <w:pStyle w:val="Normal"/>
        <w:tabs>
          <w:tab w:val="clear" w:pos="720"/>
          <w:tab w:val="left" w:pos="960" w:leader="none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  <w:r>
        <w:rPr>
          <w:rFonts w:eastAsia="Times New Roman" w:cs="Times New Roman"/>
          <w:sz w:val="10"/>
          <w:szCs w:val="10"/>
          <w:lang w:eastAsia="lt-LT"/>
        </w:rPr>
      </w:r>
    </w:p>
    <w:p>
      <w:pPr>
        <w:pStyle w:val="Normal"/>
        <w:tabs>
          <w:tab w:val="clear" w:pos="720"/>
          <w:tab w:val="left" w:pos="960" w:leader="none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  <w:r>
        <w:rPr>
          <w:rFonts w:eastAsia="Times New Roman" w:cs="Times New Roman"/>
          <w:sz w:val="10"/>
          <w:szCs w:val="10"/>
          <w:lang w:eastAsia="lt-LT"/>
        </w:rPr>
      </w:r>
    </w:p>
    <w:p>
      <w:pPr>
        <w:pStyle w:val="Normal"/>
        <w:tabs>
          <w:tab w:val="clear" w:pos="720"/>
          <w:tab w:val="left" w:pos="960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  <w:t>Pasirašydamas CVP IS priemonėmis pateiktą pasiūlymą saugiu elektroniniu parašu, patvirtinu, kad dokumentų skaitmeninės</w:t>
      </w:r>
      <w:r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>
      <w:pPr>
        <w:pStyle w:val="Normal"/>
        <w:tabs>
          <w:tab w:val="clear" w:pos="720"/>
          <w:tab w:val="left" w:pos="993" w:leader="none"/>
          <w:tab w:val="left" w:pos="2127" w:leader="none"/>
        </w:tabs>
        <w:jc w:val="both"/>
        <w:rPr>
          <w:rFonts w:eastAsia="Times New Roman" w:cs="Times New Roman"/>
          <w:bCs/>
          <w:i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</w:r>
    </w:p>
    <w:p>
      <w:pPr>
        <w:pStyle w:val="Normal"/>
        <w:tabs>
          <w:tab w:val="clear" w:pos="720"/>
          <w:tab w:val="left" w:pos="993" w:leader="none"/>
          <w:tab w:val="left" w:pos="2127" w:leader="none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>
        <w:rPr>
          <w:rFonts w:eastAsia="Times New Roman" w:cs="Times New Roman"/>
          <w:szCs w:val="20"/>
          <w:lang w:eastAsia="lt-LT"/>
        </w:rPr>
        <w:t>:</w:t>
      </w:r>
    </w:p>
    <w:p>
      <w:pPr>
        <w:pStyle w:val="Normal"/>
        <w:tabs>
          <w:tab w:val="clear" w:pos="720"/>
          <w:tab w:val="left" w:pos="993" w:leader="none"/>
          <w:tab w:val="left" w:pos="2127" w:leader="none"/>
        </w:tabs>
        <w:jc w:val="both"/>
        <w:rPr>
          <w:rFonts w:eastAsia="Times New Roman" w:cs="Times New Roman"/>
          <w:bCs/>
          <w:i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</w:r>
    </w:p>
    <w:tbl>
      <w:tblPr>
        <w:tblW w:w="9890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360"/>
        <w:gridCol w:w="585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Autorizacijos dokumentas_konfidencialu.pdf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„</w:t>
            </w: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dokumentai“</w:t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 xml:space="preserve">2.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Įgaliojimas Nova Natura_konfidencialu.pdf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„</w:t>
            </w: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dokumentai“</w:t>
            </w:r>
          </w:p>
        </w:tc>
      </w:tr>
    </w:tbl>
    <w:p>
      <w:pPr>
        <w:pStyle w:val="Normal"/>
        <w:widowControl w:val="false"/>
        <w:jc w:val="both"/>
        <w:rPr>
          <w:rFonts w:eastAsia="Times New Roman" w:cs="Times New Roman"/>
          <w:bCs/>
          <w:i/>
          <w:i/>
          <w:sz w:val="10"/>
          <w:szCs w:val="10"/>
          <w:lang w:eastAsia="lt-LT"/>
        </w:rPr>
      </w:pPr>
      <w:r>
        <w:rPr>
          <w:rFonts w:eastAsia="Times New Roman" w:cs="Times New Roman"/>
          <w:bCs/>
          <w:i/>
          <w:sz w:val="10"/>
          <w:szCs w:val="10"/>
          <w:lang w:eastAsia="lt-LT"/>
        </w:rPr>
      </w:r>
    </w:p>
    <w:p>
      <w:pPr>
        <w:pStyle w:val="Normal"/>
        <w:widowControl w:val="false"/>
        <w:jc w:val="both"/>
        <w:rPr>
          <w:rFonts w:eastAsia="Times New Roman" w:cs="Times New Roman"/>
          <w:bCs/>
          <w:i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>
      <w:pPr>
        <w:pStyle w:val="Normal"/>
        <w:widowControl w:val="false"/>
        <w:tabs>
          <w:tab w:val="clear" w:pos="720"/>
          <w:tab w:val="left" w:pos="851" w:leader="none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>
      <w:pPr>
        <w:pStyle w:val="Normal"/>
        <w:widowControl w:val="false"/>
        <w:tabs>
          <w:tab w:val="clear" w:pos="720"/>
          <w:tab w:val="left" w:pos="851" w:leader="none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  <w:t xml:space="preserve">Tiekėjai prašomi pasiūlymo dalį (-is), kurios (-ių) informacija jo pasiūlyme yra konfidenciali, sugrupuoti ir pateikti viename dokumente, pavadinime nurodant „Konfidencialu“. </w:t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b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b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>
      <w:pPr>
        <w:pStyle w:val="Normal"/>
        <w:widowControl w:val="false"/>
        <w:jc w:val="both"/>
        <w:rPr>
          <w:rFonts w:eastAsia="Times New Roman" w:cs="Times New Roman"/>
          <w:b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 xml:space="preserve">Mes siūlome šias </w:t>
      </w:r>
      <w:r>
        <w:rPr>
          <w:rFonts w:eastAsia="Times New Roman" w:cs="Times New Roman"/>
          <w:iCs/>
          <w:szCs w:val="20"/>
          <w:lang w:eastAsia="lt-LT"/>
        </w:rPr>
        <w:t>prekes nurodytais įkainiais: pagal pridedamą lentelę (SPS priedas Nr. 1).</w:t>
      </w:r>
    </w:p>
    <w:p>
      <w:pPr>
        <w:pStyle w:val="Normal"/>
        <w:widowControl w:val="false"/>
        <w:spacing w:lineRule="auto" w:line="360"/>
        <w:ind w:firstLine="720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tbl>
      <w:tblPr>
        <w:tblW w:w="9890" w:type="dxa"/>
        <w:jc w:val="left"/>
        <w:tblInd w:w="-108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8"/>
        <w:gridCol w:w="5101"/>
      </w:tblGrid>
      <w:tr>
        <w:trPr/>
        <w:tc>
          <w:tcPr>
            <w:tcW w:w="47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Pasiūlymo kaina su PVM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             </w:t>
            </w:r>
            <w:r>
              <w:rPr>
                <w:rFonts w:eastAsia="Times New Roman" w:cs="Times New Roman"/>
                <w:szCs w:val="20"/>
                <w:lang w:eastAsia="lt-LT"/>
              </w:rPr>
              <w:t xml:space="preserve">7005,9  Eur        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StrongEmphasis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eastAsia="lt-LT"/>
              </w:rPr>
              <w:t xml:space="preserve">Septyni tūkstančiai penki eurai </w:t>
            </w:r>
            <w:r>
              <w:rPr>
                <w:rStyle w:val="StrongEmphasis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eastAsia="lt-LT"/>
              </w:rPr>
              <w:t>90 ct</w:t>
            </w:r>
          </w:p>
        </w:tc>
      </w:tr>
    </w:tbl>
    <w:p>
      <w:pPr>
        <w:pStyle w:val="Normal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Cs w:val="20"/>
          <w:lang w:eastAsia="lt-LT"/>
        </w:rPr>
        <w:t>Į šią sumą įeina visos išlaidos ir visi mokesčiai, taip pat ir PVM, kuris sudaro 1215,90 Eur.</w:t>
      </w:r>
    </w:p>
    <w:p>
      <w:pPr>
        <w:pStyle w:val="Normal"/>
        <w:jc w:val="both"/>
        <w:rPr>
          <w:rFonts w:eastAsia="Times New Roman" w:cs="Times New Roman"/>
          <w:b/>
          <w:b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>Pastabos:</w:t>
      </w:r>
      <w:r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>
      <w:pPr>
        <w:pStyle w:val="Normal"/>
        <w:jc w:val="both"/>
        <w:rPr>
          <w:rFonts w:eastAsia="Calibri" w:cs="Times New Roman"/>
          <w:i/>
          <w:i/>
          <w:color w:val="000000"/>
          <w:sz w:val="22"/>
        </w:rPr>
      </w:pPr>
      <w:r>
        <w:rPr>
          <w:rFonts w:eastAsia="Times New Roman" w:cs="Times New Roman"/>
          <w:color w:val="000000"/>
          <w:sz w:val="22"/>
          <w:lang w:eastAsia="lt-LT"/>
        </w:rPr>
        <w:t>1.</w:t>
      </w:r>
      <w:r>
        <w:rPr>
          <w:rFonts w:eastAsia="Calibri" w:cs="Times New Roman"/>
          <w:i/>
          <w:color w:val="000000"/>
          <w:sz w:val="22"/>
        </w:rPr>
        <w:t xml:space="preserve">Tais atvejais, kai pagal galiojančius teisės aktus tiekėjui nereikia mokėti PVM, lentelių skilčių, kuriose prašoma nurodyti kainą su PVM, nepildo ir nurodo priežastis ir teisinį pagrindą, dėl kurių PVM nemoka. </w:t>
      </w:r>
    </w:p>
    <w:p>
      <w:pPr>
        <w:pStyle w:val="Normal"/>
        <w:jc w:val="both"/>
        <w:rPr>
          <w:rFonts w:eastAsia="Calibri" w:cs="Times New Roman"/>
          <w:i/>
          <w:i/>
          <w:color w:val="000000"/>
          <w:sz w:val="22"/>
        </w:rPr>
      </w:pPr>
      <w:r>
        <w:rPr>
          <w:rFonts w:eastAsia="Calibri" w:cs="Times New Roman"/>
          <w:i/>
          <w:color w:val="000000"/>
          <w:sz w:val="22"/>
        </w:rPr>
        <w:t xml:space="preserve">2.Su pirkimo laimėtoju bus sudaroma fiksuotų įkainių </w:t>
      </w:r>
      <w:r>
        <w:rPr>
          <w:i/>
          <w:szCs w:val="24"/>
          <w:lang w:eastAsia="lt-LT"/>
        </w:rPr>
        <w:t>maksimalių kiekių</w:t>
      </w:r>
      <w:r>
        <w:rPr>
          <w:rFonts w:eastAsia="Calibri" w:cs="Times New Roman"/>
          <w:i/>
          <w:color w:val="000000"/>
          <w:sz w:val="22"/>
        </w:rPr>
        <w:t xml:space="preserve"> sutartis. </w:t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užpildytą SPS priedą Nr. 1).</w:t>
      </w:r>
    </w:p>
    <w:p>
      <w:pPr>
        <w:pStyle w:val="Normal"/>
        <w:widowControl w:val="false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</w:r>
    </w:p>
    <w:p>
      <w:pPr>
        <w:pStyle w:val="Normal"/>
        <w:widowControl w:val="false"/>
        <w:spacing w:lineRule="auto" w:line="360"/>
        <w:ind w:firstLine="851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47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6124"/>
        <w:gridCol w:w="2664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Autorizacijos dokumentas_konfidencialu.pdf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 p.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Įgaliojimas Nova Natura_konfidencialu.pdf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 p.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TS Nova natura, SPS priedas nr 1.xlsx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 p.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4. 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Espd atsakymas Nova natura, pasirašytas.pdf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13 p.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bookmarkStart w:id="2" w:name="__DdeLink__2761_817164500"/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Jungtinė pažyma Nova natura_1.pdf</w:t>
            </w:r>
            <w:bookmarkEnd w:id="2"/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 p.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6.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left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Jungtinė pažyma Nova natura_2.pdf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bidi w:val="0"/>
              <w:jc w:val="center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 p.</w:t>
            </w:r>
          </w:p>
        </w:tc>
      </w:tr>
    </w:tbl>
    <w:p>
      <w:pPr>
        <w:pStyle w:val="Normal"/>
        <w:widowControl w:val="false"/>
        <w:ind w:firstLine="1296"/>
        <w:jc w:val="both"/>
        <w:rPr>
          <w:rFonts w:eastAsia="Times New Roman" w:cs="Times New Roman"/>
          <w:szCs w:val="20"/>
          <w:lang w:val="en-US" w:eastAsia="lt-LT"/>
        </w:rPr>
      </w:pPr>
      <w:r>
        <w:rPr>
          <w:rFonts w:eastAsia="Times New Roman" w:cs="Times New Roman"/>
          <w:szCs w:val="20"/>
          <w:lang w:val="en-US" w:eastAsia="lt-LT"/>
        </w:rPr>
      </w:r>
    </w:p>
    <w:p>
      <w:pPr>
        <w:pStyle w:val="Normal"/>
        <w:widowControl w:val="false"/>
        <w:ind w:firstLine="851"/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 xml:space="preserve">Pasiūlymas galioja </w:t>
      </w:r>
      <w:r>
        <w:rPr>
          <w:rFonts w:eastAsia="Times New Roman" w:cs="Times New Roman"/>
          <w:szCs w:val="24"/>
          <w:lang w:eastAsia="ar-SA"/>
        </w:rPr>
        <w:t>90 kalendorinių dienų nuo pasiūlymų pateikimo termino pabaigos.</w:t>
      </w:r>
    </w:p>
    <w:p>
      <w:pPr>
        <w:pStyle w:val="Normal"/>
        <w:widowControl w:val="false"/>
        <w:spacing w:lineRule="auto" w:line="360"/>
        <w:jc w:val="both"/>
        <w:rPr>
          <w:rFonts w:eastAsia="Times New Roman" w:cs="Times New Roman"/>
          <w:i/>
          <w:i/>
          <w:szCs w:val="20"/>
          <w:lang w:eastAsia="lt-LT"/>
        </w:rPr>
      </w:pPr>
      <w:r>
        <w:rPr>
          <w:rFonts w:eastAsia="Times New Roman" w:cs="Times New Roman"/>
          <w:i/>
          <w:szCs w:val="20"/>
          <w:lang w:eastAsia="lt-LT"/>
        </w:rPr>
      </w:r>
    </w:p>
    <w:p>
      <w:pPr>
        <w:pStyle w:val="Normal"/>
        <w:widowControl w:val="false"/>
        <w:spacing w:lineRule="auto" w:line="360"/>
        <w:jc w:val="both"/>
        <w:rPr>
          <w:rFonts w:eastAsia="Times New Roman" w:cs="Times New Roman"/>
          <w:i/>
          <w:i/>
          <w:szCs w:val="20"/>
          <w:lang w:eastAsia="lt-LT"/>
        </w:rPr>
      </w:pPr>
      <w:r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jc w:val="left"/>
        <w:tblInd w:w="-10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603"/>
        <w:gridCol w:w="1984"/>
        <w:gridCol w:w="700"/>
        <w:gridCol w:w="2612"/>
        <w:gridCol w:w="644"/>
      </w:tblGrid>
      <w:tr>
        <w:trPr>
          <w:trHeight w:val="285" w:hRule="atLeast"/>
        </w:trPr>
        <w:tc>
          <w:tcPr>
            <w:tcW w:w="3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rPr>
                <w:rFonts w:eastAsia="Times New Roman" w:cs="Times New Roman"/>
                <w:b/>
                <w:b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lt-LT"/>
              </w:rPr>
              <w:t>Produktų vadovas</w:t>
            </w:r>
          </w:p>
        </w:tc>
        <w:tc>
          <w:tcPr>
            <w:tcW w:w="60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</w:r>
          </w:p>
        </w:tc>
        <w:tc>
          <w:tcPr>
            <w:tcW w:w="7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</w:r>
          </w:p>
        </w:tc>
        <w:tc>
          <w:tcPr>
            <w:tcW w:w="261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Karolis Šalčiūnas</w:t>
            </w:r>
          </w:p>
        </w:tc>
        <w:tc>
          <w:tcPr>
            <w:tcW w:w="64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</w:r>
          </w:p>
        </w:tc>
      </w:tr>
      <w:tr>
        <w:trPr>
          <w:trHeight w:val="186" w:hRule="atLeast"/>
        </w:trPr>
        <w:tc>
          <w:tcPr>
            <w:tcW w:w="32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Times New Roman" w:cs="Times New Roman"/>
                <w:b/>
                <w:b/>
                <w:szCs w:val="24"/>
              </w:rPr>
            </w:pPr>
            <w:r>
              <w:rPr>
                <w:rFonts w:eastAsia="Times New Roman" w:cs="Times New Roman"/>
                <w:b/>
                <w:position w:val="8"/>
                <w:szCs w:val="24"/>
              </w:rPr>
              <w:t>(Tiekėjo arba jo įgalioto asmens pareigų pavadinimas)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b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position w:val="8"/>
                <w:szCs w:val="24"/>
                <w:lang w:eastAsia="lt-LT"/>
              </w:rPr>
              <w:t>(Parašas)</w:t>
            </w:r>
            <w:r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b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szCs w:val="24"/>
                <w:lang w:eastAsia="lt-LT"/>
              </w:rPr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b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position w:val="8"/>
                <w:szCs w:val="24"/>
                <w:lang w:eastAsia="lt-LT"/>
              </w:rPr>
              <w:t>(Vardas ir pavardė)</w:t>
            </w:r>
            <w:r>
              <w:rPr>
                <w:rFonts w:eastAsia="Times New Roman" w:cs="Times New Roman"/>
                <w:b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right="-1" w:hanging="0"/>
              <w:jc w:val="center"/>
              <w:rPr>
                <w:rFonts w:eastAsia="Times New Roman" w:cs="Times New Roman"/>
                <w:b/>
                <w:b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i/>
        </w:rPr>
        <w:t>*Pastaba. Pasirašoma atskirai elektroniniu parašu tuo atveju, kai dokumente nurodytas kitas nei visą pasiūlymą pasirašantis asmuo.</w:t>
      </w:r>
    </w:p>
    <w:sectPr>
      <w:footerReference w:type="default" r:id="rId3"/>
      <w:type w:val="nextPage"/>
      <w:pgSz w:w="11906" w:h="16838"/>
      <w:pgMar w:left="1418" w:right="567" w:header="0" w:top="567" w:footer="567" w:bottom="62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imesNewRomanPSMT">
    <w:charset w:val="00"/>
    <w:family w:val="roman"/>
    <w:pitch w:val="variable"/>
  </w:font>
  <w:font w:name="Times New Roman1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229465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lt-LT" w:eastAsia="en-US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Times New Roman" w:hAnsi="Times New Roman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9244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9244d"/>
    <w:rPr/>
  </w:style>
  <w:style w:type="character" w:styleId="StrongEmphasis">
    <w:name w:val="Strong Emphasis"/>
    <w:qFormat/>
    <w:rPr>
      <w:b/>
      <w:bCs/>
    </w:rPr>
  </w:style>
  <w:style w:type="paragraph" w:styleId="Heading" w:customStyle="1">
    <w:name w:val="Heading"/>
    <w:basedOn w:val="Normal"/>
    <w:next w:val="Normal"/>
    <w:qFormat/>
    <w:rsid w:val="0074520b"/>
    <w:pPr>
      <w:widowControl/>
      <w:bidi w:val="0"/>
      <w:jc w:val="left"/>
      <w:outlineLvl w:val="0"/>
    </w:pPr>
    <w:rPr>
      <w:rFonts w:eastAsia="Arial Unicode MS" w:cs="Arial Unicode MS"/>
      <w:b/>
      <w:bCs/>
      <w:caps/>
      <w:color w:val="434343"/>
      <w:spacing w:val="4"/>
      <w:sz w:val="22"/>
      <w:lang w:val="en-US" w:eastAsia="lt-LT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Trio_Office/6.1.3.2$Windows_x86 LibreOffice_project/</Application>
  <Pages>2</Pages>
  <Words>502</Words>
  <Characters>3538</Characters>
  <CharactersWithSpaces>4001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2017-09-26T09:37:00Z</dcterms:created>
  <dc:creator>INGA ŠIMONĖ</dc:creator>
  <dc:description/>
  <dc:language>lt-LT</dc:language>
  <cp:lastModifiedBy/>
  <dcterms:modified xsi:type="dcterms:W3CDTF">2019-08-04T09:59:47Z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