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4C" w:rsidRPr="00431FBA" w:rsidRDefault="0074744C" w:rsidP="0074744C">
      <w:pPr>
        <w:pStyle w:val="Heading1"/>
        <w:numPr>
          <w:ilvl w:val="0"/>
          <w:numId w:val="0"/>
        </w:numPr>
        <w:tabs>
          <w:tab w:val="left" w:pos="1800"/>
        </w:tabs>
        <w:rPr>
          <w:b/>
          <w:bCs/>
          <w:sz w:val="22"/>
          <w:szCs w:val="22"/>
        </w:rPr>
      </w:pPr>
      <w:r w:rsidRPr="00431FBA">
        <w:rPr>
          <w:b/>
          <w:bCs/>
          <w:sz w:val="22"/>
          <w:szCs w:val="22"/>
        </w:rPr>
        <w:t>TECHNINĖ SPECIFIKACIJA</w:t>
      </w:r>
    </w:p>
    <w:p w:rsidR="0074744C" w:rsidRPr="00431FBA" w:rsidRDefault="0074744C" w:rsidP="0074744C">
      <w:r w:rsidRPr="00431FBA">
        <w:t>Prekių kokybė, žymėjimas, informacija vartotojui turi atitikti ES Tarybos Direktyvos 93/42/EEB reikalavimus.</w:t>
      </w:r>
    </w:p>
    <w:p w:rsidR="0074744C" w:rsidRDefault="0074744C" w:rsidP="0074744C">
      <w:pPr>
        <w:rPr>
          <w:szCs w:val="24"/>
        </w:rPr>
      </w:pPr>
      <w:r w:rsidRPr="00431FBA">
        <w:rPr>
          <w:szCs w:val="24"/>
        </w:rPr>
        <w:t>Prekių charakteristikoms patvirtinti tiekėjai privalo pateikti techninių duomenų lapą ar lygiavertį gamintojo dokumentą.</w:t>
      </w:r>
    </w:p>
    <w:p w:rsidR="0074744C" w:rsidRPr="00A66C95" w:rsidRDefault="0074744C" w:rsidP="0074744C">
      <w:pPr>
        <w:jc w:val="both"/>
        <w:rPr>
          <w:b/>
        </w:rPr>
      </w:pPr>
      <w:r w:rsidRPr="00A66C95">
        <w:rPr>
          <w:b/>
          <w:szCs w:val="24"/>
        </w:rPr>
        <w:t>Tiekėjai, teikiantys pasiūlymą pirkimo dalims Nr. 28</w:t>
      </w:r>
      <w:r>
        <w:rPr>
          <w:b/>
          <w:szCs w:val="24"/>
        </w:rPr>
        <w:t>-</w:t>
      </w:r>
      <w:r w:rsidRPr="00A66C95">
        <w:rPr>
          <w:b/>
          <w:szCs w:val="24"/>
        </w:rPr>
        <w:t>35, 39 ir 40-59, turi per 1</w:t>
      </w:r>
      <w:r>
        <w:rPr>
          <w:b/>
          <w:szCs w:val="24"/>
        </w:rPr>
        <w:t>5</w:t>
      </w:r>
      <w:r w:rsidRPr="00A66C95">
        <w:rPr>
          <w:b/>
          <w:szCs w:val="24"/>
        </w:rPr>
        <w:t xml:space="preserve"> darbo dienų po vokų atplėšimo pateikti siūlomų prekių pavyzdžius. Apie poreikį pateikti pavyzdžius kitoms pirkimo dalims tiekėjai</w:t>
      </w:r>
      <w:r>
        <w:rPr>
          <w:b/>
          <w:szCs w:val="24"/>
        </w:rPr>
        <w:t xml:space="preserve">, </w:t>
      </w:r>
      <w:r w:rsidRPr="00A66C95">
        <w:rPr>
          <w:b/>
          <w:szCs w:val="24"/>
        </w:rPr>
        <w:t>pasiūlymų vertinimo metu</w:t>
      </w:r>
      <w:r>
        <w:rPr>
          <w:b/>
          <w:szCs w:val="24"/>
        </w:rPr>
        <w:t>,</w:t>
      </w:r>
      <w:r w:rsidRPr="00A66C95">
        <w:rPr>
          <w:b/>
          <w:szCs w:val="24"/>
        </w:rPr>
        <w:t xml:space="preserve"> bus informuoti atskirai.</w:t>
      </w:r>
    </w:p>
    <w:p w:rsidR="0074744C" w:rsidRDefault="0074744C" w:rsidP="0074744C">
      <w:pPr>
        <w:jc w:val="both"/>
        <w:rPr>
          <w:i/>
          <w:iCs/>
          <w:lang w:eastAsia="en-US"/>
        </w:rPr>
      </w:pPr>
      <w:r>
        <w:rPr>
          <w:i/>
          <w:iCs/>
        </w:rPr>
        <w:t xml:space="preserve">Visoms nurodytoms konkrečioms medžiagoms ir/ar konkretiems prekių pavadinimams taikoma „arba lygiavertis“. </w:t>
      </w:r>
    </w:p>
    <w:p w:rsidR="0074744C" w:rsidRDefault="0074744C" w:rsidP="0074744C">
      <w:pPr>
        <w:jc w:val="both"/>
      </w:pPr>
      <w:r>
        <w:rPr>
          <w:i/>
          <w:iCs/>
        </w:rPr>
        <w:t>Tiekėjas, siūlantis lygiavertę prekę privalo patikimomis priemonėmis įrodyti, kad siūloma prekė yra lygiavertė ir visiškai atitinka techninėje specifikacijoje keliamus reikalavimus</w:t>
      </w:r>
    </w:p>
    <w:p w:rsidR="0074744C" w:rsidRDefault="0074744C" w:rsidP="0074744C">
      <w:r w:rsidRPr="00431FBA">
        <w:t>*Prekės kodas gamintojo kataloge, jeigu gamintojas turi savo prekių katalogą.</w:t>
      </w:r>
    </w:p>
    <w:p w:rsidR="0074744C" w:rsidRDefault="0074744C" w:rsidP="0074744C"/>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553"/>
        <w:gridCol w:w="846"/>
        <w:gridCol w:w="997"/>
        <w:gridCol w:w="5012"/>
        <w:gridCol w:w="1694"/>
        <w:gridCol w:w="1252"/>
        <w:gridCol w:w="1114"/>
        <w:gridCol w:w="1134"/>
      </w:tblGrid>
      <w:tr w:rsidR="0074744C" w:rsidRPr="004249B3" w:rsidTr="002E36CA">
        <w:trPr>
          <w:trHeight w:val="20"/>
        </w:trPr>
        <w:tc>
          <w:tcPr>
            <w:tcW w:w="986" w:type="dxa"/>
            <w:shd w:val="clear" w:color="auto" w:fill="auto"/>
            <w:hideMark/>
          </w:tcPr>
          <w:p w:rsidR="0074744C" w:rsidRPr="004249B3" w:rsidRDefault="0074744C" w:rsidP="0074744C">
            <w:pPr>
              <w:suppressAutoHyphens w:val="0"/>
              <w:rPr>
                <w:b/>
                <w:bCs/>
                <w:color w:val="000000"/>
                <w:sz w:val="22"/>
                <w:szCs w:val="22"/>
                <w:lang w:eastAsia="lt-LT"/>
              </w:rPr>
            </w:pPr>
            <w:r w:rsidRPr="004249B3">
              <w:rPr>
                <w:b/>
                <w:bCs/>
                <w:color w:val="000000"/>
                <w:sz w:val="22"/>
                <w:szCs w:val="22"/>
                <w:lang w:eastAsia="lt-LT"/>
              </w:rPr>
              <w:t>Pirkimo dalies Nr.</w:t>
            </w:r>
          </w:p>
        </w:tc>
        <w:tc>
          <w:tcPr>
            <w:tcW w:w="2553" w:type="dxa"/>
            <w:shd w:val="clear" w:color="auto" w:fill="auto"/>
            <w:hideMark/>
          </w:tcPr>
          <w:p w:rsidR="0074744C" w:rsidRPr="004249B3" w:rsidRDefault="0074744C" w:rsidP="0074744C">
            <w:pPr>
              <w:tabs>
                <w:tab w:val="left" w:pos="1356"/>
              </w:tabs>
              <w:suppressAutoHyphens w:val="0"/>
              <w:ind w:right="34"/>
              <w:rPr>
                <w:b/>
                <w:bCs/>
                <w:color w:val="000000"/>
                <w:sz w:val="22"/>
                <w:szCs w:val="22"/>
                <w:lang w:eastAsia="lt-LT"/>
              </w:rPr>
            </w:pPr>
            <w:r w:rsidRPr="004249B3">
              <w:rPr>
                <w:b/>
                <w:bCs/>
                <w:color w:val="000000"/>
                <w:sz w:val="22"/>
                <w:szCs w:val="22"/>
                <w:lang w:eastAsia="lt-LT"/>
              </w:rPr>
              <w:t>Prekės pavadinimas</w:t>
            </w:r>
          </w:p>
        </w:tc>
        <w:tc>
          <w:tcPr>
            <w:tcW w:w="846" w:type="dxa"/>
            <w:shd w:val="clear" w:color="auto" w:fill="auto"/>
            <w:hideMark/>
          </w:tcPr>
          <w:p w:rsidR="0074744C" w:rsidRPr="004249B3" w:rsidRDefault="0074744C" w:rsidP="0074744C">
            <w:pPr>
              <w:suppressAutoHyphens w:val="0"/>
              <w:jc w:val="center"/>
              <w:rPr>
                <w:b/>
                <w:bCs/>
                <w:color w:val="000000"/>
                <w:sz w:val="22"/>
                <w:szCs w:val="22"/>
                <w:lang w:eastAsia="lt-LT"/>
              </w:rPr>
            </w:pPr>
            <w:r w:rsidRPr="004249B3">
              <w:rPr>
                <w:b/>
                <w:bCs/>
                <w:color w:val="000000"/>
                <w:sz w:val="22"/>
                <w:szCs w:val="22"/>
                <w:lang w:eastAsia="lt-LT"/>
              </w:rPr>
              <w:t>Mato vnt.</w:t>
            </w:r>
          </w:p>
        </w:tc>
        <w:tc>
          <w:tcPr>
            <w:tcW w:w="997" w:type="dxa"/>
            <w:shd w:val="clear" w:color="auto" w:fill="auto"/>
            <w:hideMark/>
          </w:tcPr>
          <w:p w:rsidR="0074744C" w:rsidRPr="004249B3" w:rsidRDefault="0074744C" w:rsidP="0074744C">
            <w:pPr>
              <w:suppressAutoHyphens w:val="0"/>
              <w:jc w:val="center"/>
              <w:rPr>
                <w:b/>
                <w:bCs/>
                <w:color w:val="000000"/>
                <w:sz w:val="22"/>
                <w:szCs w:val="22"/>
                <w:lang w:eastAsia="lt-LT"/>
              </w:rPr>
            </w:pPr>
            <w:r w:rsidRPr="004249B3">
              <w:rPr>
                <w:b/>
                <w:bCs/>
                <w:color w:val="000000"/>
                <w:sz w:val="22"/>
                <w:szCs w:val="22"/>
                <w:lang w:eastAsia="lt-LT"/>
              </w:rPr>
              <w:t>Orientacinis kiekis (3-jų metų poreikis)</w:t>
            </w:r>
          </w:p>
        </w:tc>
        <w:tc>
          <w:tcPr>
            <w:tcW w:w="5012" w:type="dxa"/>
            <w:shd w:val="clear" w:color="auto" w:fill="auto"/>
            <w:hideMark/>
          </w:tcPr>
          <w:p w:rsidR="0074744C" w:rsidRPr="004249B3" w:rsidRDefault="0074744C" w:rsidP="0074744C">
            <w:pPr>
              <w:suppressAutoHyphens w:val="0"/>
              <w:jc w:val="center"/>
              <w:rPr>
                <w:b/>
                <w:bCs/>
                <w:color w:val="000000"/>
                <w:sz w:val="22"/>
                <w:szCs w:val="22"/>
                <w:lang w:eastAsia="lt-LT"/>
              </w:rPr>
            </w:pPr>
            <w:r w:rsidRPr="004249B3">
              <w:rPr>
                <w:b/>
                <w:bCs/>
                <w:color w:val="000000"/>
                <w:sz w:val="22"/>
                <w:szCs w:val="22"/>
                <w:lang w:eastAsia="lt-LT"/>
              </w:rPr>
              <w:t>CHARAKTERISTIKOS, REIKALAVIMAI</w:t>
            </w:r>
          </w:p>
        </w:tc>
        <w:tc>
          <w:tcPr>
            <w:tcW w:w="1694" w:type="dxa"/>
            <w:shd w:val="clear" w:color="auto" w:fill="auto"/>
            <w:hideMark/>
          </w:tcPr>
          <w:p w:rsidR="0074744C" w:rsidRPr="004249B3" w:rsidRDefault="0074744C" w:rsidP="0074744C">
            <w:pPr>
              <w:suppressAutoHyphens w:val="0"/>
              <w:jc w:val="center"/>
              <w:rPr>
                <w:b/>
                <w:bCs/>
                <w:color w:val="000000"/>
                <w:sz w:val="22"/>
                <w:szCs w:val="22"/>
                <w:lang w:eastAsia="lt-LT"/>
              </w:rPr>
            </w:pPr>
            <w:r w:rsidRPr="004249B3">
              <w:rPr>
                <w:b/>
                <w:bCs/>
                <w:color w:val="000000"/>
                <w:sz w:val="22"/>
                <w:szCs w:val="22"/>
                <w:lang w:eastAsia="lt-LT"/>
              </w:rPr>
              <w:t>Firminis prekės pavadinimas          Gamintojas. Prekės kodas gamintojo kataloge*</w:t>
            </w:r>
          </w:p>
        </w:tc>
        <w:tc>
          <w:tcPr>
            <w:tcW w:w="1252"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Vieneto kaina be PVM, EUR</w:t>
            </w:r>
          </w:p>
        </w:tc>
        <w:tc>
          <w:tcPr>
            <w:tcW w:w="1114"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Vieneto kaina su PVM, EUR</w:t>
            </w:r>
          </w:p>
        </w:tc>
        <w:tc>
          <w:tcPr>
            <w:tcW w:w="1134"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Bendra kaina be PVM, EUR</w:t>
            </w:r>
          </w:p>
        </w:tc>
      </w:tr>
      <w:tr w:rsidR="0074744C" w:rsidRPr="004249B3" w:rsidTr="002E36CA">
        <w:trPr>
          <w:trHeight w:val="20"/>
        </w:trPr>
        <w:tc>
          <w:tcPr>
            <w:tcW w:w="986"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1</w:t>
            </w:r>
          </w:p>
        </w:tc>
        <w:tc>
          <w:tcPr>
            <w:tcW w:w="2553"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2</w:t>
            </w:r>
          </w:p>
        </w:tc>
        <w:tc>
          <w:tcPr>
            <w:tcW w:w="846"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3</w:t>
            </w:r>
          </w:p>
        </w:tc>
        <w:tc>
          <w:tcPr>
            <w:tcW w:w="997"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4</w:t>
            </w:r>
          </w:p>
        </w:tc>
        <w:tc>
          <w:tcPr>
            <w:tcW w:w="5012" w:type="dxa"/>
            <w:shd w:val="clear" w:color="auto" w:fill="auto"/>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5</w:t>
            </w:r>
          </w:p>
        </w:tc>
        <w:tc>
          <w:tcPr>
            <w:tcW w:w="1694" w:type="dxa"/>
            <w:shd w:val="clear" w:color="auto" w:fill="auto"/>
            <w:vAlign w:val="bottom"/>
          </w:tcPr>
          <w:p w:rsidR="0074744C" w:rsidRPr="004249B3" w:rsidRDefault="0074744C" w:rsidP="0074744C">
            <w:pPr>
              <w:suppressAutoHyphens w:val="0"/>
              <w:jc w:val="center"/>
              <w:rPr>
                <w:b/>
                <w:bCs/>
                <w:sz w:val="22"/>
                <w:szCs w:val="22"/>
                <w:lang w:eastAsia="lt-LT"/>
              </w:rPr>
            </w:pPr>
            <w:r w:rsidRPr="004249B3">
              <w:rPr>
                <w:b/>
                <w:bCs/>
                <w:sz w:val="22"/>
                <w:szCs w:val="22"/>
                <w:lang w:eastAsia="lt-LT"/>
              </w:rPr>
              <w:t>6</w:t>
            </w:r>
          </w:p>
        </w:tc>
        <w:tc>
          <w:tcPr>
            <w:tcW w:w="1252" w:type="dxa"/>
            <w:shd w:val="clear" w:color="auto" w:fill="auto"/>
            <w:vAlign w:val="bottom"/>
          </w:tcPr>
          <w:p w:rsidR="0074744C" w:rsidRPr="004249B3" w:rsidRDefault="0074744C" w:rsidP="0074744C">
            <w:pPr>
              <w:suppressAutoHyphens w:val="0"/>
              <w:jc w:val="center"/>
              <w:rPr>
                <w:b/>
                <w:bCs/>
                <w:sz w:val="22"/>
                <w:szCs w:val="22"/>
                <w:lang w:eastAsia="lt-LT"/>
              </w:rPr>
            </w:pPr>
            <w:r w:rsidRPr="004249B3">
              <w:rPr>
                <w:b/>
                <w:bCs/>
                <w:sz w:val="22"/>
                <w:szCs w:val="22"/>
                <w:lang w:eastAsia="lt-LT"/>
              </w:rPr>
              <w:t>7</w:t>
            </w:r>
          </w:p>
        </w:tc>
        <w:tc>
          <w:tcPr>
            <w:tcW w:w="1114" w:type="dxa"/>
            <w:shd w:val="clear" w:color="auto" w:fill="auto"/>
            <w:vAlign w:val="bottom"/>
          </w:tcPr>
          <w:p w:rsidR="0074744C" w:rsidRPr="004249B3" w:rsidRDefault="0074744C" w:rsidP="0074744C">
            <w:pPr>
              <w:suppressAutoHyphens w:val="0"/>
              <w:jc w:val="center"/>
              <w:rPr>
                <w:b/>
                <w:bCs/>
                <w:sz w:val="22"/>
                <w:szCs w:val="22"/>
                <w:lang w:eastAsia="lt-LT"/>
              </w:rPr>
            </w:pPr>
            <w:r w:rsidRPr="004249B3">
              <w:rPr>
                <w:b/>
                <w:bCs/>
                <w:sz w:val="22"/>
                <w:szCs w:val="22"/>
                <w:lang w:eastAsia="lt-LT"/>
              </w:rPr>
              <w:t>8</w:t>
            </w:r>
          </w:p>
        </w:tc>
        <w:tc>
          <w:tcPr>
            <w:tcW w:w="1134" w:type="dxa"/>
            <w:shd w:val="clear" w:color="auto" w:fill="auto"/>
            <w:vAlign w:val="bottom"/>
            <w:hideMark/>
          </w:tcPr>
          <w:p w:rsidR="0074744C" w:rsidRPr="004249B3" w:rsidRDefault="0074744C" w:rsidP="0074744C">
            <w:pPr>
              <w:suppressAutoHyphens w:val="0"/>
              <w:jc w:val="center"/>
              <w:rPr>
                <w:b/>
                <w:bCs/>
                <w:sz w:val="22"/>
                <w:szCs w:val="22"/>
                <w:lang w:eastAsia="lt-LT"/>
              </w:rPr>
            </w:pPr>
            <w:r w:rsidRPr="004249B3">
              <w:rPr>
                <w:b/>
                <w:bCs/>
                <w:sz w:val="22"/>
                <w:szCs w:val="22"/>
                <w:lang w:eastAsia="lt-LT"/>
              </w:rPr>
              <w:t>9</w:t>
            </w:r>
          </w:p>
        </w:tc>
      </w:tr>
      <w:tr w:rsidR="0074744C" w:rsidRPr="004249B3" w:rsidTr="002E36CA">
        <w:trPr>
          <w:trHeight w:val="20"/>
        </w:trPr>
        <w:tc>
          <w:tcPr>
            <w:tcW w:w="15588" w:type="dxa"/>
            <w:gridSpan w:val="9"/>
            <w:shd w:val="clear" w:color="auto" w:fill="auto"/>
          </w:tcPr>
          <w:p w:rsidR="0074744C" w:rsidRPr="004249B3" w:rsidRDefault="0074744C" w:rsidP="0074744C">
            <w:pPr>
              <w:suppressAutoHyphens w:val="0"/>
              <w:rPr>
                <w:b/>
                <w:sz w:val="22"/>
                <w:szCs w:val="22"/>
                <w:lang w:eastAsia="lt-LT"/>
              </w:rPr>
            </w:pPr>
            <w:bookmarkStart w:id="0" w:name="_GoBack"/>
            <w:bookmarkEnd w:id="0"/>
            <w:r w:rsidRPr="004249B3">
              <w:rPr>
                <w:b/>
                <w:sz w:val="22"/>
                <w:szCs w:val="22"/>
                <w:lang w:eastAsia="lt-LT"/>
              </w:rPr>
              <w:t>Medicininis popierius</w:t>
            </w:r>
          </w:p>
        </w:tc>
      </w:tr>
      <w:tr w:rsidR="0074744C" w:rsidRPr="004249B3" w:rsidTr="002E36CA">
        <w:trPr>
          <w:trHeight w:val="20"/>
        </w:trPr>
        <w:tc>
          <w:tcPr>
            <w:tcW w:w="986" w:type="dxa"/>
            <w:shd w:val="clear" w:color="auto" w:fill="auto"/>
          </w:tcPr>
          <w:p w:rsidR="0074744C" w:rsidRPr="004249B3" w:rsidRDefault="0074744C" w:rsidP="0074744C">
            <w:pPr>
              <w:suppressAutoHyphens w:val="0"/>
              <w:rPr>
                <w:sz w:val="22"/>
                <w:szCs w:val="22"/>
                <w:lang w:eastAsia="lt-LT"/>
              </w:rPr>
            </w:pPr>
            <w:r w:rsidRPr="004249B3">
              <w:rPr>
                <w:sz w:val="22"/>
                <w:szCs w:val="22"/>
              </w:rPr>
              <w:t>90.</w:t>
            </w:r>
          </w:p>
        </w:tc>
        <w:tc>
          <w:tcPr>
            <w:tcW w:w="2553" w:type="dxa"/>
            <w:shd w:val="clear" w:color="auto" w:fill="auto"/>
          </w:tcPr>
          <w:p w:rsidR="0074744C" w:rsidRPr="004249B3" w:rsidRDefault="0074744C" w:rsidP="0074744C">
            <w:pPr>
              <w:suppressAutoHyphens w:val="0"/>
              <w:rPr>
                <w:color w:val="000000"/>
                <w:sz w:val="22"/>
                <w:szCs w:val="22"/>
                <w:lang w:eastAsia="lt-LT"/>
              </w:rPr>
            </w:pPr>
            <w:r w:rsidRPr="004249B3">
              <w:rPr>
                <w:sz w:val="22"/>
                <w:szCs w:val="22"/>
              </w:rPr>
              <w:t>EKG ruloninis popierius</w:t>
            </w:r>
          </w:p>
        </w:tc>
        <w:tc>
          <w:tcPr>
            <w:tcW w:w="846" w:type="dxa"/>
            <w:shd w:val="clear" w:color="auto" w:fill="auto"/>
          </w:tcPr>
          <w:p w:rsidR="0074744C" w:rsidRPr="004249B3" w:rsidRDefault="0074744C" w:rsidP="0074744C">
            <w:pPr>
              <w:suppressAutoHyphens w:val="0"/>
              <w:rPr>
                <w:sz w:val="22"/>
                <w:szCs w:val="22"/>
                <w:lang w:eastAsia="lt-LT"/>
              </w:rPr>
            </w:pPr>
            <w:r w:rsidRPr="004249B3">
              <w:rPr>
                <w:sz w:val="22"/>
                <w:szCs w:val="22"/>
              </w:rPr>
              <w:t>Vnt.</w:t>
            </w:r>
          </w:p>
        </w:tc>
        <w:tc>
          <w:tcPr>
            <w:tcW w:w="997" w:type="dxa"/>
            <w:shd w:val="clear" w:color="auto" w:fill="auto"/>
            <w:noWrap/>
          </w:tcPr>
          <w:p w:rsidR="0074744C" w:rsidRPr="004249B3" w:rsidRDefault="0074744C" w:rsidP="0074744C">
            <w:pPr>
              <w:suppressAutoHyphens w:val="0"/>
              <w:rPr>
                <w:sz w:val="22"/>
                <w:szCs w:val="22"/>
                <w:lang w:eastAsia="lt-LT"/>
              </w:rPr>
            </w:pPr>
            <w:r w:rsidRPr="004249B3">
              <w:rPr>
                <w:sz w:val="22"/>
                <w:szCs w:val="22"/>
              </w:rPr>
              <w:t>50</w:t>
            </w:r>
          </w:p>
        </w:tc>
        <w:tc>
          <w:tcPr>
            <w:tcW w:w="5012" w:type="dxa"/>
            <w:shd w:val="clear" w:color="auto" w:fill="auto"/>
          </w:tcPr>
          <w:p w:rsidR="0074744C" w:rsidRPr="004249B3" w:rsidRDefault="0074744C" w:rsidP="0074744C">
            <w:pPr>
              <w:suppressAutoHyphens w:val="0"/>
              <w:rPr>
                <w:sz w:val="22"/>
                <w:szCs w:val="22"/>
                <w:lang w:eastAsia="lt-LT"/>
              </w:rPr>
            </w:pPr>
            <w:r w:rsidRPr="004249B3">
              <w:rPr>
                <w:sz w:val="22"/>
                <w:szCs w:val="22"/>
              </w:rPr>
              <w:t>Turi tikti elektrokardiografui Cardiotouch 3000 (215mmx25 m)</w:t>
            </w:r>
          </w:p>
        </w:tc>
        <w:tc>
          <w:tcPr>
            <w:tcW w:w="1694"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 xml:space="preserve">Efmedica. Kodas: </w:t>
            </w:r>
            <w:r>
              <w:rPr>
                <w:color w:val="333399"/>
                <w:szCs w:val="24"/>
                <w:lang w:val="en-GB"/>
              </w:rPr>
              <w:t>10.215.02A</w:t>
            </w:r>
          </w:p>
        </w:tc>
        <w:tc>
          <w:tcPr>
            <w:tcW w:w="1252"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2.00</w:t>
            </w:r>
          </w:p>
        </w:tc>
        <w:tc>
          <w:tcPr>
            <w:tcW w:w="1114"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2.10</w:t>
            </w:r>
          </w:p>
        </w:tc>
        <w:tc>
          <w:tcPr>
            <w:tcW w:w="1134"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100.00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90-ai pirkimo daliai EUR be PVM</w:t>
            </w:r>
          </w:p>
        </w:tc>
        <w:tc>
          <w:tcPr>
            <w:tcW w:w="2248" w:type="dxa"/>
            <w:gridSpan w:val="2"/>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100.00</w:t>
            </w:r>
          </w:p>
        </w:tc>
      </w:tr>
      <w:tr w:rsidR="0074744C" w:rsidRPr="004249B3" w:rsidTr="002E36CA">
        <w:trPr>
          <w:trHeight w:val="20"/>
        </w:trPr>
        <w:tc>
          <w:tcPr>
            <w:tcW w:w="13340" w:type="dxa"/>
            <w:gridSpan w:val="7"/>
            <w:shd w:val="clear" w:color="auto" w:fill="auto"/>
          </w:tcPr>
          <w:p w:rsidR="0074744C" w:rsidRPr="004249B3" w:rsidRDefault="0074744C" w:rsidP="00A97D79">
            <w:pPr>
              <w:suppressAutoHyphens w:val="0"/>
              <w:jc w:val="right"/>
              <w:rPr>
                <w:sz w:val="22"/>
                <w:szCs w:val="22"/>
                <w:lang w:eastAsia="lt-LT"/>
              </w:rPr>
            </w:pPr>
            <w:r w:rsidRPr="004249B3">
              <w:rPr>
                <w:b/>
                <w:bCs/>
                <w:sz w:val="22"/>
                <w:szCs w:val="22"/>
                <w:lang w:eastAsia="lt-LT"/>
              </w:rPr>
              <w:t xml:space="preserve">PVM (   </w:t>
            </w:r>
            <w:r w:rsidR="00A97D79">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5.00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90-ai pirkimo daliai EUR su PVM</w:t>
            </w:r>
          </w:p>
        </w:tc>
        <w:tc>
          <w:tcPr>
            <w:tcW w:w="2248" w:type="dxa"/>
            <w:gridSpan w:val="2"/>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 xml:space="preserve">105.00 </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92-ai pirkimo daliai EUR su PVM</w:t>
            </w:r>
          </w:p>
        </w:tc>
        <w:tc>
          <w:tcPr>
            <w:tcW w:w="2248" w:type="dxa"/>
            <w:gridSpan w:val="2"/>
            <w:shd w:val="clear" w:color="auto" w:fill="auto"/>
            <w:noWrap/>
            <w:vAlign w:val="bottom"/>
          </w:tcPr>
          <w:p w:rsidR="0074744C" w:rsidRPr="004249B3" w:rsidRDefault="0074744C" w:rsidP="0074744C">
            <w:pPr>
              <w:suppressAutoHyphens w:val="0"/>
              <w:rPr>
                <w:sz w:val="22"/>
                <w:szCs w:val="22"/>
                <w:lang w:eastAsia="lt-LT"/>
              </w:rPr>
            </w:pPr>
          </w:p>
        </w:tc>
      </w:tr>
      <w:tr w:rsidR="0074744C" w:rsidRPr="004249B3" w:rsidTr="002E36CA">
        <w:trPr>
          <w:trHeight w:val="20"/>
        </w:trPr>
        <w:tc>
          <w:tcPr>
            <w:tcW w:w="986" w:type="dxa"/>
            <w:shd w:val="clear" w:color="auto" w:fill="auto"/>
          </w:tcPr>
          <w:p w:rsidR="0074744C" w:rsidRPr="004249B3" w:rsidRDefault="0074744C" w:rsidP="0074744C">
            <w:pPr>
              <w:suppressAutoHyphens w:val="0"/>
              <w:rPr>
                <w:sz w:val="22"/>
                <w:szCs w:val="22"/>
                <w:lang w:eastAsia="lt-LT"/>
              </w:rPr>
            </w:pPr>
            <w:r w:rsidRPr="004249B3">
              <w:rPr>
                <w:sz w:val="22"/>
                <w:szCs w:val="22"/>
              </w:rPr>
              <w:t>93.</w:t>
            </w:r>
          </w:p>
        </w:tc>
        <w:tc>
          <w:tcPr>
            <w:tcW w:w="2553" w:type="dxa"/>
            <w:shd w:val="clear" w:color="auto" w:fill="auto"/>
          </w:tcPr>
          <w:p w:rsidR="0074744C" w:rsidRPr="004249B3" w:rsidRDefault="0074744C" w:rsidP="0074744C">
            <w:pPr>
              <w:suppressAutoHyphens w:val="0"/>
              <w:rPr>
                <w:color w:val="000000"/>
                <w:sz w:val="22"/>
                <w:szCs w:val="22"/>
                <w:lang w:eastAsia="lt-LT"/>
              </w:rPr>
            </w:pPr>
            <w:r w:rsidRPr="004249B3">
              <w:rPr>
                <w:sz w:val="22"/>
                <w:szCs w:val="22"/>
              </w:rPr>
              <w:t>Kandiklis spirometrams</w:t>
            </w:r>
          </w:p>
        </w:tc>
        <w:tc>
          <w:tcPr>
            <w:tcW w:w="846" w:type="dxa"/>
            <w:shd w:val="clear" w:color="auto" w:fill="auto"/>
          </w:tcPr>
          <w:p w:rsidR="0074744C" w:rsidRPr="004249B3" w:rsidRDefault="0074744C" w:rsidP="0074744C">
            <w:pPr>
              <w:suppressAutoHyphens w:val="0"/>
              <w:rPr>
                <w:sz w:val="22"/>
                <w:szCs w:val="22"/>
                <w:lang w:eastAsia="lt-LT"/>
              </w:rPr>
            </w:pPr>
            <w:r w:rsidRPr="004249B3">
              <w:rPr>
                <w:sz w:val="22"/>
                <w:szCs w:val="22"/>
              </w:rPr>
              <w:t>Vnt.</w:t>
            </w:r>
          </w:p>
        </w:tc>
        <w:tc>
          <w:tcPr>
            <w:tcW w:w="997" w:type="dxa"/>
            <w:shd w:val="clear" w:color="auto" w:fill="auto"/>
            <w:noWrap/>
          </w:tcPr>
          <w:p w:rsidR="0074744C" w:rsidRPr="004249B3" w:rsidRDefault="0074744C" w:rsidP="0074744C">
            <w:pPr>
              <w:suppressAutoHyphens w:val="0"/>
              <w:rPr>
                <w:sz w:val="22"/>
                <w:szCs w:val="22"/>
                <w:lang w:eastAsia="lt-LT"/>
              </w:rPr>
            </w:pPr>
            <w:r w:rsidRPr="004249B3">
              <w:rPr>
                <w:sz w:val="22"/>
                <w:szCs w:val="22"/>
              </w:rPr>
              <w:t>10000</w:t>
            </w:r>
          </w:p>
        </w:tc>
        <w:tc>
          <w:tcPr>
            <w:tcW w:w="5012" w:type="dxa"/>
            <w:shd w:val="clear" w:color="auto" w:fill="auto"/>
          </w:tcPr>
          <w:p w:rsidR="0074744C" w:rsidRPr="004249B3" w:rsidRDefault="0074744C" w:rsidP="0074744C">
            <w:pPr>
              <w:suppressAutoHyphens w:val="0"/>
              <w:rPr>
                <w:sz w:val="22"/>
                <w:szCs w:val="22"/>
                <w:lang w:eastAsia="lt-LT"/>
              </w:rPr>
            </w:pPr>
            <w:r w:rsidRPr="004249B3">
              <w:rPr>
                <w:sz w:val="22"/>
                <w:szCs w:val="22"/>
              </w:rPr>
              <w:t>Vienkartinis, 30 mm skersmens, kartoninis</w:t>
            </w:r>
          </w:p>
        </w:tc>
        <w:tc>
          <w:tcPr>
            <w:tcW w:w="1694"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Efmedica. Kodas: 85.110.20</w:t>
            </w:r>
          </w:p>
        </w:tc>
        <w:tc>
          <w:tcPr>
            <w:tcW w:w="1252"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0,072</w:t>
            </w:r>
          </w:p>
        </w:tc>
        <w:tc>
          <w:tcPr>
            <w:tcW w:w="1114"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0,0756</w:t>
            </w:r>
          </w:p>
        </w:tc>
        <w:tc>
          <w:tcPr>
            <w:tcW w:w="1134" w:type="dxa"/>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720.00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93-ai pirkimo daliai EUR be PVM</w:t>
            </w:r>
          </w:p>
        </w:tc>
        <w:tc>
          <w:tcPr>
            <w:tcW w:w="2248" w:type="dxa"/>
            <w:gridSpan w:val="2"/>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720.00</w:t>
            </w:r>
          </w:p>
        </w:tc>
      </w:tr>
      <w:tr w:rsidR="0074744C" w:rsidRPr="004249B3" w:rsidTr="002E36CA">
        <w:trPr>
          <w:trHeight w:val="20"/>
        </w:trPr>
        <w:tc>
          <w:tcPr>
            <w:tcW w:w="13340" w:type="dxa"/>
            <w:gridSpan w:val="7"/>
            <w:shd w:val="clear" w:color="auto" w:fill="auto"/>
          </w:tcPr>
          <w:p w:rsidR="0074744C" w:rsidRPr="004249B3" w:rsidRDefault="0074744C" w:rsidP="008352F5">
            <w:pPr>
              <w:suppressAutoHyphens w:val="0"/>
              <w:jc w:val="right"/>
              <w:rPr>
                <w:sz w:val="22"/>
                <w:szCs w:val="22"/>
                <w:lang w:eastAsia="lt-LT"/>
              </w:rPr>
            </w:pPr>
            <w:r w:rsidRPr="004249B3">
              <w:rPr>
                <w:b/>
                <w:bCs/>
                <w:sz w:val="22"/>
                <w:szCs w:val="22"/>
                <w:lang w:eastAsia="lt-LT"/>
              </w:rPr>
              <w:t xml:space="preserve">PVM (  </w:t>
            </w:r>
            <w:r w:rsidR="008352F5">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36.00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93-ai pirkimo daliai EUR su PVM</w:t>
            </w:r>
          </w:p>
        </w:tc>
        <w:tc>
          <w:tcPr>
            <w:tcW w:w="2248" w:type="dxa"/>
            <w:gridSpan w:val="2"/>
            <w:shd w:val="clear" w:color="auto" w:fill="auto"/>
            <w:noWrap/>
            <w:vAlign w:val="bottom"/>
          </w:tcPr>
          <w:p w:rsidR="0074744C" w:rsidRPr="004249B3" w:rsidRDefault="00A97D79" w:rsidP="0074744C">
            <w:pPr>
              <w:suppressAutoHyphens w:val="0"/>
              <w:rPr>
                <w:sz w:val="22"/>
                <w:szCs w:val="22"/>
                <w:lang w:eastAsia="lt-LT"/>
              </w:rPr>
            </w:pPr>
            <w:r>
              <w:rPr>
                <w:sz w:val="22"/>
                <w:szCs w:val="22"/>
                <w:lang w:eastAsia="lt-LT"/>
              </w:rPr>
              <w:t>756.00</w:t>
            </w:r>
          </w:p>
        </w:tc>
      </w:tr>
      <w:tr w:rsidR="0074744C" w:rsidRPr="004249B3" w:rsidTr="002E36CA">
        <w:trPr>
          <w:trHeight w:val="20"/>
        </w:trPr>
        <w:tc>
          <w:tcPr>
            <w:tcW w:w="986" w:type="dxa"/>
            <w:shd w:val="clear" w:color="auto" w:fill="auto"/>
          </w:tcPr>
          <w:p w:rsidR="0074744C" w:rsidRPr="004249B3" w:rsidRDefault="0074744C" w:rsidP="0074744C">
            <w:pPr>
              <w:suppressAutoHyphens w:val="0"/>
              <w:rPr>
                <w:sz w:val="22"/>
                <w:szCs w:val="22"/>
                <w:lang w:eastAsia="lt-LT"/>
              </w:rPr>
            </w:pPr>
            <w:r w:rsidRPr="004249B3">
              <w:rPr>
                <w:sz w:val="22"/>
                <w:szCs w:val="22"/>
              </w:rPr>
              <w:t>128.</w:t>
            </w:r>
          </w:p>
        </w:tc>
        <w:tc>
          <w:tcPr>
            <w:tcW w:w="2553" w:type="dxa"/>
            <w:shd w:val="clear" w:color="auto" w:fill="auto"/>
          </w:tcPr>
          <w:p w:rsidR="0074744C" w:rsidRPr="004249B3" w:rsidRDefault="0074744C" w:rsidP="0074744C">
            <w:pPr>
              <w:suppressAutoHyphens w:val="0"/>
              <w:rPr>
                <w:color w:val="000000"/>
                <w:sz w:val="22"/>
                <w:szCs w:val="22"/>
                <w:lang w:eastAsia="lt-LT"/>
              </w:rPr>
            </w:pPr>
            <w:r w:rsidRPr="004249B3">
              <w:rPr>
                <w:noProof/>
                <w:sz w:val="22"/>
                <w:szCs w:val="22"/>
              </w:rPr>
              <w:t>Gleivių siurbimo kateteris 12F</w:t>
            </w:r>
          </w:p>
        </w:tc>
        <w:tc>
          <w:tcPr>
            <w:tcW w:w="846" w:type="dxa"/>
            <w:shd w:val="clear" w:color="auto" w:fill="auto"/>
          </w:tcPr>
          <w:p w:rsidR="0074744C" w:rsidRPr="004249B3" w:rsidRDefault="0074744C" w:rsidP="0074744C">
            <w:pPr>
              <w:suppressAutoHyphens w:val="0"/>
              <w:rPr>
                <w:sz w:val="22"/>
                <w:szCs w:val="22"/>
                <w:lang w:eastAsia="lt-LT"/>
              </w:rPr>
            </w:pPr>
            <w:r w:rsidRPr="004249B3">
              <w:rPr>
                <w:sz w:val="22"/>
                <w:szCs w:val="22"/>
              </w:rPr>
              <w:t>Vnt.</w:t>
            </w:r>
          </w:p>
        </w:tc>
        <w:tc>
          <w:tcPr>
            <w:tcW w:w="997" w:type="dxa"/>
            <w:shd w:val="clear" w:color="auto" w:fill="auto"/>
            <w:noWrap/>
          </w:tcPr>
          <w:p w:rsidR="0074744C" w:rsidRPr="004249B3" w:rsidRDefault="0074744C" w:rsidP="0074744C">
            <w:pPr>
              <w:suppressAutoHyphens w:val="0"/>
              <w:rPr>
                <w:sz w:val="22"/>
                <w:szCs w:val="22"/>
                <w:lang w:eastAsia="lt-LT"/>
              </w:rPr>
            </w:pPr>
            <w:r w:rsidRPr="004249B3">
              <w:rPr>
                <w:sz w:val="22"/>
                <w:szCs w:val="22"/>
              </w:rPr>
              <w:t>600</w:t>
            </w:r>
          </w:p>
        </w:tc>
        <w:tc>
          <w:tcPr>
            <w:tcW w:w="5012" w:type="dxa"/>
            <w:shd w:val="clear" w:color="auto" w:fill="auto"/>
          </w:tcPr>
          <w:p w:rsidR="0074744C" w:rsidRPr="004249B3" w:rsidRDefault="0074744C" w:rsidP="0074744C">
            <w:pPr>
              <w:suppressAutoHyphens w:val="0"/>
              <w:rPr>
                <w:sz w:val="22"/>
                <w:szCs w:val="22"/>
                <w:lang w:eastAsia="lt-LT"/>
              </w:rPr>
            </w:pPr>
            <w:r w:rsidRPr="004249B3">
              <w:rPr>
                <w:sz w:val="22"/>
                <w:szCs w:val="22"/>
              </w:rPr>
              <w:t>Sterilūs, permatomi, pagaminti iš PVC, 29cm ilgio, graduoti kas 1cm, užapvalintu galu su 2 šoninėmis angomis kateterio gale; proksimaliniame kateterio gale – jungtis siurblio žarnai ir piršto kontrolės anga neigiamam slėgiui sudaryti.</w:t>
            </w:r>
          </w:p>
        </w:tc>
        <w:tc>
          <w:tcPr>
            <w:tcW w:w="1694" w:type="dxa"/>
            <w:shd w:val="clear" w:color="auto" w:fill="auto"/>
            <w:noWrap/>
            <w:vAlign w:val="bottom"/>
          </w:tcPr>
          <w:p w:rsidR="0074744C" w:rsidRPr="004249B3" w:rsidRDefault="00A97D79" w:rsidP="0074744C">
            <w:pPr>
              <w:suppressAutoHyphens w:val="0"/>
              <w:rPr>
                <w:sz w:val="22"/>
                <w:szCs w:val="22"/>
                <w:lang w:eastAsia="lt-LT"/>
              </w:rPr>
            </w:pPr>
            <w:r>
              <w:rPr>
                <w:rFonts w:ascii="Arial" w:hAnsi="Arial" w:cs="Arial"/>
                <w:color w:val="333333"/>
                <w:sz w:val="18"/>
                <w:szCs w:val="18"/>
                <w:shd w:val="clear" w:color="auto" w:fill="FFFFFF"/>
              </w:rPr>
              <w:t>Greetmed. Kodas: GT017-100-CH12</w:t>
            </w:r>
          </w:p>
        </w:tc>
        <w:tc>
          <w:tcPr>
            <w:tcW w:w="1252" w:type="dxa"/>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0.06</w:t>
            </w:r>
          </w:p>
        </w:tc>
        <w:tc>
          <w:tcPr>
            <w:tcW w:w="1114" w:type="dxa"/>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0,063</w:t>
            </w:r>
          </w:p>
        </w:tc>
        <w:tc>
          <w:tcPr>
            <w:tcW w:w="1134" w:type="dxa"/>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36.00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lastRenderedPageBreak/>
              <w:t>Bendra pasiūlymo suma 128-ai pirkimo daliai EUR be PVM</w:t>
            </w:r>
          </w:p>
        </w:tc>
        <w:tc>
          <w:tcPr>
            <w:tcW w:w="2248" w:type="dxa"/>
            <w:gridSpan w:val="2"/>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36.00</w:t>
            </w:r>
          </w:p>
        </w:tc>
      </w:tr>
      <w:tr w:rsidR="0074744C" w:rsidRPr="004249B3" w:rsidTr="002E36CA">
        <w:trPr>
          <w:trHeight w:val="20"/>
        </w:trPr>
        <w:tc>
          <w:tcPr>
            <w:tcW w:w="13340" w:type="dxa"/>
            <w:gridSpan w:val="7"/>
            <w:shd w:val="clear" w:color="auto" w:fill="auto"/>
          </w:tcPr>
          <w:p w:rsidR="0074744C" w:rsidRPr="004249B3" w:rsidRDefault="0074744C" w:rsidP="008352F5">
            <w:pPr>
              <w:suppressAutoHyphens w:val="0"/>
              <w:jc w:val="right"/>
              <w:rPr>
                <w:sz w:val="22"/>
                <w:szCs w:val="22"/>
                <w:lang w:eastAsia="lt-LT"/>
              </w:rPr>
            </w:pPr>
            <w:r w:rsidRPr="004249B3">
              <w:rPr>
                <w:b/>
                <w:bCs/>
                <w:sz w:val="22"/>
                <w:szCs w:val="22"/>
                <w:lang w:eastAsia="lt-LT"/>
              </w:rPr>
              <w:t xml:space="preserve">PVM (   </w:t>
            </w:r>
            <w:r w:rsidR="008352F5">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1,80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128-ai pirkimo daliai EUR su PVM</w:t>
            </w:r>
          </w:p>
        </w:tc>
        <w:tc>
          <w:tcPr>
            <w:tcW w:w="2248" w:type="dxa"/>
            <w:gridSpan w:val="2"/>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37.80</w:t>
            </w:r>
          </w:p>
        </w:tc>
      </w:tr>
      <w:tr w:rsidR="0074744C" w:rsidRPr="004249B3" w:rsidTr="002E36CA">
        <w:trPr>
          <w:trHeight w:val="20"/>
        </w:trPr>
        <w:tc>
          <w:tcPr>
            <w:tcW w:w="986" w:type="dxa"/>
            <w:shd w:val="clear" w:color="auto" w:fill="auto"/>
          </w:tcPr>
          <w:p w:rsidR="0074744C" w:rsidRPr="004249B3" w:rsidRDefault="0074744C" w:rsidP="0074744C">
            <w:pPr>
              <w:suppressAutoHyphens w:val="0"/>
              <w:rPr>
                <w:sz w:val="22"/>
                <w:szCs w:val="22"/>
                <w:lang w:eastAsia="lt-LT"/>
              </w:rPr>
            </w:pPr>
            <w:r w:rsidRPr="004249B3">
              <w:rPr>
                <w:sz w:val="22"/>
                <w:szCs w:val="22"/>
              </w:rPr>
              <w:t>129.</w:t>
            </w:r>
          </w:p>
        </w:tc>
        <w:tc>
          <w:tcPr>
            <w:tcW w:w="2553" w:type="dxa"/>
            <w:shd w:val="clear" w:color="auto" w:fill="auto"/>
          </w:tcPr>
          <w:p w:rsidR="0074744C" w:rsidRPr="004249B3" w:rsidRDefault="0074744C" w:rsidP="0074744C">
            <w:pPr>
              <w:suppressAutoHyphens w:val="0"/>
              <w:rPr>
                <w:color w:val="000000"/>
                <w:sz w:val="22"/>
                <w:szCs w:val="22"/>
                <w:lang w:eastAsia="lt-LT"/>
              </w:rPr>
            </w:pPr>
            <w:r w:rsidRPr="004249B3">
              <w:rPr>
                <w:noProof/>
                <w:sz w:val="22"/>
                <w:szCs w:val="22"/>
              </w:rPr>
              <w:t>Maitinimo zondas CH05</w:t>
            </w:r>
          </w:p>
        </w:tc>
        <w:tc>
          <w:tcPr>
            <w:tcW w:w="846" w:type="dxa"/>
            <w:shd w:val="clear" w:color="auto" w:fill="auto"/>
          </w:tcPr>
          <w:p w:rsidR="0074744C" w:rsidRPr="004249B3" w:rsidRDefault="0074744C" w:rsidP="0074744C">
            <w:pPr>
              <w:suppressAutoHyphens w:val="0"/>
              <w:rPr>
                <w:sz w:val="22"/>
                <w:szCs w:val="22"/>
                <w:lang w:eastAsia="lt-LT"/>
              </w:rPr>
            </w:pPr>
            <w:r w:rsidRPr="004249B3">
              <w:rPr>
                <w:sz w:val="22"/>
                <w:szCs w:val="22"/>
              </w:rPr>
              <w:t>Vnt.</w:t>
            </w:r>
          </w:p>
        </w:tc>
        <w:tc>
          <w:tcPr>
            <w:tcW w:w="997" w:type="dxa"/>
            <w:shd w:val="clear" w:color="auto" w:fill="auto"/>
            <w:noWrap/>
          </w:tcPr>
          <w:p w:rsidR="0074744C" w:rsidRPr="004249B3" w:rsidRDefault="0074744C" w:rsidP="0074744C">
            <w:pPr>
              <w:suppressAutoHyphens w:val="0"/>
              <w:rPr>
                <w:sz w:val="22"/>
                <w:szCs w:val="22"/>
                <w:lang w:eastAsia="lt-LT"/>
              </w:rPr>
            </w:pPr>
            <w:r w:rsidRPr="004249B3">
              <w:rPr>
                <w:sz w:val="22"/>
                <w:szCs w:val="22"/>
              </w:rPr>
              <w:t>600</w:t>
            </w:r>
          </w:p>
        </w:tc>
        <w:tc>
          <w:tcPr>
            <w:tcW w:w="5012" w:type="dxa"/>
            <w:shd w:val="clear" w:color="auto" w:fill="auto"/>
          </w:tcPr>
          <w:p w:rsidR="0074744C" w:rsidRPr="004249B3" w:rsidRDefault="0074744C" w:rsidP="0074744C">
            <w:pPr>
              <w:suppressAutoHyphens w:val="0"/>
              <w:rPr>
                <w:sz w:val="22"/>
                <w:szCs w:val="22"/>
                <w:lang w:eastAsia="lt-LT"/>
              </w:rPr>
            </w:pPr>
            <w:r w:rsidRPr="004249B3">
              <w:rPr>
                <w:sz w:val="22"/>
                <w:szCs w:val="22"/>
              </w:rPr>
              <w:t>Zondas turi būti supakuotas ištiestas, 45-50cm ilgio, termoplastinis PVC arba lygiavertė medžiaga, specialus atraumatinis kateterio galas, rentgenokontrastinis, dvi šoninės akutės, kateterio proksimalinis galas platėjantis, konuso formos, pridėtas konusinis kamštis arba su „Luer Lock“ galu, skirtas švirkštui prijungti.</w:t>
            </w:r>
          </w:p>
        </w:tc>
        <w:tc>
          <w:tcPr>
            <w:tcW w:w="1694" w:type="dxa"/>
            <w:shd w:val="clear" w:color="auto" w:fill="auto"/>
            <w:noWrap/>
            <w:vAlign w:val="bottom"/>
          </w:tcPr>
          <w:p w:rsidR="0074744C" w:rsidRPr="004249B3" w:rsidRDefault="00E94CCA" w:rsidP="0074744C">
            <w:pPr>
              <w:suppressAutoHyphens w:val="0"/>
              <w:rPr>
                <w:sz w:val="22"/>
                <w:szCs w:val="22"/>
                <w:lang w:eastAsia="lt-LT"/>
              </w:rPr>
            </w:pPr>
            <w:r>
              <w:rPr>
                <w:sz w:val="22"/>
                <w:szCs w:val="22"/>
                <w:lang w:eastAsia="lt-LT"/>
              </w:rPr>
              <w:t xml:space="preserve">Greetmed, kodas: </w:t>
            </w:r>
            <w:r w:rsidRPr="00FC34DB">
              <w:rPr>
                <w:rFonts w:ascii="Arial" w:hAnsi="Arial" w:cs="Arial"/>
                <w:color w:val="000000"/>
                <w:sz w:val="16"/>
                <w:szCs w:val="16"/>
                <w:lang w:val="en-US" w:eastAsia="en-US"/>
              </w:rPr>
              <w:t>GT018-100-CH5</w:t>
            </w:r>
          </w:p>
        </w:tc>
        <w:tc>
          <w:tcPr>
            <w:tcW w:w="1252" w:type="dxa"/>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0,06</w:t>
            </w:r>
          </w:p>
        </w:tc>
        <w:tc>
          <w:tcPr>
            <w:tcW w:w="1114" w:type="dxa"/>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0,063</w:t>
            </w:r>
          </w:p>
        </w:tc>
        <w:tc>
          <w:tcPr>
            <w:tcW w:w="1134" w:type="dxa"/>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36.00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129-ai pirkimo daliai EUR be PVM</w:t>
            </w:r>
          </w:p>
        </w:tc>
        <w:tc>
          <w:tcPr>
            <w:tcW w:w="2248" w:type="dxa"/>
            <w:gridSpan w:val="2"/>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36.00</w:t>
            </w:r>
          </w:p>
        </w:tc>
      </w:tr>
      <w:tr w:rsidR="0074744C" w:rsidRPr="004249B3" w:rsidTr="002E36CA">
        <w:trPr>
          <w:trHeight w:val="20"/>
        </w:trPr>
        <w:tc>
          <w:tcPr>
            <w:tcW w:w="13340" w:type="dxa"/>
            <w:gridSpan w:val="7"/>
            <w:shd w:val="clear" w:color="auto" w:fill="auto"/>
          </w:tcPr>
          <w:p w:rsidR="0074744C" w:rsidRPr="004249B3" w:rsidRDefault="0074744C" w:rsidP="008352F5">
            <w:pPr>
              <w:suppressAutoHyphens w:val="0"/>
              <w:jc w:val="right"/>
              <w:rPr>
                <w:sz w:val="22"/>
                <w:szCs w:val="22"/>
                <w:lang w:eastAsia="lt-LT"/>
              </w:rPr>
            </w:pPr>
            <w:r w:rsidRPr="004249B3">
              <w:rPr>
                <w:b/>
                <w:bCs/>
                <w:sz w:val="22"/>
                <w:szCs w:val="22"/>
                <w:lang w:eastAsia="lt-LT"/>
              </w:rPr>
              <w:t xml:space="preserve">PVM (   </w:t>
            </w:r>
            <w:r w:rsidR="008352F5">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1,80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129-ai pirkimo daliai EUR su PVM</w:t>
            </w:r>
          </w:p>
        </w:tc>
        <w:tc>
          <w:tcPr>
            <w:tcW w:w="2248" w:type="dxa"/>
            <w:gridSpan w:val="2"/>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37,80</w:t>
            </w:r>
          </w:p>
        </w:tc>
      </w:tr>
      <w:tr w:rsidR="008352F5" w:rsidRPr="004249B3" w:rsidTr="002E36CA">
        <w:trPr>
          <w:trHeight w:val="20"/>
        </w:trPr>
        <w:tc>
          <w:tcPr>
            <w:tcW w:w="986" w:type="dxa"/>
            <w:shd w:val="clear" w:color="auto" w:fill="auto"/>
          </w:tcPr>
          <w:p w:rsidR="008352F5" w:rsidRPr="004249B3" w:rsidRDefault="008352F5" w:rsidP="008352F5">
            <w:pPr>
              <w:suppressAutoHyphens w:val="0"/>
              <w:rPr>
                <w:sz w:val="22"/>
                <w:szCs w:val="22"/>
                <w:lang w:eastAsia="lt-LT"/>
              </w:rPr>
            </w:pPr>
            <w:r w:rsidRPr="004249B3">
              <w:rPr>
                <w:sz w:val="22"/>
                <w:szCs w:val="22"/>
              </w:rPr>
              <w:t>130.</w:t>
            </w:r>
          </w:p>
        </w:tc>
        <w:tc>
          <w:tcPr>
            <w:tcW w:w="2553" w:type="dxa"/>
            <w:shd w:val="clear" w:color="auto" w:fill="auto"/>
          </w:tcPr>
          <w:p w:rsidR="008352F5" w:rsidRPr="004249B3" w:rsidRDefault="008352F5" w:rsidP="008352F5">
            <w:pPr>
              <w:suppressAutoHyphens w:val="0"/>
              <w:rPr>
                <w:color w:val="000000"/>
                <w:sz w:val="22"/>
                <w:szCs w:val="22"/>
                <w:lang w:eastAsia="lt-LT"/>
              </w:rPr>
            </w:pPr>
            <w:r w:rsidRPr="004249B3">
              <w:rPr>
                <w:noProof/>
                <w:sz w:val="22"/>
                <w:szCs w:val="22"/>
              </w:rPr>
              <w:t>Maitinimo zondas CH06</w:t>
            </w:r>
          </w:p>
        </w:tc>
        <w:tc>
          <w:tcPr>
            <w:tcW w:w="846" w:type="dxa"/>
            <w:shd w:val="clear" w:color="auto" w:fill="auto"/>
          </w:tcPr>
          <w:p w:rsidR="008352F5" w:rsidRPr="004249B3" w:rsidRDefault="008352F5" w:rsidP="008352F5">
            <w:pPr>
              <w:suppressAutoHyphens w:val="0"/>
              <w:rPr>
                <w:sz w:val="22"/>
                <w:szCs w:val="22"/>
                <w:lang w:eastAsia="lt-LT"/>
              </w:rPr>
            </w:pPr>
            <w:r w:rsidRPr="004249B3">
              <w:rPr>
                <w:sz w:val="22"/>
                <w:szCs w:val="22"/>
              </w:rPr>
              <w:t>Vnt.</w:t>
            </w:r>
          </w:p>
        </w:tc>
        <w:tc>
          <w:tcPr>
            <w:tcW w:w="997" w:type="dxa"/>
            <w:shd w:val="clear" w:color="auto" w:fill="auto"/>
            <w:noWrap/>
          </w:tcPr>
          <w:p w:rsidR="008352F5" w:rsidRPr="004249B3" w:rsidRDefault="008352F5" w:rsidP="008352F5">
            <w:pPr>
              <w:suppressAutoHyphens w:val="0"/>
              <w:rPr>
                <w:sz w:val="22"/>
                <w:szCs w:val="22"/>
                <w:lang w:eastAsia="lt-LT"/>
              </w:rPr>
            </w:pPr>
            <w:r w:rsidRPr="004249B3">
              <w:rPr>
                <w:sz w:val="22"/>
                <w:szCs w:val="22"/>
              </w:rPr>
              <w:t>1200</w:t>
            </w:r>
          </w:p>
        </w:tc>
        <w:tc>
          <w:tcPr>
            <w:tcW w:w="5012" w:type="dxa"/>
            <w:shd w:val="clear" w:color="auto" w:fill="auto"/>
          </w:tcPr>
          <w:p w:rsidR="008352F5" w:rsidRPr="004249B3" w:rsidRDefault="008352F5" w:rsidP="008352F5">
            <w:pPr>
              <w:suppressAutoHyphens w:val="0"/>
              <w:rPr>
                <w:sz w:val="22"/>
                <w:szCs w:val="22"/>
                <w:lang w:eastAsia="lt-LT"/>
              </w:rPr>
            </w:pPr>
            <w:r w:rsidRPr="004249B3">
              <w:rPr>
                <w:sz w:val="22"/>
                <w:szCs w:val="22"/>
              </w:rPr>
              <w:t>Zondas turi būti supakuotas ištiestas, 45-50cm ilgio, termoplastinis PVC arba lygiavertė medžiaga, specialus atraumatinis kateterio galas, rentgenokontrastinis, dvi šoninės akutės, kateterio proksimalinis galas platėjantis, konuso formos, pridėtas konusinis kamštis arba su „Luer Lock“ galu, skirtas švirkštui prijungti.</w:t>
            </w:r>
          </w:p>
        </w:tc>
        <w:tc>
          <w:tcPr>
            <w:tcW w:w="1694" w:type="dxa"/>
            <w:shd w:val="clear" w:color="auto" w:fill="auto"/>
            <w:noWrap/>
            <w:vAlign w:val="bottom"/>
          </w:tcPr>
          <w:p w:rsidR="008352F5" w:rsidRPr="004249B3" w:rsidRDefault="008352F5" w:rsidP="008352F5">
            <w:pPr>
              <w:suppressAutoHyphens w:val="0"/>
              <w:rPr>
                <w:sz w:val="22"/>
                <w:szCs w:val="22"/>
                <w:lang w:eastAsia="lt-LT"/>
              </w:rPr>
            </w:pPr>
            <w:proofErr w:type="spellStart"/>
            <w:r>
              <w:rPr>
                <w:rFonts w:ascii="Arial" w:hAnsi="Arial" w:cs="Arial"/>
                <w:color w:val="000000"/>
                <w:sz w:val="16"/>
                <w:szCs w:val="16"/>
                <w:lang w:val="en-US" w:eastAsia="en-US"/>
              </w:rPr>
              <w:t>Greetmed</w:t>
            </w:r>
            <w:proofErr w:type="spellEnd"/>
            <w:r>
              <w:rPr>
                <w:rFonts w:ascii="Arial" w:hAnsi="Arial" w:cs="Arial"/>
                <w:color w:val="000000"/>
                <w:sz w:val="16"/>
                <w:szCs w:val="16"/>
                <w:lang w:val="en-US" w:eastAsia="en-US"/>
              </w:rPr>
              <w:t xml:space="preserve"> , </w:t>
            </w:r>
            <w:proofErr w:type="spellStart"/>
            <w:r>
              <w:rPr>
                <w:rFonts w:ascii="Arial" w:hAnsi="Arial" w:cs="Arial"/>
                <w:color w:val="000000"/>
                <w:sz w:val="16"/>
                <w:szCs w:val="16"/>
                <w:lang w:val="en-US" w:eastAsia="en-US"/>
              </w:rPr>
              <w:t>kodas</w:t>
            </w:r>
            <w:proofErr w:type="spellEnd"/>
            <w:r>
              <w:rPr>
                <w:rFonts w:ascii="Arial" w:hAnsi="Arial" w:cs="Arial"/>
                <w:color w:val="000000"/>
                <w:sz w:val="16"/>
                <w:szCs w:val="16"/>
                <w:lang w:val="en-US" w:eastAsia="en-US"/>
              </w:rPr>
              <w:t>: GT018-100-CH6</w:t>
            </w:r>
          </w:p>
        </w:tc>
        <w:tc>
          <w:tcPr>
            <w:tcW w:w="1252" w:type="dxa"/>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0,06</w:t>
            </w:r>
          </w:p>
        </w:tc>
        <w:tc>
          <w:tcPr>
            <w:tcW w:w="1114" w:type="dxa"/>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0,063</w:t>
            </w:r>
          </w:p>
        </w:tc>
        <w:tc>
          <w:tcPr>
            <w:tcW w:w="1134" w:type="dxa"/>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72.00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130-ai pirkimo daliai EUR be PVM</w:t>
            </w:r>
          </w:p>
        </w:tc>
        <w:tc>
          <w:tcPr>
            <w:tcW w:w="2248" w:type="dxa"/>
            <w:gridSpan w:val="2"/>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72.00</w:t>
            </w:r>
          </w:p>
        </w:tc>
      </w:tr>
      <w:tr w:rsidR="0074744C" w:rsidRPr="004249B3" w:rsidTr="002E36CA">
        <w:trPr>
          <w:trHeight w:val="20"/>
        </w:trPr>
        <w:tc>
          <w:tcPr>
            <w:tcW w:w="13340" w:type="dxa"/>
            <w:gridSpan w:val="7"/>
            <w:shd w:val="clear" w:color="auto" w:fill="auto"/>
          </w:tcPr>
          <w:p w:rsidR="0074744C" w:rsidRPr="004249B3" w:rsidRDefault="0074744C" w:rsidP="008352F5">
            <w:pPr>
              <w:suppressAutoHyphens w:val="0"/>
              <w:jc w:val="right"/>
              <w:rPr>
                <w:sz w:val="22"/>
                <w:szCs w:val="22"/>
                <w:lang w:eastAsia="lt-LT"/>
              </w:rPr>
            </w:pPr>
            <w:r w:rsidRPr="004249B3">
              <w:rPr>
                <w:b/>
                <w:bCs/>
                <w:sz w:val="22"/>
                <w:szCs w:val="22"/>
                <w:lang w:eastAsia="lt-LT"/>
              </w:rPr>
              <w:t xml:space="preserve">PVM (  </w:t>
            </w:r>
            <w:r w:rsidR="008352F5">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3,60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130-ai pirkimo daliai EUR su PVM</w:t>
            </w:r>
          </w:p>
        </w:tc>
        <w:tc>
          <w:tcPr>
            <w:tcW w:w="2248" w:type="dxa"/>
            <w:gridSpan w:val="2"/>
            <w:shd w:val="clear" w:color="auto" w:fill="auto"/>
            <w:noWrap/>
            <w:vAlign w:val="bottom"/>
          </w:tcPr>
          <w:p w:rsidR="0074744C" w:rsidRPr="004249B3" w:rsidRDefault="008352F5" w:rsidP="0074744C">
            <w:pPr>
              <w:suppressAutoHyphens w:val="0"/>
              <w:rPr>
                <w:sz w:val="22"/>
                <w:szCs w:val="22"/>
                <w:lang w:eastAsia="lt-LT"/>
              </w:rPr>
            </w:pPr>
            <w:r>
              <w:rPr>
                <w:sz w:val="22"/>
                <w:szCs w:val="22"/>
                <w:lang w:eastAsia="lt-LT"/>
              </w:rPr>
              <w:t>75,60</w:t>
            </w:r>
          </w:p>
        </w:tc>
      </w:tr>
      <w:tr w:rsidR="008352F5" w:rsidRPr="004249B3" w:rsidTr="002E36CA">
        <w:trPr>
          <w:trHeight w:val="20"/>
        </w:trPr>
        <w:tc>
          <w:tcPr>
            <w:tcW w:w="986" w:type="dxa"/>
            <w:shd w:val="clear" w:color="auto" w:fill="auto"/>
          </w:tcPr>
          <w:p w:rsidR="008352F5" w:rsidRPr="004249B3" w:rsidRDefault="008352F5" w:rsidP="008352F5">
            <w:pPr>
              <w:suppressAutoHyphens w:val="0"/>
              <w:rPr>
                <w:sz w:val="22"/>
                <w:szCs w:val="22"/>
                <w:lang w:eastAsia="lt-LT"/>
              </w:rPr>
            </w:pPr>
            <w:r w:rsidRPr="004249B3">
              <w:rPr>
                <w:sz w:val="22"/>
                <w:szCs w:val="22"/>
              </w:rPr>
              <w:t>131.</w:t>
            </w:r>
          </w:p>
        </w:tc>
        <w:tc>
          <w:tcPr>
            <w:tcW w:w="2553" w:type="dxa"/>
            <w:shd w:val="clear" w:color="auto" w:fill="auto"/>
          </w:tcPr>
          <w:p w:rsidR="008352F5" w:rsidRPr="004249B3" w:rsidRDefault="008352F5" w:rsidP="008352F5">
            <w:pPr>
              <w:suppressAutoHyphens w:val="0"/>
              <w:rPr>
                <w:color w:val="000000"/>
                <w:sz w:val="22"/>
                <w:szCs w:val="22"/>
                <w:lang w:eastAsia="lt-LT"/>
              </w:rPr>
            </w:pPr>
            <w:r w:rsidRPr="004249B3">
              <w:rPr>
                <w:noProof/>
                <w:sz w:val="22"/>
                <w:szCs w:val="22"/>
              </w:rPr>
              <w:t>Maitinimo zondas CH08</w:t>
            </w:r>
          </w:p>
        </w:tc>
        <w:tc>
          <w:tcPr>
            <w:tcW w:w="846" w:type="dxa"/>
            <w:shd w:val="clear" w:color="auto" w:fill="auto"/>
          </w:tcPr>
          <w:p w:rsidR="008352F5" w:rsidRPr="004249B3" w:rsidRDefault="008352F5" w:rsidP="008352F5">
            <w:pPr>
              <w:suppressAutoHyphens w:val="0"/>
              <w:rPr>
                <w:sz w:val="22"/>
                <w:szCs w:val="22"/>
                <w:lang w:eastAsia="lt-LT"/>
              </w:rPr>
            </w:pPr>
            <w:r w:rsidRPr="004249B3">
              <w:rPr>
                <w:sz w:val="22"/>
                <w:szCs w:val="22"/>
              </w:rPr>
              <w:t>Vnt.</w:t>
            </w:r>
          </w:p>
        </w:tc>
        <w:tc>
          <w:tcPr>
            <w:tcW w:w="997" w:type="dxa"/>
            <w:shd w:val="clear" w:color="auto" w:fill="auto"/>
            <w:noWrap/>
          </w:tcPr>
          <w:p w:rsidR="008352F5" w:rsidRPr="004249B3" w:rsidRDefault="008352F5" w:rsidP="008352F5">
            <w:pPr>
              <w:suppressAutoHyphens w:val="0"/>
              <w:rPr>
                <w:sz w:val="22"/>
                <w:szCs w:val="22"/>
                <w:lang w:eastAsia="lt-LT"/>
              </w:rPr>
            </w:pPr>
            <w:r w:rsidRPr="004249B3">
              <w:rPr>
                <w:sz w:val="22"/>
                <w:szCs w:val="22"/>
              </w:rPr>
              <w:t>600</w:t>
            </w:r>
          </w:p>
        </w:tc>
        <w:tc>
          <w:tcPr>
            <w:tcW w:w="5012" w:type="dxa"/>
            <w:shd w:val="clear" w:color="auto" w:fill="auto"/>
          </w:tcPr>
          <w:p w:rsidR="008352F5" w:rsidRPr="004249B3" w:rsidRDefault="008352F5" w:rsidP="008352F5">
            <w:pPr>
              <w:suppressAutoHyphens w:val="0"/>
              <w:rPr>
                <w:sz w:val="22"/>
                <w:szCs w:val="22"/>
                <w:lang w:eastAsia="lt-LT"/>
              </w:rPr>
            </w:pPr>
            <w:r w:rsidRPr="004249B3">
              <w:rPr>
                <w:sz w:val="22"/>
                <w:szCs w:val="22"/>
              </w:rPr>
              <w:t>Zondas turi būti supakuotas ištiestas, 45-50cm ilgio, termoplastinis PVC arba lygiavertė medžiaga, specialus atraumatinis kateterio galas, rentgenokontrastinis, dvi šoninės akutės, kateterio proksimalinis galas platėjantis, konuso formos, pridėtas konusinis kamštis arba su „Luer Lock“ galu, skirtas švirkštui prijungti.</w:t>
            </w:r>
          </w:p>
        </w:tc>
        <w:tc>
          <w:tcPr>
            <w:tcW w:w="1694" w:type="dxa"/>
            <w:shd w:val="clear" w:color="auto" w:fill="auto"/>
            <w:noWrap/>
            <w:vAlign w:val="bottom"/>
          </w:tcPr>
          <w:p w:rsidR="008352F5" w:rsidRPr="004249B3" w:rsidRDefault="008352F5" w:rsidP="008352F5">
            <w:pPr>
              <w:suppressAutoHyphens w:val="0"/>
              <w:rPr>
                <w:sz w:val="22"/>
                <w:szCs w:val="22"/>
                <w:lang w:eastAsia="lt-LT"/>
              </w:rPr>
            </w:pPr>
            <w:proofErr w:type="spellStart"/>
            <w:r>
              <w:rPr>
                <w:rFonts w:ascii="Arial" w:hAnsi="Arial" w:cs="Arial"/>
                <w:color w:val="000000"/>
                <w:sz w:val="16"/>
                <w:szCs w:val="16"/>
                <w:lang w:val="en-US" w:eastAsia="en-US"/>
              </w:rPr>
              <w:t>Greetmed</w:t>
            </w:r>
            <w:proofErr w:type="spellEnd"/>
            <w:r>
              <w:rPr>
                <w:rFonts w:ascii="Arial" w:hAnsi="Arial" w:cs="Arial"/>
                <w:color w:val="000000"/>
                <w:sz w:val="16"/>
                <w:szCs w:val="16"/>
                <w:lang w:val="en-US" w:eastAsia="en-US"/>
              </w:rPr>
              <w:t xml:space="preserve"> </w:t>
            </w:r>
            <w:proofErr w:type="spellStart"/>
            <w:r>
              <w:rPr>
                <w:rFonts w:ascii="Arial" w:hAnsi="Arial" w:cs="Arial"/>
                <w:color w:val="000000"/>
                <w:sz w:val="16"/>
                <w:szCs w:val="16"/>
                <w:lang w:val="en-US" w:eastAsia="en-US"/>
              </w:rPr>
              <w:t>kodas</w:t>
            </w:r>
            <w:proofErr w:type="spellEnd"/>
            <w:r>
              <w:rPr>
                <w:rFonts w:ascii="Arial" w:hAnsi="Arial" w:cs="Arial"/>
                <w:color w:val="000000"/>
                <w:sz w:val="16"/>
                <w:szCs w:val="16"/>
                <w:lang w:val="en-US" w:eastAsia="en-US"/>
              </w:rPr>
              <w:t>: GT018-100-CH8</w:t>
            </w:r>
          </w:p>
        </w:tc>
        <w:tc>
          <w:tcPr>
            <w:tcW w:w="1252" w:type="dxa"/>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0,06</w:t>
            </w:r>
          </w:p>
        </w:tc>
        <w:tc>
          <w:tcPr>
            <w:tcW w:w="1114" w:type="dxa"/>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0,063</w:t>
            </w:r>
          </w:p>
        </w:tc>
        <w:tc>
          <w:tcPr>
            <w:tcW w:w="1134" w:type="dxa"/>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36.00</w:t>
            </w:r>
          </w:p>
        </w:tc>
      </w:tr>
      <w:tr w:rsidR="008352F5" w:rsidRPr="004249B3" w:rsidTr="002E36CA">
        <w:trPr>
          <w:trHeight w:val="20"/>
        </w:trPr>
        <w:tc>
          <w:tcPr>
            <w:tcW w:w="13340" w:type="dxa"/>
            <w:gridSpan w:val="7"/>
            <w:shd w:val="clear" w:color="auto" w:fill="auto"/>
          </w:tcPr>
          <w:p w:rsidR="008352F5" w:rsidRPr="004249B3" w:rsidRDefault="008352F5" w:rsidP="008352F5">
            <w:pPr>
              <w:suppressAutoHyphens w:val="0"/>
              <w:jc w:val="right"/>
              <w:rPr>
                <w:sz w:val="22"/>
                <w:szCs w:val="22"/>
                <w:lang w:eastAsia="lt-LT"/>
              </w:rPr>
            </w:pPr>
            <w:r w:rsidRPr="004249B3">
              <w:rPr>
                <w:b/>
                <w:bCs/>
                <w:sz w:val="22"/>
                <w:szCs w:val="22"/>
                <w:lang w:eastAsia="lt-LT"/>
              </w:rPr>
              <w:t>Bendra pasiūlymo suma 131-ai pirkimo daliai EUR be PVM</w:t>
            </w:r>
          </w:p>
        </w:tc>
        <w:tc>
          <w:tcPr>
            <w:tcW w:w="2248" w:type="dxa"/>
            <w:gridSpan w:val="2"/>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36.00</w:t>
            </w:r>
          </w:p>
        </w:tc>
      </w:tr>
      <w:tr w:rsidR="008352F5" w:rsidRPr="004249B3" w:rsidTr="002E36CA">
        <w:trPr>
          <w:trHeight w:val="20"/>
        </w:trPr>
        <w:tc>
          <w:tcPr>
            <w:tcW w:w="13340" w:type="dxa"/>
            <w:gridSpan w:val="7"/>
            <w:shd w:val="clear" w:color="auto" w:fill="auto"/>
          </w:tcPr>
          <w:p w:rsidR="008352F5" w:rsidRPr="004249B3" w:rsidRDefault="008352F5" w:rsidP="008352F5">
            <w:pPr>
              <w:suppressAutoHyphens w:val="0"/>
              <w:jc w:val="right"/>
              <w:rPr>
                <w:sz w:val="22"/>
                <w:szCs w:val="22"/>
                <w:lang w:eastAsia="lt-LT"/>
              </w:rPr>
            </w:pPr>
            <w:r w:rsidRPr="004249B3">
              <w:rPr>
                <w:b/>
                <w:bCs/>
                <w:sz w:val="22"/>
                <w:szCs w:val="22"/>
                <w:lang w:eastAsia="lt-LT"/>
              </w:rPr>
              <w:t xml:space="preserve">PVM (  </w:t>
            </w:r>
            <w:r>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1,80</w:t>
            </w:r>
          </w:p>
        </w:tc>
      </w:tr>
      <w:tr w:rsidR="008352F5" w:rsidRPr="004249B3" w:rsidTr="002E36CA">
        <w:trPr>
          <w:trHeight w:val="20"/>
        </w:trPr>
        <w:tc>
          <w:tcPr>
            <w:tcW w:w="13340" w:type="dxa"/>
            <w:gridSpan w:val="7"/>
            <w:shd w:val="clear" w:color="auto" w:fill="auto"/>
          </w:tcPr>
          <w:p w:rsidR="008352F5" w:rsidRPr="004249B3" w:rsidRDefault="008352F5" w:rsidP="008352F5">
            <w:pPr>
              <w:suppressAutoHyphens w:val="0"/>
              <w:jc w:val="right"/>
              <w:rPr>
                <w:sz w:val="22"/>
                <w:szCs w:val="22"/>
                <w:lang w:eastAsia="lt-LT"/>
              </w:rPr>
            </w:pPr>
            <w:r w:rsidRPr="004249B3">
              <w:rPr>
                <w:b/>
                <w:bCs/>
                <w:sz w:val="22"/>
                <w:szCs w:val="22"/>
                <w:lang w:eastAsia="lt-LT"/>
              </w:rPr>
              <w:t>Bendra pasiūlymo suma 131-ai pirkimo daliai EUR su PVM</w:t>
            </w:r>
          </w:p>
        </w:tc>
        <w:tc>
          <w:tcPr>
            <w:tcW w:w="2248" w:type="dxa"/>
            <w:gridSpan w:val="2"/>
            <w:shd w:val="clear" w:color="auto" w:fill="auto"/>
            <w:noWrap/>
            <w:vAlign w:val="bottom"/>
          </w:tcPr>
          <w:p w:rsidR="008352F5" w:rsidRPr="004249B3" w:rsidRDefault="008352F5" w:rsidP="008352F5">
            <w:pPr>
              <w:suppressAutoHyphens w:val="0"/>
              <w:rPr>
                <w:sz w:val="22"/>
                <w:szCs w:val="22"/>
                <w:lang w:eastAsia="lt-LT"/>
              </w:rPr>
            </w:pPr>
            <w:r>
              <w:rPr>
                <w:sz w:val="22"/>
                <w:szCs w:val="22"/>
                <w:lang w:eastAsia="lt-LT"/>
              </w:rPr>
              <w:t>37,80</w:t>
            </w:r>
          </w:p>
        </w:tc>
      </w:tr>
      <w:tr w:rsidR="0074744C" w:rsidRPr="004249B3" w:rsidTr="002E36CA">
        <w:trPr>
          <w:trHeight w:val="20"/>
        </w:trPr>
        <w:tc>
          <w:tcPr>
            <w:tcW w:w="986" w:type="dxa"/>
            <w:shd w:val="clear" w:color="auto" w:fill="auto"/>
          </w:tcPr>
          <w:p w:rsidR="0074744C" w:rsidRPr="004249B3" w:rsidRDefault="0074744C" w:rsidP="0074744C">
            <w:pPr>
              <w:suppressAutoHyphens w:val="0"/>
              <w:rPr>
                <w:sz w:val="22"/>
                <w:szCs w:val="22"/>
                <w:lang w:eastAsia="lt-LT"/>
              </w:rPr>
            </w:pPr>
            <w:r w:rsidRPr="004249B3">
              <w:rPr>
                <w:sz w:val="22"/>
                <w:szCs w:val="22"/>
              </w:rPr>
              <w:t>136.</w:t>
            </w:r>
          </w:p>
        </w:tc>
        <w:tc>
          <w:tcPr>
            <w:tcW w:w="2553" w:type="dxa"/>
            <w:shd w:val="clear" w:color="auto" w:fill="auto"/>
          </w:tcPr>
          <w:p w:rsidR="0074744C" w:rsidRPr="004249B3" w:rsidRDefault="0074744C" w:rsidP="0074744C">
            <w:pPr>
              <w:suppressAutoHyphens w:val="0"/>
              <w:rPr>
                <w:color w:val="000000"/>
                <w:sz w:val="22"/>
                <w:szCs w:val="22"/>
                <w:lang w:eastAsia="lt-LT"/>
              </w:rPr>
            </w:pPr>
            <w:r w:rsidRPr="004249B3">
              <w:rPr>
                <w:noProof/>
                <w:sz w:val="22"/>
                <w:szCs w:val="22"/>
              </w:rPr>
              <w:t xml:space="preserve">Daviklis pulsoksimetrui Masimo Set </w:t>
            </w:r>
            <w:r w:rsidRPr="004249B3">
              <w:rPr>
                <w:b/>
                <w:bCs/>
                <w:sz w:val="22"/>
                <w:szCs w:val="22"/>
              </w:rPr>
              <w:t>&lt;3kg.</w:t>
            </w:r>
          </w:p>
        </w:tc>
        <w:tc>
          <w:tcPr>
            <w:tcW w:w="846" w:type="dxa"/>
            <w:shd w:val="clear" w:color="auto" w:fill="auto"/>
          </w:tcPr>
          <w:p w:rsidR="0074744C" w:rsidRPr="004249B3" w:rsidRDefault="0074744C" w:rsidP="0074744C">
            <w:pPr>
              <w:suppressAutoHyphens w:val="0"/>
              <w:rPr>
                <w:sz w:val="22"/>
                <w:szCs w:val="22"/>
                <w:lang w:eastAsia="lt-LT"/>
              </w:rPr>
            </w:pPr>
            <w:r w:rsidRPr="004249B3">
              <w:rPr>
                <w:sz w:val="22"/>
                <w:szCs w:val="22"/>
              </w:rPr>
              <w:t>Vnt.</w:t>
            </w:r>
          </w:p>
        </w:tc>
        <w:tc>
          <w:tcPr>
            <w:tcW w:w="997" w:type="dxa"/>
            <w:shd w:val="clear" w:color="auto" w:fill="auto"/>
            <w:noWrap/>
          </w:tcPr>
          <w:p w:rsidR="0074744C" w:rsidRPr="004249B3" w:rsidRDefault="0074744C" w:rsidP="0074744C">
            <w:pPr>
              <w:suppressAutoHyphens w:val="0"/>
              <w:rPr>
                <w:sz w:val="22"/>
                <w:szCs w:val="22"/>
                <w:lang w:eastAsia="lt-LT"/>
              </w:rPr>
            </w:pPr>
            <w:r w:rsidRPr="004249B3">
              <w:rPr>
                <w:sz w:val="22"/>
                <w:szCs w:val="22"/>
              </w:rPr>
              <w:t>240</w:t>
            </w:r>
          </w:p>
        </w:tc>
        <w:tc>
          <w:tcPr>
            <w:tcW w:w="5012" w:type="dxa"/>
            <w:shd w:val="clear" w:color="auto" w:fill="auto"/>
          </w:tcPr>
          <w:p w:rsidR="0074744C" w:rsidRPr="004249B3" w:rsidRDefault="0074744C" w:rsidP="0074744C">
            <w:pPr>
              <w:suppressAutoHyphens w:val="0"/>
              <w:rPr>
                <w:sz w:val="22"/>
                <w:szCs w:val="22"/>
                <w:lang w:eastAsia="lt-LT"/>
              </w:rPr>
            </w:pPr>
            <w:r w:rsidRPr="004249B3">
              <w:rPr>
                <w:sz w:val="22"/>
                <w:szCs w:val="22"/>
              </w:rPr>
              <w:t>Davikliai monitoriui  neonatal SpO2 Masimo Set</w:t>
            </w:r>
          </w:p>
        </w:tc>
        <w:tc>
          <w:tcPr>
            <w:tcW w:w="1694" w:type="dxa"/>
            <w:shd w:val="clear" w:color="auto" w:fill="auto"/>
            <w:noWrap/>
            <w:vAlign w:val="bottom"/>
          </w:tcPr>
          <w:p w:rsidR="0074744C" w:rsidRPr="004249B3" w:rsidRDefault="0074744C" w:rsidP="0074744C">
            <w:pPr>
              <w:suppressAutoHyphens w:val="0"/>
              <w:rPr>
                <w:sz w:val="22"/>
                <w:szCs w:val="22"/>
                <w:lang w:eastAsia="lt-LT"/>
              </w:rPr>
            </w:pPr>
          </w:p>
        </w:tc>
        <w:tc>
          <w:tcPr>
            <w:tcW w:w="1252" w:type="dxa"/>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10.00</w:t>
            </w:r>
          </w:p>
        </w:tc>
        <w:tc>
          <w:tcPr>
            <w:tcW w:w="1114" w:type="dxa"/>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10.50</w:t>
            </w:r>
          </w:p>
        </w:tc>
        <w:tc>
          <w:tcPr>
            <w:tcW w:w="1134" w:type="dxa"/>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2400.00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136-ai pirkimo daliai EUR be PVM</w:t>
            </w:r>
          </w:p>
        </w:tc>
        <w:tc>
          <w:tcPr>
            <w:tcW w:w="2248" w:type="dxa"/>
            <w:gridSpan w:val="2"/>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2400.00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 xml:space="preserve">PVM (     </w:t>
            </w:r>
            <w:r w:rsidR="002C51F4">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120.00</w:t>
            </w:r>
          </w:p>
        </w:tc>
      </w:tr>
      <w:tr w:rsidR="0074744C" w:rsidRPr="004249B3" w:rsidTr="002E36CA">
        <w:trPr>
          <w:trHeight w:val="20"/>
        </w:trPr>
        <w:tc>
          <w:tcPr>
            <w:tcW w:w="13340" w:type="dxa"/>
            <w:gridSpan w:val="7"/>
            <w:shd w:val="clear" w:color="auto" w:fill="auto"/>
          </w:tcPr>
          <w:p w:rsidR="0074744C" w:rsidRPr="004249B3" w:rsidRDefault="0074744C" w:rsidP="0074744C">
            <w:pPr>
              <w:suppressAutoHyphens w:val="0"/>
              <w:jc w:val="right"/>
              <w:rPr>
                <w:sz w:val="22"/>
                <w:szCs w:val="22"/>
                <w:lang w:eastAsia="lt-LT"/>
              </w:rPr>
            </w:pPr>
            <w:r w:rsidRPr="004249B3">
              <w:rPr>
                <w:b/>
                <w:bCs/>
                <w:sz w:val="22"/>
                <w:szCs w:val="22"/>
                <w:lang w:eastAsia="lt-LT"/>
              </w:rPr>
              <w:t>Bendra pasiūlymo suma 136-ai pirkimo daliai EUR su PVM</w:t>
            </w:r>
          </w:p>
        </w:tc>
        <w:tc>
          <w:tcPr>
            <w:tcW w:w="2248" w:type="dxa"/>
            <w:gridSpan w:val="2"/>
            <w:shd w:val="clear" w:color="auto" w:fill="auto"/>
            <w:noWrap/>
            <w:vAlign w:val="bottom"/>
          </w:tcPr>
          <w:p w:rsidR="0074744C" w:rsidRPr="004249B3" w:rsidRDefault="002C51F4" w:rsidP="0074744C">
            <w:pPr>
              <w:suppressAutoHyphens w:val="0"/>
              <w:rPr>
                <w:sz w:val="22"/>
                <w:szCs w:val="22"/>
                <w:lang w:eastAsia="lt-LT"/>
              </w:rPr>
            </w:pPr>
            <w:r>
              <w:rPr>
                <w:sz w:val="22"/>
                <w:szCs w:val="22"/>
                <w:lang w:eastAsia="lt-LT"/>
              </w:rPr>
              <w:t>2520.00</w:t>
            </w:r>
          </w:p>
        </w:tc>
      </w:tr>
      <w:tr w:rsidR="0074744C" w:rsidRPr="004249B3" w:rsidTr="002E36CA">
        <w:trPr>
          <w:trHeight w:val="20"/>
        </w:trPr>
        <w:tc>
          <w:tcPr>
            <w:tcW w:w="986" w:type="dxa"/>
            <w:shd w:val="clear" w:color="auto" w:fill="auto"/>
          </w:tcPr>
          <w:p w:rsidR="0074744C" w:rsidRPr="004249B3" w:rsidRDefault="0074744C" w:rsidP="0074744C">
            <w:pPr>
              <w:suppressAutoHyphens w:val="0"/>
              <w:rPr>
                <w:sz w:val="22"/>
                <w:szCs w:val="22"/>
                <w:lang w:eastAsia="lt-LT"/>
              </w:rPr>
            </w:pPr>
            <w:r w:rsidRPr="004249B3">
              <w:rPr>
                <w:sz w:val="22"/>
                <w:szCs w:val="22"/>
              </w:rPr>
              <w:t>140.</w:t>
            </w:r>
          </w:p>
        </w:tc>
        <w:tc>
          <w:tcPr>
            <w:tcW w:w="2553" w:type="dxa"/>
            <w:shd w:val="clear" w:color="auto" w:fill="auto"/>
          </w:tcPr>
          <w:p w:rsidR="0074744C" w:rsidRPr="004249B3" w:rsidRDefault="0074744C" w:rsidP="0074744C">
            <w:pPr>
              <w:suppressAutoHyphens w:val="0"/>
              <w:rPr>
                <w:color w:val="000000"/>
                <w:sz w:val="22"/>
                <w:szCs w:val="22"/>
                <w:lang w:eastAsia="lt-LT"/>
              </w:rPr>
            </w:pPr>
            <w:r w:rsidRPr="004249B3">
              <w:rPr>
                <w:noProof/>
                <w:sz w:val="22"/>
                <w:szCs w:val="22"/>
              </w:rPr>
              <w:t xml:space="preserve">Siurblio ir siurbimo kateterio susjungimo žarna </w:t>
            </w:r>
          </w:p>
        </w:tc>
        <w:tc>
          <w:tcPr>
            <w:tcW w:w="846" w:type="dxa"/>
            <w:shd w:val="clear" w:color="auto" w:fill="auto"/>
          </w:tcPr>
          <w:p w:rsidR="0074744C" w:rsidRPr="004249B3" w:rsidRDefault="0074744C" w:rsidP="0074744C">
            <w:pPr>
              <w:suppressAutoHyphens w:val="0"/>
              <w:rPr>
                <w:sz w:val="22"/>
                <w:szCs w:val="22"/>
                <w:lang w:eastAsia="lt-LT"/>
              </w:rPr>
            </w:pPr>
            <w:r w:rsidRPr="004249B3">
              <w:rPr>
                <w:sz w:val="22"/>
                <w:szCs w:val="22"/>
              </w:rPr>
              <w:t>Vnt.</w:t>
            </w:r>
          </w:p>
        </w:tc>
        <w:tc>
          <w:tcPr>
            <w:tcW w:w="997" w:type="dxa"/>
            <w:shd w:val="clear" w:color="auto" w:fill="auto"/>
            <w:noWrap/>
          </w:tcPr>
          <w:p w:rsidR="0074744C" w:rsidRPr="004249B3" w:rsidRDefault="0074744C" w:rsidP="0074744C">
            <w:pPr>
              <w:suppressAutoHyphens w:val="0"/>
              <w:rPr>
                <w:sz w:val="22"/>
                <w:szCs w:val="22"/>
                <w:lang w:eastAsia="lt-LT"/>
              </w:rPr>
            </w:pPr>
            <w:r w:rsidRPr="004249B3">
              <w:rPr>
                <w:sz w:val="22"/>
                <w:szCs w:val="22"/>
              </w:rPr>
              <w:t>600</w:t>
            </w:r>
          </w:p>
        </w:tc>
        <w:tc>
          <w:tcPr>
            <w:tcW w:w="5012" w:type="dxa"/>
            <w:shd w:val="clear" w:color="auto" w:fill="auto"/>
          </w:tcPr>
          <w:p w:rsidR="0074744C" w:rsidRPr="004249B3" w:rsidRDefault="0074744C" w:rsidP="0074744C">
            <w:pPr>
              <w:suppressAutoHyphens w:val="0"/>
              <w:rPr>
                <w:sz w:val="22"/>
                <w:szCs w:val="22"/>
                <w:lang w:eastAsia="lt-LT"/>
              </w:rPr>
            </w:pPr>
            <w:r w:rsidRPr="004249B3">
              <w:rPr>
                <w:noProof/>
                <w:sz w:val="22"/>
                <w:szCs w:val="22"/>
              </w:rPr>
              <w:t>0,5-0,6cm. diametro, 1,9-2,1m. ilgio.</w:t>
            </w:r>
          </w:p>
        </w:tc>
        <w:tc>
          <w:tcPr>
            <w:tcW w:w="1694" w:type="dxa"/>
            <w:shd w:val="clear" w:color="auto" w:fill="auto"/>
            <w:noWrap/>
            <w:vAlign w:val="bottom"/>
          </w:tcPr>
          <w:p w:rsidR="0074744C" w:rsidRPr="004249B3" w:rsidRDefault="008E29AD" w:rsidP="00D01E15">
            <w:pPr>
              <w:suppressAutoHyphens w:val="0"/>
              <w:rPr>
                <w:sz w:val="22"/>
                <w:szCs w:val="22"/>
                <w:lang w:eastAsia="lt-LT"/>
              </w:rPr>
            </w:pPr>
            <w:r>
              <w:rPr>
                <w:sz w:val="22"/>
                <w:szCs w:val="22"/>
                <w:lang w:eastAsia="lt-LT"/>
              </w:rPr>
              <w:t xml:space="preserve">Greetmed. Kodas: </w:t>
            </w:r>
            <w:r w:rsidR="00D01E15">
              <w:rPr>
                <w:sz w:val="22"/>
                <w:szCs w:val="22"/>
                <w:lang w:eastAsia="lt-LT"/>
              </w:rPr>
              <w:t>GT027-100</w:t>
            </w:r>
          </w:p>
        </w:tc>
        <w:tc>
          <w:tcPr>
            <w:tcW w:w="1252" w:type="dxa"/>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0,56</w:t>
            </w:r>
          </w:p>
        </w:tc>
        <w:tc>
          <w:tcPr>
            <w:tcW w:w="1114" w:type="dxa"/>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0,588</w:t>
            </w:r>
          </w:p>
        </w:tc>
        <w:tc>
          <w:tcPr>
            <w:tcW w:w="1134" w:type="dxa"/>
            <w:shd w:val="clear" w:color="auto" w:fill="auto"/>
            <w:noWrap/>
            <w:vAlign w:val="bottom"/>
          </w:tcPr>
          <w:p w:rsidR="0074744C" w:rsidRPr="004249B3" w:rsidRDefault="008E29AD" w:rsidP="0074744C">
            <w:pPr>
              <w:suppressAutoHyphens w:val="0"/>
              <w:rPr>
                <w:sz w:val="22"/>
                <w:szCs w:val="22"/>
                <w:lang w:eastAsia="lt-LT"/>
              </w:rPr>
            </w:pPr>
            <w:r>
              <w:rPr>
                <w:sz w:val="22"/>
                <w:szCs w:val="22"/>
                <w:lang w:eastAsia="lt-LT"/>
              </w:rPr>
              <w:t>336.00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lastRenderedPageBreak/>
              <w:t>Bendra pasiūlymo suma 140-ai pirkimo daliai EUR be PVM</w:t>
            </w:r>
          </w:p>
        </w:tc>
        <w:tc>
          <w:tcPr>
            <w:tcW w:w="2248" w:type="dxa"/>
            <w:gridSpan w:val="2"/>
            <w:shd w:val="clear" w:color="auto" w:fill="auto"/>
            <w:noWrap/>
            <w:vAlign w:val="bottom"/>
          </w:tcPr>
          <w:p w:rsidR="008E29AD" w:rsidRPr="004249B3" w:rsidRDefault="008E29AD" w:rsidP="008E29AD">
            <w:pPr>
              <w:suppressAutoHyphens w:val="0"/>
              <w:rPr>
                <w:sz w:val="22"/>
                <w:szCs w:val="22"/>
                <w:lang w:eastAsia="lt-LT"/>
              </w:rPr>
            </w:pPr>
            <w:r>
              <w:rPr>
                <w:sz w:val="22"/>
                <w:szCs w:val="22"/>
                <w:lang w:eastAsia="lt-LT"/>
              </w:rPr>
              <w:t>336.00</w:t>
            </w:r>
          </w:p>
        </w:tc>
      </w:tr>
      <w:tr w:rsidR="008E29AD" w:rsidRPr="004249B3" w:rsidTr="002E36CA">
        <w:trPr>
          <w:trHeight w:val="20"/>
        </w:trPr>
        <w:tc>
          <w:tcPr>
            <w:tcW w:w="13340" w:type="dxa"/>
            <w:gridSpan w:val="7"/>
            <w:shd w:val="clear" w:color="auto" w:fill="auto"/>
          </w:tcPr>
          <w:p w:rsidR="008E29AD" w:rsidRPr="004249B3" w:rsidRDefault="008E29AD" w:rsidP="008352F5">
            <w:pPr>
              <w:suppressAutoHyphens w:val="0"/>
              <w:jc w:val="right"/>
              <w:rPr>
                <w:sz w:val="22"/>
                <w:szCs w:val="22"/>
                <w:lang w:eastAsia="lt-LT"/>
              </w:rPr>
            </w:pPr>
            <w:r w:rsidRPr="004249B3">
              <w:rPr>
                <w:b/>
                <w:bCs/>
                <w:sz w:val="22"/>
                <w:szCs w:val="22"/>
                <w:lang w:eastAsia="lt-LT"/>
              </w:rPr>
              <w:t xml:space="preserve">PVM (   </w:t>
            </w:r>
            <w:r w:rsidR="008352F5">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8E29AD" w:rsidRPr="004249B3" w:rsidRDefault="008E29AD" w:rsidP="008E29AD">
            <w:pPr>
              <w:suppressAutoHyphens w:val="0"/>
              <w:rPr>
                <w:sz w:val="22"/>
                <w:szCs w:val="22"/>
                <w:lang w:eastAsia="lt-LT"/>
              </w:rPr>
            </w:pPr>
            <w:r>
              <w:rPr>
                <w:sz w:val="22"/>
                <w:szCs w:val="22"/>
                <w:lang w:eastAsia="lt-LT"/>
              </w:rPr>
              <w:t>16.80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140-ai pirkimo daliai EUR su PVM</w:t>
            </w:r>
          </w:p>
        </w:tc>
        <w:tc>
          <w:tcPr>
            <w:tcW w:w="2248" w:type="dxa"/>
            <w:gridSpan w:val="2"/>
            <w:shd w:val="clear" w:color="auto" w:fill="auto"/>
            <w:noWrap/>
            <w:vAlign w:val="bottom"/>
          </w:tcPr>
          <w:p w:rsidR="008E29AD" w:rsidRPr="004249B3" w:rsidRDefault="008E29AD" w:rsidP="008E29AD">
            <w:pPr>
              <w:suppressAutoHyphens w:val="0"/>
              <w:rPr>
                <w:sz w:val="22"/>
                <w:szCs w:val="22"/>
                <w:lang w:eastAsia="lt-LT"/>
              </w:rPr>
            </w:pPr>
            <w:r>
              <w:rPr>
                <w:sz w:val="22"/>
                <w:szCs w:val="22"/>
                <w:lang w:eastAsia="lt-LT"/>
              </w:rPr>
              <w:t>352,80</w:t>
            </w:r>
          </w:p>
        </w:tc>
      </w:tr>
      <w:tr w:rsidR="008E29AD" w:rsidRPr="004249B3" w:rsidTr="002E36CA">
        <w:trPr>
          <w:trHeight w:val="20"/>
        </w:trPr>
        <w:tc>
          <w:tcPr>
            <w:tcW w:w="986" w:type="dxa"/>
            <w:shd w:val="clear" w:color="auto" w:fill="auto"/>
          </w:tcPr>
          <w:p w:rsidR="008E29AD" w:rsidRPr="004249B3" w:rsidRDefault="008E29AD" w:rsidP="008E29AD">
            <w:pPr>
              <w:suppressAutoHyphens w:val="0"/>
              <w:rPr>
                <w:sz w:val="22"/>
                <w:szCs w:val="22"/>
                <w:lang w:eastAsia="lt-LT"/>
              </w:rPr>
            </w:pPr>
            <w:r>
              <w:rPr>
                <w:sz w:val="22"/>
                <w:szCs w:val="22"/>
                <w:lang w:eastAsia="lt-LT"/>
              </w:rPr>
              <w:t>258.</w:t>
            </w:r>
          </w:p>
        </w:tc>
        <w:tc>
          <w:tcPr>
            <w:tcW w:w="2553" w:type="dxa"/>
            <w:shd w:val="clear" w:color="auto" w:fill="auto"/>
          </w:tcPr>
          <w:p w:rsidR="008E29AD" w:rsidRPr="004249B3" w:rsidRDefault="008E29AD" w:rsidP="008E29AD">
            <w:pPr>
              <w:suppressAutoHyphens w:val="0"/>
              <w:rPr>
                <w:sz w:val="22"/>
                <w:szCs w:val="22"/>
                <w:lang w:eastAsia="lt-LT"/>
              </w:rPr>
            </w:pPr>
            <w:r>
              <w:t>Laidas pasyvių elektrodų pajungimui</w:t>
            </w:r>
          </w:p>
        </w:tc>
        <w:tc>
          <w:tcPr>
            <w:tcW w:w="846" w:type="dxa"/>
            <w:shd w:val="clear" w:color="auto" w:fill="auto"/>
          </w:tcPr>
          <w:p w:rsidR="008E29AD" w:rsidRPr="004249B3" w:rsidRDefault="008E29AD" w:rsidP="008E29AD">
            <w:pPr>
              <w:suppressAutoHyphens w:val="0"/>
              <w:rPr>
                <w:sz w:val="22"/>
                <w:szCs w:val="22"/>
                <w:lang w:eastAsia="lt-LT"/>
              </w:rPr>
            </w:pPr>
            <w:r>
              <w:t>vnt.</w:t>
            </w:r>
          </w:p>
        </w:tc>
        <w:tc>
          <w:tcPr>
            <w:tcW w:w="997" w:type="dxa"/>
            <w:shd w:val="clear" w:color="auto" w:fill="auto"/>
            <w:noWrap/>
          </w:tcPr>
          <w:p w:rsidR="008E29AD" w:rsidRPr="004249B3" w:rsidRDefault="008E29AD" w:rsidP="008E29AD">
            <w:pPr>
              <w:suppressAutoHyphens w:val="0"/>
              <w:rPr>
                <w:sz w:val="22"/>
                <w:szCs w:val="22"/>
                <w:lang w:eastAsia="lt-LT"/>
              </w:rPr>
            </w:pPr>
            <w:r>
              <w:t>20</w:t>
            </w:r>
          </w:p>
        </w:tc>
        <w:tc>
          <w:tcPr>
            <w:tcW w:w="5012" w:type="dxa"/>
            <w:shd w:val="clear" w:color="auto" w:fill="auto"/>
          </w:tcPr>
          <w:p w:rsidR="008E29AD" w:rsidRPr="004249B3" w:rsidRDefault="008E29AD" w:rsidP="008E29AD">
            <w:pPr>
              <w:suppressAutoHyphens w:val="0"/>
              <w:rPr>
                <w:sz w:val="22"/>
                <w:szCs w:val="22"/>
                <w:lang w:eastAsia="lt-LT"/>
              </w:rPr>
            </w:pPr>
            <w:r>
              <w:t>Pasyvių vienkartinių elektrodų pajungimui - 4,5 m (± 0,1 m) ilgio laidas, tinkantis Bowa aparatams.</w:t>
            </w:r>
          </w:p>
        </w:tc>
        <w:tc>
          <w:tcPr>
            <w:tcW w:w="1694" w:type="dxa"/>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Metko.kodas: rdc-c5</w:t>
            </w:r>
          </w:p>
        </w:tc>
        <w:tc>
          <w:tcPr>
            <w:tcW w:w="1252" w:type="dxa"/>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19.50</w:t>
            </w:r>
          </w:p>
        </w:tc>
        <w:tc>
          <w:tcPr>
            <w:tcW w:w="1114" w:type="dxa"/>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23.595</w:t>
            </w:r>
          </w:p>
        </w:tc>
        <w:tc>
          <w:tcPr>
            <w:tcW w:w="1134" w:type="dxa"/>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390.00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58</w:t>
            </w:r>
            <w:r w:rsidRPr="004249B3">
              <w:rPr>
                <w:b/>
                <w:bCs/>
                <w:sz w:val="22"/>
                <w:szCs w:val="22"/>
                <w:lang w:eastAsia="lt-LT"/>
              </w:rPr>
              <w:t>-ai pirkimo daliai EUR be PVM</w:t>
            </w:r>
          </w:p>
        </w:tc>
        <w:tc>
          <w:tcPr>
            <w:tcW w:w="2248" w:type="dxa"/>
            <w:gridSpan w:val="2"/>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390.00</w:t>
            </w:r>
          </w:p>
        </w:tc>
      </w:tr>
      <w:tr w:rsidR="008E29AD" w:rsidRPr="004249B3" w:rsidTr="002E36CA">
        <w:trPr>
          <w:trHeight w:val="20"/>
        </w:trPr>
        <w:tc>
          <w:tcPr>
            <w:tcW w:w="13340" w:type="dxa"/>
            <w:gridSpan w:val="7"/>
            <w:shd w:val="clear" w:color="auto" w:fill="auto"/>
          </w:tcPr>
          <w:p w:rsidR="008E29AD" w:rsidRPr="004249B3" w:rsidRDefault="008E29AD" w:rsidP="0033284C">
            <w:pPr>
              <w:suppressAutoHyphens w:val="0"/>
              <w:jc w:val="right"/>
              <w:rPr>
                <w:sz w:val="22"/>
                <w:szCs w:val="22"/>
                <w:lang w:eastAsia="lt-LT"/>
              </w:rPr>
            </w:pPr>
            <w:r w:rsidRPr="004249B3">
              <w:rPr>
                <w:b/>
                <w:bCs/>
                <w:sz w:val="22"/>
                <w:szCs w:val="22"/>
                <w:lang w:eastAsia="lt-LT"/>
              </w:rPr>
              <w:t xml:space="preserve">PVM (   </w:t>
            </w:r>
            <w:r w:rsidR="0033284C">
              <w:rPr>
                <w:b/>
                <w:bCs/>
                <w:sz w:val="22"/>
                <w:szCs w:val="22"/>
                <w:lang w:eastAsia="lt-LT"/>
              </w:rPr>
              <w:t>21</w:t>
            </w:r>
            <w:r w:rsidRPr="004249B3">
              <w:rPr>
                <w:b/>
                <w:bCs/>
                <w:sz w:val="22"/>
                <w:szCs w:val="22"/>
                <w:lang w:eastAsia="lt-LT"/>
              </w:rPr>
              <w:t xml:space="preserve">   %) suma</w:t>
            </w:r>
          </w:p>
        </w:tc>
        <w:tc>
          <w:tcPr>
            <w:tcW w:w="2248" w:type="dxa"/>
            <w:gridSpan w:val="2"/>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81.90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58</w:t>
            </w:r>
            <w:r w:rsidRPr="004249B3">
              <w:rPr>
                <w:b/>
                <w:bCs/>
                <w:sz w:val="22"/>
                <w:szCs w:val="22"/>
                <w:lang w:eastAsia="lt-LT"/>
              </w:rPr>
              <w:t>-ai pirkimo daliai EUR su PVM</w:t>
            </w:r>
          </w:p>
        </w:tc>
        <w:tc>
          <w:tcPr>
            <w:tcW w:w="2248" w:type="dxa"/>
            <w:gridSpan w:val="2"/>
            <w:shd w:val="clear" w:color="auto" w:fill="auto"/>
            <w:noWrap/>
            <w:vAlign w:val="bottom"/>
          </w:tcPr>
          <w:p w:rsidR="008E29AD" w:rsidRPr="004249B3" w:rsidRDefault="0033284C" w:rsidP="008E29AD">
            <w:pPr>
              <w:suppressAutoHyphens w:val="0"/>
              <w:rPr>
                <w:sz w:val="22"/>
                <w:szCs w:val="22"/>
                <w:lang w:eastAsia="lt-LT"/>
              </w:rPr>
            </w:pPr>
            <w:r>
              <w:rPr>
                <w:sz w:val="22"/>
                <w:szCs w:val="22"/>
                <w:lang w:eastAsia="lt-LT"/>
              </w:rPr>
              <w:t>471.90</w:t>
            </w:r>
          </w:p>
        </w:tc>
      </w:tr>
      <w:tr w:rsidR="008E29AD" w:rsidRPr="004249B3" w:rsidTr="002E36CA">
        <w:trPr>
          <w:trHeight w:val="20"/>
        </w:trPr>
        <w:tc>
          <w:tcPr>
            <w:tcW w:w="986" w:type="dxa"/>
            <w:shd w:val="clear" w:color="auto" w:fill="auto"/>
          </w:tcPr>
          <w:p w:rsidR="008E29AD" w:rsidRPr="004249B3" w:rsidRDefault="008E29AD" w:rsidP="008E29AD">
            <w:pPr>
              <w:suppressAutoHyphens w:val="0"/>
              <w:rPr>
                <w:sz w:val="22"/>
                <w:szCs w:val="22"/>
                <w:lang w:eastAsia="lt-LT"/>
              </w:rPr>
            </w:pPr>
            <w:r>
              <w:rPr>
                <w:sz w:val="22"/>
                <w:szCs w:val="22"/>
                <w:lang w:eastAsia="lt-LT"/>
              </w:rPr>
              <w:t>260.</w:t>
            </w:r>
          </w:p>
        </w:tc>
        <w:tc>
          <w:tcPr>
            <w:tcW w:w="2553" w:type="dxa"/>
            <w:shd w:val="clear" w:color="auto" w:fill="auto"/>
          </w:tcPr>
          <w:p w:rsidR="008E29AD" w:rsidRPr="004249B3" w:rsidRDefault="008E29AD" w:rsidP="008E29AD">
            <w:pPr>
              <w:suppressAutoHyphens w:val="0"/>
              <w:rPr>
                <w:sz w:val="22"/>
                <w:szCs w:val="22"/>
                <w:lang w:eastAsia="lt-LT"/>
              </w:rPr>
            </w:pPr>
            <w:r>
              <w:t>Gleivių atsiurbėjas su rezervuaru</w:t>
            </w:r>
          </w:p>
        </w:tc>
        <w:tc>
          <w:tcPr>
            <w:tcW w:w="846" w:type="dxa"/>
            <w:shd w:val="clear" w:color="auto" w:fill="auto"/>
          </w:tcPr>
          <w:p w:rsidR="008E29AD" w:rsidRPr="004249B3" w:rsidRDefault="008E29AD" w:rsidP="008E29AD">
            <w:pPr>
              <w:suppressAutoHyphens w:val="0"/>
              <w:rPr>
                <w:sz w:val="22"/>
                <w:szCs w:val="22"/>
                <w:lang w:eastAsia="lt-LT"/>
              </w:rPr>
            </w:pPr>
            <w:r>
              <w:t>vnt.</w:t>
            </w:r>
          </w:p>
        </w:tc>
        <w:tc>
          <w:tcPr>
            <w:tcW w:w="997" w:type="dxa"/>
            <w:shd w:val="clear" w:color="auto" w:fill="auto"/>
            <w:noWrap/>
          </w:tcPr>
          <w:p w:rsidR="008E29AD" w:rsidRPr="004249B3" w:rsidRDefault="008E29AD" w:rsidP="008E29AD">
            <w:pPr>
              <w:suppressAutoHyphens w:val="0"/>
              <w:rPr>
                <w:sz w:val="22"/>
                <w:szCs w:val="22"/>
                <w:lang w:eastAsia="lt-LT"/>
              </w:rPr>
            </w:pPr>
            <w:r>
              <w:t>1000</w:t>
            </w:r>
          </w:p>
        </w:tc>
        <w:tc>
          <w:tcPr>
            <w:tcW w:w="5012" w:type="dxa"/>
            <w:shd w:val="clear" w:color="auto" w:fill="auto"/>
          </w:tcPr>
          <w:p w:rsidR="008E29AD" w:rsidRPr="004249B3" w:rsidRDefault="008E29AD" w:rsidP="008E29AD">
            <w:pPr>
              <w:suppressAutoHyphens w:val="0"/>
              <w:rPr>
                <w:sz w:val="22"/>
                <w:szCs w:val="22"/>
                <w:lang w:eastAsia="lt-LT"/>
              </w:rPr>
            </w:pPr>
            <w:r>
              <w:t>Sterilus, vienkartinis, skirtas  gleivių iš kvėpavimo takų išsiurbimui, mėginių mikrobiologiniam tyrimo paėmimui. Rezervuaras užkemšamas kamšteliu su dviem vamzdeliais (trišakė sistema), vienas vamzdelis siurbimui su piršto kontrole, atsarginis dangtelis rezervuarui uždengti, lipni etiketė paciento pavardei užrašyti.</w:t>
            </w:r>
          </w:p>
        </w:tc>
        <w:tc>
          <w:tcPr>
            <w:tcW w:w="1694"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Greetmed.kodas:mucus</w:t>
            </w:r>
          </w:p>
        </w:tc>
        <w:tc>
          <w:tcPr>
            <w:tcW w:w="1252"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0,54</w:t>
            </w:r>
          </w:p>
        </w:tc>
        <w:tc>
          <w:tcPr>
            <w:tcW w:w="1114"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0,567</w:t>
            </w:r>
          </w:p>
        </w:tc>
        <w:tc>
          <w:tcPr>
            <w:tcW w:w="1134"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540.00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60</w:t>
            </w:r>
            <w:r w:rsidRPr="004249B3">
              <w:rPr>
                <w:b/>
                <w:bCs/>
                <w:sz w:val="22"/>
                <w:szCs w:val="22"/>
                <w:lang w:eastAsia="lt-LT"/>
              </w:rPr>
              <w:t>-ai pirkimo daliai EUR be PVM</w:t>
            </w:r>
          </w:p>
        </w:tc>
        <w:tc>
          <w:tcPr>
            <w:tcW w:w="2248" w:type="dxa"/>
            <w:gridSpan w:val="2"/>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540.00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 xml:space="preserve">PVM (     </w:t>
            </w:r>
            <w:r w:rsidR="00C218DF">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27.00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60</w:t>
            </w:r>
            <w:r w:rsidRPr="004249B3">
              <w:rPr>
                <w:b/>
                <w:bCs/>
                <w:sz w:val="22"/>
                <w:szCs w:val="22"/>
                <w:lang w:eastAsia="lt-LT"/>
              </w:rPr>
              <w:t>-ai pirkimo daliai EUR su PVM</w:t>
            </w:r>
          </w:p>
        </w:tc>
        <w:tc>
          <w:tcPr>
            <w:tcW w:w="2248" w:type="dxa"/>
            <w:gridSpan w:val="2"/>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567.00</w:t>
            </w:r>
          </w:p>
        </w:tc>
      </w:tr>
      <w:tr w:rsidR="008E29AD" w:rsidRPr="004249B3" w:rsidTr="002E36CA">
        <w:trPr>
          <w:trHeight w:val="20"/>
        </w:trPr>
        <w:tc>
          <w:tcPr>
            <w:tcW w:w="986" w:type="dxa"/>
            <w:shd w:val="clear" w:color="auto" w:fill="auto"/>
          </w:tcPr>
          <w:p w:rsidR="008E29AD" w:rsidRPr="004249B3" w:rsidRDefault="008E29AD" w:rsidP="008E29AD">
            <w:pPr>
              <w:suppressAutoHyphens w:val="0"/>
              <w:rPr>
                <w:sz w:val="22"/>
                <w:szCs w:val="22"/>
                <w:lang w:eastAsia="lt-LT"/>
              </w:rPr>
            </w:pPr>
            <w:r>
              <w:rPr>
                <w:sz w:val="22"/>
                <w:szCs w:val="22"/>
                <w:lang w:eastAsia="lt-LT"/>
              </w:rPr>
              <w:t>276.</w:t>
            </w:r>
          </w:p>
        </w:tc>
        <w:tc>
          <w:tcPr>
            <w:tcW w:w="2553" w:type="dxa"/>
            <w:shd w:val="clear" w:color="auto" w:fill="auto"/>
          </w:tcPr>
          <w:p w:rsidR="008E29AD" w:rsidRPr="004249B3" w:rsidRDefault="008E29AD" w:rsidP="008E29AD">
            <w:pPr>
              <w:suppressAutoHyphens w:val="0"/>
              <w:rPr>
                <w:sz w:val="22"/>
                <w:szCs w:val="22"/>
                <w:lang w:eastAsia="lt-LT"/>
              </w:rPr>
            </w:pPr>
            <w:r>
              <w:rPr>
                <w:color w:val="00000A"/>
              </w:rPr>
              <w:t>Stimuliacijos elektrodas</w:t>
            </w:r>
          </w:p>
        </w:tc>
        <w:tc>
          <w:tcPr>
            <w:tcW w:w="846" w:type="dxa"/>
            <w:shd w:val="clear" w:color="auto" w:fill="auto"/>
          </w:tcPr>
          <w:p w:rsidR="008E29AD" w:rsidRPr="004249B3" w:rsidRDefault="008E29AD" w:rsidP="008E29AD">
            <w:pPr>
              <w:suppressAutoHyphens w:val="0"/>
              <w:rPr>
                <w:sz w:val="22"/>
                <w:szCs w:val="22"/>
                <w:lang w:eastAsia="lt-LT"/>
              </w:rPr>
            </w:pPr>
            <w:r>
              <w:rPr>
                <w:color w:val="00000A"/>
              </w:rPr>
              <w:t>vnt.</w:t>
            </w:r>
          </w:p>
        </w:tc>
        <w:tc>
          <w:tcPr>
            <w:tcW w:w="997" w:type="dxa"/>
            <w:shd w:val="clear" w:color="auto" w:fill="auto"/>
            <w:noWrap/>
          </w:tcPr>
          <w:p w:rsidR="008E29AD" w:rsidRPr="004249B3" w:rsidRDefault="008E29AD" w:rsidP="008E29AD">
            <w:pPr>
              <w:suppressAutoHyphens w:val="0"/>
              <w:rPr>
                <w:sz w:val="22"/>
                <w:szCs w:val="22"/>
                <w:lang w:eastAsia="lt-LT"/>
              </w:rPr>
            </w:pPr>
            <w:r>
              <w:rPr>
                <w:color w:val="00000A"/>
              </w:rPr>
              <w:t>180</w:t>
            </w:r>
          </w:p>
        </w:tc>
        <w:tc>
          <w:tcPr>
            <w:tcW w:w="5012" w:type="dxa"/>
            <w:shd w:val="clear" w:color="auto" w:fill="auto"/>
          </w:tcPr>
          <w:p w:rsidR="008E29AD" w:rsidRPr="004249B3" w:rsidRDefault="008E29AD" w:rsidP="008E29AD">
            <w:pPr>
              <w:suppressAutoHyphens w:val="0"/>
              <w:rPr>
                <w:sz w:val="22"/>
                <w:szCs w:val="22"/>
                <w:lang w:eastAsia="lt-LT"/>
              </w:rPr>
            </w:pPr>
            <w:r>
              <w:rPr>
                <w:color w:val="00000A"/>
              </w:rPr>
              <w:t xml:space="preserve">Priklijuojama prie odos plokštelė 5x5 cm ± 0,1 cm su 30-50 cm laidu ir kištuku, tinkančiu Urostym (Laborie) aparato stimuliaciniam laidui. </w:t>
            </w:r>
          </w:p>
        </w:tc>
        <w:tc>
          <w:tcPr>
            <w:tcW w:w="1694" w:type="dxa"/>
            <w:shd w:val="clear" w:color="auto" w:fill="auto"/>
            <w:noWrap/>
            <w:vAlign w:val="bottom"/>
          </w:tcPr>
          <w:p w:rsidR="00D5008C" w:rsidRDefault="00D5008C" w:rsidP="008E29AD">
            <w:pPr>
              <w:suppressAutoHyphens w:val="0"/>
              <w:rPr>
                <w:sz w:val="22"/>
                <w:szCs w:val="22"/>
                <w:lang w:eastAsia="lt-LT"/>
              </w:rPr>
            </w:pPr>
            <w:r>
              <w:rPr>
                <w:sz w:val="22"/>
                <w:szCs w:val="22"/>
                <w:lang w:eastAsia="lt-LT"/>
              </w:rPr>
              <w:t xml:space="preserve">Efmedica </w:t>
            </w:r>
          </w:p>
          <w:p w:rsidR="008E29AD" w:rsidRPr="004249B3" w:rsidRDefault="00C218DF" w:rsidP="008E29AD">
            <w:pPr>
              <w:suppressAutoHyphens w:val="0"/>
              <w:rPr>
                <w:sz w:val="22"/>
                <w:szCs w:val="22"/>
                <w:lang w:eastAsia="lt-LT"/>
              </w:rPr>
            </w:pPr>
            <w:r>
              <w:rPr>
                <w:sz w:val="22"/>
                <w:szCs w:val="22"/>
                <w:lang w:eastAsia="lt-LT"/>
              </w:rPr>
              <w:t xml:space="preserve">Kodas: </w:t>
            </w:r>
            <w:r w:rsidR="00502B26" w:rsidRPr="00502B26">
              <w:rPr>
                <w:rFonts w:ascii="Arial" w:eastAsiaTheme="minorHAnsi" w:hAnsi="Arial" w:cs="Arial"/>
                <w:b/>
                <w:bCs/>
                <w:sz w:val="22"/>
                <w:szCs w:val="22"/>
                <w:lang w:eastAsia="en-US"/>
              </w:rPr>
              <w:t>66.119.12</w:t>
            </w:r>
          </w:p>
        </w:tc>
        <w:tc>
          <w:tcPr>
            <w:tcW w:w="1252"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0,40</w:t>
            </w:r>
          </w:p>
        </w:tc>
        <w:tc>
          <w:tcPr>
            <w:tcW w:w="1114"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0,42</w:t>
            </w:r>
          </w:p>
        </w:tc>
        <w:tc>
          <w:tcPr>
            <w:tcW w:w="1134" w:type="dxa"/>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72.00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76</w:t>
            </w:r>
            <w:r w:rsidRPr="004249B3">
              <w:rPr>
                <w:b/>
                <w:bCs/>
                <w:sz w:val="22"/>
                <w:szCs w:val="22"/>
                <w:lang w:eastAsia="lt-LT"/>
              </w:rPr>
              <w:t>-ai pirkimo daliai EUR be PVM</w:t>
            </w:r>
          </w:p>
        </w:tc>
        <w:tc>
          <w:tcPr>
            <w:tcW w:w="2248" w:type="dxa"/>
            <w:gridSpan w:val="2"/>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72.00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 xml:space="preserve">PVM (    </w:t>
            </w:r>
            <w:r w:rsidR="00C218DF">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3,60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76</w:t>
            </w:r>
            <w:r w:rsidRPr="004249B3">
              <w:rPr>
                <w:b/>
                <w:bCs/>
                <w:sz w:val="22"/>
                <w:szCs w:val="22"/>
                <w:lang w:eastAsia="lt-LT"/>
              </w:rPr>
              <w:t>-ai pirkimo daliai EUR su PVM</w:t>
            </w:r>
          </w:p>
        </w:tc>
        <w:tc>
          <w:tcPr>
            <w:tcW w:w="2248" w:type="dxa"/>
            <w:gridSpan w:val="2"/>
            <w:shd w:val="clear" w:color="auto" w:fill="auto"/>
            <w:noWrap/>
            <w:vAlign w:val="bottom"/>
          </w:tcPr>
          <w:p w:rsidR="008E29AD" w:rsidRPr="004249B3" w:rsidRDefault="00C218DF" w:rsidP="008E29AD">
            <w:pPr>
              <w:suppressAutoHyphens w:val="0"/>
              <w:rPr>
                <w:sz w:val="22"/>
                <w:szCs w:val="22"/>
                <w:lang w:eastAsia="lt-LT"/>
              </w:rPr>
            </w:pPr>
            <w:r>
              <w:rPr>
                <w:sz w:val="22"/>
                <w:szCs w:val="22"/>
                <w:lang w:eastAsia="lt-LT"/>
              </w:rPr>
              <w:t>75.60</w:t>
            </w:r>
          </w:p>
        </w:tc>
      </w:tr>
      <w:tr w:rsidR="008E29AD" w:rsidRPr="004249B3" w:rsidTr="002E36CA">
        <w:trPr>
          <w:trHeight w:val="20"/>
        </w:trPr>
        <w:tc>
          <w:tcPr>
            <w:tcW w:w="986" w:type="dxa"/>
            <w:shd w:val="clear" w:color="auto" w:fill="auto"/>
          </w:tcPr>
          <w:p w:rsidR="008E29AD" w:rsidRPr="004249B3" w:rsidRDefault="008E29AD" w:rsidP="008E29AD">
            <w:pPr>
              <w:suppressAutoHyphens w:val="0"/>
              <w:rPr>
                <w:sz w:val="22"/>
                <w:szCs w:val="22"/>
                <w:lang w:eastAsia="lt-LT"/>
              </w:rPr>
            </w:pPr>
            <w:r>
              <w:rPr>
                <w:sz w:val="22"/>
                <w:szCs w:val="22"/>
                <w:lang w:eastAsia="lt-LT"/>
              </w:rPr>
              <w:t>298.</w:t>
            </w:r>
          </w:p>
        </w:tc>
        <w:tc>
          <w:tcPr>
            <w:tcW w:w="2553" w:type="dxa"/>
            <w:shd w:val="clear" w:color="auto" w:fill="auto"/>
          </w:tcPr>
          <w:p w:rsidR="008E29AD" w:rsidRPr="004249B3" w:rsidRDefault="008E29AD" w:rsidP="008E29AD">
            <w:pPr>
              <w:suppressAutoHyphens w:val="0"/>
              <w:rPr>
                <w:sz w:val="22"/>
                <w:szCs w:val="22"/>
                <w:lang w:eastAsia="lt-LT"/>
              </w:rPr>
            </w:pPr>
            <w:r>
              <w:rPr>
                <w:color w:val="000000"/>
              </w:rPr>
              <w:t>Vienkartiniai temperatūriniai davikliai Giraffe šildymo staleliams ir inkubatoriams</w:t>
            </w:r>
          </w:p>
        </w:tc>
        <w:tc>
          <w:tcPr>
            <w:tcW w:w="846" w:type="dxa"/>
            <w:shd w:val="clear" w:color="auto" w:fill="auto"/>
          </w:tcPr>
          <w:p w:rsidR="008E29AD" w:rsidRPr="004249B3" w:rsidRDefault="008E29AD" w:rsidP="008E29AD">
            <w:pPr>
              <w:suppressAutoHyphens w:val="0"/>
              <w:rPr>
                <w:sz w:val="22"/>
                <w:szCs w:val="22"/>
                <w:lang w:eastAsia="lt-LT"/>
              </w:rPr>
            </w:pPr>
            <w:r>
              <w:rPr>
                <w:color w:val="000000"/>
              </w:rPr>
              <w:t>vnt.</w:t>
            </w:r>
          </w:p>
        </w:tc>
        <w:tc>
          <w:tcPr>
            <w:tcW w:w="997" w:type="dxa"/>
            <w:shd w:val="clear" w:color="auto" w:fill="auto"/>
            <w:noWrap/>
          </w:tcPr>
          <w:p w:rsidR="008E29AD" w:rsidRPr="004249B3" w:rsidRDefault="008E29AD" w:rsidP="008E29AD">
            <w:pPr>
              <w:suppressAutoHyphens w:val="0"/>
              <w:rPr>
                <w:sz w:val="22"/>
                <w:szCs w:val="22"/>
                <w:lang w:eastAsia="lt-LT"/>
              </w:rPr>
            </w:pPr>
            <w:r>
              <w:rPr>
                <w:color w:val="000000"/>
              </w:rPr>
              <w:t>200</w:t>
            </w:r>
          </w:p>
        </w:tc>
        <w:tc>
          <w:tcPr>
            <w:tcW w:w="5012" w:type="dxa"/>
            <w:shd w:val="clear" w:color="auto" w:fill="auto"/>
          </w:tcPr>
          <w:p w:rsidR="008E29AD" w:rsidRPr="004249B3" w:rsidRDefault="008E29AD" w:rsidP="008E29AD">
            <w:pPr>
              <w:suppressAutoHyphens w:val="0"/>
              <w:rPr>
                <w:sz w:val="22"/>
                <w:szCs w:val="22"/>
                <w:lang w:eastAsia="lt-LT"/>
              </w:rPr>
            </w:pPr>
            <w:r>
              <w:rPr>
                <w:color w:val="000000"/>
              </w:rPr>
              <w:t>Skirtas naujagimio kūno temperatūrai matuoti bei automatiniam (servo kontrolės) šildymo režimui  garantuoti. Komplektuojamas su lipduku, atspindinčiu šilumą.</w:t>
            </w:r>
          </w:p>
        </w:tc>
        <w:tc>
          <w:tcPr>
            <w:tcW w:w="1694" w:type="dxa"/>
            <w:shd w:val="clear" w:color="auto" w:fill="auto"/>
            <w:noWrap/>
            <w:vAlign w:val="bottom"/>
          </w:tcPr>
          <w:p w:rsidR="008E29AD" w:rsidRPr="004249B3" w:rsidRDefault="00F313C3" w:rsidP="008E29AD">
            <w:pPr>
              <w:suppressAutoHyphens w:val="0"/>
              <w:rPr>
                <w:sz w:val="22"/>
                <w:szCs w:val="22"/>
                <w:lang w:eastAsia="lt-LT"/>
              </w:rPr>
            </w:pPr>
            <w:r>
              <w:rPr>
                <w:sz w:val="22"/>
                <w:szCs w:val="22"/>
                <w:lang w:eastAsia="lt-LT"/>
              </w:rPr>
              <w:t>Metko .kodas: FMT-INC/SD3</w:t>
            </w:r>
          </w:p>
        </w:tc>
        <w:tc>
          <w:tcPr>
            <w:tcW w:w="1252" w:type="dxa"/>
            <w:shd w:val="clear" w:color="auto" w:fill="auto"/>
            <w:noWrap/>
            <w:vAlign w:val="bottom"/>
          </w:tcPr>
          <w:p w:rsidR="008E29AD" w:rsidRPr="004249B3" w:rsidRDefault="00E94CCA" w:rsidP="008E29AD">
            <w:pPr>
              <w:suppressAutoHyphens w:val="0"/>
              <w:rPr>
                <w:sz w:val="22"/>
                <w:szCs w:val="22"/>
                <w:lang w:eastAsia="lt-LT"/>
              </w:rPr>
            </w:pPr>
            <w:r>
              <w:rPr>
                <w:sz w:val="22"/>
                <w:szCs w:val="22"/>
                <w:lang w:eastAsia="lt-LT"/>
              </w:rPr>
              <w:t>8.20</w:t>
            </w:r>
          </w:p>
        </w:tc>
        <w:tc>
          <w:tcPr>
            <w:tcW w:w="1114" w:type="dxa"/>
            <w:shd w:val="clear" w:color="auto" w:fill="auto"/>
            <w:noWrap/>
            <w:vAlign w:val="bottom"/>
          </w:tcPr>
          <w:p w:rsidR="008E29AD" w:rsidRPr="004249B3" w:rsidRDefault="00E94CCA" w:rsidP="008E29AD">
            <w:pPr>
              <w:suppressAutoHyphens w:val="0"/>
              <w:rPr>
                <w:sz w:val="22"/>
                <w:szCs w:val="22"/>
                <w:lang w:eastAsia="lt-LT"/>
              </w:rPr>
            </w:pPr>
            <w:r>
              <w:rPr>
                <w:sz w:val="22"/>
                <w:szCs w:val="22"/>
                <w:lang w:eastAsia="lt-LT"/>
              </w:rPr>
              <w:t>8,61</w:t>
            </w:r>
          </w:p>
        </w:tc>
        <w:tc>
          <w:tcPr>
            <w:tcW w:w="1134" w:type="dxa"/>
            <w:shd w:val="clear" w:color="auto" w:fill="auto"/>
            <w:noWrap/>
            <w:vAlign w:val="bottom"/>
          </w:tcPr>
          <w:p w:rsidR="008E29AD" w:rsidRPr="004249B3" w:rsidRDefault="00E94CCA" w:rsidP="008E29AD">
            <w:pPr>
              <w:suppressAutoHyphens w:val="0"/>
              <w:rPr>
                <w:sz w:val="22"/>
                <w:szCs w:val="22"/>
                <w:lang w:eastAsia="lt-LT"/>
              </w:rPr>
            </w:pPr>
            <w:r>
              <w:rPr>
                <w:sz w:val="22"/>
                <w:szCs w:val="22"/>
                <w:lang w:eastAsia="lt-LT"/>
              </w:rPr>
              <w:t>1640.00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98</w:t>
            </w:r>
            <w:r w:rsidRPr="004249B3">
              <w:rPr>
                <w:b/>
                <w:bCs/>
                <w:sz w:val="22"/>
                <w:szCs w:val="22"/>
                <w:lang w:eastAsia="lt-LT"/>
              </w:rPr>
              <w:t>-ai pirkimo daliai EUR be PVM</w:t>
            </w:r>
          </w:p>
        </w:tc>
        <w:tc>
          <w:tcPr>
            <w:tcW w:w="2248" w:type="dxa"/>
            <w:gridSpan w:val="2"/>
            <w:shd w:val="clear" w:color="auto" w:fill="auto"/>
            <w:noWrap/>
            <w:vAlign w:val="bottom"/>
          </w:tcPr>
          <w:p w:rsidR="008E29AD" w:rsidRPr="004249B3" w:rsidRDefault="00E94CCA" w:rsidP="008E29AD">
            <w:pPr>
              <w:suppressAutoHyphens w:val="0"/>
              <w:rPr>
                <w:sz w:val="22"/>
                <w:szCs w:val="22"/>
                <w:lang w:eastAsia="lt-LT"/>
              </w:rPr>
            </w:pPr>
            <w:r>
              <w:rPr>
                <w:sz w:val="22"/>
                <w:szCs w:val="22"/>
                <w:lang w:eastAsia="lt-LT"/>
              </w:rPr>
              <w:t>1640.00</w:t>
            </w:r>
          </w:p>
        </w:tc>
      </w:tr>
      <w:tr w:rsidR="008E29AD" w:rsidRPr="004249B3" w:rsidTr="002E36CA">
        <w:trPr>
          <w:trHeight w:val="20"/>
        </w:trPr>
        <w:tc>
          <w:tcPr>
            <w:tcW w:w="13340" w:type="dxa"/>
            <w:gridSpan w:val="7"/>
            <w:shd w:val="clear" w:color="auto" w:fill="auto"/>
          </w:tcPr>
          <w:p w:rsidR="008E29AD" w:rsidRPr="004249B3" w:rsidRDefault="008E29AD" w:rsidP="00E94CCA">
            <w:pPr>
              <w:suppressAutoHyphens w:val="0"/>
              <w:jc w:val="right"/>
              <w:rPr>
                <w:sz w:val="22"/>
                <w:szCs w:val="22"/>
                <w:lang w:eastAsia="lt-LT"/>
              </w:rPr>
            </w:pPr>
            <w:r w:rsidRPr="004249B3">
              <w:rPr>
                <w:b/>
                <w:bCs/>
                <w:sz w:val="22"/>
                <w:szCs w:val="22"/>
                <w:lang w:eastAsia="lt-LT"/>
              </w:rPr>
              <w:t xml:space="preserve">PVM (     </w:t>
            </w:r>
            <w:r w:rsidR="00E94CCA">
              <w:rPr>
                <w:b/>
                <w:bCs/>
                <w:sz w:val="22"/>
                <w:szCs w:val="22"/>
                <w:lang w:eastAsia="lt-LT"/>
              </w:rPr>
              <w:t>5</w:t>
            </w:r>
            <w:r w:rsidRPr="004249B3">
              <w:rPr>
                <w:b/>
                <w:bCs/>
                <w:sz w:val="22"/>
                <w:szCs w:val="22"/>
                <w:lang w:eastAsia="lt-LT"/>
              </w:rPr>
              <w:t xml:space="preserve">  %) suma</w:t>
            </w:r>
          </w:p>
        </w:tc>
        <w:tc>
          <w:tcPr>
            <w:tcW w:w="2248" w:type="dxa"/>
            <w:gridSpan w:val="2"/>
            <w:shd w:val="clear" w:color="auto" w:fill="auto"/>
            <w:noWrap/>
            <w:vAlign w:val="bottom"/>
          </w:tcPr>
          <w:p w:rsidR="008E29AD" w:rsidRPr="004249B3" w:rsidRDefault="00E94CCA" w:rsidP="008E29AD">
            <w:pPr>
              <w:suppressAutoHyphens w:val="0"/>
              <w:rPr>
                <w:sz w:val="22"/>
                <w:szCs w:val="22"/>
                <w:lang w:eastAsia="lt-LT"/>
              </w:rPr>
            </w:pPr>
            <w:r>
              <w:rPr>
                <w:sz w:val="22"/>
                <w:szCs w:val="22"/>
                <w:lang w:eastAsia="lt-LT"/>
              </w:rPr>
              <w:t>82.00</w:t>
            </w:r>
          </w:p>
        </w:tc>
      </w:tr>
      <w:tr w:rsidR="008E29AD" w:rsidRPr="004249B3" w:rsidTr="002E36CA">
        <w:trPr>
          <w:trHeight w:val="20"/>
        </w:trPr>
        <w:tc>
          <w:tcPr>
            <w:tcW w:w="13340" w:type="dxa"/>
            <w:gridSpan w:val="7"/>
            <w:shd w:val="clear" w:color="auto" w:fill="auto"/>
          </w:tcPr>
          <w:p w:rsidR="008E29AD" w:rsidRPr="004249B3" w:rsidRDefault="008E29AD" w:rsidP="008E29AD">
            <w:pPr>
              <w:suppressAutoHyphens w:val="0"/>
              <w:jc w:val="right"/>
              <w:rPr>
                <w:sz w:val="22"/>
                <w:szCs w:val="22"/>
                <w:lang w:eastAsia="lt-LT"/>
              </w:rPr>
            </w:pPr>
            <w:r w:rsidRPr="004249B3">
              <w:rPr>
                <w:b/>
                <w:bCs/>
                <w:sz w:val="22"/>
                <w:szCs w:val="22"/>
                <w:lang w:eastAsia="lt-LT"/>
              </w:rPr>
              <w:t>Bendra pasiūlymo suma 2</w:t>
            </w:r>
            <w:r>
              <w:rPr>
                <w:b/>
                <w:bCs/>
                <w:sz w:val="22"/>
                <w:szCs w:val="22"/>
                <w:lang w:eastAsia="lt-LT"/>
              </w:rPr>
              <w:t>98</w:t>
            </w:r>
            <w:r w:rsidRPr="004249B3">
              <w:rPr>
                <w:b/>
                <w:bCs/>
                <w:sz w:val="22"/>
                <w:szCs w:val="22"/>
                <w:lang w:eastAsia="lt-LT"/>
              </w:rPr>
              <w:t>-ai pirkimo daliai EUR su PVM</w:t>
            </w:r>
          </w:p>
        </w:tc>
        <w:tc>
          <w:tcPr>
            <w:tcW w:w="2248" w:type="dxa"/>
            <w:gridSpan w:val="2"/>
            <w:shd w:val="clear" w:color="auto" w:fill="auto"/>
            <w:noWrap/>
            <w:vAlign w:val="bottom"/>
          </w:tcPr>
          <w:p w:rsidR="008E29AD" w:rsidRPr="004249B3" w:rsidRDefault="00E94CCA" w:rsidP="008E29AD">
            <w:pPr>
              <w:suppressAutoHyphens w:val="0"/>
              <w:rPr>
                <w:sz w:val="22"/>
                <w:szCs w:val="22"/>
                <w:lang w:eastAsia="lt-LT"/>
              </w:rPr>
            </w:pPr>
            <w:r>
              <w:rPr>
                <w:sz w:val="22"/>
                <w:szCs w:val="22"/>
                <w:lang w:eastAsia="lt-LT"/>
              </w:rPr>
              <w:t>1722.00</w:t>
            </w:r>
          </w:p>
        </w:tc>
      </w:tr>
    </w:tbl>
    <w:p w:rsidR="00FF7FE0" w:rsidRDefault="00FF7FE0"/>
    <w:sectPr w:rsidR="00FF7FE0" w:rsidSect="0074744C">
      <w:footnotePr>
        <w:pos w:val="beneathText"/>
      </w:footnotePr>
      <w:pgSz w:w="16837" w:h="11905" w:orient="landscape"/>
      <w:pgMar w:top="851" w:right="799" w:bottom="426" w:left="839" w:header="567" w:footer="193"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6E2B92"/>
    <w:multiLevelType w:val="hybridMultilevel"/>
    <w:tmpl w:val="18D28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12C07F92"/>
    <w:multiLevelType w:val="multilevel"/>
    <w:tmpl w:val="8E1A1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5">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E434EE"/>
    <w:multiLevelType w:val="multilevel"/>
    <w:tmpl w:val="D7D45C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BAB058B"/>
    <w:multiLevelType w:val="hybridMultilevel"/>
    <w:tmpl w:val="FC12EBB6"/>
    <w:lvl w:ilvl="0" w:tplc="E1505E9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5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9C2596B"/>
    <w:multiLevelType w:val="hybridMultilevel"/>
    <w:tmpl w:val="89342D6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E415C22"/>
    <w:multiLevelType w:val="hybridMultilevel"/>
    <w:tmpl w:val="457AB2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E5A4D49"/>
    <w:multiLevelType w:val="hybridMultilevel"/>
    <w:tmpl w:val="C2DE3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9"/>
  </w:num>
  <w:num w:numId="4">
    <w:abstractNumId w:val="11"/>
  </w:num>
  <w:num w:numId="5">
    <w:abstractNumId w:val="10"/>
  </w:num>
  <w:num w:numId="6">
    <w:abstractNumId w:val="5"/>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5"/>
  </w:num>
  <w:num w:numId="12">
    <w:abstractNumId w:val="17"/>
  </w:num>
  <w:num w:numId="13">
    <w:abstractNumId w:val="12"/>
  </w:num>
  <w:num w:numId="14">
    <w:abstractNumId w:val="4"/>
  </w:num>
  <w:num w:numId="15">
    <w:abstractNumId w:val="14"/>
  </w:num>
  <w:num w:numId="16">
    <w:abstractNumId w:val="13"/>
  </w:num>
  <w:num w:numId="17">
    <w:abstractNumId w:val="16"/>
  </w:num>
  <w:num w:numId="18">
    <w:abstractNumId w:val="1"/>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4C"/>
    <w:rsid w:val="002C51F4"/>
    <w:rsid w:val="002E36CA"/>
    <w:rsid w:val="0033284C"/>
    <w:rsid w:val="00442CBF"/>
    <w:rsid w:val="00502B26"/>
    <w:rsid w:val="0074744C"/>
    <w:rsid w:val="008352F5"/>
    <w:rsid w:val="008E29AD"/>
    <w:rsid w:val="00A97D79"/>
    <w:rsid w:val="00C218DF"/>
    <w:rsid w:val="00D01E15"/>
    <w:rsid w:val="00D20D46"/>
    <w:rsid w:val="00D5008C"/>
    <w:rsid w:val="00E94CCA"/>
    <w:rsid w:val="00F313C3"/>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A9BD3-B4C3-4628-B3D0-BFA0A116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44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74744C"/>
    <w:pPr>
      <w:keepNext/>
      <w:numPr>
        <w:numId w:val="1"/>
      </w:numPr>
      <w:spacing w:before="360" w:after="360"/>
      <w:jc w:val="center"/>
      <w:outlineLvl w:val="0"/>
    </w:pPr>
    <w:rPr>
      <w:sz w:val="28"/>
    </w:rPr>
  </w:style>
  <w:style w:type="paragraph" w:styleId="Heading6">
    <w:name w:val="heading 6"/>
    <w:basedOn w:val="Normal"/>
    <w:next w:val="Normal"/>
    <w:link w:val="Heading6Char"/>
    <w:qFormat/>
    <w:rsid w:val="0074744C"/>
    <w:pPr>
      <w:keepNext/>
      <w:tabs>
        <w:tab w:val="num" w:pos="0"/>
      </w:tabs>
      <w:ind w:left="720"/>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44C"/>
    <w:rPr>
      <w:rFonts w:ascii="Times New Roman" w:eastAsia="Times New Roman" w:hAnsi="Times New Roman" w:cs="Times New Roman"/>
      <w:sz w:val="28"/>
      <w:szCs w:val="20"/>
      <w:lang w:eastAsia="ar-SA"/>
    </w:rPr>
  </w:style>
  <w:style w:type="character" w:customStyle="1" w:styleId="Heading6Char">
    <w:name w:val="Heading 6 Char"/>
    <w:basedOn w:val="DefaultParagraphFont"/>
    <w:link w:val="Heading6"/>
    <w:rsid w:val="0074744C"/>
    <w:rPr>
      <w:rFonts w:ascii="Times New Roman" w:eastAsia="Times New Roman" w:hAnsi="Times New Roman" w:cs="Times New Roman"/>
      <w:b/>
      <w:sz w:val="36"/>
      <w:szCs w:val="20"/>
      <w:lang w:eastAsia="ar-SA"/>
    </w:rPr>
  </w:style>
  <w:style w:type="character" w:styleId="Hyperlink">
    <w:name w:val="Hyperlink"/>
    <w:aliases w:val="Alna"/>
    <w:uiPriority w:val="99"/>
    <w:rsid w:val="0074744C"/>
    <w:rPr>
      <w:color w:val="0000FF"/>
      <w:u w:val="single"/>
    </w:rPr>
  </w:style>
  <w:style w:type="character" w:styleId="PageNumber">
    <w:name w:val="page number"/>
    <w:basedOn w:val="DefaultParagraphFont"/>
    <w:rsid w:val="0074744C"/>
  </w:style>
  <w:style w:type="paragraph" w:styleId="Header">
    <w:name w:val="header"/>
    <w:basedOn w:val="Normal"/>
    <w:link w:val="HeaderChar"/>
    <w:rsid w:val="0074744C"/>
    <w:pPr>
      <w:widowControl w:val="0"/>
      <w:tabs>
        <w:tab w:val="center" w:pos="4153"/>
        <w:tab w:val="right" w:pos="8306"/>
      </w:tabs>
      <w:spacing w:after="20"/>
      <w:jc w:val="both"/>
    </w:pPr>
  </w:style>
  <w:style w:type="character" w:customStyle="1" w:styleId="HeaderChar">
    <w:name w:val="Header Char"/>
    <w:basedOn w:val="DefaultParagraphFont"/>
    <w:link w:val="Header"/>
    <w:rsid w:val="0074744C"/>
    <w:rPr>
      <w:rFonts w:ascii="Times New Roman" w:eastAsia="Times New Roman" w:hAnsi="Times New Roman" w:cs="Times New Roman"/>
      <w:sz w:val="24"/>
      <w:szCs w:val="20"/>
      <w:lang w:eastAsia="ar-SA"/>
    </w:rPr>
  </w:style>
  <w:style w:type="paragraph" w:customStyle="1" w:styleId="Point1">
    <w:name w:val="Point 1"/>
    <w:basedOn w:val="Normal"/>
    <w:rsid w:val="0074744C"/>
    <w:pPr>
      <w:spacing w:before="120" w:after="120"/>
      <w:ind w:left="1418" w:hanging="567"/>
      <w:jc w:val="both"/>
    </w:pPr>
    <w:rPr>
      <w:lang w:val="en-GB"/>
    </w:rPr>
  </w:style>
  <w:style w:type="paragraph" w:styleId="Footer">
    <w:name w:val="footer"/>
    <w:basedOn w:val="Normal"/>
    <w:link w:val="FooterChar"/>
    <w:uiPriority w:val="99"/>
    <w:rsid w:val="0074744C"/>
    <w:pPr>
      <w:tabs>
        <w:tab w:val="center" w:pos="4320"/>
        <w:tab w:val="right" w:pos="8640"/>
      </w:tabs>
    </w:pPr>
  </w:style>
  <w:style w:type="character" w:customStyle="1" w:styleId="FooterChar">
    <w:name w:val="Footer Char"/>
    <w:basedOn w:val="DefaultParagraphFont"/>
    <w:link w:val="Footer"/>
    <w:uiPriority w:val="99"/>
    <w:rsid w:val="0074744C"/>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74744C"/>
    <w:pPr>
      <w:ind w:firstLine="720"/>
      <w:jc w:val="both"/>
    </w:pPr>
    <w:rPr>
      <w:iCs/>
    </w:rPr>
  </w:style>
  <w:style w:type="character" w:customStyle="1" w:styleId="BodyTextIndent2Char">
    <w:name w:val="Body Text Indent 2 Char"/>
    <w:basedOn w:val="DefaultParagraphFont"/>
    <w:link w:val="BodyTextIndent2"/>
    <w:rsid w:val="0074744C"/>
    <w:rPr>
      <w:rFonts w:ascii="Times New Roman" w:eastAsia="Times New Roman" w:hAnsi="Times New Roman" w:cs="Times New Roman"/>
      <w:iCs/>
      <w:sz w:val="24"/>
      <w:szCs w:val="20"/>
      <w:lang w:eastAsia="ar-SA"/>
    </w:rPr>
  </w:style>
  <w:style w:type="paragraph" w:customStyle="1" w:styleId="BodyText1">
    <w:name w:val="Body Text1"/>
    <w:rsid w:val="0074744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ListParagraph">
    <w:name w:val="List Paragraph"/>
    <w:basedOn w:val="Normal"/>
    <w:uiPriority w:val="34"/>
    <w:qFormat/>
    <w:rsid w:val="0074744C"/>
    <w:pPr>
      <w:suppressAutoHyphens w:val="0"/>
      <w:spacing w:after="200" w:line="276" w:lineRule="auto"/>
      <w:ind w:left="720"/>
    </w:pPr>
    <w:rPr>
      <w:rFonts w:ascii="Calibri" w:hAnsi="Calibri"/>
      <w:sz w:val="22"/>
      <w:szCs w:val="22"/>
    </w:rPr>
  </w:style>
  <w:style w:type="paragraph" w:styleId="Title">
    <w:name w:val="Title"/>
    <w:basedOn w:val="Normal"/>
    <w:link w:val="TitleChar"/>
    <w:qFormat/>
    <w:rsid w:val="0074744C"/>
    <w:pPr>
      <w:suppressAutoHyphens w:val="0"/>
      <w:jc w:val="center"/>
    </w:pPr>
    <w:rPr>
      <w:b/>
      <w:lang w:eastAsia="en-US"/>
    </w:rPr>
  </w:style>
  <w:style w:type="character" w:customStyle="1" w:styleId="TitleChar">
    <w:name w:val="Title Char"/>
    <w:basedOn w:val="DefaultParagraphFont"/>
    <w:link w:val="Title"/>
    <w:rsid w:val="0074744C"/>
    <w:rPr>
      <w:rFonts w:ascii="Times New Roman" w:eastAsia="Times New Roman" w:hAnsi="Times New Roman" w:cs="Times New Roman"/>
      <w:b/>
      <w:sz w:val="24"/>
      <w:szCs w:val="20"/>
    </w:rPr>
  </w:style>
  <w:style w:type="paragraph" w:customStyle="1" w:styleId="linija">
    <w:name w:val="linija"/>
    <w:basedOn w:val="Normal"/>
    <w:rsid w:val="0074744C"/>
    <w:pPr>
      <w:suppressAutoHyphens w:val="0"/>
      <w:spacing w:before="100" w:beforeAutospacing="1" w:after="100" w:afterAutospacing="1"/>
    </w:pPr>
    <w:rPr>
      <w:szCs w:val="24"/>
      <w:lang w:eastAsia="lt-LT"/>
    </w:rPr>
  </w:style>
  <w:style w:type="paragraph" w:customStyle="1" w:styleId="a">
    <w:name w:val="ų"/>
    <w:basedOn w:val="Normal"/>
    <w:rsid w:val="0074744C"/>
    <w:pPr>
      <w:numPr>
        <w:ilvl w:val="1"/>
        <w:numId w:val="5"/>
      </w:numPr>
      <w:jc w:val="both"/>
    </w:pPr>
    <w:rPr>
      <w:szCs w:val="24"/>
    </w:rPr>
  </w:style>
  <w:style w:type="character" w:customStyle="1" w:styleId="CommentTextChar">
    <w:name w:val="Comment Text Char"/>
    <w:basedOn w:val="DefaultParagraphFont"/>
    <w:link w:val="CommentText"/>
    <w:uiPriority w:val="99"/>
    <w:semiHidden/>
    <w:rsid w:val="0074744C"/>
    <w:rPr>
      <w:rFonts w:eastAsiaTheme="minorEastAsia"/>
      <w:sz w:val="20"/>
      <w:szCs w:val="20"/>
      <w:lang w:eastAsia="lt-LT"/>
    </w:rPr>
  </w:style>
  <w:style w:type="paragraph" w:styleId="CommentText">
    <w:name w:val="annotation text"/>
    <w:basedOn w:val="Normal"/>
    <w:link w:val="CommentTextChar"/>
    <w:uiPriority w:val="99"/>
    <w:semiHidden/>
    <w:unhideWhenUsed/>
    <w:rsid w:val="0074744C"/>
    <w:pPr>
      <w:suppressAutoHyphens w:val="0"/>
      <w:spacing w:after="200"/>
    </w:pPr>
    <w:rPr>
      <w:rFonts w:asciiTheme="minorHAnsi" w:eastAsiaTheme="minorEastAsia" w:hAnsiTheme="minorHAnsi" w:cstheme="minorBidi"/>
      <w:sz w:val="20"/>
      <w:lang w:eastAsia="lt-LT"/>
    </w:rPr>
  </w:style>
  <w:style w:type="paragraph" w:styleId="NormalWeb">
    <w:name w:val="Normal (Web)"/>
    <w:basedOn w:val="Normal"/>
    <w:rsid w:val="0074744C"/>
    <w:pPr>
      <w:suppressAutoHyphens w:val="0"/>
      <w:spacing w:before="100" w:after="100"/>
    </w:pPr>
    <w:rPr>
      <w:lang w:val="en-GB" w:eastAsia="en-US"/>
    </w:rPr>
  </w:style>
  <w:style w:type="character" w:customStyle="1" w:styleId="BalloonTextChar">
    <w:name w:val="Balloon Text Char"/>
    <w:basedOn w:val="DefaultParagraphFont"/>
    <w:link w:val="BalloonText"/>
    <w:uiPriority w:val="99"/>
    <w:semiHidden/>
    <w:rsid w:val="0074744C"/>
    <w:rPr>
      <w:rFonts w:ascii="Tahoma" w:eastAsia="Times New Roman" w:hAnsi="Tahoma" w:cs="Tahoma"/>
      <w:sz w:val="16"/>
      <w:szCs w:val="16"/>
      <w:lang w:eastAsia="ar-SA"/>
    </w:rPr>
  </w:style>
  <w:style w:type="paragraph" w:styleId="BalloonText">
    <w:name w:val="Balloon Text"/>
    <w:basedOn w:val="Normal"/>
    <w:link w:val="BalloonTextChar"/>
    <w:uiPriority w:val="99"/>
    <w:semiHidden/>
    <w:unhideWhenUsed/>
    <w:rsid w:val="0074744C"/>
    <w:rPr>
      <w:rFonts w:ascii="Tahoma" w:hAnsi="Tahoma" w:cs="Tahoma"/>
      <w:sz w:val="16"/>
      <w:szCs w:val="16"/>
    </w:rPr>
  </w:style>
  <w:style w:type="character" w:customStyle="1" w:styleId="CommentSubjectChar">
    <w:name w:val="Comment Subject Char"/>
    <w:basedOn w:val="CommentTextChar"/>
    <w:link w:val="CommentSubject"/>
    <w:uiPriority w:val="99"/>
    <w:semiHidden/>
    <w:rsid w:val="0074744C"/>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74744C"/>
    <w:pPr>
      <w:suppressAutoHyphens/>
      <w:spacing w:after="0"/>
    </w:pPr>
    <w:rPr>
      <w:rFonts w:ascii="Times New Roman" w:eastAsia="Times New Roman" w:hAnsi="Times New Roman" w:cs="Times New Roman"/>
      <w:b/>
      <w:bCs/>
      <w:lang w:eastAsia="ar-SA"/>
    </w:rPr>
  </w:style>
  <w:style w:type="character" w:customStyle="1" w:styleId="santared1">
    <w:name w:val="santa_red1"/>
    <w:rsid w:val="0074744C"/>
    <w:rPr>
      <w:color w:val="800000"/>
    </w:rPr>
  </w:style>
  <w:style w:type="paragraph" w:customStyle="1" w:styleId="font5">
    <w:name w:val="font5"/>
    <w:basedOn w:val="Normal"/>
    <w:rsid w:val="0074744C"/>
    <w:pPr>
      <w:suppressAutoHyphens w:val="0"/>
      <w:spacing w:before="100" w:beforeAutospacing="1" w:after="100" w:afterAutospacing="1"/>
    </w:pPr>
    <w:rPr>
      <w:sz w:val="22"/>
      <w:szCs w:val="22"/>
      <w:lang w:eastAsia="lt-LT"/>
    </w:rPr>
  </w:style>
  <w:style w:type="paragraph" w:customStyle="1" w:styleId="font6">
    <w:name w:val="font6"/>
    <w:basedOn w:val="Normal"/>
    <w:rsid w:val="0074744C"/>
    <w:pPr>
      <w:suppressAutoHyphens w:val="0"/>
      <w:spacing w:before="100" w:beforeAutospacing="1" w:after="100" w:afterAutospacing="1"/>
    </w:pPr>
    <w:rPr>
      <w:sz w:val="22"/>
      <w:szCs w:val="22"/>
      <w:lang w:eastAsia="lt-LT"/>
    </w:rPr>
  </w:style>
  <w:style w:type="paragraph" w:customStyle="1" w:styleId="font7">
    <w:name w:val="font7"/>
    <w:basedOn w:val="Normal"/>
    <w:rsid w:val="0074744C"/>
    <w:pPr>
      <w:suppressAutoHyphens w:val="0"/>
      <w:spacing w:before="100" w:beforeAutospacing="1" w:after="100" w:afterAutospacing="1"/>
    </w:pPr>
    <w:rPr>
      <w:color w:val="000000"/>
      <w:sz w:val="22"/>
      <w:szCs w:val="22"/>
      <w:lang w:eastAsia="lt-LT"/>
    </w:rPr>
  </w:style>
  <w:style w:type="paragraph" w:customStyle="1" w:styleId="font8">
    <w:name w:val="font8"/>
    <w:basedOn w:val="Normal"/>
    <w:rsid w:val="0074744C"/>
    <w:pPr>
      <w:suppressAutoHyphens w:val="0"/>
      <w:spacing w:before="100" w:beforeAutospacing="1" w:after="100" w:afterAutospacing="1"/>
    </w:pPr>
    <w:rPr>
      <w:color w:val="000000"/>
      <w:sz w:val="22"/>
      <w:szCs w:val="22"/>
      <w:lang w:eastAsia="lt-LT"/>
    </w:rPr>
  </w:style>
  <w:style w:type="paragraph" w:customStyle="1" w:styleId="font9">
    <w:name w:val="font9"/>
    <w:basedOn w:val="Normal"/>
    <w:rsid w:val="0074744C"/>
    <w:pPr>
      <w:suppressAutoHyphens w:val="0"/>
      <w:spacing w:before="100" w:beforeAutospacing="1" w:after="100" w:afterAutospacing="1"/>
    </w:pPr>
    <w:rPr>
      <w:b/>
      <w:bCs/>
      <w:color w:val="FF0000"/>
      <w:sz w:val="22"/>
      <w:szCs w:val="22"/>
      <w:lang w:eastAsia="lt-LT"/>
    </w:rPr>
  </w:style>
  <w:style w:type="paragraph" w:customStyle="1" w:styleId="font10">
    <w:name w:val="font10"/>
    <w:basedOn w:val="Normal"/>
    <w:rsid w:val="0074744C"/>
    <w:pPr>
      <w:suppressAutoHyphens w:val="0"/>
      <w:spacing w:before="100" w:beforeAutospacing="1" w:after="100" w:afterAutospacing="1"/>
    </w:pPr>
    <w:rPr>
      <w:b/>
      <w:bCs/>
      <w:sz w:val="22"/>
      <w:szCs w:val="22"/>
      <w:lang w:eastAsia="lt-LT"/>
    </w:rPr>
  </w:style>
  <w:style w:type="paragraph" w:customStyle="1" w:styleId="font11">
    <w:name w:val="font11"/>
    <w:basedOn w:val="Normal"/>
    <w:rsid w:val="0074744C"/>
    <w:pPr>
      <w:suppressAutoHyphens w:val="0"/>
      <w:spacing w:before="100" w:beforeAutospacing="1" w:after="100" w:afterAutospacing="1"/>
    </w:pPr>
    <w:rPr>
      <w:rFonts w:ascii="Calibri" w:hAnsi="Calibri"/>
      <w:sz w:val="22"/>
      <w:szCs w:val="22"/>
      <w:lang w:eastAsia="lt-LT"/>
    </w:rPr>
  </w:style>
  <w:style w:type="paragraph" w:customStyle="1" w:styleId="xl72">
    <w:name w:val="xl72"/>
    <w:basedOn w:val="Normal"/>
    <w:rsid w:val="0074744C"/>
    <w:pPr>
      <w:suppressAutoHyphens w:val="0"/>
      <w:spacing w:before="100" w:beforeAutospacing="1" w:after="100" w:afterAutospacing="1"/>
    </w:pPr>
    <w:rPr>
      <w:b/>
      <w:bCs/>
      <w:szCs w:val="24"/>
      <w:lang w:eastAsia="lt-LT"/>
    </w:rPr>
  </w:style>
  <w:style w:type="paragraph" w:customStyle="1" w:styleId="xl73">
    <w:name w:val="xl73"/>
    <w:basedOn w:val="Normal"/>
    <w:rsid w:val="0074744C"/>
    <w:pPr>
      <w:suppressAutoHyphens w:val="0"/>
      <w:spacing w:before="100" w:beforeAutospacing="1" w:after="100" w:afterAutospacing="1"/>
      <w:jc w:val="center"/>
    </w:pPr>
    <w:rPr>
      <w:szCs w:val="24"/>
      <w:lang w:eastAsia="lt-LT"/>
    </w:rPr>
  </w:style>
  <w:style w:type="paragraph" w:customStyle="1" w:styleId="xl74">
    <w:name w:val="xl74"/>
    <w:basedOn w:val="Normal"/>
    <w:rsid w:val="0074744C"/>
    <w:pPr>
      <w:suppressAutoHyphens w:val="0"/>
      <w:spacing w:before="100" w:beforeAutospacing="1" w:after="100" w:afterAutospacing="1"/>
    </w:pPr>
    <w:rPr>
      <w:color w:val="000000"/>
      <w:szCs w:val="24"/>
      <w:lang w:eastAsia="lt-LT"/>
    </w:rPr>
  </w:style>
  <w:style w:type="paragraph" w:customStyle="1" w:styleId="xl75">
    <w:name w:val="xl75"/>
    <w:basedOn w:val="Normal"/>
    <w:rsid w:val="0074744C"/>
    <w:pPr>
      <w:suppressAutoHyphens w:val="0"/>
      <w:spacing w:before="100" w:beforeAutospacing="1" w:after="100" w:afterAutospacing="1"/>
      <w:textAlignment w:val="top"/>
    </w:pPr>
    <w:rPr>
      <w:sz w:val="22"/>
      <w:szCs w:val="22"/>
      <w:lang w:eastAsia="lt-LT"/>
    </w:rPr>
  </w:style>
  <w:style w:type="paragraph" w:customStyle="1" w:styleId="xl76">
    <w:name w:val="xl76"/>
    <w:basedOn w:val="Normal"/>
    <w:rsid w:val="0074744C"/>
    <w:pPr>
      <w:suppressAutoHyphens w:val="0"/>
      <w:spacing w:before="100" w:beforeAutospacing="1" w:after="100" w:afterAutospacing="1"/>
      <w:textAlignment w:val="top"/>
    </w:pPr>
    <w:rPr>
      <w:sz w:val="22"/>
      <w:szCs w:val="22"/>
      <w:lang w:eastAsia="lt-LT"/>
    </w:rPr>
  </w:style>
  <w:style w:type="paragraph" w:customStyle="1" w:styleId="xl77">
    <w:name w:val="xl77"/>
    <w:basedOn w:val="Normal"/>
    <w:rsid w:val="0074744C"/>
    <w:pPr>
      <w:suppressAutoHyphens w:val="0"/>
      <w:spacing w:before="100" w:beforeAutospacing="1" w:after="100" w:afterAutospacing="1"/>
    </w:pPr>
    <w:rPr>
      <w:sz w:val="22"/>
      <w:szCs w:val="22"/>
      <w:lang w:eastAsia="lt-LT"/>
    </w:rPr>
  </w:style>
  <w:style w:type="paragraph" w:customStyle="1" w:styleId="xl78">
    <w:name w:val="xl78"/>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79">
    <w:name w:val="xl79"/>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80">
    <w:name w:val="xl80"/>
    <w:basedOn w:val="Normal"/>
    <w:rsid w:val="0074744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1">
    <w:name w:val="xl81"/>
    <w:basedOn w:val="Normal"/>
    <w:rsid w:val="0074744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2">
    <w:name w:val="xl82"/>
    <w:basedOn w:val="Normal"/>
    <w:rsid w:val="0074744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3">
    <w:name w:val="xl83"/>
    <w:basedOn w:val="Normal"/>
    <w:rsid w:val="0074744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84">
    <w:name w:val="xl84"/>
    <w:basedOn w:val="Normal"/>
    <w:rsid w:val="0074744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5">
    <w:name w:val="xl85"/>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86">
    <w:name w:val="xl86"/>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7">
    <w:name w:val="xl87"/>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8">
    <w:name w:val="xl88"/>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sz w:val="22"/>
      <w:szCs w:val="22"/>
      <w:lang w:eastAsia="lt-LT"/>
    </w:rPr>
  </w:style>
  <w:style w:type="paragraph" w:customStyle="1" w:styleId="xl89">
    <w:name w:val="xl89"/>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0">
    <w:name w:val="xl90"/>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1">
    <w:name w:val="xl91"/>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2">
    <w:name w:val="xl92"/>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3">
    <w:name w:val="xl93"/>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4">
    <w:name w:val="xl94"/>
    <w:basedOn w:val="Normal"/>
    <w:rsid w:val="0074744C"/>
    <w:pPr>
      <w:pBdr>
        <w:top w:val="single" w:sz="4"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5">
    <w:name w:val="xl95"/>
    <w:basedOn w:val="Normal"/>
    <w:rsid w:val="0074744C"/>
    <w:pPr>
      <w:pBdr>
        <w:top w:val="single" w:sz="4"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6">
    <w:name w:val="xl96"/>
    <w:basedOn w:val="Normal"/>
    <w:rsid w:val="0074744C"/>
    <w:pPr>
      <w:pBdr>
        <w:top w:val="single" w:sz="4" w:space="0" w:color="auto"/>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7">
    <w:name w:val="xl97"/>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8">
    <w:name w:val="xl98"/>
    <w:basedOn w:val="Normal"/>
    <w:rsid w:val="0074744C"/>
    <w:pPr>
      <w:pBdr>
        <w:top w:val="single" w:sz="4" w:space="0" w:color="auto"/>
      </w:pBdr>
      <w:suppressAutoHyphens w:val="0"/>
      <w:spacing w:before="100" w:beforeAutospacing="1" w:after="100" w:afterAutospacing="1"/>
      <w:textAlignment w:val="top"/>
    </w:pPr>
    <w:rPr>
      <w:sz w:val="22"/>
      <w:szCs w:val="22"/>
      <w:lang w:eastAsia="lt-LT"/>
    </w:rPr>
  </w:style>
  <w:style w:type="paragraph" w:customStyle="1" w:styleId="xl99">
    <w:name w:val="xl99"/>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0">
    <w:name w:val="xl100"/>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1">
    <w:name w:val="xl101"/>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2">
    <w:name w:val="xl102"/>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3">
    <w:name w:val="xl103"/>
    <w:basedOn w:val="Normal"/>
    <w:rsid w:val="0074744C"/>
    <w:pPr>
      <w:pBdr>
        <w:top w:val="single" w:sz="4"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4">
    <w:name w:val="xl104"/>
    <w:basedOn w:val="Normal"/>
    <w:rsid w:val="0074744C"/>
    <w:pPr>
      <w:pBdr>
        <w:top w:val="single" w:sz="4" w:space="0" w:color="auto"/>
      </w:pBdr>
      <w:suppressAutoHyphens w:val="0"/>
      <w:spacing w:before="100" w:beforeAutospacing="1" w:after="100" w:afterAutospacing="1"/>
      <w:textAlignment w:val="top"/>
    </w:pPr>
    <w:rPr>
      <w:sz w:val="22"/>
      <w:szCs w:val="22"/>
      <w:lang w:eastAsia="lt-LT"/>
    </w:rPr>
  </w:style>
  <w:style w:type="paragraph" w:customStyle="1" w:styleId="xl105">
    <w:name w:val="xl105"/>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6">
    <w:name w:val="xl106"/>
    <w:basedOn w:val="Normal"/>
    <w:rsid w:val="0074744C"/>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7">
    <w:name w:val="xl107"/>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8">
    <w:name w:val="xl108"/>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9">
    <w:name w:val="xl109"/>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0">
    <w:name w:val="xl110"/>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11">
    <w:name w:val="xl111"/>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2">
    <w:name w:val="xl112"/>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3">
    <w:name w:val="xl113"/>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4">
    <w:name w:val="xl114"/>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5">
    <w:name w:val="xl115"/>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6">
    <w:name w:val="xl116"/>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7">
    <w:name w:val="xl117"/>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8">
    <w:name w:val="xl118"/>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9">
    <w:name w:val="xl119"/>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0">
    <w:name w:val="xl120"/>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21">
    <w:name w:val="xl121"/>
    <w:basedOn w:val="Normal"/>
    <w:rsid w:val="0074744C"/>
    <w:pPr>
      <w:pBdr>
        <w:top w:val="single" w:sz="4" w:space="0" w:color="auto"/>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2">
    <w:name w:val="xl122"/>
    <w:basedOn w:val="Normal"/>
    <w:rsid w:val="0074744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3">
    <w:name w:val="xl123"/>
    <w:basedOn w:val="Normal"/>
    <w:rsid w:val="0074744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4">
    <w:name w:val="xl124"/>
    <w:basedOn w:val="Normal"/>
    <w:rsid w:val="0074744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5">
    <w:name w:val="xl125"/>
    <w:basedOn w:val="Normal"/>
    <w:rsid w:val="0074744C"/>
    <w:pPr>
      <w:pBdr>
        <w:top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6">
    <w:name w:val="xl126"/>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7">
    <w:name w:val="xl127"/>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28">
    <w:name w:val="xl128"/>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9">
    <w:name w:val="xl129"/>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30">
    <w:name w:val="xl130"/>
    <w:basedOn w:val="Normal"/>
    <w:rsid w:val="0074744C"/>
    <w:pPr>
      <w:pBdr>
        <w:top w:val="single" w:sz="8"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1">
    <w:name w:val="xl131"/>
    <w:basedOn w:val="Normal"/>
    <w:rsid w:val="0074744C"/>
    <w:pPr>
      <w:pBdr>
        <w:top w:val="single" w:sz="8"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2">
    <w:name w:val="xl132"/>
    <w:basedOn w:val="Normal"/>
    <w:rsid w:val="0074744C"/>
    <w:pPr>
      <w:pBdr>
        <w:top w:val="single" w:sz="8"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3">
    <w:name w:val="xl133"/>
    <w:basedOn w:val="Normal"/>
    <w:rsid w:val="0074744C"/>
    <w:pPr>
      <w:pBdr>
        <w:top w:val="single" w:sz="8" w:space="0" w:color="auto"/>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34">
    <w:name w:val="xl134"/>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35">
    <w:name w:val="xl135"/>
    <w:basedOn w:val="Normal"/>
    <w:rsid w:val="0074744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6">
    <w:name w:val="xl136"/>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7">
    <w:name w:val="xl137"/>
    <w:basedOn w:val="Normal"/>
    <w:rsid w:val="0074744C"/>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38">
    <w:name w:val="xl138"/>
    <w:basedOn w:val="Normal"/>
    <w:rsid w:val="0074744C"/>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39">
    <w:name w:val="xl139"/>
    <w:basedOn w:val="Normal"/>
    <w:rsid w:val="0074744C"/>
    <w:pPr>
      <w:pBdr>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40">
    <w:name w:val="xl140"/>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41">
    <w:name w:val="xl141"/>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2">
    <w:name w:val="xl142"/>
    <w:basedOn w:val="Normal"/>
    <w:rsid w:val="0074744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143">
    <w:name w:val="xl143"/>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44">
    <w:name w:val="xl144"/>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5">
    <w:name w:val="xl145"/>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6">
    <w:name w:val="xl146"/>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7">
    <w:name w:val="xl147"/>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8">
    <w:name w:val="xl148"/>
    <w:basedOn w:val="Normal"/>
    <w:rsid w:val="0074744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149">
    <w:name w:val="xl149"/>
    <w:basedOn w:val="Normal"/>
    <w:rsid w:val="0074744C"/>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0">
    <w:name w:val="xl150"/>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51">
    <w:name w:val="xl151"/>
    <w:basedOn w:val="Normal"/>
    <w:rsid w:val="0074744C"/>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2">
    <w:name w:val="xl152"/>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3">
    <w:name w:val="xl153"/>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4">
    <w:name w:val="xl154"/>
    <w:basedOn w:val="Normal"/>
    <w:rsid w:val="0074744C"/>
    <w:pPr>
      <w:pBdr>
        <w:left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55">
    <w:name w:val="xl155"/>
    <w:basedOn w:val="Normal"/>
    <w:rsid w:val="0074744C"/>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6">
    <w:name w:val="xl156"/>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7">
    <w:name w:val="xl157"/>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8">
    <w:name w:val="xl158"/>
    <w:basedOn w:val="Normal"/>
    <w:rsid w:val="0074744C"/>
    <w:pPr>
      <w:pBdr>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9">
    <w:name w:val="xl159"/>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0">
    <w:name w:val="xl160"/>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1">
    <w:name w:val="xl161"/>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62">
    <w:name w:val="xl162"/>
    <w:basedOn w:val="Normal"/>
    <w:rsid w:val="0074744C"/>
    <w:pPr>
      <w:pBdr>
        <w:top w:val="single" w:sz="4" w:space="0" w:color="auto"/>
        <w:left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63">
    <w:name w:val="xl163"/>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64">
    <w:name w:val="xl164"/>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65">
    <w:name w:val="xl165"/>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6">
    <w:name w:val="xl166"/>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7">
    <w:name w:val="xl167"/>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8">
    <w:name w:val="xl168"/>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69">
    <w:name w:val="xl169"/>
    <w:basedOn w:val="Normal"/>
    <w:rsid w:val="0074744C"/>
    <w:pPr>
      <w:pBdr>
        <w:left w:val="single" w:sz="4" w:space="0" w:color="auto"/>
        <w:right w:val="single" w:sz="4" w:space="0" w:color="auto"/>
      </w:pBdr>
      <w:suppressAutoHyphens w:val="0"/>
      <w:spacing w:before="100" w:beforeAutospacing="1" w:after="100" w:afterAutospacing="1"/>
      <w:textAlignment w:val="top"/>
    </w:pPr>
    <w:rPr>
      <w:b/>
      <w:bCs/>
      <w:color w:val="FF0000"/>
      <w:sz w:val="22"/>
      <w:szCs w:val="22"/>
      <w:lang w:eastAsia="lt-LT"/>
    </w:rPr>
  </w:style>
  <w:style w:type="paragraph" w:customStyle="1" w:styleId="xl170">
    <w:name w:val="xl170"/>
    <w:basedOn w:val="Normal"/>
    <w:rsid w:val="0074744C"/>
    <w:pPr>
      <w:pBdr>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1">
    <w:name w:val="xl171"/>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2">
    <w:name w:val="xl172"/>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3">
    <w:name w:val="xl173"/>
    <w:basedOn w:val="Normal"/>
    <w:rsid w:val="0074744C"/>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4">
    <w:name w:val="xl174"/>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5">
    <w:name w:val="xl175"/>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FF0000"/>
      <w:sz w:val="22"/>
      <w:szCs w:val="22"/>
      <w:lang w:eastAsia="lt-LT"/>
    </w:rPr>
  </w:style>
  <w:style w:type="paragraph" w:customStyle="1" w:styleId="xl176">
    <w:name w:val="xl176"/>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77">
    <w:name w:val="xl177"/>
    <w:basedOn w:val="Normal"/>
    <w:rsid w:val="0074744C"/>
    <w:pPr>
      <w:pBdr>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8">
    <w:name w:val="xl178"/>
    <w:basedOn w:val="Normal"/>
    <w:rsid w:val="0074744C"/>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9">
    <w:name w:val="xl179"/>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0">
    <w:name w:val="xl180"/>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1">
    <w:name w:val="xl181"/>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2">
    <w:name w:val="xl182"/>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3">
    <w:name w:val="xl183"/>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4">
    <w:name w:val="xl184"/>
    <w:basedOn w:val="Normal"/>
    <w:rsid w:val="0074744C"/>
    <w:pPr>
      <w:pBdr>
        <w:right w:val="single" w:sz="4" w:space="0" w:color="auto"/>
      </w:pBdr>
      <w:suppressAutoHyphens w:val="0"/>
      <w:spacing w:before="100" w:beforeAutospacing="1" w:after="100" w:afterAutospacing="1"/>
    </w:pPr>
    <w:rPr>
      <w:sz w:val="22"/>
      <w:szCs w:val="22"/>
      <w:lang w:eastAsia="lt-LT"/>
    </w:rPr>
  </w:style>
  <w:style w:type="paragraph" w:customStyle="1" w:styleId="xl185">
    <w:name w:val="xl185"/>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6">
    <w:name w:val="xl186"/>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7">
    <w:name w:val="xl187"/>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8">
    <w:name w:val="xl188"/>
    <w:basedOn w:val="Normal"/>
    <w:rsid w:val="0074744C"/>
    <w:pPr>
      <w:pBdr>
        <w:top w:val="single" w:sz="4"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9">
    <w:name w:val="xl189"/>
    <w:basedOn w:val="Normal"/>
    <w:rsid w:val="0074744C"/>
    <w:pPr>
      <w:pBdr>
        <w:left w:val="single" w:sz="4" w:space="0" w:color="auto"/>
      </w:pBdr>
      <w:suppressAutoHyphens w:val="0"/>
      <w:spacing w:before="100" w:beforeAutospacing="1" w:after="100" w:afterAutospacing="1"/>
      <w:textAlignment w:val="top"/>
    </w:pPr>
    <w:rPr>
      <w:sz w:val="22"/>
      <w:szCs w:val="22"/>
      <w:lang w:eastAsia="lt-LT"/>
    </w:rPr>
  </w:style>
  <w:style w:type="paragraph" w:customStyle="1" w:styleId="xl190">
    <w:name w:val="xl190"/>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1">
    <w:name w:val="xl191"/>
    <w:basedOn w:val="Normal"/>
    <w:rsid w:val="0074744C"/>
    <w:pPr>
      <w:pBdr>
        <w:left w:val="single" w:sz="4" w:space="0" w:color="auto"/>
        <w:right w:val="single" w:sz="4" w:space="0" w:color="auto"/>
      </w:pBdr>
      <w:suppressAutoHyphens w:val="0"/>
      <w:spacing w:before="100" w:beforeAutospacing="1" w:after="100" w:afterAutospacing="1"/>
      <w:jc w:val="right"/>
      <w:textAlignment w:val="top"/>
    </w:pPr>
    <w:rPr>
      <w:sz w:val="22"/>
      <w:szCs w:val="22"/>
      <w:lang w:eastAsia="lt-LT"/>
    </w:rPr>
  </w:style>
  <w:style w:type="paragraph" w:customStyle="1" w:styleId="xl192">
    <w:name w:val="xl192"/>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3">
    <w:name w:val="xl193"/>
    <w:basedOn w:val="Normal"/>
    <w:rsid w:val="0074744C"/>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4">
    <w:name w:val="xl194"/>
    <w:basedOn w:val="Normal"/>
    <w:rsid w:val="0074744C"/>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5">
    <w:name w:val="xl195"/>
    <w:basedOn w:val="Normal"/>
    <w:rsid w:val="0074744C"/>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6">
    <w:name w:val="xl196"/>
    <w:basedOn w:val="Normal"/>
    <w:rsid w:val="0074744C"/>
    <w:pPr>
      <w:pBdr>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7">
    <w:name w:val="xl197"/>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198">
    <w:name w:val="xl198"/>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199">
    <w:name w:val="xl199"/>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00">
    <w:name w:val="xl200"/>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1">
    <w:name w:val="xl201"/>
    <w:basedOn w:val="Normal"/>
    <w:rsid w:val="0074744C"/>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2">
    <w:name w:val="xl202"/>
    <w:basedOn w:val="Normal"/>
    <w:rsid w:val="0074744C"/>
    <w:pPr>
      <w:suppressAutoHyphens w:val="0"/>
      <w:spacing w:before="100" w:beforeAutospacing="1" w:after="100" w:afterAutospacing="1"/>
      <w:textAlignment w:val="top"/>
    </w:pPr>
    <w:rPr>
      <w:b/>
      <w:bCs/>
      <w:sz w:val="22"/>
      <w:szCs w:val="22"/>
      <w:lang w:eastAsia="lt-LT"/>
    </w:rPr>
  </w:style>
  <w:style w:type="paragraph" w:customStyle="1" w:styleId="xl203">
    <w:name w:val="xl203"/>
    <w:basedOn w:val="Normal"/>
    <w:rsid w:val="0074744C"/>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4">
    <w:name w:val="xl204"/>
    <w:basedOn w:val="Normal"/>
    <w:rsid w:val="0074744C"/>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5">
    <w:name w:val="xl205"/>
    <w:basedOn w:val="Normal"/>
    <w:rsid w:val="0074744C"/>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06">
    <w:name w:val="xl206"/>
    <w:basedOn w:val="Normal"/>
    <w:rsid w:val="0074744C"/>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top"/>
    </w:pPr>
    <w:rPr>
      <w:b/>
      <w:bCs/>
      <w:color w:val="000000"/>
      <w:sz w:val="22"/>
      <w:szCs w:val="22"/>
      <w:lang w:eastAsia="lt-LT"/>
    </w:rPr>
  </w:style>
  <w:style w:type="paragraph" w:customStyle="1" w:styleId="xl207">
    <w:name w:val="xl207"/>
    <w:basedOn w:val="Normal"/>
    <w:rsid w:val="0074744C"/>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8">
    <w:name w:val="xl208"/>
    <w:basedOn w:val="Normal"/>
    <w:rsid w:val="0074744C"/>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9">
    <w:name w:val="xl209"/>
    <w:basedOn w:val="Normal"/>
    <w:rsid w:val="0074744C"/>
    <w:pPr>
      <w:pBdr>
        <w:top w:val="single" w:sz="8" w:space="0" w:color="auto"/>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10">
    <w:name w:val="xl210"/>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1">
    <w:name w:val="xl211"/>
    <w:basedOn w:val="Normal"/>
    <w:rsid w:val="0074744C"/>
    <w:pPr>
      <w:pBdr>
        <w:top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2">
    <w:name w:val="xl212"/>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3">
    <w:name w:val="xl213"/>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2"/>
      <w:szCs w:val="22"/>
      <w:lang w:eastAsia="lt-LT"/>
    </w:rPr>
  </w:style>
  <w:style w:type="paragraph" w:customStyle="1" w:styleId="xl214">
    <w:name w:val="xl214"/>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215">
    <w:name w:val="xl215"/>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6">
    <w:name w:val="xl216"/>
    <w:basedOn w:val="Normal"/>
    <w:rsid w:val="0074744C"/>
    <w:pPr>
      <w:pBdr>
        <w:top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7">
    <w:name w:val="xl217"/>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8">
    <w:name w:val="xl218"/>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19">
    <w:name w:val="xl219"/>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20">
    <w:name w:val="xl220"/>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1">
    <w:name w:val="xl221"/>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2">
    <w:name w:val="xl222"/>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23">
    <w:name w:val="xl223"/>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24">
    <w:name w:val="xl224"/>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5">
    <w:name w:val="xl225"/>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6">
    <w:name w:val="xl226"/>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7">
    <w:name w:val="xl227"/>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8">
    <w:name w:val="xl228"/>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9">
    <w:name w:val="xl229"/>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30">
    <w:name w:val="xl230"/>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FF0000"/>
      <w:sz w:val="22"/>
      <w:szCs w:val="22"/>
      <w:lang w:eastAsia="lt-LT"/>
    </w:rPr>
  </w:style>
  <w:style w:type="paragraph" w:customStyle="1" w:styleId="xl231">
    <w:name w:val="xl231"/>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2"/>
      <w:szCs w:val="22"/>
      <w:lang w:eastAsia="lt-LT"/>
    </w:rPr>
  </w:style>
  <w:style w:type="paragraph" w:customStyle="1" w:styleId="xl232">
    <w:name w:val="xl232"/>
    <w:basedOn w:val="Normal"/>
    <w:rsid w:val="0074744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33">
    <w:name w:val="xl233"/>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sz w:val="22"/>
      <w:szCs w:val="22"/>
      <w:lang w:eastAsia="lt-LT"/>
    </w:rPr>
  </w:style>
  <w:style w:type="paragraph" w:customStyle="1" w:styleId="xl234">
    <w:name w:val="xl234"/>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lt-LT"/>
    </w:rPr>
  </w:style>
  <w:style w:type="paragraph" w:customStyle="1" w:styleId="xl235">
    <w:name w:val="xl235"/>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000000"/>
      <w:sz w:val="22"/>
      <w:szCs w:val="22"/>
      <w:lang w:eastAsia="lt-LT"/>
    </w:rPr>
  </w:style>
  <w:style w:type="paragraph" w:customStyle="1" w:styleId="xl236">
    <w:name w:val="xl236"/>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22"/>
      <w:szCs w:val="22"/>
      <w:lang w:eastAsia="lt-LT"/>
    </w:rPr>
  </w:style>
  <w:style w:type="paragraph" w:customStyle="1" w:styleId="xl237">
    <w:name w:val="xl237"/>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pPr>
    <w:rPr>
      <w:sz w:val="22"/>
      <w:szCs w:val="22"/>
      <w:lang w:eastAsia="lt-LT"/>
    </w:rPr>
  </w:style>
  <w:style w:type="paragraph" w:customStyle="1" w:styleId="xl238">
    <w:name w:val="xl238"/>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lt-LT"/>
    </w:rPr>
  </w:style>
  <w:style w:type="paragraph" w:customStyle="1" w:styleId="xl239">
    <w:name w:val="xl239"/>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2"/>
      <w:szCs w:val="22"/>
      <w:lang w:eastAsia="lt-LT"/>
    </w:rPr>
  </w:style>
  <w:style w:type="paragraph" w:customStyle="1" w:styleId="xl240">
    <w:name w:val="xl240"/>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2"/>
      <w:szCs w:val="22"/>
      <w:lang w:eastAsia="lt-LT"/>
    </w:rPr>
  </w:style>
  <w:style w:type="paragraph" w:customStyle="1" w:styleId="xl241">
    <w:name w:val="xl241"/>
    <w:basedOn w:val="Normal"/>
    <w:rsid w:val="0074744C"/>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42">
    <w:name w:val="xl242"/>
    <w:basedOn w:val="Normal"/>
    <w:rsid w:val="0074744C"/>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243">
    <w:name w:val="xl243"/>
    <w:basedOn w:val="Normal"/>
    <w:rsid w:val="0074744C"/>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44">
    <w:name w:val="xl244"/>
    <w:basedOn w:val="Normal"/>
    <w:rsid w:val="0074744C"/>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45">
    <w:name w:val="xl245"/>
    <w:basedOn w:val="Normal"/>
    <w:rsid w:val="0074744C"/>
    <w:pPr>
      <w:suppressAutoHyphens w:val="0"/>
      <w:spacing w:before="100" w:beforeAutospacing="1" w:after="100" w:afterAutospacing="1"/>
    </w:pPr>
    <w:rPr>
      <w:rFonts w:ascii="Arial" w:hAnsi="Arial" w:cs="Arial"/>
      <w:szCs w:val="24"/>
      <w:lang w:eastAsia="lt-LT"/>
    </w:rPr>
  </w:style>
  <w:style w:type="paragraph" w:customStyle="1" w:styleId="xl246">
    <w:name w:val="xl246"/>
    <w:basedOn w:val="Normal"/>
    <w:rsid w:val="0074744C"/>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47">
    <w:name w:val="xl247"/>
    <w:basedOn w:val="Normal"/>
    <w:rsid w:val="0074744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22"/>
      <w:szCs w:val="22"/>
      <w:lang w:eastAsia="lt-LT"/>
    </w:rPr>
  </w:style>
  <w:style w:type="paragraph" w:customStyle="1" w:styleId="xl248">
    <w:name w:val="xl248"/>
    <w:basedOn w:val="Normal"/>
    <w:rsid w:val="0074744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49">
    <w:name w:val="xl249"/>
    <w:basedOn w:val="Normal"/>
    <w:rsid w:val="0074744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0">
    <w:name w:val="xl250"/>
    <w:basedOn w:val="Normal"/>
    <w:rsid w:val="0074744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1">
    <w:name w:val="xl251"/>
    <w:basedOn w:val="Normal"/>
    <w:rsid w:val="0074744C"/>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2">
    <w:name w:val="xl252"/>
    <w:basedOn w:val="Normal"/>
    <w:rsid w:val="0074744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3">
    <w:name w:val="xl253"/>
    <w:basedOn w:val="Normal"/>
    <w:rsid w:val="0074744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4">
    <w:name w:val="xl254"/>
    <w:basedOn w:val="Normal"/>
    <w:rsid w:val="0074744C"/>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5">
    <w:name w:val="xl255"/>
    <w:basedOn w:val="Normal"/>
    <w:rsid w:val="0074744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6">
    <w:name w:val="xl256"/>
    <w:basedOn w:val="Normal"/>
    <w:rsid w:val="0074744C"/>
    <w:pPr>
      <w:pBdr>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7">
    <w:name w:val="xl257"/>
    <w:basedOn w:val="Normal"/>
    <w:rsid w:val="0074744C"/>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8">
    <w:name w:val="xl258"/>
    <w:basedOn w:val="Normal"/>
    <w:rsid w:val="0074744C"/>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9">
    <w:name w:val="xl259"/>
    <w:basedOn w:val="Normal"/>
    <w:rsid w:val="0074744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0">
    <w:name w:val="xl260"/>
    <w:basedOn w:val="Normal"/>
    <w:rsid w:val="0074744C"/>
    <w:pPr>
      <w:pBdr>
        <w:top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1">
    <w:name w:val="xl261"/>
    <w:basedOn w:val="Normal"/>
    <w:rsid w:val="0074744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2">
    <w:name w:val="xl262"/>
    <w:basedOn w:val="Normal"/>
    <w:rsid w:val="0074744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3">
    <w:name w:val="xl263"/>
    <w:basedOn w:val="Normal"/>
    <w:rsid w:val="0074744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4">
    <w:name w:val="xl264"/>
    <w:basedOn w:val="Normal"/>
    <w:rsid w:val="0074744C"/>
    <w:pPr>
      <w:shd w:val="clear" w:color="000000" w:fill="FFFFFF"/>
      <w:suppressAutoHyphens w:val="0"/>
      <w:spacing w:before="100" w:beforeAutospacing="1" w:after="100" w:afterAutospacing="1"/>
    </w:pPr>
    <w:rPr>
      <w:szCs w:val="24"/>
      <w:lang w:eastAsia="lt-LT"/>
    </w:rPr>
  </w:style>
  <w:style w:type="paragraph" w:customStyle="1" w:styleId="xl265">
    <w:name w:val="xl265"/>
    <w:basedOn w:val="Normal"/>
    <w:rsid w:val="0074744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6">
    <w:name w:val="xl266"/>
    <w:basedOn w:val="Normal"/>
    <w:rsid w:val="0074744C"/>
    <w:pPr>
      <w:pBdr>
        <w:top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7">
    <w:name w:val="xl267"/>
    <w:basedOn w:val="Normal"/>
    <w:rsid w:val="0074744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8">
    <w:name w:val="xl268"/>
    <w:basedOn w:val="Normal"/>
    <w:rsid w:val="0074744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9">
    <w:name w:val="xl269"/>
    <w:basedOn w:val="Normal"/>
    <w:rsid w:val="0074744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22"/>
      <w:szCs w:val="22"/>
      <w:lang w:eastAsia="lt-LT"/>
    </w:rPr>
  </w:style>
  <w:style w:type="paragraph" w:customStyle="1" w:styleId="xl270">
    <w:name w:val="xl270"/>
    <w:basedOn w:val="Normal"/>
    <w:rsid w:val="0074744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styleId="NoSpacing">
    <w:name w:val="No Spacing"/>
    <w:uiPriority w:val="99"/>
    <w:qFormat/>
    <w:rsid w:val="0074744C"/>
    <w:pPr>
      <w:spacing w:after="0" w:line="240" w:lineRule="auto"/>
    </w:pPr>
    <w:rPr>
      <w:rFonts w:ascii="Calibri" w:eastAsia="Calibri" w:hAnsi="Calibri" w:cs="Calibri"/>
      <w:lang w:val="en-US"/>
    </w:rPr>
  </w:style>
  <w:style w:type="paragraph" w:customStyle="1" w:styleId="Pagrindiniotekstotrauka2">
    <w:name w:val="Pagrindinio teksto įtrauka 2"/>
    <w:basedOn w:val="Normal"/>
    <w:rsid w:val="0074744C"/>
    <w:pPr>
      <w:ind w:firstLine="720"/>
    </w:pPr>
    <w:rPr>
      <w:bCs/>
      <w:szCs w:val="24"/>
      <w:lang w:val="en-GB"/>
    </w:rPr>
  </w:style>
  <w:style w:type="paragraph" w:styleId="BodyText">
    <w:name w:val="Body Text"/>
    <w:basedOn w:val="Normal"/>
    <w:link w:val="BodyTextChar"/>
    <w:rsid w:val="0074744C"/>
    <w:pPr>
      <w:suppressAutoHyphens w:val="0"/>
    </w:pPr>
    <w:rPr>
      <w:lang w:eastAsia="lt-LT"/>
    </w:rPr>
  </w:style>
  <w:style w:type="character" w:customStyle="1" w:styleId="BodyTextChar">
    <w:name w:val="Body Text Char"/>
    <w:basedOn w:val="DefaultParagraphFont"/>
    <w:link w:val="BodyText"/>
    <w:rsid w:val="0074744C"/>
    <w:rPr>
      <w:rFonts w:ascii="Times New Roman" w:eastAsia="Times New Roman" w:hAnsi="Times New Roman" w:cs="Times New Roman"/>
      <w:sz w:val="24"/>
      <w:szCs w:val="20"/>
      <w:lang w:eastAsia="lt-LT"/>
    </w:rPr>
  </w:style>
  <w:style w:type="character" w:styleId="Strong">
    <w:name w:val="Strong"/>
    <w:basedOn w:val="DefaultParagraphFont"/>
    <w:uiPriority w:val="22"/>
    <w:qFormat/>
    <w:rsid w:val="00C21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4019</Words>
  <Characters>2291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6</cp:revision>
  <dcterms:created xsi:type="dcterms:W3CDTF">2016-08-23T08:39:00Z</dcterms:created>
  <dcterms:modified xsi:type="dcterms:W3CDTF">2016-08-26T06:57:00Z</dcterms:modified>
</cp:coreProperties>
</file>