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@korleja.lt</w:t>
        </w:r>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tbl>
      <w:tblPr>
        <w:tblW w:w="9600" w:type="dxa"/>
        <w:tblInd w:w="-10" w:type="dxa"/>
        <w:tblLook w:val="04A0" w:firstRow="1" w:lastRow="0" w:firstColumn="1" w:lastColumn="0" w:noHBand="0" w:noVBand="1"/>
      </w:tblPr>
      <w:tblGrid>
        <w:gridCol w:w="929"/>
        <w:gridCol w:w="1098"/>
        <w:gridCol w:w="944"/>
        <w:gridCol w:w="1117"/>
        <w:gridCol w:w="929"/>
        <w:gridCol w:w="1126"/>
        <w:gridCol w:w="929"/>
        <w:gridCol w:w="1358"/>
        <w:gridCol w:w="987"/>
        <w:gridCol w:w="222"/>
      </w:tblGrid>
      <w:tr w:rsidR="005108A9" w:rsidRPr="005108A9" w:rsidTr="005108A9">
        <w:trPr>
          <w:trHeight w:val="306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lastRenderedPageBreak/>
              <w:t>Pirkimo dalies Nr.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Pavadinimas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Matmenys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Specifikacija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Mato vnt.</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b/>
                <w:bCs/>
                <w:color w:val="000000"/>
                <w:sz w:val="18"/>
                <w:szCs w:val="18"/>
                <w:lang w:eastAsia="lt-LT"/>
              </w:rPr>
            </w:pPr>
            <w:r w:rsidRPr="005108A9">
              <w:rPr>
                <w:b/>
                <w:bCs/>
                <w:color w:val="000000"/>
                <w:sz w:val="18"/>
                <w:szCs w:val="18"/>
                <w:lang w:eastAsia="lt-LT"/>
              </w:rPr>
              <w:t>Orientacinis perkamas kiekis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Kaina mato vnt. eurais su PVM</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b/>
                <w:bCs/>
                <w:i/>
                <w:iCs/>
                <w:color w:val="000000"/>
                <w:sz w:val="18"/>
                <w:szCs w:val="18"/>
                <w:u w:val="single"/>
                <w:lang w:eastAsia="lt-LT"/>
              </w:rPr>
            </w:pPr>
            <w:r w:rsidRPr="005108A9">
              <w:rPr>
                <w:b/>
                <w:bCs/>
                <w:i/>
                <w:iCs/>
                <w:color w:val="000000"/>
                <w:sz w:val="18"/>
                <w:szCs w:val="18"/>
                <w:u w:val="single"/>
                <w:lang w:eastAsia="lt-LT"/>
              </w:rPr>
              <w:t>Siūlomos prekės pilnas aprašymas, atitikimas prašomai specifikacijai, nurodant ir konkrečius parametrus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Bnedra pirkimo dalies bendra suma(Eur.)</w:t>
            </w:r>
          </w:p>
        </w:tc>
        <w:tc>
          <w:tcPr>
            <w:tcW w:w="960" w:type="dxa"/>
            <w:tcBorders>
              <w:top w:val="nil"/>
              <w:left w:val="nil"/>
              <w:bottom w:val="nil"/>
              <w:right w:val="nil"/>
            </w:tcBorders>
            <w:shd w:val="clear" w:color="auto" w:fill="auto"/>
            <w:vAlign w:val="center"/>
            <w:hideMark/>
          </w:tcPr>
          <w:p w:rsidR="005108A9" w:rsidRPr="005108A9" w:rsidRDefault="005108A9" w:rsidP="005108A9">
            <w:pPr>
              <w:rPr>
                <w:color w:val="000000"/>
                <w:sz w:val="18"/>
                <w:szCs w:val="18"/>
                <w:lang w:eastAsia="lt-LT"/>
              </w:rPr>
            </w:pPr>
          </w:p>
        </w:tc>
      </w:tr>
      <w:tr w:rsidR="005108A9" w:rsidRPr="005108A9" w:rsidTr="005108A9">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b/>
                <w:bCs/>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b/>
                <w:bCs/>
                <w:i/>
                <w:iCs/>
                <w:color w:val="000000"/>
                <w:sz w:val="18"/>
                <w:szCs w:val="18"/>
                <w:u w:val="single"/>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tcBorders>
              <w:top w:val="nil"/>
              <w:left w:val="nil"/>
              <w:bottom w:val="nil"/>
              <w:right w:val="nil"/>
            </w:tcBorders>
            <w:shd w:val="clear" w:color="auto" w:fill="auto"/>
            <w:vAlign w:val="center"/>
            <w:hideMark/>
          </w:tcPr>
          <w:p w:rsidR="005108A9" w:rsidRPr="005108A9" w:rsidRDefault="005108A9" w:rsidP="005108A9">
            <w:pPr>
              <w:rPr>
                <w:sz w:val="20"/>
                <w:szCs w:val="20"/>
                <w:lang w:eastAsia="lt-LT"/>
              </w:rPr>
            </w:pPr>
          </w:p>
        </w:tc>
      </w:tr>
      <w:tr w:rsidR="005108A9" w:rsidRPr="005108A9" w:rsidTr="005108A9">
        <w:trPr>
          <w:trHeight w:val="7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b/>
                <w:bCs/>
                <w:color w:val="000000"/>
                <w:sz w:val="18"/>
                <w:szCs w:val="18"/>
                <w:lang w:eastAsia="lt-LT"/>
              </w:rPr>
            </w:pPr>
            <w:r w:rsidRPr="005108A9">
              <w:rPr>
                <w:b/>
                <w:bCs/>
                <w:color w:val="000000"/>
                <w:sz w:val="18"/>
                <w:szCs w:val="18"/>
                <w:lang w:eastAsia="lt-LT"/>
              </w:rPr>
              <w:t>Tekstilės gaminiai medicinai</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b/>
                <w:bCs/>
                <w:i/>
                <w:iCs/>
                <w:color w:val="000000"/>
                <w:sz w:val="18"/>
                <w:szCs w:val="18"/>
                <w:lang w:eastAsia="lt-LT"/>
              </w:rPr>
            </w:pPr>
            <w:r w:rsidRPr="005108A9">
              <w:rPr>
                <w:b/>
                <w:bCs/>
                <w:i/>
                <w:iCs/>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 </w:t>
            </w:r>
          </w:p>
        </w:tc>
        <w:tc>
          <w:tcPr>
            <w:tcW w:w="960" w:type="dxa"/>
            <w:tcBorders>
              <w:top w:val="nil"/>
              <w:left w:val="nil"/>
              <w:bottom w:val="nil"/>
              <w:right w:val="nil"/>
            </w:tcBorders>
            <w:shd w:val="clear" w:color="auto" w:fill="auto"/>
            <w:vAlign w:val="center"/>
            <w:hideMark/>
          </w:tcPr>
          <w:p w:rsidR="005108A9" w:rsidRPr="005108A9" w:rsidRDefault="005108A9" w:rsidP="005108A9">
            <w:pPr>
              <w:rPr>
                <w:color w:val="000000"/>
                <w:sz w:val="18"/>
                <w:szCs w:val="18"/>
                <w:lang w:eastAsia="lt-LT"/>
              </w:rPr>
            </w:pPr>
          </w:p>
        </w:tc>
      </w:tr>
      <w:tr w:rsidR="005108A9" w:rsidRPr="005108A9" w:rsidTr="005108A9">
        <w:trPr>
          <w:trHeight w:val="407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b/>
                <w:bCs/>
                <w:color w:val="000000"/>
                <w:sz w:val="18"/>
                <w:szCs w:val="18"/>
                <w:lang w:eastAsia="lt-LT"/>
              </w:rPr>
            </w:pPr>
            <w:r w:rsidRPr="005108A9">
              <w:rPr>
                <w:b/>
                <w:bCs/>
                <w:color w:val="000000"/>
                <w:sz w:val="18"/>
                <w:szCs w:val="18"/>
                <w:lang w:eastAsia="lt-LT"/>
              </w:rPr>
              <w:t>1 dalis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Paklodė</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280x165 (+/-1cm)</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Medvilninė trikotažinė medžiaga, 175 gr/m2 (+/-5gr/m2). Baltos spalvos, su guma. Matmuo 280 cm, tai visas bendras paklodės ilgis. Matmuo 165 cm, tai bendras paklodės plotis.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Vnt</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jc w:val="right"/>
              <w:rPr>
                <w:color w:val="000000"/>
                <w:sz w:val="18"/>
                <w:szCs w:val="18"/>
                <w:lang w:eastAsia="lt-LT"/>
              </w:rPr>
            </w:pPr>
            <w:r w:rsidRPr="005108A9">
              <w:rPr>
                <w:color w:val="000000"/>
                <w:sz w:val="18"/>
                <w:szCs w:val="18"/>
                <w:lang w:eastAsia="lt-LT"/>
              </w:rPr>
              <w:t>1000</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jc w:val="right"/>
              <w:rPr>
                <w:color w:val="000000"/>
                <w:sz w:val="18"/>
                <w:szCs w:val="18"/>
                <w:lang w:eastAsia="lt-LT"/>
              </w:rPr>
            </w:pPr>
            <w:r w:rsidRPr="005108A9">
              <w:rPr>
                <w:color w:val="000000"/>
                <w:sz w:val="18"/>
                <w:szCs w:val="18"/>
                <w:lang w:eastAsia="lt-LT"/>
              </w:rPr>
              <w:t>10.41</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rPr>
                <w:color w:val="000000"/>
                <w:sz w:val="18"/>
                <w:szCs w:val="18"/>
                <w:lang w:eastAsia="lt-LT"/>
              </w:rPr>
            </w:pPr>
            <w:r w:rsidRPr="005108A9">
              <w:rPr>
                <w:color w:val="000000"/>
                <w:sz w:val="18"/>
                <w:szCs w:val="18"/>
                <w:lang w:eastAsia="lt-LT"/>
              </w:rPr>
              <w:t>Paklodė iš balto tikotažo vienpusio mezgimo su įveriama elastine juostele. Audinio susitraukimas skalbiant 40% temperatūroje iki 2%. Galimas balinimas chloru. Sertifikatas pridedamas.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08A9" w:rsidRPr="005108A9" w:rsidRDefault="005108A9" w:rsidP="005108A9">
            <w:pPr>
              <w:jc w:val="right"/>
              <w:rPr>
                <w:color w:val="000000"/>
                <w:sz w:val="18"/>
                <w:szCs w:val="18"/>
                <w:lang w:eastAsia="lt-LT"/>
              </w:rPr>
            </w:pPr>
            <w:r w:rsidRPr="005108A9">
              <w:rPr>
                <w:color w:val="000000"/>
                <w:sz w:val="18"/>
                <w:szCs w:val="18"/>
                <w:lang w:eastAsia="lt-LT"/>
              </w:rPr>
              <w:t>10410</w:t>
            </w:r>
            <w:r>
              <w:rPr>
                <w:color w:val="000000"/>
                <w:sz w:val="18"/>
                <w:szCs w:val="18"/>
                <w:lang w:eastAsia="lt-LT"/>
              </w:rPr>
              <w:t>.00</w:t>
            </w:r>
            <w:bookmarkStart w:id="0" w:name="_GoBack"/>
            <w:bookmarkEnd w:id="0"/>
          </w:p>
        </w:tc>
        <w:tc>
          <w:tcPr>
            <w:tcW w:w="960" w:type="dxa"/>
            <w:tcBorders>
              <w:top w:val="nil"/>
              <w:left w:val="nil"/>
              <w:bottom w:val="nil"/>
              <w:right w:val="nil"/>
            </w:tcBorders>
            <w:shd w:val="clear" w:color="auto" w:fill="auto"/>
            <w:vAlign w:val="center"/>
            <w:hideMark/>
          </w:tcPr>
          <w:p w:rsidR="005108A9" w:rsidRPr="005108A9" w:rsidRDefault="005108A9" w:rsidP="005108A9">
            <w:pPr>
              <w:jc w:val="right"/>
              <w:rPr>
                <w:color w:val="000000"/>
                <w:sz w:val="18"/>
                <w:szCs w:val="18"/>
                <w:lang w:eastAsia="lt-LT"/>
              </w:rPr>
            </w:pPr>
          </w:p>
        </w:tc>
      </w:tr>
      <w:tr w:rsidR="005108A9" w:rsidRPr="005108A9" w:rsidTr="005108A9">
        <w:trPr>
          <w:trHeight w:val="300"/>
        </w:trPr>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b/>
                <w:bCs/>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5108A9" w:rsidRPr="005108A9" w:rsidRDefault="005108A9" w:rsidP="005108A9">
            <w:pPr>
              <w:rPr>
                <w:color w:val="000000"/>
                <w:sz w:val="18"/>
                <w:szCs w:val="18"/>
                <w:lang w:eastAsia="lt-LT"/>
              </w:rPr>
            </w:pPr>
          </w:p>
        </w:tc>
        <w:tc>
          <w:tcPr>
            <w:tcW w:w="960" w:type="dxa"/>
            <w:tcBorders>
              <w:top w:val="nil"/>
              <w:left w:val="nil"/>
              <w:bottom w:val="nil"/>
              <w:right w:val="nil"/>
            </w:tcBorders>
            <w:shd w:val="clear" w:color="auto" w:fill="auto"/>
            <w:vAlign w:val="center"/>
            <w:hideMark/>
          </w:tcPr>
          <w:p w:rsidR="005108A9" w:rsidRPr="005108A9" w:rsidRDefault="005108A9" w:rsidP="005108A9">
            <w:pPr>
              <w:rPr>
                <w:sz w:val="20"/>
                <w:szCs w:val="20"/>
                <w:lang w:eastAsia="lt-LT"/>
              </w:rPr>
            </w:pPr>
          </w:p>
        </w:tc>
      </w:tr>
      <w:tr w:rsidR="005108A9" w:rsidRPr="005108A9" w:rsidTr="005108A9">
        <w:trPr>
          <w:trHeight w:val="290"/>
        </w:trPr>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bottom"/>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000000" w:fill="FFFFFF"/>
            <w:noWrap/>
            <w:vAlign w:val="center"/>
            <w:hideMark/>
          </w:tcPr>
          <w:p w:rsidR="005108A9" w:rsidRPr="005108A9" w:rsidRDefault="005108A9" w:rsidP="005108A9">
            <w:pPr>
              <w:jc w:val="right"/>
              <w:rPr>
                <w:rFonts w:ascii="Calibri" w:hAnsi="Calibri" w:cs="Calibri"/>
                <w:color w:val="000000"/>
                <w:sz w:val="22"/>
                <w:szCs w:val="22"/>
                <w:lang w:eastAsia="lt-LT"/>
              </w:rPr>
            </w:pPr>
            <w:r w:rsidRPr="005108A9">
              <w:rPr>
                <w:rFonts w:ascii="Calibri" w:hAnsi="Calibri" w:cs="Calibri"/>
                <w:color w:val="000000"/>
                <w:sz w:val="22"/>
                <w:szCs w:val="22"/>
                <w:lang w:eastAsia="lt-LT"/>
              </w:rPr>
              <w:t> Viso už 10410.00Eur.</w:t>
            </w:r>
          </w:p>
        </w:tc>
        <w:tc>
          <w:tcPr>
            <w:tcW w:w="960" w:type="dxa"/>
            <w:tcBorders>
              <w:top w:val="nil"/>
              <w:left w:val="nil"/>
              <w:bottom w:val="nil"/>
              <w:right w:val="nil"/>
            </w:tcBorders>
            <w:shd w:val="clear" w:color="000000" w:fill="FFFFFF"/>
            <w:noWrap/>
            <w:vAlign w:val="bottom"/>
            <w:hideMark/>
          </w:tcPr>
          <w:p w:rsidR="005108A9" w:rsidRPr="005108A9" w:rsidRDefault="005108A9" w:rsidP="005108A9">
            <w:pPr>
              <w:rPr>
                <w:rFonts w:ascii="Calibri" w:hAnsi="Calibri" w:cs="Calibri"/>
                <w:color w:val="000000"/>
                <w:sz w:val="22"/>
                <w:szCs w:val="22"/>
                <w:lang w:eastAsia="lt-LT"/>
              </w:rPr>
            </w:pPr>
            <w:r w:rsidRPr="005108A9">
              <w:rPr>
                <w:rFonts w:ascii="Calibri" w:hAnsi="Calibri" w:cs="Calibri"/>
                <w:color w:val="000000"/>
                <w:sz w:val="22"/>
                <w:szCs w:val="22"/>
                <w:lang w:eastAsia="lt-LT"/>
              </w:rPr>
              <w:t> </w:t>
            </w:r>
          </w:p>
        </w:tc>
        <w:tc>
          <w:tcPr>
            <w:tcW w:w="960" w:type="dxa"/>
            <w:tcBorders>
              <w:top w:val="nil"/>
              <w:left w:val="nil"/>
              <w:bottom w:val="nil"/>
              <w:right w:val="nil"/>
            </w:tcBorders>
            <w:shd w:val="clear" w:color="auto" w:fill="auto"/>
            <w:vAlign w:val="center"/>
            <w:hideMark/>
          </w:tcPr>
          <w:p w:rsidR="005108A9" w:rsidRPr="005108A9" w:rsidRDefault="005108A9" w:rsidP="005108A9">
            <w:pPr>
              <w:rPr>
                <w:rFonts w:ascii="Calibri" w:hAnsi="Calibri" w:cs="Calibri"/>
                <w:color w:val="000000"/>
                <w:sz w:val="22"/>
                <w:szCs w:val="22"/>
                <w:lang w:eastAsia="lt-LT"/>
              </w:rPr>
            </w:pPr>
          </w:p>
        </w:tc>
      </w:tr>
    </w:tbl>
    <w:p w:rsidR="000523CB" w:rsidRPr="00227895" w:rsidRDefault="00227895" w:rsidP="000523CB">
      <w:pPr>
        <w:ind w:firstLine="720"/>
        <w:jc w:val="both"/>
        <w:rPr>
          <w:b/>
          <w:lang w:val="en-US"/>
        </w:rPr>
      </w:pPr>
      <w:r w:rsidRPr="00227895">
        <w:rPr>
          <w:b/>
        </w:rPr>
        <w:t xml:space="preserve">Viso siūloma už </w:t>
      </w:r>
      <w:r w:rsidR="005108A9">
        <w:rPr>
          <w:b/>
        </w:rPr>
        <w:t xml:space="preserve">dešimt tūkstančių </w:t>
      </w:r>
      <w:r w:rsidR="005108A9">
        <w:rPr>
          <w:b/>
          <w:lang w:val="en-US"/>
        </w:rPr>
        <w:t>keturis šimtus dešimt eurų</w:t>
      </w:r>
      <w:r w:rsidRPr="00227895">
        <w:rPr>
          <w:b/>
          <w:lang w:val="en-US"/>
        </w:rPr>
        <w:t>.</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pStyle w:val="Header"/>
              <w:tabs>
                <w:tab w:val="left" w:pos="1296"/>
              </w:tabs>
              <w:rPr>
                <w:lang w:val="lt-LT"/>
              </w:rPr>
            </w:pP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jc w:val="both"/>
              <w:rPr>
                <w:lang w:val="en-US"/>
              </w:rPr>
            </w:pP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rsidTr="004612CC">
        <w:tc>
          <w:tcPr>
            <w:tcW w:w="9828" w:type="dxa"/>
          </w:tcPr>
          <w:p w:rsidR="000523CB" w:rsidRPr="00131469" w:rsidRDefault="000523CB" w:rsidP="004612CC"/>
        </w:tc>
      </w:tr>
      <w:tr w:rsidR="000523CB" w:rsidRPr="00131469" w:rsidTr="004612CC">
        <w:trPr>
          <w:trHeight w:val="324"/>
        </w:trPr>
        <w:tc>
          <w:tcPr>
            <w:tcW w:w="9828" w:type="dxa"/>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lastRenderedPageBreak/>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D4" w:rsidRDefault="001569D4">
      <w:r>
        <w:separator/>
      </w:r>
    </w:p>
  </w:endnote>
  <w:endnote w:type="continuationSeparator" w:id="0">
    <w:p w:rsidR="001569D4" w:rsidRDefault="0015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D4" w:rsidRDefault="001569D4">
      <w:r>
        <w:separator/>
      </w:r>
    </w:p>
  </w:footnote>
  <w:footnote w:type="continuationSeparator" w:id="0">
    <w:p w:rsidR="001569D4" w:rsidRDefault="0015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8A9">
      <w:rPr>
        <w:rStyle w:val="PageNumber"/>
        <w:noProof/>
      </w:rPr>
      <w:t>2</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569D4"/>
    <w:rsid w:val="0017346E"/>
    <w:rsid w:val="001F3792"/>
    <w:rsid w:val="00227895"/>
    <w:rsid w:val="00266BBE"/>
    <w:rsid w:val="002E3C82"/>
    <w:rsid w:val="002E799F"/>
    <w:rsid w:val="002F5F65"/>
    <w:rsid w:val="00347FED"/>
    <w:rsid w:val="00366C41"/>
    <w:rsid w:val="003A5FF7"/>
    <w:rsid w:val="003A66D0"/>
    <w:rsid w:val="003D4FC4"/>
    <w:rsid w:val="00434B4B"/>
    <w:rsid w:val="004612CC"/>
    <w:rsid w:val="004B7AF2"/>
    <w:rsid w:val="004E2899"/>
    <w:rsid w:val="005108A9"/>
    <w:rsid w:val="00510A8B"/>
    <w:rsid w:val="00522782"/>
    <w:rsid w:val="005A2FDF"/>
    <w:rsid w:val="005B37C9"/>
    <w:rsid w:val="005C5294"/>
    <w:rsid w:val="005E0D62"/>
    <w:rsid w:val="005E71FD"/>
    <w:rsid w:val="005F3BAE"/>
    <w:rsid w:val="0061133C"/>
    <w:rsid w:val="00631C1C"/>
    <w:rsid w:val="0066593D"/>
    <w:rsid w:val="006A14AC"/>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64655"/>
    <w:rsid w:val="00E71C97"/>
    <w:rsid w:val="00E728AE"/>
    <w:rsid w:val="00E92194"/>
    <w:rsid w:val="00EA5286"/>
    <w:rsid w:val="00EB2C48"/>
    <w:rsid w:val="00EB2C8C"/>
    <w:rsid w:val="00EC179B"/>
    <w:rsid w:val="00EC44C6"/>
    <w:rsid w:val="00EE06DE"/>
    <w:rsid w:val="00EF049B"/>
    <w:rsid w:val="00F0597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70C1"/>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84928">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D75B-6877-4046-8021-0D0BCB1E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2263</Words>
  <Characters>1291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2018-04-13T11:40:00Z</cp:lastPrinted>
  <dcterms:created xsi:type="dcterms:W3CDTF">2018-04-15T16:34:00Z</dcterms:created>
  <dcterms:modified xsi:type="dcterms:W3CDTF">2018-04-15T16:34:00Z</dcterms:modified>
</cp:coreProperties>
</file>