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918A9" w14:textId="77777777" w:rsidR="00965F7A" w:rsidRDefault="00965F7A" w:rsidP="00965F7A">
      <w:pPr>
        <w:spacing w:after="0" w:line="240" w:lineRule="auto"/>
        <w:jc w:val="right"/>
        <w:rPr>
          <w:rFonts w:ascii="Times New Roman" w:eastAsia="Arial" w:hAnsi="Times New Roman" w:cs="Times New Roman"/>
          <w:bCs/>
          <w:lang w:val="lt-LT"/>
        </w:rPr>
      </w:pPr>
      <w:r w:rsidRPr="005E0307">
        <w:rPr>
          <w:rFonts w:ascii="Times New Roman" w:eastAsia="Arial" w:hAnsi="Times New Roman" w:cs="Times New Roman"/>
          <w:bCs/>
          <w:lang w:val="lt-LT"/>
        </w:rPr>
        <w:t>2022-12-05 statybos rangos sutarties Nr. RN22-06</w:t>
      </w:r>
    </w:p>
    <w:p w14:paraId="0E63E9CF" w14:textId="77777777" w:rsidR="00965F7A" w:rsidRDefault="00965F7A" w:rsidP="00965F7A">
      <w:pPr>
        <w:spacing w:before="40" w:after="40" w:line="240" w:lineRule="auto"/>
        <w:jc w:val="right"/>
        <w:rPr>
          <w:rFonts w:ascii="Times New Roman" w:eastAsia="Arial" w:hAnsi="Times New Roman" w:cs="Times New Roman"/>
          <w:bCs/>
          <w:lang w:val="lt-LT"/>
        </w:rPr>
      </w:pPr>
      <w:r>
        <w:rPr>
          <w:rFonts w:ascii="Times New Roman" w:eastAsia="Arial" w:hAnsi="Times New Roman" w:cs="Times New Roman"/>
          <w:bCs/>
          <w:lang w:val="lt-LT"/>
        </w:rPr>
        <w:t>Priedas Nr. 2</w:t>
      </w:r>
    </w:p>
    <w:p w14:paraId="2A0D5895" w14:textId="77777777" w:rsidR="00965F7A" w:rsidRDefault="00965F7A" w:rsidP="00965F7A">
      <w:pPr>
        <w:spacing w:before="40" w:after="40" w:line="240" w:lineRule="auto"/>
        <w:jc w:val="right"/>
        <w:rPr>
          <w:rFonts w:ascii="Times New Roman" w:eastAsia="Arial" w:hAnsi="Times New Roman" w:cs="Times New Roman"/>
          <w:bCs/>
          <w:lang w:val="lt-LT"/>
        </w:rPr>
      </w:pPr>
    </w:p>
    <w:p w14:paraId="5D0C1050" w14:textId="77777777" w:rsidR="00965F7A" w:rsidRPr="000B7EBE" w:rsidRDefault="00965F7A" w:rsidP="00965F7A">
      <w:pPr>
        <w:numPr>
          <w:ilvl w:val="1"/>
          <w:numId w:val="0"/>
        </w:numPr>
        <w:spacing w:after="240"/>
        <w:jc w:val="center"/>
        <w:rPr>
          <w:rFonts w:ascii="Times New Roman Bold" w:hAnsi="Times New Roman Bold" w:cs="Times New Roman"/>
          <w:b/>
          <w:caps/>
          <w:sz w:val="24"/>
          <w:szCs w:val="24"/>
          <w:lang w:val="lt-LT" w:eastAsia="lt-LT"/>
        </w:rPr>
      </w:pPr>
      <w:r w:rsidRPr="000B7EBE">
        <w:rPr>
          <w:rFonts w:ascii="Times New Roman" w:hAnsi="Times New Roman" w:cs="Times New Roman"/>
          <w:b/>
          <w:sz w:val="24"/>
          <w:szCs w:val="24"/>
          <w:lang w:val="lt-LT" w:eastAsia="lt-LT"/>
        </w:rPr>
        <w:t>LIETUVOS JŪRŲ MUZIEJAUS PASTATO SMILTYNĖS G. 7, KLAIPĖDOS M. SAV. REKONSTRAVIMO DARBAI</w:t>
      </w:r>
    </w:p>
    <w:p w14:paraId="32DAB224" w14:textId="77777777" w:rsidR="00965F7A" w:rsidRPr="000B7EBE" w:rsidRDefault="00965F7A" w:rsidP="00965F7A">
      <w:pPr>
        <w:numPr>
          <w:ilvl w:val="1"/>
          <w:numId w:val="0"/>
        </w:numPr>
        <w:spacing w:after="240"/>
        <w:jc w:val="center"/>
        <w:rPr>
          <w:rFonts w:ascii="Times New Roman Bold" w:hAnsi="Times New Roman Bold" w:cs="Times New Roman"/>
          <w:b/>
          <w:caps/>
          <w:sz w:val="24"/>
          <w:szCs w:val="24"/>
          <w:lang w:val="lt-LT" w:eastAsia="lt-LT"/>
        </w:rPr>
      </w:pPr>
      <w:r w:rsidRPr="000B7EBE">
        <w:rPr>
          <w:rFonts w:ascii="Times New Roman Bold" w:hAnsi="Times New Roman Bold" w:cs="Times New Roman"/>
          <w:b/>
          <w:caps/>
          <w:sz w:val="24"/>
          <w:szCs w:val="24"/>
          <w:lang w:val="lt-LT" w:eastAsia="lt-LT"/>
        </w:rPr>
        <w:t>TECHNINĖ UŽDUOTIS</w:t>
      </w:r>
    </w:p>
    <w:p w14:paraId="0AF0EA32" w14:textId="77777777" w:rsidR="00965F7A" w:rsidRPr="000B7EBE" w:rsidRDefault="00965F7A" w:rsidP="00965F7A">
      <w:pPr>
        <w:widowControl w:val="0"/>
        <w:numPr>
          <w:ilvl w:val="0"/>
          <w:numId w:val="1"/>
        </w:numPr>
        <w:spacing w:after="0"/>
        <w:ind w:left="284" w:hanging="284"/>
        <w:contextualSpacing/>
        <w:jc w:val="both"/>
        <w:rPr>
          <w:rFonts w:ascii="Times New Roman" w:hAnsi="Times New Roman" w:cs="Times New Roman"/>
          <w:b/>
          <w:sz w:val="24"/>
          <w:szCs w:val="24"/>
          <w:lang w:val="lt-LT" w:eastAsia="lt-LT"/>
        </w:rPr>
      </w:pPr>
      <w:r w:rsidRPr="000B7EBE">
        <w:rPr>
          <w:rFonts w:ascii="Times New Roman" w:hAnsi="Times New Roman" w:cs="Times New Roman"/>
          <w:sz w:val="24"/>
          <w:szCs w:val="24"/>
          <w:lang w:val="lt-LT" w:eastAsia="lt-LT"/>
        </w:rPr>
        <w:t>Pirkimo objektas –</w:t>
      </w:r>
      <w:r w:rsidRPr="000B7EBE">
        <w:rPr>
          <w:rFonts w:ascii="Times New Roman" w:eastAsia="Times New Roman" w:hAnsi="Times New Roman" w:cs="Times New Roman"/>
          <w:sz w:val="24"/>
          <w:szCs w:val="24"/>
          <w:lang w:val="lt-LT" w:eastAsia="lt-LT"/>
        </w:rPr>
        <w:t xml:space="preserve"> Lietuvos jūrų muziejaus </w:t>
      </w:r>
      <w:bookmarkStart w:id="0" w:name="_Hlk106185007"/>
      <w:r w:rsidRPr="000B7EBE">
        <w:rPr>
          <w:rFonts w:ascii="Times New Roman" w:eastAsia="Times New Roman" w:hAnsi="Times New Roman" w:cs="Times New Roman"/>
          <w:sz w:val="24"/>
          <w:szCs w:val="24"/>
          <w:lang w:val="lt-LT" w:eastAsia="lt-LT"/>
        </w:rPr>
        <w:t xml:space="preserve">pastato Smiltynės g. 7 Klaipėdos m. sav. rekonstravimo </w:t>
      </w:r>
      <w:bookmarkEnd w:id="0"/>
      <w:r w:rsidRPr="000B7EBE">
        <w:rPr>
          <w:rFonts w:ascii="Times New Roman" w:eastAsia="Times New Roman" w:hAnsi="Times New Roman" w:cs="Times New Roman"/>
          <w:sz w:val="24"/>
          <w:szCs w:val="24"/>
          <w:lang w:val="lt-LT" w:eastAsia="lt-LT"/>
        </w:rPr>
        <w:t>darbai.</w:t>
      </w:r>
      <w:r w:rsidRPr="000B7EBE">
        <w:rPr>
          <w:rFonts w:ascii="Times New Roman" w:eastAsia="Times New Roman" w:hAnsi="Times New Roman" w:cs="Times New Roman"/>
          <w:sz w:val="24"/>
          <w:szCs w:val="24"/>
          <w:lang w:val="lt-LT" w:eastAsia="ar-SA"/>
        </w:rPr>
        <w:t xml:space="preserve"> Rangovas turi:</w:t>
      </w:r>
    </w:p>
    <w:p w14:paraId="57552ED8" w14:textId="77777777" w:rsidR="00965F7A" w:rsidRPr="000B7EBE" w:rsidRDefault="00965F7A" w:rsidP="00965F7A">
      <w:pPr>
        <w:numPr>
          <w:ilvl w:val="1"/>
          <w:numId w:val="1"/>
        </w:numPr>
        <w:suppressAutoHyphens/>
        <w:spacing w:after="0"/>
        <w:ind w:left="709" w:hanging="425"/>
        <w:jc w:val="both"/>
        <w:rPr>
          <w:rFonts w:ascii="Times New Roman" w:eastAsia="Times New Roman" w:hAnsi="Times New Roman" w:cs="Times New Roman"/>
          <w:sz w:val="24"/>
          <w:szCs w:val="24"/>
          <w:lang w:val="lt-LT" w:eastAsia="ar-SA"/>
        </w:rPr>
      </w:pPr>
      <w:r w:rsidRPr="000B7EBE">
        <w:rPr>
          <w:rFonts w:ascii="Times New Roman" w:eastAsia="Times New Roman" w:hAnsi="Times New Roman" w:cs="Times New Roman"/>
          <w:sz w:val="24"/>
          <w:szCs w:val="24"/>
          <w:lang w:val="lt-LT" w:eastAsia="ar-SA"/>
        </w:rPr>
        <w:t xml:space="preserve">parengti </w:t>
      </w:r>
      <w:r w:rsidRPr="000B7EBE">
        <w:rPr>
          <w:rFonts w:ascii="Times New Roman" w:eastAsia="Times New Roman" w:hAnsi="Times New Roman" w:cs="Times New Roman"/>
          <w:sz w:val="24"/>
          <w:szCs w:val="24"/>
          <w:lang w:val="lt-LT" w:eastAsia="lt-LT"/>
        </w:rPr>
        <w:t xml:space="preserve">pastato Smiltynės g. 7 Klaipėdos m. sav. rekonstravimo </w:t>
      </w:r>
      <w:r w:rsidRPr="000B7EBE">
        <w:rPr>
          <w:rFonts w:ascii="Times New Roman" w:eastAsia="Times New Roman" w:hAnsi="Times New Roman" w:cs="Times New Roman"/>
          <w:sz w:val="24"/>
          <w:szCs w:val="24"/>
          <w:lang w:val="lt-LT"/>
        </w:rPr>
        <w:t xml:space="preserve">darbo </w:t>
      </w:r>
      <w:r w:rsidRPr="000B7EBE">
        <w:rPr>
          <w:rFonts w:ascii="Times New Roman" w:hAnsi="Times New Roman" w:cs="Times New Roman"/>
          <w:sz w:val="24"/>
          <w:szCs w:val="24"/>
          <w:lang w:val="lt-LT"/>
        </w:rPr>
        <w:t>ir statybos technologijos (vykdymo)  projektus</w:t>
      </w:r>
      <w:r w:rsidRPr="000B7EBE">
        <w:rPr>
          <w:rFonts w:ascii="Times New Roman" w:eastAsia="Times New Roman" w:hAnsi="Times New Roman" w:cs="Times New Roman"/>
          <w:sz w:val="24"/>
          <w:szCs w:val="24"/>
          <w:lang w:val="lt-LT"/>
        </w:rPr>
        <w:t>;</w:t>
      </w:r>
    </w:p>
    <w:p w14:paraId="79F2F486" w14:textId="77777777" w:rsidR="00965F7A" w:rsidRPr="000B7EBE" w:rsidRDefault="00965F7A" w:rsidP="00965F7A">
      <w:pPr>
        <w:numPr>
          <w:ilvl w:val="1"/>
          <w:numId w:val="1"/>
        </w:numPr>
        <w:suppressAutoHyphens/>
        <w:spacing w:after="0"/>
        <w:ind w:left="709" w:hanging="425"/>
        <w:jc w:val="both"/>
        <w:rPr>
          <w:rFonts w:ascii="Times New Roman" w:eastAsia="Times New Roman" w:hAnsi="Times New Roman" w:cs="Times New Roman"/>
          <w:sz w:val="24"/>
          <w:szCs w:val="24"/>
          <w:lang w:val="lt-LT" w:eastAsia="ar-SA"/>
        </w:rPr>
      </w:pPr>
      <w:r w:rsidRPr="000B7EBE">
        <w:rPr>
          <w:rFonts w:ascii="Times New Roman" w:eastAsia="Times New Roman" w:hAnsi="Times New Roman" w:cs="Times New Roman"/>
          <w:sz w:val="24"/>
          <w:szCs w:val="24"/>
          <w:lang w:val="lt-LT" w:eastAsia="ar-SA"/>
        </w:rPr>
        <w:t xml:space="preserve">atlikti </w:t>
      </w:r>
      <w:r w:rsidRPr="000B7EBE">
        <w:rPr>
          <w:rFonts w:ascii="Times New Roman" w:eastAsia="Times New Roman" w:hAnsi="Times New Roman" w:cs="Times New Roman"/>
          <w:sz w:val="24"/>
          <w:szCs w:val="24"/>
          <w:lang w:val="lt-LT" w:eastAsia="lt-LT"/>
        </w:rPr>
        <w:t xml:space="preserve">pastato Smiltynės g. 7 Klaipėdos m. sav. rekonstravimo </w:t>
      </w:r>
      <w:r w:rsidRPr="000B7EBE">
        <w:rPr>
          <w:rFonts w:ascii="Times New Roman" w:eastAsia="Times New Roman" w:hAnsi="Times New Roman" w:cs="Times New Roman"/>
          <w:sz w:val="24"/>
          <w:szCs w:val="24"/>
          <w:lang w:val="lt-LT"/>
        </w:rPr>
        <w:t>darbus pagal techninį, darbo ir statybos technologijos (vykdymo)  projektus. Darbų savybės ir apimtys nustatytos kartu su pirkimo dokumentais pateiktame techniniame projekte ir rangovo parengtame darbo projekte;</w:t>
      </w:r>
    </w:p>
    <w:p w14:paraId="789BB3A2" w14:textId="77777777" w:rsidR="00965F7A" w:rsidRPr="000B7EBE" w:rsidRDefault="00965F7A" w:rsidP="00965F7A">
      <w:pPr>
        <w:numPr>
          <w:ilvl w:val="1"/>
          <w:numId w:val="1"/>
        </w:numPr>
        <w:suppressAutoHyphens/>
        <w:spacing w:after="0"/>
        <w:ind w:left="709" w:hanging="425"/>
        <w:jc w:val="both"/>
        <w:rPr>
          <w:rFonts w:ascii="Times New Roman" w:eastAsia="Times New Roman" w:hAnsi="Times New Roman" w:cs="Times New Roman"/>
          <w:sz w:val="24"/>
          <w:szCs w:val="24"/>
          <w:lang w:val="lt-LT" w:eastAsia="ar-SA"/>
        </w:rPr>
      </w:pPr>
      <w:r w:rsidRPr="000B7EBE">
        <w:rPr>
          <w:rFonts w:ascii="Times New Roman" w:eastAsia="Times New Roman" w:hAnsi="Times New Roman" w:cs="Times New Roman"/>
          <w:sz w:val="24"/>
          <w:szCs w:val="24"/>
          <w:lang w:val="lt-LT" w:eastAsia="ar-SA"/>
        </w:rPr>
        <w:t>parengti visų inžinerinių tinklų geodezines išpildomąsias nuotraukas;</w:t>
      </w:r>
    </w:p>
    <w:p w14:paraId="084750E8" w14:textId="77777777" w:rsidR="00965F7A" w:rsidRPr="000B7EBE" w:rsidRDefault="00965F7A" w:rsidP="00965F7A">
      <w:pPr>
        <w:numPr>
          <w:ilvl w:val="1"/>
          <w:numId w:val="1"/>
        </w:numPr>
        <w:suppressAutoHyphens/>
        <w:spacing w:after="0"/>
        <w:ind w:left="709" w:hanging="425"/>
        <w:jc w:val="both"/>
        <w:rPr>
          <w:rFonts w:ascii="Times New Roman" w:eastAsia="Times New Roman" w:hAnsi="Times New Roman" w:cs="Times New Roman"/>
          <w:sz w:val="24"/>
          <w:szCs w:val="24"/>
          <w:lang w:val="lt-LT" w:eastAsia="ar-SA"/>
        </w:rPr>
      </w:pPr>
      <w:r w:rsidRPr="000B7EBE">
        <w:rPr>
          <w:rFonts w:ascii="Times New Roman" w:eastAsia="Times New Roman" w:hAnsi="Times New Roman" w:cs="Times New Roman"/>
          <w:sz w:val="24"/>
          <w:szCs w:val="24"/>
          <w:lang w:val="lt-LT" w:eastAsia="ar-SA"/>
        </w:rPr>
        <w:t>atlikti inžinerinių tinklų, technologinių inžinerinių sistemų, statinio inžinerinių sistemų ir visus kitus reikiamus išbandymus, tyrimus,</w:t>
      </w:r>
      <w:r w:rsidRPr="000B7EBE">
        <w:rPr>
          <w:rFonts w:ascii="Times New Roman" w:eastAsia="Times New Roman" w:hAnsi="Times New Roman" w:cs="Times New Roman"/>
          <w:color w:val="FF0000"/>
          <w:sz w:val="24"/>
          <w:szCs w:val="24"/>
          <w:lang w:val="lt-LT"/>
        </w:rPr>
        <w:t xml:space="preserve"> </w:t>
      </w:r>
      <w:r w:rsidRPr="000B7EBE">
        <w:rPr>
          <w:rFonts w:ascii="Times New Roman" w:eastAsia="Times New Roman" w:hAnsi="Times New Roman" w:cs="Times New Roman"/>
          <w:sz w:val="24"/>
          <w:szCs w:val="24"/>
          <w:lang w:val="lt-LT" w:eastAsia="ar-SA"/>
        </w:rPr>
        <w:t xml:space="preserve">paleidimo-derinimo darbus, </w:t>
      </w:r>
      <w:r w:rsidRPr="000B7EBE">
        <w:rPr>
          <w:rFonts w:ascii="Times New Roman" w:eastAsia="Times New Roman" w:hAnsi="Times New Roman" w:cs="Times New Roman"/>
          <w:color w:val="FF0000"/>
          <w:sz w:val="24"/>
          <w:szCs w:val="24"/>
          <w:lang w:val="lt-LT"/>
        </w:rPr>
        <w:t xml:space="preserve"> </w:t>
      </w:r>
      <w:r w:rsidRPr="000B7EBE">
        <w:rPr>
          <w:rFonts w:ascii="Times New Roman" w:eastAsia="Times New Roman" w:hAnsi="Times New Roman" w:cs="Times New Roman"/>
          <w:sz w:val="24"/>
          <w:szCs w:val="24"/>
          <w:lang w:val="lt-LT"/>
        </w:rPr>
        <w:t>apmokyti užsakovo personalą. Prieš pasirašant galutinį darbų perdavimo-priėmimo aktą atlikti inžinerinių tinklų TV apžiūrą</w:t>
      </w:r>
      <w:r w:rsidRPr="000B7EBE">
        <w:rPr>
          <w:rFonts w:ascii="Times New Roman" w:eastAsia="Times New Roman" w:hAnsi="Times New Roman" w:cs="Times New Roman"/>
          <w:sz w:val="24"/>
          <w:szCs w:val="24"/>
          <w:lang w:val="lt-LT" w:eastAsia="ar-SA"/>
        </w:rPr>
        <w:t>;</w:t>
      </w:r>
    </w:p>
    <w:p w14:paraId="32F77BEB" w14:textId="77777777" w:rsidR="00965F7A" w:rsidRPr="000B7EBE" w:rsidRDefault="00965F7A" w:rsidP="00965F7A">
      <w:pPr>
        <w:numPr>
          <w:ilvl w:val="1"/>
          <w:numId w:val="1"/>
        </w:numPr>
        <w:suppressAutoHyphens/>
        <w:spacing w:after="0"/>
        <w:ind w:left="709" w:hanging="425"/>
        <w:jc w:val="both"/>
        <w:rPr>
          <w:rFonts w:ascii="Times New Roman" w:eastAsia="Times New Roman" w:hAnsi="Times New Roman" w:cs="Times New Roman"/>
          <w:sz w:val="24"/>
          <w:szCs w:val="24"/>
          <w:lang w:val="lt-LT" w:eastAsia="ar-SA"/>
        </w:rPr>
      </w:pPr>
      <w:r w:rsidRPr="000B7EBE">
        <w:rPr>
          <w:rFonts w:ascii="Times New Roman" w:eastAsia="Times New Roman" w:hAnsi="Times New Roman" w:cs="Times New Roman"/>
          <w:sz w:val="24"/>
          <w:szCs w:val="24"/>
          <w:lang w:val="lt-LT" w:eastAsia="ar-SA"/>
        </w:rPr>
        <w:t>parengti statinių ir rekonstruotos teritorijos kadastrinius matavimus;</w:t>
      </w:r>
    </w:p>
    <w:p w14:paraId="5B59C395" w14:textId="77777777" w:rsidR="00965F7A" w:rsidRPr="000B7EBE" w:rsidRDefault="00965F7A" w:rsidP="00965F7A">
      <w:pPr>
        <w:numPr>
          <w:ilvl w:val="1"/>
          <w:numId w:val="1"/>
        </w:numPr>
        <w:suppressAutoHyphens/>
        <w:spacing w:after="0"/>
        <w:ind w:left="709" w:hanging="425"/>
        <w:jc w:val="both"/>
        <w:rPr>
          <w:rFonts w:ascii="Times New Roman" w:eastAsia="Times New Roman" w:hAnsi="Times New Roman" w:cs="Times New Roman"/>
          <w:sz w:val="24"/>
          <w:szCs w:val="24"/>
          <w:lang w:val="lt-LT" w:eastAsia="ar-SA"/>
        </w:rPr>
      </w:pPr>
      <w:r w:rsidRPr="000B7EBE">
        <w:rPr>
          <w:rFonts w:ascii="Times New Roman" w:eastAsia="Times New Roman" w:hAnsi="Times New Roman" w:cs="Times New Roman"/>
          <w:sz w:val="24"/>
          <w:szCs w:val="24"/>
          <w:lang w:val="lt-LT" w:eastAsia="ar-SA"/>
        </w:rPr>
        <w:t>statybos atliekas perduoti jas tvarkančiai įmonei;</w:t>
      </w:r>
    </w:p>
    <w:p w14:paraId="1DB10379" w14:textId="77777777" w:rsidR="00965F7A" w:rsidRPr="000B7EBE" w:rsidRDefault="00965F7A" w:rsidP="00965F7A">
      <w:pPr>
        <w:numPr>
          <w:ilvl w:val="1"/>
          <w:numId w:val="1"/>
        </w:numPr>
        <w:suppressAutoHyphens/>
        <w:spacing w:after="0"/>
        <w:ind w:left="709" w:hanging="425"/>
        <w:jc w:val="both"/>
        <w:rPr>
          <w:rFonts w:ascii="Times New Roman" w:eastAsia="Times New Roman" w:hAnsi="Times New Roman" w:cs="Times New Roman"/>
          <w:sz w:val="24"/>
          <w:szCs w:val="24"/>
          <w:lang w:val="lt-LT" w:eastAsia="ar-SA"/>
        </w:rPr>
      </w:pPr>
      <w:r w:rsidRPr="000B7EBE">
        <w:rPr>
          <w:rFonts w:ascii="Times New Roman" w:eastAsia="Times New Roman" w:hAnsi="Times New Roman" w:cs="Times New Roman"/>
          <w:sz w:val="24"/>
          <w:szCs w:val="24"/>
          <w:lang w:val="lt-LT" w:eastAsia="ar-SA"/>
        </w:rPr>
        <w:t>parengti statinio techninį ir techninį – energetinį pasą;</w:t>
      </w:r>
    </w:p>
    <w:p w14:paraId="2ADEF25B" w14:textId="77777777" w:rsidR="00965F7A" w:rsidRPr="000B7EBE" w:rsidRDefault="00965F7A" w:rsidP="00965F7A">
      <w:pPr>
        <w:numPr>
          <w:ilvl w:val="1"/>
          <w:numId w:val="1"/>
        </w:numPr>
        <w:suppressAutoHyphens/>
        <w:spacing w:after="0"/>
        <w:ind w:left="709" w:hanging="425"/>
        <w:jc w:val="both"/>
        <w:rPr>
          <w:rFonts w:ascii="Times New Roman" w:eastAsia="Times New Roman" w:hAnsi="Times New Roman" w:cs="Times New Roman"/>
          <w:sz w:val="24"/>
          <w:szCs w:val="24"/>
          <w:lang w:val="lt-LT" w:eastAsia="ar-SA"/>
        </w:rPr>
      </w:pPr>
      <w:r w:rsidRPr="000B7EBE">
        <w:rPr>
          <w:rFonts w:ascii="Times New Roman" w:eastAsia="Times New Roman" w:hAnsi="Times New Roman" w:cs="Times New Roman"/>
          <w:sz w:val="24"/>
          <w:szCs w:val="24"/>
          <w:lang w:val="lt-LT" w:eastAsia="ar-SA"/>
        </w:rPr>
        <w:t>atlikti pastato energinio naudingumo sertifikavimą (vadovaujantis Statybos techniniu reglamentu STR 2.01.09:2005 „Pastatų energinis naudingumas. Energinio naudingumo sertifikavimas“);</w:t>
      </w:r>
    </w:p>
    <w:p w14:paraId="460445C7" w14:textId="77777777" w:rsidR="00965F7A" w:rsidRPr="000B7EBE" w:rsidRDefault="00965F7A" w:rsidP="00965F7A">
      <w:pPr>
        <w:numPr>
          <w:ilvl w:val="1"/>
          <w:numId w:val="1"/>
        </w:numPr>
        <w:suppressAutoHyphens/>
        <w:spacing w:after="0"/>
        <w:ind w:left="709" w:hanging="425"/>
        <w:jc w:val="both"/>
        <w:rPr>
          <w:rFonts w:ascii="Times New Roman" w:eastAsia="Times New Roman" w:hAnsi="Times New Roman" w:cs="Times New Roman"/>
          <w:sz w:val="24"/>
          <w:szCs w:val="24"/>
          <w:lang w:val="lt-LT" w:eastAsia="ar-SA"/>
        </w:rPr>
      </w:pPr>
      <w:r w:rsidRPr="000B7EBE">
        <w:rPr>
          <w:rFonts w:ascii="Times New Roman" w:eastAsia="Times New Roman" w:hAnsi="Times New Roman" w:cs="Times New Roman"/>
          <w:sz w:val="24"/>
          <w:szCs w:val="24"/>
          <w:lang w:val="lt-LT" w:eastAsia="ar-SA"/>
        </w:rPr>
        <w:t>atliktus darbus priduoti valstybinės priežiūros tarnyboms, inspekcijoms bei eksploatuojančioms organizacijoms ir užsakovui pateikti visas pažymas. Darbų pridavimui paruošti visą reikiamą dokumentaciją ir perduoti Statytojui;</w:t>
      </w:r>
    </w:p>
    <w:p w14:paraId="2CF5D064" w14:textId="77777777" w:rsidR="00965F7A" w:rsidRPr="000B7EBE" w:rsidRDefault="00965F7A" w:rsidP="00965F7A">
      <w:pPr>
        <w:numPr>
          <w:ilvl w:val="1"/>
          <w:numId w:val="1"/>
        </w:numPr>
        <w:suppressAutoHyphens/>
        <w:spacing w:after="0"/>
        <w:ind w:left="709" w:hanging="567"/>
        <w:jc w:val="both"/>
        <w:rPr>
          <w:rFonts w:ascii="Times New Roman" w:eastAsia="Times New Roman" w:hAnsi="Times New Roman" w:cs="Times New Roman"/>
          <w:sz w:val="24"/>
          <w:szCs w:val="24"/>
          <w:lang w:val="lt-LT" w:eastAsia="ar-SA"/>
        </w:rPr>
      </w:pPr>
      <w:r w:rsidRPr="000B7EBE">
        <w:rPr>
          <w:rFonts w:ascii="Times New Roman" w:eastAsia="Times New Roman" w:hAnsi="Times New Roman" w:cs="Times New Roman"/>
          <w:sz w:val="24"/>
          <w:szCs w:val="24"/>
          <w:lang w:val="lt-LT" w:eastAsia="ar-SA"/>
        </w:rPr>
        <w:t xml:space="preserve">Darbų pridavimui visą reikiamą dokumentaciją </w:t>
      </w:r>
      <w:r w:rsidRPr="000B7EBE">
        <w:rPr>
          <w:rFonts w:ascii="Times New Roman" w:eastAsia="Times New Roman" w:hAnsi="Times New Roman" w:cs="Times New Roman"/>
          <w:sz w:val="24"/>
          <w:szCs w:val="24"/>
          <w:lang w:val="lt-LT"/>
        </w:rPr>
        <w:t>įkelti į „</w:t>
      </w:r>
      <w:proofErr w:type="spellStart"/>
      <w:r w:rsidRPr="000B7EBE">
        <w:rPr>
          <w:rFonts w:ascii="Times New Roman" w:eastAsia="Times New Roman" w:hAnsi="Times New Roman" w:cs="Times New Roman"/>
          <w:sz w:val="24"/>
          <w:szCs w:val="24"/>
          <w:lang w:val="lt-LT"/>
        </w:rPr>
        <w:t>Infostatybos</w:t>
      </w:r>
      <w:proofErr w:type="spellEnd"/>
      <w:r w:rsidRPr="000B7EBE">
        <w:rPr>
          <w:rFonts w:ascii="Times New Roman" w:eastAsia="Times New Roman" w:hAnsi="Times New Roman" w:cs="Times New Roman"/>
          <w:sz w:val="24"/>
          <w:szCs w:val="24"/>
          <w:lang w:val="lt-LT"/>
        </w:rPr>
        <w:t>“ tinklapį;</w:t>
      </w:r>
    </w:p>
    <w:p w14:paraId="6D4851C9" w14:textId="77777777" w:rsidR="00965F7A" w:rsidRPr="000B7EBE" w:rsidRDefault="00965F7A" w:rsidP="00965F7A">
      <w:pPr>
        <w:numPr>
          <w:ilvl w:val="1"/>
          <w:numId w:val="1"/>
        </w:numPr>
        <w:suppressAutoHyphens/>
        <w:spacing w:after="0"/>
        <w:ind w:left="709" w:hanging="567"/>
        <w:jc w:val="both"/>
        <w:rPr>
          <w:rFonts w:ascii="Times New Roman" w:eastAsia="Times New Roman" w:hAnsi="Times New Roman" w:cs="Times New Roman"/>
          <w:sz w:val="24"/>
          <w:szCs w:val="24"/>
          <w:lang w:val="lt-LT" w:eastAsia="ar-SA"/>
        </w:rPr>
      </w:pPr>
      <w:r w:rsidRPr="000B7EBE">
        <w:rPr>
          <w:rFonts w:ascii="Times New Roman" w:eastAsia="Times New Roman" w:hAnsi="Times New Roman" w:cs="Times New Roman"/>
          <w:sz w:val="24"/>
          <w:szCs w:val="24"/>
          <w:lang w:val="lt-LT"/>
        </w:rPr>
        <w:t>savo sąskaita objekte turi įrengti informacinį stendą, vadovaudamasis statybos įstatymu ir suderinęs su užsakovu.</w:t>
      </w:r>
    </w:p>
    <w:p w14:paraId="0A767479" w14:textId="77777777" w:rsidR="00965F7A" w:rsidRPr="000B7EBE" w:rsidRDefault="00965F7A" w:rsidP="00965F7A">
      <w:pPr>
        <w:suppressAutoHyphens/>
        <w:spacing w:after="0"/>
        <w:ind w:left="709"/>
        <w:contextualSpacing/>
        <w:jc w:val="both"/>
        <w:rPr>
          <w:rFonts w:ascii="Times New Roman" w:eastAsia="Times New Roman" w:hAnsi="Times New Roman" w:cs="Times New Roman"/>
          <w:sz w:val="24"/>
          <w:szCs w:val="24"/>
          <w:lang w:val="lt-LT" w:eastAsia="ar-SA"/>
        </w:rPr>
      </w:pPr>
    </w:p>
    <w:p w14:paraId="7D5F0186" w14:textId="77777777" w:rsidR="00965F7A" w:rsidRPr="000B7EBE" w:rsidRDefault="00965F7A" w:rsidP="00965F7A">
      <w:pPr>
        <w:numPr>
          <w:ilvl w:val="0"/>
          <w:numId w:val="1"/>
        </w:numPr>
        <w:suppressAutoHyphens/>
        <w:spacing w:after="0"/>
        <w:ind w:left="284" w:hanging="284"/>
        <w:contextualSpacing/>
        <w:jc w:val="both"/>
        <w:rPr>
          <w:rFonts w:ascii="Times New Roman" w:eastAsia="Times New Roman" w:hAnsi="Times New Roman" w:cs="Times New Roman"/>
          <w:sz w:val="24"/>
          <w:szCs w:val="24"/>
          <w:lang w:val="lt-LT" w:eastAsia="ar-SA"/>
        </w:rPr>
      </w:pPr>
      <w:r w:rsidRPr="000B7EBE">
        <w:rPr>
          <w:rFonts w:ascii="Times New Roman" w:hAnsi="Times New Roman" w:cs="Times New Roman"/>
          <w:b/>
          <w:bCs/>
          <w:sz w:val="24"/>
          <w:szCs w:val="24"/>
          <w:lang w:val="lt-LT" w:eastAsia="lt-LT"/>
        </w:rPr>
        <w:t>Pažymima, kad:</w:t>
      </w:r>
    </w:p>
    <w:p w14:paraId="40CA5B07" w14:textId="77777777" w:rsidR="00965F7A" w:rsidRPr="000B7EBE" w:rsidRDefault="00965F7A" w:rsidP="00965F7A">
      <w:pPr>
        <w:numPr>
          <w:ilvl w:val="1"/>
          <w:numId w:val="1"/>
        </w:numPr>
        <w:suppressAutoHyphens/>
        <w:spacing w:after="0"/>
        <w:ind w:left="709" w:hanging="425"/>
        <w:contextualSpacing/>
        <w:jc w:val="both"/>
        <w:rPr>
          <w:rFonts w:ascii="Times New Roman" w:eastAsia="Times New Roman" w:hAnsi="Times New Roman" w:cs="Times New Roman"/>
          <w:sz w:val="24"/>
          <w:szCs w:val="24"/>
          <w:lang w:val="lt-LT" w:eastAsia="ar-SA"/>
        </w:rPr>
      </w:pPr>
      <w:r w:rsidRPr="000B7EBE">
        <w:rPr>
          <w:rFonts w:ascii="Times New Roman" w:eastAsia="Times New Roman" w:hAnsi="Times New Roman" w:cs="Times New Roman"/>
          <w:sz w:val="24"/>
          <w:szCs w:val="24"/>
          <w:lang w:val="lt-LT"/>
        </w:rPr>
        <w:t>Darbai vykdomi Kuršių nerijos nacionalinio parko teritorijoje.</w:t>
      </w:r>
    </w:p>
    <w:p w14:paraId="2E13045E" w14:textId="77777777" w:rsidR="00965F7A" w:rsidRPr="000B7EBE" w:rsidRDefault="00965F7A" w:rsidP="00965F7A">
      <w:pPr>
        <w:numPr>
          <w:ilvl w:val="1"/>
          <w:numId w:val="1"/>
        </w:numPr>
        <w:suppressAutoHyphens/>
        <w:spacing w:after="0"/>
        <w:ind w:left="709" w:hanging="425"/>
        <w:contextualSpacing/>
        <w:jc w:val="both"/>
        <w:rPr>
          <w:rFonts w:ascii="Times New Roman" w:eastAsia="Times New Roman" w:hAnsi="Times New Roman" w:cs="Times New Roman"/>
          <w:sz w:val="24"/>
          <w:szCs w:val="24"/>
          <w:lang w:val="lt-LT" w:eastAsia="ar-SA"/>
        </w:rPr>
      </w:pPr>
      <w:r w:rsidRPr="000B7EBE">
        <w:rPr>
          <w:rFonts w:ascii="Times New Roman" w:eastAsia="Times New Roman" w:hAnsi="Times New Roman" w:cs="Times New Roman"/>
          <w:sz w:val="24"/>
          <w:szCs w:val="24"/>
          <w:lang w:val="lt-LT"/>
        </w:rPr>
        <w:t xml:space="preserve">Išsamesnė informacija apie perkamų darbų savybes ir apimtis nustatyta kartu su pirkimo dokumentais pateiktame techniniame projekte (galimuose jo pakeitimuose) ir bus detalizuota rangovo parengtuose </w:t>
      </w:r>
      <w:bookmarkStart w:id="1" w:name="_Hlk108597627"/>
      <w:r w:rsidRPr="000B7EBE">
        <w:rPr>
          <w:rFonts w:ascii="Times New Roman" w:eastAsia="Times New Roman" w:hAnsi="Times New Roman" w:cs="Times New Roman"/>
          <w:sz w:val="24"/>
          <w:szCs w:val="24"/>
          <w:lang w:val="lt-LT"/>
        </w:rPr>
        <w:t xml:space="preserve">darbo ir statybos technologijos (vykdymo) </w:t>
      </w:r>
      <w:bookmarkEnd w:id="1"/>
      <w:r w:rsidRPr="000B7EBE">
        <w:rPr>
          <w:rFonts w:ascii="Times New Roman" w:eastAsia="Times New Roman" w:hAnsi="Times New Roman" w:cs="Times New Roman"/>
          <w:sz w:val="24"/>
          <w:szCs w:val="24"/>
          <w:lang w:val="lt-LT"/>
        </w:rPr>
        <w:t>projektuose.</w:t>
      </w:r>
    </w:p>
    <w:p w14:paraId="2A9B6869" w14:textId="77777777" w:rsidR="00965F7A" w:rsidRPr="000B7EBE" w:rsidRDefault="00965F7A" w:rsidP="00965F7A">
      <w:pPr>
        <w:numPr>
          <w:ilvl w:val="1"/>
          <w:numId w:val="1"/>
        </w:numPr>
        <w:suppressAutoHyphens/>
        <w:spacing w:after="0"/>
        <w:ind w:left="709" w:hanging="425"/>
        <w:contextualSpacing/>
        <w:jc w:val="both"/>
        <w:rPr>
          <w:rFonts w:ascii="Times New Roman" w:eastAsia="Times New Roman" w:hAnsi="Times New Roman" w:cs="Times New Roman"/>
          <w:sz w:val="24"/>
          <w:szCs w:val="24"/>
          <w:lang w:val="lt-LT" w:eastAsia="ar-SA"/>
        </w:rPr>
      </w:pPr>
      <w:r w:rsidRPr="000B7EBE">
        <w:rPr>
          <w:rFonts w:ascii="Times New Roman" w:hAnsi="Times New Roman" w:cs="Times New Roman"/>
          <w:sz w:val="24"/>
          <w:szCs w:val="24"/>
          <w:lang w:val="lt-LT" w:eastAsia="lt-LT"/>
        </w:rPr>
        <w:t>Darbai ir su jais susijusios paslaugos pagal šią techninę užduotį nėra atliekami dalimis, etapais.</w:t>
      </w:r>
      <w:r w:rsidRPr="000B7EBE">
        <w:rPr>
          <w:rFonts w:ascii="Times New Roman" w:hAnsi="Times New Roman" w:cs="Times New Roman"/>
          <w:sz w:val="24"/>
          <w:szCs w:val="24"/>
          <w:lang w:val="lt-LT"/>
        </w:rPr>
        <w:t xml:space="preserve"> Šis pirkimas į dalis neskaidomas, todėl rangovas turi pateikti pasiūlymą visai pirkimo apimčiai.</w:t>
      </w:r>
    </w:p>
    <w:p w14:paraId="27014AF4" w14:textId="77777777" w:rsidR="00965F7A" w:rsidRPr="000B7EBE" w:rsidRDefault="00965F7A" w:rsidP="00965F7A">
      <w:pPr>
        <w:numPr>
          <w:ilvl w:val="1"/>
          <w:numId w:val="1"/>
        </w:numPr>
        <w:suppressAutoHyphens/>
        <w:spacing w:after="0"/>
        <w:ind w:left="709" w:hanging="425"/>
        <w:contextualSpacing/>
        <w:jc w:val="both"/>
        <w:rPr>
          <w:rFonts w:ascii="Times New Roman" w:eastAsia="Times New Roman" w:hAnsi="Times New Roman" w:cs="Times New Roman"/>
          <w:sz w:val="24"/>
          <w:szCs w:val="24"/>
          <w:lang w:val="lt-LT" w:eastAsia="ar-SA"/>
        </w:rPr>
      </w:pPr>
      <w:r w:rsidRPr="000B7EBE">
        <w:rPr>
          <w:rFonts w:ascii="Times New Roman" w:hAnsi="Times New Roman" w:cs="Times New Roman"/>
          <w:sz w:val="24"/>
          <w:szCs w:val="24"/>
          <w:lang w:val="lt-LT" w:eastAsia="lt-LT"/>
        </w:rPr>
        <w:t xml:space="preserve">Rangovui darbams vykdyti gali būti suteikta teisė naudotis tokiu elektros ir vandens bei kitų paslaugų, kurių jam gali reikėti, kiekiu, kokį saugiai, be neigiamos įtakos Užsakovui galima gauti statybvietėje ar šalia jos. Rangovas privalo įrengti savo sąskaita apskaitos prietaisus ir apmokėti Užsakovui už sunaudotus (vandens, elektros energijos) resursus rinkos kainomis, </w:t>
      </w:r>
      <w:r w:rsidRPr="000B7EBE">
        <w:rPr>
          <w:rFonts w:ascii="Times New Roman" w:hAnsi="Times New Roman" w:cs="Times New Roman"/>
          <w:sz w:val="24"/>
          <w:szCs w:val="24"/>
          <w:lang w:val="lt-LT" w:eastAsia="lt-LT"/>
        </w:rPr>
        <w:lastRenderedPageBreak/>
        <w:t>kurias Užsakovas moka energetinių išteklių tiekimo įmonėms, jeigu raštiškai nesusitariama kitaip.</w:t>
      </w:r>
    </w:p>
    <w:p w14:paraId="77A53F10" w14:textId="77777777" w:rsidR="00965F7A" w:rsidRPr="000B7EBE" w:rsidRDefault="00965F7A" w:rsidP="00965F7A">
      <w:pPr>
        <w:numPr>
          <w:ilvl w:val="1"/>
          <w:numId w:val="1"/>
        </w:numPr>
        <w:suppressAutoHyphens/>
        <w:spacing w:after="0"/>
        <w:ind w:left="709" w:hanging="425"/>
        <w:contextualSpacing/>
        <w:jc w:val="both"/>
        <w:rPr>
          <w:rFonts w:ascii="Times New Roman" w:eastAsia="Times New Roman" w:hAnsi="Times New Roman" w:cs="Times New Roman"/>
          <w:sz w:val="24"/>
          <w:szCs w:val="24"/>
          <w:lang w:val="lt-LT" w:eastAsia="ar-SA"/>
        </w:rPr>
      </w:pPr>
      <w:r w:rsidRPr="000B7EBE">
        <w:rPr>
          <w:rFonts w:ascii="Times New Roman" w:hAnsi="Times New Roman" w:cs="Times New Roman"/>
          <w:sz w:val="24"/>
          <w:szCs w:val="24"/>
          <w:lang w:val="lt-LT" w:eastAsia="lt-LT"/>
        </w:rPr>
        <w:t>Geriamo vandens įsigijimu ir pristatymu į statybvietę Rangovas pasirūpina savo sąskaita.</w:t>
      </w:r>
    </w:p>
    <w:p w14:paraId="19715382" w14:textId="77777777" w:rsidR="00965F7A" w:rsidRPr="000B7EBE" w:rsidRDefault="00965F7A" w:rsidP="00965F7A">
      <w:pPr>
        <w:numPr>
          <w:ilvl w:val="1"/>
          <w:numId w:val="1"/>
        </w:numPr>
        <w:suppressAutoHyphens/>
        <w:spacing w:after="0"/>
        <w:ind w:left="709" w:hanging="425"/>
        <w:contextualSpacing/>
        <w:jc w:val="both"/>
        <w:rPr>
          <w:rFonts w:ascii="Times New Roman" w:eastAsia="Times New Roman" w:hAnsi="Times New Roman" w:cs="Times New Roman"/>
          <w:sz w:val="24"/>
          <w:szCs w:val="24"/>
          <w:lang w:val="lt-LT" w:eastAsia="ar-SA"/>
        </w:rPr>
      </w:pPr>
      <w:r w:rsidRPr="000B7EBE">
        <w:rPr>
          <w:rFonts w:ascii="Times New Roman" w:hAnsi="Times New Roman" w:cs="Times New Roman"/>
          <w:sz w:val="24"/>
          <w:szCs w:val="24"/>
          <w:lang w:val="lt-LT" w:eastAsia="lt-LT"/>
        </w:rPr>
        <w:t>Darbai, kurių atlikimas priklauso nuo sezono, gali būti užbaigti vėliau (pvz. teritorijos apželdinimo ir pan.).</w:t>
      </w:r>
    </w:p>
    <w:p w14:paraId="2B9D5E19" w14:textId="77777777" w:rsidR="00965F7A" w:rsidRPr="000B7EBE" w:rsidRDefault="00965F7A" w:rsidP="00965F7A">
      <w:pPr>
        <w:numPr>
          <w:ilvl w:val="1"/>
          <w:numId w:val="1"/>
        </w:numPr>
        <w:suppressAutoHyphens/>
        <w:spacing w:after="0"/>
        <w:ind w:left="709" w:hanging="425"/>
        <w:contextualSpacing/>
        <w:jc w:val="both"/>
        <w:rPr>
          <w:rFonts w:ascii="Times New Roman" w:eastAsia="Times New Roman" w:hAnsi="Times New Roman" w:cs="Times New Roman"/>
          <w:sz w:val="24"/>
          <w:szCs w:val="24"/>
          <w:lang w:val="lt-LT" w:eastAsia="ar-SA"/>
        </w:rPr>
      </w:pPr>
      <w:r w:rsidRPr="000B7EBE">
        <w:rPr>
          <w:rFonts w:ascii="Times New Roman" w:hAnsi="Times New Roman" w:cs="Times New Roman"/>
          <w:sz w:val="24"/>
          <w:szCs w:val="24"/>
          <w:lang w:val="lt-LT" w:eastAsia="lt-LT"/>
        </w:rPr>
        <w:t>Darbų ir su jais susijusių paslaugų bei kitų prievolių įvykdymo terminai bei kitos pirkimo sąlygos nurodytos pirkimo sąlygų 7 priede „Sutarties projektas“ (sutartis susideda iš bendrosios ir specialiosios dalių bei ją papildančių priedų).</w:t>
      </w:r>
    </w:p>
    <w:p w14:paraId="4F2F9D94" w14:textId="77777777" w:rsidR="00965F7A" w:rsidRPr="000B7EBE" w:rsidRDefault="00965F7A" w:rsidP="00965F7A">
      <w:pPr>
        <w:numPr>
          <w:ilvl w:val="1"/>
          <w:numId w:val="1"/>
        </w:numPr>
        <w:suppressAutoHyphens/>
        <w:spacing w:after="0"/>
        <w:ind w:left="709" w:hanging="425"/>
        <w:contextualSpacing/>
        <w:jc w:val="both"/>
        <w:rPr>
          <w:rFonts w:ascii="Times New Roman" w:eastAsia="Times New Roman" w:hAnsi="Times New Roman" w:cs="Times New Roman"/>
          <w:sz w:val="24"/>
          <w:szCs w:val="24"/>
          <w:lang w:val="lt-LT" w:eastAsia="ar-SA"/>
        </w:rPr>
      </w:pPr>
      <w:bookmarkStart w:id="2" w:name="_Hlk108971215"/>
      <w:r w:rsidRPr="000B7EBE">
        <w:rPr>
          <w:rFonts w:ascii="Times New Roman" w:hAnsi="Times New Roman" w:cs="Times New Roman"/>
          <w:sz w:val="24"/>
          <w:szCs w:val="24"/>
          <w:lang w:val="lt-LT" w:eastAsia="lt-LT"/>
        </w:rPr>
        <w:t>Pastatas randasi mišku apaugusiame sklype, dėl siauro ir vingiuoto keliuko tarp medžių, didesnio gabarito technikos patekimas prie pastato yra ribotas. Rangovas darbų vykdymui turėtų numatyti mažesnių gabaritų statybinę techniką. Sklypo apžiūra numatyta Pirkimo sąlygose.</w:t>
      </w:r>
    </w:p>
    <w:bookmarkEnd w:id="2"/>
    <w:p w14:paraId="70BD0EF4" w14:textId="77777777" w:rsidR="00965F7A" w:rsidRPr="000B7EBE" w:rsidRDefault="00965F7A" w:rsidP="00965F7A">
      <w:pPr>
        <w:numPr>
          <w:ilvl w:val="1"/>
          <w:numId w:val="1"/>
        </w:numPr>
        <w:suppressAutoHyphens/>
        <w:spacing w:after="0"/>
        <w:ind w:left="709" w:hanging="425"/>
        <w:contextualSpacing/>
        <w:jc w:val="both"/>
        <w:rPr>
          <w:rFonts w:ascii="Times New Roman" w:eastAsia="Times New Roman" w:hAnsi="Times New Roman" w:cs="Times New Roman"/>
          <w:sz w:val="24"/>
          <w:szCs w:val="24"/>
          <w:lang w:val="lt-LT" w:eastAsia="ar-SA"/>
        </w:rPr>
      </w:pPr>
      <w:r w:rsidRPr="000B7EBE">
        <w:rPr>
          <w:rFonts w:ascii="Times New Roman" w:eastAsia="Times New Roman" w:hAnsi="Times New Roman" w:cs="Times New Roman"/>
          <w:sz w:val="24"/>
          <w:szCs w:val="24"/>
          <w:lang w:val="lt-LT" w:eastAsia="lt-LT"/>
        </w:rPr>
        <w:t>Jeigu pirkimo dokumentuose nurodomas konkretus modelis ar šaltinis, konkretus procesas ar prekės ženklas, patentas, tipai, konkreti kilmė ar gamyba, jie yra tik informacinio pobūdžio ir tiekėjas gali siūlyti lygiavertį objektą nurodytajam. Jeigu techniniame projekte nustatyti reikalavimai skiriasi nuo pirkimo sąlygose nustatytų reikalavimų, tai tiekėjas turi teikti pirmenybę pirkimo sąlygose nustatytiems reikalavimams.</w:t>
      </w:r>
    </w:p>
    <w:p w14:paraId="1FF39ED4" w14:textId="77777777" w:rsidR="00965F7A" w:rsidRPr="000B7EBE" w:rsidRDefault="00965F7A" w:rsidP="00965F7A">
      <w:pPr>
        <w:numPr>
          <w:ilvl w:val="1"/>
          <w:numId w:val="1"/>
        </w:numPr>
        <w:suppressAutoHyphens/>
        <w:spacing w:after="0"/>
        <w:ind w:left="709" w:hanging="567"/>
        <w:contextualSpacing/>
        <w:jc w:val="both"/>
        <w:rPr>
          <w:rFonts w:ascii="Times New Roman" w:eastAsia="Times New Roman" w:hAnsi="Times New Roman" w:cs="Times New Roman"/>
          <w:sz w:val="24"/>
          <w:szCs w:val="24"/>
          <w:lang w:val="lt-LT" w:eastAsia="ar-SA"/>
        </w:rPr>
      </w:pPr>
      <w:r w:rsidRPr="000B7EBE">
        <w:rPr>
          <w:rFonts w:ascii="Times New Roman" w:eastAsia="Times New Roman" w:hAnsi="Times New Roman" w:cs="Times New Roman"/>
          <w:sz w:val="24"/>
          <w:szCs w:val="20"/>
          <w:lang w:val="lt-LT"/>
        </w:rPr>
        <w:t xml:space="preserve">Visi darbai ir rangos sutartyje nustatytos paslaugos turi būti atlikti per 24 mėn. nuo </w:t>
      </w:r>
      <w:r w:rsidRPr="000B7EBE">
        <w:rPr>
          <w:rFonts w:ascii="Times New Roman" w:eastAsia="Times New Roman" w:hAnsi="Times New Roman" w:cs="Times New Roman"/>
          <w:sz w:val="24"/>
          <w:szCs w:val="24"/>
          <w:lang w:val="lt-LT" w:eastAsia="lt-LT"/>
        </w:rPr>
        <w:t>statybos rangos sutarties įsigaliojimo dienos.</w:t>
      </w:r>
    </w:p>
    <w:p w14:paraId="6020EBFA" w14:textId="77777777" w:rsidR="00965F7A" w:rsidRDefault="00965F7A" w:rsidP="00965F7A">
      <w:pPr>
        <w:spacing w:before="40" w:after="40" w:line="240" w:lineRule="auto"/>
        <w:jc w:val="right"/>
        <w:rPr>
          <w:rFonts w:ascii="Times New Roman" w:eastAsia="Arial" w:hAnsi="Times New Roman" w:cs="Times New Roman"/>
          <w:bCs/>
          <w:sz w:val="24"/>
          <w:szCs w:val="24"/>
          <w:lang w:val="lt-LT"/>
        </w:rPr>
      </w:pPr>
    </w:p>
    <w:p w14:paraId="41301D8C" w14:textId="77777777" w:rsidR="0089428A" w:rsidRDefault="0089428A"/>
    <w:sectPr w:rsidR="0089428A" w:rsidSect="00965F7A">
      <w:pgSz w:w="11906" w:h="16838"/>
      <w:pgMar w:top="993"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C08"/>
    <w:multiLevelType w:val="multilevel"/>
    <w:tmpl w:val="17FA4AE8"/>
    <w:lvl w:ilvl="0">
      <w:start w:val="1"/>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78914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7A"/>
    <w:rsid w:val="0089428A"/>
    <w:rsid w:val="00965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2E6B"/>
  <w15:chartTrackingRefBased/>
  <w15:docId w15:val="{A805EE8D-78D0-4031-BEC6-BD8285D4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5F7A"/>
    <w:pPr>
      <w:spacing w:after="200" w:line="276" w:lineRule="auto"/>
    </w:pPr>
    <w:rPr>
      <w:rFonts w:ascii="Calibri" w:eastAsia="Calibri" w:hAnsi="Calibri" w:cs="Calibri"/>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2608</Words>
  <Characters>1487</Characters>
  <Application>Microsoft Office Word</Application>
  <DocSecurity>0</DocSecurity>
  <Lines>12</Lines>
  <Paragraphs>8</Paragraphs>
  <ScaleCrop>false</ScaleCrop>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Valentinas Gvozdevas</dc:creator>
  <cp:keywords/>
  <dc:description/>
  <cp:lastModifiedBy>Valentinas Gvozdevas</cp:lastModifiedBy>
  <cp:revision>1</cp:revision>
  <dcterms:created xsi:type="dcterms:W3CDTF">2022-12-01T11:46:00Z</dcterms:created>
  <dcterms:modified xsi:type="dcterms:W3CDTF">2022-12-01T11:49:00Z</dcterms:modified>
</cp:coreProperties>
</file>