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DED89" w14:textId="77777777" w:rsidR="006067B2" w:rsidRDefault="006067B2" w:rsidP="006067B2">
      <w:pPr>
        <w:pStyle w:val="NormalWeb"/>
        <w:spacing w:before="0" w:beforeAutospacing="0" w:after="40" w:afterAutospacing="0"/>
        <w:jc w:val="right"/>
        <w:rPr>
          <w:sz w:val="22"/>
          <w:szCs w:val="22"/>
        </w:rPr>
      </w:pPr>
      <w:r w:rsidRPr="00BC5800">
        <w:rPr>
          <w:sz w:val="22"/>
          <w:szCs w:val="22"/>
        </w:rPr>
        <w:t xml:space="preserve">SPS </w:t>
      </w:r>
      <w:r>
        <w:rPr>
          <w:sz w:val="22"/>
          <w:szCs w:val="22"/>
        </w:rPr>
        <w:t>1</w:t>
      </w:r>
      <w:r w:rsidRPr="00BC5800">
        <w:rPr>
          <w:sz w:val="22"/>
          <w:szCs w:val="22"/>
        </w:rPr>
        <w:t xml:space="preserve"> priedas</w:t>
      </w:r>
    </w:p>
    <w:p w14:paraId="286E70A5" w14:textId="77777777" w:rsidR="006067B2" w:rsidRPr="00AE6378" w:rsidRDefault="006067B2" w:rsidP="006067B2">
      <w:pPr>
        <w:jc w:val="center"/>
        <w:rPr>
          <w:b/>
          <w:color w:val="000000" w:themeColor="text1"/>
          <w:sz w:val="22"/>
          <w:szCs w:val="22"/>
          <w:lang w:val="lt-LT"/>
        </w:rPr>
      </w:pPr>
      <w:r w:rsidRPr="00AE6378">
        <w:rPr>
          <w:b/>
          <w:color w:val="000000" w:themeColor="text1"/>
          <w:sz w:val="22"/>
          <w:szCs w:val="22"/>
          <w:lang w:val="lt-LT"/>
        </w:rPr>
        <w:t>TECHNINĖ SPECIFIKACIJA</w:t>
      </w:r>
    </w:p>
    <w:p w14:paraId="2FE4358C" w14:textId="77777777" w:rsidR="00E236E2" w:rsidRPr="00091D83" w:rsidRDefault="00E236E2" w:rsidP="00E236E2">
      <w:pPr>
        <w:pStyle w:val="Body2"/>
        <w:jc w:val="center"/>
        <w:rPr>
          <w:lang w:val="lt-LT"/>
        </w:rPr>
      </w:pPr>
      <w:r>
        <w:rPr>
          <w:b/>
        </w:rPr>
        <w:t>MEDICINOS</w:t>
      </w:r>
      <w:r w:rsidR="005C05C5">
        <w:rPr>
          <w:b/>
        </w:rPr>
        <w:t xml:space="preserve"> PRIETAISŲ</w:t>
      </w:r>
      <w:r>
        <w:rPr>
          <w:b/>
        </w:rPr>
        <w:t xml:space="preserve"> PIRKIM</w:t>
      </w:r>
      <w:r w:rsidR="006C4AC0">
        <w:rPr>
          <w:b/>
        </w:rPr>
        <w:t>O</w:t>
      </w:r>
      <w:r w:rsidRPr="00423C2C">
        <w:rPr>
          <w:b/>
        </w:rPr>
        <w:t xml:space="preserve"> </w:t>
      </w:r>
      <w:r>
        <w:rPr>
          <w:b/>
        </w:rPr>
        <w:t>Nr.19</w:t>
      </w:r>
      <w:r w:rsidR="00E26D9E">
        <w:rPr>
          <w:b/>
        </w:rPr>
        <w:t>770</w:t>
      </w:r>
    </w:p>
    <w:p w14:paraId="60E6F9E6" w14:textId="77777777" w:rsidR="006067B2" w:rsidRPr="00AE6378" w:rsidRDefault="006067B2" w:rsidP="006067B2">
      <w:pPr>
        <w:rPr>
          <w:b/>
          <w:color w:val="000000" w:themeColor="text1"/>
          <w:sz w:val="22"/>
          <w:szCs w:val="22"/>
          <w:lang w:val="lt-LT"/>
        </w:rPr>
      </w:pPr>
    </w:p>
    <w:p w14:paraId="180DD5AF" w14:textId="77777777" w:rsidR="006067B2" w:rsidRDefault="006067B2" w:rsidP="006067B2">
      <w:pPr>
        <w:rPr>
          <w:b/>
          <w:color w:val="000000" w:themeColor="text1"/>
          <w:sz w:val="22"/>
          <w:szCs w:val="22"/>
          <w:lang w:val="lt-LT"/>
        </w:rPr>
      </w:pPr>
      <w:r w:rsidRPr="00AE6378">
        <w:rPr>
          <w:b/>
          <w:color w:val="000000" w:themeColor="text1"/>
          <w:sz w:val="22"/>
          <w:szCs w:val="22"/>
          <w:lang w:val="lt-LT"/>
        </w:rPr>
        <w:t>SPECIALIEJI REIKALAVIMAI</w:t>
      </w:r>
      <w:r w:rsidR="0063189F">
        <w:rPr>
          <w:b/>
          <w:color w:val="000000" w:themeColor="text1"/>
          <w:sz w:val="22"/>
          <w:szCs w:val="22"/>
          <w:lang w:val="lt-LT"/>
        </w:rPr>
        <w:t xml:space="preserve"> VISOMS PIRKIMO DALIMS</w:t>
      </w:r>
      <w:r w:rsidRPr="00AE6378">
        <w:rPr>
          <w:b/>
          <w:color w:val="000000" w:themeColor="text1"/>
          <w:sz w:val="22"/>
          <w:szCs w:val="22"/>
          <w:lang w:val="lt-LT"/>
        </w:rPr>
        <w:t>:</w:t>
      </w:r>
    </w:p>
    <w:p w14:paraId="65CB47FB" w14:textId="77777777" w:rsidR="0063189F" w:rsidRDefault="0063189F" w:rsidP="006067B2">
      <w:pPr>
        <w:rPr>
          <w:b/>
          <w:color w:val="000000" w:themeColor="text1"/>
          <w:sz w:val="22"/>
          <w:szCs w:val="22"/>
          <w:lang w:val="lt-LT"/>
        </w:rPr>
      </w:pPr>
    </w:p>
    <w:tbl>
      <w:tblPr>
        <w:tblStyle w:val="TableGrid"/>
        <w:tblW w:w="0" w:type="auto"/>
        <w:tblInd w:w="0" w:type="dxa"/>
        <w:tblLook w:val="04A0" w:firstRow="1" w:lastRow="0" w:firstColumn="1" w:lastColumn="0" w:noHBand="0" w:noVBand="1"/>
      </w:tblPr>
      <w:tblGrid>
        <w:gridCol w:w="988"/>
        <w:gridCol w:w="4947"/>
        <w:gridCol w:w="3693"/>
      </w:tblGrid>
      <w:tr w:rsidR="0063189F" w14:paraId="5962777D" w14:textId="77777777" w:rsidTr="00C075FB">
        <w:tc>
          <w:tcPr>
            <w:tcW w:w="988" w:type="dxa"/>
          </w:tcPr>
          <w:p w14:paraId="429544DF"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Eil.</w:t>
            </w:r>
          </w:p>
          <w:p w14:paraId="737FECEF"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Nr.</w:t>
            </w:r>
          </w:p>
        </w:tc>
        <w:tc>
          <w:tcPr>
            <w:tcW w:w="4947" w:type="dxa"/>
          </w:tcPr>
          <w:p w14:paraId="0DB1896F"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Reikalavimai</w:t>
            </w:r>
          </w:p>
        </w:tc>
        <w:tc>
          <w:tcPr>
            <w:tcW w:w="3693" w:type="dxa"/>
          </w:tcPr>
          <w:p w14:paraId="6EF21D7F" w14:textId="77777777" w:rsidR="0063189F" w:rsidRDefault="0099279C"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Pateikiam</w:t>
            </w:r>
            <w:r w:rsidR="007D05A3">
              <w:rPr>
                <w:b/>
                <w:color w:val="000000" w:themeColor="text1"/>
                <w:sz w:val="22"/>
                <w:szCs w:val="22"/>
                <w:lang w:val="lt-LT"/>
              </w:rPr>
              <w:t>o</w:t>
            </w:r>
            <w:r>
              <w:rPr>
                <w:b/>
                <w:color w:val="000000" w:themeColor="text1"/>
                <w:sz w:val="22"/>
                <w:szCs w:val="22"/>
                <w:lang w:val="lt-LT"/>
              </w:rPr>
              <w:t xml:space="preserve"> kartu su pasiūlymu dokument</w:t>
            </w:r>
            <w:r w:rsidR="007D05A3">
              <w:rPr>
                <w:b/>
                <w:color w:val="000000" w:themeColor="text1"/>
                <w:sz w:val="22"/>
                <w:szCs w:val="22"/>
                <w:lang w:val="lt-LT"/>
              </w:rPr>
              <w:t>o</w:t>
            </w:r>
            <w:r>
              <w:rPr>
                <w:b/>
                <w:color w:val="000000" w:themeColor="text1"/>
                <w:sz w:val="22"/>
                <w:szCs w:val="22"/>
                <w:lang w:val="lt-LT"/>
              </w:rPr>
              <w:t xml:space="preserve"> pavadinima</w:t>
            </w:r>
            <w:r w:rsidR="007D05A3">
              <w:rPr>
                <w:b/>
                <w:color w:val="000000" w:themeColor="text1"/>
                <w:sz w:val="22"/>
                <w:szCs w:val="22"/>
                <w:lang w:val="lt-LT"/>
              </w:rPr>
              <w:t>s</w:t>
            </w:r>
            <w:r>
              <w:rPr>
                <w:b/>
                <w:color w:val="000000" w:themeColor="text1"/>
                <w:sz w:val="22"/>
                <w:szCs w:val="22"/>
                <w:lang w:val="lt-LT"/>
              </w:rPr>
              <w:t>, lapų sk.</w:t>
            </w:r>
          </w:p>
        </w:tc>
      </w:tr>
      <w:tr w:rsidR="0063189F" w14:paraId="587D59D3" w14:textId="77777777" w:rsidTr="00C075FB">
        <w:tc>
          <w:tcPr>
            <w:tcW w:w="988" w:type="dxa"/>
          </w:tcPr>
          <w:p w14:paraId="318ED50C"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1</w:t>
            </w:r>
          </w:p>
        </w:tc>
        <w:tc>
          <w:tcPr>
            <w:tcW w:w="4947" w:type="dxa"/>
          </w:tcPr>
          <w:p w14:paraId="4F8FF0A5" w14:textId="178CA65B" w:rsidR="0063189F" w:rsidRPr="00474813" w:rsidRDefault="00474813" w:rsidP="0099279C">
            <w:pPr>
              <w:suppressAutoHyphens/>
              <w:jc w:val="both"/>
              <w:rPr>
                <w:b/>
                <w:color w:val="000000" w:themeColor="text1"/>
                <w:sz w:val="22"/>
                <w:szCs w:val="22"/>
                <w:lang w:val="lt-LT"/>
              </w:rPr>
            </w:pPr>
            <w:r w:rsidRPr="00C654D3">
              <w:rPr>
                <w:b/>
                <w:color w:val="000000" w:themeColor="text1"/>
                <w:sz w:val="22"/>
                <w:szCs w:val="22"/>
                <w:highlight w:val="yellow"/>
                <w:lang w:val="lt-LT"/>
              </w:rPr>
              <w:t>Panaikintas reikalavimas</w:t>
            </w:r>
          </w:p>
        </w:tc>
        <w:tc>
          <w:tcPr>
            <w:tcW w:w="3693" w:type="dxa"/>
          </w:tcPr>
          <w:p w14:paraId="600FC820" w14:textId="08937D29" w:rsidR="0063189F" w:rsidRDefault="00474813"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 xml:space="preserve">      ------------------------</w:t>
            </w:r>
          </w:p>
        </w:tc>
      </w:tr>
      <w:tr w:rsidR="0063189F" w14:paraId="20D63DBD" w14:textId="77777777" w:rsidTr="00C075FB">
        <w:tc>
          <w:tcPr>
            <w:tcW w:w="988" w:type="dxa"/>
          </w:tcPr>
          <w:p w14:paraId="5BEBEA90"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2</w:t>
            </w:r>
          </w:p>
        </w:tc>
        <w:tc>
          <w:tcPr>
            <w:tcW w:w="4947" w:type="dxa"/>
          </w:tcPr>
          <w:p w14:paraId="04927A45" w14:textId="77777777" w:rsidR="0063189F" w:rsidRDefault="0063189F" w:rsidP="0099279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color w:val="000000" w:themeColor="text1"/>
                <w:sz w:val="22"/>
                <w:szCs w:val="22"/>
                <w:lang w:val="lt-LT" w:eastAsia="lt-LT"/>
              </w:rPr>
              <w:t>Pristatant</w:t>
            </w:r>
            <w:r w:rsidRPr="0063189F">
              <w:rPr>
                <w:color w:val="000000"/>
                <w:sz w:val="22"/>
                <w:szCs w:val="22"/>
                <w:lang w:val="lt-LT" w:eastAsia="lt-LT"/>
              </w:rPr>
              <w:t xml:space="preserve"> prekę pateikti medicinos prietaisų naudojimo instrukciją lietuvių ir anglų kalbomis kartu su serviso dokumentacija anglų kalba</w:t>
            </w:r>
            <w:r w:rsidR="0099279C">
              <w:rPr>
                <w:color w:val="000000"/>
                <w:sz w:val="22"/>
                <w:szCs w:val="22"/>
                <w:lang w:val="lt-LT" w:eastAsia="lt-LT"/>
              </w:rPr>
              <w:t xml:space="preserve">, </w:t>
            </w:r>
            <w:r w:rsidR="0099279C" w:rsidRPr="0063189F">
              <w:rPr>
                <w:color w:val="000000" w:themeColor="text1"/>
                <w:sz w:val="22"/>
                <w:szCs w:val="22"/>
                <w:lang w:val="lt-LT" w:eastAsia="lt-LT"/>
              </w:rPr>
              <w:t>kartu su pasiūlymu</w:t>
            </w:r>
            <w:r w:rsidR="0099279C">
              <w:rPr>
                <w:color w:val="000000" w:themeColor="text1"/>
                <w:sz w:val="22"/>
                <w:szCs w:val="22"/>
                <w:lang w:val="lt-LT" w:eastAsia="lt-LT"/>
              </w:rPr>
              <w:t xml:space="preserve"> pateikti dokumentą, patvirtinantį, kad šis reikalavimas bus įvykdytas.</w:t>
            </w:r>
          </w:p>
        </w:tc>
        <w:tc>
          <w:tcPr>
            <w:tcW w:w="3693" w:type="dxa"/>
          </w:tcPr>
          <w:p w14:paraId="02696863" w14:textId="19317F36" w:rsidR="0063189F" w:rsidRDefault="00C075FB"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color w:val="000000" w:themeColor="text1"/>
                <w:sz w:val="22"/>
                <w:szCs w:val="22"/>
                <w:lang w:val="lt-LT" w:eastAsia="lt-LT"/>
              </w:rPr>
              <w:t>Pristatant</w:t>
            </w:r>
            <w:r w:rsidRPr="0063189F">
              <w:rPr>
                <w:color w:val="000000"/>
                <w:sz w:val="22"/>
                <w:szCs w:val="22"/>
                <w:lang w:val="lt-LT" w:eastAsia="lt-LT"/>
              </w:rPr>
              <w:t xml:space="preserve"> prekę </w:t>
            </w:r>
            <w:r>
              <w:rPr>
                <w:color w:val="000000"/>
                <w:sz w:val="22"/>
                <w:szCs w:val="22"/>
                <w:lang w:val="lt-LT" w:eastAsia="lt-LT"/>
              </w:rPr>
              <w:t>bus pateikta</w:t>
            </w:r>
            <w:r w:rsidRPr="0063189F">
              <w:rPr>
                <w:color w:val="000000"/>
                <w:sz w:val="22"/>
                <w:szCs w:val="22"/>
                <w:lang w:val="lt-LT" w:eastAsia="lt-LT"/>
              </w:rPr>
              <w:t xml:space="preserve"> medicinos prietaisų naudojimo instrukcij</w:t>
            </w:r>
            <w:r>
              <w:rPr>
                <w:color w:val="000000"/>
                <w:sz w:val="22"/>
                <w:szCs w:val="22"/>
                <w:lang w:val="lt-LT" w:eastAsia="lt-LT"/>
              </w:rPr>
              <w:t>a</w:t>
            </w:r>
            <w:r w:rsidRPr="0063189F">
              <w:rPr>
                <w:color w:val="000000"/>
                <w:sz w:val="22"/>
                <w:szCs w:val="22"/>
                <w:lang w:val="lt-LT" w:eastAsia="lt-LT"/>
              </w:rPr>
              <w:t xml:space="preserve"> lietuvių ir anglų kalbomis kartu su serviso dokumentacija anglų kalba</w:t>
            </w:r>
            <w:r>
              <w:rPr>
                <w:color w:val="000000"/>
                <w:sz w:val="22"/>
                <w:szCs w:val="22"/>
                <w:lang w:val="lt-LT" w:eastAsia="lt-LT"/>
              </w:rPr>
              <w:t>.</w:t>
            </w:r>
            <w:r>
              <w:rPr>
                <w:color w:val="000000"/>
                <w:sz w:val="22"/>
                <w:szCs w:val="22"/>
                <w:lang w:val="lt-LT" w:eastAsia="lt-LT"/>
              </w:rPr>
              <w:t xml:space="preserve"> </w:t>
            </w:r>
            <w:r w:rsidRPr="0063189F">
              <w:rPr>
                <w:color w:val="000000" w:themeColor="text1"/>
                <w:sz w:val="22"/>
                <w:szCs w:val="22"/>
                <w:lang w:val="lt-LT" w:eastAsia="lt-LT"/>
              </w:rPr>
              <w:t>k</w:t>
            </w:r>
            <w:r>
              <w:rPr>
                <w:color w:val="000000" w:themeColor="text1"/>
                <w:sz w:val="22"/>
                <w:szCs w:val="22"/>
                <w:lang w:val="lt-LT" w:eastAsia="lt-LT"/>
              </w:rPr>
              <w:t>K</w:t>
            </w:r>
            <w:r w:rsidRPr="0063189F">
              <w:rPr>
                <w:color w:val="000000" w:themeColor="text1"/>
                <w:sz w:val="22"/>
                <w:szCs w:val="22"/>
                <w:lang w:val="lt-LT" w:eastAsia="lt-LT"/>
              </w:rPr>
              <w:t>artu su pasiūlymu</w:t>
            </w:r>
            <w:r>
              <w:rPr>
                <w:color w:val="000000" w:themeColor="text1"/>
                <w:sz w:val="22"/>
                <w:szCs w:val="22"/>
                <w:lang w:val="lt-LT" w:eastAsia="lt-LT"/>
              </w:rPr>
              <w:t xml:space="preserve"> pateik</w:t>
            </w:r>
            <w:r>
              <w:rPr>
                <w:color w:val="000000" w:themeColor="text1"/>
                <w:sz w:val="22"/>
                <w:szCs w:val="22"/>
                <w:lang w:val="lt-LT" w:eastAsia="lt-LT"/>
              </w:rPr>
              <w:t>iame naudojimosi instrukciją anglų kalba bei</w:t>
            </w:r>
            <w:r>
              <w:rPr>
                <w:color w:val="000000" w:themeColor="text1"/>
                <w:sz w:val="22"/>
                <w:szCs w:val="22"/>
                <w:lang w:val="lt-LT" w:eastAsia="lt-LT"/>
              </w:rPr>
              <w:t xml:space="preserve"> dokumentą, </w:t>
            </w:r>
            <w:r>
              <w:rPr>
                <w:color w:val="000000" w:themeColor="text1"/>
                <w:sz w:val="22"/>
                <w:szCs w:val="22"/>
                <w:lang w:val="lt-LT" w:eastAsia="lt-LT"/>
              </w:rPr>
              <w:t>įpareigojantį pateikti visus vertimus (UAB „ViaMedPharma“ aiškinamasis raštas – 1 psl).</w:t>
            </w:r>
          </w:p>
        </w:tc>
      </w:tr>
      <w:tr w:rsidR="0063189F" w14:paraId="17E4FD58" w14:textId="77777777" w:rsidTr="00C075FB">
        <w:tc>
          <w:tcPr>
            <w:tcW w:w="988" w:type="dxa"/>
          </w:tcPr>
          <w:p w14:paraId="560B2FBD"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3</w:t>
            </w:r>
          </w:p>
        </w:tc>
        <w:tc>
          <w:tcPr>
            <w:tcW w:w="4947" w:type="dxa"/>
          </w:tcPr>
          <w:p w14:paraId="0633395C" w14:textId="77777777" w:rsidR="0063189F" w:rsidRDefault="0063189F" w:rsidP="0099279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rPr>
              <w:t>Teikiant ir instaliuojant prekes privalo</w:t>
            </w:r>
            <w:r>
              <w:rPr>
                <w:rFonts w:eastAsiaTheme="minorHAnsi"/>
                <w:sz w:val="22"/>
                <w:szCs w:val="22"/>
                <w:bdr w:val="none" w:sz="0" w:space="0" w:color="auto"/>
                <w:lang w:val="lt-LT"/>
              </w:rPr>
              <w:t>mas</w:t>
            </w:r>
            <w:r w:rsidRPr="0063189F">
              <w:rPr>
                <w:rFonts w:eastAsiaTheme="minorHAnsi"/>
                <w:sz w:val="22"/>
                <w:szCs w:val="22"/>
                <w:bdr w:val="none" w:sz="0" w:space="0" w:color="auto"/>
                <w:lang w:val="lt-LT"/>
              </w:rPr>
              <w:t xml:space="preserve"> personalo apmokymas darbui su įranga</w:t>
            </w:r>
            <w:r>
              <w:rPr>
                <w:rFonts w:eastAsiaTheme="minorHAnsi"/>
                <w:sz w:val="22"/>
                <w:szCs w:val="22"/>
                <w:bdr w:val="none" w:sz="0" w:space="0" w:color="auto"/>
                <w:lang w:val="lt-LT"/>
              </w:rPr>
              <w:t>, pateikti kartu su pasiūlymu</w:t>
            </w:r>
            <w:r w:rsidR="0099279C">
              <w:rPr>
                <w:rFonts w:eastAsiaTheme="minorHAnsi"/>
                <w:sz w:val="22"/>
                <w:szCs w:val="22"/>
                <w:bdr w:val="none" w:sz="0" w:space="0" w:color="auto"/>
                <w:lang w:val="lt-LT"/>
              </w:rPr>
              <w:t xml:space="preserve">, </w:t>
            </w:r>
            <w:r w:rsidR="0099279C" w:rsidRPr="0063189F">
              <w:rPr>
                <w:color w:val="000000" w:themeColor="text1"/>
                <w:sz w:val="22"/>
                <w:szCs w:val="22"/>
                <w:lang w:val="lt-LT" w:eastAsia="lt-LT"/>
              </w:rPr>
              <w:t>kartu su pasiūlymu</w:t>
            </w:r>
            <w:r w:rsidR="0099279C">
              <w:rPr>
                <w:color w:val="000000" w:themeColor="text1"/>
                <w:sz w:val="22"/>
                <w:szCs w:val="22"/>
                <w:lang w:val="lt-LT" w:eastAsia="lt-LT"/>
              </w:rPr>
              <w:t xml:space="preserve"> pateikti dokumentą patvirtinantį, kad šis reikalavimas bus įvykdytas.</w:t>
            </w:r>
          </w:p>
        </w:tc>
        <w:tc>
          <w:tcPr>
            <w:tcW w:w="3693" w:type="dxa"/>
          </w:tcPr>
          <w:p w14:paraId="762C2DC6" w14:textId="29FF884C" w:rsidR="0063189F" w:rsidRDefault="00C075FB"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rPr>
              <w:t xml:space="preserve">Teikiant ir instaliuojant prekes </w:t>
            </w:r>
            <w:r>
              <w:rPr>
                <w:rFonts w:eastAsiaTheme="minorHAnsi"/>
                <w:sz w:val="22"/>
                <w:szCs w:val="22"/>
                <w:bdr w:val="none" w:sz="0" w:space="0" w:color="auto"/>
                <w:lang w:val="lt-LT"/>
              </w:rPr>
              <w:t xml:space="preserve">yra </w:t>
            </w:r>
            <w:r w:rsidRPr="0063189F">
              <w:rPr>
                <w:rFonts w:eastAsiaTheme="minorHAnsi"/>
                <w:sz w:val="22"/>
                <w:szCs w:val="22"/>
                <w:bdr w:val="none" w:sz="0" w:space="0" w:color="auto"/>
                <w:lang w:val="lt-LT"/>
              </w:rPr>
              <w:t>privalo</w:t>
            </w:r>
            <w:r>
              <w:rPr>
                <w:rFonts w:eastAsiaTheme="minorHAnsi"/>
                <w:sz w:val="22"/>
                <w:szCs w:val="22"/>
                <w:bdr w:val="none" w:sz="0" w:space="0" w:color="auto"/>
                <w:lang w:val="lt-LT"/>
              </w:rPr>
              <w:t>mas</w:t>
            </w:r>
            <w:r w:rsidRPr="0063189F">
              <w:rPr>
                <w:rFonts w:eastAsiaTheme="minorHAnsi"/>
                <w:sz w:val="22"/>
                <w:szCs w:val="22"/>
                <w:bdr w:val="none" w:sz="0" w:space="0" w:color="auto"/>
                <w:lang w:val="lt-LT"/>
              </w:rPr>
              <w:t xml:space="preserve"> personalo apmokymas darbui su įranga</w:t>
            </w:r>
            <w:r>
              <w:rPr>
                <w:rFonts w:eastAsiaTheme="minorHAnsi"/>
                <w:sz w:val="22"/>
                <w:szCs w:val="22"/>
                <w:bdr w:val="none" w:sz="0" w:space="0" w:color="auto"/>
                <w:lang w:val="lt-LT"/>
              </w:rPr>
              <w:t xml:space="preserve"> (to reikalauja ir gamintojas Astec, Japonija).</w:t>
            </w:r>
            <w:r>
              <w:rPr>
                <w:rFonts w:eastAsiaTheme="minorHAnsi"/>
                <w:sz w:val="22"/>
                <w:szCs w:val="22"/>
                <w:bdr w:val="none" w:sz="0" w:space="0" w:color="auto"/>
                <w:lang w:val="lt-LT"/>
              </w:rPr>
              <w:t xml:space="preserve"> </w:t>
            </w:r>
            <w:r>
              <w:rPr>
                <w:rFonts w:eastAsiaTheme="minorHAnsi"/>
                <w:sz w:val="22"/>
                <w:szCs w:val="22"/>
                <w:bdr w:val="none" w:sz="0" w:space="0" w:color="auto"/>
                <w:lang w:val="lt-LT"/>
              </w:rPr>
              <w:t xml:space="preserve">Kartu </w:t>
            </w:r>
            <w:r>
              <w:rPr>
                <w:rFonts w:eastAsiaTheme="minorHAnsi"/>
                <w:sz w:val="22"/>
                <w:szCs w:val="22"/>
                <w:bdr w:val="none" w:sz="0" w:space="0" w:color="auto"/>
                <w:lang w:val="lt-LT"/>
              </w:rPr>
              <w:t>su pasiūlymu</w:t>
            </w:r>
            <w:r>
              <w:rPr>
                <w:rFonts w:eastAsiaTheme="minorHAnsi"/>
                <w:sz w:val="22"/>
                <w:szCs w:val="22"/>
                <w:bdr w:val="none" w:sz="0" w:space="0" w:color="auto"/>
                <w:lang w:val="lt-LT"/>
              </w:rPr>
              <w:t xml:space="preserve"> pateikiama sutartis su gamintoju, kurioje ViaMedPharma įsipareigoja turėti apmokytus žmones, bei apmokyti kitus kaip teisingai naudosi įranga</w:t>
            </w:r>
            <w:r>
              <w:rPr>
                <w:rFonts w:eastAsiaTheme="minorHAnsi"/>
                <w:sz w:val="22"/>
                <w:szCs w:val="22"/>
                <w:bdr w:val="none" w:sz="0" w:space="0" w:color="auto"/>
                <w:lang w:val="lt-LT"/>
              </w:rPr>
              <w:t xml:space="preserve">, </w:t>
            </w:r>
            <w:r>
              <w:rPr>
                <w:color w:val="000000" w:themeColor="text1"/>
                <w:sz w:val="22"/>
                <w:szCs w:val="22"/>
                <w:lang w:val="lt-LT" w:eastAsia="lt-LT"/>
              </w:rPr>
              <w:t>taip pat</w:t>
            </w:r>
            <w:r>
              <w:rPr>
                <w:color w:val="000000" w:themeColor="text1"/>
                <w:sz w:val="22"/>
                <w:szCs w:val="22"/>
                <w:lang w:val="lt-LT" w:eastAsia="lt-LT"/>
              </w:rPr>
              <w:t xml:space="preserve"> pateik</w:t>
            </w:r>
            <w:r>
              <w:rPr>
                <w:color w:val="000000" w:themeColor="text1"/>
                <w:sz w:val="22"/>
                <w:szCs w:val="22"/>
                <w:lang w:val="lt-LT" w:eastAsia="lt-LT"/>
              </w:rPr>
              <w:t xml:space="preserve">iame </w:t>
            </w:r>
            <w:r>
              <w:rPr>
                <w:color w:val="000000" w:themeColor="text1"/>
                <w:sz w:val="22"/>
                <w:szCs w:val="22"/>
                <w:lang w:val="lt-LT" w:eastAsia="lt-LT"/>
              </w:rPr>
              <w:t xml:space="preserve"> dokumentą patvirtinantį, kad šis reikalavimas bus įvykdytas</w:t>
            </w:r>
            <w:r>
              <w:rPr>
                <w:color w:val="000000" w:themeColor="text1"/>
                <w:sz w:val="22"/>
                <w:szCs w:val="22"/>
                <w:lang w:val="lt-LT" w:eastAsia="lt-LT"/>
              </w:rPr>
              <w:t xml:space="preserve"> </w:t>
            </w:r>
            <w:r>
              <w:rPr>
                <w:color w:val="000000" w:themeColor="text1"/>
                <w:sz w:val="22"/>
                <w:szCs w:val="22"/>
                <w:lang w:val="lt-LT" w:eastAsia="lt-LT"/>
              </w:rPr>
              <w:t>(UAB „ViaMedPharma“ aiškinamasis raštas – 1 psl).</w:t>
            </w:r>
          </w:p>
        </w:tc>
      </w:tr>
      <w:tr w:rsidR="0063189F" w14:paraId="7E92FF48" w14:textId="77777777" w:rsidTr="00C075FB">
        <w:tc>
          <w:tcPr>
            <w:tcW w:w="988" w:type="dxa"/>
          </w:tcPr>
          <w:p w14:paraId="46D7C88C"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4</w:t>
            </w:r>
          </w:p>
        </w:tc>
        <w:tc>
          <w:tcPr>
            <w:tcW w:w="4947" w:type="dxa"/>
          </w:tcPr>
          <w:p w14:paraId="5F3589CF" w14:textId="77777777" w:rsidR="0063189F" w:rsidRDefault="0063189F" w:rsidP="00227E2A">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color w:val="000000" w:themeColor="text1"/>
                <w:sz w:val="22"/>
                <w:szCs w:val="22"/>
                <w:bdr w:val="none" w:sz="0" w:space="0" w:color="auto"/>
                <w:lang w:val="lt-LT" w:eastAsia="lt-LT"/>
              </w:rPr>
              <w:t>Tiekėjas turi būti oficialus siūlomų prietaisų gamintojo atstovas arba turi rašytinį susitarimą su tokiu atstovu dėl prekybos šia įranga (jei pats siūlomų prekių negamina). Taip pat Tiekėjas turi tūrėti gamintojo įgaliojimą atlikti siūlomos įrangos garantinį aptarnavimą arba turi rašytinį susitarimą su kitu ūkio subjektu, kuris yra gamintojo įgaliotas atlikti šios įrangos garantinį aptarnavimą. Tiekėjas kartu su pasiūlymu turi pateikti dokumentus patvirtinančius kad yra siūlomos įrangos gamintojo oficialus atstovas arba turi rašytinį susitarimą su tokiu atstovu dėl prekybos šia įranga, yra įgaliotas atlikti siūlomos įrangos garantinį aptarnavimą, arba turi rašytinį susitarimą su kitu ūkio subjektu, kuris atliks šios įrangos garantinį aptarnavimą.</w:t>
            </w:r>
          </w:p>
        </w:tc>
        <w:tc>
          <w:tcPr>
            <w:tcW w:w="3693" w:type="dxa"/>
          </w:tcPr>
          <w:p w14:paraId="23F4BA12" w14:textId="3C13D11A" w:rsidR="0063189F" w:rsidRDefault="00C075FB"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rFonts w:eastAsiaTheme="minorHAnsi"/>
                <w:color w:val="000000" w:themeColor="text1"/>
                <w:sz w:val="22"/>
                <w:szCs w:val="22"/>
                <w:bdr w:val="none" w:sz="0" w:space="0" w:color="auto"/>
                <w:lang w:val="lt-LT" w:eastAsia="lt-LT"/>
              </w:rPr>
              <w:t>Esame</w:t>
            </w:r>
            <w:r w:rsidRPr="0063189F">
              <w:rPr>
                <w:rFonts w:eastAsiaTheme="minorHAnsi"/>
                <w:color w:val="000000" w:themeColor="text1"/>
                <w:sz w:val="22"/>
                <w:szCs w:val="22"/>
                <w:bdr w:val="none" w:sz="0" w:space="0" w:color="auto"/>
                <w:lang w:val="lt-LT" w:eastAsia="lt-LT"/>
              </w:rPr>
              <w:t xml:space="preserve"> oficialus siūlomų prietaisų gamintojo atstovas</w:t>
            </w:r>
            <w:r>
              <w:rPr>
                <w:rFonts w:eastAsiaTheme="minorHAnsi"/>
                <w:color w:val="000000" w:themeColor="text1"/>
                <w:sz w:val="22"/>
                <w:szCs w:val="22"/>
                <w:bdr w:val="none" w:sz="0" w:space="0" w:color="auto"/>
                <w:lang w:val="lt-LT" w:eastAsia="lt-LT"/>
              </w:rPr>
              <w:t xml:space="preserve">. </w:t>
            </w:r>
            <w:r w:rsidRPr="0063189F">
              <w:rPr>
                <w:rFonts w:eastAsiaTheme="minorHAnsi"/>
                <w:color w:val="000000" w:themeColor="text1"/>
                <w:sz w:val="22"/>
                <w:szCs w:val="22"/>
                <w:bdr w:val="none" w:sz="0" w:space="0" w:color="auto"/>
                <w:lang w:val="lt-LT" w:eastAsia="lt-LT"/>
              </w:rPr>
              <w:t>Taip pat turi</w:t>
            </w:r>
            <w:r>
              <w:rPr>
                <w:rFonts w:eastAsiaTheme="minorHAnsi"/>
                <w:color w:val="000000" w:themeColor="text1"/>
                <w:sz w:val="22"/>
                <w:szCs w:val="22"/>
                <w:bdr w:val="none" w:sz="0" w:space="0" w:color="auto"/>
                <w:lang w:val="lt-LT" w:eastAsia="lt-LT"/>
              </w:rPr>
              <w:t>me</w:t>
            </w:r>
            <w:r w:rsidRPr="0063189F">
              <w:rPr>
                <w:rFonts w:eastAsiaTheme="minorHAnsi"/>
                <w:color w:val="000000" w:themeColor="text1"/>
                <w:sz w:val="22"/>
                <w:szCs w:val="22"/>
                <w:bdr w:val="none" w:sz="0" w:space="0" w:color="auto"/>
                <w:lang w:val="lt-LT" w:eastAsia="lt-LT"/>
              </w:rPr>
              <w:t xml:space="preserve"> gamintojo įgaliojimą atlikti siūlomos įrangos garantinį aptarnavimą. </w:t>
            </w:r>
            <w:r>
              <w:rPr>
                <w:rFonts w:eastAsiaTheme="minorHAnsi"/>
                <w:color w:val="000000" w:themeColor="text1"/>
                <w:sz w:val="22"/>
                <w:szCs w:val="22"/>
                <w:bdr w:val="none" w:sz="0" w:space="0" w:color="auto"/>
                <w:lang w:val="lt-LT" w:eastAsia="lt-LT"/>
              </w:rPr>
              <w:t>K</w:t>
            </w:r>
            <w:r w:rsidRPr="0063189F">
              <w:rPr>
                <w:rFonts w:eastAsiaTheme="minorHAnsi"/>
                <w:color w:val="000000" w:themeColor="text1"/>
                <w:sz w:val="22"/>
                <w:szCs w:val="22"/>
                <w:bdr w:val="none" w:sz="0" w:space="0" w:color="auto"/>
                <w:lang w:val="lt-LT" w:eastAsia="lt-LT"/>
              </w:rPr>
              <w:t xml:space="preserve">artu su pasiūlymu </w:t>
            </w:r>
            <w:r>
              <w:rPr>
                <w:rFonts w:eastAsiaTheme="minorHAnsi"/>
                <w:color w:val="000000" w:themeColor="text1"/>
                <w:sz w:val="22"/>
                <w:szCs w:val="22"/>
                <w:bdr w:val="none" w:sz="0" w:space="0" w:color="auto"/>
                <w:lang w:val="lt-LT" w:eastAsia="lt-LT"/>
              </w:rPr>
              <w:t>pateikiame sutartį su gamintoju.</w:t>
            </w:r>
            <w:r w:rsidRPr="0063189F">
              <w:rPr>
                <w:rFonts w:eastAsiaTheme="minorHAnsi"/>
                <w:color w:val="000000" w:themeColor="text1"/>
                <w:sz w:val="22"/>
                <w:szCs w:val="22"/>
                <w:bdr w:val="none" w:sz="0" w:space="0" w:color="auto"/>
                <w:lang w:val="lt-LT" w:eastAsia="lt-LT"/>
              </w:rPr>
              <w:t xml:space="preserve"> </w:t>
            </w:r>
          </w:p>
        </w:tc>
      </w:tr>
      <w:tr w:rsidR="0063189F" w14:paraId="6BD26AA5" w14:textId="77777777" w:rsidTr="00C075FB">
        <w:tc>
          <w:tcPr>
            <w:tcW w:w="988" w:type="dxa"/>
          </w:tcPr>
          <w:p w14:paraId="68585694"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5</w:t>
            </w:r>
          </w:p>
        </w:tc>
        <w:tc>
          <w:tcPr>
            <w:tcW w:w="4947" w:type="dxa"/>
          </w:tcPr>
          <w:p w14:paraId="1FFE5B7C" w14:textId="77777777" w:rsidR="000A4D4C" w:rsidRDefault="0063189F" w:rsidP="000A4D4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rPr>
              <w:t xml:space="preserve">Tiekėjas </w:t>
            </w:r>
            <w:r w:rsidR="000A4D4C">
              <w:rPr>
                <w:rFonts w:eastAsiaTheme="minorHAnsi"/>
                <w:sz w:val="22"/>
                <w:szCs w:val="22"/>
                <w:bdr w:val="none" w:sz="0" w:space="0" w:color="auto"/>
                <w:lang w:val="lt-LT"/>
              </w:rPr>
              <w:t xml:space="preserve">kartu su pasiūlymu </w:t>
            </w:r>
            <w:r w:rsidRPr="0063189F">
              <w:rPr>
                <w:rFonts w:eastAsiaTheme="minorHAnsi"/>
                <w:sz w:val="22"/>
                <w:szCs w:val="22"/>
                <w:bdr w:val="none" w:sz="0" w:space="0" w:color="auto"/>
                <w:lang w:val="lt-LT"/>
              </w:rPr>
              <w:t xml:space="preserve">turi pateikti dokumentus, įrodančius parduodamos prekės atitikimą kokybės ir techniniams reikalavimams, nurodytiems pirkimo dokumentų techninėje specifikacijoje: </w:t>
            </w:r>
            <w:r w:rsidRPr="000A4D4C">
              <w:rPr>
                <w:rFonts w:eastAsiaTheme="minorHAnsi"/>
                <w:b/>
                <w:bCs/>
                <w:sz w:val="22"/>
                <w:szCs w:val="22"/>
                <w:u w:val="single"/>
                <w:bdr w:val="none" w:sz="0" w:space="0" w:color="auto"/>
                <w:lang w:val="lt-LT"/>
              </w:rPr>
              <w:t>tiekėjas turi pateikti gamintojo parengtus katalogus</w:t>
            </w:r>
            <w:r w:rsidRPr="0063189F">
              <w:rPr>
                <w:rFonts w:eastAsiaTheme="minorHAnsi"/>
                <w:sz w:val="22"/>
                <w:szCs w:val="22"/>
                <w:bdr w:val="none" w:sz="0" w:space="0" w:color="auto"/>
                <w:lang w:val="lt-LT"/>
              </w:rPr>
              <w:t xml:space="preserve"> ir siūlomų prekių techninių charakteristikų aprašymus (jei gamintojo kataloge neišsamiai atsispindi siūlomos prekės atitikimas techninės specifikacijos reikalavimams) (</w:t>
            </w:r>
            <w:r w:rsidRPr="0063189F">
              <w:rPr>
                <w:rFonts w:eastAsiaTheme="minorHAnsi"/>
                <w:i/>
                <w:iCs/>
                <w:sz w:val="22"/>
                <w:szCs w:val="22"/>
                <w:bdr w:val="none" w:sz="0" w:space="0" w:color="auto"/>
                <w:lang w:val="lt-LT"/>
              </w:rPr>
              <w:t>pdf</w:t>
            </w:r>
            <w:r w:rsidRPr="0063189F">
              <w:rPr>
                <w:rFonts w:eastAsiaTheme="minorHAnsi"/>
                <w:sz w:val="22"/>
                <w:szCs w:val="22"/>
                <w:bdr w:val="none" w:sz="0" w:space="0" w:color="auto"/>
                <w:lang w:val="lt-LT"/>
              </w:rPr>
              <w:t xml:space="preserve"> formatu) </w:t>
            </w:r>
            <w:r w:rsidRPr="008434FD">
              <w:rPr>
                <w:rFonts w:eastAsiaTheme="minorHAnsi"/>
                <w:b/>
                <w:bCs/>
                <w:sz w:val="22"/>
                <w:szCs w:val="22"/>
                <w:u w:val="single"/>
                <w:bdr w:val="none" w:sz="0" w:space="0" w:color="auto"/>
                <w:lang w:val="lt-LT"/>
              </w:rPr>
              <w:t>su vertimu į lietuvių kalbą</w:t>
            </w:r>
            <w:r w:rsidRPr="0063189F">
              <w:rPr>
                <w:rFonts w:eastAsiaTheme="minorHAnsi"/>
                <w:sz w:val="22"/>
                <w:szCs w:val="22"/>
                <w:bdr w:val="none" w:sz="0" w:space="0" w:color="auto"/>
                <w:lang w:val="lt-LT"/>
              </w:rPr>
              <w:t xml:space="preserve">. Šiuose dokumentuose tiekėjas turi grafiškai nurodyti (t. y. pastebimai pažymėti – spalvotai markiruoti, ir/ar </w:t>
            </w:r>
            <w:r w:rsidRPr="0063189F">
              <w:rPr>
                <w:rFonts w:eastAsiaTheme="minorHAnsi"/>
                <w:sz w:val="22"/>
                <w:szCs w:val="22"/>
                <w:bdr w:val="none" w:sz="0" w:space="0" w:color="auto"/>
                <w:lang w:val="lt-LT"/>
              </w:rPr>
              <w:lastRenderedPageBreak/>
              <w:t>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tc>
        <w:tc>
          <w:tcPr>
            <w:tcW w:w="3693" w:type="dxa"/>
          </w:tcPr>
          <w:p w14:paraId="7C087737" w14:textId="6850112A" w:rsidR="0063189F" w:rsidRPr="00C075FB" w:rsidRDefault="00C075FB" w:rsidP="006067B2">
            <w:pPr>
              <w:pBdr>
                <w:top w:val="none" w:sz="0" w:space="0" w:color="auto"/>
                <w:left w:val="none" w:sz="0" w:space="0" w:color="auto"/>
                <w:bottom w:val="none" w:sz="0" w:space="0" w:color="auto"/>
                <w:right w:val="none" w:sz="0" w:space="0" w:color="auto"/>
                <w:between w:val="none" w:sz="0" w:space="0" w:color="auto"/>
                <w:bar w:val="none" w:sz="0" w:color="auto"/>
              </w:pBdr>
              <w:rPr>
                <w:bCs/>
                <w:color w:val="000000" w:themeColor="text1"/>
                <w:sz w:val="22"/>
                <w:szCs w:val="22"/>
                <w:lang w:val="lt-LT"/>
              </w:rPr>
            </w:pPr>
            <w:r w:rsidRPr="00C075FB">
              <w:rPr>
                <w:bCs/>
                <w:color w:val="000000" w:themeColor="text1"/>
                <w:sz w:val="22"/>
                <w:szCs w:val="22"/>
                <w:lang w:val="lt-LT"/>
              </w:rPr>
              <w:lastRenderedPageBreak/>
              <w:t>Pateikiame dokumentus, įrodančius parduodamos prekės atitikimą kokybės ir techniniams reikalavimams, nurodytiems pirkimo dokumentų techninėje specifikacijoje.</w:t>
            </w:r>
            <w:r>
              <w:rPr>
                <w:bCs/>
                <w:color w:val="000000" w:themeColor="text1"/>
                <w:sz w:val="22"/>
                <w:szCs w:val="22"/>
                <w:lang w:val="lt-LT"/>
              </w:rPr>
              <w:t xml:space="preserve"> (6, 7 ir 8 dokumentai).</w:t>
            </w:r>
          </w:p>
        </w:tc>
      </w:tr>
      <w:tr w:rsidR="0063189F" w14:paraId="66FAC294" w14:textId="77777777" w:rsidTr="00C075FB">
        <w:tc>
          <w:tcPr>
            <w:tcW w:w="988" w:type="dxa"/>
          </w:tcPr>
          <w:p w14:paraId="02522AEA"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6</w:t>
            </w:r>
          </w:p>
        </w:tc>
        <w:tc>
          <w:tcPr>
            <w:tcW w:w="4947" w:type="dxa"/>
          </w:tcPr>
          <w:p w14:paraId="254506EF" w14:textId="77777777" w:rsidR="0063189F" w:rsidRDefault="0063189F" w:rsidP="0099279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eastAsia="lt-LT"/>
              </w:rPr>
              <w:t>Prietaisų garantinis aptarnavimo terminas turi būti ne mažiau 36 mėnesiai nuo priėmimo – perdavimo ir instaliavimo akto bei priėmimo – perdavimo akto pasirašymo dienos (nebent pirkimo dokumentų techninėje specifikacijoje prie atskirų pirkimo dalių nurodytas kitas</w:t>
            </w:r>
            <w:r w:rsidRPr="0063189F">
              <w:rPr>
                <w:rFonts w:eastAsiaTheme="minorHAnsi"/>
                <w:sz w:val="22"/>
                <w:szCs w:val="22"/>
                <w:bdr w:val="none" w:sz="0" w:space="0" w:color="auto"/>
                <w:lang w:val="lt-LT"/>
              </w:rPr>
              <w:t xml:space="preserve"> </w:t>
            </w:r>
            <w:r w:rsidRPr="0063189F">
              <w:rPr>
                <w:rFonts w:eastAsiaTheme="minorHAnsi"/>
                <w:sz w:val="22"/>
                <w:szCs w:val="22"/>
                <w:bdr w:val="none" w:sz="0" w:space="0" w:color="auto"/>
                <w:lang w:val="lt-LT" w:eastAsia="lt-LT"/>
              </w:rPr>
              <w:t>garantinio aptarnavimo terminas)</w:t>
            </w:r>
            <w:r w:rsidR="008434FD">
              <w:rPr>
                <w:rFonts w:eastAsiaTheme="minorHAnsi"/>
                <w:sz w:val="22"/>
                <w:szCs w:val="22"/>
                <w:bdr w:val="none" w:sz="0" w:space="0" w:color="auto"/>
                <w:lang w:val="lt-LT" w:eastAsia="lt-LT"/>
              </w:rPr>
              <w:t xml:space="preserve">, </w:t>
            </w:r>
            <w:r w:rsidR="008434FD" w:rsidRPr="0063189F">
              <w:rPr>
                <w:color w:val="000000" w:themeColor="text1"/>
                <w:sz w:val="22"/>
                <w:szCs w:val="22"/>
                <w:lang w:val="lt-LT" w:eastAsia="lt-LT"/>
              </w:rPr>
              <w:t>kartu su pasiūlymu</w:t>
            </w:r>
            <w:r w:rsidR="008434FD">
              <w:rPr>
                <w:color w:val="000000" w:themeColor="text1"/>
                <w:sz w:val="22"/>
                <w:szCs w:val="22"/>
                <w:lang w:val="lt-LT" w:eastAsia="lt-LT"/>
              </w:rPr>
              <w:t xml:space="preserve"> pateikti dokumentą, patvirtinantį, kad šis reikalavimas bus įvykdytas.</w:t>
            </w:r>
          </w:p>
        </w:tc>
        <w:tc>
          <w:tcPr>
            <w:tcW w:w="3693" w:type="dxa"/>
          </w:tcPr>
          <w:p w14:paraId="6427D3F1" w14:textId="436EA99E" w:rsidR="0063189F" w:rsidRPr="00C075FB" w:rsidRDefault="00C075FB" w:rsidP="006067B2">
            <w:pPr>
              <w:pBdr>
                <w:top w:val="none" w:sz="0" w:space="0" w:color="auto"/>
                <w:left w:val="none" w:sz="0" w:space="0" w:color="auto"/>
                <w:bottom w:val="none" w:sz="0" w:space="0" w:color="auto"/>
                <w:right w:val="none" w:sz="0" w:space="0" w:color="auto"/>
                <w:between w:val="none" w:sz="0" w:space="0" w:color="auto"/>
                <w:bar w:val="none" w:sz="0" w:color="auto"/>
              </w:pBdr>
              <w:rPr>
                <w:bCs/>
                <w:color w:val="000000" w:themeColor="text1"/>
                <w:sz w:val="22"/>
                <w:szCs w:val="22"/>
                <w:lang w:val="lt-LT"/>
              </w:rPr>
            </w:pPr>
            <w:r w:rsidRPr="00C075FB">
              <w:rPr>
                <w:bCs/>
                <w:color w:val="000000" w:themeColor="text1"/>
                <w:sz w:val="22"/>
                <w:szCs w:val="22"/>
                <w:lang w:val="lt-LT"/>
              </w:rPr>
              <w:t xml:space="preserve">Gamintojas suteikia 24 mėns garantinio aptarnavimo terminą (standartinis terminas). Mes siūlome (esame įgalioti tą daryti) savo lėšomis ir savo rizika pratęstą 36 mėn garantinio aptarnavimo terminą. </w:t>
            </w:r>
            <w:r w:rsidRPr="00C075FB">
              <w:rPr>
                <w:bCs/>
                <w:color w:val="000000" w:themeColor="text1"/>
                <w:sz w:val="22"/>
                <w:szCs w:val="22"/>
                <w:lang w:val="lt-LT" w:eastAsia="lt-LT"/>
              </w:rPr>
              <w:t>(UAB „ViaMedPharma“ aiškinamasis raštas – 1 psl).</w:t>
            </w:r>
          </w:p>
        </w:tc>
      </w:tr>
    </w:tbl>
    <w:p w14:paraId="3D079589" w14:textId="77777777" w:rsidR="0063189F" w:rsidRDefault="0063189F" w:rsidP="006067B2">
      <w:pPr>
        <w:rPr>
          <w:b/>
          <w:color w:val="000000" w:themeColor="text1"/>
          <w:sz w:val="22"/>
          <w:szCs w:val="22"/>
          <w:lang w:val="lt-LT"/>
        </w:rPr>
      </w:pPr>
    </w:p>
    <w:p w14:paraId="67008694" w14:textId="77777777" w:rsidR="00AE6378" w:rsidRDefault="00AE6378" w:rsidP="006067B2">
      <w:pPr>
        <w:jc w:val="both"/>
        <w:rPr>
          <w:sz w:val="22"/>
          <w:szCs w:val="22"/>
          <w:lang w:val="lt-LT" w:eastAsia="lt-LT"/>
        </w:rPr>
      </w:pPr>
    </w:p>
    <w:p w14:paraId="1A37C57E" w14:textId="77777777" w:rsidR="00AE6378" w:rsidRPr="0007342C" w:rsidRDefault="00AE6378" w:rsidP="006067B2">
      <w:pPr>
        <w:jc w:val="both"/>
        <w:rPr>
          <w:b/>
          <w:bCs/>
          <w:sz w:val="22"/>
          <w:szCs w:val="22"/>
          <w:lang w:val="lt-LT" w:eastAsia="lt-LT"/>
        </w:rPr>
      </w:pPr>
      <w:r w:rsidRPr="0007342C">
        <w:rPr>
          <w:b/>
          <w:bCs/>
          <w:sz w:val="22"/>
          <w:szCs w:val="22"/>
          <w:lang w:val="lt-LT" w:eastAsia="lt-LT"/>
        </w:rPr>
        <w:t xml:space="preserve">Pirkimas skaidomas į </w:t>
      </w:r>
      <w:r w:rsidR="002B37E1" w:rsidRPr="0007342C">
        <w:rPr>
          <w:b/>
          <w:bCs/>
          <w:sz w:val="22"/>
          <w:szCs w:val="22"/>
          <w:lang w:val="lt-LT" w:eastAsia="lt-LT"/>
        </w:rPr>
        <w:t>2</w:t>
      </w:r>
      <w:r w:rsidR="00041B12" w:rsidRPr="0007342C">
        <w:rPr>
          <w:b/>
          <w:bCs/>
          <w:sz w:val="22"/>
          <w:szCs w:val="22"/>
          <w:lang w:val="lt-LT" w:eastAsia="lt-LT"/>
        </w:rPr>
        <w:t>0</w:t>
      </w:r>
      <w:r w:rsidRPr="0007342C">
        <w:rPr>
          <w:b/>
          <w:bCs/>
          <w:sz w:val="22"/>
          <w:szCs w:val="22"/>
          <w:lang w:val="lt-LT" w:eastAsia="lt-LT"/>
        </w:rPr>
        <w:t xml:space="preserve"> pirkimo dalių:</w:t>
      </w:r>
    </w:p>
    <w:p w14:paraId="68A03190" w14:textId="77777777" w:rsidR="00041B12" w:rsidRDefault="00041B12" w:rsidP="006067B2">
      <w:pPr>
        <w:jc w:val="both"/>
        <w:rPr>
          <w:sz w:val="22"/>
          <w:szCs w:val="22"/>
          <w:lang w:val="lt-LT" w:eastAsia="lt-LT"/>
        </w:rPr>
      </w:pPr>
    </w:p>
    <w:p w14:paraId="2A31C9D4" w14:textId="77777777" w:rsidR="009922A6" w:rsidRPr="00AB31CE" w:rsidRDefault="009922A6" w:rsidP="0007342C">
      <w:pPr>
        <w:rPr>
          <w:sz w:val="22"/>
          <w:szCs w:val="22"/>
          <w:lang w:val="lt-LT"/>
        </w:rPr>
      </w:pPr>
    </w:p>
    <w:p w14:paraId="41B1A415" w14:textId="609406E2" w:rsidR="00297CD8" w:rsidRPr="00AB31CE" w:rsidRDefault="009922A6" w:rsidP="0007342C">
      <w:pPr>
        <w:rPr>
          <w:rFonts w:eastAsia="Calibri"/>
          <w:sz w:val="22"/>
          <w:szCs w:val="22"/>
          <w:bdr w:val="none" w:sz="0" w:space="0" w:color="auto"/>
          <w:lang w:val="lt-LT"/>
        </w:rPr>
      </w:pPr>
      <w:r w:rsidRPr="00AB31CE">
        <w:rPr>
          <w:rFonts w:eastAsia="Times New Roman"/>
          <w:color w:val="2C2C2C"/>
          <w:sz w:val="22"/>
          <w:szCs w:val="22"/>
          <w:bdr w:val="none" w:sz="0" w:space="0" w:color="auto"/>
          <w:lang w:val="lt-LT" w:eastAsia="lt-LT"/>
        </w:rPr>
        <w:t>18 pirkimo dalis -</w:t>
      </w:r>
      <w:r w:rsidR="00297CD8" w:rsidRPr="00AB31CE">
        <w:rPr>
          <w:rFonts w:eastAsia="Calibri"/>
          <w:sz w:val="22"/>
          <w:szCs w:val="22"/>
          <w:bdr w:val="none" w:sz="0" w:space="0" w:color="auto"/>
          <w:lang w:val="lt-LT"/>
        </w:rPr>
        <w:t xml:space="preserve"> Daugiakamerinis inkubatorius, 1 vnt.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3396"/>
        <w:gridCol w:w="2835"/>
      </w:tblGrid>
      <w:tr w:rsidR="00F5794F" w:rsidRPr="00AB31CE" w14:paraId="04DD4997" w14:textId="77777777" w:rsidTr="00365C6B">
        <w:trPr>
          <w:jc w:val="center"/>
        </w:trPr>
        <w:tc>
          <w:tcPr>
            <w:tcW w:w="851" w:type="dxa"/>
            <w:vAlign w:val="center"/>
          </w:tcPr>
          <w:p w14:paraId="56F08156"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Eil.</w:t>
            </w:r>
          </w:p>
          <w:p w14:paraId="639E9390"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Nr.</w:t>
            </w:r>
          </w:p>
        </w:tc>
        <w:tc>
          <w:tcPr>
            <w:tcW w:w="3119" w:type="dxa"/>
            <w:vAlign w:val="center"/>
          </w:tcPr>
          <w:p w14:paraId="558FD48D"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Parametrai</w:t>
            </w:r>
          </w:p>
        </w:tc>
        <w:tc>
          <w:tcPr>
            <w:tcW w:w="3396" w:type="dxa"/>
            <w:vAlign w:val="center"/>
          </w:tcPr>
          <w:p w14:paraId="09DA0BE1"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Reikalaujamos parametrų reikšmės</w:t>
            </w:r>
          </w:p>
        </w:tc>
        <w:tc>
          <w:tcPr>
            <w:tcW w:w="2835" w:type="dxa"/>
          </w:tcPr>
          <w:p w14:paraId="49455BBD" w14:textId="404FFB4E"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F5794F" w:rsidRPr="00AB31CE" w14:paraId="71F72CEA" w14:textId="77777777" w:rsidTr="00365C6B">
        <w:trPr>
          <w:jc w:val="center"/>
        </w:trPr>
        <w:tc>
          <w:tcPr>
            <w:tcW w:w="851" w:type="dxa"/>
          </w:tcPr>
          <w:p w14:paraId="385CD6DC"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w:t>
            </w:r>
          </w:p>
        </w:tc>
        <w:tc>
          <w:tcPr>
            <w:tcW w:w="3119" w:type="dxa"/>
          </w:tcPr>
          <w:p w14:paraId="5CAB87D1"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Inkubatorius</w:t>
            </w:r>
          </w:p>
        </w:tc>
        <w:tc>
          <w:tcPr>
            <w:tcW w:w="3396" w:type="dxa"/>
          </w:tcPr>
          <w:p w14:paraId="3B864B39"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2835" w:type="dxa"/>
          </w:tcPr>
          <w:p w14:paraId="2A008B92"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r>
      <w:tr w:rsidR="00F5794F" w:rsidRPr="00AB31CE" w14:paraId="7BDCDFB1" w14:textId="77777777" w:rsidTr="00365C6B">
        <w:trPr>
          <w:jc w:val="center"/>
        </w:trPr>
        <w:tc>
          <w:tcPr>
            <w:tcW w:w="851" w:type="dxa"/>
          </w:tcPr>
          <w:p w14:paraId="3282F4C9"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w:t>
            </w:r>
          </w:p>
        </w:tc>
        <w:tc>
          <w:tcPr>
            <w:tcW w:w="3119" w:type="dxa"/>
          </w:tcPr>
          <w:p w14:paraId="64F58C86"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Tūris</w:t>
            </w:r>
          </w:p>
        </w:tc>
        <w:tc>
          <w:tcPr>
            <w:tcW w:w="3396" w:type="dxa"/>
          </w:tcPr>
          <w:p w14:paraId="3B1CD1CA"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Ne mažiau nei 105 L</w:t>
            </w:r>
          </w:p>
        </w:tc>
        <w:tc>
          <w:tcPr>
            <w:tcW w:w="2835" w:type="dxa"/>
          </w:tcPr>
          <w:p w14:paraId="5BA8F571" w14:textId="7D025EB0" w:rsidR="00F5794F" w:rsidRPr="00AB31CE" w:rsidRDefault="00C075FB"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Bendras tūris 195 L</w:t>
            </w:r>
          </w:p>
        </w:tc>
      </w:tr>
      <w:tr w:rsidR="00F5794F" w:rsidRPr="00AB31CE" w14:paraId="1988AB10" w14:textId="77777777" w:rsidTr="00365C6B">
        <w:trPr>
          <w:jc w:val="center"/>
        </w:trPr>
        <w:tc>
          <w:tcPr>
            <w:tcW w:w="851" w:type="dxa"/>
          </w:tcPr>
          <w:p w14:paraId="637E7BDD"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1.2</w:t>
            </w:r>
          </w:p>
        </w:tc>
        <w:tc>
          <w:tcPr>
            <w:tcW w:w="3119" w:type="dxa"/>
          </w:tcPr>
          <w:p w14:paraId="0662C327"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Maksimali apkrova</w:t>
            </w:r>
          </w:p>
        </w:tc>
        <w:tc>
          <w:tcPr>
            <w:tcW w:w="3396" w:type="dxa"/>
          </w:tcPr>
          <w:p w14:paraId="15E557EF"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Inkubatorius turi atlaikyti ne mažesnį nei 90 kg svorį.</w:t>
            </w:r>
          </w:p>
        </w:tc>
        <w:tc>
          <w:tcPr>
            <w:tcW w:w="2835" w:type="dxa"/>
          </w:tcPr>
          <w:p w14:paraId="1A6B181C" w14:textId="17DFB9DE" w:rsidR="00F5794F" w:rsidRPr="00AB31CE" w:rsidRDefault="00C075FB"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Inkubatorius atlaiko ne mažesnį nei 90 kg svorį</w:t>
            </w:r>
          </w:p>
        </w:tc>
      </w:tr>
      <w:tr w:rsidR="00F5794F" w:rsidRPr="00AB31CE" w14:paraId="40F097F0" w14:textId="77777777" w:rsidTr="00365C6B">
        <w:trPr>
          <w:jc w:val="center"/>
        </w:trPr>
        <w:tc>
          <w:tcPr>
            <w:tcW w:w="851" w:type="dxa"/>
          </w:tcPr>
          <w:p w14:paraId="2B1743D4"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1.3</w:t>
            </w:r>
          </w:p>
        </w:tc>
        <w:tc>
          <w:tcPr>
            <w:tcW w:w="3119" w:type="dxa"/>
          </w:tcPr>
          <w:p w14:paraId="3691ECA4"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Vidiniai išmatavimai</w:t>
            </w:r>
          </w:p>
        </w:tc>
        <w:tc>
          <w:tcPr>
            <w:tcW w:w="3396" w:type="dxa"/>
          </w:tcPr>
          <w:p w14:paraId="17301424"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 xml:space="preserve">Ne mažesni nei 560 x 480 x 400 mm </w:t>
            </w:r>
          </w:p>
        </w:tc>
        <w:tc>
          <w:tcPr>
            <w:tcW w:w="2835" w:type="dxa"/>
          </w:tcPr>
          <w:p w14:paraId="2A816446" w14:textId="4BB4E150"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yellow"/>
                <w:bdr w:val="none" w:sz="0" w:space="0" w:color="auto"/>
                <w:lang w:val="lt-LT"/>
              </w:rPr>
            </w:pPr>
            <w:r w:rsidRPr="00EA4EA2">
              <w:rPr>
                <w:rFonts w:eastAsia="Calibri"/>
                <w:sz w:val="22"/>
                <w:szCs w:val="22"/>
                <w:bdr w:val="none" w:sz="0" w:space="0" w:color="auto"/>
                <w:lang w:val="lt-LT"/>
              </w:rPr>
              <w:t>180x217x20 mm</w:t>
            </w:r>
            <w:r>
              <w:rPr>
                <w:rFonts w:eastAsia="Calibri"/>
                <w:sz w:val="22"/>
                <w:szCs w:val="22"/>
                <w:bdr w:val="none" w:sz="0" w:space="0" w:color="auto"/>
                <w:lang w:val="lt-LT"/>
              </w:rPr>
              <w:t xml:space="preserve"> (vieno stalčio, tad bendra keturių stalčiu vidinė talpa atitinka reikalavimą).</w:t>
            </w:r>
          </w:p>
        </w:tc>
      </w:tr>
      <w:tr w:rsidR="00F5794F" w:rsidRPr="00AB31CE" w14:paraId="30CD81C4" w14:textId="77777777" w:rsidTr="00365C6B">
        <w:trPr>
          <w:trHeight w:val="645"/>
          <w:jc w:val="center"/>
        </w:trPr>
        <w:tc>
          <w:tcPr>
            <w:tcW w:w="851" w:type="dxa"/>
          </w:tcPr>
          <w:p w14:paraId="6901A91A"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1.4</w:t>
            </w:r>
          </w:p>
        </w:tc>
        <w:tc>
          <w:tcPr>
            <w:tcW w:w="3119" w:type="dxa"/>
          </w:tcPr>
          <w:p w14:paraId="7FC13F41"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Išoriniai išmatavimai</w:t>
            </w:r>
          </w:p>
        </w:tc>
        <w:tc>
          <w:tcPr>
            <w:tcW w:w="3396" w:type="dxa"/>
          </w:tcPr>
          <w:p w14:paraId="33A4A7A3"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 xml:space="preserve">Ne didesni nei 720 x 850 x 595 mm </w:t>
            </w:r>
          </w:p>
        </w:tc>
        <w:tc>
          <w:tcPr>
            <w:tcW w:w="2835" w:type="dxa"/>
          </w:tcPr>
          <w:p w14:paraId="4EBFD7FA" w14:textId="10FD6F55" w:rsidR="00F5794F" w:rsidRPr="00AB31CE" w:rsidRDefault="00C075FB"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562x570x610mm</w:t>
            </w:r>
          </w:p>
        </w:tc>
      </w:tr>
      <w:tr w:rsidR="00F5794F" w:rsidRPr="00AB31CE" w14:paraId="6A4DECDD" w14:textId="77777777" w:rsidTr="00365C6B">
        <w:trPr>
          <w:jc w:val="center"/>
        </w:trPr>
        <w:tc>
          <w:tcPr>
            <w:tcW w:w="851" w:type="dxa"/>
          </w:tcPr>
          <w:p w14:paraId="56F7FDEA"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1.5</w:t>
            </w:r>
          </w:p>
        </w:tc>
        <w:tc>
          <w:tcPr>
            <w:tcW w:w="3119" w:type="dxa"/>
          </w:tcPr>
          <w:p w14:paraId="02D4DF51"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Darbinė temperatūra</w:t>
            </w:r>
          </w:p>
        </w:tc>
        <w:tc>
          <w:tcPr>
            <w:tcW w:w="3396" w:type="dxa"/>
          </w:tcPr>
          <w:p w14:paraId="3B87C9B8"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 xml:space="preserve">Ne siauresnėse ribose nei nuo +20°C iki 40°C </w:t>
            </w:r>
          </w:p>
        </w:tc>
        <w:tc>
          <w:tcPr>
            <w:tcW w:w="2835" w:type="dxa"/>
          </w:tcPr>
          <w:p w14:paraId="63526086" w14:textId="671C1381" w:rsidR="00F5794F" w:rsidRPr="00AB31CE" w:rsidRDefault="00C075FB"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Darbinė temperatūra nuo +7</w:t>
            </w:r>
            <w:r w:rsidRPr="00AB31CE">
              <w:rPr>
                <w:rFonts w:eastAsia="Calibri"/>
                <w:sz w:val="22"/>
                <w:szCs w:val="22"/>
                <w:bdr w:val="none" w:sz="0" w:space="0" w:color="auto"/>
                <w:lang w:val="lt-LT"/>
              </w:rPr>
              <w:t>°C</w:t>
            </w:r>
            <w:r>
              <w:rPr>
                <w:rFonts w:eastAsia="Calibri"/>
                <w:sz w:val="22"/>
                <w:szCs w:val="22"/>
                <w:bdr w:val="none" w:sz="0" w:space="0" w:color="auto"/>
                <w:lang w:val="lt-LT"/>
              </w:rPr>
              <w:t xml:space="preserve"> iki 40</w:t>
            </w:r>
            <w:r w:rsidRPr="00AB31CE">
              <w:rPr>
                <w:rFonts w:eastAsia="Calibri"/>
                <w:sz w:val="22"/>
                <w:szCs w:val="22"/>
                <w:bdr w:val="none" w:sz="0" w:space="0" w:color="auto"/>
                <w:lang w:val="lt-LT"/>
              </w:rPr>
              <w:t>°C</w:t>
            </w:r>
          </w:p>
        </w:tc>
      </w:tr>
      <w:tr w:rsidR="00F5794F" w:rsidRPr="00AB31CE" w14:paraId="183BAB3F" w14:textId="77777777" w:rsidTr="00365C6B">
        <w:trPr>
          <w:jc w:val="center"/>
        </w:trPr>
        <w:tc>
          <w:tcPr>
            <w:tcW w:w="851" w:type="dxa"/>
          </w:tcPr>
          <w:p w14:paraId="4A84C19C"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1.6</w:t>
            </w:r>
          </w:p>
        </w:tc>
        <w:tc>
          <w:tcPr>
            <w:tcW w:w="3119" w:type="dxa"/>
          </w:tcPr>
          <w:p w14:paraId="62046A04"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Nustatomos temperatūros tikslumas</w:t>
            </w:r>
          </w:p>
        </w:tc>
        <w:tc>
          <w:tcPr>
            <w:tcW w:w="3396" w:type="dxa"/>
          </w:tcPr>
          <w:p w14:paraId="5E640E51"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Ne mažesnis nei 0,1°C</w:t>
            </w:r>
          </w:p>
        </w:tc>
        <w:tc>
          <w:tcPr>
            <w:tcW w:w="2835" w:type="dxa"/>
          </w:tcPr>
          <w:p w14:paraId="3F8624B9" w14:textId="4E7E01BB"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 xml:space="preserve">+/- </w:t>
            </w:r>
            <w:r w:rsidRPr="00AB31CE">
              <w:rPr>
                <w:rFonts w:eastAsia="Calibri"/>
                <w:sz w:val="22"/>
                <w:szCs w:val="22"/>
                <w:bdr w:val="none" w:sz="0" w:space="0" w:color="auto"/>
                <w:lang w:val="lt-LT"/>
              </w:rPr>
              <w:t>0,1°C</w:t>
            </w:r>
          </w:p>
        </w:tc>
      </w:tr>
      <w:tr w:rsidR="00F5794F" w:rsidRPr="00AB31CE" w14:paraId="07C90DE1" w14:textId="77777777" w:rsidTr="00365C6B">
        <w:trPr>
          <w:jc w:val="center"/>
        </w:trPr>
        <w:tc>
          <w:tcPr>
            <w:tcW w:w="851" w:type="dxa"/>
          </w:tcPr>
          <w:p w14:paraId="442541CA"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1.7</w:t>
            </w:r>
          </w:p>
        </w:tc>
        <w:tc>
          <w:tcPr>
            <w:tcW w:w="3119" w:type="dxa"/>
          </w:tcPr>
          <w:p w14:paraId="6459BB2C"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Sensoriai</w:t>
            </w:r>
          </w:p>
        </w:tc>
        <w:tc>
          <w:tcPr>
            <w:tcW w:w="3396" w:type="dxa"/>
          </w:tcPr>
          <w:p w14:paraId="616E6A30"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Ne mažiau kaip du temperatūros sensoriai atitinkantys DIN Class A klasifikaciją</w:t>
            </w:r>
          </w:p>
        </w:tc>
        <w:tc>
          <w:tcPr>
            <w:tcW w:w="2835" w:type="dxa"/>
          </w:tcPr>
          <w:p w14:paraId="63ECA028" w14:textId="1A6853DA"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yellow"/>
                <w:bdr w:val="none" w:sz="0" w:space="0" w:color="auto"/>
                <w:lang w:val="lt-LT"/>
              </w:rPr>
            </w:pPr>
            <w:r w:rsidRPr="00EA4EA2">
              <w:rPr>
                <w:rFonts w:eastAsia="Calibri"/>
                <w:sz w:val="22"/>
                <w:szCs w:val="22"/>
                <w:bdr w:val="none" w:sz="0" w:space="0" w:color="auto"/>
                <w:lang w:val="lt-LT"/>
              </w:rPr>
              <w:t>Du temperatūros sensoriai, atitinkantys DIN Class A klasifikaciją</w:t>
            </w:r>
          </w:p>
        </w:tc>
      </w:tr>
      <w:tr w:rsidR="00F5794F" w:rsidRPr="00AB31CE" w14:paraId="4306AB1A" w14:textId="77777777" w:rsidTr="00365C6B">
        <w:trPr>
          <w:jc w:val="center"/>
        </w:trPr>
        <w:tc>
          <w:tcPr>
            <w:tcW w:w="851" w:type="dxa"/>
          </w:tcPr>
          <w:p w14:paraId="47262111"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1.8</w:t>
            </w:r>
          </w:p>
        </w:tc>
        <w:tc>
          <w:tcPr>
            <w:tcW w:w="3119" w:type="dxa"/>
          </w:tcPr>
          <w:p w14:paraId="1CCF6916"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Drėgmės reguliavimo ribos</w:t>
            </w:r>
          </w:p>
        </w:tc>
        <w:tc>
          <w:tcPr>
            <w:tcW w:w="3396" w:type="dxa"/>
          </w:tcPr>
          <w:p w14:paraId="5BFF37A6"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Ne siauresnėse ribose nei nuo 40 iki 90% rh</w:t>
            </w:r>
          </w:p>
        </w:tc>
        <w:tc>
          <w:tcPr>
            <w:tcW w:w="2835" w:type="dxa"/>
          </w:tcPr>
          <w:p w14:paraId="6906C028" w14:textId="6C947F50"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 xml:space="preserve">Drėgmės reguliavimo ribos iki </w:t>
            </w:r>
            <w:r w:rsidRPr="00AB31CE">
              <w:rPr>
                <w:rFonts w:eastAsia="Calibri"/>
                <w:sz w:val="22"/>
                <w:szCs w:val="22"/>
                <w:bdr w:val="none" w:sz="0" w:space="0" w:color="auto"/>
                <w:lang w:val="lt-LT"/>
              </w:rPr>
              <w:t>90% rh</w:t>
            </w:r>
          </w:p>
        </w:tc>
      </w:tr>
      <w:tr w:rsidR="00F5794F" w:rsidRPr="00AB31CE" w14:paraId="14128975" w14:textId="77777777" w:rsidTr="00365C6B">
        <w:trPr>
          <w:jc w:val="center"/>
        </w:trPr>
        <w:tc>
          <w:tcPr>
            <w:tcW w:w="851" w:type="dxa"/>
          </w:tcPr>
          <w:p w14:paraId="71DEE5D9"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lastRenderedPageBreak/>
              <w:t>1.9</w:t>
            </w:r>
          </w:p>
        </w:tc>
        <w:tc>
          <w:tcPr>
            <w:tcW w:w="3119" w:type="dxa"/>
          </w:tcPr>
          <w:p w14:paraId="0F24BB22"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Nustatomos drėgmės tikslumas</w:t>
            </w:r>
          </w:p>
        </w:tc>
        <w:tc>
          <w:tcPr>
            <w:tcW w:w="3396" w:type="dxa"/>
          </w:tcPr>
          <w:p w14:paraId="0F2BC03A"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Ne blogesnis nei 0,5% rh</w:t>
            </w:r>
          </w:p>
        </w:tc>
        <w:tc>
          <w:tcPr>
            <w:tcW w:w="2835" w:type="dxa"/>
          </w:tcPr>
          <w:p w14:paraId="1C7A1F61" w14:textId="1DEB74AE"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yellow"/>
                <w:bdr w:val="none" w:sz="0" w:space="0" w:color="auto"/>
                <w:lang w:val="lt-LT"/>
              </w:rPr>
            </w:pPr>
            <w:r w:rsidRPr="00EA4EA2">
              <w:rPr>
                <w:rFonts w:eastAsia="Calibri"/>
                <w:sz w:val="22"/>
                <w:szCs w:val="22"/>
                <w:bdr w:val="none" w:sz="0" w:space="0" w:color="auto"/>
                <w:lang w:val="lt-LT"/>
              </w:rPr>
              <w:t xml:space="preserve">Nustatomas drėgmęs tikslumas </w:t>
            </w:r>
            <w:r w:rsidRPr="00EA4EA2">
              <w:rPr>
                <w:rFonts w:eastAsia="Calibri"/>
                <w:sz w:val="22"/>
                <w:szCs w:val="22"/>
                <w:bdr w:val="none" w:sz="0" w:space="0" w:color="auto"/>
                <w:lang w:val="lt-LT"/>
              </w:rPr>
              <w:t>0,5% rh</w:t>
            </w:r>
          </w:p>
        </w:tc>
      </w:tr>
      <w:tr w:rsidR="00F5794F" w:rsidRPr="00AB31CE" w14:paraId="11968F43" w14:textId="77777777" w:rsidTr="00365C6B">
        <w:trPr>
          <w:jc w:val="center"/>
        </w:trPr>
        <w:tc>
          <w:tcPr>
            <w:tcW w:w="851" w:type="dxa"/>
          </w:tcPr>
          <w:p w14:paraId="26301058"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1.10</w:t>
            </w:r>
          </w:p>
        </w:tc>
        <w:tc>
          <w:tcPr>
            <w:tcW w:w="3119" w:type="dxa"/>
          </w:tcPr>
          <w:p w14:paraId="1CEFB459"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CO2 reguliavimo ribos</w:t>
            </w:r>
          </w:p>
        </w:tc>
        <w:tc>
          <w:tcPr>
            <w:tcW w:w="3396" w:type="dxa"/>
          </w:tcPr>
          <w:p w14:paraId="32E66C89"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Ne siauresnėse ribose nei nuo 0 iki 20%. Su barometrinės slėgio kompensacijos funkcija.</w:t>
            </w:r>
          </w:p>
        </w:tc>
        <w:tc>
          <w:tcPr>
            <w:tcW w:w="2835" w:type="dxa"/>
          </w:tcPr>
          <w:p w14:paraId="4CDE9212" w14:textId="3B77492A"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yellow"/>
                <w:bdr w:val="none" w:sz="0" w:space="0" w:color="auto"/>
                <w:lang w:val="lt-LT"/>
              </w:rPr>
            </w:pPr>
            <w:r w:rsidRPr="00AB31CE">
              <w:rPr>
                <w:rFonts w:eastAsia="Calibri"/>
                <w:sz w:val="22"/>
                <w:szCs w:val="22"/>
                <w:bdr w:val="none" w:sz="0" w:space="0" w:color="auto"/>
                <w:lang w:val="lt-LT"/>
              </w:rPr>
              <w:t>CO2 reguliavimo ribos</w:t>
            </w:r>
            <w:r w:rsidRPr="00AB31CE">
              <w:rPr>
                <w:rFonts w:eastAsia="Calibri"/>
                <w:sz w:val="22"/>
                <w:szCs w:val="22"/>
                <w:bdr w:val="none" w:sz="0" w:space="0" w:color="auto"/>
                <w:lang w:val="lt-LT"/>
              </w:rPr>
              <w:t xml:space="preserve"> </w:t>
            </w:r>
            <w:r w:rsidRPr="00AB31CE">
              <w:rPr>
                <w:rFonts w:eastAsia="Calibri"/>
                <w:sz w:val="22"/>
                <w:szCs w:val="22"/>
                <w:bdr w:val="none" w:sz="0" w:space="0" w:color="auto"/>
                <w:lang w:val="lt-LT"/>
              </w:rPr>
              <w:t>iki 20%. Su barometrinės slėgio kompensacijos funkcija.</w:t>
            </w:r>
          </w:p>
        </w:tc>
      </w:tr>
      <w:tr w:rsidR="00F5794F" w:rsidRPr="00AB31CE" w14:paraId="35327491" w14:textId="77777777" w:rsidTr="00365C6B">
        <w:trPr>
          <w:jc w:val="center"/>
        </w:trPr>
        <w:tc>
          <w:tcPr>
            <w:tcW w:w="851" w:type="dxa"/>
          </w:tcPr>
          <w:p w14:paraId="5802C532"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1.11</w:t>
            </w:r>
          </w:p>
        </w:tc>
        <w:tc>
          <w:tcPr>
            <w:tcW w:w="3119" w:type="dxa"/>
          </w:tcPr>
          <w:p w14:paraId="7D53F06B"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Programinė įranga</w:t>
            </w:r>
          </w:p>
        </w:tc>
        <w:tc>
          <w:tcPr>
            <w:tcW w:w="3396" w:type="dxa"/>
          </w:tcPr>
          <w:p w14:paraId="183B303C"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temperatūros, CO2, O2 dujų ir drėgnio parametrų stebėsena</w:t>
            </w:r>
          </w:p>
        </w:tc>
        <w:tc>
          <w:tcPr>
            <w:tcW w:w="2835" w:type="dxa"/>
          </w:tcPr>
          <w:p w14:paraId="31B62EE9" w14:textId="459090AD"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green"/>
                <w:bdr w:val="none" w:sz="0" w:space="0" w:color="auto"/>
                <w:lang w:val="lt-LT"/>
              </w:rPr>
            </w:pPr>
            <w:r>
              <w:rPr>
                <w:rFonts w:eastAsia="Calibri"/>
                <w:sz w:val="22"/>
                <w:szCs w:val="22"/>
                <w:bdr w:val="none" w:sz="0" w:space="0" w:color="auto"/>
                <w:lang w:val="lt-LT"/>
              </w:rPr>
              <w:t>T</w:t>
            </w:r>
            <w:r w:rsidRPr="00AB31CE">
              <w:rPr>
                <w:rFonts w:eastAsia="Calibri"/>
                <w:sz w:val="22"/>
                <w:szCs w:val="22"/>
                <w:bdr w:val="none" w:sz="0" w:space="0" w:color="auto"/>
                <w:lang w:val="lt-LT"/>
              </w:rPr>
              <w:t>emperatūros, CO2, O2 dujų ir drėgnio parametrų stebėsena</w:t>
            </w:r>
          </w:p>
        </w:tc>
      </w:tr>
      <w:tr w:rsidR="00F5794F" w:rsidRPr="00AB31CE" w14:paraId="705097F9" w14:textId="77777777" w:rsidTr="00365C6B">
        <w:trPr>
          <w:jc w:val="center"/>
        </w:trPr>
        <w:tc>
          <w:tcPr>
            <w:tcW w:w="851" w:type="dxa"/>
          </w:tcPr>
          <w:p w14:paraId="6BAEA2EF"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1.12</w:t>
            </w:r>
          </w:p>
        </w:tc>
        <w:tc>
          <w:tcPr>
            <w:tcW w:w="3119" w:type="dxa"/>
          </w:tcPr>
          <w:p w14:paraId="25AD96DF"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Aliarmas</w:t>
            </w:r>
          </w:p>
        </w:tc>
        <w:tc>
          <w:tcPr>
            <w:tcW w:w="3396" w:type="dxa"/>
          </w:tcPr>
          <w:p w14:paraId="0F81C028"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Garsinis ir vaizdinis aliarmas temperatūros, CO2, O2 ir drėgnio vertėms nukrypus nuo nustatytų reikšmių</w:t>
            </w:r>
          </w:p>
        </w:tc>
        <w:tc>
          <w:tcPr>
            <w:tcW w:w="2835" w:type="dxa"/>
          </w:tcPr>
          <w:p w14:paraId="7FB57B85" w14:textId="272366B6"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yellow"/>
                <w:bdr w:val="none" w:sz="0" w:space="0" w:color="auto"/>
                <w:lang w:val="lt-LT"/>
              </w:rPr>
            </w:pPr>
            <w:r w:rsidRPr="00AB31CE">
              <w:rPr>
                <w:rFonts w:eastAsia="Calibri"/>
                <w:sz w:val="22"/>
                <w:szCs w:val="22"/>
                <w:bdr w:val="none" w:sz="0" w:space="0" w:color="auto"/>
                <w:lang w:val="lt-LT"/>
              </w:rPr>
              <w:t>Garsinis ir vaizdinis aliarmas temperatūros, CO2, O2 ir drėgnio vertėms nukrypus nuo nustatytų reikšmių</w:t>
            </w:r>
          </w:p>
        </w:tc>
      </w:tr>
      <w:tr w:rsidR="00F5794F" w:rsidRPr="00AB31CE" w14:paraId="7D6F45A0" w14:textId="77777777" w:rsidTr="00365C6B">
        <w:trPr>
          <w:jc w:val="center"/>
        </w:trPr>
        <w:tc>
          <w:tcPr>
            <w:tcW w:w="851" w:type="dxa"/>
          </w:tcPr>
          <w:p w14:paraId="5EE312A2"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1.13</w:t>
            </w:r>
          </w:p>
        </w:tc>
        <w:tc>
          <w:tcPr>
            <w:tcW w:w="3119" w:type="dxa"/>
          </w:tcPr>
          <w:p w14:paraId="484EAF56"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Durys</w:t>
            </w:r>
          </w:p>
        </w:tc>
        <w:tc>
          <w:tcPr>
            <w:tcW w:w="3396" w:type="dxa"/>
          </w:tcPr>
          <w:p w14:paraId="0DA951F5"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Reikalingos dvigubos durys, išorinės izoliuotos nerudijančio plieno durys su užraktu bei vidinės stiklinės durys.</w:t>
            </w:r>
          </w:p>
        </w:tc>
        <w:tc>
          <w:tcPr>
            <w:tcW w:w="2835" w:type="dxa"/>
          </w:tcPr>
          <w:p w14:paraId="33B9E412" w14:textId="6627249F"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Yra dvigubos durys: išotinės izoliuotos, nerudijančio plieno durys su užraktu. Atidarius/ atrakinus šias duris, išsitraukia stalčius, kuris turi kitas vidines, stiklines duris.</w:t>
            </w:r>
          </w:p>
        </w:tc>
      </w:tr>
      <w:tr w:rsidR="00F5794F" w:rsidRPr="00AB31CE" w14:paraId="77DE6D68" w14:textId="77777777" w:rsidTr="00365C6B">
        <w:trPr>
          <w:jc w:val="center"/>
        </w:trPr>
        <w:tc>
          <w:tcPr>
            <w:tcW w:w="851" w:type="dxa"/>
          </w:tcPr>
          <w:p w14:paraId="30CF0915"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1.14</w:t>
            </w:r>
          </w:p>
        </w:tc>
        <w:tc>
          <w:tcPr>
            <w:tcW w:w="3119" w:type="dxa"/>
          </w:tcPr>
          <w:p w14:paraId="119C2B25"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Vidinė kamera</w:t>
            </w:r>
          </w:p>
        </w:tc>
        <w:tc>
          <w:tcPr>
            <w:tcW w:w="3396" w:type="dxa"/>
          </w:tcPr>
          <w:p w14:paraId="2F2FECFB"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Siekiant maksimalaus tikslumo atskiriant skirtingus pacientus bei kontroliuojant temperatūrą, drėgmę ir CO2, vidinė kamera turi būti suskirstyta į atskirai išsistumiančias 8 talpas (stalčius). Kiekvienoje talpoje turi tilpti ne mažiau nei po dvi 60 mm diametro Petri lėkštelės arba ne mažiau nei po keturias 35 mm diametro petri lėkštelės (bendra inkubatoriaus talpa: ne mažiau kaip 16 vnt. 60 mm arba ne mažiau kaip 32 vnt. 35 mm diametro Petri lėkštelių). Taip pat vidinė kamera turi būti atspari korozijai.</w:t>
            </w:r>
          </w:p>
        </w:tc>
        <w:tc>
          <w:tcPr>
            <w:tcW w:w="2835" w:type="dxa"/>
          </w:tcPr>
          <w:p w14:paraId="5CA3180C" w14:textId="45526356" w:rsidR="00F5794F"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Pr>
                <w:rFonts w:eastAsia="Calibri"/>
                <w:sz w:val="22"/>
                <w:szCs w:val="22"/>
                <w:bdr w:val="none" w:sz="0" w:space="0" w:color="auto"/>
                <w:lang w:val="lt-LT"/>
              </w:rPr>
              <w:t>Yra keturios (ne viena) vidinė kamera, kiekviena vidinė kamera yra atskira talpa (stalčius). Kiekvienoje talpoje/ stalčiuje telpa 1</w:t>
            </w:r>
            <w:r w:rsidR="00A34010">
              <w:rPr>
                <w:rFonts w:eastAsia="Calibri"/>
                <w:sz w:val="22"/>
                <w:szCs w:val="22"/>
                <w:bdr w:val="none" w:sz="0" w:space="0" w:color="auto"/>
                <w:lang w:val="lt-LT"/>
              </w:rPr>
              <w:t>2</w:t>
            </w:r>
            <w:r>
              <w:rPr>
                <w:rFonts w:eastAsia="Calibri"/>
                <w:sz w:val="22"/>
                <w:szCs w:val="22"/>
                <w:bdr w:val="none" w:sz="0" w:space="0" w:color="auto"/>
                <w:lang w:val="lt-LT"/>
              </w:rPr>
              <w:t xml:space="preserve"> vnt </w:t>
            </w:r>
            <w:r w:rsidR="00A34010">
              <w:rPr>
                <w:rFonts w:eastAsia="Calibri"/>
                <w:sz w:val="22"/>
                <w:szCs w:val="22"/>
                <w:bdr w:val="none" w:sz="0" w:space="0" w:color="auto"/>
                <w:lang w:val="lt-LT"/>
              </w:rPr>
              <w:t>-</w:t>
            </w:r>
            <w:r w:rsidR="00A34010" w:rsidRPr="00AB31CE">
              <w:rPr>
                <w:rFonts w:eastAsia="Calibri"/>
                <w:sz w:val="22"/>
                <w:szCs w:val="22"/>
                <w:bdr w:val="none" w:sz="0" w:space="0" w:color="auto"/>
                <w:lang w:val="lt-LT"/>
              </w:rPr>
              <w:t xml:space="preserve"> 35 mm diametro petri lėkštelės</w:t>
            </w:r>
            <w:r w:rsidR="00A34010">
              <w:rPr>
                <w:rFonts w:eastAsia="Calibri"/>
                <w:sz w:val="22"/>
                <w:szCs w:val="22"/>
                <w:bdr w:val="none" w:sz="0" w:space="0" w:color="auto"/>
                <w:lang w:val="lt-LT"/>
              </w:rPr>
              <w:t xml:space="preserve">, arba 6 vnt. </w:t>
            </w:r>
            <w:r w:rsidR="00A34010" w:rsidRPr="00AB31CE">
              <w:rPr>
                <w:rFonts w:eastAsia="Calibri"/>
                <w:sz w:val="22"/>
                <w:szCs w:val="22"/>
                <w:bdr w:val="none" w:sz="0" w:space="0" w:color="auto"/>
                <w:lang w:val="lt-LT"/>
              </w:rPr>
              <w:t>60 mm diametro Petri lėkštelės</w:t>
            </w:r>
            <w:r w:rsidR="00A34010">
              <w:rPr>
                <w:rFonts w:eastAsia="Calibri"/>
                <w:sz w:val="22"/>
                <w:szCs w:val="22"/>
                <w:bdr w:val="none" w:sz="0" w:space="0" w:color="auto"/>
                <w:lang w:val="lt-LT"/>
              </w:rPr>
              <w:t>. Bendra talpa: 24 vnt. -</w:t>
            </w:r>
            <w:r w:rsidR="00A34010">
              <w:rPr>
                <w:rFonts w:eastAsia="Calibri"/>
                <w:sz w:val="22"/>
                <w:szCs w:val="22"/>
                <w:bdr w:val="none" w:sz="0" w:space="0" w:color="auto"/>
                <w:lang w:val="lt-LT"/>
              </w:rPr>
              <w:t xml:space="preserve"> </w:t>
            </w:r>
            <w:r w:rsidR="00A34010" w:rsidRPr="00AB31CE">
              <w:rPr>
                <w:rFonts w:eastAsia="Calibri"/>
                <w:sz w:val="22"/>
                <w:szCs w:val="22"/>
                <w:bdr w:val="none" w:sz="0" w:space="0" w:color="auto"/>
                <w:lang w:val="lt-LT"/>
              </w:rPr>
              <w:t>60 mm diametro Petri lėkštelės</w:t>
            </w:r>
            <w:r w:rsidR="00A34010">
              <w:rPr>
                <w:rFonts w:eastAsia="Calibri"/>
                <w:sz w:val="22"/>
                <w:szCs w:val="22"/>
                <w:bdr w:val="none" w:sz="0" w:space="0" w:color="auto"/>
                <w:lang w:val="lt-LT"/>
              </w:rPr>
              <w:t>.</w:t>
            </w:r>
            <w:r w:rsidR="00A34010">
              <w:rPr>
                <w:rFonts w:eastAsia="Calibri"/>
                <w:sz w:val="22"/>
                <w:szCs w:val="22"/>
                <w:bdr w:val="none" w:sz="0" w:space="0" w:color="auto"/>
                <w:lang w:val="lt-LT"/>
              </w:rPr>
              <w:t>, arba 48 vnt -</w:t>
            </w:r>
            <w:bookmarkStart w:id="0" w:name="_GoBack"/>
            <w:bookmarkEnd w:id="0"/>
            <w:r w:rsidR="00A34010">
              <w:rPr>
                <w:rFonts w:eastAsia="Calibri"/>
                <w:sz w:val="22"/>
                <w:szCs w:val="22"/>
                <w:bdr w:val="none" w:sz="0" w:space="0" w:color="auto"/>
                <w:lang w:val="lt-LT"/>
              </w:rPr>
              <w:t xml:space="preserve"> </w:t>
            </w:r>
            <w:r w:rsidR="00A34010" w:rsidRPr="00AB31CE">
              <w:rPr>
                <w:rFonts w:eastAsia="Calibri"/>
                <w:sz w:val="22"/>
                <w:szCs w:val="22"/>
                <w:bdr w:val="none" w:sz="0" w:space="0" w:color="auto"/>
                <w:lang w:val="lt-LT"/>
              </w:rPr>
              <w:t>35 mm diametro Petri lėkštelių).</w:t>
            </w:r>
            <w:r w:rsidR="00A34010">
              <w:rPr>
                <w:rFonts w:eastAsia="Calibri"/>
                <w:sz w:val="22"/>
                <w:szCs w:val="22"/>
                <w:bdr w:val="none" w:sz="0" w:space="0" w:color="auto"/>
                <w:lang w:val="lt-LT"/>
              </w:rPr>
              <w:t xml:space="preserve"> Vidinė kamera atspari korozijai.</w:t>
            </w:r>
          </w:p>
        </w:tc>
      </w:tr>
      <w:tr w:rsidR="00F5794F" w:rsidRPr="00AB31CE" w14:paraId="0973FC6F" w14:textId="77777777" w:rsidTr="00365C6B">
        <w:trPr>
          <w:jc w:val="center"/>
        </w:trPr>
        <w:tc>
          <w:tcPr>
            <w:tcW w:w="851" w:type="dxa"/>
          </w:tcPr>
          <w:p w14:paraId="2B1821F3"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1.15</w:t>
            </w:r>
          </w:p>
        </w:tc>
        <w:tc>
          <w:tcPr>
            <w:tcW w:w="3119" w:type="dxa"/>
          </w:tcPr>
          <w:p w14:paraId="57DB21CC"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Dezinfekcija karščiu</w:t>
            </w:r>
          </w:p>
        </w:tc>
        <w:tc>
          <w:tcPr>
            <w:tcW w:w="3396" w:type="dxa"/>
          </w:tcPr>
          <w:p w14:paraId="0CAC63A2" w14:textId="77777777" w:rsidR="00F5794F" w:rsidRPr="00AB31CE" w:rsidRDefault="00F5794F"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AB31CE">
              <w:rPr>
                <w:rFonts w:eastAsia="Calibri"/>
                <w:sz w:val="22"/>
                <w:szCs w:val="22"/>
                <w:bdr w:val="none" w:sz="0" w:space="0" w:color="auto"/>
                <w:lang w:val="lt-LT"/>
              </w:rPr>
              <w:t>Būtina sterilizacijos programa ne trumpiau 60 min, ne žemesnėje nei 180°C temperatūroje</w:t>
            </w:r>
          </w:p>
        </w:tc>
        <w:tc>
          <w:tcPr>
            <w:tcW w:w="2835" w:type="dxa"/>
          </w:tcPr>
          <w:p w14:paraId="301BD1F4" w14:textId="77777777" w:rsidR="00F5794F" w:rsidRPr="00EA4EA2"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A4EA2">
              <w:rPr>
                <w:rFonts w:eastAsia="Calibri"/>
                <w:sz w:val="22"/>
                <w:szCs w:val="22"/>
                <w:bdr w:val="none" w:sz="0" w:space="0" w:color="auto"/>
                <w:lang w:val="lt-LT"/>
              </w:rPr>
              <w:t xml:space="preserve">2 h – 120 </w:t>
            </w:r>
            <w:r w:rsidRPr="00EA4EA2">
              <w:rPr>
                <w:rFonts w:eastAsia="Calibri"/>
                <w:sz w:val="22"/>
                <w:szCs w:val="22"/>
                <w:bdr w:val="none" w:sz="0" w:space="0" w:color="auto"/>
                <w:lang w:val="lt-LT"/>
              </w:rPr>
              <w:t>°C temperatūroje</w:t>
            </w:r>
            <w:r w:rsidRPr="00EA4EA2">
              <w:rPr>
                <w:rFonts w:eastAsia="Calibri"/>
                <w:sz w:val="22"/>
                <w:szCs w:val="22"/>
                <w:bdr w:val="none" w:sz="0" w:space="0" w:color="auto"/>
                <w:lang w:val="lt-LT"/>
              </w:rPr>
              <w:t xml:space="preserve"> </w:t>
            </w:r>
          </w:p>
          <w:p w14:paraId="4C76ED22" w14:textId="42873E9B" w:rsidR="00EA4EA2" w:rsidRPr="00AB31CE" w:rsidRDefault="00EA4EA2" w:rsidP="00F5794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highlight w:val="green"/>
                <w:bdr w:val="none" w:sz="0" w:space="0" w:color="auto"/>
                <w:lang w:val="lt-LT"/>
              </w:rPr>
            </w:pPr>
            <w:r w:rsidRPr="00EA4EA2">
              <w:rPr>
                <w:rFonts w:eastAsia="Calibri"/>
                <w:sz w:val="22"/>
                <w:szCs w:val="22"/>
                <w:bdr w:val="none" w:sz="0" w:space="0" w:color="auto"/>
                <w:lang w:val="lt-LT"/>
              </w:rPr>
              <w:t>Arba 60 min - 180</w:t>
            </w:r>
            <w:r w:rsidRPr="00EA4EA2">
              <w:rPr>
                <w:rFonts w:eastAsia="Calibri"/>
                <w:sz w:val="22"/>
                <w:szCs w:val="22"/>
                <w:bdr w:val="none" w:sz="0" w:space="0" w:color="auto"/>
                <w:lang w:val="lt-LT"/>
              </w:rPr>
              <w:t>°C temperatūroje</w:t>
            </w:r>
          </w:p>
        </w:tc>
      </w:tr>
    </w:tbl>
    <w:p w14:paraId="2D92AEE1" w14:textId="77777777" w:rsidR="00365C6B" w:rsidRPr="00AB31CE" w:rsidRDefault="00365C6B" w:rsidP="0007342C">
      <w:pPr>
        <w:rPr>
          <w:rFonts w:eastAsia="Times New Roman"/>
          <w:color w:val="2C2C2C"/>
          <w:sz w:val="22"/>
          <w:szCs w:val="22"/>
          <w:bdr w:val="none" w:sz="0" w:space="0" w:color="auto"/>
          <w:lang w:val="lt-LT" w:eastAsia="lt-LT"/>
        </w:rPr>
      </w:pPr>
    </w:p>
    <w:p w14:paraId="211ED3DD" w14:textId="035E2D73" w:rsidR="00041B12" w:rsidRPr="00AB31CE" w:rsidRDefault="00041B12" w:rsidP="0007342C">
      <w:pPr>
        <w:widowControl w:val="0"/>
        <w:rPr>
          <w:sz w:val="22"/>
          <w:szCs w:val="22"/>
          <w:lang w:val="lt-LT"/>
        </w:rPr>
      </w:pPr>
    </w:p>
    <w:p w14:paraId="74930583" w14:textId="77777777" w:rsidR="00041B12" w:rsidRPr="00AB31CE" w:rsidRDefault="00041B12" w:rsidP="0007342C">
      <w:pPr>
        <w:widowControl w:val="0"/>
        <w:rPr>
          <w:sz w:val="22"/>
          <w:szCs w:val="22"/>
          <w:lang w:val="lt-LT"/>
        </w:rPr>
      </w:pPr>
    </w:p>
    <w:p w14:paraId="474758F1" w14:textId="77777777" w:rsidR="00041B12" w:rsidRPr="00AB31CE" w:rsidRDefault="00041B12" w:rsidP="0007342C">
      <w:pPr>
        <w:widowControl w:val="0"/>
        <w:rPr>
          <w:sz w:val="22"/>
          <w:szCs w:val="22"/>
          <w:lang w:val="lt-LT"/>
        </w:rPr>
      </w:pPr>
    </w:p>
    <w:p w14:paraId="172BF430" w14:textId="77777777" w:rsidR="00041B12" w:rsidRPr="00AB31CE" w:rsidRDefault="00041B12" w:rsidP="0007342C">
      <w:pPr>
        <w:widowControl w:val="0"/>
        <w:rPr>
          <w:sz w:val="22"/>
          <w:szCs w:val="22"/>
          <w:lang w:val="lt-LT"/>
        </w:rPr>
      </w:pPr>
    </w:p>
    <w:p w14:paraId="0C4398BA" w14:textId="77777777" w:rsidR="00041B12" w:rsidRPr="00AB31CE" w:rsidRDefault="00041B12" w:rsidP="0007342C">
      <w:pPr>
        <w:widowControl w:val="0"/>
        <w:rPr>
          <w:sz w:val="22"/>
          <w:szCs w:val="22"/>
          <w:lang w:val="lt-LT"/>
        </w:rPr>
      </w:pPr>
    </w:p>
    <w:p w14:paraId="1846CF65" w14:textId="77777777" w:rsidR="00041B12" w:rsidRPr="00AB31CE" w:rsidRDefault="00041B12" w:rsidP="0007342C">
      <w:pPr>
        <w:widowControl w:val="0"/>
        <w:rPr>
          <w:sz w:val="22"/>
          <w:szCs w:val="22"/>
          <w:lang w:val="lt-LT"/>
        </w:rPr>
      </w:pPr>
    </w:p>
    <w:p w14:paraId="6F8F1587" w14:textId="77777777" w:rsidR="00041B12" w:rsidRPr="00AB31CE" w:rsidRDefault="00041B12" w:rsidP="0007342C">
      <w:pPr>
        <w:widowControl w:val="0"/>
        <w:rPr>
          <w:sz w:val="22"/>
          <w:szCs w:val="22"/>
          <w:lang w:val="lt-LT"/>
        </w:rPr>
      </w:pPr>
    </w:p>
    <w:p w14:paraId="5F39D2F4" w14:textId="77777777" w:rsidR="00041B12" w:rsidRPr="00AB31CE" w:rsidRDefault="00041B12" w:rsidP="0007342C">
      <w:pPr>
        <w:widowControl w:val="0"/>
        <w:rPr>
          <w:sz w:val="22"/>
          <w:szCs w:val="22"/>
          <w:lang w:val="lt-LT"/>
        </w:rPr>
      </w:pPr>
    </w:p>
    <w:p w14:paraId="485EBEAB" w14:textId="77777777" w:rsidR="00041B12" w:rsidRPr="00AB31CE" w:rsidRDefault="00041B12" w:rsidP="0007342C">
      <w:pPr>
        <w:widowControl w:val="0"/>
        <w:rPr>
          <w:sz w:val="22"/>
          <w:szCs w:val="22"/>
          <w:lang w:val="lt-LT"/>
        </w:rPr>
      </w:pPr>
    </w:p>
    <w:p w14:paraId="75C592C4" w14:textId="77777777" w:rsidR="00041B12" w:rsidRPr="00AB31CE" w:rsidRDefault="00041B12" w:rsidP="0007342C">
      <w:pPr>
        <w:widowControl w:val="0"/>
        <w:rPr>
          <w:sz w:val="22"/>
          <w:szCs w:val="22"/>
          <w:lang w:val="lt-LT"/>
        </w:rPr>
      </w:pPr>
    </w:p>
    <w:p w14:paraId="379C5194" w14:textId="77777777" w:rsidR="00041B12" w:rsidRPr="00AB31CE" w:rsidRDefault="00041B12" w:rsidP="0007342C">
      <w:pPr>
        <w:widowControl w:val="0"/>
        <w:rPr>
          <w:sz w:val="22"/>
          <w:szCs w:val="22"/>
          <w:lang w:val="lt-LT"/>
        </w:rPr>
      </w:pPr>
    </w:p>
    <w:p w14:paraId="02F275A8" w14:textId="77777777" w:rsidR="00041B12" w:rsidRPr="00AB31CE" w:rsidRDefault="00041B12" w:rsidP="0007342C">
      <w:pPr>
        <w:widowControl w:val="0"/>
        <w:rPr>
          <w:sz w:val="22"/>
          <w:szCs w:val="22"/>
          <w:lang w:val="lt-LT"/>
        </w:rPr>
      </w:pPr>
    </w:p>
    <w:p w14:paraId="2A986E2C" w14:textId="77777777" w:rsidR="00041B12" w:rsidRPr="00AB31CE" w:rsidRDefault="00041B12" w:rsidP="0007342C">
      <w:pPr>
        <w:widowControl w:val="0"/>
        <w:rPr>
          <w:sz w:val="22"/>
          <w:szCs w:val="22"/>
          <w:lang w:val="lt-LT"/>
        </w:rPr>
      </w:pPr>
    </w:p>
    <w:p w14:paraId="34C7540C" w14:textId="77777777" w:rsidR="00041B12" w:rsidRPr="00AB31CE" w:rsidRDefault="00041B12" w:rsidP="0007342C">
      <w:pPr>
        <w:widowControl w:val="0"/>
        <w:rPr>
          <w:sz w:val="22"/>
          <w:szCs w:val="22"/>
          <w:lang w:val="lt-LT"/>
        </w:rPr>
      </w:pPr>
    </w:p>
    <w:p w14:paraId="5DF01478" w14:textId="77777777" w:rsidR="00041B12" w:rsidRPr="00AB31CE" w:rsidRDefault="00041B12" w:rsidP="0007342C">
      <w:pPr>
        <w:widowControl w:val="0"/>
        <w:rPr>
          <w:sz w:val="22"/>
          <w:szCs w:val="22"/>
          <w:lang w:val="lt-LT"/>
        </w:rPr>
      </w:pPr>
    </w:p>
    <w:p w14:paraId="5E4E1DB4" w14:textId="77777777" w:rsidR="00041B12" w:rsidRPr="00AB31CE" w:rsidRDefault="00041B12" w:rsidP="0007342C">
      <w:pPr>
        <w:widowControl w:val="0"/>
        <w:rPr>
          <w:sz w:val="22"/>
          <w:szCs w:val="22"/>
          <w:lang w:val="lt-LT"/>
        </w:rPr>
      </w:pPr>
    </w:p>
    <w:p w14:paraId="75D6619F" w14:textId="77777777" w:rsidR="00041B12" w:rsidRPr="00AB31CE" w:rsidRDefault="00041B12" w:rsidP="0007342C">
      <w:pPr>
        <w:widowControl w:val="0"/>
        <w:rPr>
          <w:sz w:val="22"/>
          <w:szCs w:val="22"/>
          <w:lang w:val="lt-LT"/>
        </w:rPr>
      </w:pPr>
    </w:p>
    <w:p w14:paraId="3C6C0BCB" w14:textId="77777777" w:rsidR="00041B12" w:rsidRPr="00AB31CE" w:rsidRDefault="00041B12" w:rsidP="0007342C">
      <w:pPr>
        <w:widowControl w:val="0"/>
        <w:rPr>
          <w:sz w:val="22"/>
          <w:szCs w:val="22"/>
          <w:lang w:val="lt-LT"/>
        </w:rPr>
      </w:pPr>
    </w:p>
    <w:p w14:paraId="180D4E7A" w14:textId="77777777" w:rsidR="00041B12" w:rsidRPr="00AB31CE" w:rsidRDefault="00041B12" w:rsidP="0007342C">
      <w:pPr>
        <w:widowControl w:val="0"/>
        <w:rPr>
          <w:sz w:val="22"/>
          <w:szCs w:val="22"/>
          <w:lang w:val="lt-LT"/>
        </w:rPr>
      </w:pPr>
    </w:p>
    <w:p w14:paraId="03B2AD08" w14:textId="77777777" w:rsidR="002B37E1" w:rsidRPr="00AB31CE" w:rsidRDefault="002B37E1" w:rsidP="00656B36">
      <w:pPr>
        <w:widowControl w:val="0"/>
        <w:rPr>
          <w:rFonts w:eastAsia="Times New Roman"/>
          <w:sz w:val="22"/>
          <w:szCs w:val="22"/>
          <w:bdr w:val="none" w:sz="0" w:space="0" w:color="auto"/>
          <w:lang w:val="lt-LT"/>
        </w:rPr>
      </w:pPr>
    </w:p>
    <w:sectPr w:rsidR="002B37E1" w:rsidRPr="00AB31CE" w:rsidSect="0090551E">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7C131" w14:textId="77777777" w:rsidR="003111DE" w:rsidRDefault="003111DE" w:rsidP="006B4CD4">
      <w:r>
        <w:separator/>
      </w:r>
    </w:p>
  </w:endnote>
  <w:endnote w:type="continuationSeparator" w:id="0">
    <w:p w14:paraId="436FE4D0" w14:textId="77777777" w:rsidR="003111DE" w:rsidRDefault="003111DE" w:rsidP="006B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443620"/>
      <w:docPartObj>
        <w:docPartGallery w:val="Page Numbers (Bottom of Page)"/>
        <w:docPartUnique/>
      </w:docPartObj>
    </w:sdtPr>
    <w:sdtEndPr>
      <w:rPr>
        <w:noProof/>
      </w:rPr>
    </w:sdtEndPr>
    <w:sdtContent>
      <w:p w14:paraId="553CBA82" w14:textId="77777777" w:rsidR="00D530FD" w:rsidRDefault="00D530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BEA97" w14:textId="77777777" w:rsidR="00D530FD" w:rsidRDefault="00D5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213D5" w14:textId="77777777" w:rsidR="003111DE" w:rsidRDefault="003111DE" w:rsidP="006B4CD4">
      <w:r>
        <w:separator/>
      </w:r>
    </w:p>
  </w:footnote>
  <w:footnote w:type="continuationSeparator" w:id="0">
    <w:p w14:paraId="60B456CD" w14:textId="77777777" w:rsidR="003111DE" w:rsidRDefault="003111DE" w:rsidP="006B4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397"/>
        </w:tabs>
        <w:ind w:left="397" w:hanging="397"/>
      </w:pPr>
    </w:lvl>
  </w:abstractNum>
  <w:abstractNum w:abstractNumId="1" w15:restartNumberingAfterBreak="0">
    <w:nsid w:val="033C3E92"/>
    <w:multiLevelType w:val="hybridMultilevel"/>
    <w:tmpl w:val="4EF8F442"/>
    <w:lvl w:ilvl="0" w:tplc="12802100">
      <w:start w:val="1"/>
      <w:numFmt w:val="decimal"/>
      <w:lvlText w:val="%1."/>
      <w:lvlJc w:val="left"/>
      <w:pPr>
        <w:ind w:left="786"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C1C8B"/>
    <w:multiLevelType w:val="hybridMultilevel"/>
    <w:tmpl w:val="6374E548"/>
    <w:lvl w:ilvl="0" w:tplc="BC56AB90">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8554D02"/>
    <w:multiLevelType w:val="hybridMultilevel"/>
    <w:tmpl w:val="2000E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41F9B"/>
    <w:multiLevelType w:val="hybridMultilevel"/>
    <w:tmpl w:val="5EBCD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F247B5"/>
    <w:multiLevelType w:val="hybridMultilevel"/>
    <w:tmpl w:val="4E9071B0"/>
    <w:lvl w:ilvl="0" w:tplc="DCE8570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76C4220"/>
    <w:multiLevelType w:val="hybridMultilevel"/>
    <w:tmpl w:val="24D0C09C"/>
    <w:lvl w:ilvl="0" w:tplc="EA40525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B56F67"/>
    <w:multiLevelType w:val="hybridMultilevel"/>
    <w:tmpl w:val="0608B59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D400BE"/>
    <w:multiLevelType w:val="hybridMultilevel"/>
    <w:tmpl w:val="85B260D4"/>
    <w:lvl w:ilvl="0" w:tplc="736217C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290B3554"/>
    <w:multiLevelType w:val="multilevel"/>
    <w:tmpl w:val="F87078C8"/>
    <w:lvl w:ilvl="0">
      <w:start w:val="1"/>
      <w:numFmt w:val="decimal"/>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1B1BCC"/>
    <w:multiLevelType w:val="hybridMultilevel"/>
    <w:tmpl w:val="30163A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51474A9"/>
    <w:multiLevelType w:val="hybridMultilevel"/>
    <w:tmpl w:val="CC72F0F6"/>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52274AA"/>
    <w:multiLevelType w:val="hybridMultilevel"/>
    <w:tmpl w:val="CD9A0F7E"/>
    <w:lvl w:ilvl="0" w:tplc="031821B6">
      <w:start w:val="1"/>
      <w:numFmt w:val="decimal"/>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952C5B"/>
    <w:multiLevelType w:val="multilevel"/>
    <w:tmpl w:val="C76ABF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3932FB"/>
    <w:multiLevelType w:val="hybridMultilevel"/>
    <w:tmpl w:val="E8BCF16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FC61B1A"/>
    <w:multiLevelType w:val="hybridMultilevel"/>
    <w:tmpl w:val="D51C37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160DCC"/>
    <w:multiLevelType w:val="hybridMultilevel"/>
    <w:tmpl w:val="42040378"/>
    <w:lvl w:ilvl="0" w:tplc="618EE82A">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52F120CD"/>
    <w:multiLevelType w:val="hybridMultilevel"/>
    <w:tmpl w:val="068EF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9369C3"/>
    <w:multiLevelType w:val="hybridMultilevel"/>
    <w:tmpl w:val="728CE9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4"/>
  </w:num>
  <w:num w:numId="8">
    <w:abstractNumId w:val="9"/>
  </w:num>
  <w:num w:numId="9">
    <w:abstractNumId w:val="11"/>
  </w:num>
  <w:num w:numId="10">
    <w:abstractNumId w:val="10"/>
  </w:num>
  <w:num w:numId="11">
    <w:abstractNumId w:val="14"/>
  </w:num>
  <w:num w:numId="12">
    <w:abstractNumId w:val="13"/>
  </w:num>
  <w:num w:numId="13">
    <w:abstractNumId w:val="18"/>
  </w:num>
  <w:num w:numId="14">
    <w:abstractNumId w:val="6"/>
  </w:num>
  <w:num w:numId="15">
    <w:abstractNumId w:val="3"/>
  </w:num>
  <w:num w:numId="16">
    <w:abstractNumId w:val="17"/>
  </w:num>
  <w:num w:numId="17">
    <w:abstractNumId w:val="12"/>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B2"/>
    <w:rsid w:val="000250F1"/>
    <w:rsid w:val="00041B12"/>
    <w:rsid w:val="0007342C"/>
    <w:rsid w:val="0009591E"/>
    <w:rsid w:val="000A4D4C"/>
    <w:rsid w:val="000A543C"/>
    <w:rsid w:val="000B6F01"/>
    <w:rsid w:val="000C2804"/>
    <w:rsid w:val="000C780D"/>
    <w:rsid w:val="00117B1F"/>
    <w:rsid w:val="001330FA"/>
    <w:rsid w:val="00172948"/>
    <w:rsid w:val="001A1C9F"/>
    <w:rsid w:val="001B423F"/>
    <w:rsid w:val="001B4F64"/>
    <w:rsid w:val="001D3649"/>
    <w:rsid w:val="001E48A7"/>
    <w:rsid w:val="001F0A60"/>
    <w:rsid w:val="001F5F3F"/>
    <w:rsid w:val="00205EC8"/>
    <w:rsid w:val="00223F1B"/>
    <w:rsid w:val="002241CF"/>
    <w:rsid w:val="00227E2A"/>
    <w:rsid w:val="0024107C"/>
    <w:rsid w:val="00263B50"/>
    <w:rsid w:val="00297CD8"/>
    <w:rsid w:val="002B37E1"/>
    <w:rsid w:val="002B6BD4"/>
    <w:rsid w:val="002C1BE9"/>
    <w:rsid w:val="002C1FB7"/>
    <w:rsid w:val="002D5B37"/>
    <w:rsid w:val="002E04E4"/>
    <w:rsid w:val="002F2DD4"/>
    <w:rsid w:val="002F4E52"/>
    <w:rsid w:val="00301A83"/>
    <w:rsid w:val="00304803"/>
    <w:rsid w:val="003111DE"/>
    <w:rsid w:val="00317BD2"/>
    <w:rsid w:val="00324E12"/>
    <w:rsid w:val="003652E0"/>
    <w:rsid w:val="00365990"/>
    <w:rsid w:val="00365C6B"/>
    <w:rsid w:val="00372968"/>
    <w:rsid w:val="0037788F"/>
    <w:rsid w:val="003842DE"/>
    <w:rsid w:val="003E1A8F"/>
    <w:rsid w:val="00423E24"/>
    <w:rsid w:val="0044490F"/>
    <w:rsid w:val="004479C1"/>
    <w:rsid w:val="00462F27"/>
    <w:rsid w:val="00472CA0"/>
    <w:rsid w:val="00474813"/>
    <w:rsid w:val="00481409"/>
    <w:rsid w:val="004A102B"/>
    <w:rsid w:val="004B0284"/>
    <w:rsid w:val="004B4E53"/>
    <w:rsid w:val="004D0B3F"/>
    <w:rsid w:val="004F62BC"/>
    <w:rsid w:val="00536253"/>
    <w:rsid w:val="00553ED9"/>
    <w:rsid w:val="0058647A"/>
    <w:rsid w:val="005B24AD"/>
    <w:rsid w:val="005C05C5"/>
    <w:rsid w:val="005D2A96"/>
    <w:rsid w:val="005F25B0"/>
    <w:rsid w:val="006067B2"/>
    <w:rsid w:val="0063189F"/>
    <w:rsid w:val="00631CCC"/>
    <w:rsid w:val="006353C0"/>
    <w:rsid w:val="00656B36"/>
    <w:rsid w:val="006749DE"/>
    <w:rsid w:val="006B4CD4"/>
    <w:rsid w:val="006C4AC0"/>
    <w:rsid w:val="006E54D9"/>
    <w:rsid w:val="00707ED2"/>
    <w:rsid w:val="007128DB"/>
    <w:rsid w:val="007412A2"/>
    <w:rsid w:val="007437DC"/>
    <w:rsid w:val="00784C3D"/>
    <w:rsid w:val="007A7DA5"/>
    <w:rsid w:val="007D05A3"/>
    <w:rsid w:val="00822975"/>
    <w:rsid w:val="008323CC"/>
    <w:rsid w:val="00832937"/>
    <w:rsid w:val="00833312"/>
    <w:rsid w:val="00840772"/>
    <w:rsid w:val="008434FD"/>
    <w:rsid w:val="00843C2A"/>
    <w:rsid w:val="00865B42"/>
    <w:rsid w:val="00881848"/>
    <w:rsid w:val="00886512"/>
    <w:rsid w:val="00886C78"/>
    <w:rsid w:val="00895D86"/>
    <w:rsid w:val="008A6F2A"/>
    <w:rsid w:val="008B5F4E"/>
    <w:rsid w:val="008F3129"/>
    <w:rsid w:val="0090551E"/>
    <w:rsid w:val="009744D4"/>
    <w:rsid w:val="009772FC"/>
    <w:rsid w:val="009922A6"/>
    <w:rsid w:val="0099279C"/>
    <w:rsid w:val="009F69D6"/>
    <w:rsid w:val="00A15A1C"/>
    <w:rsid w:val="00A236BE"/>
    <w:rsid w:val="00A34010"/>
    <w:rsid w:val="00A434A6"/>
    <w:rsid w:val="00A444EC"/>
    <w:rsid w:val="00A51919"/>
    <w:rsid w:val="00A55C7E"/>
    <w:rsid w:val="00A61C42"/>
    <w:rsid w:val="00A637ED"/>
    <w:rsid w:val="00A75158"/>
    <w:rsid w:val="00A83CAD"/>
    <w:rsid w:val="00A845D6"/>
    <w:rsid w:val="00AB31CE"/>
    <w:rsid w:val="00AC371E"/>
    <w:rsid w:val="00AE4228"/>
    <w:rsid w:val="00AE6378"/>
    <w:rsid w:val="00AF1090"/>
    <w:rsid w:val="00AF31EA"/>
    <w:rsid w:val="00B00EDC"/>
    <w:rsid w:val="00B07B27"/>
    <w:rsid w:val="00B171DA"/>
    <w:rsid w:val="00B24CF2"/>
    <w:rsid w:val="00B60356"/>
    <w:rsid w:val="00B96CF3"/>
    <w:rsid w:val="00BD0490"/>
    <w:rsid w:val="00C075FB"/>
    <w:rsid w:val="00C3008D"/>
    <w:rsid w:val="00C30DA4"/>
    <w:rsid w:val="00C654D3"/>
    <w:rsid w:val="00CD2BC5"/>
    <w:rsid w:val="00CE4E3F"/>
    <w:rsid w:val="00CF6CB7"/>
    <w:rsid w:val="00D2061C"/>
    <w:rsid w:val="00D31C71"/>
    <w:rsid w:val="00D330F6"/>
    <w:rsid w:val="00D430C3"/>
    <w:rsid w:val="00D466D2"/>
    <w:rsid w:val="00D530FD"/>
    <w:rsid w:val="00D9378C"/>
    <w:rsid w:val="00DB219B"/>
    <w:rsid w:val="00DF11CE"/>
    <w:rsid w:val="00DF723F"/>
    <w:rsid w:val="00E15F46"/>
    <w:rsid w:val="00E2252D"/>
    <w:rsid w:val="00E236E2"/>
    <w:rsid w:val="00E26D9E"/>
    <w:rsid w:val="00E715D6"/>
    <w:rsid w:val="00EA4EA2"/>
    <w:rsid w:val="00EC658D"/>
    <w:rsid w:val="00F01624"/>
    <w:rsid w:val="00F06B11"/>
    <w:rsid w:val="00F22539"/>
    <w:rsid w:val="00F4396E"/>
    <w:rsid w:val="00F5794F"/>
    <w:rsid w:val="00F726F8"/>
    <w:rsid w:val="00F949BF"/>
    <w:rsid w:val="00FF6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54FF"/>
  <w15:chartTrackingRefBased/>
  <w15:docId w15:val="{ECE16B20-FB96-44E0-9827-528C5EDD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6067B2"/>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link w:val="Heading1Char"/>
    <w:qFormat/>
    <w:rsid w:val="002B37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next w:val="Normal"/>
    <w:link w:val="Heading2Char"/>
    <w:uiPriority w:val="9"/>
    <w:semiHidden/>
    <w:unhideWhenUsed/>
    <w:qFormat/>
    <w:rsid w:val="00D430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0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067B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6067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Subtitle">
    <w:name w:val="Subtitle"/>
    <w:basedOn w:val="Normal"/>
    <w:link w:val="SubtitleChar"/>
    <w:qFormat/>
    <w:rsid w:val="00AE637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SubtitleChar">
    <w:name w:val="Subtitle Char"/>
    <w:basedOn w:val="DefaultParagraphFont"/>
    <w:link w:val="Subtitle"/>
    <w:rsid w:val="00AE6378"/>
    <w:rPr>
      <w:rFonts w:eastAsia="Times New Roman" w:cs="Times New Roman"/>
      <w:b/>
      <w:bCs/>
      <w:caps/>
      <w:szCs w:val="24"/>
    </w:rPr>
  </w:style>
  <w:style w:type="character" w:customStyle="1" w:styleId="Pagrindinistekstas">
    <w:name w:val="Pagrindinis tekstas_"/>
    <w:link w:val="Pagrindinistekstas1"/>
    <w:locked/>
    <w:rsid w:val="00AE6378"/>
    <w:rPr>
      <w:spacing w:val="3"/>
      <w:sz w:val="21"/>
      <w:szCs w:val="21"/>
      <w:shd w:val="clear" w:color="auto" w:fill="FFFFFF"/>
    </w:rPr>
  </w:style>
  <w:style w:type="paragraph" w:customStyle="1" w:styleId="Pagrindinistekstas1">
    <w:name w:val="Pagrindinis tekstas1"/>
    <w:basedOn w:val="Normal"/>
    <w:link w:val="Pagrindinistekstas"/>
    <w:rsid w:val="00AE6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eastAsiaTheme="minorHAnsi" w:cstheme="minorBidi"/>
      <w:spacing w:val="3"/>
      <w:sz w:val="21"/>
      <w:szCs w:val="21"/>
      <w:bdr w:val="none" w:sz="0" w:space="0" w:color="auto"/>
      <w:lang w:val="lt-LT"/>
    </w:rPr>
  </w:style>
  <w:style w:type="paragraph" w:styleId="ListParagraph">
    <w:name w:val="List Paragraph"/>
    <w:basedOn w:val="Normal"/>
    <w:uiPriority w:val="34"/>
    <w:qFormat/>
    <w:rsid w:val="00AE63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hi-IN" w:bidi="hi-IN"/>
    </w:rPr>
  </w:style>
  <w:style w:type="character" w:customStyle="1" w:styleId="Bodytext9">
    <w:name w:val="Body text + 9"/>
    <w:aliases w:val="5 pt,Body text (2) + 11,Italic"/>
    <w:rsid w:val="00AE6378"/>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lt-LT" w:eastAsia="lt-LT" w:bidi="lt-LT"/>
    </w:rPr>
  </w:style>
  <w:style w:type="character" w:customStyle="1" w:styleId="st">
    <w:name w:val="st"/>
    <w:uiPriority w:val="99"/>
    <w:rsid w:val="00AE6378"/>
    <w:rPr>
      <w:rFonts w:ascii="Times New Roman" w:hAnsi="Times New Roman" w:cs="Times New Roman" w:hint="default"/>
    </w:rPr>
  </w:style>
  <w:style w:type="paragraph" w:styleId="BodyTextIndent">
    <w:name w:val="Body Text Indent"/>
    <w:basedOn w:val="Normal"/>
    <w:link w:val="BodyTextIndentChar"/>
    <w:rsid w:val="00AE6378"/>
    <w:pPr>
      <w:pBdr>
        <w:top w:val="none" w:sz="0" w:space="0" w:color="auto"/>
        <w:left w:val="none" w:sz="0" w:space="0" w:color="auto"/>
        <w:bottom w:val="none" w:sz="0" w:space="0" w:color="auto"/>
        <w:right w:val="none" w:sz="0" w:space="0" w:color="auto"/>
        <w:between w:val="none" w:sz="0" w:space="0" w:color="auto"/>
        <w:bar w:val="none" w:sz="0" w:color="auto"/>
      </w:pBdr>
      <w:ind w:left="690" w:hanging="28"/>
    </w:pPr>
    <w:rPr>
      <w:rFonts w:eastAsia="Times New Roman"/>
      <w:sz w:val="22"/>
      <w:bdr w:val="none" w:sz="0" w:space="0" w:color="auto"/>
      <w:lang w:val="lt-LT"/>
    </w:rPr>
  </w:style>
  <w:style w:type="character" w:customStyle="1" w:styleId="BodyTextIndentChar">
    <w:name w:val="Body Text Indent Char"/>
    <w:basedOn w:val="DefaultParagraphFont"/>
    <w:link w:val="BodyTextIndent"/>
    <w:rsid w:val="00AE6378"/>
    <w:rPr>
      <w:rFonts w:eastAsia="Times New Roman" w:cs="Times New Roman"/>
      <w:sz w:val="22"/>
      <w:szCs w:val="24"/>
    </w:rPr>
  </w:style>
  <w:style w:type="character" w:customStyle="1" w:styleId="Bodytext2">
    <w:name w:val="Body text (2)_"/>
    <w:basedOn w:val="DefaultParagraphFont"/>
    <w:link w:val="Bodytext20"/>
    <w:rsid w:val="00B24CF2"/>
    <w:rPr>
      <w:rFonts w:eastAsia="Times New Roman" w:cs="Times New Roman"/>
      <w:sz w:val="20"/>
      <w:szCs w:val="20"/>
      <w:shd w:val="clear" w:color="auto" w:fill="FFFFFF"/>
    </w:rPr>
  </w:style>
  <w:style w:type="paragraph" w:customStyle="1" w:styleId="Bodytext20">
    <w:name w:val="Body text (2)"/>
    <w:basedOn w:val="Normal"/>
    <w:link w:val="Bodytext2"/>
    <w:rsid w:val="00B24CF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eastAsia="Times New Roman"/>
      <w:sz w:val="20"/>
      <w:szCs w:val="20"/>
      <w:bdr w:val="none" w:sz="0" w:space="0" w:color="auto"/>
      <w:lang w:val="lt-LT"/>
    </w:rPr>
  </w:style>
  <w:style w:type="character" w:customStyle="1" w:styleId="Bodytext">
    <w:name w:val="Body text_"/>
    <w:basedOn w:val="DefaultParagraphFont"/>
    <w:link w:val="Pagrindinistekstas2"/>
    <w:rsid w:val="0037788F"/>
    <w:rPr>
      <w:rFonts w:eastAsia="Times New Roman"/>
      <w:shd w:val="clear" w:color="auto" w:fill="FFFFFF"/>
    </w:rPr>
  </w:style>
  <w:style w:type="paragraph" w:customStyle="1" w:styleId="Pagrindinistekstas2">
    <w:name w:val="Pagrindinis tekstas2"/>
    <w:basedOn w:val="Normal"/>
    <w:link w:val="Bodytext"/>
    <w:rsid w:val="0037788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Cs w:val="22"/>
      <w:bdr w:val="none" w:sz="0" w:space="0" w:color="auto"/>
      <w:lang w:val="lt-LT"/>
    </w:rPr>
  </w:style>
  <w:style w:type="character" w:styleId="CommentReference">
    <w:name w:val="annotation reference"/>
    <w:basedOn w:val="DefaultParagraphFont"/>
    <w:uiPriority w:val="99"/>
    <w:semiHidden/>
    <w:unhideWhenUsed/>
    <w:rsid w:val="00822975"/>
    <w:rPr>
      <w:sz w:val="16"/>
      <w:szCs w:val="16"/>
    </w:rPr>
  </w:style>
  <w:style w:type="character" w:customStyle="1" w:styleId="Heading1Char">
    <w:name w:val="Heading 1 Char"/>
    <w:basedOn w:val="DefaultParagraphFont"/>
    <w:link w:val="Heading1"/>
    <w:rsid w:val="002B37E1"/>
    <w:rPr>
      <w:rFonts w:eastAsia="Times New Roman" w:cs="Times New Roman"/>
      <w:b/>
      <w:bCs/>
      <w:kern w:val="36"/>
      <w:sz w:val="48"/>
      <w:szCs w:val="48"/>
      <w:lang w:val="en-US"/>
    </w:rPr>
  </w:style>
  <w:style w:type="paragraph" w:styleId="Header">
    <w:name w:val="header"/>
    <w:basedOn w:val="Normal"/>
    <w:link w:val="HeaderChar"/>
    <w:unhideWhenUsed/>
    <w:rsid w:val="002B37E1"/>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 w:val="20"/>
      <w:szCs w:val="20"/>
      <w:bdr w:val="none" w:sz="0" w:space="0" w:color="auto"/>
      <w:lang w:val="lt-LT"/>
    </w:rPr>
  </w:style>
  <w:style w:type="character" w:customStyle="1" w:styleId="HeaderChar">
    <w:name w:val="Header Char"/>
    <w:basedOn w:val="DefaultParagraphFont"/>
    <w:link w:val="Header"/>
    <w:rsid w:val="002B37E1"/>
    <w:rPr>
      <w:rFonts w:eastAsia="Times New Roman" w:cs="Times New Roman"/>
      <w:sz w:val="20"/>
      <w:szCs w:val="20"/>
    </w:rPr>
  </w:style>
  <w:style w:type="paragraph" w:customStyle="1" w:styleId="Normalny">
    <w:name w:val="Normalny"/>
    <w:rsid w:val="00A83CAD"/>
    <w:rPr>
      <w:rFonts w:eastAsia="Arial Unicode MS" w:cs="Arial Unicode MS"/>
      <w:color w:val="000000"/>
      <w:szCs w:val="24"/>
      <w:u w:color="000000"/>
      <w:lang w:eastAsia="lt-LT"/>
    </w:rPr>
  </w:style>
  <w:style w:type="paragraph" w:customStyle="1" w:styleId="Nagwek">
    <w:name w:val="Nagłówek"/>
    <w:rsid w:val="00A83CAD"/>
    <w:pPr>
      <w:widowControl w:val="0"/>
      <w:tabs>
        <w:tab w:val="center" w:pos="4153"/>
        <w:tab w:val="right" w:pos="8306"/>
      </w:tabs>
      <w:spacing w:after="20"/>
      <w:jc w:val="both"/>
    </w:pPr>
    <w:rPr>
      <w:rFonts w:eastAsia="Arial Unicode MS" w:cs="Arial Unicode MS"/>
      <w:color w:val="000000"/>
      <w:szCs w:val="24"/>
      <w:u w:color="000000"/>
      <w:lang w:eastAsia="lt-LT"/>
    </w:rPr>
  </w:style>
  <w:style w:type="paragraph" w:styleId="NoSpacing">
    <w:name w:val="No Spacing"/>
    <w:qFormat/>
    <w:rsid w:val="00A83CAD"/>
    <w:rPr>
      <w:rFonts w:ascii="Calibri" w:eastAsia="Times New Roman" w:hAnsi="Calibri" w:cs="Calibri"/>
      <w:sz w:val="22"/>
    </w:rPr>
  </w:style>
  <w:style w:type="paragraph" w:styleId="BodyText0">
    <w:name w:val="Body Text"/>
    <w:basedOn w:val="Normal"/>
    <w:link w:val="BodyTextChar"/>
    <w:uiPriority w:val="99"/>
    <w:semiHidden/>
    <w:unhideWhenUsed/>
    <w:rsid w:val="00D430C3"/>
    <w:pPr>
      <w:spacing w:after="120"/>
    </w:pPr>
  </w:style>
  <w:style w:type="character" w:customStyle="1" w:styleId="BodyTextChar">
    <w:name w:val="Body Text Char"/>
    <w:basedOn w:val="DefaultParagraphFont"/>
    <w:link w:val="BodyText0"/>
    <w:uiPriority w:val="99"/>
    <w:semiHidden/>
    <w:rsid w:val="00D430C3"/>
    <w:rPr>
      <w:rFonts w:eastAsia="Arial Unicode MS" w:cs="Times New Roman"/>
      <w:szCs w:val="24"/>
      <w:bdr w:val="nil"/>
      <w:lang w:val="en-US"/>
    </w:rPr>
  </w:style>
  <w:style w:type="character" w:customStyle="1" w:styleId="Heading2Char">
    <w:name w:val="Heading 2 Char"/>
    <w:basedOn w:val="DefaultParagraphFont"/>
    <w:link w:val="Heading2"/>
    <w:uiPriority w:val="9"/>
    <w:semiHidden/>
    <w:rsid w:val="00D430C3"/>
    <w:rPr>
      <w:rFonts w:asciiTheme="majorHAnsi" w:eastAsiaTheme="majorEastAsia" w:hAnsiTheme="majorHAnsi" w:cstheme="majorBidi"/>
      <w:color w:val="2F5496" w:themeColor="accent1" w:themeShade="BF"/>
      <w:sz w:val="26"/>
      <w:szCs w:val="26"/>
      <w:bdr w:val="nil"/>
      <w:lang w:val="en-US"/>
    </w:rPr>
  </w:style>
  <w:style w:type="character" w:customStyle="1" w:styleId="Heading3Char">
    <w:name w:val="Heading 3 Char"/>
    <w:basedOn w:val="DefaultParagraphFont"/>
    <w:link w:val="Heading3"/>
    <w:uiPriority w:val="9"/>
    <w:semiHidden/>
    <w:rsid w:val="00D430C3"/>
    <w:rPr>
      <w:rFonts w:asciiTheme="majorHAnsi" w:eastAsiaTheme="majorEastAsia" w:hAnsiTheme="majorHAnsi" w:cstheme="majorBidi"/>
      <w:color w:val="1F3763" w:themeColor="accent1" w:themeShade="7F"/>
      <w:szCs w:val="24"/>
      <w:bdr w:val="nil"/>
      <w:lang w:val="en-US"/>
    </w:rPr>
  </w:style>
  <w:style w:type="paragraph" w:styleId="Title">
    <w:name w:val="Title"/>
    <w:basedOn w:val="Normal"/>
    <w:link w:val="TitleChar"/>
    <w:qFormat/>
    <w:rsid w:val="00D430C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lt-LT"/>
    </w:rPr>
  </w:style>
  <w:style w:type="character" w:customStyle="1" w:styleId="TitleChar">
    <w:name w:val="Title Char"/>
    <w:basedOn w:val="DefaultParagraphFont"/>
    <w:link w:val="Title"/>
    <w:rsid w:val="00D430C3"/>
    <w:rPr>
      <w:rFonts w:eastAsia="Times New Roman" w:cs="Times New Roman"/>
      <w:b/>
      <w:bCs/>
      <w:sz w:val="28"/>
      <w:szCs w:val="24"/>
    </w:rPr>
  </w:style>
  <w:style w:type="paragraph" w:customStyle="1" w:styleId="prastasis">
    <w:name w:val="Įprastasis"/>
    <w:rsid w:val="00C3008D"/>
    <w:pPr>
      <w:suppressAutoHyphens/>
      <w:autoSpaceDN w:val="0"/>
      <w:spacing w:after="160"/>
    </w:pPr>
    <w:rPr>
      <w:rFonts w:ascii="Calibri" w:eastAsia="Calibri" w:hAnsi="Calibri" w:cs="Times New Roman"/>
      <w:sz w:val="22"/>
      <w:lang w:val="en-US"/>
    </w:rPr>
  </w:style>
  <w:style w:type="character" w:customStyle="1" w:styleId="Numatytasispastraiposriftas">
    <w:name w:val="Numatytasis pastraipos šriftas"/>
    <w:rsid w:val="00C3008D"/>
  </w:style>
  <w:style w:type="table" w:styleId="TableGrid">
    <w:name w:val="Table Grid"/>
    <w:basedOn w:val="TableNormal"/>
    <w:uiPriority w:val="39"/>
    <w:rsid w:val="00C300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102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sv-SE"/>
    </w:rPr>
  </w:style>
  <w:style w:type="character" w:customStyle="1" w:styleId="CommentTextChar">
    <w:name w:val="Comment Text Char"/>
    <w:basedOn w:val="DefaultParagraphFont"/>
    <w:link w:val="CommentText"/>
    <w:uiPriority w:val="99"/>
    <w:semiHidden/>
    <w:rsid w:val="004A102B"/>
    <w:rPr>
      <w:rFonts w:ascii="Arial" w:eastAsia="Times New Roman" w:hAnsi="Arial" w:cs="Times New Roman"/>
      <w:sz w:val="20"/>
      <w:szCs w:val="20"/>
      <w:lang w:val="sv-SE"/>
    </w:rPr>
  </w:style>
  <w:style w:type="paragraph" w:customStyle="1" w:styleId="TableContents">
    <w:name w:val="Table Contents"/>
    <w:basedOn w:val="Normal"/>
    <w:uiPriority w:val="99"/>
    <w:rsid w:val="004A102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szCs w:val="22"/>
      <w:bdr w:val="none" w:sz="0" w:space="0" w:color="auto"/>
      <w:lang w:val="lt-LT" w:eastAsia="ar-SA"/>
    </w:rPr>
  </w:style>
  <w:style w:type="paragraph" w:styleId="Footer">
    <w:name w:val="footer"/>
    <w:basedOn w:val="Normal"/>
    <w:link w:val="FooterChar"/>
    <w:unhideWhenUsed/>
    <w:rsid w:val="006B4CD4"/>
    <w:pPr>
      <w:tabs>
        <w:tab w:val="center" w:pos="4819"/>
        <w:tab w:val="right" w:pos="9638"/>
      </w:tabs>
    </w:pPr>
  </w:style>
  <w:style w:type="character" w:customStyle="1" w:styleId="FooterChar">
    <w:name w:val="Footer Char"/>
    <w:basedOn w:val="DefaultParagraphFont"/>
    <w:link w:val="Footer"/>
    <w:rsid w:val="006B4CD4"/>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843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C2A"/>
    <w:rPr>
      <w:rFonts w:ascii="Segoe UI" w:eastAsia="Arial Unicode MS" w:hAnsi="Segoe UI" w:cs="Segoe UI"/>
      <w:sz w:val="18"/>
      <w:szCs w:val="18"/>
      <w:bdr w:val="nil"/>
      <w:lang w:val="en-US"/>
    </w:rPr>
  </w:style>
  <w:style w:type="paragraph" w:customStyle="1" w:styleId="Standard">
    <w:name w:val="Standard"/>
    <w:rsid w:val="00886C78"/>
    <w:pPr>
      <w:suppressAutoHyphens/>
      <w:autoSpaceDN w:val="0"/>
    </w:pPr>
    <w:rPr>
      <w:rFonts w:eastAsia="Times New Roman" w:cs="Times New Roman"/>
      <w:kern w:val="3"/>
      <w:szCs w:val="20"/>
    </w:rPr>
  </w:style>
  <w:style w:type="paragraph" w:customStyle="1" w:styleId="Default">
    <w:name w:val="Default"/>
    <w:rsid w:val="00784C3D"/>
    <w:pPr>
      <w:autoSpaceDE w:val="0"/>
      <w:autoSpaceDN w:val="0"/>
      <w:adjustRightInd w:val="0"/>
    </w:pPr>
    <w:rPr>
      <w:rFonts w:ascii="Tahoma" w:hAnsi="Tahoma" w:cs="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8695">
      <w:bodyDiv w:val="1"/>
      <w:marLeft w:val="0"/>
      <w:marRight w:val="0"/>
      <w:marTop w:val="0"/>
      <w:marBottom w:val="0"/>
      <w:divBdr>
        <w:top w:val="none" w:sz="0" w:space="0" w:color="auto"/>
        <w:left w:val="none" w:sz="0" w:space="0" w:color="auto"/>
        <w:bottom w:val="none" w:sz="0" w:space="0" w:color="auto"/>
        <w:right w:val="none" w:sz="0" w:space="0" w:color="auto"/>
      </w:divBdr>
    </w:div>
    <w:div w:id="40401425">
      <w:bodyDiv w:val="1"/>
      <w:marLeft w:val="0"/>
      <w:marRight w:val="0"/>
      <w:marTop w:val="0"/>
      <w:marBottom w:val="0"/>
      <w:divBdr>
        <w:top w:val="none" w:sz="0" w:space="0" w:color="auto"/>
        <w:left w:val="none" w:sz="0" w:space="0" w:color="auto"/>
        <w:bottom w:val="none" w:sz="0" w:space="0" w:color="auto"/>
        <w:right w:val="none" w:sz="0" w:space="0" w:color="auto"/>
      </w:divBdr>
    </w:div>
    <w:div w:id="113793136">
      <w:bodyDiv w:val="1"/>
      <w:marLeft w:val="0"/>
      <w:marRight w:val="0"/>
      <w:marTop w:val="0"/>
      <w:marBottom w:val="0"/>
      <w:divBdr>
        <w:top w:val="none" w:sz="0" w:space="0" w:color="auto"/>
        <w:left w:val="none" w:sz="0" w:space="0" w:color="auto"/>
        <w:bottom w:val="none" w:sz="0" w:space="0" w:color="auto"/>
        <w:right w:val="none" w:sz="0" w:space="0" w:color="auto"/>
      </w:divBdr>
    </w:div>
    <w:div w:id="119762690">
      <w:bodyDiv w:val="1"/>
      <w:marLeft w:val="0"/>
      <w:marRight w:val="0"/>
      <w:marTop w:val="0"/>
      <w:marBottom w:val="0"/>
      <w:divBdr>
        <w:top w:val="none" w:sz="0" w:space="0" w:color="auto"/>
        <w:left w:val="none" w:sz="0" w:space="0" w:color="auto"/>
        <w:bottom w:val="none" w:sz="0" w:space="0" w:color="auto"/>
        <w:right w:val="none" w:sz="0" w:space="0" w:color="auto"/>
      </w:divBdr>
    </w:div>
    <w:div w:id="175266762">
      <w:bodyDiv w:val="1"/>
      <w:marLeft w:val="0"/>
      <w:marRight w:val="0"/>
      <w:marTop w:val="0"/>
      <w:marBottom w:val="0"/>
      <w:divBdr>
        <w:top w:val="none" w:sz="0" w:space="0" w:color="auto"/>
        <w:left w:val="none" w:sz="0" w:space="0" w:color="auto"/>
        <w:bottom w:val="none" w:sz="0" w:space="0" w:color="auto"/>
        <w:right w:val="none" w:sz="0" w:space="0" w:color="auto"/>
      </w:divBdr>
    </w:div>
    <w:div w:id="280767960">
      <w:bodyDiv w:val="1"/>
      <w:marLeft w:val="0"/>
      <w:marRight w:val="0"/>
      <w:marTop w:val="0"/>
      <w:marBottom w:val="0"/>
      <w:divBdr>
        <w:top w:val="none" w:sz="0" w:space="0" w:color="auto"/>
        <w:left w:val="none" w:sz="0" w:space="0" w:color="auto"/>
        <w:bottom w:val="none" w:sz="0" w:space="0" w:color="auto"/>
        <w:right w:val="none" w:sz="0" w:space="0" w:color="auto"/>
      </w:divBdr>
    </w:div>
    <w:div w:id="290208642">
      <w:bodyDiv w:val="1"/>
      <w:marLeft w:val="0"/>
      <w:marRight w:val="0"/>
      <w:marTop w:val="0"/>
      <w:marBottom w:val="0"/>
      <w:divBdr>
        <w:top w:val="none" w:sz="0" w:space="0" w:color="auto"/>
        <w:left w:val="none" w:sz="0" w:space="0" w:color="auto"/>
        <w:bottom w:val="none" w:sz="0" w:space="0" w:color="auto"/>
        <w:right w:val="none" w:sz="0" w:space="0" w:color="auto"/>
      </w:divBdr>
    </w:div>
    <w:div w:id="477234214">
      <w:bodyDiv w:val="1"/>
      <w:marLeft w:val="0"/>
      <w:marRight w:val="0"/>
      <w:marTop w:val="0"/>
      <w:marBottom w:val="0"/>
      <w:divBdr>
        <w:top w:val="none" w:sz="0" w:space="0" w:color="auto"/>
        <w:left w:val="none" w:sz="0" w:space="0" w:color="auto"/>
        <w:bottom w:val="none" w:sz="0" w:space="0" w:color="auto"/>
        <w:right w:val="none" w:sz="0" w:space="0" w:color="auto"/>
      </w:divBdr>
    </w:div>
    <w:div w:id="482089824">
      <w:bodyDiv w:val="1"/>
      <w:marLeft w:val="0"/>
      <w:marRight w:val="0"/>
      <w:marTop w:val="0"/>
      <w:marBottom w:val="0"/>
      <w:divBdr>
        <w:top w:val="none" w:sz="0" w:space="0" w:color="auto"/>
        <w:left w:val="none" w:sz="0" w:space="0" w:color="auto"/>
        <w:bottom w:val="none" w:sz="0" w:space="0" w:color="auto"/>
        <w:right w:val="none" w:sz="0" w:space="0" w:color="auto"/>
      </w:divBdr>
    </w:div>
    <w:div w:id="518932413">
      <w:bodyDiv w:val="1"/>
      <w:marLeft w:val="0"/>
      <w:marRight w:val="0"/>
      <w:marTop w:val="0"/>
      <w:marBottom w:val="0"/>
      <w:divBdr>
        <w:top w:val="none" w:sz="0" w:space="0" w:color="auto"/>
        <w:left w:val="none" w:sz="0" w:space="0" w:color="auto"/>
        <w:bottom w:val="none" w:sz="0" w:space="0" w:color="auto"/>
        <w:right w:val="none" w:sz="0" w:space="0" w:color="auto"/>
      </w:divBdr>
    </w:div>
    <w:div w:id="521864195">
      <w:bodyDiv w:val="1"/>
      <w:marLeft w:val="0"/>
      <w:marRight w:val="0"/>
      <w:marTop w:val="0"/>
      <w:marBottom w:val="0"/>
      <w:divBdr>
        <w:top w:val="none" w:sz="0" w:space="0" w:color="auto"/>
        <w:left w:val="none" w:sz="0" w:space="0" w:color="auto"/>
        <w:bottom w:val="none" w:sz="0" w:space="0" w:color="auto"/>
        <w:right w:val="none" w:sz="0" w:space="0" w:color="auto"/>
      </w:divBdr>
    </w:div>
    <w:div w:id="609318716">
      <w:bodyDiv w:val="1"/>
      <w:marLeft w:val="0"/>
      <w:marRight w:val="0"/>
      <w:marTop w:val="0"/>
      <w:marBottom w:val="0"/>
      <w:divBdr>
        <w:top w:val="none" w:sz="0" w:space="0" w:color="auto"/>
        <w:left w:val="none" w:sz="0" w:space="0" w:color="auto"/>
        <w:bottom w:val="none" w:sz="0" w:space="0" w:color="auto"/>
        <w:right w:val="none" w:sz="0" w:space="0" w:color="auto"/>
      </w:divBdr>
    </w:div>
    <w:div w:id="650449250">
      <w:bodyDiv w:val="1"/>
      <w:marLeft w:val="0"/>
      <w:marRight w:val="0"/>
      <w:marTop w:val="0"/>
      <w:marBottom w:val="0"/>
      <w:divBdr>
        <w:top w:val="none" w:sz="0" w:space="0" w:color="auto"/>
        <w:left w:val="none" w:sz="0" w:space="0" w:color="auto"/>
        <w:bottom w:val="none" w:sz="0" w:space="0" w:color="auto"/>
        <w:right w:val="none" w:sz="0" w:space="0" w:color="auto"/>
      </w:divBdr>
    </w:div>
    <w:div w:id="719978593">
      <w:bodyDiv w:val="1"/>
      <w:marLeft w:val="0"/>
      <w:marRight w:val="0"/>
      <w:marTop w:val="0"/>
      <w:marBottom w:val="0"/>
      <w:divBdr>
        <w:top w:val="none" w:sz="0" w:space="0" w:color="auto"/>
        <w:left w:val="none" w:sz="0" w:space="0" w:color="auto"/>
        <w:bottom w:val="none" w:sz="0" w:space="0" w:color="auto"/>
        <w:right w:val="none" w:sz="0" w:space="0" w:color="auto"/>
      </w:divBdr>
    </w:div>
    <w:div w:id="739328878">
      <w:bodyDiv w:val="1"/>
      <w:marLeft w:val="0"/>
      <w:marRight w:val="0"/>
      <w:marTop w:val="0"/>
      <w:marBottom w:val="0"/>
      <w:divBdr>
        <w:top w:val="none" w:sz="0" w:space="0" w:color="auto"/>
        <w:left w:val="none" w:sz="0" w:space="0" w:color="auto"/>
        <w:bottom w:val="none" w:sz="0" w:space="0" w:color="auto"/>
        <w:right w:val="none" w:sz="0" w:space="0" w:color="auto"/>
      </w:divBdr>
    </w:div>
    <w:div w:id="781805442">
      <w:bodyDiv w:val="1"/>
      <w:marLeft w:val="0"/>
      <w:marRight w:val="0"/>
      <w:marTop w:val="0"/>
      <w:marBottom w:val="0"/>
      <w:divBdr>
        <w:top w:val="none" w:sz="0" w:space="0" w:color="auto"/>
        <w:left w:val="none" w:sz="0" w:space="0" w:color="auto"/>
        <w:bottom w:val="none" w:sz="0" w:space="0" w:color="auto"/>
        <w:right w:val="none" w:sz="0" w:space="0" w:color="auto"/>
      </w:divBdr>
    </w:div>
    <w:div w:id="927036992">
      <w:bodyDiv w:val="1"/>
      <w:marLeft w:val="0"/>
      <w:marRight w:val="0"/>
      <w:marTop w:val="0"/>
      <w:marBottom w:val="0"/>
      <w:divBdr>
        <w:top w:val="none" w:sz="0" w:space="0" w:color="auto"/>
        <w:left w:val="none" w:sz="0" w:space="0" w:color="auto"/>
        <w:bottom w:val="none" w:sz="0" w:space="0" w:color="auto"/>
        <w:right w:val="none" w:sz="0" w:space="0" w:color="auto"/>
      </w:divBdr>
    </w:div>
    <w:div w:id="1202980495">
      <w:bodyDiv w:val="1"/>
      <w:marLeft w:val="0"/>
      <w:marRight w:val="0"/>
      <w:marTop w:val="0"/>
      <w:marBottom w:val="0"/>
      <w:divBdr>
        <w:top w:val="none" w:sz="0" w:space="0" w:color="auto"/>
        <w:left w:val="none" w:sz="0" w:space="0" w:color="auto"/>
        <w:bottom w:val="none" w:sz="0" w:space="0" w:color="auto"/>
        <w:right w:val="none" w:sz="0" w:space="0" w:color="auto"/>
      </w:divBdr>
    </w:div>
    <w:div w:id="1229923087">
      <w:bodyDiv w:val="1"/>
      <w:marLeft w:val="0"/>
      <w:marRight w:val="0"/>
      <w:marTop w:val="0"/>
      <w:marBottom w:val="0"/>
      <w:divBdr>
        <w:top w:val="none" w:sz="0" w:space="0" w:color="auto"/>
        <w:left w:val="none" w:sz="0" w:space="0" w:color="auto"/>
        <w:bottom w:val="none" w:sz="0" w:space="0" w:color="auto"/>
        <w:right w:val="none" w:sz="0" w:space="0" w:color="auto"/>
      </w:divBdr>
    </w:div>
    <w:div w:id="1298219787">
      <w:bodyDiv w:val="1"/>
      <w:marLeft w:val="0"/>
      <w:marRight w:val="0"/>
      <w:marTop w:val="0"/>
      <w:marBottom w:val="0"/>
      <w:divBdr>
        <w:top w:val="none" w:sz="0" w:space="0" w:color="auto"/>
        <w:left w:val="none" w:sz="0" w:space="0" w:color="auto"/>
        <w:bottom w:val="none" w:sz="0" w:space="0" w:color="auto"/>
        <w:right w:val="none" w:sz="0" w:space="0" w:color="auto"/>
      </w:divBdr>
    </w:div>
    <w:div w:id="1412389977">
      <w:bodyDiv w:val="1"/>
      <w:marLeft w:val="0"/>
      <w:marRight w:val="0"/>
      <w:marTop w:val="0"/>
      <w:marBottom w:val="0"/>
      <w:divBdr>
        <w:top w:val="none" w:sz="0" w:space="0" w:color="auto"/>
        <w:left w:val="none" w:sz="0" w:space="0" w:color="auto"/>
        <w:bottom w:val="none" w:sz="0" w:space="0" w:color="auto"/>
        <w:right w:val="none" w:sz="0" w:space="0" w:color="auto"/>
      </w:divBdr>
    </w:div>
    <w:div w:id="1480998437">
      <w:bodyDiv w:val="1"/>
      <w:marLeft w:val="0"/>
      <w:marRight w:val="0"/>
      <w:marTop w:val="0"/>
      <w:marBottom w:val="0"/>
      <w:divBdr>
        <w:top w:val="none" w:sz="0" w:space="0" w:color="auto"/>
        <w:left w:val="none" w:sz="0" w:space="0" w:color="auto"/>
        <w:bottom w:val="none" w:sz="0" w:space="0" w:color="auto"/>
        <w:right w:val="none" w:sz="0" w:space="0" w:color="auto"/>
      </w:divBdr>
    </w:div>
    <w:div w:id="1837261593">
      <w:bodyDiv w:val="1"/>
      <w:marLeft w:val="0"/>
      <w:marRight w:val="0"/>
      <w:marTop w:val="0"/>
      <w:marBottom w:val="0"/>
      <w:divBdr>
        <w:top w:val="none" w:sz="0" w:space="0" w:color="auto"/>
        <w:left w:val="none" w:sz="0" w:space="0" w:color="auto"/>
        <w:bottom w:val="none" w:sz="0" w:space="0" w:color="auto"/>
        <w:right w:val="none" w:sz="0" w:space="0" w:color="auto"/>
      </w:divBdr>
    </w:div>
    <w:div w:id="1866793134">
      <w:bodyDiv w:val="1"/>
      <w:marLeft w:val="0"/>
      <w:marRight w:val="0"/>
      <w:marTop w:val="0"/>
      <w:marBottom w:val="0"/>
      <w:divBdr>
        <w:top w:val="none" w:sz="0" w:space="0" w:color="auto"/>
        <w:left w:val="none" w:sz="0" w:space="0" w:color="auto"/>
        <w:bottom w:val="none" w:sz="0" w:space="0" w:color="auto"/>
        <w:right w:val="none" w:sz="0" w:space="0" w:color="auto"/>
      </w:divBdr>
    </w:div>
    <w:div w:id="1885411487">
      <w:bodyDiv w:val="1"/>
      <w:marLeft w:val="0"/>
      <w:marRight w:val="0"/>
      <w:marTop w:val="0"/>
      <w:marBottom w:val="0"/>
      <w:divBdr>
        <w:top w:val="none" w:sz="0" w:space="0" w:color="auto"/>
        <w:left w:val="none" w:sz="0" w:space="0" w:color="auto"/>
        <w:bottom w:val="none" w:sz="0" w:space="0" w:color="auto"/>
        <w:right w:val="none" w:sz="0" w:space="0" w:color="auto"/>
      </w:divBdr>
    </w:div>
    <w:div w:id="1886018249">
      <w:bodyDiv w:val="1"/>
      <w:marLeft w:val="0"/>
      <w:marRight w:val="0"/>
      <w:marTop w:val="0"/>
      <w:marBottom w:val="0"/>
      <w:divBdr>
        <w:top w:val="none" w:sz="0" w:space="0" w:color="auto"/>
        <w:left w:val="none" w:sz="0" w:space="0" w:color="auto"/>
        <w:bottom w:val="none" w:sz="0" w:space="0" w:color="auto"/>
        <w:right w:val="none" w:sz="0" w:space="0" w:color="auto"/>
      </w:divBdr>
    </w:div>
    <w:div w:id="1995601882">
      <w:bodyDiv w:val="1"/>
      <w:marLeft w:val="0"/>
      <w:marRight w:val="0"/>
      <w:marTop w:val="0"/>
      <w:marBottom w:val="0"/>
      <w:divBdr>
        <w:top w:val="none" w:sz="0" w:space="0" w:color="auto"/>
        <w:left w:val="none" w:sz="0" w:space="0" w:color="auto"/>
        <w:bottom w:val="none" w:sz="0" w:space="0" w:color="auto"/>
        <w:right w:val="none" w:sz="0" w:space="0" w:color="auto"/>
      </w:divBdr>
    </w:div>
    <w:div w:id="2109497519">
      <w:bodyDiv w:val="1"/>
      <w:marLeft w:val="0"/>
      <w:marRight w:val="0"/>
      <w:marTop w:val="0"/>
      <w:marBottom w:val="0"/>
      <w:divBdr>
        <w:top w:val="none" w:sz="0" w:space="0" w:color="auto"/>
        <w:left w:val="none" w:sz="0" w:space="0" w:color="auto"/>
        <w:bottom w:val="none" w:sz="0" w:space="0" w:color="auto"/>
        <w:right w:val="none" w:sz="0" w:space="0" w:color="auto"/>
      </w:divBdr>
    </w:div>
    <w:div w:id="21296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2E35-B415-4D01-8E51-CFB1B4CF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975</Words>
  <Characters>6820</Characters>
  <Application>Microsoft Office Word</Application>
  <DocSecurity>0</DocSecurity>
  <Lines>401</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Aleknė</dc:creator>
  <cp:keywords/>
  <dc:description/>
  <cp:lastModifiedBy>Sandra</cp:lastModifiedBy>
  <cp:revision>3</cp:revision>
  <cp:lastPrinted>2019-05-10T12:07:00Z</cp:lastPrinted>
  <dcterms:created xsi:type="dcterms:W3CDTF">2019-09-22T13:30:00Z</dcterms:created>
  <dcterms:modified xsi:type="dcterms:W3CDTF">2019-09-22T14:28:00Z</dcterms:modified>
</cp:coreProperties>
</file>