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FCD" w:rsidRDefault="00990FCD" w:rsidP="008C5420"/>
    <w:p w:rsidR="00990FCD" w:rsidRDefault="00990FCD" w:rsidP="00555DF1">
      <w:pPr>
        <w:jc w:val="center"/>
      </w:pPr>
    </w:p>
    <w:p w:rsidR="00990FCD" w:rsidRDefault="00990FCD" w:rsidP="00555DF1">
      <w:pPr>
        <w:jc w:val="center"/>
        <w:rPr>
          <w:sz w:val="36"/>
          <w:szCs w:val="36"/>
        </w:rPr>
      </w:pPr>
      <w:r w:rsidRPr="008C5420">
        <w:rPr>
          <w:sz w:val="36"/>
          <w:szCs w:val="36"/>
        </w:rPr>
        <w:t>ATITIKTIES DEKLARACIJA</w:t>
      </w:r>
    </w:p>
    <w:p w:rsidR="00990FCD" w:rsidRPr="008C5420" w:rsidRDefault="00990FCD" w:rsidP="00555DF1">
      <w:pPr>
        <w:jc w:val="center"/>
        <w:rPr>
          <w:sz w:val="36"/>
          <w:szCs w:val="36"/>
        </w:rPr>
      </w:pPr>
      <w:r>
        <w:rPr>
          <w:rStyle w:val="Strong"/>
          <w:rFonts w:ascii="Arial" w:hAnsi="Arial" w:cs="Arial"/>
          <w:sz w:val="21"/>
          <w:szCs w:val="21"/>
        </w:rPr>
        <w:t>United States</w:t>
      </w:r>
      <w:r>
        <w:rPr>
          <w:rFonts w:ascii="Arial" w:hAnsi="Arial" w:cs="Arial"/>
          <w:sz w:val="21"/>
          <w:szCs w:val="21"/>
        </w:rPr>
        <w:br/>
        <w:t>1717 West Collin Ave.</w:t>
      </w:r>
      <w:r>
        <w:rPr>
          <w:rFonts w:ascii="Arial" w:hAnsi="Arial" w:cs="Arial"/>
          <w:sz w:val="21"/>
          <w:szCs w:val="21"/>
        </w:rPr>
        <w:br/>
        <w:t>Orange CA, 92867 </w:t>
      </w:r>
    </w:p>
    <w:p w:rsidR="00990FCD" w:rsidRDefault="00990FCD" w:rsidP="00555DF1">
      <w:pPr>
        <w:jc w:val="center"/>
      </w:pPr>
      <w:r>
        <w:t>Kompanijos  Nr. 63999447</w:t>
      </w:r>
    </w:p>
    <w:p w:rsidR="00990FCD" w:rsidRDefault="00990FCD" w:rsidP="00DE48B4">
      <w:pPr>
        <w:jc w:val="center"/>
      </w:pPr>
      <w:r>
        <w:t>PVM kodas : CZ63999447</w:t>
      </w:r>
    </w:p>
    <w:p w:rsidR="00990FCD" w:rsidRDefault="00990FCD" w:rsidP="000C7820">
      <w:pPr>
        <w:jc w:val="both"/>
      </w:pPr>
      <w:r>
        <w:t xml:space="preserve">Pagal  direktyvą 93/42/EEC:2007, skyrių 13, punktą 2, įstatymas 22/1997  su pakeitimais padarytais  </w:t>
      </w:r>
      <w:r w:rsidRPr="000C7820">
        <w:t>techninių reikalavimų produktus</w:t>
      </w:r>
      <w:r>
        <w:t xml:space="preserve"> pagal skyrių 4, įstatymas 346/2003  su pakeitimais padarytais – medicinos prietaisų pagal vyriausybės nuostatus 336/2004. </w:t>
      </w:r>
    </w:p>
    <w:p w:rsidR="00990FCD" w:rsidRDefault="00990FCD" w:rsidP="000C7820">
      <w:pPr>
        <w:jc w:val="both"/>
      </w:pPr>
    </w:p>
    <w:p w:rsidR="00990FCD" w:rsidRDefault="00990FCD" w:rsidP="007E4942">
      <w:pPr>
        <w:jc w:val="center"/>
      </w:pPr>
      <w:r>
        <w:t>Gamintojas pareiškia, kad</w:t>
      </w:r>
    </w:p>
    <w:p w:rsidR="00990FCD" w:rsidRDefault="00990FCD" w:rsidP="008F0655">
      <w:pPr>
        <w:tabs>
          <w:tab w:val="left" w:pos="1843"/>
        </w:tabs>
      </w:pPr>
      <w:r w:rsidRPr="00FC60C1">
        <w:t>Stiklo pluošto kaišči</w:t>
      </w:r>
      <w:r>
        <w:t>ai</w:t>
      </w:r>
      <w:r w:rsidRPr="00FC60C1">
        <w:t xml:space="preserve"> FIBREKLEER </w:t>
      </w:r>
      <w:r>
        <w:t>atitinka pagal priedą IX, direktyva 93/42/EEC: 2007, taisyklė 8</w:t>
      </w:r>
    </w:p>
    <w:p w:rsidR="00990FCD" w:rsidRDefault="00990FCD" w:rsidP="00FC60C1"/>
    <w:p w:rsidR="00990FCD" w:rsidRPr="007E4942" w:rsidRDefault="00990FCD" w:rsidP="004A0551">
      <w:pPr>
        <w:jc w:val="both"/>
        <w:rPr>
          <w:b/>
        </w:rPr>
      </w:pPr>
      <w:r w:rsidRPr="007E4942">
        <w:rPr>
          <w:b/>
        </w:rPr>
        <w:t>Įrodantčios derektyvos, reguliuojančios  kokybę bei standartus pateikiama :</w:t>
      </w:r>
    </w:p>
    <w:p w:rsidR="00990FCD" w:rsidRPr="007E4942" w:rsidRDefault="00990FCD" w:rsidP="004A0551">
      <w:pPr>
        <w:jc w:val="both"/>
        <w:rPr>
          <w:sz w:val="18"/>
          <w:szCs w:val="18"/>
        </w:rPr>
      </w:pPr>
      <w:r w:rsidRPr="007E4942">
        <w:rPr>
          <w:sz w:val="18"/>
          <w:szCs w:val="18"/>
        </w:rPr>
        <w:t>93/42/EEC : 2007 – DĖL MEDICINOS PRIETAISŲ</w:t>
      </w:r>
    </w:p>
    <w:p w:rsidR="00990FCD" w:rsidRPr="007E4942" w:rsidRDefault="00990FCD" w:rsidP="004A0551">
      <w:pPr>
        <w:jc w:val="both"/>
        <w:rPr>
          <w:sz w:val="18"/>
          <w:szCs w:val="18"/>
        </w:rPr>
      </w:pPr>
      <w:r w:rsidRPr="007E4942">
        <w:rPr>
          <w:sz w:val="18"/>
          <w:szCs w:val="18"/>
        </w:rPr>
        <w:t>2004/12 EC – PAKUOTĖ, ĮPAKAVIMAS</w:t>
      </w:r>
    </w:p>
    <w:p w:rsidR="00990FCD" w:rsidRPr="007E4942" w:rsidRDefault="00990FCD" w:rsidP="004A0551">
      <w:pPr>
        <w:jc w:val="both"/>
        <w:rPr>
          <w:sz w:val="18"/>
          <w:szCs w:val="18"/>
        </w:rPr>
      </w:pPr>
      <w:r w:rsidRPr="007E4942">
        <w:rPr>
          <w:sz w:val="18"/>
          <w:szCs w:val="18"/>
        </w:rPr>
        <w:t>67/548/EEC -  klasifikacija, įpokavimas, markeravimas  įpakavimo apsauga</w:t>
      </w:r>
    </w:p>
    <w:p w:rsidR="00990FCD" w:rsidRPr="007E4942" w:rsidRDefault="00990FCD" w:rsidP="004A0551">
      <w:pPr>
        <w:jc w:val="both"/>
        <w:rPr>
          <w:sz w:val="18"/>
          <w:szCs w:val="18"/>
        </w:rPr>
      </w:pPr>
      <w:r w:rsidRPr="007E4942">
        <w:rPr>
          <w:sz w:val="18"/>
          <w:szCs w:val="18"/>
        </w:rPr>
        <w:t>EN 164/2010 – medicinos prietaisų – stomotologinės medžiagos</w:t>
      </w:r>
    </w:p>
    <w:p w:rsidR="00990FCD" w:rsidRPr="007E4942" w:rsidRDefault="00990FCD" w:rsidP="004A0551">
      <w:pPr>
        <w:jc w:val="both"/>
        <w:rPr>
          <w:sz w:val="18"/>
          <w:szCs w:val="18"/>
        </w:rPr>
      </w:pPr>
      <w:r w:rsidRPr="007E4942">
        <w:rPr>
          <w:sz w:val="18"/>
          <w:szCs w:val="18"/>
        </w:rPr>
        <w:t xml:space="preserve">EN ISO 10993-1/2010 -  biologinė evoliucija medicinos prietaisuose, testavimas, </w:t>
      </w:r>
    </w:p>
    <w:p w:rsidR="00990FCD" w:rsidRPr="007E4942" w:rsidRDefault="00990FCD" w:rsidP="004A0551">
      <w:pPr>
        <w:jc w:val="both"/>
        <w:rPr>
          <w:sz w:val="18"/>
          <w:szCs w:val="18"/>
        </w:rPr>
      </w:pPr>
      <w:r w:rsidRPr="007E4942">
        <w:rPr>
          <w:sz w:val="18"/>
          <w:szCs w:val="18"/>
        </w:rPr>
        <w:t>EN ISO 14971/2012 – medicinos prietaisai - valdymas</w:t>
      </w:r>
    </w:p>
    <w:p w:rsidR="00990FCD" w:rsidRDefault="00990FCD" w:rsidP="000C7820">
      <w:pPr>
        <w:jc w:val="center"/>
      </w:pPr>
    </w:p>
    <w:sectPr w:rsidR="00990FCD" w:rsidSect="006252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FCD" w:rsidRDefault="00990FCD" w:rsidP="00EB2DD4">
      <w:pPr>
        <w:spacing w:after="0" w:line="240" w:lineRule="auto"/>
      </w:pPr>
      <w:r>
        <w:separator/>
      </w:r>
    </w:p>
  </w:endnote>
  <w:endnote w:type="continuationSeparator" w:id="0">
    <w:p w:rsidR="00990FCD" w:rsidRDefault="00990FCD" w:rsidP="00EB2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FCD" w:rsidRDefault="00990F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FCD" w:rsidRDefault="00990FC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FCD" w:rsidRDefault="00990F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FCD" w:rsidRDefault="00990FCD" w:rsidP="00EB2DD4">
      <w:pPr>
        <w:spacing w:after="0" w:line="240" w:lineRule="auto"/>
      </w:pPr>
      <w:r>
        <w:separator/>
      </w:r>
    </w:p>
  </w:footnote>
  <w:footnote w:type="continuationSeparator" w:id="0">
    <w:p w:rsidR="00990FCD" w:rsidRDefault="00990FCD" w:rsidP="00EB2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FCD" w:rsidRDefault="00990F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FCD" w:rsidRDefault="00990FCD">
    <w:pPr>
      <w:pStyle w:val="Header"/>
    </w:pPr>
    <w:r w:rsidRPr="004838F0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Pentron" style="width:93.75pt;height:93.75pt;visibility:visible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FCD" w:rsidRDefault="00990FC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7727"/>
    <w:rsid w:val="000A58E1"/>
    <w:rsid w:val="000A6356"/>
    <w:rsid w:val="000C7820"/>
    <w:rsid w:val="001A6C78"/>
    <w:rsid w:val="002154C7"/>
    <w:rsid w:val="002244DB"/>
    <w:rsid w:val="00242E53"/>
    <w:rsid w:val="00331820"/>
    <w:rsid w:val="00393BE6"/>
    <w:rsid w:val="003E3AB6"/>
    <w:rsid w:val="00473C9B"/>
    <w:rsid w:val="004838F0"/>
    <w:rsid w:val="004A0551"/>
    <w:rsid w:val="00555DF1"/>
    <w:rsid w:val="00560E86"/>
    <w:rsid w:val="005B7D57"/>
    <w:rsid w:val="006142EE"/>
    <w:rsid w:val="006252F6"/>
    <w:rsid w:val="00633A2E"/>
    <w:rsid w:val="006358FF"/>
    <w:rsid w:val="0070173E"/>
    <w:rsid w:val="0076612A"/>
    <w:rsid w:val="007E4942"/>
    <w:rsid w:val="00821351"/>
    <w:rsid w:val="008C5420"/>
    <w:rsid w:val="008F0655"/>
    <w:rsid w:val="00907727"/>
    <w:rsid w:val="00990FCD"/>
    <w:rsid w:val="00AF7E71"/>
    <w:rsid w:val="00BC2F30"/>
    <w:rsid w:val="00C35CE5"/>
    <w:rsid w:val="00CB673A"/>
    <w:rsid w:val="00D41296"/>
    <w:rsid w:val="00D64B33"/>
    <w:rsid w:val="00DD3A50"/>
    <w:rsid w:val="00DE48B4"/>
    <w:rsid w:val="00EB2DD4"/>
    <w:rsid w:val="00EC72AA"/>
    <w:rsid w:val="00F15F91"/>
    <w:rsid w:val="00FC60C1"/>
    <w:rsid w:val="00FE4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2F6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55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5D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B2D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B2DD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B2D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B2DD4"/>
    <w:rPr>
      <w:rFonts w:cs="Times New Roman"/>
    </w:rPr>
  </w:style>
  <w:style w:type="character" w:styleId="Strong">
    <w:name w:val="Strong"/>
    <w:basedOn w:val="DefaultParagraphFont"/>
    <w:uiPriority w:val="99"/>
    <w:qFormat/>
    <w:rsid w:val="00EC72A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138</Words>
  <Characters>791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ATITIKTIES DEKLARACIJA</dc:title>
  <dc:subject/>
  <dc:creator>Nomeda</dc:creator>
  <cp:keywords/>
  <dc:description/>
  <cp:lastModifiedBy>Poniute</cp:lastModifiedBy>
  <cp:revision>5</cp:revision>
  <dcterms:created xsi:type="dcterms:W3CDTF">2019-07-26T10:30:00Z</dcterms:created>
  <dcterms:modified xsi:type="dcterms:W3CDTF">2019-11-01T14:58:00Z</dcterms:modified>
</cp:coreProperties>
</file>