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7D8F5A65" w14:textId="77777777" w:rsidR="006C32D5" w:rsidRPr="006C32D5" w:rsidRDefault="006C32D5" w:rsidP="006C32D5">
      <w:pPr>
        <w:ind w:right="-178"/>
        <w:jc w:val="center"/>
        <w:rPr>
          <w:sz w:val="22"/>
          <w:szCs w:val="22"/>
        </w:rPr>
      </w:pPr>
      <w:r w:rsidRPr="006C32D5">
        <w:rPr>
          <w:sz w:val="22"/>
          <w:szCs w:val="22"/>
        </w:rPr>
        <w:t>UAB DANMEDA</w:t>
      </w:r>
    </w:p>
    <w:p w14:paraId="7F8BC155" w14:textId="77777777" w:rsidR="006C32D5" w:rsidRPr="008C2238" w:rsidRDefault="006C32D5" w:rsidP="006C32D5">
      <w:pPr>
        <w:ind w:right="-1"/>
        <w:jc w:val="center"/>
        <w:rPr>
          <w:sz w:val="20"/>
          <w:szCs w:val="20"/>
        </w:rPr>
      </w:pPr>
      <w:r w:rsidRPr="008C2238">
        <w:rPr>
          <w:sz w:val="16"/>
          <w:szCs w:val="16"/>
        </w:rPr>
        <w:t xml:space="preserve"> </w:t>
      </w:r>
      <w:r w:rsidRPr="008C2238">
        <w:rPr>
          <w:sz w:val="20"/>
          <w:szCs w:val="20"/>
        </w:rPr>
        <w:t>(Gabijos g.32, Vilnius, LT-06155. Įmonės kodas – 124266074. PVM mokėtojo kodas – LT100000976212)</w:t>
      </w:r>
    </w:p>
    <w:p w14:paraId="2F84E8C5" w14:textId="77777777" w:rsidR="006C32D5" w:rsidRPr="008C2238" w:rsidRDefault="006C32D5" w:rsidP="006C32D5">
      <w:pPr>
        <w:jc w:val="both"/>
        <w:rPr>
          <w:sz w:val="22"/>
          <w:szCs w:val="22"/>
        </w:rPr>
      </w:pPr>
    </w:p>
    <w:p w14:paraId="18E29008" w14:textId="77777777" w:rsidR="006C32D5" w:rsidRPr="008C2238" w:rsidRDefault="006C32D5" w:rsidP="006C32D5">
      <w:pPr>
        <w:rPr>
          <w:color w:val="000000" w:themeColor="text1"/>
          <w:u w:val="single"/>
        </w:rPr>
      </w:pPr>
      <w:r w:rsidRPr="008C2238">
        <w:rPr>
          <w:color w:val="000000" w:themeColor="text1"/>
          <w:u w:val="single"/>
        </w:rPr>
        <w:t>VšĮ Vilniaus universiteto ligoninė Santaros klinikos</w:t>
      </w:r>
    </w:p>
    <w:p w14:paraId="114B5DEF" w14:textId="77777777" w:rsidR="006C32D5" w:rsidRPr="00054E04" w:rsidRDefault="006C32D5" w:rsidP="006C32D5">
      <w:pPr>
        <w:tabs>
          <w:tab w:val="left" w:pos="709"/>
          <w:tab w:val="center" w:pos="2520"/>
        </w:tabs>
        <w:jc w:val="both"/>
        <w:rPr>
          <w:sz w:val="22"/>
          <w:szCs w:val="22"/>
          <w:lang w:eastAsia="lt-LT"/>
        </w:rPr>
      </w:pPr>
      <w:r w:rsidRPr="00054E04">
        <w:rPr>
          <w:sz w:val="22"/>
          <w:szCs w:val="22"/>
          <w:lang w:eastAsia="lt-LT"/>
        </w:rPr>
        <w:t>(Adresatas (perkančioji organizacija)</w:t>
      </w:r>
    </w:p>
    <w:p w14:paraId="05FEBF17" w14:textId="77777777" w:rsidR="00054E04" w:rsidRPr="00054E04" w:rsidRDefault="00054E04" w:rsidP="001350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008"/>
          <w:tab w:val="center" w:pos="5127"/>
        </w:tabs>
        <w:rPr>
          <w:rFonts w:eastAsia="Helvetica Neue Light"/>
          <w:b/>
          <w:bCs/>
          <w:sz w:val="22"/>
          <w:szCs w:val="22"/>
          <w:bdr w:val="nil"/>
          <w:lang w:eastAsia="lt-LT"/>
        </w:rPr>
      </w:pPr>
      <w:r w:rsidRPr="00054E04">
        <w:rPr>
          <w:rFonts w:eastAsia="Helvetica Neue Light"/>
          <w:b/>
          <w:bCs/>
          <w:sz w:val="22"/>
          <w:szCs w:val="22"/>
          <w:bdr w:val="nil"/>
          <w:lang w:eastAsia="lt-LT"/>
        </w:rPr>
        <w:tab/>
      </w:r>
    </w:p>
    <w:p w14:paraId="4324E280" w14:textId="77777777" w:rsidR="00493F0B" w:rsidRDefault="00054E04" w:rsidP="001350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008"/>
          <w:tab w:val="center" w:pos="5127"/>
        </w:tabs>
        <w:jc w:val="center"/>
        <w:rPr>
          <w:rFonts w:eastAsia="Helvetica Neue Light"/>
          <w:b/>
          <w:bCs/>
          <w:sz w:val="22"/>
          <w:szCs w:val="22"/>
          <w:bdr w:val="nil"/>
          <w:lang w:eastAsia="lt-LT"/>
        </w:rPr>
      </w:pPr>
      <w:r w:rsidRPr="00054E04">
        <w:rPr>
          <w:rFonts w:eastAsia="Helvetica Neue Light"/>
          <w:b/>
          <w:bCs/>
          <w:sz w:val="22"/>
          <w:szCs w:val="22"/>
          <w:bdr w:val="nil"/>
          <w:lang w:eastAsia="lt-LT"/>
        </w:rPr>
        <w:t xml:space="preserve">PASIŪLYMAS </w:t>
      </w:r>
      <w:r w:rsidRPr="00135029">
        <w:rPr>
          <w:rFonts w:eastAsia="Helvetica Neue Light"/>
          <w:b/>
          <w:bCs/>
          <w:sz w:val="22"/>
          <w:szCs w:val="22"/>
          <w:bdr w:val="nil"/>
          <w:lang w:eastAsia="lt-LT"/>
        </w:rPr>
        <w:t xml:space="preserve">VIENKARTINĖMS MEDICINOS PAGALBOS PRIEMONĖMS INTERVENCINEI KARDIOLOGIJAI, Nr. </w:t>
      </w:r>
      <w:r w:rsidR="006C32D5" w:rsidRPr="006C32D5">
        <w:rPr>
          <w:rFonts w:eastAsia="Helvetica Neue Light"/>
          <w:b/>
          <w:bCs/>
          <w:sz w:val="22"/>
          <w:szCs w:val="22"/>
          <w:bdr w:val="nil"/>
          <w:lang w:eastAsia="lt-LT"/>
        </w:rPr>
        <w:t xml:space="preserve">20176 </w:t>
      </w:r>
      <w:r w:rsidR="00135029">
        <w:rPr>
          <w:rFonts w:eastAsia="Helvetica Neue Light"/>
          <w:b/>
          <w:bCs/>
          <w:sz w:val="22"/>
          <w:szCs w:val="22"/>
          <w:bdr w:val="nil"/>
          <w:lang w:eastAsia="lt-LT"/>
        </w:rPr>
        <w:t xml:space="preserve">      </w:t>
      </w:r>
    </w:p>
    <w:p w14:paraId="18F5829D" w14:textId="4578B782" w:rsidR="00054E04" w:rsidRPr="00054E04" w:rsidRDefault="00054E04" w:rsidP="001350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008"/>
          <w:tab w:val="center" w:pos="5127"/>
        </w:tabs>
        <w:jc w:val="center"/>
        <w:rPr>
          <w:rFonts w:eastAsia="Helvetica Neue Light"/>
          <w:b/>
          <w:bCs/>
          <w:sz w:val="22"/>
          <w:szCs w:val="22"/>
          <w:bdr w:val="nil"/>
          <w:lang w:eastAsia="lt-LT"/>
        </w:rPr>
      </w:pPr>
      <w:r w:rsidRPr="00054E04">
        <w:rPr>
          <w:rFonts w:eastAsia="Helvetica Neue Light"/>
          <w:b/>
          <w:bCs/>
          <w:sz w:val="22"/>
          <w:szCs w:val="22"/>
          <w:bdr w:val="nil"/>
          <w:lang w:eastAsia="lt-LT"/>
        </w:rPr>
        <w:t>TEIKTI</w:t>
      </w:r>
    </w:p>
    <w:p w14:paraId="1DA08FCA" w14:textId="77777777" w:rsidR="00054E04" w:rsidRPr="00054E04" w:rsidRDefault="00054E04" w:rsidP="001350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008"/>
          <w:tab w:val="center" w:pos="5127"/>
        </w:tabs>
        <w:jc w:val="center"/>
        <w:rPr>
          <w:rFonts w:eastAsia="Helvetica Neue Light"/>
          <w:b/>
          <w:bCs/>
          <w:sz w:val="22"/>
          <w:szCs w:val="22"/>
          <w:bdr w:val="nil"/>
          <w:lang w:eastAsia="lt-LT"/>
        </w:rPr>
      </w:pPr>
    </w:p>
    <w:p w14:paraId="423B99A4" w14:textId="77777777" w:rsidR="006C32D5" w:rsidRDefault="006C32D5" w:rsidP="00DF6A0A">
      <w:pPr>
        <w:widowControl w:val="0"/>
        <w:tabs>
          <w:tab w:val="left" w:pos="709"/>
        </w:tabs>
        <w:jc w:val="center"/>
        <w:rPr>
          <w:sz w:val="22"/>
          <w:szCs w:val="22"/>
          <w:u w:val="single"/>
          <w:lang w:eastAsia="lt-LT"/>
        </w:rPr>
      </w:pPr>
      <w:r>
        <w:rPr>
          <w:sz w:val="22"/>
          <w:szCs w:val="22"/>
          <w:u w:val="single"/>
          <w:lang w:eastAsia="lt-LT"/>
        </w:rPr>
        <w:t xml:space="preserve">2019 m. lapkričio 22 d. </w:t>
      </w:r>
      <w:r w:rsidR="00054E04" w:rsidRPr="00054E04">
        <w:rPr>
          <w:sz w:val="22"/>
          <w:szCs w:val="22"/>
          <w:lang w:eastAsia="lt-LT"/>
        </w:rPr>
        <w:t>Nr.</w:t>
      </w:r>
      <w:r>
        <w:rPr>
          <w:sz w:val="22"/>
          <w:szCs w:val="22"/>
          <w:u w:val="single"/>
          <w:lang w:eastAsia="lt-LT"/>
        </w:rPr>
        <w:t>SAN19/11-01</w:t>
      </w:r>
    </w:p>
    <w:p w14:paraId="33B8E830" w14:textId="52F11FDB" w:rsidR="00054E04" w:rsidRDefault="006C32D5" w:rsidP="00DF6A0A">
      <w:pPr>
        <w:widowControl w:val="0"/>
        <w:tabs>
          <w:tab w:val="left" w:pos="709"/>
        </w:tabs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Vilnius</w:t>
      </w:r>
    </w:p>
    <w:p w14:paraId="57B04EEE" w14:textId="77777777" w:rsidR="00054E04" w:rsidRPr="00DF6A0A" w:rsidRDefault="00054E04" w:rsidP="00DF6A0A">
      <w:pPr>
        <w:pStyle w:val="NoSpacing"/>
        <w:rPr>
          <w:lang w:eastAsia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6"/>
        <w:gridCol w:w="3685"/>
      </w:tblGrid>
      <w:tr w:rsidR="006C32D5" w:rsidRPr="00054E04" w14:paraId="05E9283B" w14:textId="77777777" w:rsidTr="006C32D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3F8" w14:textId="77777777" w:rsidR="006C32D5" w:rsidRPr="00054E04" w:rsidRDefault="006C32D5" w:rsidP="006C32D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054E04">
              <w:rPr>
                <w:sz w:val="22"/>
                <w:szCs w:val="22"/>
                <w:lang w:eastAsia="lt-LT"/>
              </w:rPr>
              <w:t>Tiekėjo pavadinimas (Jei dalyvauja ūkio subjektų grupė-visi dalyvių pavadinimai)</w:t>
            </w:r>
          </w:p>
        </w:tc>
        <w:tc>
          <w:tcPr>
            <w:tcW w:w="3685" w:type="dxa"/>
          </w:tcPr>
          <w:p w14:paraId="653DEB89" w14:textId="77777777" w:rsidR="006C32D5" w:rsidRPr="008B2417" w:rsidRDefault="006C32D5" w:rsidP="006C32D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DANMEDA</w:t>
            </w:r>
          </w:p>
          <w:p w14:paraId="65C65CF6" w14:textId="77777777" w:rsidR="006C32D5" w:rsidRPr="00054E04" w:rsidRDefault="006C32D5" w:rsidP="006C32D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C32D5" w:rsidRPr="00054E04" w14:paraId="74E45138" w14:textId="77777777" w:rsidTr="006C32D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142" w14:textId="77777777" w:rsidR="006C32D5" w:rsidRPr="00054E04" w:rsidRDefault="006C32D5" w:rsidP="006C32D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054E04">
              <w:rPr>
                <w:sz w:val="22"/>
                <w:szCs w:val="22"/>
                <w:lang w:eastAsia="lt-LT"/>
              </w:rPr>
              <w:t>Tiekėjo adresas (Jei dalyvauja ūkio subjektų grupė-visi dalyvių adresai)</w:t>
            </w:r>
          </w:p>
        </w:tc>
        <w:tc>
          <w:tcPr>
            <w:tcW w:w="3685" w:type="dxa"/>
          </w:tcPr>
          <w:p w14:paraId="42D80929" w14:textId="59AD8E10" w:rsidR="006C32D5" w:rsidRPr="00054E04" w:rsidRDefault="006C32D5" w:rsidP="006C32D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Gabijos g. 32, Vilnius LT-06155</w:t>
            </w:r>
          </w:p>
        </w:tc>
      </w:tr>
      <w:tr w:rsidR="006C32D5" w:rsidRPr="00054E04" w14:paraId="692F9296" w14:textId="77777777" w:rsidTr="006C32D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DB0" w14:textId="77777777" w:rsidR="006C32D5" w:rsidRPr="00054E04" w:rsidRDefault="006C32D5" w:rsidP="006C32D5">
            <w:pPr>
              <w:shd w:val="clear" w:color="auto" w:fill="FFFFFF"/>
              <w:jc w:val="both"/>
              <w:rPr>
                <w:sz w:val="22"/>
                <w:szCs w:val="22"/>
                <w:lang w:eastAsia="lt-LT"/>
              </w:rPr>
            </w:pPr>
            <w:r w:rsidRPr="00054E04">
              <w:rPr>
                <w:sz w:val="22"/>
                <w:szCs w:val="22"/>
                <w:lang w:eastAsia="lt-LT"/>
              </w:rPr>
              <w:t>Įmonės kodas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BF3" w14:textId="250E21AD" w:rsidR="006C32D5" w:rsidRPr="00054E04" w:rsidRDefault="006C32D5" w:rsidP="006C32D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124266074</w:t>
            </w:r>
          </w:p>
        </w:tc>
      </w:tr>
      <w:tr w:rsidR="006C32D5" w:rsidRPr="00054E04" w14:paraId="28F7805A" w14:textId="77777777" w:rsidTr="006C32D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6140" w14:textId="77777777" w:rsidR="006C32D5" w:rsidRPr="00054E04" w:rsidRDefault="006C32D5" w:rsidP="006C32D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054E04">
              <w:rPr>
                <w:rFonts w:eastAsia="Calibri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CF81" w14:textId="02DA6304" w:rsidR="006C32D5" w:rsidRPr="00054E04" w:rsidRDefault="000B60EA" w:rsidP="006C32D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Žilvinas Vaisėta</w:t>
            </w:r>
          </w:p>
        </w:tc>
      </w:tr>
      <w:tr w:rsidR="006C32D5" w:rsidRPr="00054E04" w14:paraId="239EE70D" w14:textId="77777777" w:rsidTr="006C32D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B32B" w14:textId="77777777" w:rsidR="006C32D5" w:rsidRPr="00054E04" w:rsidRDefault="006C32D5" w:rsidP="006C32D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054E04">
              <w:rPr>
                <w:rFonts w:eastAsia="Calibri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47C" w14:textId="2E97BAC8" w:rsidR="006C32D5" w:rsidRPr="00054E04" w:rsidRDefault="000B60EA" w:rsidP="006C32D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0B60EA">
              <w:rPr>
                <w:rFonts w:eastAsia="Calibri"/>
                <w:sz w:val="22"/>
                <w:szCs w:val="22"/>
              </w:rPr>
              <w:t>+370 686 54802</w:t>
            </w:r>
          </w:p>
        </w:tc>
      </w:tr>
      <w:tr w:rsidR="006C32D5" w:rsidRPr="00054E04" w14:paraId="0208D200" w14:textId="77777777" w:rsidTr="006C32D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9493" w14:textId="77777777" w:rsidR="006C32D5" w:rsidRPr="00054E04" w:rsidRDefault="006C32D5" w:rsidP="006C32D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054E04">
              <w:rPr>
                <w:rFonts w:eastAsia="Calibri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7D61" w14:textId="1E637AE2" w:rsidR="006C32D5" w:rsidRPr="00054E04" w:rsidRDefault="000B60EA" w:rsidP="006C32D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0B60EA">
              <w:rPr>
                <w:rFonts w:eastAsia="Calibri"/>
                <w:sz w:val="22"/>
                <w:szCs w:val="22"/>
              </w:rPr>
              <w:t>info@danmeda.lt</w:t>
            </w:r>
          </w:p>
        </w:tc>
      </w:tr>
    </w:tbl>
    <w:p w14:paraId="276D02B9" w14:textId="510DA015" w:rsidR="00054E04" w:rsidRPr="00054E04" w:rsidRDefault="00054E04" w:rsidP="00135029">
      <w:pPr>
        <w:widowControl w:val="0"/>
        <w:tabs>
          <w:tab w:val="left" w:pos="709"/>
        </w:tabs>
        <w:jc w:val="both"/>
        <w:rPr>
          <w:sz w:val="22"/>
          <w:szCs w:val="22"/>
          <w:lang w:eastAsia="lt-LT"/>
        </w:rPr>
      </w:pPr>
      <w:r w:rsidRPr="00054E04">
        <w:rPr>
          <w:sz w:val="22"/>
          <w:szCs w:val="22"/>
          <w:lang w:eastAsia="lt-LT"/>
        </w:rPr>
        <w:t>1.Šiuo pasiūlymu pažymime, kad sutinkame su visomis pirkimo sąlygomis, nustatytomis:</w:t>
      </w:r>
    </w:p>
    <w:p w14:paraId="1C0E39F2" w14:textId="5A084222" w:rsidR="00054E04" w:rsidRPr="00054E04" w:rsidRDefault="00054E04" w:rsidP="00135029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2"/>
          <w:szCs w:val="22"/>
          <w:lang w:eastAsia="lt-LT"/>
        </w:rPr>
      </w:pPr>
      <w:r w:rsidRPr="00135029">
        <w:rPr>
          <w:sz w:val="22"/>
          <w:szCs w:val="22"/>
          <w:lang w:eastAsia="lt-LT"/>
        </w:rPr>
        <w:t>A</w:t>
      </w:r>
      <w:r w:rsidRPr="00054E04">
        <w:rPr>
          <w:sz w:val="22"/>
          <w:szCs w:val="22"/>
          <w:lang w:eastAsia="lt-LT"/>
        </w:rPr>
        <w:t>tviro konkurso skelbime, paskelbtame Viešųjų pirkimų įstatymo nustatyta tvarka,</w:t>
      </w:r>
    </w:p>
    <w:p w14:paraId="68D1AF03" w14:textId="6D20F75F" w:rsidR="00054E04" w:rsidRPr="00054E04" w:rsidRDefault="00054E04" w:rsidP="00135029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2"/>
          <w:szCs w:val="22"/>
          <w:lang w:eastAsia="lt-LT"/>
        </w:rPr>
      </w:pPr>
      <w:r w:rsidRPr="00135029">
        <w:rPr>
          <w:sz w:val="22"/>
          <w:szCs w:val="22"/>
          <w:lang w:eastAsia="lt-LT"/>
        </w:rPr>
        <w:t>A</w:t>
      </w:r>
      <w:r w:rsidRPr="00054E04">
        <w:rPr>
          <w:sz w:val="22"/>
          <w:szCs w:val="22"/>
          <w:lang w:eastAsia="lt-LT"/>
        </w:rPr>
        <w:t>tviro konkurso pirkimo dokumentuose,</w:t>
      </w:r>
    </w:p>
    <w:p w14:paraId="4F33E579" w14:textId="739FB5C8" w:rsidR="00054E04" w:rsidRPr="00054E04" w:rsidRDefault="00054E04" w:rsidP="00135029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2"/>
          <w:szCs w:val="22"/>
          <w:lang w:eastAsia="lt-LT"/>
        </w:rPr>
      </w:pPr>
      <w:r w:rsidRPr="00054E04">
        <w:rPr>
          <w:sz w:val="22"/>
          <w:szCs w:val="22"/>
          <w:lang w:eastAsia="lt-LT"/>
        </w:rPr>
        <w:t>kituose pirkimo dokumentuose</w:t>
      </w:r>
      <w:r w:rsidRPr="00135029">
        <w:rPr>
          <w:color w:val="000000" w:themeColor="text1"/>
          <w:sz w:val="22"/>
          <w:szCs w:val="22"/>
        </w:rPr>
        <w:t xml:space="preserve"> (jų paaiškinimuose, papildymuose).</w:t>
      </w:r>
    </w:p>
    <w:p w14:paraId="14F73591" w14:textId="77777777" w:rsidR="00054E04" w:rsidRPr="00054E04" w:rsidRDefault="00054E04" w:rsidP="00135029">
      <w:pPr>
        <w:tabs>
          <w:tab w:val="left" w:pos="709"/>
        </w:tabs>
        <w:jc w:val="both"/>
        <w:rPr>
          <w:sz w:val="22"/>
          <w:szCs w:val="22"/>
          <w:lang w:eastAsia="lt-LT"/>
        </w:rPr>
      </w:pPr>
      <w:r w:rsidRPr="00054E04">
        <w:rPr>
          <w:sz w:val="22"/>
          <w:szCs w:val="22"/>
          <w:lang w:eastAsia="lt-LT"/>
        </w:rPr>
        <w:t>2. Pasiūlymas galioja iki termino, nustatyto pirkimo dokumentuose.</w:t>
      </w:r>
    </w:p>
    <w:p w14:paraId="6ACEB0A6" w14:textId="77777777" w:rsidR="00054E04" w:rsidRPr="00054E04" w:rsidRDefault="00054E04" w:rsidP="00135029">
      <w:pPr>
        <w:tabs>
          <w:tab w:val="left" w:pos="709"/>
        </w:tabs>
        <w:jc w:val="both"/>
        <w:rPr>
          <w:sz w:val="22"/>
          <w:szCs w:val="22"/>
          <w:lang w:eastAsia="lt-LT"/>
        </w:rPr>
      </w:pPr>
      <w:r w:rsidRPr="00054E04">
        <w:rPr>
          <w:spacing w:val="-4"/>
          <w:sz w:val="22"/>
          <w:szCs w:val="22"/>
          <w:lang w:eastAsia="lt-LT"/>
        </w:rPr>
        <w:t>3. Pasirašydamas CVP IS priemonėmis pateiktą pasiūlymą saugiu elektroniniu parašu, patvirtinu, kad dokumentų skaitmeninės</w:t>
      </w:r>
      <w:r w:rsidRPr="00054E04">
        <w:rPr>
          <w:sz w:val="22"/>
          <w:szCs w:val="22"/>
          <w:lang w:eastAsia="lt-LT"/>
        </w:rPr>
        <w:t xml:space="preserve"> kopijos ir elektroninėmis priemonėmis pateikti duomenys yra tikri.</w:t>
      </w:r>
    </w:p>
    <w:p w14:paraId="01F5CCF5" w14:textId="77777777" w:rsidR="00054E04" w:rsidRPr="00135029" w:rsidRDefault="00054E04" w:rsidP="00135029">
      <w:pPr>
        <w:ind w:right="-178"/>
        <w:jc w:val="center"/>
        <w:rPr>
          <w:color w:val="000000" w:themeColor="text1"/>
          <w:sz w:val="22"/>
          <w:szCs w:val="22"/>
        </w:rPr>
      </w:pPr>
    </w:p>
    <w:p w14:paraId="1BA3E7B6" w14:textId="77777777" w:rsidR="00054E04" w:rsidRPr="00054E04" w:rsidRDefault="00054E04" w:rsidP="00135029">
      <w:pPr>
        <w:tabs>
          <w:tab w:val="left" w:pos="709"/>
        </w:tabs>
        <w:jc w:val="both"/>
        <w:rPr>
          <w:bCs/>
          <w:i/>
          <w:sz w:val="22"/>
          <w:szCs w:val="22"/>
          <w:lang w:eastAsia="lt-LT"/>
        </w:rPr>
      </w:pPr>
      <w:r w:rsidRPr="00054E04">
        <w:rPr>
          <w:bCs/>
          <w:sz w:val="22"/>
          <w:szCs w:val="22"/>
          <w:lang w:eastAsia="lt-LT"/>
        </w:rPr>
        <w:t xml:space="preserve">Vykdant sutartį pasitelksiu šiuos subtiekėjus </w:t>
      </w:r>
      <w:r w:rsidRPr="00054E04">
        <w:rPr>
          <w:bCs/>
          <w:i/>
          <w:sz w:val="22"/>
          <w:szCs w:val="22"/>
          <w:lang w:eastAsia="lt-LT"/>
        </w:rPr>
        <w:t>(pildyti tuomet, jei sutarties vykdymui bus pasitelkti subtiekėjai).</w:t>
      </w: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536"/>
        <w:gridCol w:w="5103"/>
      </w:tblGrid>
      <w:tr w:rsidR="00054E04" w:rsidRPr="00054E04" w14:paraId="67DD6639" w14:textId="77777777" w:rsidTr="0065578F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FD17" w14:textId="77777777" w:rsidR="00054E04" w:rsidRPr="00054E04" w:rsidRDefault="00054E04" w:rsidP="00135029">
            <w:pPr>
              <w:ind w:left="-261" w:right="-251"/>
              <w:jc w:val="center"/>
              <w:rPr>
                <w:sz w:val="22"/>
                <w:szCs w:val="22"/>
                <w:lang w:eastAsia="lt-LT"/>
              </w:rPr>
            </w:pPr>
            <w:r w:rsidRPr="00054E04">
              <w:rPr>
                <w:sz w:val="22"/>
                <w:szCs w:val="22"/>
                <w:lang w:eastAsia="lt-LT"/>
              </w:rPr>
              <w:t>Eil.</w:t>
            </w:r>
          </w:p>
          <w:p w14:paraId="79866299" w14:textId="77777777" w:rsidR="00054E04" w:rsidRPr="00054E04" w:rsidRDefault="00054E04" w:rsidP="00135029">
            <w:pPr>
              <w:ind w:left="-261" w:right="-251"/>
              <w:jc w:val="center"/>
              <w:rPr>
                <w:sz w:val="22"/>
                <w:szCs w:val="22"/>
                <w:lang w:eastAsia="lt-LT"/>
              </w:rPr>
            </w:pPr>
            <w:r w:rsidRPr="00054E04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1828A" w14:textId="77777777" w:rsidR="00054E04" w:rsidRPr="00054E04" w:rsidRDefault="00054E04" w:rsidP="00135029">
            <w:pPr>
              <w:jc w:val="center"/>
              <w:rPr>
                <w:sz w:val="22"/>
                <w:szCs w:val="22"/>
                <w:lang w:eastAsia="lt-LT"/>
              </w:rPr>
            </w:pPr>
            <w:r w:rsidRPr="00054E04">
              <w:rPr>
                <w:sz w:val="22"/>
                <w:szCs w:val="22"/>
                <w:lang w:eastAsia="lt-LT"/>
              </w:rPr>
              <w:t>Ūkio subjekto pavadinimas, statusas</w:t>
            </w:r>
          </w:p>
          <w:p w14:paraId="0A79C4D3" w14:textId="77777777" w:rsidR="00054E04" w:rsidRPr="00054E04" w:rsidRDefault="00054E04" w:rsidP="00135029">
            <w:pPr>
              <w:ind w:left="-124" w:firstLine="17"/>
              <w:jc w:val="center"/>
              <w:rPr>
                <w:sz w:val="22"/>
                <w:szCs w:val="22"/>
                <w:lang w:eastAsia="lt-LT"/>
              </w:rPr>
            </w:pPr>
            <w:r w:rsidRPr="00054E04">
              <w:rPr>
                <w:sz w:val="22"/>
                <w:szCs w:val="22"/>
                <w:lang w:eastAsia="lt-LT"/>
              </w:rPr>
              <w:t>ir adresas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7A36" w14:textId="77777777" w:rsidR="00054E04" w:rsidRPr="00054E04" w:rsidRDefault="00054E04" w:rsidP="00135029">
            <w:pPr>
              <w:ind w:left="-108" w:firstLine="16"/>
              <w:jc w:val="center"/>
              <w:rPr>
                <w:sz w:val="22"/>
                <w:szCs w:val="22"/>
                <w:lang w:eastAsia="lt-LT"/>
              </w:rPr>
            </w:pPr>
            <w:r w:rsidRPr="00054E04">
              <w:rPr>
                <w:sz w:val="22"/>
                <w:szCs w:val="22"/>
                <w:lang w:eastAsia="lt-LT"/>
              </w:rPr>
              <w:t>Ūkio subjektui perduodamų įsipareigojamų aprašymas, apimtis (vertė nuo pasiūlymo kainos, %)</w:t>
            </w:r>
          </w:p>
        </w:tc>
      </w:tr>
      <w:tr w:rsidR="00054E04" w:rsidRPr="00054E04" w14:paraId="1A0F1FA3" w14:textId="77777777" w:rsidTr="0065578F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753F" w14:textId="77777777" w:rsidR="00054E04" w:rsidRPr="00054E04" w:rsidRDefault="00054E04" w:rsidP="00135029">
            <w:pPr>
              <w:ind w:left="-261" w:right="-251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B1E0" w14:textId="77777777" w:rsidR="00054E04" w:rsidRPr="00054E04" w:rsidRDefault="00054E04" w:rsidP="00135029">
            <w:pPr>
              <w:ind w:hanging="124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BCDC" w14:textId="77777777" w:rsidR="00054E04" w:rsidRPr="00054E04" w:rsidRDefault="00054E04" w:rsidP="00135029">
            <w:pPr>
              <w:ind w:hanging="124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</w:tbl>
    <w:p w14:paraId="447ACB8E" w14:textId="760EDC54" w:rsidR="00054E04" w:rsidRPr="00135029" w:rsidRDefault="00054E04" w:rsidP="00135029">
      <w:pPr>
        <w:jc w:val="both"/>
        <w:rPr>
          <w:b/>
          <w:i/>
          <w:color w:val="000000" w:themeColor="text1"/>
          <w:sz w:val="22"/>
          <w:szCs w:val="22"/>
        </w:rPr>
      </w:pPr>
    </w:p>
    <w:p w14:paraId="59604A6D" w14:textId="77777777" w:rsidR="00054E04" w:rsidRPr="00135029" w:rsidRDefault="00524FF5" w:rsidP="00135029">
      <w:pPr>
        <w:jc w:val="both"/>
        <w:rPr>
          <w:color w:val="000000" w:themeColor="text1"/>
          <w:sz w:val="22"/>
          <w:szCs w:val="22"/>
        </w:rPr>
      </w:pPr>
      <w:r w:rsidRPr="00135029">
        <w:rPr>
          <w:b/>
          <w:color w:val="000000" w:themeColor="text1"/>
          <w:sz w:val="22"/>
          <w:szCs w:val="22"/>
        </w:rPr>
        <w:t>Mes siūlome šias prekes:</w:t>
      </w:r>
      <w:r w:rsidR="004209F9" w:rsidRPr="00135029">
        <w:rPr>
          <w:b/>
          <w:color w:val="000000" w:themeColor="text1"/>
          <w:sz w:val="22"/>
          <w:szCs w:val="22"/>
        </w:rPr>
        <w:t xml:space="preserve"> </w:t>
      </w:r>
      <w:r w:rsidR="00665190" w:rsidRPr="00135029">
        <w:rPr>
          <w:color w:val="000000" w:themeColor="text1"/>
          <w:sz w:val="22"/>
          <w:szCs w:val="22"/>
        </w:rPr>
        <w:t>pateikiamas užpildytas SPS 1 priedas „Techninė specifikacija“.</w:t>
      </w:r>
      <w:r w:rsidR="00B040E7" w:rsidRPr="00135029">
        <w:rPr>
          <w:color w:val="000000" w:themeColor="text1"/>
          <w:sz w:val="22"/>
          <w:szCs w:val="22"/>
        </w:rPr>
        <w:t xml:space="preserve"> </w:t>
      </w:r>
    </w:p>
    <w:p w14:paraId="044C661A" w14:textId="546C4A03" w:rsidR="00524FF5" w:rsidRPr="00135029" w:rsidRDefault="00B040E7" w:rsidP="00135029">
      <w:pPr>
        <w:jc w:val="both"/>
        <w:rPr>
          <w:color w:val="000000" w:themeColor="text1"/>
          <w:sz w:val="22"/>
          <w:szCs w:val="22"/>
        </w:rPr>
      </w:pPr>
      <w:r w:rsidRPr="00135029">
        <w:rPr>
          <w:color w:val="000000" w:themeColor="text1"/>
          <w:sz w:val="22"/>
          <w:szCs w:val="22"/>
        </w:rPr>
        <w:t>Pildant SPS 1 priedą, būtina nurodyti visą prašomą informaciją (gamintoją, prekės kodą ir pan.)</w:t>
      </w:r>
    </w:p>
    <w:p w14:paraId="4ECAC8CE" w14:textId="77777777" w:rsidR="005F4777" w:rsidRPr="00135029" w:rsidRDefault="005F4777" w:rsidP="00135029">
      <w:pPr>
        <w:ind w:firstLine="720"/>
        <w:jc w:val="both"/>
        <w:rPr>
          <w:color w:val="000000" w:themeColor="text1"/>
          <w:sz w:val="22"/>
          <w:szCs w:val="22"/>
        </w:rPr>
      </w:pPr>
    </w:p>
    <w:p w14:paraId="0473F0E1" w14:textId="1F1A3878" w:rsidR="00054E04" w:rsidRPr="00054E04" w:rsidRDefault="00054E04" w:rsidP="00135029">
      <w:pPr>
        <w:tabs>
          <w:tab w:val="left" w:pos="709"/>
        </w:tabs>
        <w:jc w:val="both"/>
        <w:rPr>
          <w:sz w:val="22"/>
          <w:szCs w:val="22"/>
          <w:lang w:eastAsia="lt-LT"/>
        </w:rPr>
      </w:pPr>
      <w:r w:rsidRPr="00054E04">
        <w:rPr>
          <w:sz w:val="22"/>
          <w:szCs w:val="22"/>
          <w:lang w:eastAsia="lt-LT"/>
        </w:rPr>
        <w:t>Tais atvejais, kai pagal galiojančius teisės aktus tiekėjui nereikia mokėti PVM, jis atitinkamų lentelės skilčių nepildo ir nurodo priežastis ir teisinį pagrindą, dėl kurių PVM nemoka</w:t>
      </w:r>
      <w:r w:rsidRPr="00135029">
        <w:rPr>
          <w:sz w:val="22"/>
          <w:szCs w:val="22"/>
          <w:lang w:eastAsia="lt-LT"/>
        </w:rPr>
        <w:t>mas</w:t>
      </w:r>
      <w:r w:rsidRPr="00054E04">
        <w:rPr>
          <w:sz w:val="22"/>
          <w:szCs w:val="22"/>
          <w:lang w:eastAsia="lt-LT"/>
        </w:rPr>
        <w:t>.</w:t>
      </w:r>
    </w:p>
    <w:p w14:paraId="63D7E214" w14:textId="77777777" w:rsidR="00F456D2" w:rsidRPr="00135029" w:rsidRDefault="00F456D2" w:rsidP="00135029">
      <w:pPr>
        <w:jc w:val="both"/>
        <w:rPr>
          <w:color w:val="000000" w:themeColor="text1"/>
          <w:sz w:val="22"/>
          <w:szCs w:val="22"/>
        </w:rPr>
      </w:pPr>
    </w:p>
    <w:p w14:paraId="0432ADE8" w14:textId="43CB92A7" w:rsidR="00A73E52" w:rsidRPr="00135029" w:rsidRDefault="00524FF5" w:rsidP="00135029">
      <w:pPr>
        <w:pStyle w:val="NormalWeb"/>
        <w:widowControl w:val="0"/>
        <w:tabs>
          <w:tab w:val="left" w:pos="1800"/>
        </w:tabs>
        <w:spacing w:before="0" w:after="0"/>
        <w:jc w:val="both"/>
        <w:rPr>
          <w:color w:val="000000"/>
          <w:sz w:val="22"/>
          <w:szCs w:val="22"/>
        </w:rPr>
      </w:pPr>
      <w:r w:rsidRPr="00135029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135029">
        <w:rPr>
          <w:color w:val="000000" w:themeColor="text1"/>
          <w:sz w:val="22"/>
          <w:szCs w:val="22"/>
        </w:rPr>
        <w:t>.</w:t>
      </w:r>
      <w:r w:rsidR="00A73E52" w:rsidRPr="00135029">
        <w:rPr>
          <w:color w:val="000000"/>
          <w:sz w:val="22"/>
          <w:szCs w:val="22"/>
        </w:rPr>
        <w:t xml:space="preserve"> </w:t>
      </w:r>
    </w:p>
    <w:p w14:paraId="73C5DE5E" w14:textId="0659AC0F" w:rsidR="00054E04" w:rsidRPr="00135029" w:rsidRDefault="00054E04" w:rsidP="00135029">
      <w:pPr>
        <w:pStyle w:val="NormalWeb"/>
        <w:widowControl w:val="0"/>
        <w:tabs>
          <w:tab w:val="left" w:pos="1800"/>
        </w:tabs>
        <w:spacing w:before="0" w:after="0"/>
        <w:jc w:val="both"/>
        <w:rPr>
          <w:color w:val="000000"/>
          <w:sz w:val="22"/>
          <w:szCs w:val="22"/>
          <w:lang w:eastAsia="lt-LT"/>
        </w:rPr>
      </w:pPr>
      <w:r w:rsidRPr="00135029">
        <w:rPr>
          <w:color w:val="000000" w:themeColor="text1"/>
          <w:sz w:val="22"/>
          <w:szCs w:val="22"/>
        </w:rPr>
        <w:t>Pateikiamas užpildytas SPS 1 priedas „Techninė specifikacija“.</w:t>
      </w:r>
    </w:p>
    <w:p w14:paraId="58B00352" w14:textId="77777777" w:rsidR="004D1D85" w:rsidRPr="00135029" w:rsidRDefault="004D1D85" w:rsidP="00135029">
      <w:pPr>
        <w:ind w:firstLine="720"/>
        <w:jc w:val="both"/>
        <w:rPr>
          <w:color w:val="000000" w:themeColor="text1"/>
          <w:sz w:val="22"/>
          <w:szCs w:val="22"/>
        </w:rPr>
      </w:pPr>
    </w:p>
    <w:p w14:paraId="5C1F66FD" w14:textId="77777777" w:rsidR="00524FF5" w:rsidRPr="00135029" w:rsidRDefault="00524FF5" w:rsidP="00135029">
      <w:pPr>
        <w:ind w:firstLine="720"/>
        <w:jc w:val="both"/>
        <w:rPr>
          <w:color w:val="000000" w:themeColor="text1"/>
          <w:sz w:val="22"/>
          <w:szCs w:val="22"/>
        </w:rPr>
      </w:pPr>
      <w:r w:rsidRPr="00135029">
        <w:rPr>
          <w:color w:val="000000" w:themeColor="text1"/>
          <w:sz w:val="22"/>
          <w:szCs w:val="22"/>
        </w:rPr>
        <w:t>Kartu su pasiūlymu pateikiami šie dokumentai: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418"/>
        <w:gridCol w:w="1842"/>
      </w:tblGrid>
      <w:tr w:rsidR="00F23D4C" w:rsidRPr="00135029" w14:paraId="2830C933" w14:textId="2FB23656" w:rsidTr="00F72DF3">
        <w:tc>
          <w:tcPr>
            <w:tcW w:w="675" w:type="dxa"/>
          </w:tcPr>
          <w:p w14:paraId="24D76986" w14:textId="77777777" w:rsidR="00D43F4A" w:rsidRPr="00135029" w:rsidRDefault="00D43F4A" w:rsidP="0013502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35029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6158" w:type="dxa"/>
          </w:tcPr>
          <w:p w14:paraId="76F805E1" w14:textId="5AE56016" w:rsidR="00D43F4A" w:rsidRPr="00135029" w:rsidRDefault="00D43F4A" w:rsidP="0013502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35029">
              <w:rPr>
                <w:color w:val="000000" w:themeColor="text1"/>
                <w:sz w:val="22"/>
                <w:szCs w:val="22"/>
              </w:rPr>
              <w:t>Pateikt</w:t>
            </w:r>
            <w:r w:rsidR="00343455" w:rsidRPr="00135029">
              <w:rPr>
                <w:color w:val="000000" w:themeColor="text1"/>
                <w:sz w:val="22"/>
                <w:szCs w:val="22"/>
              </w:rPr>
              <w:t>ų</w:t>
            </w:r>
            <w:r w:rsidRPr="00135029">
              <w:rPr>
                <w:color w:val="000000" w:themeColor="text1"/>
                <w:sz w:val="22"/>
                <w:szCs w:val="22"/>
              </w:rPr>
              <w:t xml:space="preserve"> dokument</w:t>
            </w:r>
            <w:r w:rsidR="00343455" w:rsidRPr="00135029">
              <w:rPr>
                <w:color w:val="000000" w:themeColor="text1"/>
                <w:sz w:val="22"/>
                <w:szCs w:val="22"/>
              </w:rPr>
              <w:t>ų</w:t>
            </w:r>
            <w:r w:rsidRPr="00135029">
              <w:rPr>
                <w:color w:val="000000" w:themeColor="text1"/>
                <w:sz w:val="22"/>
                <w:szCs w:val="22"/>
              </w:rPr>
              <w:t xml:space="preserve"> pavadinima</w:t>
            </w:r>
            <w:r w:rsidR="00343455" w:rsidRPr="00135029"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418" w:type="dxa"/>
          </w:tcPr>
          <w:p w14:paraId="24067E87" w14:textId="6F1F3180" w:rsidR="00D43F4A" w:rsidRPr="00135029" w:rsidRDefault="00D43F4A" w:rsidP="00135029">
            <w:pPr>
              <w:ind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135029">
              <w:rPr>
                <w:color w:val="000000" w:themeColor="text1"/>
                <w:sz w:val="22"/>
                <w:szCs w:val="22"/>
              </w:rPr>
              <w:t>Dokumento p</w:t>
            </w:r>
            <w:r w:rsidR="00135029" w:rsidRPr="00135029">
              <w:rPr>
                <w:color w:val="000000" w:themeColor="text1"/>
                <w:sz w:val="22"/>
                <w:szCs w:val="22"/>
              </w:rPr>
              <w:t>sl.</w:t>
            </w:r>
            <w:r w:rsidRPr="00135029">
              <w:rPr>
                <w:color w:val="000000" w:themeColor="text1"/>
                <w:sz w:val="22"/>
                <w:szCs w:val="22"/>
              </w:rPr>
              <w:t xml:space="preserve"> skaičius</w:t>
            </w:r>
          </w:p>
        </w:tc>
        <w:tc>
          <w:tcPr>
            <w:tcW w:w="1842" w:type="dxa"/>
          </w:tcPr>
          <w:p w14:paraId="62DB4487" w14:textId="5B6BA974" w:rsidR="00D43F4A" w:rsidRPr="00135029" w:rsidRDefault="00D43F4A" w:rsidP="00135029">
            <w:pPr>
              <w:ind w:left="-105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135029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  <w:r w:rsidRPr="00135029">
              <w:rPr>
                <w:i/>
                <w:color w:val="000000" w:themeColor="text1"/>
                <w:sz w:val="22"/>
                <w:szCs w:val="22"/>
              </w:rPr>
              <w:t>(taip</w:t>
            </w:r>
            <w:r w:rsidR="00135029" w:rsidRPr="00135029">
              <w:rPr>
                <w:i/>
                <w:color w:val="000000" w:themeColor="text1"/>
                <w:sz w:val="22"/>
                <w:szCs w:val="22"/>
              </w:rPr>
              <w:t>/</w:t>
            </w:r>
            <w:r w:rsidRPr="00135029">
              <w:rPr>
                <w:i/>
                <w:color w:val="000000" w:themeColor="text1"/>
                <w:sz w:val="22"/>
                <w:szCs w:val="22"/>
              </w:rPr>
              <w:t>ne)</w:t>
            </w:r>
          </w:p>
        </w:tc>
      </w:tr>
      <w:tr w:rsidR="00F23D4C" w:rsidRPr="00135029" w14:paraId="794443FD" w14:textId="10E0CD3B" w:rsidTr="00F72DF3">
        <w:tc>
          <w:tcPr>
            <w:tcW w:w="675" w:type="dxa"/>
          </w:tcPr>
          <w:p w14:paraId="72A3804B" w14:textId="3939057F" w:rsidR="00D43F4A" w:rsidRPr="00135029" w:rsidRDefault="000B60EA" w:rsidP="0013502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14:paraId="057DA420" w14:textId="7CADB654" w:rsidR="00D43F4A" w:rsidRPr="00135029" w:rsidRDefault="000B60EA" w:rsidP="001350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EA">
              <w:rPr>
                <w:color w:val="000000" w:themeColor="text1"/>
                <w:sz w:val="22"/>
                <w:szCs w:val="22"/>
              </w:rPr>
              <w:t>Pasiūlymas (SPS 4 Priedas)</w:t>
            </w:r>
          </w:p>
        </w:tc>
        <w:tc>
          <w:tcPr>
            <w:tcW w:w="1418" w:type="dxa"/>
          </w:tcPr>
          <w:p w14:paraId="400E223D" w14:textId="2EBAFDEB" w:rsidR="00D43F4A" w:rsidRPr="00135029" w:rsidRDefault="000B60EA" w:rsidP="0013502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psl.</w:t>
            </w:r>
          </w:p>
        </w:tc>
        <w:tc>
          <w:tcPr>
            <w:tcW w:w="1842" w:type="dxa"/>
          </w:tcPr>
          <w:p w14:paraId="1B2E1046" w14:textId="1C0CF96D" w:rsidR="00D43F4A" w:rsidRPr="00135029" w:rsidRDefault="000B60EA" w:rsidP="0013502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0B60EA" w:rsidRPr="00135029" w14:paraId="2AA5E1CC" w14:textId="77777777" w:rsidTr="00F72DF3">
        <w:tc>
          <w:tcPr>
            <w:tcW w:w="675" w:type="dxa"/>
          </w:tcPr>
          <w:p w14:paraId="5E15739B" w14:textId="3970FAC9" w:rsidR="000B60EA" w:rsidRDefault="000B60EA" w:rsidP="0013502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7800DA9F" w14:textId="2447F94B" w:rsidR="000B60EA" w:rsidRPr="000B60EA" w:rsidRDefault="000B60EA" w:rsidP="001350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EA">
              <w:rPr>
                <w:color w:val="000000" w:themeColor="text1"/>
                <w:sz w:val="22"/>
                <w:szCs w:val="22"/>
              </w:rPr>
              <w:t>EBVPD (Europos bendrasis viešųjų pirkimų dokumentas)</w:t>
            </w:r>
          </w:p>
        </w:tc>
        <w:tc>
          <w:tcPr>
            <w:tcW w:w="1418" w:type="dxa"/>
          </w:tcPr>
          <w:p w14:paraId="53CFF362" w14:textId="6129F758" w:rsidR="000B60EA" w:rsidRDefault="000B60EA" w:rsidP="0013502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dok.</w:t>
            </w:r>
          </w:p>
        </w:tc>
        <w:tc>
          <w:tcPr>
            <w:tcW w:w="1842" w:type="dxa"/>
          </w:tcPr>
          <w:p w14:paraId="6BB8C68C" w14:textId="1487E414" w:rsidR="000B60EA" w:rsidRDefault="000B60EA" w:rsidP="0013502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0B60EA" w:rsidRPr="00135029" w14:paraId="2490397A" w14:textId="77777777" w:rsidTr="00F72DF3">
        <w:tc>
          <w:tcPr>
            <w:tcW w:w="675" w:type="dxa"/>
          </w:tcPr>
          <w:p w14:paraId="234582FF" w14:textId="18D0F4F4" w:rsidR="000B60EA" w:rsidRDefault="000B60E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158" w:type="dxa"/>
          </w:tcPr>
          <w:p w14:paraId="3CBF4229" w14:textId="7D3B0E4A" w:rsidR="000B60EA" w:rsidRPr="000B60EA" w:rsidRDefault="000B60E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 (SPS 1 Priedas)</w:t>
            </w:r>
          </w:p>
        </w:tc>
        <w:tc>
          <w:tcPr>
            <w:tcW w:w="1418" w:type="dxa"/>
          </w:tcPr>
          <w:p w14:paraId="1059EA5A" w14:textId="5DA03434" w:rsidR="000B60EA" w:rsidRDefault="000B60E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dok.</w:t>
            </w:r>
          </w:p>
        </w:tc>
        <w:tc>
          <w:tcPr>
            <w:tcW w:w="1842" w:type="dxa"/>
          </w:tcPr>
          <w:p w14:paraId="64802ECC" w14:textId="65FF8A87" w:rsidR="000B60EA" w:rsidRDefault="000B60E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0B60EA" w:rsidRPr="00135029" w14:paraId="7315D0E1" w14:textId="77777777" w:rsidTr="00F72DF3">
        <w:tc>
          <w:tcPr>
            <w:tcW w:w="675" w:type="dxa"/>
          </w:tcPr>
          <w:p w14:paraId="6D104FE6" w14:textId="3E9F5277" w:rsidR="000B60EA" w:rsidRDefault="001A2F5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14:paraId="25D6152E" w14:textId="58F3B769" w:rsidR="000B60EA" w:rsidRDefault="001A2F5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A2F5A">
              <w:rPr>
                <w:color w:val="000000" w:themeColor="text1"/>
                <w:sz w:val="22"/>
                <w:szCs w:val="22"/>
              </w:rPr>
              <w:t>Siūlomų priemonių bukletai su vertimais į lietuvių kalbą</w:t>
            </w:r>
          </w:p>
        </w:tc>
        <w:tc>
          <w:tcPr>
            <w:tcW w:w="1418" w:type="dxa"/>
          </w:tcPr>
          <w:p w14:paraId="20F74B79" w14:textId="68BE4ECE" w:rsidR="000B60EA" w:rsidRDefault="001A2F5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dok.</w:t>
            </w:r>
          </w:p>
        </w:tc>
        <w:tc>
          <w:tcPr>
            <w:tcW w:w="1842" w:type="dxa"/>
          </w:tcPr>
          <w:p w14:paraId="4A17188E" w14:textId="0F0031EC" w:rsidR="000B60EA" w:rsidRDefault="001A2F5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1A2F5A" w:rsidRPr="00135029" w14:paraId="7522F8B7" w14:textId="77777777" w:rsidTr="00F72DF3">
        <w:tc>
          <w:tcPr>
            <w:tcW w:w="675" w:type="dxa"/>
          </w:tcPr>
          <w:p w14:paraId="681E2A7C" w14:textId="00BA0B48" w:rsidR="001A2F5A" w:rsidRDefault="001A2F5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14:paraId="6850C8C9" w14:textId="44323B70" w:rsidR="001A2F5A" w:rsidRPr="001A2F5A" w:rsidRDefault="001A2F5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A2F5A">
              <w:rPr>
                <w:color w:val="000000" w:themeColor="text1"/>
                <w:sz w:val="22"/>
                <w:szCs w:val="22"/>
              </w:rPr>
              <w:t>Siūlomų priemonių CE dokumentai su vertimais į lietuvių kalbą</w:t>
            </w:r>
          </w:p>
        </w:tc>
        <w:tc>
          <w:tcPr>
            <w:tcW w:w="1418" w:type="dxa"/>
          </w:tcPr>
          <w:p w14:paraId="7E33BCE1" w14:textId="47D9F94B" w:rsidR="001A2F5A" w:rsidRDefault="001A2F5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dok.</w:t>
            </w:r>
          </w:p>
        </w:tc>
        <w:tc>
          <w:tcPr>
            <w:tcW w:w="1842" w:type="dxa"/>
          </w:tcPr>
          <w:p w14:paraId="21E1F93A" w14:textId="38E847A5" w:rsidR="001A2F5A" w:rsidRDefault="001A2F5A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13812" w:rsidRPr="00135029" w14:paraId="617F4432" w14:textId="77777777" w:rsidTr="00F72DF3">
        <w:tc>
          <w:tcPr>
            <w:tcW w:w="675" w:type="dxa"/>
          </w:tcPr>
          <w:p w14:paraId="55F04854" w14:textId="3741F5C6" w:rsidR="00C13812" w:rsidRDefault="00C13812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6158" w:type="dxa"/>
          </w:tcPr>
          <w:p w14:paraId="7E13950E" w14:textId="54AA05E8" w:rsidR="00C13812" w:rsidRPr="001A2F5A" w:rsidRDefault="00C13812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13812">
              <w:rPr>
                <w:color w:val="000000" w:themeColor="text1"/>
                <w:sz w:val="22"/>
                <w:szCs w:val="22"/>
              </w:rPr>
              <w:t>Elektroniniu parašu pasirašytas pasiūlymas dokumente: „SPS 4 Priedas Pasiūlymo forma.adoc“ (</w:t>
            </w:r>
            <w:r w:rsidRPr="00C13812">
              <w:rPr>
                <w:color w:val="FF0000"/>
                <w:sz w:val="22"/>
                <w:szCs w:val="22"/>
              </w:rPr>
              <w:t>patikrinti ir peržiūrėti adresu: https://signa.mitsoft.lt/signa-web/app/adoc</w:t>
            </w:r>
            <w:r w:rsidRPr="00C1381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504A326C" w14:textId="0BC76E09" w:rsidR="00C13812" w:rsidRDefault="00C13812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dok.</w:t>
            </w:r>
          </w:p>
        </w:tc>
        <w:tc>
          <w:tcPr>
            <w:tcW w:w="1842" w:type="dxa"/>
          </w:tcPr>
          <w:p w14:paraId="497D2849" w14:textId="126FAFB8" w:rsidR="00C13812" w:rsidRDefault="00C13812" w:rsidP="000B60E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Pr="00135029" w:rsidRDefault="00524FF5" w:rsidP="00135029">
      <w:pPr>
        <w:ind w:firstLine="851"/>
        <w:jc w:val="both"/>
        <w:rPr>
          <w:color w:val="000000" w:themeColor="text1"/>
          <w:sz w:val="22"/>
          <w:szCs w:val="22"/>
        </w:rPr>
      </w:pPr>
    </w:p>
    <w:p w14:paraId="0EE33E12" w14:textId="6FE2FB5E" w:rsidR="00343455" w:rsidRDefault="00135029" w:rsidP="00135029">
      <w:pPr>
        <w:tabs>
          <w:tab w:val="left" w:pos="709"/>
        </w:tabs>
        <w:jc w:val="both"/>
        <w:rPr>
          <w:i/>
          <w:sz w:val="22"/>
          <w:szCs w:val="22"/>
          <w:lang w:eastAsia="lt-LT"/>
        </w:rPr>
      </w:pPr>
      <w:r w:rsidRPr="00135029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135029">
        <w:rPr>
          <w:spacing w:val="-4"/>
          <w:sz w:val="22"/>
          <w:szCs w:val="22"/>
          <w:u w:val="single"/>
          <w:lang w:eastAsia="lt-LT"/>
        </w:rPr>
        <w:t>yra konfidenciali</w:t>
      </w:r>
      <w:r w:rsidRPr="00135029">
        <w:rPr>
          <w:spacing w:val="-4"/>
          <w:sz w:val="22"/>
          <w:szCs w:val="22"/>
          <w:lang w:eastAsia="lt-LT"/>
        </w:rPr>
        <w:t xml:space="preserve"> </w:t>
      </w:r>
      <w:r w:rsidR="00343455" w:rsidRPr="00343455">
        <w:rPr>
          <w:sz w:val="22"/>
          <w:szCs w:val="22"/>
          <w:lang w:eastAsia="lt-LT"/>
        </w:rPr>
        <w:t>(dokumentai su konfidencialia informacija įsegti atskirai ir pažymėti ,,Konfidencialu“)</w:t>
      </w:r>
      <w:r w:rsidR="00343455" w:rsidRPr="00343455">
        <w:rPr>
          <w:i/>
          <w:sz w:val="22"/>
          <w:szCs w:val="22"/>
          <w:lang w:eastAsia="lt-LT"/>
        </w:rPr>
        <w:t xml:space="preserve"> </w:t>
      </w:r>
    </w:p>
    <w:p w14:paraId="71D237DC" w14:textId="77777777" w:rsidR="00382FD6" w:rsidRPr="00343455" w:rsidRDefault="00382FD6" w:rsidP="00135029">
      <w:pPr>
        <w:tabs>
          <w:tab w:val="left" w:pos="709"/>
        </w:tabs>
        <w:jc w:val="both"/>
        <w:rPr>
          <w:sz w:val="22"/>
          <w:szCs w:val="22"/>
          <w:lang w:eastAsia="lt-LT"/>
        </w:rPr>
      </w:pPr>
    </w:p>
    <w:tbl>
      <w:tblPr>
        <w:tblW w:w="10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517"/>
      </w:tblGrid>
      <w:tr w:rsidR="00343455" w:rsidRPr="00343455" w14:paraId="14864978" w14:textId="77777777" w:rsidTr="006853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0DA" w14:textId="77777777" w:rsidR="00343455" w:rsidRPr="00343455" w:rsidRDefault="00343455" w:rsidP="00135029">
            <w:pPr>
              <w:tabs>
                <w:tab w:val="left" w:pos="709"/>
              </w:tabs>
              <w:ind w:left="-108" w:right="-97"/>
              <w:jc w:val="center"/>
              <w:rPr>
                <w:sz w:val="22"/>
                <w:szCs w:val="22"/>
                <w:lang w:eastAsia="lt-LT"/>
              </w:rPr>
            </w:pPr>
            <w:r w:rsidRPr="00343455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A64" w14:textId="77777777" w:rsidR="00343455" w:rsidRPr="00343455" w:rsidRDefault="00343455" w:rsidP="00135029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343455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E4E" w14:textId="77777777" w:rsidR="00343455" w:rsidRPr="00343455" w:rsidRDefault="00343455" w:rsidP="00135029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343455">
              <w:rPr>
                <w:sz w:val="22"/>
                <w:szCs w:val="22"/>
                <w:lang w:eastAsia="lt-LT"/>
              </w:rPr>
              <w:t xml:space="preserve">Dokumentas yra įkeltas šioje CVP IS pasiūlymo lango eilutėje </w:t>
            </w:r>
          </w:p>
        </w:tc>
      </w:tr>
      <w:tr w:rsidR="00343455" w:rsidRPr="00343455" w14:paraId="6FCC000F" w14:textId="77777777" w:rsidTr="006853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FFB" w14:textId="316D2EF4" w:rsidR="00343455" w:rsidRPr="00343455" w:rsidRDefault="00382FD6" w:rsidP="00382FD6">
            <w:pPr>
              <w:tabs>
                <w:tab w:val="left" w:pos="709"/>
              </w:tabs>
              <w:ind w:left="37"/>
              <w:jc w:val="both"/>
              <w:rPr>
                <w:sz w:val="22"/>
                <w:szCs w:val="22"/>
                <w:highlight w:val="yellow"/>
                <w:lang w:eastAsia="lt-LT"/>
              </w:rPr>
            </w:pPr>
            <w:r w:rsidRPr="00382FD6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73A6" w14:textId="18CE6358" w:rsidR="00343455" w:rsidRPr="00343455" w:rsidRDefault="00382FD6" w:rsidP="00135029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  <w:r w:rsidRPr="00382FD6">
              <w:rPr>
                <w:sz w:val="22"/>
                <w:szCs w:val="22"/>
                <w:lang w:eastAsia="lt-LT"/>
              </w:rPr>
              <w:t>Visi dokumentai, esantys faile „Konfidencialu.rar“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7DB3" w14:textId="4CBB46BB" w:rsidR="00343455" w:rsidRPr="00343455" w:rsidRDefault="001A2F5A" w:rsidP="00135029">
            <w:pPr>
              <w:tabs>
                <w:tab w:val="left" w:pos="709"/>
              </w:tabs>
              <w:jc w:val="both"/>
              <w:rPr>
                <w:sz w:val="22"/>
                <w:szCs w:val="22"/>
                <w:highlight w:val="yellow"/>
                <w:lang w:eastAsia="lt-LT"/>
              </w:rPr>
            </w:pPr>
            <w:r w:rsidRPr="001A2F5A">
              <w:rPr>
                <w:sz w:val="22"/>
                <w:szCs w:val="22"/>
                <w:lang w:eastAsia="lt-LT"/>
              </w:rPr>
              <w:t>Labai žemo profilio balioniniai kateteriai, skirti okliuzijų atvėrimui</w:t>
            </w:r>
          </w:p>
        </w:tc>
      </w:tr>
      <w:tr w:rsidR="00382FD6" w:rsidRPr="00343455" w14:paraId="55639600" w14:textId="77777777" w:rsidTr="006853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826" w14:textId="77056A6D" w:rsidR="00382FD6" w:rsidRPr="00382FD6" w:rsidRDefault="006339C3" w:rsidP="00382FD6">
            <w:pPr>
              <w:tabs>
                <w:tab w:val="left" w:pos="709"/>
              </w:tabs>
              <w:ind w:left="3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F684" w14:textId="6B667F32" w:rsidR="00382FD6" w:rsidRPr="00382FD6" w:rsidRDefault="006339C3" w:rsidP="00135029">
            <w:pPr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 w:rsidRPr="006339C3">
              <w:rPr>
                <w:sz w:val="22"/>
                <w:szCs w:val="22"/>
                <w:lang w:eastAsia="lt-LT"/>
              </w:rPr>
              <w:t>Siūlomų priemonių pavadinima</w:t>
            </w:r>
            <w:r>
              <w:rPr>
                <w:sz w:val="22"/>
                <w:szCs w:val="22"/>
                <w:lang w:eastAsia="lt-LT"/>
              </w:rPr>
              <w:t xml:space="preserve">i, modeliai, kodai ir </w:t>
            </w:r>
            <w:r w:rsidRPr="006339C3">
              <w:rPr>
                <w:sz w:val="22"/>
                <w:szCs w:val="22"/>
                <w:lang w:eastAsia="lt-LT"/>
              </w:rPr>
              <w:t>gamintojo pavadinimas dokumente</w:t>
            </w:r>
            <w:r>
              <w:rPr>
                <w:sz w:val="22"/>
                <w:szCs w:val="22"/>
                <w:lang w:eastAsia="lt-LT"/>
              </w:rPr>
              <w:t xml:space="preserve"> „</w:t>
            </w:r>
            <w:r w:rsidR="006853DB" w:rsidRPr="006853DB">
              <w:rPr>
                <w:sz w:val="22"/>
                <w:szCs w:val="22"/>
                <w:lang w:eastAsia="lt-LT"/>
              </w:rPr>
              <w:t>Konfidencialu_SPS 1 priedas Technine specifikacija.xlsx</w:t>
            </w:r>
            <w:r w:rsidR="006853DB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AF4" w14:textId="5C9839A8" w:rsidR="00382FD6" w:rsidRPr="001A2F5A" w:rsidRDefault="006853DB" w:rsidP="00135029">
            <w:pPr>
              <w:tabs>
                <w:tab w:val="left" w:pos="709"/>
              </w:tabs>
              <w:jc w:val="both"/>
              <w:rPr>
                <w:sz w:val="22"/>
                <w:szCs w:val="22"/>
                <w:lang w:eastAsia="lt-LT"/>
              </w:rPr>
            </w:pPr>
            <w:r w:rsidRPr="006853DB">
              <w:rPr>
                <w:sz w:val="22"/>
                <w:szCs w:val="22"/>
                <w:lang w:eastAsia="lt-LT"/>
              </w:rPr>
              <w:t>Labai žemo profilio balioniniai kateteriai, skirti okliuzijų atvėrimui</w:t>
            </w:r>
          </w:p>
        </w:tc>
      </w:tr>
    </w:tbl>
    <w:p w14:paraId="002B3CF5" w14:textId="77777777" w:rsidR="00343455" w:rsidRPr="00343455" w:rsidRDefault="00343455" w:rsidP="00135029">
      <w:pPr>
        <w:tabs>
          <w:tab w:val="left" w:pos="709"/>
          <w:tab w:val="center" w:pos="4320"/>
          <w:tab w:val="right" w:pos="8640"/>
        </w:tabs>
        <w:jc w:val="both"/>
        <w:rPr>
          <w:bCs/>
          <w:sz w:val="22"/>
          <w:szCs w:val="22"/>
          <w:lang w:val="x-none" w:eastAsia="ar-SA"/>
        </w:rPr>
      </w:pPr>
    </w:p>
    <w:p w14:paraId="6C4DDF43" w14:textId="2A917D4F" w:rsidR="00343455" w:rsidRPr="00135029" w:rsidRDefault="00343455" w:rsidP="00135029">
      <w:pPr>
        <w:tabs>
          <w:tab w:val="left" w:pos="709"/>
          <w:tab w:val="center" w:pos="4320"/>
          <w:tab w:val="right" w:pos="8640"/>
        </w:tabs>
        <w:jc w:val="both"/>
        <w:rPr>
          <w:bCs/>
          <w:sz w:val="22"/>
          <w:szCs w:val="22"/>
          <w:lang w:eastAsia="x-none"/>
        </w:rPr>
      </w:pPr>
      <w:r w:rsidRPr="00343455">
        <w:rPr>
          <w:bCs/>
          <w:sz w:val="22"/>
          <w:szCs w:val="22"/>
          <w:lang w:val="x-none" w:eastAsia="ar-SA"/>
        </w:rPr>
        <w:t>Informuojame, kad šioje lentelėje nenurodyti dokumentai nebus laikomi konfidencialiais ir tiekėjo pasiūlymą pripažinus laimėjusiu, konfidencialiais nenurodyti dokumentai, vadovaujantis L</w:t>
      </w:r>
      <w:r w:rsidRPr="00343455">
        <w:rPr>
          <w:bCs/>
          <w:sz w:val="22"/>
          <w:szCs w:val="22"/>
          <w:lang w:eastAsia="ar-SA"/>
        </w:rPr>
        <w:t>R</w:t>
      </w:r>
      <w:r w:rsidRPr="00343455">
        <w:rPr>
          <w:bCs/>
          <w:sz w:val="22"/>
          <w:szCs w:val="22"/>
          <w:lang w:val="x-none" w:eastAsia="ar-SA"/>
        </w:rPr>
        <w:t xml:space="preserve"> viešųjų pirkimų įstatymo 18 str. 11 d., bus paviešinti kartu su sudaryta sutartimi.</w:t>
      </w:r>
    </w:p>
    <w:p w14:paraId="42B6B244" w14:textId="77777777" w:rsidR="00B64E28" w:rsidRPr="00135029" w:rsidRDefault="00B64E28" w:rsidP="00135029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E3A3927" w:rsidR="00B64E28" w:rsidRDefault="00B64E28" w:rsidP="00135029">
      <w:pPr>
        <w:ind w:firstLine="720"/>
        <w:jc w:val="both"/>
        <w:rPr>
          <w:sz w:val="22"/>
          <w:szCs w:val="22"/>
        </w:rPr>
      </w:pPr>
      <w:r w:rsidRPr="00135029">
        <w:rPr>
          <w:sz w:val="22"/>
          <w:szCs w:val="22"/>
        </w:rPr>
        <w:t>Pasiūlymas galioja iki 90 kalendorinių dienų nuo pasiūlymų pateikimo termino pabaigos.</w:t>
      </w:r>
    </w:p>
    <w:p w14:paraId="1AAF923E" w14:textId="5C8A1EC7" w:rsidR="00C13812" w:rsidRDefault="00C13812" w:rsidP="00135029">
      <w:pPr>
        <w:ind w:firstLine="720"/>
        <w:jc w:val="both"/>
        <w:rPr>
          <w:sz w:val="22"/>
          <w:szCs w:val="22"/>
        </w:rPr>
      </w:pPr>
    </w:p>
    <w:p w14:paraId="39CB925C" w14:textId="77777777" w:rsidR="00C13812" w:rsidRPr="00135029" w:rsidRDefault="00C13812" w:rsidP="00135029">
      <w:pPr>
        <w:ind w:firstLine="72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135029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0567E7F4" w:rsidR="00524FF5" w:rsidRPr="00135029" w:rsidRDefault="00C13812" w:rsidP="00135029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Direktorius</w:t>
            </w:r>
          </w:p>
        </w:tc>
        <w:tc>
          <w:tcPr>
            <w:tcW w:w="604" w:type="dxa"/>
          </w:tcPr>
          <w:p w14:paraId="2D2603C3" w14:textId="77777777" w:rsidR="00524FF5" w:rsidRPr="00135029" w:rsidRDefault="00524FF5" w:rsidP="00135029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135029" w:rsidRDefault="00524FF5" w:rsidP="00135029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1" w:type="dxa"/>
          </w:tcPr>
          <w:p w14:paraId="74E36FA5" w14:textId="77777777" w:rsidR="00524FF5" w:rsidRPr="00135029" w:rsidRDefault="00524FF5" w:rsidP="00135029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7FA1123A" w:rsidR="00524FF5" w:rsidRPr="00135029" w:rsidRDefault="00C13812" w:rsidP="00135029">
            <w:pPr>
              <w:ind w:right="-1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Žilvinas Vaisėta</w:t>
            </w:r>
            <w:bookmarkStart w:id="0" w:name="_GoBack"/>
            <w:bookmarkEnd w:id="0"/>
          </w:p>
        </w:tc>
        <w:tc>
          <w:tcPr>
            <w:tcW w:w="648" w:type="dxa"/>
          </w:tcPr>
          <w:p w14:paraId="0E3380DE" w14:textId="77777777" w:rsidR="00524FF5" w:rsidRPr="00135029" w:rsidRDefault="00524FF5" w:rsidP="00135029">
            <w:pPr>
              <w:ind w:right="-1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135029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135029" w:rsidRDefault="008C6749" w:rsidP="00135029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</w:pPr>
            <w:r w:rsidRPr="00135029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(t</w:t>
            </w:r>
            <w:r w:rsidR="00524FF5" w:rsidRPr="00135029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135029" w:rsidRDefault="00524FF5" w:rsidP="00135029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135029" w:rsidRDefault="008C6749" w:rsidP="00135029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135029">
              <w:rPr>
                <w:color w:val="000000" w:themeColor="text1"/>
                <w:position w:val="6"/>
                <w:sz w:val="22"/>
                <w:szCs w:val="22"/>
              </w:rPr>
              <w:t>(p</w:t>
            </w:r>
            <w:r w:rsidR="00524FF5" w:rsidRPr="00135029">
              <w:rPr>
                <w:color w:val="000000" w:themeColor="text1"/>
                <w:position w:val="6"/>
                <w:sz w:val="22"/>
                <w:szCs w:val="22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135029" w:rsidRDefault="00524FF5" w:rsidP="00135029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135029" w:rsidRDefault="008C6749" w:rsidP="00135029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135029">
              <w:rPr>
                <w:color w:val="000000" w:themeColor="text1"/>
                <w:position w:val="6"/>
                <w:sz w:val="22"/>
                <w:szCs w:val="22"/>
              </w:rPr>
              <w:t>(v</w:t>
            </w:r>
            <w:r w:rsidR="00524FF5" w:rsidRPr="00135029">
              <w:rPr>
                <w:color w:val="000000" w:themeColor="text1"/>
                <w:position w:val="6"/>
                <w:sz w:val="22"/>
                <w:szCs w:val="22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135029" w:rsidRDefault="00524FF5" w:rsidP="00135029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5A9359D" w14:textId="646CEDC4" w:rsidR="002B0439" w:rsidRDefault="002B0439" w:rsidP="00135029">
      <w:pPr>
        <w:rPr>
          <w:sz w:val="22"/>
          <w:szCs w:val="22"/>
          <w:lang w:eastAsia="lt-LT"/>
        </w:rPr>
      </w:pPr>
    </w:p>
    <w:sectPr w:rsidR="002B0439" w:rsidSect="00C13812">
      <w:footerReference w:type="default" r:id="rId8"/>
      <w:headerReference w:type="first" r:id="rId9"/>
      <w:pgSz w:w="11909" w:h="16834"/>
      <w:pgMar w:top="567" w:right="567" w:bottom="851" w:left="1418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9A654" w14:textId="77777777" w:rsidR="002E6DF2" w:rsidRDefault="002E6DF2" w:rsidP="00846BA9">
      <w:r>
        <w:separator/>
      </w:r>
    </w:p>
  </w:endnote>
  <w:endnote w:type="continuationSeparator" w:id="0">
    <w:p w14:paraId="031B006D" w14:textId="77777777" w:rsidR="002E6DF2" w:rsidRDefault="002E6DF2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EC45" w14:textId="7E6425D5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5029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A20AD" w14:textId="77777777" w:rsidR="002E6DF2" w:rsidRDefault="002E6DF2" w:rsidP="00846BA9">
      <w:r>
        <w:separator/>
      </w:r>
    </w:p>
  </w:footnote>
  <w:footnote w:type="continuationSeparator" w:id="0">
    <w:p w14:paraId="1C024E19" w14:textId="77777777" w:rsidR="002E6DF2" w:rsidRDefault="002E6DF2" w:rsidP="0084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6A05D" w14:textId="5FB172F5" w:rsidR="006C32D5" w:rsidRDefault="006C32D5">
    <w:pPr>
      <w:pStyle w:val="Header"/>
    </w:pPr>
    <w:r>
      <w:rPr>
        <w:noProof/>
      </w:rPr>
      <w:drawing>
        <wp:inline distT="0" distB="0" distL="0" distR="0" wp14:anchorId="399DFD61" wp14:editId="5BC6ACE0">
          <wp:extent cx="2212518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871" cy="627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7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0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1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3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4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6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7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3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9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5"/>
  </w:num>
  <w:num w:numId="4">
    <w:abstractNumId w:val="40"/>
  </w:num>
  <w:num w:numId="5">
    <w:abstractNumId w:val="22"/>
  </w:num>
  <w:num w:numId="6">
    <w:abstractNumId w:val="20"/>
  </w:num>
  <w:num w:numId="7">
    <w:abstractNumId w:val="9"/>
  </w:num>
  <w:num w:numId="8">
    <w:abstractNumId w:val="17"/>
  </w:num>
  <w:num w:numId="9">
    <w:abstractNumId w:val="37"/>
  </w:num>
  <w:num w:numId="10">
    <w:abstractNumId w:val="6"/>
  </w:num>
  <w:num w:numId="11">
    <w:abstractNumId w:val="34"/>
  </w:num>
  <w:num w:numId="12">
    <w:abstractNumId w:val="33"/>
  </w:num>
  <w:num w:numId="13">
    <w:abstractNumId w:val="28"/>
  </w:num>
  <w:num w:numId="14">
    <w:abstractNumId w:val="8"/>
  </w:num>
  <w:num w:numId="15">
    <w:abstractNumId w:val="38"/>
  </w:num>
  <w:num w:numId="16">
    <w:abstractNumId w:val="39"/>
  </w:num>
  <w:num w:numId="17">
    <w:abstractNumId w:val="24"/>
  </w:num>
  <w:num w:numId="18">
    <w:abstractNumId w:val="25"/>
  </w:num>
  <w:num w:numId="19">
    <w:abstractNumId w:val="19"/>
  </w:num>
  <w:num w:numId="20">
    <w:abstractNumId w:val="16"/>
  </w:num>
  <w:num w:numId="21">
    <w:abstractNumId w:val="23"/>
  </w:num>
  <w:num w:numId="22">
    <w:abstractNumId w:val="12"/>
  </w:num>
  <w:num w:numId="23">
    <w:abstractNumId w:val="26"/>
  </w:num>
  <w:num w:numId="24">
    <w:abstractNumId w:val="32"/>
  </w:num>
  <w:num w:numId="25">
    <w:abstractNumId w:val="10"/>
  </w:num>
  <w:num w:numId="26">
    <w:abstractNumId w:val="41"/>
  </w:num>
  <w:num w:numId="27">
    <w:abstractNumId w:val="11"/>
  </w:num>
  <w:num w:numId="28">
    <w:abstractNumId w:val="7"/>
  </w:num>
  <w:num w:numId="29">
    <w:abstractNumId w:val="21"/>
  </w:num>
  <w:num w:numId="30">
    <w:abstractNumId w:val="14"/>
  </w:num>
  <w:num w:numId="31">
    <w:abstractNumId w:val="30"/>
  </w:num>
  <w:num w:numId="32">
    <w:abstractNumId w:val="36"/>
  </w:num>
  <w:num w:numId="33">
    <w:abstractNumId w:val="29"/>
  </w:num>
  <w:num w:numId="34">
    <w:abstractNumId w:val="3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7"/>
  </w:num>
  <w:num w:numId="3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8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54E04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0EA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029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48BB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2F5A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E6DF2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455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2FD6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94B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D796C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3F0B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39C3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3DB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32D5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0E7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812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9D2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5A31"/>
    <w:rsid w:val="00D6650E"/>
    <w:rsid w:val="00D70515"/>
    <w:rsid w:val="00D7158E"/>
    <w:rsid w:val="00D751A3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886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6A0A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5DB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949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2DF3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4F3A-C1AA-4921-A9EC-1F06D114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457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Zilvinas Vaiseta</cp:lastModifiedBy>
  <cp:revision>7</cp:revision>
  <cp:lastPrinted>2016-06-30T12:50:00Z</cp:lastPrinted>
  <dcterms:created xsi:type="dcterms:W3CDTF">2019-11-21T21:43:00Z</dcterms:created>
  <dcterms:modified xsi:type="dcterms:W3CDTF">2019-11-22T15:10:00Z</dcterms:modified>
</cp:coreProperties>
</file>