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704" w:rsidRDefault="00A01704" w:rsidP="00A01704">
      <w:pPr>
        <w:ind w:left="7090" w:firstLine="709"/>
      </w:pPr>
      <w:r>
        <w:t>Konkurso sąlygų</w:t>
      </w:r>
    </w:p>
    <w:p w:rsidR="00A01704" w:rsidRDefault="00A01704" w:rsidP="00A01704">
      <w:pPr>
        <w:ind w:left="7090" w:firstLine="709"/>
      </w:pPr>
      <w:r>
        <w:t>2</w:t>
      </w:r>
      <w:r w:rsidRPr="00695AEF">
        <w:t xml:space="preserve"> priedas</w:t>
      </w:r>
    </w:p>
    <w:p w:rsidR="00A01704" w:rsidRDefault="00A01704" w:rsidP="00A01704">
      <w:pPr>
        <w:ind w:left="7090" w:firstLine="709"/>
      </w:pPr>
    </w:p>
    <w:p w:rsidR="00A01704" w:rsidRDefault="00A01704" w:rsidP="00A01704">
      <w:pPr>
        <w:ind w:hanging="2"/>
        <w:jc w:val="center"/>
        <w:rPr>
          <w:b/>
        </w:rPr>
      </w:pPr>
      <w:r w:rsidRPr="00BE0A0E">
        <w:rPr>
          <w:b/>
        </w:rPr>
        <w:t>AUTOMOBILIO</w:t>
      </w:r>
      <w:r>
        <w:rPr>
          <w:b/>
        </w:rPr>
        <w:t xml:space="preserve"> VILKIKO SU PUSPRIEKABE </w:t>
      </w:r>
      <w:r w:rsidRPr="00695AEF">
        <w:rPr>
          <w:b/>
        </w:rPr>
        <w:t>PIRKIM</w:t>
      </w:r>
      <w:r>
        <w:rPr>
          <w:b/>
        </w:rPr>
        <w:t>AS</w:t>
      </w:r>
    </w:p>
    <w:p w:rsidR="00A01704" w:rsidRDefault="00A01704" w:rsidP="00A01704">
      <w:pPr>
        <w:ind w:hanging="2"/>
        <w:jc w:val="center"/>
        <w:rPr>
          <w:b/>
          <w:bCs/>
        </w:rPr>
      </w:pPr>
      <w:r w:rsidRPr="00AA3996">
        <w:rPr>
          <w:b/>
          <w:bCs/>
        </w:rPr>
        <w:t>TECHNINĖ SPECIFIKACIJA</w:t>
      </w:r>
    </w:p>
    <w:p w:rsidR="00A01704" w:rsidRPr="00AA3996" w:rsidRDefault="00A01704" w:rsidP="00A01704">
      <w:pPr>
        <w:ind w:hanging="2"/>
        <w:jc w:val="center"/>
        <w:rPr>
          <w:b/>
          <w:bCs/>
        </w:rPr>
      </w:pPr>
    </w:p>
    <w:p w:rsidR="00A01704" w:rsidRPr="00695AEF" w:rsidRDefault="00A01704" w:rsidP="00A01704">
      <w:pPr>
        <w:ind w:hanging="2"/>
        <w:jc w:val="center"/>
      </w:pPr>
    </w:p>
    <w:p w:rsidR="00A01704" w:rsidRPr="00933450" w:rsidRDefault="00A01704" w:rsidP="00A01704">
      <w:pPr>
        <w:jc w:val="both"/>
        <w:rPr>
          <w:bCs/>
        </w:rPr>
      </w:pPr>
      <w:r>
        <w:rPr>
          <w:b/>
        </w:rPr>
        <w:t xml:space="preserve">Automobilio vilkikas su puspriekabe – </w:t>
      </w:r>
      <w:r w:rsidRPr="00E44C3B">
        <w:t>C,</w:t>
      </w:r>
      <w:r>
        <w:t xml:space="preserve"> </w:t>
      </w:r>
      <w:r w:rsidRPr="00E44C3B">
        <w:rPr>
          <w:bCs/>
        </w:rPr>
        <w:t>CE kategorijos vairuotojų mokymui</w:t>
      </w:r>
      <w:r>
        <w:rPr>
          <w:b/>
          <w:bCs/>
        </w:rPr>
        <w:t xml:space="preserve"> </w:t>
      </w:r>
      <w:r w:rsidRPr="006F2780">
        <w:t>tr</w:t>
      </w:r>
      <w:r w:rsidRPr="00933450">
        <w:rPr>
          <w:bCs/>
        </w:rPr>
        <w:t>ansporto priemonės junginys (1 vnt.)</w:t>
      </w:r>
      <w:r>
        <w:rPr>
          <w:bCs/>
        </w:rPr>
        <w:t xml:space="preserve">. </w:t>
      </w:r>
    </w:p>
    <w:p w:rsidR="00A01704" w:rsidRPr="00FE4C13" w:rsidRDefault="00CA5C47" w:rsidP="00A01704">
      <w:pPr>
        <w:rPr>
          <w:b/>
          <w:lang w:val="pt-BR"/>
        </w:rPr>
      </w:pPr>
      <w:r w:rsidRPr="00CA5C47">
        <w:rPr>
          <w:b/>
          <w:lang w:val="pt-BR"/>
        </w:rPr>
        <w:t xml:space="preserve">IVECO SWAY AT440S48; </w:t>
      </w:r>
      <w:proofErr w:type="spellStart"/>
      <w:r w:rsidRPr="00CA5C47">
        <w:t>Kassbohrer</w:t>
      </w:r>
      <w:proofErr w:type="spellEnd"/>
      <w:r w:rsidRPr="00CA5C47">
        <w:t xml:space="preserve"> MAXIMA</w:t>
      </w:r>
      <w:r w:rsidRPr="00CA5C47">
        <w:rPr>
          <w:b/>
          <w:lang w:val="pt-BR"/>
        </w:rPr>
        <w:t xml:space="preserve"> (</w:t>
      </w:r>
      <w:r w:rsidR="00A01704" w:rsidRPr="00CA5C47">
        <w:rPr>
          <w:b/>
          <w:lang w:val="pt-BR"/>
        </w:rPr>
        <w:t xml:space="preserve">gamintojas ir </w:t>
      </w:r>
      <w:r w:rsidR="00A01704">
        <w:rPr>
          <w:b/>
          <w:lang w:val="pt-BR"/>
        </w:rPr>
        <w:t>modelis)</w:t>
      </w:r>
    </w:p>
    <w:tbl>
      <w:tblPr>
        <w:tblW w:w="1016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48"/>
        <w:gridCol w:w="2126"/>
        <w:gridCol w:w="1134"/>
        <w:gridCol w:w="2410"/>
        <w:gridCol w:w="1402"/>
      </w:tblGrid>
      <w:tr w:rsidR="006D44FB" w:rsidTr="00A061BD">
        <w:trPr>
          <w:trHeight w:val="20"/>
        </w:trPr>
        <w:tc>
          <w:tcPr>
            <w:tcW w:w="540" w:type="dxa"/>
            <w:tcBorders>
              <w:top w:val="single" w:sz="4" w:space="0" w:color="auto"/>
              <w:left w:val="single" w:sz="4" w:space="0" w:color="auto"/>
              <w:bottom w:val="single" w:sz="4" w:space="0" w:color="auto"/>
              <w:right w:val="single" w:sz="4" w:space="0" w:color="auto"/>
            </w:tcBorders>
            <w:hideMark/>
          </w:tcPr>
          <w:p w:rsidR="00A01704" w:rsidRPr="006D44FB" w:rsidRDefault="00A01704" w:rsidP="003E60D0">
            <w:pPr>
              <w:pStyle w:val="BodyText"/>
              <w:tabs>
                <w:tab w:val="left" w:pos="0"/>
                <w:tab w:val="left" w:pos="709"/>
              </w:tabs>
              <w:spacing w:after="0" w:line="240" w:lineRule="auto"/>
              <w:jc w:val="center"/>
              <w:rPr>
                <w:b/>
                <w:sz w:val="20"/>
                <w:szCs w:val="20"/>
              </w:rPr>
            </w:pPr>
            <w:r w:rsidRPr="006D44FB">
              <w:rPr>
                <w:b/>
                <w:sz w:val="20"/>
                <w:szCs w:val="20"/>
              </w:rPr>
              <w:t>Eil. Nr.</w:t>
            </w:r>
          </w:p>
        </w:tc>
        <w:tc>
          <w:tcPr>
            <w:tcW w:w="2548" w:type="dxa"/>
            <w:tcBorders>
              <w:top w:val="single" w:sz="4" w:space="0" w:color="auto"/>
              <w:left w:val="single" w:sz="4" w:space="0" w:color="auto"/>
              <w:bottom w:val="single" w:sz="4" w:space="0" w:color="auto"/>
              <w:right w:val="single" w:sz="4" w:space="0" w:color="auto"/>
            </w:tcBorders>
            <w:hideMark/>
          </w:tcPr>
          <w:p w:rsidR="00A01704" w:rsidRPr="006D44FB" w:rsidRDefault="00A01704" w:rsidP="003E60D0">
            <w:pPr>
              <w:pStyle w:val="BodyText"/>
              <w:tabs>
                <w:tab w:val="left" w:pos="0"/>
                <w:tab w:val="left" w:pos="709"/>
              </w:tabs>
              <w:spacing w:after="0" w:line="240" w:lineRule="auto"/>
              <w:jc w:val="center"/>
              <w:rPr>
                <w:b/>
                <w:sz w:val="20"/>
                <w:szCs w:val="20"/>
              </w:rPr>
            </w:pPr>
            <w:r w:rsidRPr="006D44FB">
              <w:rPr>
                <w:b/>
                <w:sz w:val="20"/>
                <w:szCs w:val="20"/>
              </w:rPr>
              <w:t>Savybė</w:t>
            </w:r>
          </w:p>
        </w:tc>
        <w:tc>
          <w:tcPr>
            <w:tcW w:w="2126" w:type="dxa"/>
            <w:tcBorders>
              <w:top w:val="single" w:sz="4" w:space="0" w:color="auto"/>
              <w:left w:val="single" w:sz="4" w:space="0" w:color="auto"/>
              <w:bottom w:val="single" w:sz="4" w:space="0" w:color="auto"/>
              <w:right w:val="single" w:sz="4" w:space="0" w:color="auto"/>
            </w:tcBorders>
            <w:hideMark/>
          </w:tcPr>
          <w:p w:rsidR="00A01704" w:rsidRPr="006D44FB" w:rsidRDefault="00A01704" w:rsidP="003E60D0">
            <w:pPr>
              <w:pStyle w:val="BodyText"/>
              <w:tabs>
                <w:tab w:val="left" w:pos="0"/>
                <w:tab w:val="left" w:pos="709"/>
              </w:tabs>
              <w:spacing w:after="0" w:line="240" w:lineRule="auto"/>
              <w:jc w:val="center"/>
              <w:rPr>
                <w:b/>
                <w:sz w:val="20"/>
                <w:szCs w:val="20"/>
              </w:rPr>
            </w:pPr>
            <w:r w:rsidRPr="006D44FB">
              <w:rPr>
                <w:b/>
                <w:sz w:val="20"/>
                <w:szCs w:val="20"/>
              </w:rPr>
              <w:t>Reikalavimai</w:t>
            </w:r>
          </w:p>
        </w:tc>
        <w:tc>
          <w:tcPr>
            <w:tcW w:w="1134" w:type="dxa"/>
            <w:tcBorders>
              <w:top w:val="single" w:sz="4" w:space="0" w:color="auto"/>
              <w:left w:val="single" w:sz="4" w:space="0" w:color="auto"/>
              <w:bottom w:val="single" w:sz="4" w:space="0" w:color="auto"/>
              <w:right w:val="single" w:sz="4" w:space="0" w:color="auto"/>
            </w:tcBorders>
            <w:hideMark/>
          </w:tcPr>
          <w:p w:rsidR="00A01704" w:rsidRPr="006D44FB" w:rsidRDefault="00A01704" w:rsidP="003E60D0">
            <w:pPr>
              <w:pStyle w:val="BodyText"/>
              <w:tabs>
                <w:tab w:val="left" w:pos="0"/>
                <w:tab w:val="left" w:pos="709"/>
              </w:tabs>
              <w:spacing w:after="0" w:line="240" w:lineRule="auto"/>
              <w:jc w:val="center"/>
              <w:rPr>
                <w:b/>
                <w:sz w:val="20"/>
                <w:szCs w:val="20"/>
              </w:rPr>
            </w:pPr>
            <w:r w:rsidRPr="006D44FB">
              <w:rPr>
                <w:b/>
                <w:sz w:val="20"/>
                <w:szCs w:val="20"/>
              </w:rPr>
              <w:t>Atitikimas privalomiems reikalavimams (TAIP/NE)</w:t>
            </w:r>
          </w:p>
        </w:tc>
        <w:tc>
          <w:tcPr>
            <w:tcW w:w="2410" w:type="dxa"/>
            <w:tcBorders>
              <w:top w:val="single" w:sz="4" w:space="0" w:color="auto"/>
              <w:left w:val="single" w:sz="4" w:space="0" w:color="auto"/>
              <w:bottom w:val="single" w:sz="4" w:space="0" w:color="auto"/>
              <w:right w:val="single" w:sz="4" w:space="0" w:color="auto"/>
            </w:tcBorders>
            <w:hideMark/>
          </w:tcPr>
          <w:p w:rsidR="00A01704" w:rsidRPr="006D44FB" w:rsidRDefault="00A01704" w:rsidP="003E60D0">
            <w:pPr>
              <w:pStyle w:val="BodyText"/>
              <w:tabs>
                <w:tab w:val="left" w:pos="0"/>
                <w:tab w:val="left" w:pos="709"/>
              </w:tabs>
              <w:spacing w:after="0" w:line="240" w:lineRule="auto"/>
              <w:jc w:val="center"/>
              <w:rPr>
                <w:b/>
                <w:sz w:val="20"/>
                <w:szCs w:val="20"/>
              </w:rPr>
            </w:pPr>
            <w:r w:rsidRPr="006D44FB">
              <w:rPr>
                <w:b/>
                <w:sz w:val="20"/>
                <w:szCs w:val="20"/>
              </w:rPr>
              <w:t>Siūlomo rodiklio reikšmė, dydis</w:t>
            </w:r>
          </w:p>
        </w:tc>
        <w:tc>
          <w:tcPr>
            <w:tcW w:w="1402" w:type="dxa"/>
            <w:tcBorders>
              <w:top w:val="single" w:sz="4" w:space="0" w:color="auto"/>
              <w:left w:val="single" w:sz="4" w:space="0" w:color="auto"/>
              <w:bottom w:val="single" w:sz="4" w:space="0" w:color="auto"/>
              <w:right w:val="single" w:sz="4" w:space="0" w:color="auto"/>
            </w:tcBorders>
            <w:hideMark/>
          </w:tcPr>
          <w:p w:rsidR="00A01704" w:rsidRPr="006D44FB" w:rsidRDefault="00A01704" w:rsidP="003E60D0">
            <w:pPr>
              <w:pStyle w:val="BodyText"/>
              <w:tabs>
                <w:tab w:val="left" w:pos="0"/>
                <w:tab w:val="left" w:pos="709"/>
              </w:tabs>
              <w:spacing w:after="0" w:line="240" w:lineRule="auto"/>
              <w:jc w:val="center"/>
              <w:rPr>
                <w:b/>
                <w:sz w:val="20"/>
                <w:szCs w:val="20"/>
              </w:rPr>
            </w:pPr>
            <w:r w:rsidRPr="006D44FB">
              <w:rPr>
                <w:b/>
                <w:sz w:val="20"/>
                <w:szCs w:val="20"/>
              </w:rPr>
              <w:t>Nuoroda į rodiklio patvirtinimą įrodantį dokumentą</w:t>
            </w:r>
          </w:p>
        </w:tc>
      </w:tr>
      <w:tr w:rsidR="006D44FB" w:rsidTr="00A061BD">
        <w:trPr>
          <w:trHeight w:val="20"/>
        </w:trPr>
        <w:tc>
          <w:tcPr>
            <w:tcW w:w="540" w:type="dxa"/>
            <w:vMerge w:val="restart"/>
            <w:tcBorders>
              <w:top w:val="single" w:sz="4" w:space="0" w:color="auto"/>
              <w:left w:val="single" w:sz="4" w:space="0" w:color="auto"/>
              <w:right w:val="single" w:sz="4" w:space="0" w:color="auto"/>
            </w:tcBorders>
            <w:hideMark/>
          </w:tcPr>
          <w:p w:rsidR="00A01704" w:rsidRPr="006D44FB" w:rsidRDefault="00A01704" w:rsidP="003E60D0">
            <w:pPr>
              <w:pStyle w:val="BodyText"/>
              <w:tabs>
                <w:tab w:val="left" w:pos="0"/>
                <w:tab w:val="left" w:pos="709"/>
              </w:tabs>
              <w:spacing w:after="0" w:line="240" w:lineRule="auto"/>
              <w:rPr>
                <w:sz w:val="20"/>
                <w:szCs w:val="20"/>
              </w:rPr>
            </w:pPr>
            <w:r w:rsidRPr="006D44FB">
              <w:rPr>
                <w:sz w:val="20"/>
                <w:szCs w:val="20"/>
              </w:rPr>
              <w:t>1.</w:t>
            </w:r>
          </w:p>
        </w:tc>
        <w:tc>
          <w:tcPr>
            <w:tcW w:w="4674" w:type="dxa"/>
            <w:gridSpan w:val="2"/>
            <w:tcBorders>
              <w:top w:val="single" w:sz="4" w:space="0" w:color="auto"/>
              <w:left w:val="single" w:sz="4" w:space="0" w:color="auto"/>
              <w:bottom w:val="single" w:sz="4" w:space="0" w:color="auto"/>
              <w:right w:val="single" w:sz="4" w:space="0" w:color="auto"/>
            </w:tcBorders>
            <w:hideMark/>
          </w:tcPr>
          <w:p w:rsidR="00A01704" w:rsidRPr="006D44FB" w:rsidRDefault="00A01704" w:rsidP="003E60D0">
            <w:pPr>
              <w:pStyle w:val="BodyText"/>
              <w:tabs>
                <w:tab w:val="left" w:pos="0"/>
                <w:tab w:val="left" w:pos="709"/>
              </w:tabs>
              <w:spacing w:after="0" w:line="240" w:lineRule="auto"/>
              <w:rPr>
                <w:b/>
                <w:sz w:val="20"/>
                <w:szCs w:val="20"/>
              </w:rPr>
            </w:pPr>
            <w:r w:rsidRPr="006D44FB">
              <w:rPr>
                <w:b/>
                <w:sz w:val="20"/>
                <w:szCs w:val="20"/>
              </w:rPr>
              <w:t>Bendrieji reikalavimai vilkikui:</w:t>
            </w:r>
          </w:p>
        </w:tc>
        <w:tc>
          <w:tcPr>
            <w:tcW w:w="1134" w:type="dxa"/>
            <w:tcBorders>
              <w:top w:val="single" w:sz="4" w:space="0" w:color="auto"/>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2410" w:type="dxa"/>
            <w:tcBorders>
              <w:top w:val="single" w:sz="4" w:space="0" w:color="auto"/>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1402" w:type="dxa"/>
            <w:tcBorders>
              <w:top w:val="single" w:sz="4" w:space="0" w:color="auto"/>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r>
      <w:tr w:rsidR="006D44FB" w:rsidTr="00A061BD">
        <w:trPr>
          <w:trHeight w:val="20"/>
        </w:trPr>
        <w:tc>
          <w:tcPr>
            <w:tcW w:w="540" w:type="dxa"/>
            <w:vMerge/>
            <w:tcBorders>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A01704" w:rsidRPr="006D44FB" w:rsidRDefault="00A01704" w:rsidP="00A01704">
            <w:pPr>
              <w:pStyle w:val="BodyText"/>
              <w:numPr>
                <w:ilvl w:val="1"/>
                <w:numId w:val="1"/>
              </w:numPr>
              <w:tabs>
                <w:tab w:val="left" w:pos="0"/>
                <w:tab w:val="left" w:pos="520"/>
              </w:tabs>
              <w:spacing w:after="0" w:line="240" w:lineRule="auto"/>
              <w:ind w:left="0" w:firstLine="0"/>
              <w:rPr>
                <w:b/>
                <w:sz w:val="20"/>
                <w:szCs w:val="20"/>
              </w:rPr>
            </w:pPr>
            <w:r w:rsidRPr="006D44FB">
              <w:rPr>
                <w:sz w:val="20"/>
                <w:szCs w:val="20"/>
              </w:rPr>
              <w:t xml:space="preserve">Vilkiko tipas </w:t>
            </w:r>
          </w:p>
        </w:tc>
        <w:tc>
          <w:tcPr>
            <w:tcW w:w="2126"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rPr>
                <w:sz w:val="20"/>
                <w:szCs w:val="20"/>
              </w:rPr>
            </w:pPr>
            <w:r w:rsidRPr="006D44FB">
              <w:rPr>
                <w:sz w:val="20"/>
                <w:szCs w:val="20"/>
              </w:rPr>
              <w:t>N3 klasės balninis vilkikas</w:t>
            </w:r>
          </w:p>
          <w:p w:rsidR="00A01704" w:rsidRPr="006D44FB" w:rsidRDefault="00A01704" w:rsidP="003E60D0">
            <w:pPr>
              <w:rPr>
                <w:sz w:val="20"/>
                <w:szCs w:val="20"/>
              </w:rPr>
            </w:pPr>
          </w:p>
        </w:tc>
        <w:tc>
          <w:tcPr>
            <w:tcW w:w="1134" w:type="dxa"/>
            <w:tcBorders>
              <w:left w:val="single" w:sz="4" w:space="0" w:color="auto"/>
              <w:right w:val="single" w:sz="4" w:space="0" w:color="auto"/>
            </w:tcBorders>
          </w:tcPr>
          <w:p w:rsidR="00A01704" w:rsidRPr="006D44FB" w:rsidRDefault="006D44FB" w:rsidP="003E60D0">
            <w:pPr>
              <w:pStyle w:val="BodyText"/>
              <w:tabs>
                <w:tab w:val="left" w:pos="0"/>
                <w:tab w:val="left" w:pos="709"/>
              </w:tabs>
              <w:spacing w:after="0" w:line="240" w:lineRule="auto"/>
              <w:rPr>
                <w:sz w:val="20"/>
                <w:szCs w:val="20"/>
              </w:rPr>
            </w:pPr>
            <w:r w:rsidRPr="006D44FB">
              <w:rPr>
                <w:sz w:val="20"/>
                <w:szCs w:val="20"/>
              </w:rPr>
              <w:t>Taip</w:t>
            </w:r>
          </w:p>
        </w:tc>
        <w:tc>
          <w:tcPr>
            <w:tcW w:w="2410" w:type="dxa"/>
            <w:tcBorders>
              <w:left w:val="single" w:sz="4" w:space="0" w:color="auto"/>
              <w:right w:val="single" w:sz="4" w:space="0" w:color="auto"/>
            </w:tcBorders>
          </w:tcPr>
          <w:p w:rsidR="006D44FB" w:rsidRPr="006D44FB" w:rsidRDefault="006D44FB" w:rsidP="006D44FB">
            <w:pPr>
              <w:rPr>
                <w:sz w:val="20"/>
                <w:szCs w:val="20"/>
              </w:rPr>
            </w:pPr>
            <w:r w:rsidRPr="006D44FB">
              <w:rPr>
                <w:sz w:val="20"/>
                <w:szCs w:val="20"/>
              </w:rPr>
              <w:t>N3 klasės balninis vilkikas</w:t>
            </w:r>
          </w:p>
          <w:p w:rsidR="00A01704" w:rsidRPr="006D44FB" w:rsidRDefault="00A01704" w:rsidP="003E60D0">
            <w:pPr>
              <w:pStyle w:val="BodyText"/>
              <w:tabs>
                <w:tab w:val="left" w:pos="0"/>
                <w:tab w:val="left" w:pos="709"/>
              </w:tabs>
              <w:spacing w:after="0" w:line="240" w:lineRule="auto"/>
              <w:rPr>
                <w:sz w:val="20"/>
                <w:szCs w:val="20"/>
              </w:rPr>
            </w:pPr>
          </w:p>
        </w:tc>
        <w:tc>
          <w:tcPr>
            <w:tcW w:w="1402" w:type="dxa"/>
            <w:tcBorders>
              <w:left w:val="single" w:sz="4" w:space="0" w:color="auto"/>
              <w:right w:val="single" w:sz="4" w:space="0" w:color="auto"/>
            </w:tcBorders>
          </w:tcPr>
          <w:p w:rsidR="00A01704" w:rsidRPr="006D44FB" w:rsidRDefault="003E60D0" w:rsidP="003E60D0">
            <w:pPr>
              <w:pStyle w:val="BodyText"/>
              <w:tabs>
                <w:tab w:val="left" w:pos="0"/>
                <w:tab w:val="left" w:pos="709"/>
              </w:tabs>
              <w:spacing w:after="0" w:line="240" w:lineRule="auto"/>
              <w:rPr>
                <w:sz w:val="20"/>
                <w:szCs w:val="20"/>
              </w:rPr>
            </w:pPr>
            <w:r>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numPr>
                <w:ilvl w:val="1"/>
                <w:numId w:val="1"/>
              </w:numPr>
              <w:tabs>
                <w:tab w:val="left" w:pos="553"/>
              </w:tabs>
              <w:ind w:left="-14" w:firstLine="14"/>
              <w:rPr>
                <w:sz w:val="20"/>
                <w:szCs w:val="20"/>
              </w:rPr>
            </w:pPr>
            <w:r w:rsidRPr="006D44FB">
              <w:rPr>
                <w:sz w:val="20"/>
                <w:szCs w:val="20"/>
              </w:rPr>
              <w:t>Vilkikas naujas, neeksploatuotas, pagamintas ne anksčiau kaip prieš 12 mėnesių iki pasiūlymo pateikimo termino pabaigos. Pritaikytas eksploatuoti šiaurės Europos sąlygomis.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r w:rsidRPr="006D44FB">
              <w:rPr>
                <w:sz w:val="20"/>
                <w:szCs w:val="20"/>
              </w:rPr>
              <w:t xml:space="preserve"> </w:t>
            </w:r>
          </w:p>
        </w:tc>
        <w:tc>
          <w:tcPr>
            <w:tcW w:w="1134" w:type="dxa"/>
            <w:tcBorders>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Vilkikas naujas, neeksploatuotas, pagamintas ne anksčiau kaip prieš 12 mėnesių iki pasiūlymo pateikimo termino pabaigos. Pritaikytas eksploatuoti šiaurės Europos sąlygomis.</w:t>
            </w:r>
          </w:p>
        </w:tc>
        <w:tc>
          <w:tcPr>
            <w:tcW w:w="1402" w:type="dxa"/>
            <w:tcBorders>
              <w:left w:val="single" w:sz="4" w:space="0" w:color="auto"/>
              <w:right w:val="single" w:sz="4" w:space="0" w:color="auto"/>
            </w:tcBorders>
          </w:tcPr>
          <w:p w:rsidR="003E60D0" w:rsidRDefault="003E60D0" w:rsidP="003E60D0">
            <w:r w:rsidRPr="00E567B7">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numPr>
                <w:ilvl w:val="1"/>
                <w:numId w:val="1"/>
              </w:numPr>
              <w:tabs>
                <w:tab w:val="left" w:pos="0"/>
                <w:tab w:val="left" w:pos="553"/>
                <w:tab w:val="left" w:pos="709"/>
              </w:tabs>
              <w:spacing w:after="0" w:line="240" w:lineRule="auto"/>
              <w:ind w:left="-14" w:firstLine="14"/>
              <w:rPr>
                <w:sz w:val="20"/>
                <w:szCs w:val="20"/>
              </w:rPr>
            </w:pPr>
            <w:r w:rsidRPr="006D44FB">
              <w:rPr>
                <w:spacing w:val="-7"/>
                <w:sz w:val="20"/>
                <w:szCs w:val="20"/>
              </w:rPr>
              <w:t xml:space="preserve">Didžiausia leidžiamoji masė </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ne mažiau kaip 18 000 kg.</w:t>
            </w:r>
          </w:p>
        </w:tc>
        <w:tc>
          <w:tcPr>
            <w:tcW w:w="1134" w:type="dxa"/>
            <w:tcBorders>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18000 kg</w:t>
            </w:r>
          </w:p>
        </w:tc>
        <w:tc>
          <w:tcPr>
            <w:tcW w:w="1402" w:type="dxa"/>
            <w:tcBorders>
              <w:left w:val="single" w:sz="4" w:space="0" w:color="auto"/>
              <w:right w:val="single" w:sz="4" w:space="0" w:color="auto"/>
            </w:tcBorders>
          </w:tcPr>
          <w:p w:rsidR="003E60D0" w:rsidRDefault="003E60D0" w:rsidP="003E60D0">
            <w:r w:rsidRPr="00E567B7">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numPr>
                <w:ilvl w:val="1"/>
                <w:numId w:val="1"/>
              </w:numPr>
              <w:tabs>
                <w:tab w:val="left" w:pos="0"/>
                <w:tab w:val="left" w:pos="553"/>
                <w:tab w:val="left" w:pos="709"/>
              </w:tabs>
              <w:spacing w:after="0" w:line="240" w:lineRule="auto"/>
              <w:ind w:left="-14" w:firstLine="14"/>
              <w:rPr>
                <w:sz w:val="20"/>
                <w:szCs w:val="20"/>
              </w:rPr>
            </w:pPr>
            <w:r w:rsidRPr="006D44FB">
              <w:rPr>
                <w:sz w:val="20"/>
                <w:szCs w:val="20"/>
              </w:rPr>
              <w:t>Ilgis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ne mažesnis kaip 5,80 m</w:t>
            </w:r>
          </w:p>
        </w:tc>
        <w:tc>
          <w:tcPr>
            <w:tcW w:w="1134" w:type="dxa"/>
            <w:tcBorders>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Pr>
                <w:sz w:val="20"/>
                <w:szCs w:val="20"/>
              </w:rPr>
              <w:t>6,2 m</w:t>
            </w:r>
          </w:p>
        </w:tc>
        <w:tc>
          <w:tcPr>
            <w:tcW w:w="1402" w:type="dxa"/>
            <w:tcBorders>
              <w:left w:val="single" w:sz="4" w:space="0" w:color="auto"/>
              <w:right w:val="single" w:sz="4" w:space="0" w:color="auto"/>
            </w:tcBorders>
          </w:tcPr>
          <w:p w:rsidR="003E60D0" w:rsidRDefault="003E60D0" w:rsidP="003E60D0">
            <w:r w:rsidRPr="00E567B7">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numPr>
                <w:ilvl w:val="1"/>
                <w:numId w:val="1"/>
              </w:numPr>
              <w:tabs>
                <w:tab w:val="left" w:pos="0"/>
                <w:tab w:val="left" w:pos="553"/>
                <w:tab w:val="left" w:pos="709"/>
              </w:tabs>
              <w:spacing w:after="0" w:line="240" w:lineRule="auto"/>
              <w:ind w:left="-14" w:firstLine="14"/>
              <w:rPr>
                <w:sz w:val="20"/>
                <w:szCs w:val="20"/>
              </w:rPr>
            </w:pPr>
            <w:r w:rsidRPr="006D44FB">
              <w:rPr>
                <w:spacing w:val="-7"/>
                <w:sz w:val="20"/>
                <w:szCs w:val="20"/>
              </w:rPr>
              <w:t>Plotis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ne mažesnis kaip 2,30 m</w:t>
            </w:r>
          </w:p>
        </w:tc>
        <w:tc>
          <w:tcPr>
            <w:tcW w:w="1134" w:type="dxa"/>
            <w:tcBorders>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Pr>
                <w:sz w:val="20"/>
                <w:szCs w:val="20"/>
              </w:rPr>
              <w:t>2,55 m</w:t>
            </w:r>
          </w:p>
        </w:tc>
        <w:tc>
          <w:tcPr>
            <w:tcW w:w="1402" w:type="dxa"/>
            <w:tcBorders>
              <w:left w:val="single" w:sz="4" w:space="0" w:color="auto"/>
              <w:bottom w:val="single" w:sz="4" w:space="0" w:color="auto"/>
              <w:right w:val="single" w:sz="4" w:space="0" w:color="auto"/>
            </w:tcBorders>
          </w:tcPr>
          <w:p w:rsidR="003E60D0" w:rsidRDefault="003E60D0" w:rsidP="003E60D0">
            <w:r w:rsidRPr="00E567B7">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numPr>
                <w:ilvl w:val="1"/>
                <w:numId w:val="1"/>
              </w:numPr>
              <w:tabs>
                <w:tab w:val="left" w:pos="0"/>
                <w:tab w:val="left" w:pos="553"/>
                <w:tab w:val="left" w:pos="709"/>
              </w:tabs>
              <w:spacing w:after="0" w:line="240" w:lineRule="auto"/>
              <w:ind w:left="-14" w:firstLine="14"/>
              <w:rPr>
                <w:sz w:val="20"/>
                <w:szCs w:val="20"/>
              </w:rPr>
            </w:pPr>
            <w:r w:rsidRPr="006D44FB">
              <w:rPr>
                <w:spacing w:val="-7"/>
                <w:sz w:val="20"/>
                <w:szCs w:val="20"/>
              </w:rPr>
              <w:t>Ratų formulė</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4 x 2</w:t>
            </w:r>
          </w:p>
        </w:tc>
        <w:tc>
          <w:tcPr>
            <w:tcW w:w="1134" w:type="dxa"/>
            <w:tcBorders>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4 x 2</w:t>
            </w:r>
          </w:p>
        </w:tc>
        <w:tc>
          <w:tcPr>
            <w:tcW w:w="1402" w:type="dxa"/>
            <w:tcBorders>
              <w:left w:val="single" w:sz="4" w:space="0" w:color="auto"/>
              <w:bottom w:val="single" w:sz="4" w:space="0" w:color="auto"/>
              <w:right w:val="single" w:sz="4" w:space="0" w:color="auto"/>
            </w:tcBorders>
          </w:tcPr>
          <w:p w:rsidR="003E60D0" w:rsidRDefault="003E60D0" w:rsidP="003E60D0">
            <w:r w:rsidRPr="00E567B7">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pStyle w:val="BodyText"/>
              <w:numPr>
                <w:ilvl w:val="1"/>
                <w:numId w:val="1"/>
              </w:numPr>
              <w:tabs>
                <w:tab w:val="left" w:pos="0"/>
                <w:tab w:val="left" w:pos="553"/>
                <w:tab w:val="left" w:pos="709"/>
              </w:tabs>
              <w:spacing w:after="0" w:line="240" w:lineRule="auto"/>
              <w:ind w:left="-14" w:firstLine="14"/>
              <w:rPr>
                <w:sz w:val="20"/>
                <w:szCs w:val="20"/>
              </w:rPr>
            </w:pPr>
            <w:r w:rsidRPr="006D44FB">
              <w:rPr>
                <w:sz w:val="20"/>
                <w:szCs w:val="20"/>
              </w:rPr>
              <w:t>Išvystomas greitis</w:t>
            </w:r>
          </w:p>
        </w:tc>
        <w:tc>
          <w:tcPr>
            <w:tcW w:w="2126" w:type="dxa"/>
            <w:tcBorders>
              <w:top w:val="single" w:sz="4" w:space="0" w:color="auto"/>
              <w:left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ne mažiau kaip 90 km/h</w:t>
            </w:r>
          </w:p>
        </w:tc>
        <w:tc>
          <w:tcPr>
            <w:tcW w:w="1134" w:type="dxa"/>
            <w:tcBorders>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90 km/h</w:t>
            </w:r>
          </w:p>
        </w:tc>
        <w:tc>
          <w:tcPr>
            <w:tcW w:w="1402" w:type="dxa"/>
            <w:tcBorders>
              <w:left w:val="single" w:sz="4" w:space="0" w:color="auto"/>
              <w:right w:val="single" w:sz="4" w:space="0" w:color="auto"/>
            </w:tcBorders>
          </w:tcPr>
          <w:p w:rsidR="003E60D0" w:rsidRDefault="003E60D0" w:rsidP="003E60D0">
            <w:r w:rsidRPr="00E567B7">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pStyle w:val="BodyText"/>
              <w:numPr>
                <w:ilvl w:val="1"/>
                <w:numId w:val="1"/>
              </w:numPr>
              <w:tabs>
                <w:tab w:val="left" w:pos="0"/>
                <w:tab w:val="left" w:pos="553"/>
                <w:tab w:val="left" w:pos="709"/>
              </w:tabs>
              <w:spacing w:after="0" w:line="240" w:lineRule="auto"/>
              <w:ind w:left="-14" w:firstLine="14"/>
              <w:rPr>
                <w:sz w:val="20"/>
                <w:szCs w:val="20"/>
              </w:rPr>
            </w:pPr>
            <w:r w:rsidRPr="006D44FB">
              <w:rPr>
                <w:sz w:val="20"/>
                <w:szCs w:val="20"/>
              </w:rPr>
              <w:t>Kabinos spalva</w:t>
            </w:r>
          </w:p>
        </w:tc>
        <w:tc>
          <w:tcPr>
            <w:tcW w:w="2126" w:type="dxa"/>
            <w:tcBorders>
              <w:top w:val="single" w:sz="4" w:space="0" w:color="auto"/>
              <w:left w:val="single" w:sz="4" w:space="0" w:color="auto"/>
              <w:right w:val="single" w:sz="4" w:space="0" w:color="auto"/>
            </w:tcBorders>
          </w:tcPr>
          <w:p w:rsidR="003E60D0" w:rsidRPr="006D44FB" w:rsidRDefault="003E60D0" w:rsidP="003E60D0">
            <w:pPr>
              <w:rPr>
                <w:bCs/>
                <w:spacing w:val="-7"/>
                <w:sz w:val="20"/>
                <w:szCs w:val="20"/>
              </w:rPr>
            </w:pPr>
            <w:r w:rsidRPr="006D44FB">
              <w:rPr>
                <w:b/>
                <w:i/>
                <w:iCs/>
                <w:spacing w:val="-7"/>
                <w:sz w:val="20"/>
                <w:szCs w:val="20"/>
                <w:u w:val="single"/>
              </w:rPr>
              <w:t>pageidautina</w:t>
            </w:r>
            <w:r w:rsidRPr="006D44FB">
              <w:rPr>
                <w:bCs/>
                <w:spacing w:val="-7"/>
                <w:sz w:val="20"/>
                <w:szCs w:val="20"/>
              </w:rPr>
              <w:t xml:space="preserve"> -  raudona (atspalvis derinamas atskirai su laimėtoju)</w:t>
            </w:r>
          </w:p>
        </w:tc>
        <w:tc>
          <w:tcPr>
            <w:tcW w:w="1134" w:type="dxa"/>
            <w:tcBorders>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raudona (atspalvis derinamas atskirai)</w:t>
            </w:r>
          </w:p>
        </w:tc>
        <w:tc>
          <w:tcPr>
            <w:tcW w:w="1402" w:type="dxa"/>
            <w:tcBorders>
              <w:left w:val="single" w:sz="4" w:space="0" w:color="auto"/>
              <w:right w:val="single" w:sz="4" w:space="0" w:color="auto"/>
            </w:tcBorders>
          </w:tcPr>
          <w:p w:rsidR="003E60D0" w:rsidRDefault="003E60D0" w:rsidP="003E60D0">
            <w:r w:rsidRPr="00E567B7">
              <w:rPr>
                <w:sz w:val="20"/>
                <w:szCs w:val="20"/>
              </w:rPr>
              <w:t>Automobilio aprašymas</w:t>
            </w:r>
          </w:p>
        </w:tc>
      </w:tr>
      <w:tr w:rsidR="006D44FB" w:rsidTr="00A061BD">
        <w:trPr>
          <w:trHeight w:val="20"/>
        </w:trPr>
        <w:tc>
          <w:tcPr>
            <w:tcW w:w="540"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r w:rsidRPr="006D44FB">
              <w:rPr>
                <w:sz w:val="20"/>
                <w:szCs w:val="20"/>
              </w:rPr>
              <w:t>2.</w:t>
            </w:r>
          </w:p>
        </w:tc>
        <w:tc>
          <w:tcPr>
            <w:tcW w:w="4674" w:type="dxa"/>
            <w:gridSpan w:val="2"/>
            <w:tcBorders>
              <w:top w:val="single" w:sz="4" w:space="0" w:color="auto"/>
              <w:left w:val="single" w:sz="4" w:space="0" w:color="auto"/>
              <w:bottom w:val="single" w:sz="4" w:space="0" w:color="auto"/>
              <w:right w:val="single" w:sz="4" w:space="0" w:color="auto"/>
            </w:tcBorders>
          </w:tcPr>
          <w:p w:rsidR="00A01704" w:rsidRPr="006D44FB" w:rsidRDefault="00A01704" w:rsidP="003E60D0">
            <w:pPr>
              <w:rPr>
                <w:sz w:val="20"/>
                <w:szCs w:val="20"/>
              </w:rPr>
            </w:pPr>
            <w:r w:rsidRPr="006D44FB">
              <w:rPr>
                <w:b/>
                <w:bCs/>
                <w:spacing w:val="-7"/>
                <w:sz w:val="20"/>
                <w:szCs w:val="20"/>
              </w:rPr>
              <w:t>Reikalavimai krovininio automobilio varikliui, transmisijai, stabdžiams, vairui ir važiuoklei</w:t>
            </w:r>
          </w:p>
        </w:tc>
        <w:tc>
          <w:tcPr>
            <w:tcW w:w="1134"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1402"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r>
      <w:tr w:rsidR="003E60D0" w:rsidTr="00A061BD">
        <w:trPr>
          <w:trHeight w:val="20"/>
        </w:trPr>
        <w:tc>
          <w:tcPr>
            <w:tcW w:w="540" w:type="dxa"/>
            <w:vMerge w:val="restart"/>
            <w:tcBorders>
              <w:top w:val="single" w:sz="4" w:space="0" w:color="auto"/>
              <w:left w:val="single" w:sz="4" w:space="0" w:color="auto"/>
              <w:right w:val="single" w:sz="4" w:space="0" w:color="auto"/>
            </w:tcBorders>
            <w:hideMark/>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
                <w:sz w:val="20"/>
                <w:szCs w:val="20"/>
              </w:rPr>
            </w:pPr>
            <w:r w:rsidRPr="006D44FB">
              <w:rPr>
                <w:sz w:val="20"/>
                <w:szCs w:val="20"/>
              </w:rPr>
              <w:t>2.1. Variklio darbinis tūris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ne mažesnis kaip 11000 ir nedidesnis kaip 13000 cm</w:t>
            </w:r>
            <w:r w:rsidRPr="006D44FB">
              <w:rPr>
                <w:sz w:val="20"/>
                <w:szCs w:val="20"/>
                <w:vertAlign w:val="superscript"/>
              </w:rPr>
              <w:t>3</w:t>
            </w:r>
            <w:r w:rsidRPr="006D44FB">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11118</w:t>
            </w:r>
            <w:r>
              <w:rPr>
                <w:sz w:val="20"/>
                <w:szCs w:val="20"/>
              </w:rPr>
              <w:t xml:space="preserve"> </w:t>
            </w:r>
            <w:r w:rsidRPr="006D44FB">
              <w:rPr>
                <w:sz w:val="20"/>
                <w:szCs w:val="20"/>
              </w:rPr>
              <w:t>cm</w:t>
            </w:r>
            <w:r w:rsidRPr="006D44FB">
              <w:rPr>
                <w:sz w:val="20"/>
                <w:szCs w:val="20"/>
                <w:vertAlign w:val="superscript"/>
              </w:rPr>
              <w:t>3</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9533D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2.2. Variklio galia</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 xml:space="preserve">ne mažiau 450 AG. </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480 AG</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9533D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noProof/>
                <w:sz w:val="20"/>
                <w:szCs w:val="20"/>
              </w:rPr>
              <w:t>2.3. Variklio emisijos standartas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noProof/>
                <w:sz w:val="20"/>
                <w:szCs w:val="20"/>
              </w:rPr>
              <w:t>ne žemiau kaip EURO 6</w:t>
            </w:r>
          </w:p>
          <w:p w:rsidR="003E60D0" w:rsidRPr="006D44FB" w:rsidRDefault="003E60D0" w:rsidP="003E60D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noProof/>
                <w:sz w:val="20"/>
                <w:szCs w:val="20"/>
              </w:rPr>
              <w:t>EURO 6</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9533D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2.4. Šildomas kuro filtras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vandens separatorius</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Šildomas kuro filtras, vandens separatorius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9533D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2.5. Pavarų dėžė</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mechaninė, ne mažiau kaip 16 pavarų į priekį ir 2 atgal</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mechaninė, 16 pavarų į priekį ir 2 atgal</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9533D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2.6. Vilkiko galinės ašies diferencialo blokavimas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r w:rsidRPr="006D44FB">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Vilkiko galinės ašies diferencialo blokavimas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9533D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2.7. Galinė ašis su pneumatine pakaba</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r w:rsidRPr="006D44FB">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Galinė ašis su pneumatine pakaba</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9533D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2.8. Vilkiko ratai</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ne mažesni kaip R 22,5. Padangos universalios.</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R 22,5. Padangos universalios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9533D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2.9. Sankabos pamina</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Sankabos pamina</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9533DD">
              <w:rPr>
                <w:sz w:val="20"/>
                <w:szCs w:val="20"/>
              </w:rPr>
              <w:t>Automobilio aprašymas</w:t>
            </w:r>
          </w:p>
        </w:tc>
      </w:tr>
      <w:tr w:rsidR="003E60D0" w:rsidTr="00A061BD">
        <w:trPr>
          <w:trHeight w:val="20"/>
        </w:trPr>
        <w:tc>
          <w:tcPr>
            <w:tcW w:w="540" w:type="dxa"/>
            <w:vMerge/>
            <w:tcBorders>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2.10. Vairo mechanizmas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su stiprintuvu, vairaračio padėtis turi būti reguliuojama ne mažiau kaip 2-omis kryptimis</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su stiprintuvu, vairaračio padėtis reguliuojama 2-omis kryptimis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9533DD">
              <w:rPr>
                <w:sz w:val="20"/>
                <w:szCs w:val="20"/>
              </w:rPr>
              <w:t>Automobilio aprašymas</w:t>
            </w:r>
          </w:p>
        </w:tc>
      </w:tr>
      <w:tr w:rsidR="006D44FB" w:rsidTr="00A061BD">
        <w:trPr>
          <w:trHeight w:val="20"/>
        </w:trPr>
        <w:tc>
          <w:tcPr>
            <w:tcW w:w="540" w:type="dxa"/>
            <w:vMerge w:val="restart"/>
            <w:tcBorders>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r w:rsidRPr="006D44FB">
              <w:rPr>
                <w:sz w:val="20"/>
                <w:szCs w:val="20"/>
              </w:rPr>
              <w:t>3.</w:t>
            </w:r>
          </w:p>
        </w:tc>
        <w:tc>
          <w:tcPr>
            <w:tcW w:w="4674" w:type="dxa"/>
            <w:gridSpan w:val="2"/>
            <w:tcBorders>
              <w:top w:val="single" w:sz="4" w:space="0" w:color="auto"/>
              <w:left w:val="single" w:sz="4" w:space="0" w:color="auto"/>
              <w:bottom w:val="single" w:sz="4" w:space="0" w:color="auto"/>
              <w:right w:val="single" w:sz="4" w:space="0" w:color="auto"/>
            </w:tcBorders>
          </w:tcPr>
          <w:p w:rsidR="00A01704" w:rsidRPr="006D44FB" w:rsidRDefault="00A01704" w:rsidP="003E60D0">
            <w:pPr>
              <w:rPr>
                <w:sz w:val="20"/>
                <w:szCs w:val="20"/>
              </w:rPr>
            </w:pPr>
            <w:r w:rsidRPr="006D44FB">
              <w:rPr>
                <w:b/>
                <w:bCs/>
                <w:spacing w:val="-11"/>
                <w:sz w:val="20"/>
                <w:szCs w:val="20"/>
              </w:rPr>
              <w:t>Reikalavimai vidaus įrangai</w:t>
            </w:r>
          </w:p>
        </w:tc>
        <w:tc>
          <w:tcPr>
            <w:tcW w:w="1134"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1402"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r>
      <w:tr w:rsidR="003E60D0" w:rsidTr="00A061BD">
        <w:trPr>
          <w:trHeight w:val="20"/>
        </w:trPr>
        <w:tc>
          <w:tcPr>
            <w:tcW w:w="540" w:type="dxa"/>
            <w:vMerge/>
            <w:tcBorders>
              <w:left w:val="single" w:sz="4" w:space="0" w:color="auto"/>
              <w:right w:val="single" w:sz="4" w:space="0" w:color="auto"/>
            </w:tcBorders>
            <w:hideMark/>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
                <w:bCs/>
                <w:spacing w:val="-7"/>
                <w:sz w:val="20"/>
                <w:szCs w:val="20"/>
              </w:rPr>
            </w:pPr>
            <w:r w:rsidRPr="006D44FB">
              <w:rPr>
                <w:sz w:val="20"/>
                <w:szCs w:val="20"/>
              </w:rPr>
              <w:t>3.1. Vairuotojo ir keleivio sėdynės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reguliuojamos su orine pakaba</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reguliuojamos su orine pakaba</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3.2. Automatinė klimato kontrolės sistema</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r w:rsidRPr="006D44FB">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Automatinė klimato kontrolės sistema</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3.3. Priekiniai šoniniai langai valdomi elektra</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r w:rsidRPr="006D44FB">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Priekiniai šoniniai langai valdomi elektra</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3.4. Guminiai kabinos grindų kilimėliai</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r w:rsidRPr="006D44FB">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Guminiai kabinos grindų kilimėliai</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3.5. Salono apdaila</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tamsi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tamsi</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3.6. Radijo imtuvas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Radijo imtuvas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3.7. Kabinos vidinis aukštis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 xml:space="preserve">ne mažiau kaip 1,85 m. </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F152F5" w:rsidP="003E60D0">
            <w:pPr>
              <w:pStyle w:val="BodyText"/>
              <w:tabs>
                <w:tab w:val="left" w:pos="0"/>
                <w:tab w:val="left" w:pos="709"/>
              </w:tabs>
              <w:spacing w:after="0" w:line="240" w:lineRule="auto"/>
              <w:rPr>
                <w:sz w:val="20"/>
                <w:szCs w:val="20"/>
              </w:rPr>
            </w:pPr>
            <w:r w:rsidRPr="006D44FB">
              <w:rPr>
                <w:sz w:val="20"/>
                <w:szCs w:val="20"/>
              </w:rPr>
              <w:t>1,85 m.</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3.8. Bluetooth sąsaja skambučiams su laisvų rankų įranga</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Bluetooth sąsaja skambučiams su laisvų rankų įranga</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3.9. Kabinoje vienas gultas</w:t>
            </w:r>
          </w:p>
        </w:tc>
        <w:tc>
          <w:tcPr>
            <w:tcW w:w="2126"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Kabinoje vienas gultas</w:t>
            </w:r>
          </w:p>
        </w:tc>
        <w:tc>
          <w:tcPr>
            <w:tcW w:w="1402" w:type="dxa"/>
            <w:tcBorders>
              <w:top w:val="single" w:sz="4" w:space="0" w:color="auto"/>
              <w:left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3.10. Elektra valdomas stoglangis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Elektra valdomas stoglangis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 xml:space="preserve">3.11. Navigacijos sistema </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Sumontuota (gamyklinė gamintojo integruota į prietaisų panelę) veikianti rytų ir vakarų Europoje</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Sumontuota (gamyklinė gamintojo integruota į prietaisų panelę) veikianti rytų ir vakarų Europoje</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3.12. Kabinos oro filtras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Kabinos oro filtras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3E60D0" w:rsidTr="00A061BD">
        <w:trPr>
          <w:trHeight w:val="20"/>
        </w:trPr>
        <w:tc>
          <w:tcPr>
            <w:tcW w:w="540" w:type="dxa"/>
            <w:vMerge/>
            <w:tcBorders>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3.13. Prietaisų skydelyje informacija pateikiama arba lietuvių arba rusų, arba anglų kalba.</w:t>
            </w:r>
          </w:p>
          <w:p w:rsidR="003E60D0" w:rsidRPr="006D44FB" w:rsidRDefault="003E60D0" w:rsidP="003E60D0">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p w:rsidR="003E60D0" w:rsidRPr="006D44FB" w:rsidRDefault="003E60D0" w:rsidP="003E60D0">
            <w:pPr>
              <w:rPr>
                <w:sz w:val="20"/>
                <w:szCs w:val="20"/>
              </w:rPr>
            </w:pPr>
          </w:p>
          <w:p w:rsidR="003E60D0" w:rsidRPr="006D44FB" w:rsidRDefault="003E60D0" w:rsidP="003E60D0">
            <w:pPr>
              <w:rPr>
                <w:sz w:val="20"/>
                <w:szCs w:val="20"/>
              </w:rPr>
            </w:pPr>
          </w:p>
          <w:p w:rsidR="003E60D0" w:rsidRPr="006D44FB" w:rsidRDefault="003E60D0" w:rsidP="003E60D0">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Prietaisų skydelyje informacija pateikiama lietuvių, rusų, anglų kalba.</w:t>
            </w:r>
          </w:p>
          <w:p w:rsidR="003E60D0" w:rsidRPr="006D44FB" w:rsidRDefault="003E60D0" w:rsidP="003E60D0">
            <w:pPr>
              <w:pStyle w:val="BodyText"/>
              <w:tabs>
                <w:tab w:val="left" w:pos="0"/>
                <w:tab w:val="left" w:pos="709"/>
              </w:tabs>
              <w:spacing w:after="0" w:line="240" w:lineRule="auto"/>
              <w:rPr>
                <w:sz w:val="20"/>
                <w:szCs w:val="20"/>
              </w:rPr>
            </w:pP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B44C84">
              <w:rPr>
                <w:sz w:val="20"/>
                <w:szCs w:val="20"/>
              </w:rPr>
              <w:t>Automobilio aprašymas</w:t>
            </w:r>
          </w:p>
        </w:tc>
      </w:tr>
      <w:tr w:rsidR="006D44FB" w:rsidTr="00A061BD">
        <w:trPr>
          <w:trHeight w:val="20"/>
        </w:trPr>
        <w:tc>
          <w:tcPr>
            <w:tcW w:w="540" w:type="dxa"/>
            <w:vMerge w:val="restart"/>
            <w:tcBorders>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r w:rsidRPr="006D44FB">
              <w:rPr>
                <w:sz w:val="20"/>
                <w:szCs w:val="20"/>
              </w:rPr>
              <w:t>4.</w:t>
            </w:r>
          </w:p>
        </w:tc>
        <w:tc>
          <w:tcPr>
            <w:tcW w:w="4674" w:type="dxa"/>
            <w:gridSpan w:val="2"/>
            <w:tcBorders>
              <w:top w:val="single" w:sz="4" w:space="0" w:color="auto"/>
              <w:left w:val="single" w:sz="4" w:space="0" w:color="auto"/>
              <w:bottom w:val="single" w:sz="4" w:space="0" w:color="auto"/>
              <w:right w:val="single" w:sz="4" w:space="0" w:color="auto"/>
            </w:tcBorders>
          </w:tcPr>
          <w:p w:rsidR="00A01704" w:rsidRPr="006D44FB" w:rsidRDefault="00A01704" w:rsidP="003E60D0">
            <w:pPr>
              <w:rPr>
                <w:sz w:val="20"/>
                <w:szCs w:val="20"/>
              </w:rPr>
            </w:pPr>
            <w:r w:rsidRPr="006D44FB">
              <w:rPr>
                <w:b/>
                <w:bCs/>
                <w:spacing w:val="-7"/>
                <w:sz w:val="20"/>
                <w:szCs w:val="20"/>
              </w:rPr>
              <w:t>Reikalavimai išorės įrangai</w:t>
            </w:r>
          </w:p>
        </w:tc>
        <w:tc>
          <w:tcPr>
            <w:tcW w:w="1134"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1402"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r>
      <w:tr w:rsidR="003E60D0" w:rsidTr="00A061BD">
        <w:trPr>
          <w:trHeight w:val="20"/>
        </w:trPr>
        <w:tc>
          <w:tcPr>
            <w:tcW w:w="540" w:type="dxa"/>
            <w:vMerge/>
            <w:tcBorders>
              <w:left w:val="single" w:sz="4" w:space="0" w:color="auto"/>
              <w:right w:val="single" w:sz="4" w:space="0" w:color="auto"/>
            </w:tcBorders>
            <w:hideMark/>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4.1. Priekinio bamperio dešinio kampo ,,aklos zonos“ veidrodis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r w:rsidRPr="006D44FB">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Priekinio bamperio dešinio kampo ,,aklos zonos“ veidrodis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A54D0A">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shd w:val="clear" w:color="auto" w:fill="FFFFFF"/>
              <w:rPr>
                <w:sz w:val="20"/>
                <w:szCs w:val="20"/>
              </w:rPr>
            </w:pPr>
            <w:r w:rsidRPr="006D44FB">
              <w:rPr>
                <w:sz w:val="20"/>
                <w:szCs w:val="20"/>
              </w:rPr>
              <w:t>4.2. Elektra šildomi bei valdomi galinio vaizdo ir plataus kampo veidrodžiai kairėje ir dešinėje</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shd w:val="clear" w:color="auto" w:fill="FFFFFF"/>
              <w:rPr>
                <w:sz w:val="20"/>
                <w:szCs w:val="20"/>
              </w:rPr>
            </w:pPr>
            <w:r w:rsidRPr="006D44FB">
              <w:rPr>
                <w:bCs/>
                <w:spacing w:val="-7"/>
                <w:sz w:val="20"/>
                <w:szCs w:val="20"/>
              </w:rPr>
              <w:t>turi būti</w:t>
            </w:r>
            <w:r w:rsidRPr="006D44FB">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Elektra šildomi bei valdomi galinio vaizdo ir plataus kampo veidrodžiai kairėje ir dešinėje</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A54D0A">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shd w:val="clear" w:color="auto" w:fill="FFFFFF"/>
              <w:rPr>
                <w:sz w:val="20"/>
                <w:szCs w:val="20"/>
              </w:rPr>
            </w:pPr>
            <w:r w:rsidRPr="006D44FB">
              <w:rPr>
                <w:sz w:val="20"/>
                <w:szCs w:val="20"/>
              </w:rPr>
              <w:t xml:space="preserve">4.3. Dienos šviesos žibintai (LED) artimosios šviesos su </w:t>
            </w:r>
            <w:proofErr w:type="spellStart"/>
            <w:r w:rsidRPr="006D44FB">
              <w:rPr>
                <w:sz w:val="20"/>
                <w:szCs w:val="20"/>
              </w:rPr>
              <w:t>ksenoniniais</w:t>
            </w:r>
            <w:proofErr w:type="spellEnd"/>
            <w:r w:rsidRPr="006D44FB">
              <w:rPr>
                <w:sz w:val="20"/>
                <w:szCs w:val="20"/>
              </w:rPr>
              <w:t>, arba LED žibintais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shd w:val="clear" w:color="auto" w:fill="FFFFFF"/>
              <w:rPr>
                <w:sz w:val="20"/>
                <w:szCs w:val="20"/>
              </w:rPr>
            </w:pPr>
            <w:r w:rsidRPr="006D44FB">
              <w:rPr>
                <w:bCs/>
                <w:spacing w:val="-7"/>
                <w:sz w:val="20"/>
                <w:szCs w:val="20"/>
              </w:rPr>
              <w:t>turi būti</w:t>
            </w:r>
            <w:r w:rsidRPr="006D44FB">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Dienos šviesos žibintai (LED) artimosios šviesos su LED žibintais</w:t>
            </w:r>
          </w:p>
        </w:tc>
        <w:tc>
          <w:tcPr>
            <w:tcW w:w="1402" w:type="dxa"/>
            <w:tcBorders>
              <w:top w:val="single" w:sz="4" w:space="0" w:color="auto"/>
              <w:left w:val="single" w:sz="4" w:space="0" w:color="auto"/>
              <w:right w:val="single" w:sz="4" w:space="0" w:color="auto"/>
            </w:tcBorders>
          </w:tcPr>
          <w:p w:rsidR="003E60D0" w:rsidRDefault="003E60D0" w:rsidP="003E60D0">
            <w:r w:rsidRPr="00A54D0A">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
                <w:bCs/>
                <w:spacing w:val="-11"/>
                <w:sz w:val="20"/>
                <w:szCs w:val="20"/>
              </w:rPr>
            </w:pPr>
            <w:r w:rsidRPr="006D44FB">
              <w:rPr>
                <w:sz w:val="20"/>
                <w:szCs w:val="20"/>
              </w:rPr>
              <w:t>4.4. Priekiniai ir galiniai rūko žibintai.</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Priekiniai ir galiniai rūko žibintai.</w:t>
            </w:r>
          </w:p>
        </w:tc>
        <w:tc>
          <w:tcPr>
            <w:tcW w:w="1402" w:type="dxa"/>
            <w:tcBorders>
              <w:top w:val="single" w:sz="4" w:space="0" w:color="auto"/>
              <w:left w:val="single" w:sz="4" w:space="0" w:color="auto"/>
              <w:right w:val="single" w:sz="4" w:space="0" w:color="auto"/>
            </w:tcBorders>
          </w:tcPr>
          <w:p w:rsidR="003E60D0" w:rsidRDefault="003E60D0" w:rsidP="003E60D0">
            <w:r w:rsidRPr="00A54D0A">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4.5. Priekinis buferis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shd w:val="clear" w:color="auto" w:fill="FFFFFF"/>
              <w:rPr>
                <w:sz w:val="20"/>
                <w:szCs w:val="20"/>
              </w:rPr>
            </w:pPr>
            <w:r w:rsidRPr="006D44FB">
              <w:rPr>
                <w:sz w:val="20"/>
                <w:szCs w:val="20"/>
              </w:rPr>
              <w:t>ne mažiau 3 dalių, plieninis, kombinuotas su plastiku</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3 dalių, plieninis, kombinuotas su plastiku</w:t>
            </w:r>
          </w:p>
        </w:tc>
        <w:tc>
          <w:tcPr>
            <w:tcW w:w="1402" w:type="dxa"/>
            <w:tcBorders>
              <w:top w:val="single" w:sz="4" w:space="0" w:color="auto"/>
              <w:left w:val="single" w:sz="4" w:space="0" w:color="auto"/>
              <w:right w:val="single" w:sz="4" w:space="0" w:color="auto"/>
            </w:tcBorders>
          </w:tcPr>
          <w:p w:rsidR="003E60D0" w:rsidRDefault="003E60D0" w:rsidP="003E60D0">
            <w:r w:rsidRPr="00A54D0A">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4.6.Degalų bako talpa</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shd w:val="clear" w:color="auto" w:fill="FFFFFF"/>
              <w:rPr>
                <w:sz w:val="20"/>
                <w:szCs w:val="20"/>
              </w:rPr>
            </w:pPr>
            <w:r w:rsidRPr="006D44FB">
              <w:rPr>
                <w:sz w:val="20"/>
                <w:szCs w:val="20"/>
              </w:rPr>
              <w:t>ne mažesnė kaip 500 l, bet nedidesnė kaip 700 l</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540 l</w:t>
            </w:r>
          </w:p>
        </w:tc>
        <w:tc>
          <w:tcPr>
            <w:tcW w:w="1402" w:type="dxa"/>
            <w:tcBorders>
              <w:top w:val="single" w:sz="4" w:space="0" w:color="auto"/>
              <w:left w:val="single" w:sz="4" w:space="0" w:color="auto"/>
              <w:right w:val="single" w:sz="4" w:space="0" w:color="auto"/>
            </w:tcBorders>
          </w:tcPr>
          <w:p w:rsidR="003E60D0" w:rsidRDefault="003E60D0" w:rsidP="003E60D0">
            <w:r w:rsidRPr="00A54D0A">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4.7. ,,AdBlue“ bako talpa</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ne mažesnė kaip 50 l</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50 l</w:t>
            </w:r>
          </w:p>
        </w:tc>
        <w:tc>
          <w:tcPr>
            <w:tcW w:w="1402" w:type="dxa"/>
            <w:tcBorders>
              <w:top w:val="single" w:sz="4" w:space="0" w:color="auto"/>
              <w:left w:val="single" w:sz="4" w:space="0" w:color="auto"/>
              <w:right w:val="single" w:sz="4" w:space="0" w:color="auto"/>
            </w:tcBorders>
          </w:tcPr>
          <w:p w:rsidR="003E60D0" w:rsidRDefault="003E60D0" w:rsidP="003E60D0">
            <w:r w:rsidRPr="00A54D0A">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4.8. Akumuliatoriai ne mažesnės talpos kaip 220Ah, sumontuoti ant vilkiko kairės arba dešinės pusės (negali būti gale).</w:t>
            </w:r>
          </w:p>
          <w:p w:rsidR="003E60D0" w:rsidRPr="006D44FB" w:rsidRDefault="003E60D0" w:rsidP="003E60D0">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Akumuliatoriai 220Ah, sumontuoti ant vilkiko dešinės pusės.</w:t>
            </w:r>
          </w:p>
        </w:tc>
        <w:tc>
          <w:tcPr>
            <w:tcW w:w="1402" w:type="dxa"/>
            <w:tcBorders>
              <w:top w:val="single" w:sz="4" w:space="0" w:color="auto"/>
              <w:left w:val="single" w:sz="4" w:space="0" w:color="auto"/>
              <w:right w:val="single" w:sz="4" w:space="0" w:color="auto"/>
            </w:tcBorders>
          </w:tcPr>
          <w:p w:rsidR="003E60D0" w:rsidRDefault="003E60D0" w:rsidP="003E60D0">
            <w:r w:rsidRPr="00A54D0A">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4.9. Išorinis skydelis nuo saulės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Išorinis skydelis nuo saulės</w:t>
            </w:r>
          </w:p>
        </w:tc>
        <w:tc>
          <w:tcPr>
            <w:tcW w:w="1402" w:type="dxa"/>
            <w:tcBorders>
              <w:top w:val="single" w:sz="4" w:space="0" w:color="auto"/>
              <w:left w:val="single" w:sz="4" w:space="0" w:color="auto"/>
              <w:right w:val="single" w:sz="4" w:space="0" w:color="auto"/>
            </w:tcBorders>
          </w:tcPr>
          <w:p w:rsidR="003E60D0" w:rsidRDefault="003E60D0" w:rsidP="003E60D0">
            <w:r w:rsidRPr="00A54D0A">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 xml:space="preserve">4.10.Viršutiniai ir šoniniai kabinos </w:t>
            </w:r>
            <w:proofErr w:type="spellStart"/>
            <w:r w:rsidRPr="006D44FB">
              <w:rPr>
                <w:sz w:val="20"/>
                <w:szCs w:val="20"/>
              </w:rPr>
              <w:t>deflektoriai</w:t>
            </w:r>
            <w:proofErr w:type="spellEnd"/>
          </w:p>
        </w:tc>
        <w:tc>
          <w:tcPr>
            <w:tcW w:w="2126"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 xml:space="preserve">Viršutiniai ir šoniniai kabinos </w:t>
            </w:r>
            <w:proofErr w:type="spellStart"/>
            <w:r w:rsidRPr="006D44FB">
              <w:rPr>
                <w:sz w:val="20"/>
                <w:szCs w:val="20"/>
              </w:rPr>
              <w:t>deflektoriai</w:t>
            </w:r>
            <w:proofErr w:type="spellEnd"/>
          </w:p>
        </w:tc>
        <w:tc>
          <w:tcPr>
            <w:tcW w:w="1402" w:type="dxa"/>
            <w:tcBorders>
              <w:top w:val="single" w:sz="4" w:space="0" w:color="auto"/>
              <w:left w:val="single" w:sz="4" w:space="0" w:color="auto"/>
              <w:right w:val="single" w:sz="4" w:space="0" w:color="auto"/>
            </w:tcBorders>
          </w:tcPr>
          <w:p w:rsidR="003E60D0" w:rsidRDefault="003E60D0" w:rsidP="003E60D0">
            <w:r w:rsidRPr="00A54D0A">
              <w:rPr>
                <w:sz w:val="20"/>
                <w:szCs w:val="20"/>
              </w:rPr>
              <w:t>Automobilio aprašymas</w:t>
            </w:r>
          </w:p>
        </w:tc>
      </w:tr>
      <w:tr w:rsidR="006D44FB" w:rsidTr="00A061BD">
        <w:trPr>
          <w:trHeight w:val="20"/>
        </w:trPr>
        <w:tc>
          <w:tcPr>
            <w:tcW w:w="540" w:type="dxa"/>
            <w:vMerge w:val="restart"/>
            <w:tcBorders>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r w:rsidRPr="006D44FB">
              <w:rPr>
                <w:sz w:val="20"/>
                <w:szCs w:val="20"/>
              </w:rPr>
              <w:t>5.</w:t>
            </w:r>
          </w:p>
        </w:tc>
        <w:tc>
          <w:tcPr>
            <w:tcW w:w="4674" w:type="dxa"/>
            <w:gridSpan w:val="2"/>
            <w:tcBorders>
              <w:top w:val="single" w:sz="4" w:space="0" w:color="auto"/>
              <w:left w:val="single" w:sz="4" w:space="0" w:color="auto"/>
              <w:right w:val="single" w:sz="4" w:space="0" w:color="auto"/>
            </w:tcBorders>
          </w:tcPr>
          <w:p w:rsidR="00A01704" w:rsidRPr="006D44FB" w:rsidRDefault="00A01704" w:rsidP="003E60D0">
            <w:pPr>
              <w:rPr>
                <w:sz w:val="20"/>
                <w:szCs w:val="20"/>
              </w:rPr>
            </w:pPr>
            <w:r w:rsidRPr="006D44FB">
              <w:rPr>
                <w:b/>
                <w:sz w:val="20"/>
                <w:szCs w:val="20"/>
              </w:rPr>
              <w:t>Reikalavimai vilkiko saugos įrangai</w:t>
            </w:r>
          </w:p>
        </w:tc>
        <w:tc>
          <w:tcPr>
            <w:tcW w:w="1134" w:type="dxa"/>
            <w:tcBorders>
              <w:top w:val="single" w:sz="4" w:space="0" w:color="auto"/>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2410" w:type="dxa"/>
            <w:tcBorders>
              <w:top w:val="single" w:sz="4" w:space="0" w:color="auto"/>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1402" w:type="dxa"/>
            <w:tcBorders>
              <w:top w:val="single" w:sz="4" w:space="0" w:color="auto"/>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pacing w:val="-1"/>
                <w:sz w:val="20"/>
                <w:szCs w:val="20"/>
              </w:rPr>
              <w:t>5.1. Elektroninė anti-praslydimo sistema</w:t>
            </w:r>
          </w:p>
        </w:tc>
        <w:tc>
          <w:tcPr>
            <w:tcW w:w="2126"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F152F5" w:rsidRDefault="003E60D0" w:rsidP="003E60D0">
            <w:pPr>
              <w:pStyle w:val="BodyText"/>
              <w:tabs>
                <w:tab w:val="left" w:pos="0"/>
                <w:tab w:val="left" w:pos="709"/>
              </w:tabs>
              <w:spacing w:after="0" w:line="240" w:lineRule="auto"/>
              <w:rPr>
                <w:sz w:val="20"/>
                <w:szCs w:val="20"/>
              </w:rPr>
            </w:pPr>
            <w:r w:rsidRPr="00F152F5">
              <w:rPr>
                <w:spacing w:val="-1"/>
                <w:sz w:val="20"/>
                <w:szCs w:val="20"/>
              </w:rPr>
              <w:t>Elektroninė anti-praslydimo sistema</w:t>
            </w:r>
          </w:p>
        </w:tc>
        <w:tc>
          <w:tcPr>
            <w:tcW w:w="1402" w:type="dxa"/>
            <w:tcBorders>
              <w:top w:val="single" w:sz="4" w:space="0" w:color="auto"/>
              <w:left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5.2. Pagalbinė stabdžių sistema (</w:t>
            </w:r>
            <w:proofErr w:type="spellStart"/>
            <w:r w:rsidRPr="006D44FB">
              <w:rPr>
                <w:sz w:val="20"/>
                <w:szCs w:val="20"/>
              </w:rPr>
              <w:t>retarderis</w:t>
            </w:r>
            <w:proofErr w:type="spellEnd"/>
            <w:r w:rsidRPr="006D44FB">
              <w:rPr>
                <w:sz w:val="20"/>
                <w:szCs w:val="20"/>
              </w:rPr>
              <w:t xml:space="preserve"> ar pan.)</w:t>
            </w:r>
          </w:p>
        </w:tc>
        <w:tc>
          <w:tcPr>
            <w:tcW w:w="2126"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F152F5" w:rsidRDefault="003E60D0" w:rsidP="003E60D0">
            <w:pPr>
              <w:pStyle w:val="BodyText"/>
              <w:tabs>
                <w:tab w:val="left" w:pos="0"/>
                <w:tab w:val="left" w:pos="709"/>
              </w:tabs>
              <w:spacing w:after="0" w:line="240" w:lineRule="auto"/>
              <w:rPr>
                <w:sz w:val="20"/>
                <w:szCs w:val="20"/>
              </w:rPr>
            </w:pPr>
            <w:r w:rsidRPr="00F152F5">
              <w:rPr>
                <w:sz w:val="20"/>
                <w:szCs w:val="20"/>
              </w:rPr>
              <w:t>Pagalbinė stabdžių sistema (stabdymas varikliu)</w:t>
            </w:r>
          </w:p>
        </w:tc>
        <w:tc>
          <w:tcPr>
            <w:tcW w:w="1402" w:type="dxa"/>
            <w:tcBorders>
              <w:top w:val="single" w:sz="4" w:space="0" w:color="auto"/>
              <w:left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5.3. Stabdymo efektyvumas</w:t>
            </w:r>
          </w:p>
        </w:tc>
        <w:tc>
          <w:tcPr>
            <w:tcW w:w="2126"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ne mažesnis kaip 300 kW</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F152F5" w:rsidP="00F152F5">
            <w:pPr>
              <w:pStyle w:val="BodyText"/>
              <w:tabs>
                <w:tab w:val="left" w:pos="0"/>
                <w:tab w:val="left" w:pos="709"/>
              </w:tabs>
              <w:spacing w:after="0" w:line="240" w:lineRule="auto"/>
              <w:rPr>
                <w:sz w:val="20"/>
                <w:szCs w:val="20"/>
              </w:rPr>
            </w:pPr>
            <w:r>
              <w:rPr>
                <w:sz w:val="20"/>
                <w:szCs w:val="20"/>
              </w:rPr>
              <w:t xml:space="preserve">372 kW, esant 2400 </w:t>
            </w:r>
            <w:proofErr w:type="spellStart"/>
            <w:r>
              <w:rPr>
                <w:sz w:val="20"/>
                <w:szCs w:val="20"/>
              </w:rPr>
              <w:t>aps</w:t>
            </w:r>
            <w:proofErr w:type="spellEnd"/>
            <w:r>
              <w:rPr>
                <w:sz w:val="20"/>
                <w:szCs w:val="20"/>
              </w:rPr>
              <w:t>/min.</w:t>
            </w:r>
          </w:p>
        </w:tc>
        <w:tc>
          <w:tcPr>
            <w:tcW w:w="1402" w:type="dxa"/>
            <w:tcBorders>
              <w:top w:val="single" w:sz="4" w:space="0" w:color="auto"/>
              <w:left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pacing w:val="-1"/>
                <w:sz w:val="20"/>
                <w:szCs w:val="20"/>
              </w:rPr>
              <w:t>5.4. Stabilumo kontrolės sistema.</w:t>
            </w:r>
          </w:p>
        </w:tc>
        <w:tc>
          <w:tcPr>
            <w:tcW w:w="2126"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pacing w:val="-1"/>
                <w:sz w:val="20"/>
                <w:szCs w:val="20"/>
              </w:rPr>
              <w:t>Stabilumo kontrolės sistema.</w:t>
            </w:r>
          </w:p>
        </w:tc>
        <w:tc>
          <w:tcPr>
            <w:tcW w:w="1402" w:type="dxa"/>
            <w:tcBorders>
              <w:top w:val="single" w:sz="4" w:space="0" w:color="auto"/>
              <w:left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pacing w:val="-1"/>
                <w:sz w:val="20"/>
                <w:szCs w:val="20"/>
              </w:rPr>
              <w:t>5.5. Traukos kontrolės sistema</w:t>
            </w:r>
          </w:p>
        </w:tc>
        <w:tc>
          <w:tcPr>
            <w:tcW w:w="2126"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pacing w:val="-1"/>
                <w:sz w:val="20"/>
                <w:szCs w:val="20"/>
              </w:rPr>
              <w:t>Traukos kontrolės sistema</w:t>
            </w:r>
          </w:p>
        </w:tc>
        <w:tc>
          <w:tcPr>
            <w:tcW w:w="1402" w:type="dxa"/>
            <w:tcBorders>
              <w:top w:val="single" w:sz="4" w:space="0" w:color="auto"/>
              <w:left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pacing w:val="-1"/>
                <w:sz w:val="20"/>
                <w:szCs w:val="20"/>
              </w:rPr>
              <w:t>5.6. Įkalnės stabdis</w:t>
            </w:r>
          </w:p>
        </w:tc>
        <w:tc>
          <w:tcPr>
            <w:tcW w:w="2126"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pacing w:val="-1"/>
                <w:sz w:val="20"/>
                <w:szCs w:val="20"/>
              </w:rPr>
              <w:t>Įkalnės stabdis</w:t>
            </w:r>
          </w:p>
        </w:tc>
        <w:tc>
          <w:tcPr>
            <w:tcW w:w="1402" w:type="dxa"/>
            <w:tcBorders>
              <w:top w:val="single" w:sz="4" w:space="0" w:color="auto"/>
              <w:left w:val="single" w:sz="4" w:space="0" w:color="auto"/>
              <w:right w:val="single" w:sz="4" w:space="0" w:color="auto"/>
            </w:tcBorders>
          </w:tcPr>
          <w:p w:rsidR="003E60D0" w:rsidRDefault="003E60D0" w:rsidP="003E60D0">
            <w:r w:rsidRPr="00231AAD">
              <w:rPr>
                <w:sz w:val="20"/>
                <w:szCs w:val="20"/>
              </w:rPr>
              <w:t>Automobilio aprašymas</w:t>
            </w:r>
          </w:p>
        </w:tc>
      </w:tr>
      <w:tr w:rsidR="006D44FB" w:rsidTr="00A061BD">
        <w:trPr>
          <w:trHeight w:val="20"/>
        </w:trPr>
        <w:tc>
          <w:tcPr>
            <w:tcW w:w="540" w:type="dxa"/>
            <w:vMerge w:val="restart"/>
            <w:tcBorders>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r w:rsidRPr="006D44FB">
              <w:rPr>
                <w:sz w:val="20"/>
                <w:szCs w:val="20"/>
              </w:rPr>
              <w:t>6.</w:t>
            </w:r>
          </w:p>
        </w:tc>
        <w:tc>
          <w:tcPr>
            <w:tcW w:w="4674" w:type="dxa"/>
            <w:gridSpan w:val="2"/>
            <w:tcBorders>
              <w:top w:val="single" w:sz="4" w:space="0" w:color="auto"/>
              <w:left w:val="single" w:sz="4" w:space="0" w:color="auto"/>
              <w:right w:val="single" w:sz="4" w:space="0" w:color="auto"/>
            </w:tcBorders>
          </w:tcPr>
          <w:p w:rsidR="00A01704" w:rsidRPr="006D44FB" w:rsidRDefault="00A01704" w:rsidP="003E60D0">
            <w:pPr>
              <w:rPr>
                <w:spacing w:val="-1"/>
                <w:sz w:val="20"/>
                <w:szCs w:val="20"/>
              </w:rPr>
            </w:pPr>
            <w:r w:rsidRPr="006D44FB">
              <w:rPr>
                <w:b/>
                <w:sz w:val="20"/>
                <w:szCs w:val="20"/>
              </w:rPr>
              <w:t>Reikalavimai puspriekabei</w:t>
            </w:r>
          </w:p>
        </w:tc>
        <w:tc>
          <w:tcPr>
            <w:tcW w:w="1134" w:type="dxa"/>
            <w:tcBorders>
              <w:top w:val="single" w:sz="4" w:space="0" w:color="auto"/>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2410" w:type="dxa"/>
            <w:tcBorders>
              <w:top w:val="single" w:sz="4" w:space="0" w:color="auto"/>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1402" w:type="dxa"/>
            <w:tcBorders>
              <w:top w:val="single" w:sz="4" w:space="0" w:color="auto"/>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r>
      <w:tr w:rsidR="006D44FB" w:rsidTr="00A061BD">
        <w:trPr>
          <w:trHeight w:val="20"/>
        </w:trPr>
        <w:tc>
          <w:tcPr>
            <w:tcW w:w="540" w:type="dxa"/>
            <w:vMerge/>
            <w:tcBorders>
              <w:left w:val="single" w:sz="4" w:space="0" w:color="auto"/>
              <w:right w:val="single" w:sz="4" w:space="0" w:color="auto"/>
            </w:tcBorders>
          </w:tcPr>
          <w:p w:rsidR="006D44FB" w:rsidRPr="006D44FB" w:rsidRDefault="006D44FB" w:rsidP="006D44FB">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6D44FB" w:rsidRPr="006D44FB" w:rsidRDefault="006D44FB" w:rsidP="006D44FB">
            <w:pPr>
              <w:rPr>
                <w:spacing w:val="-1"/>
                <w:sz w:val="20"/>
                <w:szCs w:val="20"/>
              </w:rPr>
            </w:pPr>
            <w:r w:rsidRPr="006D44FB">
              <w:rPr>
                <w:sz w:val="20"/>
                <w:szCs w:val="20"/>
              </w:rPr>
              <w:t>6.1. Klasė</w:t>
            </w:r>
          </w:p>
        </w:tc>
        <w:tc>
          <w:tcPr>
            <w:tcW w:w="2126" w:type="dxa"/>
            <w:tcBorders>
              <w:top w:val="single" w:sz="4" w:space="0" w:color="auto"/>
              <w:left w:val="single" w:sz="4" w:space="0" w:color="auto"/>
              <w:right w:val="single" w:sz="4" w:space="0" w:color="auto"/>
            </w:tcBorders>
          </w:tcPr>
          <w:p w:rsidR="006D44FB" w:rsidRPr="006D44FB" w:rsidRDefault="006D44FB" w:rsidP="006D44FB">
            <w:pPr>
              <w:rPr>
                <w:spacing w:val="-1"/>
                <w:sz w:val="20"/>
                <w:szCs w:val="20"/>
              </w:rPr>
            </w:pPr>
            <w:r w:rsidRPr="006D44FB">
              <w:rPr>
                <w:sz w:val="20"/>
                <w:szCs w:val="20"/>
              </w:rPr>
              <w:t>O4</w:t>
            </w:r>
          </w:p>
        </w:tc>
        <w:tc>
          <w:tcPr>
            <w:tcW w:w="1134" w:type="dxa"/>
            <w:tcBorders>
              <w:top w:val="single" w:sz="4" w:space="0" w:color="auto"/>
              <w:left w:val="single" w:sz="4" w:space="0" w:color="auto"/>
              <w:right w:val="single" w:sz="4" w:space="0" w:color="auto"/>
            </w:tcBorders>
          </w:tcPr>
          <w:p w:rsidR="006D44FB" w:rsidRPr="006D44FB" w:rsidRDefault="006D44FB" w:rsidP="006D44FB">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6D44FB" w:rsidRPr="006D44FB" w:rsidRDefault="006D44FB" w:rsidP="006D44FB">
            <w:pPr>
              <w:pStyle w:val="BodyText"/>
              <w:tabs>
                <w:tab w:val="left" w:pos="0"/>
                <w:tab w:val="left" w:pos="709"/>
              </w:tabs>
              <w:spacing w:after="0" w:line="240" w:lineRule="auto"/>
              <w:rPr>
                <w:sz w:val="20"/>
                <w:szCs w:val="20"/>
              </w:rPr>
            </w:pPr>
            <w:r w:rsidRPr="006D44FB">
              <w:rPr>
                <w:sz w:val="20"/>
                <w:szCs w:val="20"/>
              </w:rPr>
              <w:t>O4</w:t>
            </w:r>
          </w:p>
        </w:tc>
        <w:tc>
          <w:tcPr>
            <w:tcW w:w="1402" w:type="dxa"/>
            <w:tcBorders>
              <w:top w:val="single" w:sz="4" w:space="0" w:color="auto"/>
              <w:left w:val="single" w:sz="4" w:space="0" w:color="auto"/>
              <w:right w:val="single" w:sz="4" w:space="0" w:color="auto"/>
            </w:tcBorders>
          </w:tcPr>
          <w:p w:rsidR="006D44FB" w:rsidRPr="006D44FB" w:rsidRDefault="003E60D0" w:rsidP="006D44FB">
            <w:pPr>
              <w:pStyle w:val="BodyText"/>
              <w:tabs>
                <w:tab w:val="left" w:pos="0"/>
                <w:tab w:val="left" w:pos="709"/>
              </w:tabs>
              <w:spacing w:after="0" w:line="240" w:lineRule="auto"/>
              <w:rPr>
                <w:sz w:val="20"/>
                <w:szCs w:val="20"/>
              </w:rPr>
            </w:pPr>
            <w:r>
              <w:rPr>
                <w:sz w:val="20"/>
                <w:szCs w:val="20"/>
              </w:rPr>
              <w:t>Puspriekabės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sz w:val="20"/>
                <w:szCs w:val="20"/>
              </w:rPr>
              <w:t>6.2. Ilgis</w:t>
            </w:r>
          </w:p>
        </w:tc>
        <w:tc>
          <w:tcPr>
            <w:tcW w:w="2126"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sz w:val="20"/>
                <w:szCs w:val="20"/>
              </w:rPr>
              <w:t>ne mažesnis kaip 13,0 m</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87EDC" w:rsidP="003E60D0">
            <w:pPr>
              <w:pStyle w:val="BodyText"/>
              <w:tabs>
                <w:tab w:val="left" w:pos="0"/>
                <w:tab w:val="left" w:pos="709"/>
              </w:tabs>
              <w:spacing w:after="0" w:line="240" w:lineRule="auto"/>
              <w:rPr>
                <w:sz w:val="20"/>
                <w:szCs w:val="20"/>
              </w:rPr>
            </w:pPr>
            <w:r>
              <w:rPr>
                <w:sz w:val="20"/>
                <w:szCs w:val="20"/>
              </w:rPr>
              <w:t>13,68 m</w:t>
            </w:r>
          </w:p>
        </w:tc>
        <w:tc>
          <w:tcPr>
            <w:tcW w:w="1402" w:type="dxa"/>
            <w:tcBorders>
              <w:top w:val="single" w:sz="4" w:space="0" w:color="auto"/>
              <w:left w:val="single" w:sz="4" w:space="0" w:color="auto"/>
              <w:right w:val="single" w:sz="4" w:space="0" w:color="auto"/>
            </w:tcBorders>
          </w:tcPr>
          <w:p w:rsidR="003E60D0" w:rsidRDefault="003E60D0" w:rsidP="003E60D0">
            <w:r w:rsidRPr="00FA2504">
              <w:rPr>
                <w:sz w:val="20"/>
                <w:szCs w:val="20"/>
              </w:rPr>
              <w:t>Puspriekabės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sz w:val="20"/>
                <w:szCs w:val="20"/>
              </w:rPr>
              <w:t>6.3. Plotis</w:t>
            </w:r>
          </w:p>
        </w:tc>
        <w:tc>
          <w:tcPr>
            <w:tcW w:w="2126"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sz w:val="20"/>
                <w:szCs w:val="20"/>
              </w:rPr>
              <w:t>ne mažesnis kaip 2,40 m</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87EDC" w:rsidP="003E60D0">
            <w:pPr>
              <w:pStyle w:val="BodyText"/>
              <w:tabs>
                <w:tab w:val="left" w:pos="0"/>
                <w:tab w:val="left" w:pos="709"/>
              </w:tabs>
              <w:spacing w:after="0" w:line="240" w:lineRule="auto"/>
              <w:rPr>
                <w:sz w:val="20"/>
                <w:szCs w:val="20"/>
              </w:rPr>
            </w:pPr>
            <w:r>
              <w:rPr>
                <w:sz w:val="20"/>
                <w:szCs w:val="20"/>
              </w:rPr>
              <w:t>2,55 m</w:t>
            </w:r>
          </w:p>
        </w:tc>
        <w:tc>
          <w:tcPr>
            <w:tcW w:w="1402" w:type="dxa"/>
            <w:tcBorders>
              <w:top w:val="single" w:sz="4" w:space="0" w:color="auto"/>
              <w:left w:val="single" w:sz="4" w:space="0" w:color="auto"/>
              <w:right w:val="single" w:sz="4" w:space="0" w:color="auto"/>
            </w:tcBorders>
          </w:tcPr>
          <w:p w:rsidR="003E60D0" w:rsidRDefault="003E60D0" w:rsidP="003E60D0">
            <w:r w:rsidRPr="00FA2504">
              <w:rPr>
                <w:sz w:val="20"/>
                <w:szCs w:val="20"/>
              </w:rPr>
              <w:t>Puspriekabės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shd w:val="clear" w:color="auto" w:fill="FFFFFF"/>
              <w:rPr>
                <w:bCs/>
                <w:spacing w:val="-7"/>
                <w:sz w:val="20"/>
                <w:szCs w:val="20"/>
              </w:rPr>
            </w:pPr>
            <w:r w:rsidRPr="006D44FB">
              <w:rPr>
                <w:bCs/>
                <w:spacing w:val="-7"/>
                <w:sz w:val="20"/>
                <w:szCs w:val="20"/>
              </w:rPr>
              <w:t xml:space="preserve">6.4. </w:t>
            </w:r>
            <w:proofErr w:type="spellStart"/>
            <w:r w:rsidRPr="006D44FB">
              <w:rPr>
                <w:bCs/>
                <w:spacing w:val="-7"/>
                <w:sz w:val="20"/>
                <w:szCs w:val="20"/>
              </w:rPr>
              <w:t>Tentinė</w:t>
            </w:r>
            <w:proofErr w:type="spellEnd"/>
            <w:r w:rsidRPr="006D44FB">
              <w:rPr>
                <w:bCs/>
                <w:spacing w:val="-7"/>
                <w:sz w:val="20"/>
                <w:szCs w:val="20"/>
              </w:rPr>
              <w:t xml:space="preserve"> </w:t>
            </w:r>
            <w:proofErr w:type="spellStart"/>
            <w:r w:rsidRPr="006D44FB">
              <w:rPr>
                <w:bCs/>
                <w:spacing w:val="-7"/>
                <w:sz w:val="20"/>
                <w:szCs w:val="20"/>
              </w:rPr>
              <w:t>užuolaidinė</w:t>
            </w:r>
            <w:proofErr w:type="spellEnd"/>
            <w:r w:rsidRPr="006D44FB">
              <w:rPr>
                <w:bCs/>
                <w:spacing w:val="-7"/>
                <w:sz w:val="20"/>
                <w:szCs w:val="20"/>
              </w:rPr>
              <w:t xml:space="preserve"> su durimis gale</w:t>
            </w:r>
          </w:p>
        </w:tc>
        <w:tc>
          <w:tcPr>
            <w:tcW w:w="2126"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spacing w:val="-1"/>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roofErr w:type="spellStart"/>
            <w:r w:rsidRPr="006D44FB">
              <w:rPr>
                <w:bCs/>
                <w:spacing w:val="-7"/>
                <w:sz w:val="20"/>
                <w:szCs w:val="20"/>
              </w:rPr>
              <w:t>Tentinė</w:t>
            </w:r>
            <w:proofErr w:type="spellEnd"/>
            <w:r w:rsidRPr="006D44FB">
              <w:rPr>
                <w:bCs/>
                <w:spacing w:val="-7"/>
                <w:sz w:val="20"/>
                <w:szCs w:val="20"/>
              </w:rPr>
              <w:t xml:space="preserve"> </w:t>
            </w:r>
            <w:proofErr w:type="spellStart"/>
            <w:r w:rsidRPr="006D44FB">
              <w:rPr>
                <w:bCs/>
                <w:spacing w:val="-7"/>
                <w:sz w:val="20"/>
                <w:szCs w:val="20"/>
              </w:rPr>
              <w:t>užuolaidinė</w:t>
            </w:r>
            <w:proofErr w:type="spellEnd"/>
            <w:r w:rsidRPr="006D44FB">
              <w:rPr>
                <w:bCs/>
                <w:spacing w:val="-7"/>
                <w:sz w:val="20"/>
                <w:szCs w:val="20"/>
              </w:rPr>
              <w:t xml:space="preserve"> su durimis gale</w:t>
            </w:r>
          </w:p>
        </w:tc>
        <w:tc>
          <w:tcPr>
            <w:tcW w:w="1402" w:type="dxa"/>
            <w:tcBorders>
              <w:top w:val="single" w:sz="4" w:space="0" w:color="auto"/>
              <w:left w:val="single" w:sz="4" w:space="0" w:color="auto"/>
              <w:right w:val="single" w:sz="4" w:space="0" w:color="auto"/>
            </w:tcBorders>
          </w:tcPr>
          <w:p w:rsidR="003E60D0" w:rsidRDefault="003E60D0" w:rsidP="003E60D0">
            <w:r w:rsidRPr="00FA2504">
              <w:rPr>
                <w:sz w:val="20"/>
                <w:szCs w:val="20"/>
              </w:rPr>
              <w:t>Puspriekabės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6.5. Tentas stumdomas į priekį ir į galą</w:t>
            </w:r>
          </w:p>
        </w:tc>
        <w:tc>
          <w:tcPr>
            <w:tcW w:w="2126"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Tentas stumdomas į priekį ir į galą</w:t>
            </w:r>
          </w:p>
        </w:tc>
        <w:tc>
          <w:tcPr>
            <w:tcW w:w="1402" w:type="dxa"/>
            <w:tcBorders>
              <w:top w:val="single" w:sz="4" w:space="0" w:color="auto"/>
              <w:left w:val="single" w:sz="4" w:space="0" w:color="auto"/>
              <w:right w:val="single" w:sz="4" w:space="0" w:color="auto"/>
            </w:tcBorders>
          </w:tcPr>
          <w:p w:rsidR="003E60D0" w:rsidRDefault="003E60D0" w:rsidP="003E60D0">
            <w:r w:rsidRPr="00FA2504">
              <w:rPr>
                <w:sz w:val="20"/>
                <w:szCs w:val="20"/>
              </w:rPr>
              <w:t>Puspriekabės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6.6. Krovinio skyriuje grindys pritaikytos atlaikyti krautuvą, kurio masė ne mažesnė kaip 7000 kg</w:t>
            </w:r>
          </w:p>
        </w:tc>
        <w:tc>
          <w:tcPr>
            <w:tcW w:w="2126"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87EDC" w:rsidP="003E60D0">
            <w:pPr>
              <w:pStyle w:val="BodyText"/>
              <w:tabs>
                <w:tab w:val="left" w:pos="0"/>
                <w:tab w:val="left" w:pos="709"/>
              </w:tabs>
              <w:spacing w:after="0" w:line="240" w:lineRule="auto"/>
              <w:rPr>
                <w:sz w:val="20"/>
                <w:szCs w:val="20"/>
              </w:rPr>
            </w:pPr>
            <w:r>
              <w:rPr>
                <w:sz w:val="20"/>
                <w:szCs w:val="20"/>
              </w:rPr>
              <w:t>7200 kg</w:t>
            </w:r>
          </w:p>
        </w:tc>
        <w:tc>
          <w:tcPr>
            <w:tcW w:w="1402" w:type="dxa"/>
            <w:tcBorders>
              <w:top w:val="single" w:sz="4" w:space="0" w:color="auto"/>
              <w:left w:val="single" w:sz="4" w:space="0" w:color="auto"/>
              <w:right w:val="single" w:sz="4" w:space="0" w:color="auto"/>
            </w:tcBorders>
          </w:tcPr>
          <w:p w:rsidR="003E60D0" w:rsidRDefault="003E60D0" w:rsidP="003E60D0">
            <w:r w:rsidRPr="00FA2504">
              <w:rPr>
                <w:sz w:val="20"/>
                <w:szCs w:val="20"/>
              </w:rPr>
              <w:t>Puspriekabės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6.7. Puspriekabės pakaba</w:t>
            </w:r>
          </w:p>
        </w:tc>
        <w:tc>
          <w:tcPr>
            <w:tcW w:w="2126"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pneumatinė, 3 ašių</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pneumatinė, 3 ašių</w:t>
            </w:r>
          </w:p>
        </w:tc>
        <w:tc>
          <w:tcPr>
            <w:tcW w:w="1402" w:type="dxa"/>
            <w:tcBorders>
              <w:top w:val="single" w:sz="4" w:space="0" w:color="auto"/>
              <w:left w:val="single" w:sz="4" w:space="0" w:color="auto"/>
              <w:right w:val="single" w:sz="4" w:space="0" w:color="auto"/>
            </w:tcBorders>
          </w:tcPr>
          <w:p w:rsidR="003E60D0" w:rsidRDefault="003E60D0" w:rsidP="003E60D0">
            <w:r w:rsidRPr="00FA2504">
              <w:rPr>
                <w:sz w:val="20"/>
                <w:szCs w:val="20"/>
              </w:rPr>
              <w:t>Puspriekabės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 xml:space="preserve">6.8. Sumontuotos dvi plastikinės </w:t>
            </w:r>
            <w:proofErr w:type="spellStart"/>
            <w:r w:rsidRPr="006D44FB">
              <w:rPr>
                <w:bCs/>
                <w:spacing w:val="-7"/>
                <w:sz w:val="20"/>
                <w:szCs w:val="20"/>
              </w:rPr>
              <w:t>daiktadėžės</w:t>
            </w:r>
            <w:proofErr w:type="spellEnd"/>
          </w:p>
        </w:tc>
        <w:tc>
          <w:tcPr>
            <w:tcW w:w="2126"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 xml:space="preserve">Sumontuotos dvi plastikinės </w:t>
            </w:r>
            <w:proofErr w:type="spellStart"/>
            <w:r w:rsidRPr="006D44FB">
              <w:rPr>
                <w:bCs/>
                <w:spacing w:val="-7"/>
                <w:sz w:val="20"/>
                <w:szCs w:val="20"/>
              </w:rPr>
              <w:t>daiktadėžės</w:t>
            </w:r>
            <w:proofErr w:type="spellEnd"/>
          </w:p>
        </w:tc>
        <w:tc>
          <w:tcPr>
            <w:tcW w:w="1402" w:type="dxa"/>
            <w:tcBorders>
              <w:top w:val="single" w:sz="4" w:space="0" w:color="auto"/>
              <w:left w:val="single" w:sz="4" w:space="0" w:color="auto"/>
              <w:right w:val="single" w:sz="4" w:space="0" w:color="auto"/>
            </w:tcBorders>
          </w:tcPr>
          <w:p w:rsidR="003E60D0" w:rsidRDefault="003E60D0" w:rsidP="003E60D0">
            <w:r w:rsidRPr="00FA2504">
              <w:rPr>
                <w:sz w:val="20"/>
                <w:szCs w:val="20"/>
              </w:rPr>
              <w:t>Puspriekabės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6.9. Atsarginio rato laikiklis</w:t>
            </w:r>
          </w:p>
        </w:tc>
        <w:tc>
          <w:tcPr>
            <w:tcW w:w="2126" w:type="dxa"/>
            <w:tcBorders>
              <w:top w:val="single" w:sz="4" w:space="0" w:color="auto"/>
              <w:left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dvigubas (vilkiko ir puspriekabės atsarginiams ratams).</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dvigubas (vilkiko ir puspriekabės atsarginiams ratams).</w:t>
            </w:r>
          </w:p>
        </w:tc>
        <w:tc>
          <w:tcPr>
            <w:tcW w:w="1402" w:type="dxa"/>
            <w:tcBorders>
              <w:top w:val="single" w:sz="4" w:space="0" w:color="auto"/>
              <w:left w:val="single" w:sz="4" w:space="0" w:color="auto"/>
              <w:right w:val="single" w:sz="4" w:space="0" w:color="auto"/>
            </w:tcBorders>
          </w:tcPr>
          <w:p w:rsidR="003E60D0" w:rsidRDefault="003E60D0" w:rsidP="003E60D0">
            <w:r w:rsidRPr="00FA2504">
              <w:rPr>
                <w:sz w:val="20"/>
                <w:szCs w:val="20"/>
              </w:rPr>
              <w:t>Puspriekabės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6.10. Kėbulo viduje - ne mažiau kaip 4 eilės aliuminių skersinių. Galimybė aliuminius skersinius sudėti apačioje, suformuojant ne mažesnio kaip 400 mm aukščio bortą.</w:t>
            </w:r>
          </w:p>
        </w:tc>
        <w:tc>
          <w:tcPr>
            <w:tcW w:w="2126" w:type="dxa"/>
            <w:tcBorders>
              <w:top w:val="single" w:sz="4" w:space="0" w:color="auto"/>
              <w:left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Turi būti</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00799F" w:rsidRDefault="00387EDC" w:rsidP="00387EDC">
            <w:pPr>
              <w:pStyle w:val="BodyText"/>
              <w:tabs>
                <w:tab w:val="left" w:pos="0"/>
                <w:tab w:val="left" w:pos="709"/>
              </w:tabs>
              <w:spacing w:after="0" w:line="240" w:lineRule="auto"/>
              <w:rPr>
                <w:sz w:val="20"/>
                <w:szCs w:val="20"/>
              </w:rPr>
            </w:pPr>
            <w:r w:rsidRPr="0000799F">
              <w:rPr>
                <w:sz w:val="20"/>
                <w:szCs w:val="20"/>
              </w:rPr>
              <w:t>Kėbulo viduje - 4 eilės aliuminių skersinių. Galimybė aliuminius skersinius sudėti apačioje, suformuojant 480 mm aukščio bortą.</w:t>
            </w:r>
          </w:p>
        </w:tc>
        <w:tc>
          <w:tcPr>
            <w:tcW w:w="1402" w:type="dxa"/>
            <w:tcBorders>
              <w:top w:val="single" w:sz="4" w:space="0" w:color="auto"/>
              <w:left w:val="single" w:sz="4" w:space="0" w:color="auto"/>
              <w:right w:val="single" w:sz="4" w:space="0" w:color="auto"/>
            </w:tcBorders>
          </w:tcPr>
          <w:p w:rsidR="003E60D0" w:rsidRDefault="003E60D0" w:rsidP="003E60D0">
            <w:r w:rsidRPr="00FA2504">
              <w:rPr>
                <w:sz w:val="20"/>
                <w:szCs w:val="20"/>
              </w:rPr>
              <w:t>Puspriekabės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6.11. Priekinė siena</w:t>
            </w:r>
          </w:p>
        </w:tc>
        <w:tc>
          <w:tcPr>
            <w:tcW w:w="2126" w:type="dxa"/>
            <w:tcBorders>
              <w:top w:val="single" w:sz="4" w:space="0" w:color="auto"/>
              <w:left w:val="single" w:sz="4" w:space="0" w:color="auto"/>
              <w:right w:val="single" w:sz="4" w:space="0" w:color="auto"/>
            </w:tcBorders>
          </w:tcPr>
          <w:p w:rsidR="003E60D0" w:rsidRPr="006D44FB" w:rsidRDefault="003E60D0" w:rsidP="003E60D0">
            <w:pPr>
              <w:rPr>
                <w:bCs/>
                <w:spacing w:val="-7"/>
                <w:sz w:val="20"/>
                <w:szCs w:val="20"/>
              </w:rPr>
            </w:pPr>
            <w:r w:rsidRPr="006D44FB">
              <w:rPr>
                <w:sz w:val="20"/>
                <w:szCs w:val="20"/>
              </w:rPr>
              <w:t>pagaminta iš vientisos plieno arba aliuminio plokštės.</w:t>
            </w:r>
          </w:p>
        </w:tc>
        <w:tc>
          <w:tcPr>
            <w:tcW w:w="1134" w:type="dxa"/>
            <w:tcBorders>
              <w:top w:val="single" w:sz="4" w:space="0" w:color="auto"/>
              <w:left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right w:val="single" w:sz="4" w:space="0" w:color="auto"/>
            </w:tcBorders>
          </w:tcPr>
          <w:p w:rsidR="003E60D0" w:rsidRPr="0000799F" w:rsidRDefault="0000799F" w:rsidP="003E60D0">
            <w:pPr>
              <w:pStyle w:val="BodyText"/>
              <w:tabs>
                <w:tab w:val="left" w:pos="0"/>
                <w:tab w:val="left" w:pos="709"/>
              </w:tabs>
              <w:spacing w:after="0" w:line="240" w:lineRule="auto"/>
              <w:rPr>
                <w:sz w:val="20"/>
                <w:szCs w:val="20"/>
              </w:rPr>
            </w:pPr>
            <w:r w:rsidRPr="0000799F">
              <w:rPr>
                <w:sz w:val="20"/>
                <w:szCs w:val="20"/>
              </w:rPr>
              <w:t>Vientisos plieninės plokštės priekinė siena</w:t>
            </w:r>
          </w:p>
        </w:tc>
        <w:tc>
          <w:tcPr>
            <w:tcW w:w="1402" w:type="dxa"/>
            <w:tcBorders>
              <w:top w:val="single" w:sz="4" w:space="0" w:color="auto"/>
              <w:left w:val="single" w:sz="4" w:space="0" w:color="auto"/>
              <w:right w:val="single" w:sz="4" w:space="0" w:color="auto"/>
            </w:tcBorders>
          </w:tcPr>
          <w:p w:rsidR="003E60D0" w:rsidRDefault="003E60D0" w:rsidP="003E60D0">
            <w:r w:rsidRPr="00FA2504">
              <w:rPr>
                <w:sz w:val="20"/>
                <w:szCs w:val="20"/>
              </w:rPr>
              <w:t>Puspriekabės aprašymas</w:t>
            </w:r>
          </w:p>
        </w:tc>
      </w:tr>
      <w:tr w:rsidR="006D44FB" w:rsidTr="00A061BD">
        <w:trPr>
          <w:trHeight w:val="20"/>
        </w:trPr>
        <w:tc>
          <w:tcPr>
            <w:tcW w:w="540" w:type="dxa"/>
            <w:vMerge w:val="restart"/>
            <w:tcBorders>
              <w:top w:val="single" w:sz="4" w:space="0" w:color="auto"/>
              <w:left w:val="single" w:sz="4" w:space="0" w:color="auto"/>
              <w:right w:val="single" w:sz="4" w:space="0" w:color="auto"/>
            </w:tcBorders>
            <w:hideMark/>
          </w:tcPr>
          <w:p w:rsidR="00A01704" w:rsidRPr="006D44FB" w:rsidRDefault="00A01704" w:rsidP="003E60D0">
            <w:pPr>
              <w:pStyle w:val="BodyText"/>
              <w:tabs>
                <w:tab w:val="left" w:pos="0"/>
                <w:tab w:val="left" w:pos="709"/>
              </w:tabs>
              <w:spacing w:after="0" w:line="240" w:lineRule="auto"/>
              <w:rPr>
                <w:sz w:val="20"/>
                <w:szCs w:val="20"/>
              </w:rPr>
            </w:pPr>
            <w:r w:rsidRPr="006D44FB">
              <w:rPr>
                <w:sz w:val="20"/>
                <w:szCs w:val="20"/>
              </w:rPr>
              <w:t>7.</w:t>
            </w:r>
          </w:p>
        </w:tc>
        <w:tc>
          <w:tcPr>
            <w:tcW w:w="4674" w:type="dxa"/>
            <w:gridSpan w:val="2"/>
            <w:tcBorders>
              <w:top w:val="single" w:sz="4" w:space="0" w:color="auto"/>
              <w:left w:val="single" w:sz="4" w:space="0" w:color="auto"/>
              <w:bottom w:val="single" w:sz="4" w:space="0" w:color="auto"/>
              <w:right w:val="single" w:sz="4" w:space="0" w:color="auto"/>
            </w:tcBorders>
          </w:tcPr>
          <w:p w:rsidR="00A01704" w:rsidRPr="006D44FB" w:rsidRDefault="00A01704" w:rsidP="003E60D0">
            <w:pPr>
              <w:rPr>
                <w:spacing w:val="-1"/>
                <w:sz w:val="20"/>
                <w:szCs w:val="20"/>
              </w:rPr>
            </w:pPr>
            <w:r w:rsidRPr="006D44FB">
              <w:rPr>
                <w:b/>
                <w:bCs/>
                <w:spacing w:val="-7"/>
                <w:sz w:val="20"/>
                <w:szCs w:val="20"/>
              </w:rPr>
              <w:t>Reikalavimai transporto priemonių junginiui</w:t>
            </w:r>
          </w:p>
        </w:tc>
        <w:tc>
          <w:tcPr>
            <w:tcW w:w="1134"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A01704" w:rsidRPr="0000799F" w:rsidRDefault="00A01704" w:rsidP="003E60D0">
            <w:pPr>
              <w:pStyle w:val="BodyText"/>
              <w:tabs>
                <w:tab w:val="left" w:pos="0"/>
                <w:tab w:val="left" w:pos="709"/>
              </w:tabs>
              <w:spacing w:after="0" w:line="240" w:lineRule="auto"/>
              <w:rPr>
                <w:sz w:val="20"/>
                <w:szCs w:val="20"/>
              </w:rPr>
            </w:pPr>
          </w:p>
        </w:tc>
        <w:tc>
          <w:tcPr>
            <w:tcW w:w="1402"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 xml:space="preserve">7.1. </w:t>
            </w:r>
            <w:r w:rsidRPr="006D44FB">
              <w:rPr>
                <w:bCs/>
                <w:spacing w:val="-7"/>
                <w:sz w:val="20"/>
                <w:szCs w:val="20"/>
              </w:rPr>
              <w:t>Bendras junginio ilgis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ne mažesnis kaip 16,00 m, bet ne didesnis kaip 16,50 m.</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00799F" w:rsidRDefault="0000799F" w:rsidP="003E60D0">
            <w:pPr>
              <w:pStyle w:val="BodyText"/>
              <w:tabs>
                <w:tab w:val="left" w:pos="0"/>
                <w:tab w:val="left" w:pos="709"/>
              </w:tabs>
              <w:spacing w:after="0" w:line="240" w:lineRule="auto"/>
              <w:rPr>
                <w:sz w:val="20"/>
                <w:szCs w:val="20"/>
              </w:rPr>
            </w:pPr>
            <w:r w:rsidRPr="0000799F">
              <w:rPr>
                <w:bCs/>
                <w:spacing w:val="-7"/>
                <w:sz w:val="20"/>
                <w:szCs w:val="20"/>
              </w:rPr>
              <w:t>16,50 m.</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 xml:space="preserve">7.2. </w:t>
            </w:r>
            <w:r w:rsidRPr="006D44FB">
              <w:rPr>
                <w:bCs/>
                <w:spacing w:val="-7"/>
                <w:sz w:val="20"/>
                <w:szCs w:val="20"/>
              </w:rPr>
              <w:t>Bendras junginio plotis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ne mažesnis kaip 2,40 m.</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00799F" w:rsidP="003E60D0">
            <w:pPr>
              <w:pStyle w:val="BodyText"/>
              <w:tabs>
                <w:tab w:val="left" w:pos="0"/>
                <w:tab w:val="left" w:pos="709"/>
              </w:tabs>
              <w:spacing w:after="0" w:line="240" w:lineRule="auto"/>
              <w:rPr>
                <w:sz w:val="20"/>
                <w:szCs w:val="20"/>
              </w:rPr>
            </w:pPr>
            <w:r>
              <w:rPr>
                <w:sz w:val="20"/>
                <w:szCs w:val="20"/>
              </w:rPr>
              <w:t>2,55 m</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 xml:space="preserve">7.3. </w:t>
            </w:r>
            <w:r w:rsidRPr="006D44FB">
              <w:rPr>
                <w:bCs/>
                <w:spacing w:val="-7"/>
                <w:sz w:val="20"/>
                <w:szCs w:val="20"/>
              </w:rPr>
              <w:t>Didžiausioji leidžiamoji masė</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ne mažiau kaip 40 000 kg.</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00799F" w:rsidP="003E60D0">
            <w:pPr>
              <w:pStyle w:val="BodyText"/>
              <w:tabs>
                <w:tab w:val="left" w:pos="0"/>
                <w:tab w:val="left" w:pos="709"/>
              </w:tabs>
              <w:spacing w:after="0" w:line="240" w:lineRule="auto"/>
              <w:rPr>
                <w:sz w:val="20"/>
                <w:szCs w:val="20"/>
              </w:rPr>
            </w:pPr>
            <w:r w:rsidRPr="006D44FB">
              <w:rPr>
                <w:bCs/>
                <w:spacing w:val="-7"/>
                <w:sz w:val="20"/>
                <w:szCs w:val="20"/>
              </w:rPr>
              <w:t>40 000 kg.</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pacing w:val="-7"/>
                <w:sz w:val="20"/>
                <w:szCs w:val="20"/>
              </w:rPr>
              <w:t>7.4. Transporto priemonės komplektinės/sukomplektuotos pagal ES patvirtintą tipą</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00799F" w:rsidP="003E60D0">
            <w:pPr>
              <w:pStyle w:val="BodyText"/>
              <w:tabs>
                <w:tab w:val="left" w:pos="0"/>
                <w:tab w:val="left" w:pos="709"/>
              </w:tabs>
              <w:spacing w:after="0" w:line="240" w:lineRule="auto"/>
              <w:rPr>
                <w:sz w:val="20"/>
                <w:szCs w:val="20"/>
              </w:rPr>
            </w:pPr>
            <w:r w:rsidRPr="006D44FB">
              <w:rPr>
                <w:bCs/>
                <w:spacing w:val="-7"/>
                <w:sz w:val="20"/>
                <w:szCs w:val="20"/>
              </w:rPr>
              <w:t>Transporto priemonės komplektinės/sukomplektuotos pagal ES patvirtintą tipą</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 xml:space="preserve">7.5. </w:t>
            </w:r>
            <w:r w:rsidRPr="006D44FB">
              <w:rPr>
                <w:bCs/>
                <w:spacing w:val="-7"/>
                <w:sz w:val="20"/>
                <w:szCs w:val="20"/>
              </w:rPr>
              <w:t>Puspriekabėje sumontuota šoninės ir galinės apsaugos nuo palindimo</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pacing w:val="-1"/>
                <w:sz w:val="20"/>
                <w:szCs w:val="20"/>
              </w:rPr>
            </w:pPr>
            <w:r w:rsidRPr="006D44FB">
              <w:rPr>
                <w:spacing w:val="-1"/>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00799F" w:rsidP="003E60D0">
            <w:pPr>
              <w:pStyle w:val="BodyText"/>
              <w:tabs>
                <w:tab w:val="left" w:pos="0"/>
                <w:tab w:val="left" w:pos="709"/>
              </w:tabs>
              <w:spacing w:after="0" w:line="240" w:lineRule="auto"/>
              <w:rPr>
                <w:sz w:val="20"/>
                <w:szCs w:val="20"/>
              </w:rPr>
            </w:pPr>
            <w:r w:rsidRPr="006D44FB">
              <w:rPr>
                <w:bCs/>
                <w:spacing w:val="-7"/>
                <w:sz w:val="20"/>
                <w:szCs w:val="20"/>
              </w:rPr>
              <w:t>Puspriekabėje sumontuota šoninės ir galinės apsaugos nuo palindimo</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 xml:space="preserve">7.6. </w:t>
            </w:r>
            <w:r w:rsidRPr="006D44FB">
              <w:rPr>
                <w:bCs/>
                <w:spacing w:val="-7"/>
                <w:sz w:val="20"/>
                <w:szCs w:val="20"/>
              </w:rPr>
              <w:t>Kėbulas paženklintas šviesą atspindinčiomis juostomis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pacing w:val="-1"/>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00799F" w:rsidP="003E60D0">
            <w:pPr>
              <w:pStyle w:val="BodyText"/>
              <w:tabs>
                <w:tab w:val="left" w:pos="0"/>
                <w:tab w:val="left" w:pos="709"/>
              </w:tabs>
              <w:spacing w:after="0" w:line="240" w:lineRule="auto"/>
              <w:rPr>
                <w:sz w:val="20"/>
                <w:szCs w:val="20"/>
              </w:rPr>
            </w:pPr>
            <w:r w:rsidRPr="006D44FB">
              <w:rPr>
                <w:bCs/>
                <w:spacing w:val="-7"/>
                <w:sz w:val="20"/>
                <w:szCs w:val="20"/>
              </w:rPr>
              <w:t>Kėbulas paženklintas šviesą atspindinčiomis juostomis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6D44FB" w:rsidTr="00A061BD">
        <w:trPr>
          <w:trHeight w:val="20"/>
        </w:trPr>
        <w:tc>
          <w:tcPr>
            <w:tcW w:w="540" w:type="dxa"/>
            <w:vMerge w:val="restart"/>
            <w:tcBorders>
              <w:left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r w:rsidRPr="006D44FB">
              <w:rPr>
                <w:sz w:val="20"/>
                <w:szCs w:val="20"/>
              </w:rPr>
              <w:t>8.</w:t>
            </w:r>
          </w:p>
        </w:tc>
        <w:tc>
          <w:tcPr>
            <w:tcW w:w="4674" w:type="dxa"/>
            <w:gridSpan w:val="2"/>
            <w:tcBorders>
              <w:top w:val="single" w:sz="4" w:space="0" w:color="auto"/>
              <w:left w:val="single" w:sz="4" w:space="0" w:color="auto"/>
              <w:bottom w:val="single" w:sz="4" w:space="0" w:color="auto"/>
              <w:right w:val="single" w:sz="4" w:space="0" w:color="auto"/>
            </w:tcBorders>
          </w:tcPr>
          <w:p w:rsidR="00A01704" w:rsidRPr="006D44FB" w:rsidRDefault="00A01704" w:rsidP="003E60D0">
            <w:pPr>
              <w:rPr>
                <w:bCs/>
                <w:spacing w:val="-7"/>
                <w:sz w:val="20"/>
                <w:szCs w:val="20"/>
              </w:rPr>
            </w:pPr>
            <w:r w:rsidRPr="006D44FB">
              <w:rPr>
                <w:b/>
                <w:sz w:val="20"/>
                <w:szCs w:val="20"/>
              </w:rPr>
              <w:t>Papildomi reikalavimai</w:t>
            </w:r>
          </w:p>
        </w:tc>
        <w:tc>
          <w:tcPr>
            <w:tcW w:w="1134"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c>
          <w:tcPr>
            <w:tcW w:w="1402" w:type="dxa"/>
            <w:tcBorders>
              <w:top w:val="single" w:sz="4" w:space="0" w:color="auto"/>
              <w:left w:val="single" w:sz="4" w:space="0" w:color="auto"/>
              <w:bottom w:val="single" w:sz="4" w:space="0" w:color="auto"/>
              <w:right w:val="single" w:sz="4" w:space="0" w:color="auto"/>
            </w:tcBorders>
          </w:tcPr>
          <w:p w:rsidR="00A01704" w:rsidRPr="006D44FB" w:rsidRDefault="00A01704" w:rsidP="003E60D0">
            <w:pPr>
              <w:pStyle w:val="BodyText"/>
              <w:tabs>
                <w:tab w:val="left" w:pos="0"/>
                <w:tab w:val="left" w:pos="709"/>
              </w:tabs>
              <w:spacing w:after="0" w:line="240" w:lineRule="auto"/>
              <w:rPr>
                <w:sz w:val="20"/>
                <w:szCs w:val="20"/>
              </w:rPr>
            </w:pP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spacing w:val="-1"/>
                <w:sz w:val="20"/>
                <w:szCs w:val="20"/>
              </w:rPr>
              <w:t>8.1. Keleivio vietoje papildomi stabdžių, sankabos ir akseleratoriaus pedalai vairavimo instruktoriui</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spacing w:val="-1"/>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pacing w:val="-1"/>
                <w:sz w:val="20"/>
                <w:szCs w:val="20"/>
              </w:rPr>
              <w:t>Keleivio vietoje papildomi stabdžių, sankabos ir akseleratoriaus pedalai vairavimo instruktoriui</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z w:val="20"/>
                <w:szCs w:val="20"/>
              </w:rPr>
              <w:t>8.2. A</w:t>
            </w:r>
            <w:r w:rsidRPr="006D44FB">
              <w:rPr>
                <w:sz w:val="20"/>
                <w:szCs w:val="20"/>
              </w:rPr>
              <w:t>varinio sustojimo ženklas, pirmos pagalbos rinkinys, ryškiaspalvė liemenė su šviesą atspindinčiais elementais, tinkamos talpos sausų miltelių gesintuvas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z w:val="20"/>
                <w:szCs w:val="20"/>
              </w:rPr>
              <w:t>A</w:t>
            </w:r>
            <w:r w:rsidRPr="006D44FB">
              <w:rPr>
                <w:sz w:val="20"/>
                <w:szCs w:val="20"/>
              </w:rPr>
              <w:t>varinio sustojimo ženklas, pirmos pagalbos rinkinys, ryškiaspalvė liemenė su šviesą atspindinčiais elementais, tinkamos talpos sausų miltelių gesintuvas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8.3. R</w:t>
            </w:r>
            <w:r w:rsidRPr="006D44FB">
              <w:rPr>
                <w:sz w:val="20"/>
                <w:szCs w:val="20"/>
              </w:rPr>
              <w:t>atų atsparos automobiliui</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ne mažiau kaip 2</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2</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 xml:space="preserve">8.4. </w:t>
            </w:r>
            <w:r w:rsidRPr="006D44FB">
              <w:rPr>
                <w:sz w:val="20"/>
                <w:szCs w:val="20"/>
              </w:rPr>
              <w:t>Skaitmeninis tachografas atitinkantis ES normas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Skaitmeninis tachografas atitinkantis ES normas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 xml:space="preserve">8.5. </w:t>
            </w:r>
            <w:r w:rsidRPr="006D44FB">
              <w:rPr>
                <w:sz w:val="20"/>
                <w:szCs w:val="20"/>
              </w:rPr>
              <w:t>Visų durų centrinis užraktas valdomas nuotolinio valdymo pultu</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Visų durų centrinis užraktas valdomas nuotolinio valdymo pultu</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 xml:space="preserve">8.6. </w:t>
            </w:r>
            <w:r w:rsidRPr="006D44FB">
              <w:rPr>
                <w:bCs/>
                <w:spacing w:val="-7"/>
                <w:sz w:val="20"/>
                <w:szCs w:val="20"/>
              </w:rPr>
              <w:t xml:space="preserve">Įmontuota speciali </w:t>
            </w:r>
            <w:proofErr w:type="spellStart"/>
            <w:r w:rsidRPr="006D44FB">
              <w:rPr>
                <w:bCs/>
                <w:spacing w:val="-7"/>
                <w:sz w:val="20"/>
                <w:szCs w:val="20"/>
              </w:rPr>
              <w:t>ekovairavimo</w:t>
            </w:r>
            <w:proofErr w:type="spellEnd"/>
            <w:r w:rsidRPr="006D44FB">
              <w:rPr>
                <w:bCs/>
                <w:spacing w:val="-7"/>
                <w:sz w:val="20"/>
                <w:szCs w:val="20"/>
              </w:rPr>
              <w:t xml:space="preserve"> įranga (tiksli degalų sąnaudų stebėjimo įranga kabinoje)</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 xml:space="preserve">Įmontuota speciali </w:t>
            </w:r>
            <w:proofErr w:type="spellStart"/>
            <w:r w:rsidRPr="006D44FB">
              <w:rPr>
                <w:bCs/>
                <w:spacing w:val="-7"/>
                <w:sz w:val="20"/>
                <w:szCs w:val="20"/>
              </w:rPr>
              <w:t>ekovairavimo</w:t>
            </w:r>
            <w:proofErr w:type="spellEnd"/>
            <w:r w:rsidRPr="006D44FB">
              <w:rPr>
                <w:bCs/>
                <w:spacing w:val="-7"/>
                <w:sz w:val="20"/>
                <w:szCs w:val="20"/>
              </w:rPr>
              <w:t xml:space="preserve"> įranga (tiksli degalų sąnaudų stebėjimo įranga kabinoje)</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 xml:space="preserve">8.7. </w:t>
            </w:r>
            <w:r w:rsidRPr="006D44FB">
              <w:rPr>
                <w:sz w:val="20"/>
                <w:szCs w:val="20"/>
              </w:rPr>
              <w:t>Vilkiko priekis paženklintas Kelių eismo taisyklėse, nustatytais skiriamaisiais ženklais „M“ ir tokiu pat skiriamuoju ženklu, įrengtu ant automobilio stogo apšviečiamu iš vidaus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bCs/>
                <w:spacing w:val="-7"/>
                <w:sz w:val="20"/>
                <w:szCs w:val="20"/>
              </w:rPr>
            </w:pPr>
            <w:r w:rsidRPr="006D44FB">
              <w:rPr>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Vilkiko priekis paženklintas Kelių eismo taisyklėse, nustatytais skiriamaisiais ženklais „M“ ir tokiu pat skiriamuoju ženklu, įrengtu ant automobilio stogo apšviečiamu iš vidaus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 xml:space="preserve">8.8. </w:t>
            </w:r>
            <w:r w:rsidRPr="006D44FB">
              <w:rPr>
                <w:sz w:val="20"/>
                <w:szCs w:val="20"/>
              </w:rPr>
              <w:t>Atsarginis ratas vilkikui ir įranga jam pakeisti</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Atsarginis ratas vilkikui ir įranga jam pakeisti</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bCs/>
                <w:sz w:val="20"/>
                <w:szCs w:val="20"/>
              </w:rPr>
            </w:pPr>
            <w:r w:rsidRPr="006D44FB">
              <w:rPr>
                <w:bCs/>
                <w:sz w:val="20"/>
                <w:szCs w:val="20"/>
              </w:rPr>
              <w:t xml:space="preserve">8.9. </w:t>
            </w:r>
            <w:r w:rsidRPr="006D44FB">
              <w:rPr>
                <w:bCs/>
                <w:spacing w:val="-7"/>
                <w:sz w:val="20"/>
                <w:szCs w:val="20"/>
              </w:rPr>
              <w:t>Vilkikas ir priekaba pateikiami registruoti Lietuvoje pirkėjo vardu. Vilkikas registruotas kaip mokomasis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bCs/>
                <w:spacing w:val="-7"/>
                <w:sz w:val="20"/>
                <w:szCs w:val="20"/>
              </w:rPr>
              <w:t>turi būti</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Vilkikas ir priekaba pateikiami registruoti Lietuvoje pirkėjo vardu. Vilkikas registruotas kaip mokomasis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right w:val="single" w:sz="4" w:space="0" w:color="auto"/>
            </w:tcBorders>
            <w:hideMark/>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shd w:val="clear" w:color="auto" w:fill="FFFFFF"/>
              <w:jc w:val="both"/>
              <w:rPr>
                <w:bCs/>
                <w:spacing w:val="-7"/>
                <w:sz w:val="20"/>
                <w:szCs w:val="20"/>
              </w:rPr>
            </w:pPr>
            <w:r w:rsidRPr="006D44FB">
              <w:rPr>
                <w:bCs/>
                <w:spacing w:val="-7"/>
                <w:sz w:val="20"/>
                <w:szCs w:val="20"/>
              </w:rPr>
              <w:t xml:space="preserve">8.10. Junginys atitinka draudimo bendrovių keliamus reikalavimus dėl </w:t>
            </w:r>
            <w:proofErr w:type="spellStart"/>
            <w:r w:rsidRPr="006D44FB">
              <w:rPr>
                <w:bCs/>
                <w:spacing w:val="-7"/>
                <w:sz w:val="20"/>
                <w:szCs w:val="20"/>
              </w:rPr>
              <w:t>Kasko</w:t>
            </w:r>
            <w:proofErr w:type="spellEnd"/>
            <w:r w:rsidRPr="006D44FB">
              <w:rPr>
                <w:bCs/>
                <w:spacing w:val="-7"/>
                <w:sz w:val="20"/>
                <w:szCs w:val="20"/>
              </w:rPr>
              <w:t xml:space="preserve"> draudimo</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shd w:val="clear" w:color="auto" w:fill="FFFFFF"/>
              <w:jc w:val="both"/>
              <w:rPr>
                <w:bCs/>
                <w:spacing w:val="-7"/>
                <w:sz w:val="20"/>
                <w:szCs w:val="20"/>
              </w:rPr>
            </w:pPr>
            <w:r w:rsidRPr="006D44FB">
              <w:rPr>
                <w:spacing w:val="-1"/>
                <w:sz w:val="20"/>
                <w:szCs w:val="20"/>
              </w:rPr>
              <w:t>turi būti</w:t>
            </w:r>
            <w:r w:rsidRPr="006D44FB">
              <w:rPr>
                <w:bCs/>
                <w:spacing w:val="-7"/>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bCs/>
                <w:spacing w:val="-7"/>
                <w:sz w:val="20"/>
                <w:szCs w:val="20"/>
              </w:rPr>
              <w:t xml:space="preserve">Junginys atitinka draudimo bendrovių keliamus reikalavimus dėl </w:t>
            </w:r>
            <w:proofErr w:type="spellStart"/>
            <w:r w:rsidRPr="006D44FB">
              <w:rPr>
                <w:bCs/>
                <w:spacing w:val="-7"/>
                <w:sz w:val="20"/>
                <w:szCs w:val="20"/>
              </w:rPr>
              <w:t>Kasko</w:t>
            </w:r>
            <w:proofErr w:type="spellEnd"/>
            <w:r w:rsidRPr="006D44FB">
              <w:rPr>
                <w:bCs/>
                <w:spacing w:val="-7"/>
                <w:sz w:val="20"/>
                <w:szCs w:val="20"/>
              </w:rPr>
              <w:t xml:space="preserve"> draudimo</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vMerge/>
            <w:tcBorders>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p>
        </w:tc>
        <w:tc>
          <w:tcPr>
            <w:tcW w:w="2548"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shd w:val="clear" w:color="auto" w:fill="FFFFFF"/>
              <w:jc w:val="both"/>
              <w:rPr>
                <w:bCs/>
                <w:spacing w:val="-7"/>
                <w:sz w:val="20"/>
                <w:szCs w:val="20"/>
              </w:rPr>
            </w:pPr>
            <w:r w:rsidRPr="006D44FB">
              <w:rPr>
                <w:bCs/>
                <w:spacing w:val="-7"/>
                <w:sz w:val="20"/>
                <w:szCs w:val="20"/>
              </w:rPr>
              <w:t xml:space="preserve">8.11. </w:t>
            </w:r>
            <w:r w:rsidRPr="006D44FB">
              <w:rPr>
                <w:sz w:val="20"/>
                <w:szCs w:val="20"/>
              </w:rPr>
              <w:t>Vilkiko ir puspriekabės techninis aptarnavimas ir remontas</w:t>
            </w:r>
          </w:p>
        </w:tc>
        <w:tc>
          <w:tcPr>
            <w:tcW w:w="2126"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shd w:val="clear" w:color="auto" w:fill="FFFFFF"/>
              <w:jc w:val="both"/>
              <w:rPr>
                <w:spacing w:val="-1"/>
                <w:sz w:val="20"/>
                <w:szCs w:val="20"/>
              </w:rPr>
            </w:pPr>
            <w:r w:rsidRPr="006D44FB">
              <w:rPr>
                <w:sz w:val="20"/>
                <w:szCs w:val="20"/>
              </w:rPr>
              <w:t>tiekėjas ar jo įgaliotas atstovas privalo užtikrinti gamintojo nustatytą aptarnavimą ir remontą tiekėjo ar jo atstovo nurodytame servise. Autoservisas turi būti ne toliau kaip 100 km atstumu nuo automobilio pristatymo vietos. Jei yra toliau, automobilį aptarnavimui ar remontui savo sąskaita turi nugabenti ir grąžinti tiekėjas ar jo įgaliotas atstovas.</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 xml:space="preserve">tiekėjas užtikrina gamintojo nustatytą aptarnavimą ir remontą tiekėjo nurodytame servise. Autoservisas ne toliau kaip 100 km atstumu nuo automobilio pristatymo vietos (V.A. Graičiūno g. 36, Vilnius). </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r w:rsidR="003E60D0" w:rsidTr="00A061BD">
        <w:trPr>
          <w:trHeight w:val="20"/>
        </w:trPr>
        <w:tc>
          <w:tcPr>
            <w:tcW w:w="540" w:type="dxa"/>
            <w:tcBorders>
              <w:top w:val="single" w:sz="4" w:space="0" w:color="auto"/>
              <w:left w:val="single" w:sz="4" w:space="0" w:color="auto"/>
              <w:bottom w:val="single" w:sz="4" w:space="0" w:color="auto"/>
              <w:right w:val="single" w:sz="4" w:space="0" w:color="auto"/>
            </w:tcBorders>
            <w:hideMark/>
          </w:tcPr>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9.</w:t>
            </w:r>
          </w:p>
        </w:tc>
        <w:tc>
          <w:tcPr>
            <w:tcW w:w="2548" w:type="dxa"/>
            <w:tcBorders>
              <w:top w:val="single" w:sz="4" w:space="0" w:color="auto"/>
              <w:left w:val="single" w:sz="4" w:space="0" w:color="auto"/>
              <w:bottom w:val="single" w:sz="4" w:space="0" w:color="auto"/>
              <w:right w:val="single" w:sz="4" w:space="0" w:color="auto"/>
            </w:tcBorders>
            <w:hideMark/>
          </w:tcPr>
          <w:p w:rsidR="003E60D0" w:rsidRPr="006D44FB" w:rsidRDefault="003E60D0" w:rsidP="003E60D0">
            <w:pPr>
              <w:pStyle w:val="BodyText"/>
              <w:tabs>
                <w:tab w:val="left" w:pos="0"/>
                <w:tab w:val="left" w:pos="709"/>
              </w:tabs>
              <w:spacing w:after="0" w:line="240" w:lineRule="auto"/>
              <w:rPr>
                <w:b/>
                <w:sz w:val="20"/>
                <w:szCs w:val="20"/>
                <w:lang w:val="pt-BR"/>
              </w:rPr>
            </w:pPr>
            <w:r w:rsidRPr="006D44FB">
              <w:rPr>
                <w:b/>
                <w:sz w:val="20"/>
                <w:szCs w:val="20"/>
                <w:lang w:val="pt-BR"/>
              </w:rPr>
              <w:t>Garantija ir techninė priežiūra</w:t>
            </w:r>
          </w:p>
        </w:tc>
        <w:tc>
          <w:tcPr>
            <w:tcW w:w="2126" w:type="dxa"/>
            <w:tcBorders>
              <w:top w:val="single" w:sz="4" w:space="0" w:color="auto"/>
              <w:left w:val="single" w:sz="4" w:space="0" w:color="auto"/>
              <w:bottom w:val="single" w:sz="4" w:space="0" w:color="auto"/>
              <w:right w:val="single" w:sz="4" w:space="0" w:color="auto"/>
            </w:tcBorders>
            <w:hideMark/>
          </w:tcPr>
          <w:p w:rsidR="003E60D0" w:rsidRPr="006D44FB" w:rsidRDefault="003E60D0" w:rsidP="003E60D0">
            <w:pPr>
              <w:shd w:val="clear" w:color="auto" w:fill="FFFFFF"/>
              <w:rPr>
                <w:sz w:val="20"/>
                <w:szCs w:val="20"/>
              </w:rPr>
            </w:pPr>
            <w:r w:rsidRPr="006D44FB">
              <w:rPr>
                <w:sz w:val="20"/>
                <w:szCs w:val="20"/>
              </w:rPr>
              <w:t>Vilkiko garantija ne mažiau kaip 12 mėnesių piln</w:t>
            </w:r>
            <w:bookmarkStart w:id="0" w:name="_GoBack"/>
            <w:bookmarkEnd w:id="0"/>
            <w:r w:rsidRPr="006D44FB">
              <w:rPr>
                <w:sz w:val="20"/>
                <w:szCs w:val="20"/>
              </w:rPr>
              <w:t xml:space="preserve">a ir papildoma 12 mėnesių varikliui, pavarų dėžei ir varančiai ašiai nuo prekės perdavimo priėmimo akto pasirašymo dienos. </w:t>
            </w:r>
          </w:p>
          <w:p w:rsidR="003E60D0" w:rsidRPr="006D44FB" w:rsidRDefault="003E60D0" w:rsidP="003E60D0">
            <w:pPr>
              <w:rPr>
                <w:sz w:val="20"/>
                <w:szCs w:val="20"/>
              </w:rPr>
            </w:pPr>
            <w:r w:rsidRPr="006D44FB">
              <w:rPr>
                <w:sz w:val="20"/>
                <w:szCs w:val="20"/>
              </w:rPr>
              <w:t>Garantija puspriekabei ne mažiau kaip 12 mėnesių</w:t>
            </w:r>
          </w:p>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nuo prekės perdavimo priėmimo akto pasirašymo dienos</w:t>
            </w:r>
          </w:p>
        </w:tc>
        <w:tc>
          <w:tcPr>
            <w:tcW w:w="1134"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rPr>
                <w:sz w:val="20"/>
                <w:szCs w:val="20"/>
              </w:rPr>
            </w:pPr>
            <w:r w:rsidRPr="006D44FB">
              <w:rPr>
                <w:sz w:val="20"/>
                <w:szCs w:val="20"/>
              </w:rPr>
              <w:t>Taip</w:t>
            </w:r>
          </w:p>
        </w:tc>
        <w:tc>
          <w:tcPr>
            <w:tcW w:w="2410" w:type="dxa"/>
            <w:tcBorders>
              <w:top w:val="single" w:sz="4" w:space="0" w:color="auto"/>
              <w:left w:val="single" w:sz="4" w:space="0" w:color="auto"/>
              <w:bottom w:val="single" w:sz="4" w:space="0" w:color="auto"/>
              <w:right w:val="single" w:sz="4" w:space="0" w:color="auto"/>
            </w:tcBorders>
          </w:tcPr>
          <w:p w:rsidR="003E60D0" w:rsidRPr="006D44FB" w:rsidRDefault="003E60D0" w:rsidP="003E60D0">
            <w:pPr>
              <w:shd w:val="clear" w:color="auto" w:fill="FFFFFF"/>
              <w:rPr>
                <w:sz w:val="20"/>
                <w:szCs w:val="20"/>
              </w:rPr>
            </w:pPr>
            <w:r w:rsidRPr="006D44FB">
              <w:rPr>
                <w:sz w:val="20"/>
                <w:szCs w:val="20"/>
              </w:rPr>
              <w:t xml:space="preserve">Vilkiko garantija 12 mėnesių pilna ir papildoma 12 mėnesių varikliui, pavarų dėžei ir varančiai ašiai nuo prekės perdavimo priėmimo akto pasirašymo dienos. </w:t>
            </w:r>
          </w:p>
          <w:p w:rsidR="003E60D0" w:rsidRPr="006D44FB" w:rsidRDefault="003E60D0" w:rsidP="003E60D0">
            <w:pPr>
              <w:rPr>
                <w:sz w:val="20"/>
                <w:szCs w:val="20"/>
              </w:rPr>
            </w:pPr>
            <w:r w:rsidRPr="006D44FB">
              <w:rPr>
                <w:sz w:val="20"/>
                <w:szCs w:val="20"/>
              </w:rPr>
              <w:t>Garantija puspriekabei 12 mėnesių</w:t>
            </w:r>
          </w:p>
          <w:p w:rsidR="003E60D0" w:rsidRPr="006D44FB" w:rsidRDefault="003E60D0" w:rsidP="003E60D0">
            <w:pPr>
              <w:pStyle w:val="BodyText"/>
              <w:tabs>
                <w:tab w:val="left" w:pos="0"/>
                <w:tab w:val="left" w:pos="709"/>
              </w:tabs>
              <w:spacing w:after="0" w:line="240" w:lineRule="auto"/>
              <w:rPr>
                <w:sz w:val="20"/>
                <w:szCs w:val="20"/>
              </w:rPr>
            </w:pPr>
            <w:r w:rsidRPr="006D44FB">
              <w:rPr>
                <w:sz w:val="20"/>
                <w:szCs w:val="20"/>
              </w:rPr>
              <w:t>nuo prekės perdavimo priėmimo akto pasirašymo dienos</w:t>
            </w:r>
          </w:p>
        </w:tc>
        <w:tc>
          <w:tcPr>
            <w:tcW w:w="1402" w:type="dxa"/>
            <w:tcBorders>
              <w:top w:val="single" w:sz="4" w:space="0" w:color="auto"/>
              <w:left w:val="single" w:sz="4" w:space="0" w:color="auto"/>
              <w:bottom w:val="single" w:sz="4" w:space="0" w:color="auto"/>
              <w:right w:val="single" w:sz="4" w:space="0" w:color="auto"/>
            </w:tcBorders>
          </w:tcPr>
          <w:p w:rsidR="003E60D0" w:rsidRDefault="003E60D0" w:rsidP="003E60D0">
            <w:r w:rsidRPr="00231AAD">
              <w:rPr>
                <w:sz w:val="20"/>
                <w:szCs w:val="20"/>
              </w:rPr>
              <w:t>Automobilio aprašymas</w:t>
            </w:r>
          </w:p>
        </w:tc>
      </w:tr>
    </w:tbl>
    <w:p w:rsidR="003E60D0" w:rsidRDefault="003E60D0"/>
    <w:sectPr w:rsidR="003E60D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96C48"/>
    <w:multiLevelType w:val="multilevel"/>
    <w:tmpl w:val="99001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04"/>
    <w:rsid w:val="0000799F"/>
    <w:rsid w:val="00387EDC"/>
    <w:rsid w:val="003E60D0"/>
    <w:rsid w:val="005B6597"/>
    <w:rsid w:val="006D44FB"/>
    <w:rsid w:val="00A01704"/>
    <w:rsid w:val="00A061BD"/>
    <w:rsid w:val="00B30F5E"/>
    <w:rsid w:val="00CA5C47"/>
    <w:rsid w:val="00DB47E8"/>
    <w:rsid w:val="00F1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96C28-E6B9-4408-98F5-DD2C3693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70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body indent, ändrad,Body single,EHPT,Body Text2,ändrad,Char Char, Char Char Char Diagrama Diagrama Diagrama Diagrama Diagrama,body text,contents,bt,Corps de texte,b,EHP"/>
    <w:basedOn w:val="Normal"/>
    <w:link w:val="BodyTextChar"/>
    <w:unhideWhenUsed/>
    <w:rsid w:val="00A01704"/>
    <w:pPr>
      <w:spacing w:after="120" w:line="276" w:lineRule="auto"/>
    </w:pPr>
    <w:rPr>
      <w:rFonts w:eastAsia="Calibri"/>
      <w:szCs w:val="22"/>
    </w:rPr>
  </w:style>
  <w:style w:type="character" w:customStyle="1" w:styleId="BodyTextChar">
    <w:name w:val="Body Text Char"/>
    <w:aliases w:val=" Char Char,Char Char1,body indent Char, ändrad Char,Body single Char,EHPT Char,Body Text2 Char,ändrad Char,Char Char Char, Char Char Char Diagrama Diagrama Diagrama Diagrama Diagrama Char,body text Char,contents Char,bt Char,b Char"/>
    <w:basedOn w:val="DefaultParagraphFont"/>
    <w:link w:val="BodyText"/>
    <w:rsid w:val="00A01704"/>
    <w:rPr>
      <w:rFonts w:ascii="Times New Roman" w:eastAsia="Calibri" w:hAnsi="Times New Roman" w:cs="Times New Roman"/>
      <w:sz w:val="24"/>
      <w:lang w:val="lt-LT" w:eastAsia="lt-LT"/>
    </w:rPr>
  </w:style>
  <w:style w:type="paragraph" w:styleId="BalloonText">
    <w:name w:val="Balloon Text"/>
    <w:basedOn w:val="Normal"/>
    <w:link w:val="BalloonTextChar"/>
    <w:uiPriority w:val="99"/>
    <w:semiHidden/>
    <w:unhideWhenUsed/>
    <w:rsid w:val="00B30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F5E"/>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Imantas Vaitkus</dc:creator>
  <cp:keywords/>
  <dc:description/>
  <cp:lastModifiedBy>Imantas Vaitkus</cp:lastModifiedBy>
  <cp:revision>4</cp:revision>
  <cp:lastPrinted>2020-06-11T12:12:00Z</cp:lastPrinted>
  <dcterms:created xsi:type="dcterms:W3CDTF">2020-06-05T08:24:00Z</dcterms:created>
  <dcterms:modified xsi:type="dcterms:W3CDTF">2020-06-11T12:14:00Z</dcterms:modified>
</cp:coreProperties>
</file>