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898EA" w14:textId="77777777" w:rsidR="00B073B3" w:rsidRDefault="00B073B3" w:rsidP="00F64B2C">
      <w:pPr>
        <w:jc w:val="center"/>
        <w:rPr>
          <w:rFonts w:cs="Times New Roman"/>
          <w:b/>
          <w:sz w:val="22"/>
        </w:rPr>
      </w:pPr>
      <w:r>
        <w:rPr>
          <w:rFonts w:cs="Times New Roman"/>
          <w:b/>
          <w:sz w:val="22"/>
        </w:rPr>
        <w:t xml:space="preserve">                                                                                                                                         </w:t>
      </w:r>
      <w:r w:rsidR="00EC623F">
        <w:rPr>
          <w:rFonts w:cs="Times New Roman"/>
          <w:b/>
          <w:sz w:val="22"/>
        </w:rPr>
        <w:t xml:space="preserve">       </w:t>
      </w:r>
      <w:r>
        <w:rPr>
          <w:rFonts w:cs="Times New Roman"/>
          <w:b/>
          <w:sz w:val="22"/>
        </w:rPr>
        <w:t xml:space="preserve"> </w:t>
      </w:r>
      <w:r w:rsidR="00EC623F">
        <w:rPr>
          <w:rFonts w:cs="Times New Roman"/>
          <w:b/>
          <w:sz w:val="22"/>
        </w:rPr>
        <w:t>SPS 1 p</w:t>
      </w:r>
      <w:r>
        <w:rPr>
          <w:rFonts w:cs="Times New Roman"/>
          <w:b/>
          <w:sz w:val="22"/>
        </w:rPr>
        <w:t xml:space="preserve">riedas </w:t>
      </w:r>
    </w:p>
    <w:p w14:paraId="03EF0E05" w14:textId="77777777" w:rsidR="00B073B3" w:rsidRDefault="00B073B3" w:rsidP="00F64B2C">
      <w:pPr>
        <w:jc w:val="center"/>
        <w:rPr>
          <w:rFonts w:cs="Times New Roman"/>
          <w:b/>
          <w:sz w:val="22"/>
        </w:rPr>
      </w:pPr>
    </w:p>
    <w:p w14:paraId="04F99476" w14:textId="77777777" w:rsidR="00F64B2C" w:rsidRDefault="00F64B2C" w:rsidP="00F64B2C">
      <w:pPr>
        <w:jc w:val="center"/>
        <w:rPr>
          <w:rFonts w:cs="Times New Roman"/>
          <w:b/>
          <w:sz w:val="22"/>
        </w:rPr>
      </w:pPr>
      <w:r w:rsidRPr="00B073B3">
        <w:rPr>
          <w:rFonts w:cs="Times New Roman"/>
          <w:b/>
          <w:sz w:val="22"/>
        </w:rPr>
        <w:t>TECHNINĖ SPECIFIKACIJA</w:t>
      </w:r>
    </w:p>
    <w:p w14:paraId="75C120A5" w14:textId="77777777" w:rsidR="00CB11F4" w:rsidRDefault="00CB11F4" w:rsidP="00F64B2C">
      <w:pPr>
        <w:jc w:val="center"/>
        <w:rPr>
          <w:rFonts w:cs="Times New Roman"/>
          <w:b/>
          <w:sz w:val="22"/>
        </w:rPr>
      </w:pPr>
    </w:p>
    <w:p w14:paraId="191ED003" w14:textId="7345DC2D" w:rsidR="00120391" w:rsidRPr="00DF5B92" w:rsidRDefault="00120391" w:rsidP="00120391">
      <w:pPr>
        <w:pStyle w:val="Body2"/>
        <w:jc w:val="center"/>
        <w:rPr>
          <w:lang w:val="lt-LT"/>
        </w:rPr>
      </w:pPr>
      <w:bookmarkStart w:id="0" w:name="_Hlk29993041"/>
      <w:r w:rsidRPr="00DF5B92">
        <w:rPr>
          <w:b/>
        </w:rPr>
        <w:t xml:space="preserve">VAIZDŲ ARCHYVAVIMO </w:t>
      </w:r>
      <w:r w:rsidRPr="00DF5B92">
        <w:rPr>
          <w:rFonts w:cs="Times New Roman"/>
          <w:b/>
        </w:rPr>
        <w:t xml:space="preserve">IR PERDAVIMO </w:t>
      </w:r>
      <w:r w:rsidRPr="00DF5B92">
        <w:rPr>
          <w:b/>
        </w:rPr>
        <w:t>SISTEMOS (PACS) TECHNOLOGIJOS ATNAUJINIMO PIRKIM</w:t>
      </w:r>
      <w:r w:rsidR="00A73F03">
        <w:rPr>
          <w:b/>
        </w:rPr>
        <w:t>O</w:t>
      </w:r>
      <w:r w:rsidRPr="00DF5B92">
        <w:rPr>
          <w:b/>
        </w:rPr>
        <w:t xml:space="preserve"> Nr.20406</w:t>
      </w:r>
    </w:p>
    <w:bookmarkEnd w:id="0"/>
    <w:p w14:paraId="7A8B306C" w14:textId="77777777" w:rsidR="00CB11F4" w:rsidRDefault="00CB11F4" w:rsidP="00F64B2C">
      <w:pPr>
        <w:jc w:val="center"/>
        <w:rPr>
          <w:rFonts w:cs="Times New Roman"/>
          <w:b/>
          <w:sz w:val="22"/>
        </w:rPr>
      </w:pPr>
    </w:p>
    <w:p w14:paraId="48CDABA6" w14:textId="29FDB4FB" w:rsidR="00CB11F4" w:rsidRPr="00992296" w:rsidRDefault="00CB11F4" w:rsidP="00CB11F4">
      <w:pPr>
        <w:ind w:left="33" w:right="-1" w:firstLine="830"/>
        <w:jc w:val="both"/>
        <w:rPr>
          <w:sz w:val="22"/>
        </w:rPr>
      </w:pPr>
      <w:r w:rsidRPr="00992296">
        <w:rPr>
          <w:sz w:val="22"/>
        </w:rPr>
        <w:t>Visoms nurodytoms konkrečioms medžiagoms ir/ar konkretiems prekių pavadinimams, standartams taikoma „arba lygiavertis“. Tiekėjas, siūlantis lygiavertę prekę</w:t>
      </w:r>
      <w:r w:rsidR="00120391">
        <w:rPr>
          <w:sz w:val="22"/>
        </w:rPr>
        <w:t xml:space="preserve"> (gaminį, medžiagą</w:t>
      </w:r>
      <w:r w:rsidR="00316BE0">
        <w:rPr>
          <w:sz w:val="22"/>
        </w:rPr>
        <w:t xml:space="preserve"> ir kt.</w:t>
      </w:r>
      <w:r w:rsidR="00120391">
        <w:rPr>
          <w:sz w:val="22"/>
        </w:rPr>
        <w:t>)</w:t>
      </w:r>
      <w:r w:rsidRPr="00992296">
        <w:rPr>
          <w:sz w:val="22"/>
        </w:rPr>
        <w:t xml:space="preserve"> privalo patikimomis priemonėmis įrodyti, kad siūloma prekė </w:t>
      </w:r>
      <w:r w:rsidR="00316BE0">
        <w:rPr>
          <w:sz w:val="22"/>
        </w:rPr>
        <w:t>(gaminys, medžiaga ir kt.)</w:t>
      </w:r>
      <w:r w:rsidR="00316BE0" w:rsidRPr="00992296">
        <w:rPr>
          <w:sz w:val="22"/>
        </w:rPr>
        <w:t xml:space="preserve"> </w:t>
      </w:r>
      <w:r w:rsidRPr="00992296">
        <w:rPr>
          <w:sz w:val="22"/>
        </w:rPr>
        <w:t>yra lygiavertė ir visiškai atitinka techninėje specifikacijoje keliamus reikalavimus.</w:t>
      </w:r>
    </w:p>
    <w:p w14:paraId="296797BC" w14:textId="3FAD1362" w:rsidR="00CB11F4" w:rsidRDefault="00CB11F4" w:rsidP="00CB11F4">
      <w:pPr>
        <w:keepNext/>
        <w:ind w:left="33" w:right="-1" w:firstLine="830"/>
        <w:jc w:val="both"/>
        <w:outlineLvl w:val="0"/>
        <w:rPr>
          <w:sz w:val="22"/>
        </w:rPr>
      </w:pPr>
      <w:r w:rsidRPr="00606FE9">
        <w:rPr>
          <w:b/>
          <w:i/>
          <w:iCs/>
          <w:sz w:val="22"/>
        </w:rPr>
        <w:t>*Pastaba.</w:t>
      </w:r>
      <w:r w:rsidRPr="00567116">
        <w:rPr>
          <w:sz w:val="22"/>
        </w:rPr>
        <w:t xml:space="preserve"> Pažymėtina, </w:t>
      </w:r>
      <w:r>
        <w:rPr>
          <w:sz w:val="22"/>
        </w:rPr>
        <w:t xml:space="preserve">kad </w:t>
      </w:r>
      <w:r w:rsidRPr="00567116">
        <w:rPr>
          <w:sz w:val="22"/>
        </w:rPr>
        <w:t xml:space="preserve">tiekėjas </w:t>
      </w:r>
      <w:r w:rsidRPr="00567116">
        <w:rPr>
          <w:b/>
          <w:sz w:val="22"/>
          <w:u w:val="single"/>
        </w:rPr>
        <w:t>kartu su pasiūlymu</w:t>
      </w:r>
      <w:r w:rsidRPr="00567116">
        <w:rPr>
          <w:sz w:val="22"/>
        </w:rPr>
        <w:t xml:space="preserve"> privalo pateikti tą informaciją teikiamuose dokumentuose, kuri įrodytų atitikimą techninė</w:t>
      </w:r>
      <w:r w:rsidR="00E82ECA">
        <w:rPr>
          <w:sz w:val="22"/>
        </w:rPr>
        <w:t>je</w:t>
      </w:r>
      <w:r w:rsidRPr="00567116">
        <w:rPr>
          <w:sz w:val="22"/>
        </w:rPr>
        <w:t xml:space="preserve"> specifikacijo</w:t>
      </w:r>
      <w:r w:rsidR="00E82ECA">
        <w:rPr>
          <w:sz w:val="22"/>
        </w:rPr>
        <w:t>je</w:t>
      </w:r>
      <w:r w:rsidRPr="00567116">
        <w:rPr>
          <w:sz w:val="22"/>
        </w:rPr>
        <w:t xml:space="preserve"> nustatytiems reikalavimams.</w:t>
      </w:r>
    </w:p>
    <w:p w14:paraId="6FBA6930" w14:textId="5D625690" w:rsidR="00567D24" w:rsidRDefault="00567D24" w:rsidP="00CB11F4">
      <w:pPr>
        <w:keepNext/>
        <w:ind w:left="33" w:right="-1" w:firstLine="830"/>
        <w:jc w:val="both"/>
        <w:outlineLvl w:val="0"/>
        <w:rPr>
          <w:sz w:val="22"/>
        </w:rPr>
      </w:pPr>
    </w:p>
    <w:p w14:paraId="5D4E4020" w14:textId="2AD9F647" w:rsidR="00567D24" w:rsidRPr="00567D24" w:rsidRDefault="00CA7B3D" w:rsidP="00567D24">
      <w:pPr>
        <w:rPr>
          <w:rFonts w:cs="Times New Roman"/>
          <w:b/>
          <w:sz w:val="22"/>
        </w:rPr>
      </w:pPr>
      <w:r w:rsidRPr="00567D24">
        <w:rPr>
          <w:rFonts w:cs="Times New Roman"/>
          <w:b/>
          <w:sz w:val="22"/>
        </w:rPr>
        <w:t>ESAMOS SITUACIJOS APRAŠYMAS:</w:t>
      </w:r>
    </w:p>
    <w:p w14:paraId="1DFEE624" w14:textId="77777777" w:rsidR="00567D24" w:rsidRPr="00567D24" w:rsidRDefault="00567D24" w:rsidP="00567D24">
      <w:pPr>
        <w:rPr>
          <w:rFonts w:cs="Times New Roman"/>
          <w:sz w:val="22"/>
        </w:rPr>
      </w:pPr>
      <w:r w:rsidRPr="00567D24">
        <w:rPr>
          <w:rFonts w:cs="Times New Roman"/>
          <w:sz w:val="22"/>
        </w:rPr>
        <w:t>Šiuo metu VULSK naudojama Vaizdų archyvavimo ir perdavimo sistema (toliau – PACS), kuri sudaryta iš komponentų:</w:t>
      </w:r>
    </w:p>
    <w:p w14:paraId="56CFB6BD" w14:textId="77777777" w:rsidR="00567D24" w:rsidRPr="00567D24" w:rsidRDefault="00567D24" w:rsidP="00567D24">
      <w:pPr>
        <w:pStyle w:val="ListParagraph"/>
        <w:numPr>
          <w:ilvl w:val="0"/>
          <w:numId w:val="6"/>
        </w:numPr>
        <w:spacing w:after="160" w:line="240" w:lineRule="auto"/>
        <w:jc w:val="both"/>
        <w:rPr>
          <w:sz w:val="22"/>
        </w:rPr>
      </w:pPr>
      <w:r w:rsidRPr="00567D24">
        <w:rPr>
          <w:sz w:val="22"/>
        </w:rPr>
        <w:t>PACS4 (gateway) – PACS komponentas, skirtas diagnostinių vaizdų surinkimui iš diagnostinių įrenginių ir persiuntimui į darbo stotis. Šiame komponente naudojama MedDream PACS Premium programinė</w:t>
      </w:r>
      <w:r w:rsidRPr="00567D24">
        <w:rPr>
          <w:sz w:val="22"/>
          <w:lang w:val="en-US"/>
        </w:rPr>
        <w:t xml:space="preserve"> </w:t>
      </w:r>
      <w:r w:rsidRPr="00567D24">
        <w:rPr>
          <w:sz w:val="22"/>
        </w:rPr>
        <w:t>į</w:t>
      </w:r>
      <w:r w:rsidRPr="00567D24">
        <w:rPr>
          <w:sz w:val="22"/>
          <w:lang w:val="en-US"/>
        </w:rPr>
        <w:t>ranga, kurios versija 6.6.1;</w:t>
      </w:r>
    </w:p>
    <w:p w14:paraId="79A24B52" w14:textId="77777777" w:rsidR="00567D24" w:rsidRPr="00567D24" w:rsidRDefault="00567D24" w:rsidP="00567D24">
      <w:pPr>
        <w:pStyle w:val="ListParagraph"/>
        <w:numPr>
          <w:ilvl w:val="0"/>
          <w:numId w:val="6"/>
        </w:numPr>
        <w:spacing w:after="160" w:line="240" w:lineRule="auto"/>
        <w:jc w:val="both"/>
        <w:rPr>
          <w:sz w:val="22"/>
        </w:rPr>
      </w:pPr>
      <w:r w:rsidRPr="00567D24">
        <w:rPr>
          <w:sz w:val="22"/>
        </w:rPr>
        <w:t>PACS5 (worklist) – PACS komponentas, skirtas diagnostinių tyrimų siuntimų informacijos perdavimui į diagnostinius įrenginius. Šiame komponente naudojama MedDream PACS Premium programinė</w:t>
      </w:r>
      <w:r w:rsidRPr="00567D24">
        <w:rPr>
          <w:sz w:val="22"/>
          <w:lang w:val="en-US"/>
        </w:rPr>
        <w:t xml:space="preserve"> </w:t>
      </w:r>
      <w:r w:rsidRPr="00567D24">
        <w:rPr>
          <w:sz w:val="22"/>
        </w:rPr>
        <w:t>į</w:t>
      </w:r>
      <w:r w:rsidRPr="00567D24">
        <w:rPr>
          <w:sz w:val="22"/>
          <w:lang w:val="en-US"/>
        </w:rPr>
        <w:t>ranga, kurios versija 6.6.2;</w:t>
      </w:r>
    </w:p>
    <w:p w14:paraId="623080BF" w14:textId="77777777" w:rsidR="00567D24" w:rsidRPr="00567D24" w:rsidRDefault="00567D24" w:rsidP="00567D24">
      <w:pPr>
        <w:pStyle w:val="ListParagraph"/>
        <w:numPr>
          <w:ilvl w:val="0"/>
          <w:numId w:val="6"/>
        </w:numPr>
        <w:spacing w:after="160" w:line="240" w:lineRule="auto"/>
        <w:jc w:val="both"/>
        <w:rPr>
          <w:sz w:val="22"/>
        </w:rPr>
      </w:pPr>
      <w:r w:rsidRPr="00567D24">
        <w:rPr>
          <w:sz w:val="22"/>
        </w:rPr>
        <w:t>PACS6 (archyvas) – PACS komponentas, skirtas ilgalaikiam diagnostinių vaizdų saugojimui. Šiame komponente naudojama MedDream PACS Premium programinė</w:t>
      </w:r>
      <w:r w:rsidRPr="00567D24">
        <w:rPr>
          <w:sz w:val="22"/>
          <w:lang w:val="en-US"/>
        </w:rPr>
        <w:t xml:space="preserve"> </w:t>
      </w:r>
      <w:r w:rsidRPr="00567D24">
        <w:rPr>
          <w:sz w:val="22"/>
        </w:rPr>
        <w:t>į</w:t>
      </w:r>
      <w:r w:rsidRPr="00567D24">
        <w:rPr>
          <w:sz w:val="22"/>
          <w:lang w:val="en-US"/>
        </w:rPr>
        <w:t>ranga, kurios versija 6.6.1;</w:t>
      </w:r>
    </w:p>
    <w:p w14:paraId="79C8183E" w14:textId="77777777" w:rsidR="00567D24" w:rsidRPr="00567D24" w:rsidRDefault="00567D24" w:rsidP="00567D24">
      <w:pPr>
        <w:pStyle w:val="ListParagraph"/>
        <w:numPr>
          <w:ilvl w:val="0"/>
          <w:numId w:val="6"/>
        </w:numPr>
        <w:spacing w:after="160" w:line="240" w:lineRule="auto"/>
        <w:jc w:val="both"/>
        <w:rPr>
          <w:sz w:val="22"/>
        </w:rPr>
      </w:pPr>
      <w:r w:rsidRPr="00567D24">
        <w:rPr>
          <w:sz w:val="22"/>
        </w:rPr>
        <w:t>IPK MedDream (mdr2.santa.lt) – diagnostinių vaizdų peržiūros sistema, skirta VULSK pacientams. Sistemoje naudojama MedDream DICOM Viewer programinė įranga, kurios versija 7.1.0.3;</w:t>
      </w:r>
    </w:p>
    <w:p w14:paraId="0C570234" w14:textId="77777777" w:rsidR="00567D24" w:rsidRPr="00567D24" w:rsidRDefault="00567D24" w:rsidP="00567D24">
      <w:pPr>
        <w:pStyle w:val="ListParagraph"/>
        <w:numPr>
          <w:ilvl w:val="0"/>
          <w:numId w:val="6"/>
        </w:numPr>
        <w:spacing w:after="160" w:line="240" w:lineRule="auto"/>
        <w:jc w:val="both"/>
        <w:rPr>
          <w:sz w:val="22"/>
        </w:rPr>
      </w:pPr>
      <w:r w:rsidRPr="00567D24">
        <w:rPr>
          <w:sz w:val="22"/>
        </w:rPr>
        <w:t>ELI MedDream (mdr1.santa.lt) – diagnostinių vaizdų peržiūros sistema, skirta ELI (Santa HIS informacinės sistemos) naudotojams. Sistemoje naudojama MedDream DICOM Viewer programinė įranga, kurios versija 7.1.0.3;</w:t>
      </w:r>
    </w:p>
    <w:p w14:paraId="00FC4C27" w14:textId="77777777" w:rsidR="00567D24" w:rsidRPr="00567D24" w:rsidRDefault="00567D24" w:rsidP="00567D24">
      <w:pPr>
        <w:pStyle w:val="ListParagraph"/>
        <w:numPr>
          <w:ilvl w:val="0"/>
          <w:numId w:val="6"/>
        </w:numPr>
        <w:spacing w:after="160" w:line="240" w:lineRule="auto"/>
        <w:jc w:val="both"/>
        <w:rPr>
          <w:sz w:val="22"/>
        </w:rPr>
      </w:pPr>
      <w:r w:rsidRPr="00567D24">
        <w:rPr>
          <w:sz w:val="22"/>
        </w:rPr>
        <w:t>PACS6 MedDream (pacs6.santa.lt) - diagnostinių vaizdų peržiūros sistema, naudojama vaizdų peržiūrai per VULSK išorines informacines sistemas (Telemedicina, ESP, KARDIOELI ir kt.). Šiuo metu vykdomi sistemos išjungimo darbai, nes ji neatitinka IT saugos reikalavimų, neužtikrina asmens duomenų apsaugos nuostatų reikalavimų ir Valstybinės asmens duomenų inspekcijos reikalavimų keliamų informacinėms sistemoms.</w:t>
      </w:r>
    </w:p>
    <w:p w14:paraId="6A021DAD" w14:textId="77777777" w:rsidR="00567D24" w:rsidRPr="00567D24" w:rsidRDefault="00567D24" w:rsidP="00567D24">
      <w:pPr>
        <w:pStyle w:val="ListParagraph"/>
        <w:spacing w:line="240" w:lineRule="auto"/>
        <w:jc w:val="both"/>
        <w:rPr>
          <w:sz w:val="22"/>
        </w:rPr>
      </w:pPr>
    </w:p>
    <w:p w14:paraId="6E3967D0" w14:textId="77777777" w:rsidR="00567D24" w:rsidRPr="00567D24" w:rsidRDefault="00567D24" w:rsidP="00567D24">
      <w:pPr>
        <w:pStyle w:val="ListParagraph"/>
        <w:spacing w:line="240" w:lineRule="auto"/>
        <w:ind w:left="0"/>
        <w:jc w:val="both"/>
        <w:rPr>
          <w:sz w:val="22"/>
        </w:rPr>
      </w:pPr>
      <w:r w:rsidRPr="00567D24">
        <w:rPr>
          <w:b/>
          <w:sz w:val="22"/>
        </w:rPr>
        <w:t>Tikslas:</w:t>
      </w:r>
      <w:r w:rsidRPr="00567D24">
        <w:rPr>
          <w:sz w:val="22"/>
        </w:rPr>
        <w:t xml:space="preserve"> Užtikrinti IT saugos reikalavimus ir pašalinti PACS komponentų kritines duomenų saugumo spragas. Atskirti išorinį MedDream (mdr3.santa.lt) nuo pacientų reikmėms skirtos IPK MedDream (mdr2.santa.lt) sistemos, pritaikant ir įdiegiant trūkstamą funkcionalumą ir užtikrinant saugų tyrimų atvaizdavimą per VULSK išorines informacines sistemas.</w:t>
      </w:r>
    </w:p>
    <w:p w14:paraId="3FB25479" w14:textId="34BBCFEB" w:rsidR="00567D24" w:rsidRPr="00567D24" w:rsidRDefault="00567D24" w:rsidP="00567D24">
      <w:pPr>
        <w:rPr>
          <w:rFonts w:cs="Times New Roman"/>
          <w:b/>
          <w:sz w:val="22"/>
        </w:rPr>
      </w:pPr>
      <w:r w:rsidRPr="00567D24">
        <w:rPr>
          <w:rFonts w:cs="Times New Roman"/>
          <w:b/>
          <w:sz w:val="22"/>
        </w:rPr>
        <w:t>Pirkimo objektas</w:t>
      </w:r>
      <w:r>
        <w:rPr>
          <w:rFonts w:cs="Times New Roman"/>
          <w:b/>
          <w:sz w:val="22"/>
        </w:rPr>
        <w:t xml:space="preserve"> susideda iš:</w:t>
      </w:r>
    </w:p>
    <w:p w14:paraId="375F6B1E" w14:textId="77777777" w:rsidR="00567D24" w:rsidRPr="00567D24" w:rsidRDefault="00567D24" w:rsidP="00567D24">
      <w:pPr>
        <w:rPr>
          <w:rFonts w:cs="Times New Roman"/>
          <w:sz w:val="22"/>
        </w:rPr>
      </w:pPr>
      <w:bookmarkStart w:id="1" w:name="_Hlk29993455"/>
      <w:r w:rsidRPr="00567D24">
        <w:rPr>
          <w:rFonts w:cs="Times New Roman"/>
          <w:sz w:val="22"/>
        </w:rPr>
        <w:t>MedDream PACS Premium (</w:t>
      </w:r>
      <w:r w:rsidRPr="00567D24">
        <w:rPr>
          <w:rFonts w:cs="Times New Roman"/>
          <w:b/>
          <w:sz w:val="22"/>
        </w:rPr>
        <w:t>PACS4</w:t>
      </w:r>
      <w:r w:rsidRPr="00567D24">
        <w:rPr>
          <w:rFonts w:cs="Times New Roman"/>
          <w:sz w:val="22"/>
        </w:rPr>
        <w:t>) atnaujinimas;</w:t>
      </w:r>
    </w:p>
    <w:p w14:paraId="629D2A79" w14:textId="77777777" w:rsidR="00567D24" w:rsidRPr="00567D24" w:rsidRDefault="00567D24" w:rsidP="00567D24">
      <w:pPr>
        <w:rPr>
          <w:rFonts w:cs="Times New Roman"/>
          <w:sz w:val="22"/>
        </w:rPr>
      </w:pPr>
      <w:r w:rsidRPr="00567D24">
        <w:rPr>
          <w:rFonts w:cs="Times New Roman"/>
          <w:sz w:val="22"/>
        </w:rPr>
        <w:t>MedDream PACS Premium (</w:t>
      </w:r>
      <w:r w:rsidRPr="00567D24">
        <w:rPr>
          <w:rFonts w:cs="Times New Roman"/>
          <w:b/>
          <w:sz w:val="22"/>
        </w:rPr>
        <w:t>PACS5</w:t>
      </w:r>
      <w:r w:rsidRPr="00567D24">
        <w:rPr>
          <w:rFonts w:cs="Times New Roman"/>
          <w:sz w:val="22"/>
        </w:rPr>
        <w:t>) atnaujinimas;</w:t>
      </w:r>
    </w:p>
    <w:p w14:paraId="42735639" w14:textId="77777777" w:rsidR="00567D24" w:rsidRPr="00567D24" w:rsidRDefault="00567D24" w:rsidP="00567D24">
      <w:pPr>
        <w:rPr>
          <w:rFonts w:cs="Times New Roman"/>
          <w:sz w:val="22"/>
        </w:rPr>
      </w:pPr>
      <w:r w:rsidRPr="00567D24">
        <w:rPr>
          <w:rFonts w:cs="Times New Roman"/>
          <w:sz w:val="22"/>
        </w:rPr>
        <w:t>MedDream PACS Premium (</w:t>
      </w:r>
      <w:r w:rsidRPr="00567D24">
        <w:rPr>
          <w:rFonts w:cs="Times New Roman"/>
          <w:b/>
          <w:sz w:val="22"/>
        </w:rPr>
        <w:t>PACS6</w:t>
      </w:r>
      <w:r w:rsidRPr="00567D24">
        <w:rPr>
          <w:rFonts w:cs="Times New Roman"/>
          <w:sz w:val="22"/>
        </w:rPr>
        <w:t>) atnaujinimas;</w:t>
      </w:r>
    </w:p>
    <w:p w14:paraId="5DBFA29F" w14:textId="77777777" w:rsidR="00567D24" w:rsidRPr="00567D24" w:rsidRDefault="00567D24" w:rsidP="00567D24">
      <w:pPr>
        <w:rPr>
          <w:rFonts w:cs="Times New Roman"/>
          <w:b/>
          <w:sz w:val="22"/>
        </w:rPr>
      </w:pPr>
      <w:r w:rsidRPr="00567D24">
        <w:rPr>
          <w:rFonts w:cs="Times New Roman"/>
          <w:sz w:val="22"/>
        </w:rPr>
        <w:t>Išorinio MedDream (mdr3.santa.lt) atskyrimas.</w:t>
      </w:r>
    </w:p>
    <w:bookmarkEnd w:id="1"/>
    <w:p w14:paraId="1BCE8668" w14:textId="77777777" w:rsidR="00567D24" w:rsidRPr="00567D24" w:rsidRDefault="00567D24" w:rsidP="00567D24">
      <w:pPr>
        <w:rPr>
          <w:rFonts w:cs="Times New Roman"/>
          <w:sz w:val="22"/>
        </w:rPr>
      </w:pPr>
    </w:p>
    <w:p w14:paraId="5D06F2AF" w14:textId="77777777" w:rsidR="00567D24" w:rsidRPr="00567D24" w:rsidRDefault="00567D24" w:rsidP="00567D24">
      <w:pPr>
        <w:rPr>
          <w:rFonts w:cs="Times New Roman"/>
          <w:b/>
          <w:sz w:val="22"/>
        </w:rPr>
      </w:pPr>
      <w:r w:rsidRPr="00567D24">
        <w:rPr>
          <w:rFonts w:cs="Times New Roman"/>
          <w:b/>
          <w:sz w:val="22"/>
        </w:rPr>
        <w:t>Reikalavimai MedDream PACS Premium (PACS4) atnaujinimui:</w:t>
      </w:r>
    </w:p>
    <w:p w14:paraId="6E991889"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MedDream PACS Premium (</w:t>
      </w:r>
      <w:r w:rsidRPr="00567D24">
        <w:rPr>
          <w:b/>
          <w:sz w:val="22"/>
        </w:rPr>
        <w:t>PACS4</w:t>
      </w:r>
      <w:r w:rsidRPr="00567D24">
        <w:rPr>
          <w:sz w:val="22"/>
        </w:rPr>
        <w:t>) versijos atnaujinimas iki 6.8.1.3 versijos arba naujesnės;</w:t>
      </w:r>
    </w:p>
    <w:p w14:paraId="024F2E5E"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Sisteminių komponentų atnaujinimas (Apache, PHP, MySQL);</w:t>
      </w:r>
    </w:p>
    <w:p w14:paraId="32B28386"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Vaizdų duomenų bazių struktūros atnaujinimas;</w:t>
      </w:r>
    </w:p>
    <w:p w14:paraId="056C6814"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Sistemos komponentų ir konfigūracijų bazės kopijavimas (integracinės sąsajos su VULSK informacinėmis sistemomis, konfigūracijos);</w:t>
      </w:r>
    </w:p>
    <w:p w14:paraId="2AE17AD1"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Vaizdų metaduomenų bazės kopijavimas;</w:t>
      </w:r>
    </w:p>
    <w:p w14:paraId="27317C91"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Sistemos komponentų ir konfigūracijų bazės atstatymas – importavimas;</w:t>
      </w:r>
    </w:p>
    <w:p w14:paraId="30849BF2" w14:textId="77777777" w:rsidR="00567D24" w:rsidRPr="00567D24" w:rsidRDefault="00567D24" w:rsidP="00567D24">
      <w:pPr>
        <w:pStyle w:val="ListParagraph"/>
        <w:numPr>
          <w:ilvl w:val="0"/>
          <w:numId w:val="7"/>
        </w:numPr>
        <w:spacing w:after="160" w:line="240" w:lineRule="auto"/>
        <w:ind w:left="567" w:hanging="425"/>
        <w:rPr>
          <w:sz w:val="22"/>
        </w:rPr>
      </w:pPr>
      <w:r w:rsidRPr="00567D24">
        <w:rPr>
          <w:sz w:val="22"/>
        </w:rPr>
        <w:t>Vaizdų metaduomenų bazės atstatymas – importavimas.</w:t>
      </w:r>
    </w:p>
    <w:p w14:paraId="6A5F6183" w14:textId="77777777" w:rsidR="00567D24" w:rsidRPr="00567D24" w:rsidRDefault="00567D24" w:rsidP="00567D24">
      <w:pPr>
        <w:rPr>
          <w:rFonts w:cs="Times New Roman"/>
          <w:b/>
          <w:sz w:val="22"/>
        </w:rPr>
      </w:pPr>
      <w:r w:rsidRPr="00567D24">
        <w:rPr>
          <w:rFonts w:cs="Times New Roman"/>
          <w:b/>
          <w:sz w:val="22"/>
        </w:rPr>
        <w:t>Reikalavimai MedDream PACS Premium (PACS5) atnaujinimui:</w:t>
      </w:r>
    </w:p>
    <w:p w14:paraId="682CCD2F" w14:textId="77777777" w:rsidR="00567D24" w:rsidRPr="00567D24" w:rsidRDefault="00567D24" w:rsidP="00567D24">
      <w:pPr>
        <w:pStyle w:val="ListParagraph"/>
        <w:numPr>
          <w:ilvl w:val="0"/>
          <w:numId w:val="8"/>
        </w:numPr>
        <w:spacing w:after="160" w:line="240" w:lineRule="auto"/>
        <w:ind w:left="567" w:hanging="425"/>
        <w:rPr>
          <w:sz w:val="22"/>
        </w:rPr>
      </w:pPr>
      <w:r w:rsidRPr="00567D24">
        <w:rPr>
          <w:sz w:val="22"/>
        </w:rPr>
        <w:t>MedDream PACS Premium (</w:t>
      </w:r>
      <w:r w:rsidRPr="00567D24">
        <w:rPr>
          <w:b/>
          <w:sz w:val="22"/>
        </w:rPr>
        <w:t>PACS5</w:t>
      </w:r>
      <w:r w:rsidRPr="00567D24">
        <w:rPr>
          <w:sz w:val="22"/>
        </w:rPr>
        <w:t>) versijos atnaujinimas iki 6.8.1.3 versijos arba naujesnės;</w:t>
      </w:r>
    </w:p>
    <w:p w14:paraId="19C861D0" w14:textId="77777777" w:rsidR="00567D24" w:rsidRPr="00567D24" w:rsidRDefault="00567D24" w:rsidP="00567D24">
      <w:pPr>
        <w:pStyle w:val="ListParagraph"/>
        <w:numPr>
          <w:ilvl w:val="0"/>
          <w:numId w:val="8"/>
        </w:numPr>
        <w:spacing w:after="160" w:line="240" w:lineRule="auto"/>
        <w:ind w:left="567" w:hanging="425"/>
        <w:rPr>
          <w:sz w:val="22"/>
        </w:rPr>
      </w:pPr>
      <w:r w:rsidRPr="00567D24">
        <w:rPr>
          <w:sz w:val="22"/>
        </w:rPr>
        <w:t>Sisteminių komponentų atnaujinimas (Apache, PHP, MySQL);</w:t>
      </w:r>
    </w:p>
    <w:p w14:paraId="375D24F5" w14:textId="77777777" w:rsidR="00567D24" w:rsidRPr="00567D24" w:rsidRDefault="00567D24" w:rsidP="00567D24">
      <w:pPr>
        <w:pStyle w:val="ListParagraph"/>
        <w:numPr>
          <w:ilvl w:val="0"/>
          <w:numId w:val="8"/>
        </w:numPr>
        <w:spacing w:after="160" w:line="240" w:lineRule="auto"/>
        <w:ind w:left="567" w:hanging="425"/>
        <w:rPr>
          <w:sz w:val="22"/>
        </w:rPr>
      </w:pPr>
      <w:r w:rsidRPr="00567D24">
        <w:rPr>
          <w:sz w:val="22"/>
        </w:rPr>
        <w:lastRenderedPageBreak/>
        <w:t>Duomenų bazių struktūros atnaujinimas;</w:t>
      </w:r>
    </w:p>
    <w:p w14:paraId="0B5F8DEB" w14:textId="77777777" w:rsidR="00567D24" w:rsidRPr="00567D24" w:rsidRDefault="00567D24" w:rsidP="00567D24">
      <w:pPr>
        <w:pStyle w:val="ListParagraph"/>
        <w:numPr>
          <w:ilvl w:val="0"/>
          <w:numId w:val="8"/>
        </w:numPr>
        <w:spacing w:after="160" w:line="240" w:lineRule="auto"/>
        <w:ind w:left="567" w:hanging="425"/>
        <w:rPr>
          <w:sz w:val="22"/>
        </w:rPr>
      </w:pPr>
      <w:r w:rsidRPr="00567D24">
        <w:rPr>
          <w:sz w:val="22"/>
        </w:rPr>
        <w:t>Sistemos komponentų ir konfigūracijų bazės kopijavimas (integracinės sąsajos su VULSK informacinėmis sistemomis, konfigūracijos);</w:t>
      </w:r>
    </w:p>
    <w:p w14:paraId="6BD42BB6" w14:textId="77777777" w:rsidR="00567D24" w:rsidRPr="00567D24" w:rsidRDefault="00567D24" w:rsidP="00567D24">
      <w:pPr>
        <w:pStyle w:val="ListParagraph"/>
        <w:numPr>
          <w:ilvl w:val="0"/>
          <w:numId w:val="8"/>
        </w:numPr>
        <w:spacing w:after="160" w:line="240" w:lineRule="auto"/>
        <w:ind w:left="567" w:hanging="425"/>
        <w:rPr>
          <w:sz w:val="22"/>
        </w:rPr>
      </w:pPr>
      <w:r w:rsidRPr="00567D24">
        <w:rPr>
          <w:sz w:val="22"/>
        </w:rPr>
        <w:t>Sistemos komponentų ir konfigūracijų bazės atstatymas – importavimas.</w:t>
      </w:r>
    </w:p>
    <w:p w14:paraId="459DDFED" w14:textId="77777777" w:rsidR="00567D24" w:rsidRPr="00567D24" w:rsidRDefault="00567D24" w:rsidP="00567D24">
      <w:pPr>
        <w:rPr>
          <w:rFonts w:cs="Times New Roman"/>
          <w:b/>
          <w:sz w:val="22"/>
        </w:rPr>
      </w:pPr>
      <w:r w:rsidRPr="00567D24">
        <w:rPr>
          <w:rFonts w:cs="Times New Roman"/>
          <w:b/>
          <w:sz w:val="22"/>
        </w:rPr>
        <w:t>Reikalavimai MedDream PACS Premium (PACS6) atnaujinimui:</w:t>
      </w:r>
    </w:p>
    <w:p w14:paraId="54A455D9" w14:textId="77777777" w:rsidR="00567D24" w:rsidRPr="00567D24" w:rsidRDefault="00567D24" w:rsidP="00567D24">
      <w:pPr>
        <w:pStyle w:val="ListParagraph"/>
        <w:numPr>
          <w:ilvl w:val="0"/>
          <w:numId w:val="9"/>
        </w:numPr>
        <w:spacing w:after="160" w:line="240" w:lineRule="auto"/>
        <w:ind w:left="567" w:hanging="425"/>
        <w:rPr>
          <w:sz w:val="22"/>
        </w:rPr>
      </w:pPr>
      <w:r w:rsidRPr="00567D24">
        <w:rPr>
          <w:sz w:val="22"/>
        </w:rPr>
        <w:t>MedDream PACS Premium (</w:t>
      </w:r>
      <w:r w:rsidRPr="00567D24">
        <w:rPr>
          <w:b/>
          <w:sz w:val="22"/>
        </w:rPr>
        <w:t>PACS6</w:t>
      </w:r>
      <w:r w:rsidRPr="00567D24">
        <w:rPr>
          <w:sz w:val="22"/>
        </w:rPr>
        <w:t>) versijos atnaujinimas iki 6.8.1.3 versijos arba naujesnės;</w:t>
      </w:r>
    </w:p>
    <w:p w14:paraId="3F7E3C00" w14:textId="77777777" w:rsidR="00567D24" w:rsidRPr="00567D24" w:rsidRDefault="00567D24" w:rsidP="00567D24">
      <w:pPr>
        <w:pStyle w:val="ListParagraph"/>
        <w:numPr>
          <w:ilvl w:val="0"/>
          <w:numId w:val="9"/>
        </w:numPr>
        <w:spacing w:after="160" w:line="240" w:lineRule="auto"/>
        <w:ind w:left="567" w:hanging="425"/>
        <w:rPr>
          <w:sz w:val="22"/>
        </w:rPr>
      </w:pPr>
      <w:r w:rsidRPr="00567D24">
        <w:rPr>
          <w:sz w:val="22"/>
        </w:rPr>
        <w:t>Sisteminių komponentų atnaujinimas (Apache, PHP, MySQL);</w:t>
      </w:r>
    </w:p>
    <w:p w14:paraId="68D0A17E" w14:textId="77777777" w:rsidR="00567D24" w:rsidRPr="00567D24" w:rsidRDefault="00567D24" w:rsidP="00567D24">
      <w:pPr>
        <w:pStyle w:val="ListParagraph"/>
        <w:numPr>
          <w:ilvl w:val="0"/>
          <w:numId w:val="9"/>
        </w:numPr>
        <w:spacing w:after="160" w:line="240" w:lineRule="auto"/>
        <w:ind w:left="567" w:hanging="425"/>
        <w:rPr>
          <w:sz w:val="22"/>
        </w:rPr>
      </w:pPr>
      <w:r w:rsidRPr="00567D24">
        <w:rPr>
          <w:sz w:val="22"/>
        </w:rPr>
        <w:t>Vaizdų duomenų bazių struktūros atnaujinimas;</w:t>
      </w:r>
    </w:p>
    <w:p w14:paraId="26D04248" w14:textId="77777777" w:rsidR="00567D24" w:rsidRPr="00567D24" w:rsidRDefault="00567D24" w:rsidP="00567D24">
      <w:pPr>
        <w:pStyle w:val="ListParagraph"/>
        <w:numPr>
          <w:ilvl w:val="0"/>
          <w:numId w:val="9"/>
        </w:numPr>
        <w:spacing w:after="160" w:line="240" w:lineRule="auto"/>
        <w:ind w:left="567" w:hanging="425"/>
        <w:rPr>
          <w:sz w:val="22"/>
        </w:rPr>
      </w:pPr>
      <w:r w:rsidRPr="00567D24">
        <w:rPr>
          <w:sz w:val="22"/>
        </w:rPr>
        <w:t>Sistemos komponentų ir konfigūracijų bazės kopijavimas (integracinės sąsajos su VULSK informacinėmis sistemomis, konfigūracijos);</w:t>
      </w:r>
    </w:p>
    <w:p w14:paraId="1E8B8007" w14:textId="77777777" w:rsidR="00567D24" w:rsidRPr="00567D24" w:rsidRDefault="00567D24" w:rsidP="00567D24">
      <w:pPr>
        <w:pStyle w:val="ListParagraph"/>
        <w:numPr>
          <w:ilvl w:val="0"/>
          <w:numId w:val="9"/>
        </w:numPr>
        <w:spacing w:after="160" w:line="240" w:lineRule="auto"/>
        <w:ind w:left="567" w:hanging="425"/>
        <w:rPr>
          <w:sz w:val="22"/>
        </w:rPr>
      </w:pPr>
      <w:r w:rsidRPr="00567D24">
        <w:rPr>
          <w:sz w:val="22"/>
        </w:rPr>
        <w:t>Sistemos komponentų ir konfigūracijų bazės atstatymas – importavimas.</w:t>
      </w:r>
    </w:p>
    <w:p w14:paraId="68BB4509" w14:textId="77777777" w:rsidR="00567D24" w:rsidRPr="00567D24" w:rsidRDefault="00567D24" w:rsidP="00567D24">
      <w:pPr>
        <w:rPr>
          <w:rFonts w:cs="Times New Roman"/>
          <w:b/>
          <w:sz w:val="22"/>
        </w:rPr>
      </w:pPr>
      <w:r w:rsidRPr="00567D24">
        <w:rPr>
          <w:rFonts w:cs="Times New Roman"/>
          <w:b/>
          <w:sz w:val="22"/>
        </w:rPr>
        <w:t>Reikalavimai Išorinio MedDream (mdr3.santa.lt) atskyrimui:</w:t>
      </w:r>
    </w:p>
    <w:p w14:paraId="735468D2" w14:textId="77777777" w:rsidR="00567D24" w:rsidRPr="00567D24" w:rsidRDefault="00567D24" w:rsidP="00567D24">
      <w:pPr>
        <w:pStyle w:val="ListParagraph"/>
        <w:numPr>
          <w:ilvl w:val="0"/>
          <w:numId w:val="10"/>
        </w:numPr>
        <w:spacing w:after="160" w:line="240" w:lineRule="auto"/>
        <w:ind w:left="567" w:hanging="425"/>
        <w:rPr>
          <w:sz w:val="22"/>
        </w:rPr>
      </w:pPr>
      <w:r w:rsidRPr="00567D24">
        <w:rPr>
          <w:sz w:val="22"/>
        </w:rPr>
        <w:t>Turi būti atliktas Išorinio MedDream (mdr3.santa.lt) atskyrimas nuo IPK MedDream (mdr2.santa.lt), pritaikant galutiniam naudotojui reikiamą funkcionalumą;</w:t>
      </w:r>
    </w:p>
    <w:p w14:paraId="0846387A" w14:textId="77777777" w:rsidR="00567D24" w:rsidRPr="00567D24" w:rsidRDefault="00567D24" w:rsidP="00567D24">
      <w:pPr>
        <w:pStyle w:val="ListParagraph"/>
        <w:numPr>
          <w:ilvl w:val="0"/>
          <w:numId w:val="10"/>
        </w:numPr>
        <w:spacing w:after="160" w:line="240" w:lineRule="auto"/>
        <w:ind w:left="567" w:hanging="425"/>
        <w:rPr>
          <w:sz w:val="22"/>
        </w:rPr>
      </w:pPr>
      <w:r w:rsidRPr="00567D24">
        <w:rPr>
          <w:sz w:val="22"/>
        </w:rPr>
        <w:t>Saugumo įrankio (SECURITY TOKEN IMPLEMENTACIJA), analogiško įdiegtam IPK MedDream (mdr2.santa.lt) sistemoje diegimas ir konfigūravimas. Įdiegto saugumo įrankio IPK MedDream (mdr2.santa.lt) sistemoje sekų diagrama pateikta paveikslėlyje Nr. 1:</w:t>
      </w:r>
    </w:p>
    <w:p w14:paraId="08F16149" w14:textId="55E17922" w:rsidR="00567D24" w:rsidRPr="00567D24" w:rsidRDefault="009E7ED0" w:rsidP="00567D24">
      <w:pPr>
        <w:rPr>
          <w:rFonts w:cs="Times New Roman"/>
          <w:sz w:val="22"/>
        </w:rPr>
      </w:pPr>
      <w:r w:rsidRPr="00567D24">
        <w:rPr>
          <w:rFonts w:cs="Times New Roman"/>
          <w:noProof/>
          <w:sz w:val="22"/>
        </w:rPr>
        <w:drawing>
          <wp:anchor distT="0" distB="0" distL="114300" distR="114300" simplePos="0" relativeHeight="251659264" behindDoc="0" locked="0" layoutInCell="1" allowOverlap="1" wp14:anchorId="2461F705" wp14:editId="0A7C9138">
            <wp:simplePos x="0" y="0"/>
            <wp:positionH relativeFrom="column">
              <wp:posOffset>48895</wp:posOffset>
            </wp:positionH>
            <wp:positionV relativeFrom="paragraph">
              <wp:posOffset>276860</wp:posOffset>
            </wp:positionV>
            <wp:extent cx="5955030" cy="2689860"/>
            <wp:effectExtent l="0" t="0" r="7620" b="0"/>
            <wp:wrapSquare wrapText="bothSides"/>
            <wp:docPr id="1" name="Picture 1" descr="IPK MedDream sekų di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K MedDream sekų diagra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5030" cy="2689860"/>
                    </a:xfrm>
                    <a:prstGeom prst="rect">
                      <a:avLst/>
                    </a:prstGeom>
                    <a:noFill/>
                  </pic:spPr>
                </pic:pic>
              </a:graphicData>
            </a:graphic>
            <wp14:sizeRelH relativeFrom="margin">
              <wp14:pctWidth>0</wp14:pctWidth>
            </wp14:sizeRelH>
            <wp14:sizeRelV relativeFrom="margin">
              <wp14:pctHeight>0</wp14:pctHeight>
            </wp14:sizeRelV>
          </wp:anchor>
        </w:drawing>
      </w:r>
      <w:r w:rsidR="00567D24" w:rsidRPr="00567D24">
        <w:rPr>
          <w:rFonts w:cs="Times New Roman"/>
          <w:sz w:val="22"/>
        </w:rPr>
        <w:t>Paveikslėlis Nr.1</w:t>
      </w:r>
    </w:p>
    <w:p w14:paraId="2F2DF381" w14:textId="44824D6F" w:rsidR="00567D24" w:rsidRPr="00567D24" w:rsidRDefault="00567D24" w:rsidP="00567D24">
      <w:pPr>
        <w:ind w:hanging="142"/>
        <w:rPr>
          <w:rFonts w:cs="Times New Roman"/>
          <w:sz w:val="22"/>
        </w:rPr>
      </w:pPr>
    </w:p>
    <w:p w14:paraId="10E3685E" w14:textId="77777777" w:rsidR="00567D24" w:rsidRPr="00567D24" w:rsidRDefault="00567D24" w:rsidP="00567D24">
      <w:pPr>
        <w:ind w:hanging="142"/>
        <w:rPr>
          <w:rFonts w:cs="Times New Roman"/>
          <w:sz w:val="22"/>
        </w:rPr>
      </w:pPr>
    </w:p>
    <w:p w14:paraId="7F27A314" w14:textId="406171AF" w:rsidR="00567D24" w:rsidRPr="00567D24" w:rsidRDefault="00606FE9" w:rsidP="00567D24">
      <w:pPr>
        <w:tabs>
          <w:tab w:val="left" w:pos="0"/>
        </w:tabs>
        <w:ind w:hanging="142"/>
        <w:rPr>
          <w:rFonts w:cs="Times New Roman"/>
          <w:b/>
          <w:sz w:val="22"/>
        </w:rPr>
      </w:pPr>
      <w:r>
        <w:rPr>
          <w:rFonts w:cs="Times New Roman"/>
          <w:b/>
          <w:sz w:val="22"/>
        </w:rPr>
        <w:t xml:space="preserve">  </w:t>
      </w:r>
      <w:r w:rsidR="00567D24" w:rsidRPr="00567D24">
        <w:rPr>
          <w:rFonts w:cs="Times New Roman"/>
          <w:b/>
          <w:sz w:val="22"/>
        </w:rPr>
        <w:t xml:space="preserve">Techniniai reikalavimai </w:t>
      </w:r>
      <w:r>
        <w:rPr>
          <w:rFonts w:cs="Times New Roman"/>
          <w:b/>
          <w:sz w:val="22"/>
        </w:rPr>
        <w:t>i</w:t>
      </w:r>
      <w:r w:rsidR="00567D24" w:rsidRPr="00567D24">
        <w:rPr>
          <w:rFonts w:cs="Times New Roman"/>
          <w:b/>
          <w:sz w:val="22"/>
        </w:rPr>
        <w:t xml:space="preserve">šorinio MedDream (mdr3.santa.lt) atskyrimo </w:t>
      </w:r>
      <w:r>
        <w:rPr>
          <w:rFonts w:cs="Times New Roman"/>
          <w:b/>
          <w:sz w:val="22"/>
        </w:rPr>
        <w:t>paslaugoms</w:t>
      </w:r>
      <w:r w:rsidR="00567D24" w:rsidRPr="00567D24">
        <w:rPr>
          <w:rFonts w:cs="Times New Roman"/>
          <w:b/>
          <w:sz w:val="22"/>
        </w:rPr>
        <w:t>:</w:t>
      </w:r>
    </w:p>
    <w:tbl>
      <w:tblPr>
        <w:tblW w:w="0" w:type="auto"/>
        <w:jc w:val="center"/>
        <w:tblLayout w:type="fixed"/>
        <w:tblCellMar>
          <w:left w:w="113" w:type="dxa"/>
        </w:tblCellMar>
        <w:tblLook w:val="04A0" w:firstRow="1" w:lastRow="0" w:firstColumn="1" w:lastColumn="0" w:noHBand="0" w:noVBand="1"/>
      </w:tblPr>
      <w:tblGrid>
        <w:gridCol w:w="704"/>
        <w:gridCol w:w="3827"/>
        <w:gridCol w:w="1560"/>
        <w:gridCol w:w="1705"/>
        <w:gridCol w:w="1776"/>
      </w:tblGrid>
      <w:tr w:rsidR="00567D24" w:rsidRPr="00567D24" w14:paraId="71A5FC3A" w14:textId="77777777" w:rsidTr="00FA069F">
        <w:trPr>
          <w:trHeight w:val="488"/>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EA83AAA" w14:textId="77777777" w:rsidR="00567D24" w:rsidRPr="008823A7" w:rsidRDefault="00567D24" w:rsidP="00567D24">
            <w:pPr>
              <w:jc w:val="center"/>
              <w:rPr>
                <w:rFonts w:cs="Times New Roman"/>
                <w:sz w:val="20"/>
                <w:szCs w:val="20"/>
              </w:rPr>
            </w:pPr>
            <w:r w:rsidRPr="008823A7">
              <w:rPr>
                <w:rFonts w:cs="Times New Roman"/>
                <w:b/>
                <w:sz w:val="20"/>
                <w:szCs w:val="20"/>
              </w:rPr>
              <w:t>Eil. Nr.</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6DF641A" w14:textId="77777777" w:rsidR="00567D24" w:rsidRPr="008823A7" w:rsidRDefault="00567D24" w:rsidP="00567D24">
            <w:pPr>
              <w:jc w:val="center"/>
              <w:rPr>
                <w:rFonts w:cs="Times New Roman"/>
                <w:sz w:val="20"/>
                <w:szCs w:val="20"/>
              </w:rPr>
            </w:pPr>
            <w:r w:rsidRPr="008823A7">
              <w:rPr>
                <w:rFonts w:cs="Times New Roman"/>
                <w:b/>
                <w:sz w:val="20"/>
                <w:szCs w:val="20"/>
              </w:rPr>
              <w:t>Techniniai reikalavimai</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30FF2D7" w14:textId="77777777" w:rsidR="00567D24" w:rsidRPr="008823A7" w:rsidRDefault="00567D24" w:rsidP="00567D24">
            <w:pPr>
              <w:jc w:val="center"/>
              <w:rPr>
                <w:rFonts w:cs="Times New Roman"/>
                <w:sz w:val="20"/>
                <w:szCs w:val="20"/>
              </w:rPr>
            </w:pPr>
            <w:r w:rsidRPr="008823A7">
              <w:rPr>
                <w:rFonts w:cs="Times New Roman"/>
                <w:b/>
                <w:sz w:val="20"/>
                <w:szCs w:val="20"/>
              </w:rPr>
              <w:t>Reikalaujama reikšmė</w:t>
            </w:r>
          </w:p>
        </w:tc>
        <w:tc>
          <w:tcPr>
            <w:tcW w:w="1705" w:type="dxa"/>
            <w:tcBorders>
              <w:top w:val="single" w:sz="4" w:space="0" w:color="000000"/>
              <w:left w:val="single" w:sz="4" w:space="0" w:color="000000"/>
              <w:bottom w:val="single" w:sz="4" w:space="0" w:color="000000"/>
              <w:right w:val="single" w:sz="4" w:space="0" w:color="000000"/>
            </w:tcBorders>
            <w:vAlign w:val="center"/>
            <w:hideMark/>
          </w:tcPr>
          <w:p w14:paraId="55E40130" w14:textId="77777777" w:rsidR="00567D24" w:rsidRPr="008823A7" w:rsidRDefault="00567D24" w:rsidP="00567D24">
            <w:pPr>
              <w:jc w:val="center"/>
              <w:rPr>
                <w:rFonts w:cs="Times New Roman"/>
                <w:sz w:val="20"/>
                <w:szCs w:val="20"/>
              </w:rPr>
            </w:pPr>
            <w:r w:rsidRPr="008823A7">
              <w:rPr>
                <w:rFonts w:cs="Times New Roman"/>
                <w:b/>
                <w:sz w:val="20"/>
                <w:szCs w:val="20"/>
              </w:rPr>
              <w:t>Siūloma parametro reikšmė</w:t>
            </w:r>
          </w:p>
        </w:tc>
        <w:tc>
          <w:tcPr>
            <w:tcW w:w="1776" w:type="dxa"/>
            <w:tcBorders>
              <w:top w:val="single" w:sz="4" w:space="0" w:color="000000"/>
              <w:left w:val="single" w:sz="4" w:space="0" w:color="000000"/>
              <w:bottom w:val="single" w:sz="4" w:space="0" w:color="000000"/>
              <w:right w:val="single" w:sz="4" w:space="0" w:color="000000"/>
            </w:tcBorders>
            <w:vAlign w:val="center"/>
            <w:hideMark/>
          </w:tcPr>
          <w:p w14:paraId="5C71C77B" w14:textId="77777777" w:rsidR="008823A7" w:rsidRDefault="00567D24" w:rsidP="00567D24">
            <w:pPr>
              <w:jc w:val="center"/>
              <w:rPr>
                <w:rFonts w:cs="Times New Roman"/>
                <w:b/>
                <w:sz w:val="20"/>
                <w:szCs w:val="20"/>
              </w:rPr>
            </w:pPr>
            <w:r w:rsidRPr="008823A7">
              <w:rPr>
                <w:rFonts w:cs="Times New Roman"/>
                <w:b/>
                <w:sz w:val="20"/>
                <w:szCs w:val="20"/>
              </w:rPr>
              <w:t xml:space="preserve">Pasiūlymo </w:t>
            </w:r>
          </w:p>
          <w:p w14:paraId="270E7B89" w14:textId="6F3EEF5D" w:rsidR="00567D24" w:rsidRPr="008823A7" w:rsidRDefault="00567D24" w:rsidP="00567D24">
            <w:pPr>
              <w:jc w:val="center"/>
              <w:rPr>
                <w:rFonts w:cs="Times New Roman"/>
                <w:sz w:val="20"/>
                <w:szCs w:val="20"/>
              </w:rPr>
            </w:pPr>
            <w:r w:rsidRPr="008823A7">
              <w:rPr>
                <w:rFonts w:cs="Times New Roman"/>
                <w:b/>
                <w:sz w:val="20"/>
                <w:szCs w:val="20"/>
              </w:rPr>
              <w:t>lapo Nr., kuriame yra nurodytą parametrą patvirtinantis dokumentas</w:t>
            </w:r>
            <w:r w:rsidR="00606FE9" w:rsidRPr="008823A7">
              <w:rPr>
                <w:b/>
                <w:i/>
                <w:iCs/>
                <w:sz w:val="20"/>
                <w:szCs w:val="20"/>
              </w:rPr>
              <w:t>*</w:t>
            </w:r>
          </w:p>
        </w:tc>
      </w:tr>
      <w:tr w:rsidR="00567D24" w:rsidRPr="00567D24" w14:paraId="7C78E90D" w14:textId="77777777" w:rsidTr="00FA069F">
        <w:trPr>
          <w:trHeight w:val="364"/>
          <w:jc w:val="center"/>
        </w:trPr>
        <w:tc>
          <w:tcPr>
            <w:tcW w:w="704" w:type="dxa"/>
            <w:tcBorders>
              <w:top w:val="single" w:sz="4" w:space="0" w:color="000000"/>
              <w:left w:val="single" w:sz="4" w:space="0" w:color="000000"/>
              <w:bottom w:val="single" w:sz="4" w:space="0" w:color="000000"/>
              <w:right w:val="single" w:sz="4" w:space="0" w:color="000000"/>
            </w:tcBorders>
            <w:hideMark/>
          </w:tcPr>
          <w:p w14:paraId="07CA2586" w14:textId="77777777" w:rsidR="00567D24" w:rsidRPr="00567D24" w:rsidRDefault="00567D24" w:rsidP="00567D24">
            <w:pPr>
              <w:jc w:val="center"/>
              <w:rPr>
                <w:rFonts w:cs="Times New Roman"/>
                <w:sz w:val="22"/>
              </w:rPr>
            </w:pPr>
            <w:r w:rsidRPr="00567D24">
              <w:rPr>
                <w:rFonts w:cs="Times New Roman"/>
                <w:b/>
                <w:sz w:val="22"/>
              </w:rPr>
              <w:t>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10E413F" w14:textId="77777777" w:rsidR="00567D24" w:rsidRPr="00567D24" w:rsidRDefault="00567D24" w:rsidP="00567D24">
            <w:pPr>
              <w:rPr>
                <w:rFonts w:cs="Times New Roman"/>
                <w:color w:val="222222"/>
                <w:sz w:val="22"/>
                <w:shd w:val="clear" w:color="auto" w:fill="FFFFFF"/>
              </w:rPr>
            </w:pPr>
            <w:r w:rsidRPr="00567D24">
              <w:rPr>
                <w:rFonts w:cs="Times New Roman"/>
                <w:color w:val="222222"/>
                <w:sz w:val="22"/>
                <w:shd w:val="clear" w:color="auto" w:fill="FFFFFF"/>
              </w:rPr>
              <w:t>Turi būti palaikoma atidaromų tyrimų patikra taikant ne mažiau kaip šiuos kriterijus:</w:t>
            </w:r>
          </w:p>
          <w:p w14:paraId="4AE9F73C" w14:textId="77777777" w:rsidR="00567D24" w:rsidRPr="00567D24" w:rsidRDefault="00567D24" w:rsidP="00567D24">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Tyrimo identifikatoriaus (StudyID);</w:t>
            </w:r>
          </w:p>
          <w:p w14:paraId="0CBEA1A0" w14:textId="77777777" w:rsidR="00567D24" w:rsidRPr="00567D24" w:rsidRDefault="00567D24" w:rsidP="00567D24">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Sistemos identifikatoriaus (SystemID);</w:t>
            </w:r>
          </w:p>
          <w:p w14:paraId="084B2F06" w14:textId="77777777" w:rsidR="00567D24" w:rsidRPr="00567D24" w:rsidRDefault="00567D24" w:rsidP="00567D24">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Įstaigos identifikatoriaus (InstitutionID);</w:t>
            </w:r>
          </w:p>
          <w:p w14:paraId="4757BFFD" w14:textId="77777777" w:rsidR="00567D24" w:rsidRPr="00567D24" w:rsidRDefault="00567D24" w:rsidP="00567D24">
            <w:pPr>
              <w:pStyle w:val="ListParagraph"/>
              <w:numPr>
                <w:ilvl w:val="0"/>
                <w:numId w:val="11"/>
              </w:numPr>
              <w:spacing w:after="0" w:line="240" w:lineRule="auto"/>
              <w:ind w:left="342"/>
              <w:rPr>
                <w:sz w:val="22"/>
              </w:rPr>
            </w:pPr>
            <w:r w:rsidRPr="00567D24">
              <w:rPr>
                <w:color w:val="222222"/>
                <w:sz w:val="22"/>
                <w:shd w:val="clear" w:color="auto" w:fill="FFFFFF"/>
              </w:rPr>
              <w:t>Besikreipiančios įstaigos identifikatorių prieigos požymio (angl. access token).</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C6D1957" w14:textId="77777777" w:rsidR="00567D24" w:rsidRPr="00567D24" w:rsidRDefault="00567D24" w:rsidP="00567D24">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26413DE" w14:textId="77777777" w:rsidR="00FA069F" w:rsidRPr="00567D24" w:rsidRDefault="00FA069F" w:rsidP="00FA069F">
            <w:pPr>
              <w:rPr>
                <w:rFonts w:cs="Times New Roman"/>
                <w:color w:val="222222"/>
                <w:sz w:val="22"/>
                <w:shd w:val="clear" w:color="auto" w:fill="FFFFFF"/>
              </w:rPr>
            </w:pPr>
            <w:r>
              <w:rPr>
                <w:rFonts w:cs="Times New Roman"/>
                <w:sz w:val="22"/>
              </w:rPr>
              <w:t xml:space="preserve">Taip, gali būti </w:t>
            </w:r>
            <w:r w:rsidRPr="00567D24">
              <w:rPr>
                <w:rFonts w:cs="Times New Roman"/>
                <w:color w:val="222222"/>
                <w:sz w:val="22"/>
                <w:shd w:val="clear" w:color="auto" w:fill="FFFFFF"/>
              </w:rPr>
              <w:t>atidaromų tyrimų patikra taikant ne mažiau kaip šiuos kriterijus:</w:t>
            </w:r>
          </w:p>
          <w:p w14:paraId="145AFB13" w14:textId="77777777" w:rsidR="00FA069F" w:rsidRPr="00567D24" w:rsidRDefault="00FA069F" w:rsidP="00FA069F">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Tyrimo identifikatoriaus (StudyID);</w:t>
            </w:r>
          </w:p>
          <w:p w14:paraId="015ED010" w14:textId="77777777" w:rsidR="00FA069F" w:rsidRPr="00567D24" w:rsidRDefault="00FA069F" w:rsidP="00FA069F">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Sistemos identifikator</w:t>
            </w:r>
            <w:r w:rsidRPr="00567D24">
              <w:rPr>
                <w:color w:val="222222"/>
                <w:sz w:val="22"/>
                <w:shd w:val="clear" w:color="auto" w:fill="FFFFFF"/>
              </w:rPr>
              <w:lastRenderedPageBreak/>
              <w:t>iaus (SystemID);</w:t>
            </w:r>
          </w:p>
          <w:p w14:paraId="33BFBE17" w14:textId="77777777" w:rsidR="00FA069F" w:rsidRDefault="00FA069F" w:rsidP="00FA069F">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Įstaigos identifikatoriaus (InstitutionID);</w:t>
            </w:r>
          </w:p>
          <w:p w14:paraId="5071DC92" w14:textId="61A9376A" w:rsidR="00567D24" w:rsidRPr="00FA069F" w:rsidRDefault="00FA069F" w:rsidP="00FA069F">
            <w:pPr>
              <w:pStyle w:val="ListParagraph"/>
              <w:numPr>
                <w:ilvl w:val="0"/>
                <w:numId w:val="11"/>
              </w:numPr>
              <w:spacing w:after="0" w:line="240" w:lineRule="auto"/>
              <w:ind w:left="342"/>
              <w:rPr>
                <w:color w:val="222222"/>
                <w:sz w:val="22"/>
                <w:shd w:val="clear" w:color="auto" w:fill="FFFFFF"/>
              </w:rPr>
            </w:pPr>
            <w:r w:rsidRPr="00FA069F">
              <w:rPr>
                <w:color w:val="222222"/>
                <w:sz w:val="22"/>
                <w:shd w:val="clear" w:color="auto" w:fill="FFFFFF"/>
              </w:rPr>
              <w:t>Besikreipiančios įstaigos identifikatorių prieigos požymio (angl. access token).</w:t>
            </w:r>
          </w:p>
        </w:tc>
        <w:tc>
          <w:tcPr>
            <w:tcW w:w="1776" w:type="dxa"/>
            <w:tcBorders>
              <w:top w:val="single" w:sz="4" w:space="0" w:color="000000"/>
              <w:left w:val="single" w:sz="4" w:space="0" w:color="000000"/>
              <w:bottom w:val="single" w:sz="4" w:space="0" w:color="000000"/>
              <w:right w:val="single" w:sz="4" w:space="0" w:color="000000"/>
            </w:tcBorders>
          </w:tcPr>
          <w:p w14:paraId="3B27AF32" w14:textId="1E646488" w:rsidR="00567D24" w:rsidRPr="00567D24" w:rsidRDefault="00FA069F" w:rsidP="00567D24">
            <w:pPr>
              <w:rPr>
                <w:rFonts w:cs="Times New Roman"/>
                <w:sz w:val="22"/>
              </w:rPr>
            </w:pPr>
            <w:r w:rsidRPr="00FA069F">
              <w:rPr>
                <w:rFonts w:cs="Times New Roman"/>
                <w:sz w:val="22"/>
              </w:rPr>
              <w:lastRenderedPageBreak/>
              <w:t>Priedas 1 Integracijos aprasas</w:t>
            </w:r>
            <w:r>
              <w:rPr>
                <w:rFonts w:cs="Times New Roman"/>
                <w:sz w:val="22"/>
              </w:rPr>
              <w:t>, 3 psl.</w:t>
            </w:r>
          </w:p>
        </w:tc>
      </w:tr>
      <w:tr w:rsidR="00567D24" w:rsidRPr="00567D24" w14:paraId="52891B1C" w14:textId="77777777" w:rsidTr="00FA069F">
        <w:trPr>
          <w:trHeight w:val="364"/>
          <w:jc w:val="center"/>
        </w:trPr>
        <w:tc>
          <w:tcPr>
            <w:tcW w:w="704" w:type="dxa"/>
            <w:tcBorders>
              <w:top w:val="single" w:sz="4" w:space="0" w:color="000000"/>
              <w:left w:val="single" w:sz="4" w:space="0" w:color="000000"/>
              <w:bottom w:val="single" w:sz="4" w:space="0" w:color="000000"/>
              <w:right w:val="single" w:sz="4" w:space="0" w:color="000000"/>
            </w:tcBorders>
            <w:hideMark/>
          </w:tcPr>
          <w:p w14:paraId="45919A66" w14:textId="77777777" w:rsidR="00567D24" w:rsidRPr="00567D24" w:rsidRDefault="00567D24" w:rsidP="00567D24">
            <w:pPr>
              <w:jc w:val="center"/>
              <w:rPr>
                <w:rFonts w:cs="Times New Roman"/>
                <w:sz w:val="22"/>
              </w:rPr>
            </w:pPr>
            <w:r w:rsidRPr="00567D24">
              <w:rPr>
                <w:rFonts w:cs="Times New Roman"/>
                <w:b/>
                <w:sz w:val="22"/>
              </w:rPr>
              <w:t>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DDD0C80" w14:textId="77777777" w:rsidR="00567D24" w:rsidRPr="00567D24" w:rsidRDefault="00567D24" w:rsidP="00567D24">
            <w:pPr>
              <w:rPr>
                <w:rFonts w:cs="Times New Roman"/>
                <w:sz w:val="22"/>
              </w:rPr>
            </w:pPr>
            <w:r w:rsidRPr="00567D24">
              <w:rPr>
                <w:rFonts w:cs="Times New Roman"/>
                <w:color w:val="222222"/>
                <w:sz w:val="22"/>
                <w:shd w:val="clear" w:color="auto" w:fill="FFFFFF"/>
              </w:rPr>
              <w:t>Turi būti galimybė išjungti vaizdų persiuntimo, anotacijų saugojimo, 3d vizualizacijos funkcijas.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435755A" w14:textId="77777777" w:rsidR="00567D24" w:rsidRPr="00567D24" w:rsidRDefault="00567D24" w:rsidP="00567D24">
            <w:pPr>
              <w:rPr>
                <w:rFonts w:cs="Times New Roman"/>
                <w:sz w:val="22"/>
              </w:rPr>
            </w:pPr>
            <w:r w:rsidRPr="00567D24">
              <w:rPr>
                <w:rFonts w:cs="Times New Roman"/>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31E3B212" w14:textId="18EC3794" w:rsidR="00567D24" w:rsidRPr="00567D24" w:rsidRDefault="00FA069F" w:rsidP="00567D24">
            <w:pPr>
              <w:rPr>
                <w:rFonts w:cs="Times New Roman"/>
                <w:sz w:val="22"/>
              </w:rPr>
            </w:pPr>
            <w:r>
              <w:rPr>
                <w:rFonts w:cs="Times New Roman"/>
                <w:sz w:val="22"/>
              </w:rPr>
              <w:t>Taip, galima išjungti/įjungti funkcijas, tame tarpe ir persiuntimo, anotacijų saugojimo ir 3D vizualizacijos funkcijas.</w:t>
            </w:r>
          </w:p>
        </w:tc>
        <w:tc>
          <w:tcPr>
            <w:tcW w:w="1776" w:type="dxa"/>
            <w:tcBorders>
              <w:top w:val="single" w:sz="4" w:space="0" w:color="000000"/>
              <w:left w:val="single" w:sz="4" w:space="0" w:color="000000"/>
              <w:bottom w:val="single" w:sz="4" w:space="0" w:color="000000"/>
              <w:right w:val="single" w:sz="4" w:space="0" w:color="000000"/>
            </w:tcBorders>
          </w:tcPr>
          <w:p w14:paraId="0733351C" w14:textId="50603534" w:rsidR="00567D24" w:rsidRPr="00567D24" w:rsidRDefault="00FA069F" w:rsidP="00567D24">
            <w:pPr>
              <w:rPr>
                <w:rFonts w:cs="Times New Roman"/>
                <w:sz w:val="22"/>
              </w:rPr>
            </w:pPr>
            <w:r w:rsidRPr="00FA069F">
              <w:rPr>
                <w:rFonts w:cs="Times New Roman"/>
                <w:sz w:val="22"/>
              </w:rPr>
              <w:t xml:space="preserve">Priedas </w:t>
            </w:r>
            <w:r w:rsidR="00A12A98">
              <w:rPr>
                <w:rFonts w:cs="Times New Roman"/>
                <w:sz w:val="22"/>
              </w:rPr>
              <w:t>3</w:t>
            </w:r>
            <w:r w:rsidRPr="00FA069F">
              <w:rPr>
                <w:rFonts w:cs="Times New Roman"/>
                <w:sz w:val="22"/>
              </w:rPr>
              <w:t xml:space="preserve"> MedDream_UM LT 7.1</w:t>
            </w:r>
            <w:r>
              <w:rPr>
                <w:rFonts w:cs="Times New Roman"/>
                <w:sz w:val="22"/>
              </w:rPr>
              <w:t>, 88 psl.</w:t>
            </w:r>
          </w:p>
        </w:tc>
      </w:tr>
      <w:tr w:rsidR="00567D24" w:rsidRPr="00567D24" w14:paraId="7FAD66F2"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0E1D3E4" w14:textId="77777777" w:rsidR="00567D24" w:rsidRPr="00567D24" w:rsidRDefault="00567D24" w:rsidP="00567D24">
            <w:pPr>
              <w:jc w:val="center"/>
              <w:rPr>
                <w:rFonts w:cs="Times New Roman"/>
                <w:sz w:val="22"/>
              </w:rPr>
            </w:pPr>
            <w:r w:rsidRPr="00567D24">
              <w:rPr>
                <w:rFonts w:cs="Times New Roman"/>
                <w:bCs/>
                <w:sz w:val="22"/>
              </w:rPr>
              <w:t>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28AC00D" w14:textId="77777777" w:rsidR="00567D24" w:rsidRPr="00567D24" w:rsidRDefault="00567D24" w:rsidP="00567D24">
            <w:pPr>
              <w:rPr>
                <w:rFonts w:cs="Times New Roman"/>
                <w:sz w:val="22"/>
              </w:rPr>
            </w:pPr>
            <w:r w:rsidRPr="00567D24">
              <w:rPr>
                <w:rFonts w:cs="Times New Roman"/>
                <w:b/>
                <w:bCs/>
                <w:sz w:val="22"/>
              </w:rPr>
              <w:t>Radiologinių vaizdų peržiūros ir diagnostikos programinė įranga, 1 vnt. (</w:t>
            </w:r>
            <w:r w:rsidRPr="00567D24">
              <w:rPr>
                <w:rFonts w:cs="Times New Roman"/>
                <w:b/>
                <w:bCs/>
                <w:i/>
                <w:sz w:val="22"/>
              </w:rPr>
              <w:t>visa 3. p. papunkčiuose  aprašyta programinė įranga turi būti to paties gamintojo</w:t>
            </w:r>
            <w:r w:rsidRPr="00567D24">
              <w:rPr>
                <w:rFonts w:cs="Times New Roman"/>
                <w:b/>
                <w:bCs/>
                <w:sz w:val="22"/>
              </w:rPr>
              <w:t>)</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FF66DB1" w14:textId="77777777" w:rsidR="00567D24" w:rsidRPr="00567D24" w:rsidRDefault="00567D24" w:rsidP="00567D24">
            <w:pPr>
              <w:rPr>
                <w:rFonts w:cs="Times New Roman"/>
                <w:sz w:val="22"/>
              </w:rPr>
            </w:pPr>
            <w:r w:rsidRPr="00567D24">
              <w:rPr>
                <w:rFonts w:cs="Times New Roman"/>
                <w:b/>
                <w:bCs/>
                <w:sz w:val="22"/>
              </w:rPr>
              <w:t>Nurodyti  gamintoją, pavadinimą, versiją</w:t>
            </w:r>
          </w:p>
        </w:tc>
        <w:tc>
          <w:tcPr>
            <w:tcW w:w="1705" w:type="dxa"/>
            <w:tcBorders>
              <w:top w:val="single" w:sz="4" w:space="0" w:color="000000"/>
              <w:left w:val="single" w:sz="4" w:space="0" w:color="000000"/>
              <w:bottom w:val="single" w:sz="4" w:space="0" w:color="000000"/>
              <w:right w:val="single" w:sz="4" w:space="0" w:color="000000"/>
            </w:tcBorders>
          </w:tcPr>
          <w:p w14:paraId="6BDAF744" w14:textId="56A4DFDA" w:rsidR="00567D24" w:rsidRPr="00567D24" w:rsidRDefault="00FA069F" w:rsidP="00567D24">
            <w:pPr>
              <w:rPr>
                <w:rFonts w:cs="Times New Roman"/>
                <w:sz w:val="22"/>
              </w:rPr>
            </w:pPr>
            <w:r>
              <w:rPr>
                <w:rFonts w:cs="Times New Roman"/>
                <w:sz w:val="22"/>
              </w:rPr>
              <w:t>Taip, visa įvardinta 3 punkte programinė įranga yra vieno gamintojo UAB „Softneta“, MedDream, versija 7.1.</w:t>
            </w:r>
          </w:p>
        </w:tc>
        <w:tc>
          <w:tcPr>
            <w:tcW w:w="1776" w:type="dxa"/>
            <w:tcBorders>
              <w:top w:val="single" w:sz="4" w:space="0" w:color="000000"/>
              <w:left w:val="single" w:sz="4" w:space="0" w:color="000000"/>
              <w:bottom w:val="single" w:sz="4" w:space="0" w:color="000000"/>
              <w:right w:val="single" w:sz="4" w:space="0" w:color="000000"/>
            </w:tcBorders>
          </w:tcPr>
          <w:p w14:paraId="4A4CCEFC" w14:textId="358CDC24" w:rsidR="00567D24" w:rsidRPr="00567D24" w:rsidRDefault="00A12A98" w:rsidP="00567D24">
            <w:pPr>
              <w:rPr>
                <w:rFonts w:cs="Times New Roman"/>
                <w:sz w:val="22"/>
              </w:rPr>
            </w:pPr>
            <w:r w:rsidRPr="0084022F">
              <w:rPr>
                <w:sz w:val="23"/>
                <w:szCs w:val="23"/>
              </w:rPr>
              <w:t>Priedas 2 Softneta Garantinis rastas, psl. 1</w:t>
            </w:r>
          </w:p>
        </w:tc>
      </w:tr>
      <w:tr w:rsidR="00FA069F" w:rsidRPr="00567D24" w14:paraId="64F62B7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A53441B" w14:textId="77777777" w:rsidR="00FA069F" w:rsidRPr="00567D24" w:rsidRDefault="00FA069F" w:rsidP="00FA069F">
            <w:pPr>
              <w:jc w:val="center"/>
              <w:rPr>
                <w:rFonts w:cs="Times New Roman"/>
                <w:sz w:val="22"/>
              </w:rPr>
            </w:pPr>
            <w:r w:rsidRPr="00567D24">
              <w:rPr>
                <w:rFonts w:cs="Times New Roman"/>
                <w:bCs/>
                <w:sz w:val="22"/>
              </w:rPr>
              <w:t>3.1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76892C2" w14:textId="77777777" w:rsidR="00FA069F" w:rsidRPr="00567D24" w:rsidRDefault="00FA069F" w:rsidP="00FA069F">
            <w:pPr>
              <w:rPr>
                <w:rFonts w:cs="Times New Roman"/>
                <w:sz w:val="22"/>
              </w:rPr>
            </w:pPr>
            <w:r w:rsidRPr="00567D24">
              <w:rPr>
                <w:rFonts w:cs="Times New Roman"/>
                <w:sz w:val="22"/>
                <w:lang w:eastAsia="es-ES_tradnl"/>
              </w:rPr>
              <w:t>Palaikomi mobilieji įrenginiai (planšetiniai kompiuteriai ir išmanieji telefonai):</w:t>
            </w:r>
          </w:p>
          <w:p w14:paraId="71D2D2DF" w14:textId="77777777" w:rsidR="00FA069F" w:rsidRPr="00567D24" w:rsidRDefault="00FA069F" w:rsidP="00FA069F">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IOS įrenginiai („Safari“ naršyklė, „Chrome“ naršyklė);</w:t>
            </w:r>
          </w:p>
          <w:p w14:paraId="3FF0B045" w14:textId="77777777" w:rsidR="00FA069F" w:rsidRPr="00567D24" w:rsidRDefault="00FA069F" w:rsidP="00FA069F">
            <w:pPr>
              <w:pStyle w:val="ListParagraph"/>
              <w:numPr>
                <w:ilvl w:val="0"/>
                <w:numId w:val="11"/>
              </w:numPr>
              <w:spacing w:after="0" w:line="240" w:lineRule="auto"/>
              <w:ind w:left="342"/>
              <w:rPr>
                <w:sz w:val="22"/>
              </w:rPr>
            </w:pPr>
            <w:r w:rsidRPr="00567D24">
              <w:rPr>
                <w:color w:val="222222"/>
                <w:sz w:val="22"/>
                <w:shd w:val="clear" w:color="auto" w:fill="FFFFFF"/>
              </w:rPr>
              <w:t>Android įrenginiai („Chrome“ naršyklė).</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FA71944"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18810326" w14:textId="743B6DC1" w:rsidR="00FA069F" w:rsidRPr="00567D24" w:rsidRDefault="00FA069F" w:rsidP="00FA069F">
            <w:pPr>
              <w:rPr>
                <w:rFonts w:cs="Times New Roman"/>
                <w:sz w:val="22"/>
              </w:rPr>
            </w:pPr>
            <w:r>
              <w:rPr>
                <w:sz w:val="23"/>
                <w:szCs w:val="23"/>
              </w:rPr>
              <w:t>Taip, palaikomi mobilieji įrenginiai (IOS su „Safari“ ar „Chrome“ naršyklėmis ir Android su „Chrome“ naršykle).</w:t>
            </w:r>
          </w:p>
        </w:tc>
        <w:tc>
          <w:tcPr>
            <w:tcW w:w="1776" w:type="dxa"/>
            <w:tcBorders>
              <w:top w:val="single" w:sz="4" w:space="0" w:color="000000"/>
              <w:left w:val="single" w:sz="4" w:space="0" w:color="000000"/>
              <w:bottom w:val="single" w:sz="4" w:space="0" w:color="000000"/>
              <w:right w:val="single" w:sz="4" w:space="0" w:color="000000"/>
            </w:tcBorders>
          </w:tcPr>
          <w:p w14:paraId="28627A2F" w14:textId="48A06B8F" w:rsidR="00FA069F" w:rsidRPr="00567D24" w:rsidRDefault="00FA069F" w:rsidP="00FA069F">
            <w:pPr>
              <w:rPr>
                <w:rFonts w:cs="Times New Roman"/>
                <w:sz w:val="22"/>
              </w:rPr>
            </w:pPr>
            <w:r w:rsidRPr="00D2050B">
              <w:rPr>
                <w:sz w:val="23"/>
                <w:szCs w:val="23"/>
              </w:rPr>
              <w:t>Priedas 3 MedDream_UM LT 7.1</w:t>
            </w:r>
            <w:r>
              <w:rPr>
                <w:sz w:val="23"/>
                <w:szCs w:val="23"/>
              </w:rPr>
              <w:t>, psl. 9</w:t>
            </w:r>
            <w:r w:rsidR="00AE1DB2">
              <w:rPr>
                <w:sz w:val="23"/>
                <w:szCs w:val="23"/>
              </w:rPr>
              <w:t>8</w:t>
            </w:r>
            <w:r>
              <w:rPr>
                <w:sz w:val="23"/>
                <w:szCs w:val="23"/>
              </w:rPr>
              <w:t>.</w:t>
            </w:r>
          </w:p>
        </w:tc>
      </w:tr>
      <w:tr w:rsidR="00FA069F" w:rsidRPr="00567D24" w14:paraId="04AD6D36"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52EDB477" w14:textId="77777777" w:rsidR="00FA069F" w:rsidRPr="00567D24" w:rsidRDefault="00FA069F" w:rsidP="00FA069F">
            <w:pPr>
              <w:jc w:val="center"/>
              <w:rPr>
                <w:rFonts w:cs="Times New Roman"/>
                <w:sz w:val="22"/>
              </w:rPr>
            </w:pPr>
            <w:r w:rsidRPr="00567D24">
              <w:rPr>
                <w:rFonts w:cs="Times New Roman"/>
                <w:bCs/>
                <w:sz w:val="22"/>
              </w:rPr>
              <w:t>3.2.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12355" w14:textId="77777777" w:rsidR="00FA069F" w:rsidRPr="00567D24" w:rsidRDefault="00FA069F" w:rsidP="00FA069F">
            <w:pPr>
              <w:rPr>
                <w:rFonts w:cs="Times New Roman"/>
                <w:sz w:val="22"/>
              </w:rPr>
            </w:pPr>
            <w:r w:rsidRPr="00567D24">
              <w:rPr>
                <w:rFonts w:cs="Times New Roman"/>
                <w:sz w:val="22"/>
                <w:lang w:eastAsia="es-ES_tradnl"/>
              </w:rPr>
              <w:t>Pagal ekrano dydį prisitaikanti vartotojo sąsaja planšetiniams kompiuteriams ir išmaniesiems telefonams.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C252F25"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98E9247" w14:textId="25B43AAA" w:rsidR="00FA069F" w:rsidRPr="00567D24" w:rsidRDefault="00FA069F" w:rsidP="00FA069F">
            <w:pPr>
              <w:rPr>
                <w:rFonts w:cs="Times New Roman"/>
                <w:sz w:val="22"/>
              </w:rPr>
            </w:pPr>
            <w:r>
              <w:rPr>
                <w:sz w:val="23"/>
                <w:szCs w:val="23"/>
              </w:rPr>
              <w:t>Taip, vartotojo sąsaja prisitaiko pagal ekrano dydį.</w:t>
            </w:r>
          </w:p>
        </w:tc>
        <w:tc>
          <w:tcPr>
            <w:tcW w:w="1776" w:type="dxa"/>
            <w:tcBorders>
              <w:top w:val="single" w:sz="4" w:space="0" w:color="000000"/>
              <w:left w:val="single" w:sz="4" w:space="0" w:color="000000"/>
              <w:bottom w:val="single" w:sz="4" w:space="0" w:color="000000"/>
              <w:right w:val="single" w:sz="4" w:space="0" w:color="000000"/>
            </w:tcBorders>
          </w:tcPr>
          <w:p w14:paraId="1D8EA71B" w14:textId="54924248" w:rsidR="00FA069F" w:rsidRPr="00567D24" w:rsidRDefault="00FA069F" w:rsidP="00FA069F">
            <w:pPr>
              <w:rPr>
                <w:rFonts w:cs="Times New Roman"/>
                <w:sz w:val="22"/>
              </w:rPr>
            </w:pPr>
            <w:r w:rsidRPr="00D2050B">
              <w:rPr>
                <w:sz w:val="23"/>
                <w:szCs w:val="23"/>
              </w:rPr>
              <w:t>Priedas 3 MedDream_UM LT 7.1</w:t>
            </w:r>
            <w:r>
              <w:rPr>
                <w:sz w:val="23"/>
                <w:szCs w:val="23"/>
              </w:rPr>
              <w:t>, psl. 9</w:t>
            </w:r>
            <w:r w:rsidR="00AE1DB2">
              <w:rPr>
                <w:sz w:val="23"/>
                <w:szCs w:val="23"/>
              </w:rPr>
              <w:t>8</w:t>
            </w:r>
            <w:r>
              <w:rPr>
                <w:sz w:val="23"/>
                <w:szCs w:val="23"/>
              </w:rPr>
              <w:t>.</w:t>
            </w:r>
          </w:p>
        </w:tc>
      </w:tr>
      <w:tr w:rsidR="00FA069F" w:rsidRPr="00567D24" w14:paraId="2B39BF37"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C435F27" w14:textId="77777777" w:rsidR="00FA069F" w:rsidRPr="00567D24" w:rsidRDefault="00FA069F" w:rsidP="00FA069F">
            <w:pPr>
              <w:jc w:val="center"/>
              <w:rPr>
                <w:rFonts w:cs="Times New Roman"/>
                <w:sz w:val="22"/>
              </w:rPr>
            </w:pPr>
            <w:r w:rsidRPr="00567D24">
              <w:rPr>
                <w:rFonts w:cs="Times New Roman"/>
                <w:bCs/>
                <w:color w:val="000000"/>
                <w:sz w:val="22"/>
              </w:rPr>
              <w:t>3.3.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A606EE" w14:textId="77777777" w:rsidR="00FA069F" w:rsidRPr="00567D24" w:rsidRDefault="00FA069F" w:rsidP="00FA069F">
            <w:pPr>
              <w:rPr>
                <w:rFonts w:cs="Times New Roman"/>
                <w:sz w:val="22"/>
              </w:rPr>
            </w:pPr>
            <w:r w:rsidRPr="00567D24">
              <w:rPr>
                <w:rFonts w:cs="Times New Roman"/>
                <w:sz w:val="22"/>
                <w:lang w:eastAsia="es-ES_tradnl"/>
              </w:rPr>
              <w:t>Planšetinių kompiuterių, išmaniųjų telefonų ir asmeninių kompiuterių „Multi-Touch“ valdymas: Šviesumo lygis, Didinimas/mažinimas, Nešimas, Slinkimas, Matavimai.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F648EEE"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7FCC42AF" w14:textId="125A4DF2" w:rsidR="00FA069F" w:rsidRPr="00567D24" w:rsidRDefault="00FA069F" w:rsidP="00FA069F">
            <w:pPr>
              <w:rPr>
                <w:rFonts w:cs="Times New Roman"/>
                <w:sz w:val="22"/>
              </w:rPr>
            </w:pPr>
            <w:r>
              <w:rPr>
                <w:sz w:val="23"/>
                <w:szCs w:val="23"/>
              </w:rPr>
              <w:t>Taip, mobiliojoje versijoje yra multi-touch valdymas (didinimas/mažinimas, nešimas, slinkimas, matavimai)</w:t>
            </w:r>
          </w:p>
        </w:tc>
        <w:tc>
          <w:tcPr>
            <w:tcW w:w="1776" w:type="dxa"/>
            <w:tcBorders>
              <w:top w:val="single" w:sz="4" w:space="0" w:color="000000"/>
              <w:left w:val="single" w:sz="4" w:space="0" w:color="000000"/>
              <w:bottom w:val="single" w:sz="4" w:space="0" w:color="000000"/>
              <w:right w:val="single" w:sz="4" w:space="0" w:color="000000"/>
            </w:tcBorders>
          </w:tcPr>
          <w:p w14:paraId="5A272816" w14:textId="05A582D9" w:rsidR="00FA069F" w:rsidRPr="00567D24" w:rsidRDefault="00FA069F" w:rsidP="00FA069F">
            <w:pPr>
              <w:rPr>
                <w:rFonts w:cs="Times New Roman"/>
                <w:sz w:val="22"/>
              </w:rPr>
            </w:pPr>
            <w:r w:rsidRPr="00D2050B">
              <w:rPr>
                <w:sz w:val="23"/>
                <w:szCs w:val="23"/>
              </w:rPr>
              <w:t>Priedas 3 MedDream_UM LT 7.1</w:t>
            </w:r>
            <w:r>
              <w:rPr>
                <w:sz w:val="23"/>
                <w:szCs w:val="23"/>
              </w:rPr>
              <w:t>, psl. 10</w:t>
            </w:r>
            <w:r w:rsidR="00AE1DB2">
              <w:rPr>
                <w:sz w:val="23"/>
                <w:szCs w:val="23"/>
              </w:rPr>
              <w:t>5</w:t>
            </w:r>
            <w:r>
              <w:rPr>
                <w:sz w:val="23"/>
                <w:szCs w:val="23"/>
              </w:rPr>
              <w:t>-10</w:t>
            </w:r>
            <w:r w:rsidR="00AE1DB2">
              <w:rPr>
                <w:sz w:val="23"/>
                <w:szCs w:val="23"/>
              </w:rPr>
              <w:t>7</w:t>
            </w:r>
            <w:r>
              <w:rPr>
                <w:sz w:val="23"/>
                <w:szCs w:val="23"/>
              </w:rPr>
              <w:t>, 11</w:t>
            </w:r>
            <w:r w:rsidR="00AE1DB2">
              <w:rPr>
                <w:sz w:val="23"/>
                <w:szCs w:val="23"/>
              </w:rPr>
              <w:t>5</w:t>
            </w:r>
            <w:r>
              <w:rPr>
                <w:sz w:val="23"/>
                <w:szCs w:val="23"/>
              </w:rPr>
              <w:t>-11</w:t>
            </w:r>
            <w:r w:rsidR="00AE1DB2">
              <w:rPr>
                <w:sz w:val="23"/>
                <w:szCs w:val="23"/>
              </w:rPr>
              <w:t>8</w:t>
            </w:r>
            <w:r>
              <w:rPr>
                <w:sz w:val="23"/>
                <w:szCs w:val="23"/>
              </w:rPr>
              <w:t>.</w:t>
            </w:r>
          </w:p>
        </w:tc>
      </w:tr>
      <w:tr w:rsidR="00FA069F" w:rsidRPr="00567D24" w14:paraId="582C15C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6169780C" w14:textId="77777777" w:rsidR="00FA069F" w:rsidRPr="00567D24" w:rsidRDefault="00FA069F" w:rsidP="00FA069F">
            <w:pPr>
              <w:jc w:val="center"/>
              <w:rPr>
                <w:rFonts w:cs="Times New Roman"/>
                <w:sz w:val="22"/>
              </w:rPr>
            </w:pPr>
            <w:r w:rsidRPr="00567D24">
              <w:rPr>
                <w:rFonts w:cs="Times New Roman"/>
                <w:bCs/>
                <w:color w:val="000000"/>
                <w:sz w:val="22"/>
              </w:rPr>
              <w:t>3.4.</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62F40BF" w14:textId="77777777" w:rsidR="00FA069F" w:rsidRPr="00567D24" w:rsidRDefault="00FA069F" w:rsidP="00FA069F">
            <w:pPr>
              <w:rPr>
                <w:rFonts w:cs="Times New Roman"/>
                <w:sz w:val="22"/>
              </w:rPr>
            </w:pPr>
            <w:r w:rsidRPr="00567D24">
              <w:rPr>
                <w:rFonts w:cs="Times New Roman"/>
                <w:sz w:val="22"/>
                <w:lang w:eastAsia="es-ES_tradnl"/>
              </w:rPr>
              <w:t xml:space="preserve">Kelių monitorių palaikymas (iki 4 ekranų). Automatiškai sulygiuoti vaizdo </w:t>
            </w:r>
            <w:r w:rsidRPr="00567D24">
              <w:rPr>
                <w:rFonts w:cs="Times New Roman"/>
                <w:sz w:val="22"/>
                <w:lang w:eastAsia="es-ES_tradnl"/>
              </w:rPr>
              <w:lastRenderedPageBreak/>
              <w:t>peržiūros naršyklės langai pasirinktiems ekranams.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7DD3B7CC" w14:textId="77777777" w:rsidR="00FA069F" w:rsidRPr="00567D24" w:rsidRDefault="00FA069F" w:rsidP="00FA069F">
            <w:pPr>
              <w:rPr>
                <w:rFonts w:cs="Times New Roman"/>
                <w:sz w:val="22"/>
              </w:rPr>
            </w:pPr>
            <w:r w:rsidRPr="00567D24">
              <w:rPr>
                <w:rFonts w:cs="Times New Roman"/>
                <w:bCs/>
                <w:sz w:val="22"/>
              </w:rPr>
              <w:lastRenderedPageBreak/>
              <w:t>Būtina</w:t>
            </w:r>
          </w:p>
        </w:tc>
        <w:tc>
          <w:tcPr>
            <w:tcW w:w="1705" w:type="dxa"/>
            <w:tcBorders>
              <w:top w:val="single" w:sz="4" w:space="0" w:color="000000"/>
              <w:left w:val="single" w:sz="4" w:space="0" w:color="000000"/>
              <w:bottom w:val="single" w:sz="4" w:space="0" w:color="000000"/>
              <w:right w:val="single" w:sz="4" w:space="0" w:color="000000"/>
            </w:tcBorders>
          </w:tcPr>
          <w:p w14:paraId="3E3F1A33" w14:textId="78992E46" w:rsidR="00FA069F" w:rsidRPr="00567D24" w:rsidRDefault="00FA069F" w:rsidP="00FA069F">
            <w:pPr>
              <w:rPr>
                <w:rFonts w:cs="Times New Roman"/>
                <w:sz w:val="22"/>
              </w:rPr>
            </w:pPr>
            <w:r>
              <w:rPr>
                <w:sz w:val="23"/>
                <w:szCs w:val="23"/>
              </w:rPr>
              <w:t xml:space="preserve">Taip, palaikoma iki keturių </w:t>
            </w:r>
            <w:r>
              <w:rPr>
                <w:sz w:val="23"/>
                <w:szCs w:val="23"/>
              </w:rPr>
              <w:lastRenderedPageBreak/>
              <w:t>monitorių ir naršyklės langai automatiškai sulygiuojami.</w:t>
            </w:r>
          </w:p>
        </w:tc>
        <w:tc>
          <w:tcPr>
            <w:tcW w:w="1776" w:type="dxa"/>
            <w:tcBorders>
              <w:top w:val="single" w:sz="4" w:space="0" w:color="000000"/>
              <w:left w:val="single" w:sz="4" w:space="0" w:color="000000"/>
              <w:bottom w:val="single" w:sz="4" w:space="0" w:color="000000"/>
              <w:right w:val="single" w:sz="4" w:space="0" w:color="000000"/>
            </w:tcBorders>
          </w:tcPr>
          <w:p w14:paraId="15DCF191" w14:textId="69CA49CE" w:rsidR="00FA069F" w:rsidRPr="00567D24" w:rsidRDefault="00FA069F" w:rsidP="00FA069F">
            <w:pPr>
              <w:rPr>
                <w:rFonts w:cs="Times New Roman"/>
                <w:sz w:val="22"/>
              </w:rPr>
            </w:pPr>
            <w:r w:rsidRPr="00D2050B">
              <w:rPr>
                <w:sz w:val="23"/>
                <w:szCs w:val="23"/>
              </w:rPr>
              <w:lastRenderedPageBreak/>
              <w:t>Priedas 3 MedDream_UM LT 7.1</w:t>
            </w:r>
            <w:r>
              <w:rPr>
                <w:sz w:val="23"/>
                <w:szCs w:val="23"/>
              </w:rPr>
              <w:t xml:space="preserve">, psl. </w:t>
            </w:r>
            <w:r w:rsidR="00AE1DB2">
              <w:rPr>
                <w:sz w:val="23"/>
                <w:szCs w:val="23"/>
              </w:rPr>
              <w:t>83</w:t>
            </w:r>
            <w:r>
              <w:rPr>
                <w:sz w:val="23"/>
                <w:szCs w:val="23"/>
              </w:rPr>
              <w:t>.</w:t>
            </w:r>
          </w:p>
        </w:tc>
      </w:tr>
      <w:tr w:rsidR="00FA069F" w:rsidRPr="00567D24" w14:paraId="4137B5E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2E4B4AEE" w14:textId="77777777" w:rsidR="00FA069F" w:rsidRPr="00567D24" w:rsidRDefault="00FA069F" w:rsidP="00FA069F">
            <w:pPr>
              <w:jc w:val="center"/>
              <w:rPr>
                <w:rFonts w:cs="Times New Roman"/>
                <w:sz w:val="22"/>
              </w:rPr>
            </w:pPr>
            <w:r w:rsidRPr="00567D24">
              <w:rPr>
                <w:rFonts w:cs="Times New Roman"/>
                <w:bCs/>
                <w:color w:val="000000"/>
                <w:sz w:val="22"/>
              </w:rPr>
              <w:t>3.5.</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198660AF" w14:textId="77777777" w:rsidR="00FA069F" w:rsidRPr="00567D24" w:rsidRDefault="00FA069F" w:rsidP="00FA069F">
            <w:pPr>
              <w:rPr>
                <w:rFonts w:cs="Times New Roman"/>
                <w:sz w:val="22"/>
              </w:rPr>
            </w:pPr>
            <w:r w:rsidRPr="00567D24">
              <w:rPr>
                <w:rFonts w:cs="Times New Roman"/>
                <w:bCs/>
                <w:sz w:val="22"/>
              </w:rPr>
              <w:t>Vaizdų peržiūros bei manipuliacijos galimybės apibrėžiamos konfigūruojamose vartotojo prieigos teisėse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337D358" w14:textId="77777777" w:rsidR="00FA069F" w:rsidRPr="00567D24" w:rsidRDefault="00FA069F" w:rsidP="00FA069F">
            <w:pPr>
              <w:rPr>
                <w:rFonts w:cs="Times New Roman"/>
                <w:bCs/>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1FB3B289" w14:textId="08CCDBB9" w:rsidR="00FA069F" w:rsidRPr="00567D24" w:rsidRDefault="00FA069F" w:rsidP="00FA069F">
            <w:pPr>
              <w:rPr>
                <w:rFonts w:cs="Times New Roman"/>
                <w:sz w:val="22"/>
              </w:rPr>
            </w:pPr>
            <w:r w:rsidRPr="00A01ADB">
              <w:rPr>
                <w:sz w:val="23"/>
                <w:szCs w:val="23"/>
              </w:rPr>
              <w:t>Taip, yra galimybė apibrėžti vaizdų  peržiūros bei manipuliacijos galimybes vartotojo prieigoje.</w:t>
            </w:r>
          </w:p>
        </w:tc>
        <w:tc>
          <w:tcPr>
            <w:tcW w:w="1776" w:type="dxa"/>
            <w:tcBorders>
              <w:top w:val="single" w:sz="4" w:space="0" w:color="000000"/>
              <w:left w:val="single" w:sz="4" w:space="0" w:color="000000"/>
              <w:bottom w:val="single" w:sz="4" w:space="0" w:color="000000"/>
              <w:right w:val="single" w:sz="4" w:space="0" w:color="000000"/>
            </w:tcBorders>
          </w:tcPr>
          <w:p w14:paraId="4BD4E3E5" w14:textId="5959D99E" w:rsidR="00FA069F" w:rsidRPr="00567D24" w:rsidRDefault="00FA069F" w:rsidP="00FA069F">
            <w:pPr>
              <w:rPr>
                <w:rFonts w:cs="Times New Roman"/>
                <w:sz w:val="22"/>
              </w:rPr>
            </w:pPr>
            <w:r w:rsidRPr="003D5C43">
              <w:rPr>
                <w:sz w:val="23"/>
                <w:szCs w:val="23"/>
              </w:rPr>
              <w:t xml:space="preserve">Priedas </w:t>
            </w:r>
            <w:r>
              <w:rPr>
                <w:sz w:val="23"/>
                <w:szCs w:val="23"/>
              </w:rPr>
              <w:t>3</w:t>
            </w:r>
            <w:r w:rsidRPr="003D5C43">
              <w:rPr>
                <w:sz w:val="23"/>
                <w:szCs w:val="23"/>
              </w:rPr>
              <w:t xml:space="preserve"> MedDream</w:t>
            </w:r>
            <w:r w:rsidRPr="00D2050B">
              <w:rPr>
                <w:sz w:val="23"/>
                <w:szCs w:val="23"/>
              </w:rPr>
              <w:t>_UM LT 7.1</w:t>
            </w:r>
            <w:r w:rsidRPr="003D5C43">
              <w:rPr>
                <w:sz w:val="23"/>
                <w:szCs w:val="23"/>
              </w:rPr>
              <w:t xml:space="preserve">, psl. </w:t>
            </w:r>
            <w:r w:rsidR="00AE1DB2">
              <w:rPr>
                <w:sz w:val="23"/>
                <w:szCs w:val="23"/>
              </w:rPr>
              <w:t>85.</w:t>
            </w:r>
          </w:p>
        </w:tc>
      </w:tr>
      <w:tr w:rsidR="00FA069F" w:rsidRPr="00567D24" w14:paraId="67B04BE1"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11499C4F" w14:textId="77777777" w:rsidR="00FA069F" w:rsidRPr="00567D24" w:rsidRDefault="00FA069F" w:rsidP="00FA069F">
            <w:pPr>
              <w:jc w:val="center"/>
              <w:rPr>
                <w:rFonts w:cs="Times New Roman"/>
                <w:sz w:val="22"/>
              </w:rPr>
            </w:pPr>
            <w:r w:rsidRPr="00567D24">
              <w:rPr>
                <w:rFonts w:cs="Times New Roman"/>
                <w:bCs/>
                <w:color w:val="000000"/>
                <w:sz w:val="22"/>
              </w:rPr>
              <w:t>3.6.</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4FFE4A2E" w14:textId="77777777" w:rsidR="00FA069F" w:rsidRPr="00567D24" w:rsidRDefault="00FA069F" w:rsidP="00FA069F">
            <w:pPr>
              <w:snapToGrid w:val="0"/>
              <w:rPr>
                <w:rFonts w:cs="Times New Roman"/>
                <w:sz w:val="22"/>
              </w:rPr>
            </w:pPr>
            <w:r w:rsidRPr="00567D24">
              <w:rPr>
                <w:rFonts w:cs="Times New Roman"/>
                <w:bCs/>
                <w:sz w:val="22"/>
              </w:rPr>
              <w:t>DICOM standarto funkcijos: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970AB7D" w14:textId="77777777" w:rsidR="00FA069F" w:rsidRPr="00567D24" w:rsidRDefault="00FA069F" w:rsidP="00FA069F">
            <w:pPr>
              <w:snapToGrid w:val="0"/>
              <w:rPr>
                <w:rFonts w:cs="Times New Roman"/>
                <w:sz w:val="22"/>
              </w:rPr>
            </w:pPr>
            <w:r w:rsidRPr="00567D24">
              <w:rPr>
                <w:rFonts w:cs="Times New Roman"/>
                <w:bCs/>
                <w:sz w:val="22"/>
              </w:rPr>
              <w:t>1. DICOM Storage.</w:t>
            </w:r>
          </w:p>
          <w:p w14:paraId="226FC004" w14:textId="77777777" w:rsidR="00FA069F" w:rsidRPr="00567D24" w:rsidRDefault="00FA069F" w:rsidP="00FA069F">
            <w:pPr>
              <w:snapToGrid w:val="0"/>
              <w:rPr>
                <w:rFonts w:cs="Times New Roman"/>
                <w:sz w:val="22"/>
              </w:rPr>
            </w:pPr>
            <w:r w:rsidRPr="00567D24">
              <w:rPr>
                <w:rFonts w:cs="Times New Roman"/>
                <w:bCs/>
                <w:sz w:val="22"/>
              </w:rPr>
              <w:t>2. DICOM Query/ Retrieve.</w:t>
            </w:r>
          </w:p>
          <w:p w14:paraId="3426189E" w14:textId="77777777" w:rsidR="00FA069F" w:rsidRPr="00567D24" w:rsidRDefault="00FA069F" w:rsidP="00FA069F">
            <w:pPr>
              <w:snapToGrid w:val="0"/>
              <w:rPr>
                <w:rFonts w:cs="Times New Roman"/>
                <w:sz w:val="22"/>
              </w:rPr>
            </w:pPr>
            <w:r w:rsidRPr="00567D24">
              <w:rPr>
                <w:rFonts w:cs="Times New Roman"/>
                <w:bCs/>
                <w:sz w:val="22"/>
              </w:rPr>
              <w:t>3. DICOM Worklist.</w:t>
            </w:r>
          </w:p>
        </w:tc>
        <w:tc>
          <w:tcPr>
            <w:tcW w:w="1705" w:type="dxa"/>
            <w:tcBorders>
              <w:top w:val="single" w:sz="4" w:space="0" w:color="000000"/>
              <w:left w:val="single" w:sz="4" w:space="0" w:color="000000"/>
              <w:bottom w:val="single" w:sz="4" w:space="0" w:color="000000"/>
              <w:right w:val="single" w:sz="4" w:space="0" w:color="000000"/>
            </w:tcBorders>
          </w:tcPr>
          <w:p w14:paraId="348B43F5" w14:textId="6E127BC6" w:rsidR="00FA069F" w:rsidRPr="00567D24" w:rsidRDefault="00FA069F" w:rsidP="00FA069F">
            <w:pPr>
              <w:rPr>
                <w:rFonts w:cs="Times New Roman"/>
                <w:sz w:val="22"/>
              </w:rPr>
            </w:pPr>
            <w:r w:rsidRPr="00915845">
              <w:rPr>
                <w:sz w:val="23"/>
                <w:szCs w:val="23"/>
              </w:rPr>
              <w:t>Taip, palaikomos išvardintos funkcijos.</w:t>
            </w:r>
          </w:p>
        </w:tc>
        <w:tc>
          <w:tcPr>
            <w:tcW w:w="1776" w:type="dxa"/>
            <w:tcBorders>
              <w:top w:val="single" w:sz="4" w:space="0" w:color="000000"/>
              <w:left w:val="single" w:sz="4" w:space="0" w:color="000000"/>
              <w:bottom w:val="single" w:sz="4" w:space="0" w:color="000000"/>
              <w:right w:val="single" w:sz="4" w:space="0" w:color="000000"/>
            </w:tcBorders>
          </w:tcPr>
          <w:p w14:paraId="5DBAF0AF" w14:textId="082C5DF1" w:rsidR="00FA069F" w:rsidRPr="00567D24" w:rsidRDefault="00FA069F" w:rsidP="00FA069F">
            <w:pPr>
              <w:rPr>
                <w:rFonts w:cs="Times New Roman"/>
                <w:sz w:val="22"/>
              </w:rPr>
            </w:pPr>
            <w:r w:rsidRPr="001C1D31">
              <w:rPr>
                <w:sz w:val="23"/>
                <w:szCs w:val="23"/>
              </w:rPr>
              <w:t xml:space="preserve">Priedas </w:t>
            </w:r>
            <w:r w:rsidR="00072A91">
              <w:rPr>
                <w:sz w:val="23"/>
                <w:szCs w:val="23"/>
              </w:rPr>
              <w:t>5</w:t>
            </w:r>
            <w:bookmarkStart w:id="2" w:name="_GoBack"/>
            <w:bookmarkEnd w:id="2"/>
            <w:r w:rsidRPr="001C1D31">
              <w:rPr>
                <w:sz w:val="23"/>
                <w:szCs w:val="23"/>
              </w:rPr>
              <w:t xml:space="preserve"> MedDream PACS Administravimo instrukcija</w:t>
            </w:r>
            <w:r>
              <w:rPr>
                <w:sz w:val="23"/>
                <w:szCs w:val="23"/>
              </w:rPr>
              <w:t xml:space="preserve">, </w:t>
            </w:r>
            <w:r w:rsidR="00AE1DB2">
              <w:rPr>
                <w:sz w:val="23"/>
                <w:szCs w:val="23"/>
              </w:rPr>
              <w:t>34-</w:t>
            </w:r>
            <w:r>
              <w:rPr>
                <w:sz w:val="23"/>
                <w:szCs w:val="23"/>
              </w:rPr>
              <w:t>35 psl.</w:t>
            </w:r>
          </w:p>
        </w:tc>
      </w:tr>
      <w:tr w:rsidR="00FA069F" w:rsidRPr="00567D24" w14:paraId="21ACBE5B"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15BDC90" w14:textId="77777777" w:rsidR="00FA069F" w:rsidRPr="00567D24" w:rsidRDefault="00FA069F" w:rsidP="00FA069F">
            <w:pPr>
              <w:jc w:val="center"/>
              <w:rPr>
                <w:rFonts w:cs="Times New Roman"/>
                <w:sz w:val="22"/>
              </w:rPr>
            </w:pPr>
            <w:r w:rsidRPr="00567D24">
              <w:rPr>
                <w:rFonts w:cs="Times New Roman"/>
                <w:bCs/>
                <w:color w:val="000000"/>
                <w:sz w:val="22"/>
              </w:rPr>
              <w:t>3.7.</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6C297ABE" w14:textId="77777777" w:rsidR="00FA069F" w:rsidRPr="00567D24" w:rsidRDefault="00FA069F" w:rsidP="00FA069F">
            <w:pPr>
              <w:snapToGrid w:val="0"/>
              <w:rPr>
                <w:rFonts w:cs="Times New Roman"/>
                <w:sz w:val="22"/>
              </w:rPr>
            </w:pPr>
            <w:r w:rsidRPr="00567D24">
              <w:rPr>
                <w:rFonts w:cs="Times New Roman"/>
                <w:bCs/>
                <w:sz w:val="22"/>
              </w:rPr>
              <w:t>Palaikomi DICOM standarto duomenų tipai: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E56C3BC" w14:textId="77777777" w:rsidR="00FA069F" w:rsidRPr="00567D24" w:rsidRDefault="00FA069F" w:rsidP="00FA069F">
            <w:pPr>
              <w:snapToGrid w:val="0"/>
              <w:jc w:val="both"/>
              <w:rPr>
                <w:rFonts w:cs="Times New Roman"/>
                <w:sz w:val="22"/>
              </w:rPr>
            </w:pPr>
            <w:r w:rsidRPr="00567D24">
              <w:rPr>
                <w:rFonts w:cs="Times New Roman"/>
                <w:b/>
                <w:sz w:val="22"/>
              </w:rPr>
              <w:t>Būtina.</w:t>
            </w:r>
          </w:p>
          <w:p w14:paraId="319FCEC0" w14:textId="77777777" w:rsidR="00FA069F" w:rsidRPr="00567D24" w:rsidRDefault="00FA069F" w:rsidP="00FA069F">
            <w:pPr>
              <w:rPr>
                <w:rFonts w:cs="Times New Roman"/>
                <w:sz w:val="22"/>
              </w:rPr>
            </w:pPr>
            <w:r w:rsidRPr="00567D24">
              <w:rPr>
                <w:rFonts w:cs="Times New Roman"/>
                <w:bCs/>
                <w:sz w:val="22"/>
              </w:rPr>
              <w:t xml:space="preserve">CR, DX, CT, ES, IO, XC, OT, OP, PX, RG, US, MG, MR, NM, PT, RF, SC, XA, ECG. </w:t>
            </w:r>
          </w:p>
        </w:tc>
        <w:tc>
          <w:tcPr>
            <w:tcW w:w="1705" w:type="dxa"/>
            <w:tcBorders>
              <w:top w:val="single" w:sz="4" w:space="0" w:color="000000"/>
              <w:left w:val="single" w:sz="4" w:space="0" w:color="000000"/>
              <w:bottom w:val="single" w:sz="4" w:space="0" w:color="000000"/>
              <w:right w:val="single" w:sz="4" w:space="0" w:color="000000"/>
            </w:tcBorders>
          </w:tcPr>
          <w:p w14:paraId="5ACB7237" w14:textId="20DFCD8D" w:rsidR="00FA069F" w:rsidRPr="00567D24" w:rsidRDefault="00FA069F" w:rsidP="00FA069F">
            <w:pPr>
              <w:rPr>
                <w:rFonts w:cs="Times New Roman"/>
                <w:sz w:val="22"/>
              </w:rPr>
            </w:pPr>
            <w:r>
              <w:rPr>
                <w:sz w:val="23"/>
                <w:szCs w:val="23"/>
              </w:rPr>
              <w:t>Taip, palaikomi visi išvardinti DICOM standarto duomenų tipai.</w:t>
            </w:r>
          </w:p>
        </w:tc>
        <w:tc>
          <w:tcPr>
            <w:tcW w:w="1776" w:type="dxa"/>
            <w:tcBorders>
              <w:top w:val="single" w:sz="4" w:space="0" w:color="000000"/>
              <w:left w:val="single" w:sz="4" w:space="0" w:color="000000"/>
              <w:bottom w:val="single" w:sz="4" w:space="0" w:color="000000"/>
              <w:right w:val="single" w:sz="4" w:space="0" w:color="000000"/>
            </w:tcBorders>
          </w:tcPr>
          <w:p w14:paraId="49E99959" w14:textId="162B3DFE" w:rsidR="00FA069F" w:rsidRPr="00567D24" w:rsidRDefault="00FA069F" w:rsidP="00FA069F">
            <w:pPr>
              <w:rPr>
                <w:rFonts w:cs="Times New Roman"/>
                <w:sz w:val="22"/>
              </w:rPr>
            </w:pPr>
            <w:r w:rsidRPr="00D2050B">
              <w:rPr>
                <w:sz w:val="23"/>
                <w:szCs w:val="23"/>
              </w:rPr>
              <w:t>Priedas 3 MedDream_UM LT 7.1</w:t>
            </w:r>
            <w:r>
              <w:rPr>
                <w:sz w:val="23"/>
                <w:szCs w:val="23"/>
              </w:rPr>
              <w:t>, psl. 1</w:t>
            </w:r>
            <w:r w:rsidR="00AE1DB2">
              <w:rPr>
                <w:sz w:val="23"/>
                <w:szCs w:val="23"/>
              </w:rPr>
              <w:t>2</w:t>
            </w:r>
            <w:r>
              <w:rPr>
                <w:sz w:val="23"/>
                <w:szCs w:val="23"/>
              </w:rPr>
              <w:t>-1</w:t>
            </w:r>
            <w:r w:rsidR="00AE1DB2">
              <w:rPr>
                <w:sz w:val="23"/>
                <w:szCs w:val="23"/>
              </w:rPr>
              <w:t>3</w:t>
            </w:r>
            <w:r>
              <w:rPr>
                <w:sz w:val="23"/>
                <w:szCs w:val="23"/>
              </w:rPr>
              <w:t>.</w:t>
            </w:r>
          </w:p>
        </w:tc>
      </w:tr>
      <w:tr w:rsidR="00FA069F" w:rsidRPr="00567D24" w14:paraId="6EA424C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B0F666C" w14:textId="77777777" w:rsidR="00FA069F" w:rsidRPr="00567D24" w:rsidRDefault="00FA069F" w:rsidP="00FA069F">
            <w:pPr>
              <w:jc w:val="center"/>
              <w:rPr>
                <w:rFonts w:cs="Times New Roman"/>
                <w:sz w:val="22"/>
              </w:rPr>
            </w:pPr>
            <w:r w:rsidRPr="00567D24">
              <w:rPr>
                <w:rFonts w:cs="Times New Roman"/>
                <w:color w:val="000000"/>
                <w:sz w:val="22"/>
              </w:rPr>
              <w:t>3.8.</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18D93460" w14:textId="77777777" w:rsidR="00FA069F" w:rsidRPr="00567D24" w:rsidRDefault="00FA069F" w:rsidP="00FA069F">
            <w:pPr>
              <w:rPr>
                <w:rFonts w:cs="Times New Roman"/>
                <w:sz w:val="22"/>
              </w:rPr>
            </w:pPr>
            <w:r w:rsidRPr="00567D24">
              <w:rPr>
                <w:rFonts w:cs="Times New Roman"/>
                <w:bCs/>
                <w:sz w:val="22"/>
              </w:rPr>
              <w:t>Galimybė įdiegti virtualioje aplinkoje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FBAF328" w14:textId="77777777" w:rsidR="00FA069F" w:rsidRPr="00567D24" w:rsidRDefault="00FA069F" w:rsidP="00FA069F">
            <w:pPr>
              <w:snapToGrid w:val="0"/>
              <w:jc w:val="both"/>
              <w:rPr>
                <w:rFonts w:cs="Times New Roman"/>
                <w:sz w:val="22"/>
              </w:rPr>
            </w:pPr>
            <w:r w:rsidRPr="00567D24">
              <w:rPr>
                <w:rFonts w:cs="Times New Roman"/>
                <w:b/>
                <w:sz w:val="22"/>
              </w:rPr>
              <w:t>Būtina.</w:t>
            </w:r>
          </w:p>
          <w:p w14:paraId="220F2CC9" w14:textId="77777777" w:rsidR="00FA069F" w:rsidRPr="00567D24" w:rsidRDefault="00FA069F" w:rsidP="00FA069F">
            <w:pPr>
              <w:rPr>
                <w:rFonts w:cs="Times New Roman"/>
                <w:sz w:val="22"/>
              </w:rPr>
            </w:pPr>
            <w:r w:rsidRPr="00567D24">
              <w:rPr>
                <w:rFonts w:cs="Times New Roman"/>
                <w:bCs/>
                <w:sz w:val="22"/>
              </w:rPr>
              <w:t>VMWARE ESXi arba lygiavertės virtualizacijos palaikymas.</w:t>
            </w:r>
          </w:p>
        </w:tc>
        <w:tc>
          <w:tcPr>
            <w:tcW w:w="1705" w:type="dxa"/>
            <w:tcBorders>
              <w:top w:val="single" w:sz="4" w:space="0" w:color="000000"/>
              <w:left w:val="single" w:sz="4" w:space="0" w:color="000000"/>
              <w:bottom w:val="single" w:sz="4" w:space="0" w:color="000000"/>
              <w:right w:val="single" w:sz="4" w:space="0" w:color="000000"/>
            </w:tcBorders>
          </w:tcPr>
          <w:p w14:paraId="3B35DA09" w14:textId="7DE884EC" w:rsidR="00FA069F" w:rsidRPr="00567D24" w:rsidRDefault="00FA069F" w:rsidP="00FA069F">
            <w:pPr>
              <w:rPr>
                <w:rFonts w:cs="Times New Roman"/>
                <w:sz w:val="22"/>
              </w:rPr>
            </w:pPr>
            <w:r>
              <w:rPr>
                <w:sz w:val="23"/>
                <w:szCs w:val="23"/>
              </w:rPr>
              <w:t xml:space="preserve">Taip, yra galimybė diegti </w:t>
            </w:r>
            <w:r w:rsidRPr="00B35AA2">
              <w:rPr>
                <w:bCs/>
                <w:sz w:val="23"/>
                <w:szCs w:val="23"/>
              </w:rPr>
              <w:t xml:space="preserve">VMWARE ESXi </w:t>
            </w:r>
            <w:r>
              <w:rPr>
                <w:bCs/>
                <w:sz w:val="23"/>
                <w:szCs w:val="23"/>
              </w:rPr>
              <w:t xml:space="preserve"> </w:t>
            </w:r>
            <w:r>
              <w:rPr>
                <w:sz w:val="23"/>
                <w:szCs w:val="23"/>
              </w:rPr>
              <w:t>virtualioje aplinkoje.</w:t>
            </w:r>
          </w:p>
        </w:tc>
        <w:tc>
          <w:tcPr>
            <w:tcW w:w="1776" w:type="dxa"/>
            <w:tcBorders>
              <w:top w:val="single" w:sz="4" w:space="0" w:color="000000"/>
              <w:left w:val="single" w:sz="4" w:space="0" w:color="000000"/>
              <w:bottom w:val="single" w:sz="4" w:space="0" w:color="000000"/>
              <w:right w:val="single" w:sz="4" w:space="0" w:color="000000"/>
            </w:tcBorders>
          </w:tcPr>
          <w:p w14:paraId="1BFA5BE5" w14:textId="5C404B6B" w:rsidR="00FA069F" w:rsidRPr="00567D24" w:rsidRDefault="00FA069F" w:rsidP="00FA069F">
            <w:pPr>
              <w:rPr>
                <w:rFonts w:cs="Times New Roman"/>
                <w:sz w:val="22"/>
              </w:rPr>
            </w:pPr>
            <w:r w:rsidRPr="00D2050B">
              <w:rPr>
                <w:sz w:val="23"/>
                <w:szCs w:val="23"/>
              </w:rPr>
              <w:t>Priedas 3 MedDream_UM LT 7.1</w:t>
            </w:r>
            <w:r>
              <w:rPr>
                <w:sz w:val="23"/>
                <w:szCs w:val="23"/>
              </w:rPr>
              <w:t>, psl. 8.</w:t>
            </w:r>
          </w:p>
        </w:tc>
      </w:tr>
      <w:tr w:rsidR="00FA069F" w:rsidRPr="00567D24" w14:paraId="7167B5E5"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2A22BB4F" w14:textId="77777777" w:rsidR="00FA069F" w:rsidRPr="00567D24" w:rsidRDefault="00FA069F" w:rsidP="00FA069F">
            <w:pPr>
              <w:jc w:val="center"/>
              <w:rPr>
                <w:rFonts w:cs="Times New Roman"/>
                <w:sz w:val="22"/>
              </w:rPr>
            </w:pPr>
            <w:r w:rsidRPr="00567D24">
              <w:rPr>
                <w:rFonts w:cs="Times New Roman"/>
                <w:bCs/>
                <w:sz w:val="22"/>
              </w:rPr>
              <w:t>3.9.</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11788C5C" w14:textId="77777777" w:rsidR="00FA069F" w:rsidRPr="00567D24" w:rsidRDefault="00FA069F" w:rsidP="00FA069F">
            <w:pPr>
              <w:rPr>
                <w:rFonts w:cs="Times New Roman"/>
                <w:sz w:val="22"/>
              </w:rPr>
            </w:pPr>
            <w:r w:rsidRPr="00567D24">
              <w:rPr>
                <w:rFonts w:cs="Times New Roman"/>
                <w:bCs/>
                <w:sz w:val="22"/>
              </w:rPr>
              <w:t>Diagnostinė programinė įranga veikia kaip klientinė serverinės programinės įrangos dalis ir yra skirta vaizdų diagnostinei peržiūrai ir vertinimui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8AD63E9"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0EDECE38" w14:textId="299A211D" w:rsidR="00FA069F" w:rsidRPr="00567D24" w:rsidRDefault="00FA069F" w:rsidP="00FA069F">
            <w:pPr>
              <w:rPr>
                <w:rFonts w:cs="Times New Roman"/>
                <w:sz w:val="22"/>
              </w:rPr>
            </w:pPr>
            <w:r>
              <w:rPr>
                <w:sz w:val="23"/>
                <w:szCs w:val="23"/>
              </w:rPr>
              <w:t xml:space="preserve">Taip, MedDream yra diagnostinė </w:t>
            </w:r>
            <w:r w:rsidRPr="001C1D31">
              <w:rPr>
                <w:bCs/>
                <w:sz w:val="23"/>
                <w:szCs w:val="23"/>
              </w:rPr>
              <w:t>programinė įranga veikia</w:t>
            </w:r>
            <w:r>
              <w:rPr>
                <w:bCs/>
                <w:sz w:val="23"/>
                <w:szCs w:val="23"/>
              </w:rPr>
              <w:t>nti</w:t>
            </w:r>
            <w:r w:rsidRPr="001C1D31">
              <w:rPr>
                <w:bCs/>
                <w:sz w:val="23"/>
                <w:szCs w:val="23"/>
              </w:rPr>
              <w:t xml:space="preserve"> kaip klientinė serverinės programinės įrangos dalis ir yra skirta vaizdų diagnostinei peržiūrai ir vertinimui</w:t>
            </w:r>
            <w:r>
              <w:rPr>
                <w:bCs/>
                <w:sz w:val="23"/>
                <w:szCs w:val="23"/>
              </w:rPr>
              <w:t>.</w:t>
            </w:r>
          </w:p>
        </w:tc>
        <w:tc>
          <w:tcPr>
            <w:tcW w:w="1776" w:type="dxa"/>
            <w:tcBorders>
              <w:top w:val="single" w:sz="4" w:space="0" w:color="000000"/>
              <w:left w:val="single" w:sz="4" w:space="0" w:color="000000"/>
              <w:bottom w:val="single" w:sz="4" w:space="0" w:color="000000"/>
              <w:right w:val="single" w:sz="4" w:space="0" w:color="000000"/>
            </w:tcBorders>
          </w:tcPr>
          <w:p w14:paraId="1499F564" w14:textId="18F515D4" w:rsidR="00FA069F" w:rsidRPr="00567D24" w:rsidRDefault="00FA069F" w:rsidP="00FA069F">
            <w:pPr>
              <w:rPr>
                <w:rFonts w:cs="Times New Roman"/>
                <w:sz w:val="22"/>
              </w:rPr>
            </w:pPr>
            <w:r w:rsidRPr="00D2050B">
              <w:rPr>
                <w:sz w:val="23"/>
                <w:szCs w:val="23"/>
              </w:rPr>
              <w:t>Priedas 3 MedDream_UM LT 7.1</w:t>
            </w:r>
            <w:r>
              <w:rPr>
                <w:sz w:val="23"/>
                <w:szCs w:val="23"/>
              </w:rPr>
              <w:t>, psl. 7.</w:t>
            </w:r>
          </w:p>
        </w:tc>
      </w:tr>
      <w:tr w:rsidR="00FA069F" w:rsidRPr="00567D24" w14:paraId="4065659B"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2BA17B7" w14:textId="77777777" w:rsidR="00FA069F" w:rsidRPr="00567D24" w:rsidRDefault="00FA069F" w:rsidP="00FA069F">
            <w:pPr>
              <w:jc w:val="center"/>
              <w:rPr>
                <w:rFonts w:cs="Times New Roman"/>
                <w:sz w:val="22"/>
              </w:rPr>
            </w:pPr>
            <w:r w:rsidRPr="00567D24">
              <w:rPr>
                <w:rFonts w:cs="Times New Roman"/>
                <w:bCs/>
                <w:sz w:val="22"/>
              </w:rPr>
              <w:t>3.10</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82C9555" w14:textId="77777777" w:rsidR="00FA069F" w:rsidRPr="00567D24" w:rsidRDefault="00FA069F" w:rsidP="00FA069F">
            <w:pPr>
              <w:rPr>
                <w:rFonts w:cs="Times New Roman"/>
                <w:sz w:val="22"/>
              </w:rPr>
            </w:pPr>
            <w:r w:rsidRPr="00567D24">
              <w:rPr>
                <w:rFonts w:cs="Times New Roman"/>
                <w:bCs/>
                <w:sz w:val="22"/>
              </w:rPr>
              <w:t>Išdėstymo protokolų (Hanging protocols) palaikymas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169AD27"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E2491C0" w14:textId="10D288C2" w:rsidR="00FA069F" w:rsidRPr="00567D24" w:rsidRDefault="00FA069F" w:rsidP="00FA069F">
            <w:pPr>
              <w:rPr>
                <w:rFonts w:cs="Times New Roman"/>
                <w:sz w:val="22"/>
              </w:rPr>
            </w:pPr>
            <w:r>
              <w:rPr>
                <w:sz w:val="23"/>
                <w:szCs w:val="23"/>
              </w:rPr>
              <w:t>Taip, palaikomi hanging protokolai.</w:t>
            </w:r>
          </w:p>
        </w:tc>
        <w:tc>
          <w:tcPr>
            <w:tcW w:w="1776" w:type="dxa"/>
            <w:tcBorders>
              <w:top w:val="single" w:sz="4" w:space="0" w:color="000000"/>
              <w:left w:val="single" w:sz="4" w:space="0" w:color="000000"/>
              <w:bottom w:val="single" w:sz="4" w:space="0" w:color="000000"/>
              <w:right w:val="single" w:sz="4" w:space="0" w:color="000000"/>
            </w:tcBorders>
          </w:tcPr>
          <w:p w14:paraId="3BF851C2" w14:textId="77D52FE6" w:rsidR="00FA069F" w:rsidRPr="00567D24" w:rsidRDefault="00FA069F" w:rsidP="00FA069F">
            <w:pPr>
              <w:rPr>
                <w:rFonts w:cs="Times New Roman"/>
                <w:sz w:val="22"/>
              </w:rPr>
            </w:pPr>
            <w:r w:rsidRPr="00D2050B">
              <w:rPr>
                <w:sz w:val="23"/>
                <w:szCs w:val="23"/>
              </w:rPr>
              <w:t>Priedas 3 MedDream_UM LT 7.1</w:t>
            </w:r>
            <w:r>
              <w:rPr>
                <w:sz w:val="23"/>
                <w:szCs w:val="23"/>
              </w:rPr>
              <w:t>, psl. 66-67.</w:t>
            </w:r>
          </w:p>
        </w:tc>
      </w:tr>
      <w:tr w:rsidR="00FA069F" w:rsidRPr="00567D24" w14:paraId="6DC82CE7"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CF7B4E4" w14:textId="77777777" w:rsidR="00FA069F" w:rsidRPr="00567D24" w:rsidRDefault="00FA069F" w:rsidP="00FA069F">
            <w:pPr>
              <w:jc w:val="center"/>
              <w:rPr>
                <w:rFonts w:cs="Times New Roman"/>
                <w:sz w:val="22"/>
              </w:rPr>
            </w:pPr>
            <w:r w:rsidRPr="00567D24">
              <w:rPr>
                <w:rFonts w:cs="Times New Roman"/>
                <w:bCs/>
                <w:sz w:val="22"/>
              </w:rPr>
              <w:t>3.11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15E3508B" w14:textId="77777777" w:rsidR="00FA069F" w:rsidRPr="00567D24" w:rsidRDefault="00FA069F" w:rsidP="00FA069F">
            <w:pPr>
              <w:snapToGrid w:val="0"/>
              <w:rPr>
                <w:rFonts w:cs="Times New Roman"/>
                <w:sz w:val="22"/>
              </w:rPr>
            </w:pPr>
            <w:r w:rsidRPr="00567D24">
              <w:rPr>
                <w:rFonts w:cs="Times New Roman"/>
                <w:bCs/>
                <w:sz w:val="22"/>
              </w:rPr>
              <w:t>Tyrimų paieška pagal:</w:t>
            </w:r>
          </w:p>
          <w:p w14:paraId="4C95A36F" w14:textId="77777777" w:rsidR="00FA069F" w:rsidRPr="00567D24" w:rsidRDefault="00FA069F" w:rsidP="00FA069F">
            <w:pPr>
              <w:numPr>
                <w:ilvl w:val="0"/>
                <w:numId w:val="12"/>
              </w:numPr>
              <w:tabs>
                <w:tab w:val="left" w:pos="173"/>
              </w:tabs>
              <w:suppressAutoHyphens/>
              <w:snapToGrid w:val="0"/>
              <w:ind w:left="173" w:hanging="173"/>
              <w:rPr>
                <w:rFonts w:cs="Times New Roman"/>
                <w:sz w:val="22"/>
              </w:rPr>
            </w:pPr>
            <w:r w:rsidRPr="00567D24">
              <w:rPr>
                <w:rFonts w:cs="Times New Roman"/>
                <w:bCs/>
                <w:sz w:val="22"/>
              </w:rPr>
              <w:t>Paciento pavardę (Name).</w:t>
            </w:r>
          </w:p>
          <w:p w14:paraId="23ABC958" w14:textId="77777777" w:rsidR="00FA069F" w:rsidRPr="00567D24" w:rsidRDefault="00FA069F" w:rsidP="00FA069F">
            <w:pPr>
              <w:numPr>
                <w:ilvl w:val="0"/>
                <w:numId w:val="12"/>
              </w:numPr>
              <w:suppressAutoHyphens/>
              <w:snapToGrid w:val="0"/>
              <w:ind w:left="173" w:hanging="173"/>
              <w:rPr>
                <w:rFonts w:cs="Times New Roman"/>
                <w:sz w:val="22"/>
              </w:rPr>
            </w:pPr>
            <w:r w:rsidRPr="00567D24">
              <w:rPr>
                <w:rFonts w:cs="Times New Roman"/>
                <w:bCs/>
                <w:sz w:val="22"/>
              </w:rPr>
              <w:t>Paciento ID (ID).</w:t>
            </w:r>
          </w:p>
          <w:p w14:paraId="1057FDA7" w14:textId="77777777" w:rsidR="00FA069F" w:rsidRPr="00567D24" w:rsidRDefault="00FA069F" w:rsidP="00FA069F">
            <w:pPr>
              <w:numPr>
                <w:ilvl w:val="0"/>
                <w:numId w:val="12"/>
              </w:numPr>
              <w:tabs>
                <w:tab w:val="left" w:pos="173"/>
                <w:tab w:val="left" w:pos="314"/>
              </w:tabs>
              <w:suppressAutoHyphens/>
              <w:snapToGrid w:val="0"/>
              <w:ind w:left="173" w:hanging="173"/>
              <w:rPr>
                <w:rFonts w:cs="Times New Roman"/>
                <w:sz w:val="22"/>
              </w:rPr>
            </w:pPr>
            <w:r w:rsidRPr="00567D24">
              <w:rPr>
                <w:rFonts w:cs="Times New Roman"/>
                <w:bCs/>
                <w:sz w:val="22"/>
              </w:rPr>
              <w:t>Tyrimo aprašą (Description).</w:t>
            </w:r>
          </w:p>
          <w:p w14:paraId="1AAAAA7D" w14:textId="77777777" w:rsidR="00FA069F" w:rsidRPr="00567D24" w:rsidRDefault="00FA069F" w:rsidP="00FA069F">
            <w:pPr>
              <w:numPr>
                <w:ilvl w:val="0"/>
                <w:numId w:val="12"/>
              </w:numPr>
              <w:suppressAutoHyphens/>
              <w:snapToGrid w:val="0"/>
              <w:ind w:left="173" w:hanging="173"/>
              <w:rPr>
                <w:rFonts w:cs="Times New Roman"/>
                <w:sz w:val="22"/>
              </w:rPr>
            </w:pPr>
            <w:r w:rsidRPr="00567D24">
              <w:rPr>
                <w:rFonts w:cs="Times New Roman"/>
                <w:bCs/>
                <w:sz w:val="22"/>
              </w:rPr>
              <w:t>Tyrimo datą (Date).</w:t>
            </w:r>
          </w:p>
          <w:p w14:paraId="205B4771" w14:textId="77777777" w:rsidR="00FA069F" w:rsidRPr="00567D24" w:rsidRDefault="00FA069F" w:rsidP="00FA069F">
            <w:pPr>
              <w:numPr>
                <w:ilvl w:val="0"/>
                <w:numId w:val="12"/>
              </w:numPr>
              <w:suppressAutoHyphens/>
              <w:snapToGrid w:val="0"/>
              <w:ind w:left="173" w:hanging="173"/>
              <w:rPr>
                <w:rFonts w:cs="Times New Roman"/>
                <w:sz w:val="22"/>
              </w:rPr>
            </w:pPr>
            <w:r w:rsidRPr="00567D24">
              <w:rPr>
                <w:rFonts w:cs="Times New Roman"/>
                <w:bCs/>
                <w:sz w:val="22"/>
              </w:rPr>
              <w:lastRenderedPageBreak/>
              <w:t>Užsakymą (Accession).</w:t>
            </w:r>
          </w:p>
          <w:p w14:paraId="68D07F35" w14:textId="77777777" w:rsidR="00FA069F" w:rsidRPr="00567D24" w:rsidRDefault="00FA069F" w:rsidP="00FA069F">
            <w:pPr>
              <w:numPr>
                <w:ilvl w:val="0"/>
                <w:numId w:val="12"/>
              </w:numPr>
              <w:suppressAutoHyphens/>
              <w:snapToGrid w:val="0"/>
              <w:ind w:left="173" w:hanging="173"/>
              <w:rPr>
                <w:rFonts w:cs="Times New Roman"/>
                <w:sz w:val="22"/>
              </w:rPr>
            </w:pPr>
            <w:r w:rsidRPr="00567D24">
              <w:rPr>
                <w:rFonts w:cs="Times New Roman"/>
                <w:bCs/>
                <w:sz w:val="22"/>
              </w:rPr>
              <w:t>Įrengimo tipą (Modality).</w:t>
            </w:r>
          </w:p>
          <w:p w14:paraId="21AD0732" w14:textId="77777777" w:rsidR="00FA069F" w:rsidRPr="00567D24" w:rsidRDefault="00FA069F" w:rsidP="00FA069F">
            <w:pPr>
              <w:rPr>
                <w:rFonts w:cs="Times New Roman"/>
                <w:sz w:val="22"/>
              </w:rPr>
            </w:pPr>
            <w:r w:rsidRPr="00567D24">
              <w:rPr>
                <w:rFonts w:cs="Times New Roman"/>
                <w:bCs/>
                <w:sz w:val="22"/>
              </w:rPr>
              <w:t>7. Įrengimą (</w:t>
            </w:r>
            <w:r w:rsidRPr="00567D24">
              <w:rPr>
                <w:rFonts w:cs="Times New Roman"/>
                <w:sz w:val="22"/>
              </w:rPr>
              <w:t xml:space="preserve"> Source AE).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5F9D512" w14:textId="77777777" w:rsidR="00FA069F" w:rsidRPr="00567D24" w:rsidRDefault="00FA069F" w:rsidP="00FA069F">
            <w:pPr>
              <w:rPr>
                <w:rFonts w:cs="Times New Roman"/>
                <w:sz w:val="22"/>
              </w:rPr>
            </w:pPr>
            <w:r w:rsidRPr="00567D24">
              <w:rPr>
                <w:rFonts w:cs="Times New Roman"/>
                <w:bCs/>
                <w:sz w:val="22"/>
              </w:rPr>
              <w:lastRenderedPageBreak/>
              <w:t>Būtina.</w:t>
            </w:r>
          </w:p>
        </w:tc>
        <w:tc>
          <w:tcPr>
            <w:tcW w:w="1705" w:type="dxa"/>
            <w:tcBorders>
              <w:top w:val="single" w:sz="4" w:space="0" w:color="000000"/>
              <w:left w:val="single" w:sz="4" w:space="0" w:color="000000"/>
              <w:bottom w:val="single" w:sz="4" w:space="0" w:color="000000"/>
              <w:right w:val="single" w:sz="4" w:space="0" w:color="000000"/>
            </w:tcBorders>
          </w:tcPr>
          <w:p w14:paraId="5C6FC717" w14:textId="489B8EF4" w:rsidR="00FA069F" w:rsidRPr="00567D24" w:rsidRDefault="00FA069F" w:rsidP="00FA069F">
            <w:pPr>
              <w:rPr>
                <w:rFonts w:cs="Times New Roman"/>
                <w:sz w:val="22"/>
              </w:rPr>
            </w:pPr>
            <w:r>
              <w:rPr>
                <w:sz w:val="23"/>
                <w:szCs w:val="23"/>
              </w:rPr>
              <w:t xml:space="preserve">Taip, galima atlikti paiešką pagal paciento pavardę, paciento ID, </w:t>
            </w:r>
            <w:r>
              <w:rPr>
                <w:sz w:val="23"/>
                <w:szCs w:val="23"/>
              </w:rPr>
              <w:lastRenderedPageBreak/>
              <w:t xml:space="preserve">tyrimo aprašą, datą, užsakymą (tyrimo laikas), įrenginio tipą, įrengimą (atsiųsta iš). </w:t>
            </w:r>
          </w:p>
        </w:tc>
        <w:tc>
          <w:tcPr>
            <w:tcW w:w="1776" w:type="dxa"/>
            <w:tcBorders>
              <w:top w:val="single" w:sz="4" w:space="0" w:color="000000"/>
              <w:left w:val="single" w:sz="4" w:space="0" w:color="000000"/>
              <w:bottom w:val="single" w:sz="4" w:space="0" w:color="000000"/>
              <w:right w:val="single" w:sz="4" w:space="0" w:color="000000"/>
            </w:tcBorders>
          </w:tcPr>
          <w:p w14:paraId="473595FF" w14:textId="12C7FEFC" w:rsidR="00FA069F" w:rsidRPr="00567D24" w:rsidRDefault="00FA069F" w:rsidP="00FA069F">
            <w:pPr>
              <w:rPr>
                <w:rFonts w:cs="Times New Roman"/>
                <w:sz w:val="22"/>
              </w:rPr>
            </w:pPr>
            <w:r w:rsidRPr="00D2050B">
              <w:rPr>
                <w:sz w:val="23"/>
                <w:szCs w:val="23"/>
              </w:rPr>
              <w:lastRenderedPageBreak/>
              <w:t>Priedas 3 MedDream_UM LT 7.1</w:t>
            </w:r>
            <w:r>
              <w:rPr>
                <w:sz w:val="23"/>
                <w:szCs w:val="23"/>
              </w:rPr>
              <w:t>, psl. 10-13.</w:t>
            </w:r>
          </w:p>
        </w:tc>
      </w:tr>
      <w:tr w:rsidR="00FA069F" w:rsidRPr="00567D24" w14:paraId="2BA40B1C"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36F8EE2" w14:textId="77777777" w:rsidR="00FA069F" w:rsidRPr="00567D24" w:rsidRDefault="00FA069F" w:rsidP="00FA069F">
            <w:pPr>
              <w:jc w:val="center"/>
              <w:rPr>
                <w:rFonts w:cs="Times New Roman"/>
                <w:sz w:val="22"/>
              </w:rPr>
            </w:pPr>
            <w:r w:rsidRPr="00567D24">
              <w:rPr>
                <w:rFonts w:cs="Times New Roman"/>
                <w:bCs/>
                <w:sz w:val="22"/>
              </w:rPr>
              <w:t>3.12.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59C93C68" w14:textId="77777777" w:rsidR="00FA069F" w:rsidRPr="00567D24" w:rsidRDefault="00FA069F" w:rsidP="00FA069F">
            <w:pPr>
              <w:rPr>
                <w:rFonts w:cs="Times New Roman"/>
                <w:sz w:val="22"/>
              </w:rPr>
            </w:pPr>
            <w:r w:rsidRPr="00567D24">
              <w:rPr>
                <w:rFonts w:cs="Times New Roman"/>
                <w:bCs/>
                <w:sz w:val="22"/>
              </w:rPr>
              <w:t>Ankstesnių tyrimų paieška ir užkrovimas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181F467D"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02DFE1AF" w14:textId="7E846F29" w:rsidR="00FA069F" w:rsidRPr="00567D24" w:rsidRDefault="00FA069F" w:rsidP="00FA069F">
            <w:pPr>
              <w:rPr>
                <w:rFonts w:cs="Times New Roman"/>
                <w:sz w:val="22"/>
              </w:rPr>
            </w:pPr>
            <w:r>
              <w:rPr>
                <w:sz w:val="23"/>
                <w:szCs w:val="23"/>
              </w:rPr>
              <w:t>Taip, galima atsidaryti ir ieškoti ankstesnius paciento tyrimus (paciento tyrimų istorija).</w:t>
            </w:r>
          </w:p>
        </w:tc>
        <w:tc>
          <w:tcPr>
            <w:tcW w:w="1776" w:type="dxa"/>
            <w:tcBorders>
              <w:top w:val="single" w:sz="4" w:space="0" w:color="000000"/>
              <w:left w:val="single" w:sz="4" w:space="0" w:color="000000"/>
              <w:bottom w:val="single" w:sz="4" w:space="0" w:color="000000"/>
              <w:right w:val="single" w:sz="4" w:space="0" w:color="000000"/>
            </w:tcBorders>
          </w:tcPr>
          <w:p w14:paraId="61E1B9DC" w14:textId="39A96E0F" w:rsidR="00FA069F" w:rsidRPr="00567D24" w:rsidRDefault="00FA069F" w:rsidP="00FA069F">
            <w:pPr>
              <w:rPr>
                <w:rFonts w:cs="Times New Roman"/>
                <w:sz w:val="22"/>
              </w:rPr>
            </w:pPr>
            <w:r w:rsidRPr="00D2050B">
              <w:rPr>
                <w:sz w:val="23"/>
                <w:szCs w:val="23"/>
              </w:rPr>
              <w:t>Priedas 3 MedDream_UM LT 7.1</w:t>
            </w:r>
            <w:r>
              <w:rPr>
                <w:sz w:val="23"/>
                <w:szCs w:val="23"/>
              </w:rPr>
              <w:t>, psl. 35-36.</w:t>
            </w:r>
          </w:p>
        </w:tc>
      </w:tr>
      <w:tr w:rsidR="00FA069F" w:rsidRPr="00567D24" w14:paraId="2DEBCCBB"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F4B0803" w14:textId="77777777" w:rsidR="00FA069F" w:rsidRPr="00567D24" w:rsidRDefault="00FA069F" w:rsidP="00FA069F">
            <w:pPr>
              <w:jc w:val="center"/>
              <w:rPr>
                <w:rFonts w:cs="Times New Roman"/>
                <w:sz w:val="22"/>
              </w:rPr>
            </w:pPr>
            <w:r w:rsidRPr="00567D24">
              <w:rPr>
                <w:rFonts w:cs="Times New Roman"/>
                <w:bCs/>
                <w:sz w:val="22"/>
              </w:rPr>
              <w:t>3.13.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C7F48F0" w14:textId="77777777" w:rsidR="00FA069F" w:rsidRPr="00567D24" w:rsidRDefault="00FA069F" w:rsidP="00FA069F">
            <w:pPr>
              <w:snapToGrid w:val="0"/>
              <w:rPr>
                <w:rFonts w:cs="Times New Roman"/>
                <w:sz w:val="22"/>
              </w:rPr>
            </w:pPr>
            <w:r w:rsidRPr="00567D24">
              <w:rPr>
                <w:rFonts w:cs="Times New Roman"/>
                <w:bCs/>
                <w:sz w:val="22"/>
              </w:rPr>
              <w:t>Manipuliavimo vaizdais įrankiai:</w:t>
            </w:r>
          </w:p>
          <w:p w14:paraId="0A1DDD9B" w14:textId="77777777" w:rsidR="00FA069F" w:rsidRPr="00567D24" w:rsidRDefault="00FA069F" w:rsidP="00FA069F">
            <w:pPr>
              <w:snapToGrid w:val="0"/>
              <w:rPr>
                <w:rFonts w:cs="Times New Roman"/>
                <w:sz w:val="22"/>
              </w:rPr>
            </w:pPr>
            <w:r w:rsidRPr="00567D24">
              <w:rPr>
                <w:rFonts w:cs="Times New Roman"/>
                <w:bCs/>
                <w:sz w:val="22"/>
              </w:rPr>
              <w:t>1. Šviesumo ir kontrasto parametrų keitimas.</w:t>
            </w:r>
          </w:p>
          <w:p w14:paraId="36CB428D" w14:textId="77777777" w:rsidR="00FA069F" w:rsidRPr="00567D24" w:rsidRDefault="00FA069F" w:rsidP="00FA069F">
            <w:pPr>
              <w:snapToGrid w:val="0"/>
              <w:rPr>
                <w:rFonts w:cs="Times New Roman"/>
                <w:sz w:val="22"/>
              </w:rPr>
            </w:pPr>
            <w:r w:rsidRPr="00567D24">
              <w:rPr>
                <w:rFonts w:cs="Times New Roman"/>
                <w:bCs/>
                <w:sz w:val="22"/>
              </w:rPr>
              <w:t>2. Vaizdo didinimas ir mažinimas.</w:t>
            </w:r>
          </w:p>
          <w:p w14:paraId="2EC4DA63" w14:textId="77777777" w:rsidR="00FA069F" w:rsidRPr="00567D24" w:rsidRDefault="00FA069F" w:rsidP="00FA069F">
            <w:pPr>
              <w:snapToGrid w:val="0"/>
              <w:rPr>
                <w:rFonts w:cs="Times New Roman"/>
                <w:sz w:val="22"/>
              </w:rPr>
            </w:pPr>
            <w:r w:rsidRPr="00567D24">
              <w:rPr>
                <w:rFonts w:cs="Times New Roman"/>
                <w:bCs/>
                <w:sz w:val="22"/>
              </w:rPr>
              <w:t>3. Padidinimo stiklo funkcija.</w:t>
            </w:r>
          </w:p>
          <w:p w14:paraId="50FAE686" w14:textId="77777777" w:rsidR="00FA069F" w:rsidRPr="00567D24" w:rsidRDefault="00FA069F" w:rsidP="00FA069F">
            <w:pPr>
              <w:snapToGrid w:val="0"/>
              <w:jc w:val="both"/>
              <w:rPr>
                <w:rFonts w:cs="Times New Roman"/>
                <w:sz w:val="22"/>
              </w:rPr>
            </w:pPr>
            <w:r w:rsidRPr="00567D24">
              <w:rPr>
                <w:rFonts w:cs="Times New Roman"/>
                <w:bCs/>
                <w:sz w:val="22"/>
              </w:rPr>
              <w:t>4. Nešimas.</w:t>
            </w:r>
          </w:p>
          <w:p w14:paraId="446A855C" w14:textId="77777777" w:rsidR="00FA069F" w:rsidRPr="00567D24" w:rsidRDefault="00FA069F" w:rsidP="00FA069F">
            <w:pPr>
              <w:snapToGrid w:val="0"/>
              <w:jc w:val="both"/>
              <w:rPr>
                <w:rFonts w:cs="Times New Roman"/>
                <w:sz w:val="22"/>
              </w:rPr>
            </w:pPr>
            <w:r w:rsidRPr="00567D24">
              <w:rPr>
                <w:rFonts w:cs="Times New Roman"/>
                <w:bCs/>
                <w:sz w:val="22"/>
              </w:rPr>
              <w:t>5. Pasukimas.</w:t>
            </w:r>
          </w:p>
          <w:p w14:paraId="458AFCBA" w14:textId="77777777" w:rsidR="00FA069F" w:rsidRPr="00567D24" w:rsidRDefault="00FA069F" w:rsidP="00FA069F">
            <w:pPr>
              <w:rPr>
                <w:rFonts w:cs="Times New Roman"/>
                <w:sz w:val="22"/>
              </w:rPr>
            </w:pPr>
            <w:r w:rsidRPr="00567D24">
              <w:rPr>
                <w:rFonts w:cs="Times New Roman"/>
                <w:bCs/>
                <w:sz w:val="22"/>
              </w:rPr>
              <w:t>6. Originalaus dydžio vaizdo ir viso vaizdo rodymas.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00E5167"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0558A20" w14:textId="33EFFA29" w:rsidR="00FA069F" w:rsidRPr="00567D24" w:rsidRDefault="00FA069F" w:rsidP="00FA069F">
            <w:pPr>
              <w:snapToGrid w:val="0"/>
              <w:jc w:val="both"/>
              <w:rPr>
                <w:rFonts w:cs="Times New Roman"/>
                <w:sz w:val="22"/>
              </w:rPr>
            </w:pPr>
            <w:r>
              <w:rPr>
                <w:sz w:val="23"/>
                <w:szCs w:val="23"/>
              </w:rPr>
              <w:t xml:space="preserve">Taip, galima keisti </w:t>
            </w:r>
            <w:r>
              <w:rPr>
                <w:bCs/>
                <w:sz w:val="23"/>
                <w:szCs w:val="23"/>
              </w:rPr>
              <w:t>š</w:t>
            </w:r>
            <w:r w:rsidRPr="001C1D31">
              <w:rPr>
                <w:bCs/>
                <w:sz w:val="23"/>
                <w:szCs w:val="23"/>
              </w:rPr>
              <w:t>viesumo ir kontrasto parametr</w:t>
            </w:r>
            <w:r>
              <w:rPr>
                <w:bCs/>
                <w:sz w:val="23"/>
                <w:szCs w:val="23"/>
              </w:rPr>
              <w:t>us,</w:t>
            </w:r>
            <w:r w:rsidRPr="001C1D31">
              <w:rPr>
                <w:bCs/>
                <w:sz w:val="23"/>
                <w:szCs w:val="23"/>
              </w:rPr>
              <w:t xml:space="preserve"> didin</w:t>
            </w:r>
            <w:r>
              <w:rPr>
                <w:bCs/>
                <w:sz w:val="23"/>
                <w:szCs w:val="23"/>
              </w:rPr>
              <w:t>t</w:t>
            </w:r>
            <w:r w:rsidRPr="001C1D31">
              <w:rPr>
                <w:bCs/>
                <w:sz w:val="23"/>
                <w:szCs w:val="23"/>
              </w:rPr>
              <w:t>i ir mažin</w:t>
            </w:r>
            <w:r>
              <w:rPr>
                <w:bCs/>
                <w:sz w:val="23"/>
                <w:szCs w:val="23"/>
              </w:rPr>
              <w:t>t</w:t>
            </w:r>
            <w:r w:rsidRPr="001C1D31">
              <w:rPr>
                <w:bCs/>
                <w:sz w:val="23"/>
                <w:szCs w:val="23"/>
              </w:rPr>
              <w:t>i</w:t>
            </w:r>
            <w:r>
              <w:rPr>
                <w:bCs/>
                <w:sz w:val="23"/>
                <w:szCs w:val="23"/>
              </w:rPr>
              <w:t xml:space="preserve"> vaizdą, yra</w:t>
            </w:r>
            <w:r w:rsidRPr="001C1D31">
              <w:rPr>
                <w:bCs/>
                <w:sz w:val="23"/>
                <w:szCs w:val="23"/>
              </w:rPr>
              <w:t xml:space="preserve"> </w:t>
            </w:r>
            <w:r>
              <w:rPr>
                <w:bCs/>
                <w:sz w:val="23"/>
                <w:szCs w:val="23"/>
              </w:rPr>
              <w:t>p</w:t>
            </w:r>
            <w:r w:rsidRPr="001C1D31">
              <w:rPr>
                <w:bCs/>
                <w:sz w:val="23"/>
                <w:szCs w:val="23"/>
              </w:rPr>
              <w:t>adidinimo stiklo</w:t>
            </w:r>
            <w:r>
              <w:rPr>
                <w:bCs/>
                <w:sz w:val="23"/>
                <w:szCs w:val="23"/>
              </w:rPr>
              <w:t>, nešimo, pasukimo, originalaus dydžio ir viso vaizdo rodymo</w:t>
            </w:r>
            <w:r w:rsidRPr="001C1D31">
              <w:rPr>
                <w:bCs/>
                <w:sz w:val="23"/>
                <w:szCs w:val="23"/>
              </w:rPr>
              <w:t xml:space="preserve"> funkcij</w:t>
            </w:r>
            <w:r>
              <w:rPr>
                <w:bCs/>
                <w:sz w:val="23"/>
                <w:szCs w:val="23"/>
              </w:rPr>
              <w:t>os</w:t>
            </w:r>
          </w:p>
        </w:tc>
        <w:tc>
          <w:tcPr>
            <w:tcW w:w="1776" w:type="dxa"/>
            <w:tcBorders>
              <w:top w:val="single" w:sz="4" w:space="0" w:color="000000"/>
              <w:left w:val="single" w:sz="4" w:space="0" w:color="000000"/>
              <w:bottom w:val="single" w:sz="4" w:space="0" w:color="000000"/>
              <w:right w:val="single" w:sz="4" w:space="0" w:color="000000"/>
            </w:tcBorders>
          </w:tcPr>
          <w:p w14:paraId="2CA0BFD3" w14:textId="185CC007" w:rsidR="00FA069F" w:rsidRPr="00567D24" w:rsidRDefault="00FA069F" w:rsidP="00FA069F">
            <w:pPr>
              <w:rPr>
                <w:rFonts w:cs="Times New Roman"/>
                <w:sz w:val="22"/>
              </w:rPr>
            </w:pPr>
            <w:r w:rsidRPr="00D2050B">
              <w:rPr>
                <w:sz w:val="23"/>
                <w:szCs w:val="23"/>
              </w:rPr>
              <w:t>Priedas 3 MedDream_UM LT 7.1</w:t>
            </w:r>
            <w:r>
              <w:rPr>
                <w:sz w:val="23"/>
                <w:szCs w:val="23"/>
              </w:rPr>
              <w:t>, psl. 21-24, 30.</w:t>
            </w:r>
          </w:p>
        </w:tc>
      </w:tr>
      <w:tr w:rsidR="00FA069F" w:rsidRPr="00567D24" w14:paraId="2760F78C"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A19FBEC" w14:textId="77777777" w:rsidR="00FA069F" w:rsidRPr="00567D24" w:rsidRDefault="00FA069F" w:rsidP="00FA069F">
            <w:pPr>
              <w:jc w:val="center"/>
              <w:rPr>
                <w:rFonts w:cs="Times New Roman"/>
                <w:sz w:val="22"/>
              </w:rPr>
            </w:pPr>
            <w:r w:rsidRPr="00567D24">
              <w:rPr>
                <w:rFonts w:cs="Times New Roman"/>
                <w:bCs/>
                <w:sz w:val="22"/>
              </w:rPr>
              <w:t>3.14.</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61E26C57" w14:textId="77777777" w:rsidR="00FA069F" w:rsidRPr="00567D24" w:rsidRDefault="00FA069F" w:rsidP="00FA069F">
            <w:pPr>
              <w:rPr>
                <w:rFonts w:cs="Times New Roman"/>
                <w:sz w:val="22"/>
              </w:rPr>
            </w:pPr>
            <w:r w:rsidRPr="00567D24">
              <w:rPr>
                <w:rFonts w:cs="Times New Roman"/>
                <w:sz w:val="22"/>
                <w:lang w:eastAsia="es-ES_tradnl"/>
              </w:rPr>
              <w:t xml:space="preserve">Šviesumo lygis: </w:t>
            </w:r>
          </w:p>
          <w:p w14:paraId="46633D1E" w14:textId="77777777" w:rsidR="00FA069F" w:rsidRPr="00567D24" w:rsidRDefault="00FA069F" w:rsidP="00FA069F">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Šviesumo nustatymas;</w:t>
            </w:r>
          </w:p>
          <w:p w14:paraId="682C76DF" w14:textId="77777777" w:rsidR="00FA069F" w:rsidRPr="00567D24" w:rsidRDefault="00FA069F" w:rsidP="00FA069F">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Kontrastas;</w:t>
            </w:r>
          </w:p>
          <w:p w14:paraId="0CD93416" w14:textId="77777777" w:rsidR="00FA069F" w:rsidRPr="00567D24" w:rsidRDefault="00FA069F" w:rsidP="00FA069F">
            <w:pPr>
              <w:pStyle w:val="ListParagraph"/>
              <w:numPr>
                <w:ilvl w:val="0"/>
                <w:numId w:val="11"/>
              </w:numPr>
              <w:spacing w:after="0" w:line="240" w:lineRule="auto"/>
              <w:ind w:left="342"/>
              <w:rPr>
                <w:sz w:val="22"/>
              </w:rPr>
            </w:pPr>
            <w:r w:rsidRPr="00567D24">
              <w:rPr>
                <w:color w:val="222222"/>
                <w:sz w:val="22"/>
                <w:shd w:val="clear" w:color="auto" w:fill="FFFFFF"/>
              </w:rPr>
              <w:t>Pilkumo tonų inversija.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3AFF920"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10F4FEE5" w14:textId="393F8ACF" w:rsidR="00FA069F" w:rsidRPr="00567D24" w:rsidRDefault="00FA069F" w:rsidP="00FA069F">
            <w:pPr>
              <w:rPr>
                <w:rFonts w:cs="Times New Roman"/>
                <w:sz w:val="22"/>
              </w:rPr>
            </w:pPr>
            <w:r>
              <w:rPr>
                <w:sz w:val="23"/>
                <w:szCs w:val="23"/>
              </w:rPr>
              <w:t>Taip, galima nustatyti šviesumo lygį, kontrastą, inversiją ir automatinius filtrus.</w:t>
            </w:r>
          </w:p>
        </w:tc>
        <w:tc>
          <w:tcPr>
            <w:tcW w:w="1776" w:type="dxa"/>
            <w:tcBorders>
              <w:top w:val="single" w:sz="4" w:space="0" w:color="000000"/>
              <w:left w:val="single" w:sz="4" w:space="0" w:color="000000"/>
              <w:bottom w:val="single" w:sz="4" w:space="0" w:color="000000"/>
              <w:right w:val="single" w:sz="4" w:space="0" w:color="000000"/>
            </w:tcBorders>
          </w:tcPr>
          <w:p w14:paraId="21E3487F" w14:textId="55BCFEDD" w:rsidR="00FA069F" w:rsidRPr="00567D24" w:rsidRDefault="00FA069F" w:rsidP="00FA069F">
            <w:pPr>
              <w:rPr>
                <w:rFonts w:cs="Times New Roman"/>
                <w:sz w:val="22"/>
              </w:rPr>
            </w:pPr>
            <w:r w:rsidRPr="00D2050B">
              <w:rPr>
                <w:sz w:val="23"/>
                <w:szCs w:val="23"/>
              </w:rPr>
              <w:t>Priedas 3 MedDream_UM LT 7.1</w:t>
            </w:r>
            <w:r>
              <w:rPr>
                <w:sz w:val="23"/>
                <w:szCs w:val="23"/>
              </w:rPr>
              <w:t>, psl. 21-22.</w:t>
            </w:r>
          </w:p>
        </w:tc>
      </w:tr>
      <w:tr w:rsidR="00FA069F" w:rsidRPr="00567D24" w14:paraId="7D597BA9"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E056D4E" w14:textId="77777777" w:rsidR="00FA069F" w:rsidRPr="00567D24" w:rsidRDefault="00FA069F" w:rsidP="00FA069F">
            <w:pPr>
              <w:jc w:val="center"/>
              <w:rPr>
                <w:rFonts w:cs="Times New Roman"/>
                <w:sz w:val="22"/>
              </w:rPr>
            </w:pPr>
            <w:r w:rsidRPr="00567D24">
              <w:rPr>
                <w:rFonts w:cs="Times New Roman"/>
                <w:bCs/>
                <w:sz w:val="22"/>
              </w:rPr>
              <w:t>3.15.</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413F330F" w14:textId="77777777" w:rsidR="00FA069F" w:rsidRPr="00567D24" w:rsidRDefault="00FA069F" w:rsidP="00FA069F">
            <w:pPr>
              <w:rPr>
                <w:rFonts w:cs="Times New Roman"/>
                <w:sz w:val="22"/>
              </w:rPr>
            </w:pPr>
            <w:r w:rsidRPr="00567D24">
              <w:rPr>
                <w:rFonts w:cs="Times New Roman"/>
                <w:sz w:val="22"/>
              </w:rPr>
              <w:t>VOI LUT funkcija.</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096AB9B" w14:textId="77777777" w:rsidR="00FA069F" w:rsidRPr="00567D24" w:rsidRDefault="00FA069F" w:rsidP="00FA069F">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1F421507" w14:textId="4E8A520E" w:rsidR="00FA069F" w:rsidRPr="00567D24" w:rsidRDefault="00FA069F" w:rsidP="00FA069F">
            <w:pPr>
              <w:rPr>
                <w:rFonts w:cs="Times New Roman"/>
                <w:sz w:val="22"/>
              </w:rPr>
            </w:pPr>
            <w:r>
              <w:rPr>
                <w:sz w:val="23"/>
                <w:szCs w:val="23"/>
              </w:rPr>
              <w:t>Taip, yra VOI LUT funkcija.</w:t>
            </w:r>
          </w:p>
        </w:tc>
        <w:tc>
          <w:tcPr>
            <w:tcW w:w="1776" w:type="dxa"/>
            <w:tcBorders>
              <w:top w:val="single" w:sz="4" w:space="0" w:color="000000"/>
              <w:left w:val="single" w:sz="4" w:space="0" w:color="000000"/>
              <w:bottom w:val="single" w:sz="4" w:space="0" w:color="000000"/>
              <w:right w:val="single" w:sz="4" w:space="0" w:color="000000"/>
            </w:tcBorders>
          </w:tcPr>
          <w:p w14:paraId="452D7E77" w14:textId="2B7AC0E6" w:rsidR="00FA069F" w:rsidRPr="00567D24" w:rsidRDefault="00FA069F" w:rsidP="00FA069F">
            <w:pPr>
              <w:rPr>
                <w:rFonts w:cs="Times New Roman"/>
                <w:sz w:val="22"/>
              </w:rPr>
            </w:pPr>
            <w:r w:rsidRPr="00D2050B">
              <w:rPr>
                <w:sz w:val="23"/>
                <w:szCs w:val="23"/>
              </w:rPr>
              <w:t>Priedas 3 MedDream_UM LT 7.1</w:t>
            </w:r>
            <w:r>
              <w:rPr>
                <w:sz w:val="23"/>
                <w:szCs w:val="23"/>
              </w:rPr>
              <w:t>, psl. 21-22.</w:t>
            </w:r>
          </w:p>
        </w:tc>
      </w:tr>
      <w:tr w:rsidR="00A12A98" w:rsidRPr="00567D24" w14:paraId="22B8239D"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6CE9F9D4" w14:textId="77777777" w:rsidR="00A12A98" w:rsidRPr="00567D24" w:rsidRDefault="00A12A98" w:rsidP="00A12A98">
            <w:pPr>
              <w:jc w:val="center"/>
              <w:rPr>
                <w:rFonts w:cs="Times New Roman"/>
                <w:sz w:val="22"/>
              </w:rPr>
            </w:pPr>
            <w:r w:rsidRPr="00567D24">
              <w:rPr>
                <w:rFonts w:cs="Times New Roman"/>
                <w:bCs/>
                <w:sz w:val="22"/>
              </w:rPr>
              <w:t>3.16.</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67222888" w14:textId="77777777" w:rsidR="00A12A98" w:rsidRPr="00567D24" w:rsidRDefault="00A12A98" w:rsidP="00A12A98">
            <w:pPr>
              <w:rPr>
                <w:rFonts w:cs="Times New Roman"/>
                <w:sz w:val="22"/>
              </w:rPr>
            </w:pPr>
            <w:r w:rsidRPr="00567D24">
              <w:rPr>
                <w:rFonts w:cs="Times New Roman"/>
                <w:sz w:val="22"/>
              </w:rPr>
              <w:t>Svarbiausi objektai (svarbiausi vaizdai): programinė įranga leidžia pažymėti  įdomiausius atvejus ir išsaugoti juos vėlesnei peržiūrai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479E69D"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7390DC84" w14:textId="4BDFE41C" w:rsidR="00A12A98" w:rsidRPr="00567D24" w:rsidRDefault="00A12A98" w:rsidP="00A12A98">
            <w:pPr>
              <w:rPr>
                <w:rFonts w:cs="Times New Roman"/>
                <w:sz w:val="22"/>
              </w:rPr>
            </w:pPr>
            <w:r>
              <w:rPr>
                <w:sz w:val="23"/>
                <w:szCs w:val="23"/>
              </w:rPr>
              <w:t xml:space="preserve">Taip, yra esminių objektų įrankis, leidžiantis </w:t>
            </w:r>
            <w:r w:rsidRPr="001C1D31">
              <w:rPr>
                <w:sz w:val="23"/>
                <w:szCs w:val="23"/>
              </w:rPr>
              <w:t>pažymėti  įdomiausius atvejus ir išsaugoti juos vėlesnei peržiūrai</w:t>
            </w:r>
            <w:r>
              <w:rPr>
                <w:sz w:val="23"/>
                <w:szCs w:val="23"/>
              </w:rP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176898BC" w14:textId="673EEF38" w:rsidR="00A12A98" w:rsidRPr="00567D24" w:rsidRDefault="00A12A98" w:rsidP="00A12A98">
            <w:pPr>
              <w:rPr>
                <w:rFonts w:cs="Times New Roman"/>
                <w:sz w:val="22"/>
              </w:rPr>
            </w:pPr>
            <w:r w:rsidRPr="00D2050B">
              <w:rPr>
                <w:sz w:val="23"/>
                <w:szCs w:val="23"/>
              </w:rPr>
              <w:t>Priedas 3 MedDream_UM LT 7.1</w:t>
            </w:r>
            <w:r>
              <w:rPr>
                <w:sz w:val="23"/>
                <w:szCs w:val="23"/>
              </w:rPr>
              <w:t>, psl. 33.</w:t>
            </w:r>
          </w:p>
        </w:tc>
      </w:tr>
      <w:tr w:rsidR="00A12A98" w:rsidRPr="00567D24" w14:paraId="4119001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D3B042C" w14:textId="77777777" w:rsidR="00A12A98" w:rsidRPr="00567D24" w:rsidRDefault="00A12A98" w:rsidP="00A12A98">
            <w:pPr>
              <w:jc w:val="center"/>
              <w:rPr>
                <w:rFonts w:cs="Times New Roman"/>
                <w:sz w:val="22"/>
              </w:rPr>
            </w:pPr>
            <w:r w:rsidRPr="00567D24">
              <w:rPr>
                <w:rFonts w:cs="Times New Roman"/>
                <w:bCs/>
                <w:sz w:val="22"/>
              </w:rPr>
              <w:t>3.17.</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C1BC010" w14:textId="77777777" w:rsidR="00A12A98" w:rsidRPr="00567D24" w:rsidRDefault="00A12A98" w:rsidP="00A12A98">
            <w:pPr>
              <w:snapToGrid w:val="0"/>
              <w:rPr>
                <w:rFonts w:cs="Times New Roman"/>
                <w:sz w:val="22"/>
              </w:rPr>
            </w:pPr>
            <w:r w:rsidRPr="00567D24">
              <w:rPr>
                <w:rFonts w:cs="Times New Roman"/>
                <w:bCs/>
                <w:sz w:val="22"/>
              </w:rPr>
              <w:t>Galimybė atlikti ilgio, kampo, Cobb kampo, apskritimo ir pasirinktos srities matavimus</w:t>
            </w:r>
          </w:p>
          <w:p w14:paraId="3FA3E281" w14:textId="77777777" w:rsidR="00A12A98" w:rsidRPr="00567D24" w:rsidRDefault="00A12A98" w:rsidP="00A12A98">
            <w:pPr>
              <w:rPr>
                <w:rFonts w:cs="Times New Roman"/>
                <w:sz w:val="22"/>
              </w:rPr>
            </w:pPr>
            <w:r w:rsidRPr="00567D24">
              <w:rPr>
                <w:rFonts w:cs="Times New Roman"/>
                <w:sz w:val="22"/>
                <w:lang w:eastAsia="es-ES_tradnl"/>
              </w:rPr>
              <w:t xml:space="preserve">Vaizdo matavimo įrankiai: </w:t>
            </w:r>
          </w:p>
          <w:p w14:paraId="0D354DA7"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Intensyvumas (HU);</w:t>
            </w:r>
          </w:p>
          <w:p w14:paraId="50F0AA87"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 xml:space="preserve">Atstumas; </w:t>
            </w:r>
          </w:p>
          <w:p w14:paraId="3BCAD2FC"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Kampas;</w:t>
            </w:r>
          </w:p>
          <w:p w14:paraId="6F0CF47F"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Polilinija;</w:t>
            </w:r>
          </w:p>
          <w:p w14:paraId="5F0C9C01"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Kreivės ilgis;</w:t>
            </w:r>
          </w:p>
          <w:p w14:paraId="01C9B38D"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lastRenderedPageBreak/>
              <w:t>Perimetras;</w:t>
            </w:r>
          </w:p>
          <w:p w14:paraId="31F9CBE4"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Plotas;</w:t>
            </w:r>
          </w:p>
          <w:p w14:paraId="570FAEFD"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Tūris;</w:t>
            </w:r>
          </w:p>
          <w:p w14:paraId="0FB9037E"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Greičio integralas laiko atžvilgiu;</w:t>
            </w:r>
          </w:p>
          <w:p w14:paraId="47C7BB9C"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Rodyti kampus;</w:t>
            </w:r>
          </w:p>
          <w:p w14:paraId="54752A69" w14:textId="77777777" w:rsidR="00A12A98" w:rsidRPr="00567D24" w:rsidRDefault="00A12A98" w:rsidP="00A12A98">
            <w:pPr>
              <w:pStyle w:val="ListParagraph"/>
              <w:numPr>
                <w:ilvl w:val="0"/>
                <w:numId w:val="11"/>
              </w:numPr>
              <w:spacing w:after="0" w:line="240" w:lineRule="auto"/>
              <w:ind w:left="342"/>
              <w:rPr>
                <w:sz w:val="22"/>
              </w:rPr>
            </w:pPr>
            <w:r w:rsidRPr="00567D24">
              <w:rPr>
                <w:color w:val="222222"/>
                <w:sz w:val="22"/>
                <w:shd w:val="clear" w:color="auto" w:fill="FFFFFF"/>
              </w:rPr>
              <w:t>Standartinio nuokrypio matavimai.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DE8D6B6" w14:textId="77777777" w:rsidR="00A12A98" w:rsidRPr="00567D24" w:rsidRDefault="00A12A98" w:rsidP="00A12A98">
            <w:pPr>
              <w:rPr>
                <w:rFonts w:cs="Times New Roman"/>
                <w:sz w:val="22"/>
              </w:rPr>
            </w:pPr>
            <w:r w:rsidRPr="00567D24">
              <w:rPr>
                <w:rFonts w:cs="Times New Roman"/>
                <w:bCs/>
                <w:sz w:val="22"/>
              </w:rPr>
              <w:lastRenderedPageBreak/>
              <w:t>Būtina.</w:t>
            </w:r>
          </w:p>
        </w:tc>
        <w:tc>
          <w:tcPr>
            <w:tcW w:w="1705" w:type="dxa"/>
            <w:tcBorders>
              <w:top w:val="single" w:sz="4" w:space="0" w:color="000000"/>
              <w:left w:val="single" w:sz="4" w:space="0" w:color="000000"/>
              <w:bottom w:val="single" w:sz="4" w:space="0" w:color="000000"/>
              <w:right w:val="single" w:sz="4" w:space="0" w:color="000000"/>
            </w:tcBorders>
          </w:tcPr>
          <w:p w14:paraId="5881D26B" w14:textId="746C2A81" w:rsidR="00A12A98" w:rsidRPr="00567D24" w:rsidRDefault="00A12A98" w:rsidP="00A12A98">
            <w:pPr>
              <w:snapToGrid w:val="0"/>
              <w:rPr>
                <w:rFonts w:cs="Times New Roman"/>
                <w:sz w:val="22"/>
              </w:rPr>
            </w:pPr>
            <w:r>
              <w:rPr>
                <w:bCs/>
                <w:sz w:val="23"/>
                <w:szCs w:val="23"/>
              </w:rPr>
              <w:t xml:space="preserve">Taip, yra galimybė atlikti </w:t>
            </w:r>
            <w:r w:rsidRPr="001C1D31">
              <w:rPr>
                <w:bCs/>
                <w:sz w:val="23"/>
                <w:szCs w:val="23"/>
              </w:rPr>
              <w:t>ilgio</w:t>
            </w:r>
            <w:r>
              <w:rPr>
                <w:bCs/>
                <w:sz w:val="23"/>
                <w:szCs w:val="23"/>
              </w:rPr>
              <w:t xml:space="preserve"> (linija)</w:t>
            </w:r>
            <w:r w:rsidRPr="001C1D31">
              <w:rPr>
                <w:bCs/>
                <w:sz w:val="23"/>
                <w:szCs w:val="23"/>
              </w:rPr>
              <w:t>, kampo, Cobb kampo, apskritimo</w:t>
            </w:r>
            <w:r>
              <w:rPr>
                <w:bCs/>
                <w:sz w:val="23"/>
                <w:szCs w:val="23"/>
              </w:rPr>
              <w:t>,</w:t>
            </w:r>
            <w:r w:rsidRPr="001C1D31">
              <w:rPr>
                <w:bCs/>
                <w:sz w:val="23"/>
                <w:szCs w:val="23"/>
              </w:rPr>
              <w:t xml:space="preserve"> pasirinktos srities</w:t>
            </w:r>
            <w:r>
              <w:rPr>
                <w:bCs/>
                <w:sz w:val="23"/>
                <w:szCs w:val="23"/>
              </w:rPr>
              <w:t xml:space="preserve">, </w:t>
            </w:r>
            <w:r>
              <w:rPr>
                <w:bCs/>
                <w:sz w:val="23"/>
                <w:szCs w:val="23"/>
              </w:rPr>
              <w:lastRenderedPageBreak/>
              <w:t>i</w:t>
            </w:r>
            <w:r w:rsidRPr="00967334">
              <w:rPr>
                <w:sz w:val="23"/>
                <w:szCs w:val="23"/>
              </w:rPr>
              <w:t>ntensyvumo (HU),</w:t>
            </w:r>
            <w:r>
              <w:rPr>
                <w:sz w:val="23"/>
                <w:szCs w:val="23"/>
              </w:rPr>
              <w:t xml:space="preserve"> a</w:t>
            </w:r>
            <w:r w:rsidRPr="00967334">
              <w:rPr>
                <w:sz w:val="23"/>
                <w:szCs w:val="23"/>
              </w:rPr>
              <w:t>tstum</w:t>
            </w:r>
            <w:r>
              <w:rPr>
                <w:sz w:val="23"/>
                <w:szCs w:val="23"/>
              </w:rPr>
              <w:t>o, p</w:t>
            </w:r>
            <w:r w:rsidRPr="00967334">
              <w:rPr>
                <w:sz w:val="23"/>
                <w:szCs w:val="23"/>
              </w:rPr>
              <w:t>olilinij</w:t>
            </w:r>
            <w:r>
              <w:rPr>
                <w:sz w:val="23"/>
                <w:szCs w:val="23"/>
              </w:rPr>
              <w:t>os</w:t>
            </w:r>
            <w:r w:rsidRPr="00967334">
              <w:rPr>
                <w:sz w:val="23"/>
                <w:szCs w:val="23"/>
              </w:rPr>
              <w:t>;</w:t>
            </w:r>
            <w:r>
              <w:rPr>
                <w:sz w:val="23"/>
                <w:szCs w:val="23"/>
              </w:rPr>
              <w:t xml:space="preserve"> k</w:t>
            </w:r>
            <w:r w:rsidRPr="00967334">
              <w:rPr>
                <w:sz w:val="23"/>
                <w:szCs w:val="23"/>
              </w:rPr>
              <w:t>reivės ilgis</w:t>
            </w:r>
            <w:r>
              <w:rPr>
                <w:sz w:val="23"/>
                <w:szCs w:val="23"/>
              </w:rPr>
              <w:t>, p</w:t>
            </w:r>
            <w:r w:rsidRPr="00967334">
              <w:rPr>
                <w:sz w:val="23"/>
                <w:szCs w:val="23"/>
              </w:rPr>
              <w:t>erimetras</w:t>
            </w:r>
            <w:r>
              <w:rPr>
                <w:sz w:val="23"/>
                <w:szCs w:val="23"/>
              </w:rPr>
              <w:t>, p</w:t>
            </w:r>
            <w:r w:rsidRPr="00967334">
              <w:rPr>
                <w:sz w:val="23"/>
                <w:szCs w:val="23"/>
              </w:rPr>
              <w:t>lot</w:t>
            </w:r>
            <w:r>
              <w:rPr>
                <w:sz w:val="23"/>
                <w:szCs w:val="23"/>
              </w:rPr>
              <w:t>o, t</w:t>
            </w:r>
            <w:r w:rsidRPr="00967334">
              <w:rPr>
                <w:sz w:val="23"/>
                <w:szCs w:val="23"/>
              </w:rPr>
              <w:t>ūri</w:t>
            </w:r>
            <w:r>
              <w:rPr>
                <w:sz w:val="23"/>
                <w:szCs w:val="23"/>
              </w:rPr>
              <w:t>o, g</w:t>
            </w:r>
            <w:r w:rsidRPr="00967334">
              <w:rPr>
                <w:sz w:val="23"/>
                <w:szCs w:val="23"/>
              </w:rPr>
              <w:t>reičio integral</w:t>
            </w:r>
            <w:r>
              <w:rPr>
                <w:sz w:val="23"/>
                <w:szCs w:val="23"/>
              </w:rPr>
              <w:t>o</w:t>
            </w:r>
            <w:r w:rsidRPr="00967334">
              <w:rPr>
                <w:sz w:val="23"/>
                <w:szCs w:val="23"/>
              </w:rPr>
              <w:t xml:space="preserve"> laiko atžvilgiu</w:t>
            </w:r>
            <w:r>
              <w:rPr>
                <w:sz w:val="23"/>
                <w:szCs w:val="23"/>
              </w:rPr>
              <w:t>, kampų rodymo, s</w:t>
            </w:r>
            <w:r w:rsidRPr="001C1D31">
              <w:rPr>
                <w:sz w:val="23"/>
                <w:szCs w:val="23"/>
              </w:rPr>
              <w:t>tandartinio nuokrypio matavimai.</w:t>
            </w:r>
          </w:p>
        </w:tc>
        <w:tc>
          <w:tcPr>
            <w:tcW w:w="1776" w:type="dxa"/>
            <w:tcBorders>
              <w:top w:val="single" w:sz="4" w:space="0" w:color="000000"/>
              <w:left w:val="single" w:sz="4" w:space="0" w:color="000000"/>
              <w:bottom w:val="single" w:sz="4" w:space="0" w:color="000000"/>
              <w:right w:val="single" w:sz="4" w:space="0" w:color="000000"/>
            </w:tcBorders>
          </w:tcPr>
          <w:p w14:paraId="07722599" w14:textId="74A79E08" w:rsidR="00A12A98" w:rsidRPr="00567D24" w:rsidRDefault="00A12A98" w:rsidP="00A12A98">
            <w:pPr>
              <w:rPr>
                <w:rFonts w:cs="Times New Roman"/>
                <w:sz w:val="22"/>
              </w:rPr>
            </w:pPr>
            <w:r w:rsidRPr="00D2050B">
              <w:rPr>
                <w:sz w:val="23"/>
                <w:szCs w:val="23"/>
              </w:rPr>
              <w:lastRenderedPageBreak/>
              <w:t>Priedas 3 MedDream_UM LT 7.1</w:t>
            </w:r>
            <w:r>
              <w:rPr>
                <w:sz w:val="23"/>
                <w:szCs w:val="23"/>
              </w:rPr>
              <w:t>, psl. 44-51.</w:t>
            </w:r>
          </w:p>
        </w:tc>
      </w:tr>
      <w:tr w:rsidR="00A12A98" w:rsidRPr="00567D24" w14:paraId="5B9526D8"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724BA28" w14:textId="77777777" w:rsidR="00A12A98" w:rsidRPr="00567D24" w:rsidRDefault="00A12A98" w:rsidP="00A12A98">
            <w:pPr>
              <w:jc w:val="center"/>
              <w:rPr>
                <w:rFonts w:cs="Times New Roman"/>
                <w:sz w:val="22"/>
              </w:rPr>
            </w:pPr>
            <w:r w:rsidRPr="00567D24">
              <w:rPr>
                <w:rFonts w:cs="Times New Roman"/>
                <w:bCs/>
                <w:sz w:val="22"/>
              </w:rPr>
              <w:t>3.18.</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0687E4" w14:textId="77777777" w:rsidR="00A12A98" w:rsidRPr="00567D24" w:rsidRDefault="00A12A98" w:rsidP="00A12A98">
            <w:pPr>
              <w:rPr>
                <w:rFonts w:cs="Times New Roman"/>
                <w:sz w:val="22"/>
              </w:rPr>
            </w:pPr>
            <w:r w:rsidRPr="00567D24">
              <w:rPr>
                <w:rFonts w:cs="Times New Roman"/>
                <w:sz w:val="22"/>
              </w:rPr>
              <w:t>Programinė įranga turi turėti matavimo kalibravimo funkciją.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0981D4E"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6A90D41" w14:textId="5D668CD2" w:rsidR="00A12A98" w:rsidRPr="00567D24" w:rsidRDefault="00A12A98" w:rsidP="00A12A98">
            <w:pPr>
              <w:rPr>
                <w:rFonts w:cs="Times New Roman"/>
                <w:sz w:val="22"/>
              </w:rPr>
            </w:pPr>
            <w:r>
              <w:rPr>
                <w:sz w:val="23"/>
                <w:szCs w:val="23"/>
              </w:rPr>
              <w:t>Taip, sistema turi kalibravimo funkciją.</w:t>
            </w:r>
          </w:p>
        </w:tc>
        <w:tc>
          <w:tcPr>
            <w:tcW w:w="1776" w:type="dxa"/>
            <w:tcBorders>
              <w:top w:val="single" w:sz="4" w:space="0" w:color="000000"/>
              <w:left w:val="single" w:sz="4" w:space="0" w:color="000000"/>
              <w:bottom w:val="single" w:sz="4" w:space="0" w:color="000000"/>
              <w:right w:val="single" w:sz="4" w:space="0" w:color="000000"/>
            </w:tcBorders>
          </w:tcPr>
          <w:p w14:paraId="2E6E613D" w14:textId="42352E21" w:rsidR="00A12A98" w:rsidRPr="00567D24" w:rsidRDefault="00A12A98" w:rsidP="00A12A98">
            <w:pPr>
              <w:rPr>
                <w:rFonts w:cs="Times New Roman"/>
                <w:sz w:val="22"/>
              </w:rPr>
            </w:pPr>
            <w:r w:rsidRPr="00D2050B">
              <w:rPr>
                <w:sz w:val="23"/>
                <w:szCs w:val="23"/>
              </w:rPr>
              <w:t>Priedas 3 MedDream_UM LT 7.1</w:t>
            </w:r>
            <w:r>
              <w:rPr>
                <w:sz w:val="23"/>
                <w:szCs w:val="23"/>
              </w:rPr>
              <w:t>, psl. 49-50.</w:t>
            </w:r>
          </w:p>
        </w:tc>
      </w:tr>
      <w:tr w:rsidR="00A12A98" w:rsidRPr="00567D24" w14:paraId="2F87E1B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4000377" w14:textId="77777777" w:rsidR="00A12A98" w:rsidRPr="00567D24" w:rsidRDefault="00A12A98" w:rsidP="00A12A98">
            <w:pPr>
              <w:jc w:val="center"/>
              <w:rPr>
                <w:rFonts w:cs="Times New Roman"/>
                <w:sz w:val="22"/>
              </w:rPr>
            </w:pPr>
            <w:r w:rsidRPr="00567D24">
              <w:rPr>
                <w:rFonts w:cs="Times New Roman"/>
                <w:bCs/>
                <w:sz w:val="22"/>
              </w:rPr>
              <w:t>3.19.</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919B4A" w14:textId="77777777" w:rsidR="00A12A98" w:rsidRPr="00567D24" w:rsidRDefault="00A12A98" w:rsidP="00A12A98">
            <w:pPr>
              <w:rPr>
                <w:rFonts w:cs="Times New Roman"/>
                <w:sz w:val="22"/>
              </w:rPr>
            </w:pPr>
            <w:r w:rsidRPr="00567D24">
              <w:rPr>
                <w:rFonts w:cs="Times New Roman"/>
                <w:sz w:val="22"/>
                <w:lang w:eastAsia="es-ES_tradnl"/>
              </w:rPr>
              <w:t xml:space="preserve">Spalvų filtrai: </w:t>
            </w:r>
            <w:r w:rsidRPr="00567D24">
              <w:rPr>
                <w:rFonts w:cs="Times New Roman"/>
                <w:sz w:val="22"/>
              </w:rPr>
              <w:t xml:space="preserve"> programinė įranga turi turėti spalvų filtro (raudonos, žalios, mėlynos ar jų derinio) taikymo rodomam vaizdui funkciją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FFF1C0E"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8E42B70" w14:textId="4D5083A3" w:rsidR="00A12A98" w:rsidRPr="00567D24" w:rsidRDefault="00A12A98" w:rsidP="00A12A98">
            <w:pPr>
              <w:rPr>
                <w:rFonts w:cs="Times New Roman"/>
                <w:sz w:val="22"/>
              </w:rPr>
            </w:pPr>
            <w:r>
              <w:rPr>
                <w:sz w:val="23"/>
                <w:szCs w:val="23"/>
                <w:lang w:eastAsia="es-ES_tradnl"/>
              </w:rPr>
              <w:t>Taip, yra s</w:t>
            </w:r>
            <w:r w:rsidRPr="001C1D31">
              <w:rPr>
                <w:sz w:val="23"/>
                <w:szCs w:val="23"/>
                <w:lang w:eastAsia="es-ES_tradnl"/>
              </w:rPr>
              <w:t>palvų filtrai</w:t>
            </w:r>
            <w:r>
              <w:rPr>
                <w:sz w:val="23"/>
                <w:szCs w:val="23"/>
                <w:lang w:eastAsia="es-ES_tradnl"/>
              </w:rPr>
              <w:t xml:space="preserve"> (kanalai) </w:t>
            </w:r>
            <w:r w:rsidRPr="001C1D31">
              <w:rPr>
                <w:sz w:val="23"/>
                <w:szCs w:val="23"/>
              </w:rPr>
              <w:t>(raudonos, žalios, mėlynos ar jų derinio) taikymo rodomam vaizdui funkcij</w:t>
            </w:r>
            <w:r>
              <w:rPr>
                <w:sz w:val="23"/>
                <w:szCs w:val="23"/>
              </w:rPr>
              <w:t>a</w:t>
            </w:r>
          </w:p>
        </w:tc>
        <w:tc>
          <w:tcPr>
            <w:tcW w:w="1776" w:type="dxa"/>
            <w:tcBorders>
              <w:top w:val="single" w:sz="4" w:space="0" w:color="000000"/>
              <w:left w:val="single" w:sz="4" w:space="0" w:color="000000"/>
              <w:bottom w:val="single" w:sz="4" w:space="0" w:color="000000"/>
              <w:right w:val="single" w:sz="4" w:space="0" w:color="000000"/>
            </w:tcBorders>
          </w:tcPr>
          <w:p w14:paraId="4463462C" w14:textId="24D6D6F0" w:rsidR="00A12A98" w:rsidRPr="00567D24" w:rsidRDefault="00A12A98" w:rsidP="00A12A98">
            <w:pPr>
              <w:rPr>
                <w:rFonts w:cs="Times New Roman"/>
                <w:sz w:val="22"/>
              </w:rPr>
            </w:pPr>
            <w:r w:rsidRPr="00D2050B">
              <w:rPr>
                <w:sz w:val="23"/>
                <w:szCs w:val="23"/>
              </w:rPr>
              <w:t>Priedas 3 MedDream_UM LT 7.1</w:t>
            </w:r>
            <w:r>
              <w:rPr>
                <w:sz w:val="23"/>
                <w:szCs w:val="23"/>
              </w:rPr>
              <w:t>, psl. 23.</w:t>
            </w:r>
          </w:p>
        </w:tc>
      </w:tr>
      <w:tr w:rsidR="00A12A98" w:rsidRPr="00567D24" w14:paraId="279917CA"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AEA5018" w14:textId="77777777" w:rsidR="00A12A98" w:rsidRPr="00567D24" w:rsidRDefault="00A12A98" w:rsidP="00A12A98">
            <w:pPr>
              <w:jc w:val="center"/>
              <w:rPr>
                <w:rFonts w:cs="Times New Roman"/>
                <w:sz w:val="22"/>
              </w:rPr>
            </w:pPr>
            <w:r w:rsidRPr="00567D24">
              <w:rPr>
                <w:rFonts w:cs="Times New Roman"/>
                <w:bCs/>
                <w:sz w:val="22"/>
              </w:rPr>
              <w:t>3.20.</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0F67CF" w14:textId="77777777" w:rsidR="00A12A98" w:rsidRPr="00567D24" w:rsidRDefault="00A12A98" w:rsidP="00A12A98">
            <w:pPr>
              <w:rPr>
                <w:rFonts w:cs="Times New Roman"/>
                <w:sz w:val="22"/>
              </w:rPr>
            </w:pPr>
            <w:r w:rsidRPr="00567D24">
              <w:rPr>
                <w:rFonts w:cs="Times New Roman"/>
                <w:sz w:val="22"/>
              </w:rPr>
              <w:t>Sinchronizuotas KT ar MR tyrimų vaizdų serijų rodymas:  programinė įranga turi turėti tyrimo vaizdų serijų sinchronizavimo (susiejimo) funkciją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1C0E47CB"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AE4F72F" w14:textId="61007D0B" w:rsidR="00A12A98" w:rsidRPr="00567D24" w:rsidRDefault="00A12A98" w:rsidP="00A12A98">
            <w:pPr>
              <w:rPr>
                <w:rFonts w:cs="Times New Roman"/>
                <w:sz w:val="22"/>
              </w:rPr>
            </w:pPr>
            <w:r>
              <w:rPr>
                <w:sz w:val="23"/>
                <w:szCs w:val="23"/>
              </w:rPr>
              <w:t>Taip, yra funkcija leidžianti rodyti</w:t>
            </w:r>
            <w:r w:rsidRPr="001C1D31">
              <w:rPr>
                <w:sz w:val="23"/>
                <w:szCs w:val="23"/>
              </w:rPr>
              <w:t xml:space="preserve"> KT ar MR tyrimų vaizdų serij</w:t>
            </w:r>
            <w:r>
              <w:rPr>
                <w:sz w:val="23"/>
                <w:szCs w:val="23"/>
              </w:rPr>
              <w:t>as sinchronizuotai: Susieti funkcija.</w:t>
            </w:r>
          </w:p>
        </w:tc>
        <w:tc>
          <w:tcPr>
            <w:tcW w:w="1776" w:type="dxa"/>
            <w:tcBorders>
              <w:top w:val="single" w:sz="4" w:space="0" w:color="000000"/>
              <w:left w:val="single" w:sz="4" w:space="0" w:color="000000"/>
              <w:bottom w:val="single" w:sz="4" w:space="0" w:color="000000"/>
              <w:right w:val="single" w:sz="4" w:space="0" w:color="000000"/>
            </w:tcBorders>
          </w:tcPr>
          <w:p w14:paraId="6CEBA801" w14:textId="6AC9F040" w:rsidR="00A12A98" w:rsidRPr="00567D24" w:rsidRDefault="00A12A98" w:rsidP="00A12A98">
            <w:pPr>
              <w:rPr>
                <w:rFonts w:cs="Times New Roman"/>
                <w:sz w:val="22"/>
              </w:rPr>
            </w:pPr>
            <w:r w:rsidRPr="00D2050B">
              <w:rPr>
                <w:sz w:val="23"/>
                <w:szCs w:val="23"/>
              </w:rPr>
              <w:t>Priedas 3 MedDream_UM LT 7.1</w:t>
            </w:r>
            <w:r>
              <w:rPr>
                <w:sz w:val="23"/>
                <w:szCs w:val="23"/>
              </w:rPr>
              <w:t>, psl. 36-37.</w:t>
            </w:r>
          </w:p>
        </w:tc>
      </w:tr>
      <w:tr w:rsidR="00A12A98" w:rsidRPr="00567D24" w14:paraId="5CB5786E"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73269BD" w14:textId="77777777" w:rsidR="00A12A98" w:rsidRPr="00567D24" w:rsidRDefault="00A12A98" w:rsidP="00A12A98">
            <w:pPr>
              <w:jc w:val="center"/>
              <w:rPr>
                <w:rFonts w:cs="Times New Roman"/>
                <w:sz w:val="22"/>
              </w:rPr>
            </w:pPr>
            <w:r w:rsidRPr="00567D24">
              <w:rPr>
                <w:rFonts w:cs="Times New Roman"/>
                <w:bCs/>
                <w:sz w:val="22"/>
              </w:rPr>
              <w:t>3.21.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0F4AD5" w14:textId="77777777" w:rsidR="00A12A98" w:rsidRPr="00567D24" w:rsidRDefault="00A12A98" w:rsidP="00A12A98">
            <w:pPr>
              <w:rPr>
                <w:rFonts w:cs="Times New Roman"/>
                <w:sz w:val="22"/>
              </w:rPr>
            </w:pPr>
            <w:r w:rsidRPr="00567D24">
              <w:rPr>
                <w:rFonts w:cs="Times New Roman"/>
                <w:sz w:val="22"/>
              </w:rPr>
              <w:t>KT ir MR tyrimų pjūvio rodymas:  programinė įranga turi turėti pjūvio rodymo galimybę</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79B698AE"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D0C3A1A" w14:textId="6012BE9C" w:rsidR="00A12A98" w:rsidRPr="00567D24" w:rsidRDefault="00A12A98" w:rsidP="00A12A98">
            <w:pPr>
              <w:rPr>
                <w:rFonts w:cs="Times New Roman"/>
                <w:sz w:val="22"/>
              </w:rPr>
            </w:pPr>
            <w:r>
              <w:rPr>
                <w:sz w:val="23"/>
                <w:szCs w:val="23"/>
              </w:rPr>
              <w:t xml:space="preserve">Taip, yra </w:t>
            </w:r>
            <w:r w:rsidRPr="001C1D31">
              <w:rPr>
                <w:sz w:val="23"/>
                <w:szCs w:val="23"/>
              </w:rPr>
              <w:t>KT ir MR tyrimų pjūvio rodym</w:t>
            </w:r>
            <w:r>
              <w:rPr>
                <w:sz w:val="23"/>
                <w:szCs w:val="23"/>
              </w:rPr>
              <w:t xml:space="preserve">o funkcija. </w:t>
            </w:r>
          </w:p>
        </w:tc>
        <w:tc>
          <w:tcPr>
            <w:tcW w:w="1776" w:type="dxa"/>
            <w:tcBorders>
              <w:top w:val="single" w:sz="4" w:space="0" w:color="000000"/>
              <w:left w:val="single" w:sz="4" w:space="0" w:color="000000"/>
              <w:bottom w:val="single" w:sz="4" w:space="0" w:color="000000"/>
              <w:right w:val="single" w:sz="4" w:space="0" w:color="000000"/>
            </w:tcBorders>
          </w:tcPr>
          <w:p w14:paraId="091DF10F" w14:textId="4A274E26" w:rsidR="00A12A98" w:rsidRPr="00567D24" w:rsidRDefault="00A12A98" w:rsidP="00A12A98">
            <w:pPr>
              <w:rPr>
                <w:rFonts w:cs="Times New Roman"/>
                <w:sz w:val="22"/>
              </w:rPr>
            </w:pPr>
            <w:r w:rsidRPr="00D2050B">
              <w:rPr>
                <w:sz w:val="23"/>
                <w:szCs w:val="23"/>
              </w:rPr>
              <w:t>Priedas 3 MedDream_UM LT 7.1</w:t>
            </w:r>
            <w:r>
              <w:rPr>
                <w:sz w:val="23"/>
                <w:szCs w:val="23"/>
              </w:rPr>
              <w:t>, psl. 36-37.</w:t>
            </w:r>
          </w:p>
        </w:tc>
      </w:tr>
      <w:tr w:rsidR="00A12A98" w:rsidRPr="00567D24" w14:paraId="24FA77F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8DA05B4" w14:textId="77777777" w:rsidR="00A12A98" w:rsidRPr="00567D24" w:rsidRDefault="00A12A98" w:rsidP="00A12A98">
            <w:pPr>
              <w:jc w:val="center"/>
              <w:rPr>
                <w:rFonts w:cs="Times New Roman"/>
                <w:sz w:val="22"/>
              </w:rPr>
            </w:pPr>
            <w:r w:rsidRPr="00567D24">
              <w:rPr>
                <w:rFonts w:cs="Times New Roman"/>
                <w:bCs/>
                <w:sz w:val="22"/>
              </w:rPr>
              <w:t>3.22.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F1999E4" w14:textId="77777777" w:rsidR="00A12A98" w:rsidRPr="00567D24" w:rsidRDefault="00A12A98" w:rsidP="00A12A98">
            <w:pPr>
              <w:rPr>
                <w:rFonts w:cs="Times New Roman"/>
                <w:sz w:val="22"/>
              </w:rPr>
            </w:pPr>
            <w:r w:rsidRPr="00567D24">
              <w:rPr>
                <w:rFonts w:cs="Times New Roman"/>
                <w:sz w:val="22"/>
              </w:rPr>
              <w:t>Pozitronų emisijos tomografijos (PET-CT) suliejimo funkcija: galimybė sulieti  PET ir CT tipų serijas taip susiejant radioformacinių preparatų susitelkimo vietas su anatomine paciento struktūra ir galimybė valdyti sulietas serijas:</w:t>
            </w:r>
          </w:p>
          <w:p w14:paraId="34318EF4"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Šviesumo lygių nustatymas;</w:t>
            </w:r>
          </w:p>
          <w:p w14:paraId="6C45F949"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Nešimas;</w:t>
            </w:r>
          </w:p>
          <w:p w14:paraId="53794CC5"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Horizontalus ir vertikalus lygiavimas;</w:t>
            </w:r>
          </w:p>
          <w:p w14:paraId="6F830717" w14:textId="77777777" w:rsidR="00A12A98" w:rsidRPr="00567D24" w:rsidRDefault="00A12A98" w:rsidP="00A12A98">
            <w:pPr>
              <w:pStyle w:val="ListParagraph"/>
              <w:numPr>
                <w:ilvl w:val="0"/>
                <w:numId w:val="11"/>
              </w:numPr>
              <w:spacing w:after="0" w:line="240" w:lineRule="auto"/>
              <w:ind w:left="342"/>
              <w:rPr>
                <w:sz w:val="22"/>
              </w:rPr>
            </w:pPr>
            <w:r w:rsidRPr="00567D24">
              <w:rPr>
                <w:color w:val="222222"/>
                <w:sz w:val="22"/>
                <w:shd w:val="clear" w:color="auto" w:fill="FFFFFF"/>
              </w:rPr>
              <w:t>Spalvų schemų pasirinkimo galimybė.</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10B40248"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4C8409F" w14:textId="60EDDBB9" w:rsidR="00A12A98" w:rsidRPr="00567D24" w:rsidRDefault="00A12A98" w:rsidP="00A12A98">
            <w:pPr>
              <w:rPr>
                <w:rFonts w:cs="Times New Roman"/>
                <w:sz w:val="22"/>
              </w:rPr>
            </w:pPr>
            <w:r>
              <w:rPr>
                <w:sz w:val="23"/>
                <w:szCs w:val="23"/>
              </w:rPr>
              <w:t>Taip, yra funkcija leidžianti sulieti PET-CT serijas ir galima keisti šviesumo lygį, nešti, lygiuoti, koreguoti spalvų schemas sulietuose vaizduose.</w:t>
            </w:r>
          </w:p>
        </w:tc>
        <w:tc>
          <w:tcPr>
            <w:tcW w:w="1776" w:type="dxa"/>
            <w:tcBorders>
              <w:top w:val="single" w:sz="4" w:space="0" w:color="000000"/>
              <w:left w:val="single" w:sz="4" w:space="0" w:color="000000"/>
              <w:bottom w:val="single" w:sz="4" w:space="0" w:color="000000"/>
              <w:right w:val="single" w:sz="4" w:space="0" w:color="000000"/>
            </w:tcBorders>
          </w:tcPr>
          <w:p w14:paraId="71640400" w14:textId="201332D5" w:rsidR="00A12A98" w:rsidRPr="00567D24" w:rsidRDefault="00A12A98" w:rsidP="00A12A98">
            <w:pPr>
              <w:rPr>
                <w:rFonts w:cs="Times New Roman"/>
                <w:sz w:val="22"/>
              </w:rPr>
            </w:pPr>
            <w:r w:rsidRPr="00D2050B">
              <w:rPr>
                <w:sz w:val="23"/>
                <w:szCs w:val="23"/>
              </w:rPr>
              <w:t>Priedas 3 MedDream_UM LT 7.1</w:t>
            </w:r>
            <w:r>
              <w:rPr>
                <w:sz w:val="23"/>
                <w:szCs w:val="23"/>
              </w:rPr>
              <w:t>, psl. 38-40.</w:t>
            </w:r>
          </w:p>
        </w:tc>
      </w:tr>
      <w:tr w:rsidR="00A12A98" w:rsidRPr="00567D24" w14:paraId="682A6BF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7D87A2C" w14:textId="77777777" w:rsidR="00A12A98" w:rsidRPr="00567D24" w:rsidRDefault="00A12A98" w:rsidP="00A12A98">
            <w:pPr>
              <w:jc w:val="center"/>
              <w:rPr>
                <w:rFonts w:cs="Times New Roman"/>
                <w:sz w:val="22"/>
              </w:rPr>
            </w:pPr>
            <w:r w:rsidRPr="00567D24">
              <w:rPr>
                <w:rFonts w:cs="Times New Roman"/>
                <w:bCs/>
                <w:sz w:val="22"/>
              </w:rPr>
              <w:t>3.23.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6D3BC1C" w14:textId="77777777" w:rsidR="00A12A98" w:rsidRPr="00567D24" w:rsidRDefault="00A12A98" w:rsidP="00A12A98">
            <w:pPr>
              <w:rPr>
                <w:rFonts w:cs="Times New Roman"/>
                <w:sz w:val="22"/>
              </w:rPr>
            </w:pPr>
            <w:r w:rsidRPr="00567D24">
              <w:rPr>
                <w:rFonts w:cs="Times New Roman"/>
                <w:sz w:val="22"/>
              </w:rPr>
              <w:t>Taikiklis:  Taikiklis parodo pagrindinio tyrimo pasirinkto taško sankirtos taškus.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3E434A6"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4C479CD" w14:textId="4DE2E1AE" w:rsidR="00A12A98" w:rsidRPr="00567D24" w:rsidRDefault="00A12A98" w:rsidP="00A12A98">
            <w:pPr>
              <w:rPr>
                <w:rFonts w:cs="Times New Roman"/>
                <w:sz w:val="22"/>
              </w:rPr>
            </w:pPr>
            <w:r>
              <w:rPr>
                <w:sz w:val="23"/>
                <w:szCs w:val="23"/>
              </w:rPr>
              <w:t>Taip, yra taikiklio funkcija.</w:t>
            </w:r>
          </w:p>
        </w:tc>
        <w:tc>
          <w:tcPr>
            <w:tcW w:w="1776" w:type="dxa"/>
            <w:tcBorders>
              <w:top w:val="single" w:sz="4" w:space="0" w:color="000000"/>
              <w:left w:val="single" w:sz="4" w:space="0" w:color="000000"/>
              <w:bottom w:val="single" w:sz="4" w:space="0" w:color="000000"/>
              <w:right w:val="single" w:sz="4" w:space="0" w:color="000000"/>
            </w:tcBorders>
          </w:tcPr>
          <w:p w14:paraId="6081A1D6" w14:textId="13F8BBA9" w:rsidR="00A12A98" w:rsidRPr="00567D24" w:rsidRDefault="00A12A98" w:rsidP="00A12A98">
            <w:pPr>
              <w:rPr>
                <w:rFonts w:cs="Times New Roman"/>
                <w:sz w:val="22"/>
              </w:rPr>
            </w:pPr>
            <w:r w:rsidRPr="00D2050B">
              <w:rPr>
                <w:sz w:val="23"/>
                <w:szCs w:val="23"/>
              </w:rPr>
              <w:t>Priedas 3 MedDream_UM LT 7.1</w:t>
            </w:r>
            <w:r>
              <w:rPr>
                <w:sz w:val="23"/>
                <w:szCs w:val="23"/>
              </w:rPr>
              <w:t>, psl. 29-30</w:t>
            </w:r>
          </w:p>
        </w:tc>
      </w:tr>
      <w:tr w:rsidR="00A12A98" w:rsidRPr="00567D24" w14:paraId="00FF15C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E7C47FB" w14:textId="77777777" w:rsidR="00A12A98" w:rsidRPr="00567D24" w:rsidRDefault="00A12A98" w:rsidP="00A12A98">
            <w:pPr>
              <w:jc w:val="center"/>
              <w:rPr>
                <w:rFonts w:cs="Times New Roman"/>
                <w:sz w:val="22"/>
              </w:rPr>
            </w:pPr>
            <w:r w:rsidRPr="00567D24">
              <w:rPr>
                <w:rFonts w:cs="Times New Roman"/>
                <w:bCs/>
                <w:sz w:val="22"/>
              </w:rPr>
              <w:lastRenderedPageBreak/>
              <w:t>3.24.</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0E247F1" w14:textId="77777777" w:rsidR="00A12A98" w:rsidRPr="00567D24" w:rsidRDefault="00A12A98" w:rsidP="00A12A98">
            <w:pPr>
              <w:rPr>
                <w:rFonts w:cs="Times New Roman"/>
                <w:sz w:val="22"/>
              </w:rPr>
            </w:pPr>
            <w:r w:rsidRPr="00567D24">
              <w:rPr>
                <w:rFonts w:cs="Times New Roman"/>
                <w:sz w:val="22"/>
              </w:rPr>
              <w:t>Daugiakadriai vaizdai (Peržiūros režimas): programinė įranga turi turėti dinamiškų daugiakadrių vaizdų (tokių kaip ultragarso ar angiografijos) nuoseklaus atkūrimo funkciją. Būtina galimybė keisti atkūrimo greitį.</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43EEC7A3"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3A6D7EF3" w14:textId="48440801" w:rsidR="00A12A98" w:rsidRPr="00567D24" w:rsidRDefault="00A12A98" w:rsidP="00A12A98">
            <w:pPr>
              <w:rPr>
                <w:rFonts w:cs="Times New Roman"/>
                <w:sz w:val="22"/>
              </w:rPr>
            </w:pPr>
            <w:r>
              <w:rPr>
                <w:sz w:val="23"/>
                <w:szCs w:val="23"/>
              </w:rPr>
              <w:t xml:space="preserve">Taip, programinė įranga turi </w:t>
            </w:r>
            <w:r w:rsidRPr="001C1D31">
              <w:rPr>
                <w:sz w:val="23"/>
                <w:szCs w:val="23"/>
              </w:rPr>
              <w:t>dinamiškų daugiakadrių vaizdų nuoseklaus atkūrimo funkciją</w:t>
            </w:r>
            <w:r>
              <w:rPr>
                <w:sz w:val="23"/>
                <w:szCs w:val="23"/>
              </w:rPr>
              <w:t xml:space="preserve"> ir galima </w:t>
            </w:r>
            <w:r w:rsidRPr="001C1D31">
              <w:rPr>
                <w:sz w:val="23"/>
                <w:szCs w:val="23"/>
              </w:rPr>
              <w:t>keisti atkūrimo greitį.</w:t>
            </w:r>
          </w:p>
        </w:tc>
        <w:tc>
          <w:tcPr>
            <w:tcW w:w="1776" w:type="dxa"/>
            <w:tcBorders>
              <w:top w:val="single" w:sz="4" w:space="0" w:color="000000"/>
              <w:left w:val="single" w:sz="4" w:space="0" w:color="000000"/>
              <w:bottom w:val="single" w:sz="4" w:space="0" w:color="000000"/>
              <w:right w:val="single" w:sz="4" w:space="0" w:color="000000"/>
            </w:tcBorders>
          </w:tcPr>
          <w:p w14:paraId="15ABF5BD" w14:textId="74F3DE62" w:rsidR="00A12A98" w:rsidRPr="00567D24" w:rsidRDefault="00A12A98" w:rsidP="00A12A98">
            <w:pPr>
              <w:rPr>
                <w:rFonts w:cs="Times New Roman"/>
                <w:sz w:val="22"/>
              </w:rPr>
            </w:pPr>
            <w:r w:rsidRPr="00D2050B">
              <w:rPr>
                <w:sz w:val="23"/>
                <w:szCs w:val="23"/>
              </w:rPr>
              <w:t>Priedas 3 MedDream_UM LT 7.1</w:t>
            </w:r>
            <w:r>
              <w:rPr>
                <w:sz w:val="23"/>
                <w:szCs w:val="23"/>
              </w:rPr>
              <w:t>, psl. 57-58</w:t>
            </w:r>
          </w:p>
        </w:tc>
      </w:tr>
      <w:tr w:rsidR="00A12A98" w:rsidRPr="00567D24" w14:paraId="4D2077CE"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54F2222B" w14:textId="77777777" w:rsidR="00A12A98" w:rsidRPr="00567D24" w:rsidRDefault="00A12A98" w:rsidP="00A12A98">
            <w:pPr>
              <w:jc w:val="center"/>
              <w:rPr>
                <w:rFonts w:cs="Times New Roman"/>
                <w:sz w:val="22"/>
              </w:rPr>
            </w:pPr>
            <w:r w:rsidRPr="00567D24">
              <w:rPr>
                <w:rFonts w:cs="Times New Roman"/>
                <w:bCs/>
                <w:sz w:val="22"/>
              </w:rPr>
              <w:t>3.25.</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15A708" w14:textId="77777777" w:rsidR="00A12A98" w:rsidRPr="00567D24" w:rsidRDefault="00A12A98" w:rsidP="00A12A98">
            <w:pPr>
              <w:rPr>
                <w:rFonts w:cs="Times New Roman"/>
                <w:sz w:val="22"/>
              </w:rPr>
            </w:pPr>
            <w:r w:rsidRPr="00567D24">
              <w:rPr>
                <w:rFonts w:cs="Times New Roman"/>
                <w:sz w:val="22"/>
              </w:rPr>
              <w:t>Struktūrizuotų ataskaitų rodymas (SR):  programinė įranga turi turėti struktūrizuotų ataskaitų, kurios išsaugomos kaip DICOM SR, rodymo galimybę.</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1B5DA4A"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8841070" w14:textId="4AA75581" w:rsidR="00A12A98" w:rsidRPr="00567D24" w:rsidRDefault="00A12A98" w:rsidP="00A12A98">
            <w:pPr>
              <w:rPr>
                <w:rFonts w:cs="Times New Roman"/>
                <w:sz w:val="22"/>
              </w:rPr>
            </w:pPr>
            <w:r>
              <w:rPr>
                <w:sz w:val="23"/>
                <w:szCs w:val="23"/>
              </w:rPr>
              <w:t xml:space="preserve">Taip, </w:t>
            </w:r>
            <w:r w:rsidRPr="001C1D31">
              <w:rPr>
                <w:sz w:val="23"/>
                <w:szCs w:val="23"/>
              </w:rPr>
              <w:t>programinė įranga turi struktūrizuotų ataskaitų, kurios išsaugomos kaip DICOM SR, rodymo galimybę.</w:t>
            </w:r>
          </w:p>
        </w:tc>
        <w:tc>
          <w:tcPr>
            <w:tcW w:w="1776" w:type="dxa"/>
            <w:tcBorders>
              <w:top w:val="single" w:sz="4" w:space="0" w:color="000000"/>
              <w:left w:val="single" w:sz="4" w:space="0" w:color="000000"/>
              <w:bottom w:val="single" w:sz="4" w:space="0" w:color="000000"/>
              <w:right w:val="single" w:sz="4" w:space="0" w:color="000000"/>
            </w:tcBorders>
          </w:tcPr>
          <w:p w14:paraId="5D77846F" w14:textId="1088121A" w:rsidR="00A12A98" w:rsidRPr="00567D24" w:rsidRDefault="00A12A98" w:rsidP="00A12A98">
            <w:pPr>
              <w:rPr>
                <w:rFonts w:cs="Times New Roman"/>
                <w:sz w:val="22"/>
              </w:rPr>
            </w:pPr>
            <w:r w:rsidRPr="00D2050B">
              <w:rPr>
                <w:sz w:val="23"/>
                <w:szCs w:val="23"/>
              </w:rPr>
              <w:t>Priedas 3 MedDream_UM LT 7.1</w:t>
            </w:r>
            <w:r>
              <w:rPr>
                <w:sz w:val="23"/>
                <w:szCs w:val="23"/>
              </w:rPr>
              <w:t>, psl. 73</w:t>
            </w:r>
          </w:p>
        </w:tc>
      </w:tr>
      <w:tr w:rsidR="00A12A98" w:rsidRPr="00567D24" w14:paraId="5A82FC4E"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1A0FFBC" w14:textId="77777777" w:rsidR="00A12A98" w:rsidRPr="00567D24" w:rsidRDefault="00A12A98" w:rsidP="00A12A98">
            <w:pPr>
              <w:jc w:val="center"/>
              <w:rPr>
                <w:rFonts w:cs="Times New Roman"/>
                <w:sz w:val="22"/>
              </w:rPr>
            </w:pPr>
            <w:r w:rsidRPr="00567D24">
              <w:rPr>
                <w:rFonts w:cs="Times New Roman"/>
                <w:bCs/>
                <w:sz w:val="22"/>
              </w:rPr>
              <w:t>3.26.</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FD0B3" w14:textId="77777777" w:rsidR="00A12A98" w:rsidRPr="00567D24" w:rsidRDefault="00A12A98" w:rsidP="00A12A98">
            <w:pPr>
              <w:rPr>
                <w:rFonts w:cs="Times New Roman"/>
                <w:sz w:val="22"/>
              </w:rPr>
            </w:pPr>
            <w:r w:rsidRPr="00567D24">
              <w:rPr>
                <w:rFonts w:cs="Times New Roman"/>
                <w:sz w:val="22"/>
              </w:rPr>
              <w:t>PDF formatu išsaugotų dokumentų rodymas: programinė įranga turi turėti PDF dokumentų, išsaugotų DICOM formatu rodymo galimybę.</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A76312D"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349767F" w14:textId="4F2B39EC" w:rsidR="00A12A98" w:rsidRPr="00567D24" w:rsidRDefault="00A12A98" w:rsidP="00A12A98">
            <w:pPr>
              <w:rPr>
                <w:rFonts w:cs="Times New Roman"/>
                <w:sz w:val="22"/>
              </w:rPr>
            </w:pPr>
            <w:r>
              <w:rPr>
                <w:sz w:val="23"/>
                <w:szCs w:val="23"/>
              </w:rPr>
              <w:t xml:space="preserve">Taip, </w:t>
            </w:r>
            <w:r w:rsidRPr="001C1D31">
              <w:rPr>
                <w:sz w:val="23"/>
                <w:szCs w:val="23"/>
              </w:rPr>
              <w:t>programinė įranga turi PDF dokumentų, išsaugotų DICOM formatu rodymo galimybę.</w:t>
            </w:r>
          </w:p>
        </w:tc>
        <w:tc>
          <w:tcPr>
            <w:tcW w:w="1776" w:type="dxa"/>
            <w:tcBorders>
              <w:top w:val="single" w:sz="4" w:space="0" w:color="000000"/>
              <w:left w:val="single" w:sz="4" w:space="0" w:color="000000"/>
              <w:bottom w:val="single" w:sz="4" w:space="0" w:color="000000"/>
              <w:right w:val="single" w:sz="4" w:space="0" w:color="000000"/>
            </w:tcBorders>
          </w:tcPr>
          <w:p w14:paraId="4453B63C" w14:textId="485A01B4" w:rsidR="00A12A98" w:rsidRPr="00567D24" w:rsidRDefault="00A12A98" w:rsidP="00A12A98">
            <w:pPr>
              <w:rPr>
                <w:rFonts w:cs="Times New Roman"/>
                <w:sz w:val="22"/>
              </w:rPr>
            </w:pPr>
            <w:r w:rsidRPr="00D2050B">
              <w:rPr>
                <w:sz w:val="23"/>
                <w:szCs w:val="23"/>
              </w:rPr>
              <w:t>Priedas 3 MedDream_UM LT 7.1</w:t>
            </w:r>
            <w:r>
              <w:rPr>
                <w:sz w:val="23"/>
                <w:szCs w:val="23"/>
              </w:rPr>
              <w:t>, psl. 74</w:t>
            </w:r>
          </w:p>
        </w:tc>
      </w:tr>
      <w:tr w:rsidR="00A12A98" w:rsidRPr="00567D24" w14:paraId="3CAFE351"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6E161460" w14:textId="77777777" w:rsidR="00A12A98" w:rsidRPr="00567D24" w:rsidRDefault="00A12A98" w:rsidP="00A12A98">
            <w:pPr>
              <w:jc w:val="center"/>
              <w:rPr>
                <w:rFonts w:cs="Times New Roman"/>
                <w:sz w:val="22"/>
              </w:rPr>
            </w:pPr>
            <w:r w:rsidRPr="00567D24">
              <w:rPr>
                <w:rFonts w:cs="Times New Roman"/>
                <w:bCs/>
                <w:sz w:val="22"/>
              </w:rPr>
              <w:t>3.27.</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18911F" w14:textId="77777777" w:rsidR="00A12A98" w:rsidRPr="00567D24" w:rsidRDefault="00A12A98" w:rsidP="00A12A98">
            <w:pPr>
              <w:rPr>
                <w:rFonts w:cs="Times New Roman"/>
                <w:sz w:val="22"/>
              </w:rPr>
            </w:pPr>
            <w:r w:rsidRPr="00567D24">
              <w:rPr>
                <w:rFonts w:cs="Times New Roman"/>
                <w:sz w:val="22"/>
              </w:rPr>
              <w:t>Programinė įranga turi turėti tyrimo failų, kuriuose yra informacijos MPEG2 ir MPEG4 formatais, atkūrimo DICOM formatu galimybę.</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98441FB"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1E40D5A" w14:textId="72877672" w:rsidR="00A12A98" w:rsidRPr="00567D24" w:rsidRDefault="00A12A98" w:rsidP="00A12A98">
            <w:pPr>
              <w:rPr>
                <w:rFonts w:cs="Times New Roman"/>
                <w:sz w:val="22"/>
              </w:rPr>
            </w:pPr>
            <w:r>
              <w:rPr>
                <w:sz w:val="23"/>
                <w:szCs w:val="23"/>
              </w:rPr>
              <w:t>Taip, p</w:t>
            </w:r>
            <w:r w:rsidRPr="001C1D31">
              <w:rPr>
                <w:sz w:val="23"/>
                <w:szCs w:val="23"/>
              </w:rPr>
              <w:t>rograminė įranga turi tyrimo failų, kuriuose yra informacijos MPEG2 ir MPEG4 formatais, atkūrimo DICOM formatu galimybę.</w:t>
            </w:r>
          </w:p>
        </w:tc>
        <w:tc>
          <w:tcPr>
            <w:tcW w:w="1776" w:type="dxa"/>
            <w:tcBorders>
              <w:top w:val="single" w:sz="4" w:space="0" w:color="000000"/>
              <w:left w:val="single" w:sz="4" w:space="0" w:color="000000"/>
              <w:bottom w:val="single" w:sz="4" w:space="0" w:color="000000"/>
              <w:right w:val="single" w:sz="4" w:space="0" w:color="000000"/>
            </w:tcBorders>
          </w:tcPr>
          <w:p w14:paraId="34E1275D" w14:textId="51D7F1F8" w:rsidR="00A12A98" w:rsidRPr="00567D24" w:rsidRDefault="00A12A98" w:rsidP="00A12A98">
            <w:pPr>
              <w:rPr>
                <w:rFonts w:cs="Times New Roman"/>
                <w:sz w:val="22"/>
              </w:rPr>
            </w:pPr>
            <w:r w:rsidRPr="00D2050B">
              <w:rPr>
                <w:sz w:val="23"/>
                <w:szCs w:val="23"/>
              </w:rPr>
              <w:t>Priedas 3 MedDream_UM LT 7.1</w:t>
            </w:r>
            <w:r>
              <w:rPr>
                <w:sz w:val="23"/>
                <w:szCs w:val="23"/>
              </w:rPr>
              <w:t>, psl. 75</w:t>
            </w:r>
          </w:p>
        </w:tc>
      </w:tr>
      <w:tr w:rsidR="00A12A98" w:rsidRPr="00567D24" w14:paraId="05AD301F"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2B06DAC" w14:textId="77777777" w:rsidR="00A12A98" w:rsidRPr="00567D24" w:rsidRDefault="00A12A98" w:rsidP="00A12A98">
            <w:pPr>
              <w:jc w:val="center"/>
              <w:rPr>
                <w:rFonts w:cs="Times New Roman"/>
                <w:sz w:val="22"/>
              </w:rPr>
            </w:pPr>
            <w:r w:rsidRPr="00567D24">
              <w:rPr>
                <w:rFonts w:cs="Times New Roman"/>
                <w:bCs/>
                <w:sz w:val="22"/>
              </w:rPr>
              <w:t>3.28.</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56C31C2" w14:textId="77777777" w:rsidR="00A12A98" w:rsidRPr="00567D24" w:rsidRDefault="00A12A98" w:rsidP="00A12A98">
            <w:pPr>
              <w:rPr>
                <w:rFonts w:cs="Times New Roman"/>
                <w:sz w:val="22"/>
              </w:rPr>
            </w:pPr>
            <w:bookmarkStart w:id="3" w:name="_Hlk17988480"/>
            <w:r w:rsidRPr="00567D24">
              <w:rPr>
                <w:rFonts w:cs="Times New Roman"/>
                <w:sz w:val="22"/>
              </w:rPr>
              <w:t>Vaizdo įrašo peržiūra (MPEG2 ir MPEG4) ir valdymas:</w:t>
            </w:r>
          </w:p>
          <w:p w14:paraId="22BDA3E3"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Šviesumo lygiai;</w:t>
            </w:r>
          </w:p>
          <w:p w14:paraId="60450F15"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Pasukimas;</w:t>
            </w:r>
          </w:p>
          <w:p w14:paraId="54608DBE"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Perkėlimas į ekrano dalį</w:t>
            </w:r>
          </w:p>
          <w:p w14:paraId="172A8832" w14:textId="77777777" w:rsidR="00A12A98" w:rsidRPr="00567D24" w:rsidRDefault="00A12A98" w:rsidP="00A12A98">
            <w:pPr>
              <w:rPr>
                <w:rFonts w:cs="Times New Roman"/>
                <w:sz w:val="22"/>
              </w:rPr>
            </w:pPr>
            <w:r w:rsidRPr="00567D24">
              <w:rPr>
                <w:rFonts w:cs="Times New Roman"/>
                <w:sz w:val="22"/>
              </w:rPr>
              <w:t>Didinimas / mažinimas.</w:t>
            </w:r>
            <w:bookmarkEnd w:id="3"/>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5B7954B"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7EE741BF" w14:textId="646A88FD" w:rsidR="00A12A98" w:rsidRPr="00567D24" w:rsidRDefault="00A12A98" w:rsidP="00A12A98">
            <w:pPr>
              <w:rPr>
                <w:rFonts w:cs="Times New Roman"/>
                <w:sz w:val="22"/>
              </w:rPr>
            </w:pPr>
            <w:r>
              <w:rPr>
                <w:sz w:val="23"/>
                <w:szCs w:val="23"/>
              </w:rPr>
              <w:t>Taip, vaizdo įrašuose galima keisti šviesumo lygius, pasukti, perkelti ekrane ir didinti / mažinti.</w:t>
            </w:r>
          </w:p>
        </w:tc>
        <w:tc>
          <w:tcPr>
            <w:tcW w:w="1776" w:type="dxa"/>
            <w:tcBorders>
              <w:top w:val="single" w:sz="4" w:space="0" w:color="000000"/>
              <w:left w:val="single" w:sz="4" w:space="0" w:color="000000"/>
              <w:bottom w:val="single" w:sz="4" w:space="0" w:color="000000"/>
              <w:right w:val="single" w:sz="4" w:space="0" w:color="000000"/>
            </w:tcBorders>
          </w:tcPr>
          <w:p w14:paraId="08D244FC" w14:textId="66164034" w:rsidR="00A12A98" w:rsidRPr="00567D24" w:rsidRDefault="00A12A98" w:rsidP="00A12A98">
            <w:pPr>
              <w:rPr>
                <w:rFonts w:cs="Times New Roman"/>
                <w:sz w:val="22"/>
              </w:rPr>
            </w:pPr>
            <w:r w:rsidRPr="00D2050B">
              <w:rPr>
                <w:sz w:val="23"/>
                <w:szCs w:val="23"/>
              </w:rPr>
              <w:t>Priedas 3 MedDream_UM LT 7.1</w:t>
            </w:r>
            <w:r>
              <w:rPr>
                <w:sz w:val="23"/>
                <w:szCs w:val="23"/>
              </w:rPr>
              <w:t>, psl. 75</w:t>
            </w:r>
          </w:p>
        </w:tc>
      </w:tr>
      <w:tr w:rsidR="00A12A98" w:rsidRPr="00567D24" w14:paraId="3F5C36EF"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601BCE0E" w14:textId="77777777" w:rsidR="00A12A98" w:rsidRPr="00567D24" w:rsidRDefault="00A12A98" w:rsidP="00A12A98">
            <w:pPr>
              <w:jc w:val="center"/>
              <w:rPr>
                <w:rFonts w:cs="Times New Roman"/>
                <w:sz w:val="22"/>
              </w:rPr>
            </w:pPr>
            <w:r w:rsidRPr="00567D24">
              <w:rPr>
                <w:rFonts w:cs="Times New Roman"/>
                <w:bCs/>
                <w:sz w:val="22"/>
              </w:rPr>
              <w:t>3.29.</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25BCE327" w14:textId="77777777" w:rsidR="00A12A98" w:rsidRPr="00567D24" w:rsidRDefault="00A12A98" w:rsidP="00A12A98">
            <w:pPr>
              <w:rPr>
                <w:rFonts w:cs="Times New Roman"/>
                <w:sz w:val="22"/>
              </w:rPr>
            </w:pPr>
            <w:r w:rsidRPr="00567D24">
              <w:rPr>
                <w:rFonts w:cs="Times New Roman"/>
                <w:sz w:val="22"/>
              </w:rPr>
              <w:t>Programinė įranga turi turėti EKG matavimus:</w:t>
            </w:r>
          </w:p>
          <w:p w14:paraId="5A631081"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EKG segmento trukmės sekundėmis</w:t>
            </w:r>
          </w:p>
          <w:p w14:paraId="257D0DB1" w14:textId="77777777" w:rsidR="00A12A98" w:rsidRPr="00567D24" w:rsidRDefault="00A12A98" w:rsidP="00A12A98">
            <w:pPr>
              <w:pStyle w:val="ListParagraph"/>
              <w:numPr>
                <w:ilvl w:val="0"/>
                <w:numId w:val="11"/>
              </w:numPr>
              <w:spacing w:after="0" w:line="240" w:lineRule="auto"/>
              <w:ind w:left="342"/>
              <w:rPr>
                <w:color w:val="222222"/>
                <w:sz w:val="22"/>
                <w:shd w:val="clear" w:color="auto" w:fill="FFFFFF"/>
              </w:rPr>
            </w:pPr>
            <w:r w:rsidRPr="00567D24">
              <w:rPr>
                <w:color w:val="222222"/>
                <w:sz w:val="22"/>
                <w:shd w:val="clear" w:color="auto" w:fill="FFFFFF"/>
              </w:rPr>
              <w:t>amplitudės (mV), širdies susitraukimų dažnio</w:t>
            </w:r>
          </w:p>
          <w:p w14:paraId="4982F732" w14:textId="77777777" w:rsidR="00A12A98" w:rsidRPr="00567D24" w:rsidRDefault="00A12A98" w:rsidP="00A12A98">
            <w:pPr>
              <w:pStyle w:val="ListParagraph"/>
              <w:numPr>
                <w:ilvl w:val="0"/>
                <w:numId w:val="11"/>
              </w:numPr>
              <w:spacing w:after="0" w:line="240" w:lineRule="auto"/>
              <w:ind w:left="342"/>
              <w:rPr>
                <w:sz w:val="22"/>
              </w:rPr>
            </w:pPr>
            <w:r w:rsidRPr="00567D24">
              <w:rPr>
                <w:color w:val="222222"/>
                <w:sz w:val="22"/>
                <w:shd w:val="clear" w:color="auto" w:fill="FFFFFF"/>
              </w:rPr>
              <w:t>QT, RR, QTc ir QRS ašies intervalai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40522656"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2A957DAC" w14:textId="7EA9F31D" w:rsidR="00A12A98" w:rsidRPr="00567D24" w:rsidRDefault="00A12A98" w:rsidP="00A12A98">
            <w:pPr>
              <w:rPr>
                <w:rFonts w:cs="Times New Roman"/>
                <w:sz w:val="22"/>
              </w:rPr>
            </w:pPr>
            <w:r>
              <w:rPr>
                <w:sz w:val="23"/>
                <w:szCs w:val="23"/>
              </w:rPr>
              <w:t>Taip, programinė įranga turi išvardintus matavimus.</w:t>
            </w:r>
          </w:p>
        </w:tc>
        <w:tc>
          <w:tcPr>
            <w:tcW w:w="1776" w:type="dxa"/>
            <w:tcBorders>
              <w:top w:val="single" w:sz="4" w:space="0" w:color="000000"/>
              <w:left w:val="single" w:sz="4" w:space="0" w:color="000000"/>
              <w:bottom w:val="single" w:sz="4" w:space="0" w:color="000000"/>
              <w:right w:val="single" w:sz="4" w:space="0" w:color="000000"/>
            </w:tcBorders>
          </w:tcPr>
          <w:p w14:paraId="4402ED73" w14:textId="58E092C6" w:rsidR="00A12A98" w:rsidRPr="00567D24" w:rsidRDefault="00A12A98" w:rsidP="00A12A98">
            <w:pPr>
              <w:rPr>
                <w:rFonts w:cs="Times New Roman"/>
                <w:sz w:val="22"/>
              </w:rPr>
            </w:pPr>
            <w:r w:rsidRPr="00D2050B">
              <w:rPr>
                <w:sz w:val="23"/>
                <w:szCs w:val="23"/>
              </w:rPr>
              <w:t>Priedas 3 MedDream_UM LT 7.1</w:t>
            </w:r>
            <w:r>
              <w:rPr>
                <w:sz w:val="23"/>
                <w:szCs w:val="23"/>
              </w:rPr>
              <w:t>, psl. 68-70</w:t>
            </w:r>
          </w:p>
        </w:tc>
      </w:tr>
      <w:tr w:rsidR="00A12A98" w:rsidRPr="00567D24" w14:paraId="3FC946D2"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FB446B7" w14:textId="77777777" w:rsidR="00A12A98" w:rsidRPr="00567D24" w:rsidRDefault="00A12A98" w:rsidP="00A12A98">
            <w:pPr>
              <w:jc w:val="center"/>
              <w:rPr>
                <w:rFonts w:cs="Times New Roman"/>
                <w:sz w:val="22"/>
              </w:rPr>
            </w:pPr>
            <w:r w:rsidRPr="00567D24">
              <w:rPr>
                <w:rFonts w:cs="Times New Roman"/>
                <w:bCs/>
                <w:sz w:val="22"/>
              </w:rPr>
              <w:lastRenderedPageBreak/>
              <w:t>3.30.</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5209B6CB" w14:textId="77777777" w:rsidR="00A12A98" w:rsidRPr="00567D24" w:rsidRDefault="00A12A98" w:rsidP="00A12A98">
            <w:pPr>
              <w:rPr>
                <w:rFonts w:cs="Times New Roman"/>
                <w:sz w:val="22"/>
              </w:rPr>
            </w:pPr>
            <w:r w:rsidRPr="00567D24">
              <w:rPr>
                <w:rFonts w:cs="Times New Roman"/>
                <w:sz w:val="22"/>
              </w:rPr>
              <w:t>Programinė įranga turi turėti EKG palyginimo funkciją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9B65B31"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3D551A6" w14:textId="3A6B9DDB" w:rsidR="00A12A98" w:rsidRPr="00567D24" w:rsidRDefault="00A12A98" w:rsidP="00A12A98">
            <w:pPr>
              <w:rPr>
                <w:rFonts w:cs="Times New Roman"/>
                <w:sz w:val="22"/>
              </w:rPr>
            </w:pPr>
            <w:r>
              <w:rPr>
                <w:sz w:val="23"/>
                <w:szCs w:val="23"/>
              </w:rPr>
              <w:t>Taip, galima palyginti EKG tyrimus.</w:t>
            </w:r>
          </w:p>
        </w:tc>
        <w:tc>
          <w:tcPr>
            <w:tcW w:w="1776" w:type="dxa"/>
            <w:tcBorders>
              <w:top w:val="single" w:sz="4" w:space="0" w:color="000000"/>
              <w:left w:val="single" w:sz="4" w:space="0" w:color="000000"/>
              <w:bottom w:val="single" w:sz="4" w:space="0" w:color="000000"/>
              <w:right w:val="single" w:sz="4" w:space="0" w:color="000000"/>
            </w:tcBorders>
          </w:tcPr>
          <w:p w14:paraId="69AA27E4" w14:textId="4D93B1ED" w:rsidR="00A12A98" w:rsidRPr="00567D24" w:rsidRDefault="00A12A98" w:rsidP="00A12A98">
            <w:pPr>
              <w:rPr>
                <w:rFonts w:cs="Times New Roman"/>
                <w:sz w:val="22"/>
              </w:rPr>
            </w:pPr>
            <w:r w:rsidRPr="00D2050B">
              <w:rPr>
                <w:sz w:val="23"/>
                <w:szCs w:val="23"/>
              </w:rPr>
              <w:t>Priedas 3 MedDream_UM LT 7.1</w:t>
            </w:r>
            <w:r>
              <w:rPr>
                <w:sz w:val="23"/>
                <w:szCs w:val="23"/>
              </w:rPr>
              <w:t>, psl. 71</w:t>
            </w:r>
          </w:p>
        </w:tc>
      </w:tr>
      <w:tr w:rsidR="00A12A98" w:rsidRPr="00567D24" w14:paraId="635CF99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27AEBCD5" w14:textId="77777777" w:rsidR="00A12A98" w:rsidRPr="00567D24" w:rsidRDefault="00A12A98" w:rsidP="00A12A98">
            <w:pPr>
              <w:jc w:val="center"/>
              <w:rPr>
                <w:rFonts w:cs="Times New Roman"/>
                <w:sz w:val="22"/>
              </w:rPr>
            </w:pPr>
            <w:r w:rsidRPr="00567D24">
              <w:rPr>
                <w:rFonts w:cs="Times New Roman"/>
                <w:bCs/>
                <w:sz w:val="22"/>
              </w:rPr>
              <w:t>3.31.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58F0959" w14:textId="77777777" w:rsidR="00A12A98" w:rsidRPr="00567D24" w:rsidRDefault="00A12A98" w:rsidP="00A12A98">
            <w:pPr>
              <w:rPr>
                <w:rFonts w:cs="Times New Roman"/>
                <w:sz w:val="22"/>
              </w:rPr>
            </w:pPr>
            <w:r w:rsidRPr="00567D24">
              <w:rPr>
                <w:rFonts w:cs="Times New Roman"/>
                <w:sz w:val="22"/>
              </w:rPr>
              <w:t>Miniatiūrų juosta:  programinė įranga turi turėti patogią visų tyrimų vaizdų miniatiūrų juostą, kuri matoma miniatiūrų juostos vietoje.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B669099"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78C5FB65" w14:textId="02C8D735" w:rsidR="00A12A98" w:rsidRPr="00567D24" w:rsidRDefault="00A12A98" w:rsidP="00A12A98">
            <w:pPr>
              <w:rPr>
                <w:rFonts w:cs="Times New Roman"/>
                <w:sz w:val="22"/>
              </w:rPr>
            </w:pPr>
            <w:r>
              <w:rPr>
                <w:sz w:val="23"/>
                <w:szCs w:val="23"/>
              </w:rPr>
              <w:t>Taip, programinė įranga turi miniatiūrų juostą.</w:t>
            </w:r>
          </w:p>
        </w:tc>
        <w:tc>
          <w:tcPr>
            <w:tcW w:w="1776" w:type="dxa"/>
            <w:tcBorders>
              <w:top w:val="single" w:sz="4" w:space="0" w:color="000000"/>
              <w:left w:val="single" w:sz="4" w:space="0" w:color="000000"/>
              <w:bottom w:val="single" w:sz="4" w:space="0" w:color="000000"/>
              <w:right w:val="single" w:sz="4" w:space="0" w:color="000000"/>
            </w:tcBorders>
          </w:tcPr>
          <w:p w14:paraId="5E4A4C46" w14:textId="6DF4B5D6" w:rsidR="00A12A98" w:rsidRPr="00567D24" w:rsidRDefault="00A12A98" w:rsidP="00A12A98">
            <w:pPr>
              <w:rPr>
                <w:rFonts w:cs="Times New Roman"/>
                <w:sz w:val="22"/>
              </w:rPr>
            </w:pPr>
            <w:r w:rsidRPr="00D2050B">
              <w:rPr>
                <w:sz w:val="23"/>
                <w:szCs w:val="23"/>
              </w:rPr>
              <w:t>Priedas 3 MedDream_UM LT 7.1</w:t>
            </w:r>
            <w:r>
              <w:rPr>
                <w:sz w:val="23"/>
                <w:szCs w:val="23"/>
              </w:rPr>
              <w:t>, psl. 71</w:t>
            </w:r>
          </w:p>
        </w:tc>
      </w:tr>
      <w:tr w:rsidR="00A12A98" w:rsidRPr="00567D24" w14:paraId="42FE5CD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0DEE4E1" w14:textId="77777777" w:rsidR="00A12A98" w:rsidRPr="00567D24" w:rsidRDefault="00A12A98" w:rsidP="00A12A98">
            <w:pPr>
              <w:jc w:val="center"/>
              <w:rPr>
                <w:rFonts w:cs="Times New Roman"/>
                <w:sz w:val="22"/>
              </w:rPr>
            </w:pPr>
            <w:r w:rsidRPr="00567D24">
              <w:rPr>
                <w:rFonts w:cs="Times New Roman"/>
                <w:bCs/>
                <w:sz w:val="22"/>
              </w:rPr>
              <w:t>3.32.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1FF3DDF" w14:textId="77777777" w:rsidR="00A12A98" w:rsidRPr="00567D24" w:rsidRDefault="00A12A98" w:rsidP="00A12A98">
            <w:pPr>
              <w:rPr>
                <w:rFonts w:cs="Times New Roman"/>
                <w:sz w:val="22"/>
              </w:rPr>
            </w:pPr>
            <w:r w:rsidRPr="00567D24">
              <w:rPr>
                <w:rFonts w:cs="Times New Roman"/>
                <w:sz w:val="22"/>
              </w:rPr>
              <w:t>Galimos miniatiūrų pozicijos: kairėje, dešinėje, viršuje, apačioje.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7F534FB"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4FE6386" w14:textId="5FF0CBAD" w:rsidR="00A12A98" w:rsidRPr="00567D24" w:rsidRDefault="00A12A98" w:rsidP="00A12A98">
            <w:pPr>
              <w:rPr>
                <w:rFonts w:cs="Times New Roman"/>
                <w:sz w:val="22"/>
              </w:rPr>
            </w:pPr>
            <w:r>
              <w:rPr>
                <w:sz w:val="23"/>
                <w:szCs w:val="23"/>
              </w:rPr>
              <w:t xml:space="preserve">Taip, miniatiūrų juosta gali būti </w:t>
            </w:r>
            <w:r w:rsidRPr="001C1D31">
              <w:rPr>
                <w:sz w:val="23"/>
                <w:szCs w:val="23"/>
              </w:rPr>
              <w:t>kairėje, dešinėje, viršuje, apačioje.</w:t>
            </w:r>
          </w:p>
        </w:tc>
        <w:tc>
          <w:tcPr>
            <w:tcW w:w="1776" w:type="dxa"/>
            <w:tcBorders>
              <w:top w:val="single" w:sz="4" w:space="0" w:color="000000"/>
              <w:left w:val="single" w:sz="4" w:space="0" w:color="000000"/>
              <w:bottom w:val="single" w:sz="4" w:space="0" w:color="000000"/>
              <w:right w:val="single" w:sz="4" w:space="0" w:color="000000"/>
            </w:tcBorders>
          </w:tcPr>
          <w:p w14:paraId="3E3CF135" w14:textId="33C2A336" w:rsidR="00A12A98" w:rsidRPr="00567D24" w:rsidRDefault="00A12A98" w:rsidP="00A12A98">
            <w:pPr>
              <w:rPr>
                <w:rFonts w:cs="Times New Roman"/>
                <w:sz w:val="22"/>
              </w:rPr>
            </w:pPr>
            <w:r w:rsidRPr="00D2050B">
              <w:rPr>
                <w:sz w:val="23"/>
                <w:szCs w:val="23"/>
              </w:rPr>
              <w:t>Priedas 3 MedDream_UM LT 7.1</w:t>
            </w:r>
            <w:r>
              <w:rPr>
                <w:sz w:val="23"/>
                <w:szCs w:val="23"/>
              </w:rPr>
              <w:t>, psl. 71</w:t>
            </w:r>
          </w:p>
        </w:tc>
      </w:tr>
      <w:tr w:rsidR="00A12A98" w:rsidRPr="00567D24" w14:paraId="0CD06C53"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33B7A3F" w14:textId="77777777" w:rsidR="00A12A98" w:rsidRPr="00567D24" w:rsidRDefault="00A12A98" w:rsidP="00A12A98">
            <w:pPr>
              <w:jc w:val="center"/>
              <w:rPr>
                <w:rFonts w:cs="Times New Roman"/>
                <w:sz w:val="22"/>
              </w:rPr>
            </w:pPr>
            <w:r w:rsidRPr="00567D24">
              <w:rPr>
                <w:rFonts w:cs="Times New Roman"/>
                <w:bCs/>
                <w:sz w:val="22"/>
              </w:rPr>
              <w:t>3.33.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BCD7ED5" w14:textId="77777777" w:rsidR="00A12A98" w:rsidRPr="00567D24" w:rsidRDefault="00A12A98" w:rsidP="00A12A98">
            <w:pPr>
              <w:rPr>
                <w:rFonts w:cs="Times New Roman"/>
                <w:sz w:val="22"/>
              </w:rPr>
            </w:pPr>
            <w:r w:rsidRPr="00567D24">
              <w:rPr>
                <w:rFonts w:cs="Times New Roman"/>
                <w:sz w:val="22"/>
              </w:rPr>
              <w:t>DICOM failų peržiūra: galimybė matyti visą DICOM failuose esančią informaciją.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58770D7"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1800E28B" w14:textId="4CFC0FA8" w:rsidR="00A12A98" w:rsidRPr="00567D24" w:rsidRDefault="00A12A98" w:rsidP="00A12A98">
            <w:pPr>
              <w:rPr>
                <w:rFonts w:cs="Times New Roman"/>
                <w:sz w:val="22"/>
              </w:rPr>
            </w:pPr>
            <w:r>
              <w:rPr>
                <w:sz w:val="23"/>
                <w:szCs w:val="23"/>
              </w:rPr>
              <w:t>Taip, nurodoma DICOM failuose esanti informacija (antraštės, angl. DICOM tags).</w:t>
            </w:r>
          </w:p>
        </w:tc>
        <w:tc>
          <w:tcPr>
            <w:tcW w:w="1776" w:type="dxa"/>
            <w:tcBorders>
              <w:top w:val="single" w:sz="4" w:space="0" w:color="000000"/>
              <w:left w:val="single" w:sz="4" w:space="0" w:color="000000"/>
              <w:bottom w:val="single" w:sz="4" w:space="0" w:color="000000"/>
              <w:right w:val="single" w:sz="4" w:space="0" w:color="000000"/>
            </w:tcBorders>
          </w:tcPr>
          <w:p w14:paraId="74FF9A54" w14:textId="7CF16CFB" w:rsidR="00A12A98" w:rsidRPr="00567D24" w:rsidRDefault="00A12A98" w:rsidP="00A12A98">
            <w:pPr>
              <w:rPr>
                <w:rFonts w:cs="Times New Roman"/>
                <w:sz w:val="22"/>
              </w:rPr>
            </w:pPr>
            <w:r w:rsidRPr="00D2050B">
              <w:rPr>
                <w:sz w:val="23"/>
                <w:szCs w:val="23"/>
              </w:rPr>
              <w:t>Priedas 3 MedDream_UM LT 7.1</w:t>
            </w:r>
            <w:r>
              <w:rPr>
                <w:sz w:val="23"/>
                <w:szCs w:val="23"/>
              </w:rPr>
              <w:t>, psl. 87-88</w:t>
            </w:r>
          </w:p>
        </w:tc>
      </w:tr>
      <w:tr w:rsidR="00A12A98" w:rsidRPr="00567D24" w14:paraId="4B2567AD"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2D85D88" w14:textId="77777777" w:rsidR="00A12A98" w:rsidRPr="00567D24" w:rsidRDefault="00A12A98" w:rsidP="00A12A98">
            <w:pPr>
              <w:jc w:val="center"/>
              <w:rPr>
                <w:rFonts w:cs="Times New Roman"/>
                <w:sz w:val="22"/>
              </w:rPr>
            </w:pPr>
            <w:r w:rsidRPr="00567D24">
              <w:rPr>
                <w:rFonts w:cs="Times New Roman"/>
                <w:bCs/>
                <w:sz w:val="22"/>
              </w:rPr>
              <w:t>3.34.</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88F8C8" w14:textId="77777777" w:rsidR="00A12A98" w:rsidRPr="00567D24" w:rsidRDefault="00A12A98" w:rsidP="00A12A98">
            <w:pPr>
              <w:rPr>
                <w:rFonts w:cs="Times New Roman"/>
                <w:sz w:val="22"/>
              </w:rPr>
            </w:pPr>
            <w:r w:rsidRPr="00567D24">
              <w:rPr>
                <w:rFonts w:cs="Times New Roman"/>
                <w:sz w:val="22"/>
                <w:lang w:eastAsia="es-ES_tradnl"/>
              </w:rPr>
              <w:t xml:space="preserve">Palaikomi ekrano išdėstymo formatai: </w:t>
            </w:r>
            <w:bookmarkStart w:id="4" w:name="_Hlk18401209"/>
            <w:r w:rsidRPr="00567D24">
              <w:rPr>
                <w:rFonts w:cs="Times New Roman"/>
                <w:sz w:val="22"/>
                <w:lang w:eastAsia="es-ES_tradnl"/>
              </w:rPr>
              <w:t>1x1, 1x2, 1x3, 2x1, 2x2, 2x3, 3x3, 2x4, 2x6</w:t>
            </w:r>
            <w:bookmarkEnd w:id="4"/>
            <w:r w:rsidRPr="00567D24">
              <w:rPr>
                <w:rFonts w:cs="Times New Roman"/>
                <w:sz w:val="22"/>
                <w:lang w:eastAsia="es-ES_tradnl"/>
              </w:rPr>
              <w:t xml:space="preserve">. </w:t>
            </w:r>
            <w:r w:rsidRPr="00567D24">
              <w:rPr>
                <w:rFonts w:cs="Times New Roman"/>
                <w:sz w:val="22"/>
              </w:rPr>
              <w:t xml:space="preserve"> Programinė įranga turi leisti matyti ir palyginti 12 vaizdų vienu metu.</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EBCEA58"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0771C11" w14:textId="54EEC7ED" w:rsidR="00A12A98" w:rsidRPr="00567D24" w:rsidRDefault="00A12A98" w:rsidP="00A12A98">
            <w:pPr>
              <w:rPr>
                <w:rFonts w:cs="Times New Roman"/>
                <w:sz w:val="22"/>
              </w:rPr>
            </w:pPr>
            <w:r>
              <w:rPr>
                <w:sz w:val="23"/>
                <w:szCs w:val="23"/>
              </w:rPr>
              <w:t>Taip, galimi visi nurodyti išdėstymo formatai.</w:t>
            </w:r>
          </w:p>
        </w:tc>
        <w:tc>
          <w:tcPr>
            <w:tcW w:w="1776" w:type="dxa"/>
            <w:tcBorders>
              <w:top w:val="single" w:sz="4" w:space="0" w:color="000000"/>
              <w:left w:val="single" w:sz="4" w:space="0" w:color="000000"/>
              <w:bottom w:val="single" w:sz="4" w:space="0" w:color="000000"/>
              <w:right w:val="single" w:sz="4" w:space="0" w:color="000000"/>
            </w:tcBorders>
          </w:tcPr>
          <w:p w14:paraId="547C99CE" w14:textId="6778BAEB" w:rsidR="00A12A98" w:rsidRPr="00567D24" w:rsidRDefault="00A12A98" w:rsidP="00A12A98">
            <w:pPr>
              <w:rPr>
                <w:rFonts w:cs="Times New Roman"/>
                <w:sz w:val="22"/>
              </w:rPr>
            </w:pPr>
            <w:r w:rsidRPr="00D2050B">
              <w:rPr>
                <w:sz w:val="23"/>
                <w:szCs w:val="23"/>
              </w:rPr>
              <w:t>Priedas 3 MedDream_UM LT 7.1</w:t>
            </w:r>
            <w:r>
              <w:rPr>
                <w:sz w:val="23"/>
                <w:szCs w:val="23"/>
              </w:rPr>
              <w:t>, psl. 24</w:t>
            </w:r>
          </w:p>
        </w:tc>
      </w:tr>
      <w:tr w:rsidR="00A12A98" w:rsidRPr="00567D24" w14:paraId="5D95A3BC"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5072AA4" w14:textId="77777777" w:rsidR="00A12A98" w:rsidRPr="00567D24" w:rsidRDefault="00A12A98" w:rsidP="00A12A98">
            <w:pPr>
              <w:jc w:val="center"/>
              <w:rPr>
                <w:rFonts w:cs="Times New Roman"/>
                <w:sz w:val="22"/>
              </w:rPr>
            </w:pPr>
            <w:r w:rsidRPr="00567D24">
              <w:rPr>
                <w:rFonts w:cs="Times New Roman"/>
                <w:bCs/>
                <w:sz w:val="22"/>
              </w:rPr>
              <w:t>3.35.</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EFBCAC4" w14:textId="77777777" w:rsidR="00A12A98" w:rsidRPr="00567D24" w:rsidRDefault="00A12A98" w:rsidP="00A12A98">
            <w:pPr>
              <w:rPr>
                <w:rFonts w:cs="Times New Roman"/>
                <w:sz w:val="22"/>
              </w:rPr>
            </w:pPr>
            <w:r w:rsidRPr="00567D24">
              <w:rPr>
                <w:rFonts w:cs="Times New Roman"/>
                <w:sz w:val="22"/>
                <w:lang w:eastAsia="es-ES_tradnl"/>
              </w:rPr>
              <w:t>Galimybė keisti informacines žymas.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C9E9E58"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3C2D40FA" w14:textId="313C293C" w:rsidR="00A12A98" w:rsidRPr="00567D24" w:rsidRDefault="00A12A98" w:rsidP="00A12A98">
            <w:pPr>
              <w:rPr>
                <w:rFonts w:cs="Times New Roman"/>
                <w:sz w:val="22"/>
              </w:rPr>
            </w:pPr>
            <w:r>
              <w:rPr>
                <w:sz w:val="23"/>
                <w:szCs w:val="23"/>
              </w:rPr>
              <w:t>Taip, galima keisti informacines žymas (DICOM tags).</w:t>
            </w:r>
          </w:p>
        </w:tc>
        <w:tc>
          <w:tcPr>
            <w:tcW w:w="1776" w:type="dxa"/>
            <w:tcBorders>
              <w:top w:val="single" w:sz="4" w:space="0" w:color="000000"/>
              <w:left w:val="single" w:sz="4" w:space="0" w:color="000000"/>
              <w:bottom w:val="single" w:sz="4" w:space="0" w:color="000000"/>
              <w:right w:val="single" w:sz="4" w:space="0" w:color="000000"/>
            </w:tcBorders>
          </w:tcPr>
          <w:p w14:paraId="2F229AB3" w14:textId="6C06A46F" w:rsidR="00A12A98" w:rsidRPr="00567D24" w:rsidRDefault="00A12A98" w:rsidP="00A12A98">
            <w:pPr>
              <w:rPr>
                <w:rFonts w:cs="Times New Roman"/>
                <w:sz w:val="22"/>
              </w:rPr>
            </w:pPr>
            <w:r w:rsidRPr="00D2050B">
              <w:rPr>
                <w:sz w:val="23"/>
                <w:szCs w:val="23"/>
              </w:rPr>
              <w:t>Priedas 3 MedDream_UM LT 7.1</w:t>
            </w:r>
            <w:r>
              <w:rPr>
                <w:sz w:val="23"/>
                <w:szCs w:val="23"/>
              </w:rPr>
              <w:t>, psl. 87-88</w:t>
            </w:r>
          </w:p>
        </w:tc>
      </w:tr>
      <w:tr w:rsidR="00A12A98" w:rsidRPr="00567D24" w14:paraId="121EB5F8"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50B753EA" w14:textId="77777777" w:rsidR="00A12A98" w:rsidRPr="00567D24" w:rsidRDefault="00A12A98" w:rsidP="00A12A98">
            <w:pPr>
              <w:jc w:val="center"/>
              <w:rPr>
                <w:rFonts w:cs="Times New Roman"/>
                <w:sz w:val="22"/>
              </w:rPr>
            </w:pPr>
            <w:r w:rsidRPr="00567D24">
              <w:rPr>
                <w:rFonts w:cs="Times New Roman"/>
                <w:bCs/>
                <w:sz w:val="22"/>
              </w:rPr>
              <w:t>3.36.</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1B1213" w14:textId="77777777" w:rsidR="00A12A98" w:rsidRPr="00567D24" w:rsidRDefault="00A12A98" w:rsidP="00A12A98">
            <w:pPr>
              <w:rPr>
                <w:rFonts w:cs="Times New Roman"/>
                <w:sz w:val="22"/>
              </w:rPr>
            </w:pPr>
            <w:r w:rsidRPr="00567D24">
              <w:rPr>
                <w:rFonts w:cs="Times New Roman"/>
                <w:sz w:val="22"/>
              </w:rPr>
              <w:t>Galimybė dalintis nuasmenintais tyrimais antrinei išorės konsultantų konsultacijai.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D91231E"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03FD02EE" w14:textId="55DF14A8" w:rsidR="00A12A98" w:rsidRPr="00567D24" w:rsidRDefault="00A12A98" w:rsidP="00A12A98">
            <w:pPr>
              <w:rPr>
                <w:rFonts w:cs="Times New Roman"/>
                <w:sz w:val="22"/>
              </w:rPr>
            </w:pPr>
            <w:r>
              <w:rPr>
                <w:sz w:val="23"/>
                <w:szCs w:val="23"/>
              </w:rPr>
              <w:t>Taip, galima dalintis nuasmenintais tyrimais antrinei konsultacijai.</w:t>
            </w:r>
          </w:p>
        </w:tc>
        <w:tc>
          <w:tcPr>
            <w:tcW w:w="1776" w:type="dxa"/>
            <w:tcBorders>
              <w:top w:val="single" w:sz="4" w:space="0" w:color="000000"/>
              <w:left w:val="single" w:sz="4" w:space="0" w:color="000000"/>
              <w:bottom w:val="single" w:sz="4" w:space="0" w:color="000000"/>
              <w:right w:val="single" w:sz="4" w:space="0" w:color="000000"/>
            </w:tcBorders>
          </w:tcPr>
          <w:p w14:paraId="1C660D73" w14:textId="6A28653E" w:rsidR="00A12A98" w:rsidRPr="00567D24" w:rsidRDefault="00A12A98" w:rsidP="00A12A98">
            <w:pPr>
              <w:rPr>
                <w:rFonts w:cs="Times New Roman"/>
                <w:sz w:val="22"/>
              </w:rPr>
            </w:pPr>
            <w:r w:rsidRPr="00D2050B">
              <w:rPr>
                <w:sz w:val="23"/>
                <w:szCs w:val="23"/>
              </w:rPr>
              <w:t>Priedas 3 MedDream_UM LT 7.1</w:t>
            </w:r>
            <w:r>
              <w:rPr>
                <w:sz w:val="23"/>
                <w:szCs w:val="23"/>
              </w:rPr>
              <w:t>, psl. 31-32</w:t>
            </w:r>
          </w:p>
        </w:tc>
      </w:tr>
      <w:tr w:rsidR="00A12A98" w:rsidRPr="00567D24" w14:paraId="0B20A2DD"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F379F9E" w14:textId="77777777" w:rsidR="00A12A98" w:rsidRPr="00567D24" w:rsidRDefault="00A12A98" w:rsidP="00A12A98">
            <w:pPr>
              <w:jc w:val="center"/>
              <w:rPr>
                <w:rFonts w:cs="Times New Roman"/>
                <w:sz w:val="22"/>
              </w:rPr>
            </w:pPr>
            <w:r w:rsidRPr="00567D24">
              <w:rPr>
                <w:rFonts w:cs="Times New Roman"/>
                <w:bCs/>
                <w:sz w:val="22"/>
              </w:rPr>
              <w:t>3.37.</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F356E6" w14:textId="77777777" w:rsidR="00A12A98" w:rsidRPr="00567D24" w:rsidRDefault="00A12A98" w:rsidP="00A12A98">
            <w:pPr>
              <w:rPr>
                <w:rFonts w:cs="Times New Roman"/>
                <w:sz w:val="22"/>
              </w:rPr>
            </w:pPr>
            <w:r w:rsidRPr="00567D24">
              <w:rPr>
                <w:rFonts w:cs="Times New Roman"/>
                <w:sz w:val="22"/>
              </w:rPr>
              <w:t>Išankstinio tyrimų įkėlimo galimybė.</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3959A1FA"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3EA7C74A" w14:textId="2AC0F12A" w:rsidR="00A12A98" w:rsidRPr="00567D24" w:rsidRDefault="00A12A98" w:rsidP="00A12A98">
            <w:pPr>
              <w:rPr>
                <w:rFonts w:cs="Times New Roman"/>
                <w:sz w:val="22"/>
              </w:rPr>
            </w:pPr>
            <w:r>
              <w:rPr>
                <w:sz w:val="23"/>
                <w:szCs w:val="23"/>
              </w:rPr>
              <w:t>Taip, galima įkelti išankstinį tyrimą ar seriją.</w:t>
            </w:r>
          </w:p>
        </w:tc>
        <w:tc>
          <w:tcPr>
            <w:tcW w:w="1776" w:type="dxa"/>
            <w:tcBorders>
              <w:top w:val="single" w:sz="4" w:space="0" w:color="000000"/>
              <w:left w:val="single" w:sz="4" w:space="0" w:color="000000"/>
              <w:bottom w:val="single" w:sz="4" w:space="0" w:color="000000"/>
              <w:right w:val="single" w:sz="4" w:space="0" w:color="000000"/>
            </w:tcBorders>
          </w:tcPr>
          <w:p w14:paraId="4595490F" w14:textId="46F0927A" w:rsidR="00A12A98" w:rsidRPr="00567D24" w:rsidRDefault="00A12A98" w:rsidP="00A12A98">
            <w:pPr>
              <w:rPr>
                <w:rFonts w:cs="Times New Roman"/>
                <w:sz w:val="22"/>
              </w:rPr>
            </w:pPr>
            <w:r w:rsidRPr="00D2050B">
              <w:rPr>
                <w:sz w:val="23"/>
                <w:szCs w:val="23"/>
              </w:rPr>
              <w:t>Priedas 3 MedDream_UM LT 7.1</w:t>
            </w:r>
            <w:r>
              <w:rPr>
                <w:sz w:val="23"/>
                <w:szCs w:val="23"/>
              </w:rPr>
              <w:t>, psl. 34</w:t>
            </w:r>
          </w:p>
        </w:tc>
      </w:tr>
      <w:tr w:rsidR="00A12A98" w:rsidRPr="00567D24" w14:paraId="3FE17131"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E14A6AA" w14:textId="77777777" w:rsidR="00A12A98" w:rsidRPr="00567D24" w:rsidRDefault="00A12A98" w:rsidP="00A12A98">
            <w:pPr>
              <w:jc w:val="center"/>
              <w:rPr>
                <w:rFonts w:cs="Times New Roman"/>
                <w:sz w:val="22"/>
              </w:rPr>
            </w:pPr>
            <w:r w:rsidRPr="00567D24">
              <w:rPr>
                <w:rFonts w:cs="Times New Roman"/>
                <w:bCs/>
                <w:sz w:val="22"/>
              </w:rPr>
              <w:t>3.38.</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4AB24D" w14:textId="77777777" w:rsidR="00A12A98" w:rsidRPr="00567D24" w:rsidRDefault="00A12A98" w:rsidP="00A12A98">
            <w:pPr>
              <w:rPr>
                <w:rFonts w:cs="Times New Roman"/>
                <w:sz w:val="22"/>
              </w:rPr>
            </w:pPr>
            <w:r w:rsidRPr="00567D24">
              <w:rPr>
                <w:rFonts w:cs="Times New Roman"/>
                <w:sz w:val="22"/>
              </w:rPr>
              <w:t>Atvaizdavimo šablonai pagal kelių tyrimų/serijų taisykles.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41A73F90"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83E6070" w14:textId="16303155" w:rsidR="00A12A98" w:rsidRPr="00567D24" w:rsidRDefault="00A12A98" w:rsidP="00A12A98">
            <w:pPr>
              <w:rPr>
                <w:rFonts w:cs="Times New Roman"/>
                <w:sz w:val="22"/>
              </w:rPr>
            </w:pPr>
            <w:r>
              <w:rPr>
                <w:sz w:val="23"/>
                <w:szCs w:val="23"/>
              </w:rPr>
              <w:t>Taip, yra a</w:t>
            </w:r>
            <w:r w:rsidRPr="001C1D31">
              <w:rPr>
                <w:sz w:val="23"/>
                <w:szCs w:val="23"/>
              </w:rPr>
              <w:t>tvaizdavimo</w:t>
            </w:r>
            <w:r>
              <w:rPr>
                <w:sz w:val="23"/>
                <w:szCs w:val="23"/>
              </w:rPr>
              <w:t xml:space="preserve"> </w:t>
            </w:r>
            <w:r w:rsidRPr="001C1D31">
              <w:rPr>
                <w:sz w:val="23"/>
                <w:szCs w:val="23"/>
              </w:rPr>
              <w:t xml:space="preserve"> šablonai</w:t>
            </w:r>
            <w:r>
              <w:rPr>
                <w:sz w:val="23"/>
                <w:szCs w:val="23"/>
              </w:rPr>
              <w:t xml:space="preserve"> (hanging protokolai)</w:t>
            </w:r>
            <w:r w:rsidRPr="001C1D31">
              <w:rPr>
                <w:sz w:val="23"/>
                <w:szCs w:val="23"/>
              </w:rPr>
              <w:t xml:space="preserve"> pagal kelių tyrimų/serijų taisykles.</w:t>
            </w:r>
          </w:p>
        </w:tc>
        <w:tc>
          <w:tcPr>
            <w:tcW w:w="1776" w:type="dxa"/>
            <w:tcBorders>
              <w:top w:val="single" w:sz="4" w:space="0" w:color="000000"/>
              <w:left w:val="single" w:sz="4" w:space="0" w:color="000000"/>
              <w:bottom w:val="single" w:sz="4" w:space="0" w:color="000000"/>
              <w:right w:val="single" w:sz="4" w:space="0" w:color="000000"/>
            </w:tcBorders>
          </w:tcPr>
          <w:p w14:paraId="1C067C76" w14:textId="51E149A4" w:rsidR="00A12A98" w:rsidRPr="00567D24" w:rsidRDefault="00A12A98" w:rsidP="00A12A98">
            <w:pPr>
              <w:rPr>
                <w:rFonts w:cs="Times New Roman"/>
                <w:sz w:val="22"/>
              </w:rPr>
            </w:pPr>
            <w:r w:rsidRPr="00D2050B">
              <w:rPr>
                <w:sz w:val="23"/>
                <w:szCs w:val="23"/>
              </w:rPr>
              <w:t>Priedas 3 MedDream_UM LT 7.1</w:t>
            </w:r>
            <w:r>
              <w:rPr>
                <w:sz w:val="23"/>
                <w:szCs w:val="23"/>
              </w:rPr>
              <w:t>, psl. 66-67</w:t>
            </w:r>
          </w:p>
        </w:tc>
      </w:tr>
      <w:tr w:rsidR="00A12A98" w:rsidRPr="00567D24" w14:paraId="4B4AD4B5"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6C032BA" w14:textId="77777777" w:rsidR="00A12A98" w:rsidRPr="00567D24" w:rsidRDefault="00A12A98" w:rsidP="00A12A98">
            <w:pPr>
              <w:jc w:val="center"/>
              <w:rPr>
                <w:rFonts w:cs="Times New Roman"/>
                <w:sz w:val="22"/>
              </w:rPr>
            </w:pPr>
            <w:r w:rsidRPr="00567D24">
              <w:rPr>
                <w:rFonts w:cs="Times New Roman"/>
                <w:bCs/>
                <w:sz w:val="22"/>
              </w:rPr>
              <w:t>3.39.</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66DFD0" w14:textId="77777777" w:rsidR="00A12A98" w:rsidRPr="00567D24" w:rsidRDefault="00A12A98" w:rsidP="00A12A98">
            <w:pPr>
              <w:rPr>
                <w:rFonts w:cs="Times New Roman"/>
                <w:sz w:val="22"/>
              </w:rPr>
            </w:pPr>
            <w:r w:rsidRPr="00567D24">
              <w:rPr>
                <w:rFonts w:cs="Times New Roman"/>
                <w:sz w:val="22"/>
              </w:rPr>
              <w:t>Galimas kelių to paties ir/arba skirtingų pacientų tyrimų palyginimas. Nėra jokių palyginimui atidaromų tyrimų skaičiaus apribojimų.</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43A50B06"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2DA4C491" w14:textId="4AD30885" w:rsidR="00A12A98" w:rsidRPr="00567D24" w:rsidRDefault="00A12A98" w:rsidP="00A12A98">
            <w:pPr>
              <w:rPr>
                <w:rFonts w:cs="Times New Roman"/>
                <w:sz w:val="22"/>
              </w:rPr>
            </w:pPr>
            <w:r>
              <w:rPr>
                <w:sz w:val="23"/>
                <w:szCs w:val="23"/>
              </w:rPr>
              <w:t xml:space="preserve">Taip, galima lyginti kelis tyrimus, lyginimo kiekis neribojamas. </w:t>
            </w:r>
          </w:p>
        </w:tc>
        <w:tc>
          <w:tcPr>
            <w:tcW w:w="1776" w:type="dxa"/>
            <w:tcBorders>
              <w:top w:val="single" w:sz="4" w:space="0" w:color="000000"/>
              <w:left w:val="single" w:sz="4" w:space="0" w:color="000000"/>
              <w:bottom w:val="single" w:sz="4" w:space="0" w:color="000000"/>
              <w:right w:val="single" w:sz="4" w:space="0" w:color="000000"/>
            </w:tcBorders>
          </w:tcPr>
          <w:p w14:paraId="2515AAEC" w14:textId="1CFABE65" w:rsidR="00A12A98" w:rsidRPr="00567D24" w:rsidRDefault="00A12A98" w:rsidP="00A12A98">
            <w:pPr>
              <w:rPr>
                <w:rFonts w:cs="Times New Roman"/>
                <w:sz w:val="22"/>
              </w:rPr>
            </w:pPr>
            <w:r w:rsidRPr="00D2050B">
              <w:rPr>
                <w:sz w:val="23"/>
                <w:szCs w:val="23"/>
              </w:rPr>
              <w:t>Priedas 3 MedDream_UM LT 7.1</w:t>
            </w:r>
            <w:r>
              <w:rPr>
                <w:sz w:val="23"/>
                <w:szCs w:val="23"/>
              </w:rPr>
              <w:t>, psl. 19-20</w:t>
            </w:r>
          </w:p>
        </w:tc>
      </w:tr>
      <w:tr w:rsidR="00A12A98" w:rsidRPr="00567D24" w14:paraId="326A8B9C"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10CF0DB5" w14:textId="77777777" w:rsidR="00A12A98" w:rsidRPr="00567D24" w:rsidRDefault="00A12A98" w:rsidP="00A12A98">
            <w:pPr>
              <w:jc w:val="center"/>
              <w:rPr>
                <w:rFonts w:cs="Times New Roman"/>
                <w:sz w:val="22"/>
              </w:rPr>
            </w:pPr>
            <w:r w:rsidRPr="00567D24">
              <w:rPr>
                <w:rFonts w:cs="Times New Roman"/>
                <w:bCs/>
                <w:sz w:val="22"/>
              </w:rPr>
              <w:t>3.40.</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24D8615" w14:textId="77777777" w:rsidR="00A12A98" w:rsidRPr="00567D24" w:rsidRDefault="00A12A98" w:rsidP="00A12A98">
            <w:pPr>
              <w:rPr>
                <w:rFonts w:cs="Times New Roman"/>
                <w:sz w:val="22"/>
              </w:rPr>
            </w:pPr>
            <w:r w:rsidRPr="00567D24">
              <w:rPr>
                <w:rFonts w:cs="Times New Roman"/>
                <w:sz w:val="22"/>
              </w:rPr>
              <w:t>Asmeniniams poreikiams pritaikytas kontekstinis meniu (paspaudus dešinį pelės mygtuką).</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31DCFB6"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9B64B2A" w14:textId="4EFA0EC1" w:rsidR="00A12A98" w:rsidRPr="00567D24" w:rsidRDefault="00A12A98" w:rsidP="00A12A98">
            <w:pPr>
              <w:rPr>
                <w:rFonts w:cs="Times New Roman"/>
                <w:sz w:val="22"/>
              </w:rPr>
            </w:pPr>
            <w:r>
              <w:rPr>
                <w:sz w:val="23"/>
                <w:szCs w:val="23"/>
              </w:rPr>
              <w:t xml:space="preserve">Taip, yra kontekstinis meniu ir jį galima </w:t>
            </w:r>
            <w:r>
              <w:rPr>
                <w:sz w:val="23"/>
                <w:szCs w:val="23"/>
              </w:rPr>
              <w:lastRenderedPageBreak/>
              <w:t xml:space="preserve">nusimanyti nustatymuose. </w:t>
            </w:r>
          </w:p>
        </w:tc>
        <w:tc>
          <w:tcPr>
            <w:tcW w:w="1776" w:type="dxa"/>
            <w:tcBorders>
              <w:top w:val="single" w:sz="4" w:space="0" w:color="000000"/>
              <w:left w:val="single" w:sz="4" w:space="0" w:color="000000"/>
              <w:bottom w:val="single" w:sz="4" w:space="0" w:color="000000"/>
              <w:right w:val="single" w:sz="4" w:space="0" w:color="000000"/>
            </w:tcBorders>
          </w:tcPr>
          <w:p w14:paraId="716E601F" w14:textId="6A14D1C3" w:rsidR="00A12A98" w:rsidRPr="00567D24" w:rsidRDefault="00A12A98" w:rsidP="00A12A98">
            <w:pPr>
              <w:rPr>
                <w:rFonts w:cs="Times New Roman"/>
                <w:sz w:val="22"/>
              </w:rPr>
            </w:pPr>
            <w:r w:rsidRPr="00D2050B">
              <w:rPr>
                <w:sz w:val="23"/>
                <w:szCs w:val="23"/>
              </w:rPr>
              <w:lastRenderedPageBreak/>
              <w:t>Priedas 3 MedDream_UM LT 7.1</w:t>
            </w:r>
            <w:r>
              <w:rPr>
                <w:sz w:val="23"/>
                <w:szCs w:val="23"/>
              </w:rPr>
              <w:t>, psl. 88</w:t>
            </w:r>
          </w:p>
        </w:tc>
      </w:tr>
      <w:tr w:rsidR="00A12A98" w:rsidRPr="00567D24" w14:paraId="04899071"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C7AAD60" w14:textId="77777777" w:rsidR="00A12A98" w:rsidRPr="00567D24" w:rsidRDefault="00A12A98" w:rsidP="00A12A98">
            <w:pPr>
              <w:jc w:val="center"/>
              <w:rPr>
                <w:rFonts w:cs="Times New Roman"/>
                <w:sz w:val="22"/>
              </w:rPr>
            </w:pPr>
            <w:r w:rsidRPr="00567D24">
              <w:rPr>
                <w:rFonts w:cs="Times New Roman"/>
                <w:bCs/>
                <w:sz w:val="22"/>
              </w:rPr>
              <w:t>3.41.</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9FD36" w14:textId="77777777" w:rsidR="00A12A98" w:rsidRPr="00567D24" w:rsidRDefault="00A12A98" w:rsidP="00A12A98">
            <w:pPr>
              <w:rPr>
                <w:rFonts w:cs="Times New Roman"/>
                <w:sz w:val="22"/>
              </w:rPr>
            </w:pPr>
            <w:r w:rsidRPr="00567D24">
              <w:rPr>
                <w:rFonts w:cs="Times New Roman"/>
                <w:sz w:val="22"/>
              </w:rPr>
              <w:t>Asmeniniams poreikiams pritaikytas įrankių juostos meniu rodymui monitoriaus ekrane / mobiliojo telefono ekrane.</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1C53E972"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5A2F724F" w14:textId="3BC002E7" w:rsidR="00A12A98" w:rsidRPr="00567D24" w:rsidRDefault="00A12A98" w:rsidP="00A12A98">
            <w:pPr>
              <w:rPr>
                <w:rFonts w:cs="Times New Roman"/>
                <w:sz w:val="22"/>
              </w:rPr>
            </w:pPr>
            <w:r>
              <w:rPr>
                <w:sz w:val="23"/>
                <w:szCs w:val="23"/>
              </w:rPr>
              <w:t>Taip, nustatymuose galima keisti ir išsisaugoti įrankių juostos meniu funkcijas.</w:t>
            </w:r>
          </w:p>
        </w:tc>
        <w:tc>
          <w:tcPr>
            <w:tcW w:w="1776" w:type="dxa"/>
            <w:tcBorders>
              <w:top w:val="single" w:sz="4" w:space="0" w:color="000000"/>
              <w:left w:val="single" w:sz="4" w:space="0" w:color="000000"/>
              <w:bottom w:val="single" w:sz="4" w:space="0" w:color="000000"/>
              <w:right w:val="single" w:sz="4" w:space="0" w:color="000000"/>
            </w:tcBorders>
          </w:tcPr>
          <w:p w14:paraId="69412DDE" w14:textId="503C2252" w:rsidR="00A12A98" w:rsidRPr="00567D24" w:rsidRDefault="00A12A98" w:rsidP="00A12A98">
            <w:pPr>
              <w:rPr>
                <w:rFonts w:cs="Times New Roman"/>
                <w:sz w:val="22"/>
              </w:rPr>
            </w:pPr>
            <w:r w:rsidRPr="00D2050B">
              <w:rPr>
                <w:sz w:val="23"/>
                <w:szCs w:val="23"/>
              </w:rPr>
              <w:t>Priedas 3 MedDream_UM LT 7.1</w:t>
            </w:r>
            <w:r>
              <w:rPr>
                <w:sz w:val="23"/>
                <w:szCs w:val="23"/>
              </w:rPr>
              <w:t>, psl. 85-90</w:t>
            </w:r>
          </w:p>
        </w:tc>
      </w:tr>
      <w:tr w:rsidR="00A12A98" w:rsidRPr="00567D24" w14:paraId="068D80A7"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2C76FD05" w14:textId="77777777" w:rsidR="00A12A98" w:rsidRPr="00567D24" w:rsidRDefault="00A12A98" w:rsidP="00A12A98">
            <w:pPr>
              <w:jc w:val="center"/>
              <w:rPr>
                <w:rFonts w:cs="Times New Roman"/>
                <w:sz w:val="22"/>
              </w:rPr>
            </w:pPr>
            <w:r w:rsidRPr="00567D24">
              <w:rPr>
                <w:rFonts w:cs="Times New Roman"/>
                <w:bCs/>
                <w:sz w:val="22"/>
              </w:rPr>
              <w:t>3.42.</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D5649B" w14:textId="77777777" w:rsidR="00A12A98" w:rsidRPr="00567D24" w:rsidRDefault="00A12A98" w:rsidP="00A12A98">
            <w:pPr>
              <w:rPr>
                <w:rFonts w:cs="Times New Roman"/>
                <w:sz w:val="22"/>
              </w:rPr>
            </w:pPr>
            <w:r w:rsidRPr="00567D24">
              <w:rPr>
                <w:rFonts w:cs="Times New Roman"/>
                <w:sz w:val="22"/>
              </w:rPr>
              <w:t xml:space="preserve">Spartieji klavišai greitesniam veikimui. </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74818C8F"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28FA4CB3" w14:textId="2DFD8BCA" w:rsidR="00A12A98" w:rsidRPr="00567D24" w:rsidRDefault="00A12A98" w:rsidP="00A12A98">
            <w:pPr>
              <w:rPr>
                <w:rFonts w:cs="Times New Roman"/>
                <w:sz w:val="22"/>
              </w:rPr>
            </w:pPr>
            <w:r>
              <w:rPr>
                <w:sz w:val="23"/>
                <w:szCs w:val="23"/>
              </w:rPr>
              <w:t>Taip, yra spartieji klavišai (greitieji mygtukai).</w:t>
            </w:r>
          </w:p>
        </w:tc>
        <w:tc>
          <w:tcPr>
            <w:tcW w:w="1776" w:type="dxa"/>
            <w:tcBorders>
              <w:top w:val="single" w:sz="4" w:space="0" w:color="000000"/>
              <w:left w:val="single" w:sz="4" w:space="0" w:color="000000"/>
              <w:bottom w:val="single" w:sz="4" w:space="0" w:color="000000"/>
              <w:right w:val="single" w:sz="4" w:space="0" w:color="000000"/>
            </w:tcBorders>
          </w:tcPr>
          <w:p w14:paraId="255D4785" w14:textId="72E8A2B7" w:rsidR="00A12A98" w:rsidRPr="00567D24" w:rsidRDefault="00A12A98" w:rsidP="00A12A98">
            <w:pPr>
              <w:rPr>
                <w:rFonts w:cs="Times New Roman"/>
                <w:sz w:val="22"/>
              </w:rPr>
            </w:pPr>
            <w:r w:rsidRPr="00D2050B">
              <w:rPr>
                <w:sz w:val="23"/>
                <w:szCs w:val="23"/>
              </w:rPr>
              <w:t>Priedas 3 MedDream_UM LT 7.1</w:t>
            </w:r>
            <w:r>
              <w:rPr>
                <w:sz w:val="23"/>
                <w:szCs w:val="23"/>
              </w:rPr>
              <w:t>, psl. 78</w:t>
            </w:r>
          </w:p>
        </w:tc>
      </w:tr>
      <w:tr w:rsidR="00A12A98" w:rsidRPr="00567D24" w14:paraId="70922167"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D8D3725" w14:textId="77777777" w:rsidR="00A12A98" w:rsidRPr="00567D24" w:rsidRDefault="00A12A98" w:rsidP="00A12A98">
            <w:pPr>
              <w:jc w:val="center"/>
              <w:rPr>
                <w:rFonts w:cs="Times New Roman"/>
                <w:sz w:val="22"/>
              </w:rPr>
            </w:pPr>
            <w:r w:rsidRPr="00567D24">
              <w:rPr>
                <w:rFonts w:cs="Times New Roman"/>
                <w:bCs/>
                <w:sz w:val="22"/>
              </w:rPr>
              <w:t>3.43.</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89744A" w14:textId="77777777" w:rsidR="00A12A98" w:rsidRPr="00567D24" w:rsidRDefault="00A12A98" w:rsidP="00A12A98">
            <w:pPr>
              <w:rPr>
                <w:rFonts w:cs="Times New Roman"/>
                <w:sz w:val="22"/>
              </w:rPr>
            </w:pPr>
            <w:r w:rsidRPr="00567D24">
              <w:rPr>
                <w:rFonts w:cs="Times New Roman"/>
                <w:sz w:val="22"/>
              </w:rPr>
              <w:t xml:space="preserve">PACS/VNA integracinė sąsaja: programinė įranga palaiko </w:t>
            </w:r>
            <w:bookmarkStart w:id="5" w:name="_Hlk18497835"/>
            <w:r w:rsidRPr="00567D24">
              <w:rPr>
                <w:rFonts w:cs="Times New Roman"/>
                <w:sz w:val="22"/>
              </w:rPr>
              <w:t>tiesioginę (duomenų bazės ir failų sistemos) integraciją su PACS/VNA serveriu.</w:t>
            </w:r>
            <w:bookmarkEnd w:id="5"/>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0D3EF974"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3F47DF4" w14:textId="5E79EB41" w:rsidR="00A12A98" w:rsidRPr="00567D24" w:rsidRDefault="00A12A98" w:rsidP="00A12A98">
            <w:pPr>
              <w:rPr>
                <w:rFonts w:cs="Times New Roman"/>
                <w:sz w:val="22"/>
              </w:rPr>
            </w:pPr>
            <w:r w:rsidRPr="0084022F">
              <w:rPr>
                <w:sz w:val="23"/>
                <w:szCs w:val="23"/>
              </w:rPr>
              <w:t>Taip, yra palaikoma integracija su PACS/VNA serveriu.</w:t>
            </w:r>
          </w:p>
        </w:tc>
        <w:tc>
          <w:tcPr>
            <w:tcW w:w="1776" w:type="dxa"/>
            <w:tcBorders>
              <w:top w:val="single" w:sz="4" w:space="0" w:color="000000"/>
              <w:left w:val="single" w:sz="4" w:space="0" w:color="000000"/>
              <w:bottom w:val="single" w:sz="4" w:space="0" w:color="000000"/>
              <w:right w:val="single" w:sz="4" w:space="0" w:color="000000"/>
            </w:tcBorders>
          </w:tcPr>
          <w:p w14:paraId="1590D6EE" w14:textId="0643179D" w:rsidR="00A12A98" w:rsidRPr="00567D24" w:rsidRDefault="00A12A98" w:rsidP="00A12A98">
            <w:pPr>
              <w:rPr>
                <w:rFonts w:cs="Times New Roman"/>
                <w:sz w:val="22"/>
              </w:rPr>
            </w:pPr>
            <w:r w:rsidRPr="0084022F">
              <w:rPr>
                <w:sz w:val="23"/>
                <w:szCs w:val="23"/>
              </w:rPr>
              <w:t>Priedas 2 Softneta Garantinis rastas, psl. 1</w:t>
            </w:r>
          </w:p>
        </w:tc>
      </w:tr>
      <w:tr w:rsidR="00A12A98" w:rsidRPr="00567D24" w14:paraId="44066554"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1186E6B" w14:textId="77777777" w:rsidR="00A12A98" w:rsidRPr="00567D24" w:rsidRDefault="00A12A98" w:rsidP="00A12A98">
            <w:pPr>
              <w:jc w:val="center"/>
              <w:rPr>
                <w:rFonts w:cs="Times New Roman"/>
                <w:sz w:val="22"/>
              </w:rPr>
            </w:pPr>
            <w:r w:rsidRPr="00567D24">
              <w:rPr>
                <w:rFonts w:cs="Times New Roman"/>
                <w:bCs/>
                <w:sz w:val="22"/>
              </w:rPr>
              <w:t>3.44.</w:t>
            </w:r>
          </w:p>
        </w:tc>
        <w:tc>
          <w:tcPr>
            <w:tcW w:w="3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50DE68" w14:textId="77777777" w:rsidR="00A12A98" w:rsidRPr="00567D24" w:rsidRDefault="00A12A98" w:rsidP="00A12A98">
            <w:pPr>
              <w:rPr>
                <w:rFonts w:cs="Times New Roman"/>
                <w:sz w:val="22"/>
              </w:rPr>
            </w:pPr>
            <w:r w:rsidRPr="00567D24">
              <w:rPr>
                <w:rFonts w:cs="Times New Roman"/>
                <w:sz w:val="22"/>
                <w:lang w:eastAsia="es-ES_tradnl"/>
              </w:rPr>
              <w:t xml:space="preserve">Kelių </w:t>
            </w:r>
            <w:bookmarkStart w:id="6" w:name="_Hlk18497866"/>
            <w:r w:rsidRPr="00567D24">
              <w:rPr>
                <w:rFonts w:cs="Times New Roman"/>
                <w:sz w:val="22"/>
                <w:lang w:eastAsia="es-ES_tradnl"/>
              </w:rPr>
              <w:t>PACS/VNA palaikymas: tyrimo paieška, vaizdų iš kelių PACS/VNA archyvų peržiūra.</w:t>
            </w:r>
            <w:bookmarkEnd w:id="6"/>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667105F5"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18FE8177" w14:textId="56ED888C" w:rsidR="00A12A98" w:rsidRPr="00567D24" w:rsidRDefault="00A12A98" w:rsidP="00A12A98">
            <w:pPr>
              <w:rPr>
                <w:rFonts w:cs="Times New Roman"/>
                <w:sz w:val="22"/>
              </w:rPr>
            </w:pPr>
            <w:r w:rsidRPr="0084022F">
              <w:rPr>
                <w:sz w:val="23"/>
                <w:szCs w:val="23"/>
              </w:rPr>
              <w:t>Taip, palaikomi keli PACS/VNA archyvai.</w:t>
            </w:r>
          </w:p>
        </w:tc>
        <w:tc>
          <w:tcPr>
            <w:tcW w:w="1776" w:type="dxa"/>
            <w:tcBorders>
              <w:top w:val="single" w:sz="4" w:space="0" w:color="000000"/>
              <w:left w:val="single" w:sz="4" w:space="0" w:color="000000"/>
              <w:bottom w:val="single" w:sz="4" w:space="0" w:color="000000"/>
              <w:right w:val="single" w:sz="4" w:space="0" w:color="000000"/>
            </w:tcBorders>
          </w:tcPr>
          <w:p w14:paraId="76B97690" w14:textId="719C4AA2" w:rsidR="00A12A98" w:rsidRPr="00567D24" w:rsidRDefault="00A12A98" w:rsidP="00A12A98">
            <w:pPr>
              <w:rPr>
                <w:rFonts w:cs="Times New Roman"/>
                <w:sz w:val="22"/>
              </w:rPr>
            </w:pPr>
            <w:r w:rsidRPr="0084022F">
              <w:rPr>
                <w:sz w:val="23"/>
                <w:szCs w:val="23"/>
              </w:rPr>
              <w:t>Priedas 2 Softneta Garantinis rastas, psl. 1</w:t>
            </w:r>
          </w:p>
        </w:tc>
      </w:tr>
      <w:tr w:rsidR="00A12A98" w:rsidRPr="00567D24" w14:paraId="66359EDB"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46A1A76" w14:textId="77777777" w:rsidR="00A12A98" w:rsidRPr="00567D24" w:rsidRDefault="00A12A98" w:rsidP="00A12A98">
            <w:pPr>
              <w:jc w:val="center"/>
              <w:rPr>
                <w:rFonts w:cs="Times New Roman"/>
                <w:sz w:val="22"/>
              </w:rPr>
            </w:pPr>
            <w:r w:rsidRPr="00567D24">
              <w:rPr>
                <w:rFonts w:cs="Times New Roman"/>
                <w:bCs/>
                <w:sz w:val="22"/>
              </w:rPr>
              <w:t>3.45.</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3585FDA1" w14:textId="77777777" w:rsidR="00A12A98" w:rsidRPr="00567D24" w:rsidRDefault="00A12A98" w:rsidP="00A12A98">
            <w:pPr>
              <w:rPr>
                <w:rFonts w:cs="Times New Roman"/>
                <w:sz w:val="22"/>
              </w:rPr>
            </w:pPr>
            <w:r w:rsidRPr="00567D24">
              <w:rPr>
                <w:rFonts w:cs="Times New Roman"/>
                <w:sz w:val="22"/>
              </w:rPr>
              <w:t>MPR daugiaplokštuminė rekonstrukcija: programinė įranga turi turėti KT ir MR tyrimų vaizdų daugiaplokštuminės rekonstrukcijos sukūrimo ir peržiūros funkciją. Peržiūros programa gali būti naudojama vaizdų stačiakampėse plokštumose (koronalinėje, sagitalinėje, ašinėje)  (ne įžambiose plokštumose)  rekonstrukcijai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705FDE61"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28E327BA" w14:textId="13E818A6" w:rsidR="00A12A98" w:rsidRPr="00567D24" w:rsidRDefault="00A12A98" w:rsidP="00A12A98">
            <w:pPr>
              <w:rPr>
                <w:rFonts w:cs="Times New Roman"/>
                <w:sz w:val="22"/>
              </w:rPr>
            </w:pPr>
            <w:r>
              <w:rPr>
                <w:sz w:val="23"/>
                <w:szCs w:val="23"/>
              </w:rPr>
              <w:t xml:space="preserve">Taip, yra </w:t>
            </w:r>
            <w:r w:rsidRPr="001C1D31">
              <w:rPr>
                <w:sz w:val="23"/>
                <w:szCs w:val="23"/>
              </w:rPr>
              <w:t>MPR daugiaplokštuminė rekonstrukcij</w:t>
            </w:r>
            <w:r>
              <w:rPr>
                <w:sz w:val="23"/>
                <w:szCs w:val="23"/>
              </w:rPr>
              <w:t>os funkcija.</w:t>
            </w:r>
          </w:p>
        </w:tc>
        <w:tc>
          <w:tcPr>
            <w:tcW w:w="1776" w:type="dxa"/>
            <w:tcBorders>
              <w:top w:val="single" w:sz="4" w:space="0" w:color="000000"/>
              <w:left w:val="single" w:sz="4" w:space="0" w:color="000000"/>
              <w:bottom w:val="single" w:sz="4" w:space="0" w:color="000000"/>
              <w:right w:val="single" w:sz="4" w:space="0" w:color="000000"/>
            </w:tcBorders>
          </w:tcPr>
          <w:p w14:paraId="2D77C10B" w14:textId="4A064C14" w:rsidR="00A12A98" w:rsidRPr="00567D24" w:rsidRDefault="00A12A98" w:rsidP="00A12A98">
            <w:pPr>
              <w:rPr>
                <w:rFonts w:cs="Times New Roman"/>
                <w:sz w:val="22"/>
              </w:rPr>
            </w:pPr>
            <w:r w:rsidRPr="00D2050B">
              <w:rPr>
                <w:sz w:val="23"/>
                <w:szCs w:val="23"/>
              </w:rPr>
              <w:t>Priedas 3 MedDream_UM LT 7.1</w:t>
            </w:r>
            <w:r>
              <w:rPr>
                <w:sz w:val="23"/>
                <w:szCs w:val="23"/>
              </w:rPr>
              <w:t>, psl. 25-29</w:t>
            </w:r>
          </w:p>
        </w:tc>
      </w:tr>
      <w:tr w:rsidR="00A12A98" w:rsidRPr="00567D24" w14:paraId="2321E75B"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21C2BEC" w14:textId="77777777" w:rsidR="00A12A98" w:rsidRPr="00567D24" w:rsidRDefault="00A12A98" w:rsidP="00A12A98">
            <w:pPr>
              <w:jc w:val="center"/>
              <w:rPr>
                <w:rFonts w:cs="Times New Roman"/>
                <w:sz w:val="22"/>
              </w:rPr>
            </w:pPr>
            <w:r w:rsidRPr="00567D24">
              <w:rPr>
                <w:rFonts w:cs="Times New Roman"/>
                <w:bCs/>
                <w:sz w:val="22"/>
              </w:rPr>
              <w:t>3.46.</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DCDD9F1" w14:textId="77777777" w:rsidR="00A12A98" w:rsidRPr="00567D24" w:rsidRDefault="00A12A98" w:rsidP="00A12A98">
            <w:pPr>
              <w:rPr>
                <w:rFonts w:cs="Times New Roman"/>
                <w:sz w:val="22"/>
              </w:rPr>
            </w:pPr>
            <w:r w:rsidRPr="00567D24">
              <w:rPr>
                <w:rFonts w:cs="Times New Roman"/>
                <w:bCs/>
                <w:sz w:val="22"/>
              </w:rPr>
              <w:t>Anotacijų vaizde rašymas</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5D2EF141"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6CEA2A72" w14:textId="16A4C2CC" w:rsidR="00A12A98" w:rsidRPr="00567D24" w:rsidRDefault="00A12A98" w:rsidP="00A12A98">
            <w:pPr>
              <w:rPr>
                <w:rFonts w:cs="Times New Roman"/>
                <w:sz w:val="22"/>
              </w:rPr>
            </w:pPr>
            <w:r>
              <w:rPr>
                <w:sz w:val="23"/>
                <w:szCs w:val="23"/>
              </w:rPr>
              <w:t>Taip, galima rašyti anotacijas vaizde (tekstas funkcija)</w:t>
            </w:r>
          </w:p>
        </w:tc>
        <w:tc>
          <w:tcPr>
            <w:tcW w:w="1776" w:type="dxa"/>
            <w:tcBorders>
              <w:top w:val="single" w:sz="4" w:space="0" w:color="000000"/>
              <w:left w:val="single" w:sz="4" w:space="0" w:color="000000"/>
              <w:bottom w:val="single" w:sz="4" w:space="0" w:color="000000"/>
              <w:right w:val="single" w:sz="4" w:space="0" w:color="000000"/>
            </w:tcBorders>
          </w:tcPr>
          <w:p w14:paraId="6E6B3D77" w14:textId="4B02321B" w:rsidR="00A12A98" w:rsidRPr="00567D24" w:rsidRDefault="00A12A98" w:rsidP="00A12A98">
            <w:pPr>
              <w:rPr>
                <w:rFonts w:cs="Times New Roman"/>
                <w:sz w:val="22"/>
              </w:rPr>
            </w:pPr>
            <w:r w:rsidRPr="00D2050B">
              <w:rPr>
                <w:sz w:val="23"/>
                <w:szCs w:val="23"/>
              </w:rPr>
              <w:t>Priedas 3 MedDream_UM LT 7.1</w:t>
            </w:r>
            <w:r>
              <w:rPr>
                <w:sz w:val="23"/>
                <w:szCs w:val="23"/>
              </w:rPr>
              <w:t xml:space="preserve">, psl. </w:t>
            </w:r>
            <w:r w:rsidR="00FD609F">
              <w:rPr>
                <w:sz w:val="23"/>
                <w:szCs w:val="23"/>
              </w:rPr>
              <w:t>61</w:t>
            </w:r>
          </w:p>
        </w:tc>
      </w:tr>
      <w:tr w:rsidR="00A12A98" w:rsidRPr="00567D24" w14:paraId="0FF9247F"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66B561E7" w14:textId="77777777" w:rsidR="00A12A98" w:rsidRPr="00567D24" w:rsidRDefault="00A12A98" w:rsidP="00A12A98">
            <w:pPr>
              <w:jc w:val="center"/>
              <w:rPr>
                <w:rFonts w:cs="Times New Roman"/>
                <w:sz w:val="22"/>
              </w:rPr>
            </w:pPr>
            <w:r w:rsidRPr="00567D24">
              <w:rPr>
                <w:rFonts w:cs="Times New Roman"/>
                <w:bCs/>
                <w:sz w:val="22"/>
              </w:rPr>
              <w:t>3.47.</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5779BE92" w14:textId="77777777" w:rsidR="00A12A98" w:rsidRPr="00567D24" w:rsidRDefault="00A12A98" w:rsidP="00A12A98">
            <w:pPr>
              <w:rPr>
                <w:rFonts w:cs="Times New Roman"/>
                <w:sz w:val="22"/>
              </w:rPr>
            </w:pPr>
            <w:r w:rsidRPr="00567D24">
              <w:rPr>
                <w:rFonts w:cs="Times New Roman"/>
                <w:bCs/>
                <w:sz w:val="22"/>
              </w:rPr>
              <w:t>Tyrimų persiuntimas į kitą DICOM  standarto įrenginį</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7490D734"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739CE2DE" w14:textId="120E085F" w:rsidR="00A12A98" w:rsidRPr="00567D24" w:rsidRDefault="00A12A98" w:rsidP="00A12A98">
            <w:pPr>
              <w:rPr>
                <w:rFonts w:cs="Times New Roman"/>
                <w:sz w:val="22"/>
              </w:rPr>
            </w:pPr>
            <w:r>
              <w:rPr>
                <w:sz w:val="23"/>
                <w:szCs w:val="23"/>
              </w:rPr>
              <w:t>Taip, galima tyrimus persiųsti į kitą DICOM standarto įrenginį.</w:t>
            </w:r>
          </w:p>
        </w:tc>
        <w:tc>
          <w:tcPr>
            <w:tcW w:w="1776" w:type="dxa"/>
            <w:tcBorders>
              <w:top w:val="single" w:sz="4" w:space="0" w:color="000000"/>
              <w:left w:val="single" w:sz="4" w:space="0" w:color="000000"/>
              <w:bottom w:val="single" w:sz="4" w:space="0" w:color="000000"/>
              <w:right w:val="single" w:sz="4" w:space="0" w:color="000000"/>
            </w:tcBorders>
          </w:tcPr>
          <w:p w14:paraId="64B85DF3" w14:textId="3F63CED9" w:rsidR="00A12A98" w:rsidRPr="00567D24" w:rsidRDefault="00A12A98" w:rsidP="00A12A98">
            <w:pPr>
              <w:rPr>
                <w:rFonts w:cs="Times New Roman"/>
                <w:sz w:val="22"/>
              </w:rPr>
            </w:pPr>
            <w:r w:rsidRPr="00D2050B">
              <w:rPr>
                <w:sz w:val="23"/>
                <w:szCs w:val="23"/>
              </w:rPr>
              <w:t>Priedas 3 MedDream_UM LT 7.1</w:t>
            </w:r>
            <w:r>
              <w:rPr>
                <w:sz w:val="23"/>
                <w:szCs w:val="23"/>
              </w:rPr>
              <w:t>, psl. 59</w:t>
            </w:r>
          </w:p>
        </w:tc>
      </w:tr>
      <w:tr w:rsidR="00A12A98" w:rsidRPr="00567D24" w14:paraId="4FB0C05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63F9E138" w14:textId="77777777" w:rsidR="00A12A98" w:rsidRPr="00567D24" w:rsidRDefault="00A12A98" w:rsidP="00A12A98">
            <w:pPr>
              <w:jc w:val="center"/>
              <w:rPr>
                <w:rFonts w:cs="Times New Roman"/>
                <w:sz w:val="22"/>
              </w:rPr>
            </w:pPr>
            <w:r w:rsidRPr="00567D24">
              <w:rPr>
                <w:rFonts w:cs="Times New Roman"/>
                <w:bCs/>
                <w:sz w:val="22"/>
              </w:rPr>
              <w:t>3.48.</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4420D52" w14:textId="77777777" w:rsidR="00A12A98" w:rsidRPr="00567D24" w:rsidRDefault="00A12A98" w:rsidP="00A12A98">
            <w:pPr>
              <w:rPr>
                <w:rFonts w:cs="Times New Roman"/>
                <w:sz w:val="22"/>
              </w:rPr>
            </w:pPr>
            <w:r w:rsidRPr="00567D24">
              <w:rPr>
                <w:rFonts w:cs="Times New Roman"/>
                <w:bCs/>
                <w:sz w:val="22"/>
              </w:rPr>
              <w:t>Tyrimų, serijų ir atskirų vaizdų eksportavimas DICOM, JPG, MP4, TIFF</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7505AC72"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75B59150" w14:textId="7303265B" w:rsidR="00A12A98" w:rsidRPr="00567D24" w:rsidRDefault="00A12A98" w:rsidP="00A12A98">
            <w:pPr>
              <w:rPr>
                <w:rFonts w:cs="Times New Roman"/>
                <w:sz w:val="22"/>
              </w:rPr>
            </w:pPr>
            <w:r>
              <w:rPr>
                <w:sz w:val="23"/>
                <w:szCs w:val="23"/>
              </w:rPr>
              <w:t xml:space="preserve">Taip, programinė įranga turi </w:t>
            </w:r>
            <w:r>
              <w:rPr>
                <w:bCs/>
                <w:sz w:val="23"/>
                <w:szCs w:val="23"/>
              </w:rPr>
              <w:t>t</w:t>
            </w:r>
            <w:r w:rsidRPr="001C1D31">
              <w:rPr>
                <w:bCs/>
                <w:sz w:val="23"/>
                <w:szCs w:val="23"/>
              </w:rPr>
              <w:t>yrimų, serijų ir atskirų vaizdų eksportavimas DICOM, JPG, MP4, TIFF</w:t>
            </w:r>
          </w:p>
        </w:tc>
        <w:tc>
          <w:tcPr>
            <w:tcW w:w="1776" w:type="dxa"/>
            <w:tcBorders>
              <w:top w:val="single" w:sz="4" w:space="0" w:color="000000"/>
              <w:left w:val="single" w:sz="4" w:space="0" w:color="000000"/>
              <w:bottom w:val="single" w:sz="4" w:space="0" w:color="000000"/>
              <w:right w:val="single" w:sz="4" w:space="0" w:color="000000"/>
            </w:tcBorders>
          </w:tcPr>
          <w:p w14:paraId="5194ACA9" w14:textId="5AE374DB" w:rsidR="00A12A98" w:rsidRPr="00567D24" w:rsidRDefault="00A12A98" w:rsidP="00A12A98">
            <w:pPr>
              <w:rPr>
                <w:rFonts w:cs="Times New Roman"/>
                <w:sz w:val="22"/>
              </w:rPr>
            </w:pPr>
            <w:r w:rsidRPr="00D2050B">
              <w:rPr>
                <w:sz w:val="23"/>
                <w:szCs w:val="23"/>
              </w:rPr>
              <w:t>Priedas 3 MedDream_UM LT 7.1</w:t>
            </w:r>
            <w:r>
              <w:rPr>
                <w:sz w:val="23"/>
                <w:szCs w:val="23"/>
              </w:rPr>
              <w:t>, psl. 59-60</w:t>
            </w:r>
          </w:p>
        </w:tc>
      </w:tr>
      <w:tr w:rsidR="00A12A98" w:rsidRPr="00567D24" w14:paraId="4EB77EAD"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4ACE8CA3" w14:textId="77777777" w:rsidR="00A12A98" w:rsidRPr="00567D24" w:rsidRDefault="00A12A98" w:rsidP="00A12A98">
            <w:pPr>
              <w:jc w:val="center"/>
              <w:rPr>
                <w:rFonts w:cs="Times New Roman"/>
                <w:sz w:val="22"/>
              </w:rPr>
            </w:pPr>
            <w:r w:rsidRPr="00567D24">
              <w:rPr>
                <w:rFonts w:cs="Times New Roman"/>
                <w:bCs/>
                <w:sz w:val="22"/>
              </w:rPr>
              <w:t>3.49.</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70F61F4E" w14:textId="77777777" w:rsidR="00A12A98" w:rsidRPr="00567D24" w:rsidRDefault="00A12A98" w:rsidP="00A12A98">
            <w:pPr>
              <w:rPr>
                <w:rFonts w:cs="Times New Roman"/>
                <w:sz w:val="22"/>
              </w:rPr>
            </w:pPr>
            <w:r w:rsidRPr="00567D24">
              <w:rPr>
                <w:rFonts w:cs="Times New Roman"/>
                <w:bCs/>
                <w:sz w:val="22"/>
              </w:rPr>
              <w:t>Video tyrimų eksportavimas MP4</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D1BE83A"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22A8BA56" w14:textId="115597DF" w:rsidR="00A12A98" w:rsidRPr="00567D24" w:rsidRDefault="00A12A98" w:rsidP="00A12A98">
            <w:pPr>
              <w:rPr>
                <w:rFonts w:cs="Times New Roman"/>
                <w:sz w:val="22"/>
              </w:rPr>
            </w:pPr>
            <w:r>
              <w:rPr>
                <w:sz w:val="23"/>
                <w:szCs w:val="23"/>
              </w:rPr>
              <w:t>Taip, galima eksportuoti video tyrimus MP4.</w:t>
            </w:r>
          </w:p>
        </w:tc>
        <w:tc>
          <w:tcPr>
            <w:tcW w:w="1776" w:type="dxa"/>
            <w:tcBorders>
              <w:top w:val="single" w:sz="4" w:space="0" w:color="000000"/>
              <w:left w:val="single" w:sz="4" w:space="0" w:color="000000"/>
              <w:bottom w:val="single" w:sz="4" w:space="0" w:color="000000"/>
              <w:right w:val="single" w:sz="4" w:space="0" w:color="000000"/>
            </w:tcBorders>
          </w:tcPr>
          <w:p w14:paraId="3E0130BC" w14:textId="1BB00794" w:rsidR="00A12A98" w:rsidRPr="00567D24" w:rsidRDefault="00A12A98" w:rsidP="00A12A98">
            <w:pPr>
              <w:rPr>
                <w:rFonts w:cs="Times New Roman"/>
                <w:sz w:val="22"/>
              </w:rPr>
            </w:pPr>
            <w:r w:rsidRPr="00D2050B">
              <w:rPr>
                <w:sz w:val="23"/>
                <w:szCs w:val="23"/>
              </w:rPr>
              <w:t>Priedas 3 MedDream_UM LT 7.1</w:t>
            </w:r>
            <w:r>
              <w:rPr>
                <w:sz w:val="23"/>
                <w:szCs w:val="23"/>
              </w:rPr>
              <w:t>, psl. 59-60</w:t>
            </w:r>
          </w:p>
        </w:tc>
      </w:tr>
      <w:tr w:rsidR="00A12A98" w:rsidRPr="00567D24" w14:paraId="0272E37A"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70839FA4" w14:textId="77777777" w:rsidR="00A12A98" w:rsidRPr="00567D24" w:rsidRDefault="00A12A98" w:rsidP="00A12A98">
            <w:pPr>
              <w:jc w:val="center"/>
              <w:rPr>
                <w:rFonts w:cs="Times New Roman"/>
                <w:sz w:val="22"/>
              </w:rPr>
            </w:pPr>
            <w:r w:rsidRPr="00567D24">
              <w:rPr>
                <w:rFonts w:cs="Times New Roman"/>
                <w:bCs/>
                <w:sz w:val="22"/>
              </w:rPr>
              <w:lastRenderedPageBreak/>
              <w:t>4.</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14:paraId="04904CE5" w14:textId="77777777" w:rsidR="00A12A98" w:rsidRPr="00567D24" w:rsidRDefault="00A12A98" w:rsidP="00A12A98">
            <w:pPr>
              <w:rPr>
                <w:rFonts w:cs="Times New Roman"/>
                <w:sz w:val="22"/>
              </w:rPr>
            </w:pPr>
            <w:r w:rsidRPr="00567D24">
              <w:rPr>
                <w:rFonts w:cs="Times New Roman"/>
                <w:bCs/>
                <w:sz w:val="22"/>
              </w:rPr>
              <w:t>Programinės įrangos diegimo ir konfigūravimo darbai, naudotojų apmokymai</w:t>
            </w:r>
          </w:p>
        </w:tc>
        <w:tc>
          <w:tcPr>
            <w:tcW w:w="1560" w:type="dxa"/>
            <w:tcBorders>
              <w:top w:val="single" w:sz="4" w:space="0" w:color="000000"/>
              <w:left w:val="single" w:sz="4" w:space="0" w:color="000000"/>
              <w:bottom w:val="single" w:sz="4" w:space="0" w:color="000000"/>
              <w:right w:val="single" w:sz="4" w:space="0" w:color="000000"/>
            </w:tcBorders>
            <w:shd w:val="clear" w:color="auto" w:fill="FFFFFF"/>
            <w:hideMark/>
          </w:tcPr>
          <w:p w14:paraId="2EE2997A" w14:textId="77777777" w:rsidR="00A12A98" w:rsidRPr="00567D24" w:rsidRDefault="00A12A98" w:rsidP="00A12A98">
            <w:pPr>
              <w:rPr>
                <w:rFonts w:cs="Times New Roman"/>
                <w:sz w:val="22"/>
              </w:rPr>
            </w:pPr>
            <w:r w:rsidRPr="00567D24">
              <w:rPr>
                <w:rFonts w:cs="Times New Roman"/>
                <w:bCs/>
                <w:sz w:val="22"/>
              </w:rPr>
              <w:t>Būtina.</w:t>
            </w:r>
          </w:p>
        </w:tc>
        <w:tc>
          <w:tcPr>
            <w:tcW w:w="1705" w:type="dxa"/>
            <w:tcBorders>
              <w:top w:val="single" w:sz="4" w:space="0" w:color="000000"/>
              <w:left w:val="single" w:sz="4" w:space="0" w:color="000000"/>
              <w:bottom w:val="single" w:sz="4" w:space="0" w:color="000000"/>
              <w:right w:val="single" w:sz="4" w:space="0" w:color="000000"/>
            </w:tcBorders>
          </w:tcPr>
          <w:p w14:paraId="46269E35" w14:textId="4B1F69C5" w:rsidR="00A12A98" w:rsidRPr="00567D24" w:rsidRDefault="00A12A98" w:rsidP="00A12A98">
            <w:pPr>
              <w:rPr>
                <w:rFonts w:cs="Times New Roman"/>
                <w:sz w:val="22"/>
              </w:rPr>
            </w:pPr>
            <w:r>
              <w:rPr>
                <w:sz w:val="23"/>
                <w:szCs w:val="23"/>
              </w:rPr>
              <w:t>Taip, bus atlikti diegimo ir konfigūravimo darbai, apmokymai.</w:t>
            </w:r>
          </w:p>
        </w:tc>
        <w:tc>
          <w:tcPr>
            <w:tcW w:w="1776" w:type="dxa"/>
            <w:tcBorders>
              <w:top w:val="single" w:sz="4" w:space="0" w:color="000000"/>
              <w:left w:val="single" w:sz="4" w:space="0" w:color="000000"/>
              <w:bottom w:val="single" w:sz="4" w:space="0" w:color="000000"/>
              <w:right w:val="single" w:sz="4" w:space="0" w:color="000000"/>
            </w:tcBorders>
          </w:tcPr>
          <w:p w14:paraId="52903CA2" w14:textId="0F297C77" w:rsidR="00A12A98" w:rsidRPr="00567D24" w:rsidRDefault="00A12A98" w:rsidP="00A12A98">
            <w:pPr>
              <w:rPr>
                <w:rFonts w:cs="Times New Roman"/>
                <w:sz w:val="22"/>
              </w:rPr>
            </w:pPr>
            <w:r w:rsidRPr="0084022F">
              <w:rPr>
                <w:sz w:val="23"/>
                <w:szCs w:val="23"/>
              </w:rPr>
              <w:t>Priedas 2 Softneta Garantinis rastas, psl. 1</w:t>
            </w:r>
          </w:p>
        </w:tc>
      </w:tr>
      <w:tr w:rsidR="00A12A98" w:rsidRPr="00567D24" w14:paraId="5C3D83ED"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0C8D83E2" w14:textId="77777777" w:rsidR="00A12A98" w:rsidRPr="00567D24" w:rsidRDefault="00A12A98" w:rsidP="00A12A98">
            <w:pPr>
              <w:jc w:val="center"/>
              <w:rPr>
                <w:rFonts w:cs="Times New Roman"/>
                <w:sz w:val="22"/>
              </w:rPr>
            </w:pPr>
            <w:r w:rsidRPr="00567D24">
              <w:rPr>
                <w:rFonts w:cs="Times New Roman"/>
                <w:sz w:val="22"/>
              </w:rPr>
              <w:t>5.</w:t>
            </w:r>
          </w:p>
        </w:tc>
        <w:tc>
          <w:tcPr>
            <w:tcW w:w="3827" w:type="dxa"/>
            <w:tcBorders>
              <w:top w:val="single" w:sz="4" w:space="0" w:color="000000"/>
              <w:left w:val="single" w:sz="4" w:space="0" w:color="000000"/>
              <w:bottom w:val="single" w:sz="4" w:space="0" w:color="000000"/>
              <w:right w:val="single" w:sz="4" w:space="0" w:color="000000"/>
            </w:tcBorders>
            <w:hideMark/>
          </w:tcPr>
          <w:p w14:paraId="2C09304C" w14:textId="77777777" w:rsidR="00A12A98" w:rsidRPr="00567D24" w:rsidRDefault="00A12A98" w:rsidP="00A12A98">
            <w:pPr>
              <w:jc w:val="both"/>
              <w:rPr>
                <w:rFonts w:cs="Times New Roman"/>
                <w:sz w:val="22"/>
              </w:rPr>
            </w:pPr>
            <w:r w:rsidRPr="00567D24">
              <w:rPr>
                <w:rFonts w:cs="Times New Roman"/>
                <w:sz w:val="22"/>
              </w:rPr>
              <w:t>Siūloma įranga turi atitikti ES 93/42/EEB direktyvos reikalavimus medicinos prietaisams</w:t>
            </w:r>
          </w:p>
        </w:tc>
        <w:tc>
          <w:tcPr>
            <w:tcW w:w="1560" w:type="dxa"/>
            <w:tcBorders>
              <w:top w:val="single" w:sz="4" w:space="0" w:color="000000"/>
              <w:left w:val="single" w:sz="4" w:space="0" w:color="000000"/>
              <w:bottom w:val="single" w:sz="4" w:space="0" w:color="000000"/>
              <w:right w:val="single" w:sz="4" w:space="0" w:color="000000"/>
            </w:tcBorders>
            <w:hideMark/>
          </w:tcPr>
          <w:p w14:paraId="778EB11C" w14:textId="77777777" w:rsidR="00A12A98" w:rsidRPr="00567D24" w:rsidRDefault="00A12A98" w:rsidP="00A12A98">
            <w:pPr>
              <w:rPr>
                <w:rFonts w:cs="Times New Roman"/>
                <w:sz w:val="22"/>
              </w:rPr>
            </w:pPr>
            <w:r w:rsidRPr="009E7ED0">
              <w:rPr>
                <w:rFonts w:cs="Times New Roman"/>
                <w:b/>
                <w:bCs/>
                <w:sz w:val="22"/>
              </w:rPr>
              <w:t>Kartu su pasiūlymu</w:t>
            </w:r>
            <w:r w:rsidRPr="00567D24">
              <w:rPr>
                <w:rFonts w:cs="Times New Roman"/>
                <w:sz w:val="22"/>
              </w:rPr>
              <w:t xml:space="preserve"> pateikiama EB deklaracija arba CE sertifikatas (pateikiamos skaitmeninės dokumentų kopijos originalo ir lietuvių kalba). Pristatant prekes turės būti pateikiamas CE sertifikatas.</w:t>
            </w:r>
          </w:p>
        </w:tc>
        <w:tc>
          <w:tcPr>
            <w:tcW w:w="1705" w:type="dxa"/>
            <w:tcBorders>
              <w:top w:val="single" w:sz="4" w:space="0" w:color="000000"/>
              <w:left w:val="single" w:sz="4" w:space="0" w:color="000000"/>
              <w:bottom w:val="single" w:sz="4" w:space="0" w:color="000000"/>
              <w:right w:val="single" w:sz="4" w:space="0" w:color="000000"/>
            </w:tcBorders>
          </w:tcPr>
          <w:p w14:paraId="382D6423" w14:textId="26862AE0" w:rsidR="00A12A98" w:rsidRPr="00567D24" w:rsidRDefault="00A12A98" w:rsidP="00A12A98">
            <w:pPr>
              <w:rPr>
                <w:rFonts w:cs="Times New Roman"/>
                <w:sz w:val="22"/>
              </w:rPr>
            </w:pPr>
            <w:r w:rsidRPr="00915845">
              <w:rPr>
                <w:sz w:val="23"/>
                <w:szCs w:val="23"/>
              </w:rPr>
              <w:t>Taip, pridedamos CE sertifikatai.</w:t>
            </w:r>
          </w:p>
        </w:tc>
        <w:tc>
          <w:tcPr>
            <w:tcW w:w="1776" w:type="dxa"/>
            <w:tcBorders>
              <w:top w:val="single" w:sz="4" w:space="0" w:color="000000"/>
              <w:left w:val="single" w:sz="4" w:space="0" w:color="000000"/>
              <w:bottom w:val="single" w:sz="4" w:space="0" w:color="000000"/>
              <w:right w:val="single" w:sz="4" w:space="0" w:color="000000"/>
            </w:tcBorders>
          </w:tcPr>
          <w:p w14:paraId="40677698" w14:textId="2EB62160" w:rsidR="00A12A98" w:rsidRPr="00567D24" w:rsidRDefault="00A12A98" w:rsidP="00A12A98">
            <w:pPr>
              <w:rPr>
                <w:rFonts w:cs="Times New Roman"/>
                <w:sz w:val="22"/>
              </w:rPr>
            </w:pPr>
            <w:r w:rsidRPr="0017159F">
              <w:rPr>
                <w:sz w:val="23"/>
                <w:szCs w:val="23"/>
              </w:rPr>
              <w:t xml:space="preserve">Priedas </w:t>
            </w:r>
            <w:r>
              <w:rPr>
                <w:sz w:val="23"/>
                <w:szCs w:val="23"/>
              </w:rPr>
              <w:t>4</w:t>
            </w:r>
            <w:r w:rsidRPr="0017159F">
              <w:rPr>
                <w:sz w:val="23"/>
                <w:szCs w:val="23"/>
              </w:rPr>
              <w:t xml:space="preserve"> Atitikties deklaracija MedDream</w:t>
            </w:r>
          </w:p>
        </w:tc>
      </w:tr>
      <w:tr w:rsidR="00A12A98" w:rsidRPr="00567D24" w14:paraId="5C206AC0" w14:textId="77777777" w:rsidTr="00FA069F">
        <w:trPr>
          <w:trHeight w:val="349"/>
          <w:jc w:val="center"/>
        </w:trPr>
        <w:tc>
          <w:tcPr>
            <w:tcW w:w="704" w:type="dxa"/>
            <w:tcBorders>
              <w:top w:val="single" w:sz="4" w:space="0" w:color="000000"/>
              <w:left w:val="single" w:sz="4" w:space="0" w:color="000000"/>
              <w:bottom w:val="single" w:sz="4" w:space="0" w:color="000000"/>
              <w:right w:val="single" w:sz="4" w:space="0" w:color="000000"/>
            </w:tcBorders>
            <w:hideMark/>
          </w:tcPr>
          <w:p w14:paraId="3EFB0BB7" w14:textId="77777777" w:rsidR="00A12A98" w:rsidRPr="00567D24" w:rsidRDefault="00A12A98" w:rsidP="00A12A98">
            <w:pPr>
              <w:jc w:val="center"/>
              <w:rPr>
                <w:rFonts w:cs="Times New Roman"/>
                <w:sz w:val="22"/>
              </w:rPr>
            </w:pPr>
            <w:r w:rsidRPr="00567D24">
              <w:rPr>
                <w:rFonts w:cs="Times New Roman"/>
                <w:sz w:val="22"/>
              </w:rPr>
              <w:t>6.</w:t>
            </w:r>
          </w:p>
        </w:tc>
        <w:tc>
          <w:tcPr>
            <w:tcW w:w="3827" w:type="dxa"/>
            <w:tcBorders>
              <w:top w:val="single" w:sz="4" w:space="0" w:color="000000"/>
              <w:left w:val="single" w:sz="4" w:space="0" w:color="000000"/>
              <w:bottom w:val="single" w:sz="4" w:space="0" w:color="000000"/>
              <w:right w:val="single" w:sz="4" w:space="0" w:color="000000"/>
            </w:tcBorders>
            <w:hideMark/>
          </w:tcPr>
          <w:p w14:paraId="3FFD458B" w14:textId="77777777" w:rsidR="00A12A98" w:rsidRPr="00567D24" w:rsidRDefault="00A12A98" w:rsidP="00A12A98">
            <w:pPr>
              <w:rPr>
                <w:rFonts w:cs="Times New Roman"/>
                <w:sz w:val="22"/>
              </w:rPr>
            </w:pPr>
            <w:r w:rsidRPr="00567D24">
              <w:rPr>
                <w:rFonts w:cs="Times New Roman"/>
                <w:color w:val="000000"/>
                <w:sz w:val="22"/>
              </w:rPr>
              <w:t>Kartu pateikiama dokumentacija</w:t>
            </w:r>
          </w:p>
        </w:tc>
        <w:tc>
          <w:tcPr>
            <w:tcW w:w="1560" w:type="dxa"/>
            <w:tcBorders>
              <w:top w:val="single" w:sz="4" w:space="0" w:color="000000"/>
              <w:left w:val="single" w:sz="4" w:space="0" w:color="000000"/>
              <w:bottom w:val="single" w:sz="4" w:space="0" w:color="000000"/>
              <w:right w:val="single" w:sz="4" w:space="0" w:color="000000"/>
            </w:tcBorders>
            <w:hideMark/>
          </w:tcPr>
          <w:p w14:paraId="7261CC12" w14:textId="7E1DB383" w:rsidR="00A12A98" w:rsidRPr="00567D24" w:rsidRDefault="00A12A98" w:rsidP="00A12A98">
            <w:pPr>
              <w:rPr>
                <w:rFonts w:cs="Times New Roman"/>
                <w:sz w:val="22"/>
              </w:rPr>
            </w:pPr>
            <w:r w:rsidRPr="009E7ED0">
              <w:rPr>
                <w:rFonts w:cs="Times New Roman"/>
                <w:b/>
                <w:bCs/>
                <w:sz w:val="22"/>
              </w:rPr>
              <w:t>Kartu su pasiūlymu</w:t>
            </w:r>
            <w:r w:rsidRPr="00567D24">
              <w:rPr>
                <w:rFonts w:cs="Times New Roman"/>
                <w:sz w:val="22"/>
              </w:rPr>
              <w:t xml:space="preserve"> </w:t>
            </w:r>
            <w:r>
              <w:rPr>
                <w:rFonts w:cs="Times New Roman"/>
                <w:sz w:val="22"/>
              </w:rPr>
              <w:t>p</w:t>
            </w:r>
            <w:r w:rsidRPr="00567D24">
              <w:rPr>
                <w:rFonts w:cs="Times New Roman"/>
                <w:bCs/>
                <w:sz w:val="22"/>
              </w:rPr>
              <w:t>ateikti techninių parametrų atitikimą techninių specifikacijų reikalavimams įrodančius gamintojo parengtus techninius aprašus ir/ar analogiškus dokumentus.</w:t>
            </w:r>
          </w:p>
        </w:tc>
        <w:tc>
          <w:tcPr>
            <w:tcW w:w="1705" w:type="dxa"/>
            <w:tcBorders>
              <w:top w:val="single" w:sz="4" w:space="0" w:color="000000"/>
              <w:left w:val="single" w:sz="4" w:space="0" w:color="000000"/>
              <w:bottom w:val="single" w:sz="4" w:space="0" w:color="000000"/>
              <w:right w:val="single" w:sz="4" w:space="0" w:color="000000"/>
            </w:tcBorders>
          </w:tcPr>
          <w:p w14:paraId="2CDEC1EE" w14:textId="0091AFA4" w:rsidR="00A12A98" w:rsidRPr="00567D24" w:rsidRDefault="00A12A98" w:rsidP="00A12A98">
            <w:pPr>
              <w:rPr>
                <w:rFonts w:cs="Times New Roman"/>
                <w:sz w:val="22"/>
              </w:rPr>
            </w:pPr>
            <w:r w:rsidRPr="00E2048B">
              <w:rPr>
                <w:sz w:val="23"/>
                <w:szCs w:val="23"/>
              </w:rPr>
              <w:t>Taip, kartu bus pateikta dokumentacija.</w:t>
            </w:r>
          </w:p>
        </w:tc>
        <w:tc>
          <w:tcPr>
            <w:tcW w:w="1776" w:type="dxa"/>
            <w:tcBorders>
              <w:top w:val="single" w:sz="4" w:space="0" w:color="000000"/>
              <w:left w:val="single" w:sz="4" w:space="0" w:color="000000"/>
              <w:bottom w:val="single" w:sz="4" w:space="0" w:color="000000"/>
              <w:right w:val="single" w:sz="4" w:space="0" w:color="000000"/>
            </w:tcBorders>
          </w:tcPr>
          <w:p w14:paraId="78C296CF" w14:textId="700BD1F6" w:rsidR="00A12A98" w:rsidRPr="00567D24" w:rsidRDefault="00A12A98" w:rsidP="00A12A98">
            <w:pPr>
              <w:rPr>
                <w:rFonts w:cs="Times New Roman"/>
                <w:sz w:val="22"/>
              </w:rPr>
            </w:pPr>
            <w:r w:rsidRPr="0084022F">
              <w:rPr>
                <w:sz w:val="23"/>
                <w:szCs w:val="23"/>
              </w:rPr>
              <w:t>Priedas 2 Softneta Garantinis rastas, psl. 1</w:t>
            </w:r>
          </w:p>
        </w:tc>
      </w:tr>
    </w:tbl>
    <w:p w14:paraId="209FC388" w14:textId="2C1CFD7E" w:rsidR="00567D24" w:rsidRPr="00567D24" w:rsidRDefault="00567D24" w:rsidP="00567D24">
      <w:pPr>
        <w:keepNext/>
        <w:ind w:left="33" w:right="-1" w:firstLine="830"/>
        <w:jc w:val="both"/>
        <w:outlineLvl w:val="0"/>
        <w:rPr>
          <w:rFonts w:cs="Times New Roman"/>
          <w:sz w:val="22"/>
        </w:rPr>
      </w:pPr>
    </w:p>
    <w:p w14:paraId="6F359061" w14:textId="77777777" w:rsidR="00567D24" w:rsidRPr="00567D24" w:rsidRDefault="00567D24" w:rsidP="00567D24">
      <w:pPr>
        <w:keepNext/>
        <w:ind w:left="33" w:right="-1" w:firstLine="830"/>
        <w:jc w:val="both"/>
        <w:outlineLvl w:val="0"/>
        <w:rPr>
          <w:rFonts w:cs="Times New Roman"/>
          <w:sz w:val="22"/>
        </w:rPr>
      </w:pPr>
    </w:p>
    <w:p w14:paraId="0E0D0FB1" w14:textId="77777777" w:rsidR="00DE78EC" w:rsidRPr="00997823" w:rsidRDefault="00DE78EC" w:rsidP="00DE78EC">
      <w:pPr>
        <w:jc w:val="both"/>
        <w:rPr>
          <w:rFonts w:cs="Times New Roman"/>
          <w:b/>
          <w:bCs/>
        </w:rPr>
      </w:pPr>
      <w:r w:rsidRPr="00997823">
        <w:rPr>
          <w:rFonts w:cs="Times New Roman"/>
          <w:b/>
          <w:bCs/>
        </w:rPr>
        <w:t>Kartu su pasiūlymu pateikti dokumentus / duomenis įrodančius, kad tiekėjas tinkamai suteiks aprašytas paslaugas.</w:t>
      </w:r>
    </w:p>
    <w:p w14:paraId="0634BDA0" w14:textId="77777777" w:rsidR="00CB11F4" w:rsidRPr="00567D24" w:rsidRDefault="00CB11F4" w:rsidP="00567D24">
      <w:pPr>
        <w:keepNext/>
        <w:ind w:left="33" w:right="-881" w:firstLine="830"/>
        <w:jc w:val="both"/>
        <w:outlineLvl w:val="0"/>
        <w:rPr>
          <w:rFonts w:cs="Times New Roman"/>
          <w:sz w:val="22"/>
        </w:rPr>
      </w:pPr>
    </w:p>
    <w:p w14:paraId="7BF32F18" w14:textId="7DAF8378" w:rsidR="002730BE" w:rsidRPr="005519D1" w:rsidRDefault="002730BE" w:rsidP="002730BE">
      <w:pPr>
        <w:jc w:val="center"/>
        <w:rPr>
          <w:rFonts w:cs="Times New Roman"/>
          <w:b/>
          <w:sz w:val="22"/>
        </w:rPr>
      </w:pPr>
    </w:p>
    <w:p w14:paraId="6580A26E" w14:textId="77777777" w:rsidR="002730BE" w:rsidRPr="005519D1" w:rsidRDefault="002730BE" w:rsidP="002730BE">
      <w:pPr>
        <w:rPr>
          <w:rFonts w:cs="Times New Roman"/>
          <w:sz w:val="22"/>
        </w:rPr>
      </w:pPr>
    </w:p>
    <w:sectPr w:rsidR="002730BE" w:rsidRPr="005519D1" w:rsidSect="00B073B3">
      <w:footerReference w:type="default" r:id="rId8"/>
      <w:pgSz w:w="11906" w:h="16838"/>
      <w:pgMar w:top="56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60C7D" w14:textId="77777777" w:rsidR="00A93D43" w:rsidRDefault="00A93D43" w:rsidP="007B0F34">
      <w:r>
        <w:separator/>
      </w:r>
    </w:p>
  </w:endnote>
  <w:endnote w:type="continuationSeparator" w:id="0">
    <w:p w14:paraId="507C5CA6" w14:textId="77777777" w:rsidR="00A93D43" w:rsidRDefault="00A93D43" w:rsidP="007B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536460"/>
      <w:docPartObj>
        <w:docPartGallery w:val="Page Numbers (Bottom of Page)"/>
        <w:docPartUnique/>
      </w:docPartObj>
    </w:sdtPr>
    <w:sdtEndPr>
      <w:rPr>
        <w:noProof/>
      </w:rPr>
    </w:sdtEndPr>
    <w:sdtContent>
      <w:p w14:paraId="74CDFEC7" w14:textId="21B7CAE7" w:rsidR="007B0F34" w:rsidRDefault="007B0F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4F070" w14:textId="77777777" w:rsidR="007B0F34" w:rsidRDefault="007B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0F23" w14:textId="77777777" w:rsidR="00A93D43" w:rsidRDefault="00A93D43" w:rsidP="007B0F34">
      <w:r>
        <w:separator/>
      </w:r>
    </w:p>
  </w:footnote>
  <w:footnote w:type="continuationSeparator" w:id="0">
    <w:p w14:paraId="551774DB" w14:textId="77777777" w:rsidR="00A93D43" w:rsidRDefault="00A93D43" w:rsidP="007B0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71EB"/>
    <w:multiLevelType w:val="hybridMultilevel"/>
    <w:tmpl w:val="EE4C8F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FB25DF6"/>
    <w:multiLevelType w:val="hybridMultilevel"/>
    <w:tmpl w:val="67B8788E"/>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2" w15:restartNumberingAfterBreak="0">
    <w:nsid w:val="146D4B92"/>
    <w:multiLevelType w:val="hybridMultilevel"/>
    <w:tmpl w:val="B3C4F9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910341A"/>
    <w:multiLevelType w:val="hybridMultilevel"/>
    <w:tmpl w:val="DED06ADE"/>
    <w:lvl w:ilvl="0" w:tplc="1DC45C3A">
      <w:start w:val="1"/>
      <w:numFmt w:val="decimal"/>
      <w:lvlText w:val="%1."/>
      <w:lvlJc w:val="left"/>
      <w:pPr>
        <w:ind w:left="501" w:hanging="360"/>
      </w:pPr>
      <w:rPr>
        <w:b w:val="0"/>
        <w:bCs/>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abstractNum w:abstractNumId="4" w15:restartNumberingAfterBreak="0">
    <w:nsid w:val="1ABF4D8E"/>
    <w:multiLevelType w:val="hybridMultilevel"/>
    <w:tmpl w:val="F26224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C9C4EB0"/>
    <w:multiLevelType w:val="hybridMultilevel"/>
    <w:tmpl w:val="B972EA94"/>
    <w:lvl w:ilvl="0" w:tplc="D3DE926C">
      <w:start w:val="1"/>
      <w:numFmt w:val="decimal"/>
      <w:lvlText w:val="%1."/>
      <w:lvlJc w:val="left"/>
      <w:pPr>
        <w:tabs>
          <w:tab w:val="num" w:pos="993"/>
        </w:tabs>
        <w:ind w:left="993" w:hanging="567"/>
      </w:pPr>
      <w:rPr>
        <w:rFonts w:hint="default"/>
      </w:rPr>
    </w:lvl>
    <w:lvl w:ilvl="1" w:tplc="27D8E180">
      <w:start w:val="1"/>
      <w:numFmt w:val="decimal"/>
      <w:lvlText w:val="%2."/>
      <w:lvlJc w:val="left"/>
      <w:pPr>
        <w:tabs>
          <w:tab w:val="num" w:pos="397"/>
        </w:tabs>
        <w:ind w:left="397" w:hanging="397"/>
      </w:pPr>
      <w:rPr>
        <w:rFonts w:hint="default"/>
      </w:rPr>
    </w:lvl>
    <w:lvl w:ilvl="2" w:tplc="133C36EA">
      <w:start w:val="1"/>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493E8C"/>
    <w:multiLevelType w:val="hybridMultilevel"/>
    <w:tmpl w:val="67B8788E"/>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7" w15:restartNumberingAfterBreak="0">
    <w:nsid w:val="27755D97"/>
    <w:multiLevelType w:val="hybridMultilevel"/>
    <w:tmpl w:val="67B8788E"/>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8" w15:restartNumberingAfterBreak="0">
    <w:nsid w:val="36D95461"/>
    <w:multiLevelType w:val="hybridMultilevel"/>
    <w:tmpl w:val="67B8788E"/>
    <w:lvl w:ilvl="0" w:tplc="0427000F">
      <w:start w:val="1"/>
      <w:numFmt w:val="decimal"/>
      <w:lvlText w:val="%1."/>
      <w:lvlJc w:val="left"/>
      <w:pPr>
        <w:ind w:left="1800" w:hanging="360"/>
      </w:p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abstractNum w:abstractNumId="9" w15:restartNumberingAfterBreak="0">
    <w:nsid w:val="46421D25"/>
    <w:multiLevelType w:val="hybridMultilevel"/>
    <w:tmpl w:val="233C24BC"/>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0" w15:restartNumberingAfterBreak="0">
    <w:nsid w:val="738D2755"/>
    <w:multiLevelType w:val="hybridMultilevel"/>
    <w:tmpl w:val="561A8966"/>
    <w:lvl w:ilvl="0" w:tplc="5CE67656">
      <w:start w:val="1"/>
      <w:numFmt w:val="decimal"/>
      <w:lvlText w:val="%1."/>
      <w:lvlJc w:val="left"/>
      <w:pPr>
        <w:ind w:left="915" w:hanging="555"/>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DC"/>
    <w:rsid w:val="00004421"/>
    <w:rsid w:val="0004562B"/>
    <w:rsid w:val="00072A91"/>
    <w:rsid w:val="000802B3"/>
    <w:rsid w:val="000D324E"/>
    <w:rsid w:val="001021D4"/>
    <w:rsid w:val="00120391"/>
    <w:rsid w:val="00132474"/>
    <w:rsid w:val="00141B29"/>
    <w:rsid w:val="0016501C"/>
    <w:rsid w:val="001F5FEE"/>
    <w:rsid w:val="002256D8"/>
    <w:rsid w:val="002730BE"/>
    <w:rsid w:val="00290810"/>
    <w:rsid w:val="00304214"/>
    <w:rsid w:val="00316BE0"/>
    <w:rsid w:val="003324AF"/>
    <w:rsid w:val="00385416"/>
    <w:rsid w:val="00392557"/>
    <w:rsid w:val="0050346F"/>
    <w:rsid w:val="00550447"/>
    <w:rsid w:val="005519D1"/>
    <w:rsid w:val="00551D66"/>
    <w:rsid w:val="00567D24"/>
    <w:rsid w:val="00606FE9"/>
    <w:rsid w:val="006B4A83"/>
    <w:rsid w:val="00727468"/>
    <w:rsid w:val="0073260C"/>
    <w:rsid w:val="007A5A64"/>
    <w:rsid w:val="007B0F34"/>
    <w:rsid w:val="00806603"/>
    <w:rsid w:val="008823A7"/>
    <w:rsid w:val="0092117C"/>
    <w:rsid w:val="009C3C76"/>
    <w:rsid w:val="009E7ED0"/>
    <w:rsid w:val="00A12A98"/>
    <w:rsid w:val="00A45B4D"/>
    <w:rsid w:val="00A47125"/>
    <w:rsid w:val="00A73F03"/>
    <w:rsid w:val="00A93D43"/>
    <w:rsid w:val="00AA7B4B"/>
    <w:rsid w:val="00AE1DB2"/>
    <w:rsid w:val="00B073B3"/>
    <w:rsid w:val="00BB117A"/>
    <w:rsid w:val="00CA7B3D"/>
    <w:rsid w:val="00CB11F4"/>
    <w:rsid w:val="00D83D37"/>
    <w:rsid w:val="00DA44F8"/>
    <w:rsid w:val="00DB5D1A"/>
    <w:rsid w:val="00DE78EC"/>
    <w:rsid w:val="00E65B7C"/>
    <w:rsid w:val="00E82ECA"/>
    <w:rsid w:val="00E841BA"/>
    <w:rsid w:val="00EC623F"/>
    <w:rsid w:val="00EE14AF"/>
    <w:rsid w:val="00F1439E"/>
    <w:rsid w:val="00F64B2C"/>
    <w:rsid w:val="00F839DC"/>
    <w:rsid w:val="00FA069F"/>
    <w:rsid w:val="00FC18AD"/>
    <w:rsid w:val="00FC31F2"/>
    <w:rsid w:val="00FD609F"/>
    <w:rsid w:val="00FF3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BDB92"/>
  <w15:chartTrackingRefBased/>
  <w15:docId w15:val="{E876712E-AC91-4C48-9FCF-C3C8D669A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1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7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4B"/>
    <w:rPr>
      <w:rFonts w:ascii="Segoe UI" w:hAnsi="Segoe UI" w:cs="Segoe UI"/>
      <w:sz w:val="18"/>
      <w:szCs w:val="18"/>
    </w:rPr>
  </w:style>
  <w:style w:type="paragraph" w:styleId="Header">
    <w:name w:val="header"/>
    <w:basedOn w:val="Normal"/>
    <w:link w:val="HeaderChar"/>
    <w:uiPriority w:val="99"/>
    <w:unhideWhenUsed/>
    <w:rsid w:val="007B0F34"/>
    <w:pPr>
      <w:tabs>
        <w:tab w:val="center" w:pos="4819"/>
        <w:tab w:val="right" w:pos="9638"/>
      </w:tabs>
    </w:pPr>
  </w:style>
  <w:style w:type="character" w:customStyle="1" w:styleId="HeaderChar">
    <w:name w:val="Header Char"/>
    <w:basedOn w:val="DefaultParagraphFont"/>
    <w:link w:val="Header"/>
    <w:uiPriority w:val="99"/>
    <w:rsid w:val="007B0F34"/>
  </w:style>
  <w:style w:type="paragraph" w:styleId="Footer">
    <w:name w:val="footer"/>
    <w:basedOn w:val="Normal"/>
    <w:link w:val="FooterChar"/>
    <w:uiPriority w:val="99"/>
    <w:unhideWhenUsed/>
    <w:rsid w:val="007B0F34"/>
    <w:pPr>
      <w:tabs>
        <w:tab w:val="center" w:pos="4819"/>
        <w:tab w:val="right" w:pos="9638"/>
      </w:tabs>
    </w:pPr>
  </w:style>
  <w:style w:type="character" w:customStyle="1" w:styleId="FooterChar">
    <w:name w:val="Footer Char"/>
    <w:basedOn w:val="DefaultParagraphFont"/>
    <w:link w:val="Footer"/>
    <w:uiPriority w:val="99"/>
    <w:rsid w:val="007B0F34"/>
  </w:style>
  <w:style w:type="paragraph" w:styleId="NormalWeb">
    <w:name w:val="Normal (Web)"/>
    <w:basedOn w:val="Normal"/>
    <w:uiPriority w:val="99"/>
    <w:unhideWhenUsed/>
    <w:rsid w:val="002730BE"/>
    <w:pPr>
      <w:spacing w:before="100" w:beforeAutospacing="1" w:after="100" w:afterAutospacing="1"/>
    </w:pPr>
    <w:rPr>
      <w:rFonts w:eastAsia="Times New Roman" w:cs="Times New Roman"/>
      <w:szCs w:val="24"/>
      <w:lang w:eastAsia="lt-LT"/>
    </w:rPr>
  </w:style>
  <w:style w:type="paragraph" w:styleId="ListParagraph">
    <w:name w:val="List Paragraph"/>
    <w:basedOn w:val="Normal"/>
    <w:qFormat/>
    <w:rsid w:val="002730BE"/>
    <w:pPr>
      <w:spacing w:after="200" w:line="276" w:lineRule="auto"/>
      <w:ind w:left="720"/>
      <w:contextualSpacing/>
    </w:pPr>
    <w:rPr>
      <w:rFonts w:eastAsia="Calibri" w:cs="Times New Roman"/>
    </w:rPr>
  </w:style>
  <w:style w:type="paragraph" w:customStyle="1" w:styleId="Body2">
    <w:name w:val="Body 2"/>
    <w:rsid w:val="00120391"/>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7794">
      <w:bodyDiv w:val="1"/>
      <w:marLeft w:val="0"/>
      <w:marRight w:val="0"/>
      <w:marTop w:val="0"/>
      <w:marBottom w:val="0"/>
      <w:divBdr>
        <w:top w:val="none" w:sz="0" w:space="0" w:color="auto"/>
        <w:left w:val="none" w:sz="0" w:space="0" w:color="auto"/>
        <w:bottom w:val="none" w:sz="0" w:space="0" w:color="auto"/>
        <w:right w:val="none" w:sz="0" w:space="0" w:color="auto"/>
      </w:divBdr>
    </w:div>
    <w:div w:id="327438367">
      <w:bodyDiv w:val="1"/>
      <w:marLeft w:val="0"/>
      <w:marRight w:val="0"/>
      <w:marTop w:val="0"/>
      <w:marBottom w:val="0"/>
      <w:divBdr>
        <w:top w:val="none" w:sz="0" w:space="0" w:color="auto"/>
        <w:left w:val="none" w:sz="0" w:space="0" w:color="auto"/>
        <w:bottom w:val="none" w:sz="0" w:space="0" w:color="auto"/>
        <w:right w:val="none" w:sz="0" w:space="0" w:color="auto"/>
      </w:divBdr>
    </w:div>
    <w:div w:id="552036209">
      <w:bodyDiv w:val="1"/>
      <w:marLeft w:val="0"/>
      <w:marRight w:val="0"/>
      <w:marTop w:val="0"/>
      <w:marBottom w:val="0"/>
      <w:divBdr>
        <w:top w:val="none" w:sz="0" w:space="0" w:color="auto"/>
        <w:left w:val="none" w:sz="0" w:space="0" w:color="auto"/>
        <w:bottom w:val="none" w:sz="0" w:space="0" w:color="auto"/>
        <w:right w:val="none" w:sz="0" w:space="0" w:color="auto"/>
      </w:divBdr>
    </w:div>
    <w:div w:id="585309791">
      <w:bodyDiv w:val="1"/>
      <w:marLeft w:val="0"/>
      <w:marRight w:val="0"/>
      <w:marTop w:val="0"/>
      <w:marBottom w:val="0"/>
      <w:divBdr>
        <w:top w:val="none" w:sz="0" w:space="0" w:color="auto"/>
        <w:left w:val="none" w:sz="0" w:space="0" w:color="auto"/>
        <w:bottom w:val="none" w:sz="0" w:space="0" w:color="auto"/>
        <w:right w:val="none" w:sz="0" w:space="0" w:color="auto"/>
      </w:divBdr>
    </w:div>
    <w:div w:id="1114790543">
      <w:bodyDiv w:val="1"/>
      <w:marLeft w:val="0"/>
      <w:marRight w:val="0"/>
      <w:marTop w:val="0"/>
      <w:marBottom w:val="0"/>
      <w:divBdr>
        <w:top w:val="none" w:sz="0" w:space="0" w:color="auto"/>
        <w:left w:val="none" w:sz="0" w:space="0" w:color="auto"/>
        <w:bottom w:val="none" w:sz="0" w:space="0" w:color="auto"/>
        <w:right w:val="none" w:sz="0" w:space="0" w:color="auto"/>
      </w:divBdr>
    </w:div>
    <w:div w:id="1167748474">
      <w:bodyDiv w:val="1"/>
      <w:marLeft w:val="0"/>
      <w:marRight w:val="0"/>
      <w:marTop w:val="0"/>
      <w:marBottom w:val="0"/>
      <w:divBdr>
        <w:top w:val="none" w:sz="0" w:space="0" w:color="auto"/>
        <w:left w:val="none" w:sz="0" w:space="0" w:color="auto"/>
        <w:bottom w:val="none" w:sz="0" w:space="0" w:color="auto"/>
        <w:right w:val="none" w:sz="0" w:space="0" w:color="auto"/>
      </w:divBdr>
    </w:div>
    <w:div w:id="1245725774">
      <w:bodyDiv w:val="1"/>
      <w:marLeft w:val="0"/>
      <w:marRight w:val="0"/>
      <w:marTop w:val="0"/>
      <w:marBottom w:val="0"/>
      <w:divBdr>
        <w:top w:val="none" w:sz="0" w:space="0" w:color="auto"/>
        <w:left w:val="none" w:sz="0" w:space="0" w:color="auto"/>
        <w:bottom w:val="none" w:sz="0" w:space="0" w:color="auto"/>
        <w:right w:val="none" w:sz="0" w:space="0" w:color="auto"/>
      </w:divBdr>
    </w:div>
    <w:div w:id="1763186928">
      <w:bodyDiv w:val="1"/>
      <w:marLeft w:val="0"/>
      <w:marRight w:val="0"/>
      <w:marTop w:val="0"/>
      <w:marBottom w:val="0"/>
      <w:divBdr>
        <w:top w:val="none" w:sz="0" w:space="0" w:color="auto"/>
        <w:left w:val="none" w:sz="0" w:space="0" w:color="auto"/>
        <w:bottom w:val="none" w:sz="0" w:space="0" w:color="auto"/>
        <w:right w:val="none" w:sz="0" w:space="0" w:color="auto"/>
      </w:divBdr>
    </w:div>
    <w:div w:id="1956474061">
      <w:bodyDiv w:val="1"/>
      <w:marLeft w:val="0"/>
      <w:marRight w:val="0"/>
      <w:marTop w:val="0"/>
      <w:marBottom w:val="0"/>
      <w:divBdr>
        <w:top w:val="none" w:sz="0" w:space="0" w:color="auto"/>
        <w:left w:val="none" w:sz="0" w:space="0" w:color="auto"/>
        <w:bottom w:val="none" w:sz="0" w:space="0" w:color="auto"/>
        <w:right w:val="none" w:sz="0" w:space="0" w:color="auto"/>
      </w:divBdr>
    </w:div>
    <w:div w:id="2012178454">
      <w:bodyDiv w:val="1"/>
      <w:marLeft w:val="0"/>
      <w:marRight w:val="0"/>
      <w:marTop w:val="0"/>
      <w:marBottom w:val="0"/>
      <w:divBdr>
        <w:top w:val="none" w:sz="0" w:space="0" w:color="auto"/>
        <w:left w:val="none" w:sz="0" w:space="0" w:color="auto"/>
        <w:bottom w:val="none" w:sz="0" w:space="0" w:color="auto"/>
        <w:right w:val="none" w:sz="0" w:space="0" w:color="auto"/>
      </w:divBdr>
    </w:div>
    <w:div w:id="20299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10</Pages>
  <Words>12577</Words>
  <Characters>7169</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Šuminienė</dc:creator>
  <cp:keywords/>
  <dc:description/>
  <cp:lastModifiedBy>Raminta</cp:lastModifiedBy>
  <cp:revision>11</cp:revision>
  <cp:lastPrinted>2019-09-17T09:00:00Z</cp:lastPrinted>
  <dcterms:created xsi:type="dcterms:W3CDTF">2019-12-02T08:45:00Z</dcterms:created>
  <dcterms:modified xsi:type="dcterms:W3CDTF">2020-01-16T11:31:00Z</dcterms:modified>
</cp:coreProperties>
</file>