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D4EBD" w14:textId="47460E32" w:rsidR="00EA6A49" w:rsidRPr="006E0C87" w:rsidRDefault="001B193F" w:rsidP="00B3181C">
      <w:pPr>
        <w:ind w:left="142"/>
        <w:jc w:val="center"/>
        <w:rPr>
          <w:b/>
          <w:bCs/>
          <w:caps/>
          <w:sz w:val="24"/>
          <w:szCs w:val="24"/>
        </w:rPr>
      </w:pPr>
      <w:r w:rsidRPr="006E0C87">
        <w:rPr>
          <w:b/>
          <w:sz w:val="24"/>
          <w:szCs w:val="24"/>
        </w:rPr>
        <w:t xml:space="preserve">PRIEŽIŪROS INSTITUCIJŲ VEIKLOS VERTINIMO KRITERIJŲ SUDARYMO IR TAIKYMO REKOMENDACIJŲ PARENGIMO </w:t>
      </w:r>
      <w:r w:rsidRPr="006E0C87">
        <w:rPr>
          <w:b/>
          <w:caps/>
          <w:sz w:val="24"/>
          <w:szCs w:val="24"/>
        </w:rPr>
        <w:t>paslaugų</w:t>
      </w:r>
      <w:r w:rsidRPr="006E0C87">
        <w:rPr>
          <w:b/>
          <w:sz w:val="24"/>
          <w:szCs w:val="24"/>
        </w:rPr>
        <w:t xml:space="preserve"> </w:t>
      </w:r>
      <w:r w:rsidR="00EA6A49" w:rsidRPr="006E0C87">
        <w:rPr>
          <w:b/>
          <w:caps/>
          <w:sz w:val="24"/>
          <w:szCs w:val="24"/>
        </w:rPr>
        <w:t>PIRKIMO sutartis</w:t>
      </w:r>
    </w:p>
    <w:p w14:paraId="1282AD83" w14:textId="77777777" w:rsidR="00EA6A49" w:rsidRPr="006E0C87" w:rsidRDefault="00EA6A49" w:rsidP="00EA6A49">
      <w:pPr>
        <w:tabs>
          <w:tab w:val="left" w:pos="570"/>
        </w:tabs>
        <w:ind w:left="57" w:right="57"/>
        <w:jc w:val="center"/>
        <w:rPr>
          <w:b/>
          <w:sz w:val="24"/>
          <w:szCs w:val="24"/>
        </w:rPr>
      </w:pPr>
    </w:p>
    <w:p w14:paraId="3A473004" w14:textId="447F1316" w:rsidR="00EA6A49" w:rsidRPr="006E0C87" w:rsidRDefault="00213B13" w:rsidP="00EA6A49">
      <w:pPr>
        <w:jc w:val="center"/>
        <w:rPr>
          <w:sz w:val="24"/>
          <w:szCs w:val="24"/>
        </w:rPr>
      </w:pPr>
      <w:r w:rsidRPr="006E0C87">
        <w:rPr>
          <w:sz w:val="24"/>
          <w:szCs w:val="24"/>
        </w:rPr>
        <w:t>201</w:t>
      </w:r>
      <w:r w:rsidR="00B27CAC" w:rsidRPr="006E0C87">
        <w:rPr>
          <w:sz w:val="24"/>
          <w:szCs w:val="24"/>
        </w:rPr>
        <w:t>7</w:t>
      </w:r>
      <w:r w:rsidRPr="006E0C87">
        <w:rPr>
          <w:sz w:val="24"/>
          <w:szCs w:val="24"/>
        </w:rPr>
        <w:t xml:space="preserve"> m. </w:t>
      </w:r>
      <w:r w:rsidR="000E64F4">
        <w:rPr>
          <w:sz w:val="24"/>
          <w:szCs w:val="24"/>
        </w:rPr>
        <w:t>vasario</w:t>
      </w:r>
      <w:r w:rsidR="00B27CAC" w:rsidRPr="006E0C87">
        <w:rPr>
          <w:sz w:val="24"/>
          <w:szCs w:val="24"/>
        </w:rPr>
        <w:t xml:space="preserve">     </w:t>
      </w:r>
      <w:r w:rsidRPr="006E0C87">
        <w:rPr>
          <w:sz w:val="24"/>
          <w:szCs w:val="24"/>
        </w:rPr>
        <w:t xml:space="preserve">d. </w:t>
      </w:r>
      <w:r w:rsidR="00EA6A49" w:rsidRPr="006E0C87">
        <w:rPr>
          <w:sz w:val="24"/>
          <w:szCs w:val="24"/>
        </w:rPr>
        <w:t xml:space="preserve"> Nr. </w:t>
      </w:r>
    </w:p>
    <w:p w14:paraId="5809D07C" w14:textId="77777777" w:rsidR="00EA6A49" w:rsidRPr="006E0C87" w:rsidRDefault="00EA6A49" w:rsidP="00EA6A49">
      <w:pPr>
        <w:spacing w:after="120"/>
        <w:ind w:firstLine="3828"/>
      </w:pPr>
    </w:p>
    <w:p w14:paraId="0B900662" w14:textId="77777777" w:rsidR="00EA6A49" w:rsidRPr="006E0C87" w:rsidRDefault="00213B13" w:rsidP="00EA6A49">
      <w:pPr>
        <w:jc w:val="center"/>
        <w:rPr>
          <w:sz w:val="24"/>
          <w:szCs w:val="24"/>
        </w:rPr>
      </w:pPr>
      <w:r w:rsidRPr="006E0C87">
        <w:rPr>
          <w:sz w:val="24"/>
          <w:szCs w:val="24"/>
        </w:rPr>
        <w:t>Vilnius</w:t>
      </w:r>
    </w:p>
    <w:p w14:paraId="2F518F35" w14:textId="77777777" w:rsidR="00EA6A49" w:rsidRPr="006E0C87" w:rsidRDefault="00EA6A49" w:rsidP="00213B13">
      <w:pPr>
        <w:jc w:val="center"/>
        <w:rPr>
          <w:b/>
          <w:sz w:val="24"/>
          <w:szCs w:val="24"/>
        </w:rPr>
      </w:pPr>
    </w:p>
    <w:p w14:paraId="11C5E839" w14:textId="77777777" w:rsidR="001B193F" w:rsidRPr="006E0C87" w:rsidRDefault="00956FB0" w:rsidP="006E0C87">
      <w:pPr>
        <w:autoSpaceDE w:val="0"/>
        <w:autoSpaceDN w:val="0"/>
        <w:adjustRightInd w:val="0"/>
        <w:spacing w:line="360" w:lineRule="auto"/>
        <w:ind w:firstLine="709"/>
        <w:jc w:val="both"/>
        <w:rPr>
          <w:sz w:val="24"/>
          <w:szCs w:val="24"/>
        </w:rPr>
      </w:pPr>
      <w:r w:rsidRPr="006E0C87">
        <w:rPr>
          <w:b/>
          <w:sz w:val="24"/>
          <w:szCs w:val="24"/>
        </w:rPr>
        <w:t>Lietuvos Respublikos ūkio ministerija</w:t>
      </w:r>
      <w:r w:rsidR="00EA6A49" w:rsidRPr="006E0C87">
        <w:rPr>
          <w:sz w:val="24"/>
          <w:szCs w:val="24"/>
        </w:rPr>
        <w:t xml:space="preserve">, juridinio asmens kodas </w:t>
      </w:r>
      <w:r w:rsidRPr="006E0C87">
        <w:rPr>
          <w:sz w:val="24"/>
          <w:szCs w:val="24"/>
        </w:rPr>
        <w:t>188621919</w:t>
      </w:r>
      <w:r w:rsidR="00EA6A49" w:rsidRPr="006E0C87">
        <w:rPr>
          <w:sz w:val="24"/>
          <w:szCs w:val="24"/>
        </w:rPr>
        <w:t xml:space="preserve">, kurios registruota buveinė yra </w:t>
      </w:r>
      <w:r w:rsidRPr="006E0C87">
        <w:rPr>
          <w:sz w:val="24"/>
          <w:szCs w:val="24"/>
        </w:rPr>
        <w:t>Gedimino pr. 38, Vilnius</w:t>
      </w:r>
      <w:r w:rsidR="00EA6A49" w:rsidRPr="006E0C87">
        <w:rPr>
          <w:sz w:val="24"/>
          <w:szCs w:val="24"/>
        </w:rPr>
        <w:t xml:space="preserve">, duomenys kaupiami ir saugomi Lietuvos Respublikos juridinių asmenų registre, atstovaujama </w:t>
      </w:r>
      <w:r w:rsidR="001B193F" w:rsidRPr="006E0C87">
        <w:rPr>
          <w:sz w:val="24"/>
          <w:szCs w:val="24"/>
        </w:rPr>
        <w:t xml:space="preserve">Ūkio ministerijos kanclerio Nerijaus Rudaičio veikiančio pagal teisės aktų suteiktus įgaliojimus (toliau – </w:t>
      </w:r>
      <w:r w:rsidR="001B193F" w:rsidRPr="006E0C87">
        <w:rPr>
          <w:b/>
          <w:sz w:val="24"/>
          <w:szCs w:val="24"/>
        </w:rPr>
        <w:t>Užsakovas</w:t>
      </w:r>
      <w:r w:rsidR="001B193F" w:rsidRPr="006E0C87">
        <w:rPr>
          <w:sz w:val="24"/>
          <w:szCs w:val="24"/>
        </w:rPr>
        <w:t>),</w:t>
      </w:r>
    </w:p>
    <w:p w14:paraId="1206E250" w14:textId="77777777" w:rsidR="00EA6A49" w:rsidRPr="006E0C87" w:rsidRDefault="00EA6A49" w:rsidP="006E0C87">
      <w:pPr>
        <w:autoSpaceDE w:val="0"/>
        <w:autoSpaceDN w:val="0"/>
        <w:adjustRightInd w:val="0"/>
        <w:spacing w:line="360" w:lineRule="auto"/>
        <w:ind w:firstLine="709"/>
        <w:jc w:val="both"/>
        <w:rPr>
          <w:sz w:val="24"/>
          <w:szCs w:val="24"/>
        </w:rPr>
      </w:pPr>
      <w:r w:rsidRPr="006E0C87">
        <w:rPr>
          <w:sz w:val="24"/>
          <w:szCs w:val="24"/>
        </w:rPr>
        <w:t>ir</w:t>
      </w:r>
    </w:p>
    <w:p w14:paraId="2D24DBEC" w14:textId="01000572" w:rsidR="00EA6A49" w:rsidRPr="006E0C87" w:rsidRDefault="00F936EA" w:rsidP="006E0C87">
      <w:pPr>
        <w:spacing w:line="360" w:lineRule="auto"/>
        <w:ind w:firstLine="709"/>
        <w:jc w:val="both"/>
        <w:rPr>
          <w:sz w:val="24"/>
          <w:szCs w:val="24"/>
        </w:rPr>
      </w:pPr>
      <w:r w:rsidRPr="006E0C87">
        <w:rPr>
          <w:sz w:val="24"/>
          <w:szCs w:val="24"/>
        </w:rPr>
        <w:t xml:space="preserve"> Jungtinės veiklos sutarties pagrindu veikianti</w:t>
      </w:r>
      <w:r w:rsidR="005D4D37" w:rsidRPr="006E0C87">
        <w:rPr>
          <w:b/>
          <w:sz w:val="24"/>
          <w:szCs w:val="24"/>
        </w:rPr>
        <w:t xml:space="preserve"> </w:t>
      </w:r>
      <w:r w:rsidRPr="006E0C87">
        <w:rPr>
          <w:sz w:val="24"/>
          <w:szCs w:val="24"/>
        </w:rPr>
        <w:t>ūkio subjektų grupė, sudaryta iš:</w:t>
      </w:r>
      <w:r w:rsidR="001B193F" w:rsidRPr="006E0C87">
        <w:rPr>
          <w:b/>
          <w:sz w:val="24"/>
          <w:szCs w:val="24"/>
        </w:rPr>
        <w:t xml:space="preserve"> </w:t>
      </w:r>
      <w:r w:rsidRPr="006E0C87">
        <w:rPr>
          <w:sz w:val="24"/>
          <w:szCs w:val="24"/>
        </w:rPr>
        <w:t>UAB „</w:t>
      </w:r>
      <w:proofErr w:type="spellStart"/>
      <w:r w:rsidRPr="006E0C87">
        <w:rPr>
          <w:sz w:val="24"/>
          <w:szCs w:val="24"/>
        </w:rPr>
        <w:t>Deloitte</w:t>
      </w:r>
      <w:proofErr w:type="spellEnd"/>
      <w:r w:rsidRPr="006E0C87">
        <w:rPr>
          <w:sz w:val="24"/>
          <w:szCs w:val="24"/>
        </w:rPr>
        <w:t xml:space="preserve"> Lietuva“, UAB „</w:t>
      </w:r>
      <w:proofErr w:type="spellStart"/>
      <w:r w:rsidRPr="006E0C87">
        <w:rPr>
          <w:sz w:val="24"/>
          <w:szCs w:val="24"/>
        </w:rPr>
        <w:t>Deloitte</w:t>
      </w:r>
      <w:proofErr w:type="spellEnd"/>
      <w:r w:rsidRPr="006E0C87">
        <w:rPr>
          <w:sz w:val="24"/>
          <w:szCs w:val="24"/>
        </w:rPr>
        <w:t xml:space="preserve"> verslo konsultacijos“, advokatų kontora </w:t>
      </w:r>
      <w:proofErr w:type="spellStart"/>
      <w:r w:rsidRPr="006E0C87">
        <w:rPr>
          <w:sz w:val="24"/>
          <w:szCs w:val="24"/>
        </w:rPr>
        <w:t>Glimstedt</w:t>
      </w:r>
      <w:proofErr w:type="spellEnd"/>
      <w:r w:rsidRPr="006E0C87">
        <w:rPr>
          <w:sz w:val="24"/>
          <w:szCs w:val="24"/>
        </w:rPr>
        <w:t>, Bernotas ir partneriai,  atstovaujama UAB „</w:t>
      </w:r>
      <w:proofErr w:type="spellStart"/>
      <w:r w:rsidRPr="006E0C87">
        <w:rPr>
          <w:sz w:val="24"/>
          <w:szCs w:val="24"/>
        </w:rPr>
        <w:t>Deloitte</w:t>
      </w:r>
      <w:proofErr w:type="spellEnd"/>
      <w:r w:rsidRPr="006E0C87">
        <w:rPr>
          <w:sz w:val="24"/>
          <w:szCs w:val="24"/>
        </w:rPr>
        <w:t xml:space="preserve"> Lietuva“,</w:t>
      </w:r>
      <w:r w:rsidR="005D4D37" w:rsidRPr="006E0C87">
        <w:rPr>
          <w:sz w:val="24"/>
          <w:szCs w:val="24"/>
        </w:rPr>
        <w:t xml:space="preserve"> </w:t>
      </w:r>
      <w:r w:rsidR="00EA6A49" w:rsidRPr="006E0C87">
        <w:rPr>
          <w:sz w:val="24"/>
          <w:szCs w:val="24"/>
        </w:rPr>
        <w:t xml:space="preserve">pagal </w:t>
      </w:r>
      <w:r w:rsidR="00346D14" w:rsidRPr="006E0C87">
        <w:rPr>
          <w:sz w:val="24"/>
          <w:szCs w:val="24"/>
        </w:rPr>
        <w:t>Lietuvos Respublikos</w:t>
      </w:r>
      <w:r w:rsidR="00EA6A49" w:rsidRPr="006E0C87">
        <w:rPr>
          <w:sz w:val="24"/>
          <w:szCs w:val="24"/>
        </w:rPr>
        <w:t xml:space="preserve"> įstatymus įsteigta ir veikianti</w:t>
      </w:r>
      <w:r w:rsidR="005D4D37" w:rsidRPr="006E0C87">
        <w:rPr>
          <w:sz w:val="24"/>
          <w:szCs w:val="24"/>
        </w:rPr>
        <w:t xml:space="preserve"> </w:t>
      </w:r>
      <w:r w:rsidR="00346D14" w:rsidRPr="006E0C87">
        <w:rPr>
          <w:sz w:val="24"/>
          <w:szCs w:val="24"/>
        </w:rPr>
        <w:t>uždaroji akcinė bendrovė</w:t>
      </w:r>
      <w:r w:rsidR="00EA6A49" w:rsidRPr="006E0C87">
        <w:rPr>
          <w:sz w:val="24"/>
          <w:szCs w:val="24"/>
        </w:rPr>
        <w:t>,</w:t>
      </w:r>
      <w:r w:rsidR="00EA6A49" w:rsidRPr="006E0C87">
        <w:rPr>
          <w:i/>
          <w:sz w:val="24"/>
          <w:szCs w:val="24"/>
        </w:rPr>
        <w:t xml:space="preserve"> </w:t>
      </w:r>
      <w:r w:rsidR="00EA6A49" w:rsidRPr="006E0C87">
        <w:rPr>
          <w:sz w:val="24"/>
          <w:szCs w:val="24"/>
        </w:rPr>
        <w:t>juridinio asmens kodas</w:t>
      </w:r>
      <w:r w:rsidRPr="006E0C87">
        <w:rPr>
          <w:sz w:val="24"/>
          <w:szCs w:val="24"/>
        </w:rPr>
        <w:t xml:space="preserve"> 111525235</w:t>
      </w:r>
      <w:r w:rsidR="00EA6A49" w:rsidRPr="006E0C87">
        <w:rPr>
          <w:sz w:val="24"/>
          <w:szCs w:val="24"/>
        </w:rPr>
        <w:t>, kurios registruota buveinė yra</w:t>
      </w:r>
      <w:r w:rsidRPr="006E0C87">
        <w:rPr>
          <w:sz w:val="24"/>
          <w:szCs w:val="24"/>
        </w:rPr>
        <w:t xml:space="preserve"> Jogailos g.  4, Vilnius</w:t>
      </w:r>
      <w:r w:rsidR="00A522E3" w:rsidRPr="006E0C87">
        <w:rPr>
          <w:sz w:val="24"/>
          <w:szCs w:val="24"/>
        </w:rPr>
        <w:t xml:space="preserve">, </w:t>
      </w:r>
      <w:r w:rsidR="00EA6A49" w:rsidRPr="006E0C87">
        <w:rPr>
          <w:sz w:val="24"/>
          <w:szCs w:val="24"/>
        </w:rPr>
        <w:t xml:space="preserve">duomenys apie bendrovę kaupiami ir saugomi </w:t>
      </w:r>
      <w:r w:rsidR="00346D14" w:rsidRPr="006E0C87">
        <w:rPr>
          <w:sz w:val="24"/>
          <w:szCs w:val="24"/>
        </w:rPr>
        <w:t xml:space="preserve">Lietuvos </w:t>
      </w:r>
      <w:r w:rsidR="005D4D37" w:rsidRPr="006E0C87">
        <w:rPr>
          <w:sz w:val="24"/>
          <w:szCs w:val="24"/>
        </w:rPr>
        <w:t>Respublikos juridinių asmenų registre</w:t>
      </w:r>
      <w:r w:rsidR="00EA6A49" w:rsidRPr="006E0C87">
        <w:rPr>
          <w:sz w:val="24"/>
          <w:szCs w:val="24"/>
        </w:rPr>
        <w:t xml:space="preserve">, </w:t>
      </w:r>
      <w:r w:rsidR="00F374CE" w:rsidRPr="006E0C87">
        <w:rPr>
          <w:sz w:val="24"/>
          <w:szCs w:val="24"/>
        </w:rPr>
        <w:t xml:space="preserve">atstovaujama </w:t>
      </w:r>
      <w:proofErr w:type="spellStart"/>
      <w:r w:rsidR="00F374CE" w:rsidRPr="006E0C87">
        <w:rPr>
          <w:sz w:val="24"/>
          <w:szCs w:val="24"/>
        </w:rPr>
        <w:t>prokuristo</w:t>
      </w:r>
      <w:proofErr w:type="spellEnd"/>
      <w:r w:rsidR="00F374CE" w:rsidRPr="006E0C87">
        <w:rPr>
          <w:sz w:val="24"/>
          <w:szCs w:val="24"/>
        </w:rPr>
        <w:t xml:space="preserve"> Lino Galvelės</w:t>
      </w:r>
      <w:r w:rsidRPr="006E0C87">
        <w:rPr>
          <w:sz w:val="24"/>
          <w:szCs w:val="24"/>
        </w:rPr>
        <w:t>,</w:t>
      </w:r>
      <w:r w:rsidR="00EA6A49" w:rsidRPr="006E0C87">
        <w:rPr>
          <w:sz w:val="24"/>
          <w:szCs w:val="24"/>
        </w:rPr>
        <w:t xml:space="preserve"> veikiančio pagal </w:t>
      </w:r>
      <w:r w:rsidR="005D4D37" w:rsidRPr="006E0C87">
        <w:rPr>
          <w:sz w:val="24"/>
          <w:szCs w:val="24"/>
        </w:rPr>
        <w:t xml:space="preserve"> </w:t>
      </w:r>
      <w:r w:rsidR="00F374CE" w:rsidRPr="006E0C87">
        <w:rPr>
          <w:sz w:val="24"/>
          <w:szCs w:val="24"/>
        </w:rPr>
        <w:t xml:space="preserve">generalinio direktoriaus 2012 m. sausio 20 d. </w:t>
      </w:r>
      <w:proofErr w:type="spellStart"/>
      <w:r w:rsidR="00F374CE" w:rsidRPr="006E0C87">
        <w:rPr>
          <w:sz w:val="24"/>
          <w:szCs w:val="24"/>
        </w:rPr>
        <w:t>prokūrą</w:t>
      </w:r>
      <w:proofErr w:type="spellEnd"/>
      <w:r w:rsidR="00F374CE" w:rsidRPr="006E0C87">
        <w:rPr>
          <w:sz w:val="24"/>
          <w:szCs w:val="24"/>
        </w:rPr>
        <w:t xml:space="preserve"> </w:t>
      </w:r>
      <w:r w:rsidR="00EA6A49" w:rsidRPr="006E0C87">
        <w:rPr>
          <w:sz w:val="24"/>
          <w:szCs w:val="24"/>
        </w:rPr>
        <w:t xml:space="preserve">(toliau – </w:t>
      </w:r>
      <w:r w:rsidR="00EA6A49" w:rsidRPr="006E0C87">
        <w:rPr>
          <w:b/>
          <w:sz w:val="24"/>
          <w:szCs w:val="24"/>
        </w:rPr>
        <w:t>Paslaugų teikėjas</w:t>
      </w:r>
      <w:r w:rsidR="00EA6A49" w:rsidRPr="006E0C87">
        <w:rPr>
          <w:sz w:val="24"/>
          <w:szCs w:val="24"/>
        </w:rPr>
        <w:t>),</w:t>
      </w:r>
    </w:p>
    <w:p w14:paraId="7A15C3CC" w14:textId="2CA1983F" w:rsidR="009423DA" w:rsidRPr="006E0C87" w:rsidRDefault="00EA6A49" w:rsidP="006E0C87">
      <w:pPr>
        <w:spacing w:line="360" w:lineRule="auto"/>
        <w:ind w:firstLine="709"/>
        <w:jc w:val="both"/>
        <w:rPr>
          <w:sz w:val="24"/>
          <w:szCs w:val="24"/>
        </w:rPr>
      </w:pPr>
      <w:r w:rsidRPr="006E0C87">
        <w:rPr>
          <w:sz w:val="24"/>
          <w:szCs w:val="24"/>
        </w:rPr>
        <w:t xml:space="preserve">toliau </w:t>
      </w:r>
      <w:r w:rsidR="00631A6F" w:rsidRPr="006E0C87">
        <w:rPr>
          <w:sz w:val="24"/>
          <w:szCs w:val="24"/>
        </w:rPr>
        <w:t>Užsakovas</w:t>
      </w:r>
      <w:r w:rsidRPr="006E0C87">
        <w:rPr>
          <w:sz w:val="24"/>
          <w:szCs w:val="24"/>
        </w:rPr>
        <w:t xml:space="preserve"> ir Paslaugų teikėjas kartu vadinami </w:t>
      </w:r>
      <w:r w:rsidRPr="006E0C87">
        <w:rPr>
          <w:b/>
          <w:sz w:val="24"/>
          <w:szCs w:val="24"/>
        </w:rPr>
        <w:t>Šalimis</w:t>
      </w:r>
      <w:r w:rsidRPr="006E0C87">
        <w:rPr>
          <w:sz w:val="24"/>
          <w:szCs w:val="24"/>
        </w:rPr>
        <w:t xml:space="preserve">, o kiekvienas atskirai – </w:t>
      </w:r>
      <w:r w:rsidRPr="006E0C87">
        <w:rPr>
          <w:b/>
          <w:sz w:val="24"/>
          <w:szCs w:val="24"/>
        </w:rPr>
        <w:t>Šalimi</w:t>
      </w:r>
      <w:r w:rsidRPr="006E0C87">
        <w:rPr>
          <w:sz w:val="24"/>
          <w:szCs w:val="24"/>
        </w:rPr>
        <w:t>,</w:t>
      </w:r>
      <w:r w:rsidR="004C2B36" w:rsidRPr="006E0C87">
        <w:rPr>
          <w:sz w:val="24"/>
          <w:szCs w:val="24"/>
        </w:rPr>
        <w:t xml:space="preserve"> </w:t>
      </w:r>
      <w:r w:rsidR="009423DA" w:rsidRPr="006E0C87">
        <w:rPr>
          <w:sz w:val="24"/>
          <w:szCs w:val="24"/>
        </w:rPr>
        <w:t xml:space="preserve">vadovaudamiesi </w:t>
      </w:r>
      <w:r w:rsidR="00FA05B9" w:rsidRPr="006E0C87">
        <w:rPr>
          <w:sz w:val="24"/>
          <w:szCs w:val="24"/>
        </w:rPr>
        <w:t xml:space="preserve">Viešojo pirkimo komisijos priežiūros institucijų veiklos vertinimo kriterijų sudarymo ir taikymo rekomendacijų parengimo paslaugų pirkimui organizuoti ir atlikti 2016 m. gruodžio 15 d. posėdžio protokolu Nr. (31.3-13)-268, </w:t>
      </w:r>
      <w:r w:rsidR="009423DA" w:rsidRPr="006E0C87">
        <w:rPr>
          <w:sz w:val="24"/>
          <w:szCs w:val="24"/>
        </w:rPr>
        <w:t xml:space="preserve">sudarė šią </w:t>
      </w:r>
      <w:r w:rsidR="00002F3E" w:rsidRPr="006E0C87">
        <w:rPr>
          <w:sz w:val="24"/>
          <w:szCs w:val="24"/>
        </w:rPr>
        <w:t xml:space="preserve">Priežiūros institucijų veiklos  vertinimo kriterijų sudarymo ir taikymo rekomendacijų parengimo paslaugų pirkimo sutartį </w:t>
      </w:r>
      <w:r w:rsidR="009423DA" w:rsidRPr="006E0C87">
        <w:rPr>
          <w:sz w:val="24"/>
          <w:szCs w:val="24"/>
        </w:rPr>
        <w:t xml:space="preserve">(toliau – </w:t>
      </w:r>
      <w:r w:rsidR="009423DA" w:rsidRPr="006E0C87">
        <w:rPr>
          <w:b/>
          <w:sz w:val="24"/>
          <w:szCs w:val="24"/>
        </w:rPr>
        <w:t>Sutartis</w:t>
      </w:r>
      <w:r w:rsidR="004E7F03" w:rsidRPr="006E0C87">
        <w:rPr>
          <w:b/>
          <w:sz w:val="24"/>
          <w:szCs w:val="24"/>
        </w:rPr>
        <w:t>).</w:t>
      </w:r>
    </w:p>
    <w:p w14:paraId="30056BDC" w14:textId="77777777" w:rsidR="00EF2C7B" w:rsidRPr="006E0C87" w:rsidRDefault="00EF2C7B" w:rsidP="006E0C87">
      <w:pPr>
        <w:pStyle w:val="ListParagraph"/>
        <w:numPr>
          <w:ilvl w:val="0"/>
          <w:numId w:val="24"/>
        </w:numPr>
        <w:spacing w:before="240" w:after="240" w:line="360" w:lineRule="auto"/>
        <w:ind w:left="0" w:firstLine="992"/>
        <w:contextualSpacing w:val="0"/>
        <w:jc w:val="center"/>
        <w:rPr>
          <w:b/>
          <w:bCs/>
          <w:sz w:val="24"/>
          <w:szCs w:val="24"/>
        </w:rPr>
      </w:pPr>
      <w:r w:rsidRPr="006E0C87">
        <w:rPr>
          <w:b/>
          <w:bCs/>
          <w:sz w:val="24"/>
          <w:szCs w:val="24"/>
        </w:rPr>
        <w:t>SUTARTIES DALYKAS</w:t>
      </w:r>
    </w:p>
    <w:p w14:paraId="5B07AF69" w14:textId="39664071" w:rsidR="00C9229F" w:rsidRPr="006E0C87" w:rsidRDefault="00EF2C7B" w:rsidP="006E0C87">
      <w:pPr>
        <w:pStyle w:val="ListParagraph"/>
        <w:numPr>
          <w:ilvl w:val="1"/>
          <w:numId w:val="24"/>
        </w:numPr>
        <w:tabs>
          <w:tab w:val="left" w:pos="1560"/>
          <w:tab w:val="left" w:pos="2127"/>
        </w:tabs>
        <w:spacing w:line="360" w:lineRule="auto"/>
        <w:ind w:left="0" w:firstLine="851"/>
        <w:contextualSpacing w:val="0"/>
        <w:jc w:val="both"/>
        <w:rPr>
          <w:bCs/>
          <w:sz w:val="24"/>
          <w:szCs w:val="24"/>
        </w:rPr>
      </w:pPr>
      <w:r w:rsidRPr="006E0C87">
        <w:rPr>
          <w:bCs/>
          <w:sz w:val="24"/>
          <w:szCs w:val="24"/>
        </w:rPr>
        <w:t>Sutarties dalykas –</w:t>
      </w:r>
      <w:r w:rsidRPr="006E0C87">
        <w:rPr>
          <w:sz w:val="24"/>
          <w:szCs w:val="24"/>
        </w:rPr>
        <w:t xml:space="preserve"> </w:t>
      </w:r>
      <w:r w:rsidR="00002F3E" w:rsidRPr="006E0C87">
        <w:rPr>
          <w:sz w:val="24"/>
          <w:szCs w:val="24"/>
        </w:rPr>
        <w:t xml:space="preserve">Priežiūros institucijų veiklos  vertinimo kriterijų sudarymo ir taikymo rekomendacijų parengimo paslaugos </w:t>
      </w:r>
      <w:r w:rsidRPr="006E0C87">
        <w:rPr>
          <w:bCs/>
          <w:sz w:val="24"/>
          <w:szCs w:val="24"/>
        </w:rPr>
        <w:t xml:space="preserve">(toliau – </w:t>
      </w:r>
      <w:r w:rsidRPr="006E0C87">
        <w:rPr>
          <w:b/>
          <w:bCs/>
          <w:sz w:val="24"/>
          <w:szCs w:val="24"/>
        </w:rPr>
        <w:t>Paslaugos</w:t>
      </w:r>
      <w:r w:rsidRPr="006E0C87">
        <w:rPr>
          <w:bCs/>
          <w:sz w:val="24"/>
          <w:szCs w:val="24"/>
        </w:rPr>
        <w:t>).</w:t>
      </w:r>
    </w:p>
    <w:p w14:paraId="544AEE67" w14:textId="5F792BA1" w:rsidR="00EF2C7B" w:rsidRPr="006E0C87" w:rsidRDefault="00DC1E43" w:rsidP="006E0C87">
      <w:pPr>
        <w:pStyle w:val="ListParagraph"/>
        <w:numPr>
          <w:ilvl w:val="1"/>
          <w:numId w:val="24"/>
        </w:numPr>
        <w:tabs>
          <w:tab w:val="left" w:pos="1701"/>
          <w:tab w:val="left" w:pos="2127"/>
        </w:tabs>
        <w:spacing w:line="360" w:lineRule="auto"/>
        <w:ind w:left="0" w:firstLine="851"/>
        <w:contextualSpacing w:val="0"/>
        <w:jc w:val="both"/>
        <w:rPr>
          <w:bCs/>
          <w:sz w:val="24"/>
          <w:szCs w:val="24"/>
        </w:rPr>
      </w:pPr>
      <w:r w:rsidRPr="006E0C87">
        <w:rPr>
          <w:bCs/>
          <w:sz w:val="24"/>
          <w:szCs w:val="24"/>
        </w:rPr>
        <w:t xml:space="preserve">Detalus </w:t>
      </w:r>
      <w:r w:rsidRPr="006E0C87">
        <w:rPr>
          <w:sz w:val="24"/>
          <w:szCs w:val="24"/>
        </w:rPr>
        <w:t xml:space="preserve">paslaugų aprašymas ir kitos Paslaugų teikimo sąlygos pateikiamos </w:t>
      </w:r>
      <w:r w:rsidR="00A92EAF" w:rsidRPr="006E0C87">
        <w:rPr>
          <w:sz w:val="24"/>
          <w:szCs w:val="24"/>
        </w:rPr>
        <w:t xml:space="preserve">Sutarties </w:t>
      </w:r>
      <w:r w:rsidRPr="006E0C87">
        <w:rPr>
          <w:sz w:val="24"/>
          <w:szCs w:val="24"/>
        </w:rPr>
        <w:t xml:space="preserve"> priede</w:t>
      </w:r>
      <w:r w:rsidR="00820304" w:rsidRPr="006E0C87">
        <w:rPr>
          <w:sz w:val="24"/>
          <w:szCs w:val="24"/>
        </w:rPr>
        <w:t xml:space="preserve"> „Priežiūros institucijų veiklos vertinimo kriterijų sudarymo ir taikymo rekomendacijų parengimo paslaugų pirkimo techninė specifikacij</w:t>
      </w:r>
      <w:r w:rsidR="00B66309" w:rsidRPr="006E0C87">
        <w:rPr>
          <w:sz w:val="24"/>
          <w:szCs w:val="24"/>
        </w:rPr>
        <w:t>a</w:t>
      </w:r>
      <w:r w:rsidR="00820304" w:rsidRPr="006E0C87">
        <w:rPr>
          <w:sz w:val="24"/>
          <w:szCs w:val="24"/>
        </w:rPr>
        <w:t>“</w:t>
      </w:r>
      <w:r w:rsidR="00041161" w:rsidRPr="006E0C87">
        <w:rPr>
          <w:sz w:val="24"/>
          <w:szCs w:val="24"/>
        </w:rPr>
        <w:t xml:space="preserve"> (toliau – </w:t>
      </w:r>
      <w:r w:rsidR="00041161" w:rsidRPr="006E0C87">
        <w:rPr>
          <w:b/>
          <w:sz w:val="24"/>
          <w:szCs w:val="24"/>
        </w:rPr>
        <w:t>Sutarties priedas</w:t>
      </w:r>
      <w:r w:rsidR="00041161" w:rsidRPr="006E0C87">
        <w:rPr>
          <w:sz w:val="24"/>
          <w:szCs w:val="24"/>
        </w:rPr>
        <w:t>)</w:t>
      </w:r>
      <w:r w:rsidRPr="006E0C87">
        <w:rPr>
          <w:sz w:val="24"/>
          <w:szCs w:val="24"/>
        </w:rPr>
        <w:t xml:space="preserve">. Paslaugos pradedamos teikti nuo </w:t>
      </w:r>
      <w:r w:rsidR="00A92EAF" w:rsidRPr="006E0C87">
        <w:rPr>
          <w:sz w:val="24"/>
          <w:szCs w:val="24"/>
        </w:rPr>
        <w:t>S</w:t>
      </w:r>
      <w:r w:rsidRPr="006E0C87">
        <w:rPr>
          <w:sz w:val="24"/>
          <w:szCs w:val="24"/>
        </w:rPr>
        <w:t xml:space="preserve">utarties įsigaliojimo, tačiau ne ankščiau negu bus pasirašyta </w:t>
      </w:r>
      <w:r w:rsidR="00D34678" w:rsidRPr="006E0C87">
        <w:rPr>
          <w:sz w:val="24"/>
          <w:szCs w:val="24"/>
        </w:rPr>
        <w:t>Europos socialinio fondo agentūros sutartis dėl projekto finansavimo ir administravimo (toliau –</w:t>
      </w:r>
      <w:r w:rsidRPr="006E0C87">
        <w:rPr>
          <w:b/>
          <w:sz w:val="24"/>
          <w:szCs w:val="24"/>
        </w:rPr>
        <w:t>ESFA sutartis</w:t>
      </w:r>
      <w:r w:rsidR="00D34678" w:rsidRPr="006E0C87">
        <w:rPr>
          <w:sz w:val="24"/>
          <w:szCs w:val="24"/>
        </w:rPr>
        <w:t>)</w:t>
      </w:r>
      <w:r w:rsidRPr="006E0C87">
        <w:rPr>
          <w:sz w:val="24"/>
          <w:szCs w:val="24"/>
        </w:rPr>
        <w:t xml:space="preserve"> (toliau – </w:t>
      </w:r>
      <w:r w:rsidRPr="006E0C87">
        <w:rPr>
          <w:b/>
          <w:sz w:val="24"/>
          <w:szCs w:val="24"/>
        </w:rPr>
        <w:t>Paslaugų teikimo pradžia</w:t>
      </w:r>
      <w:r w:rsidRPr="006E0C87">
        <w:rPr>
          <w:sz w:val="24"/>
          <w:szCs w:val="24"/>
        </w:rPr>
        <w:t xml:space="preserve">). </w:t>
      </w:r>
      <w:r w:rsidR="00A92EAF" w:rsidRPr="006E0C87">
        <w:rPr>
          <w:sz w:val="24"/>
          <w:szCs w:val="24"/>
        </w:rPr>
        <w:t>Užsakovas Paslaugų teikėją</w:t>
      </w:r>
      <w:r w:rsidRPr="006E0C87">
        <w:rPr>
          <w:sz w:val="24"/>
          <w:szCs w:val="24"/>
        </w:rPr>
        <w:t xml:space="preserve"> apie Paslaugų teikimo pradžią informuoja ne vėliau kaip per 3 darbo dienas nuo ESFA sutarties pasirašymo dienos. Paslaugos turi būti suteiktos per 6 mėnesius nuo Paslaugų teikimo pradžios. Jei ESFA sutartis nebus </w:t>
      </w:r>
      <w:r w:rsidRPr="006E0C87">
        <w:rPr>
          <w:sz w:val="24"/>
          <w:szCs w:val="24"/>
        </w:rPr>
        <w:lastRenderedPageBreak/>
        <w:t>pasirašyta per 12 mėn</w:t>
      </w:r>
      <w:r w:rsidR="00A92EAF" w:rsidRPr="006E0C87">
        <w:rPr>
          <w:sz w:val="24"/>
          <w:szCs w:val="24"/>
        </w:rPr>
        <w:t>esių</w:t>
      </w:r>
      <w:r w:rsidRPr="006E0C87">
        <w:rPr>
          <w:sz w:val="24"/>
          <w:szCs w:val="24"/>
        </w:rPr>
        <w:t xml:space="preserve"> nuo </w:t>
      </w:r>
      <w:r w:rsidR="00A92EAF" w:rsidRPr="006E0C87">
        <w:rPr>
          <w:sz w:val="24"/>
          <w:szCs w:val="24"/>
        </w:rPr>
        <w:t>S</w:t>
      </w:r>
      <w:r w:rsidRPr="006E0C87">
        <w:rPr>
          <w:sz w:val="24"/>
          <w:szCs w:val="24"/>
        </w:rPr>
        <w:t xml:space="preserve">utarties pasirašymo dienos, </w:t>
      </w:r>
      <w:r w:rsidR="00A92EAF" w:rsidRPr="006E0C87">
        <w:rPr>
          <w:sz w:val="24"/>
          <w:szCs w:val="24"/>
        </w:rPr>
        <w:t>S</w:t>
      </w:r>
      <w:r w:rsidRPr="006E0C87">
        <w:rPr>
          <w:sz w:val="24"/>
          <w:szCs w:val="24"/>
        </w:rPr>
        <w:t xml:space="preserve">utartis galės būti nutraukiama bet kurios </w:t>
      </w:r>
      <w:r w:rsidR="00A92EAF" w:rsidRPr="006E0C87">
        <w:rPr>
          <w:sz w:val="24"/>
          <w:szCs w:val="24"/>
        </w:rPr>
        <w:t>S</w:t>
      </w:r>
      <w:r w:rsidRPr="006E0C87">
        <w:rPr>
          <w:sz w:val="24"/>
          <w:szCs w:val="24"/>
        </w:rPr>
        <w:t xml:space="preserve">utarties </w:t>
      </w:r>
      <w:r w:rsidR="00A92EAF" w:rsidRPr="006E0C87">
        <w:rPr>
          <w:sz w:val="24"/>
          <w:szCs w:val="24"/>
        </w:rPr>
        <w:t>Š</w:t>
      </w:r>
      <w:r w:rsidRPr="006E0C87">
        <w:rPr>
          <w:sz w:val="24"/>
          <w:szCs w:val="24"/>
        </w:rPr>
        <w:t>alies iniciatyva</w:t>
      </w:r>
      <w:r w:rsidR="0039644B" w:rsidRPr="006E0C87">
        <w:rPr>
          <w:sz w:val="24"/>
          <w:szCs w:val="24"/>
        </w:rPr>
        <w:t>.</w:t>
      </w:r>
    </w:p>
    <w:p w14:paraId="59A8D8F5" w14:textId="77777777" w:rsidR="00EF2C7B" w:rsidRPr="006E0C87" w:rsidRDefault="005B1370" w:rsidP="006E0C87">
      <w:pPr>
        <w:keepNext/>
        <w:widowControl w:val="0"/>
        <w:numPr>
          <w:ilvl w:val="0"/>
          <w:numId w:val="24"/>
        </w:numPr>
        <w:tabs>
          <w:tab w:val="left" w:pos="426"/>
        </w:tabs>
        <w:spacing w:before="240" w:after="240" w:line="360" w:lineRule="auto"/>
        <w:ind w:left="0" w:firstLine="851"/>
        <w:jc w:val="center"/>
        <w:rPr>
          <w:b/>
          <w:caps/>
          <w:sz w:val="24"/>
          <w:szCs w:val="24"/>
          <w:lang w:eastAsia="x-none"/>
        </w:rPr>
      </w:pPr>
      <w:r w:rsidRPr="006E0C87">
        <w:rPr>
          <w:b/>
          <w:bCs/>
          <w:sz w:val="24"/>
          <w:szCs w:val="24"/>
        </w:rPr>
        <w:t>ŠALIŲ ĮSIPAREIGOJIMAI IR TEISĖS</w:t>
      </w:r>
    </w:p>
    <w:p w14:paraId="3D980C4A" w14:textId="77777777" w:rsidR="005B1370" w:rsidRPr="006E0C87" w:rsidRDefault="005B1370" w:rsidP="006E0C87">
      <w:pPr>
        <w:pStyle w:val="ListParagraph"/>
        <w:keepNext/>
        <w:numPr>
          <w:ilvl w:val="1"/>
          <w:numId w:val="24"/>
        </w:numPr>
        <w:tabs>
          <w:tab w:val="left" w:pos="1560"/>
        </w:tabs>
        <w:spacing w:line="360" w:lineRule="auto"/>
        <w:ind w:left="0" w:firstLine="851"/>
        <w:contextualSpacing w:val="0"/>
        <w:jc w:val="both"/>
        <w:rPr>
          <w:b/>
          <w:sz w:val="24"/>
          <w:szCs w:val="24"/>
        </w:rPr>
      </w:pPr>
      <w:r w:rsidRPr="006E0C87">
        <w:rPr>
          <w:b/>
          <w:sz w:val="24"/>
          <w:szCs w:val="24"/>
        </w:rPr>
        <w:t>Paslaug</w:t>
      </w:r>
      <w:r w:rsidRPr="006E0C87">
        <w:rPr>
          <w:b/>
          <w:bCs/>
          <w:sz w:val="24"/>
          <w:szCs w:val="24"/>
        </w:rPr>
        <w:t>ų</w:t>
      </w:r>
      <w:r w:rsidRPr="006E0C87">
        <w:rPr>
          <w:b/>
          <w:sz w:val="24"/>
          <w:szCs w:val="24"/>
        </w:rPr>
        <w:t xml:space="preserve"> teikėjas įsipareigoja:</w:t>
      </w:r>
    </w:p>
    <w:p w14:paraId="29FEA5CD" w14:textId="77DD7D71" w:rsidR="00E6539A" w:rsidRPr="006E0C87" w:rsidRDefault="00323E7B" w:rsidP="006E0C87">
      <w:pPr>
        <w:pStyle w:val="ListParagraph"/>
        <w:numPr>
          <w:ilvl w:val="2"/>
          <w:numId w:val="24"/>
        </w:numPr>
        <w:tabs>
          <w:tab w:val="left" w:pos="1560"/>
        </w:tabs>
        <w:spacing w:line="360" w:lineRule="auto"/>
        <w:ind w:left="0" w:firstLine="851"/>
        <w:contextualSpacing w:val="0"/>
        <w:jc w:val="both"/>
        <w:rPr>
          <w:rFonts w:eastAsia="Calibri"/>
          <w:iCs/>
          <w:sz w:val="24"/>
          <w:szCs w:val="24"/>
        </w:rPr>
      </w:pPr>
      <w:r w:rsidRPr="006E0C87">
        <w:rPr>
          <w:rFonts w:eastAsia="Calibri"/>
          <w:iCs/>
          <w:sz w:val="24"/>
          <w:szCs w:val="24"/>
        </w:rPr>
        <w:t>S</w:t>
      </w:r>
      <w:r w:rsidR="00E6539A" w:rsidRPr="006E0C87">
        <w:rPr>
          <w:rFonts w:eastAsia="Calibri"/>
          <w:iCs/>
          <w:sz w:val="24"/>
          <w:szCs w:val="24"/>
        </w:rPr>
        <w:t>utarties prievolių įvykdymo užtikrinimui pateik</w:t>
      </w:r>
      <w:r w:rsidR="00725F56" w:rsidRPr="006E0C87">
        <w:rPr>
          <w:rFonts w:eastAsia="Calibri"/>
          <w:iCs/>
          <w:sz w:val="24"/>
          <w:szCs w:val="24"/>
        </w:rPr>
        <w:t>ti</w:t>
      </w:r>
      <w:r w:rsidR="00E6539A" w:rsidRPr="006E0C87">
        <w:rPr>
          <w:rFonts w:eastAsia="Calibri"/>
          <w:iCs/>
          <w:sz w:val="24"/>
          <w:szCs w:val="24"/>
        </w:rPr>
        <w:t xml:space="preserve"> Lietuvos Respublikoje ar užsienio valstybėje registruoto banko ar kredito unijos besąlyginę garantiją, </w:t>
      </w:r>
      <w:r w:rsidR="00E6539A" w:rsidRPr="006E0C87">
        <w:rPr>
          <w:sz w:val="24"/>
          <w:szCs w:val="24"/>
        </w:rPr>
        <w:t>kuri turi būti savarankiškas reikalavimas</w:t>
      </w:r>
      <w:r w:rsidR="00E6539A" w:rsidRPr="006E0C87">
        <w:rPr>
          <w:rFonts w:eastAsia="Calibri"/>
          <w:iCs/>
          <w:sz w:val="24"/>
          <w:szCs w:val="24"/>
        </w:rPr>
        <w:t xml:space="preserve">. Užtikrinimo vertės dydis – 5 procentai </w:t>
      </w:r>
      <w:r w:rsidRPr="006E0C87">
        <w:rPr>
          <w:rFonts w:eastAsia="Calibri"/>
          <w:iCs/>
          <w:sz w:val="24"/>
          <w:szCs w:val="24"/>
        </w:rPr>
        <w:t>S</w:t>
      </w:r>
      <w:r w:rsidR="00E6539A" w:rsidRPr="006E0C87">
        <w:rPr>
          <w:rFonts w:eastAsia="Calibri"/>
          <w:iCs/>
          <w:sz w:val="24"/>
          <w:szCs w:val="24"/>
        </w:rPr>
        <w:t xml:space="preserve">utarties kainos. Užtikrinimas turi galioti ne trumpiau kaip 14 mėnesių nuo </w:t>
      </w:r>
      <w:r w:rsidRPr="006E0C87">
        <w:rPr>
          <w:rFonts w:eastAsia="Calibri"/>
          <w:iCs/>
          <w:sz w:val="24"/>
          <w:szCs w:val="24"/>
        </w:rPr>
        <w:t>S</w:t>
      </w:r>
      <w:r w:rsidR="00E6539A" w:rsidRPr="006E0C87">
        <w:rPr>
          <w:rFonts w:eastAsia="Calibri"/>
          <w:iCs/>
          <w:sz w:val="24"/>
          <w:szCs w:val="24"/>
        </w:rPr>
        <w:t xml:space="preserve">utarties įsigaliojimo dienos. </w:t>
      </w:r>
      <w:r w:rsidR="00725F56" w:rsidRPr="006E0C87">
        <w:rPr>
          <w:rFonts w:eastAsia="Calibri"/>
          <w:iCs/>
          <w:sz w:val="24"/>
          <w:szCs w:val="24"/>
        </w:rPr>
        <w:t>Paslaugų t</w:t>
      </w:r>
      <w:r w:rsidR="00E6539A" w:rsidRPr="006E0C87">
        <w:rPr>
          <w:rFonts w:eastAsia="Calibri"/>
          <w:iCs/>
          <w:sz w:val="24"/>
          <w:szCs w:val="24"/>
        </w:rPr>
        <w:t>e</w:t>
      </w:r>
      <w:r w:rsidR="00845732" w:rsidRPr="006E0C87">
        <w:rPr>
          <w:rFonts w:eastAsia="Calibri"/>
          <w:iCs/>
          <w:sz w:val="24"/>
          <w:szCs w:val="24"/>
        </w:rPr>
        <w:t>i</w:t>
      </w:r>
      <w:r w:rsidR="00E6539A" w:rsidRPr="006E0C87">
        <w:rPr>
          <w:rFonts w:eastAsia="Calibri"/>
          <w:iCs/>
          <w:sz w:val="24"/>
          <w:szCs w:val="24"/>
        </w:rPr>
        <w:t xml:space="preserve">kėjas šį </w:t>
      </w:r>
      <w:r w:rsidR="006C02E2" w:rsidRPr="006E0C87">
        <w:rPr>
          <w:rFonts w:eastAsia="Calibri"/>
          <w:iCs/>
          <w:sz w:val="24"/>
          <w:szCs w:val="24"/>
        </w:rPr>
        <w:t>S</w:t>
      </w:r>
      <w:r w:rsidR="00E6539A" w:rsidRPr="006E0C87">
        <w:rPr>
          <w:rFonts w:eastAsia="Calibri"/>
          <w:iCs/>
          <w:sz w:val="24"/>
          <w:szCs w:val="24"/>
        </w:rPr>
        <w:t xml:space="preserve">utarties įvykdymo užtikrinimą įrodantį dokumentą pateikia ne vėliau kaip per 5 darbo dienas nuo </w:t>
      </w:r>
      <w:r w:rsidR="006C02E2" w:rsidRPr="006E0C87">
        <w:rPr>
          <w:rFonts w:eastAsia="Calibri"/>
          <w:iCs/>
          <w:sz w:val="24"/>
          <w:szCs w:val="24"/>
        </w:rPr>
        <w:t>S</w:t>
      </w:r>
      <w:r w:rsidR="00E6539A" w:rsidRPr="006E0C87">
        <w:rPr>
          <w:rFonts w:eastAsia="Calibri"/>
          <w:iCs/>
          <w:sz w:val="24"/>
          <w:szCs w:val="24"/>
        </w:rPr>
        <w:t>utarties pasirašymo dienos.</w:t>
      </w:r>
      <w:r w:rsidR="00E6539A" w:rsidRPr="006E0C87">
        <w:rPr>
          <w:rFonts w:eastAsia="Calibri"/>
          <w:sz w:val="24"/>
          <w:szCs w:val="24"/>
        </w:rPr>
        <w:t xml:space="preserve"> Jei </w:t>
      </w:r>
      <w:r w:rsidR="00725F56" w:rsidRPr="006E0C87">
        <w:rPr>
          <w:rFonts w:eastAsia="Calibri"/>
          <w:sz w:val="24"/>
          <w:szCs w:val="24"/>
        </w:rPr>
        <w:t>Paslaugų t</w:t>
      </w:r>
      <w:r w:rsidR="00E6539A" w:rsidRPr="006E0C87">
        <w:rPr>
          <w:rFonts w:eastAsia="Calibri"/>
          <w:sz w:val="24"/>
          <w:szCs w:val="24"/>
        </w:rPr>
        <w:t>e</w:t>
      </w:r>
      <w:r w:rsidR="00845732" w:rsidRPr="006E0C87">
        <w:rPr>
          <w:rFonts w:eastAsia="Calibri"/>
          <w:sz w:val="24"/>
          <w:szCs w:val="24"/>
        </w:rPr>
        <w:t>i</w:t>
      </w:r>
      <w:r w:rsidR="00E6539A" w:rsidRPr="006E0C87">
        <w:rPr>
          <w:rFonts w:eastAsia="Calibri"/>
          <w:sz w:val="24"/>
          <w:szCs w:val="24"/>
        </w:rPr>
        <w:t xml:space="preserve">kėjas per šį laikotarpį </w:t>
      </w:r>
      <w:r w:rsidR="006C02E2" w:rsidRPr="006E0C87">
        <w:rPr>
          <w:rFonts w:eastAsia="Calibri"/>
          <w:sz w:val="24"/>
          <w:szCs w:val="24"/>
        </w:rPr>
        <w:t>S</w:t>
      </w:r>
      <w:r w:rsidR="00E6539A" w:rsidRPr="006E0C87">
        <w:rPr>
          <w:rFonts w:eastAsia="Calibri"/>
          <w:sz w:val="24"/>
          <w:szCs w:val="24"/>
        </w:rPr>
        <w:t xml:space="preserve">utarties įvykdymo užtikrinimo nepateikia, laikoma, kad </w:t>
      </w:r>
      <w:r w:rsidR="00725F56" w:rsidRPr="006E0C87">
        <w:rPr>
          <w:rFonts w:eastAsia="Calibri"/>
          <w:sz w:val="24"/>
          <w:szCs w:val="24"/>
        </w:rPr>
        <w:t>Paslaugų t</w:t>
      </w:r>
      <w:r w:rsidR="00E6539A" w:rsidRPr="006E0C87">
        <w:rPr>
          <w:rFonts w:eastAsia="Calibri"/>
          <w:sz w:val="24"/>
          <w:szCs w:val="24"/>
        </w:rPr>
        <w:t>e</w:t>
      </w:r>
      <w:r w:rsidR="00845732" w:rsidRPr="006E0C87">
        <w:rPr>
          <w:rFonts w:eastAsia="Calibri"/>
          <w:sz w:val="24"/>
          <w:szCs w:val="24"/>
        </w:rPr>
        <w:t>i</w:t>
      </w:r>
      <w:r w:rsidR="00E6539A" w:rsidRPr="006E0C87">
        <w:rPr>
          <w:rFonts w:eastAsia="Calibri"/>
          <w:sz w:val="24"/>
          <w:szCs w:val="24"/>
        </w:rPr>
        <w:t xml:space="preserve">kėjas atsisakė sudaryti </w:t>
      </w:r>
      <w:r w:rsidR="006C02E2" w:rsidRPr="006E0C87">
        <w:rPr>
          <w:rFonts w:eastAsia="Calibri"/>
          <w:sz w:val="24"/>
          <w:szCs w:val="24"/>
        </w:rPr>
        <w:t>S</w:t>
      </w:r>
      <w:r w:rsidR="00E6539A" w:rsidRPr="006E0C87">
        <w:rPr>
          <w:rFonts w:eastAsia="Calibri"/>
          <w:sz w:val="24"/>
          <w:szCs w:val="24"/>
        </w:rPr>
        <w:t xml:space="preserve">utartį. </w:t>
      </w:r>
      <w:r w:rsidR="006C02E2" w:rsidRPr="006E0C87">
        <w:rPr>
          <w:rFonts w:eastAsia="Calibri"/>
          <w:sz w:val="24"/>
          <w:szCs w:val="24"/>
        </w:rPr>
        <w:t>S</w:t>
      </w:r>
      <w:r w:rsidR="00E6539A" w:rsidRPr="006E0C87">
        <w:rPr>
          <w:rFonts w:eastAsia="Calibri"/>
          <w:sz w:val="24"/>
          <w:szCs w:val="24"/>
        </w:rPr>
        <w:t xml:space="preserve">utartis įsigalios tik </w:t>
      </w:r>
      <w:r w:rsidR="006C02E2" w:rsidRPr="006E0C87">
        <w:rPr>
          <w:rFonts w:eastAsia="Calibri"/>
          <w:sz w:val="24"/>
          <w:szCs w:val="24"/>
        </w:rPr>
        <w:t>P</w:t>
      </w:r>
      <w:r w:rsidR="00725F56" w:rsidRPr="006E0C87">
        <w:rPr>
          <w:rFonts w:eastAsia="Calibri"/>
          <w:sz w:val="24"/>
          <w:szCs w:val="24"/>
        </w:rPr>
        <w:t>aslaugų t</w:t>
      </w:r>
      <w:r w:rsidR="00E6539A" w:rsidRPr="006E0C87">
        <w:rPr>
          <w:rFonts w:eastAsia="Calibri"/>
          <w:sz w:val="24"/>
          <w:szCs w:val="24"/>
        </w:rPr>
        <w:t>e</w:t>
      </w:r>
      <w:r w:rsidR="00845732" w:rsidRPr="006E0C87">
        <w:rPr>
          <w:rFonts w:eastAsia="Calibri"/>
          <w:sz w:val="24"/>
          <w:szCs w:val="24"/>
        </w:rPr>
        <w:t>i</w:t>
      </w:r>
      <w:r w:rsidR="00E6539A" w:rsidRPr="006E0C87">
        <w:rPr>
          <w:rFonts w:eastAsia="Calibri"/>
          <w:sz w:val="24"/>
          <w:szCs w:val="24"/>
        </w:rPr>
        <w:t xml:space="preserve">kėjui pateikus reikalaujamą </w:t>
      </w:r>
      <w:r w:rsidR="006C02E2" w:rsidRPr="006E0C87">
        <w:rPr>
          <w:rFonts w:eastAsia="Calibri"/>
          <w:sz w:val="24"/>
          <w:szCs w:val="24"/>
        </w:rPr>
        <w:t>S</w:t>
      </w:r>
      <w:r w:rsidR="00E6539A" w:rsidRPr="006E0C87">
        <w:rPr>
          <w:rFonts w:eastAsia="Calibri"/>
          <w:sz w:val="24"/>
          <w:szCs w:val="24"/>
        </w:rPr>
        <w:t>utarties įvykdymo užtikrinimą patvirtinantį dokumentą</w:t>
      </w:r>
      <w:r w:rsidR="00E6539A" w:rsidRPr="006E0C87">
        <w:rPr>
          <w:sz w:val="24"/>
          <w:szCs w:val="24"/>
        </w:rPr>
        <w:t xml:space="preserve"> ir galioja iki visiško </w:t>
      </w:r>
      <w:r w:rsidR="006C02E2" w:rsidRPr="006E0C87">
        <w:rPr>
          <w:sz w:val="24"/>
          <w:szCs w:val="24"/>
        </w:rPr>
        <w:t>S</w:t>
      </w:r>
      <w:r w:rsidR="00E6539A" w:rsidRPr="006E0C87">
        <w:rPr>
          <w:sz w:val="24"/>
          <w:szCs w:val="24"/>
        </w:rPr>
        <w:t xml:space="preserve">utarties </w:t>
      </w:r>
      <w:r w:rsidR="006C02E2" w:rsidRPr="006E0C87">
        <w:rPr>
          <w:sz w:val="24"/>
          <w:szCs w:val="24"/>
        </w:rPr>
        <w:t>Š</w:t>
      </w:r>
      <w:r w:rsidR="00E6539A" w:rsidRPr="006E0C87">
        <w:rPr>
          <w:sz w:val="24"/>
          <w:szCs w:val="24"/>
        </w:rPr>
        <w:t xml:space="preserve">alių sutartinių įsipareigojimų įvykdymo arba </w:t>
      </w:r>
      <w:r w:rsidR="006C02E2" w:rsidRPr="006E0C87">
        <w:rPr>
          <w:sz w:val="24"/>
          <w:szCs w:val="24"/>
        </w:rPr>
        <w:t>S</w:t>
      </w:r>
      <w:r w:rsidR="00E6539A" w:rsidRPr="006E0C87">
        <w:rPr>
          <w:sz w:val="24"/>
          <w:szCs w:val="24"/>
        </w:rPr>
        <w:t>utarties nutraukimo</w:t>
      </w:r>
      <w:r w:rsidR="00E6539A" w:rsidRPr="006E0C87">
        <w:rPr>
          <w:rFonts w:eastAsia="Calibri"/>
          <w:sz w:val="24"/>
          <w:szCs w:val="24"/>
        </w:rPr>
        <w:t>.</w:t>
      </w:r>
      <w:r w:rsidR="00E6539A" w:rsidRPr="006E0C87">
        <w:rPr>
          <w:sz w:val="24"/>
          <w:szCs w:val="24"/>
          <w:lang w:eastAsia="lt-LT"/>
        </w:rPr>
        <w:t xml:space="preserve"> Jeigu ESFA sutarties pasirašymas užtrunka ir praėjus 14 mėnesių nuo </w:t>
      </w:r>
      <w:r w:rsidR="006C02E2" w:rsidRPr="006E0C87">
        <w:rPr>
          <w:sz w:val="24"/>
          <w:szCs w:val="24"/>
          <w:lang w:eastAsia="lt-LT"/>
        </w:rPr>
        <w:t>S</w:t>
      </w:r>
      <w:r w:rsidR="00E6539A" w:rsidRPr="006E0C87">
        <w:rPr>
          <w:sz w:val="24"/>
          <w:szCs w:val="24"/>
          <w:lang w:eastAsia="lt-LT"/>
        </w:rPr>
        <w:t xml:space="preserve">utarties įsigaliojimo dienos Paslaugos dar nėra suteiktos, </w:t>
      </w:r>
      <w:r w:rsidR="00725F56" w:rsidRPr="006E0C87">
        <w:rPr>
          <w:sz w:val="24"/>
          <w:szCs w:val="24"/>
          <w:lang w:eastAsia="lt-LT"/>
        </w:rPr>
        <w:t>Paslaugų t</w:t>
      </w:r>
      <w:r w:rsidR="00E6539A" w:rsidRPr="006E0C87">
        <w:rPr>
          <w:sz w:val="24"/>
          <w:szCs w:val="24"/>
          <w:lang w:eastAsia="lt-LT"/>
        </w:rPr>
        <w:t>e</w:t>
      </w:r>
      <w:r w:rsidR="00845732" w:rsidRPr="006E0C87">
        <w:rPr>
          <w:sz w:val="24"/>
          <w:szCs w:val="24"/>
          <w:lang w:eastAsia="lt-LT"/>
        </w:rPr>
        <w:t>i</w:t>
      </w:r>
      <w:r w:rsidR="00E6539A" w:rsidRPr="006E0C87">
        <w:rPr>
          <w:sz w:val="24"/>
          <w:szCs w:val="24"/>
          <w:lang w:eastAsia="lt-LT"/>
        </w:rPr>
        <w:t xml:space="preserve">kėjas privalo pratęsti </w:t>
      </w:r>
      <w:r w:rsidR="006C02E2" w:rsidRPr="006E0C87">
        <w:rPr>
          <w:sz w:val="24"/>
          <w:szCs w:val="24"/>
          <w:lang w:eastAsia="lt-LT"/>
        </w:rPr>
        <w:t>S</w:t>
      </w:r>
      <w:r w:rsidR="00E6539A" w:rsidRPr="006E0C87">
        <w:rPr>
          <w:sz w:val="24"/>
          <w:szCs w:val="24"/>
          <w:lang w:eastAsia="lt-LT"/>
        </w:rPr>
        <w:t xml:space="preserve">utarties įvykdymo užtikrinimą likusiam </w:t>
      </w:r>
      <w:r w:rsidR="006C02E2" w:rsidRPr="006E0C87">
        <w:rPr>
          <w:sz w:val="24"/>
          <w:szCs w:val="24"/>
          <w:lang w:eastAsia="lt-LT"/>
        </w:rPr>
        <w:t>S</w:t>
      </w:r>
      <w:r w:rsidR="00E6539A" w:rsidRPr="006E0C87">
        <w:rPr>
          <w:sz w:val="24"/>
          <w:szCs w:val="24"/>
          <w:lang w:eastAsia="lt-LT"/>
        </w:rPr>
        <w:t xml:space="preserve">utarties galiojimo laikotarpiui ir ne vėliau, kaip likus 5 darbo dienoms iki </w:t>
      </w:r>
      <w:r w:rsidR="006C02E2" w:rsidRPr="006E0C87">
        <w:rPr>
          <w:sz w:val="24"/>
          <w:szCs w:val="24"/>
          <w:lang w:eastAsia="lt-LT"/>
        </w:rPr>
        <w:t>S</w:t>
      </w:r>
      <w:r w:rsidR="00E6539A" w:rsidRPr="006E0C87">
        <w:rPr>
          <w:sz w:val="24"/>
          <w:szCs w:val="24"/>
          <w:lang w:eastAsia="lt-LT"/>
        </w:rPr>
        <w:t xml:space="preserve">utarties įvykdymo užtikrinimą įrodančio dokumento galiojimo pabaigos, pateikti </w:t>
      </w:r>
      <w:r w:rsidR="006C02E2" w:rsidRPr="006E0C87">
        <w:rPr>
          <w:sz w:val="24"/>
          <w:szCs w:val="24"/>
          <w:lang w:eastAsia="lt-LT"/>
        </w:rPr>
        <w:t>S</w:t>
      </w:r>
      <w:r w:rsidR="00E6539A" w:rsidRPr="006E0C87">
        <w:rPr>
          <w:sz w:val="24"/>
          <w:szCs w:val="24"/>
          <w:lang w:eastAsia="lt-LT"/>
        </w:rPr>
        <w:t xml:space="preserve">utarties įvykdymo užtikrinimo pratęsimą įrodantį dokumentą </w:t>
      </w:r>
      <w:r w:rsidR="00725F56" w:rsidRPr="006E0C87">
        <w:rPr>
          <w:sz w:val="24"/>
          <w:szCs w:val="24"/>
          <w:lang w:eastAsia="lt-LT"/>
        </w:rPr>
        <w:t>Užsakovui</w:t>
      </w:r>
      <w:r w:rsidR="008317C2" w:rsidRPr="006E0C87">
        <w:rPr>
          <w:sz w:val="24"/>
          <w:szCs w:val="24"/>
          <w:lang w:eastAsia="lt-LT"/>
        </w:rPr>
        <w:t>;</w:t>
      </w:r>
    </w:p>
    <w:p w14:paraId="1289FD71" w14:textId="3F56B21E" w:rsidR="005B1370" w:rsidRPr="006E0C87" w:rsidRDefault="005B1370" w:rsidP="006E0C87">
      <w:pPr>
        <w:pStyle w:val="ListParagraph"/>
        <w:numPr>
          <w:ilvl w:val="2"/>
          <w:numId w:val="24"/>
        </w:numPr>
        <w:tabs>
          <w:tab w:val="left" w:pos="1560"/>
        </w:tabs>
        <w:spacing w:line="360" w:lineRule="auto"/>
        <w:ind w:left="0" w:firstLine="851"/>
        <w:contextualSpacing w:val="0"/>
        <w:jc w:val="both"/>
        <w:rPr>
          <w:sz w:val="24"/>
          <w:szCs w:val="24"/>
        </w:rPr>
      </w:pPr>
      <w:r w:rsidRPr="006E0C87">
        <w:rPr>
          <w:sz w:val="24"/>
          <w:szCs w:val="24"/>
        </w:rPr>
        <w:t xml:space="preserve">tinkamai ir laiku suteikti Paslaugas </w:t>
      </w:r>
      <w:r w:rsidR="001D57C4" w:rsidRPr="006E0C87">
        <w:rPr>
          <w:sz w:val="24"/>
          <w:szCs w:val="24"/>
        </w:rPr>
        <w:t>bei perduoti Užsakovui laukiam</w:t>
      </w:r>
      <w:r w:rsidR="00C75025" w:rsidRPr="006E0C87">
        <w:rPr>
          <w:sz w:val="24"/>
          <w:szCs w:val="24"/>
        </w:rPr>
        <w:t>us</w:t>
      </w:r>
      <w:r w:rsidR="001D57C4" w:rsidRPr="006E0C87">
        <w:rPr>
          <w:sz w:val="24"/>
          <w:szCs w:val="24"/>
        </w:rPr>
        <w:t xml:space="preserve"> galutin</w:t>
      </w:r>
      <w:r w:rsidR="00C75025" w:rsidRPr="006E0C87">
        <w:rPr>
          <w:sz w:val="24"/>
          <w:szCs w:val="24"/>
        </w:rPr>
        <w:t>ius</w:t>
      </w:r>
      <w:r w:rsidR="001D57C4" w:rsidRPr="006E0C87">
        <w:rPr>
          <w:sz w:val="24"/>
          <w:szCs w:val="24"/>
        </w:rPr>
        <w:t xml:space="preserve"> Paslaugų teikimo rezultat</w:t>
      </w:r>
      <w:r w:rsidR="00C75025" w:rsidRPr="006E0C87">
        <w:rPr>
          <w:sz w:val="24"/>
          <w:szCs w:val="24"/>
        </w:rPr>
        <w:t>us</w:t>
      </w:r>
      <w:r w:rsidR="001D57C4" w:rsidRPr="006E0C87">
        <w:rPr>
          <w:sz w:val="24"/>
          <w:szCs w:val="24"/>
        </w:rPr>
        <w:t xml:space="preserve"> </w:t>
      </w:r>
      <w:r w:rsidRPr="006E0C87">
        <w:rPr>
          <w:sz w:val="24"/>
          <w:szCs w:val="24"/>
        </w:rPr>
        <w:t xml:space="preserve">pagal </w:t>
      </w:r>
      <w:r w:rsidR="00614C7B" w:rsidRPr="006E0C87">
        <w:rPr>
          <w:sz w:val="24"/>
          <w:szCs w:val="24"/>
        </w:rPr>
        <w:t xml:space="preserve">Sutartyje ir </w:t>
      </w:r>
      <w:r w:rsidR="00041161" w:rsidRPr="006E0C87">
        <w:rPr>
          <w:sz w:val="24"/>
          <w:szCs w:val="24"/>
        </w:rPr>
        <w:t xml:space="preserve">Sutarties </w:t>
      </w:r>
      <w:r w:rsidR="00F936EA" w:rsidRPr="006E0C87">
        <w:rPr>
          <w:sz w:val="24"/>
          <w:szCs w:val="24"/>
        </w:rPr>
        <w:t xml:space="preserve"> </w:t>
      </w:r>
      <w:r w:rsidR="00614C7B" w:rsidRPr="006E0C87">
        <w:rPr>
          <w:sz w:val="24"/>
          <w:szCs w:val="24"/>
        </w:rPr>
        <w:t>pried</w:t>
      </w:r>
      <w:r w:rsidR="00F936EA" w:rsidRPr="006E0C87">
        <w:rPr>
          <w:sz w:val="24"/>
          <w:szCs w:val="24"/>
        </w:rPr>
        <w:t>e</w:t>
      </w:r>
      <w:r w:rsidR="00614C7B" w:rsidRPr="006E0C87">
        <w:rPr>
          <w:sz w:val="24"/>
          <w:szCs w:val="24"/>
        </w:rPr>
        <w:t xml:space="preserve"> nustatytas </w:t>
      </w:r>
      <w:r w:rsidR="00E9650E" w:rsidRPr="006E0C87">
        <w:rPr>
          <w:bCs/>
          <w:sz w:val="24"/>
          <w:szCs w:val="24"/>
        </w:rPr>
        <w:t>P</w:t>
      </w:r>
      <w:r w:rsidR="00614C7B" w:rsidRPr="006E0C87">
        <w:rPr>
          <w:bCs/>
          <w:sz w:val="24"/>
          <w:szCs w:val="24"/>
        </w:rPr>
        <w:t xml:space="preserve">aslaugų teikimo sąlygas ir </w:t>
      </w:r>
      <w:r w:rsidR="00BD4EFD" w:rsidRPr="006E0C87">
        <w:rPr>
          <w:bCs/>
          <w:sz w:val="24"/>
          <w:szCs w:val="24"/>
        </w:rPr>
        <w:t xml:space="preserve"> </w:t>
      </w:r>
      <w:r w:rsidR="00614C7B" w:rsidRPr="006E0C87">
        <w:rPr>
          <w:bCs/>
          <w:sz w:val="24"/>
          <w:szCs w:val="24"/>
        </w:rPr>
        <w:t>reikalavimus</w:t>
      </w:r>
      <w:r w:rsidR="00BD4EFD" w:rsidRPr="006E0C87">
        <w:rPr>
          <w:bCs/>
          <w:sz w:val="24"/>
          <w:szCs w:val="24"/>
        </w:rPr>
        <w:t>;</w:t>
      </w:r>
    </w:p>
    <w:p w14:paraId="0DE7DEF9" w14:textId="77777777" w:rsidR="005B1370" w:rsidRPr="006E0C87" w:rsidRDefault="005B1370" w:rsidP="006E0C87">
      <w:pPr>
        <w:pStyle w:val="ListParagraph"/>
        <w:numPr>
          <w:ilvl w:val="2"/>
          <w:numId w:val="24"/>
        </w:numPr>
        <w:tabs>
          <w:tab w:val="left" w:pos="1560"/>
        </w:tabs>
        <w:spacing w:line="360" w:lineRule="auto"/>
        <w:ind w:left="0" w:firstLine="851"/>
        <w:contextualSpacing w:val="0"/>
        <w:jc w:val="both"/>
        <w:rPr>
          <w:sz w:val="24"/>
          <w:szCs w:val="24"/>
        </w:rPr>
      </w:pPr>
      <w:r w:rsidRPr="006E0C87">
        <w:rPr>
          <w:sz w:val="24"/>
          <w:szCs w:val="24"/>
        </w:rPr>
        <w:t>Užsakovo reikalavimu, pateikti Užsakovui visą informaciją apie Paslaugų teikimo eigą;</w:t>
      </w:r>
    </w:p>
    <w:p w14:paraId="1361A404" w14:textId="78E8698E" w:rsidR="005B1370" w:rsidRPr="006E0C87" w:rsidRDefault="005B1370" w:rsidP="006E0C87">
      <w:pPr>
        <w:pStyle w:val="ListParagraph"/>
        <w:numPr>
          <w:ilvl w:val="2"/>
          <w:numId w:val="24"/>
        </w:numPr>
        <w:tabs>
          <w:tab w:val="left" w:pos="1560"/>
        </w:tabs>
        <w:spacing w:line="360" w:lineRule="auto"/>
        <w:ind w:left="0" w:firstLine="851"/>
        <w:contextualSpacing w:val="0"/>
        <w:jc w:val="both"/>
        <w:rPr>
          <w:sz w:val="24"/>
          <w:szCs w:val="24"/>
        </w:rPr>
      </w:pPr>
      <w:r w:rsidRPr="006E0C87">
        <w:rPr>
          <w:sz w:val="24"/>
          <w:szCs w:val="24"/>
        </w:rPr>
        <w:t>teikdamas Paslaugas, laikytis Lietuvos Respublikoje galiojančių įstatymų ir kitų teisės aktų nuostatų ir užtikrinti, kad Paslaugas teikiantys asmenys taip pat jų laikytųsi bei garantuoti Užsakovui nuostolių atlyginimą, jeigu dėl įstatymų ir kitų teisės aktų pažeidimo būtų pateikti kokie nors reikalavimai ar pradėti procesiniai veiksmai;</w:t>
      </w:r>
    </w:p>
    <w:p w14:paraId="23DDF1B7" w14:textId="77777777" w:rsidR="005B1370" w:rsidRPr="006E0C87" w:rsidRDefault="005B1370" w:rsidP="006E0C87">
      <w:pPr>
        <w:pStyle w:val="ListParagraph"/>
        <w:numPr>
          <w:ilvl w:val="2"/>
          <w:numId w:val="24"/>
        </w:numPr>
        <w:tabs>
          <w:tab w:val="left" w:pos="1560"/>
        </w:tabs>
        <w:spacing w:line="360" w:lineRule="auto"/>
        <w:ind w:left="0" w:firstLine="851"/>
        <w:contextualSpacing w:val="0"/>
        <w:jc w:val="both"/>
        <w:rPr>
          <w:sz w:val="24"/>
          <w:szCs w:val="24"/>
        </w:rPr>
      </w:pPr>
      <w:r w:rsidRPr="006E0C87">
        <w:rPr>
          <w:sz w:val="24"/>
          <w:szCs w:val="24"/>
        </w:rPr>
        <w:t xml:space="preserve">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w:t>
      </w:r>
      <w:proofErr w:type="spellStart"/>
      <w:r w:rsidRPr="006E0C87">
        <w:rPr>
          <w:sz w:val="24"/>
          <w:szCs w:val="24"/>
        </w:rPr>
        <w:t>nukryp</w:t>
      </w:r>
      <w:r w:rsidR="006C7FCC" w:rsidRPr="006E0C87">
        <w:rPr>
          <w:sz w:val="24"/>
          <w:szCs w:val="24"/>
        </w:rPr>
        <w:t>i</w:t>
      </w:r>
      <w:r w:rsidRPr="006E0C87">
        <w:rPr>
          <w:sz w:val="24"/>
          <w:szCs w:val="24"/>
        </w:rPr>
        <w:t>mus</w:t>
      </w:r>
      <w:proofErr w:type="spellEnd"/>
      <w:r w:rsidRPr="006E0C87">
        <w:rPr>
          <w:sz w:val="24"/>
          <w:szCs w:val="24"/>
        </w:rPr>
        <w:t xml:space="preserve"> nuo Sutarties sąlygų ir imtis neatidėliotinų priemonių jiems pašalinti;</w:t>
      </w:r>
    </w:p>
    <w:p w14:paraId="148EBF2B" w14:textId="77777777" w:rsidR="005B1370" w:rsidRPr="006E0C87" w:rsidRDefault="005B1370" w:rsidP="006E0C87">
      <w:pPr>
        <w:pStyle w:val="ListParagraph"/>
        <w:numPr>
          <w:ilvl w:val="2"/>
          <w:numId w:val="24"/>
        </w:numPr>
        <w:tabs>
          <w:tab w:val="left" w:pos="1560"/>
        </w:tabs>
        <w:spacing w:line="360" w:lineRule="auto"/>
        <w:ind w:left="0" w:firstLine="851"/>
        <w:contextualSpacing w:val="0"/>
        <w:jc w:val="both"/>
        <w:rPr>
          <w:sz w:val="24"/>
          <w:szCs w:val="24"/>
        </w:rPr>
      </w:pPr>
      <w:r w:rsidRPr="006E0C87">
        <w:rPr>
          <w:sz w:val="24"/>
          <w:szCs w:val="24"/>
        </w:rPr>
        <w:lastRenderedPageBreak/>
        <w:t>Užsakovo prašymu pagrįsti bet kurių, teikiant Paslaugas naudotų duomenų bei gautų rezultatų, išvadų teisingumą, pateikti duomenų, rezultatų, išvadų teisingumą patvirtinančius dokumentus;</w:t>
      </w:r>
    </w:p>
    <w:p w14:paraId="43488540" w14:textId="77777777" w:rsidR="005B1370" w:rsidRPr="006E0C87" w:rsidRDefault="005B1370" w:rsidP="006E0C87">
      <w:pPr>
        <w:pStyle w:val="PlainText"/>
        <w:numPr>
          <w:ilvl w:val="1"/>
          <w:numId w:val="24"/>
        </w:numPr>
        <w:tabs>
          <w:tab w:val="left" w:pos="0"/>
          <w:tab w:val="left" w:pos="1440"/>
          <w:tab w:val="left" w:pos="1560"/>
          <w:tab w:val="left" w:pos="1800"/>
        </w:tabs>
        <w:overflowPunct w:val="0"/>
        <w:autoSpaceDE w:val="0"/>
        <w:autoSpaceDN w:val="0"/>
        <w:adjustRightInd w:val="0"/>
        <w:spacing w:line="360" w:lineRule="auto"/>
        <w:ind w:left="0" w:firstLine="851"/>
        <w:jc w:val="both"/>
        <w:textAlignment w:val="baseline"/>
        <w:rPr>
          <w:rFonts w:ascii="Times New Roman" w:hAnsi="Times New Roman"/>
          <w:szCs w:val="24"/>
        </w:rPr>
      </w:pPr>
      <w:r w:rsidRPr="006E0C87">
        <w:rPr>
          <w:rFonts w:ascii="Times New Roman" w:hAnsi="Times New Roman"/>
          <w:szCs w:val="24"/>
        </w:rPr>
        <w:t>Paslaugų teikėjas turi kitas Sutart</w:t>
      </w:r>
      <w:r w:rsidR="0086227B" w:rsidRPr="006E0C87">
        <w:rPr>
          <w:rFonts w:ascii="Times New Roman" w:hAnsi="Times New Roman"/>
          <w:szCs w:val="24"/>
        </w:rPr>
        <w:t>yje</w:t>
      </w:r>
      <w:r w:rsidRPr="006E0C87">
        <w:rPr>
          <w:rFonts w:ascii="Times New Roman" w:hAnsi="Times New Roman"/>
          <w:szCs w:val="24"/>
        </w:rPr>
        <w:t xml:space="preserve"> bei Lietuvos Respublikoje galiojanči</w:t>
      </w:r>
      <w:r w:rsidR="0086227B" w:rsidRPr="006E0C87">
        <w:rPr>
          <w:rFonts w:ascii="Times New Roman" w:hAnsi="Times New Roman"/>
          <w:szCs w:val="24"/>
        </w:rPr>
        <w:t>uose</w:t>
      </w:r>
      <w:r w:rsidR="002719C1" w:rsidRPr="006E0C87">
        <w:rPr>
          <w:rFonts w:ascii="Times New Roman" w:hAnsi="Times New Roman"/>
          <w:szCs w:val="24"/>
        </w:rPr>
        <w:t xml:space="preserve"> teisės aktuose</w:t>
      </w:r>
      <w:r w:rsidRPr="006E0C87">
        <w:rPr>
          <w:rFonts w:ascii="Times New Roman" w:hAnsi="Times New Roman"/>
          <w:szCs w:val="24"/>
        </w:rPr>
        <w:t xml:space="preserve"> nustatytas pareigas ir teises.  </w:t>
      </w:r>
    </w:p>
    <w:p w14:paraId="502CBDAB" w14:textId="77777777" w:rsidR="005B1370" w:rsidRPr="006E0C87" w:rsidRDefault="005B1370" w:rsidP="006E0C87">
      <w:pPr>
        <w:pStyle w:val="PlainText"/>
        <w:keepNext/>
        <w:numPr>
          <w:ilvl w:val="1"/>
          <w:numId w:val="24"/>
        </w:numPr>
        <w:tabs>
          <w:tab w:val="left" w:pos="0"/>
          <w:tab w:val="left" w:pos="1440"/>
          <w:tab w:val="left" w:pos="1560"/>
          <w:tab w:val="left" w:pos="1800"/>
        </w:tabs>
        <w:overflowPunct w:val="0"/>
        <w:autoSpaceDE w:val="0"/>
        <w:autoSpaceDN w:val="0"/>
        <w:adjustRightInd w:val="0"/>
        <w:spacing w:line="360" w:lineRule="auto"/>
        <w:ind w:left="0" w:firstLine="851"/>
        <w:jc w:val="both"/>
        <w:textAlignment w:val="baseline"/>
        <w:rPr>
          <w:rFonts w:ascii="Times New Roman" w:hAnsi="Times New Roman"/>
          <w:b/>
          <w:szCs w:val="24"/>
        </w:rPr>
      </w:pPr>
      <w:r w:rsidRPr="006E0C87">
        <w:rPr>
          <w:rFonts w:ascii="Times New Roman" w:hAnsi="Times New Roman"/>
          <w:b/>
          <w:szCs w:val="24"/>
        </w:rPr>
        <w:t>Užsakovas įsipareigoja:</w:t>
      </w:r>
    </w:p>
    <w:p w14:paraId="5F7525A8" w14:textId="77777777" w:rsidR="005B1370" w:rsidRPr="006E0C87" w:rsidRDefault="005B1370" w:rsidP="006E0C87">
      <w:pPr>
        <w:pStyle w:val="PlainText"/>
        <w:numPr>
          <w:ilvl w:val="2"/>
          <w:numId w:val="24"/>
        </w:numPr>
        <w:tabs>
          <w:tab w:val="left" w:pos="0"/>
          <w:tab w:val="left" w:pos="1440"/>
          <w:tab w:val="left" w:pos="1560"/>
          <w:tab w:val="left" w:pos="1800"/>
        </w:tabs>
        <w:overflowPunct w:val="0"/>
        <w:autoSpaceDE w:val="0"/>
        <w:autoSpaceDN w:val="0"/>
        <w:adjustRightInd w:val="0"/>
        <w:spacing w:line="360" w:lineRule="auto"/>
        <w:ind w:left="0" w:firstLine="851"/>
        <w:jc w:val="both"/>
        <w:textAlignment w:val="baseline"/>
        <w:rPr>
          <w:rFonts w:ascii="Times New Roman" w:hAnsi="Times New Roman"/>
          <w:szCs w:val="24"/>
        </w:rPr>
      </w:pPr>
      <w:r w:rsidRPr="006E0C87">
        <w:rPr>
          <w:rFonts w:ascii="Times New Roman" w:hAnsi="Times New Roman"/>
          <w:szCs w:val="24"/>
        </w:rPr>
        <w:t xml:space="preserve">bendradarbiauti su Paslaugų teikėju: laiku suteikti Paslaugų teikėjui Užsakovo turimą, </w:t>
      </w:r>
      <w:r w:rsidRPr="006E0C87">
        <w:rPr>
          <w:rFonts w:ascii="Times New Roman" w:hAnsi="Times New Roman"/>
        </w:rPr>
        <w:t xml:space="preserve">Paslaugoms teikti būtiną, </w:t>
      </w:r>
      <w:r w:rsidRPr="006E0C87">
        <w:rPr>
          <w:rFonts w:ascii="Times New Roman" w:hAnsi="Times New Roman"/>
          <w:szCs w:val="24"/>
        </w:rPr>
        <w:t xml:space="preserve">informaciją bei priimti sprendimus, reikalingus tinkamai įvykdyti įsipareigojimus, numatytus Sutartyje; užtikrinti visokeriopą, operatyvų Užsakovo personalo bendradarbiavimą su Paslaugų teikėju, būtiną Sutarčiai tinkamai ir laiku įvykdyti; </w:t>
      </w:r>
    </w:p>
    <w:p w14:paraId="2C328463" w14:textId="0B24DF50" w:rsidR="005B1370" w:rsidRPr="006E0C87" w:rsidRDefault="005B1370" w:rsidP="006E0C87">
      <w:pPr>
        <w:pStyle w:val="PlainText"/>
        <w:numPr>
          <w:ilvl w:val="2"/>
          <w:numId w:val="24"/>
        </w:numPr>
        <w:tabs>
          <w:tab w:val="left" w:pos="0"/>
          <w:tab w:val="left" w:pos="1440"/>
          <w:tab w:val="left" w:pos="1560"/>
          <w:tab w:val="left" w:pos="1800"/>
        </w:tabs>
        <w:overflowPunct w:val="0"/>
        <w:autoSpaceDE w:val="0"/>
        <w:autoSpaceDN w:val="0"/>
        <w:adjustRightInd w:val="0"/>
        <w:spacing w:line="360" w:lineRule="auto"/>
        <w:ind w:left="0" w:firstLine="851"/>
        <w:jc w:val="both"/>
        <w:textAlignment w:val="baseline"/>
        <w:rPr>
          <w:rFonts w:ascii="Times New Roman" w:hAnsi="Times New Roman"/>
          <w:szCs w:val="24"/>
        </w:rPr>
      </w:pPr>
      <w:r w:rsidRPr="006E0C87">
        <w:rPr>
          <w:rFonts w:ascii="Times New Roman" w:hAnsi="Times New Roman"/>
          <w:szCs w:val="24"/>
        </w:rPr>
        <w:t xml:space="preserve">priimti tinkamai ir laiku </w:t>
      </w:r>
      <w:r w:rsidR="00F7181B" w:rsidRPr="006E0C87">
        <w:rPr>
          <w:rFonts w:ascii="Times New Roman" w:hAnsi="Times New Roman"/>
          <w:szCs w:val="24"/>
        </w:rPr>
        <w:t xml:space="preserve">suteiktas </w:t>
      </w:r>
      <w:r w:rsidRPr="006E0C87">
        <w:rPr>
          <w:rFonts w:ascii="Times New Roman" w:hAnsi="Times New Roman"/>
          <w:szCs w:val="24"/>
        </w:rPr>
        <w:t>Paslaugas ir sumokėti už jas Sutarties 3.1 punkte nurodytą kainą Sutartyje nustatyt</w:t>
      </w:r>
      <w:r w:rsidR="00F7181B" w:rsidRPr="006E0C87">
        <w:rPr>
          <w:rFonts w:ascii="Times New Roman" w:hAnsi="Times New Roman"/>
          <w:szCs w:val="24"/>
        </w:rPr>
        <w:t>omis sąlygomis ir</w:t>
      </w:r>
      <w:r w:rsidRPr="006E0C87">
        <w:rPr>
          <w:rFonts w:ascii="Times New Roman" w:hAnsi="Times New Roman"/>
          <w:szCs w:val="24"/>
        </w:rPr>
        <w:t xml:space="preserve"> tvarka. </w:t>
      </w:r>
    </w:p>
    <w:p w14:paraId="290D8216" w14:textId="77777777" w:rsidR="005B1370" w:rsidRPr="006E0C87" w:rsidRDefault="005B1370" w:rsidP="006E0C87">
      <w:pPr>
        <w:pStyle w:val="PlainText"/>
        <w:numPr>
          <w:ilvl w:val="1"/>
          <w:numId w:val="24"/>
        </w:numPr>
        <w:tabs>
          <w:tab w:val="left" w:pos="0"/>
          <w:tab w:val="left" w:pos="1440"/>
          <w:tab w:val="left" w:pos="1560"/>
          <w:tab w:val="left" w:pos="1800"/>
        </w:tabs>
        <w:overflowPunct w:val="0"/>
        <w:autoSpaceDE w:val="0"/>
        <w:autoSpaceDN w:val="0"/>
        <w:adjustRightInd w:val="0"/>
        <w:spacing w:line="360" w:lineRule="auto"/>
        <w:ind w:left="0" w:firstLine="851"/>
        <w:jc w:val="both"/>
        <w:textAlignment w:val="baseline"/>
        <w:rPr>
          <w:rFonts w:ascii="Times New Roman" w:hAnsi="Times New Roman"/>
          <w:szCs w:val="24"/>
        </w:rPr>
      </w:pPr>
      <w:r w:rsidRPr="006E0C87">
        <w:rPr>
          <w:rFonts w:ascii="Times New Roman" w:hAnsi="Times New Roman"/>
          <w:szCs w:val="24"/>
        </w:rPr>
        <w:t>Užsakovas turi teisę</w:t>
      </w:r>
      <w:r w:rsidRPr="006E0C87">
        <w:rPr>
          <w:rFonts w:ascii="Times New Roman" w:hAnsi="Times New Roman"/>
          <w:b/>
          <w:bCs/>
          <w:szCs w:val="24"/>
        </w:rPr>
        <w:t xml:space="preserve"> </w:t>
      </w:r>
      <w:r w:rsidRPr="006E0C87">
        <w:rPr>
          <w:rFonts w:ascii="Times New Roman" w:hAnsi="Times New Roman"/>
          <w:szCs w:val="24"/>
        </w:rPr>
        <w:t>tikrinti Paslaugų teikimo procesą tiek, kiek tai susiję su Sutarties vykdymu, pareikšti Paslaugų teikėjui pastabas ir pasiūlymus dėl Paslaugų teikimo. Užsakovo pastebėti trūkumai fiksuojami raštu arba el. paštu ir turi būti Paslaugų teikėjo sąskaita ištaisyti per Užsakovo nurodytą terminą.</w:t>
      </w:r>
    </w:p>
    <w:p w14:paraId="064461B5" w14:textId="77777777" w:rsidR="005B1370" w:rsidRPr="006E0C87" w:rsidRDefault="005B1370" w:rsidP="006E0C87">
      <w:pPr>
        <w:pStyle w:val="PlainText"/>
        <w:numPr>
          <w:ilvl w:val="1"/>
          <w:numId w:val="24"/>
        </w:numPr>
        <w:tabs>
          <w:tab w:val="left" w:pos="0"/>
          <w:tab w:val="left" w:pos="1440"/>
          <w:tab w:val="left" w:pos="1560"/>
          <w:tab w:val="left" w:pos="1800"/>
        </w:tabs>
        <w:overflowPunct w:val="0"/>
        <w:autoSpaceDE w:val="0"/>
        <w:autoSpaceDN w:val="0"/>
        <w:adjustRightInd w:val="0"/>
        <w:spacing w:line="360" w:lineRule="auto"/>
        <w:ind w:left="0" w:firstLine="851"/>
        <w:jc w:val="both"/>
        <w:textAlignment w:val="baseline"/>
        <w:rPr>
          <w:rFonts w:ascii="Times New Roman" w:hAnsi="Times New Roman"/>
          <w:szCs w:val="24"/>
        </w:rPr>
      </w:pPr>
      <w:r w:rsidRPr="006E0C87">
        <w:rPr>
          <w:rFonts w:ascii="Times New Roman" w:hAnsi="Times New Roman"/>
          <w:szCs w:val="24"/>
        </w:rPr>
        <w:t>Užsakovas turi kitas Sutart</w:t>
      </w:r>
      <w:r w:rsidR="00282ED1" w:rsidRPr="006E0C87">
        <w:rPr>
          <w:rFonts w:ascii="Times New Roman" w:hAnsi="Times New Roman"/>
          <w:szCs w:val="24"/>
        </w:rPr>
        <w:t>yje</w:t>
      </w:r>
      <w:r w:rsidRPr="006E0C87">
        <w:rPr>
          <w:rFonts w:ascii="Times New Roman" w:hAnsi="Times New Roman"/>
          <w:szCs w:val="24"/>
        </w:rPr>
        <w:t xml:space="preserve"> bei Lietuvos Respublikoje galiojanči</w:t>
      </w:r>
      <w:r w:rsidR="00282ED1" w:rsidRPr="006E0C87">
        <w:rPr>
          <w:rFonts w:ascii="Times New Roman" w:hAnsi="Times New Roman"/>
          <w:szCs w:val="24"/>
        </w:rPr>
        <w:t>uose</w:t>
      </w:r>
      <w:r w:rsidRPr="006E0C87">
        <w:rPr>
          <w:rFonts w:ascii="Times New Roman" w:hAnsi="Times New Roman"/>
          <w:szCs w:val="24"/>
        </w:rPr>
        <w:t xml:space="preserve"> teisės akt</w:t>
      </w:r>
      <w:r w:rsidR="00282ED1" w:rsidRPr="006E0C87">
        <w:rPr>
          <w:rFonts w:ascii="Times New Roman" w:hAnsi="Times New Roman"/>
          <w:szCs w:val="24"/>
        </w:rPr>
        <w:t>uose</w:t>
      </w:r>
      <w:r w:rsidRPr="006E0C87">
        <w:rPr>
          <w:rFonts w:ascii="Times New Roman" w:hAnsi="Times New Roman"/>
          <w:szCs w:val="24"/>
        </w:rPr>
        <w:t xml:space="preserve"> </w:t>
      </w:r>
      <w:r w:rsidR="009D4F53" w:rsidRPr="006E0C87">
        <w:rPr>
          <w:rFonts w:ascii="Times New Roman" w:hAnsi="Times New Roman"/>
          <w:szCs w:val="24"/>
        </w:rPr>
        <w:t>nustatytas pareigas ir teises.</w:t>
      </w:r>
    </w:p>
    <w:p w14:paraId="08651CD2" w14:textId="55DA0FA5" w:rsidR="005B1370" w:rsidRPr="006E0C87" w:rsidRDefault="009D4F53" w:rsidP="006E0C87">
      <w:pPr>
        <w:keepNext/>
        <w:widowControl w:val="0"/>
        <w:numPr>
          <w:ilvl w:val="0"/>
          <w:numId w:val="24"/>
        </w:numPr>
        <w:tabs>
          <w:tab w:val="left" w:pos="426"/>
        </w:tabs>
        <w:spacing w:before="240" w:after="240" w:line="360" w:lineRule="auto"/>
        <w:ind w:left="0" w:firstLine="993"/>
        <w:jc w:val="center"/>
        <w:rPr>
          <w:b/>
          <w:caps/>
          <w:sz w:val="24"/>
          <w:szCs w:val="24"/>
          <w:lang w:eastAsia="x-none"/>
        </w:rPr>
      </w:pPr>
      <w:r w:rsidRPr="006E0C87">
        <w:rPr>
          <w:b/>
          <w:bCs/>
          <w:sz w:val="24"/>
          <w:szCs w:val="24"/>
        </w:rPr>
        <w:t>SUTARTIES KAINA</w:t>
      </w:r>
      <w:r w:rsidR="007D7AA9" w:rsidRPr="006E0C87">
        <w:rPr>
          <w:b/>
          <w:bCs/>
          <w:sz w:val="24"/>
          <w:szCs w:val="24"/>
        </w:rPr>
        <w:t>, PASLAUGŲ PERDAVIM</w:t>
      </w:r>
      <w:r w:rsidR="007505D1" w:rsidRPr="006E0C87">
        <w:rPr>
          <w:b/>
          <w:bCs/>
          <w:sz w:val="24"/>
          <w:szCs w:val="24"/>
        </w:rPr>
        <w:t>AS</w:t>
      </w:r>
      <w:r w:rsidRPr="006E0C87">
        <w:rPr>
          <w:b/>
          <w:bCs/>
          <w:sz w:val="24"/>
          <w:szCs w:val="24"/>
        </w:rPr>
        <w:t xml:space="preserve"> IR </w:t>
      </w:r>
      <w:r w:rsidR="007505D1" w:rsidRPr="006E0C87">
        <w:rPr>
          <w:b/>
          <w:bCs/>
          <w:sz w:val="24"/>
          <w:szCs w:val="24"/>
        </w:rPr>
        <w:t xml:space="preserve">PRIĖMIMAS, </w:t>
      </w:r>
      <w:r w:rsidRPr="006E0C87">
        <w:rPr>
          <w:b/>
          <w:bCs/>
          <w:sz w:val="24"/>
          <w:szCs w:val="24"/>
        </w:rPr>
        <w:t>ATSISKAITYMO TVARKA</w:t>
      </w:r>
    </w:p>
    <w:p w14:paraId="1CC6B6A7" w14:textId="005C78CD" w:rsidR="00BD73D4" w:rsidRPr="006E0C87" w:rsidRDefault="008317C2" w:rsidP="006E0C87">
      <w:pPr>
        <w:tabs>
          <w:tab w:val="left" w:pos="1418"/>
          <w:tab w:val="left" w:pos="1560"/>
        </w:tabs>
        <w:spacing w:line="360" w:lineRule="auto"/>
        <w:ind w:firstLine="851"/>
        <w:jc w:val="both"/>
        <w:rPr>
          <w:sz w:val="24"/>
          <w:szCs w:val="24"/>
        </w:rPr>
      </w:pPr>
      <w:r w:rsidRPr="006E0C87">
        <w:rPr>
          <w:sz w:val="24"/>
          <w:szCs w:val="24"/>
        </w:rPr>
        <w:t xml:space="preserve">3.1. </w:t>
      </w:r>
      <w:r w:rsidR="00F7181B" w:rsidRPr="006E0C87">
        <w:rPr>
          <w:sz w:val="24"/>
          <w:szCs w:val="24"/>
        </w:rPr>
        <w:t xml:space="preserve">Bendra </w:t>
      </w:r>
      <w:r w:rsidR="002E08C4" w:rsidRPr="006E0C87">
        <w:rPr>
          <w:sz w:val="24"/>
          <w:szCs w:val="24"/>
        </w:rPr>
        <w:t xml:space="preserve">Sutarties kaina – </w:t>
      </w:r>
      <w:r w:rsidR="00A13392" w:rsidRPr="006E0C87">
        <w:rPr>
          <w:sz w:val="24"/>
          <w:szCs w:val="24"/>
        </w:rPr>
        <w:t>110000,00</w:t>
      </w:r>
      <w:r w:rsidR="002E08C4" w:rsidRPr="006E0C87">
        <w:rPr>
          <w:i/>
          <w:sz w:val="24"/>
          <w:szCs w:val="24"/>
        </w:rPr>
        <w:t xml:space="preserve"> </w:t>
      </w:r>
      <w:r w:rsidR="002E08C4" w:rsidRPr="006E0C87">
        <w:rPr>
          <w:sz w:val="24"/>
          <w:szCs w:val="24"/>
        </w:rPr>
        <w:t xml:space="preserve">Eur </w:t>
      </w:r>
      <w:r w:rsidR="002E08C4" w:rsidRPr="006E0C87">
        <w:rPr>
          <w:i/>
          <w:sz w:val="24"/>
          <w:szCs w:val="24"/>
        </w:rPr>
        <w:t>(</w:t>
      </w:r>
      <w:r w:rsidR="00AE2EF4" w:rsidRPr="006E0C87">
        <w:rPr>
          <w:i/>
          <w:sz w:val="24"/>
          <w:szCs w:val="24"/>
        </w:rPr>
        <w:t xml:space="preserve">vienas </w:t>
      </w:r>
      <w:r w:rsidR="00A13392" w:rsidRPr="006E0C87">
        <w:rPr>
          <w:i/>
          <w:sz w:val="24"/>
          <w:szCs w:val="24"/>
        </w:rPr>
        <w:t>šimtas dešimt tūkstančių eurų,</w:t>
      </w:r>
      <w:r w:rsidR="00862AAF" w:rsidRPr="006E0C87">
        <w:rPr>
          <w:i/>
          <w:sz w:val="24"/>
          <w:szCs w:val="24"/>
        </w:rPr>
        <w:t xml:space="preserve"> nulis centų</w:t>
      </w:r>
      <w:r w:rsidR="002E08C4" w:rsidRPr="006E0C87">
        <w:rPr>
          <w:i/>
          <w:sz w:val="24"/>
          <w:szCs w:val="24"/>
        </w:rPr>
        <w:t>)</w:t>
      </w:r>
      <w:r w:rsidR="002E08C4" w:rsidRPr="006E0C87">
        <w:rPr>
          <w:sz w:val="24"/>
          <w:szCs w:val="24"/>
        </w:rPr>
        <w:t xml:space="preserve"> su </w:t>
      </w:r>
      <w:r w:rsidR="00F7181B" w:rsidRPr="006E0C87">
        <w:rPr>
          <w:sz w:val="24"/>
          <w:szCs w:val="24"/>
        </w:rPr>
        <w:t>pridėtinės vertės mokesčiu (</w:t>
      </w:r>
      <w:r w:rsidR="00F7181B" w:rsidRPr="006E0C87">
        <w:rPr>
          <w:b/>
          <w:sz w:val="24"/>
          <w:szCs w:val="24"/>
        </w:rPr>
        <w:t>toliau</w:t>
      </w:r>
      <w:r w:rsidR="00F7181B" w:rsidRPr="006E0C87">
        <w:rPr>
          <w:sz w:val="24"/>
          <w:szCs w:val="24"/>
        </w:rPr>
        <w:t xml:space="preserve"> – </w:t>
      </w:r>
      <w:r w:rsidR="002E08C4" w:rsidRPr="006E0C87">
        <w:rPr>
          <w:sz w:val="24"/>
          <w:szCs w:val="24"/>
        </w:rPr>
        <w:t>PVM</w:t>
      </w:r>
      <w:r w:rsidR="00F7181B" w:rsidRPr="006E0C87">
        <w:rPr>
          <w:sz w:val="24"/>
          <w:szCs w:val="24"/>
        </w:rPr>
        <w:t>)</w:t>
      </w:r>
      <w:r w:rsidR="002E08C4" w:rsidRPr="006E0C87">
        <w:rPr>
          <w:sz w:val="24"/>
          <w:szCs w:val="24"/>
        </w:rPr>
        <w:t xml:space="preserve">. </w:t>
      </w:r>
    </w:p>
    <w:p w14:paraId="359C9089" w14:textId="7692F51C" w:rsidR="006D7828" w:rsidRPr="006E0C87" w:rsidRDefault="008317C2" w:rsidP="006E0C87">
      <w:pPr>
        <w:pStyle w:val="ListParagraph"/>
        <w:tabs>
          <w:tab w:val="left" w:pos="1418"/>
        </w:tabs>
        <w:spacing w:line="360" w:lineRule="auto"/>
        <w:ind w:left="0" w:firstLine="851"/>
        <w:contextualSpacing w:val="0"/>
        <w:jc w:val="both"/>
        <w:rPr>
          <w:sz w:val="24"/>
          <w:szCs w:val="24"/>
        </w:rPr>
      </w:pPr>
      <w:r w:rsidRPr="006E0C87">
        <w:rPr>
          <w:sz w:val="24"/>
          <w:szCs w:val="24"/>
        </w:rPr>
        <w:t xml:space="preserve">3.2. </w:t>
      </w:r>
      <w:r w:rsidR="006D7828" w:rsidRPr="006E0C87">
        <w:rPr>
          <w:sz w:val="24"/>
          <w:szCs w:val="24"/>
        </w:rPr>
        <w:t xml:space="preserve">Paslaugų kaina nebus perskaičiuojama pagal bendrą kainų lygio kitimą, </w:t>
      </w:r>
      <w:r w:rsidRPr="006E0C87">
        <w:rPr>
          <w:sz w:val="24"/>
          <w:szCs w:val="24"/>
        </w:rPr>
        <w:t>p</w:t>
      </w:r>
      <w:r w:rsidR="006D7828" w:rsidRPr="006E0C87">
        <w:rPr>
          <w:sz w:val="24"/>
          <w:szCs w:val="24"/>
        </w:rPr>
        <w:t>aslaugų grupių kainų pokyčius bei dėl mokesčių pasikeitimų, išskyrus PVM tarifo pasikeitimą.</w:t>
      </w:r>
    </w:p>
    <w:p w14:paraId="674EBD2E" w14:textId="64F1E250" w:rsidR="008317C2" w:rsidRPr="006E0C87" w:rsidRDefault="006D7828" w:rsidP="006E0C87">
      <w:pPr>
        <w:pStyle w:val="ListParagraph"/>
        <w:numPr>
          <w:ilvl w:val="1"/>
          <w:numId w:val="86"/>
        </w:numPr>
        <w:tabs>
          <w:tab w:val="left" w:pos="1560"/>
        </w:tabs>
        <w:spacing w:line="360" w:lineRule="auto"/>
        <w:ind w:left="0" w:firstLine="851"/>
        <w:contextualSpacing w:val="0"/>
        <w:jc w:val="both"/>
        <w:rPr>
          <w:rFonts w:eastAsia="Calibri"/>
          <w:iCs/>
          <w:sz w:val="24"/>
          <w:szCs w:val="24"/>
        </w:rPr>
      </w:pPr>
      <w:r w:rsidRPr="006E0C87">
        <w:rPr>
          <w:sz w:val="24"/>
          <w:szCs w:val="24"/>
        </w:rPr>
        <w:t xml:space="preserve">Jeigu </w:t>
      </w:r>
      <w:r w:rsidR="008317C2" w:rsidRPr="006E0C87">
        <w:rPr>
          <w:sz w:val="24"/>
          <w:szCs w:val="24"/>
        </w:rPr>
        <w:t>S</w:t>
      </w:r>
      <w:r w:rsidRPr="006E0C87">
        <w:rPr>
          <w:sz w:val="24"/>
          <w:szCs w:val="24"/>
        </w:rPr>
        <w:t xml:space="preserve">utarties vykdymo metu pasikeičia (padidėja arba sumažėja) PVM tarifas, Paslaugų kaina atitinkamai didinama arba mažinama. Perskaičiavimas įforminamas </w:t>
      </w:r>
      <w:r w:rsidR="008317C2" w:rsidRPr="006E0C87">
        <w:rPr>
          <w:sz w:val="24"/>
          <w:szCs w:val="24"/>
        </w:rPr>
        <w:t>S</w:t>
      </w:r>
      <w:r w:rsidRPr="006E0C87">
        <w:rPr>
          <w:sz w:val="24"/>
          <w:szCs w:val="24"/>
        </w:rPr>
        <w:t xml:space="preserve">utarties pakeitimu, kuris tampa neatskiriama </w:t>
      </w:r>
      <w:r w:rsidR="008317C2" w:rsidRPr="006E0C87">
        <w:rPr>
          <w:sz w:val="24"/>
          <w:szCs w:val="24"/>
        </w:rPr>
        <w:t>S</w:t>
      </w:r>
      <w:r w:rsidRPr="006E0C87">
        <w:rPr>
          <w:sz w:val="24"/>
          <w:szCs w:val="24"/>
        </w:rPr>
        <w:t>utarties dalimi. Perskaičiuota Paslaugų kaina taikoma už tą Paslaugų dalį, už kurią PVM sąskaita faktūra išrašoma galiojant naujam PVM. Jeigu Paslaugų kainos perskaičiavimą dėl pasikeitusio (padidėjusio ar sumažėjusio) PVM inicijuoja Paslaugų te</w:t>
      </w:r>
      <w:r w:rsidR="00845732" w:rsidRPr="006E0C87">
        <w:rPr>
          <w:sz w:val="24"/>
          <w:szCs w:val="24"/>
        </w:rPr>
        <w:t>i</w:t>
      </w:r>
      <w:r w:rsidRPr="006E0C87">
        <w:rPr>
          <w:sz w:val="24"/>
          <w:szCs w:val="24"/>
        </w:rPr>
        <w:t>kėjas, jis turi raštu kreiptis į Užsakovą ir pateikti konkrečius skaičiavimus dėl pasikeitusio PVM įtakos Paslaugų kainai. Užsakovas taip pat turi teisę inicijuoti Paslaugų kainos perskaičiavimą dėl pasikeitusio PVM.</w:t>
      </w:r>
      <w:r w:rsidR="008317C2" w:rsidRPr="006E0C87">
        <w:rPr>
          <w:rFonts w:eastAsia="Calibri"/>
          <w:iCs/>
          <w:sz w:val="24"/>
          <w:szCs w:val="24"/>
        </w:rPr>
        <w:t xml:space="preserve"> </w:t>
      </w:r>
    </w:p>
    <w:p w14:paraId="63C981F5" w14:textId="2571549D" w:rsidR="008317C2" w:rsidRPr="006E0C87" w:rsidRDefault="008317C2" w:rsidP="006E0C87">
      <w:pPr>
        <w:pStyle w:val="ListParagraph"/>
        <w:numPr>
          <w:ilvl w:val="1"/>
          <w:numId w:val="86"/>
        </w:numPr>
        <w:tabs>
          <w:tab w:val="left" w:pos="1560"/>
        </w:tabs>
        <w:spacing w:line="360" w:lineRule="auto"/>
        <w:ind w:left="0" w:firstLine="851"/>
        <w:contextualSpacing w:val="0"/>
        <w:jc w:val="both"/>
        <w:rPr>
          <w:rFonts w:eastAsia="Calibri"/>
          <w:iCs/>
          <w:sz w:val="24"/>
          <w:szCs w:val="24"/>
        </w:rPr>
      </w:pPr>
      <w:r w:rsidRPr="006E0C87">
        <w:rPr>
          <w:rFonts w:eastAsia="Calibri"/>
          <w:iCs/>
          <w:sz w:val="24"/>
          <w:szCs w:val="24"/>
        </w:rPr>
        <w:lastRenderedPageBreak/>
        <w:t xml:space="preserve"> Paslaugų atlikimo perdavimas ir priėmimas įforminamas Paslaugų priėmimo-perdavimo aktu, kuris pasirašomas </w:t>
      </w:r>
      <w:r w:rsidR="008B31E6" w:rsidRPr="006E0C87">
        <w:rPr>
          <w:rFonts w:eastAsia="Calibri"/>
          <w:iCs/>
          <w:sz w:val="24"/>
          <w:szCs w:val="24"/>
        </w:rPr>
        <w:t>Paslaugų teikėjo</w:t>
      </w:r>
      <w:r w:rsidRPr="006E0C87">
        <w:rPr>
          <w:rFonts w:eastAsia="Calibri"/>
          <w:iCs/>
          <w:sz w:val="24"/>
          <w:szCs w:val="24"/>
        </w:rPr>
        <w:t xml:space="preserve"> ir </w:t>
      </w:r>
      <w:r w:rsidR="008B31E6" w:rsidRPr="006E0C87">
        <w:rPr>
          <w:rFonts w:eastAsia="Calibri"/>
          <w:iCs/>
          <w:sz w:val="24"/>
          <w:szCs w:val="24"/>
        </w:rPr>
        <w:t>Užsakovo</w:t>
      </w:r>
      <w:r w:rsidRPr="006E0C87">
        <w:rPr>
          <w:rFonts w:eastAsia="Calibri"/>
          <w:iCs/>
          <w:sz w:val="24"/>
          <w:szCs w:val="24"/>
        </w:rPr>
        <w:t xml:space="preserve"> įgaliotų atstovų. Kai </w:t>
      </w:r>
      <w:r w:rsidR="008B31E6" w:rsidRPr="006E0C87">
        <w:rPr>
          <w:rFonts w:eastAsia="Calibri"/>
          <w:iCs/>
          <w:sz w:val="24"/>
          <w:szCs w:val="24"/>
        </w:rPr>
        <w:t>Užsakovas</w:t>
      </w:r>
      <w:r w:rsidRPr="006E0C87">
        <w:rPr>
          <w:rFonts w:eastAsia="Calibri"/>
          <w:iCs/>
          <w:sz w:val="24"/>
          <w:szCs w:val="24"/>
        </w:rPr>
        <w:t xml:space="preserve"> nebeturi pastabų suteiktoms Paslaugoms, ji</w:t>
      </w:r>
      <w:r w:rsidR="008B31E6" w:rsidRPr="006E0C87">
        <w:rPr>
          <w:rFonts w:eastAsia="Calibri"/>
          <w:iCs/>
          <w:sz w:val="24"/>
          <w:szCs w:val="24"/>
        </w:rPr>
        <w:t>s</w:t>
      </w:r>
      <w:r w:rsidRPr="006E0C87">
        <w:rPr>
          <w:rFonts w:eastAsia="Calibri"/>
          <w:iCs/>
          <w:sz w:val="24"/>
          <w:szCs w:val="24"/>
        </w:rPr>
        <w:t xml:space="preserve"> kreipiasi į </w:t>
      </w:r>
      <w:r w:rsidR="008B31E6" w:rsidRPr="006E0C87">
        <w:rPr>
          <w:rFonts w:eastAsia="Calibri"/>
          <w:iCs/>
          <w:sz w:val="24"/>
          <w:szCs w:val="24"/>
        </w:rPr>
        <w:t>Paslaugų teikėją</w:t>
      </w:r>
      <w:r w:rsidRPr="006E0C87">
        <w:rPr>
          <w:rFonts w:eastAsia="Calibri"/>
          <w:iCs/>
          <w:sz w:val="24"/>
          <w:szCs w:val="24"/>
        </w:rPr>
        <w:t xml:space="preserve"> elektroniniu paštu su prašymu pateikti Paslaugų priėmimo-perdavimo aktą. </w:t>
      </w:r>
      <w:r w:rsidR="008B31E6" w:rsidRPr="006E0C87">
        <w:rPr>
          <w:rFonts w:eastAsia="Calibri"/>
          <w:iCs/>
          <w:sz w:val="24"/>
          <w:szCs w:val="24"/>
        </w:rPr>
        <w:t>Paslaugų teikėjas</w:t>
      </w:r>
      <w:r w:rsidRPr="006E0C87">
        <w:rPr>
          <w:rFonts w:eastAsia="Calibri"/>
          <w:iCs/>
          <w:sz w:val="24"/>
          <w:szCs w:val="24"/>
        </w:rPr>
        <w:t xml:space="preserve"> ne vėliau kaip per 2 darbo dienas </w:t>
      </w:r>
      <w:r w:rsidR="008B31E6" w:rsidRPr="006E0C87">
        <w:rPr>
          <w:rFonts w:eastAsia="Calibri"/>
          <w:iCs/>
          <w:sz w:val="24"/>
          <w:szCs w:val="24"/>
        </w:rPr>
        <w:t>Užsakovui</w:t>
      </w:r>
      <w:r w:rsidRPr="006E0C87">
        <w:rPr>
          <w:rFonts w:eastAsia="Calibri"/>
          <w:iCs/>
          <w:sz w:val="24"/>
          <w:szCs w:val="24"/>
        </w:rPr>
        <w:t xml:space="preserve"> pateikia Paslaugų priėmimo-perdavimo aktą.</w:t>
      </w:r>
    </w:p>
    <w:p w14:paraId="07C7CC30" w14:textId="780F580A" w:rsidR="009F1C26" w:rsidRPr="006E0C87" w:rsidRDefault="009F1C26" w:rsidP="006E0C87">
      <w:pPr>
        <w:pStyle w:val="ListParagraph"/>
        <w:numPr>
          <w:ilvl w:val="1"/>
          <w:numId w:val="86"/>
        </w:numPr>
        <w:tabs>
          <w:tab w:val="left" w:pos="1560"/>
        </w:tabs>
        <w:spacing w:line="360" w:lineRule="auto"/>
        <w:ind w:left="0" w:firstLine="851"/>
        <w:contextualSpacing w:val="0"/>
        <w:jc w:val="both"/>
        <w:rPr>
          <w:rFonts w:eastAsia="Calibri"/>
          <w:iCs/>
          <w:sz w:val="24"/>
          <w:szCs w:val="24"/>
        </w:rPr>
      </w:pPr>
      <w:r w:rsidRPr="006E0C87">
        <w:rPr>
          <w:sz w:val="24"/>
          <w:szCs w:val="24"/>
        </w:rPr>
        <w:t>Užsakovas per 5 darbo dienas nuo Paslaugų priėmimo-perdavimo akto gavimo dienos:</w:t>
      </w:r>
    </w:p>
    <w:p w14:paraId="36564602" w14:textId="186CECD8" w:rsidR="008317C2" w:rsidRPr="006E0C87" w:rsidRDefault="008317C2" w:rsidP="006E0C87">
      <w:pPr>
        <w:pStyle w:val="ListParagraph"/>
        <w:numPr>
          <w:ilvl w:val="2"/>
          <w:numId w:val="86"/>
        </w:numPr>
        <w:tabs>
          <w:tab w:val="left" w:pos="1560"/>
        </w:tabs>
        <w:spacing w:line="360" w:lineRule="auto"/>
        <w:ind w:left="0" w:firstLine="851"/>
        <w:contextualSpacing w:val="0"/>
        <w:jc w:val="both"/>
        <w:rPr>
          <w:rFonts w:eastAsia="Calibri"/>
          <w:iCs/>
          <w:sz w:val="24"/>
          <w:szCs w:val="24"/>
        </w:rPr>
      </w:pPr>
      <w:r w:rsidRPr="006E0C87">
        <w:rPr>
          <w:sz w:val="24"/>
          <w:szCs w:val="24"/>
        </w:rPr>
        <w:t>pasirašo Paslaugų priėmimo-perdavimo aktą, jeigu Paslaugos suteiktos tinkamai</w:t>
      </w:r>
      <w:r w:rsidR="009F1C26" w:rsidRPr="006E0C87">
        <w:rPr>
          <w:sz w:val="24"/>
          <w:szCs w:val="24"/>
        </w:rPr>
        <w:t>;</w:t>
      </w:r>
    </w:p>
    <w:p w14:paraId="26C895B1" w14:textId="57FCC165" w:rsidR="008317C2" w:rsidRPr="006E0C87" w:rsidRDefault="008317C2" w:rsidP="006E0C87">
      <w:pPr>
        <w:pStyle w:val="ListParagraph"/>
        <w:numPr>
          <w:ilvl w:val="2"/>
          <w:numId w:val="86"/>
        </w:numPr>
        <w:tabs>
          <w:tab w:val="left" w:pos="1560"/>
        </w:tabs>
        <w:spacing w:line="360" w:lineRule="auto"/>
        <w:ind w:left="0" w:firstLine="851"/>
        <w:contextualSpacing w:val="0"/>
        <w:jc w:val="both"/>
        <w:rPr>
          <w:rFonts w:eastAsia="Calibri"/>
          <w:iCs/>
          <w:sz w:val="24"/>
          <w:szCs w:val="24"/>
        </w:rPr>
      </w:pPr>
      <w:r w:rsidRPr="006E0C87">
        <w:rPr>
          <w:sz w:val="24"/>
          <w:szCs w:val="24"/>
        </w:rPr>
        <w:t>nepasirašo Paslaugų priėmimo-perdavimo akto, nurodydama</w:t>
      </w:r>
      <w:r w:rsidR="009F1C26" w:rsidRPr="006E0C87">
        <w:rPr>
          <w:sz w:val="24"/>
          <w:szCs w:val="24"/>
        </w:rPr>
        <w:t>s</w:t>
      </w:r>
      <w:r w:rsidRPr="006E0C87">
        <w:rPr>
          <w:sz w:val="24"/>
          <w:szCs w:val="24"/>
        </w:rPr>
        <w:t xml:space="preserve"> trūkumus ir terminą, per kurį trūkumai turi būti ištaisyti.</w:t>
      </w:r>
    </w:p>
    <w:p w14:paraId="168A6711" w14:textId="4AD24602" w:rsidR="006D7828" w:rsidRPr="006E0C87" w:rsidRDefault="008317C2" w:rsidP="006E0C87">
      <w:pPr>
        <w:pStyle w:val="ListParagraph"/>
        <w:numPr>
          <w:ilvl w:val="1"/>
          <w:numId w:val="86"/>
        </w:numPr>
        <w:tabs>
          <w:tab w:val="left" w:pos="1560"/>
        </w:tabs>
        <w:spacing w:line="360" w:lineRule="auto"/>
        <w:ind w:left="0" w:firstLine="851"/>
        <w:contextualSpacing w:val="0"/>
        <w:jc w:val="both"/>
        <w:rPr>
          <w:sz w:val="24"/>
          <w:szCs w:val="24"/>
        </w:rPr>
      </w:pPr>
      <w:r w:rsidRPr="006E0C87">
        <w:rPr>
          <w:rFonts w:eastAsia="Calibri"/>
          <w:iCs/>
          <w:sz w:val="24"/>
          <w:szCs w:val="24"/>
        </w:rPr>
        <w:t xml:space="preserve">Užsakovui pasirašius </w:t>
      </w:r>
      <w:r w:rsidRPr="006E0C87">
        <w:rPr>
          <w:sz w:val="24"/>
          <w:szCs w:val="24"/>
        </w:rPr>
        <w:t>Paslaugų priėmimo-perdavimo aktą, Paslaugų te</w:t>
      </w:r>
      <w:r w:rsidR="009F1C26" w:rsidRPr="006E0C87">
        <w:rPr>
          <w:sz w:val="24"/>
          <w:szCs w:val="24"/>
        </w:rPr>
        <w:t>i</w:t>
      </w:r>
      <w:r w:rsidRPr="006E0C87">
        <w:rPr>
          <w:sz w:val="24"/>
          <w:szCs w:val="24"/>
        </w:rPr>
        <w:t xml:space="preserve">kėjas ne vėliau kaip per 2 darbo dienas turi pateikti PVM sąskaitą faktūrą. </w:t>
      </w:r>
      <w:r w:rsidRPr="006E0C87">
        <w:rPr>
          <w:sz w:val="24"/>
          <w:szCs w:val="24"/>
          <w:lang w:eastAsia="lt-LT"/>
        </w:rPr>
        <w:t>Už atliktas Paslaugas bus apmokama po tinkamo Paslaugų suteikimo per 5 darbo dienas po to, kai Europos socialinio fondo lėšos ir Lietuvos valstybės biudžeto lėšos iš Lietuvos Respublikos vidaus reikalų ministerijos įskaitomos į Perkančiosios organizacijos sąskaitą, bet ne vėliau kaip per 30 dienų nuo PVM sąskaitos faktūros gavimo dienos. Sumokėjimo diena – tai diena, kai lėšos išskaitomos iš Perkančiosios organizacijos sąskaitos. Jeigu mokėjimo termino diena sutampa su poilsio diena, tai mokėjimų pagal pirkimo sutartį mokėjimo diena laikoma po jos einanti darbo diena.</w:t>
      </w:r>
    </w:p>
    <w:p w14:paraId="2A83358F" w14:textId="77777777" w:rsidR="005A0512" w:rsidRPr="006E0C87" w:rsidRDefault="008600B0" w:rsidP="006E0C87">
      <w:pPr>
        <w:keepNext/>
        <w:widowControl w:val="0"/>
        <w:numPr>
          <w:ilvl w:val="0"/>
          <w:numId w:val="86"/>
        </w:numPr>
        <w:tabs>
          <w:tab w:val="left" w:pos="426"/>
        </w:tabs>
        <w:spacing w:before="240" w:after="240" w:line="360" w:lineRule="auto"/>
        <w:ind w:left="0" w:firstLine="993"/>
        <w:jc w:val="center"/>
        <w:rPr>
          <w:b/>
          <w:caps/>
          <w:sz w:val="24"/>
          <w:szCs w:val="24"/>
          <w:lang w:eastAsia="x-none"/>
        </w:rPr>
      </w:pPr>
      <w:r w:rsidRPr="006E0C87">
        <w:rPr>
          <w:b/>
          <w:bCs/>
          <w:sz w:val="24"/>
          <w:szCs w:val="24"/>
        </w:rPr>
        <w:t>PRANEŠIMŲ IR INFORMACIJOS SIUNTIMAS</w:t>
      </w:r>
    </w:p>
    <w:p w14:paraId="06AA8040" w14:textId="57EE0E77" w:rsidR="008F5C06" w:rsidRPr="006E0C87" w:rsidRDefault="006F6112" w:rsidP="006E0C87">
      <w:pPr>
        <w:pStyle w:val="BodyTextIndent2"/>
        <w:widowControl w:val="0"/>
        <w:tabs>
          <w:tab w:val="left" w:pos="426"/>
        </w:tabs>
        <w:spacing w:before="240" w:after="240" w:line="360" w:lineRule="auto"/>
        <w:rPr>
          <w:rFonts w:eastAsia="Times New Roman"/>
          <w:bCs/>
          <w:szCs w:val="24"/>
        </w:rPr>
      </w:pPr>
      <w:r w:rsidRPr="006E0C87">
        <w:rPr>
          <w:rFonts w:eastAsia="Times New Roman"/>
          <w:bCs/>
          <w:szCs w:val="24"/>
        </w:rPr>
        <w:t>4.1</w:t>
      </w:r>
      <w:r w:rsidR="002B6170" w:rsidRPr="006E0C87">
        <w:rPr>
          <w:rFonts w:eastAsia="Times New Roman"/>
          <w:bCs/>
          <w:szCs w:val="24"/>
        </w:rPr>
        <w:t>.</w:t>
      </w:r>
      <w:r w:rsidRPr="006E0C87">
        <w:rPr>
          <w:rFonts w:eastAsia="Times New Roman"/>
          <w:bCs/>
          <w:szCs w:val="24"/>
        </w:rPr>
        <w:t xml:space="preserve"> </w:t>
      </w:r>
      <w:r w:rsidR="008600B0" w:rsidRPr="006E0C87">
        <w:rPr>
          <w:rFonts w:eastAsia="Times New Roman"/>
          <w:bCs/>
          <w:szCs w:val="24"/>
        </w:rPr>
        <w:t>Visi pranešimai, sutikimai ir kitas susižinojimas,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008F5C06" w:rsidRPr="006E0C87">
        <w:rPr>
          <w:rFonts w:eastAsia="Times New Roman"/>
          <w:bCs/>
          <w:szCs w:val="24"/>
        </w:rPr>
        <w:t>.</w:t>
      </w:r>
    </w:p>
    <w:p w14:paraId="5606CDCC" w14:textId="77777777" w:rsidR="009D4F53" w:rsidRPr="006E0C87" w:rsidRDefault="008F5C06" w:rsidP="006E0C87">
      <w:pPr>
        <w:keepNext/>
        <w:widowControl w:val="0"/>
        <w:numPr>
          <w:ilvl w:val="0"/>
          <w:numId w:val="86"/>
        </w:numPr>
        <w:tabs>
          <w:tab w:val="left" w:pos="426"/>
        </w:tabs>
        <w:spacing w:before="240" w:after="240" w:line="360" w:lineRule="auto"/>
        <w:ind w:left="0" w:firstLine="993"/>
        <w:jc w:val="center"/>
        <w:rPr>
          <w:b/>
          <w:caps/>
          <w:sz w:val="24"/>
          <w:szCs w:val="24"/>
          <w:lang w:eastAsia="x-none"/>
        </w:rPr>
      </w:pPr>
      <w:r w:rsidRPr="006E0C87">
        <w:rPr>
          <w:b/>
          <w:bCs/>
          <w:sz w:val="24"/>
          <w:szCs w:val="24"/>
        </w:rPr>
        <w:t>ŠALIŲ ATSAKOMYBĖ</w:t>
      </w:r>
    </w:p>
    <w:p w14:paraId="05F0C1CE" w14:textId="23C70F2D" w:rsidR="00C4160A" w:rsidRPr="006E0C87" w:rsidRDefault="00C4160A" w:rsidP="006E0C87">
      <w:pPr>
        <w:pStyle w:val="ListParagraph"/>
        <w:numPr>
          <w:ilvl w:val="1"/>
          <w:numId w:val="88"/>
        </w:numPr>
        <w:tabs>
          <w:tab w:val="left" w:pos="1418"/>
        </w:tabs>
        <w:spacing w:line="360" w:lineRule="auto"/>
        <w:ind w:left="0" w:firstLine="851"/>
        <w:contextualSpacing w:val="0"/>
        <w:jc w:val="both"/>
        <w:rPr>
          <w:sz w:val="24"/>
          <w:szCs w:val="24"/>
        </w:rPr>
      </w:pPr>
      <w:r w:rsidRPr="006E0C87">
        <w:rPr>
          <w:sz w:val="24"/>
          <w:szCs w:val="24"/>
        </w:rPr>
        <w:t>Paslaugų te</w:t>
      </w:r>
      <w:r w:rsidR="00845732" w:rsidRPr="006E0C87">
        <w:rPr>
          <w:sz w:val="24"/>
          <w:szCs w:val="24"/>
        </w:rPr>
        <w:t>i</w:t>
      </w:r>
      <w:r w:rsidRPr="006E0C87">
        <w:rPr>
          <w:sz w:val="24"/>
          <w:szCs w:val="24"/>
        </w:rPr>
        <w:t>kėjas nevykdęs, netinkamai įvykdęs ar vėluojantis vykdyti sutartinius įsipareigojimus per Sutartyje nurodytą terminą, Užsakovui raštu pareikalavus moka 0,02 (dviejų šimtųjų) procento dydžio delspinigius nuo bendros Sutarties vertės už kiekvieną uždelstą dieną. Užsakovas turi teisę išskaičiuoti delspinigius iš Paslaugų teikėjui pagal Sutartį mokėtinų sumų.</w:t>
      </w:r>
    </w:p>
    <w:p w14:paraId="0047AF64" w14:textId="168D9438" w:rsidR="00C4160A" w:rsidRPr="006E0C87" w:rsidRDefault="00C4160A" w:rsidP="006E0C87">
      <w:pPr>
        <w:pStyle w:val="ListParagraph"/>
        <w:numPr>
          <w:ilvl w:val="1"/>
          <w:numId w:val="88"/>
        </w:numPr>
        <w:tabs>
          <w:tab w:val="left" w:pos="1418"/>
        </w:tabs>
        <w:spacing w:line="360" w:lineRule="auto"/>
        <w:ind w:left="0" w:firstLine="851"/>
        <w:contextualSpacing w:val="0"/>
        <w:jc w:val="both"/>
        <w:rPr>
          <w:sz w:val="24"/>
          <w:szCs w:val="24"/>
        </w:rPr>
      </w:pPr>
      <w:r w:rsidRPr="006E0C87">
        <w:rPr>
          <w:sz w:val="24"/>
          <w:szCs w:val="24"/>
        </w:rPr>
        <w:t>Užsakovas, vėluojantis atsiskaityti už priimtas Paslaugas, Paslaugų teikėjui raštu pareikalavus, moka 0,02 (dviejų šimtųjų) procento dydžio delspinigius nuo neapmokėtos PVM sąskaitos – faktūros sumos už kiekvieną uždelstą dieną.</w:t>
      </w:r>
    </w:p>
    <w:p w14:paraId="1B55D23D" w14:textId="2E1D9FA5" w:rsidR="008F5C06" w:rsidRPr="006E0C87" w:rsidRDefault="008D3879" w:rsidP="006E0C87">
      <w:pPr>
        <w:keepNext/>
        <w:widowControl w:val="0"/>
        <w:numPr>
          <w:ilvl w:val="0"/>
          <w:numId w:val="88"/>
        </w:numPr>
        <w:tabs>
          <w:tab w:val="left" w:pos="426"/>
        </w:tabs>
        <w:spacing w:before="240" w:after="240" w:line="360" w:lineRule="auto"/>
        <w:ind w:left="0" w:firstLine="993"/>
        <w:jc w:val="center"/>
        <w:rPr>
          <w:b/>
          <w:caps/>
          <w:sz w:val="24"/>
          <w:szCs w:val="24"/>
          <w:lang w:eastAsia="x-none"/>
        </w:rPr>
      </w:pPr>
      <w:r w:rsidRPr="006E0C87">
        <w:rPr>
          <w:b/>
          <w:bCs/>
          <w:sz w:val="24"/>
          <w:szCs w:val="24"/>
        </w:rPr>
        <w:lastRenderedPageBreak/>
        <w:t xml:space="preserve">NENUGALIMOS JĖGOS </w:t>
      </w:r>
      <w:r w:rsidR="00CF2231" w:rsidRPr="006E0C87">
        <w:rPr>
          <w:b/>
          <w:bCs/>
          <w:i/>
          <w:sz w:val="24"/>
          <w:szCs w:val="24"/>
        </w:rPr>
        <w:t xml:space="preserve">(FORCE MAJEURE) </w:t>
      </w:r>
      <w:r w:rsidRPr="006E0C87">
        <w:rPr>
          <w:b/>
          <w:bCs/>
          <w:sz w:val="24"/>
          <w:szCs w:val="24"/>
        </w:rPr>
        <w:t xml:space="preserve">APLINKYBĖS </w:t>
      </w:r>
    </w:p>
    <w:p w14:paraId="466F24A2" w14:textId="0B14EC87" w:rsidR="008D3879" w:rsidRPr="006E0C87" w:rsidRDefault="008D3879" w:rsidP="006E0C87">
      <w:pPr>
        <w:pStyle w:val="ListParagraph"/>
        <w:spacing w:line="360" w:lineRule="auto"/>
        <w:ind w:left="0" w:firstLine="851"/>
        <w:contextualSpacing w:val="0"/>
        <w:jc w:val="both"/>
        <w:rPr>
          <w:bCs/>
          <w:sz w:val="24"/>
          <w:szCs w:val="24"/>
        </w:rPr>
      </w:pPr>
      <w:r w:rsidRPr="006E0C87">
        <w:rPr>
          <w:bCs/>
          <w:sz w:val="24"/>
          <w:szCs w:val="24"/>
        </w:rPr>
        <w:t xml:space="preserve">6.1. Šalys neatsako už visišką ar dalinį savo įsipareigojimų pagal Sutartį nevykdymą, jei tai vyksta dėl nenugalimos jėgos </w:t>
      </w:r>
      <w:r w:rsidR="00FA5723" w:rsidRPr="006E0C87">
        <w:rPr>
          <w:bCs/>
          <w:sz w:val="24"/>
          <w:szCs w:val="24"/>
        </w:rPr>
        <w:t>(</w:t>
      </w:r>
      <w:r w:rsidR="00FA5723" w:rsidRPr="006E0C87">
        <w:rPr>
          <w:bCs/>
          <w:i/>
          <w:sz w:val="24"/>
          <w:szCs w:val="24"/>
        </w:rPr>
        <w:t>force majeure</w:t>
      </w:r>
      <w:r w:rsidR="00FA5723" w:rsidRPr="006E0C87">
        <w:rPr>
          <w:bCs/>
          <w:sz w:val="24"/>
          <w:szCs w:val="24"/>
        </w:rPr>
        <w:t xml:space="preserve">) </w:t>
      </w:r>
      <w:r w:rsidRPr="006E0C87">
        <w:rPr>
          <w:bCs/>
          <w:sz w:val="24"/>
          <w:szCs w:val="24"/>
        </w:rPr>
        <w:t>aplinkybių veikimo. Šalys susitaria, kad nenugalimos jėgos (</w:t>
      </w:r>
      <w:r w:rsidRPr="006E0C87">
        <w:rPr>
          <w:bCs/>
          <w:i/>
          <w:sz w:val="24"/>
          <w:szCs w:val="24"/>
        </w:rPr>
        <w:t>force majeure</w:t>
      </w:r>
      <w:r w:rsidRPr="006E0C87">
        <w:rPr>
          <w:bCs/>
          <w:sz w:val="24"/>
          <w:szCs w:val="24"/>
        </w:rPr>
        <w:t>) aplinkybės suprantamos ir taikomos, kaip nustatyta Lietuvos Respublikos civilinio kodekso</w:t>
      </w:r>
      <w:r w:rsidR="0021523C" w:rsidRPr="006E0C87">
        <w:rPr>
          <w:bCs/>
          <w:sz w:val="24"/>
          <w:szCs w:val="24"/>
        </w:rPr>
        <w:t xml:space="preserve"> (</w:t>
      </w:r>
      <w:r w:rsidR="0021523C" w:rsidRPr="006E0C87">
        <w:rPr>
          <w:b/>
          <w:bCs/>
          <w:sz w:val="24"/>
          <w:szCs w:val="24"/>
        </w:rPr>
        <w:t>toliau</w:t>
      </w:r>
      <w:r w:rsidR="0021523C" w:rsidRPr="006E0C87">
        <w:rPr>
          <w:bCs/>
          <w:sz w:val="24"/>
          <w:szCs w:val="24"/>
        </w:rPr>
        <w:t xml:space="preserve"> – Civilinis kodeksas) </w:t>
      </w:r>
      <w:r w:rsidRPr="006E0C87">
        <w:rPr>
          <w:bCs/>
          <w:sz w:val="24"/>
          <w:szCs w:val="24"/>
        </w:rPr>
        <w:t>6.212 straipsnyje ir Atleidimo nuo atsakomybės esant nenugalimos jėgos (</w:t>
      </w:r>
      <w:r w:rsidRPr="006E0C87">
        <w:rPr>
          <w:bCs/>
          <w:i/>
          <w:sz w:val="24"/>
          <w:szCs w:val="24"/>
        </w:rPr>
        <w:t>force majeure</w:t>
      </w:r>
      <w:r w:rsidRPr="006E0C87">
        <w:rPr>
          <w:bCs/>
          <w:sz w:val="24"/>
          <w:szCs w:val="24"/>
        </w:rPr>
        <w:t xml:space="preserve">) aplinkybėms taisyklėse, patvirtintose Lietuvos Respublikos Vyriausybės 1996 m. liepos 15 d. nutarimu Nr. 840 </w:t>
      </w:r>
      <w:r w:rsidRPr="006E0C87">
        <w:rPr>
          <w:sz w:val="24"/>
          <w:szCs w:val="24"/>
          <w:lang w:eastAsia="ar-SA"/>
        </w:rPr>
        <w:t>„Dėl Atleidimo nuo atsakomybės esant nenugalimos jėgos (force majeure) aplinkybėms taisyklių patvirtinimo“</w:t>
      </w:r>
      <w:r w:rsidRPr="006E0C87">
        <w:rPr>
          <w:bCs/>
          <w:sz w:val="24"/>
          <w:szCs w:val="24"/>
        </w:rPr>
        <w:t>.</w:t>
      </w:r>
    </w:p>
    <w:p w14:paraId="30DD36B7" w14:textId="3131CD78" w:rsidR="008D3879" w:rsidRPr="006E0C87" w:rsidRDefault="00437E92" w:rsidP="006E0C87">
      <w:pPr>
        <w:pStyle w:val="BodyText"/>
        <w:widowControl w:val="0"/>
        <w:ind w:firstLine="851"/>
        <w:jc w:val="both"/>
        <w:rPr>
          <w:szCs w:val="24"/>
        </w:rPr>
      </w:pPr>
      <w:r w:rsidRPr="006E0C87">
        <w:rPr>
          <w:bCs/>
          <w:szCs w:val="24"/>
        </w:rPr>
        <w:t xml:space="preserve"> </w:t>
      </w:r>
      <w:r w:rsidR="008D3879" w:rsidRPr="006E0C87">
        <w:rPr>
          <w:bCs/>
          <w:szCs w:val="24"/>
        </w:rPr>
        <w:t>6</w:t>
      </w:r>
      <w:r w:rsidR="008D3879" w:rsidRPr="006E0C87">
        <w:rPr>
          <w:szCs w:val="24"/>
        </w:rPr>
        <w:t>.2. Susidarius tokioms aplinkybėms, Šalys per 5 kalendorines dienas informuoja viena kitą apie minėtų aplinkybių atsiradimą ir sutaria dėl tolimesnių veiksmų.</w:t>
      </w:r>
    </w:p>
    <w:p w14:paraId="3188D87B" w14:textId="77777777" w:rsidR="008D3879" w:rsidRPr="006E0C87" w:rsidRDefault="008D3879" w:rsidP="006E0C87">
      <w:pPr>
        <w:pStyle w:val="BodyText"/>
        <w:widowControl w:val="0"/>
        <w:ind w:firstLine="851"/>
        <w:jc w:val="both"/>
        <w:rPr>
          <w:szCs w:val="24"/>
        </w:rPr>
      </w:pPr>
      <w:r w:rsidRPr="006E0C87">
        <w:rPr>
          <w:szCs w:val="24"/>
        </w:rPr>
        <w:t>6.3. Šalis, laiku nepranešusi apie nenugalimos jėgos aplinkybių atsiradimą, lieka atsakinga už nuostolių, kurių priešingu atveju būtų išvengta, atlyginimą.</w:t>
      </w:r>
    </w:p>
    <w:p w14:paraId="69E5C3E4" w14:textId="77777777" w:rsidR="008D3879" w:rsidRPr="006E0C87" w:rsidRDefault="0021523C" w:rsidP="006E0C87">
      <w:pPr>
        <w:keepNext/>
        <w:widowControl w:val="0"/>
        <w:numPr>
          <w:ilvl w:val="0"/>
          <w:numId w:val="88"/>
        </w:numPr>
        <w:tabs>
          <w:tab w:val="left" w:pos="426"/>
        </w:tabs>
        <w:spacing w:before="240" w:after="240" w:line="360" w:lineRule="auto"/>
        <w:ind w:left="0" w:firstLine="851"/>
        <w:jc w:val="center"/>
        <w:rPr>
          <w:b/>
          <w:caps/>
          <w:sz w:val="24"/>
          <w:szCs w:val="24"/>
          <w:lang w:eastAsia="x-none"/>
        </w:rPr>
      </w:pPr>
      <w:r w:rsidRPr="006E0C87">
        <w:rPr>
          <w:b/>
          <w:caps/>
          <w:sz w:val="24"/>
          <w:szCs w:val="24"/>
        </w:rPr>
        <w:t>sutarties Galiojimas, KEITIMAS ir nutraukimas</w:t>
      </w:r>
    </w:p>
    <w:p w14:paraId="2E990089" w14:textId="64F2E674" w:rsidR="0021523C" w:rsidRPr="006E0C87" w:rsidRDefault="00CB5E9E" w:rsidP="006E0C87">
      <w:pPr>
        <w:pStyle w:val="BodyText"/>
        <w:widowControl w:val="0"/>
        <w:numPr>
          <w:ilvl w:val="1"/>
          <w:numId w:val="87"/>
        </w:numPr>
        <w:tabs>
          <w:tab w:val="left" w:pos="1418"/>
          <w:tab w:val="left" w:pos="1701"/>
          <w:tab w:val="left" w:pos="1843"/>
        </w:tabs>
        <w:ind w:left="0" w:firstLine="851"/>
        <w:jc w:val="both"/>
        <w:rPr>
          <w:bCs/>
          <w:szCs w:val="24"/>
        </w:rPr>
      </w:pPr>
      <w:r w:rsidRPr="006E0C87">
        <w:rPr>
          <w:bCs/>
          <w:szCs w:val="24"/>
        </w:rPr>
        <w:t xml:space="preserve"> </w:t>
      </w:r>
      <w:r w:rsidR="0021523C" w:rsidRPr="006E0C87">
        <w:rPr>
          <w:bCs/>
          <w:szCs w:val="24"/>
        </w:rPr>
        <w:t xml:space="preserve">Sutartis įsigalioja pasirašius ją abiem Šalims ir </w:t>
      </w:r>
      <w:r w:rsidR="0060035B" w:rsidRPr="006E0C87">
        <w:rPr>
          <w:bCs/>
          <w:szCs w:val="24"/>
        </w:rPr>
        <w:t xml:space="preserve">Paslaugų teikėjui pateikus </w:t>
      </w:r>
      <w:r w:rsidR="0060035B" w:rsidRPr="006E0C87">
        <w:rPr>
          <w:szCs w:val="24"/>
        </w:rPr>
        <w:t xml:space="preserve">Sutarties 2.1.1 punkte numatytą Sutarties prievolių įvykdymo užtikrinimą, ir </w:t>
      </w:r>
      <w:r w:rsidR="0021523C" w:rsidRPr="006E0C87">
        <w:rPr>
          <w:bCs/>
          <w:szCs w:val="24"/>
        </w:rPr>
        <w:t>galioja iki visiško Šalių sutartinių įsipareigojimų įvykdymo</w:t>
      </w:r>
      <w:r w:rsidR="0060035B" w:rsidRPr="006E0C87">
        <w:rPr>
          <w:bCs/>
          <w:szCs w:val="24"/>
        </w:rPr>
        <w:t xml:space="preserve"> </w:t>
      </w:r>
      <w:r w:rsidR="0021523C" w:rsidRPr="006E0C87">
        <w:rPr>
          <w:bCs/>
          <w:szCs w:val="24"/>
        </w:rPr>
        <w:t xml:space="preserve">arba Sutarties nutraukimo Sutartyje ar </w:t>
      </w:r>
      <w:r w:rsidR="0060035B" w:rsidRPr="006E0C87">
        <w:rPr>
          <w:bCs/>
          <w:szCs w:val="24"/>
        </w:rPr>
        <w:t xml:space="preserve">Lietuvos Respublikos teisės aktuose </w:t>
      </w:r>
      <w:r w:rsidR="0021523C" w:rsidRPr="006E0C87">
        <w:rPr>
          <w:bCs/>
          <w:szCs w:val="24"/>
        </w:rPr>
        <w:t xml:space="preserve">nustatytais atvejais. </w:t>
      </w:r>
    </w:p>
    <w:p w14:paraId="3EB6412A" w14:textId="77777777" w:rsidR="0021523C" w:rsidRPr="006E0C87" w:rsidRDefault="0021523C" w:rsidP="006E0C87">
      <w:pPr>
        <w:pStyle w:val="BodyText"/>
        <w:widowControl w:val="0"/>
        <w:numPr>
          <w:ilvl w:val="1"/>
          <w:numId w:val="87"/>
        </w:numPr>
        <w:tabs>
          <w:tab w:val="left" w:pos="1418"/>
          <w:tab w:val="left" w:pos="1560"/>
          <w:tab w:val="left" w:pos="1701"/>
          <w:tab w:val="left" w:pos="1843"/>
        </w:tabs>
        <w:ind w:left="0" w:firstLine="851"/>
        <w:jc w:val="both"/>
        <w:rPr>
          <w:bCs/>
          <w:szCs w:val="24"/>
        </w:rPr>
      </w:pPr>
      <w:r w:rsidRPr="006E0C87">
        <w:rPr>
          <w:bCs/>
          <w:szCs w:val="24"/>
        </w:rPr>
        <w:t xml:space="preserve">Sutarties sąlygos Sutarties galiojimo laikotarpiu negali būti keičiamos, išskyrus tokias Sutarties sąlygas, kurias pakeitus nebūtų pažeisti Lietuvos Respublikos viešųjų pirkimų įstatymo 3 straipsnyje nustatyti principai ir tikslai bei tokiems Sutarties sąlygų pakeitimams yra gautas Viešųjų pirkimų tarnybos sutikimas. </w:t>
      </w:r>
    </w:p>
    <w:p w14:paraId="70EEC757" w14:textId="77777777" w:rsidR="0021523C" w:rsidRPr="006E0C87" w:rsidRDefault="0021523C" w:rsidP="006E0C87">
      <w:pPr>
        <w:pStyle w:val="ListParagraph"/>
        <w:numPr>
          <w:ilvl w:val="1"/>
          <w:numId w:val="87"/>
        </w:numPr>
        <w:tabs>
          <w:tab w:val="left" w:pos="1418"/>
          <w:tab w:val="left" w:pos="1560"/>
          <w:tab w:val="left" w:pos="1701"/>
          <w:tab w:val="left" w:pos="1843"/>
        </w:tabs>
        <w:spacing w:line="360" w:lineRule="auto"/>
        <w:ind w:left="0" w:firstLine="851"/>
        <w:contextualSpacing w:val="0"/>
        <w:jc w:val="both"/>
        <w:rPr>
          <w:sz w:val="24"/>
          <w:szCs w:val="24"/>
        </w:rPr>
      </w:pPr>
      <w:r w:rsidRPr="006E0C87">
        <w:rPr>
          <w:sz w:val="24"/>
          <w:szCs w:val="24"/>
        </w:rPr>
        <w:t>Sutartis gali būti nutraukta:</w:t>
      </w:r>
    </w:p>
    <w:p w14:paraId="136241B4" w14:textId="77777777" w:rsidR="0021523C" w:rsidRPr="006E0C87" w:rsidRDefault="0021523C" w:rsidP="006E0C87">
      <w:pPr>
        <w:pStyle w:val="ListParagraph"/>
        <w:numPr>
          <w:ilvl w:val="2"/>
          <w:numId w:val="87"/>
        </w:numPr>
        <w:tabs>
          <w:tab w:val="left" w:pos="1560"/>
          <w:tab w:val="left" w:pos="1701"/>
          <w:tab w:val="left" w:pos="1843"/>
        </w:tabs>
        <w:spacing w:line="360" w:lineRule="auto"/>
        <w:ind w:left="0" w:firstLine="851"/>
        <w:contextualSpacing w:val="0"/>
        <w:jc w:val="both"/>
        <w:rPr>
          <w:sz w:val="24"/>
          <w:szCs w:val="24"/>
        </w:rPr>
      </w:pPr>
      <w:r w:rsidRPr="006E0C87">
        <w:rPr>
          <w:sz w:val="24"/>
          <w:szCs w:val="24"/>
        </w:rPr>
        <w:t>rašytiniu Šalių susitarimu;</w:t>
      </w:r>
    </w:p>
    <w:p w14:paraId="3B7F5BDA" w14:textId="77777777" w:rsidR="0021523C" w:rsidRPr="006E0C87" w:rsidRDefault="0021523C" w:rsidP="006E0C87">
      <w:pPr>
        <w:pStyle w:val="ListParagraph"/>
        <w:numPr>
          <w:ilvl w:val="2"/>
          <w:numId w:val="87"/>
        </w:numPr>
        <w:tabs>
          <w:tab w:val="left" w:pos="1560"/>
          <w:tab w:val="left" w:pos="1701"/>
          <w:tab w:val="left" w:pos="1843"/>
        </w:tabs>
        <w:spacing w:line="360" w:lineRule="auto"/>
        <w:ind w:left="0" w:firstLine="851"/>
        <w:contextualSpacing w:val="0"/>
        <w:jc w:val="both"/>
        <w:rPr>
          <w:sz w:val="24"/>
          <w:szCs w:val="24"/>
        </w:rPr>
      </w:pPr>
      <w:r w:rsidRPr="006E0C87">
        <w:rPr>
          <w:sz w:val="24"/>
          <w:szCs w:val="24"/>
        </w:rPr>
        <w:t>Sutartyje nustatytais atvejais ir tvarka;</w:t>
      </w:r>
    </w:p>
    <w:p w14:paraId="1FF37C49" w14:textId="77777777" w:rsidR="0021523C" w:rsidRPr="006E0C87" w:rsidRDefault="0021523C" w:rsidP="006E0C87">
      <w:pPr>
        <w:pStyle w:val="ListParagraph"/>
        <w:numPr>
          <w:ilvl w:val="2"/>
          <w:numId w:val="87"/>
        </w:numPr>
        <w:tabs>
          <w:tab w:val="left" w:pos="1560"/>
          <w:tab w:val="left" w:pos="1701"/>
          <w:tab w:val="left" w:pos="1843"/>
        </w:tabs>
        <w:spacing w:line="360" w:lineRule="auto"/>
        <w:ind w:left="0" w:firstLine="851"/>
        <w:contextualSpacing w:val="0"/>
        <w:jc w:val="both"/>
        <w:rPr>
          <w:sz w:val="24"/>
          <w:szCs w:val="24"/>
        </w:rPr>
      </w:pPr>
      <w:r w:rsidRPr="006E0C87">
        <w:rPr>
          <w:sz w:val="24"/>
          <w:szCs w:val="24"/>
        </w:rPr>
        <w:t>kitais Civilinio kodekso nustatytais atvejais.</w:t>
      </w:r>
    </w:p>
    <w:p w14:paraId="5AF3B7F0" w14:textId="638A2122" w:rsidR="006C6FE7" w:rsidRPr="006E0C87" w:rsidRDefault="0021523C" w:rsidP="006E0C87">
      <w:pPr>
        <w:pStyle w:val="modPunktai"/>
        <w:numPr>
          <w:ilvl w:val="1"/>
          <w:numId w:val="87"/>
        </w:numPr>
        <w:tabs>
          <w:tab w:val="left" w:pos="567"/>
          <w:tab w:val="left" w:pos="1276"/>
          <w:tab w:val="left" w:pos="1560"/>
          <w:tab w:val="left" w:pos="1701"/>
          <w:tab w:val="left" w:pos="1843"/>
        </w:tabs>
        <w:ind w:left="0" w:firstLine="851"/>
        <w:rPr>
          <w:iCs w:val="0"/>
          <w:lang w:eastAsia="lt-LT"/>
        </w:rPr>
      </w:pPr>
      <w:bookmarkStart w:id="0" w:name="_Toc438455541"/>
      <w:bookmarkStart w:id="1" w:name="_Toc438546380"/>
      <w:r w:rsidRPr="006E0C87">
        <w:rPr>
          <w:iCs w:val="0"/>
          <w:lang w:eastAsia="lt-LT"/>
        </w:rPr>
        <w:t>Užsakovas, nesikreipdamas į teismą</w:t>
      </w:r>
      <w:r w:rsidR="00945A49" w:rsidRPr="006E0C87">
        <w:rPr>
          <w:iCs w:val="0"/>
          <w:lang w:eastAsia="lt-LT"/>
        </w:rPr>
        <w:t>,</w:t>
      </w:r>
      <w:r w:rsidR="006C6FE7" w:rsidRPr="006E0C87">
        <w:rPr>
          <w:iCs w:val="0"/>
          <w:lang w:eastAsia="lt-LT"/>
        </w:rPr>
        <w:t xml:space="preserve"> </w:t>
      </w:r>
      <w:r w:rsidR="00945A49" w:rsidRPr="006E0C87">
        <w:rPr>
          <w:iCs w:val="0"/>
          <w:lang w:eastAsia="lt-LT"/>
        </w:rPr>
        <w:t>gali vienašališkai nutraukti Sutartį,</w:t>
      </w:r>
      <w:r w:rsidR="006C6FE7" w:rsidRPr="006E0C87">
        <w:rPr>
          <w:iCs w:val="0"/>
          <w:lang w:eastAsia="lt-LT"/>
        </w:rPr>
        <w:t xml:space="preserve"> raštu įspėjęs Paslaugų teikėją </w:t>
      </w:r>
      <w:r w:rsidR="00945A49" w:rsidRPr="006E0C87">
        <w:rPr>
          <w:iCs w:val="0"/>
          <w:lang w:eastAsia="lt-LT"/>
        </w:rPr>
        <w:t xml:space="preserve">ne vėliau kaip </w:t>
      </w:r>
      <w:r w:rsidR="006C6FE7" w:rsidRPr="006E0C87">
        <w:rPr>
          <w:iCs w:val="0"/>
          <w:lang w:eastAsia="lt-LT"/>
        </w:rPr>
        <w:t xml:space="preserve">prieš </w:t>
      </w:r>
      <w:r w:rsidR="00945A49" w:rsidRPr="006E0C87">
        <w:rPr>
          <w:iCs w:val="0"/>
          <w:lang w:eastAsia="lt-LT"/>
        </w:rPr>
        <w:t>7</w:t>
      </w:r>
      <w:r w:rsidR="006C6FE7" w:rsidRPr="006E0C87">
        <w:rPr>
          <w:iCs w:val="0"/>
          <w:lang w:eastAsia="lt-LT"/>
        </w:rPr>
        <w:t xml:space="preserve"> dienas:</w:t>
      </w:r>
    </w:p>
    <w:bookmarkEnd w:id="0"/>
    <w:bookmarkEnd w:id="1"/>
    <w:p w14:paraId="52E44D99" w14:textId="77777777" w:rsidR="0021523C" w:rsidRPr="006E0C87" w:rsidRDefault="00FB2224" w:rsidP="006E0C87">
      <w:pPr>
        <w:pStyle w:val="PlainText"/>
        <w:numPr>
          <w:ilvl w:val="2"/>
          <w:numId w:val="87"/>
        </w:numPr>
        <w:tabs>
          <w:tab w:val="left" w:pos="0"/>
          <w:tab w:val="left" w:pos="567"/>
          <w:tab w:val="left" w:pos="1276"/>
          <w:tab w:val="left" w:pos="1560"/>
          <w:tab w:val="left" w:pos="1701"/>
          <w:tab w:val="left" w:pos="1800"/>
          <w:tab w:val="left" w:pos="1843"/>
        </w:tabs>
        <w:overflowPunct w:val="0"/>
        <w:autoSpaceDE w:val="0"/>
        <w:autoSpaceDN w:val="0"/>
        <w:adjustRightInd w:val="0"/>
        <w:spacing w:line="360" w:lineRule="auto"/>
        <w:ind w:left="0" w:firstLine="851"/>
        <w:jc w:val="both"/>
        <w:textAlignment w:val="baseline"/>
        <w:rPr>
          <w:rFonts w:ascii="Times New Roman" w:eastAsia="Times New Roman" w:hAnsi="Times New Roman"/>
          <w:bCs/>
          <w:szCs w:val="24"/>
          <w:lang w:eastAsia="lt-LT"/>
        </w:rPr>
      </w:pPr>
      <w:r w:rsidRPr="006E0C87">
        <w:rPr>
          <w:rFonts w:ascii="Times New Roman" w:eastAsia="Times New Roman" w:hAnsi="Times New Roman"/>
          <w:bCs/>
          <w:szCs w:val="24"/>
          <w:lang w:eastAsia="lt-LT"/>
        </w:rPr>
        <w:t xml:space="preserve">jeigu </w:t>
      </w:r>
      <w:r w:rsidR="0021523C" w:rsidRPr="006E0C87">
        <w:rPr>
          <w:rFonts w:ascii="Times New Roman" w:eastAsia="Times New Roman" w:hAnsi="Times New Roman"/>
          <w:bCs/>
          <w:szCs w:val="24"/>
          <w:lang w:eastAsia="lt-LT"/>
        </w:rPr>
        <w:t>Paslaugų teikėjui iškeliama restruktūrizavimo arba bankroto byla, Paslaugų teikėjas likviduojamas, sustabdo savo ūkinę veiklą arba kai įstatymuose ar kituose teisės aktuose nustatyta tvarka susidaro analogiška situacija;</w:t>
      </w:r>
    </w:p>
    <w:p w14:paraId="1B81D780" w14:textId="5B172850" w:rsidR="008F5B20" w:rsidRPr="006E0C87" w:rsidRDefault="0021523C" w:rsidP="006E0C87">
      <w:pPr>
        <w:pStyle w:val="ListParagraph"/>
        <w:numPr>
          <w:ilvl w:val="2"/>
          <w:numId w:val="87"/>
        </w:numPr>
        <w:tabs>
          <w:tab w:val="left" w:pos="567"/>
          <w:tab w:val="left" w:pos="1560"/>
          <w:tab w:val="left" w:pos="1701"/>
          <w:tab w:val="left" w:pos="1843"/>
        </w:tabs>
        <w:spacing w:line="360" w:lineRule="auto"/>
        <w:ind w:left="0" w:firstLine="851"/>
        <w:contextualSpacing w:val="0"/>
        <w:jc w:val="both"/>
        <w:rPr>
          <w:bCs/>
          <w:sz w:val="24"/>
          <w:szCs w:val="24"/>
        </w:rPr>
      </w:pPr>
      <w:r w:rsidRPr="006E0C87">
        <w:rPr>
          <w:bCs/>
          <w:sz w:val="24"/>
          <w:szCs w:val="24"/>
        </w:rPr>
        <w:t>esant esminiam Sutarties pažeidimui, kaip tai numatyta Civiliniame kodekse</w:t>
      </w:r>
      <w:r w:rsidR="00945A49" w:rsidRPr="006E0C87">
        <w:rPr>
          <w:bCs/>
          <w:sz w:val="24"/>
          <w:szCs w:val="24"/>
        </w:rPr>
        <w:t>;</w:t>
      </w:r>
    </w:p>
    <w:p w14:paraId="28A9F42B" w14:textId="46F80BA5" w:rsidR="00945A49" w:rsidRPr="006E0C87" w:rsidRDefault="00945A49" w:rsidP="006E0C87">
      <w:pPr>
        <w:pStyle w:val="ListParagraph"/>
        <w:numPr>
          <w:ilvl w:val="2"/>
          <w:numId w:val="87"/>
        </w:numPr>
        <w:tabs>
          <w:tab w:val="left" w:pos="567"/>
          <w:tab w:val="left" w:pos="1560"/>
          <w:tab w:val="left" w:pos="1701"/>
          <w:tab w:val="left" w:pos="1843"/>
        </w:tabs>
        <w:spacing w:line="360" w:lineRule="auto"/>
        <w:ind w:left="0" w:firstLine="851"/>
        <w:contextualSpacing w:val="0"/>
        <w:jc w:val="both"/>
        <w:rPr>
          <w:bCs/>
          <w:sz w:val="24"/>
          <w:szCs w:val="24"/>
        </w:rPr>
      </w:pPr>
      <w:r w:rsidRPr="006E0C87">
        <w:rPr>
          <w:sz w:val="24"/>
          <w:szCs w:val="24"/>
        </w:rPr>
        <w:t>Užsakovui sužinojus, kad ESFA sutartis nebus pasirašyta.</w:t>
      </w:r>
    </w:p>
    <w:p w14:paraId="7D346A47" w14:textId="0EA6CB2C" w:rsidR="004B23FA" w:rsidRPr="006E0C87" w:rsidRDefault="004B23FA" w:rsidP="006E0C87">
      <w:pPr>
        <w:pStyle w:val="ListParagraph"/>
        <w:numPr>
          <w:ilvl w:val="1"/>
          <w:numId w:val="87"/>
        </w:numPr>
        <w:tabs>
          <w:tab w:val="left" w:pos="1418"/>
          <w:tab w:val="left" w:pos="1701"/>
          <w:tab w:val="left" w:pos="1843"/>
        </w:tabs>
        <w:spacing w:line="360" w:lineRule="auto"/>
        <w:ind w:left="0" w:firstLine="851"/>
        <w:contextualSpacing w:val="0"/>
        <w:jc w:val="both"/>
        <w:rPr>
          <w:sz w:val="24"/>
          <w:szCs w:val="24"/>
        </w:rPr>
      </w:pPr>
      <w:r w:rsidRPr="006E0C87">
        <w:rPr>
          <w:sz w:val="24"/>
          <w:szCs w:val="24"/>
        </w:rPr>
        <w:lastRenderedPageBreak/>
        <w:t>Paslaugų te</w:t>
      </w:r>
      <w:r w:rsidR="00845732" w:rsidRPr="006E0C87">
        <w:rPr>
          <w:sz w:val="24"/>
          <w:szCs w:val="24"/>
        </w:rPr>
        <w:t>i</w:t>
      </w:r>
      <w:r w:rsidRPr="006E0C87">
        <w:rPr>
          <w:sz w:val="24"/>
          <w:szCs w:val="24"/>
        </w:rPr>
        <w:t xml:space="preserve">kėjas, nesikreipdamas į teismą, gali vienašališkai nutraukti </w:t>
      </w:r>
      <w:r w:rsidR="006E4B66" w:rsidRPr="006E0C87">
        <w:rPr>
          <w:sz w:val="24"/>
          <w:szCs w:val="24"/>
        </w:rPr>
        <w:t>S</w:t>
      </w:r>
      <w:r w:rsidRPr="006E0C87">
        <w:rPr>
          <w:sz w:val="24"/>
          <w:szCs w:val="24"/>
        </w:rPr>
        <w:t xml:space="preserve">utartį, raštu įspėjęs Užsakovą apie </w:t>
      </w:r>
      <w:r w:rsidR="006E4B66" w:rsidRPr="006E0C87">
        <w:rPr>
          <w:sz w:val="24"/>
          <w:szCs w:val="24"/>
        </w:rPr>
        <w:t>S</w:t>
      </w:r>
      <w:r w:rsidRPr="006E0C87">
        <w:rPr>
          <w:sz w:val="24"/>
          <w:szCs w:val="24"/>
        </w:rPr>
        <w:t>utarties nutraukimą ne vėliau kaip prieš 14 dienų, jeigu Užsakovas ne dėl Paslaugų te</w:t>
      </w:r>
      <w:r w:rsidR="006E4B66" w:rsidRPr="006E0C87">
        <w:rPr>
          <w:sz w:val="24"/>
          <w:szCs w:val="24"/>
        </w:rPr>
        <w:t>i</w:t>
      </w:r>
      <w:r w:rsidRPr="006E0C87">
        <w:rPr>
          <w:sz w:val="24"/>
          <w:szCs w:val="24"/>
        </w:rPr>
        <w:t xml:space="preserve">kėjo kaltės arba nenugalimos jėgos aplinkybių vėluoja atlikti mokėjimą daugiau kaip 30 dienų ar padaro kitą esminį </w:t>
      </w:r>
      <w:r w:rsidR="006E4B66" w:rsidRPr="006E0C87">
        <w:rPr>
          <w:sz w:val="24"/>
          <w:szCs w:val="24"/>
        </w:rPr>
        <w:t>S</w:t>
      </w:r>
      <w:r w:rsidRPr="006E0C87">
        <w:rPr>
          <w:sz w:val="24"/>
          <w:szCs w:val="24"/>
        </w:rPr>
        <w:t xml:space="preserve">utarties pažeidimą, kaip tai numatyta </w:t>
      </w:r>
      <w:r w:rsidR="006E4B66" w:rsidRPr="006E0C87">
        <w:rPr>
          <w:sz w:val="24"/>
          <w:szCs w:val="24"/>
        </w:rPr>
        <w:t>C</w:t>
      </w:r>
      <w:r w:rsidRPr="006E0C87">
        <w:rPr>
          <w:sz w:val="24"/>
          <w:szCs w:val="24"/>
        </w:rPr>
        <w:t>iviliniame kodekse.</w:t>
      </w:r>
    </w:p>
    <w:p w14:paraId="423A8E9F" w14:textId="6919D6E6" w:rsidR="004B23FA" w:rsidRPr="006E0C87" w:rsidRDefault="004B23FA" w:rsidP="006E0C87">
      <w:pPr>
        <w:pStyle w:val="ListParagraph"/>
        <w:numPr>
          <w:ilvl w:val="1"/>
          <w:numId w:val="87"/>
        </w:numPr>
        <w:tabs>
          <w:tab w:val="left" w:pos="1418"/>
          <w:tab w:val="left" w:pos="1701"/>
          <w:tab w:val="left" w:pos="1843"/>
        </w:tabs>
        <w:spacing w:line="360" w:lineRule="auto"/>
        <w:ind w:left="0" w:firstLine="851"/>
        <w:contextualSpacing w:val="0"/>
        <w:jc w:val="both"/>
        <w:rPr>
          <w:sz w:val="24"/>
          <w:szCs w:val="24"/>
        </w:rPr>
      </w:pPr>
      <w:r w:rsidRPr="006E0C87">
        <w:rPr>
          <w:sz w:val="24"/>
          <w:szCs w:val="24"/>
        </w:rPr>
        <w:t xml:space="preserve"> Jei ESFA sutartis nepasirašoma per 12 mėnesių nuo </w:t>
      </w:r>
      <w:r w:rsidR="00EB304D" w:rsidRPr="006E0C87">
        <w:rPr>
          <w:sz w:val="24"/>
          <w:szCs w:val="24"/>
        </w:rPr>
        <w:t>S</w:t>
      </w:r>
      <w:r w:rsidRPr="006E0C87">
        <w:rPr>
          <w:sz w:val="24"/>
          <w:szCs w:val="24"/>
        </w:rPr>
        <w:t xml:space="preserve">utarties įsigaliojimo, </w:t>
      </w:r>
      <w:r w:rsidR="00EB304D" w:rsidRPr="006E0C87">
        <w:rPr>
          <w:sz w:val="24"/>
          <w:szCs w:val="24"/>
        </w:rPr>
        <w:t>S</w:t>
      </w:r>
      <w:r w:rsidRPr="006E0C87">
        <w:rPr>
          <w:sz w:val="24"/>
          <w:szCs w:val="24"/>
        </w:rPr>
        <w:t>utartis gali būti vienašališkai nutraukiama bet kurios šalies iniciatyva</w:t>
      </w:r>
      <w:r w:rsidR="00232291" w:rsidRPr="006E0C87">
        <w:rPr>
          <w:sz w:val="24"/>
          <w:szCs w:val="24"/>
        </w:rPr>
        <w:t xml:space="preserve">. </w:t>
      </w:r>
    </w:p>
    <w:p w14:paraId="36A725DA" w14:textId="143B0A3F" w:rsidR="00CB5E9E" w:rsidRPr="006E0C87" w:rsidRDefault="0021523C" w:rsidP="006E0C87">
      <w:pPr>
        <w:pStyle w:val="ListParagraph"/>
        <w:numPr>
          <w:ilvl w:val="1"/>
          <w:numId w:val="87"/>
        </w:numPr>
        <w:tabs>
          <w:tab w:val="left" w:pos="1418"/>
        </w:tabs>
        <w:spacing w:line="360" w:lineRule="auto"/>
        <w:ind w:left="0" w:firstLine="851"/>
        <w:contextualSpacing w:val="0"/>
        <w:jc w:val="both"/>
        <w:rPr>
          <w:sz w:val="24"/>
          <w:szCs w:val="24"/>
        </w:rPr>
      </w:pPr>
      <w:r w:rsidRPr="006E0C87">
        <w:rPr>
          <w:sz w:val="24"/>
          <w:szCs w:val="24"/>
        </w:rPr>
        <w:t>Nutraukus Sutartį dėl Paslaugų teikėjo padaryto esminio Sutarties pažeidimo, Paslaugų teikėjas privalo</w:t>
      </w:r>
      <w:r w:rsidR="00232291" w:rsidRPr="006E0C87">
        <w:rPr>
          <w:sz w:val="24"/>
          <w:szCs w:val="24"/>
        </w:rPr>
        <w:t xml:space="preserve"> ne vėliau kaip per 7 dienas nuo Užsakovo pareikalavimo gavimo dienos</w:t>
      </w:r>
      <w:r w:rsidRPr="006E0C87">
        <w:rPr>
          <w:sz w:val="24"/>
          <w:szCs w:val="24"/>
        </w:rPr>
        <w:t xml:space="preserve"> sumokėti 5 proc</w:t>
      </w:r>
      <w:r w:rsidR="00232291" w:rsidRPr="006E0C87">
        <w:rPr>
          <w:sz w:val="24"/>
          <w:szCs w:val="24"/>
        </w:rPr>
        <w:t>entų</w:t>
      </w:r>
      <w:r w:rsidRPr="006E0C87">
        <w:rPr>
          <w:sz w:val="24"/>
          <w:szCs w:val="24"/>
        </w:rPr>
        <w:t xml:space="preserve"> bendros Sutarties kainos, nurodytos Sutarties 3.1 punkte, dydžio baudą. Baudos sumokėjimas nesiejamas su visišku Užsakovo patirtų nuostolių atlyginimu ir neatleidžia Paslaugų teikėjo nuo pareigos juos visiškai atlyginti. </w:t>
      </w:r>
      <w:r w:rsidR="00232291" w:rsidRPr="006E0C87">
        <w:rPr>
          <w:sz w:val="24"/>
          <w:szCs w:val="24"/>
        </w:rPr>
        <w:t>Paslaugų</w:t>
      </w:r>
      <w:r w:rsidRPr="006E0C87">
        <w:rPr>
          <w:sz w:val="24"/>
          <w:szCs w:val="24"/>
        </w:rPr>
        <w:t xml:space="preserve"> </w:t>
      </w:r>
      <w:r w:rsidR="00232291" w:rsidRPr="006E0C87">
        <w:rPr>
          <w:sz w:val="24"/>
          <w:szCs w:val="24"/>
        </w:rPr>
        <w:t>teikėjui nustatytu terminu nesumokėjus baudos, Užsakovas pasinaudoja Sutarties 2.1.1 punkte numatytu S</w:t>
      </w:r>
      <w:r w:rsidR="00232291" w:rsidRPr="006E0C87">
        <w:rPr>
          <w:iCs/>
          <w:sz w:val="24"/>
          <w:szCs w:val="24"/>
        </w:rPr>
        <w:t>utarties prievolių įvykdymo užtikrinimu.</w:t>
      </w:r>
    </w:p>
    <w:p w14:paraId="222A31BA" w14:textId="506E72C3" w:rsidR="00232291" w:rsidRPr="006E0C87" w:rsidRDefault="00CB5E9E" w:rsidP="006E0C87">
      <w:pPr>
        <w:pStyle w:val="ListParagraph"/>
        <w:numPr>
          <w:ilvl w:val="1"/>
          <w:numId w:val="87"/>
        </w:numPr>
        <w:tabs>
          <w:tab w:val="left" w:pos="1418"/>
        </w:tabs>
        <w:spacing w:line="360" w:lineRule="auto"/>
        <w:ind w:left="0" w:firstLine="851"/>
        <w:contextualSpacing w:val="0"/>
        <w:jc w:val="both"/>
        <w:rPr>
          <w:sz w:val="24"/>
          <w:szCs w:val="24"/>
        </w:rPr>
      </w:pPr>
      <w:r w:rsidRPr="006E0C87">
        <w:rPr>
          <w:sz w:val="24"/>
          <w:szCs w:val="24"/>
        </w:rPr>
        <w:t xml:space="preserve">Nutraukus Sutartį </w:t>
      </w:r>
      <w:r w:rsidR="00193B05" w:rsidRPr="006E0C87">
        <w:rPr>
          <w:sz w:val="24"/>
          <w:szCs w:val="24"/>
        </w:rPr>
        <w:t>Sutarties 7.4.3 ir 7.6 punktuose</w:t>
      </w:r>
      <w:r w:rsidRPr="006E0C87">
        <w:rPr>
          <w:sz w:val="24"/>
          <w:szCs w:val="24"/>
        </w:rPr>
        <w:t xml:space="preserve"> nustatytais atvejais Užsakovas neatlygina Paslaugų teikėjo išlaidų, susijusių su Sutarties 2.1.1 punkte numatytu Sutarties prievolių įvykdymo užtikrinimu.</w:t>
      </w:r>
    </w:p>
    <w:p w14:paraId="26B0F886" w14:textId="77777777" w:rsidR="0021523C" w:rsidRPr="006E0C87" w:rsidRDefault="00A750CA" w:rsidP="006E0C87">
      <w:pPr>
        <w:keepNext/>
        <w:widowControl w:val="0"/>
        <w:numPr>
          <w:ilvl w:val="0"/>
          <w:numId w:val="87"/>
        </w:numPr>
        <w:tabs>
          <w:tab w:val="left" w:pos="426"/>
        </w:tabs>
        <w:spacing w:before="240" w:after="240" w:line="360" w:lineRule="auto"/>
        <w:ind w:left="0" w:firstLine="851"/>
        <w:jc w:val="center"/>
        <w:rPr>
          <w:b/>
          <w:caps/>
          <w:sz w:val="24"/>
          <w:szCs w:val="24"/>
          <w:lang w:eastAsia="x-none"/>
        </w:rPr>
      </w:pPr>
      <w:r w:rsidRPr="006E0C87">
        <w:rPr>
          <w:b/>
          <w:sz w:val="24"/>
          <w:szCs w:val="24"/>
        </w:rPr>
        <w:t>INTELEKTINĖS NUOSAVYBĖS TEISĖS</w:t>
      </w:r>
    </w:p>
    <w:p w14:paraId="1696C559" w14:textId="709B899B" w:rsidR="003418CF" w:rsidRPr="006E0C87" w:rsidRDefault="003418CF" w:rsidP="006E0C87">
      <w:pPr>
        <w:tabs>
          <w:tab w:val="left" w:pos="1418"/>
          <w:tab w:val="left" w:pos="1701"/>
        </w:tabs>
        <w:spacing w:line="360" w:lineRule="auto"/>
        <w:ind w:firstLine="851"/>
        <w:jc w:val="both"/>
        <w:rPr>
          <w:sz w:val="24"/>
          <w:szCs w:val="24"/>
        </w:rPr>
      </w:pPr>
      <w:r w:rsidRPr="006E0C87">
        <w:rPr>
          <w:sz w:val="24"/>
          <w:szCs w:val="24"/>
        </w:rPr>
        <w:t xml:space="preserve">8.1. </w:t>
      </w:r>
      <w:r w:rsidR="001F5D2B" w:rsidRPr="006E0C87">
        <w:rPr>
          <w:sz w:val="24"/>
          <w:szCs w:val="24"/>
        </w:rPr>
        <w:t>Paslaugų teikėjas įsipareigoja perduoti Užsakovui</w:t>
      </w:r>
      <w:r w:rsidR="00274196" w:rsidRPr="006E0C87">
        <w:rPr>
          <w:sz w:val="24"/>
          <w:szCs w:val="24"/>
        </w:rPr>
        <w:t xml:space="preserve"> autoriaus turtines teise</w:t>
      </w:r>
      <w:r w:rsidR="001F5D2B" w:rsidRPr="006E0C87">
        <w:rPr>
          <w:sz w:val="24"/>
          <w:szCs w:val="24"/>
        </w:rPr>
        <w:t>s į Paslaugų teikėjo sukurtus Paslaugų rezultatus nuo Paslaugų priėmimo-perdavimo akto pasirašymo momento neribotą laiką, neapsiribojant kurios nors valstybės teritorija. Paslaugų teikėjas neturi teisės viešai platinti Užsakovui perduotų Paslaugų rezultatų be išankstinio rašytinio Užsakovo sutikimo.</w:t>
      </w:r>
    </w:p>
    <w:p w14:paraId="066B29F0" w14:textId="6DECA16A" w:rsidR="00ED7E6C" w:rsidRDefault="003418CF" w:rsidP="006E0C87">
      <w:pPr>
        <w:pStyle w:val="ListParagraph"/>
        <w:tabs>
          <w:tab w:val="left" w:pos="1134"/>
          <w:tab w:val="left" w:pos="1560"/>
        </w:tabs>
        <w:spacing w:line="360" w:lineRule="auto"/>
        <w:ind w:left="0" w:firstLine="851"/>
        <w:contextualSpacing w:val="0"/>
        <w:jc w:val="both"/>
        <w:rPr>
          <w:sz w:val="24"/>
          <w:szCs w:val="24"/>
        </w:rPr>
      </w:pPr>
      <w:r w:rsidRPr="006E0C87">
        <w:rPr>
          <w:sz w:val="24"/>
          <w:szCs w:val="24"/>
        </w:rPr>
        <w:t xml:space="preserve">8.2. </w:t>
      </w:r>
      <w:r w:rsidR="00A750CA" w:rsidRPr="006E0C87">
        <w:rPr>
          <w:sz w:val="24"/>
          <w:szCs w:val="24"/>
        </w:rPr>
        <w:t xml:space="preserve">Paslaugų teikėjas </w:t>
      </w:r>
      <w:r w:rsidRPr="006E0C87">
        <w:rPr>
          <w:sz w:val="24"/>
          <w:szCs w:val="24"/>
        </w:rPr>
        <w:t>teikdamas Paslaugas turi užtikrinti, kad nebūtų pažeistos trečiųjų asmenų autoriaus teisės. Paslaugų teikėjas įsipareigoja atlyginti visus nuostolius savo lėšomis, atsiradusius dėl trečiųjų asmenų autorių teisių pažeidimo.</w:t>
      </w:r>
    </w:p>
    <w:p w14:paraId="29F944F6" w14:textId="77777777" w:rsidR="006E0C87" w:rsidRPr="006E0C87" w:rsidRDefault="006E0C87" w:rsidP="006E0C87">
      <w:pPr>
        <w:pStyle w:val="ListParagraph"/>
        <w:tabs>
          <w:tab w:val="left" w:pos="1134"/>
          <w:tab w:val="left" w:pos="1560"/>
        </w:tabs>
        <w:spacing w:line="360" w:lineRule="auto"/>
        <w:ind w:left="0" w:firstLine="851"/>
        <w:contextualSpacing w:val="0"/>
        <w:jc w:val="both"/>
        <w:rPr>
          <w:sz w:val="24"/>
          <w:szCs w:val="24"/>
        </w:rPr>
      </w:pPr>
    </w:p>
    <w:p w14:paraId="76D256A7" w14:textId="47E83153" w:rsidR="00A750CA" w:rsidRPr="006E0C87" w:rsidRDefault="00BB5CBE" w:rsidP="006E0C87">
      <w:pPr>
        <w:tabs>
          <w:tab w:val="left" w:pos="1418"/>
          <w:tab w:val="left" w:pos="1701"/>
        </w:tabs>
        <w:spacing w:line="360" w:lineRule="auto"/>
        <w:ind w:left="851"/>
        <w:jc w:val="center"/>
        <w:rPr>
          <w:b/>
          <w:caps/>
          <w:sz w:val="24"/>
          <w:szCs w:val="24"/>
          <w:lang w:eastAsia="x-none"/>
        </w:rPr>
      </w:pPr>
      <w:r w:rsidRPr="006E0C87">
        <w:rPr>
          <w:b/>
          <w:sz w:val="24"/>
          <w:szCs w:val="24"/>
        </w:rPr>
        <w:t xml:space="preserve">9. </w:t>
      </w:r>
      <w:r w:rsidR="006047F3" w:rsidRPr="006E0C87">
        <w:rPr>
          <w:b/>
          <w:sz w:val="24"/>
          <w:szCs w:val="24"/>
        </w:rPr>
        <w:t>KONFIDENCIALI INFORMACIJA</w:t>
      </w:r>
    </w:p>
    <w:p w14:paraId="7E5341F2" w14:textId="0DB14D63" w:rsidR="006047F3" w:rsidRPr="006E0C87" w:rsidRDefault="00BB5CBE" w:rsidP="006E0C87">
      <w:pPr>
        <w:pStyle w:val="ListParagraph"/>
        <w:tabs>
          <w:tab w:val="left" w:pos="1134"/>
          <w:tab w:val="left" w:pos="1560"/>
        </w:tabs>
        <w:spacing w:line="360" w:lineRule="auto"/>
        <w:ind w:left="0" w:firstLine="851"/>
        <w:contextualSpacing w:val="0"/>
        <w:jc w:val="both"/>
        <w:rPr>
          <w:sz w:val="24"/>
          <w:szCs w:val="24"/>
        </w:rPr>
      </w:pPr>
      <w:r w:rsidRPr="006E0C87">
        <w:rPr>
          <w:rFonts w:eastAsiaTheme="minorHAnsi"/>
          <w:sz w:val="24"/>
          <w:szCs w:val="24"/>
        </w:rPr>
        <w:t xml:space="preserve">9.1. </w:t>
      </w:r>
      <w:r w:rsidR="000222ED" w:rsidRPr="006E0C87">
        <w:rPr>
          <w:rFonts w:eastAsiaTheme="minorHAnsi"/>
          <w:sz w:val="24"/>
          <w:szCs w:val="24"/>
        </w:rPr>
        <w:t xml:space="preserve">Paslaugų teikėjas neturi teisės atskleisti jokios su Paslaugų teikimu susijusios informacijos trečiosioms šalims be rašytinio Užsakovo sutikimo. </w:t>
      </w:r>
      <w:r w:rsidR="006047F3" w:rsidRPr="006E0C87">
        <w:rPr>
          <w:rFonts w:eastAsiaTheme="minorHAnsi"/>
          <w:sz w:val="24"/>
          <w:szCs w:val="24"/>
        </w:rPr>
        <w:t>Konfidencialumo reikalavimas netaikomas viešai prieinamai informacijai.</w:t>
      </w:r>
    </w:p>
    <w:p w14:paraId="5B15D5BA" w14:textId="262C3C13" w:rsidR="004851A4" w:rsidRPr="006E0C87" w:rsidRDefault="004374D2" w:rsidP="006E0C87">
      <w:pPr>
        <w:pStyle w:val="headingas"/>
        <w:keepNext/>
        <w:numPr>
          <w:ilvl w:val="0"/>
          <w:numId w:val="89"/>
        </w:numPr>
        <w:tabs>
          <w:tab w:val="left" w:pos="426"/>
        </w:tabs>
        <w:autoSpaceDE/>
        <w:autoSpaceDN/>
        <w:adjustRightInd/>
        <w:spacing w:before="120" w:after="120"/>
        <w:outlineLvl w:val="9"/>
        <w:rPr>
          <w:caps w:val="0"/>
          <w:szCs w:val="24"/>
        </w:rPr>
      </w:pPr>
      <w:r w:rsidRPr="006E0C87">
        <w:rPr>
          <w:caps w:val="0"/>
          <w:szCs w:val="24"/>
        </w:rPr>
        <w:t>KONTAKTINIAI</w:t>
      </w:r>
      <w:r w:rsidR="00817BD3" w:rsidRPr="006E0C87">
        <w:rPr>
          <w:caps w:val="0"/>
          <w:szCs w:val="24"/>
        </w:rPr>
        <w:t xml:space="preserve"> </w:t>
      </w:r>
      <w:r w:rsidR="004851A4" w:rsidRPr="006E0C87">
        <w:rPr>
          <w:caps w:val="0"/>
          <w:szCs w:val="24"/>
        </w:rPr>
        <w:t>ASMENYS</w:t>
      </w:r>
      <w:r w:rsidR="00817BD3" w:rsidRPr="006E0C87">
        <w:rPr>
          <w:caps w:val="0"/>
          <w:szCs w:val="24"/>
        </w:rPr>
        <w:t xml:space="preserve"> SUTARTIES VYKDYM</w:t>
      </w:r>
      <w:r w:rsidR="00595794" w:rsidRPr="006E0C87">
        <w:rPr>
          <w:caps w:val="0"/>
          <w:szCs w:val="24"/>
        </w:rPr>
        <w:t>UI</w:t>
      </w:r>
      <w:r w:rsidR="00817BD3" w:rsidRPr="006E0C87">
        <w:rPr>
          <w:caps w:val="0"/>
          <w:szCs w:val="24"/>
        </w:rPr>
        <w:t xml:space="preserve"> </w:t>
      </w:r>
    </w:p>
    <w:p w14:paraId="553DD77D" w14:textId="0A096CB0" w:rsidR="00E2573A" w:rsidRPr="006E0C87" w:rsidRDefault="0065655A" w:rsidP="006E0C87">
      <w:pPr>
        <w:pStyle w:val="ListParagraph"/>
        <w:numPr>
          <w:ilvl w:val="1"/>
          <w:numId w:val="90"/>
        </w:numPr>
        <w:tabs>
          <w:tab w:val="left" w:pos="1560"/>
        </w:tabs>
        <w:spacing w:before="120" w:after="120" w:line="360" w:lineRule="auto"/>
        <w:ind w:left="0" w:firstLine="851"/>
        <w:contextualSpacing w:val="0"/>
        <w:jc w:val="both"/>
        <w:rPr>
          <w:b/>
          <w:bCs/>
          <w:sz w:val="24"/>
          <w:szCs w:val="24"/>
        </w:rPr>
      </w:pPr>
      <w:r w:rsidRPr="006E0C87">
        <w:rPr>
          <w:sz w:val="24"/>
          <w:szCs w:val="24"/>
        </w:rPr>
        <w:t>Užsakovo</w:t>
      </w:r>
      <w:r w:rsidR="00E2573A" w:rsidRPr="006E0C87">
        <w:rPr>
          <w:sz w:val="24"/>
          <w:szCs w:val="24"/>
        </w:rPr>
        <w:t xml:space="preserve"> </w:t>
      </w:r>
      <w:r w:rsidR="002313FC" w:rsidRPr="006E0C87">
        <w:rPr>
          <w:sz w:val="24"/>
          <w:szCs w:val="24"/>
        </w:rPr>
        <w:t xml:space="preserve">paskirtas </w:t>
      </w:r>
      <w:r w:rsidR="00E2573A" w:rsidRPr="006E0C87">
        <w:rPr>
          <w:sz w:val="24"/>
          <w:szCs w:val="24"/>
        </w:rPr>
        <w:t xml:space="preserve">kontaktinis asmuo </w:t>
      </w:r>
      <w:r w:rsidR="002313FC" w:rsidRPr="006E0C87">
        <w:rPr>
          <w:sz w:val="24"/>
          <w:szCs w:val="24"/>
        </w:rPr>
        <w:t xml:space="preserve">Sutarties vykdymui – </w:t>
      </w:r>
      <w:r w:rsidR="007C1F61" w:rsidRPr="006E0C87">
        <w:rPr>
          <w:sz w:val="24"/>
          <w:szCs w:val="24"/>
        </w:rPr>
        <w:t xml:space="preserve">Ūkio ministerijos Įmonių teisės ir verslo aplinkos gerinimo departamento Verslo priežiūros politikos skyriaus vyriausiasis specialistas Aidas Justinas Kuolas (Gedimino pr. 38, LT-01104 Vilnius, 230 kab., tel. (8) 706 64634, el. paštas: </w:t>
      </w:r>
      <w:hyperlink r:id="rId8" w:history="1">
        <w:r w:rsidR="007C1F61" w:rsidRPr="006E0C87">
          <w:rPr>
            <w:sz w:val="24"/>
            <w:szCs w:val="24"/>
          </w:rPr>
          <w:t>aidas.kuolas@ukmin.lt</w:t>
        </w:r>
      </w:hyperlink>
      <w:r w:rsidR="007C1F61" w:rsidRPr="006E0C87">
        <w:rPr>
          <w:sz w:val="24"/>
          <w:szCs w:val="24"/>
        </w:rPr>
        <w:t>)</w:t>
      </w:r>
      <w:r w:rsidR="002313FC" w:rsidRPr="006E0C87">
        <w:rPr>
          <w:sz w:val="24"/>
          <w:szCs w:val="24"/>
        </w:rPr>
        <w:t>.</w:t>
      </w:r>
    </w:p>
    <w:p w14:paraId="4080AED3" w14:textId="31D3F0FD" w:rsidR="00E2573A" w:rsidRPr="006E0C87" w:rsidRDefault="0065655A" w:rsidP="006E0C87">
      <w:pPr>
        <w:pStyle w:val="ListParagraph"/>
        <w:numPr>
          <w:ilvl w:val="1"/>
          <w:numId w:val="90"/>
        </w:numPr>
        <w:tabs>
          <w:tab w:val="left" w:pos="1560"/>
        </w:tabs>
        <w:spacing w:before="120" w:after="120" w:line="360" w:lineRule="auto"/>
        <w:ind w:left="0" w:firstLine="851"/>
        <w:contextualSpacing w:val="0"/>
        <w:jc w:val="both"/>
        <w:rPr>
          <w:b/>
          <w:bCs/>
          <w:sz w:val="24"/>
          <w:szCs w:val="24"/>
        </w:rPr>
      </w:pPr>
      <w:r w:rsidRPr="006E0C87">
        <w:rPr>
          <w:sz w:val="24"/>
          <w:szCs w:val="24"/>
        </w:rPr>
        <w:lastRenderedPageBreak/>
        <w:t>Paslaugų te</w:t>
      </w:r>
      <w:r w:rsidR="00845732" w:rsidRPr="006E0C87">
        <w:rPr>
          <w:sz w:val="24"/>
          <w:szCs w:val="24"/>
        </w:rPr>
        <w:t>i</w:t>
      </w:r>
      <w:r w:rsidRPr="006E0C87">
        <w:rPr>
          <w:sz w:val="24"/>
          <w:szCs w:val="24"/>
        </w:rPr>
        <w:t>kėjo</w:t>
      </w:r>
      <w:r w:rsidR="00E2573A" w:rsidRPr="006E0C87">
        <w:rPr>
          <w:sz w:val="24"/>
          <w:szCs w:val="24"/>
        </w:rPr>
        <w:t xml:space="preserve"> </w:t>
      </w:r>
      <w:r w:rsidR="002313FC" w:rsidRPr="006E0C87">
        <w:rPr>
          <w:sz w:val="24"/>
          <w:szCs w:val="24"/>
        </w:rPr>
        <w:t xml:space="preserve">paskirtas </w:t>
      </w:r>
      <w:r w:rsidR="00E2573A" w:rsidRPr="006E0C87">
        <w:rPr>
          <w:sz w:val="24"/>
          <w:szCs w:val="24"/>
        </w:rPr>
        <w:t>kontaktinis asmuo</w:t>
      </w:r>
      <w:r w:rsidR="002313FC" w:rsidRPr="006E0C87">
        <w:rPr>
          <w:sz w:val="24"/>
          <w:szCs w:val="24"/>
        </w:rPr>
        <w:t xml:space="preserve"> Sutarties vykdymui – </w:t>
      </w:r>
      <w:r w:rsidR="002313FC" w:rsidRPr="006E0C87">
        <w:rPr>
          <w:i/>
          <w:sz w:val="24"/>
          <w:szCs w:val="24"/>
        </w:rPr>
        <w:t xml:space="preserve">         </w:t>
      </w:r>
      <w:r w:rsidR="00E2573A" w:rsidRPr="006E0C87">
        <w:rPr>
          <w:sz w:val="24"/>
          <w:szCs w:val="24"/>
        </w:rPr>
        <w:t xml:space="preserve">  </w:t>
      </w:r>
      <w:r w:rsidR="002313FC" w:rsidRPr="006E0C87">
        <w:rPr>
          <w:sz w:val="24"/>
          <w:szCs w:val="24"/>
        </w:rPr>
        <w:t xml:space="preserve">                       </w:t>
      </w:r>
      <w:r w:rsidR="000A2CC7" w:rsidRPr="006E0C87">
        <w:rPr>
          <w:sz w:val="24"/>
          <w:szCs w:val="24"/>
        </w:rPr>
        <w:t>UAB „</w:t>
      </w:r>
      <w:proofErr w:type="spellStart"/>
      <w:r w:rsidR="000A2CC7" w:rsidRPr="006E0C87">
        <w:rPr>
          <w:sz w:val="24"/>
          <w:szCs w:val="24"/>
        </w:rPr>
        <w:t>Deloitte</w:t>
      </w:r>
      <w:proofErr w:type="spellEnd"/>
      <w:r w:rsidR="000A2CC7" w:rsidRPr="006E0C87">
        <w:rPr>
          <w:sz w:val="24"/>
          <w:szCs w:val="24"/>
        </w:rPr>
        <w:t xml:space="preserve"> Lietuva“ Konsultacijų departamento vyresnysis projektų vadovas Gediminas Minkus, </w:t>
      </w:r>
      <w:proofErr w:type="spellStart"/>
      <w:r w:rsidR="00E2573A" w:rsidRPr="006E0C87">
        <w:rPr>
          <w:sz w:val="24"/>
          <w:szCs w:val="24"/>
        </w:rPr>
        <w:t>tel</w:t>
      </w:r>
      <w:proofErr w:type="spellEnd"/>
      <w:r w:rsidR="000A2CC7" w:rsidRPr="006E0C87">
        <w:rPr>
          <w:sz w:val="24"/>
          <w:szCs w:val="24"/>
        </w:rPr>
        <w:t xml:space="preserve"> </w:t>
      </w:r>
      <w:r w:rsidR="00BC1EED" w:rsidRPr="006E0C87">
        <w:rPr>
          <w:sz w:val="24"/>
          <w:szCs w:val="24"/>
        </w:rPr>
        <w:t>(8)</w:t>
      </w:r>
      <w:r w:rsidR="000A2CC7" w:rsidRPr="006E0C87">
        <w:rPr>
          <w:sz w:val="24"/>
          <w:szCs w:val="24"/>
        </w:rPr>
        <w:t xml:space="preserve"> 5 2553000, </w:t>
      </w:r>
      <w:r w:rsidR="002313FC" w:rsidRPr="006E0C87">
        <w:rPr>
          <w:sz w:val="24"/>
          <w:szCs w:val="24"/>
        </w:rPr>
        <w:t xml:space="preserve">el. </w:t>
      </w:r>
      <w:r w:rsidR="00E2573A" w:rsidRPr="006E0C87">
        <w:rPr>
          <w:sz w:val="24"/>
          <w:szCs w:val="24"/>
        </w:rPr>
        <w:t>pašt</w:t>
      </w:r>
      <w:r w:rsidR="002313FC" w:rsidRPr="006E0C87">
        <w:rPr>
          <w:sz w:val="24"/>
          <w:szCs w:val="24"/>
        </w:rPr>
        <w:t>a</w:t>
      </w:r>
      <w:r w:rsidR="00F53740" w:rsidRPr="006E0C87">
        <w:rPr>
          <w:sz w:val="24"/>
          <w:szCs w:val="24"/>
        </w:rPr>
        <w:t>s</w:t>
      </w:r>
      <w:r w:rsidR="000A2CC7" w:rsidRPr="006E0C87">
        <w:rPr>
          <w:sz w:val="24"/>
          <w:szCs w:val="24"/>
        </w:rPr>
        <w:t xml:space="preserve"> GMinkus@deloitteCE.com. </w:t>
      </w:r>
    </w:p>
    <w:p w14:paraId="7A5185C2" w14:textId="77777777" w:rsidR="00426733" w:rsidRPr="006E0C87" w:rsidRDefault="00D95937" w:rsidP="006E0C87">
      <w:pPr>
        <w:pStyle w:val="ListParagraph"/>
        <w:keepNext/>
        <w:widowControl w:val="0"/>
        <w:numPr>
          <w:ilvl w:val="0"/>
          <w:numId w:val="90"/>
        </w:numPr>
        <w:tabs>
          <w:tab w:val="left" w:pos="426"/>
        </w:tabs>
        <w:spacing w:before="120" w:after="120" w:line="360" w:lineRule="auto"/>
        <w:ind w:left="0" w:firstLine="851"/>
        <w:contextualSpacing w:val="0"/>
        <w:jc w:val="center"/>
        <w:rPr>
          <w:b/>
          <w:caps/>
          <w:sz w:val="24"/>
          <w:szCs w:val="24"/>
          <w:lang w:eastAsia="x-none"/>
        </w:rPr>
      </w:pPr>
      <w:r w:rsidRPr="006E0C87">
        <w:rPr>
          <w:b/>
          <w:bCs/>
          <w:sz w:val="24"/>
          <w:szCs w:val="24"/>
        </w:rPr>
        <w:t>KITOS SĄLYGOS</w:t>
      </w:r>
    </w:p>
    <w:p w14:paraId="76CCA546" w14:textId="77777777" w:rsidR="00860669" w:rsidRPr="006E0C87" w:rsidRDefault="000215B6" w:rsidP="006E0C87">
      <w:pPr>
        <w:pStyle w:val="ListParagraph"/>
        <w:keepNext/>
        <w:widowControl w:val="0"/>
        <w:numPr>
          <w:ilvl w:val="1"/>
          <w:numId w:val="90"/>
        </w:numPr>
        <w:tabs>
          <w:tab w:val="left" w:pos="426"/>
          <w:tab w:val="left" w:pos="1560"/>
        </w:tabs>
        <w:spacing w:line="360" w:lineRule="auto"/>
        <w:ind w:left="0" w:firstLine="851"/>
        <w:contextualSpacing w:val="0"/>
        <w:jc w:val="both"/>
        <w:rPr>
          <w:b/>
          <w:caps/>
          <w:sz w:val="24"/>
          <w:szCs w:val="24"/>
          <w:lang w:eastAsia="x-none"/>
        </w:rPr>
      </w:pPr>
      <w:r w:rsidRPr="006E0C87">
        <w:rPr>
          <w:rFonts w:eastAsia="Calibri"/>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4ED2A7CF" w14:textId="77777777" w:rsidR="00C63037" w:rsidRPr="00C63037" w:rsidRDefault="00860669" w:rsidP="006E0C87">
      <w:pPr>
        <w:pStyle w:val="ListParagraph"/>
        <w:keepNext/>
        <w:widowControl w:val="0"/>
        <w:numPr>
          <w:ilvl w:val="1"/>
          <w:numId w:val="90"/>
        </w:numPr>
        <w:tabs>
          <w:tab w:val="left" w:pos="426"/>
          <w:tab w:val="left" w:pos="1560"/>
        </w:tabs>
        <w:spacing w:line="360" w:lineRule="auto"/>
        <w:ind w:left="0" w:firstLine="851"/>
        <w:contextualSpacing w:val="0"/>
        <w:jc w:val="both"/>
        <w:rPr>
          <w:b/>
          <w:caps/>
          <w:sz w:val="24"/>
          <w:szCs w:val="24"/>
          <w:lang w:eastAsia="x-none"/>
        </w:rPr>
      </w:pPr>
      <w:r w:rsidRPr="006E0C87">
        <w:rPr>
          <w:rFonts w:eastAsia="Calibri"/>
          <w:sz w:val="24"/>
          <w:szCs w:val="24"/>
        </w:rPr>
        <w:t xml:space="preserve"> Paslaugas teiks Paslaugų teikėjo pasiūlyti </w:t>
      </w:r>
      <w:r w:rsidR="00012F88" w:rsidRPr="006E0C87">
        <w:rPr>
          <w:rFonts w:eastAsia="Calibri"/>
          <w:sz w:val="24"/>
          <w:szCs w:val="24"/>
        </w:rPr>
        <w:t xml:space="preserve">ekspertai: </w:t>
      </w:r>
      <w:r w:rsidRPr="006E0C87">
        <w:t xml:space="preserve"> </w:t>
      </w:r>
    </w:p>
    <w:p w14:paraId="10F99FF5" w14:textId="77777777" w:rsidR="00C63037" w:rsidRDefault="00C63037" w:rsidP="00C63037">
      <w:pPr>
        <w:keepNext/>
        <w:widowControl w:val="0"/>
        <w:tabs>
          <w:tab w:val="left" w:pos="426"/>
          <w:tab w:val="left" w:pos="1560"/>
        </w:tabs>
        <w:spacing w:line="360" w:lineRule="auto"/>
        <w:jc w:val="both"/>
        <w:rPr>
          <w:rFonts w:eastAsia="Calibri"/>
          <w:sz w:val="24"/>
          <w:szCs w:val="24"/>
        </w:rPr>
      </w:pPr>
    </w:p>
    <w:p w14:paraId="2485573E" w14:textId="530A734F" w:rsidR="00426733" w:rsidRPr="00C63037" w:rsidRDefault="00C63037" w:rsidP="00C63037">
      <w:pPr>
        <w:keepNext/>
        <w:widowControl w:val="0"/>
        <w:tabs>
          <w:tab w:val="left" w:pos="426"/>
          <w:tab w:val="left" w:pos="1560"/>
        </w:tabs>
        <w:spacing w:line="360" w:lineRule="auto"/>
        <w:jc w:val="both"/>
        <w:rPr>
          <w:b/>
          <w:caps/>
          <w:sz w:val="24"/>
          <w:szCs w:val="24"/>
          <w:lang w:eastAsia="x-none"/>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00012F88" w:rsidRPr="00C63037">
        <w:rPr>
          <w:rFonts w:eastAsia="Calibri"/>
          <w:sz w:val="24"/>
          <w:szCs w:val="24"/>
        </w:rPr>
        <w:t>Paslaugų t</w:t>
      </w:r>
      <w:r w:rsidR="00860669" w:rsidRPr="00C63037">
        <w:rPr>
          <w:rFonts w:eastAsia="Calibri"/>
          <w:sz w:val="24"/>
          <w:szCs w:val="24"/>
        </w:rPr>
        <w:t>e</w:t>
      </w:r>
      <w:r w:rsidR="00012F88" w:rsidRPr="00C63037">
        <w:rPr>
          <w:rFonts w:eastAsia="Calibri"/>
          <w:sz w:val="24"/>
          <w:szCs w:val="24"/>
        </w:rPr>
        <w:t>i</w:t>
      </w:r>
      <w:r w:rsidR="00860669" w:rsidRPr="00C63037">
        <w:rPr>
          <w:rFonts w:eastAsia="Calibri"/>
          <w:sz w:val="24"/>
          <w:szCs w:val="24"/>
        </w:rPr>
        <w:t xml:space="preserve">kėjas turi teisę savo komandos kiekvieną narį – ekspertą pakeisti kitu ekspertu tik prieš tai raštu informavęs </w:t>
      </w:r>
      <w:r w:rsidR="00012F88" w:rsidRPr="00C63037">
        <w:rPr>
          <w:rFonts w:eastAsia="Calibri"/>
          <w:sz w:val="24"/>
          <w:szCs w:val="24"/>
        </w:rPr>
        <w:t>Užsakovą</w:t>
      </w:r>
      <w:r w:rsidR="00860669" w:rsidRPr="00C63037">
        <w:rPr>
          <w:rFonts w:eastAsia="Calibri"/>
          <w:sz w:val="24"/>
          <w:szCs w:val="24"/>
        </w:rPr>
        <w:t xml:space="preserve"> nurodant pagrįstas keitimo priežastis ir gavus raštišką </w:t>
      </w:r>
      <w:r w:rsidR="00012F88" w:rsidRPr="00C63037">
        <w:rPr>
          <w:rFonts w:eastAsia="Calibri"/>
          <w:sz w:val="24"/>
          <w:szCs w:val="24"/>
        </w:rPr>
        <w:t>Užsakovo</w:t>
      </w:r>
      <w:r w:rsidR="00860669" w:rsidRPr="00C63037">
        <w:rPr>
          <w:rFonts w:eastAsia="Calibri"/>
          <w:sz w:val="24"/>
          <w:szCs w:val="24"/>
        </w:rPr>
        <w:t xml:space="preserve"> pritarimą. Naujai siūlomo eksperto kvalifikacija turi atitikti </w:t>
      </w:r>
      <w:r w:rsidR="00262D87" w:rsidRPr="00C63037">
        <w:rPr>
          <w:rFonts w:eastAsia="Calibri"/>
          <w:sz w:val="24"/>
          <w:szCs w:val="24"/>
        </w:rPr>
        <w:t>Priežiūros institucijų veiklos vertinimo kriterijų sudarymo ir taikymo rekomendacijų parengimo paslaugų pirkimo atviro k</w:t>
      </w:r>
      <w:r w:rsidR="00860669" w:rsidRPr="00C63037">
        <w:rPr>
          <w:rFonts w:eastAsia="Calibri"/>
          <w:sz w:val="24"/>
          <w:szCs w:val="24"/>
        </w:rPr>
        <w:t xml:space="preserve">onkurso sąlygose keičiamam ekspertui nurodytus reikalavimus. Pagrįstomis eksperto keitimo priežastimis laikomos priežastys, kai </w:t>
      </w:r>
      <w:r w:rsidR="00262D87" w:rsidRPr="00C63037">
        <w:rPr>
          <w:rFonts w:eastAsia="Calibri"/>
          <w:sz w:val="24"/>
          <w:szCs w:val="24"/>
        </w:rPr>
        <w:t>Paslaugų teikėjo</w:t>
      </w:r>
      <w:r w:rsidR="00860669" w:rsidRPr="00C63037">
        <w:rPr>
          <w:rFonts w:eastAsia="Calibri"/>
          <w:sz w:val="24"/>
          <w:szCs w:val="24"/>
        </w:rPr>
        <w:t xml:space="preserve"> pasiūlytas ekspertas (-ai) dėl objektyvių priežasčių (nutrūkus teisiniams santykiams su </w:t>
      </w:r>
      <w:r w:rsidR="00262D87" w:rsidRPr="00C63037">
        <w:rPr>
          <w:rFonts w:eastAsia="Calibri"/>
          <w:sz w:val="24"/>
          <w:szCs w:val="24"/>
        </w:rPr>
        <w:t>Paslaugų teikėju</w:t>
      </w:r>
      <w:r w:rsidR="00860669" w:rsidRPr="00C63037">
        <w:rPr>
          <w:rFonts w:eastAsia="Calibri"/>
          <w:sz w:val="24"/>
          <w:szCs w:val="24"/>
        </w:rPr>
        <w:t xml:space="preserve">, ekspertui atsisakius teikti Paslaugas, ekspertui susirgus, susižeidus ir pan.) nebegali teikti visų ar dalies </w:t>
      </w:r>
      <w:r w:rsidR="00262D87" w:rsidRPr="00C63037">
        <w:rPr>
          <w:rFonts w:eastAsia="Calibri"/>
          <w:sz w:val="24"/>
          <w:szCs w:val="24"/>
        </w:rPr>
        <w:t>S</w:t>
      </w:r>
      <w:r w:rsidR="00860669" w:rsidRPr="00C63037">
        <w:rPr>
          <w:rFonts w:eastAsia="Calibri"/>
          <w:sz w:val="24"/>
          <w:szCs w:val="24"/>
        </w:rPr>
        <w:t xml:space="preserve">utartyje nurodytų Paslaugų. </w:t>
      </w:r>
      <w:r w:rsidR="00262D87" w:rsidRPr="00C63037">
        <w:rPr>
          <w:rFonts w:eastAsia="Calibri"/>
          <w:sz w:val="24"/>
          <w:szCs w:val="24"/>
        </w:rPr>
        <w:t>Užsakovui</w:t>
      </w:r>
      <w:r w:rsidR="00860669" w:rsidRPr="00C63037">
        <w:rPr>
          <w:rFonts w:eastAsia="Calibri"/>
          <w:sz w:val="24"/>
          <w:szCs w:val="24"/>
        </w:rPr>
        <w:t xml:space="preserve"> sutikus su eksperto (-ų) pakeitimu, </w:t>
      </w:r>
      <w:r w:rsidR="00262D87" w:rsidRPr="00C63037">
        <w:rPr>
          <w:rFonts w:eastAsia="Calibri"/>
          <w:sz w:val="24"/>
          <w:szCs w:val="24"/>
        </w:rPr>
        <w:t>Užsakovas</w:t>
      </w:r>
      <w:r w:rsidR="00860669" w:rsidRPr="00C63037">
        <w:rPr>
          <w:rFonts w:eastAsia="Calibri"/>
          <w:sz w:val="24"/>
          <w:szCs w:val="24"/>
        </w:rPr>
        <w:t xml:space="preserve"> kartu su </w:t>
      </w:r>
      <w:r w:rsidR="00262D87" w:rsidRPr="00C63037">
        <w:rPr>
          <w:rFonts w:eastAsia="Calibri"/>
          <w:sz w:val="24"/>
          <w:szCs w:val="24"/>
        </w:rPr>
        <w:t xml:space="preserve">Paslaugos teikėju </w:t>
      </w:r>
      <w:r w:rsidR="00860669" w:rsidRPr="00C63037">
        <w:rPr>
          <w:rFonts w:eastAsia="Calibri"/>
          <w:sz w:val="24"/>
          <w:szCs w:val="24"/>
        </w:rPr>
        <w:t xml:space="preserve">raštu sudaro susitarimą dėl eksperto (-ų) pakeitimo. Šis susitarimas yra neatskiriama </w:t>
      </w:r>
      <w:r w:rsidR="00262D87" w:rsidRPr="00C63037">
        <w:rPr>
          <w:rFonts w:eastAsia="Calibri"/>
          <w:sz w:val="24"/>
          <w:szCs w:val="24"/>
        </w:rPr>
        <w:t>S</w:t>
      </w:r>
      <w:r w:rsidR="00860669" w:rsidRPr="00C63037">
        <w:rPr>
          <w:rFonts w:eastAsia="Calibri"/>
          <w:sz w:val="24"/>
          <w:szCs w:val="24"/>
        </w:rPr>
        <w:t xml:space="preserve">utarties dalis. Eksperto (-ų) keitimo tvarkos pažeidimas laikomas esminiu </w:t>
      </w:r>
      <w:r w:rsidR="00262D87" w:rsidRPr="00C63037">
        <w:rPr>
          <w:rFonts w:eastAsia="Calibri"/>
          <w:sz w:val="24"/>
          <w:szCs w:val="24"/>
        </w:rPr>
        <w:t>S</w:t>
      </w:r>
      <w:r w:rsidR="00860669" w:rsidRPr="00C63037">
        <w:rPr>
          <w:rFonts w:eastAsia="Calibri"/>
          <w:sz w:val="24"/>
          <w:szCs w:val="24"/>
        </w:rPr>
        <w:t>utarties pažeidimu.</w:t>
      </w:r>
    </w:p>
    <w:p w14:paraId="7945D2D1" w14:textId="69C2468D" w:rsidR="00350A57" w:rsidRPr="006E0C87" w:rsidRDefault="00350A57" w:rsidP="006E0C87">
      <w:pPr>
        <w:pStyle w:val="ListParagraph"/>
        <w:keepNext/>
        <w:widowControl w:val="0"/>
        <w:numPr>
          <w:ilvl w:val="1"/>
          <w:numId w:val="90"/>
        </w:numPr>
        <w:tabs>
          <w:tab w:val="left" w:pos="426"/>
          <w:tab w:val="left" w:pos="1560"/>
        </w:tabs>
        <w:spacing w:line="360" w:lineRule="auto"/>
        <w:ind w:left="0" w:firstLine="851"/>
        <w:contextualSpacing w:val="0"/>
        <w:jc w:val="both"/>
        <w:rPr>
          <w:b/>
          <w:caps/>
          <w:sz w:val="24"/>
          <w:szCs w:val="24"/>
          <w:lang w:eastAsia="x-none"/>
        </w:rPr>
      </w:pPr>
      <w:r w:rsidRPr="006E0C87">
        <w:rPr>
          <w:sz w:val="24"/>
          <w:szCs w:val="24"/>
        </w:rPr>
        <w:t xml:space="preserve"> Dėl Sutarties kylantys ginčai sprendžiami derybų būdu, o per 30 dienų nuo derybų pradžios nepavykus išspręsti ginčo derybų būdu, ginčas bus sprendžiamas Lietuvos Respublikos civilinio proceso kodekso nustatyta tvarka Lietuvos Respublikos teismuose.</w:t>
      </w:r>
    </w:p>
    <w:p w14:paraId="2A70B16D" w14:textId="505E6BBD" w:rsidR="0096189D" w:rsidRPr="006E0C87" w:rsidRDefault="00350A57" w:rsidP="006E0C87">
      <w:pPr>
        <w:pStyle w:val="ListParagraph"/>
        <w:keepNext/>
        <w:widowControl w:val="0"/>
        <w:numPr>
          <w:ilvl w:val="1"/>
          <w:numId w:val="90"/>
        </w:numPr>
        <w:tabs>
          <w:tab w:val="left" w:pos="426"/>
          <w:tab w:val="left" w:pos="1560"/>
        </w:tabs>
        <w:spacing w:line="360" w:lineRule="auto"/>
        <w:ind w:left="0" w:firstLine="851"/>
        <w:contextualSpacing w:val="0"/>
        <w:jc w:val="both"/>
        <w:rPr>
          <w:b/>
          <w:caps/>
          <w:sz w:val="24"/>
          <w:szCs w:val="24"/>
          <w:lang w:eastAsia="x-none"/>
        </w:rPr>
      </w:pPr>
      <w:r w:rsidRPr="006E0C87">
        <w:rPr>
          <w:sz w:val="24"/>
          <w:szCs w:val="24"/>
        </w:rPr>
        <w:t xml:space="preserve"> </w:t>
      </w:r>
      <w:r w:rsidR="000215B6" w:rsidRPr="006E0C87">
        <w:rPr>
          <w:sz w:val="24"/>
          <w:szCs w:val="24"/>
        </w:rPr>
        <w:t>Sutartis sudaryta dviem vienodą teisinę galią turinčiais egzemplioriais lietuvių kalba, po vieną egzempliorių kiekvienai Šaliai.</w:t>
      </w:r>
    </w:p>
    <w:p w14:paraId="40537C83" w14:textId="51581D8E" w:rsidR="0096189D" w:rsidRPr="006E0C87" w:rsidRDefault="000215B6" w:rsidP="006E0C87">
      <w:pPr>
        <w:pStyle w:val="ListParagraph"/>
        <w:keepNext/>
        <w:widowControl w:val="0"/>
        <w:numPr>
          <w:ilvl w:val="1"/>
          <w:numId w:val="90"/>
        </w:numPr>
        <w:tabs>
          <w:tab w:val="left" w:pos="426"/>
          <w:tab w:val="left" w:pos="1560"/>
        </w:tabs>
        <w:spacing w:line="360" w:lineRule="auto"/>
        <w:ind w:left="0" w:firstLine="851"/>
        <w:contextualSpacing w:val="0"/>
        <w:jc w:val="both"/>
        <w:rPr>
          <w:b/>
          <w:caps/>
          <w:sz w:val="24"/>
          <w:szCs w:val="24"/>
          <w:lang w:eastAsia="x-none"/>
        </w:rPr>
      </w:pPr>
      <w:r w:rsidRPr="006E0C87">
        <w:rPr>
          <w:sz w:val="24"/>
          <w:szCs w:val="24"/>
        </w:rPr>
        <w:t xml:space="preserve">Šalys įsipareigoja ne vėliau kaip per 5 kalendorines dienas viena kitai pranešti apie Sutarties </w:t>
      </w:r>
      <w:r w:rsidR="00C3268F" w:rsidRPr="006E0C87">
        <w:rPr>
          <w:sz w:val="24"/>
          <w:szCs w:val="24"/>
        </w:rPr>
        <w:t>1</w:t>
      </w:r>
      <w:r w:rsidR="00C9418A" w:rsidRPr="006E0C87">
        <w:rPr>
          <w:sz w:val="24"/>
          <w:szCs w:val="24"/>
        </w:rPr>
        <w:t>3</w:t>
      </w:r>
      <w:r w:rsidRPr="006E0C87">
        <w:rPr>
          <w:sz w:val="24"/>
          <w:szCs w:val="24"/>
        </w:rPr>
        <w:t xml:space="preserve"> skyriuje „Šalių rekvizitai ir parašai“ nurodytų duomenų pasikeitimą. Šalis, nepranešusi apie šių duomenų </w:t>
      </w:r>
      <w:proofErr w:type="spellStart"/>
      <w:r w:rsidRPr="006E0C87">
        <w:rPr>
          <w:sz w:val="24"/>
          <w:szCs w:val="24"/>
        </w:rPr>
        <w:t>pasikeitimus</w:t>
      </w:r>
      <w:proofErr w:type="spellEnd"/>
      <w:r w:rsidRPr="006E0C87">
        <w:rPr>
          <w:sz w:val="24"/>
          <w:szCs w:val="24"/>
        </w:rPr>
        <w:t xml:space="preserve"> laiku, negali reikšti pretenzijų dėl kitos Šalies veiksmų, atliktų vadovaujantis Sutartyje pateiktais duomenimis.</w:t>
      </w:r>
    </w:p>
    <w:p w14:paraId="5DDC863B" w14:textId="77777777" w:rsidR="00AF2AB1" w:rsidRPr="006E0C87" w:rsidRDefault="00AF2AB1" w:rsidP="006E0C87">
      <w:pPr>
        <w:pStyle w:val="ListParagraph"/>
        <w:keepNext/>
        <w:widowControl w:val="0"/>
        <w:numPr>
          <w:ilvl w:val="0"/>
          <w:numId w:val="90"/>
        </w:numPr>
        <w:tabs>
          <w:tab w:val="left" w:pos="426"/>
          <w:tab w:val="left" w:pos="1560"/>
        </w:tabs>
        <w:spacing w:before="120" w:after="120" w:line="360" w:lineRule="auto"/>
        <w:ind w:left="425" w:hanging="425"/>
        <w:contextualSpacing w:val="0"/>
        <w:jc w:val="center"/>
        <w:rPr>
          <w:b/>
          <w:caps/>
          <w:sz w:val="24"/>
          <w:szCs w:val="24"/>
          <w:lang w:eastAsia="x-none"/>
        </w:rPr>
      </w:pPr>
      <w:r w:rsidRPr="006E0C87">
        <w:rPr>
          <w:b/>
          <w:caps/>
          <w:sz w:val="24"/>
          <w:szCs w:val="24"/>
          <w:lang w:eastAsia="lt-LT"/>
        </w:rPr>
        <w:t>Sutarties priedai</w:t>
      </w:r>
    </w:p>
    <w:p w14:paraId="67DBD2AD" w14:textId="3AAA3194" w:rsidR="000739D6" w:rsidRPr="006E0C87" w:rsidRDefault="00880F8E" w:rsidP="006E0C87">
      <w:pPr>
        <w:pStyle w:val="ListParagraph"/>
        <w:keepNext/>
        <w:widowControl w:val="0"/>
        <w:numPr>
          <w:ilvl w:val="1"/>
          <w:numId w:val="90"/>
        </w:numPr>
        <w:tabs>
          <w:tab w:val="left" w:pos="426"/>
          <w:tab w:val="left" w:pos="1560"/>
        </w:tabs>
        <w:spacing w:line="360" w:lineRule="auto"/>
        <w:ind w:left="0" w:firstLine="851"/>
        <w:contextualSpacing w:val="0"/>
        <w:jc w:val="both"/>
        <w:rPr>
          <w:b/>
          <w:caps/>
          <w:sz w:val="24"/>
          <w:szCs w:val="24"/>
          <w:lang w:eastAsia="x-none"/>
        </w:rPr>
      </w:pPr>
      <w:r w:rsidRPr="006E0C87">
        <w:rPr>
          <w:sz w:val="24"/>
          <w:szCs w:val="24"/>
        </w:rPr>
        <w:t>Sutarties priedas</w:t>
      </w:r>
      <w:r w:rsidRPr="006E0C87">
        <w:rPr>
          <w:b/>
          <w:sz w:val="24"/>
          <w:szCs w:val="24"/>
        </w:rPr>
        <w:t xml:space="preserve"> </w:t>
      </w:r>
      <w:r w:rsidRPr="006E0C87">
        <w:rPr>
          <w:sz w:val="24"/>
          <w:szCs w:val="24"/>
        </w:rPr>
        <w:t>„</w:t>
      </w:r>
      <w:r w:rsidR="00725F56" w:rsidRPr="006E0C87">
        <w:rPr>
          <w:sz w:val="24"/>
          <w:szCs w:val="24"/>
        </w:rPr>
        <w:t>Priežiūros institucijų veiklos vertinimo kriterijų sudarymo ir taikymo rekomendacijų parengimo paslaugų pirkimo techninė specifikacij</w:t>
      </w:r>
      <w:r w:rsidR="00B66309" w:rsidRPr="006E0C87">
        <w:rPr>
          <w:sz w:val="24"/>
          <w:szCs w:val="24"/>
        </w:rPr>
        <w:t>a</w:t>
      </w:r>
      <w:r w:rsidRPr="006E0C87">
        <w:rPr>
          <w:sz w:val="24"/>
          <w:szCs w:val="24"/>
        </w:rPr>
        <w:t xml:space="preserve">“ yra neatskiriama </w:t>
      </w:r>
      <w:r w:rsidRPr="006E0C87">
        <w:rPr>
          <w:sz w:val="24"/>
          <w:szCs w:val="24"/>
        </w:rPr>
        <w:lastRenderedPageBreak/>
        <w:t>Sutarties dalis</w:t>
      </w:r>
      <w:r w:rsidR="00725F56" w:rsidRPr="006E0C87">
        <w:rPr>
          <w:sz w:val="24"/>
          <w:szCs w:val="24"/>
        </w:rPr>
        <w:t>.</w:t>
      </w:r>
      <w:r w:rsidR="00725F56" w:rsidRPr="006E0C87">
        <w:rPr>
          <w:b/>
          <w:sz w:val="24"/>
          <w:szCs w:val="24"/>
        </w:rPr>
        <w:t xml:space="preserve">    </w:t>
      </w:r>
    </w:p>
    <w:p w14:paraId="082ECD95" w14:textId="77777777" w:rsidR="00EA6A49" w:rsidRPr="006E0C87" w:rsidRDefault="00EA6A49" w:rsidP="006E0C87">
      <w:pPr>
        <w:pStyle w:val="ListParagraph"/>
        <w:keepNext/>
        <w:widowControl w:val="0"/>
        <w:numPr>
          <w:ilvl w:val="0"/>
          <w:numId w:val="90"/>
        </w:numPr>
        <w:tabs>
          <w:tab w:val="left" w:pos="426"/>
          <w:tab w:val="left" w:pos="1560"/>
        </w:tabs>
        <w:spacing w:before="120" w:after="120" w:line="360" w:lineRule="auto"/>
        <w:ind w:left="0" w:firstLine="0"/>
        <w:contextualSpacing w:val="0"/>
        <w:jc w:val="center"/>
        <w:rPr>
          <w:b/>
          <w:caps/>
          <w:sz w:val="24"/>
          <w:szCs w:val="24"/>
          <w:lang w:eastAsia="x-none"/>
        </w:rPr>
      </w:pPr>
      <w:r w:rsidRPr="006E0C87">
        <w:rPr>
          <w:b/>
          <w:caps/>
          <w:sz w:val="24"/>
          <w:szCs w:val="24"/>
          <w:lang w:eastAsia="x-none"/>
        </w:rPr>
        <w:t>Šalių rekvizitai ir parašai</w:t>
      </w:r>
    </w:p>
    <w:tbl>
      <w:tblPr>
        <w:tblW w:w="9720" w:type="dxa"/>
        <w:tblLayout w:type="fixed"/>
        <w:tblLook w:val="01E0" w:firstRow="1" w:lastRow="1" w:firstColumn="1" w:lastColumn="1" w:noHBand="0" w:noVBand="0"/>
      </w:tblPr>
      <w:tblGrid>
        <w:gridCol w:w="1800"/>
        <w:gridCol w:w="2059"/>
        <w:gridCol w:w="1249"/>
        <w:gridCol w:w="22"/>
        <w:gridCol w:w="1710"/>
        <w:gridCol w:w="1800"/>
        <w:gridCol w:w="158"/>
        <w:gridCol w:w="825"/>
        <w:gridCol w:w="97"/>
      </w:tblGrid>
      <w:tr w:rsidR="006E0C87" w:rsidRPr="006E0C87" w14:paraId="5A8BEFB8" w14:textId="77777777" w:rsidTr="00D2665A">
        <w:trPr>
          <w:gridAfter w:val="1"/>
          <w:wAfter w:w="97" w:type="dxa"/>
        </w:trPr>
        <w:tc>
          <w:tcPr>
            <w:tcW w:w="5108" w:type="dxa"/>
            <w:gridSpan w:val="3"/>
          </w:tcPr>
          <w:p w14:paraId="06918B79" w14:textId="77777777" w:rsidR="00EA6A49" w:rsidRPr="006E0C87" w:rsidRDefault="00194EB2" w:rsidP="00EA6A49">
            <w:pPr>
              <w:widowControl w:val="0"/>
              <w:spacing w:line="276" w:lineRule="auto"/>
              <w:rPr>
                <w:b/>
                <w:sz w:val="24"/>
                <w:szCs w:val="24"/>
              </w:rPr>
            </w:pPr>
            <w:r w:rsidRPr="006E0C87">
              <w:rPr>
                <w:b/>
                <w:sz w:val="24"/>
                <w:szCs w:val="24"/>
              </w:rPr>
              <w:t>Lietuvos Respublikos ūkio ministerija</w:t>
            </w:r>
            <w:r w:rsidR="00EA6A49" w:rsidRPr="006E0C87">
              <w:rPr>
                <w:b/>
                <w:sz w:val="24"/>
                <w:szCs w:val="24"/>
              </w:rPr>
              <w:t>:</w:t>
            </w:r>
          </w:p>
        </w:tc>
        <w:tc>
          <w:tcPr>
            <w:tcW w:w="4515" w:type="dxa"/>
            <w:gridSpan w:val="5"/>
            <w:shd w:val="clear" w:color="auto" w:fill="auto"/>
          </w:tcPr>
          <w:p w14:paraId="18A0593B" w14:textId="76998E24" w:rsidR="00EA6A49" w:rsidRPr="006E0C87" w:rsidRDefault="006D6018" w:rsidP="004B23FA">
            <w:pPr>
              <w:widowControl w:val="0"/>
              <w:spacing w:line="276" w:lineRule="auto"/>
              <w:rPr>
                <w:b/>
                <w:sz w:val="24"/>
                <w:szCs w:val="24"/>
              </w:rPr>
            </w:pPr>
            <w:r w:rsidRPr="006E0C87">
              <w:rPr>
                <w:b/>
                <w:sz w:val="24"/>
                <w:szCs w:val="24"/>
              </w:rPr>
              <w:t>UAB</w:t>
            </w:r>
            <w:r w:rsidR="004B23FA" w:rsidRPr="006E0C87">
              <w:rPr>
                <w:sz w:val="24"/>
                <w:szCs w:val="24"/>
              </w:rPr>
              <w:t xml:space="preserve"> </w:t>
            </w:r>
            <w:r w:rsidR="004B23FA" w:rsidRPr="006E0C87">
              <w:rPr>
                <w:b/>
                <w:sz w:val="24"/>
                <w:szCs w:val="24"/>
              </w:rPr>
              <w:t>„</w:t>
            </w:r>
            <w:proofErr w:type="spellStart"/>
            <w:r w:rsidR="004B23FA" w:rsidRPr="006E0C87">
              <w:rPr>
                <w:b/>
                <w:sz w:val="24"/>
                <w:szCs w:val="24"/>
              </w:rPr>
              <w:t>Deloitte</w:t>
            </w:r>
            <w:proofErr w:type="spellEnd"/>
            <w:r w:rsidR="004B23FA" w:rsidRPr="006E0C87">
              <w:rPr>
                <w:b/>
                <w:sz w:val="24"/>
                <w:szCs w:val="24"/>
              </w:rPr>
              <w:t xml:space="preserve"> Lietuva“:</w:t>
            </w:r>
          </w:p>
        </w:tc>
      </w:tr>
      <w:tr w:rsidR="006E0C87" w:rsidRPr="006E0C87" w14:paraId="1B909698" w14:textId="77777777" w:rsidTr="00D2665A">
        <w:trPr>
          <w:trHeight w:val="162"/>
        </w:trPr>
        <w:tc>
          <w:tcPr>
            <w:tcW w:w="1800" w:type="dxa"/>
          </w:tcPr>
          <w:p w14:paraId="45784407" w14:textId="77777777" w:rsidR="006D6018" w:rsidRPr="006E0C87" w:rsidRDefault="006D6018" w:rsidP="006D6018">
            <w:pPr>
              <w:widowControl w:val="0"/>
              <w:spacing w:line="276" w:lineRule="auto"/>
              <w:rPr>
                <w:sz w:val="24"/>
                <w:szCs w:val="24"/>
              </w:rPr>
            </w:pPr>
            <w:r w:rsidRPr="006E0C87">
              <w:rPr>
                <w:sz w:val="24"/>
                <w:szCs w:val="24"/>
              </w:rPr>
              <w:t>Adresas:</w:t>
            </w:r>
          </w:p>
        </w:tc>
        <w:tc>
          <w:tcPr>
            <w:tcW w:w="3330" w:type="dxa"/>
            <w:gridSpan w:val="3"/>
          </w:tcPr>
          <w:p w14:paraId="31D6A6BF" w14:textId="77777777" w:rsidR="006D6018" w:rsidRPr="006E0C87" w:rsidRDefault="006D6018" w:rsidP="006D6018">
            <w:pPr>
              <w:widowControl w:val="0"/>
              <w:spacing w:line="276" w:lineRule="auto"/>
              <w:rPr>
                <w:sz w:val="24"/>
                <w:szCs w:val="24"/>
              </w:rPr>
            </w:pPr>
            <w:r w:rsidRPr="006E0C87">
              <w:rPr>
                <w:sz w:val="24"/>
                <w:szCs w:val="24"/>
              </w:rPr>
              <w:t>Gedimino pr. 38,</w:t>
            </w:r>
          </w:p>
          <w:p w14:paraId="12C7BDF0" w14:textId="6D5FCE99" w:rsidR="006D6018" w:rsidRPr="006E0C87" w:rsidRDefault="004F67FE" w:rsidP="004F67FE">
            <w:pPr>
              <w:widowControl w:val="0"/>
              <w:spacing w:line="276" w:lineRule="auto"/>
              <w:rPr>
                <w:sz w:val="24"/>
                <w:szCs w:val="24"/>
                <w:highlight w:val="yellow"/>
              </w:rPr>
            </w:pPr>
            <w:r w:rsidRPr="006E0C87">
              <w:rPr>
                <w:noProof/>
                <w:sz w:val="24"/>
                <w:szCs w:val="24"/>
              </w:rPr>
              <w:t>LT-</w:t>
            </w:r>
            <w:r w:rsidR="006D6018" w:rsidRPr="006E0C87">
              <w:rPr>
                <w:sz w:val="24"/>
                <w:szCs w:val="24"/>
              </w:rPr>
              <w:t>01104 Vilnius</w:t>
            </w:r>
          </w:p>
        </w:tc>
        <w:tc>
          <w:tcPr>
            <w:tcW w:w="1710" w:type="dxa"/>
            <w:shd w:val="clear" w:color="auto" w:fill="auto"/>
          </w:tcPr>
          <w:p w14:paraId="13CE5DC8" w14:textId="71A78C27" w:rsidR="00BC1EED" w:rsidRPr="006E0C87" w:rsidRDefault="006D6018" w:rsidP="00852D87">
            <w:pPr>
              <w:widowControl w:val="0"/>
              <w:spacing w:line="276" w:lineRule="auto"/>
              <w:rPr>
                <w:sz w:val="24"/>
                <w:szCs w:val="24"/>
              </w:rPr>
            </w:pPr>
            <w:r w:rsidRPr="006E0C87">
              <w:rPr>
                <w:sz w:val="24"/>
                <w:szCs w:val="24"/>
              </w:rPr>
              <w:t>Adresas:</w:t>
            </w:r>
            <w:r w:rsidR="00BC1EED" w:rsidRPr="006E0C87">
              <w:rPr>
                <w:sz w:val="24"/>
                <w:szCs w:val="24"/>
              </w:rPr>
              <w:t xml:space="preserve"> </w:t>
            </w:r>
          </w:p>
        </w:tc>
        <w:tc>
          <w:tcPr>
            <w:tcW w:w="2880" w:type="dxa"/>
            <w:gridSpan w:val="4"/>
            <w:shd w:val="clear" w:color="auto" w:fill="auto"/>
          </w:tcPr>
          <w:p w14:paraId="43B896C6" w14:textId="77777777" w:rsidR="00852D87" w:rsidRPr="006E0C87" w:rsidRDefault="00852D87" w:rsidP="00852D87">
            <w:pPr>
              <w:widowControl w:val="0"/>
              <w:spacing w:line="276" w:lineRule="auto"/>
              <w:rPr>
                <w:sz w:val="24"/>
                <w:szCs w:val="24"/>
              </w:rPr>
            </w:pPr>
            <w:r w:rsidRPr="006E0C87">
              <w:rPr>
                <w:sz w:val="24"/>
                <w:szCs w:val="24"/>
              </w:rPr>
              <w:t>Jogailos g. 4,</w:t>
            </w:r>
          </w:p>
          <w:p w14:paraId="6EF080F8" w14:textId="1B7D0545" w:rsidR="006D6018" w:rsidRPr="006E0C87" w:rsidRDefault="00852D87" w:rsidP="00852D87">
            <w:pPr>
              <w:widowControl w:val="0"/>
              <w:spacing w:line="276" w:lineRule="auto"/>
              <w:rPr>
                <w:sz w:val="24"/>
                <w:szCs w:val="24"/>
              </w:rPr>
            </w:pPr>
            <w:r w:rsidRPr="006E0C87">
              <w:rPr>
                <w:sz w:val="24"/>
                <w:szCs w:val="24"/>
              </w:rPr>
              <w:t>LT-01116 Vilnius</w:t>
            </w:r>
          </w:p>
        </w:tc>
      </w:tr>
      <w:tr w:rsidR="006E0C87" w:rsidRPr="006E0C87" w14:paraId="49F2B0F8" w14:textId="77777777" w:rsidTr="00D2665A">
        <w:trPr>
          <w:gridAfter w:val="3"/>
          <w:wAfter w:w="1080" w:type="dxa"/>
          <w:trHeight w:val="158"/>
        </w:trPr>
        <w:tc>
          <w:tcPr>
            <w:tcW w:w="1800" w:type="dxa"/>
          </w:tcPr>
          <w:p w14:paraId="14EDF94C" w14:textId="77777777" w:rsidR="006D6018" w:rsidRPr="006E0C87" w:rsidRDefault="006D6018" w:rsidP="006D6018">
            <w:pPr>
              <w:widowControl w:val="0"/>
              <w:spacing w:line="276" w:lineRule="auto"/>
              <w:rPr>
                <w:sz w:val="24"/>
                <w:szCs w:val="24"/>
              </w:rPr>
            </w:pPr>
            <w:r w:rsidRPr="006E0C87">
              <w:rPr>
                <w:sz w:val="24"/>
                <w:szCs w:val="24"/>
              </w:rPr>
              <w:t>Tel.</w:t>
            </w:r>
          </w:p>
        </w:tc>
        <w:tc>
          <w:tcPr>
            <w:tcW w:w="3330" w:type="dxa"/>
            <w:gridSpan w:val="3"/>
          </w:tcPr>
          <w:p w14:paraId="0881954E" w14:textId="77777777" w:rsidR="006D6018" w:rsidRPr="006E0C87" w:rsidRDefault="006D6018" w:rsidP="006D6018">
            <w:pPr>
              <w:widowControl w:val="0"/>
              <w:spacing w:line="276" w:lineRule="auto"/>
              <w:rPr>
                <w:sz w:val="24"/>
                <w:szCs w:val="24"/>
                <w:highlight w:val="yellow"/>
              </w:rPr>
            </w:pPr>
            <w:r w:rsidRPr="006E0C87">
              <w:rPr>
                <w:sz w:val="24"/>
                <w:szCs w:val="24"/>
              </w:rPr>
              <w:t>8 (706) 64845</w:t>
            </w:r>
          </w:p>
        </w:tc>
        <w:tc>
          <w:tcPr>
            <w:tcW w:w="1710" w:type="dxa"/>
            <w:shd w:val="clear" w:color="auto" w:fill="auto"/>
          </w:tcPr>
          <w:p w14:paraId="6E4989C1" w14:textId="3F34DC1D" w:rsidR="006D6018" w:rsidRPr="006E0C87" w:rsidRDefault="006D6018" w:rsidP="00852D87">
            <w:pPr>
              <w:widowControl w:val="0"/>
              <w:spacing w:line="276" w:lineRule="auto"/>
              <w:rPr>
                <w:sz w:val="24"/>
                <w:szCs w:val="24"/>
              </w:rPr>
            </w:pPr>
            <w:r w:rsidRPr="006E0C87">
              <w:rPr>
                <w:sz w:val="24"/>
                <w:szCs w:val="24"/>
              </w:rPr>
              <w:t>Tel.</w:t>
            </w:r>
            <w:r w:rsidR="00BC1EED" w:rsidRPr="006E0C87">
              <w:rPr>
                <w:sz w:val="24"/>
                <w:szCs w:val="24"/>
              </w:rPr>
              <w:t xml:space="preserve"> </w:t>
            </w:r>
          </w:p>
        </w:tc>
        <w:tc>
          <w:tcPr>
            <w:tcW w:w="1800" w:type="dxa"/>
            <w:shd w:val="clear" w:color="auto" w:fill="auto"/>
          </w:tcPr>
          <w:p w14:paraId="1636A8B4" w14:textId="69ED165B" w:rsidR="006D6018" w:rsidRPr="006E0C87" w:rsidRDefault="00852D87" w:rsidP="006D6018">
            <w:pPr>
              <w:widowControl w:val="0"/>
              <w:spacing w:line="276" w:lineRule="auto"/>
              <w:rPr>
                <w:sz w:val="24"/>
                <w:szCs w:val="24"/>
              </w:rPr>
            </w:pPr>
            <w:r w:rsidRPr="006E0C87">
              <w:rPr>
                <w:sz w:val="24"/>
                <w:szCs w:val="24"/>
              </w:rPr>
              <w:t>(8) 5 2553000</w:t>
            </w:r>
          </w:p>
        </w:tc>
      </w:tr>
      <w:tr w:rsidR="006E0C87" w:rsidRPr="006E0C87" w14:paraId="16482128" w14:textId="77777777" w:rsidTr="00D2665A">
        <w:trPr>
          <w:trHeight w:val="158"/>
        </w:trPr>
        <w:tc>
          <w:tcPr>
            <w:tcW w:w="1800" w:type="dxa"/>
          </w:tcPr>
          <w:p w14:paraId="7E7C010B" w14:textId="77777777" w:rsidR="006D6018" w:rsidRPr="006E0C87" w:rsidRDefault="006D6018" w:rsidP="006D6018">
            <w:pPr>
              <w:widowControl w:val="0"/>
              <w:spacing w:line="276" w:lineRule="auto"/>
              <w:rPr>
                <w:sz w:val="24"/>
                <w:szCs w:val="24"/>
              </w:rPr>
            </w:pPr>
            <w:r w:rsidRPr="006E0C87">
              <w:rPr>
                <w:sz w:val="24"/>
                <w:szCs w:val="24"/>
              </w:rPr>
              <w:t>Faksas</w:t>
            </w:r>
          </w:p>
        </w:tc>
        <w:tc>
          <w:tcPr>
            <w:tcW w:w="3330" w:type="dxa"/>
            <w:gridSpan w:val="3"/>
          </w:tcPr>
          <w:p w14:paraId="7640F2DC" w14:textId="77777777" w:rsidR="006D6018" w:rsidRPr="006E0C87" w:rsidRDefault="006D6018" w:rsidP="006D6018">
            <w:pPr>
              <w:widowControl w:val="0"/>
              <w:spacing w:line="276" w:lineRule="auto"/>
              <w:rPr>
                <w:sz w:val="24"/>
                <w:szCs w:val="24"/>
                <w:highlight w:val="yellow"/>
              </w:rPr>
            </w:pPr>
            <w:r w:rsidRPr="006E0C87">
              <w:rPr>
                <w:sz w:val="24"/>
                <w:szCs w:val="24"/>
              </w:rPr>
              <w:t>8 (706) 64762</w:t>
            </w:r>
          </w:p>
        </w:tc>
        <w:tc>
          <w:tcPr>
            <w:tcW w:w="1710" w:type="dxa"/>
            <w:shd w:val="clear" w:color="auto" w:fill="auto"/>
          </w:tcPr>
          <w:p w14:paraId="34B1E978" w14:textId="2C8483F9" w:rsidR="006D6018" w:rsidRPr="006E0C87" w:rsidRDefault="006D6018" w:rsidP="00852D87">
            <w:pPr>
              <w:widowControl w:val="0"/>
              <w:spacing w:line="276" w:lineRule="auto"/>
              <w:rPr>
                <w:sz w:val="24"/>
                <w:szCs w:val="24"/>
              </w:rPr>
            </w:pPr>
            <w:r w:rsidRPr="006E0C87">
              <w:rPr>
                <w:sz w:val="24"/>
                <w:szCs w:val="24"/>
              </w:rPr>
              <w:t>Faksas</w:t>
            </w:r>
            <w:r w:rsidR="00BC1EED" w:rsidRPr="006E0C87">
              <w:rPr>
                <w:sz w:val="24"/>
                <w:szCs w:val="24"/>
              </w:rPr>
              <w:t xml:space="preserve"> </w:t>
            </w:r>
          </w:p>
        </w:tc>
        <w:tc>
          <w:tcPr>
            <w:tcW w:w="2880" w:type="dxa"/>
            <w:gridSpan w:val="4"/>
            <w:shd w:val="clear" w:color="auto" w:fill="auto"/>
          </w:tcPr>
          <w:p w14:paraId="28566AB3" w14:textId="72C7C3C4" w:rsidR="006D6018" w:rsidRPr="006E0C87" w:rsidRDefault="00852D87" w:rsidP="006D6018">
            <w:pPr>
              <w:widowControl w:val="0"/>
              <w:spacing w:line="276" w:lineRule="auto"/>
              <w:rPr>
                <w:sz w:val="24"/>
                <w:szCs w:val="24"/>
              </w:rPr>
            </w:pPr>
            <w:r w:rsidRPr="006E0C87">
              <w:rPr>
                <w:sz w:val="24"/>
                <w:szCs w:val="24"/>
              </w:rPr>
              <w:t>(8) 5 2126844</w:t>
            </w:r>
          </w:p>
        </w:tc>
      </w:tr>
      <w:tr w:rsidR="006E0C87" w:rsidRPr="006E0C87" w14:paraId="78648CA5" w14:textId="77777777" w:rsidTr="00D2665A">
        <w:trPr>
          <w:trHeight w:val="158"/>
        </w:trPr>
        <w:tc>
          <w:tcPr>
            <w:tcW w:w="1800" w:type="dxa"/>
          </w:tcPr>
          <w:p w14:paraId="682CC3FC" w14:textId="77777777" w:rsidR="006D6018" w:rsidRPr="006E0C87" w:rsidRDefault="006D6018" w:rsidP="006D6018">
            <w:pPr>
              <w:widowControl w:val="0"/>
              <w:spacing w:line="276" w:lineRule="auto"/>
              <w:rPr>
                <w:sz w:val="24"/>
                <w:szCs w:val="24"/>
              </w:rPr>
            </w:pPr>
            <w:r w:rsidRPr="006E0C87">
              <w:rPr>
                <w:sz w:val="24"/>
                <w:szCs w:val="24"/>
              </w:rPr>
              <w:t>El. paštas</w:t>
            </w:r>
          </w:p>
        </w:tc>
        <w:tc>
          <w:tcPr>
            <w:tcW w:w="3330" w:type="dxa"/>
            <w:gridSpan w:val="3"/>
          </w:tcPr>
          <w:p w14:paraId="18678D31" w14:textId="77777777" w:rsidR="006D6018" w:rsidRPr="006E0C87" w:rsidRDefault="006D6018" w:rsidP="006D6018">
            <w:pPr>
              <w:widowControl w:val="0"/>
              <w:spacing w:line="276" w:lineRule="auto"/>
              <w:rPr>
                <w:sz w:val="24"/>
                <w:szCs w:val="24"/>
              </w:rPr>
            </w:pPr>
            <w:r w:rsidRPr="006E0C87">
              <w:rPr>
                <w:sz w:val="24"/>
                <w:szCs w:val="24"/>
              </w:rPr>
              <w:t>kanc@ukmin.lt</w:t>
            </w:r>
          </w:p>
        </w:tc>
        <w:tc>
          <w:tcPr>
            <w:tcW w:w="1710" w:type="dxa"/>
            <w:shd w:val="clear" w:color="auto" w:fill="auto"/>
          </w:tcPr>
          <w:p w14:paraId="57A040D4" w14:textId="7E60B180" w:rsidR="006D6018" w:rsidRPr="006E0C87" w:rsidRDefault="006D6018" w:rsidP="00852D87">
            <w:pPr>
              <w:widowControl w:val="0"/>
              <w:spacing w:line="276" w:lineRule="auto"/>
              <w:rPr>
                <w:sz w:val="24"/>
                <w:szCs w:val="24"/>
              </w:rPr>
            </w:pPr>
            <w:r w:rsidRPr="006E0C87">
              <w:rPr>
                <w:sz w:val="24"/>
                <w:szCs w:val="24"/>
              </w:rPr>
              <w:t>El. paštas</w:t>
            </w:r>
            <w:r w:rsidR="00852D87" w:rsidRPr="006E0C87">
              <w:rPr>
                <w:sz w:val="24"/>
                <w:szCs w:val="24"/>
              </w:rPr>
              <w:t xml:space="preserve"> </w:t>
            </w:r>
          </w:p>
        </w:tc>
        <w:tc>
          <w:tcPr>
            <w:tcW w:w="2880" w:type="dxa"/>
            <w:gridSpan w:val="4"/>
            <w:shd w:val="clear" w:color="auto" w:fill="auto"/>
          </w:tcPr>
          <w:p w14:paraId="39E3EF6A" w14:textId="5E8667B2" w:rsidR="006D6018" w:rsidRPr="006E0C87" w:rsidRDefault="00852D87" w:rsidP="006D6018">
            <w:pPr>
              <w:widowControl w:val="0"/>
              <w:spacing w:line="276" w:lineRule="auto"/>
              <w:rPr>
                <w:sz w:val="24"/>
                <w:szCs w:val="24"/>
                <w:u w:val="single"/>
                <w:lang w:val="en-US"/>
              </w:rPr>
            </w:pPr>
            <w:r w:rsidRPr="006E0C87">
              <w:rPr>
                <w:sz w:val="24"/>
                <w:szCs w:val="24"/>
              </w:rPr>
              <w:t>GMinkus@deloitteCE.com</w:t>
            </w:r>
          </w:p>
        </w:tc>
      </w:tr>
      <w:tr w:rsidR="006E0C87" w:rsidRPr="006E0C87" w14:paraId="0B6F3E2D" w14:textId="77777777" w:rsidTr="00D2665A">
        <w:trPr>
          <w:trHeight w:val="158"/>
        </w:trPr>
        <w:tc>
          <w:tcPr>
            <w:tcW w:w="1800" w:type="dxa"/>
          </w:tcPr>
          <w:p w14:paraId="44749FA9" w14:textId="7ECD0CF7" w:rsidR="006D6018" w:rsidRPr="006E0C87" w:rsidRDefault="00777039" w:rsidP="006D6018">
            <w:pPr>
              <w:widowControl w:val="0"/>
              <w:spacing w:line="276" w:lineRule="auto"/>
              <w:rPr>
                <w:sz w:val="24"/>
                <w:szCs w:val="24"/>
              </w:rPr>
            </w:pPr>
            <w:r w:rsidRPr="006E0C87">
              <w:rPr>
                <w:sz w:val="24"/>
                <w:szCs w:val="24"/>
              </w:rPr>
              <w:t>K</w:t>
            </w:r>
            <w:r w:rsidR="006D6018" w:rsidRPr="006E0C87">
              <w:rPr>
                <w:sz w:val="24"/>
                <w:szCs w:val="24"/>
              </w:rPr>
              <w:t>odas</w:t>
            </w:r>
          </w:p>
        </w:tc>
        <w:tc>
          <w:tcPr>
            <w:tcW w:w="3330" w:type="dxa"/>
            <w:gridSpan w:val="3"/>
          </w:tcPr>
          <w:p w14:paraId="491DEAD7" w14:textId="77777777" w:rsidR="006D6018" w:rsidRPr="006E0C87" w:rsidRDefault="006D6018" w:rsidP="006D6018">
            <w:pPr>
              <w:widowControl w:val="0"/>
              <w:spacing w:line="276" w:lineRule="auto"/>
              <w:rPr>
                <w:sz w:val="24"/>
                <w:szCs w:val="24"/>
                <w:highlight w:val="yellow"/>
              </w:rPr>
            </w:pPr>
            <w:r w:rsidRPr="006E0C87">
              <w:rPr>
                <w:sz w:val="24"/>
                <w:szCs w:val="24"/>
              </w:rPr>
              <w:t>188621919</w:t>
            </w:r>
          </w:p>
        </w:tc>
        <w:tc>
          <w:tcPr>
            <w:tcW w:w="1710" w:type="dxa"/>
            <w:shd w:val="clear" w:color="auto" w:fill="auto"/>
          </w:tcPr>
          <w:p w14:paraId="1BC708C8" w14:textId="77777777" w:rsidR="006D6018" w:rsidRPr="006E0C87" w:rsidRDefault="006D6018" w:rsidP="006D6018">
            <w:pPr>
              <w:widowControl w:val="0"/>
              <w:spacing w:line="276" w:lineRule="auto"/>
              <w:rPr>
                <w:sz w:val="24"/>
                <w:szCs w:val="24"/>
              </w:rPr>
            </w:pPr>
            <w:r w:rsidRPr="006E0C87">
              <w:rPr>
                <w:sz w:val="24"/>
                <w:szCs w:val="24"/>
              </w:rPr>
              <w:t>Kodas</w:t>
            </w:r>
          </w:p>
        </w:tc>
        <w:tc>
          <w:tcPr>
            <w:tcW w:w="2880" w:type="dxa"/>
            <w:gridSpan w:val="4"/>
            <w:shd w:val="clear" w:color="auto" w:fill="auto"/>
          </w:tcPr>
          <w:p w14:paraId="3DA8AFDB" w14:textId="755BCE4D" w:rsidR="006D6018" w:rsidRPr="006E0C87" w:rsidRDefault="00852D87" w:rsidP="006D6018">
            <w:pPr>
              <w:widowControl w:val="0"/>
              <w:spacing w:line="276" w:lineRule="auto"/>
              <w:rPr>
                <w:sz w:val="24"/>
                <w:szCs w:val="24"/>
              </w:rPr>
            </w:pPr>
            <w:r w:rsidRPr="006E0C87">
              <w:rPr>
                <w:sz w:val="24"/>
                <w:szCs w:val="24"/>
              </w:rPr>
              <w:t>111525235</w:t>
            </w:r>
          </w:p>
        </w:tc>
      </w:tr>
      <w:tr w:rsidR="006E0C87" w:rsidRPr="006E0C87" w14:paraId="1B4CD8B8" w14:textId="77777777" w:rsidTr="00D2665A">
        <w:trPr>
          <w:trHeight w:val="158"/>
        </w:trPr>
        <w:tc>
          <w:tcPr>
            <w:tcW w:w="1800" w:type="dxa"/>
          </w:tcPr>
          <w:p w14:paraId="45B1011D" w14:textId="77777777" w:rsidR="006D6018" w:rsidRPr="006E0C87" w:rsidRDefault="006D6018" w:rsidP="006D6018">
            <w:pPr>
              <w:widowControl w:val="0"/>
              <w:spacing w:line="276" w:lineRule="auto"/>
              <w:rPr>
                <w:sz w:val="24"/>
                <w:szCs w:val="24"/>
              </w:rPr>
            </w:pPr>
          </w:p>
        </w:tc>
        <w:tc>
          <w:tcPr>
            <w:tcW w:w="3330" w:type="dxa"/>
            <w:gridSpan w:val="3"/>
          </w:tcPr>
          <w:p w14:paraId="32849B4A" w14:textId="77777777" w:rsidR="006D6018" w:rsidRPr="006E0C87" w:rsidRDefault="006D6018" w:rsidP="006D6018">
            <w:pPr>
              <w:widowControl w:val="0"/>
              <w:spacing w:line="276" w:lineRule="auto"/>
              <w:rPr>
                <w:sz w:val="24"/>
                <w:szCs w:val="24"/>
              </w:rPr>
            </w:pPr>
          </w:p>
        </w:tc>
        <w:tc>
          <w:tcPr>
            <w:tcW w:w="1710" w:type="dxa"/>
            <w:shd w:val="clear" w:color="auto" w:fill="auto"/>
          </w:tcPr>
          <w:p w14:paraId="244632FC" w14:textId="77777777" w:rsidR="006D6018" w:rsidRPr="006E0C87" w:rsidRDefault="006D6018" w:rsidP="006D6018">
            <w:pPr>
              <w:widowControl w:val="0"/>
              <w:spacing w:line="276" w:lineRule="auto"/>
              <w:rPr>
                <w:sz w:val="24"/>
                <w:szCs w:val="24"/>
              </w:rPr>
            </w:pPr>
            <w:r w:rsidRPr="006E0C87">
              <w:rPr>
                <w:sz w:val="24"/>
                <w:szCs w:val="24"/>
              </w:rPr>
              <w:t>PVM mokėtojo kodas</w:t>
            </w:r>
          </w:p>
        </w:tc>
        <w:tc>
          <w:tcPr>
            <w:tcW w:w="2880" w:type="dxa"/>
            <w:gridSpan w:val="4"/>
            <w:shd w:val="clear" w:color="auto" w:fill="auto"/>
          </w:tcPr>
          <w:p w14:paraId="341EC3DE" w14:textId="5AA7B78F" w:rsidR="006D6018" w:rsidRPr="006E0C87" w:rsidRDefault="00852D87" w:rsidP="006D6018">
            <w:pPr>
              <w:widowControl w:val="0"/>
              <w:spacing w:line="276" w:lineRule="auto"/>
              <w:rPr>
                <w:sz w:val="24"/>
                <w:szCs w:val="24"/>
              </w:rPr>
            </w:pPr>
            <w:r w:rsidRPr="006E0C87">
              <w:rPr>
                <w:sz w:val="24"/>
                <w:szCs w:val="24"/>
              </w:rPr>
              <w:t>LT115252314</w:t>
            </w:r>
          </w:p>
        </w:tc>
      </w:tr>
      <w:tr w:rsidR="006E0C87" w:rsidRPr="006E0C87" w14:paraId="2367B163" w14:textId="77777777" w:rsidTr="00D2665A">
        <w:trPr>
          <w:trHeight w:val="158"/>
        </w:trPr>
        <w:tc>
          <w:tcPr>
            <w:tcW w:w="1800" w:type="dxa"/>
          </w:tcPr>
          <w:p w14:paraId="6E22BFBE" w14:textId="77777777" w:rsidR="006D6018" w:rsidRPr="006E0C87" w:rsidRDefault="006D6018" w:rsidP="006D6018">
            <w:pPr>
              <w:widowControl w:val="0"/>
              <w:spacing w:line="276" w:lineRule="auto"/>
              <w:rPr>
                <w:sz w:val="24"/>
                <w:szCs w:val="24"/>
              </w:rPr>
            </w:pPr>
            <w:r w:rsidRPr="006E0C87">
              <w:rPr>
                <w:sz w:val="24"/>
                <w:szCs w:val="24"/>
              </w:rPr>
              <w:t>A. s.</w:t>
            </w:r>
          </w:p>
          <w:p w14:paraId="4622BF01" w14:textId="77777777" w:rsidR="006D6018" w:rsidRPr="006E0C87" w:rsidRDefault="006D6018" w:rsidP="006D6018">
            <w:pPr>
              <w:widowControl w:val="0"/>
              <w:spacing w:line="276" w:lineRule="auto"/>
              <w:rPr>
                <w:sz w:val="24"/>
                <w:szCs w:val="24"/>
              </w:rPr>
            </w:pPr>
            <w:r w:rsidRPr="006E0C87">
              <w:rPr>
                <w:sz w:val="24"/>
                <w:szCs w:val="24"/>
              </w:rPr>
              <w:t>Bankas</w:t>
            </w:r>
          </w:p>
        </w:tc>
        <w:tc>
          <w:tcPr>
            <w:tcW w:w="3330" w:type="dxa"/>
            <w:gridSpan w:val="3"/>
          </w:tcPr>
          <w:p w14:paraId="3E066141" w14:textId="77777777" w:rsidR="006D6018" w:rsidRPr="006E0C87" w:rsidRDefault="006D6018" w:rsidP="006D6018">
            <w:pPr>
              <w:widowControl w:val="0"/>
              <w:spacing w:line="276" w:lineRule="auto"/>
              <w:rPr>
                <w:sz w:val="24"/>
                <w:szCs w:val="24"/>
              </w:rPr>
            </w:pPr>
            <w:r w:rsidRPr="006E0C87">
              <w:rPr>
                <w:sz w:val="24"/>
                <w:szCs w:val="24"/>
              </w:rPr>
              <w:t>LT477044060007806588</w:t>
            </w:r>
          </w:p>
          <w:p w14:paraId="15CDD6EE" w14:textId="77777777" w:rsidR="006D6018" w:rsidRPr="006E0C87" w:rsidRDefault="006D6018" w:rsidP="006D6018">
            <w:pPr>
              <w:widowControl w:val="0"/>
              <w:spacing w:line="276" w:lineRule="auto"/>
              <w:rPr>
                <w:sz w:val="24"/>
                <w:szCs w:val="24"/>
              </w:rPr>
            </w:pPr>
            <w:r w:rsidRPr="006E0C87">
              <w:rPr>
                <w:sz w:val="24"/>
                <w:szCs w:val="24"/>
              </w:rPr>
              <w:t>SEB bankas, AB</w:t>
            </w:r>
          </w:p>
          <w:p w14:paraId="14BB138C" w14:textId="77777777" w:rsidR="006D6018" w:rsidRPr="006E0C87" w:rsidRDefault="006D6018" w:rsidP="006D6018">
            <w:pPr>
              <w:widowControl w:val="0"/>
              <w:spacing w:line="276" w:lineRule="auto"/>
              <w:rPr>
                <w:sz w:val="24"/>
                <w:szCs w:val="24"/>
              </w:rPr>
            </w:pPr>
          </w:p>
        </w:tc>
        <w:tc>
          <w:tcPr>
            <w:tcW w:w="1710" w:type="dxa"/>
            <w:shd w:val="clear" w:color="auto" w:fill="auto"/>
          </w:tcPr>
          <w:p w14:paraId="67E9A657" w14:textId="77777777" w:rsidR="006D6018" w:rsidRPr="006E0C87" w:rsidRDefault="006D6018" w:rsidP="006D6018">
            <w:pPr>
              <w:widowControl w:val="0"/>
              <w:spacing w:line="276" w:lineRule="auto"/>
              <w:rPr>
                <w:sz w:val="24"/>
                <w:szCs w:val="24"/>
              </w:rPr>
            </w:pPr>
            <w:r w:rsidRPr="006E0C87">
              <w:rPr>
                <w:sz w:val="24"/>
                <w:szCs w:val="24"/>
              </w:rPr>
              <w:t>A. s.</w:t>
            </w:r>
          </w:p>
          <w:p w14:paraId="099F5890" w14:textId="77777777" w:rsidR="006D6018" w:rsidRPr="006E0C87" w:rsidRDefault="006D6018" w:rsidP="006D6018">
            <w:pPr>
              <w:widowControl w:val="0"/>
              <w:spacing w:line="276" w:lineRule="auto"/>
              <w:rPr>
                <w:sz w:val="24"/>
                <w:szCs w:val="24"/>
              </w:rPr>
            </w:pPr>
            <w:r w:rsidRPr="006E0C87">
              <w:rPr>
                <w:sz w:val="24"/>
                <w:szCs w:val="24"/>
              </w:rPr>
              <w:t>Bankas</w:t>
            </w:r>
          </w:p>
        </w:tc>
        <w:tc>
          <w:tcPr>
            <w:tcW w:w="2880" w:type="dxa"/>
            <w:gridSpan w:val="4"/>
            <w:shd w:val="clear" w:color="auto" w:fill="auto"/>
          </w:tcPr>
          <w:p w14:paraId="18E0C1C3" w14:textId="77777777" w:rsidR="006D6018" w:rsidRPr="006E0C87" w:rsidRDefault="00852D87" w:rsidP="006D6018">
            <w:pPr>
              <w:widowControl w:val="0"/>
              <w:spacing w:line="276" w:lineRule="auto"/>
              <w:rPr>
                <w:sz w:val="24"/>
                <w:szCs w:val="24"/>
              </w:rPr>
            </w:pPr>
            <w:r w:rsidRPr="006E0C87">
              <w:rPr>
                <w:sz w:val="24"/>
                <w:szCs w:val="24"/>
              </w:rPr>
              <w:t>LT287300010071542484</w:t>
            </w:r>
          </w:p>
          <w:p w14:paraId="377BCCAC" w14:textId="07AB79B1" w:rsidR="00852D87" w:rsidRPr="006E0C87" w:rsidRDefault="00852D87" w:rsidP="006D6018">
            <w:pPr>
              <w:widowControl w:val="0"/>
              <w:spacing w:line="276" w:lineRule="auto"/>
              <w:rPr>
                <w:sz w:val="24"/>
                <w:szCs w:val="24"/>
              </w:rPr>
            </w:pPr>
            <w:r w:rsidRPr="006E0C87">
              <w:rPr>
                <w:sz w:val="24"/>
                <w:szCs w:val="24"/>
              </w:rPr>
              <w:t>Swedbank, AB</w:t>
            </w:r>
          </w:p>
        </w:tc>
      </w:tr>
      <w:tr w:rsidR="006D6018" w:rsidRPr="006E0C87" w14:paraId="285F9DE7" w14:textId="77777777" w:rsidTr="00D2665A">
        <w:trPr>
          <w:gridAfter w:val="1"/>
          <w:wAfter w:w="97" w:type="dxa"/>
          <w:trHeight w:val="540"/>
        </w:trPr>
        <w:tc>
          <w:tcPr>
            <w:tcW w:w="3859" w:type="dxa"/>
            <w:gridSpan w:val="2"/>
          </w:tcPr>
          <w:p w14:paraId="5C0CE0B4" w14:textId="77777777" w:rsidR="006D6018" w:rsidRPr="006E0C87" w:rsidRDefault="006D6018" w:rsidP="006D6018">
            <w:pPr>
              <w:widowControl w:val="0"/>
              <w:spacing w:before="120"/>
              <w:rPr>
                <w:sz w:val="24"/>
                <w:szCs w:val="24"/>
              </w:rPr>
            </w:pPr>
            <w:r w:rsidRPr="006E0C87">
              <w:rPr>
                <w:sz w:val="24"/>
                <w:szCs w:val="24"/>
              </w:rPr>
              <w:t>______________________________</w:t>
            </w:r>
          </w:p>
          <w:p w14:paraId="75154D01" w14:textId="1B776960" w:rsidR="006D6018" w:rsidRPr="006E0C87" w:rsidRDefault="00777039" w:rsidP="006D6018">
            <w:pPr>
              <w:rPr>
                <w:bCs/>
                <w:sz w:val="24"/>
                <w:szCs w:val="24"/>
              </w:rPr>
            </w:pPr>
            <w:r w:rsidRPr="006E0C87">
              <w:rPr>
                <w:bCs/>
                <w:sz w:val="24"/>
                <w:szCs w:val="24"/>
              </w:rPr>
              <w:t>Ūkio ministerijos k</w:t>
            </w:r>
            <w:r w:rsidR="0085371C" w:rsidRPr="006E0C87">
              <w:rPr>
                <w:bCs/>
                <w:sz w:val="24"/>
                <w:szCs w:val="24"/>
              </w:rPr>
              <w:t xml:space="preserve">ancleris </w:t>
            </w:r>
            <w:r w:rsidR="00346D14" w:rsidRPr="006E0C87">
              <w:rPr>
                <w:bCs/>
                <w:sz w:val="24"/>
                <w:szCs w:val="24"/>
              </w:rPr>
              <w:t xml:space="preserve"> </w:t>
            </w:r>
          </w:p>
          <w:p w14:paraId="4D38039E" w14:textId="3307B994" w:rsidR="006D6018" w:rsidRPr="006E0C87" w:rsidRDefault="0085371C" w:rsidP="0085371C">
            <w:pPr>
              <w:widowControl w:val="0"/>
              <w:spacing w:line="276" w:lineRule="auto"/>
              <w:rPr>
                <w:sz w:val="24"/>
                <w:szCs w:val="24"/>
                <w:highlight w:val="yellow"/>
              </w:rPr>
            </w:pPr>
            <w:r w:rsidRPr="006E0C87">
              <w:rPr>
                <w:bCs/>
                <w:sz w:val="24"/>
                <w:szCs w:val="24"/>
              </w:rPr>
              <w:t>Nerijus Rudaitis</w:t>
            </w:r>
          </w:p>
        </w:tc>
        <w:tc>
          <w:tcPr>
            <w:tcW w:w="1249" w:type="dxa"/>
            <w:vAlign w:val="bottom"/>
          </w:tcPr>
          <w:p w14:paraId="78EF9FBC" w14:textId="77777777" w:rsidR="006D6018" w:rsidRPr="006E0C87" w:rsidRDefault="006D6018" w:rsidP="006D6018">
            <w:pPr>
              <w:widowControl w:val="0"/>
              <w:spacing w:line="276" w:lineRule="auto"/>
              <w:rPr>
                <w:sz w:val="24"/>
                <w:szCs w:val="24"/>
                <w:highlight w:val="yellow"/>
              </w:rPr>
            </w:pPr>
            <w:r w:rsidRPr="006E0C87">
              <w:rPr>
                <w:sz w:val="24"/>
                <w:szCs w:val="24"/>
              </w:rPr>
              <w:t>A.V.</w:t>
            </w:r>
          </w:p>
        </w:tc>
        <w:tc>
          <w:tcPr>
            <w:tcW w:w="3690" w:type="dxa"/>
            <w:gridSpan w:val="4"/>
          </w:tcPr>
          <w:p w14:paraId="1BCFD93F" w14:textId="77777777" w:rsidR="006D6018" w:rsidRPr="006E0C87" w:rsidRDefault="006D6018" w:rsidP="006D6018">
            <w:pPr>
              <w:widowControl w:val="0"/>
              <w:spacing w:before="120"/>
              <w:rPr>
                <w:sz w:val="24"/>
                <w:szCs w:val="24"/>
              </w:rPr>
            </w:pPr>
            <w:r w:rsidRPr="006E0C87">
              <w:rPr>
                <w:sz w:val="24"/>
                <w:szCs w:val="24"/>
              </w:rPr>
              <w:t>____________________________</w:t>
            </w:r>
          </w:p>
          <w:p w14:paraId="34C84155" w14:textId="77777777" w:rsidR="00852D87" w:rsidRPr="006E0C87" w:rsidRDefault="00852D87" w:rsidP="0085371C">
            <w:pPr>
              <w:widowControl w:val="0"/>
              <w:rPr>
                <w:sz w:val="24"/>
                <w:szCs w:val="24"/>
              </w:rPr>
            </w:pPr>
            <w:r w:rsidRPr="006E0C87">
              <w:rPr>
                <w:sz w:val="24"/>
                <w:szCs w:val="24"/>
              </w:rPr>
              <w:t>UAB „</w:t>
            </w:r>
            <w:proofErr w:type="spellStart"/>
            <w:r w:rsidRPr="006E0C87">
              <w:rPr>
                <w:sz w:val="24"/>
                <w:szCs w:val="24"/>
              </w:rPr>
              <w:t>Deloitte</w:t>
            </w:r>
            <w:proofErr w:type="spellEnd"/>
            <w:r w:rsidRPr="006E0C87">
              <w:rPr>
                <w:sz w:val="24"/>
                <w:szCs w:val="24"/>
              </w:rPr>
              <w:t xml:space="preserve"> Lietuva“ </w:t>
            </w:r>
            <w:proofErr w:type="spellStart"/>
            <w:r w:rsidRPr="006E0C87">
              <w:rPr>
                <w:sz w:val="24"/>
                <w:szCs w:val="24"/>
              </w:rPr>
              <w:t>prokuristas</w:t>
            </w:r>
            <w:proofErr w:type="spellEnd"/>
            <w:r w:rsidRPr="006E0C87">
              <w:rPr>
                <w:sz w:val="24"/>
                <w:szCs w:val="24"/>
              </w:rPr>
              <w:t xml:space="preserve"> </w:t>
            </w:r>
          </w:p>
          <w:p w14:paraId="43DCB0A9" w14:textId="017F28C8" w:rsidR="006D6018" w:rsidRPr="006E0C87" w:rsidRDefault="00852D87" w:rsidP="0085371C">
            <w:pPr>
              <w:widowControl w:val="0"/>
              <w:rPr>
                <w:sz w:val="24"/>
                <w:szCs w:val="24"/>
              </w:rPr>
            </w:pPr>
            <w:r w:rsidRPr="006E0C87">
              <w:rPr>
                <w:sz w:val="24"/>
                <w:szCs w:val="24"/>
              </w:rPr>
              <w:t>Linas Galvelė</w:t>
            </w:r>
          </w:p>
        </w:tc>
        <w:tc>
          <w:tcPr>
            <w:tcW w:w="825" w:type="dxa"/>
            <w:vAlign w:val="bottom"/>
          </w:tcPr>
          <w:p w14:paraId="04721A17" w14:textId="77777777" w:rsidR="006D6018" w:rsidRPr="006E0C87" w:rsidRDefault="006D6018" w:rsidP="006D6018">
            <w:pPr>
              <w:widowControl w:val="0"/>
              <w:spacing w:line="276" w:lineRule="auto"/>
              <w:rPr>
                <w:sz w:val="24"/>
                <w:szCs w:val="24"/>
                <w:highlight w:val="yellow"/>
              </w:rPr>
            </w:pPr>
            <w:r w:rsidRPr="006E0C87">
              <w:rPr>
                <w:sz w:val="24"/>
                <w:szCs w:val="24"/>
              </w:rPr>
              <w:t>A.V.</w:t>
            </w:r>
          </w:p>
        </w:tc>
      </w:tr>
    </w:tbl>
    <w:p w14:paraId="456A5A1A" w14:textId="77777777" w:rsidR="006E0C87" w:rsidRDefault="006E0C87" w:rsidP="00A07717">
      <w:pPr>
        <w:tabs>
          <w:tab w:val="left" w:pos="8222"/>
        </w:tabs>
        <w:ind w:left="5670"/>
        <w:rPr>
          <w:sz w:val="24"/>
          <w:szCs w:val="24"/>
        </w:rPr>
      </w:pPr>
    </w:p>
    <w:p w14:paraId="5DE6A906" w14:textId="77777777" w:rsidR="00105C36" w:rsidRDefault="006E0C87">
      <w:pPr>
        <w:spacing w:after="160" w:line="259" w:lineRule="auto"/>
        <w:rPr>
          <w:sz w:val="24"/>
          <w:szCs w:val="24"/>
        </w:rPr>
        <w:sectPr w:rsidR="00105C36" w:rsidSect="00465DB8">
          <w:headerReference w:type="even" r:id="rId9"/>
          <w:headerReference w:type="default" r:id="rId10"/>
          <w:headerReference w:type="first" r:id="rId11"/>
          <w:footnotePr>
            <w:numRestart w:val="eachSect"/>
          </w:footnotePr>
          <w:pgSz w:w="11906" w:h="16838"/>
          <w:pgMar w:top="1134" w:right="567" w:bottom="1134" w:left="1701" w:header="567" w:footer="567" w:gutter="0"/>
          <w:pgNumType w:start="1"/>
          <w:cols w:space="1296"/>
          <w:titlePg/>
          <w:docGrid w:linePitch="360"/>
        </w:sectPr>
      </w:pPr>
      <w:r>
        <w:rPr>
          <w:sz w:val="24"/>
          <w:szCs w:val="24"/>
        </w:rPr>
        <w:br w:type="page"/>
      </w:r>
    </w:p>
    <w:p w14:paraId="3C4D6E09" w14:textId="1C0F60F4" w:rsidR="00EF443D" w:rsidRPr="006E0C87" w:rsidRDefault="003112E8" w:rsidP="00A07717">
      <w:pPr>
        <w:tabs>
          <w:tab w:val="left" w:pos="8222"/>
        </w:tabs>
        <w:ind w:left="5670"/>
        <w:rPr>
          <w:sz w:val="24"/>
          <w:szCs w:val="24"/>
        </w:rPr>
      </w:pPr>
      <w:r w:rsidRPr="006E0C87">
        <w:rPr>
          <w:sz w:val="24"/>
          <w:szCs w:val="24"/>
        </w:rPr>
        <w:lastRenderedPageBreak/>
        <w:t>2017</w:t>
      </w:r>
      <w:r w:rsidR="00EF443D" w:rsidRPr="006E0C87">
        <w:rPr>
          <w:sz w:val="24"/>
          <w:szCs w:val="24"/>
        </w:rPr>
        <w:t xml:space="preserve"> m. </w:t>
      </w:r>
      <w:r w:rsidRPr="006E0C87">
        <w:rPr>
          <w:sz w:val="24"/>
          <w:szCs w:val="24"/>
        </w:rPr>
        <w:t>sausio</w:t>
      </w:r>
      <w:r w:rsidR="00EF443D" w:rsidRPr="006E0C87">
        <w:rPr>
          <w:sz w:val="24"/>
          <w:szCs w:val="24"/>
        </w:rPr>
        <w:t xml:space="preserve">     d.  Priežiūros institucijų veiklos vertinimo kriterijų sudarymo ir taikymo rekomendacijų parengimo paslaugų pirkimo sutarties Nr.      </w:t>
      </w:r>
      <w:r w:rsidR="006D7828" w:rsidRPr="006E0C87">
        <w:rPr>
          <w:sz w:val="24"/>
          <w:szCs w:val="24"/>
        </w:rPr>
        <w:t xml:space="preserve"> </w:t>
      </w:r>
    </w:p>
    <w:p w14:paraId="305BCB4C" w14:textId="3314B416" w:rsidR="006D7828" w:rsidRPr="006E0C87" w:rsidRDefault="006D7828" w:rsidP="00A07717">
      <w:pPr>
        <w:tabs>
          <w:tab w:val="left" w:pos="8222"/>
        </w:tabs>
        <w:ind w:left="5670"/>
        <w:rPr>
          <w:sz w:val="24"/>
          <w:szCs w:val="24"/>
        </w:rPr>
      </w:pPr>
      <w:r w:rsidRPr="006E0C87">
        <w:rPr>
          <w:sz w:val="24"/>
          <w:szCs w:val="24"/>
        </w:rPr>
        <w:t>priedas</w:t>
      </w:r>
    </w:p>
    <w:p w14:paraId="4C92DD0E" w14:textId="77777777" w:rsidR="006D7828" w:rsidRPr="006E0C87" w:rsidRDefault="006D7828" w:rsidP="006D7828">
      <w:pPr>
        <w:tabs>
          <w:tab w:val="right" w:leader="underscore" w:pos="8505"/>
        </w:tabs>
        <w:ind w:firstLine="851"/>
        <w:jc w:val="center"/>
        <w:rPr>
          <w:b/>
        </w:rPr>
      </w:pPr>
    </w:p>
    <w:p w14:paraId="39372FA3" w14:textId="0ADE505C" w:rsidR="006D7828" w:rsidRPr="006E0C87" w:rsidRDefault="006D7828" w:rsidP="006D7828">
      <w:pPr>
        <w:tabs>
          <w:tab w:val="left" w:pos="142"/>
        </w:tabs>
        <w:ind w:firstLine="142"/>
        <w:jc w:val="center"/>
        <w:rPr>
          <w:b/>
          <w:sz w:val="24"/>
          <w:szCs w:val="24"/>
        </w:rPr>
      </w:pPr>
      <w:r w:rsidRPr="006E0C87">
        <w:rPr>
          <w:b/>
          <w:sz w:val="24"/>
          <w:szCs w:val="24"/>
        </w:rPr>
        <w:t>PRIEŽIŪROS INSTITUCIJŲ VEIKLOS VERTINIMO KRITERIJŲ SUDARYMO IR TAIKYMO REKOMENDACIJŲ PARENGIMO PASLAUGŲ PIRKIMO TECHNINĖ SPECIFIKACIJ</w:t>
      </w:r>
      <w:r w:rsidR="00B66309" w:rsidRPr="006E0C87">
        <w:rPr>
          <w:b/>
          <w:sz w:val="24"/>
          <w:szCs w:val="24"/>
        </w:rPr>
        <w:t>A</w:t>
      </w:r>
    </w:p>
    <w:p w14:paraId="152B59FB" w14:textId="77777777" w:rsidR="006D7828" w:rsidRPr="006E0C87" w:rsidRDefault="006D7828" w:rsidP="006D7828">
      <w:pPr>
        <w:tabs>
          <w:tab w:val="left" w:pos="142"/>
        </w:tabs>
        <w:ind w:firstLine="142"/>
        <w:jc w:val="center"/>
        <w:rPr>
          <w:b/>
          <w:sz w:val="24"/>
          <w:szCs w:val="24"/>
        </w:rPr>
      </w:pPr>
    </w:p>
    <w:p w14:paraId="3B27BCE3" w14:textId="77777777" w:rsidR="006D7828" w:rsidRPr="006E0C87" w:rsidRDefault="006D7828" w:rsidP="006D7828">
      <w:pPr>
        <w:tabs>
          <w:tab w:val="left" w:pos="142"/>
        </w:tabs>
        <w:ind w:firstLine="142"/>
        <w:jc w:val="center"/>
        <w:rPr>
          <w:sz w:val="24"/>
          <w:szCs w:val="24"/>
        </w:rPr>
      </w:pPr>
    </w:p>
    <w:p w14:paraId="7E862DF9" w14:textId="77777777" w:rsidR="006D7828" w:rsidRPr="006E0C87" w:rsidRDefault="006D7828" w:rsidP="006D7828">
      <w:pPr>
        <w:tabs>
          <w:tab w:val="left" w:pos="142"/>
        </w:tabs>
        <w:ind w:firstLine="142"/>
        <w:jc w:val="center"/>
        <w:rPr>
          <w:b/>
          <w:sz w:val="24"/>
          <w:szCs w:val="24"/>
        </w:rPr>
      </w:pPr>
      <w:r w:rsidRPr="006E0C87">
        <w:rPr>
          <w:b/>
          <w:sz w:val="24"/>
          <w:szCs w:val="24"/>
        </w:rPr>
        <w:t>I. BENDRA INFORMACIJA</w:t>
      </w:r>
    </w:p>
    <w:p w14:paraId="7C9E9DAB" w14:textId="77777777" w:rsidR="006D7828" w:rsidRPr="006E0C87" w:rsidRDefault="006D7828" w:rsidP="006D7828">
      <w:pPr>
        <w:pStyle w:val="ListParagraph1"/>
        <w:tabs>
          <w:tab w:val="left" w:pos="142"/>
        </w:tabs>
        <w:spacing w:after="0"/>
        <w:ind w:firstLine="142"/>
        <w:rPr>
          <w:rFonts w:ascii="Times New Roman" w:hAnsi="Times New Roman"/>
          <w:sz w:val="24"/>
          <w:szCs w:val="24"/>
        </w:rPr>
      </w:pPr>
    </w:p>
    <w:p w14:paraId="6C139ED5" w14:textId="77777777" w:rsidR="006D7828" w:rsidRPr="006E0C87" w:rsidRDefault="006D7828" w:rsidP="006D7828">
      <w:pPr>
        <w:pStyle w:val="ListParagraph1"/>
        <w:numPr>
          <w:ilvl w:val="0"/>
          <w:numId w:val="83"/>
        </w:numPr>
        <w:tabs>
          <w:tab w:val="left" w:pos="142"/>
          <w:tab w:val="left" w:pos="426"/>
          <w:tab w:val="left" w:pos="993"/>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Ūkio subjektų veiklos priežiūrą atliekančių viešojo administravimo subjektų, kurių sąrašas yra patvirtintas Lietuvos Respublikos Vyriausybės 2010 m. gegužės 4 d. nutarimu Nr. 511 ,,Dėl institucijų atliekamų priežiūros funkcijų optimizavimo“ (toliau – Nutarimas Nr. 511), (toliau – priežiūros institucijos) veiklos, kaip ji apibrėžta Lietuvos Respublikos viešojo administravimo įstatymo 36</w:t>
      </w:r>
      <w:r w:rsidRPr="006E0C87">
        <w:rPr>
          <w:rFonts w:ascii="Times New Roman" w:hAnsi="Times New Roman"/>
          <w:sz w:val="24"/>
          <w:szCs w:val="24"/>
          <w:vertAlign w:val="superscript"/>
        </w:rPr>
        <w:t>1</w:t>
      </w:r>
      <w:r w:rsidRPr="006E0C87">
        <w:rPr>
          <w:rFonts w:ascii="Times New Roman" w:hAnsi="Times New Roman"/>
          <w:sz w:val="24"/>
          <w:szCs w:val="24"/>
        </w:rPr>
        <w:t xml:space="preserve"> straipsnio 1 dalyje, (toliau – priežiūrinė veikla) vertinimo kriterijų sudarymo ir taikymo rekomendacijų parengimo paslaugos (toliau – paslaugos) perkamos, pagal numatomą įgyvendinti „Verslo priežiūros sistemos tobulinimas“ projektą (toliau – projektas), kuriam planuojama skirti finansavimą pagal Viešojo valdymo tobulinimo 2012-2020 metų programos įgyvendinimo 2013-2015 metų veiksmų plano, patvirtinto Lietuvos Respublikos vidaus reikalų ministro 2013 m. gegužės 20 d. įsakymu Nr. 1V-438 „Dėl Viešojo valdymo tobulinimo 2012–2020 metų programos įgyvendinimo 2013–2015 metų veiksmų plano patvirtinimo“, 3.2.2 papunktyje nurodytos priemonės „Optimizuoti viešojo valdymo institucijų atliekamas funkcijas, nuolat vertinti ir tobulinti šių institucijų valdymą ir gebėjimus“ įgyvendinimo veiksmą Nr. 3.2.2.8 ,,</w:t>
      </w:r>
      <w:r w:rsidRPr="006E0C87">
        <w:rPr>
          <w:rFonts w:ascii="Times New Roman" w:hAnsi="Times New Roman"/>
          <w:bCs/>
          <w:sz w:val="24"/>
          <w:szCs w:val="24"/>
        </w:rPr>
        <w:t>Pradėti įgyvendinti pažangias ūkio subjektų veiklos priežiūros priemones, siekiant padidinti ūkio subjektų veiklos priežiūros sistemos efektyvumą</w:t>
      </w:r>
      <w:r w:rsidRPr="006E0C87">
        <w:rPr>
          <w:rFonts w:ascii="Times New Roman" w:hAnsi="Times New Roman"/>
          <w:sz w:val="24"/>
          <w:szCs w:val="24"/>
        </w:rPr>
        <w:t>“.</w:t>
      </w:r>
    </w:p>
    <w:p w14:paraId="47C13901" w14:textId="77777777" w:rsidR="006D7828" w:rsidRPr="006E0C87" w:rsidRDefault="006D7828" w:rsidP="006D7828">
      <w:pPr>
        <w:pStyle w:val="ListParagraph1"/>
        <w:numPr>
          <w:ilvl w:val="0"/>
          <w:numId w:val="83"/>
        </w:numPr>
        <w:tabs>
          <w:tab w:val="left" w:pos="142"/>
          <w:tab w:val="left" w:pos="426"/>
          <w:tab w:val="left" w:pos="709"/>
          <w:tab w:val="left" w:pos="993"/>
        </w:tabs>
        <w:snapToGrid/>
        <w:spacing w:after="0"/>
        <w:ind w:left="0" w:firstLine="709"/>
        <w:contextualSpacing/>
        <w:rPr>
          <w:rFonts w:ascii="Times New Roman" w:hAnsi="Times New Roman"/>
          <w:sz w:val="24"/>
          <w:szCs w:val="24"/>
          <w:bdr w:val="none" w:sz="0" w:space="0" w:color="auto" w:frame="1"/>
        </w:rPr>
      </w:pPr>
      <w:r w:rsidRPr="006E0C87">
        <w:rPr>
          <w:rFonts w:ascii="Times New Roman" w:hAnsi="Times New Roman"/>
          <w:sz w:val="24"/>
          <w:szCs w:val="24"/>
        </w:rPr>
        <w:t>Projekto pagrindinis tikslas – didinti ūkio subjektų veiklos priežiūros sistemos efektyvumą, užtikrinant pažangių ūkio subjektų veiklos priežiūros priemonių diegimą, taikymą ir tobulinimą</w:t>
      </w:r>
      <w:r w:rsidRPr="006E0C87">
        <w:rPr>
          <w:rFonts w:ascii="Times New Roman" w:hAnsi="Times New Roman"/>
          <w:sz w:val="24"/>
          <w:szCs w:val="24"/>
          <w:bdr w:val="none" w:sz="0" w:space="0" w:color="auto" w:frame="1"/>
        </w:rPr>
        <w:t xml:space="preserve">, sukuriant </w:t>
      </w:r>
      <w:r w:rsidRPr="006E0C87">
        <w:rPr>
          <w:rFonts w:ascii="Times New Roman" w:hAnsi="Times New Roman"/>
          <w:sz w:val="24"/>
          <w:szCs w:val="24"/>
        </w:rPr>
        <w:t xml:space="preserve">prielaidas įvertinti teisės normų saugomų vertybių apsaugos užtikrinimo pažangą, priežiūros institucijų vykdomos priežiūrinės veiklos sukeliamą naštą ūkio subjektams ir priežiūros institucijų </w:t>
      </w:r>
      <w:r w:rsidRPr="006E0C87">
        <w:rPr>
          <w:rFonts w:ascii="Times New Roman" w:hAnsi="Times New Roman"/>
          <w:sz w:val="24"/>
          <w:szCs w:val="24"/>
          <w:bdr w:val="none" w:sz="0" w:space="0" w:color="auto" w:frame="1"/>
        </w:rPr>
        <w:t>vykdomai priežiūrinei veiklai reikalingus išteklius.</w:t>
      </w:r>
      <w:r w:rsidRPr="006E0C87" w:rsidDel="00CF63B5">
        <w:rPr>
          <w:rFonts w:ascii="Times New Roman" w:hAnsi="Times New Roman"/>
          <w:sz w:val="24"/>
          <w:szCs w:val="24"/>
          <w:bdr w:val="none" w:sz="0" w:space="0" w:color="auto" w:frame="1"/>
        </w:rPr>
        <w:t xml:space="preserve"> </w:t>
      </w:r>
    </w:p>
    <w:p w14:paraId="5AB4BD4B" w14:textId="77777777" w:rsidR="006D7828" w:rsidRPr="006E0C87" w:rsidRDefault="006D7828" w:rsidP="006D7828">
      <w:pPr>
        <w:pStyle w:val="ListParagraph1"/>
        <w:numPr>
          <w:ilvl w:val="0"/>
          <w:numId w:val="83"/>
        </w:numPr>
        <w:tabs>
          <w:tab w:val="left" w:pos="142"/>
          <w:tab w:val="left" w:pos="426"/>
          <w:tab w:val="left" w:pos="993"/>
        </w:tabs>
        <w:snapToGrid/>
        <w:spacing w:after="0"/>
        <w:ind w:left="0" w:firstLine="709"/>
        <w:contextualSpacing/>
        <w:rPr>
          <w:rFonts w:ascii="Times New Roman" w:hAnsi="Times New Roman"/>
          <w:sz w:val="24"/>
          <w:szCs w:val="24"/>
          <w:bdr w:val="none" w:sz="0" w:space="0" w:color="auto" w:frame="1"/>
        </w:rPr>
      </w:pPr>
      <w:r w:rsidRPr="006E0C87">
        <w:rPr>
          <w:rFonts w:ascii="Times New Roman" w:hAnsi="Times New Roman"/>
          <w:sz w:val="24"/>
          <w:szCs w:val="24"/>
          <w:bdr w:val="none" w:sz="0" w:space="0" w:color="auto" w:frame="1"/>
        </w:rPr>
        <w:t xml:space="preserve">Paslaugos perkamos siekiant sukurti priežiūros institucijų priežiūrinės veiklos vertinimo kriterijų sudarymo ir taikymo rekomendacijas (toliau – rekomendacijos), padedančias efektyviau pritaikyti Strateginio planavimo metodiką, patvirtintą Lietuvos Respublikos Vyriausybės 2002 m. birželio 6 d. nutarimu Nr. 827 „Dėl Strateginio planavimo metodikos patvirtinimo“ </w:t>
      </w:r>
      <w:r w:rsidRPr="006E0C87">
        <w:rPr>
          <w:rFonts w:ascii="Times New Roman" w:hAnsi="Times New Roman"/>
          <w:sz w:val="24"/>
          <w:szCs w:val="24"/>
        </w:rPr>
        <w:t>(toliau – Strateginio planavimo metodika)</w:t>
      </w:r>
      <w:r w:rsidRPr="006E0C87">
        <w:rPr>
          <w:rFonts w:ascii="Times New Roman" w:hAnsi="Times New Roman"/>
          <w:sz w:val="24"/>
          <w:szCs w:val="24"/>
          <w:bdr w:val="none" w:sz="0" w:space="0" w:color="auto" w:frame="1"/>
        </w:rPr>
        <w:t xml:space="preserve"> ir Strateginio planavimo dokumentuose naudojamų vertinimo kriterijų sudarymo ir taikymo metodiką, patvirtintą Lietuvos Respublikos finansų ministro 2010 m. spalio 25 d. įsakymu Nr. 1K-330 „Dėl Strateginio planavimo dokumentuose naudojamų vertinimo kriterijų sudarymo ir taikymo metodikos patvirtinimo“ (toliau – Vertinimo kriterijų metodika), priežiūros institucijų vykdomos priežiūrinės veiklos specifikai. Taikant parengtas rekomendacijas bus siekiama sukurti sąlygas tinkamai įvertinti priežiūros institucijų vykdomą priežiūrinę veiklą trimis aspektais:</w:t>
      </w:r>
    </w:p>
    <w:p w14:paraId="62CECF98" w14:textId="77777777" w:rsidR="006D7828" w:rsidRPr="006E0C87" w:rsidRDefault="006D7828" w:rsidP="006D7828">
      <w:pPr>
        <w:tabs>
          <w:tab w:val="left" w:pos="993"/>
        </w:tabs>
        <w:ind w:firstLine="709"/>
        <w:rPr>
          <w:sz w:val="24"/>
          <w:szCs w:val="24"/>
        </w:rPr>
      </w:pPr>
      <w:r w:rsidRPr="006E0C87">
        <w:rPr>
          <w:sz w:val="24"/>
          <w:szCs w:val="24"/>
        </w:rPr>
        <w:t>3.1. teisės normų saugomų vertybių apsaugos užtikrinimo pažanga;</w:t>
      </w:r>
    </w:p>
    <w:p w14:paraId="32FEE2E5" w14:textId="77777777" w:rsidR="006D7828" w:rsidRPr="006E0C87" w:rsidRDefault="006D7828" w:rsidP="006D7828">
      <w:pPr>
        <w:tabs>
          <w:tab w:val="left" w:pos="993"/>
        </w:tabs>
        <w:ind w:firstLine="709"/>
        <w:rPr>
          <w:sz w:val="24"/>
          <w:szCs w:val="24"/>
        </w:rPr>
      </w:pPr>
      <w:r w:rsidRPr="006E0C87">
        <w:rPr>
          <w:sz w:val="24"/>
          <w:szCs w:val="24"/>
        </w:rPr>
        <w:t>3.2. priežiūros institucijų vykdomos priežiūrinės veiklos sukelta našta ūkio subjektams; ir</w:t>
      </w:r>
    </w:p>
    <w:p w14:paraId="77533B83" w14:textId="77777777" w:rsidR="006D7828" w:rsidRPr="006E0C87" w:rsidRDefault="006D7828" w:rsidP="006D7828">
      <w:pPr>
        <w:tabs>
          <w:tab w:val="left" w:pos="993"/>
        </w:tabs>
        <w:ind w:firstLine="709"/>
        <w:rPr>
          <w:sz w:val="24"/>
          <w:szCs w:val="24"/>
        </w:rPr>
      </w:pPr>
      <w:r w:rsidRPr="006E0C87">
        <w:rPr>
          <w:sz w:val="24"/>
          <w:szCs w:val="24"/>
        </w:rPr>
        <w:t xml:space="preserve">3.3. priežiūros institucijų vykdomai priežiūrinei veiklai reikalingais ištekliais. </w:t>
      </w:r>
    </w:p>
    <w:p w14:paraId="4F1F0600" w14:textId="77777777" w:rsidR="006D7828" w:rsidRPr="006E0C87" w:rsidRDefault="006D7828" w:rsidP="006D7828">
      <w:pPr>
        <w:pStyle w:val="ListParagraph"/>
        <w:numPr>
          <w:ilvl w:val="0"/>
          <w:numId w:val="83"/>
        </w:numPr>
        <w:tabs>
          <w:tab w:val="left" w:pos="426"/>
          <w:tab w:val="left" w:pos="993"/>
        </w:tabs>
        <w:ind w:left="0" w:firstLine="709"/>
        <w:jc w:val="both"/>
        <w:rPr>
          <w:sz w:val="24"/>
          <w:szCs w:val="24"/>
        </w:rPr>
      </w:pPr>
      <w:r w:rsidRPr="006E0C87">
        <w:rPr>
          <w:sz w:val="24"/>
          <w:szCs w:val="24"/>
        </w:rPr>
        <w:t>Techninėje specifikacijoje vartojamos sąvokos atitinka Strateginio planavimo metodikoje vartojamas sąvokas.</w:t>
      </w:r>
    </w:p>
    <w:p w14:paraId="7436201D" w14:textId="77777777" w:rsidR="006D7828" w:rsidRPr="006E0C87" w:rsidRDefault="006D7828" w:rsidP="006D7828">
      <w:pPr>
        <w:tabs>
          <w:tab w:val="left" w:pos="142"/>
          <w:tab w:val="left" w:pos="993"/>
        </w:tabs>
        <w:ind w:firstLine="709"/>
        <w:contextualSpacing/>
        <w:rPr>
          <w:b/>
          <w:sz w:val="24"/>
          <w:szCs w:val="24"/>
        </w:rPr>
      </w:pPr>
    </w:p>
    <w:p w14:paraId="5B7AEAE0" w14:textId="77777777" w:rsidR="006D7828" w:rsidRPr="006E0C87" w:rsidRDefault="006D7828" w:rsidP="006D7828">
      <w:pPr>
        <w:pStyle w:val="ListParagraph"/>
        <w:tabs>
          <w:tab w:val="left" w:pos="0"/>
          <w:tab w:val="left" w:pos="142"/>
          <w:tab w:val="left" w:pos="993"/>
        </w:tabs>
        <w:ind w:left="0" w:firstLine="709"/>
        <w:jc w:val="center"/>
        <w:rPr>
          <w:b/>
          <w:caps/>
          <w:sz w:val="24"/>
          <w:szCs w:val="24"/>
        </w:rPr>
      </w:pPr>
      <w:r w:rsidRPr="006E0C87">
        <w:rPr>
          <w:b/>
          <w:sz w:val="24"/>
          <w:szCs w:val="24"/>
        </w:rPr>
        <w:t xml:space="preserve">II. </w:t>
      </w:r>
      <w:r w:rsidRPr="006E0C87">
        <w:rPr>
          <w:b/>
          <w:caps/>
          <w:sz w:val="24"/>
          <w:szCs w:val="24"/>
        </w:rPr>
        <w:t>Paslaugų savybės, APIMTYS IR REIKALAVIMAI</w:t>
      </w:r>
    </w:p>
    <w:p w14:paraId="15917469" w14:textId="77777777" w:rsidR="006D7828" w:rsidRPr="006E0C87" w:rsidRDefault="006D7828" w:rsidP="006D7828">
      <w:pPr>
        <w:pStyle w:val="ListParagraph"/>
        <w:tabs>
          <w:tab w:val="left" w:pos="142"/>
          <w:tab w:val="left" w:pos="993"/>
        </w:tabs>
        <w:ind w:left="0" w:firstLine="709"/>
        <w:jc w:val="center"/>
        <w:rPr>
          <w:b/>
          <w:caps/>
          <w:sz w:val="24"/>
          <w:szCs w:val="24"/>
        </w:rPr>
      </w:pPr>
    </w:p>
    <w:p w14:paraId="082B9C3E" w14:textId="77777777" w:rsidR="006D7828" w:rsidRPr="006E0C87" w:rsidRDefault="006D7828" w:rsidP="006D7828">
      <w:pPr>
        <w:pStyle w:val="ListParagraph1"/>
        <w:numPr>
          <w:ilvl w:val="0"/>
          <w:numId w:val="83"/>
        </w:numPr>
        <w:tabs>
          <w:tab w:val="left" w:pos="426"/>
          <w:tab w:val="left" w:pos="993"/>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Paslaugas sudaro rekomendacijų parengimas. Rekomendacijos apima bendrąją ir specialiąją dalis.</w:t>
      </w:r>
    </w:p>
    <w:p w14:paraId="0C159D91" w14:textId="77777777" w:rsidR="006D7828" w:rsidRPr="006E0C87" w:rsidRDefault="006D7828" w:rsidP="006D7828">
      <w:pPr>
        <w:pStyle w:val="ListParagraph1"/>
        <w:numPr>
          <w:ilvl w:val="0"/>
          <w:numId w:val="83"/>
        </w:numPr>
        <w:tabs>
          <w:tab w:val="left" w:pos="426"/>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Rekomendacijų bendroji dalis (toliau – bendroji dalis) nurodo bendrus priežiūros institucijos misijos, priežiūros institucijos priežiūrinės veiklos efekto vertinimo kriterijų ir priežiūros institucijos priežiūrinės veiklos rezultato vertinimo kriterijų (toliau – vertinimo kriterijai) kūrimo, tobulinimo ir taikymo principus bei reikalavimus.</w:t>
      </w:r>
    </w:p>
    <w:p w14:paraId="344A6924" w14:textId="77777777" w:rsidR="006D7828" w:rsidRPr="006E0C87" w:rsidRDefault="006D7828" w:rsidP="006D7828">
      <w:pPr>
        <w:pStyle w:val="ListParagraph1"/>
        <w:tabs>
          <w:tab w:val="left" w:pos="0"/>
          <w:tab w:val="left" w:pos="567"/>
          <w:tab w:val="left" w:pos="851"/>
          <w:tab w:val="left" w:pos="1134"/>
        </w:tabs>
        <w:spacing w:after="0"/>
        <w:ind w:firstLine="709"/>
        <w:contextualSpacing/>
        <w:rPr>
          <w:rFonts w:ascii="Times New Roman" w:hAnsi="Times New Roman"/>
          <w:sz w:val="24"/>
          <w:szCs w:val="24"/>
        </w:rPr>
      </w:pPr>
      <w:r w:rsidRPr="006E0C87">
        <w:rPr>
          <w:rFonts w:ascii="Times New Roman" w:hAnsi="Times New Roman"/>
          <w:sz w:val="24"/>
          <w:szCs w:val="24"/>
        </w:rPr>
        <w:t>6.1. Reikalavimai rekomendacijų bendrajai daliai:</w:t>
      </w:r>
    </w:p>
    <w:p w14:paraId="25B05D07" w14:textId="77777777" w:rsidR="006D7828" w:rsidRPr="006E0C87" w:rsidRDefault="006D7828" w:rsidP="006D7828">
      <w:pPr>
        <w:pStyle w:val="ListParagraph1"/>
        <w:tabs>
          <w:tab w:val="left" w:pos="0"/>
          <w:tab w:val="left" w:pos="567"/>
          <w:tab w:val="left" w:pos="851"/>
          <w:tab w:val="left" w:pos="1134"/>
        </w:tabs>
        <w:spacing w:after="0"/>
        <w:ind w:firstLine="709"/>
        <w:contextualSpacing/>
        <w:rPr>
          <w:rFonts w:ascii="Times New Roman" w:hAnsi="Times New Roman"/>
          <w:sz w:val="24"/>
          <w:szCs w:val="24"/>
        </w:rPr>
      </w:pPr>
      <w:r w:rsidRPr="006E0C87">
        <w:rPr>
          <w:rFonts w:ascii="Times New Roman" w:hAnsi="Times New Roman"/>
          <w:sz w:val="24"/>
          <w:szCs w:val="24"/>
        </w:rPr>
        <w:t>6.1.1. Bendroji dalis turi būti parengta taip, kad joje nurodytais priežiūros institucijos misijos ir vertinimo kriterijų kūrimo, tobulinimo ir taikymo principais bei reikalavimais būtų galima vadovautis ateityje atsiradus poreikiui papildyti rekomendacijų specialiąją dalį (toliau – specialioji dalis), t. y. atsiradus naujų ūkio subjektų veiklos priežiūros sričių ar naujų priežiūros institucijų.</w:t>
      </w:r>
    </w:p>
    <w:p w14:paraId="79ED8BF0" w14:textId="77777777" w:rsidR="006D7828" w:rsidRPr="006E0C87" w:rsidRDefault="006D7828" w:rsidP="006D7828">
      <w:pPr>
        <w:pStyle w:val="ListParagraph1"/>
        <w:tabs>
          <w:tab w:val="left" w:pos="0"/>
          <w:tab w:val="left" w:pos="567"/>
          <w:tab w:val="left" w:pos="851"/>
          <w:tab w:val="left" w:pos="1134"/>
        </w:tabs>
        <w:spacing w:after="0"/>
        <w:ind w:firstLine="709"/>
        <w:contextualSpacing/>
        <w:rPr>
          <w:rFonts w:ascii="Times New Roman" w:hAnsi="Times New Roman"/>
          <w:sz w:val="24"/>
          <w:szCs w:val="24"/>
        </w:rPr>
      </w:pPr>
      <w:r w:rsidRPr="006E0C87">
        <w:rPr>
          <w:rFonts w:ascii="Times New Roman" w:hAnsi="Times New Roman"/>
          <w:sz w:val="24"/>
          <w:szCs w:val="24"/>
        </w:rPr>
        <w:t xml:space="preserve">6.1.2. Bendroji dalis turi apibrėžti specialiosios dalies kūrimo tikslą, siekius, vartojamas sąvokas, taip pat aprašyti specialiojoje dalyje nurodytus konkrečius priežiūros institucijos misijos, ūkio subjektų veiklos priežiūros strateginių ir programų tikslų ir vertinimo kriterijų kūrimo, tobulinimo ir taikymo principus bei reikalavimus, aiškiai nurodant priežiūros institucijos misijos, ūkio subjektų veiklos priežiūros strateginių ir programų tikslų ir vertinimo kriterijų kūrimo, tobulinimo ir taikymo etapus ir veiksmų seką. Be kita ko, bendrojoje dalyje turi būti pateikiami rekomenduojami priežiūros institucijos misijos, ūkio subjektų veiklos priežiūros strateginių ir programų tikslų ir vertinimo kriterijų kūrimo, tobulinimo ir taikymo gerosios praktikos pavyzdžiai ir rekomenduojama vertinimo kriterijų struktūra, forma, dažnumas, duomenų trūkumų sprendimo būdai, vengtinos klaidos, taip pat turi būti pateikiami rekomenduojami bendro vertinimo kriterijų reikšmių rezultato analizės metodai ir atitinkami galimi ūkio subjektų veiklos priežiūros tobulinimo žingsniai. </w:t>
      </w:r>
    </w:p>
    <w:p w14:paraId="291E7172" w14:textId="77777777" w:rsidR="006D7828" w:rsidRPr="006E0C87" w:rsidRDefault="006D7828" w:rsidP="006D7828">
      <w:pPr>
        <w:pStyle w:val="ListParagraph1"/>
        <w:tabs>
          <w:tab w:val="left" w:pos="0"/>
          <w:tab w:val="left" w:pos="567"/>
          <w:tab w:val="left" w:pos="851"/>
          <w:tab w:val="left" w:pos="1134"/>
        </w:tabs>
        <w:spacing w:after="0"/>
        <w:ind w:firstLine="709"/>
        <w:contextualSpacing/>
        <w:rPr>
          <w:rFonts w:ascii="Times New Roman" w:hAnsi="Times New Roman"/>
          <w:sz w:val="24"/>
          <w:szCs w:val="24"/>
        </w:rPr>
      </w:pPr>
      <w:r w:rsidRPr="006E0C87">
        <w:rPr>
          <w:rFonts w:ascii="Times New Roman" w:hAnsi="Times New Roman"/>
          <w:sz w:val="24"/>
          <w:szCs w:val="24"/>
        </w:rPr>
        <w:t>6.1.3. Bendrojoje dalyje turi būti pateikiama tiekėjo parengta ūkio subjektų patirtos naštos dėl priežiūros institucijos vykdomos priežiūrinės veiklos apskaičiavimo metodika (toliau – priežiūrinės naštos metodika). Rengiant priežiūrinės naštos metodiką būtina atsižvelgti ir į ūkio subjekto sutaupymą dėl priežiūros institucijos suteiktų konsultacijų ir metodinės pagalbos. Priežiūrinės naštos metodika neturi apimti prisitaikymo išlaidų – t. y., išlaidų, kurias patiria ūkio subjektai, siekdami, kad jų veikla atitiktų norminiuose teisės aktuose nustatytus standartus, pavyzdžiui, išlaidos gaminamiems produktams ar teikiamoms paslaugoms pakeisti, įrangai įsigyti ar pertvarkyti, darbuotojams apmokyti ar naujiems samdyti, paslaugoms, tokioms kaip teisinės paslaugos, draudimo paslaugos, buhalterių paslaugos, laboratorinių tyrimų ar produktų testavimo paslaugos ir panašiai, pirkti ir t. t.</w:t>
      </w:r>
    </w:p>
    <w:p w14:paraId="0FF2F49D" w14:textId="77777777" w:rsidR="006D7828" w:rsidRPr="006E0C87" w:rsidRDefault="006D7828" w:rsidP="006D7828">
      <w:pPr>
        <w:pStyle w:val="ListParagraph1"/>
        <w:tabs>
          <w:tab w:val="left" w:pos="0"/>
          <w:tab w:val="left" w:pos="567"/>
          <w:tab w:val="left" w:pos="851"/>
          <w:tab w:val="left" w:pos="1134"/>
        </w:tabs>
        <w:spacing w:after="0"/>
        <w:ind w:firstLine="709"/>
        <w:contextualSpacing/>
        <w:rPr>
          <w:rFonts w:ascii="Times New Roman" w:hAnsi="Times New Roman"/>
          <w:sz w:val="24"/>
          <w:szCs w:val="24"/>
        </w:rPr>
      </w:pPr>
      <w:r w:rsidRPr="006E0C87">
        <w:rPr>
          <w:rFonts w:ascii="Times New Roman" w:hAnsi="Times New Roman"/>
          <w:sz w:val="24"/>
          <w:szCs w:val="24"/>
        </w:rPr>
        <w:t>6.1.4. Bendrojoje dalyje būtina apibrėžti vartojamas sąvokas taip, kad sąvokos ir nuo jų priklausantys vertinimo kriterijų skaičiavimo metodai būtų standartizuoti visoms priežiūros institucijoms. Pavyzdžiui, jeigu kalbama apie ūkio subjektų veiklos patikrinimo trukmę būtina apibrėžti, kokie momentai laikomi patikrinimo pradžia ir pabaiga.</w:t>
      </w:r>
    </w:p>
    <w:p w14:paraId="769EE879" w14:textId="77777777" w:rsidR="006D7828" w:rsidRPr="006E0C87" w:rsidRDefault="006D7828" w:rsidP="006D7828">
      <w:pPr>
        <w:pStyle w:val="ListParagraph1"/>
        <w:tabs>
          <w:tab w:val="left" w:pos="0"/>
          <w:tab w:val="left" w:pos="567"/>
          <w:tab w:val="left" w:pos="851"/>
          <w:tab w:val="left" w:pos="1134"/>
        </w:tabs>
        <w:spacing w:after="0"/>
        <w:ind w:firstLine="709"/>
        <w:contextualSpacing/>
        <w:rPr>
          <w:rFonts w:ascii="Times New Roman" w:hAnsi="Times New Roman"/>
          <w:sz w:val="24"/>
          <w:szCs w:val="24"/>
        </w:rPr>
      </w:pPr>
      <w:r w:rsidRPr="006E0C87">
        <w:rPr>
          <w:rFonts w:ascii="Times New Roman" w:hAnsi="Times New Roman"/>
          <w:sz w:val="24"/>
          <w:szCs w:val="24"/>
        </w:rPr>
        <w:t>6.1.5. Bendrąją dalį turi sudaryti nuo 25 iki 35 puslapių.</w:t>
      </w:r>
    </w:p>
    <w:p w14:paraId="49496810" w14:textId="77777777" w:rsidR="006D7828" w:rsidRPr="006E0C87" w:rsidRDefault="006D7828" w:rsidP="006D7828">
      <w:pPr>
        <w:pStyle w:val="ListParagraph1"/>
        <w:numPr>
          <w:ilvl w:val="0"/>
          <w:numId w:val="83"/>
        </w:numPr>
        <w:tabs>
          <w:tab w:val="left" w:pos="426"/>
          <w:tab w:val="left" w:pos="993"/>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Specialioji dalis apima teisės normų saugomų vertybių (pvz., gyvybė, sveikata, aplinka, turtas ir t. t.) apžvalgą ir atskirus, konkrečius vertinimo kriterijus, skirtus kiekvienai priežiūros institucijai.</w:t>
      </w:r>
    </w:p>
    <w:p w14:paraId="2029FC44" w14:textId="77777777" w:rsidR="006D7828" w:rsidRPr="006E0C87" w:rsidRDefault="006D7828" w:rsidP="006D7828">
      <w:pPr>
        <w:tabs>
          <w:tab w:val="left" w:pos="1134"/>
        </w:tabs>
        <w:ind w:firstLine="709"/>
        <w:jc w:val="both"/>
        <w:rPr>
          <w:sz w:val="24"/>
          <w:szCs w:val="24"/>
        </w:rPr>
      </w:pPr>
      <w:r w:rsidRPr="006E0C87">
        <w:rPr>
          <w:sz w:val="24"/>
          <w:szCs w:val="24"/>
        </w:rPr>
        <w:t>7.1 Rengiant specialiosios dalies teisės normų saugomų vertybių apžvalgą būtina:</w:t>
      </w:r>
    </w:p>
    <w:p w14:paraId="05BF7700" w14:textId="77777777" w:rsidR="006D7828" w:rsidRPr="006E0C87" w:rsidRDefault="006D7828" w:rsidP="006D7828">
      <w:pPr>
        <w:tabs>
          <w:tab w:val="left" w:pos="1134"/>
        </w:tabs>
        <w:ind w:firstLine="709"/>
        <w:jc w:val="both"/>
        <w:rPr>
          <w:sz w:val="24"/>
          <w:szCs w:val="24"/>
        </w:rPr>
      </w:pPr>
      <w:r w:rsidRPr="006E0C87">
        <w:rPr>
          <w:sz w:val="24"/>
          <w:szCs w:val="24"/>
        </w:rPr>
        <w:t>7.1.1. parengti išsamų sąrašą visų teisės normų saugomų vertybių, kurių apsaugą užtikrina bent viena priežiūros institucija;</w:t>
      </w:r>
    </w:p>
    <w:p w14:paraId="1D44FA9E" w14:textId="77777777" w:rsidR="006D7828" w:rsidRPr="006E0C87" w:rsidRDefault="006D7828" w:rsidP="006D7828">
      <w:pPr>
        <w:tabs>
          <w:tab w:val="left" w:pos="1134"/>
        </w:tabs>
        <w:ind w:firstLine="709"/>
        <w:jc w:val="both"/>
        <w:rPr>
          <w:sz w:val="24"/>
          <w:szCs w:val="24"/>
        </w:rPr>
      </w:pPr>
      <w:r w:rsidRPr="006E0C87">
        <w:rPr>
          <w:sz w:val="24"/>
          <w:szCs w:val="24"/>
        </w:rPr>
        <w:t>7.1.2. atsižvelgiant į teisės aktuose nustatytą priežiūros institucijos kompetenciją, nurodyti kurios (-</w:t>
      </w:r>
      <w:proofErr w:type="spellStart"/>
      <w:r w:rsidRPr="006E0C87">
        <w:rPr>
          <w:sz w:val="24"/>
          <w:szCs w:val="24"/>
        </w:rPr>
        <w:t>ių</w:t>
      </w:r>
      <w:proofErr w:type="spellEnd"/>
      <w:r w:rsidRPr="006E0C87">
        <w:rPr>
          <w:sz w:val="24"/>
          <w:szCs w:val="24"/>
        </w:rPr>
        <w:t>) teisės normų saugomos (-ų) vertybės (-</w:t>
      </w:r>
      <w:proofErr w:type="spellStart"/>
      <w:r w:rsidRPr="006E0C87">
        <w:rPr>
          <w:sz w:val="24"/>
          <w:szCs w:val="24"/>
        </w:rPr>
        <w:t>ių</w:t>
      </w:r>
      <w:proofErr w:type="spellEnd"/>
      <w:r w:rsidRPr="006E0C87">
        <w:rPr>
          <w:sz w:val="24"/>
          <w:szCs w:val="24"/>
        </w:rPr>
        <w:t>) apsaugą kiekviena priežiūros institucija privalo užtikrinti;</w:t>
      </w:r>
    </w:p>
    <w:p w14:paraId="7A4F3B0A" w14:textId="0D5E50A0" w:rsidR="006D7828" w:rsidRPr="006E0C87" w:rsidRDefault="006D7828" w:rsidP="006D7828">
      <w:pPr>
        <w:tabs>
          <w:tab w:val="left" w:pos="1134"/>
        </w:tabs>
        <w:ind w:firstLine="709"/>
        <w:jc w:val="both"/>
        <w:rPr>
          <w:sz w:val="24"/>
          <w:szCs w:val="24"/>
        </w:rPr>
      </w:pPr>
      <w:r w:rsidRPr="006E0C87">
        <w:rPr>
          <w:sz w:val="24"/>
          <w:szCs w:val="24"/>
        </w:rPr>
        <w:t xml:space="preserve">7.1.3. kiekybiškai (su </w:t>
      </w:r>
      <w:r w:rsidR="00244292" w:rsidRPr="006E0C87">
        <w:rPr>
          <w:sz w:val="24"/>
          <w:szCs w:val="24"/>
        </w:rPr>
        <w:t xml:space="preserve">Lietuvos Respublikos ūkio ministerija (toliau – perkančioji organizacija) </w:t>
      </w:r>
      <w:r w:rsidRPr="006E0C87">
        <w:rPr>
          <w:sz w:val="24"/>
          <w:szCs w:val="24"/>
        </w:rPr>
        <w:t xml:space="preserve">elektroniniu paštu suderintu formatu, pvz. intervalais, procentine išraiška ar kt.) nurodyti bendrą visų priežiūros institucijų apytikslę atsakomybę, užtikrinant kiekvienos teisės normų saugomos vertybės apsaugą, palyginus su bendra visų viešojo administravimo subjektų atsakomybe </w:t>
      </w:r>
      <w:r w:rsidRPr="006E0C87">
        <w:rPr>
          <w:sz w:val="24"/>
          <w:szCs w:val="24"/>
        </w:rPr>
        <w:lastRenderedPageBreak/>
        <w:t>už tos vertybės apsaugą. Taip pat būtina pateikti skaičiavimo metodus ir pagrindžiančius duomenis, kuriais remiantis buvo apskaičiuota bendra visų priežiūros institucijų apytikslė atsakomybė;</w:t>
      </w:r>
    </w:p>
    <w:p w14:paraId="4C98DEF3" w14:textId="77777777" w:rsidR="006D7828" w:rsidRPr="006E0C87" w:rsidRDefault="006D7828" w:rsidP="006D7828">
      <w:pPr>
        <w:tabs>
          <w:tab w:val="left" w:pos="1134"/>
        </w:tabs>
        <w:ind w:firstLine="709"/>
        <w:jc w:val="both"/>
        <w:rPr>
          <w:sz w:val="24"/>
          <w:szCs w:val="24"/>
        </w:rPr>
      </w:pPr>
      <w:r w:rsidRPr="006E0C87">
        <w:rPr>
          <w:sz w:val="24"/>
          <w:szCs w:val="24"/>
        </w:rPr>
        <w:t>7.1.4. nurodyti kiekvienos priežiūros institucijos atsakomybę, užtikrinant teisės normų saugomos (-ų) vertybės (-</w:t>
      </w:r>
      <w:proofErr w:type="spellStart"/>
      <w:r w:rsidRPr="006E0C87">
        <w:rPr>
          <w:sz w:val="24"/>
          <w:szCs w:val="24"/>
        </w:rPr>
        <w:t>ių</w:t>
      </w:r>
      <w:proofErr w:type="spellEnd"/>
      <w:r w:rsidRPr="006E0C87">
        <w:rPr>
          <w:sz w:val="24"/>
          <w:szCs w:val="24"/>
        </w:rPr>
        <w:t>) apsaugą, palyginus su bendra visų priežiūros institucijų atsakomybe už tos (tų) vertybės (-</w:t>
      </w:r>
      <w:proofErr w:type="spellStart"/>
      <w:r w:rsidRPr="006E0C87">
        <w:rPr>
          <w:sz w:val="24"/>
          <w:szCs w:val="24"/>
        </w:rPr>
        <w:t>ių</w:t>
      </w:r>
      <w:proofErr w:type="spellEnd"/>
      <w:r w:rsidRPr="006E0C87">
        <w:rPr>
          <w:sz w:val="24"/>
          <w:szCs w:val="24"/>
        </w:rPr>
        <w:t>) apsaugą (procentine išraiška). Taip pat būtina pateikti skaičiavimo metodus ir pagrindžiančius duomenis, kuriais remiantis buvo apskaičiuota kiekvienos priežiūros institucijos atsakomybė.</w:t>
      </w:r>
    </w:p>
    <w:p w14:paraId="1FADF4E9" w14:textId="77777777" w:rsidR="006D7828" w:rsidRPr="006E0C87" w:rsidRDefault="006D7828" w:rsidP="006D7828">
      <w:pPr>
        <w:tabs>
          <w:tab w:val="left" w:pos="1134"/>
        </w:tabs>
        <w:ind w:firstLine="709"/>
        <w:jc w:val="both"/>
        <w:rPr>
          <w:sz w:val="24"/>
          <w:szCs w:val="24"/>
        </w:rPr>
      </w:pPr>
      <w:r w:rsidRPr="006E0C87">
        <w:rPr>
          <w:sz w:val="24"/>
          <w:szCs w:val="24"/>
        </w:rPr>
        <w:t>7.2. Rengiant specialiosios dalies vertinimo kriterijų dalį būtina:</w:t>
      </w:r>
    </w:p>
    <w:p w14:paraId="6F993FF2" w14:textId="77777777" w:rsidR="006D7828" w:rsidRPr="006E0C87" w:rsidRDefault="006D7828" w:rsidP="006D7828">
      <w:pPr>
        <w:tabs>
          <w:tab w:val="left" w:pos="1134"/>
        </w:tabs>
        <w:ind w:firstLine="709"/>
        <w:jc w:val="both"/>
        <w:rPr>
          <w:sz w:val="24"/>
          <w:szCs w:val="24"/>
        </w:rPr>
      </w:pPr>
      <w:r w:rsidRPr="006E0C87">
        <w:rPr>
          <w:sz w:val="24"/>
          <w:szCs w:val="24"/>
        </w:rPr>
        <w:t>7.2.1. Vadovaujantis priežiūros institucijos kompetenciją nustatančiais teisės aktais, suformuluoti siūlomą teisės normų saugomomis vertybėmis pagrįstą priežiūros institucijos misiją ir siūlomus ūkio subjektų veiklos priežiūros strateginius ir programų tikslus kiekvienai priežiūros institucijai:</w:t>
      </w:r>
    </w:p>
    <w:p w14:paraId="653714AF" w14:textId="77777777" w:rsidR="006D7828" w:rsidRPr="006E0C87" w:rsidRDefault="006D7828" w:rsidP="006D7828">
      <w:pPr>
        <w:tabs>
          <w:tab w:val="left" w:pos="1134"/>
        </w:tabs>
        <w:ind w:firstLine="709"/>
        <w:jc w:val="both"/>
        <w:rPr>
          <w:sz w:val="24"/>
          <w:szCs w:val="24"/>
        </w:rPr>
      </w:pPr>
      <w:r w:rsidRPr="006E0C87">
        <w:rPr>
          <w:sz w:val="24"/>
          <w:szCs w:val="24"/>
        </w:rPr>
        <w:t>7.2.1.1. priežiūros institucijos misija ir ūkio subjektų veiklos priežiūros strateginiai ir programų tikslai turi atitikti principą, kad teisės aktų reikalavimų užtikrinimas, teisės aktų reikalavimų pažeidimų skaičiaus mažinimas bei atitinkamas poveikio ar prevencinių priemonių taikymas laikomi ne pačia priežiūros institucijos misija arba ūkio subjektų veiklos priežiūros strateginiu ar programų tikslu, o tiesiog priemonėmis priežiūros institucijos misijai įgyvendinti arba ūkio subjektų veiklos priežiūros strateginiam ar programų tikslui pasiekti;</w:t>
      </w:r>
    </w:p>
    <w:p w14:paraId="0D215B76" w14:textId="77777777" w:rsidR="006D7828" w:rsidRPr="006E0C87" w:rsidRDefault="006D7828" w:rsidP="006D7828">
      <w:pPr>
        <w:tabs>
          <w:tab w:val="left" w:pos="1134"/>
        </w:tabs>
        <w:ind w:firstLine="709"/>
        <w:jc w:val="both"/>
        <w:rPr>
          <w:sz w:val="24"/>
          <w:szCs w:val="24"/>
        </w:rPr>
      </w:pPr>
      <w:r w:rsidRPr="006E0C87">
        <w:rPr>
          <w:sz w:val="24"/>
          <w:szCs w:val="24"/>
        </w:rPr>
        <w:t>7.2.1.2. ūkio subjektų veiklos priežiūros vykdymas savaime negali būti tinkama priežiūros institucijos misija arba tinkamas ūkio subjektų veiklos priežiūros strateginis ar programų tikslas;</w:t>
      </w:r>
    </w:p>
    <w:p w14:paraId="53BE8832" w14:textId="77777777" w:rsidR="006D7828" w:rsidRPr="006E0C87" w:rsidRDefault="006D7828" w:rsidP="006D7828">
      <w:pPr>
        <w:tabs>
          <w:tab w:val="left" w:pos="1134"/>
        </w:tabs>
        <w:ind w:firstLine="709"/>
        <w:jc w:val="both"/>
        <w:rPr>
          <w:sz w:val="24"/>
          <w:szCs w:val="24"/>
        </w:rPr>
      </w:pPr>
      <w:r w:rsidRPr="006E0C87">
        <w:rPr>
          <w:sz w:val="24"/>
          <w:szCs w:val="24"/>
        </w:rPr>
        <w:t>7.2.1.3. būtina nurodyti visus teisės aktus, kuriais remiantis buvo suformuluota siūloma priežiūros institucijos misija ir siūlomi ūkio subjektų veiklos priežiūros strateginiai ir programų tikslai;</w:t>
      </w:r>
    </w:p>
    <w:p w14:paraId="4F7BC732" w14:textId="77777777" w:rsidR="006D7828" w:rsidRPr="006E0C87" w:rsidRDefault="006D7828" w:rsidP="006D7828">
      <w:pPr>
        <w:tabs>
          <w:tab w:val="left" w:pos="1134"/>
        </w:tabs>
        <w:ind w:firstLine="709"/>
        <w:jc w:val="both"/>
        <w:rPr>
          <w:sz w:val="24"/>
          <w:szCs w:val="24"/>
        </w:rPr>
      </w:pPr>
      <w:r w:rsidRPr="006E0C87">
        <w:rPr>
          <w:sz w:val="24"/>
          <w:szCs w:val="24"/>
        </w:rPr>
        <w:t>7.2.1.4. formuluojant siūlomą priežiūros institucijos misiją būtina išanalizuoti, ar verslo priežiūra sudaro pakankamai didelę priežiūros institucijos vykdomos veiklos dalį, kad verslo priežiūros aspekto įtraukimas į bendrą priežiūros institucijos misiją būtų pagrįstas. Tais atvejais, kai verslo priežiūra sudaro pernelyg mažą priežiūros institucijos vykdomos veiklos dalį, verslo priežiūros aspektas neturi būti įtrauktas į priežiūros institucijos misijos formuluotę ir būtina suformuluoti antrą, siauresnės apimties priežiūrinę misiją, kuria priežiūros institucija gali vadovautis vykdant verslo priežiūrą. Tais atvejais, kai būtina suformuluoti antrą, siauresnės apimties priežiūrinę misiją, nėra būtina suformuluoti bendros priežiūros institucijos misijos.</w:t>
      </w:r>
    </w:p>
    <w:p w14:paraId="5A95AB9E" w14:textId="77777777" w:rsidR="006D7828" w:rsidRPr="006E0C87" w:rsidRDefault="006D7828" w:rsidP="006D7828">
      <w:pPr>
        <w:pStyle w:val="ListParagraph"/>
        <w:numPr>
          <w:ilvl w:val="1"/>
          <w:numId w:val="83"/>
        </w:numPr>
        <w:tabs>
          <w:tab w:val="left" w:pos="142"/>
          <w:tab w:val="left" w:pos="851"/>
          <w:tab w:val="left" w:pos="1134"/>
        </w:tabs>
        <w:ind w:left="0" w:firstLine="709"/>
        <w:jc w:val="both"/>
        <w:rPr>
          <w:vanish/>
          <w:sz w:val="24"/>
          <w:szCs w:val="24"/>
        </w:rPr>
      </w:pPr>
    </w:p>
    <w:p w14:paraId="3AE5C02A" w14:textId="77777777" w:rsidR="006D7828" w:rsidRPr="006E0C87" w:rsidRDefault="006D7828" w:rsidP="006D7828">
      <w:pPr>
        <w:pStyle w:val="ListParagraph"/>
        <w:numPr>
          <w:ilvl w:val="1"/>
          <w:numId w:val="83"/>
        </w:numPr>
        <w:tabs>
          <w:tab w:val="left" w:pos="142"/>
          <w:tab w:val="left" w:pos="851"/>
          <w:tab w:val="left" w:pos="1134"/>
        </w:tabs>
        <w:ind w:left="0" w:firstLine="709"/>
        <w:jc w:val="both"/>
        <w:rPr>
          <w:vanish/>
          <w:sz w:val="24"/>
          <w:szCs w:val="24"/>
        </w:rPr>
      </w:pPr>
    </w:p>
    <w:p w14:paraId="1B09D716" w14:textId="77777777" w:rsidR="006D7828" w:rsidRPr="006E0C87" w:rsidRDefault="006D7828" w:rsidP="006D7828">
      <w:pPr>
        <w:pStyle w:val="ListParagraph"/>
        <w:numPr>
          <w:ilvl w:val="2"/>
          <w:numId w:val="83"/>
        </w:numPr>
        <w:tabs>
          <w:tab w:val="left" w:pos="142"/>
          <w:tab w:val="left" w:pos="851"/>
          <w:tab w:val="left" w:pos="1134"/>
        </w:tabs>
        <w:ind w:left="0" w:firstLine="709"/>
        <w:jc w:val="both"/>
        <w:rPr>
          <w:vanish/>
          <w:sz w:val="24"/>
          <w:szCs w:val="24"/>
        </w:rPr>
      </w:pPr>
    </w:p>
    <w:p w14:paraId="638D39F0" w14:textId="77777777" w:rsidR="006D7828" w:rsidRPr="006E0C87" w:rsidRDefault="006D7828" w:rsidP="006D7828">
      <w:pPr>
        <w:pStyle w:val="ListParagraph"/>
        <w:numPr>
          <w:ilvl w:val="2"/>
          <w:numId w:val="83"/>
        </w:numPr>
        <w:tabs>
          <w:tab w:val="left" w:pos="142"/>
          <w:tab w:val="left" w:pos="851"/>
          <w:tab w:val="left" w:pos="1134"/>
        </w:tabs>
        <w:ind w:left="0" w:firstLine="709"/>
        <w:jc w:val="both"/>
        <w:rPr>
          <w:vanish/>
          <w:sz w:val="24"/>
          <w:szCs w:val="24"/>
        </w:rPr>
      </w:pPr>
    </w:p>
    <w:p w14:paraId="3BF488F3" w14:textId="77777777" w:rsidR="006D7828" w:rsidRPr="006E0C87" w:rsidRDefault="006D7828" w:rsidP="006D7828">
      <w:pPr>
        <w:pStyle w:val="ListParagraph"/>
        <w:numPr>
          <w:ilvl w:val="3"/>
          <w:numId w:val="83"/>
        </w:numPr>
        <w:tabs>
          <w:tab w:val="left" w:pos="142"/>
          <w:tab w:val="left" w:pos="851"/>
          <w:tab w:val="left" w:pos="1134"/>
        </w:tabs>
        <w:ind w:left="0" w:firstLine="709"/>
        <w:jc w:val="both"/>
        <w:rPr>
          <w:vanish/>
          <w:sz w:val="24"/>
          <w:szCs w:val="24"/>
        </w:rPr>
      </w:pPr>
    </w:p>
    <w:p w14:paraId="2F36A72C" w14:textId="77777777" w:rsidR="006D7828" w:rsidRPr="006E0C87" w:rsidRDefault="006D7828" w:rsidP="006D7828">
      <w:pPr>
        <w:pStyle w:val="ListParagraph1"/>
        <w:numPr>
          <w:ilvl w:val="3"/>
          <w:numId w:val="83"/>
        </w:numPr>
        <w:tabs>
          <w:tab w:val="left" w:pos="142"/>
          <w:tab w:val="left" w:pos="851"/>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Remiantis suformuluota priežiūros institucijos misija ir suformuluotais ūkio subjektų veiklos priežiūros strateginiais ir programų tikslais sukurti vertinimo kriterijus, kurie leistų periodiškai įvertinti kiekvienos priežiūros institucijos vykdomą priežiūrinę veiklą Techninės specifikacijos 3 punkte nurodytais trimis aspektais:</w:t>
      </w:r>
    </w:p>
    <w:p w14:paraId="5EB8151B" w14:textId="77777777" w:rsidR="006D7828" w:rsidRPr="006E0C87" w:rsidRDefault="006D7828" w:rsidP="006D7828">
      <w:pPr>
        <w:pStyle w:val="ListParagraph1"/>
        <w:numPr>
          <w:ilvl w:val="4"/>
          <w:numId w:val="83"/>
        </w:numPr>
        <w:tabs>
          <w:tab w:val="left" w:pos="142"/>
          <w:tab w:val="left" w:pos="851"/>
          <w:tab w:val="left" w:pos="993"/>
          <w:tab w:val="left" w:pos="1134"/>
          <w:tab w:val="left" w:pos="1560"/>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vertinimo kriterijai turi būti matuojami vienetais, atspindinčiais žalos teisės normų saugomai (-</w:t>
      </w:r>
      <w:proofErr w:type="spellStart"/>
      <w:r w:rsidRPr="006E0C87">
        <w:rPr>
          <w:rFonts w:ascii="Times New Roman" w:hAnsi="Times New Roman"/>
          <w:sz w:val="24"/>
          <w:szCs w:val="24"/>
        </w:rPr>
        <w:t>oms</w:t>
      </w:r>
      <w:proofErr w:type="spellEnd"/>
      <w:r w:rsidRPr="006E0C87">
        <w:rPr>
          <w:rFonts w:ascii="Times New Roman" w:hAnsi="Times New Roman"/>
          <w:sz w:val="24"/>
          <w:szCs w:val="24"/>
        </w:rPr>
        <w:t>) vertybei (-</w:t>
      </w:r>
      <w:proofErr w:type="spellStart"/>
      <w:r w:rsidRPr="006E0C87">
        <w:rPr>
          <w:rFonts w:ascii="Times New Roman" w:hAnsi="Times New Roman"/>
          <w:sz w:val="24"/>
          <w:szCs w:val="24"/>
        </w:rPr>
        <w:t>ėms</w:t>
      </w:r>
      <w:proofErr w:type="spellEnd"/>
      <w:r w:rsidRPr="006E0C87">
        <w:rPr>
          <w:rFonts w:ascii="Times New Roman" w:hAnsi="Times New Roman"/>
          <w:sz w:val="24"/>
          <w:szCs w:val="24"/>
        </w:rPr>
        <w:t>) didėjimą ar mažėjimą, prižiūrimų ūkio subjektų patirtą naštą dėl kiekvienos priežiūros institucijos vykdomos priežiūrinės veiklos ir kiekvienos priežiūros institucijos išteklius, skirtus ūkio subjektų veiklos priežiūrai vykdyti;</w:t>
      </w:r>
    </w:p>
    <w:p w14:paraId="570E89A5" w14:textId="77777777" w:rsidR="006D7828" w:rsidRPr="006E0C87" w:rsidRDefault="006D7828" w:rsidP="006D7828">
      <w:pPr>
        <w:pStyle w:val="ListParagraph1"/>
        <w:numPr>
          <w:ilvl w:val="4"/>
          <w:numId w:val="83"/>
        </w:numPr>
        <w:tabs>
          <w:tab w:val="left" w:pos="142"/>
          <w:tab w:val="left" w:pos="851"/>
          <w:tab w:val="left" w:pos="993"/>
          <w:tab w:val="left" w:pos="1134"/>
          <w:tab w:val="left" w:pos="1560"/>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vertinimo kriterijai gali būti įvairių lygmenų, t. y., kai kurie vertinimo kriterijai gali būti detalizuojami į smulkesnius, taip pat gali būti siūlomi produkto vertinimo kriterijai;</w:t>
      </w:r>
    </w:p>
    <w:p w14:paraId="63C35ACD" w14:textId="77777777" w:rsidR="006D7828" w:rsidRPr="006E0C87" w:rsidRDefault="006D7828" w:rsidP="006D7828">
      <w:pPr>
        <w:pStyle w:val="ListParagraph1"/>
        <w:numPr>
          <w:ilvl w:val="4"/>
          <w:numId w:val="83"/>
        </w:numPr>
        <w:tabs>
          <w:tab w:val="left" w:pos="142"/>
          <w:tab w:val="left" w:pos="851"/>
          <w:tab w:val="left" w:pos="993"/>
          <w:tab w:val="left" w:pos="1134"/>
          <w:tab w:val="left" w:pos="1560"/>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veiklos efektyvumas negali būti matuojamas teisės aktų reikalavimų pažeidimų skaičiumi ir (ar) pritaikytų poveikio priemonių skaičiumi;</w:t>
      </w:r>
    </w:p>
    <w:p w14:paraId="587F5ED6" w14:textId="77777777" w:rsidR="006D7828" w:rsidRPr="006E0C87" w:rsidRDefault="006D7828" w:rsidP="006D7828">
      <w:pPr>
        <w:pStyle w:val="ListParagraph1"/>
        <w:numPr>
          <w:ilvl w:val="4"/>
          <w:numId w:val="83"/>
        </w:numPr>
        <w:tabs>
          <w:tab w:val="left" w:pos="142"/>
          <w:tab w:val="left" w:pos="851"/>
          <w:tab w:val="left" w:pos="993"/>
          <w:tab w:val="left" w:pos="1134"/>
          <w:tab w:val="left" w:pos="1560"/>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turi būti nurodyti priežiūros institucijai prieinami, siūlomiems vertinimo kriterijams fiksuoti reikalingi duomenų šaltiniai. Jei šiuo metu nėra priežiūros institucijai prieinamų, vertinimo kriterijams fiksuoti reikalingų duomenų, turi būti pateiktos rekomendacijos, kokių veiksmų imtis, siekiant užtikrinti reikalingų duomenų prieigą;</w:t>
      </w:r>
    </w:p>
    <w:p w14:paraId="296614F4" w14:textId="77777777" w:rsidR="006D7828" w:rsidRPr="006E0C87" w:rsidRDefault="006D7828" w:rsidP="006D7828">
      <w:pPr>
        <w:pStyle w:val="ListParagraph1"/>
        <w:numPr>
          <w:ilvl w:val="4"/>
          <w:numId w:val="83"/>
        </w:numPr>
        <w:tabs>
          <w:tab w:val="left" w:pos="142"/>
          <w:tab w:val="left" w:pos="851"/>
          <w:tab w:val="left" w:pos="993"/>
          <w:tab w:val="left" w:pos="1134"/>
          <w:tab w:val="left" w:pos="1560"/>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siūlomiems vertinimo kriterijams fiksuoti turi būti naudojami kiek įmanoma objektyvesni duomenų šaltiniai, pavyzdžiui, Lietuvos statistikos departamento duomenys;</w:t>
      </w:r>
    </w:p>
    <w:p w14:paraId="4C3EACFB" w14:textId="77777777" w:rsidR="006D7828" w:rsidRPr="006E0C87" w:rsidRDefault="006D7828" w:rsidP="006D7828">
      <w:pPr>
        <w:pStyle w:val="ListParagraph1"/>
        <w:numPr>
          <w:ilvl w:val="4"/>
          <w:numId w:val="83"/>
        </w:numPr>
        <w:tabs>
          <w:tab w:val="left" w:pos="142"/>
          <w:tab w:val="left" w:pos="851"/>
          <w:tab w:val="left" w:pos="993"/>
          <w:tab w:val="left" w:pos="1134"/>
          <w:tab w:val="left" w:pos="1560"/>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turi būti nurodyta, kaip apskaičiuoti prižiūrimų ūkio subjektų patirtą naštą dėl kiekvienos priežiūros institucijos vykdomos priežiūrinės veiklos pagal Techninės specifikacijos 6.1.3 papunktyje nurodytą priežiūrinės naštos metodiką.</w:t>
      </w:r>
    </w:p>
    <w:p w14:paraId="1B7EF8F2" w14:textId="77777777" w:rsidR="006D7828" w:rsidRPr="006E0C87" w:rsidRDefault="006D7828" w:rsidP="006D7828">
      <w:pPr>
        <w:tabs>
          <w:tab w:val="left" w:pos="1134"/>
        </w:tabs>
        <w:ind w:firstLine="709"/>
        <w:rPr>
          <w:sz w:val="24"/>
          <w:szCs w:val="24"/>
        </w:rPr>
      </w:pPr>
      <w:r w:rsidRPr="006E0C87">
        <w:rPr>
          <w:sz w:val="24"/>
          <w:szCs w:val="24"/>
        </w:rPr>
        <w:lastRenderedPageBreak/>
        <w:t>7.3. Specialiąją dalį turi sudaryti nuo 180 iki 350 puslapių.</w:t>
      </w:r>
    </w:p>
    <w:p w14:paraId="712114A2" w14:textId="77777777" w:rsidR="006D7828" w:rsidRPr="006E0C87" w:rsidRDefault="006D7828" w:rsidP="006D7828">
      <w:pPr>
        <w:pStyle w:val="ListParagraph1"/>
        <w:numPr>
          <w:ilvl w:val="0"/>
          <w:numId w:val="83"/>
        </w:numPr>
        <w:tabs>
          <w:tab w:val="left" w:pos="142"/>
          <w:tab w:val="left" w:pos="426"/>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Rengiant bendrąją ir specialiąją dalis būtina aiškiai ir suprantamai aprašyti ir vizualiai (grafikais, schemomis, diagramomis ar kitu su perkančiąja organizacija elektroniniu paštu suderintu formatu) pavaizduoti Techninės specifikacijos 3 punkte nurodytų trijų aspektų vertinimo kriterijų reikšmių sąveiką.</w:t>
      </w:r>
    </w:p>
    <w:p w14:paraId="1D2177F3" w14:textId="77777777" w:rsidR="006D7828" w:rsidRPr="006E0C87" w:rsidRDefault="006D7828" w:rsidP="006D7828">
      <w:pPr>
        <w:pStyle w:val="ListParagraph1"/>
        <w:tabs>
          <w:tab w:val="left" w:pos="142"/>
          <w:tab w:val="left" w:pos="1134"/>
        </w:tabs>
        <w:spacing w:after="0"/>
        <w:ind w:firstLine="709"/>
        <w:contextualSpacing/>
        <w:rPr>
          <w:rFonts w:ascii="Times New Roman" w:hAnsi="Times New Roman"/>
          <w:sz w:val="24"/>
          <w:szCs w:val="24"/>
        </w:rPr>
      </w:pPr>
    </w:p>
    <w:p w14:paraId="28036ABD" w14:textId="77777777" w:rsidR="006D7828" w:rsidRPr="006E0C87" w:rsidRDefault="006D7828" w:rsidP="006D7828">
      <w:pPr>
        <w:tabs>
          <w:tab w:val="left" w:pos="142"/>
          <w:tab w:val="left" w:pos="1134"/>
        </w:tabs>
        <w:ind w:firstLine="709"/>
        <w:contextualSpacing/>
        <w:jc w:val="center"/>
        <w:rPr>
          <w:sz w:val="24"/>
          <w:szCs w:val="24"/>
        </w:rPr>
      </w:pPr>
      <w:r w:rsidRPr="006E0C87">
        <w:rPr>
          <w:b/>
          <w:sz w:val="24"/>
          <w:szCs w:val="24"/>
        </w:rPr>
        <w:t>III. TERMINAI IR KITI REIKALAVIMAI PASLAUGŲ TEIKIMUI</w:t>
      </w:r>
    </w:p>
    <w:p w14:paraId="262296C0" w14:textId="77777777" w:rsidR="006D7828" w:rsidRPr="006E0C87" w:rsidRDefault="006D7828" w:rsidP="006D7828">
      <w:pPr>
        <w:pStyle w:val="ListParagraph1"/>
        <w:tabs>
          <w:tab w:val="left" w:pos="142"/>
          <w:tab w:val="left" w:pos="1134"/>
        </w:tabs>
        <w:spacing w:after="0"/>
        <w:ind w:firstLine="709"/>
        <w:contextualSpacing/>
        <w:rPr>
          <w:rFonts w:ascii="Times New Roman" w:hAnsi="Times New Roman"/>
          <w:sz w:val="24"/>
          <w:szCs w:val="24"/>
        </w:rPr>
      </w:pPr>
    </w:p>
    <w:p w14:paraId="17FDFF2C" w14:textId="01BB0F00" w:rsidR="006D7828" w:rsidRPr="006E0C87" w:rsidRDefault="006D7828" w:rsidP="006D7828">
      <w:pPr>
        <w:pStyle w:val="ListParagraph1"/>
        <w:numPr>
          <w:ilvl w:val="0"/>
          <w:numId w:val="83"/>
        </w:numPr>
        <w:tabs>
          <w:tab w:val="left" w:pos="142"/>
          <w:tab w:val="left" w:pos="426"/>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Paslaugos pradedamos teikti nuo pirkimo sutarties įsigaliojimo, tačiau ne ankščiau negu  bus pasirašyta perkančio</w:t>
      </w:r>
      <w:r w:rsidR="00244292" w:rsidRPr="006E0C87">
        <w:rPr>
          <w:rFonts w:ascii="Times New Roman" w:hAnsi="Times New Roman"/>
          <w:sz w:val="24"/>
          <w:szCs w:val="24"/>
          <w:lang w:val="lt-LT"/>
        </w:rPr>
        <w:t>sios</w:t>
      </w:r>
      <w:r w:rsidRPr="006E0C87">
        <w:rPr>
          <w:rFonts w:ascii="Times New Roman" w:hAnsi="Times New Roman"/>
          <w:sz w:val="24"/>
          <w:szCs w:val="24"/>
        </w:rPr>
        <w:t xml:space="preserve"> organizacij</w:t>
      </w:r>
      <w:r w:rsidR="00244292" w:rsidRPr="006E0C87">
        <w:rPr>
          <w:rFonts w:ascii="Times New Roman" w:hAnsi="Times New Roman"/>
          <w:sz w:val="24"/>
          <w:szCs w:val="24"/>
          <w:lang w:val="lt-LT"/>
        </w:rPr>
        <w:t>os</w:t>
      </w:r>
      <w:r w:rsidRPr="006E0C87">
        <w:rPr>
          <w:rFonts w:ascii="Times New Roman" w:hAnsi="Times New Roman"/>
          <w:sz w:val="24"/>
          <w:szCs w:val="24"/>
        </w:rPr>
        <w:t xml:space="preserve"> ir Europos socialinio fondo agentūros sutartis dėl projekto finansavimo ir administravimo (toliau – ESFA sutartis) (toliau – paslaugų teikimo pradžia). Jei ESFA sutartis nebus pasirašyta per 12 mėn. nuo pirkimo sutarties pasirašymo dienos, pirkimo sutartis galės būti nutraukiama bet kurios pirkimo sutarties šalies iniciatyva.</w:t>
      </w:r>
    </w:p>
    <w:p w14:paraId="0632F00A"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Per 5 darbo dienas nuo paslaugų teikimo pradžios tiekėjas, perkančiosios organizacijos suteiktose patalpose, turi surengti susitikimą su perkančiosios organizacijos atstovais, kurio metu turi būti aptarta paslaugų teikimo eiga.</w:t>
      </w:r>
    </w:p>
    <w:p w14:paraId="6B2F53D2"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Tiekėjas perkančiajai organizacijai</w:t>
      </w:r>
      <w:r w:rsidRPr="006E0C87" w:rsidDel="00ED5504">
        <w:rPr>
          <w:rFonts w:ascii="Times New Roman" w:hAnsi="Times New Roman"/>
          <w:sz w:val="24"/>
          <w:szCs w:val="24"/>
        </w:rPr>
        <w:t xml:space="preserve"> </w:t>
      </w:r>
      <w:r w:rsidRPr="006E0C87">
        <w:rPr>
          <w:rFonts w:ascii="Times New Roman" w:hAnsi="Times New Roman"/>
          <w:sz w:val="24"/>
          <w:szCs w:val="24"/>
        </w:rPr>
        <w:t xml:space="preserve">bendrosios dalies projektą turi pateikti ne vėliau kaip per 2 mėnesius nuo paslaugų teikimo pradžios ir specialiosios dalies projektą ne vėliau kaip per 4 mėnesius nuo paslaugų teikimo pradžios. </w:t>
      </w:r>
    </w:p>
    <w:p w14:paraId="11AF953B"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Perkančioji organizacija pastabas ir (ar) pasiūlymus bendrosios ir specialiosios dalies projektams (toliau – rekomendacijų projektai) pateikia ne vėliau kaip per 10 darbo dienų nuo jų pateikimo perkančiajai organizacijai dienos. Bendrosios ar specialiosios dalies projektų pakoregavimui, perkančioji organizacija, atsižvelgdama į atliktų darbų apimtis bei pastabų ir (ar) pasiūlymų turinį, nustato protingą terminą, ne ilgesnį nei 10 darbo dienų nuo pastabų pateikimo tiekėjui dienos. Jei tiekėjo pateiktiems pakoreguotiems rekomendacijų projektams perkančioji organizacija turi pastabų ir (ar) pasiūlymų, tokiu atveju perkančioji organizacija pakartotinai pastabas ir (ar) pasiūlymus teikia, o tiekėjas pakoreguotus rekomendacijų projektus perkančiajai organizacijai teikia Techninės specifikacijos 13 punkte nustatytais terminais. Tiekėjas rekomendacijų projektus taiso tol, kol perkančioji organizacija nebepateikia pastabų ir (ar) pasiūlymų. Jei perkančioji organizacija, įvertinusi rekomendacijų projektus, pastabų ir (ar) pasiūlymų neturi, perkančioji organizacija pasirašo paslaugų priėmimo-perdavimo aktą.</w:t>
      </w:r>
    </w:p>
    <w:p w14:paraId="17FCA851"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 xml:space="preserve">Jei tiekėjo pakoreguotiems rekomendacijų projektams perkančioji organizacija turi pastabų ir (ar) pasiūlymų, šie ne vėliau kaip per 5 darbo dienas teikiami pakartotinai ir rekomendacijų projektai tiekėjo pakartotinai koreguojami per perkančiosios organizacijos nustatytą protingą terminą, kuris, atsižvelgiant į atliktų darbų apimtis bei pastabų ir (ar) pasiūlymų turinį negali būti ilgesnis kaip 3 darbo dienos. </w:t>
      </w:r>
    </w:p>
    <w:p w14:paraId="52D1E186"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Paslaugos turi būti suteiktos per 6 mėnesius nuo paslaugų teikimo pradžios (įskaitant visus pataisymus ir pakeitimus, atliktus pagal perkančiosios organizacijos pateiktas pastabas ir (ar) pasiūlymus pateiktus rekomendacijų projektams).</w:t>
      </w:r>
    </w:p>
    <w:p w14:paraId="58C5B110"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Tiekėjas, teikdamas paslaugas, turi vadovautis:</w:t>
      </w:r>
    </w:p>
    <w:p w14:paraId="3326956B" w14:textId="77777777" w:rsidR="006D7828" w:rsidRPr="006E0C87" w:rsidRDefault="006D7828" w:rsidP="006D7828">
      <w:pPr>
        <w:pStyle w:val="ListParagraph"/>
        <w:numPr>
          <w:ilvl w:val="2"/>
          <w:numId w:val="83"/>
        </w:numPr>
        <w:tabs>
          <w:tab w:val="left" w:pos="709"/>
          <w:tab w:val="left" w:pos="1134"/>
        </w:tabs>
        <w:ind w:left="0" w:firstLine="709"/>
        <w:jc w:val="both"/>
        <w:rPr>
          <w:sz w:val="24"/>
          <w:szCs w:val="24"/>
        </w:rPr>
      </w:pPr>
      <w:r w:rsidRPr="006E0C87">
        <w:rPr>
          <w:sz w:val="24"/>
          <w:szCs w:val="24"/>
        </w:rPr>
        <w:t>Strateginio planavimo metodika;</w:t>
      </w:r>
    </w:p>
    <w:p w14:paraId="6A3F0535" w14:textId="77777777" w:rsidR="006D7828" w:rsidRPr="006E0C87" w:rsidRDefault="006D7828" w:rsidP="006D7828">
      <w:pPr>
        <w:pStyle w:val="ListParagraph"/>
        <w:numPr>
          <w:ilvl w:val="2"/>
          <w:numId w:val="83"/>
        </w:numPr>
        <w:tabs>
          <w:tab w:val="left" w:pos="709"/>
          <w:tab w:val="left" w:pos="1134"/>
        </w:tabs>
        <w:ind w:left="0" w:firstLine="709"/>
        <w:jc w:val="both"/>
        <w:rPr>
          <w:sz w:val="24"/>
          <w:szCs w:val="24"/>
        </w:rPr>
      </w:pPr>
      <w:r w:rsidRPr="006E0C87">
        <w:rPr>
          <w:sz w:val="24"/>
          <w:szCs w:val="24"/>
        </w:rPr>
        <w:t>Vertinimo kriterijų metodika;</w:t>
      </w:r>
    </w:p>
    <w:p w14:paraId="0EB7AC35" w14:textId="77777777" w:rsidR="006D7828" w:rsidRPr="006E0C87" w:rsidRDefault="006D7828" w:rsidP="006D7828">
      <w:pPr>
        <w:pStyle w:val="ListParagraph"/>
        <w:numPr>
          <w:ilvl w:val="2"/>
          <w:numId w:val="83"/>
        </w:numPr>
        <w:tabs>
          <w:tab w:val="left" w:pos="709"/>
          <w:tab w:val="left" w:pos="1134"/>
        </w:tabs>
        <w:ind w:left="0" w:firstLine="709"/>
        <w:jc w:val="both"/>
        <w:rPr>
          <w:sz w:val="24"/>
          <w:szCs w:val="24"/>
        </w:rPr>
      </w:pPr>
      <w:r w:rsidRPr="006E0C87">
        <w:rPr>
          <w:sz w:val="24"/>
          <w:szCs w:val="24"/>
        </w:rPr>
        <w:t>2014 m. Ekonominio bendradarbiavimo ir plėtros organizacijos gerosios praktikos principais, paskelbtais: </w:t>
      </w:r>
      <w:hyperlink r:id="rId12" w:history="1">
        <w:r w:rsidRPr="006E0C87">
          <w:rPr>
            <w:rStyle w:val="Hyperlink"/>
            <w:color w:val="auto"/>
            <w:sz w:val="24"/>
            <w:szCs w:val="24"/>
          </w:rPr>
          <w:t>http://www.oecd.org/gov/regulatory-policy/enforcement-inspections.htm</w:t>
        </w:r>
      </w:hyperlink>
      <w:r w:rsidRPr="006E0C87">
        <w:rPr>
          <w:sz w:val="24"/>
          <w:szCs w:val="24"/>
        </w:rPr>
        <w:t>;</w:t>
      </w:r>
    </w:p>
    <w:p w14:paraId="37561A96" w14:textId="77777777" w:rsidR="006D7828" w:rsidRPr="006E0C87" w:rsidRDefault="006D7828" w:rsidP="006D7828">
      <w:pPr>
        <w:pStyle w:val="ListParagraph"/>
        <w:numPr>
          <w:ilvl w:val="2"/>
          <w:numId w:val="83"/>
        </w:numPr>
        <w:tabs>
          <w:tab w:val="left" w:pos="709"/>
          <w:tab w:val="left" w:pos="1134"/>
        </w:tabs>
        <w:ind w:left="0" w:firstLine="709"/>
        <w:jc w:val="both"/>
        <w:rPr>
          <w:sz w:val="24"/>
          <w:szCs w:val="24"/>
        </w:rPr>
      </w:pPr>
      <w:r w:rsidRPr="006E0C87">
        <w:rPr>
          <w:sz w:val="24"/>
          <w:szCs w:val="24"/>
        </w:rPr>
        <w:t>Kauno technologijos universiteto Ekonomikos ir verslo fakulteto Vadovų mokyklos eksperto doc. dr. Manto Vilko 2015 m. parengta ataskaita „Rekomendacijų, kaip įdiegti ir taikyti priežiūros institucijų veiklos efektyvumo (rezultatyvumo) rodiklius“ dokumento vertinimas“ (toliau – KTU ataskaita). Tiekėjas, siekiantis dalyvauti konkurse gali prašyti perkančiosios organizacijos pateikti KTU ataskaitą. Perkančioji organizacija KTU ataskaitą pateikia tiekėjui per 2 darbo dienas nuo tiekėjo kreipimosi dienos.</w:t>
      </w:r>
    </w:p>
    <w:p w14:paraId="7D46C235" w14:textId="77777777" w:rsidR="006D7828" w:rsidRPr="006E0C87" w:rsidRDefault="006D7828" w:rsidP="006D7828">
      <w:pPr>
        <w:pStyle w:val="ListParagraph1"/>
        <w:numPr>
          <w:ilvl w:val="0"/>
          <w:numId w:val="83"/>
        </w:numPr>
        <w:tabs>
          <w:tab w:val="left" w:pos="567"/>
          <w:tab w:val="left" w:pos="709"/>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Tiekėjas, teikdamas paslaugas, gali atsižvelgti į:</w:t>
      </w:r>
    </w:p>
    <w:p w14:paraId="1E9563AB" w14:textId="77777777" w:rsidR="006D7828" w:rsidRPr="006E0C87" w:rsidRDefault="006D7828" w:rsidP="006D7828">
      <w:pPr>
        <w:pStyle w:val="ListParagraph"/>
        <w:numPr>
          <w:ilvl w:val="0"/>
          <w:numId w:val="84"/>
        </w:numPr>
        <w:tabs>
          <w:tab w:val="left" w:pos="709"/>
          <w:tab w:val="left" w:pos="1134"/>
        </w:tabs>
        <w:ind w:left="0" w:firstLine="709"/>
        <w:jc w:val="both"/>
        <w:rPr>
          <w:vanish/>
          <w:sz w:val="24"/>
          <w:szCs w:val="24"/>
        </w:rPr>
      </w:pPr>
    </w:p>
    <w:p w14:paraId="641D46B3" w14:textId="77777777" w:rsidR="006D7828" w:rsidRPr="006E0C87" w:rsidRDefault="006D7828" w:rsidP="006D7828">
      <w:pPr>
        <w:pStyle w:val="ListParagraph"/>
        <w:numPr>
          <w:ilvl w:val="0"/>
          <w:numId w:val="84"/>
        </w:numPr>
        <w:tabs>
          <w:tab w:val="left" w:pos="709"/>
          <w:tab w:val="left" w:pos="1134"/>
        </w:tabs>
        <w:ind w:left="0" w:firstLine="709"/>
        <w:jc w:val="both"/>
        <w:rPr>
          <w:vanish/>
          <w:sz w:val="24"/>
          <w:szCs w:val="24"/>
        </w:rPr>
      </w:pPr>
    </w:p>
    <w:p w14:paraId="522E27FA" w14:textId="77777777" w:rsidR="006D7828" w:rsidRPr="006E0C87" w:rsidRDefault="006D7828" w:rsidP="006D7828">
      <w:pPr>
        <w:pStyle w:val="ListParagraph"/>
        <w:numPr>
          <w:ilvl w:val="0"/>
          <w:numId w:val="84"/>
        </w:numPr>
        <w:tabs>
          <w:tab w:val="left" w:pos="709"/>
          <w:tab w:val="left" w:pos="1134"/>
        </w:tabs>
        <w:ind w:left="0" w:firstLine="709"/>
        <w:jc w:val="both"/>
        <w:rPr>
          <w:vanish/>
          <w:sz w:val="24"/>
          <w:szCs w:val="24"/>
        </w:rPr>
      </w:pPr>
    </w:p>
    <w:p w14:paraId="4FC091B0" w14:textId="77777777" w:rsidR="006D7828" w:rsidRPr="006E0C87" w:rsidRDefault="006D7828" w:rsidP="006D7828">
      <w:pPr>
        <w:pStyle w:val="ListParagraph"/>
        <w:numPr>
          <w:ilvl w:val="0"/>
          <w:numId w:val="84"/>
        </w:numPr>
        <w:tabs>
          <w:tab w:val="left" w:pos="709"/>
          <w:tab w:val="left" w:pos="1134"/>
        </w:tabs>
        <w:ind w:left="0" w:firstLine="709"/>
        <w:jc w:val="both"/>
        <w:rPr>
          <w:vanish/>
          <w:sz w:val="24"/>
          <w:szCs w:val="24"/>
        </w:rPr>
      </w:pPr>
    </w:p>
    <w:p w14:paraId="29A1EE0C" w14:textId="77777777" w:rsidR="006D7828" w:rsidRPr="006E0C87" w:rsidRDefault="006D7828" w:rsidP="006D7828">
      <w:pPr>
        <w:pStyle w:val="ListParagraph"/>
        <w:numPr>
          <w:ilvl w:val="0"/>
          <w:numId w:val="84"/>
        </w:numPr>
        <w:tabs>
          <w:tab w:val="left" w:pos="709"/>
          <w:tab w:val="left" w:pos="1134"/>
        </w:tabs>
        <w:ind w:left="0" w:firstLine="709"/>
        <w:jc w:val="both"/>
        <w:rPr>
          <w:vanish/>
          <w:sz w:val="24"/>
          <w:szCs w:val="24"/>
        </w:rPr>
      </w:pPr>
    </w:p>
    <w:p w14:paraId="4436056C" w14:textId="77777777" w:rsidR="006D7828" w:rsidRPr="006E0C87" w:rsidRDefault="006D7828" w:rsidP="006D7828">
      <w:pPr>
        <w:pStyle w:val="ListParagraph"/>
        <w:numPr>
          <w:ilvl w:val="0"/>
          <w:numId w:val="84"/>
        </w:numPr>
        <w:tabs>
          <w:tab w:val="left" w:pos="709"/>
          <w:tab w:val="left" w:pos="1134"/>
        </w:tabs>
        <w:ind w:left="0" w:firstLine="709"/>
        <w:jc w:val="both"/>
        <w:rPr>
          <w:vanish/>
          <w:sz w:val="24"/>
          <w:szCs w:val="24"/>
        </w:rPr>
      </w:pPr>
    </w:p>
    <w:p w14:paraId="677AC983" w14:textId="77777777" w:rsidR="006D7828" w:rsidRPr="006E0C87" w:rsidRDefault="006D7828" w:rsidP="006D7828">
      <w:pPr>
        <w:pStyle w:val="ListParagraph"/>
        <w:numPr>
          <w:ilvl w:val="0"/>
          <w:numId w:val="84"/>
        </w:numPr>
        <w:tabs>
          <w:tab w:val="left" w:pos="709"/>
          <w:tab w:val="left" w:pos="1134"/>
        </w:tabs>
        <w:ind w:left="0" w:firstLine="709"/>
        <w:jc w:val="both"/>
        <w:rPr>
          <w:vanish/>
          <w:sz w:val="24"/>
          <w:szCs w:val="24"/>
        </w:rPr>
      </w:pPr>
    </w:p>
    <w:p w14:paraId="6C919927" w14:textId="77777777" w:rsidR="006D7828" w:rsidRPr="006E0C87" w:rsidRDefault="006D7828" w:rsidP="006D7828">
      <w:pPr>
        <w:pStyle w:val="ListParagraph"/>
        <w:numPr>
          <w:ilvl w:val="1"/>
          <w:numId w:val="84"/>
        </w:numPr>
        <w:tabs>
          <w:tab w:val="left" w:pos="709"/>
          <w:tab w:val="left" w:pos="1134"/>
        </w:tabs>
        <w:ind w:left="0" w:firstLine="709"/>
        <w:jc w:val="both"/>
        <w:rPr>
          <w:sz w:val="24"/>
          <w:szCs w:val="24"/>
        </w:rPr>
      </w:pPr>
      <w:r w:rsidRPr="006E0C87">
        <w:rPr>
          <w:sz w:val="24"/>
          <w:szCs w:val="24"/>
        </w:rPr>
        <w:t xml:space="preserve">Valstybinės maisto ir veterinarijos tarnybos rodiklius dėl žmonių grupinių ūmių žarnyno infekcinių susirgimų, nesaugių maisto produktų mėginių, gyvūnų užkrečiamųjų ligų stebėsenos metu nustatytų teigiamų tyrimų, pasiutligės atvejų, galvijų bandų sveikatingumo, kenksmingų medžiagų liekanų gyvūniniuose produktuose ir skubiųjų pranešimų apie Lietuvos Respublikoje nustatytus pavojingus maisto produktus. Rodikliai paskelbti: </w:t>
      </w:r>
      <w:hyperlink r:id="rId13" w:history="1">
        <w:r w:rsidRPr="006E0C87">
          <w:rPr>
            <w:rStyle w:val="Hyperlink"/>
            <w:color w:val="auto"/>
            <w:sz w:val="24"/>
            <w:szCs w:val="24"/>
          </w:rPr>
          <w:t>http://vmvt.lt/veikla/veiklos-ataskaitos</w:t>
        </w:r>
      </w:hyperlink>
      <w:r w:rsidRPr="006E0C87">
        <w:rPr>
          <w:sz w:val="24"/>
          <w:szCs w:val="24"/>
        </w:rPr>
        <w:t>;</w:t>
      </w:r>
    </w:p>
    <w:p w14:paraId="28AD62F5" w14:textId="77777777" w:rsidR="006D7828" w:rsidRPr="006E0C87" w:rsidRDefault="006D7828" w:rsidP="006D7828">
      <w:pPr>
        <w:pStyle w:val="ListParagraph"/>
        <w:numPr>
          <w:ilvl w:val="0"/>
          <w:numId w:val="85"/>
        </w:numPr>
        <w:tabs>
          <w:tab w:val="left" w:pos="142"/>
          <w:tab w:val="left" w:pos="426"/>
          <w:tab w:val="left" w:pos="567"/>
          <w:tab w:val="left" w:pos="709"/>
          <w:tab w:val="left" w:pos="1134"/>
        </w:tabs>
        <w:spacing w:after="240"/>
        <w:ind w:left="0" w:firstLine="709"/>
        <w:jc w:val="both"/>
        <w:rPr>
          <w:vanish/>
          <w:sz w:val="24"/>
          <w:szCs w:val="24"/>
        </w:rPr>
      </w:pPr>
    </w:p>
    <w:p w14:paraId="1EBA192A" w14:textId="77777777" w:rsidR="006D7828" w:rsidRPr="006E0C87" w:rsidRDefault="006D7828" w:rsidP="006D7828">
      <w:pPr>
        <w:pStyle w:val="ListParagraph"/>
        <w:numPr>
          <w:ilvl w:val="0"/>
          <w:numId w:val="85"/>
        </w:numPr>
        <w:tabs>
          <w:tab w:val="left" w:pos="142"/>
          <w:tab w:val="left" w:pos="426"/>
          <w:tab w:val="left" w:pos="567"/>
          <w:tab w:val="left" w:pos="709"/>
          <w:tab w:val="left" w:pos="1134"/>
        </w:tabs>
        <w:spacing w:after="240"/>
        <w:ind w:left="0" w:firstLine="709"/>
        <w:jc w:val="both"/>
        <w:rPr>
          <w:vanish/>
          <w:sz w:val="24"/>
          <w:szCs w:val="24"/>
        </w:rPr>
      </w:pPr>
    </w:p>
    <w:p w14:paraId="646410A9" w14:textId="77777777" w:rsidR="006D7828" w:rsidRPr="006E0C87" w:rsidRDefault="006D7828" w:rsidP="006D7828">
      <w:pPr>
        <w:pStyle w:val="ListParagraph"/>
        <w:numPr>
          <w:ilvl w:val="1"/>
          <w:numId w:val="85"/>
        </w:numPr>
        <w:tabs>
          <w:tab w:val="left" w:pos="142"/>
          <w:tab w:val="left" w:pos="426"/>
          <w:tab w:val="left" w:pos="567"/>
          <w:tab w:val="left" w:pos="709"/>
          <w:tab w:val="left" w:pos="1134"/>
        </w:tabs>
        <w:spacing w:after="240"/>
        <w:ind w:left="0" w:firstLine="709"/>
        <w:jc w:val="both"/>
        <w:rPr>
          <w:vanish/>
          <w:sz w:val="24"/>
          <w:szCs w:val="24"/>
        </w:rPr>
      </w:pPr>
    </w:p>
    <w:p w14:paraId="6DE00A45" w14:textId="77777777" w:rsidR="006D7828" w:rsidRPr="006E0C87" w:rsidRDefault="006D7828" w:rsidP="006D7828">
      <w:pPr>
        <w:pStyle w:val="ListParagraph"/>
        <w:numPr>
          <w:ilvl w:val="1"/>
          <w:numId w:val="85"/>
        </w:numPr>
        <w:tabs>
          <w:tab w:val="left" w:pos="142"/>
          <w:tab w:val="left" w:pos="426"/>
          <w:tab w:val="left" w:pos="567"/>
          <w:tab w:val="left" w:pos="709"/>
          <w:tab w:val="left" w:pos="1134"/>
        </w:tabs>
        <w:spacing w:after="240"/>
        <w:ind w:left="0" w:firstLine="709"/>
        <w:jc w:val="both"/>
        <w:rPr>
          <w:sz w:val="24"/>
          <w:szCs w:val="24"/>
        </w:rPr>
      </w:pPr>
      <w:r w:rsidRPr="006E0C87">
        <w:rPr>
          <w:sz w:val="24"/>
          <w:szCs w:val="24"/>
        </w:rPr>
        <w:t xml:space="preserve">Valstybinės geležinkelių inspekcijos ataskaitas „Informacija apie eismo saugą“ ir „Bendrieji saugos rodikliai“ (toliau – Ataskaitos). Ataskaitos paskelbtos: </w:t>
      </w:r>
      <w:hyperlink r:id="rId14" w:history="1">
        <w:r w:rsidRPr="006E0C87">
          <w:rPr>
            <w:rStyle w:val="Hyperlink"/>
            <w:color w:val="auto"/>
            <w:sz w:val="24"/>
            <w:szCs w:val="24"/>
          </w:rPr>
          <w:t>http://vgi.lrv.lt/lt/administracine-informacija/gelezinkeliu-transporto-eismo-sauga-ir-saveika/saugos-ataskaita</w:t>
        </w:r>
      </w:hyperlink>
      <w:r w:rsidRPr="006E0C87">
        <w:rPr>
          <w:sz w:val="24"/>
          <w:szCs w:val="24"/>
        </w:rPr>
        <w:t>.</w:t>
      </w:r>
    </w:p>
    <w:p w14:paraId="46F6E1F7" w14:textId="77777777" w:rsidR="006D7828" w:rsidRPr="006E0C87" w:rsidRDefault="006D7828" w:rsidP="006D7828">
      <w:pPr>
        <w:pStyle w:val="ListParagraph"/>
        <w:numPr>
          <w:ilvl w:val="1"/>
          <w:numId w:val="85"/>
        </w:numPr>
        <w:tabs>
          <w:tab w:val="left" w:pos="142"/>
          <w:tab w:val="left" w:pos="567"/>
          <w:tab w:val="left" w:pos="709"/>
          <w:tab w:val="left" w:pos="1134"/>
        </w:tabs>
        <w:ind w:left="0" w:firstLine="709"/>
        <w:jc w:val="both"/>
        <w:rPr>
          <w:sz w:val="24"/>
          <w:szCs w:val="24"/>
        </w:rPr>
      </w:pPr>
      <w:r w:rsidRPr="006E0C87">
        <w:rPr>
          <w:sz w:val="24"/>
          <w:szCs w:val="24"/>
        </w:rPr>
        <w:t xml:space="preserve">Valstybinės darbo inspekcijos veiklos vertinimo kriterijus dėl asmenų, kuriems buvo nustatyta profesinė liga, mirtinų nelaimingų atsitikimų darbe, sunkių nelaimingų atsitikimų ir neteisėtai dirbusių asmenų bei asmenų, kurių darbo teisės buvo pažeistos. Rodikliai paskelbti: </w:t>
      </w:r>
      <w:hyperlink r:id="rId15" w:history="1">
        <w:r w:rsidRPr="006E0C87">
          <w:rPr>
            <w:rStyle w:val="Hyperlink"/>
            <w:color w:val="auto"/>
            <w:sz w:val="24"/>
            <w:szCs w:val="24"/>
          </w:rPr>
          <w:t>http://www.vdi.lt/PdfUploads/VeiklosKriterijai.pdf</w:t>
        </w:r>
      </w:hyperlink>
      <w:r w:rsidRPr="006E0C87">
        <w:rPr>
          <w:sz w:val="24"/>
          <w:szCs w:val="24"/>
        </w:rPr>
        <w:t>;</w:t>
      </w:r>
    </w:p>
    <w:p w14:paraId="0847A5F6" w14:textId="77777777" w:rsidR="006D7828" w:rsidRPr="006E0C87" w:rsidRDefault="006D7828" w:rsidP="006D7828">
      <w:pPr>
        <w:pStyle w:val="ListParagraph"/>
        <w:numPr>
          <w:ilvl w:val="1"/>
          <w:numId w:val="85"/>
        </w:numPr>
        <w:tabs>
          <w:tab w:val="left" w:pos="142"/>
          <w:tab w:val="left" w:pos="709"/>
          <w:tab w:val="left" w:pos="1134"/>
        </w:tabs>
        <w:ind w:left="0" w:firstLine="709"/>
        <w:jc w:val="both"/>
        <w:rPr>
          <w:sz w:val="24"/>
          <w:szCs w:val="24"/>
        </w:rPr>
      </w:pPr>
      <w:r w:rsidRPr="006E0C87">
        <w:rPr>
          <w:sz w:val="24"/>
          <w:szCs w:val="24"/>
        </w:rPr>
        <w:t>užsienio valstybių gerąsias ūkio subjektų veiklos priežiūros praktikas;</w:t>
      </w:r>
    </w:p>
    <w:p w14:paraId="3FB6910E" w14:textId="77777777" w:rsidR="006D7828" w:rsidRPr="006E0C87" w:rsidRDefault="006D7828" w:rsidP="006D7828">
      <w:pPr>
        <w:pStyle w:val="ListParagraph"/>
        <w:numPr>
          <w:ilvl w:val="1"/>
          <w:numId w:val="85"/>
        </w:numPr>
        <w:tabs>
          <w:tab w:val="left" w:pos="142"/>
          <w:tab w:val="left" w:pos="709"/>
          <w:tab w:val="left" w:pos="1134"/>
        </w:tabs>
        <w:ind w:left="0" w:firstLine="709"/>
        <w:jc w:val="both"/>
        <w:rPr>
          <w:sz w:val="24"/>
          <w:szCs w:val="24"/>
        </w:rPr>
      </w:pPr>
      <w:r w:rsidRPr="006E0C87">
        <w:rPr>
          <w:rFonts w:eastAsia="Calibri"/>
          <w:sz w:val="24"/>
          <w:szCs w:val="24"/>
          <w:bdr w:val="none" w:sz="0" w:space="0" w:color="auto" w:frame="1"/>
        </w:rPr>
        <w:t>Administracinės naštos ūkio subjektams nustatymo metodiką, patvirtintą Lietuvos Respublikos Vyriausybės 2012 m. sausio 11 d. nutarimu Nr. 4 „Dėl Administracinės naštos ūkio subjektams nustatymo metodikos patvirtinimo“;</w:t>
      </w:r>
    </w:p>
    <w:p w14:paraId="59E792E3" w14:textId="77777777" w:rsidR="006D7828" w:rsidRPr="006E0C87" w:rsidRDefault="006D7828" w:rsidP="006D7828">
      <w:pPr>
        <w:pStyle w:val="ListParagraph"/>
        <w:numPr>
          <w:ilvl w:val="1"/>
          <w:numId w:val="85"/>
        </w:numPr>
        <w:tabs>
          <w:tab w:val="left" w:pos="142"/>
          <w:tab w:val="left" w:pos="709"/>
          <w:tab w:val="left" w:pos="1134"/>
        </w:tabs>
        <w:ind w:left="0" w:firstLine="709"/>
        <w:jc w:val="both"/>
        <w:rPr>
          <w:sz w:val="24"/>
          <w:szCs w:val="24"/>
        </w:rPr>
      </w:pPr>
      <w:r w:rsidRPr="006E0C87">
        <w:rPr>
          <w:sz w:val="24"/>
          <w:szCs w:val="24"/>
        </w:rPr>
        <w:t>kitus tiekėjo pasiūlytus ar perkančiosios organizacijos nurodytus teisės aktus ir dokumentus.</w:t>
      </w:r>
    </w:p>
    <w:p w14:paraId="23FAEF46"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Tiekėjas su paslaugų teikimu susijusiais klausimais turės konsultuotis, bendradarbiauti ir, siekdamas minėtus klausimus aptarti, susitikti su kiekvienos priežiūros institucijos atstovais perkančiosios organizacijos suteiktose patalpose. Techninės specifikacijos 10 punkte nurodyto susitikimo metu tiekėjas turi pasiūlyti ir preliminariai su perkančiąją organizaciją suderinti šiame Techninės specifikacijos punkte nurodytų susitikimų su priežiūros institucijų atstovais formą, turinį, dažnumą, apimtis ir kitus aspektus. Tiekėjas gali patikslinti šiame Techninės specifikacijos punkte nurodytų susitikimų su priežiūros institucijų atstovais formą, turinį, dažnumą, apimtis ir kitus aspektus, šiuos patikslinimus suderinus su perkančiąją organizaciją ne vėliau kaip prieš vieną dieną iki susitikimo su priežiūros institucijų atstovais dienos. Perkančioji organizacija užtikrins priežiūros institucijų bendradarbiavimą su tiekėju paslaugų teikimo proceso metu. Tuo atveju, jei perkančiajai organizacijai nepavyktų užtikrinti tiekėjo bendradarbiavimo su konkrečia priežiūros institucija paslaugų teikimo proceso metu, tiekėjas turėtų vadovautis teisės aktais ir kitais viešai prieinamais dokumentais ir duomenimis.</w:t>
      </w:r>
    </w:p>
    <w:p w14:paraId="6CBA1DFA"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Tiekėjas privalo pranešti perkančiajai organizacijai apie visus planuojamus su paslaugų teikimu susijusius susitikimus su trečiosiomis šalimis. Perkančioji organizacija turi teisę dalyvauti visuose tiekėjo planuojamuose su paslaugų teikimu susijusiuose susitikimuose su trečiosiomis šalimis.</w:t>
      </w:r>
    </w:p>
    <w:p w14:paraId="3B1CFFF3"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Perkančioji organizacija, siekdama aptarti su paslaugų teikimu susijusius klausimus, informavusi tiekėją ne mažiau kaip prieš 1 darbo dieną, gali inicijuoti susitikimus su tiekėju perkančiosios organizacijos patalpose.</w:t>
      </w:r>
    </w:p>
    <w:p w14:paraId="6293D821"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 xml:space="preserve">Perkančiosios organizacijos pageidavimu, perkančiosios organizacijos suteiktose patalpose, tiekėjas turi susitikti atskirai su kiekviena iš ministerijų, turinčių pavaldžių priežiūros institucijų, taip pat su kiekviena iš priežiūros institucijų, pavaldžių Lietuvos Respublikos Seimui ar Lietuvos Respublikos Vyriausybei (toliau – suinteresuotos institucijos). Šiame Techninės specifikacijos punkte nurodytų susitikimų trukmė – nuo 2 iki 3 val. Minėtų susitikimų metu tiekėjas turi pravesti mokymus vertinimo kriterijų kūrimo ir taikymo tema (toliau – mokymai). Mokymų forma, turinys ir apimtis su perkančiąją organizacija turi būti suderinti elektroniniu paštu ne vėliau kaip likus 2 darbo dienoms iki minėtų susitikimų dienos. Apie šiame Techninės specifikacijos punkte nurodytus susitikimus perkančioji organizacija informuoja tiekėją ne vėliau kaip prieš 5 darbo dienas iki minėtų susitikimo dienos. </w:t>
      </w:r>
    </w:p>
    <w:p w14:paraId="5CD7556F"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 xml:space="preserve">Perkančiosios organizacijos pageidavimu, perkančiosios organizacijos suteiktose patalpose, tiekėjas turi parengti paslaugų numatomų rezultatų pristatymą pasitelkiant skaidrių, skirtų demonstruoti projektoriumi, rinkinį sudarytą iš nemažiau kaip 12 skaidrių, kurios su perkančiąją </w:t>
      </w:r>
      <w:r w:rsidRPr="006E0C87">
        <w:rPr>
          <w:rFonts w:ascii="Times New Roman" w:hAnsi="Times New Roman"/>
          <w:sz w:val="24"/>
          <w:szCs w:val="24"/>
        </w:rPr>
        <w:lastRenderedPageBreak/>
        <w:t xml:space="preserve">organizacija turi būti suderintos elektroniniu paštu ne vėliau kaip likus 2 darbo dienoms iki minėto pristatymo dienos, ir šiuos rezultatus pristatyti Institucijų atliekamų priežiūros funkcijų optimizavimo ekspertų komisijos, sudarytos Nutarimu Nr. 511, posėdyje ir atsakyti į dalyvaujančių asmenų klausimus. Apie šiame Techninės specifikacijos punkte nurodyto pristatymo poreikį perkančioji organizacija informuoja tiekėją ne vėliau kaip prieš 5 darbo dienas iki pristatymo dienos. </w:t>
      </w:r>
    </w:p>
    <w:p w14:paraId="4BF56F4C"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Teikiant paslaugas, dokumentai, susiję su paslaugų teikimu, turi būti parengti laikantis bendrinės lietuvių kalbos taisyklių, visuotinai naudojamomis informacinėmis ir ryšių technologijų priemonėmis. Rekomendacijų projektai paslaugų teikimo proceso metu perkančiajai organizacijai turi būti pateikiami elektroniniu paštu tinkamais redagav</w:t>
      </w:r>
      <w:bookmarkStart w:id="2" w:name="_GoBack"/>
      <w:bookmarkEnd w:id="2"/>
      <w:r w:rsidRPr="006E0C87">
        <w:rPr>
          <w:rFonts w:ascii="Times New Roman" w:hAnsi="Times New Roman"/>
          <w:sz w:val="24"/>
          <w:szCs w:val="24"/>
        </w:rPr>
        <w:t>imui formatais („Microsoft Office“), o galutinis rekomendacijų variantas – tinkamais redagavimui formatais („Microsoft Office“) perkančiajai organizacijai pateikiamas kompiuterinėje laikmenoje ir dviem atspausdintais egzemplioriais.</w:t>
      </w:r>
    </w:p>
    <w:p w14:paraId="21BB86A3"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Nuosavybės teisės bei visos autorių turtinės teisės į tiekėjo (įskaitant subtiekėjus) sukurtus paslaugų rezultatus pereina perkančiajai organizacijai nuo paslaugų priėmimo – perdavimo akto pasirašymo datos, neapsiribojant kurios nors valstybės teritorija. Tiekėjas neturi teisės skelbti ar kitaip viešai platinti perkančiajai organizacijai perduotų paslaugų rezultatų be išankstinio rašytinio perkančiosios organizacijos sutikimo.</w:t>
      </w:r>
    </w:p>
    <w:p w14:paraId="3228CE64"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Tiekėjas neturi teisės atskleisti jokios su paslaugų teikimu susijusios informacijos trečiosioms šalims be rašytinio perkančiosios organizacijos sutikimo.</w:t>
      </w:r>
    </w:p>
    <w:p w14:paraId="6282AE7D" w14:textId="77777777" w:rsidR="006D7828" w:rsidRPr="006E0C87" w:rsidRDefault="006D7828" w:rsidP="006D7828">
      <w:pPr>
        <w:pStyle w:val="ListParagraph1"/>
        <w:numPr>
          <w:ilvl w:val="0"/>
          <w:numId w:val="83"/>
        </w:numPr>
        <w:tabs>
          <w:tab w:val="left" w:pos="567"/>
          <w:tab w:val="left" w:pos="1134"/>
        </w:tabs>
        <w:snapToGrid/>
        <w:spacing w:after="0"/>
        <w:ind w:left="0" w:firstLine="709"/>
        <w:contextualSpacing/>
        <w:rPr>
          <w:rFonts w:ascii="Times New Roman" w:hAnsi="Times New Roman"/>
          <w:sz w:val="24"/>
          <w:szCs w:val="24"/>
        </w:rPr>
      </w:pPr>
      <w:r w:rsidRPr="006E0C87">
        <w:rPr>
          <w:rFonts w:ascii="Times New Roman" w:hAnsi="Times New Roman"/>
          <w:sz w:val="24"/>
          <w:szCs w:val="24"/>
        </w:rPr>
        <w:t>Tiekėjas teikdamas paslaugas turi užtikrinti, kad nebūtų pažeistos trečiųjų asmenų autoriaus teisės. Tiekėjas įsipareigoja atlyginti visus nuostolius savo lėšomis, atsiradusius dėl trečiųjų asmenų autorių teisių pažeidimo.</w:t>
      </w:r>
    </w:p>
    <w:p w14:paraId="02BC7E2D" w14:textId="521DC9D2" w:rsidR="004B23FA" w:rsidRPr="006E0C87" w:rsidRDefault="006D7828" w:rsidP="006E0C87">
      <w:pPr>
        <w:pStyle w:val="ListParagraph"/>
        <w:tabs>
          <w:tab w:val="left" w:pos="142"/>
        </w:tabs>
        <w:ind w:left="0" w:firstLine="142"/>
        <w:jc w:val="center"/>
        <w:rPr>
          <w:sz w:val="24"/>
          <w:szCs w:val="24"/>
        </w:rPr>
      </w:pPr>
      <w:r w:rsidRPr="006E0C87">
        <w:rPr>
          <w:sz w:val="24"/>
          <w:szCs w:val="24"/>
        </w:rPr>
        <w:t>________________</w:t>
      </w:r>
    </w:p>
    <w:sectPr w:rsidR="004B23FA" w:rsidRPr="006E0C87" w:rsidSect="00465DB8">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1D9A9" w14:textId="77777777" w:rsidR="00DF262A" w:rsidRDefault="00DF262A" w:rsidP="00785F33">
      <w:r>
        <w:separator/>
      </w:r>
    </w:p>
  </w:endnote>
  <w:endnote w:type="continuationSeparator" w:id="0">
    <w:p w14:paraId="0A03CAD2" w14:textId="77777777" w:rsidR="00DF262A" w:rsidRDefault="00DF262A" w:rsidP="0078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altName w:val="Cambria"/>
    <w:panose1 w:val="02040503050406030204"/>
    <w:charset w:val="BA"/>
    <w:family w:val="roman"/>
    <w:pitch w:val="variable"/>
    <w:sig w:usb0="A00002EF" w:usb1="4000004B" w:usb2="00000000" w:usb3="00000000" w:csb0="0000019F" w:csb1="00000000"/>
  </w:font>
  <w:font w:name="Consolas">
    <w:panose1 w:val="020B0609020204030204"/>
    <w:charset w:val="BA"/>
    <w:family w:val="modern"/>
    <w:pitch w:val="fixed"/>
    <w:sig w:usb0="E10002FF" w:usb1="4000FCFF" w:usb2="00000009" w:usb3="00000000" w:csb0="0000019F" w:csb1="00000000"/>
  </w:font>
  <w:font w:name="!_Times">
    <w:altName w:val="Kartika"/>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72B01" w14:textId="77777777" w:rsidR="00DF262A" w:rsidRDefault="00DF262A" w:rsidP="00785F33">
      <w:r>
        <w:separator/>
      </w:r>
    </w:p>
  </w:footnote>
  <w:footnote w:type="continuationSeparator" w:id="0">
    <w:p w14:paraId="181D340E" w14:textId="77777777" w:rsidR="00DF262A" w:rsidRDefault="00DF262A" w:rsidP="00785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0DDB" w14:textId="77777777" w:rsidR="00B83728" w:rsidRDefault="00B83728">
    <w:pPr>
      <w:pStyle w:val="Header"/>
    </w:pPr>
  </w:p>
  <w:p w14:paraId="6B9155A2" w14:textId="77777777" w:rsidR="00B83728" w:rsidRDefault="00B8372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44315"/>
      <w:docPartObj>
        <w:docPartGallery w:val="Page Numbers (Top of Page)"/>
        <w:docPartUnique/>
      </w:docPartObj>
    </w:sdtPr>
    <w:sdtEndPr>
      <w:rPr>
        <w:sz w:val="24"/>
        <w:szCs w:val="24"/>
      </w:rPr>
    </w:sdtEndPr>
    <w:sdtContent>
      <w:p w14:paraId="2C063293" w14:textId="3A4A0D0A" w:rsidR="00B83728" w:rsidRPr="00465DB8" w:rsidRDefault="00B83728">
        <w:pPr>
          <w:pStyle w:val="Header"/>
          <w:jc w:val="center"/>
          <w:rPr>
            <w:sz w:val="24"/>
            <w:szCs w:val="24"/>
          </w:rPr>
        </w:pPr>
        <w:r w:rsidRPr="00465DB8">
          <w:rPr>
            <w:sz w:val="24"/>
            <w:szCs w:val="24"/>
          </w:rPr>
          <w:fldChar w:fldCharType="begin"/>
        </w:r>
        <w:r w:rsidRPr="00465DB8">
          <w:rPr>
            <w:sz w:val="24"/>
            <w:szCs w:val="24"/>
          </w:rPr>
          <w:instrText>PAGE   \* MERGEFORMAT</w:instrText>
        </w:r>
        <w:r w:rsidRPr="00465DB8">
          <w:rPr>
            <w:sz w:val="24"/>
            <w:szCs w:val="24"/>
          </w:rPr>
          <w:fldChar w:fldCharType="separate"/>
        </w:r>
        <w:r w:rsidR="00C63037">
          <w:rPr>
            <w:noProof/>
            <w:sz w:val="24"/>
            <w:szCs w:val="24"/>
          </w:rPr>
          <w:t>2</w:t>
        </w:r>
        <w:r w:rsidRPr="00465DB8">
          <w:rPr>
            <w:sz w:val="24"/>
            <w:szCs w:val="24"/>
          </w:rPr>
          <w:fldChar w:fldCharType="end"/>
        </w:r>
      </w:p>
    </w:sdtContent>
  </w:sdt>
  <w:p w14:paraId="04CF0986" w14:textId="77777777" w:rsidR="00B83728" w:rsidRDefault="00B83728">
    <w:pPr>
      <w:pStyle w:val="Header"/>
    </w:pPr>
  </w:p>
  <w:p w14:paraId="15ACFE2C" w14:textId="77777777" w:rsidR="00B83728" w:rsidRDefault="00B8372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BB242" w14:textId="77777777" w:rsidR="00B83728" w:rsidRDefault="00B83728">
    <w:pPr>
      <w:pStyle w:val="Header"/>
      <w:jc w:val="center"/>
    </w:pPr>
  </w:p>
  <w:p w14:paraId="5FF28111" w14:textId="77777777" w:rsidR="00B83728" w:rsidRDefault="00B8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F66095C"/>
    <w:lvl w:ilvl="0">
      <w:start w:val="1"/>
      <w:numFmt w:val="decimal"/>
      <w:pStyle w:val="ListNumber"/>
      <w:lvlText w:val="%1."/>
      <w:lvlJc w:val="left"/>
      <w:pPr>
        <w:tabs>
          <w:tab w:val="num" w:pos="360"/>
        </w:tabs>
        <w:ind w:left="360" w:hanging="360"/>
      </w:pPr>
    </w:lvl>
  </w:abstractNum>
  <w:abstractNum w:abstractNumId="1" w15:restartNumberingAfterBreak="0">
    <w:nsid w:val="050C5E64"/>
    <w:multiLevelType w:val="multilevel"/>
    <w:tmpl w:val="B414F54A"/>
    <w:lvl w:ilvl="0">
      <w:start w:val="10"/>
      <w:numFmt w:val="decimal"/>
      <w:lvlText w:val="%1."/>
      <w:lvlJc w:val="left"/>
      <w:pPr>
        <w:ind w:left="495" w:hanging="495"/>
      </w:pPr>
      <w:rPr>
        <w:rFonts w:hint="default"/>
        <w:b/>
      </w:rPr>
    </w:lvl>
    <w:lvl w:ilvl="1">
      <w:start w:val="1"/>
      <w:numFmt w:val="decimal"/>
      <w:lvlText w:val="%1.%2)"/>
      <w:lvlJc w:val="left"/>
      <w:pPr>
        <w:ind w:left="753" w:hanging="720"/>
      </w:pPr>
      <w:rPr>
        <w:rFonts w:hint="default"/>
        <w:b w:val="0"/>
      </w:rPr>
    </w:lvl>
    <w:lvl w:ilvl="2">
      <w:start w:val="1"/>
      <w:numFmt w:val="decimal"/>
      <w:lvlText w:val="%1.%2)%3."/>
      <w:lvlJc w:val="left"/>
      <w:pPr>
        <w:ind w:left="786" w:hanging="720"/>
      </w:pPr>
      <w:rPr>
        <w:rFonts w:hint="default"/>
        <w:b/>
      </w:rPr>
    </w:lvl>
    <w:lvl w:ilvl="3">
      <w:start w:val="1"/>
      <w:numFmt w:val="decimal"/>
      <w:lvlText w:val="%1.%2)%3.%4."/>
      <w:lvlJc w:val="left"/>
      <w:pPr>
        <w:ind w:left="1179" w:hanging="1080"/>
      </w:pPr>
      <w:rPr>
        <w:rFonts w:hint="default"/>
        <w:b/>
      </w:rPr>
    </w:lvl>
    <w:lvl w:ilvl="4">
      <w:start w:val="1"/>
      <w:numFmt w:val="decimal"/>
      <w:lvlText w:val="%1.%2)%3.%4.%5."/>
      <w:lvlJc w:val="left"/>
      <w:pPr>
        <w:ind w:left="1212" w:hanging="1080"/>
      </w:pPr>
      <w:rPr>
        <w:rFonts w:hint="default"/>
        <w:b/>
      </w:rPr>
    </w:lvl>
    <w:lvl w:ilvl="5">
      <w:start w:val="1"/>
      <w:numFmt w:val="decimal"/>
      <w:lvlText w:val="%1.%2)%3.%4.%5.%6."/>
      <w:lvlJc w:val="left"/>
      <w:pPr>
        <w:ind w:left="1605" w:hanging="1440"/>
      </w:pPr>
      <w:rPr>
        <w:rFonts w:hint="default"/>
        <w:b/>
      </w:rPr>
    </w:lvl>
    <w:lvl w:ilvl="6">
      <w:start w:val="1"/>
      <w:numFmt w:val="decimal"/>
      <w:lvlText w:val="%1.%2)%3.%4.%5.%6.%7."/>
      <w:lvlJc w:val="left"/>
      <w:pPr>
        <w:ind w:left="1638" w:hanging="1440"/>
      </w:pPr>
      <w:rPr>
        <w:rFonts w:hint="default"/>
        <w:b/>
      </w:rPr>
    </w:lvl>
    <w:lvl w:ilvl="7">
      <w:start w:val="1"/>
      <w:numFmt w:val="decimal"/>
      <w:lvlText w:val="%1.%2)%3.%4.%5.%6.%7.%8."/>
      <w:lvlJc w:val="left"/>
      <w:pPr>
        <w:ind w:left="2031" w:hanging="1800"/>
      </w:pPr>
      <w:rPr>
        <w:rFonts w:hint="default"/>
        <w:b/>
      </w:rPr>
    </w:lvl>
    <w:lvl w:ilvl="8">
      <w:start w:val="1"/>
      <w:numFmt w:val="decimal"/>
      <w:lvlText w:val="%1.%2)%3.%4.%5.%6.%7.%8.%9."/>
      <w:lvlJc w:val="left"/>
      <w:pPr>
        <w:ind w:left="2064" w:hanging="1800"/>
      </w:pPr>
      <w:rPr>
        <w:rFonts w:hint="default"/>
        <w:b/>
      </w:rPr>
    </w:lvl>
  </w:abstractNum>
  <w:abstractNum w:abstractNumId="2" w15:restartNumberingAfterBreak="0">
    <w:nsid w:val="09273D9A"/>
    <w:multiLevelType w:val="hybridMultilevel"/>
    <w:tmpl w:val="0A28E098"/>
    <w:lvl w:ilvl="0" w:tplc="B1FC84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B480456"/>
    <w:multiLevelType w:val="multilevel"/>
    <w:tmpl w:val="1CFE7E74"/>
    <w:lvl w:ilvl="0">
      <w:start w:val="5"/>
      <w:numFmt w:val="decimal"/>
      <w:lvlText w:val="%1."/>
      <w:lvlJc w:val="left"/>
      <w:pPr>
        <w:ind w:left="375" w:hanging="375"/>
      </w:pPr>
      <w:rPr>
        <w:rFonts w:hint="default"/>
        <w:b w:val="0"/>
      </w:rPr>
    </w:lvl>
    <w:lvl w:ilvl="1">
      <w:start w:val="1"/>
      <w:numFmt w:val="decimal"/>
      <w:lvlText w:val="%1.%2)"/>
      <w:lvlJc w:val="left"/>
      <w:pPr>
        <w:ind w:left="895" w:hanging="720"/>
      </w:pPr>
      <w:rPr>
        <w:rFonts w:hint="default"/>
        <w:b w:val="0"/>
      </w:rPr>
    </w:lvl>
    <w:lvl w:ilvl="2">
      <w:start w:val="1"/>
      <w:numFmt w:val="decimal"/>
      <w:lvlText w:val="%1.%2)%3."/>
      <w:lvlJc w:val="left"/>
      <w:pPr>
        <w:ind w:left="1070" w:hanging="720"/>
      </w:pPr>
      <w:rPr>
        <w:rFonts w:hint="default"/>
        <w:b w:val="0"/>
      </w:rPr>
    </w:lvl>
    <w:lvl w:ilvl="3">
      <w:start w:val="1"/>
      <w:numFmt w:val="decimal"/>
      <w:lvlText w:val="%1.%2)%3.%4."/>
      <w:lvlJc w:val="left"/>
      <w:pPr>
        <w:ind w:left="1605" w:hanging="108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2315" w:hanging="144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3025" w:hanging="1800"/>
      </w:pPr>
      <w:rPr>
        <w:rFonts w:hint="default"/>
        <w:b w:val="0"/>
      </w:rPr>
    </w:lvl>
    <w:lvl w:ilvl="8">
      <w:start w:val="1"/>
      <w:numFmt w:val="decimal"/>
      <w:lvlText w:val="%1.%2)%3.%4.%5.%6.%7.%8.%9."/>
      <w:lvlJc w:val="left"/>
      <w:pPr>
        <w:ind w:left="3200" w:hanging="1800"/>
      </w:pPr>
      <w:rPr>
        <w:rFonts w:hint="default"/>
        <w:b w:val="0"/>
      </w:rPr>
    </w:lvl>
  </w:abstractNum>
  <w:abstractNum w:abstractNumId="5" w15:restartNumberingAfterBreak="0">
    <w:nsid w:val="0C665F59"/>
    <w:multiLevelType w:val="multilevel"/>
    <w:tmpl w:val="54CEB94C"/>
    <w:lvl w:ilvl="0">
      <w:start w:val="3"/>
      <w:numFmt w:val="decimal"/>
      <w:lvlText w:val="%1."/>
      <w:lvlJc w:val="left"/>
      <w:pPr>
        <w:ind w:left="375" w:hanging="375"/>
      </w:pPr>
      <w:rPr>
        <w:rFonts w:hint="default"/>
      </w:rPr>
    </w:lvl>
    <w:lvl w:ilvl="1">
      <w:start w:val="1"/>
      <w:numFmt w:val="decimal"/>
      <w:lvlText w:val="%1.%2)"/>
      <w:lvlJc w:val="left"/>
      <w:pPr>
        <w:ind w:left="981" w:hanging="72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863" w:hanging="108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745" w:hanging="144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627" w:hanging="1800"/>
      </w:pPr>
      <w:rPr>
        <w:rFonts w:hint="default"/>
      </w:rPr>
    </w:lvl>
    <w:lvl w:ilvl="8">
      <w:start w:val="1"/>
      <w:numFmt w:val="decimal"/>
      <w:lvlText w:val="%1.%2)%3.%4.%5.%6.%7.%8.%9."/>
      <w:lvlJc w:val="left"/>
      <w:pPr>
        <w:ind w:left="3888" w:hanging="1800"/>
      </w:pPr>
      <w:rPr>
        <w:rFonts w:hint="default"/>
      </w:rPr>
    </w:lvl>
  </w:abstractNum>
  <w:abstractNum w:abstractNumId="6" w15:restartNumberingAfterBreak="0">
    <w:nsid w:val="0C704625"/>
    <w:multiLevelType w:val="multilevel"/>
    <w:tmpl w:val="70981A0A"/>
    <w:lvl w:ilvl="0">
      <w:start w:val="1"/>
      <w:numFmt w:val="decimal"/>
      <w:lvlText w:val="%1."/>
      <w:lvlJc w:val="left"/>
      <w:pPr>
        <w:ind w:left="417"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2733" w:hanging="72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397" w:hanging="108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6061" w:hanging="1440"/>
      </w:pPr>
      <w:rPr>
        <w:rFonts w:hint="default"/>
      </w:rPr>
    </w:lvl>
    <w:lvl w:ilvl="8">
      <w:start w:val="1"/>
      <w:numFmt w:val="decimal"/>
      <w:isLgl/>
      <w:lvlText w:val="%1.%2.%3.%4.%5.%6.%7.%8.%9."/>
      <w:lvlJc w:val="left"/>
      <w:pPr>
        <w:ind w:left="7073" w:hanging="1800"/>
      </w:pPr>
      <w:rPr>
        <w:rFonts w:hint="default"/>
      </w:rPr>
    </w:lvl>
  </w:abstractNum>
  <w:abstractNum w:abstractNumId="7" w15:restartNumberingAfterBreak="0">
    <w:nsid w:val="0D2D378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51049D"/>
    <w:multiLevelType w:val="multilevel"/>
    <w:tmpl w:val="D92CE4AA"/>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DF557E"/>
    <w:multiLevelType w:val="multilevel"/>
    <w:tmpl w:val="AA62E30A"/>
    <w:lvl w:ilvl="0">
      <w:start w:val="6"/>
      <w:numFmt w:val="decimal"/>
      <w:lvlText w:val="%1."/>
      <w:lvlJc w:val="left"/>
      <w:pPr>
        <w:ind w:left="375" w:hanging="375"/>
      </w:pPr>
      <w:rPr>
        <w:rFonts w:hint="default"/>
      </w:rPr>
    </w:lvl>
    <w:lvl w:ilvl="1">
      <w:start w:val="1"/>
      <w:numFmt w:val="decimal"/>
      <w:lvlText w:val="%1.%2)"/>
      <w:lvlJc w:val="left"/>
      <w:pPr>
        <w:ind w:left="753" w:hanging="72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0E7838C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2" w15:restartNumberingAfterBreak="0">
    <w:nsid w:val="0F015E8A"/>
    <w:multiLevelType w:val="multilevel"/>
    <w:tmpl w:val="526EBEAE"/>
    <w:lvl w:ilvl="0">
      <w:start w:val="2"/>
      <w:numFmt w:val="decimal"/>
      <w:lvlText w:val="%1."/>
      <w:lvlJc w:val="left"/>
      <w:pPr>
        <w:ind w:left="555" w:hanging="555"/>
      </w:pPr>
      <w:rPr>
        <w:rFonts w:hint="default"/>
      </w:rPr>
    </w:lvl>
    <w:lvl w:ilvl="1">
      <w:start w:val="3"/>
      <w:numFmt w:val="decimal"/>
      <w:lvlText w:val="%1.%2."/>
      <w:lvlJc w:val="left"/>
      <w:pPr>
        <w:ind w:left="572" w:hanging="555"/>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1936" w:hanging="1800"/>
      </w:pPr>
      <w:rPr>
        <w:rFonts w:hint="default"/>
      </w:rPr>
    </w:lvl>
  </w:abstractNum>
  <w:abstractNum w:abstractNumId="13" w15:restartNumberingAfterBreak="0">
    <w:nsid w:val="13497C50"/>
    <w:multiLevelType w:val="multilevel"/>
    <w:tmpl w:val="FEAE16B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3821CE1"/>
    <w:multiLevelType w:val="multilevel"/>
    <w:tmpl w:val="A7D64786"/>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7" w15:restartNumberingAfterBreak="0">
    <w:nsid w:val="15C313BD"/>
    <w:multiLevelType w:val="multilevel"/>
    <w:tmpl w:val="FD8C6BE0"/>
    <w:lvl w:ilvl="0">
      <w:start w:val="12"/>
      <w:numFmt w:val="decimal"/>
      <w:lvlText w:val="%1."/>
      <w:lvlJc w:val="left"/>
      <w:pPr>
        <w:ind w:left="480" w:hanging="480"/>
      </w:pPr>
      <w:rPr>
        <w:rFonts w:hint="default"/>
      </w:rPr>
    </w:lvl>
    <w:lvl w:ilvl="1">
      <w:start w:val="1"/>
      <w:numFmt w:val="decimal"/>
      <w:lvlText w:val="%1.%2."/>
      <w:lvlJc w:val="left"/>
      <w:pPr>
        <w:ind w:left="2280" w:hanging="480"/>
      </w:pPr>
      <w:rPr>
        <w:rFonts w:hint="default"/>
        <w:color w:val="auto"/>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8" w15:restartNumberingAfterBreak="0">
    <w:nsid w:val="165F7A87"/>
    <w:multiLevelType w:val="multilevel"/>
    <w:tmpl w:val="A06E2F32"/>
    <w:lvl w:ilvl="0">
      <w:start w:val="8"/>
      <w:numFmt w:val="decimal"/>
      <w:lvlText w:val="%1."/>
      <w:lvlJc w:val="left"/>
      <w:pPr>
        <w:ind w:left="375" w:hanging="375"/>
      </w:pPr>
      <w:rPr>
        <w:rFonts w:hint="default"/>
        <w:b w:val="0"/>
      </w:rPr>
    </w:lvl>
    <w:lvl w:ilvl="1">
      <w:start w:val="1"/>
      <w:numFmt w:val="decimal"/>
      <w:lvlText w:val="%1.%2)"/>
      <w:lvlJc w:val="left"/>
      <w:pPr>
        <w:ind w:left="895" w:hanging="720"/>
      </w:pPr>
      <w:rPr>
        <w:rFonts w:hint="default"/>
        <w:b w:val="0"/>
      </w:rPr>
    </w:lvl>
    <w:lvl w:ilvl="2">
      <w:start w:val="1"/>
      <w:numFmt w:val="decimal"/>
      <w:lvlText w:val="%1.%2)%3."/>
      <w:lvlJc w:val="left"/>
      <w:pPr>
        <w:ind w:left="1070" w:hanging="720"/>
      </w:pPr>
      <w:rPr>
        <w:rFonts w:hint="default"/>
        <w:b w:val="0"/>
      </w:rPr>
    </w:lvl>
    <w:lvl w:ilvl="3">
      <w:start w:val="1"/>
      <w:numFmt w:val="decimal"/>
      <w:lvlText w:val="%1.%2)%3.%4."/>
      <w:lvlJc w:val="left"/>
      <w:pPr>
        <w:ind w:left="1605" w:hanging="108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2315" w:hanging="144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3025" w:hanging="1800"/>
      </w:pPr>
      <w:rPr>
        <w:rFonts w:hint="default"/>
        <w:b w:val="0"/>
      </w:rPr>
    </w:lvl>
    <w:lvl w:ilvl="8">
      <w:start w:val="1"/>
      <w:numFmt w:val="decimal"/>
      <w:lvlText w:val="%1.%2)%3.%4.%5.%6.%7.%8.%9."/>
      <w:lvlJc w:val="left"/>
      <w:pPr>
        <w:ind w:left="3200" w:hanging="1800"/>
      </w:pPr>
      <w:rPr>
        <w:rFonts w:hint="default"/>
        <w:b w:val="0"/>
      </w:rPr>
    </w:lvl>
  </w:abstractNum>
  <w:abstractNum w:abstractNumId="19"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1BF957B4"/>
    <w:multiLevelType w:val="multilevel"/>
    <w:tmpl w:val="34F4F9AC"/>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1C657CA3"/>
    <w:multiLevelType w:val="hybridMultilevel"/>
    <w:tmpl w:val="99E44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E96197A"/>
    <w:multiLevelType w:val="multilevel"/>
    <w:tmpl w:val="AAB8043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EE87499"/>
    <w:multiLevelType w:val="multilevel"/>
    <w:tmpl w:val="AE3E22A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2259684A"/>
    <w:multiLevelType w:val="multilevel"/>
    <w:tmpl w:val="6BC4DBA2"/>
    <w:lvl w:ilvl="0">
      <w:start w:val="9"/>
      <w:numFmt w:val="decimal"/>
      <w:lvlText w:val="%1."/>
      <w:lvlJc w:val="left"/>
      <w:pPr>
        <w:ind w:left="375" w:hanging="375"/>
      </w:pPr>
      <w:rPr>
        <w:rFonts w:hint="default"/>
        <w:b/>
      </w:rPr>
    </w:lvl>
    <w:lvl w:ilvl="1">
      <w:start w:val="1"/>
      <w:numFmt w:val="decimal"/>
      <w:lvlText w:val="%1.%2)"/>
      <w:lvlJc w:val="left"/>
      <w:pPr>
        <w:ind w:left="753" w:hanging="720"/>
      </w:pPr>
      <w:rPr>
        <w:rFonts w:hint="default"/>
        <w:b w:val="0"/>
      </w:rPr>
    </w:lvl>
    <w:lvl w:ilvl="2">
      <w:start w:val="1"/>
      <w:numFmt w:val="decimal"/>
      <w:lvlText w:val="%1.%2)%3."/>
      <w:lvlJc w:val="left"/>
      <w:pPr>
        <w:ind w:left="786" w:hanging="720"/>
      </w:pPr>
      <w:rPr>
        <w:rFonts w:hint="default"/>
        <w:b/>
      </w:rPr>
    </w:lvl>
    <w:lvl w:ilvl="3">
      <w:start w:val="1"/>
      <w:numFmt w:val="decimal"/>
      <w:lvlText w:val="%1.%2)%3.%4."/>
      <w:lvlJc w:val="left"/>
      <w:pPr>
        <w:ind w:left="1179" w:hanging="1080"/>
      </w:pPr>
      <w:rPr>
        <w:rFonts w:hint="default"/>
        <w:b/>
      </w:rPr>
    </w:lvl>
    <w:lvl w:ilvl="4">
      <w:start w:val="1"/>
      <w:numFmt w:val="decimal"/>
      <w:lvlText w:val="%1.%2)%3.%4.%5."/>
      <w:lvlJc w:val="left"/>
      <w:pPr>
        <w:ind w:left="1212" w:hanging="1080"/>
      </w:pPr>
      <w:rPr>
        <w:rFonts w:hint="default"/>
        <w:b/>
      </w:rPr>
    </w:lvl>
    <w:lvl w:ilvl="5">
      <w:start w:val="1"/>
      <w:numFmt w:val="decimal"/>
      <w:lvlText w:val="%1.%2)%3.%4.%5.%6."/>
      <w:lvlJc w:val="left"/>
      <w:pPr>
        <w:ind w:left="1605" w:hanging="1440"/>
      </w:pPr>
      <w:rPr>
        <w:rFonts w:hint="default"/>
        <w:b/>
      </w:rPr>
    </w:lvl>
    <w:lvl w:ilvl="6">
      <w:start w:val="1"/>
      <w:numFmt w:val="decimal"/>
      <w:lvlText w:val="%1.%2)%3.%4.%5.%6.%7."/>
      <w:lvlJc w:val="left"/>
      <w:pPr>
        <w:ind w:left="1638" w:hanging="1440"/>
      </w:pPr>
      <w:rPr>
        <w:rFonts w:hint="default"/>
        <w:b/>
      </w:rPr>
    </w:lvl>
    <w:lvl w:ilvl="7">
      <w:start w:val="1"/>
      <w:numFmt w:val="decimal"/>
      <w:lvlText w:val="%1.%2)%3.%4.%5.%6.%7.%8."/>
      <w:lvlJc w:val="left"/>
      <w:pPr>
        <w:ind w:left="2031" w:hanging="1800"/>
      </w:pPr>
      <w:rPr>
        <w:rFonts w:hint="default"/>
        <w:b/>
      </w:rPr>
    </w:lvl>
    <w:lvl w:ilvl="8">
      <w:start w:val="1"/>
      <w:numFmt w:val="decimal"/>
      <w:lvlText w:val="%1.%2)%3.%4.%5.%6.%7.%8.%9."/>
      <w:lvlJc w:val="left"/>
      <w:pPr>
        <w:ind w:left="2064" w:hanging="1800"/>
      </w:pPr>
      <w:rPr>
        <w:rFonts w:hint="default"/>
        <w:b/>
      </w:rPr>
    </w:lvl>
  </w:abstractNum>
  <w:abstractNum w:abstractNumId="25" w15:restartNumberingAfterBreak="0">
    <w:nsid w:val="23DA10AF"/>
    <w:multiLevelType w:val="multilevel"/>
    <w:tmpl w:val="95660780"/>
    <w:lvl w:ilvl="0">
      <w:start w:val="8"/>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6" w15:restartNumberingAfterBreak="0">
    <w:nsid w:val="261B0ED7"/>
    <w:multiLevelType w:val="multilevel"/>
    <w:tmpl w:val="2662033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678773B"/>
    <w:multiLevelType w:val="multilevel"/>
    <w:tmpl w:val="B602DC98"/>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0A638A"/>
    <w:multiLevelType w:val="multilevel"/>
    <w:tmpl w:val="FF1C69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283C49C8"/>
    <w:multiLevelType w:val="multilevel"/>
    <w:tmpl w:val="22965E4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28946739"/>
    <w:multiLevelType w:val="multilevel"/>
    <w:tmpl w:val="AAB8043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8E8768E"/>
    <w:multiLevelType w:val="multilevel"/>
    <w:tmpl w:val="0BC2877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6326"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9500B5F"/>
    <w:multiLevelType w:val="multilevel"/>
    <w:tmpl w:val="738AE498"/>
    <w:lvl w:ilvl="0">
      <w:start w:val="15"/>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2A000CF9"/>
    <w:multiLevelType w:val="multilevel"/>
    <w:tmpl w:val="710C4B2A"/>
    <w:lvl w:ilvl="0">
      <w:start w:val="4"/>
      <w:numFmt w:val="decimal"/>
      <w:lvlText w:val="%1."/>
      <w:lvlJc w:val="left"/>
      <w:pPr>
        <w:ind w:left="375" w:hanging="375"/>
      </w:pPr>
      <w:rPr>
        <w:rFonts w:hint="default"/>
      </w:rPr>
    </w:lvl>
    <w:lvl w:ilvl="1">
      <w:start w:val="1"/>
      <w:numFmt w:val="decimal"/>
      <w:lvlText w:val="%1.%2)"/>
      <w:lvlJc w:val="left"/>
      <w:pPr>
        <w:ind w:left="733" w:hanging="720"/>
      </w:pPr>
      <w:rPr>
        <w:rFonts w:hint="default"/>
        <w:b w:val="0"/>
      </w:rPr>
    </w:lvl>
    <w:lvl w:ilvl="2">
      <w:start w:val="1"/>
      <w:numFmt w:val="decimal"/>
      <w:lvlText w:val="%1.%2)%3."/>
      <w:lvlJc w:val="left"/>
      <w:pPr>
        <w:ind w:left="746" w:hanging="72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1904" w:hanging="1800"/>
      </w:pPr>
      <w:rPr>
        <w:rFonts w:hint="default"/>
      </w:rPr>
    </w:lvl>
  </w:abstractNum>
  <w:abstractNum w:abstractNumId="34"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20A7994"/>
    <w:multiLevelType w:val="multilevel"/>
    <w:tmpl w:val="0BC6FC0A"/>
    <w:lvl w:ilvl="0">
      <w:start w:val="3"/>
      <w:numFmt w:val="decimal"/>
      <w:lvlText w:val="%1."/>
      <w:lvlJc w:val="left"/>
      <w:pPr>
        <w:ind w:left="360" w:hanging="360"/>
      </w:pPr>
      <w:rPr>
        <w:rFonts w:eastAsia="Times New Roman" w:hint="default"/>
      </w:rPr>
    </w:lvl>
    <w:lvl w:ilvl="1">
      <w:start w:val="3"/>
      <w:numFmt w:val="decimal"/>
      <w:lvlText w:val="%1.%2."/>
      <w:lvlJc w:val="left"/>
      <w:pPr>
        <w:ind w:left="1211" w:hanging="360"/>
      </w:pPr>
      <w:rPr>
        <w:rFonts w:eastAsia="Times New Roman" w:hint="default"/>
        <w:b w:val="0"/>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6" w15:restartNumberingAfterBreak="0">
    <w:nsid w:val="33F20EE5"/>
    <w:multiLevelType w:val="hybridMultilevel"/>
    <w:tmpl w:val="F4B2DDD0"/>
    <w:lvl w:ilvl="0" w:tplc="0427000F">
      <w:start w:val="1"/>
      <w:numFmt w:val="decimal"/>
      <w:lvlText w:val="%1."/>
      <w:lvlJc w:val="left"/>
      <w:pPr>
        <w:tabs>
          <w:tab w:val="num" w:pos="1440"/>
        </w:tabs>
        <w:ind w:left="1440" w:hanging="720"/>
      </w:pPr>
      <w:rPr>
        <w:rFonts w:hint="default"/>
      </w:rPr>
    </w:lvl>
    <w:lvl w:ilvl="1" w:tplc="F13ADC8C">
      <w:start w:val="1"/>
      <w:numFmt w:val="decimal"/>
      <w:lvlText w:val="%2."/>
      <w:lvlJc w:val="left"/>
      <w:pPr>
        <w:tabs>
          <w:tab w:val="num" w:pos="360"/>
        </w:tabs>
        <w:ind w:left="36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270011">
      <w:start w:val="1"/>
      <w:numFmt w:val="decimal"/>
      <w:lvlText w:val="%5)"/>
      <w:lvlJc w:val="left"/>
      <w:pPr>
        <w:tabs>
          <w:tab w:val="num" w:pos="3960"/>
        </w:tabs>
        <w:ind w:left="3960" w:hanging="360"/>
      </w:pPr>
      <w:rPr>
        <w:sz w:val="24"/>
        <w:szCs w:val="24"/>
      </w:r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36227B53"/>
    <w:multiLevelType w:val="multilevel"/>
    <w:tmpl w:val="EECEDF86"/>
    <w:lvl w:ilvl="0">
      <w:start w:val="3"/>
      <w:numFmt w:val="decimal"/>
      <w:lvlText w:val="%1."/>
      <w:lvlJc w:val="left"/>
      <w:pPr>
        <w:ind w:left="555" w:hanging="555"/>
      </w:pPr>
      <w:rPr>
        <w:rFonts w:hint="default"/>
      </w:rPr>
    </w:lvl>
    <w:lvl w:ilvl="1">
      <w:start w:val="4"/>
      <w:numFmt w:val="decimal"/>
      <w:lvlText w:val="%1.%2."/>
      <w:lvlJc w:val="left"/>
      <w:pPr>
        <w:ind w:left="572" w:hanging="555"/>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1936" w:hanging="1800"/>
      </w:pPr>
      <w:rPr>
        <w:rFonts w:hint="default"/>
      </w:rPr>
    </w:lvl>
  </w:abstractNum>
  <w:abstractNum w:abstractNumId="38"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3A7A2908"/>
    <w:multiLevelType w:val="hybridMultilevel"/>
    <w:tmpl w:val="6A14F0F0"/>
    <w:lvl w:ilvl="0" w:tplc="D10AFAE8">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1D468D5E">
      <w:start w:val="7"/>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3B352A17"/>
    <w:multiLevelType w:val="multilevel"/>
    <w:tmpl w:val="8E88A122"/>
    <w:lvl w:ilvl="0">
      <w:start w:val="23"/>
      <w:numFmt w:val="decimal"/>
      <w:lvlText w:val="%1."/>
      <w:lvlJc w:val="left"/>
      <w:pPr>
        <w:ind w:left="1495" w:hanging="360"/>
      </w:pPr>
      <w:rPr>
        <w:rFonts w:hint="default"/>
        <w:i w:val="0"/>
      </w:rPr>
    </w:lvl>
    <w:lvl w:ilvl="1">
      <w:start w:val="1"/>
      <w:numFmt w:val="decimal"/>
      <w:isLgl/>
      <w:lvlText w:val="%1.%2"/>
      <w:lvlJc w:val="left"/>
      <w:pPr>
        <w:ind w:left="1608" w:hanging="615"/>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699" w:hanging="72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045" w:hanging="108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391" w:hanging="1440"/>
      </w:pPr>
      <w:rPr>
        <w:rFonts w:hint="default"/>
      </w:rPr>
    </w:lvl>
    <w:lvl w:ilvl="8">
      <w:start w:val="1"/>
      <w:numFmt w:val="decimal"/>
      <w:isLgl/>
      <w:lvlText w:val="%1.%2.%3.%4.%5.%6.%7.%8.%9"/>
      <w:lvlJc w:val="left"/>
      <w:pPr>
        <w:ind w:left="9744" w:hanging="1800"/>
      </w:pPr>
      <w:rPr>
        <w:rFonts w:hint="default"/>
      </w:rPr>
    </w:lvl>
  </w:abstractNum>
  <w:abstractNum w:abstractNumId="41" w15:restartNumberingAfterBreak="0">
    <w:nsid w:val="3BC064B3"/>
    <w:multiLevelType w:val="multilevel"/>
    <w:tmpl w:val="D48A3CFA"/>
    <w:lvl w:ilvl="0">
      <w:start w:val="3"/>
      <w:numFmt w:val="decimal"/>
      <w:lvlText w:val="%1."/>
      <w:lvlJc w:val="left"/>
      <w:pPr>
        <w:ind w:left="375" w:hanging="375"/>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42" w15:restartNumberingAfterBreak="0">
    <w:nsid w:val="40DD205D"/>
    <w:multiLevelType w:val="multilevel"/>
    <w:tmpl w:val="2CAC4B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108124C"/>
    <w:multiLevelType w:val="hybridMultilevel"/>
    <w:tmpl w:val="6E70485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6D3029"/>
    <w:multiLevelType w:val="hybridMultilevel"/>
    <w:tmpl w:val="9F284F8C"/>
    <w:lvl w:ilvl="0" w:tplc="F13ADC8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2853706"/>
    <w:multiLevelType w:val="multilevel"/>
    <w:tmpl w:val="65F85B04"/>
    <w:lvl w:ilvl="0">
      <w:start w:val="4"/>
      <w:numFmt w:val="decimal"/>
      <w:lvlText w:val="%1."/>
      <w:lvlJc w:val="left"/>
      <w:pPr>
        <w:ind w:left="375" w:hanging="375"/>
      </w:pPr>
      <w:rPr>
        <w:rFonts w:hint="default"/>
      </w:rPr>
    </w:lvl>
    <w:lvl w:ilvl="1">
      <w:start w:val="1"/>
      <w:numFmt w:val="decimal"/>
      <w:lvlText w:val="%1.%2)"/>
      <w:lvlJc w:val="left"/>
      <w:pPr>
        <w:ind w:left="981" w:hanging="72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863" w:hanging="108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745" w:hanging="144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627" w:hanging="1800"/>
      </w:pPr>
      <w:rPr>
        <w:rFonts w:hint="default"/>
      </w:rPr>
    </w:lvl>
    <w:lvl w:ilvl="8">
      <w:start w:val="1"/>
      <w:numFmt w:val="decimal"/>
      <w:lvlText w:val="%1.%2)%3.%4.%5.%6.%7.%8.%9."/>
      <w:lvlJc w:val="left"/>
      <w:pPr>
        <w:ind w:left="3888" w:hanging="1800"/>
      </w:pPr>
      <w:rPr>
        <w:rFonts w:hint="default"/>
      </w:rPr>
    </w:lvl>
  </w:abstractNum>
  <w:abstractNum w:abstractNumId="46" w15:restartNumberingAfterBreak="0">
    <w:nsid w:val="42877093"/>
    <w:multiLevelType w:val="multilevel"/>
    <w:tmpl w:val="6E76062A"/>
    <w:lvl w:ilvl="0">
      <w:start w:val="10"/>
      <w:numFmt w:val="decimal"/>
      <w:lvlText w:val="%1."/>
      <w:lvlJc w:val="left"/>
      <w:pPr>
        <w:ind w:left="480" w:hanging="480"/>
      </w:pPr>
      <w:rPr>
        <w:rFonts w:hint="default"/>
        <w:b/>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7" w15:restartNumberingAfterBreak="0">
    <w:nsid w:val="42EA4F0D"/>
    <w:multiLevelType w:val="multilevel"/>
    <w:tmpl w:val="8D0EE40E"/>
    <w:lvl w:ilvl="0">
      <w:start w:val="8"/>
      <w:numFmt w:val="decimal"/>
      <w:lvlText w:val="%1."/>
      <w:lvlJc w:val="left"/>
      <w:pPr>
        <w:ind w:left="375" w:hanging="375"/>
      </w:pPr>
      <w:rPr>
        <w:rFonts w:hint="default"/>
        <w:b/>
      </w:rPr>
    </w:lvl>
    <w:lvl w:ilvl="1">
      <w:start w:val="1"/>
      <w:numFmt w:val="decimal"/>
      <w:lvlText w:val="%1.%2)"/>
      <w:lvlJc w:val="left"/>
      <w:pPr>
        <w:ind w:left="753" w:hanging="720"/>
      </w:pPr>
      <w:rPr>
        <w:rFonts w:hint="default"/>
        <w:b w:val="0"/>
      </w:rPr>
    </w:lvl>
    <w:lvl w:ilvl="2">
      <w:start w:val="1"/>
      <w:numFmt w:val="decimal"/>
      <w:lvlText w:val="%1.%2)%3."/>
      <w:lvlJc w:val="left"/>
      <w:pPr>
        <w:ind w:left="786" w:hanging="720"/>
      </w:pPr>
      <w:rPr>
        <w:rFonts w:hint="default"/>
        <w:b/>
      </w:rPr>
    </w:lvl>
    <w:lvl w:ilvl="3">
      <w:start w:val="1"/>
      <w:numFmt w:val="decimal"/>
      <w:lvlText w:val="%1.%2)%3.%4."/>
      <w:lvlJc w:val="left"/>
      <w:pPr>
        <w:ind w:left="1179" w:hanging="1080"/>
      </w:pPr>
      <w:rPr>
        <w:rFonts w:hint="default"/>
        <w:b/>
      </w:rPr>
    </w:lvl>
    <w:lvl w:ilvl="4">
      <w:start w:val="1"/>
      <w:numFmt w:val="decimal"/>
      <w:lvlText w:val="%1.%2)%3.%4.%5."/>
      <w:lvlJc w:val="left"/>
      <w:pPr>
        <w:ind w:left="1212" w:hanging="1080"/>
      </w:pPr>
      <w:rPr>
        <w:rFonts w:hint="default"/>
        <w:b/>
      </w:rPr>
    </w:lvl>
    <w:lvl w:ilvl="5">
      <w:start w:val="1"/>
      <w:numFmt w:val="decimal"/>
      <w:lvlText w:val="%1.%2)%3.%4.%5.%6."/>
      <w:lvlJc w:val="left"/>
      <w:pPr>
        <w:ind w:left="1605" w:hanging="1440"/>
      </w:pPr>
      <w:rPr>
        <w:rFonts w:hint="default"/>
        <w:b/>
      </w:rPr>
    </w:lvl>
    <w:lvl w:ilvl="6">
      <w:start w:val="1"/>
      <w:numFmt w:val="decimal"/>
      <w:lvlText w:val="%1.%2)%3.%4.%5.%6.%7."/>
      <w:lvlJc w:val="left"/>
      <w:pPr>
        <w:ind w:left="1638" w:hanging="1440"/>
      </w:pPr>
      <w:rPr>
        <w:rFonts w:hint="default"/>
        <w:b/>
      </w:rPr>
    </w:lvl>
    <w:lvl w:ilvl="7">
      <w:start w:val="1"/>
      <w:numFmt w:val="decimal"/>
      <w:lvlText w:val="%1.%2)%3.%4.%5.%6.%7.%8."/>
      <w:lvlJc w:val="left"/>
      <w:pPr>
        <w:ind w:left="2031" w:hanging="1800"/>
      </w:pPr>
      <w:rPr>
        <w:rFonts w:hint="default"/>
        <w:b/>
      </w:rPr>
    </w:lvl>
    <w:lvl w:ilvl="8">
      <w:start w:val="1"/>
      <w:numFmt w:val="decimal"/>
      <w:lvlText w:val="%1.%2)%3.%4.%5.%6.%7.%8.%9."/>
      <w:lvlJc w:val="left"/>
      <w:pPr>
        <w:ind w:left="2064" w:hanging="1800"/>
      </w:pPr>
      <w:rPr>
        <w:rFonts w:hint="default"/>
        <w:b/>
      </w:rPr>
    </w:lvl>
  </w:abstractNum>
  <w:abstractNum w:abstractNumId="48" w15:restartNumberingAfterBreak="0">
    <w:nsid w:val="4507528E"/>
    <w:multiLevelType w:val="multilevel"/>
    <w:tmpl w:val="999EF15C"/>
    <w:lvl w:ilvl="0">
      <w:start w:val="7"/>
      <w:numFmt w:val="decimal"/>
      <w:lvlText w:val="%1."/>
      <w:lvlJc w:val="left"/>
      <w:pPr>
        <w:ind w:left="375" w:hanging="375"/>
      </w:pPr>
      <w:rPr>
        <w:rFonts w:hint="default"/>
      </w:rPr>
    </w:lvl>
    <w:lvl w:ilvl="1">
      <w:start w:val="1"/>
      <w:numFmt w:val="decimal"/>
      <w:lvlText w:val="%1.%2)"/>
      <w:lvlJc w:val="left"/>
      <w:pPr>
        <w:ind w:left="1114" w:hanging="72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2262" w:hanging="108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410" w:hanging="144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558" w:hanging="1800"/>
      </w:pPr>
      <w:rPr>
        <w:rFonts w:hint="default"/>
      </w:rPr>
    </w:lvl>
    <w:lvl w:ilvl="8">
      <w:start w:val="1"/>
      <w:numFmt w:val="decimal"/>
      <w:lvlText w:val="%1.%2)%3.%4.%5.%6.%7.%8.%9."/>
      <w:lvlJc w:val="left"/>
      <w:pPr>
        <w:ind w:left="4952" w:hanging="1800"/>
      </w:pPr>
      <w:rPr>
        <w:rFonts w:hint="default"/>
      </w:rPr>
    </w:lvl>
  </w:abstractNum>
  <w:abstractNum w:abstractNumId="49" w15:restartNumberingAfterBreak="0">
    <w:nsid w:val="464F7D84"/>
    <w:multiLevelType w:val="multilevel"/>
    <w:tmpl w:val="01544904"/>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6962FB4"/>
    <w:multiLevelType w:val="multilevel"/>
    <w:tmpl w:val="0494026E"/>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1673" w:hanging="114"/>
      </w:pPr>
      <w:rPr>
        <w:rFonts w:cs="Times New Roman" w:hint="default"/>
        <w:b w:val="0"/>
        <w:color w:val="auto"/>
      </w:rPr>
    </w:lvl>
    <w:lvl w:ilvl="2">
      <w:start w:val="1"/>
      <w:numFmt w:val="decimal"/>
      <w:lvlText w:val="%1.%2.%3."/>
      <w:lvlJc w:val="left"/>
      <w:pPr>
        <w:ind w:left="2665" w:hanging="114"/>
      </w:pPr>
      <w:rPr>
        <w:rFonts w:cs="Times New Roman" w:hint="default"/>
        <w:b w:val="0"/>
        <w:color w:val="auto"/>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51" w15:restartNumberingAfterBreak="0">
    <w:nsid w:val="46B003F3"/>
    <w:multiLevelType w:val="multilevel"/>
    <w:tmpl w:val="5D5296F8"/>
    <w:lvl w:ilvl="0">
      <w:start w:val="1"/>
      <w:numFmt w:val="decimal"/>
      <w:lvlText w:val="%1."/>
      <w:lvlJc w:val="left"/>
      <w:pPr>
        <w:tabs>
          <w:tab w:val="num" w:pos="1491"/>
        </w:tabs>
        <w:ind w:left="1494" w:hanging="360"/>
      </w:pPr>
      <w:rPr>
        <w:rFonts w:hint="default"/>
      </w:rPr>
    </w:lvl>
    <w:lvl w:ilvl="1">
      <w:start w:val="1"/>
      <w:numFmt w:val="decimal"/>
      <w:lvlText w:val="%1.%2."/>
      <w:lvlJc w:val="left"/>
      <w:pPr>
        <w:ind w:left="858" w:hanging="432"/>
      </w:pPr>
      <w:rPr>
        <w:rFonts w:hint="default"/>
        <w:i w:val="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88548DB"/>
    <w:multiLevelType w:val="multilevel"/>
    <w:tmpl w:val="614E620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8FE79E6"/>
    <w:multiLevelType w:val="hybridMultilevel"/>
    <w:tmpl w:val="99E44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9DF4057"/>
    <w:multiLevelType w:val="multilevel"/>
    <w:tmpl w:val="C99843A2"/>
    <w:lvl w:ilvl="0">
      <w:start w:val="10"/>
      <w:numFmt w:val="decimal"/>
      <w:lvlText w:val="%1."/>
      <w:lvlJc w:val="left"/>
      <w:pPr>
        <w:ind w:left="480" w:hanging="480"/>
      </w:pPr>
      <w:rPr>
        <w:rFonts w:hint="default"/>
        <w:i w:val="0"/>
      </w:rPr>
    </w:lvl>
    <w:lvl w:ilvl="1">
      <w:start w:val="1"/>
      <w:numFmt w:val="decimal"/>
      <w:lvlText w:val="%1.%2."/>
      <w:lvlJc w:val="left"/>
      <w:pPr>
        <w:ind w:left="960" w:hanging="480"/>
      </w:pPr>
      <w:rPr>
        <w:rFonts w:hint="default"/>
        <w:i w:val="0"/>
        <w:color w:val="auto"/>
      </w:rPr>
    </w:lvl>
    <w:lvl w:ilvl="2">
      <w:start w:val="1"/>
      <w:numFmt w:val="decimal"/>
      <w:lvlText w:val="%1.%2.%3."/>
      <w:lvlJc w:val="left"/>
      <w:pPr>
        <w:ind w:left="1680" w:hanging="720"/>
      </w:pPr>
      <w:rPr>
        <w:rFonts w:hint="default"/>
        <w:i w:val="0"/>
      </w:rPr>
    </w:lvl>
    <w:lvl w:ilvl="3">
      <w:start w:val="1"/>
      <w:numFmt w:val="decimal"/>
      <w:lvlText w:val="%1.%2.%3.%4."/>
      <w:lvlJc w:val="left"/>
      <w:pPr>
        <w:ind w:left="2160" w:hanging="720"/>
      </w:pPr>
      <w:rPr>
        <w:rFonts w:hint="default"/>
        <w:i w:val="0"/>
      </w:rPr>
    </w:lvl>
    <w:lvl w:ilvl="4">
      <w:start w:val="1"/>
      <w:numFmt w:val="decimal"/>
      <w:lvlText w:val="%1.%2.%3.%4.%5."/>
      <w:lvlJc w:val="left"/>
      <w:pPr>
        <w:ind w:left="3000" w:hanging="1080"/>
      </w:pPr>
      <w:rPr>
        <w:rFonts w:hint="default"/>
        <w:i w:val="0"/>
      </w:rPr>
    </w:lvl>
    <w:lvl w:ilvl="5">
      <w:start w:val="1"/>
      <w:numFmt w:val="decimal"/>
      <w:lvlText w:val="%1.%2.%3.%4.%5.%6."/>
      <w:lvlJc w:val="left"/>
      <w:pPr>
        <w:ind w:left="3480" w:hanging="1080"/>
      </w:pPr>
      <w:rPr>
        <w:rFonts w:hint="default"/>
        <w:i w:val="0"/>
      </w:rPr>
    </w:lvl>
    <w:lvl w:ilvl="6">
      <w:start w:val="1"/>
      <w:numFmt w:val="decimal"/>
      <w:lvlText w:val="%1.%2.%3.%4.%5.%6.%7."/>
      <w:lvlJc w:val="left"/>
      <w:pPr>
        <w:ind w:left="4320" w:hanging="1440"/>
      </w:pPr>
      <w:rPr>
        <w:rFonts w:hint="default"/>
        <w:i w:val="0"/>
      </w:rPr>
    </w:lvl>
    <w:lvl w:ilvl="7">
      <w:start w:val="1"/>
      <w:numFmt w:val="decimal"/>
      <w:lvlText w:val="%1.%2.%3.%4.%5.%6.%7.%8."/>
      <w:lvlJc w:val="left"/>
      <w:pPr>
        <w:ind w:left="4800" w:hanging="1440"/>
      </w:pPr>
      <w:rPr>
        <w:rFonts w:hint="default"/>
        <w:i w:val="0"/>
      </w:rPr>
    </w:lvl>
    <w:lvl w:ilvl="8">
      <w:start w:val="1"/>
      <w:numFmt w:val="decimal"/>
      <w:lvlText w:val="%1.%2.%3.%4.%5.%6.%7.%8.%9."/>
      <w:lvlJc w:val="left"/>
      <w:pPr>
        <w:ind w:left="5640" w:hanging="1800"/>
      </w:pPr>
      <w:rPr>
        <w:rFonts w:hint="default"/>
        <w:i w:val="0"/>
      </w:rPr>
    </w:lvl>
  </w:abstractNum>
  <w:abstractNum w:abstractNumId="55" w15:restartNumberingAfterBreak="0">
    <w:nsid w:val="49E34F0B"/>
    <w:multiLevelType w:val="multilevel"/>
    <w:tmpl w:val="631460EE"/>
    <w:lvl w:ilvl="0">
      <w:start w:val="7"/>
      <w:numFmt w:val="decimal"/>
      <w:lvlText w:val="%1."/>
      <w:lvlJc w:val="left"/>
      <w:pPr>
        <w:ind w:left="375" w:hanging="375"/>
      </w:pPr>
      <w:rPr>
        <w:rFonts w:hint="default"/>
      </w:rPr>
    </w:lvl>
    <w:lvl w:ilvl="1">
      <w:start w:val="1"/>
      <w:numFmt w:val="decimal"/>
      <w:lvlText w:val="%1.%2)"/>
      <w:lvlJc w:val="left"/>
      <w:pPr>
        <w:ind w:left="895" w:hanging="7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200" w:hanging="1800"/>
      </w:pPr>
      <w:rPr>
        <w:rFonts w:hint="default"/>
      </w:rPr>
    </w:lvl>
  </w:abstractNum>
  <w:abstractNum w:abstractNumId="56" w15:restartNumberingAfterBreak="0">
    <w:nsid w:val="4A056235"/>
    <w:multiLevelType w:val="multilevel"/>
    <w:tmpl w:val="0B26F3F8"/>
    <w:lvl w:ilvl="0">
      <w:start w:val="9"/>
      <w:numFmt w:val="decimal"/>
      <w:lvlText w:val="%1."/>
      <w:lvlJc w:val="left"/>
      <w:pPr>
        <w:ind w:left="360" w:hanging="360"/>
      </w:pPr>
      <w:rPr>
        <w:rFonts w:hint="default"/>
      </w:rPr>
    </w:lvl>
    <w:lvl w:ilvl="1">
      <w:start w:val="1"/>
      <w:numFmt w:val="decimal"/>
      <w:lvlText w:val="%1.%2."/>
      <w:lvlJc w:val="left"/>
      <w:pPr>
        <w:ind w:left="840" w:hanging="360"/>
      </w:pPr>
      <w:rPr>
        <w:rFonts w:hint="default"/>
        <w:color w:val="auto"/>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7" w15:restartNumberingAfterBreak="0">
    <w:nsid w:val="4BBD5A5B"/>
    <w:multiLevelType w:val="multilevel"/>
    <w:tmpl w:val="4448D24C"/>
    <w:lvl w:ilvl="0">
      <w:start w:val="9"/>
      <w:numFmt w:val="decimal"/>
      <w:lvlText w:val="%1."/>
      <w:lvlJc w:val="left"/>
      <w:pPr>
        <w:ind w:left="375" w:hanging="375"/>
      </w:pPr>
      <w:rPr>
        <w:rFonts w:hint="default"/>
      </w:rPr>
    </w:lvl>
    <w:lvl w:ilvl="1">
      <w:start w:val="1"/>
      <w:numFmt w:val="decimal"/>
      <w:lvlText w:val="%1.%2)"/>
      <w:lvlJc w:val="left"/>
      <w:pPr>
        <w:ind w:left="753" w:hanging="72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064" w:hanging="1800"/>
      </w:pPr>
      <w:rPr>
        <w:rFonts w:hint="default"/>
      </w:rPr>
    </w:lvl>
  </w:abstractNum>
  <w:abstractNum w:abstractNumId="58" w15:restartNumberingAfterBreak="0">
    <w:nsid w:val="4C4079E3"/>
    <w:multiLevelType w:val="hybridMultilevel"/>
    <w:tmpl w:val="84B80F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C411249"/>
    <w:multiLevelType w:val="multilevel"/>
    <w:tmpl w:val="1FA09C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CC910DB"/>
    <w:multiLevelType w:val="multilevel"/>
    <w:tmpl w:val="38E641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4F717A7D"/>
    <w:multiLevelType w:val="hybridMultilevel"/>
    <w:tmpl w:val="D42E8CA0"/>
    <w:lvl w:ilvl="0" w:tplc="11CABF78">
      <w:start w:val="2"/>
      <w:numFmt w:val="decimal"/>
      <w:lvlText w:val="%1)"/>
      <w:lvlJc w:val="left"/>
      <w:pPr>
        <w:ind w:left="373" w:hanging="360"/>
      </w:pPr>
      <w:rPr>
        <w:rFonts w:hint="default"/>
        <w:b/>
      </w:rPr>
    </w:lvl>
    <w:lvl w:ilvl="1" w:tplc="04270019">
      <w:start w:val="1"/>
      <w:numFmt w:val="lowerLetter"/>
      <w:lvlText w:val="%2."/>
      <w:lvlJc w:val="left"/>
      <w:pPr>
        <w:ind w:left="1093" w:hanging="360"/>
      </w:pPr>
    </w:lvl>
    <w:lvl w:ilvl="2" w:tplc="0427001B">
      <w:start w:val="1"/>
      <w:numFmt w:val="lowerRoman"/>
      <w:lvlText w:val="%3."/>
      <w:lvlJc w:val="right"/>
      <w:pPr>
        <w:ind w:left="1813" w:hanging="180"/>
      </w:pPr>
    </w:lvl>
    <w:lvl w:ilvl="3" w:tplc="0427000F">
      <w:start w:val="1"/>
      <w:numFmt w:val="decimal"/>
      <w:lvlText w:val="%4."/>
      <w:lvlJc w:val="left"/>
      <w:pPr>
        <w:ind w:left="2533" w:hanging="360"/>
      </w:pPr>
    </w:lvl>
    <w:lvl w:ilvl="4" w:tplc="04270019">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62" w15:restartNumberingAfterBreak="0">
    <w:nsid w:val="4FB62DDF"/>
    <w:multiLevelType w:val="hybridMultilevel"/>
    <w:tmpl w:val="64B6356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51852A69"/>
    <w:multiLevelType w:val="hybridMultilevel"/>
    <w:tmpl w:val="65B417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2E60893"/>
    <w:multiLevelType w:val="multilevel"/>
    <w:tmpl w:val="45F65208"/>
    <w:lvl w:ilvl="0">
      <w:start w:val="1"/>
      <w:numFmt w:val="decimal"/>
      <w:lvlText w:val="%1."/>
      <w:lvlJc w:val="left"/>
      <w:pPr>
        <w:ind w:left="720" w:hanging="360"/>
      </w:pPr>
      <w:rPr>
        <w:rFonts w:cs="Times New Roman" w:hint="default"/>
      </w:rPr>
    </w:lvl>
    <w:lvl w:ilvl="1">
      <w:start w:val="1"/>
      <w:numFmt w:val="none"/>
      <w:isLgl/>
      <w:lvlText w:val="12.1."/>
      <w:lvlJc w:val="left"/>
      <w:pPr>
        <w:ind w:left="720" w:hanging="360"/>
      </w:pPr>
      <w:rPr>
        <w:rFonts w:cs="Times New Roman" w:hint="default"/>
      </w:rPr>
    </w:lvl>
    <w:lvl w:ilvl="2">
      <w:start w:val="1"/>
      <w:numFmt w:val="decimal"/>
      <w:isLgl/>
      <w:lvlText w:val="%1.%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6" w15:restartNumberingAfterBreak="0">
    <w:nsid w:val="55C527AF"/>
    <w:multiLevelType w:val="hybridMultilevel"/>
    <w:tmpl w:val="64B6356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7" w15:restartNumberingAfterBreak="0">
    <w:nsid w:val="564F5A74"/>
    <w:multiLevelType w:val="hybridMultilevel"/>
    <w:tmpl w:val="ADE8126C"/>
    <w:lvl w:ilvl="0" w:tplc="07EEAEF0">
      <w:start w:val="1"/>
      <w:numFmt w:val="decimal"/>
      <w:lvlText w:val="%1."/>
      <w:lvlJc w:val="left"/>
      <w:pPr>
        <w:ind w:left="737" w:hanging="360"/>
      </w:pPr>
      <w:rPr>
        <w:rFonts w:ascii="Times New Roman" w:hAnsi="Times New Roman" w:cs="Times New Roman" w:hint="default"/>
        <w:color w:val="auto"/>
      </w:rPr>
    </w:lvl>
    <w:lvl w:ilvl="1" w:tplc="04270019">
      <w:start w:val="1"/>
      <w:numFmt w:val="lowerLetter"/>
      <w:lvlText w:val="%2."/>
      <w:lvlJc w:val="left"/>
      <w:pPr>
        <w:ind w:left="1457" w:hanging="360"/>
      </w:pPr>
    </w:lvl>
    <w:lvl w:ilvl="2" w:tplc="0427001B">
      <w:start w:val="1"/>
      <w:numFmt w:val="lowerRoman"/>
      <w:lvlText w:val="%3."/>
      <w:lvlJc w:val="right"/>
      <w:pPr>
        <w:ind w:left="2177" w:hanging="180"/>
      </w:pPr>
    </w:lvl>
    <w:lvl w:ilvl="3" w:tplc="0427000F">
      <w:start w:val="1"/>
      <w:numFmt w:val="decimal"/>
      <w:lvlText w:val="%4."/>
      <w:lvlJc w:val="left"/>
      <w:pPr>
        <w:ind w:left="2897" w:hanging="360"/>
      </w:pPr>
    </w:lvl>
    <w:lvl w:ilvl="4" w:tplc="04270019" w:tentative="1">
      <w:start w:val="1"/>
      <w:numFmt w:val="lowerLetter"/>
      <w:lvlText w:val="%5."/>
      <w:lvlJc w:val="left"/>
      <w:pPr>
        <w:ind w:left="3617" w:hanging="360"/>
      </w:pPr>
    </w:lvl>
    <w:lvl w:ilvl="5" w:tplc="0427001B" w:tentative="1">
      <w:start w:val="1"/>
      <w:numFmt w:val="lowerRoman"/>
      <w:lvlText w:val="%6."/>
      <w:lvlJc w:val="right"/>
      <w:pPr>
        <w:ind w:left="4337" w:hanging="180"/>
      </w:pPr>
    </w:lvl>
    <w:lvl w:ilvl="6" w:tplc="0427000F" w:tentative="1">
      <w:start w:val="1"/>
      <w:numFmt w:val="decimal"/>
      <w:lvlText w:val="%7."/>
      <w:lvlJc w:val="left"/>
      <w:pPr>
        <w:ind w:left="5057" w:hanging="360"/>
      </w:pPr>
    </w:lvl>
    <w:lvl w:ilvl="7" w:tplc="04270019" w:tentative="1">
      <w:start w:val="1"/>
      <w:numFmt w:val="lowerLetter"/>
      <w:lvlText w:val="%8."/>
      <w:lvlJc w:val="left"/>
      <w:pPr>
        <w:ind w:left="5777" w:hanging="360"/>
      </w:pPr>
    </w:lvl>
    <w:lvl w:ilvl="8" w:tplc="0427001B" w:tentative="1">
      <w:start w:val="1"/>
      <w:numFmt w:val="lowerRoman"/>
      <w:lvlText w:val="%9."/>
      <w:lvlJc w:val="right"/>
      <w:pPr>
        <w:ind w:left="6497" w:hanging="180"/>
      </w:pPr>
    </w:lvl>
  </w:abstractNum>
  <w:abstractNum w:abstractNumId="68"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9" w15:restartNumberingAfterBreak="0">
    <w:nsid w:val="5AEE1F56"/>
    <w:multiLevelType w:val="hybridMultilevel"/>
    <w:tmpl w:val="4C14124C"/>
    <w:lvl w:ilvl="0" w:tplc="0427000F">
      <w:start w:val="1"/>
      <w:numFmt w:val="decimal"/>
      <w:lvlText w:val="%1."/>
      <w:lvlJc w:val="left"/>
      <w:pPr>
        <w:tabs>
          <w:tab w:val="num" w:pos="1440"/>
        </w:tabs>
        <w:ind w:left="1440" w:hanging="720"/>
      </w:pPr>
      <w:rPr>
        <w:rFonts w:hint="default"/>
      </w:rPr>
    </w:lvl>
    <w:lvl w:ilvl="1" w:tplc="ACC811A8">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5BA177B0"/>
    <w:multiLevelType w:val="multilevel"/>
    <w:tmpl w:val="D39A58D4"/>
    <w:lvl w:ilvl="0">
      <w:start w:val="4"/>
      <w:numFmt w:val="decimal"/>
      <w:lvlText w:val="%1."/>
      <w:lvlJc w:val="left"/>
      <w:pPr>
        <w:ind w:left="375" w:hanging="375"/>
      </w:pPr>
      <w:rPr>
        <w:rFonts w:hint="default"/>
      </w:rPr>
    </w:lvl>
    <w:lvl w:ilvl="1">
      <w:start w:val="1"/>
      <w:numFmt w:val="decimal"/>
      <w:lvlText w:val="%1.%2)"/>
      <w:lvlJc w:val="left"/>
      <w:pPr>
        <w:ind w:left="1093" w:hanging="720"/>
      </w:pPr>
      <w:rPr>
        <w:rFonts w:hint="default"/>
      </w:rPr>
    </w:lvl>
    <w:lvl w:ilvl="2">
      <w:start w:val="1"/>
      <w:numFmt w:val="decimal"/>
      <w:lvlText w:val="%1.%2)%3."/>
      <w:lvlJc w:val="left"/>
      <w:pPr>
        <w:ind w:left="1466" w:hanging="720"/>
      </w:pPr>
      <w:rPr>
        <w:rFonts w:hint="default"/>
      </w:rPr>
    </w:lvl>
    <w:lvl w:ilvl="3">
      <w:start w:val="1"/>
      <w:numFmt w:val="decimal"/>
      <w:lvlText w:val="%1.%2)%3.%4."/>
      <w:lvlJc w:val="left"/>
      <w:pPr>
        <w:ind w:left="2199" w:hanging="1080"/>
      </w:pPr>
      <w:rPr>
        <w:rFonts w:hint="default"/>
      </w:rPr>
    </w:lvl>
    <w:lvl w:ilvl="4">
      <w:start w:val="1"/>
      <w:numFmt w:val="decimal"/>
      <w:lvlText w:val="%1.%2)%3.%4.%5."/>
      <w:lvlJc w:val="left"/>
      <w:pPr>
        <w:ind w:left="2572" w:hanging="1080"/>
      </w:pPr>
      <w:rPr>
        <w:rFonts w:hint="default"/>
      </w:rPr>
    </w:lvl>
    <w:lvl w:ilvl="5">
      <w:start w:val="1"/>
      <w:numFmt w:val="decimal"/>
      <w:lvlText w:val="%1.%2)%3.%4.%5.%6."/>
      <w:lvlJc w:val="left"/>
      <w:pPr>
        <w:ind w:left="330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411" w:hanging="1800"/>
      </w:pPr>
      <w:rPr>
        <w:rFonts w:hint="default"/>
      </w:rPr>
    </w:lvl>
    <w:lvl w:ilvl="8">
      <w:start w:val="1"/>
      <w:numFmt w:val="decimal"/>
      <w:lvlText w:val="%1.%2)%3.%4.%5.%6.%7.%8.%9."/>
      <w:lvlJc w:val="left"/>
      <w:pPr>
        <w:ind w:left="4784" w:hanging="1800"/>
      </w:pPr>
      <w:rPr>
        <w:rFonts w:hint="default"/>
      </w:rPr>
    </w:lvl>
  </w:abstractNum>
  <w:abstractNum w:abstractNumId="71" w15:restartNumberingAfterBreak="0">
    <w:nsid w:val="5DA304C4"/>
    <w:multiLevelType w:val="multilevel"/>
    <w:tmpl w:val="E1CAA962"/>
    <w:lvl w:ilvl="0">
      <w:start w:val="2"/>
      <w:numFmt w:val="decimal"/>
      <w:lvlText w:val="%1."/>
      <w:lvlJc w:val="left"/>
      <w:pPr>
        <w:ind w:left="375" w:hanging="375"/>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72" w15:restartNumberingAfterBreak="0">
    <w:nsid w:val="5F325D56"/>
    <w:multiLevelType w:val="multilevel"/>
    <w:tmpl w:val="E0CC8D82"/>
    <w:lvl w:ilvl="0">
      <w:start w:val="5"/>
      <w:numFmt w:val="decimal"/>
      <w:lvlText w:val="%1."/>
      <w:lvlJc w:val="left"/>
      <w:pPr>
        <w:ind w:left="375" w:hanging="375"/>
      </w:pPr>
      <w:rPr>
        <w:rFonts w:hint="default"/>
      </w:rPr>
    </w:lvl>
    <w:lvl w:ilvl="1">
      <w:start w:val="1"/>
      <w:numFmt w:val="decimal"/>
      <w:lvlText w:val="%1.%2)"/>
      <w:lvlJc w:val="left"/>
      <w:pPr>
        <w:ind w:left="753"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064" w:hanging="1800"/>
      </w:pPr>
      <w:rPr>
        <w:rFonts w:hint="default"/>
      </w:rPr>
    </w:lvl>
  </w:abstractNum>
  <w:abstractNum w:abstractNumId="73" w15:restartNumberingAfterBreak="0">
    <w:nsid w:val="5FCA0184"/>
    <w:multiLevelType w:val="multilevel"/>
    <w:tmpl w:val="B35EA52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75" w15:restartNumberingAfterBreak="0">
    <w:nsid w:val="61181056"/>
    <w:multiLevelType w:val="hybridMultilevel"/>
    <w:tmpl w:val="AD842A96"/>
    <w:lvl w:ilvl="0" w:tplc="04270001">
      <w:start w:val="1"/>
      <w:numFmt w:val="bullet"/>
      <w:lvlText w:val=""/>
      <w:lvlJc w:val="left"/>
      <w:pPr>
        <w:ind w:left="697" w:hanging="360"/>
      </w:pPr>
      <w:rPr>
        <w:rFonts w:ascii="Symbol" w:hAnsi="Symbol" w:hint="default"/>
      </w:rPr>
    </w:lvl>
    <w:lvl w:ilvl="1" w:tplc="04270003" w:tentative="1">
      <w:start w:val="1"/>
      <w:numFmt w:val="bullet"/>
      <w:lvlText w:val="o"/>
      <w:lvlJc w:val="left"/>
      <w:pPr>
        <w:ind w:left="1417" w:hanging="360"/>
      </w:pPr>
      <w:rPr>
        <w:rFonts w:ascii="Courier New" w:hAnsi="Courier New" w:cs="Courier New" w:hint="default"/>
      </w:rPr>
    </w:lvl>
    <w:lvl w:ilvl="2" w:tplc="04270005" w:tentative="1">
      <w:start w:val="1"/>
      <w:numFmt w:val="bullet"/>
      <w:lvlText w:val=""/>
      <w:lvlJc w:val="left"/>
      <w:pPr>
        <w:ind w:left="2137" w:hanging="360"/>
      </w:pPr>
      <w:rPr>
        <w:rFonts w:ascii="Wingdings" w:hAnsi="Wingdings" w:hint="default"/>
      </w:rPr>
    </w:lvl>
    <w:lvl w:ilvl="3" w:tplc="04270001" w:tentative="1">
      <w:start w:val="1"/>
      <w:numFmt w:val="bullet"/>
      <w:lvlText w:val=""/>
      <w:lvlJc w:val="left"/>
      <w:pPr>
        <w:ind w:left="2857" w:hanging="360"/>
      </w:pPr>
      <w:rPr>
        <w:rFonts w:ascii="Symbol" w:hAnsi="Symbol" w:hint="default"/>
      </w:rPr>
    </w:lvl>
    <w:lvl w:ilvl="4" w:tplc="04270003" w:tentative="1">
      <w:start w:val="1"/>
      <w:numFmt w:val="bullet"/>
      <w:lvlText w:val="o"/>
      <w:lvlJc w:val="left"/>
      <w:pPr>
        <w:ind w:left="3577" w:hanging="360"/>
      </w:pPr>
      <w:rPr>
        <w:rFonts w:ascii="Courier New" w:hAnsi="Courier New" w:cs="Courier New" w:hint="default"/>
      </w:rPr>
    </w:lvl>
    <w:lvl w:ilvl="5" w:tplc="04270005" w:tentative="1">
      <w:start w:val="1"/>
      <w:numFmt w:val="bullet"/>
      <w:lvlText w:val=""/>
      <w:lvlJc w:val="left"/>
      <w:pPr>
        <w:ind w:left="4297" w:hanging="360"/>
      </w:pPr>
      <w:rPr>
        <w:rFonts w:ascii="Wingdings" w:hAnsi="Wingdings" w:hint="default"/>
      </w:rPr>
    </w:lvl>
    <w:lvl w:ilvl="6" w:tplc="04270001" w:tentative="1">
      <w:start w:val="1"/>
      <w:numFmt w:val="bullet"/>
      <w:lvlText w:val=""/>
      <w:lvlJc w:val="left"/>
      <w:pPr>
        <w:ind w:left="5017" w:hanging="360"/>
      </w:pPr>
      <w:rPr>
        <w:rFonts w:ascii="Symbol" w:hAnsi="Symbol" w:hint="default"/>
      </w:rPr>
    </w:lvl>
    <w:lvl w:ilvl="7" w:tplc="04270003" w:tentative="1">
      <w:start w:val="1"/>
      <w:numFmt w:val="bullet"/>
      <w:lvlText w:val="o"/>
      <w:lvlJc w:val="left"/>
      <w:pPr>
        <w:ind w:left="5737" w:hanging="360"/>
      </w:pPr>
      <w:rPr>
        <w:rFonts w:ascii="Courier New" w:hAnsi="Courier New" w:cs="Courier New" w:hint="default"/>
      </w:rPr>
    </w:lvl>
    <w:lvl w:ilvl="8" w:tplc="04270005" w:tentative="1">
      <w:start w:val="1"/>
      <w:numFmt w:val="bullet"/>
      <w:lvlText w:val=""/>
      <w:lvlJc w:val="left"/>
      <w:pPr>
        <w:ind w:left="6457" w:hanging="360"/>
      </w:pPr>
      <w:rPr>
        <w:rFonts w:ascii="Wingdings" w:hAnsi="Wingdings" w:hint="default"/>
      </w:rPr>
    </w:lvl>
  </w:abstractNum>
  <w:abstractNum w:abstractNumId="76" w15:restartNumberingAfterBreak="0">
    <w:nsid w:val="612E79ED"/>
    <w:multiLevelType w:val="multilevel"/>
    <w:tmpl w:val="1D407E5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7" w15:restartNumberingAfterBreak="0">
    <w:nsid w:val="676D1225"/>
    <w:multiLevelType w:val="multilevel"/>
    <w:tmpl w:val="8E8AD90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8"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9"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80"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D5348ED"/>
    <w:multiLevelType w:val="multilevel"/>
    <w:tmpl w:val="065C4B66"/>
    <w:lvl w:ilvl="0">
      <w:start w:val="11"/>
      <w:numFmt w:val="decimal"/>
      <w:lvlText w:val="%1."/>
      <w:lvlJc w:val="left"/>
      <w:pPr>
        <w:ind w:left="480" w:hanging="480"/>
      </w:pPr>
      <w:rPr>
        <w:rFonts w:hint="default"/>
        <w:i w:val="0"/>
      </w:rPr>
    </w:lvl>
    <w:lvl w:ilvl="1">
      <w:start w:val="1"/>
      <w:numFmt w:val="decimal"/>
      <w:lvlText w:val="%1.%2."/>
      <w:lvlJc w:val="left"/>
      <w:pPr>
        <w:ind w:left="960" w:hanging="480"/>
      </w:pPr>
      <w:rPr>
        <w:rFonts w:hint="default"/>
        <w:i w:val="0"/>
      </w:rPr>
    </w:lvl>
    <w:lvl w:ilvl="2">
      <w:start w:val="1"/>
      <w:numFmt w:val="decimal"/>
      <w:lvlText w:val="%1.%2.%3."/>
      <w:lvlJc w:val="left"/>
      <w:pPr>
        <w:ind w:left="1680" w:hanging="720"/>
      </w:pPr>
      <w:rPr>
        <w:rFonts w:hint="default"/>
        <w:i w:val="0"/>
      </w:rPr>
    </w:lvl>
    <w:lvl w:ilvl="3">
      <w:start w:val="1"/>
      <w:numFmt w:val="decimal"/>
      <w:lvlText w:val="%1.%2.%3.%4."/>
      <w:lvlJc w:val="left"/>
      <w:pPr>
        <w:ind w:left="2160" w:hanging="720"/>
      </w:pPr>
      <w:rPr>
        <w:rFonts w:hint="default"/>
        <w:i w:val="0"/>
      </w:rPr>
    </w:lvl>
    <w:lvl w:ilvl="4">
      <w:start w:val="1"/>
      <w:numFmt w:val="decimal"/>
      <w:lvlText w:val="%1.%2.%3.%4.%5."/>
      <w:lvlJc w:val="left"/>
      <w:pPr>
        <w:ind w:left="3000" w:hanging="1080"/>
      </w:pPr>
      <w:rPr>
        <w:rFonts w:hint="default"/>
        <w:i w:val="0"/>
      </w:rPr>
    </w:lvl>
    <w:lvl w:ilvl="5">
      <w:start w:val="1"/>
      <w:numFmt w:val="decimal"/>
      <w:lvlText w:val="%1.%2.%3.%4.%5.%6."/>
      <w:lvlJc w:val="left"/>
      <w:pPr>
        <w:ind w:left="3480" w:hanging="1080"/>
      </w:pPr>
      <w:rPr>
        <w:rFonts w:hint="default"/>
        <w:i w:val="0"/>
      </w:rPr>
    </w:lvl>
    <w:lvl w:ilvl="6">
      <w:start w:val="1"/>
      <w:numFmt w:val="decimal"/>
      <w:lvlText w:val="%1.%2.%3.%4.%5.%6.%7."/>
      <w:lvlJc w:val="left"/>
      <w:pPr>
        <w:ind w:left="4320" w:hanging="1440"/>
      </w:pPr>
      <w:rPr>
        <w:rFonts w:hint="default"/>
        <w:i w:val="0"/>
      </w:rPr>
    </w:lvl>
    <w:lvl w:ilvl="7">
      <w:start w:val="1"/>
      <w:numFmt w:val="decimal"/>
      <w:lvlText w:val="%1.%2.%3.%4.%5.%6.%7.%8."/>
      <w:lvlJc w:val="left"/>
      <w:pPr>
        <w:ind w:left="4800" w:hanging="1440"/>
      </w:pPr>
      <w:rPr>
        <w:rFonts w:hint="default"/>
        <w:i w:val="0"/>
      </w:rPr>
    </w:lvl>
    <w:lvl w:ilvl="8">
      <w:start w:val="1"/>
      <w:numFmt w:val="decimal"/>
      <w:lvlText w:val="%1.%2.%3.%4.%5.%6.%7.%8.%9."/>
      <w:lvlJc w:val="left"/>
      <w:pPr>
        <w:ind w:left="5640" w:hanging="1800"/>
      </w:pPr>
      <w:rPr>
        <w:rFonts w:hint="default"/>
        <w:i w:val="0"/>
      </w:rPr>
    </w:lvl>
  </w:abstractNum>
  <w:abstractNum w:abstractNumId="82" w15:restartNumberingAfterBreak="0">
    <w:nsid w:val="6ED23228"/>
    <w:multiLevelType w:val="multilevel"/>
    <w:tmpl w:val="CA40769C"/>
    <w:lvl w:ilvl="0">
      <w:start w:val="6"/>
      <w:numFmt w:val="decimal"/>
      <w:lvlText w:val="%1."/>
      <w:lvlJc w:val="left"/>
      <w:pPr>
        <w:ind w:left="375" w:hanging="375"/>
      </w:pPr>
      <w:rPr>
        <w:rFonts w:hint="default"/>
      </w:rPr>
    </w:lvl>
    <w:lvl w:ilvl="1">
      <w:start w:val="1"/>
      <w:numFmt w:val="decimal"/>
      <w:lvlText w:val="%1.%2)"/>
      <w:lvlJc w:val="left"/>
      <w:pPr>
        <w:ind w:left="895" w:hanging="7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200" w:hanging="1800"/>
      </w:pPr>
      <w:rPr>
        <w:rFonts w:hint="default"/>
      </w:rPr>
    </w:lvl>
  </w:abstractNum>
  <w:abstractNum w:abstractNumId="83" w15:restartNumberingAfterBreak="0">
    <w:nsid w:val="7053773E"/>
    <w:multiLevelType w:val="multilevel"/>
    <w:tmpl w:val="CA4A208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2E208D4"/>
    <w:multiLevelType w:val="multilevel"/>
    <w:tmpl w:val="A2FE90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437BBF"/>
    <w:multiLevelType w:val="multilevel"/>
    <w:tmpl w:val="2200B89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7" w15:restartNumberingAfterBreak="0">
    <w:nsid w:val="791574DB"/>
    <w:multiLevelType w:val="multilevel"/>
    <w:tmpl w:val="7C6497D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CA51A97"/>
    <w:multiLevelType w:val="hybridMultilevel"/>
    <w:tmpl w:val="65B417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6"/>
  </w:num>
  <w:num w:numId="2">
    <w:abstractNumId w:val="11"/>
  </w:num>
  <w:num w:numId="3">
    <w:abstractNumId w:val="74"/>
  </w:num>
  <w:num w:numId="4">
    <w:abstractNumId w:val="68"/>
  </w:num>
  <w:num w:numId="5">
    <w:abstractNumId w:val="86"/>
  </w:num>
  <w:num w:numId="6">
    <w:abstractNumId w:val="79"/>
  </w:num>
  <w:num w:numId="7">
    <w:abstractNumId w:val="34"/>
  </w:num>
  <w:num w:numId="8">
    <w:abstractNumId w:val="15"/>
  </w:num>
  <w:num w:numId="9">
    <w:abstractNumId w:val="64"/>
  </w:num>
  <w:num w:numId="10">
    <w:abstractNumId w:val="3"/>
  </w:num>
  <w:num w:numId="11">
    <w:abstractNumId w:val="19"/>
  </w:num>
  <w:num w:numId="12">
    <w:abstractNumId w:val="0"/>
  </w:num>
  <w:num w:numId="13">
    <w:abstractNumId w:val="13"/>
  </w:num>
  <w:num w:numId="14">
    <w:abstractNumId w:val="29"/>
  </w:num>
  <w:num w:numId="15">
    <w:abstractNumId w:val="60"/>
  </w:num>
  <w:num w:numId="16">
    <w:abstractNumId w:val="59"/>
  </w:num>
  <w:num w:numId="17">
    <w:abstractNumId w:val="31"/>
  </w:num>
  <w:num w:numId="18">
    <w:abstractNumId w:val="73"/>
  </w:num>
  <w:num w:numId="19">
    <w:abstractNumId w:val="25"/>
  </w:num>
  <w:num w:numId="20">
    <w:abstractNumId w:val="17"/>
  </w:num>
  <w:num w:numId="21">
    <w:abstractNumId w:val="54"/>
  </w:num>
  <w:num w:numId="22">
    <w:abstractNumId w:val="81"/>
  </w:num>
  <w:num w:numId="23">
    <w:abstractNumId w:val="56"/>
  </w:num>
  <w:num w:numId="24">
    <w:abstractNumId w:val="50"/>
  </w:num>
  <w:num w:numId="25">
    <w:abstractNumId w:val="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6"/>
  </w:num>
  <w:num w:numId="28">
    <w:abstractNumId w:val="80"/>
  </w:num>
  <w:num w:numId="29">
    <w:abstractNumId w:val="78"/>
  </w:num>
  <w:num w:numId="30">
    <w:abstractNumId w:val="6"/>
  </w:num>
  <w:num w:numId="31">
    <w:abstractNumId w:val="69"/>
  </w:num>
  <w:num w:numId="32">
    <w:abstractNumId w:val="67"/>
  </w:num>
  <w:num w:numId="33">
    <w:abstractNumId w:val="44"/>
  </w:num>
  <w:num w:numId="34">
    <w:abstractNumId w:val="39"/>
  </w:num>
  <w:num w:numId="35">
    <w:abstractNumId w:val="83"/>
  </w:num>
  <w:num w:numId="36">
    <w:abstractNumId w:val="52"/>
  </w:num>
  <w:num w:numId="37">
    <w:abstractNumId w:val="27"/>
  </w:num>
  <w:num w:numId="38">
    <w:abstractNumId w:val="85"/>
  </w:num>
  <w:num w:numId="39">
    <w:abstractNumId w:val="49"/>
  </w:num>
  <w:num w:numId="40">
    <w:abstractNumId w:val="61"/>
  </w:num>
  <w:num w:numId="41">
    <w:abstractNumId w:val="71"/>
  </w:num>
  <w:num w:numId="42">
    <w:abstractNumId w:val="12"/>
  </w:num>
  <w:num w:numId="43">
    <w:abstractNumId w:val="41"/>
  </w:num>
  <w:num w:numId="44">
    <w:abstractNumId w:val="37"/>
  </w:num>
  <w:num w:numId="45">
    <w:abstractNumId w:val="33"/>
  </w:num>
  <w:num w:numId="46">
    <w:abstractNumId w:val="75"/>
  </w:num>
  <w:num w:numId="47">
    <w:abstractNumId w:val="72"/>
  </w:num>
  <w:num w:numId="48">
    <w:abstractNumId w:val="9"/>
  </w:num>
  <w:num w:numId="49">
    <w:abstractNumId w:val="48"/>
  </w:num>
  <w:num w:numId="50">
    <w:abstractNumId w:val="47"/>
  </w:num>
  <w:num w:numId="51">
    <w:abstractNumId w:val="57"/>
  </w:num>
  <w:num w:numId="52">
    <w:abstractNumId w:val="1"/>
  </w:num>
  <w:num w:numId="53">
    <w:abstractNumId w:val="84"/>
  </w:num>
  <w:num w:numId="54">
    <w:abstractNumId w:val="88"/>
  </w:num>
  <w:num w:numId="55">
    <w:abstractNumId w:val="16"/>
  </w:num>
  <w:num w:numId="56">
    <w:abstractNumId w:val="10"/>
  </w:num>
  <w:num w:numId="57">
    <w:abstractNumId w:val="66"/>
  </w:num>
  <w:num w:numId="58">
    <w:abstractNumId w:val="58"/>
  </w:num>
  <w:num w:numId="59">
    <w:abstractNumId w:val="26"/>
  </w:num>
  <w:num w:numId="60">
    <w:abstractNumId w:val="89"/>
  </w:num>
  <w:num w:numId="61">
    <w:abstractNumId w:val="53"/>
  </w:num>
  <w:num w:numId="62">
    <w:abstractNumId w:val="30"/>
  </w:num>
  <w:num w:numId="63">
    <w:abstractNumId w:val="42"/>
  </w:num>
  <w:num w:numId="64">
    <w:abstractNumId w:val="22"/>
  </w:num>
  <w:num w:numId="65">
    <w:abstractNumId w:val="62"/>
  </w:num>
  <w:num w:numId="66">
    <w:abstractNumId w:val="7"/>
  </w:num>
  <w:num w:numId="67">
    <w:abstractNumId w:val="21"/>
  </w:num>
  <w:num w:numId="68">
    <w:abstractNumId w:val="63"/>
  </w:num>
  <w:num w:numId="69">
    <w:abstractNumId w:val="38"/>
  </w:num>
  <w:num w:numId="70">
    <w:abstractNumId w:val="70"/>
  </w:num>
  <w:num w:numId="71">
    <w:abstractNumId w:val="4"/>
  </w:num>
  <w:num w:numId="72">
    <w:abstractNumId w:val="82"/>
  </w:num>
  <w:num w:numId="73">
    <w:abstractNumId w:val="55"/>
  </w:num>
  <w:num w:numId="74">
    <w:abstractNumId w:val="18"/>
  </w:num>
  <w:num w:numId="75">
    <w:abstractNumId w:val="24"/>
  </w:num>
  <w:num w:numId="76">
    <w:abstractNumId w:val="51"/>
  </w:num>
  <w:num w:numId="77">
    <w:abstractNumId w:val="77"/>
  </w:num>
  <w:num w:numId="78">
    <w:abstractNumId w:val="40"/>
  </w:num>
  <w:num w:numId="79">
    <w:abstractNumId w:val="2"/>
  </w:num>
  <w:num w:numId="80">
    <w:abstractNumId w:val="28"/>
  </w:num>
  <w:num w:numId="81">
    <w:abstractNumId w:val="5"/>
  </w:num>
  <w:num w:numId="82">
    <w:abstractNumId w:val="45"/>
  </w:num>
  <w:num w:numId="83">
    <w:abstractNumId w:val="65"/>
  </w:num>
  <w:num w:numId="84">
    <w:abstractNumId w:val="14"/>
  </w:num>
  <w:num w:numId="85">
    <w:abstractNumId w:val="32"/>
  </w:num>
  <w:num w:numId="86">
    <w:abstractNumId w:val="35"/>
  </w:num>
  <w:num w:numId="87">
    <w:abstractNumId w:val="87"/>
  </w:num>
  <w:num w:numId="88">
    <w:abstractNumId w:val="23"/>
  </w:num>
  <w:num w:numId="89">
    <w:abstractNumId w:val="43"/>
  </w:num>
  <w:num w:numId="90">
    <w:abstractNumId w:val="4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1296"/>
  <w:hyphenationZone w:val="396"/>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93"/>
    <w:rsid w:val="00000079"/>
    <w:rsid w:val="0000027D"/>
    <w:rsid w:val="00000627"/>
    <w:rsid w:val="00000A1D"/>
    <w:rsid w:val="00000FC8"/>
    <w:rsid w:val="00001186"/>
    <w:rsid w:val="0000147C"/>
    <w:rsid w:val="00001F33"/>
    <w:rsid w:val="00002F3E"/>
    <w:rsid w:val="000032A2"/>
    <w:rsid w:val="0000391F"/>
    <w:rsid w:val="00003A66"/>
    <w:rsid w:val="00004A07"/>
    <w:rsid w:val="00004DBB"/>
    <w:rsid w:val="00005403"/>
    <w:rsid w:val="00005773"/>
    <w:rsid w:val="0000579C"/>
    <w:rsid w:val="0000591A"/>
    <w:rsid w:val="00006A61"/>
    <w:rsid w:val="00006CB2"/>
    <w:rsid w:val="000073B6"/>
    <w:rsid w:val="00011095"/>
    <w:rsid w:val="00011E88"/>
    <w:rsid w:val="00012E6B"/>
    <w:rsid w:val="00012F88"/>
    <w:rsid w:val="0001626F"/>
    <w:rsid w:val="00020094"/>
    <w:rsid w:val="00020599"/>
    <w:rsid w:val="0002114E"/>
    <w:rsid w:val="0002118D"/>
    <w:rsid w:val="000215B6"/>
    <w:rsid w:val="000216AB"/>
    <w:rsid w:val="000222ED"/>
    <w:rsid w:val="000229C6"/>
    <w:rsid w:val="00023676"/>
    <w:rsid w:val="00023BDE"/>
    <w:rsid w:val="00024052"/>
    <w:rsid w:val="00025927"/>
    <w:rsid w:val="000268E8"/>
    <w:rsid w:val="000273EC"/>
    <w:rsid w:val="00030113"/>
    <w:rsid w:val="000303C6"/>
    <w:rsid w:val="00030428"/>
    <w:rsid w:val="00030BD0"/>
    <w:rsid w:val="0003161B"/>
    <w:rsid w:val="00031A1B"/>
    <w:rsid w:val="00032CD2"/>
    <w:rsid w:val="00033669"/>
    <w:rsid w:val="0003442C"/>
    <w:rsid w:val="00037156"/>
    <w:rsid w:val="00037AB9"/>
    <w:rsid w:val="00037D28"/>
    <w:rsid w:val="00040149"/>
    <w:rsid w:val="00041161"/>
    <w:rsid w:val="0004177F"/>
    <w:rsid w:val="000425C2"/>
    <w:rsid w:val="00042EFC"/>
    <w:rsid w:val="0004353A"/>
    <w:rsid w:val="00043DD8"/>
    <w:rsid w:val="00044645"/>
    <w:rsid w:val="000446E7"/>
    <w:rsid w:val="000450FD"/>
    <w:rsid w:val="00045ACB"/>
    <w:rsid w:val="00046674"/>
    <w:rsid w:val="00046AAD"/>
    <w:rsid w:val="00046BC4"/>
    <w:rsid w:val="00046DE5"/>
    <w:rsid w:val="000474B0"/>
    <w:rsid w:val="0004766D"/>
    <w:rsid w:val="00047EFB"/>
    <w:rsid w:val="000540D3"/>
    <w:rsid w:val="0005416E"/>
    <w:rsid w:val="000544FB"/>
    <w:rsid w:val="00054B7A"/>
    <w:rsid w:val="00056046"/>
    <w:rsid w:val="00056167"/>
    <w:rsid w:val="00061817"/>
    <w:rsid w:val="000619CB"/>
    <w:rsid w:val="000629B5"/>
    <w:rsid w:val="00063CB0"/>
    <w:rsid w:val="000649FB"/>
    <w:rsid w:val="00064B8C"/>
    <w:rsid w:val="00065185"/>
    <w:rsid w:val="000658AB"/>
    <w:rsid w:val="00066A1F"/>
    <w:rsid w:val="00067898"/>
    <w:rsid w:val="00067903"/>
    <w:rsid w:val="000702C9"/>
    <w:rsid w:val="00071DB8"/>
    <w:rsid w:val="00072501"/>
    <w:rsid w:val="00072865"/>
    <w:rsid w:val="000734EB"/>
    <w:rsid w:val="00073725"/>
    <w:rsid w:val="000739D6"/>
    <w:rsid w:val="000739F2"/>
    <w:rsid w:val="00074BC4"/>
    <w:rsid w:val="000756AA"/>
    <w:rsid w:val="000756EF"/>
    <w:rsid w:val="00075BDF"/>
    <w:rsid w:val="00076487"/>
    <w:rsid w:val="00076732"/>
    <w:rsid w:val="00076ED3"/>
    <w:rsid w:val="0007710B"/>
    <w:rsid w:val="00080C61"/>
    <w:rsid w:val="00081F5E"/>
    <w:rsid w:val="000825E8"/>
    <w:rsid w:val="00082C9E"/>
    <w:rsid w:val="000832FD"/>
    <w:rsid w:val="000834E5"/>
    <w:rsid w:val="00084705"/>
    <w:rsid w:val="0008607D"/>
    <w:rsid w:val="0008654E"/>
    <w:rsid w:val="00087FDA"/>
    <w:rsid w:val="00091878"/>
    <w:rsid w:val="00091F9F"/>
    <w:rsid w:val="00092C6E"/>
    <w:rsid w:val="000931F2"/>
    <w:rsid w:val="000935BF"/>
    <w:rsid w:val="00094769"/>
    <w:rsid w:val="000954D3"/>
    <w:rsid w:val="00095813"/>
    <w:rsid w:val="0009596B"/>
    <w:rsid w:val="00096BF3"/>
    <w:rsid w:val="00096D60"/>
    <w:rsid w:val="000A0585"/>
    <w:rsid w:val="000A099A"/>
    <w:rsid w:val="000A130D"/>
    <w:rsid w:val="000A1419"/>
    <w:rsid w:val="000A15C1"/>
    <w:rsid w:val="000A19D6"/>
    <w:rsid w:val="000A2314"/>
    <w:rsid w:val="000A2CC7"/>
    <w:rsid w:val="000A2CE3"/>
    <w:rsid w:val="000A32BE"/>
    <w:rsid w:val="000A338C"/>
    <w:rsid w:val="000A3671"/>
    <w:rsid w:val="000A4535"/>
    <w:rsid w:val="000A4787"/>
    <w:rsid w:val="000A5393"/>
    <w:rsid w:val="000A7125"/>
    <w:rsid w:val="000A71E9"/>
    <w:rsid w:val="000A7B73"/>
    <w:rsid w:val="000A7CB8"/>
    <w:rsid w:val="000B0422"/>
    <w:rsid w:val="000B251A"/>
    <w:rsid w:val="000B25DB"/>
    <w:rsid w:val="000B2997"/>
    <w:rsid w:val="000B3639"/>
    <w:rsid w:val="000B4281"/>
    <w:rsid w:val="000B4537"/>
    <w:rsid w:val="000B6EE4"/>
    <w:rsid w:val="000B77B2"/>
    <w:rsid w:val="000B77E7"/>
    <w:rsid w:val="000C02CA"/>
    <w:rsid w:val="000C0629"/>
    <w:rsid w:val="000C0769"/>
    <w:rsid w:val="000C0CEB"/>
    <w:rsid w:val="000C1F79"/>
    <w:rsid w:val="000C2506"/>
    <w:rsid w:val="000C286D"/>
    <w:rsid w:val="000C2EBA"/>
    <w:rsid w:val="000C3892"/>
    <w:rsid w:val="000C3FA7"/>
    <w:rsid w:val="000C50D3"/>
    <w:rsid w:val="000C519F"/>
    <w:rsid w:val="000C586C"/>
    <w:rsid w:val="000C588B"/>
    <w:rsid w:val="000C6161"/>
    <w:rsid w:val="000D08E3"/>
    <w:rsid w:val="000D0BBE"/>
    <w:rsid w:val="000D20D7"/>
    <w:rsid w:val="000D2189"/>
    <w:rsid w:val="000D2392"/>
    <w:rsid w:val="000D349B"/>
    <w:rsid w:val="000D39C3"/>
    <w:rsid w:val="000D41EC"/>
    <w:rsid w:val="000D497E"/>
    <w:rsid w:val="000D4B33"/>
    <w:rsid w:val="000D61DA"/>
    <w:rsid w:val="000D6C68"/>
    <w:rsid w:val="000D7A3D"/>
    <w:rsid w:val="000E09AB"/>
    <w:rsid w:val="000E10A6"/>
    <w:rsid w:val="000E115F"/>
    <w:rsid w:val="000E2F4D"/>
    <w:rsid w:val="000E3107"/>
    <w:rsid w:val="000E31E6"/>
    <w:rsid w:val="000E366B"/>
    <w:rsid w:val="000E43A3"/>
    <w:rsid w:val="000E448E"/>
    <w:rsid w:val="000E46F7"/>
    <w:rsid w:val="000E4A72"/>
    <w:rsid w:val="000E5082"/>
    <w:rsid w:val="000E5754"/>
    <w:rsid w:val="000E64F4"/>
    <w:rsid w:val="000E6724"/>
    <w:rsid w:val="000E678D"/>
    <w:rsid w:val="000E6BB4"/>
    <w:rsid w:val="000E6DA6"/>
    <w:rsid w:val="000E7678"/>
    <w:rsid w:val="000F0146"/>
    <w:rsid w:val="000F02AC"/>
    <w:rsid w:val="000F0B28"/>
    <w:rsid w:val="000F0C27"/>
    <w:rsid w:val="000F1A4C"/>
    <w:rsid w:val="000F2420"/>
    <w:rsid w:val="000F2B31"/>
    <w:rsid w:val="000F3FAC"/>
    <w:rsid w:val="000F423D"/>
    <w:rsid w:val="000F4B61"/>
    <w:rsid w:val="000F7EB6"/>
    <w:rsid w:val="001005F3"/>
    <w:rsid w:val="0010099F"/>
    <w:rsid w:val="00100ADD"/>
    <w:rsid w:val="001022D8"/>
    <w:rsid w:val="001023CE"/>
    <w:rsid w:val="00102743"/>
    <w:rsid w:val="0010419E"/>
    <w:rsid w:val="0010447F"/>
    <w:rsid w:val="00104CAE"/>
    <w:rsid w:val="00104E08"/>
    <w:rsid w:val="00105A5C"/>
    <w:rsid w:val="00105C36"/>
    <w:rsid w:val="00105CEE"/>
    <w:rsid w:val="001069F9"/>
    <w:rsid w:val="00110CB6"/>
    <w:rsid w:val="001110F3"/>
    <w:rsid w:val="001111C9"/>
    <w:rsid w:val="00111AC2"/>
    <w:rsid w:val="00111C11"/>
    <w:rsid w:val="0011240B"/>
    <w:rsid w:val="00112751"/>
    <w:rsid w:val="00112C76"/>
    <w:rsid w:val="00114772"/>
    <w:rsid w:val="001172E9"/>
    <w:rsid w:val="00120E62"/>
    <w:rsid w:val="001214EE"/>
    <w:rsid w:val="0012171A"/>
    <w:rsid w:val="00121F17"/>
    <w:rsid w:val="001232F8"/>
    <w:rsid w:val="0012354D"/>
    <w:rsid w:val="00124206"/>
    <w:rsid w:val="00124585"/>
    <w:rsid w:val="001245D4"/>
    <w:rsid w:val="00124C9E"/>
    <w:rsid w:val="001251C4"/>
    <w:rsid w:val="00125B73"/>
    <w:rsid w:val="00126B00"/>
    <w:rsid w:val="0012752D"/>
    <w:rsid w:val="00127668"/>
    <w:rsid w:val="00130A0E"/>
    <w:rsid w:val="00130D5B"/>
    <w:rsid w:val="00131201"/>
    <w:rsid w:val="00131A60"/>
    <w:rsid w:val="00131D76"/>
    <w:rsid w:val="00131F11"/>
    <w:rsid w:val="001321D8"/>
    <w:rsid w:val="00132717"/>
    <w:rsid w:val="00133CE7"/>
    <w:rsid w:val="00134040"/>
    <w:rsid w:val="00134091"/>
    <w:rsid w:val="0013465C"/>
    <w:rsid w:val="001346A3"/>
    <w:rsid w:val="00134B16"/>
    <w:rsid w:val="00135506"/>
    <w:rsid w:val="00136329"/>
    <w:rsid w:val="00136629"/>
    <w:rsid w:val="001366DF"/>
    <w:rsid w:val="001368E6"/>
    <w:rsid w:val="00137EDC"/>
    <w:rsid w:val="00140471"/>
    <w:rsid w:val="001404B5"/>
    <w:rsid w:val="00140560"/>
    <w:rsid w:val="00140E38"/>
    <w:rsid w:val="00142839"/>
    <w:rsid w:val="00143C14"/>
    <w:rsid w:val="00143D61"/>
    <w:rsid w:val="00143EA4"/>
    <w:rsid w:val="001443BC"/>
    <w:rsid w:val="001445F4"/>
    <w:rsid w:val="00145E0D"/>
    <w:rsid w:val="0014637E"/>
    <w:rsid w:val="00146AD8"/>
    <w:rsid w:val="00150025"/>
    <w:rsid w:val="00150279"/>
    <w:rsid w:val="00150669"/>
    <w:rsid w:val="00151E35"/>
    <w:rsid w:val="00152838"/>
    <w:rsid w:val="00152CF6"/>
    <w:rsid w:val="0015327F"/>
    <w:rsid w:val="00154C88"/>
    <w:rsid w:val="0015646B"/>
    <w:rsid w:val="001568FA"/>
    <w:rsid w:val="00156B5E"/>
    <w:rsid w:val="00157978"/>
    <w:rsid w:val="00161BBE"/>
    <w:rsid w:val="00163777"/>
    <w:rsid w:val="00163D07"/>
    <w:rsid w:val="001641E6"/>
    <w:rsid w:val="0016435E"/>
    <w:rsid w:val="001644AD"/>
    <w:rsid w:val="00165472"/>
    <w:rsid w:val="001655C7"/>
    <w:rsid w:val="001672AA"/>
    <w:rsid w:val="00170FCF"/>
    <w:rsid w:val="00172D8D"/>
    <w:rsid w:val="00172DD9"/>
    <w:rsid w:val="001746E3"/>
    <w:rsid w:val="00174FFC"/>
    <w:rsid w:val="0017549C"/>
    <w:rsid w:val="00175B82"/>
    <w:rsid w:val="00175E2D"/>
    <w:rsid w:val="00177356"/>
    <w:rsid w:val="0017788A"/>
    <w:rsid w:val="001807A2"/>
    <w:rsid w:val="001811F5"/>
    <w:rsid w:val="001813CE"/>
    <w:rsid w:val="00181632"/>
    <w:rsid w:val="00181C57"/>
    <w:rsid w:val="0018201E"/>
    <w:rsid w:val="00182053"/>
    <w:rsid w:val="00182A1C"/>
    <w:rsid w:val="00182CC6"/>
    <w:rsid w:val="00182CE0"/>
    <w:rsid w:val="00183222"/>
    <w:rsid w:val="00183278"/>
    <w:rsid w:val="00184301"/>
    <w:rsid w:val="0018441E"/>
    <w:rsid w:val="00184C3C"/>
    <w:rsid w:val="001859AC"/>
    <w:rsid w:val="00185E23"/>
    <w:rsid w:val="00185FD5"/>
    <w:rsid w:val="0018642F"/>
    <w:rsid w:val="001874C3"/>
    <w:rsid w:val="00187866"/>
    <w:rsid w:val="00190288"/>
    <w:rsid w:val="0019158A"/>
    <w:rsid w:val="00191BEA"/>
    <w:rsid w:val="00193B05"/>
    <w:rsid w:val="00194323"/>
    <w:rsid w:val="00194699"/>
    <w:rsid w:val="00194C44"/>
    <w:rsid w:val="00194D95"/>
    <w:rsid w:val="00194EB2"/>
    <w:rsid w:val="0019559F"/>
    <w:rsid w:val="001956DE"/>
    <w:rsid w:val="00197579"/>
    <w:rsid w:val="00197D89"/>
    <w:rsid w:val="001A0F21"/>
    <w:rsid w:val="001A165E"/>
    <w:rsid w:val="001A1ECF"/>
    <w:rsid w:val="001A25A5"/>
    <w:rsid w:val="001A2962"/>
    <w:rsid w:val="001A29B8"/>
    <w:rsid w:val="001A2F2E"/>
    <w:rsid w:val="001A3172"/>
    <w:rsid w:val="001A325D"/>
    <w:rsid w:val="001A46FA"/>
    <w:rsid w:val="001A47A9"/>
    <w:rsid w:val="001A47E0"/>
    <w:rsid w:val="001A5202"/>
    <w:rsid w:val="001A57F0"/>
    <w:rsid w:val="001A6080"/>
    <w:rsid w:val="001A70AE"/>
    <w:rsid w:val="001A72D8"/>
    <w:rsid w:val="001A78FA"/>
    <w:rsid w:val="001A79B3"/>
    <w:rsid w:val="001A7E0B"/>
    <w:rsid w:val="001B01B4"/>
    <w:rsid w:val="001B056D"/>
    <w:rsid w:val="001B0675"/>
    <w:rsid w:val="001B15CB"/>
    <w:rsid w:val="001B193F"/>
    <w:rsid w:val="001B249A"/>
    <w:rsid w:val="001B27A1"/>
    <w:rsid w:val="001B2E88"/>
    <w:rsid w:val="001B2FE7"/>
    <w:rsid w:val="001B359B"/>
    <w:rsid w:val="001B3961"/>
    <w:rsid w:val="001B5CE8"/>
    <w:rsid w:val="001B630B"/>
    <w:rsid w:val="001B65F7"/>
    <w:rsid w:val="001B6B8E"/>
    <w:rsid w:val="001B7495"/>
    <w:rsid w:val="001B7AB8"/>
    <w:rsid w:val="001C0038"/>
    <w:rsid w:val="001C0FEA"/>
    <w:rsid w:val="001C1E77"/>
    <w:rsid w:val="001C21F7"/>
    <w:rsid w:val="001C26D9"/>
    <w:rsid w:val="001C34CD"/>
    <w:rsid w:val="001C3BB4"/>
    <w:rsid w:val="001C5387"/>
    <w:rsid w:val="001C5894"/>
    <w:rsid w:val="001C5DA7"/>
    <w:rsid w:val="001C61BD"/>
    <w:rsid w:val="001C62FD"/>
    <w:rsid w:val="001C6461"/>
    <w:rsid w:val="001C6D66"/>
    <w:rsid w:val="001C6EC7"/>
    <w:rsid w:val="001C6F82"/>
    <w:rsid w:val="001C7485"/>
    <w:rsid w:val="001D0185"/>
    <w:rsid w:val="001D0BBA"/>
    <w:rsid w:val="001D0C7E"/>
    <w:rsid w:val="001D1B14"/>
    <w:rsid w:val="001D271A"/>
    <w:rsid w:val="001D396E"/>
    <w:rsid w:val="001D400B"/>
    <w:rsid w:val="001D56F4"/>
    <w:rsid w:val="001D57C4"/>
    <w:rsid w:val="001D6F13"/>
    <w:rsid w:val="001D7786"/>
    <w:rsid w:val="001D7D39"/>
    <w:rsid w:val="001E05B0"/>
    <w:rsid w:val="001E067B"/>
    <w:rsid w:val="001E0B25"/>
    <w:rsid w:val="001E136C"/>
    <w:rsid w:val="001E1E81"/>
    <w:rsid w:val="001E2346"/>
    <w:rsid w:val="001E2A92"/>
    <w:rsid w:val="001E2F89"/>
    <w:rsid w:val="001E47B2"/>
    <w:rsid w:val="001E53B4"/>
    <w:rsid w:val="001E582C"/>
    <w:rsid w:val="001E5D40"/>
    <w:rsid w:val="001E6899"/>
    <w:rsid w:val="001E6CDA"/>
    <w:rsid w:val="001E6D68"/>
    <w:rsid w:val="001E6EAD"/>
    <w:rsid w:val="001E6F49"/>
    <w:rsid w:val="001E7657"/>
    <w:rsid w:val="001F0EDE"/>
    <w:rsid w:val="001F151D"/>
    <w:rsid w:val="001F198C"/>
    <w:rsid w:val="001F1B4D"/>
    <w:rsid w:val="001F20EC"/>
    <w:rsid w:val="001F2D63"/>
    <w:rsid w:val="001F3C23"/>
    <w:rsid w:val="001F3F3F"/>
    <w:rsid w:val="001F41DC"/>
    <w:rsid w:val="001F4C51"/>
    <w:rsid w:val="001F5D2B"/>
    <w:rsid w:val="001F6430"/>
    <w:rsid w:val="001F67AF"/>
    <w:rsid w:val="00200102"/>
    <w:rsid w:val="002006EC"/>
    <w:rsid w:val="00200874"/>
    <w:rsid w:val="00201000"/>
    <w:rsid w:val="00201322"/>
    <w:rsid w:val="002013B1"/>
    <w:rsid w:val="00201BE6"/>
    <w:rsid w:val="00201D18"/>
    <w:rsid w:val="00202726"/>
    <w:rsid w:val="00203239"/>
    <w:rsid w:val="0020338F"/>
    <w:rsid w:val="002036B8"/>
    <w:rsid w:val="0020379C"/>
    <w:rsid w:val="0020456E"/>
    <w:rsid w:val="00204621"/>
    <w:rsid w:val="00204BA2"/>
    <w:rsid w:val="00204FF3"/>
    <w:rsid w:val="00205144"/>
    <w:rsid w:val="00205156"/>
    <w:rsid w:val="002065F8"/>
    <w:rsid w:val="00207A1F"/>
    <w:rsid w:val="0021050E"/>
    <w:rsid w:val="0021124D"/>
    <w:rsid w:val="0021142E"/>
    <w:rsid w:val="002116E4"/>
    <w:rsid w:val="00211D7C"/>
    <w:rsid w:val="00211DDF"/>
    <w:rsid w:val="00211E10"/>
    <w:rsid w:val="00211E7F"/>
    <w:rsid w:val="002124BD"/>
    <w:rsid w:val="00212F47"/>
    <w:rsid w:val="0021396A"/>
    <w:rsid w:val="00213A17"/>
    <w:rsid w:val="00213B13"/>
    <w:rsid w:val="002143AE"/>
    <w:rsid w:val="0021523C"/>
    <w:rsid w:val="002154C8"/>
    <w:rsid w:val="0021646A"/>
    <w:rsid w:val="0021766E"/>
    <w:rsid w:val="00217682"/>
    <w:rsid w:val="0022004D"/>
    <w:rsid w:val="00221BF8"/>
    <w:rsid w:val="002229E5"/>
    <w:rsid w:val="00222B85"/>
    <w:rsid w:val="002230A1"/>
    <w:rsid w:val="002238DA"/>
    <w:rsid w:val="00223A1E"/>
    <w:rsid w:val="00223CEA"/>
    <w:rsid w:val="00223DEB"/>
    <w:rsid w:val="00224581"/>
    <w:rsid w:val="00225106"/>
    <w:rsid w:val="002252F8"/>
    <w:rsid w:val="0022562C"/>
    <w:rsid w:val="00225ACA"/>
    <w:rsid w:val="00226A03"/>
    <w:rsid w:val="00226D6E"/>
    <w:rsid w:val="002272B9"/>
    <w:rsid w:val="0022739B"/>
    <w:rsid w:val="00230653"/>
    <w:rsid w:val="002313FC"/>
    <w:rsid w:val="00232291"/>
    <w:rsid w:val="0023285D"/>
    <w:rsid w:val="00233314"/>
    <w:rsid w:val="002345EA"/>
    <w:rsid w:val="00234715"/>
    <w:rsid w:val="0023524D"/>
    <w:rsid w:val="0023552E"/>
    <w:rsid w:val="00236F02"/>
    <w:rsid w:val="00236F51"/>
    <w:rsid w:val="002403D4"/>
    <w:rsid w:val="002407C0"/>
    <w:rsid w:val="00240DA9"/>
    <w:rsid w:val="0024159A"/>
    <w:rsid w:val="0024268D"/>
    <w:rsid w:val="00242C03"/>
    <w:rsid w:val="00244292"/>
    <w:rsid w:val="00245023"/>
    <w:rsid w:val="00245D22"/>
    <w:rsid w:val="00246775"/>
    <w:rsid w:val="00246784"/>
    <w:rsid w:val="002467D4"/>
    <w:rsid w:val="00246CFC"/>
    <w:rsid w:val="00246DC7"/>
    <w:rsid w:val="0024714B"/>
    <w:rsid w:val="00247366"/>
    <w:rsid w:val="00247AE4"/>
    <w:rsid w:val="00247C2C"/>
    <w:rsid w:val="00247CF7"/>
    <w:rsid w:val="00250505"/>
    <w:rsid w:val="00250BC6"/>
    <w:rsid w:val="0025114B"/>
    <w:rsid w:val="00253B4D"/>
    <w:rsid w:val="00254991"/>
    <w:rsid w:val="00254CCF"/>
    <w:rsid w:val="00255092"/>
    <w:rsid w:val="00256EB6"/>
    <w:rsid w:val="00256F35"/>
    <w:rsid w:val="00257108"/>
    <w:rsid w:val="00257D54"/>
    <w:rsid w:val="00260275"/>
    <w:rsid w:val="00260772"/>
    <w:rsid w:val="00260F37"/>
    <w:rsid w:val="0026148D"/>
    <w:rsid w:val="002625BE"/>
    <w:rsid w:val="00262BED"/>
    <w:rsid w:val="00262D87"/>
    <w:rsid w:val="002647D8"/>
    <w:rsid w:val="002651EB"/>
    <w:rsid w:val="002654E8"/>
    <w:rsid w:val="002658EE"/>
    <w:rsid w:val="00266514"/>
    <w:rsid w:val="0026677F"/>
    <w:rsid w:val="0026709B"/>
    <w:rsid w:val="00270CB3"/>
    <w:rsid w:val="002719C1"/>
    <w:rsid w:val="0027218A"/>
    <w:rsid w:val="002730CA"/>
    <w:rsid w:val="002736B5"/>
    <w:rsid w:val="0027377F"/>
    <w:rsid w:val="00273A59"/>
    <w:rsid w:val="00273A90"/>
    <w:rsid w:val="00274196"/>
    <w:rsid w:val="00274E03"/>
    <w:rsid w:val="00275354"/>
    <w:rsid w:val="00275C4B"/>
    <w:rsid w:val="00276814"/>
    <w:rsid w:val="00277B4B"/>
    <w:rsid w:val="00280048"/>
    <w:rsid w:val="00280489"/>
    <w:rsid w:val="00280B48"/>
    <w:rsid w:val="00281121"/>
    <w:rsid w:val="00281652"/>
    <w:rsid w:val="002816D2"/>
    <w:rsid w:val="00281856"/>
    <w:rsid w:val="0028218C"/>
    <w:rsid w:val="00282ED1"/>
    <w:rsid w:val="002831A2"/>
    <w:rsid w:val="00283330"/>
    <w:rsid w:val="00283B46"/>
    <w:rsid w:val="00283E75"/>
    <w:rsid w:val="002842C8"/>
    <w:rsid w:val="00284C14"/>
    <w:rsid w:val="00285137"/>
    <w:rsid w:val="0028558E"/>
    <w:rsid w:val="00286F28"/>
    <w:rsid w:val="00286F94"/>
    <w:rsid w:val="00287612"/>
    <w:rsid w:val="00287B1B"/>
    <w:rsid w:val="00287C6F"/>
    <w:rsid w:val="00290A13"/>
    <w:rsid w:val="002914D3"/>
    <w:rsid w:val="0029251E"/>
    <w:rsid w:val="00292664"/>
    <w:rsid w:val="002938BA"/>
    <w:rsid w:val="00293F18"/>
    <w:rsid w:val="00294D96"/>
    <w:rsid w:val="00295299"/>
    <w:rsid w:val="00295B66"/>
    <w:rsid w:val="00295B95"/>
    <w:rsid w:val="002962CF"/>
    <w:rsid w:val="0029638C"/>
    <w:rsid w:val="00296A70"/>
    <w:rsid w:val="00296EA3"/>
    <w:rsid w:val="00296FCF"/>
    <w:rsid w:val="002974C7"/>
    <w:rsid w:val="0029799A"/>
    <w:rsid w:val="002A01F6"/>
    <w:rsid w:val="002A0F06"/>
    <w:rsid w:val="002A13BF"/>
    <w:rsid w:val="002A1EE4"/>
    <w:rsid w:val="002A20E4"/>
    <w:rsid w:val="002A2931"/>
    <w:rsid w:val="002A33E6"/>
    <w:rsid w:val="002A5911"/>
    <w:rsid w:val="002A6377"/>
    <w:rsid w:val="002A69F4"/>
    <w:rsid w:val="002A74DE"/>
    <w:rsid w:val="002A7557"/>
    <w:rsid w:val="002A7817"/>
    <w:rsid w:val="002A7CB6"/>
    <w:rsid w:val="002A7F47"/>
    <w:rsid w:val="002B065E"/>
    <w:rsid w:val="002B10CD"/>
    <w:rsid w:val="002B1E31"/>
    <w:rsid w:val="002B2405"/>
    <w:rsid w:val="002B244E"/>
    <w:rsid w:val="002B30DF"/>
    <w:rsid w:val="002B437F"/>
    <w:rsid w:val="002B43D4"/>
    <w:rsid w:val="002B4E18"/>
    <w:rsid w:val="002B5969"/>
    <w:rsid w:val="002B6170"/>
    <w:rsid w:val="002B6ACA"/>
    <w:rsid w:val="002B6DF6"/>
    <w:rsid w:val="002B7933"/>
    <w:rsid w:val="002C16D7"/>
    <w:rsid w:val="002C183F"/>
    <w:rsid w:val="002C21E9"/>
    <w:rsid w:val="002C2B95"/>
    <w:rsid w:val="002C2C5C"/>
    <w:rsid w:val="002C331B"/>
    <w:rsid w:val="002C3BC9"/>
    <w:rsid w:val="002C4774"/>
    <w:rsid w:val="002C4D28"/>
    <w:rsid w:val="002C6884"/>
    <w:rsid w:val="002C6A06"/>
    <w:rsid w:val="002C6B63"/>
    <w:rsid w:val="002D13FF"/>
    <w:rsid w:val="002D2A1C"/>
    <w:rsid w:val="002D2B33"/>
    <w:rsid w:val="002D3270"/>
    <w:rsid w:val="002D378A"/>
    <w:rsid w:val="002D438C"/>
    <w:rsid w:val="002D538D"/>
    <w:rsid w:val="002D5407"/>
    <w:rsid w:val="002D575C"/>
    <w:rsid w:val="002D7B39"/>
    <w:rsid w:val="002D7C1B"/>
    <w:rsid w:val="002D7C4F"/>
    <w:rsid w:val="002D7D48"/>
    <w:rsid w:val="002E0127"/>
    <w:rsid w:val="002E08C4"/>
    <w:rsid w:val="002E12BA"/>
    <w:rsid w:val="002E4004"/>
    <w:rsid w:val="002E4AC5"/>
    <w:rsid w:val="002E5FD8"/>
    <w:rsid w:val="002E6191"/>
    <w:rsid w:val="002E6299"/>
    <w:rsid w:val="002E7707"/>
    <w:rsid w:val="002E7A65"/>
    <w:rsid w:val="002F04B5"/>
    <w:rsid w:val="002F0D25"/>
    <w:rsid w:val="002F1ADF"/>
    <w:rsid w:val="002F20CD"/>
    <w:rsid w:val="002F20D4"/>
    <w:rsid w:val="002F2E36"/>
    <w:rsid w:val="002F3802"/>
    <w:rsid w:val="002F383F"/>
    <w:rsid w:val="002F5035"/>
    <w:rsid w:val="002F67B8"/>
    <w:rsid w:val="002F6E63"/>
    <w:rsid w:val="002F70F7"/>
    <w:rsid w:val="002F74A7"/>
    <w:rsid w:val="002F79EA"/>
    <w:rsid w:val="002F7C90"/>
    <w:rsid w:val="00300378"/>
    <w:rsid w:val="0030063B"/>
    <w:rsid w:val="00301B67"/>
    <w:rsid w:val="00302F06"/>
    <w:rsid w:val="003039C6"/>
    <w:rsid w:val="003046E4"/>
    <w:rsid w:val="00305029"/>
    <w:rsid w:val="00306F8E"/>
    <w:rsid w:val="00307D36"/>
    <w:rsid w:val="00307E99"/>
    <w:rsid w:val="0031042B"/>
    <w:rsid w:val="00310CC4"/>
    <w:rsid w:val="003112E8"/>
    <w:rsid w:val="003118FB"/>
    <w:rsid w:val="00311C32"/>
    <w:rsid w:val="00311DF5"/>
    <w:rsid w:val="003125A2"/>
    <w:rsid w:val="00312B77"/>
    <w:rsid w:val="00314C98"/>
    <w:rsid w:val="00315200"/>
    <w:rsid w:val="00315DE8"/>
    <w:rsid w:val="00320424"/>
    <w:rsid w:val="003213B2"/>
    <w:rsid w:val="00321A51"/>
    <w:rsid w:val="0032203D"/>
    <w:rsid w:val="00322936"/>
    <w:rsid w:val="003234F9"/>
    <w:rsid w:val="00323E7B"/>
    <w:rsid w:val="00324346"/>
    <w:rsid w:val="00324886"/>
    <w:rsid w:val="00324FBB"/>
    <w:rsid w:val="00325AF8"/>
    <w:rsid w:val="003260B9"/>
    <w:rsid w:val="00327A57"/>
    <w:rsid w:val="00330382"/>
    <w:rsid w:val="0033089A"/>
    <w:rsid w:val="00332808"/>
    <w:rsid w:val="00332E54"/>
    <w:rsid w:val="003334DC"/>
    <w:rsid w:val="003352BF"/>
    <w:rsid w:val="0033535E"/>
    <w:rsid w:val="003358F6"/>
    <w:rsid w:val="00335943"/>
    <w:rsid w:val="003359DE"/>
    <w:rsid w:val="00335F4C"/>
    <w:rsid w:val="00336132"/>
    <w:rsid w:val="00336E23"/>
    <w:rsid w:val="00336F32"/>
    <w:rsid w:val="003371F6"/>
    <w:rsid w:val="00337444"/>
    <w:rsid w:val="003375EC"/>
    <w:rsid w:val="00337F10"/>
    <w:rsid w:val="00340302"/>
    <w:rsid w:val="00340EC4"/>
    <w:rsid w:val="003418CF"/>
    <w:rsid w:val="00341F1D"/>
    <w:rsid w:val="00342164"/>
    <w:rsid w:val="00342675"/>
    <w:rsid w:val="00342937"/>
    <w:rsid w:val="00343C76"/>
    <w:rsid w:val="00343F5E"/>
    <w:rsid w:val="00344D8A"/>
    <w:rsid w:val="00345108"/>
    <w:rsid w:val="0034584B"/>
    <w:rsid w:val="00345A30"/>
    <w:rsid w:val="003467AE"/>
    <w:rsid w:val="00346D14"/>
    <w:rsid w:val="00347CF6"/>
    <w:rsid w:val="00347F93"/>
    <w:rsid w:val="00350172"/>
    <w:rsid w:val="00350610"/>
    <w:rsid w:val="00350A57"/>
    <w:rsid w:val="00351B4B"/>
    <w:rsid w:val="00351FF5"/>
    <w:rsid w:val="00353BF6"/>
    <w:rsid w:val="0035427C"/>
    <w:rsid w:val="0035530A"/>
    <w:rsid w:val="003564A1"/>
    <w:rsid w:val="0035692D"/>
    <w:rsid w:val="00357342"/>
    <w:rsid w:val="0036046C"/>
    <w:rsid w:val="00360F46"/>
    <w:rsid w:val="003618FC"/>
    <w:rsid w:val="00361AF1"/>
    <w:rsid w:val="00361CAD"/>
    <w:rsid w:val="00362008"/>
    <w:rsid w:val="0036216D"/>
    <w:rsid w:val="0036260E"/>
    <w:rsid w:val="00362CDD"/>
    <w:rsid w:val="00362CF4"/>
    <w:rsid w:val="00363EBB"/>
    <w:rsid w:val="00364A3C"/>
    <w:rsid w:val="0036536D"/>
    <w:rsid w:val="0036618C"/>
    <w:rsid w:val="0036634D"/>
    <w:rsid w:val="0036704E"/>
    <w:rsid w:val="00367501"/>
    <w:rsid w:val="00367FD5"/>
    <w:rsid w:val="003709F1"/>
    <w:rsid w:val="003726CE"/>
    <w:rsid w:val="00372B4B"/>
    <w:rsid w:val="00372FD3"/>
    <w:rsid w:val="00374596"/>
    <w:rsid w:val="00374713"/>
    <w:rsid w:val="00375040"/>
    <w:rsid w:val="003753E8"/>
    <w:rsid w:val="0037589C"/>
    <w:rsid w:val="00375AE9"/>
    <w:rsid w:val="00375F75"/>
    <w:rsid w:val="003761DD"/>
    <w:rsid w:val="003761E6"/>
    <w:rsid w:val="003769E0"/>
    <w:rsid w:val="00377079"/>
    <w:rsid w:val="0037745D"/>
    <w:rsid w:val="00377D6F"/>
    <w:rsid w:val="00377F45"/>
    <w:rsid w:val="00380004"/>
    <w:rsid w:val="0038066A"/>
    <w:rsid w:val="00382E25"/>
    <w:rsid w:val="00383121"/>
    <w:rsid w:val="0038371A"/>
    <w:rsid w:val="003846AE"/>
    <w:rsid w:val="00384917"/>
    <w:rsid w:val="003850CC"/>
    <w:rsid w:val="00385545"/>
    <w:rsid w:val="0038578E"/>
    <w:rsid w:val="0038615C"/>
    <w:rsid w:val="00387764"/>
    <w:rsid w:val="003907A7"/>
    <w:rsid w:val="00390AC3"/>
    <w:rsid w:val="00391D93"/>
    <w:rsid w:val="00391E9F"/>
    <w:rsid w:val="00392026"/>
    <w:rsid w:val="003930B5"/>
    <w:rsid w:val="003940A1"/>
    <w:rsid w:val="003951EC"/>
    <w:rsid w:val="00395BBB"/>
    <w:rsid w:val="00396169"/>
    <w:rsid w:val="0039644B"/>
    <w:rsid w:val="003971EB"/>
    <w:rsid w:val="003A11B9"/>
    <w:rsid w:val="003A1385"/>
    <w:rsid w:val="003A23F2"/>
    <w:rsid w:val="003A2414"/>
    <w:rsid w:val="003A2473"/>
    <w:rsid w:val="003A24E3"/>
    <w:rsid w:val="003A390D"/>
    <w:rsid w:val="003A3C57"/>
    <w:rsid w:val="003A3E6D"/>
    <w:rsid w:val="003A4423"/>
    <w:rsid w:val="003A4643"/>
    <w:rsid w:val="003A4A3D"/>
    <w:rsid w:val="003A5075"/>
    <w:rsid w:val="003A573A"/>
    <w:rsid w:val="003A5FE9"/>
    <w:rsid w:val="003A6794"/>
    <w:rsid w:val="003A71A2"/>
    <w:rsid w:val="003A7434"/>
    <w:rsid w:val="003A7F64"/>
    <w:rsid w:val="003A7FDE"/>
    <w:rsid w:val="003B01EA"/>
    <w:rsid w:val="003B0F96"/>
    <w:rsid w:val="003B1CD8"/>
    <w:rsid w:val="003B200C"/>
    <w:rsid w:val="003B2409"/>
    <w:rsid w:val="003B33CF"/>
    <w:rsid w:val="003B3443"/>
    <w:rsid w:val="003B349C"/>
    <w:rsid w:val="003B6EA9"/>
    <w:rsid w:val="003B6FAA"/>
    <w:rsid w:val="003B712F"/>
    <w:rsid w:val="003B761A"/>
    <w:rsid w:val="003C0075"/>
    <w:rsid w:val="003C17AC"/>
    <w:rsid w:val="003C239D"/>
    <w:rsid w:val="003C2F0F"/>
    <w:rsid w:val="003C2F94"/>
    <w:rsid w:val="003C31C0"/>
    <w:rsid w:val="003C4164"/>
    <w:rsid w:val="003C43B5"/>
    <w:rsid w:val="003C6190"/>
    <w:rsid w:val="003C62C5"/>
    <w:rsid w:val="003D0EC9"/>
    <w:rsid w:val="003D1195"/>
    <w:rsid w:val="003D128B"/>
    <w:rsid w:val="003D19DD"/>
    <w:rsid w:val="003D1A2D"/>
    <w:rsid w:val="003D327F"/>
    <w:rsid w:val="003D3AFB"/>
    <w:rsid w:val="003D440B"/>
    <w:rsid w:val="003D47DA"/>
    <w:rsid w:val="003D499B"/>
    <w:rsid w:val="003D5216"/>
    <w:rsid w:val="003D524B"/>
    <w:rsid w:val="003D52F5"/>
    <w:rsid w:val="003D5BCE"/>
    <w:rsid w:val="003D747E"/>
    <w:rsid w:val="003D7687"/>
    <w:rsid w:val="003D76E7"/>
    <w:rsid w:val="003E04F0"/>
    <w:rsid w:val="003E0A07"/>
    <w:rsid w:val="003E0EB3"/>
    <w:rsid w:val="003E12A2"/>
    <w:rsid w:val="003E251B"/>
    <w:rsid w:val="003E3571"/>
    <w:rsid w:val="003E384E"/>
    <w:rsid w:val="003E3DCC"/>
    <w:rsid w:val="003E46F2"/>
    <w:rsid w:val="003E4778"/>
    <w:rsid w:val="003E4E3B"/>
    <w:rsid w:val="003E4E40"/>
    <w:rsid w:val="003E5736"/>
    <w:rsid w:val="003E5D1E"/>
    <w:rsid w:val="003E64CF"/>
    <w:rsid w:val="003E71D1"/>
    <w:rsid w:val="003F0A3C"/>
    <w:rsid w:val="003F14D2"/>
    <w:rsid w:val="003F19FB"/>
    <w:rsid w:val="003F3A9F"/>
    <w:rsid w:val="003F3CF1"/>
    <w:rsid w:val="003F3F9B"/>
    <w:rsid w:val="003F426E"/>
    <w:rsid w:val="003F4590"/>
    <w:rsid w:val="003F4E4B"/>
    <w:rsid w:val="003F4F12"/>
    <w:rsid w:val="003F688C"/>
    <w:rsid w:val="003F6FB8"/>
    <w:rsid w:val="004016B9"/>
    <w:rsid w:val="00401902"/>
    <w:rsid w:val="00401B3C"/>
    <w:rsid w:val="00402A32"/>
    <w:rsid w:val="00402DCF"/>
    <w:rsid w:val="00402FC9"/>
    <w:rsid w:val="0040426A"/>
    <w:rsid w:val="00404598"/>
    <w:rsid w:val="00404900"/>
    <w:rsid w:val="00404954"/>
    <w:rsid w:val="00404A19"/>
    <w:rsid w:val="00405639"/>
    <w:rsid w:val="00406D3F"/>
    <w:rsid w:val="00407D5D"/>
    <w:rsid w:val="004108B8"/>
    <w:rsid w:val="00411B0B"/>
    <w:rsid w:val="00411B3C"/>
    <w:rsid w:val="00412442"/>
    <w:rsid w:val="0041317E"/>
    <w:rsid w:val="004136F3"/>
    <w:rsid w:val="00413F15"/>
    <w:rsid w:val="004141D9"/>
    <w:rsid w:val="00415A26"/>
    <w:rsid w:val="00416522"/>
    <w:rsid w:val="004169B6"/>
    <w:rsid w:val="0041712E"/>
    <w:rsid w:val="00420D5E"/>
    <w:rsid w:val="00422099"/>
    <w:rsid w:val="004231C7"/>
    <w:rsid w:val="00423602"/>
    <w:rsid w:val="00426269"/>
    <w:rsid w:val="00426733"/>
    <w:rsid w:val="00426BF1"/>
    <w:rsid w:val="00427554"/>
    <w:rsid w:val="00430E2F"/>
    <w:rsid w:val="004319E2"/>
    <w:rsid w:val="004323C7"/>
    <w:rsid w:val="004327A8"/>
    <w:rsid w:val="00432EDD"/>
    <w:rsid w:val="00433136"/>
    <w:rsid w:val="00433315"/>
    <w:rsid w:val="0043370B"/>
    <w:rsid w:val="00433858"/>
    <w:rsid w:val="004346D2"/>
    <w:rsid w:val="00435189"/>
    <w:rsid w:val="00436868"/>
    <w:rsid w:val="0043694A"/>
    <w:rsid w:val="004374D2"/>
    <w:rsid w:val="00437E92"/>
    <w:rsid w:val="004401B3"/>
    <w:rsid w:val="00440E6D"/>
    <w:rsid w:val="004428A6"/>
    <w:rsid w:val="00442BF0"/>
    <w:rsid w:val="00442EB5"/>
    <w:rsid w:val="00443195"/>
    <w:rsid w:val="004435A2"/>
    <w:rsid w:val="0044398E"/>
    <w:rsid w:val="004445D8"/>
    <w:rsid w:val="00445B33"/>
    <w:rsid w:val="00445E14"/>
    <w:rsid w:val="00447119"/>
    <w:rsid w:val="004472C0"/>
    <w:rsid w:val="004502C5"/>
    <w:rsid w:val="0045054D"/>
    <w:rsid w:val="004507DD"/>
    <w:rsid w:val="0045094B"/>
    <w:rsid w:val="00452B1D"/>
    <w:rsid w:val="004550FD"/>
    <w:rsid w:val="0045616A"/>
    <w:rsid w:val="00457A8A"/>
    <w:rsid w:val="00457FBB"/>
    <w:rsid w:val="00460130"/>
    <w:rsid w:val="00460166"/>
    <w:rsid w:val="0046033F"/>
    <w:rsid w:val="00460453"/>
    <w:rsid w:val="00460B3C"/>
    <w:rsid w:val="00460B7D"/>
    <w:rsid w:val="00460DEE"/>
    <w:rsid w:val="00460F87"/>
    <w:rsid w:val="00461895"/>
    <w:rsid w:val="00461A81"/>
    <w:rsid w:val="004620FB"/>
    <w:rsid w:val="00462FC8"/>
    <w:rsid w:val="00463DE3"/>
    <w:rsid w:val="00463FA6"/>
    <w:rsid w:val="00464130"/>
    <w:rsid w:val="00464BF9"/>
    <w:rsid w:val="0046537A"/>
    <w:rsid w:val="004655DF"/>
    <w:rsid w:val="00465DB8"/>
    <w:rsid w:val="00467836"/>
    <w:rsid w:val="004709E6"/>
    <w:rsid w:val="00471511"/>
    <w:rsid w:val="00471A1E"/>
    <w:rsid w:val="00471C96"/>
    <w:rsid w:val="004725B4"/>
    <w:rsid w:val="00472690"/>
    <w:rsid w:val="004727FC"/>
    <w:rsid w:val="0047395A"/>
    <w:rsid w:val="004742FD"/>
    <w:rsid w:val="0047562C"/>
    <w:rsid w:val="004757A4"/>
    <w:rsid w:val="00475E13"/>
    <w:rsid w:val="004778FF"/>
    <w:rsid w:val="00481EC2"/>
    <w:rsid w:val="0048258C"/>
    <w:rsid w:val="00482C0A"/>
    <w:rsid w:val="004836CD"/>
    <w:rsid w:val="00483E2C"/>
    <w:rsid w:val="00484745"/>
    <w:rsid w:val="00484A9B"/>
    <w:rsid w:val="004851A4"/>
    <w:rsid w:val="0048663E"/>
    <w:rsid w:val="00486E94"/>
    <w:rsid w:val="00487814"/>
    <w:rsid w:val="00487C4D"/>
    <w:rsid w:val="00490815"/>
    <w:rsid w:val="004919D5"/>
    <w:rsid w:val="00492227"/>
    <w:rsid w:val="00492573"/>
    <w:rsid w:val="00493895"/>
    <w:rsid w:val="00493911"/>
    <w:rsid w:val="00493E4E"/>
    <w:rsid w:val="00494513"/>
    <w:rsid w:val="00494FBD"/>
    <w:rsid w:val="00495136"/>
    <w:rsid w:val="004951FE"/>
    <w:rsid w:val="00495294"/>
    <w:rsid w:val="00495D7B"/>
    <w:rsid w:val="00496200"/>
    <w:rsid w:val="00496254"/>
    <w:rsid w:val="004978E9"/>
    <w:rsid w:val="00497B81"/>
    <w:rsid w:val="004A0930"/>
    <w:rsid w:val="004A0C3A"/>
    <w:rsid w:val="004A2269"/>
    <w:rsid w:val="004A2C82"/>
    <w:rsid w:val="004A30F1"/>
    <w:rsid w:val="004A34E1"/>
    <w:rsid w:val="004A4027"/>
    <w:rsid w:val="004A4C37"/>
    <w:rsid w:val="004A5047"/>
    <w:rsid w:val="004A66EE"/>
    <w:rsid w:val="004A6B42"/>
    <w:rsid w:val="004A7254"/>
    <w:rsid w:val="004B12BA"/>
    <w:rsid w:val="004B1989"/>
    <w:rsid w:val="004B23FA"/>
    <w:rsid w:val="004B455D"/>
    <w:rsid w:val="004B4A6E"/>
    <w:rsid w:val="004B4DC1"/>
    <w:rsid w:val="004B51BC"/>
    <w:rsid w:val="004B5DE0"/>
    <w:rsid w:val="004B622E"/>
    <w:rsid w:val="004B67A8"/>
    <w:rsid w:val="004B7054"/>
    <w:rsid w:val="004B7EA2"/>
    <w:rsid w:val="004C0552"/>
    <w:rsid w:val="004C069C"/>
    <w:rsid w:val="004C1499"/>
    <w:rsid w:val="004C2B36"/>
    <w:rsid w:val="004C2D91"/>
    <w:rsid w:val="004C4144"/>
    <w:rsid w:val="004C6C9F"/>
    <w:rsid w:val="004C74EB"/>
    <w:rsid w:val="004C796D"/>
    <w:rsid w:val="004C7ADC"/>
    <w:rsid w:val="004D05CC"/>
    <w:rsid w:val="004D187B"/>
    <w:rsid w:val="004D22FC"/>
    <w:rsid w:val="004D2632"/>
    <w:rsid w:val="004D3562"/>
    <w:rsid w:val="004D464F"/>
    <w:rsid w:val="004D5059"/>
    <w:rsid w:val="004D5714"/>
    <w:rsid w:val="004D7639"/>
    <w:rsid w:val="004D7A44"/>
    <w:rsid w:val="004E143D"/>
    <w:rsid w:val="004E1FCD"/>
    <w:rsid w:val="004E22E1"/>
    <w:rsid w:val="004E2778"/>
    <w:rsid w:val="004E282E"/>
    <w:rsid w:val="004E2B04"/>
    <w:rsid w:val="004E2BA7"/>
    <w:rsid w:val="004E3B09"/>
    <w:rsid w:val="004E4423"/>
    <w:rsid w:val="004E4855"/>
    <w:rsid w:val="004E53FE"/>
    <w:rsid w:val="004E59C6"/>
    <w:rsid w:val="004E6624"/>
    <w:rsid w:val="004E6DB7"/>
    <w:rsid w:val="004E7DBD"/>
    <w:rsid w:val="004E7F03"/>
    <w:rsid w:val="004F0290"/>
    <w:rsid w:val="004F0413"/>
    <w:rsid w:val="004F137E"/>
    <w:rsid w:val="004F3C40"/>
    <w:rsid w:val="004F3D46"/>
    <w:rsid w:val="004F485B"/>
    <w:rsid w:val="004F5BCF"/>
    <w:rsid w:val="004F5E17"/>
    <w:rsid w:val="004F67FE"/>
    <w:rsid w:val="004F6BF6"/>
    <w:rsid w:val="004F7889"/>
    <w:rsid w:val="005007BC"/>
    <w:rsid w:val="0050332D"/>
    <w:rsid w:val="0050398F"/>
    <w:rsid w:val="00504496"/>
    <w:rsid w:val="00504510"/>
    <w:rsid w:val="00504E44"/>
    <w:rsid w:val="0050620F"/>
    <w:rsid w:val="005066E6"/>
    <w:rsid w:val="00506AE9"/>
    <w:rsid w:val="00507037"/>
    <w:rsid w:val="00511398"/>
    <w:rsid w:val="00511D9E"/>
    <w:rsid w:val="00512073"/>
    <w:rsid w:val="00512093"/>
    <w:rsid w:val="005147A4"/>
    <w:rsid w:val="00514AE1"/>
    <w:rsid w:val="0051530B"/>
    <w:rsid w:val="00515977"/>
    <w:rsid w:val="00515ECC"/>
    <w:rsid w:val="00516A6B"/>
    <w:rsid w:val="00516EA2"/>
    <w:rsid w:val="0051729A"/>
    <w:rsid w:val="005179E1"/>
    <w:rsid w:val="00517CBA"/>
    <w:rsid w:val="00520ECF"/>
    <w:rsid w:val="00522A98"/>
    <w:rsid w:val="00523915"/>
    <w:rsid w:val="005244FA"/>
    <w:rsid w:val="00524840"/>
    <w:rsid w:val="005267D5"/>
    <w:rsid w:val="00527270"/>
    <w:rsid w:val="0052733D"/>
    <w:rsid w:val="005278A4"/>
    <w:rsid w:val="005304F5"/>
    <w:rsid w:val="00531AC1"/>
    <w:rsid w:val="00532388"/>
    <w:rsid w:val="0053286D"/>
    <w:rsid w:val="00532F67"/>
    <w:rsid w:val="00532F8A"/>
    <w:rsid w:val="00533C1D"/>
    <w:rsid w:val="00535224"/>
    <w:rsid w:val="005353B0"/>
    <w:rsid w:val="0053594E"/>
    <w:rsid w:val="00536024"/>
    <w:rsid w:val="0053633B"/>
    <w:rsid w:val="00536726"/>
    <w:rsid w:val="00536D13"/>
    <w:rsid w:val="00537687"/>
    <w:rsid w:val="00537B13"/>
    <w:rsid w:val="00537D14"/>
    <w:rsid w:val="0054363B"/>
    <w:rsid w:val="00543F5F"/>
    <w:rsid w:val="00544B49"/>
    <w:rsid w:val="005477EE"/>
    <w:rsid w:val="0054782A"/>
    <w:rsid w:val="00547A14"/>
    <w:rsid w:val="00550191"/>
    <w:rsid w:val="00550520"/>
    <w:rsid w:val="005505B4"/>
    <w:rsid w:val="00550B70"/>
    <w:rsid w:val="00550FFE"/>
    <w:rsid w:val="00551EBF"/>
    <w:rsid w:val="005523F7"/>
    <w:rsid w:val="005528D9"/>
    <w:rsid w:val="005532E0"/>
    <w:rsid w:val="005534AF"/>
    <w:rsid w:val="00553DA6"/>
    <w:rsid w:val="00554308"/>
    <w:rsid w:val="00554347"/>
    <w:rsid w:val="005544F9"/>
    <w:rsid w:val="00554633"/>
    <w:rsid w:val="005549CE"/>
    <w:rsid w:val="00554D51"/>
    <w:rsid w:val="0055577F"/>
    <w:rsid w:val="005569F3"/>
    <w:rsid w:val="005600DD"/>
    <w:rsid w:val="00561241"/>
    <w:rsid w:val="00561C74"/>
    <w:rsid w:val="00563D8C"/>
    <w:rsid w:val="00564187"/>
    <w:rsid w:val="00564390"/>
    <w:rsid w:val="005647F5"/>
    <w:rsid w:val="00564A69"/>
    <w:rsid w:val="0056723E"/>
    <w:rsid w:val="005675B3"/>
    <w:rsid w:val="00567ABA"/>
    <w:rsid w:val="00570211"/>
    <w:rsid w:val="0057036C"/>
    <w:rsid w:val="00570D6F"/>
    <w:rsid w:val="00571420"/>
    <w:rsid w:val="00572ABD"/>
    <w:rsid w:val="00572F83"/>
    <w:rsid w:val="0057318A"/>
    <w:rsid w:val="005736F3"/>
    <w:rsid w:val="00573772"/>
    <w:rsid w:val="005743DB"/>
    <w:rsid w:val="00574806"/>
    <w:rsid w:val="00575589"/>
    <w:rsid w:val="005759D5"/>
    <w:rsid w:val="005764EF"/>
    <w:rsid w:val="00576DCE"/>
    <w:rsid w:val="005819A6"/>
    <w:rsid w:val="005821AE"/>
    <w:rsid w:val="00582CDD"/>
    <w:rsid w:val="00585563"/>
    <w:rsid w:val="005860DF"/>
    <w:rsid w:val="0058795B"/>
    <w:rsid w:val="0059094A"/>
    <w:rsid w:val="00590DF1"/>
    <w:rsid w:val="00590F5A"/>
    <w:rsid w:val="00593CA6"/>
    <w:rsid w:val="00594F82"/>
    <w:rsid w:val="00595232"/>
    <w:rsid w:val="00595794"/>
    <w:rsid w:val="00595ACC"/>
    <w:rsid w:val="00595BE3"/>
    <w:rsid w:val="00595F76"/>
    <w:rsid w:val="00596137"/>
    <w:rsid w:val="005961C4"/>
    <w:rsid w:val="00596498"/>
    <w:rsid w:val="00597289"/>
    <w:rsid w:val="005974E1"/>
    <w:rsid w:val="005A02A6"/>
    <w:rsid w:val="005A0512"/>
    <w:rsid w:val="005A13FC"/>
    <w:rsid w:val="005A2000"/>
    <w:rsid w:val="005A278C"/>
    <w:rsid w:val="005A2F14"/>
    <w:rsid w:val="005A318E"/>
    <w:rsid w:val="005A361C"/>
    <w:rsid w:val="005A384D"/>
    <w:rsid w:val="005A4688"/>
    <w:rsid w:val="005A4C3D"/>
    <w:rsid w:val="005A53F1"/>
    <w:rsid w:val="005A553F"/>
    <w:rsid w:val="005A5913"/>
    <w:rsid w:val="005A5988"/>
    <w:rsid w:val="005A5E51"/>
    <w:rsid w:val="005A63D5"/>
    <w:rsid w:val="005A6C7B"/>
    <w:rsid w:val="005B00D9"/>
    <w:rsid w:val="005B0136"/>
    <w:rsid w:val="005B0141"/>
    <w:rsid w:val="005B1370"/>
    <w:rsid w:val="005B1E17"/>
    <w:rsid w:val="005B2550"/>
    <w:rsid w:val="005B2C8D"/>
    <w:rsid w:val="005B32A6"/>
    <w:rsid w:val="005B3633"/>
    <w:rsid w:val="005B3E80"/>
    <w:rsid w:val="005B4166"/>
    <w:rsid w:val="005B4230"/>
    <w:rsid w:val="005B42CF"/>
    <w:rsid w:val="005B4308"/>
    <w:rsid w:val="005C082D"/>
    <w:rsid w:val="005C12A0"/>
    <w:rsid w:val="005C1891"/>
    <w:rsid w:val="005C18D3"/>
    <w:rsid w:val="005C3AB5"/>
    <w:rsid w:val="005C40C1"/>
    <w:rsid w:val="005C537F"/>
    <w:rsid w:val="005C58BF"/>
    <w:rsid w:val="005C5CA5"/>
    <w:rsid w:val="005C604B"/>
    <w:rsid w:val="005C749A"/>
    <w:rsid w:val="005C7668"/>
    <w:rsid w:val="005C7FC3"/>
    <w:rsid w:val="005D0439"/>
    <w:rsid w:val="005D0774"/>
    <w:rsid w:val="005D2EFC"/>
    <w:rsid w:val="005D3BD5"/>
    <w:rsid w:val="005D4680"/>
    <w:rsid w:val="005D4B78"/>
    <w:rsid w:val="005D4D37"/>
    <w:rsid w:val="005D5794"/>
    <w:rsid w:val="005D607D"/>
    <w:rsid w:val="005D63C3"/>
    <w:rsid w:val="005D676F"/>
    <w:rsid w:val="005E037B"/>
    <w:rsid w:val="005E0ECF"/>
    <w:rsid w:val="005E0F8F"/>
    <w:rsid w:val="005E1260"/>
    <w:rsid w:val="005E129D"/>
    <w:rsid w:val="005E15B9"/>
    <w:rsid w:val="005E1A49"/>
    <w:rsid w:val="005E2209"/>
    <w:rsid w:val="005E27E3"/>
    <w:rsid w:val="005E28F8"/>
    <w:rsid w:val="005E4B14"/>
    <w:rsid w:val="005E5698"/>
    <w:rsid w:val="005E5D78"/>
    <w:rsid w:val="005E781C"/>
    <w:rsid w:val="005E7B3C"/>
    <w:rsid w:val="005F2B97"/>
    <w:rsid w:val="005F3639"/>
    <w:rsid w:val="005F3705"/>
    <w:rsid w:val="005F3758"/>
    <w:rsid w:val="005F6030"/>
    <w:rsid w:val="005F6198"/>
    <w:rsid w:val="005F631D"/>
    <w:rsid w:val="005F69D0"/>
    <w:rsid w:val="005F7392"/>
    <w:rsid w:val="005F750B"/>
    <w:rsid w:val="005F7A87"/>
    <w:rsid w:val="005F7DE1"/>
    <w:rsid w:val="0060035B"/>
    <w:rsid w:val="0060071B"/>
    <w:rsid w:val="00600AD2"/>
    <w:rsid w:val="006016EE"/>
    <w:rsid w:val="00601F0B"/>
    <w:rsid w:val="00602647"/>
    <w:rsid w:val="006032A5"/>
    <w:rsid w:val="006047F3"/>
    <w:rsid w:val="0060546B"/>
    <w:rsid w:val="00605AED"/>
    <w:rsid w:val="00606AE8"/>
    <w:rsid w:val="006076A9"/>
    <w:rsid w:val="00610378"/>
    <w:rsid w:val="00611088"/>
    <w:rsid w:val="00611E93"/>
    <w:rsid w:val="00612361"/>
    <w:rsid w:val="00613524"/>
    <w:rsid w:val="00613888"/>
    <w:rsid w:val="0061397F"/>
    <w:rsid w:val="00613AD4"/>
    <w:rsid w:val="00614473"/>
    <w:rsid w:val="00614C7B"/>
    <w:rsid w:val="00614EDE"/>
    <w:rsid w:val="006155DC"/>
    <w:rsid w:val="00616803"/>
    <w:rsid w:val="00617609"/>
    <w:rsid w:val="0061764F"/>
    <w:rsid w:val="00620438"/>
    <w:rsid w:val="0062064F"/>
    <w:rsid w:val="00622E7B"/>
    <w:rsid w:val="0062312F"/>
    <w:rsid w:val="00623AD4"/>
    <w:rsid w:val="00624BB8"/>
    <w:rsid w:val="006253EA"/>
    <w:rsid w:val="0062596E"/>
    <w:rsid w:val="00626140"/>
    <w:rsid w:val="00626852"/>
    <w:rsid w:val="00626B31"/>
    <w:rsid w:val="006274B6"/>
    <w:rsid w:val="00627F0A"/>
    <w:rsid w:val="0063028F"/>
    <w:rsid w:val="006309B2"/>
    <w:rsid w:val="006311B9"/>
    <w:rsid w:val="006312BE"/>
    <w:rsid w:val="00631A6F"/>
    <w:rsid w:val="006342EE"/>
    <w:rsid w:val="006346FC"/>
    <w:rsid w:val="00634BEE"/>
    <w:rsid w:val="006356EB"/>
    <w:rsid w:val="0063688A"/>
    <w:rsid w:val="00640515"/>
    <w:rsid w:val="006411DB"/>
    <w:rsid w:val="00641D86"/>
    <w:rsid w:val="00642EC6"/>
    <w:rsid w:val="00643B57"/>
    <w:rsid w:val="00643FD0"/>
    <w:rsid w:val="00644482"/>
    <w:rsid w:val="00644E8F"/>
    <w:rsid w:val="00646E1C"/>
    <w:rsid w:val="00650FEB"/>
    <w:rsid w:val="006518C4"/>
    <w:rsid w:val="00652367"/>
    <w:rsid w:val="006530FA"/>
    <w:rsid w:val="006534A0"/>
    <w:rsid w:val="00653744"/>
    <w:rsid w:val="00653D3F"/>
    <w:rsid w:val="00653E3C"/>
    <w:rsid w:val="00654845"/>
    <w:rsid w:val="006548A8"/>
    <w:rsid w:val="00654E94"/>
    <w:rsid w:val="00655391"/>
    <w:rsid w:val="0065655A"/>
    <w:rsid w:val="006601BA"/>
    <w:rsid w:val="006609CA"/>
    <w:rsid w:val="00660A99"/>
    <w:rsid w:val="00660F5D"/>
    <w:rsid w:val="00662105"/>
    <w:rsid w:val="00663E12"/>
    <w:rsid w:val="006641CE"/>
    <w:rsid w:val="006649E3"/>
    <w:rsid w:val="00664AE7"/>
    <w:rsid w:val="00664F02"/>
    <w:rsid w:val="00664FF2"/>
    <w:rsid w:val="00665B01"/>
    <w:rsid w:val="00665EFF"/>
    <w:rsid w:val="00666940"/>
    <w:rsid w:val="00666D98"/>
    <w:rsid w:val="00666FF7"/>
    <w:rsid w:val="00667416"/>
    <w:rsid w:val="0066761F"/>
    <w:rsid w:val="006679EC"/>
    <w:rsid w:val="00670130"/>
    <w:rsid w:val="006709F4"/>
    <w:rsid w:val="00670BE1"/>
    <w:rsid w:val="00670CC4"/>
    <w:rsid w:val="0067158B"/>
    <w:rsid w:val="00672C54"/>
    <w:rsid w:val="00672EEE"/>
    <w:rsid w:val="00673801"/>
    <w:rsid w:val="00674761"/>
    <w:rsid w:val="00675683"/>
    <w:rsid w:val="006762AB"/>
    <w:rsid w:val="00676467"/>
    <w:rsid w:val="00677BA9"/>
    <w:rsid w:val="00680724"/>
    <w:rsid w:val="00680763"/>
    <w:rsid w:val="00680A76"/>
    <w:rsid w:val="00681205"/>
    <w:rsid w:val="0068191A"/>
    <w:rsid w:val="00681C84"/>
    <w:rsid w:val="00683BAA"/>
    <w:rsid w:val="00684BBA"/>
    <w:rsid w:val="00685F2D"/>
    <w:rsid w:val="006866D1"/>
    <w:rsid w:val="00690284"/>
    <w:rsid w:val="00691F1A"/>
    <w:rsid w:val="006929CA"/>
    <w:rsid w:val="00692B12"/>
    <w:rsid w:val="00692FC3"/>
    <w:rsid w:val="0069325A"/>
    <w:rsid w:val="006945A4"/>
    <w:rsid w:val="006956FB"/>
    <w:rsid w:val="006958FD"/>
    <w:rsid w:val="0069611B"/>
    <w:rsid w:val="00696DBA"/>
    <w:rsid w:val="0069718A"/>
    <w:rsid w:val="0069731A"/>
    <w:rsid w:val="00697716"/>
    <w:rsid w:val="00697F68"/>
    <w:rsid w:val="006A0769"/>
    <w:rsid w:val="006A0921"/>
    <w:rsid w:val="006A104F"/>
    <w:rsid w:val="006A11BD"/>
    <w:rsid w:val="006A150D"/>
    <w:rsid w:val="006A22FF"/>
    <w:rsid w:val="006A3D34"/>
    <w:rsid w:val="006A403D"/>
    <w:rsid w:val="006A4F49"/>
    <w:rsid w:val="006A4F70"/>
    <w:rsid w:val="006A68DD"/>
    <w:rsid w:val="006A71E3"/>
    <w:rsid w:val="006B0395"/>
    <w:rsid w:val="006B318B"/>
    <w:rsid w:val="006B4929"/>
    <w:rsid w:val="006B54A7"/>
    <w:rsid w:val="006B5913"/>
    <w:rsid w:val="006B71FC"/>
    <w:rsid w:val="006B7B3E"/>
    <w:rsid w:val="006C02E2"/>
    <w:rsid w:val="006C18B4"/>
    <w:rsid w:val="006C269E"/>
    <w:rsid w:val="006C2855"/>
    <w:rsid w:val="006C3493"/>
    <w:rsid w:val="006C4575"/>
    <w:rsid w:val="006C4A99"/>
    <w:rsid w:val="006C5299"/>
    <w:rsid w:val="006C57C9"/>
    <w:rsid w:val="006C65BB"/>
    <w:rsid w:val="006C6CA7"/>
    <w:rsid w:val="006C6FE7"/>
    <w:rsid w:val="006C74E2"/>
    <w:rsid w:val="006C7710"/>
    <w:rsid w:val="006C7774"/>
    <w:rsid w:val="006C7FCC"/>
    <w:rsid w:val="006D0931"/>
    <w:rsid w:val="006D13D6"/>
    <w:rsid w:val="006D31FB"/>
    <w:rsid w:val="006D491B"/>
    <w:rsid w:val="006D6018"/>
    <w:rsid w:val="006D6308"/>
    <w:rsid w:val="006D6342"/>
    <w:rsid w:val="006D65CF"/>
    <w:rsid w:val="006D6FE6"/>
    <w:rsid w:val="006D7001"/>
    <w:rsid w:val="006D73F6"/>
    <w:rsid w:val="006D7828"/>
    <w:rsid w:val="006D7AB9"/>
    <w:rsid w:val="006E0B62"/>
    <w:rsid w:val="006E0C50"/>
    <w:rsid w:val="006E0C77"/>
    <w:rsid w:val="006E0C87"/>
    <w:rsid w:val="006E1213"/>
    <w:rsid w:val="006E124E"/>
    <w:rsid w:val="006E1D46"/>
    <w:rsid w:val="006E24B4"/>
    <w:rsid w:val="006E29C2"/>
    <w:rsid w:val="006E2C34"/>
    <w:rsid w:val="006E3034"/>
    <w:rsid w:val="006E3484"/>
    <w:rsid w:val="006E3586"/>
    <w:rsid w:val="006E3AAA"/>
    <w:rsid w:val="006E3C65"/>
    <w:rsid w:val="006E48B8"/>
    <w:rsid w:val="006E4B66"/>
    <w:rsid w:val="006E5311"/>
    <w:rsid w:val="006E5427"/>
    <w:rsid w:val="006E5FED"/>
    <w:rsid w:val="006E798E"/>
    <w:rsid w:val="006F0FF4"/>
    <w:rsid w:val="006F10BF"/>
    <w:rsid w:val="006F14FD"/>
    <w:rsid w:val="006F27AC"/>
    <w:rsid w:val="006F2A17"/>
    <w:rsid w:val="006F2FD6"/>
    <w:rsid w:val="006F351A"/>
    <w:rsid w:val="006F3C96"/>
    <w:rsid w:val="006F44A7"/>
    <w:rsid w:val="006F4E7C"/>
    <w:rsid w:val="006F51EF"/>
    <w:rsid w:val="006F59C9"/>
    <w:rsid w:val="006F5D05"/>
    <w:rsid w:val="006F6112"/>
    <w:rsid w:val="006F73E1"/>
    <w:rsid w:val="0070032C"/>
    <w:rsid w:val="007029CB"/>
    <w:rsid w:val="00705A31"/>
    <w:rsid w:val="00706000"/>
    <w:rsid w:val="00706AD9"/>
    <w:rsid w:val="00706C39"/>
    <w:rsid w:val="00711A2F"/>
    <w:rsid w:val="00711FB1"/>
    <w:rsid w:val="00712340"/>
    <w:rsid w:val="0071274C"/>
    <w:rsid w:val="00712AAF"/>
    <w:rsid w:val="00713283"/>
    <w:rsid w:val="007140BD"/>
    <w:rsid w:val="00714387"/>
    <w:rsid w:val="007145A4"/>
    <w:rsid w:val="0071520D"/>
    <w:rsid w:val="007174C2"/>
    <w:rsid w:val="0071758B"/>
    <w:rsid w:val="0071764F"/>
    <w:rsid w:val="007177F6"/>
    <w:rsid w:val="007201A1"/>
    <w:rsid w:val="00721154"/>
    <w:rsid w:val="00722B00"/>
    <w:rsid w:val="00724FB0"/>
    <w:rsid w:val="007255E0"/>
    <w:rsid w:val="00725F56"/>
    <w:rsid w:val="00726889"/>
    <w:rsid w:val="00726AD1"/>
    <w:rsid w:val="007276E3"/>
    <w:rsid w:val="00730E56"/>
    <w:rsid w:val="0073217E"/>
    <w:rsid w:val="007322A8"/>
    <w:rsid w:val="0073280E"/>
    <w:rsid w:val="00732898"/>
    <w:rsid w:val="00733B66"/>
    <w:rsid w:val="00733F09"/>
    <w:rsid w:val="00734032"/>
    <w:rsid w:val="007345AC"/>
    <w:rsid w:val="00734DC1"/>
    <w:rsid w:val="00734DCC"/>
    <w:rsid w:val="00735068"/>
    <w:rsid w:val="00735212"/>
    <w:rsid w:val="0073609B"/>
    <w:rsid w:val="007373B9"/>
    <w:rsid w:val="00740451"/>
    <w:rsid w:val="00740B15"/>
    <w:rsid w:val="0074126F"/>
    <w:rsid w:val="007424B8"/>
    <w:rsid w:val="0074396B"/>
    <w:rsid w:val="00743C8E"/>
    <w:rsid w:val="00743E89"/>
    <w:rsid w:val="00744C0B"/>
    <w:rsid w:val="007458A2"/>
    <w:rsid w:val="0074650C"/>
    <w:rsid w:val="0074664F"/>
    <w:rsid w:val="007467CB"/>
    <w:rsid w:val="007503A3"/>
    <w:rsid w:val="007505D1"/>
    <w:rsid w:val="00750979"/>
    <w:rsid w:val="0075219A"/>
    <w:rsid w:val="007526D7"/>
    <w:rsid w:val="00752C9F"/>
    <w:rsid w:val="007539B7"/>
    <w:rsid w:val="00753C1D"/>
    <w:rsid w:val="007549D0"/>
    <w:rsid w:val="00754A18"/>
    <w:rsid w:val="00754E6D"/>
    <w:rsid w:val="00755297"/>
    <w:rsid w:val="0075634E"/>
    <w:rsid w:val="0075713B"/>
    <w:rsid w:val="007611B9"/>
    <w:rsid w:val="00761C86"/>
    <w:rsid w:val="00764B5A"/>
    <w:rsid w:val="00765E16"/>
    <w:rsid w:val="0077044C"/>
    <w:rsid w:val="00770E3E"/>
    <w:rsid w:val="00770EAA"/>
    <w:rsid w:val="007715E8"/>
    <w:rsid w:val="007716D9"/>
    <w:rsid w:val="00771C6F"/>
    <w:rsid w:val="00771F9B"/>
    <w:rsid w:val="0077208D"/>
    <w:rsid w:val="007748CE"/>
    <w:rsid w:val="00776385"/>
    <w:rsid w:val="00776866"/>
    <w:rsid w:val="007769DC"/>
    <w:rsid w:val="00777039"/>
    <w:rsid w:val="007777EB"/>
    <w:rsid w:val="0078173E"/>
    <w:rsid w:val="00781C99"/>
    <w:rsid w:val="00781DFD"/>
    <w:rsid w:val="0078239D"/>
    <w:rsid w:val="00782947"/>
    <w:rsid w:val="00783087"/>
    <w:rsid w:val="007830FB"/>
    <w:rsid w:val="00783694"/>
    <w:rsid w:val="00783724"/>
    <w:rsid w:val="00785DC3"/>
    <w:rsid w:val="00785F33"/>
    <w:rsid w:val="007864D4"/>
    <w:rsid w:val="0078671C"/>
    <w:rsid w:val="00786C31"/>
    <w:rsid w:val="00786F1E"/>
    <w:rsid w:val="007902A4"/>
    <w:rsid w:val="00791220"/>
    <w:rsid w:val="00791D22"/>
    <w:rsid w:val="00792125"/>
    <w:rsid w:val="007923AD"/>
    <w:rsid w:val="0079288D"/>
    <w:rsid w:val="00794382"/>
    <w:rsid w:val="00794C59"/>
    <w:rsid w:val="0079502D"/>
    <w:rsid w:val="00795085"/>
    <w:rsid w:val="007951A3"/>
    <w:rsid w:val="00795630"/>
    <w:rsid w:val="00795A53"/>
    <w:rsid w:val="007969D0"/>
    <w:rsid w:val="00796F5C"/>
    <w:rsid w:val="00797B28"/>
    <w:rsid w:val="00797FF8"/>
    <w:rsid w:val="007A0033"/>
    <w:rsid w:val="007A0065"/>
    <w:rsid w:val="007A050F"/>
    <w:rsid w:val="007A0BDD"/>
    <w:rsid w:val="007A0DFF"/>
    <w:rsid w:val="007A2080"/>
    <w:rsid w:val="007A20C4"/>
    <w:rsid w:val="007A2174"/>
    <w:rsid w:val="007A281C"/>
    <w:rsid w:val="007A2EA4"/>
    <w:rsid w:val="007A4786"/>
    <w:rsid w:val="007A4B3C"/>
    <w:rsid w:val="007A4D88"/>
    <w:rsid w:val="007A54CF"/>
    <w:rsid w:val="007A608C"/>
    <w:rsid w:val="007A6727"/>
    <w:rsid w:val="007A69A5"/>
    <w:rsid w:val="007A6D85"/>
    <w:rsid w:val="007A71F5"/>
    <w:rsid w:val="007A774B"/>
    <w:rsid w:val="007B017F"/>
    <w:rsid w:val="007B0428"/>
    <w:rsid w:val="007B0916"/>
    <w:rsid w:val="007B0D61"/>
    <w:rsid w:val="007B0DF8"/>
    <w:rsid w:val="007B180C"/>
    <w:rsid w:val="007B1DCA"/>
    <w:rsid w:val="007B1F01"/>
    <w:rsid w:val="007B25B2"/>
    <w:rsid w:val="007B4E8E"/>
    <w:rsid w:val="007B5C99"/>
    <w:rsid w:val="007B61F6"/>
    <w:rsid w:val="007B623B"/>
    <w:rsid w:val="007B6AD8"/>
    <w:rsid w:val="007C045B"/>
    <w:rsid w:val="007C0962"/>
    <w:rsid w:val="007C0E48"/>
    <w:rsid w:val="007C0FE1"/>
    <w:rsid w:val="007C1126"/>
    <w:rsid w:val="007C160C"/>
    <w:rsid w:val="007C163F"/>
    <w:rsid w:val="007C1F61"/>
    <w:rsid w:val="007C20D4"/>
    <w:rsid w:val="007C25FC"/>
    <w:rsid w:val="007C27B6"/>
    <w:rsid w:val="007C29EF"/>
    <w:rsid w:val="007C3DA0"/>
    <w:rsid w:val="007C4691"/>
    <w:rsid w:val="007C4CC7"/>
    <w:rsid w:val="007C501D"/>
    <w:rsid w:val="007C5A52"/>
    <w:rsid w:val="007C615F"/>
    <w:rsid w:val="007C75B2"/>
    <w:rsid w:val="007D1832"/>
    <w:rsid w:val="007D1E16"/>
    <w:rsid w:val="007D21C0"/>
    <w:rsid w:val="007D47EA"/>
    <w:rsid w:val="007D53E5"/>
    <w:rsid w:val="007D5709"/>
    <w:rsid w:val="007D5E38"/>
    <w:rsid w:val="007D64EA"/>
    <w:rsid w:val="007D7AA9"/>
    <w:rsid w:val="007D7DB4"/>
    <w:rsid w:val="007E1516"/>
    <w:rsid w:val="007E1597"/>
    <w:rsid w:val="007E2AAD"/>
    <w:rsid w:val="007E2E77"/>
    <w:rsid w:val="007E2F33"/>
    <w:rsid w:val="007E359C"/>
    <w:rsid w:val="007E376F"/>
    <w:rsid w:val="007E3ABB"/>
    <w:rsid w:val="007E4A30"/>
    <w:rsid w:val="007E5D30"/>
    <w:rsid w:val="007E5FC1"/>
    <w:rsid w:val="007E5FD7"/>
    <w:rsid w:val="007E6452"/>
    <w:rsid w:val="007E68C6"/>
    <w:rsid w:val="007E7322"/>
    <w:rsid w:val="007F0BBB"/>
    <w:rsid w:val="007F14C5"/>
    <w:rsid w:val="007F23BA"/>
    <w:rsid w:val="007F35EE"/>
    <w:rsid w:val="007F5076"/>
    <w:rsid w:val="007F59A1"/>
    <w:rsid w:val="007F750D"/>
    <w:rsid w:val="007F76AB"/>
    <w:rsid w:val="00800779"/>
    <w:rsid w:val="00802C5D"/>
    <w:rsid w:val="008037C3"/>
    <w:rsid w:val="008047F9"/>
    <w:rsid w:val="00804D9A"/>
    <w:rsid w:val="008056E5"/>
    <w:rsid w:val="00805DB6"/>
    <w:rsid w:val="00806215"/>
    <w:rsid w:val="0080628C"/>
    <w:rsid w:val="00806CFE"/>
    <w:rsid w:val="008070D8"/>
    <w:rsid w:val="00807982"/>
    <w:rsid w:val="00807B6D"/>
    <w:rsid w:val="008101A3"/>
    <w:rsid w:val="008105CE"/>
    <w:rsid w:val="00810A7D"/>
    <w:rsid w:val="00811452"/>
    <w:rsid w:val="00813F70"/>
    <w:rsid w:val="00814A07"/>
    <w:rsid w:val="008161BC"/>
    <w:rsid w:val="008172A9"/>
    <w:rsid w:val="00817BD3"/>
    <w:rsid w:val="00817C4D"/>
    <w:rsid w:val="00820304"/>
    <w:rsid w:val="00821326"/>
    <w:rsid w:val="0082147C"/>
    <w:rsid w:val="00821E56"/>
    <w:rsid w:val="00822B1A"/>
    <w:rsid w:val="008235A1"/>
    <w:rsid w:val="00823A63"/>
    <w:rsid w:val="008248F3"/>
    <w:rsid w:val="00824D71"/>
    <w:rsid w:val="0082585B"/>
    <w:rsid w:val="00825AF8"/>
    <w:rsid w:val="00825D82"/>
    <w:rsid w:val="008265C5"/>
    <w:rsid w:val="008266E4"/>
    <w:rsid w:val="0083101C"/>
    <w:rsid w:val="0083137E"/>
    <w:rsid w:val="0083168A"/>
    <w:rsid w:val="008317C2"/>
    <w:rsid w:val="00831FB2"/>
    <w:rsid w:val="008321A7"/>
    <w:rsid w:val="00833225"/>
    <w:rsid w:val="00833B1A"/>
    <w:rsid w:val="00834021"/>
    <w:rsid w:val="008340D9"/>
    <w:rsid w:val="008361CF"/>
    <w:rsid w:val="00836D73"/>
    <w:rsid w:val="00837084"/>
    <w:rsid w:val="008372B4"/>
    <w:rsid w:val="00837550"/>
    <w:rsid w:val="008408E2"/>
    <w:rsid w:val="0084096A"/>
    <w:rsid w:val="00840B17"/>
    <w:rsid w:val="0084102A"/>
    <w:rsid w:val="00842C48"/>
    <w:rsid w:val="00843088"/>
    <w:rsid w:val="0084475F"/>
    <w:rsid w:val="0084516C"/>
    <w:rsid w:val="00845732"/>
    <w:rsid w:val="008467D1"/>
    <w:rsid w:val="00846FB5"/>
    <w:rsid w:val="00847001"/>
    <w:rsid w:val="00847468"/>
    <w:rsid w:val="00847A1E"/>
    <w:rsid w:val="0085025D"/>
    <w:rsid w:val="00850F89"/>
    <w:rsid w:val="00852D87"/>
    <w:rsid w:val="0085371C"/>
    <w:rsid w:val="0085383B"/>
    <w:rsid w:val="00853EA7"/>
    <w:rsid w:val="0085441E"/>
    <w:rsid w:val="008557D3"/>
    <w:rsid w:val="00856C69"/>
    <w:rsid w:val="00857906"/>
    <w:rsid w:val="008600B0"/>
    <w:rsid w:val="00860354"/>
    <w:rsid w:val="00860669"/>
    <w:rsid w:val="008606B0"/>
    <w:rsid w:val="00860E3E"/>
    <w:rsid w:val="0086113F"/>
    <w:rsid w:val="0086202C"/>
    <w:rsid w:val="0086227B"/>
    <w:rsid w:val="00862AAF"/>
    <w:rsid w:val="00862C36"/>
    <w:rsid w:val="00862E4C"/>
    <w:rsid w:val="00863F15"/>
    <w:rsid w:val="00864183"/>
    <w:rsid w:val="008644B0"/>
    <w:rsid w:val="00866492"/>
    <w:rsid w:val="00866FC5"/>
    <w:rsid w:val="00867E06"/>
    <w:rsid w:val="00867EC7"/>
    <w:rsid w:val="00870BE6"/>
    <w:rsid w:val="00870CD5"/>
    <w:rsid w:val="0087188A"/>
    <w:rsid w:val="008729A0"/>
    <w:rsid w:val="00872C39"/>
    <w:rsid w:val="00872F96"/>
    <w:rsid w:val="00873C8C"/>
    <w:rsid w:val="00874646"/>
    <w:rsid w:val="00874AFD"/>
    <w:rsid w:val="00875F24"/>
    <w:rsid w:val="00877111"/>
    <w:rsid w:val="008803B1"/>
    <w:rsid w:val="008803D3"/>
    <w:rsid w:val="00880F8E"/>
    <w:rsid w:val="00881AC4"/>
    <w:rsid w:val="00881C6E"/>
    <w:rsid w:val="00882309"/>
    <w:rsid w:val="00882D02"/>
    <w:rsid w:val="00882FD3"/>
    <w:rsid w:val="00883179"/>
    <w:rsid w:val="00883D5C"/>
    <w:rsid w:val="00884022"/>
    <w:rsid w:val="0088411C"/>
    <w:rsid w:val="00885E81"/>
    <w:rsid w:val="0088680B"/>
    <w:rsid w:val="00886988"/>
    <w:rsid w:val="00887048"/>
    <w:rsid w:val="0088726B"/>
    <w:rsid w:val="0088788D"/>
    <w:rsid w:val="00887E56"/>
    <w:rsid w:val="00890F54"/>
    <w:rsid w:val="0089101E"/>
    <w:rsid w:val="00891E32"/>
    <w:rsid w:val="0089242B"/>
    <w:rsid w:val="0089316A"/>
    <w:rsid w:val="008944F8"/>
    <w:rsid w:val="008951C8"/>
    <w:rsid w:val="00895914"/>
    <w:rsid w:val="00896943"/>
    <w:rsid w:val="00896C87"/>
    <w:rsid w:val="00897511"/>
    <w:rsid w:val="008A0877"/>
    <w:rsid w:val="008A1152"/>
    <w:rsid w:val="008A1649"/>
    <w:rsid w:val="008A20F8"/>
    <w:rsid w:val="008A24E1"/>
    <w:rsid w:val="008A2C28"/>
    <w:rsid w:val="008A30B5"/>
    <w:rsid w:val="008A350E"/>
    <w:rsid w:val="008A355B"/>
    <w:rsid w:val="008A3B20"/>
    <w:rsid w:val="008A4BE2"/>
    <w:rsid w:val="008A5044"/>
    <w:rsid w:val="008A6267"/>
    <w:rsid w:val="008A6D28"/>
    <w:rsid w:val="008A71C7"/>
    <w:rsid w:val="008A7706"/>
    <w:rsid w:val="008A7FF4"/>
    <w:rsid w:val="008B01FD"/>
    <w:rsid w:val="008B0C7E"/>
    <w:rsid w:val="008B0E72"/>
    <w:rsid w:val="008B0F8B"/>
    <w:rsid w:val="008B1250"/>
    <w:rsid w:val="008B1370"/>
    <w:rsid w:val="008B31E6"/>
    <w:rsid w:val="008B3A8E"/>
    <w:rsid w:val="008B450B"/>
    <w:rsid w:val="008B4908"/>
    <w:rsid w:val="008B5212"/>
    <w:rsid w:val="008B57A8"/>
    <w:rsid w:val="008B64ED"/>
    <w:rsid w:val="008B66EA"/>
    <w:rsid w:val="008B6CE4"/>
    <w:rsid w:val="008B7FDC"/>
    <w:rsid w:val="008C02F0"/>
    <w:rsid w:val="008C0530"/>
    <w:rsid w:val="008C07CF"/>
    <w:rsid w:val="008C1067"/>
    <w:rsid w:val="008C19A1"/>
    <w:rsid w:val="008C19FC"/>
    <w:rsid w:val="008C2283"/>
    <w:rsid w:val="008C2D01"/>
    <w:rsid w:val="008C2F38"/>
    <w:rsid w:val="008C3BA7"/>
    <w:rsid w:val="008C659B"/>
    <w:rsid w:val="008C696C"/>
    <w:rsid w:val="008C6AB8"/>
    <w:rsid w:val="008C7472"/>
    <w:rsid w:val="008C75D1"/>
    <w:rsid w:val="008C7766"/>
    <w:rsid w:val="008C7C19"/>
    <w:rsid w:val="008D0C61"/>
    <w:rsid w:val="008D0C77"/>
    <w:rsid w:val="008D1E7F"/>
    <w:rsid w:val="008D3879"/>
    <w:rsid w:val="008D4023"/>
    <w:rsid w:val="008D46FB"/>
    <w:rsid w:val="008D4E00"/>
    <w:rsid w:val="008D5CD1"/>
    <w:rsid w:val="008D683E"/>
    <w:rsid w:val="008D7428"/>
    <w:rsid w:val="008D7662"/>
    <w:rsid w:val="008E021D"/>
    <w:rsid w:val="008E0E49"/>
    <w:rsid w:val="008E137E"/>
    <w:rsid w:val="008E1723"/>
    <w:rsid w:val="008E2DD9"/>
    <w:rsid w:val="008E2E8B"/>
    <w:rsid w:val="008E347F"/>
    <w:rsid w:val="008E354E"/>
    <w:rsid w:val="008E3D7E"/>
    <w:rsid w:val="008E476E"/>
    <w:rsid w:val="008E561F"/>
    <w:rsid w:val="008E5733"/>
    <w:rsid w:val="008E595A"/>
    <w:rsid w:val="008E5C4C"/>
    <w:rsid w:val="008F0E8F"/>
    <w:rsid w:val="008F11B4"/>
    <w:rsid w:val="008F1599"/>
    <w:rsid w:val="008F1F40"/>
    <w:rsid w:val="008F2F84"/>
    <w:rsid w:val="008F33A7"/>
    <w:rsid w:val="008F3612"/>
    <w:rsid w:val="008F3EC6"/>
    <w:rsid w:val="008F42F4"/>
    <w:rsid w:val="008F45EA"/>
    <w:rsid w:val="008F4815"/>
    <w:rsid w:val="008F4857"/>
    <w:rsid w:val="008F5B20"/>
    <w:rsid w:val="008F5C06"/>
    <w:rsid w:val="008F6651"/>
    <w:rsid w:val="008F6700"/>
    <w:rsid w:val="008F76C6"/>
    <w:rsid w:val="008F792A"/>
    <w:rsid w:val="008F7D54"/>
    <w:rsid w:val="0090015C"/>
    <w:rsid w:val="00900447"/>
    <w:rsid w:val="0090082E"/>
    <w:rsid w:val="00900D5A"/>
    <w:rsid w:val="00902A1F"/>
    <w:rsid w:val="00903CC1"/>
    <w:rsid w:val="00903F3A"/>
    <w:rsid w:val="009046D4"/>
    <w:rsid w:val="00904DD6"/>
    <w:rsid w:val="00904F99"/>
    <w:rsid w:val="00905221"/>
    <w:rsid w:val="00907A32"/>
    <w:rsid w:val="00907A54"/>
    <w:rsid w:val="009107B9"/>
    <w:rsid w:val="0091126C"/>
    <w:rsid w:val="00911870"/>
    <w:rsid w:val="009127B2"/>
    <w:rsid w:val="00912FAE"/>
    <w:rsid w:val="00913356"/>
    <w:rsid w:val="009136CD"/>
    <w:rsid w:val="00914144"/>
    <w:rsid w:val="00915329"/>
    <w:rsid w:val="009156E8"/>
    <w:rsid w:val="00915948"/>
    <w:rsid w:val="00916198"/>
    <w:rsid w:val="00916D6B"/>
    <w:rsid w:val="00916FCA"/>
    <w:rsid w:val="009201B9"/>
    <w:rsid w:val="00921F51"/>
    <w:rsid w:val="00922294"/>
    <w:rsid w:val="00922696"/>
    <w:rsid w:val="00922760"/>
    <w:rsid w:val="0092330D"/>
    <w:rsid w:val="00924554"/>
    <w:rsid w:val="00924830"/>
    <w:rsid w:val="0092506B"/>
    <w:rsid w:val="009250EF"/>
    <w:rsid w:val="00926F5D"/>
    <w:rsid w:val="009276DA"/>
    <w:rsid w:val="009276FC"/>
    <w:rsid w:val="00930692"/>
    <w:rsid w:val="00932D81"/>
    <w:rsid w:val="00933885"/>
    <w:rsid w:val="00933AD2"/>
    <w:rsid w:val="00934137"/>
    <w:rsid w:val="00934685"/>
    <w:rsid w:val="009346AF"/>
    <w:rsid w:val="009346C5"/>
    <w:rsid w:val="0093516B"/>
    <w:rsid w:val="00936B74"/>
    <w:rsid w:val="00936D76"/>
    <w:rsid w:val="009370C8"/>
    <w:rsid w:val="009423DA"/>
    <w:rsid w:val="00942C0E"/>
    <w:rsid w:val="00943057"/>
    <w:rsid w:val="00943210"/>
    <w:rsid w:val="00943373"/>
    <w:rsid w:val="00945034"/>
    <w:rsid w:val="009457F4"/>
    <w:rsid w:val="00945871"/>
    <w:rsid w:val="00945A49"/>
    <w:rsid w:val="00945CB6"/>
    <w:rsid w:val="00945EE1"/>
    <w:rsid w:val="009468B5"/>
    <w:rsid w:val="00947409"/>
    <w:rsid w:val="00947541"/>
    <w:rsid w:val="00951200"/>
    <w:rsid w:val="009516C9"/>
    <w:rsid w:val="009544EA"/>
    <w:rsid w:val="009547D9"/>
    <w:rsid w:val="00954C30"/>
    <w:rsid w:val="00954CDE"/>
    <w:rsid w:val="00955885"/>
    <w:rsid w:val="00955C8F"/>
    <w:rsid w:val="00955CB8"/>
    <w:rsid w:val="00956FB0"/>
    <w:rsid w:val="009570B2"/>
    <w:rsid w:val="0095714E"/>
    <w:rsid w:val="00957E92"/>
    <w:rsid w:val="00960590"/>
    <w:rsid w:val="0096189D"/>
    <w:rsid w:val="00961BE7"/>
    <w:rsid w:val="00962227"/>
    <w:rsid w:val="009622A2"/>
    <w:rsid w:val="009629CD"/>
    <w:rsid w:val="00962ED9"/>
    <w:rsid w:val="00963278"/>
    <w:rsid w:val="0096412F"/>
    <w:rsid w:val="00965216"/>
    <w:rsid w:val="00965A9B"/>
    <w:rsid w:val="009676DA"/>
    <w:rsid w:val="00967FBD"/>
    <w:rsid w:val="0097192F"/>
    <w:rsid w:val="009719D2"/>
    <w:rsid w:val="00972424"/>
    <w:rsid w:val="00974654"/>
    <w:rsid w:val="009751BB"/>
    <w:rsid w:val="009751E3"/>
    <w:rsid w:val="0097605A"/>
    <w:rsid w:val="0097627A"/>
    <w:rsid w:val="00976D2D"/>
    <w:rsid w:val="009770A1"/>
    <w:rsid w:val="009772C2"/>
    <w:rsid w:val="009775BA"/>
    <w:rsid w:val="009812E9"/>
    <w:rsid w:val="00981403"/>
    <w:rsid w:val="00981B3E"/>
    <w:rsid w:val="00981B60"/>
    <w:rsid w:val="00981C10"/>
    <w:rsid w:val="00981CBB"/>
    <w:rsid w:val="00983D54"/>
    <w:rsid w:val="009855A1"/>
    <w:rsid w:val="00985F5F"/>
    <w:rsid w:val="00986212"/>
    <w:rsid w:val="00986AE4"/>
    <w:rsid w:val="00987155"/>
    <w:rsid w:val="00987B6C"/>
    <w:rsid w:val="00990A52"/>
    <w:rsid w:val="0099332F"/>
    <w:rsid w:val="009935CE"/>
    <w:rsid w:val="0099445A"/>
    <w:rsid w:val="00994548"/>
    <w:rsid w:val="00994E33"/>
    <w:rsid w:val="0099599B"/>
    <w:rsid w:val="00995A4B"/>
    <w:rsid w:val="00996802"/>
    <w:rsid w:val="00997B21"/>
    <w:rsid w:val="009A073E"/>
    <w:rsid w:val="009A11D2"/>
    <w:rsid w:val="009A1999"/>
    <w:rsid w:val="009A1B84"/>
    <w:rsid w:val="009A2008"/>
    <w:rsid w:val="009A2921"/>
    <w:rsid w:val="009A31C4"/>
    <w:rsid w:val="009A3FD6"/>
    <w:rsid w:val="009A4835"/>
    <w:rsid w:val="009A60E3"/>
    <w:rsid w:val="009A63E3"/>
    <w:rsid w:val="009A65C7"/>
    <w:rsid w:val="009A7375"/>
    <w:rsid w:val="009A76DC"/>
    <w:rsid w:val="009B28A7"/>
    <w:rsid w:val="009B294E"/>
    <w:rsid w:val="009B3F43"/>
    <w:rsid w:val="009B40FB"/>
    <w:rsid w:val="009B5687"/>
    <w:rsid w:val="009B5CCF"/>
    <w:rsid w:val="009B5F9F"/>
    <w:rsid w:val="009B6220"/>
    <w:rsid w:val="009B66D2"/>
    <w:rsid w:val="009B6E34"/>
    <w:rsid w:val="009C1E19"/>
    <w:rsid w:val="009C1EF5"/>
    <w:rsid w:val="009C1F39"/>
    <w:rsid w:val="009C2A07"/>
    <w:rsid w:val="009C2BF4"/>
    <w:rsid w:val="009C3F36"/>
    <w:rsid w:val="009C48C6"/>
    <w:rsid w:val="009C4B3D"/>
    <w:rsid w:val="009C5E87"/>
    <w:rsid w:val="009C6123"/>
    <w:rsid w:val="009C6497"/>
    <w:rsid w:val="009C665B"/>
    <w:rsid w:val="009C68CE"/>
    <w:rsid w:val="009C73FA"/>
    <w:rsid w:val="009C7E4D"/>
    <w:rsid w:val="009D27F5"/>
    <w:rsid w:val="009D2A8A"/>
    <w:rsid w:val="009D45A2"/>
    <w:rsid w:val="009D4D83"/>
    <w:rsid w:val="009D4F53"/>
    <w:rsid w:val="009D68AF"/>
    <w:rsid w:val="009D7E13"/>
    <w:rsid w:val="009E0B3E"/>
    <w:rsid w:val="009E0CDF"/>
    <w:rsid w:val="009E14C8"/>
    <w:rsid w:val="009E17CA"/>
    <w:rsid w:val="009E17FE"/>
    <w:rsid w:val="009E1DB9"/>
    <w:rsid w:val="009E2348"/>
    <w:rsid w:val="009E2719"/>
    <w:rsid w:val="009E2E26"/>
    <w:rsid w:val="009E3584"/>
    <w:rsid w:val="009E48B7"/>
    <w:rsid w:val="009E4DFD"/>
    <w:rsid w:val="009E7E60"/>
    <w:rsid w:val="009F177F"/>
    <w:rsid w:val="009F1C26"/>
    <w:rsid w:val="009F1EEA"/>
    <w:rsid w:val="009F2563"/>
    <w:rsid w:val="009F2E34"/>
    <w:rsid w:val="009F49F5"/>
    <w:rsid w:val="009F57DE"/>
    <w:rsid w:val="009F6201"/>
    <w:rsid w:val="009F797F"/>
    <w:rsid w:val="00A0068F"/>
    <w:rsid w:val="00A00A68"/>
    <w:rsid w:val="00A02FDE"/>
    <w:rsid w:val="00A0432C"/>
    <w:rsid w:val="00A046F3"/>
    <w:rsid w:val="00A0475B"/>
    <w:rsid w:val="00A053B8"/>
    <w:rsid w:val="00A06812"/>
    <w:rsid w:val="00A069F8"/>
    <w:rsid w:val="00A06F42"/>
    <w:rsid w:val="00A07040"/>
    <w:rsid w:val="00A07234"/>
    <w:rsid w:val="00A07717"/>
    <w:rsid w:val="00A1036D"/>
    <w:rsid w:val="00A1191F"/>
    <w:rsid w:val="00A11BC6"/>
    <w:rsid w:val="00A13392"/>
    <w:rsid w:val="00A1473C"/>
    <w:rsid w:val="00A1509A"/>
    <w:rsid w:val="00A154E2"/>
    <w:rsid w:val="00A15670"/>
    <w:rsid w:val="00A17257"/>
    <w:rsid w:val="00A172DF"/>
    <w:rsid w:val="00A17554"/>
    <w:rsid w:val="00A1794A"/>
    <w:rsid w:val="00A17D5C"/>
    <w:rsid w:val="00A21652"/>
    <w:rsid w:val="00A21E01"/>
    <w:rsid w:val="00A2400E"/>
    <w:rsid w:val="00A245D2"/>
    <w:rsid w:val="00A24E0B"/>
    <w:rsid w:val="00A2500B"/>
    <w:rsid w:val="00A25317"/>
    <w:rsid w:val="00A25588"/>
    <w:rsid w:val="00A2634E"/>
    <w:rsid w:val="00A26CD0"/>
    <w:rsid w:val="00A26D0B"/>
    <w:rsid w:val="00A27A90"/>
    <w:rsid w:val="00A30F60"/>
    <w:rsid w:val="00A31E59"/>
    <w:rsid w:val="00A327FE"/>
    <w:rsid w:val="00A33167"/>
    <w:rsid w:val="00A33C4C"/>
    <w:rsid w:val="00A34CCE"/>
    <w:rsid w:val="00A34EAE"/>
    <w:rsid w:val="00A3541F"/>
    <w:rsid w:val="00A35546"/>
    <w:rsid w:val="00A357D8"/>
    <w:rsid w:val="00A3580B"/>
    <w:rsid w:val="00A35A39"/>
    <w:rsid w:val="00A3609E"/>
    <w:rsid w:val="00A3712E"/>
    <w:rsid w:val="00A377F2"/>
    <w:rsid w:val="00A412EB"/>
    <w:rsid w:val="00A42679"/>
    <w:rsid w:val="00A437C0"/>
    <w:rsid w:val="00A437E9"/>
    <w:rsid w:val="00A43E1D"/>
    <w:rsid w:val="00A45565"/>
    <w:rsid w:val="00A45983"/>
    <w:rsid w:val="00A45F34"/>
    <w:rsid w:val="00A476F1"/>
    <w:rsid w:val="00A47F30"/>
    <w:rsid w:val="00A505B4"/>
    <w:rsid w:val="00A50BC2"/>
    <w:rsid w:val="00A51838"/>
    <w:rsid w:val="00A51B7C"/>
    <w:rsid w:val="00A522E3"/>
    <w:rsid w:val="00A52428"/>
    <w:rsid w:val="00A52A07"/>
    <w:rsid w:val="00A52EE0"/>
    <w:rsid w:val="00A5361A"/>
    <w:rsid w:val="00A54010"/>
    <w:rsid w:val="00A54F2B"/>
    <w:rsid w:val="00A5505C"/>
    <w:rsid w:val="00A5507D"/>
    <w:rsid w:val="00A55479"/>
    <w:rsid w:val="00A56DDC"/>
    <w:rsid w:val="00A56FAB"/>
    <w:rsid w:val="00A57A84"/>
    <w:rsid w:val="00A60AEE"/>
    <w:rsid w:val="00A60F5B"/>
    <w:rsid w:val="00A610D2"/>
    <w:rsid w:val="00A617BA"/>
    <w:rsid w:val="00A63EA4"/>
    <w:rsid w:val="00A64637"/>
    <w:rsid w:val="00A64F40"/>
    <w:rsid w:val="00A657EC"/>
    <w:rsid w:val="00A65B90"/>
    <w:rsid w:val="00A660A1"/>
    <w:rsid w:val="00A662E4"/>
    <w:rsid w:val="00A6647A"/>
    <w:rsid w:val="00A66F36"/>
    <w:rsid w:val="00A66FE8"/>
    <w:rsid w:val="00A6756F"/>
    <w:rsid w:val="00A67819"/>
    <w:rsid w:val="00A678A1"/>
    <w:rsid w:val="00A67AA4"/>
    <w:rsid w:val="00A67DF5"/>
    <w:rsid w:val="00A70521"/>
    <w:rsid w:val="00A7063D"/>
    <w:rsid w:val="00A71B51"/>
    <w:rsid w:val="00A71BAC"/>
    <w:rsid w:val="00A72462"/>
    <w:rsid w:val="00A72F65"/>
    <w:rsid w:val="00A732E0"/>
    <w:rsid w:val="00A7416F"/>
    <w:rsid w:val="00A74541"/>
    <w:rsid w:val="00A74B1B"/>
    <w:rsid w:val="00A750CA"/>
    <w:rsid w:val="00A75472"/>
    <w:rsid w:val="00A75B93"/>
    <w:rsid w:val="00A7673A"/>
    <w:rsid w:val="00A775C8"/>
    <w:rsid w:val="00A77B9F"/>
    <w:rsid w:val="00A77D09"/>
    <w:rsid w:val="00A81033"/>
    <w:rsid w:val="00A8157C"/>
    <w:rsid w:val="00A81C3C"/>
    <w:rsid w:val="00A81E26"/>
    <w:rsid w:val="00A81FD0"/>
    <w:rsid w:val="00A82287"/>
    <w:rsid w:val="00A831A0"/>
    <w:rsid w:val="00A83EFF"/>
    <w:rsid w:val="00A8430F"/>
    <w:rsid w:val="00A8447C"/>
    <w:rsid w:val="00A84CBE"/>
    <w:rsid w:val="00A85398"/>
    <w:rsid w:val="00A85975"/>
    <w:rsid w:val="00A86286"/>
    <w:rsid w:val="00A86AEB"/>
    <w:rsid w:val="00A873BF"/>
    <w:rsid w:val="00A8787F"/>
    <w:rsid w:val="00A87994"/>
    <w:rsid w:val="00A87B58"/>
    <w:rsid w:val="00A90E0B"/>
    <w:rsid w:val="00A91494"/>
    <w:rsid w:val="00A92305"/>
    <w:rsid w:val="00A9246E"/>
    <w:rsid w:val="00A92791"/>
    <w:rsid w:val="00A92EAF"/>
    <w:rsid w:val="00A92FCF"/>
    <w:rsid w:val="00A930E2"/>
    <w:rsid w:val="00A941E5"/>
    <w:rsid w:val="00A943E6"/>
    <w:rsid w:val="00A949A3"/>
    <w:rsid w:val="00A94A2D"/>
    <w:rsid w:val="00A94FCB"/>
    <w:rsid w:val="00A9631F"/>
    <w:rsid w:val="00A96E67"/>
    <w:rsid w:val="00A9714C"/>
    <w:rsid w:val="00A97C25"/>
    <w:rsid w:val="00AA00EB"/>
    <w:rsid w:val="00AA3B02"/>
    <w:rsid w:val="00AA41E3"/>
    <w:rsid w:val="00AA45D2"/>
    <w:rsid w:val="00AA53CF"/>
    <w:rsid w:val="00AA5A54"/>
    <w:rsid w:val="00AA5AE4"/>
    <w:rsid w:val="00AA5B80"/>
    <w:rsid w:val="00AA61CB"/>
    <w:rsid w:val="00AA6932"/>
    <w:rsid w:val="00AA6973"/>
    <w:rsid w:val="00AB05AF"/>
    <w:rsid w:val="00AB0B54"/>
    <w:rsid w:val="00AB10B0"/>
    <w:rsid w:val="00AB171C"/>
    <w:rsid w:val="00AB22ED"/>
    <w:rsid w:val="00AB2514"/>
    <w:rsid w:val="00AB31BE"/>
    <w:rsid w:val="00AB33D0"/>
    <w:rsid w:val="00AB34C4"/>
    <w:rsid w:val="00AB3BE9"/>
    <w:rsid w:val="00AB46A9"/>
    <w:rsid w:val="00AB78B6"/>
    <w:rsid w:val="00AB7C17"/>
    <w:rsid w:val="00AB7D79"/>
    <w:rsid w:val="00AC0E5E"/>
    <w:rsid w:val="00AC1BD5"/>
    <w:rsid w:val="00AC1E1E"/>
    <w:rsid w:val="00AC2DF7"/>
    <w:rsid w:val="00AC33AA"/>
    <w:rsid w:val="00AC39E1"/>
    <w:rsid w:val="00AC4056"/>
    <w:rsid w:val="00AC469F"/>
    <w:rsid w:val="00AC5A4E"/>
    <w:rsid w:val="00AC5E55"/>
    <w:rsid w:val="00AC6069"/>
    <w:rsid w:val="00AC6245"/>
    <w:rsid w:val="00AC76E0"/>
    <w:rsid w:val="00AC7E63"/>
    <w:rsid w:val="00AD12B6"/>
    <w:rsid w:val="00AD13C6"/>
    <w:rsid w:val="00AD186C"/>
    <w:rsid w:val="00AD2D1C"/>
    <w:rsid w:val="00AD3508"/>
    <w:rsid w:val="00AD383F"/>
    <w:rsid w:val="00AD3969"/>
    <w:rsid w:val="00AD5DAB"/>
    <w:rsid w:val="00AD5F73"/>
    <w:rsid w:val="00AD632A"/>
    <w:rsid w:val="00AD6C24"/>
    <w:rsid w:val="00AD7C42"/>
    <w:rsid w:val="00AD7CEA"/>
    <w:rsid w:val="00AE05F5"/>
    <w:rsid w:val="00AE1098"/>
    <w:rsid w:val="00AE141F"/>
    <w:rsid w:val="00AE15B9"/>
    <w:rsid w:val="00AE2CB5"/>
    <w:rsid w:val="00AE2EF4"/>
    <w:rsid w:val="00AE3E29"/>
    <w:rsid w:val="00AE465E"/>
    <w:rsid w:val="00AE59A4"/>
    <w:rsid w:val="00AE5DAA"/>
    <w:rsid w:val="00AE6BBD"/>
    <w:rsid w:val="00AE74E1"/>
    <w:rsid w:val="00AF1FFB"/>
    <w:rsid w:val="00AF2514"/>
    <w:rsid w:val="00AF2AB1"/>
    <w:rsid w:val="00AF2C23"/>
    <w:rsid w:val="00AF2D60"/>
    <w:rsid w:val="00AF3005"/>
    <w:rsid w:val="00AF320B"/>
    <w:rsid w:val="00AF4933"/>
    <w:rsid w:val="00AF5CFC"/>
    <w:rsid w:val="00AF67E1"/>
    <w:rsid w:val="00AF6F77"/>
    <w:rsid w:val="00AF713D"/>
    <w:rsid w:val="00AF744F"/>
    <w:rsid w:val="00AF7A4D"/>
    <w:rsid w:val="00AF7D34"/>
    <w:rsid w:val="00B00557"/>
    <w:rsid w:val="00B015AD"/>
    <w:rsid w:val="00B017BC"/>
    <w:rsid w:val="00B02779"/>
    <w:rsid w:val="00B03B67"/>
    <w:rsid w:val="00B04052"/>
    <w:rsid w:val="00B0471C"/>
    <w:rsid w:val="00B04D82"/>
    <w:rsid w:val="00B05727"/>
    <w:rsid w:val="00B05746"/>
    <w:rsid w:val="00B058B3"/>
    <w:rsid w:val="00B058C9"/>
    <w:rsid w:val="00B06805"/>
    <w:rsid w:val="00B07357"/>
    <w:rsid w:val="00B07B10"/>
    <w:rsid w:val="00B100F0"/>
    <w:rsid w:val="00B11B5A"/>
    <w:rsid w:val="00B12696"/>
    <w:rsid w:val="00B126D7"/>
    <w:rsid w:val="00B13089"/>
    <w:rsid w:val="00B13DB5"/>
    <w:rsid w:val="00B14738"/>
    <w:rsid w:val="00B14D3B"/>
    <w:rsid w:val="00B153D8"/>
    <w:rsid w:val="00B1566A"/>
    <w:rsid w:val="00B163E5"/>
    <w:rsid w:val="00B1747A"/>
    <w:rsid w:val="00B17D15"/>
    <w:rsid w:val="00B203AF"/>
    <w:rsid w:val="00B207D4"/>
    <w:rsid w:val="00B2163D"/>
    <w:rsid w:val="00B223BE"/>
    <w:rsid w:val="00B240F0"/>
    <w:rsid w:val="00B262A8"/>
    <w:rsid w:val="00B2686F"/>
    <w:rsid w:val="00B26ECC"/>
    <w:rsid w:val="00B27CAC"/>
    <w:rsid w:val="00B27D10"/>
    <w:rsid w:val="00B27DA3"/>
    <w:rsid w:val="00B27E49"/>
    <w:rsid w:val="00B27ECE"/>
    <w:rsid w:val="00B30804"/>
    <w:rsid w:val="00B30A7C"/>
    <w:rsid w:val="00B30BDE"/>
    <w:rsid w:val="00B30EB4"/>
    <w:rsid w:val="00B31068"/>
    <w:rsid w:val="00B315A4"/>
    <w:rsid w:val="00B3181C"/>
    <w:rsid w:val="00B3223F"/>
    <w:rsid w:val="00B32951"/>
    <w:rsid w:val="00B32B8F"/>
    <w:rsid w:val="00B33598"/>
    <w:rsid w:val="00B353AA"/>
    <w:rsid w:val="00B355BC"/>
    <w:rsid w:val="00B356CC"/>
    <w:rsid w:val="00B35995"/>
    <w:rsid w:val="00B365F1"/>
    <w:rsid w:val="00B40ED3"/>
    <w:rsid w:val="00B40F01"/>
    <w:rsid w:val="00B40F5A"/>
    <w:rsid w:val="00B41330"/>
    <w:rsid w:val="00B418DB"/>
    <w:rsid w:val="00B41A7D"/>
    <w:rsid w:val="00B4257D"/>
    <w:rsid w:val="00B42A8C"/>
    <w:rsid w:val="00B42EE2"/>
    <w:rsid w:val="00B43EB0"/>
    <w:rsid w:val="00B44016"/>
    <w:rsid w:val="00B442D3"/>
    <w:rsid w:val="00B45435"/>
    <w:rsid w:val="00B45B93"/>
    <w:rsid w:val="00B46A12"/>
    <w:rsid w:val="00B46AF2"/>
    <w:rsid w:val="00B475A3"/>
    <w:rsid w:val="00B47DC2"/>
    <w:rsid w:val="00B513C7"/>
    <w:rsid w:val="00B5151A"/>
    <w:rsid w:val="00B52048"/>
    <w:rsid w:val="00B5260A"/>
    <w:rsid w:val="00B52E56"/>
    <w:rsid w:val="00B54304"/>
    <w:rsid w:val="00B54325"/>
    <w:rsid w:val="00B55BB3"/>
    <w:rsid w:val="00B55EDB"/>
    <w:rsid w:val="00B5600C"/>
    <w:rsid w:val="00B561E5"/>
    <w:rsid w:val="00B56829"/>
    <w:rsid w:val="00B568DC"/>
    <w:rsid w:val="00B5694A"/>
    <w:rsid w:val="00B57B2D"/>
    <w:rsid w:val="00B60BFF"/>
    <w:rsid w:val="00B61F48"/>
    <w:rsid w:val="00B62B4C"/>
    <w:rsid w:val="00B62E73"/>
    <w:rsid w:val="00B64151"/>
    <w:rsid w:val="00B645DC"/>
    <w:rsid w:val="00B646A6"/>
    <w:rsid w:val="00B64A7A"/>
    <w:rsid w:val="00B6507B"/>
    <w:rsid w:val="00B66309"/>
    <w:rsid w:val="00B66F27"/>
    <w:rsid w:val="00B67F32"/>
    <w:rsid w:val="00B70156"/>
    <w:rsid w:val="00B7116D"/>
    <w:rsid w:val="00B714F3"/>
    <w:rsid w:val="00B71A68"/>
    <w:rsid w:val="00B71B4C"/>
    <w:rsid w:val="00B71E44"/>
    <w:rsid w:val="00B72A66"/>
    <w:rsid w:val="00B73ED2"/>
    <w:rsid w:val="00B74E50"/>
    <w:rsid w:val="00B74F07"/>
    <w:rsid w:val="00B75369"/>
    <w:rsid w:val="00B758C8"/>
    <w:rsid w:val="00B75BD6"/>
    <w:rsid w:val="00B764CC"/>
    <w:rsid w:val="00B76C02"/>
    <w:rsid w:val="00B7760C"/>
    <w:rsid w:val="00B7792D"/>
    <w:rsid w:val="00B80E79"/>
    <w:rsid w:val="00B811AF"/>
    <w:rsid w:val="00B819DD"/>
    <w:rsid w:val="00B822AA"/>
    <w:rsid w:val="00B82987"/>
    <w:rsid w:val="00B82AF3"/>
    <w:rsid w:val="00B82E15"/>
    <w:rsid w:val="00B83728"/>
    <w:rsid w:val="00B84C00"/>
    <w:rsid w:val="00B84E51"/>
    <w:rsid w:val="00B85066"/>
    <w:rsid w:val="00B853AD"/>
    <w:rsid w:val="00B85527"/>
    <w:rsid w:val="00B85D9F"/>
    <w:rsid w:val="00B86835"/>
    <w:rsid w:val="00B87AF2"/>
    <w:rsid w:val="00B90428"/>
    <w:rsid w:val="00B91DD2"/>
    <w:rsid w:val="00B91E27"/>
    <w:rsid w:val="00B92206"/>
    <w:rsid w:val="00B93149"/>
    <w:rsid w:val="00B93269"/>
    <w:rsid w:val="00B93EEC"/>
    <w:rsid w:val="00B95381"/>
    <w:rsid w:val="00B9572F"/>
    <w:rsid w:val="00B96AE2"/>
    <w:rsid w:val="00B971D1"/>
    <w:rsid w:val="00BA0CD8"/>
    <w:rsid w:val="00BA0CF3"/>
    <w:rsid w:val="00BA17E5"/>
    <w:rsid w:val="00BA1A5D"/>
    <w:rsid w:val="00BA1BCD"/>
    <w:rsid w:val="00BA2099"/>
    <w:rsid w:val="00BA26A4"/>
    <w:rsid w:val="00BA2D27"/>
    <w:rsid w:val="00BA35AE"/>
    <w:rsid w:val="00BA35C8"/>
    <w:rsid w:val="00BA41AA"/>
    <w:rsid w:val="00BA44E1"/>
    <w:rsid w:val="00BA484D"/>
    <w:rsid w:val="00BA48D5"/>
    <w:rsid w:val="00BA4E24"/>
    <w:rsid w:val="00BA5BDA"/>
    <w:rsid w:val="00BA6242"/>
    <w:rsid w:val="00BA6648"/>
    <w:rsid w:val="00BA68F9"/>
    <w:rsid w:val="00BA70ED"/>
    <w:rsid w:val="00BA71B6"/>
    <w:rsid w:val="00BB0BF6"/>
    <w:rsid w:val="00BB1879"/>
    <w:rsid w:val="00BB2438"/>
    <w:rsid w:val="00BB284E"/>
    <w:rsid w:val="00BB2BAD"/>
    <w:rsid w:val="00BB360E"/>
    <w:rsid w:val="00BB37D8"/>
    <w:rsid w:val="00BB4936"/>
    <w:rsid w:val="00BB55C7"/>
    <w:rsid w:val="00BB5CBE"/>
    <w:rsid w:val="00BB5EE1"/>
    <w:rsid w:val="00BB6664"/>
    <w:rsid w:val="00BB675D"/>
    <w:rsid w:val="00BB7B02"/>
    <w:rsid w:val="00BC0233"/>
    <w:rsid w:val="00BC02B0"/>
    <w:rsid w:val="00BC1EED"/>
    <w:rsid w:val="00BC24A6"/>
    <w:rsid w:val="00BC2A2D"/>
    <w:rsid w:val="00BC2B75"/>
    <w:rsid w:val="00BC3203"/>
    <w:rsid w:val="00BC38FA"/>
    <w:rsid w:val="00BC4361"/>
    <w:rsid w:val="00BC69F2"/>
    <w:rsid w:val="00BC7618"/>
    <w:rsid w:val="00BC7ABD"/>
    <w:rsid w:val="00BD07A1"/>
    <w:rsid w:val="00BD10A4"/>
    <w:rsid w:val="00BD266F"/>
    <w:rsid w:val="00BD2B9D"/>
    <w:rsid w:val="00BD3152"/>
    <w:rsid w:val="00BD37A3"/>
    <w:rsid w:val="00BD4BE8"/>
    <w:rsid w:val="00BD4EFD"/>
    <w:rsid w:val="00BD4FB4"/>
    <w:rsid w:val="00BD6206"/>
    <w:rsid w:val="00BD6D5E"/>
    <w:rsid w:val="00BD73D4"/>
    <w:rsid w:val="00BD78F9"/>
    <w:rsid w:val="00BE0CA5"/>
    <w:rsid w:val="00BE101E"/>
    <w:rsid w:val="00BE1E2C"/>
    <w:rsid w:val="00BE4B8D"/>
    <w:rsid w:val="00BE5BDD"/>
    <w:rsid w:val="00BE6175"/>
    <w:rsid w:val="00BE646A"/>
    <w:rsid w:val="00BE6DCD"/>
    <w:rsid w:val="00BF01BA"/>
    <w:rsid w:val="00BF0305"/>
    <w:rsid w:val="00BF1025"/>
    <w:rsid w:val="00BF24AA"/>
    <w:rsid w:val="00BF366F"/>
    <w:rsid w:val="00BF3E23"/>
    <w:rsid w:val="00BF50A7"/>
    <w:rsid w:val="00BF5928"/>
    <w:rsid w:val="00BF5BE5"/>
    <w:rsid w:val="00BF6437"/>
    <w:rsid w:val="00BF6759"/>
    <w:rsid w:val="00BF7084"/>
    <w:rsid w:val="00BF7321"/>
    <w:rsid w:val="00C0098B"/>
    <w:rsid w:val="00C0206F"/>
    <w:rsid w:val="00C02344"/>
    <w:rsid w:val="00C03B6F"/>
    <w:rsid w:val="00C03FAA"/>
    <w:rsid w:val="00C04820"/>
    <w:rsid w:val="00C048A2"/>
    <w:rsid w:val="00C04C8B"/>
    <w:rsid w:val="00C07522"/>
    <w:rsid w:val="00C10870"/>
    <w:rsid w:val="00C1130F"/>
    <w:rsid w:val="00C113DB"/>
    <w:rsid w:val="00C11723"/>
    <w:rsid w:val="00C11B1D"/>
    <w:rsid w:val="00C12FA1"/>
    <w:rsid w:val="00C134B8"/>
    <w:rsid w:val="00C1488F"/>
    <w:rsid w:val="00C15419"/>
    <w:rsid w:val="00C155D5"/>
    <w:rsid w:val="00C163BA"/>
    <w:rsid w:val="00C16820"/>
    <w:rsid w:val="00C16AF5"/>
    <w:rsid w:val="00C16B3E"/>
    <w:rsid w:val="00C16E49"/>
    <w:rsid w:val="00C175A8"/>
    <w:rsid w:val="00C2043B"/>
    <w:rsid w:val="00C2057D"/>
    <w:rsid w:val="00C20D32"/>
    <w:rsid w:val="00C2279C"/>
    <w:rsid w:val="00C22D84"/>
    <w:rsid w:val="00C2338B"/>
    <w:rsid w:val="00C2516A"/>
    <w:rsid w:val="00C253EE"/>
    <w:rsid w:val="00C256C8"/>
    <w:rsid w:val="00C2608A"/>
    <w:rsid w:val="00C261C6"/>
    <w:rsid w:val="00C2718B"/>
    <w:rsid w:val="00C30203"/>
    <w:rsid w:val="00C31068"/>
    <w:rsid w:val="00C3268F"/>
    <w:rsid w:val="00C32F45"/>
    <w:rsid w:val="00C330E3"/>
    <w:rsid w:val="00C334A6"/>
    <w:rsid w:val="00C33991"/>
    <w:rsid w:val="00C341CE"/>
    <w:rsid w:val="00C34B2A"/>
    <w:rsid w:val="00C360EE"/>
    <w:rsid w:val="00C3794F"/>
    <w:rsid w:val="00C37A4B"/>
    <w:rsid w:val="00C40ABB"/>
    <w:rsid w:val="00C40C9E"/>
    <w:rsid w:val="00C4160A"/>
    <w:rsid w:val="00C41AAE"/>
    <w:rsid w:val="00C424AE"/>
    <w:rsid w:val="00C4294A"/>
    <w:rsid w:val="00C42CF8"/>
    <w:rsid w:val="00C43173"/>
    <w:rsid w:val="00C438C8"/>
    <w:rsid w:val="00C43D70"/>
    <w:rsid w:val="00C45B44"/>
    <w:rsid w:val="00C45C74"/>
    <w:rsid w:val="00C4669F"/>
    <w:rsid w:val="00C522B5"/>
    <w:rsid w:val="00C5373B"/>
    <w:rsid w:val="00C541FF"/>
    <w:rsid w:val="00C54CC4"/>
    <w:rsid w:val="00C54DBB"/>
    <w:rsid w:val="00C55730"/>
    <w:rsid w:val="00C559CB"/>
    <w:rsid w:val="00C55A8B"/>
    <w:rsid w:val="00C56297"/>
    <w:rsid w:val="00C5666E"/>
    <w:rsid w:val="00C578AD"/>
    <w:rsid w:val="00C5790F"/>
    <w:rsid w:val="00C57C66"/>
    <w:rsid w:val="00C57E3E"/>
    <w:rsid w:val="00C6055B"/>
    <w:rsid w:val="00C6080B"/>
    <w:rsid w:val="00C619D6"/>
    <w:rsid w:val="00C61D2B"/>
    <w:rsid w:val="00C6244B"/>
    <w:rsid w:val="00C62686"/>
    <w:rsid w:val="00C63037"/>
    <w:rsid w:val="00C64215"/>
    <w:rsid w:val="00C64D66"/>
    <w:rsid w:val="00C65D23"/>
    <w:rsid w:val="00C701EB"/>
    <w:rsid w:val="00C7076F"/>
    <w:rsid w:val="00C70E21"/>
    <w:rsid w:val="00C71079"/>
    <w:rsid w:val="00C7237D"/>
    <w:rsid w:val="00C73423"/>
    <w:rsid w:val="00C73771"/>
    <w:rsid w:val="00C73D5B"/>
    <w:rsid w:val="00C740A3"/>
    <w:rsid w:val="00C75025"/>
    <w:rsid w:val="00C75651"/>
    <w:rsid w:val="00C757F6"/>
    <w:rsid w:val="00C759E8"/>
    <w:rsid w:val="00C75FF0"/>
    <w:rsid w:val="00C769BC"/>
    <w:rsid w:val="00C76A76"/>
    <w:rsid w:val="00C77271"/>
    <w:rsid w:val="00C772BD"/>
    <w:rsid w:val="00C77F45"/>
    <w:rsid w:val="00C80434"/>
    <w:rsid w:val="00C81798"/>
    <w:rsid w:val="00C81EEF"/>
    <w:rsid w:val="00C82660"/>
    <w:rsid w:val="00C82823"/>
    <w:rsid w:val="00C83260"/>
    <w:rsid w:val="00C8430D"/>
    <w:rsid w:val="00C85607"/>
    <w:rsid w:val="00C863CC"/>
    <w:rsid w:val="00C864E5"/>
    <w:rsid w:val="00C87F3C"/>
    <w:rsid w:val="00C914AD"/>
    <w:rsid w:val="00C91B80"/>
    <w:rsid w:val="00C91E58"/>
    <w:rsid w:val="00C9229F"/>
    <w:rsid w:val="00C9418A"/>
    <w:rsid w:val="00C94519"/>
    <w:rsid w:val="00C9525B"/>
    <w:rsid w:val="00C952E6"/>
    <w:rsid w:val="00C95A0F"/>
    <w:rsid w:val="00C96DA8"/>
    <w:rsid w:val="00C97B73"/>
    <w:rsid w:val="00CA0563"/>
    <w:rsid w:val="00CA2D86"/>
    <w:rsid w:val="00CA41D4"/>
    <w:rsid w:val="00CA574D"/>
    <w:rsid w:val="00CA59FE"/>
    <w:rsid w:val="00CA6EA5"/>
    <w:rsid w:val="00CA7891"/>
    <w:rsid w:val="00CA7991"/>
    <w:rsid w:val="00CA7E72"/>
    <w:rsid w:val="00CB04F5"/>
    <w:rsid w:val="00CB06B0"/>
    <w:rsid w:val="00CB1033"/>
    <w:rsid w:val="00CB23C8"/>
    <w:rsid w:val="00CB2ABB"/>
    <w:rsid w:val="00CB2C0D"/>
    <w:rsid w:val="00CB3C70"/>
    <w:rsid w:val="00CB5B9F"/>
    <w:rsid w:val="00CB5E9E"/>
    <w:rsid w:val="00CB6DC6"/>
    <w:rsid w:val="00CC034D"/>
    <w:rsid w:val="00CC0485"/>
    <w:rsid w:val="00CC0D6D"/>
    <w:rsid w:val="00CC1775"/>
    <w:rsid w:val="00CC17F6"/>
    <w:rsid w:val="00CC1883"/>
    <w:rsid w:val="00CC1BA4"/>
    <w:rsid w:val="00CC1F7A"/>
    <w:rsid w:val="00CC2599"/>
    <w:rsid w:val="00CC292C"/>
    <w:rsid w:val="00CC2A49"/>
    <w:rsid w:val="00CC30D6"/>
    <w:rsid w:val="00CC3132"/>
    <w:rsid w:val="00CC364D"/>
    <w:rsid w:val="00CC3E94"/>
    <w:rsid w:val="00CC514B"/>
    <w:rsid w:val="00CC623C"/>
    <w:rsid w:val="00CC6E7C"/>
    <w:rsid w:val="00CC7144"/>
    <w:rsid w:val="00CC7F55"/>
    <w:rsid w:val="00CD0392"/>
    <w:rsid w:val="00CD07C8"/>
    <w:rsid w:val="00CD105D"/>
    <w:rsid w:val="00CD2752"/>
    <w:rsid w:val="00CD303E"/>
    <w:rsid w:val="00CD30A5"/>
    <w:rsid w:val="00CD4E83"/>
    <w:rsid w:val="00CD5AD2"/>
    <w:rsid w:val="00CD5D4A"/>
    <w:rsid w:val="00CD6560"/>
    <w:rsid w:val="00CD6D59"/>
    <w:rsid w:val="00CD7040"/>
    <w:rsid w:val="00CE000C"/>
    <w:rsid w:val="00CE0F10"/>
    <w:rsid w:val="00CE1212"/>
    <w:rsid w:val="00CE2D90"/>
    <w:rsid w:val="00CE36B3"/>
    <w:rsid w:val="00CE3DD3"/>
    <w:rsid w:val="00CE403C"/>
    <w:rsid w:val="00CE5708"/>
    <w:rsid w:val="00CE5B09"/>
    <w:rsid w:val="00CE5D51"/>
    <w:rsid w:val="00CE6AF4"/>
    <w:rsid w:val="00CE7917"/>
    <w:rsid w:val="00CE7FE6"/>
    <w:rsid w:val="00CF1490"/>
    <w:rsid w:val="00CF2231"/>
    <w:rsid w:val="00CF519E"/>
    <w:rsid w:val="00CF666D"/>
    <w:rsid w:val="00CF71D6"/>
    <w:rsid w:val="00CF73BC"/>
    <w:rsid w:val="00D00EB4"/>
    <w:rsid w:val="00D010F7"/>
    <w:rsid w:val="00D01123"/>
    <w:rsid w:val="00D0276D"/>
    <w:rsid w:val="00D0312F"/>
    <w:rsid w:val="00D040F3"/>
    <w:rsid w:val="00D041C1"/>
    <w:rsid w:val="00D043DB"/>
    <w:rsid w:val="00D0453D"/>
    <w:rsid w:val="00D04C0E"/>
    <w:rsid w:val="00D04E3F"/>
    <w:rsid w:val="00D04E77"/>
    <w:rsid w:val="00D05098"/>
    <w:rsid w:val="00D054B7"/>
    <w:rsid w:val="00D05911"/>
    <w:rsid w:val="00D062D9"/>
    <w:rsid w:val="00D06DE7"/>
    <w:rsid w:val="00D07E5C"/>
    <w:rsid w:val="00D10804"/>
    <w:rsid w:val="00D10EAA"/>
    <w:rsid w:val="00D10F03"/>
    <w:rsid w:val="00D1165A"/>
    <w:rsid w:val="00D123F1"/>
    <w:rsid w:val="00D128CD"/>
    <w:rsid w:val="00D13218"/>
    <w:rsid w:val="00D136A4"/>
    <w:rsid w:val="00D14A11"/>
    <w:rsid w:val="00D14CD8"/>
    <w:rsid w:val="00D151CE"/>
    <w:rsid w:val="00D1552F"/>
    <w:rsid w:val="00D16021"/>
    <w:rsid w:val="00D171F7"/>
    <w:rsid w:val="00D17781"/>
    <w:rsid w:val="00D209D8"/>
    <w:rsid w:val="00D20F1D"/>
    <w:rsid w:val="00D2127B"/>
    <w:rsid w:val="00D216B5"/>
    <w:rsid w:val="00D225EB"/>
    <w:rsid w:val="00D238AE"/>
    <w:rsid w:val="00D2665A"/>
    <w:rsid w:val="00D2673A"/>
    <w:rsid w:val="00D306D8"/>
    <w:rsid w:val="00D307C4"/>
    <w:rsid w:val="00D3095B"/>
    <w:rsid w:val="00D33FD8"/>
    <w:rsid w:val="00D3433C"/>
    <w:rsid w:val="00D34678"/>
    <w:rsid w:val="00D34ADB"/>
    <w:rsid w:val="00D34BA9"/>
    <w:rsid w:val="00D34DB6"/>
    <w:rsid w:val="00D35C45"/>
    <w:rsid w:val="00D35CCA"/>
    <w:rsid w:val="00D365A9"/>
    <w:rsid w:val="00D365F0"/>
    <w:rsid w:val="00D367E6"/>
    <w:rsid w:val="00D36A16"/>
    <w:rsid w:val="00D36A42"/>
    <w:rsid w:val="00D376B1"/>
    <w:rsid w:val="00D37E74"/>
    <w:rsid w:val="00D37F50"/>
    <w:rsid w:val="00D403FD"/>
    <w:rsid w:val="00D40D4D"/>
    <w:rsid w:val="00D41866"/>
    <w:rsid w:val="00D41AC4"/>
    <w:rsid w:val="00D42639"/>
    <w:rsid w:val="00D42AB0"/>
    <w:rsid w:val="00D43DE1"/>
    <w:rsid w:val="00D44163"/>
    <w:rsid w:val="00D443E7"/>
    <w:rsid w:val="00D44D87"/>
    <w:rsid w:val="00D44F4F"/>
    <w:rsid w:val="00D45460"/>
    <w:rsid w:val="00D46591"/>
    <w:rsid w:val="00D466CA"/>
    <w:rsid w:val="00D46976"/>
    <w:rsid w:val="00D46D61"/>
    <w:rsid w:val="00D4775C"/>
    <w:rsid w:val="00D5003B"/>
    <w:rsid w:val="00D51038"/>
    <w:rsid w:val="00D51C6B"/>
    <w:rsid w:val="00D5317F"/>
    <w:rsid w:val="00D53F07"/>
    <w:rsid w:val="00D53FFA"/>
    <w:rsid w:val="00D5460D"/>
    <w:rsid w:val="00D55986"/>
    <w:rsid w:val="00D57179"/>
    <w:rsid w:val="00D575BE"/>
    <w:rsid w:val="00D57801"/>
    <w:rsid w:val="00D57843"/>
    <w:rsid w:val="00D57A18"/>
    <w:rsid w:val="00D57CF7"/>
    <w:rsid w:val="00D57DD6"/>
    <w:rsid w:val="00D6011C"/>
    <w:rsid w:val="00D60A3A"/>
    <w:rsid w:val="00D61040"/>
    <w:rsid w:val="00D6106A"/>
    <w:rsid w:val="00D61094"/>
    <w:rsid w:val="00D610E4"/>
    <w:rsid w:val="00D62103"/>
    <w:rsid w:val="00D626E4"/>
    <w:rsid w:val="00D642BB"/>
    <w:rsid w:val="00D6463F"/>
    <w:rsid w:val="00D656C9"/>
    <w:rsid w:val="00D65907"/>
    <w:rsid w:val="00D65DE8"/>
    <w:rsid w:val="00D6658B"/>
    <w:rsid w:val="00D676D7"/>
    <w:rsid w:val="00D677D4"/>
    <w:rsid w:val="00D67A87"/>
    <w:rsid w:val="00D722EC"/>
    <w:rsid w:val="00D72670"/>
    <w:rsid w:val="00D72FE4"/>
    <w:rsid w:val="00D73472"/>
    <w:rsid w:val="00D73A50"/>
    <w:rsid w:val="00D73F36"/>
    <w:rsid w:val="00D743D1"/>
    <w:rsid w:val="00D74BB4"/>
    <w:rsid w:val="00D800EE"/>
    <w:rsid w:val="00D8067E"/>
    <w:rsid w:val="00D81E27"/>
    <w:rsid w:val="00D82134"/>
    <w:rsid w:val="00D82688"/>
    <w:rsid w:val="00D83DC8"/>
    <w:rsid w:val="00D845EA"/>
    <w:rsid w:val="00D84930"/>
    <w:rsid w:val="00D84AA8"/>
    <w:rsid w:val="00D84D3B"/>
    <w:rsid w:val="00D8586D"/>
    <w:rsid w:val="00D859AB"/>
    <w:rsid w:val="00D859D6"/>
    <w:rsid w:val="00D86DF9"/>
    <w:rsid w:val="00D87100"/>
    <w:rsid w:val="00D8752B"/>
    <w:rsid w:val="00D87B05"/>
    <w:rsid w:val="00D90099"/>
    <w:rsid w:val="00D91199"/>
    <w:rsid w:val="00D9123D"/>
    <w:rsid w:val="00D91614"/>
    <w:rsid w:val="00D916B0"/>
    <w:rsid w:val="00D91738"/>
    <w:rsid w:val="00D919B4"/>
    <w:rsid w:val="00D91FD5"/>
    <w:rsid w:val="00D9246B"/>
    <w:rsid w:val="00D93488"/>
    <w:rsid w:val="00D93499"/>
    <w:rsid w:val="00D94E0D"/>
    <w:rsid w:val="00D954B8"/>
    <w:rsid w:val="00D95937"/>
    <w:rsid w:val="00D961F0"/>
    <w:rsid w:val="00D9695B"/>
    <w:rsid w:val="00D97119"/>
    <w:rsid w:val="00DA1ABC"/>
    <w:rsid w:val="00DA1E21"/>
    <w:rsid w:val="00DA2676"/>
    <w:rsid w:val="00DA2866"/>
    <w:rsid w:val="00DA29F1"/>
    <w:rsid w:val="00DA2B35"/>
    <w:rsid w:val="00DA2BCC"/>
    <w:rsid w:val="00DA2E1E"/>
    <w:rsid w:val="00DA3E66"/>
    <w:rsid w:val="00DA41C0"/>
    <w:rsid w:val="00DA4465"/>
    <w:rsid w:val="00DA4664"/>
    <w:rsid w:val="00DA4B3F"/>
    <w:rsid w:val="00DA610C"/>
    <w:rsid w:val="00DA66B6"/>
    <w:rsid w:val="00DA7053"/>
    <w:rsid w:val="00DA7FF3"/>
    <w:rsid w:val="00DB0455"/>
    <w:rsid w:val="00DB0763"/>
    <w:rsid w:val="00DB0BD6"/>
    <w:rsid w:val="00DB0F19"/>
    <w:rsid w:val="00DB1007"/>
    <w:rsid w:val="00DB1FAB"/>
    <w:rsid w:val="00DB2699"/>
    <w:rsid w:val="00DB286F"/>
    <w:rsid w:val="00DB2C25"/>
    <w:rsid w:val="00DB2CD5"/>
    <w:rsid w:val="00DB2DDF"/>
    <w:rsid w:val="00DB2EF0"/>
    <w:rsid w:val="00DB436F"/>
    <w:rsid w:val="00DB45FF"/>
    <w:rsid w:val="00DB486E"/>
    <w:rsid w:val="00DB538C"/>
    <w:rsid w:val="00DB5921"/>
    <w:rsid w:val="00DB6120"/>
    <w:rsid w:val="00DB62A7"/>
    <w:rsid w:val="00DB63D5"/>
    <w:rsid w:val="00DB64AA"/>
    <w:rsid w:val="00DB698D"/>
    <w:rsid w:val="00DB6CD5"/>
    <w:rsid w:val="00DB6D7B"/>
    <w:rsid w:val="00DB716E"/>
    <w:rsid w:val="00DC0A0C"/>
    <w:rsid w:val="00DC1DF5"/>
    <w:rsid w:val="00DC1E43"/>
    <w:rsid w:val="00DC1EE3"/>
    <w:rsid w:val="00DC201E"/>
    <w:rsid w:val="00DC225B"/>
    <w:rsid w:val="00DC237B"/>
    <w:rsid w:val="00DC2768"/>
    <w:rsid w:val="00DC2E13"/>
    <w:rsid w:val="00DC3680"/>
    <w:rsid w:val="00DC3951"/>
    <w:rsid w:val="00DC58CC"/>
    <w:rsid w:val="00DC6F87"/>
    <w:rsid w:val="00DC7889"/>
    <w:rsid w:val="00DC7F44"/>
    <w:rsid w:val="00DC7FFA"/>
    <w:rsid w:val="00DD0B47"/>
    <w:rsid w:val="00DD0D25"/>
    <w:rsid w:val="00DD18CA"/>
    <w:rsid w:val="00DD1F4B"/>
    <w:rsid w:val="00DD299E"/>
    <w:rsid w:val="00DD3671"/>
    <w:rsid w:val="00DD3924"/>
    <w:rsid w:val="00DD4BCF"/>
    <w:rsid w:val="00DD569E"/>
    <w:rsid w:val="00DD62DE"/>
    <w:rsid w:val="00DD76BF"/>
    <w:rsid w:val="00DD7928"/>
    <w:rsid w:val="00DD7AFE"/>
    <w:rsid w:val="00DE0549"/>
    <w:rsid w:val="00DE0A5A"/>
    <w:rsid w:val="00DE1650"/>
    <w:rsid w:val="00DE1A2C"/>
    <w:rsid w:val="00DE21E5"/>
    <w:rsid w:val="00DE2873"/>
    <w:rsid w:val="00DE2FE8"/>
    <w:rsid w:val="00DE333C"/>
    <w:rsid w:val="00DE3717"/>
    <w:rsid w:val="00DE43AB"/>
    <w:rsid w:val="00DE4DA8"/>
    <w:rsid w:val="00DE564B"/>
    <w:rsid w:val="00DE7E03"/>
    <w:rsid w:val="00DF0369"/>
    <w:rsid w:val="00DF1790"/>
    <w:rsid w:val="00DF262A"/>
    <w:rsid w:val="00DF27A7"/>
    <w:rsid w:val="00DF2F3F"/>
    <w:rsid w:val="00DF3242"/>
    <w:rsid w:val="00DF3CC9"/>
    <w:rsid w:val="00DF4271"/>
    <w:rsid w:val="00DF4527"/>
    <w:rsid w:val="00DF4AB5"/>
    <w:rsid w:val="00DF5A8E"/>
    <w:rsid w:val="00DF5BE9"/>
    <w:rsid w:val="00DF69AD"/>
    <w:rsid w:val="00DF7016"/>
    <w:rsid w:val="00DF712C"/>
    <w:rsid w:val="00DF73BA"/>
    <w:rsid w:val="00DF7986"/>
    <w:rsid w:val="00DF7AAB"/>
    <w:rsid w:val="00E00105"/>
    <w:rsid w:val="00E00475"/>
    <w:rsid w:val="00E0177B"/>
    <w:rsid w:val="00E018D5"/>
    <w:rsid w:val="00E02578"/>
    <w:rsid w:val="00E02D1E"/>
    <w:rsid w:val="00E02F96"/>
    <w:rsid w:val="00E03A85"/>
    <w:rsid w:val="00E0449B"/>
    <w:rsid w:val="00E04A04"/>
    <w:rsid w:val="00E0521D"/>
    <w:rsid w:val="00E0542F"/>
    <w:rsid w:val="00E06F20"/>
    <w:rsid w:val="00E07541"/>
    <w:rsid w:val="00E07D83"/>
    <w:rsid w:val="00E1006D"/>
    <w:rsid w:val="00E109D0"/>
    <w:rsid w:val="00E10D30"/>
    <w:rsid w:val="00E1117B"/>
    <w:rsid w:val="00E11DF9"/>
    <w:rsid w:val="00E11DFB"/>
    <w:rsid w:val="00E12BDD"/>
    <w:rsid w:val="00E12CFA"/>
    <w:rsid w:val="00E130FF"/>
    <w:rsid w:val="00E13295"/>
    <w:rsid w:val="00E13336"/>
    <w:rsid w:val="00E13BAD"/>
    <w:rsid w:val="00E142B2"/>
    <w:rsid w:val="00E1456E"/>
    <w:rsid w:val="00E145B9"/>
    <w:rsid w:val="00E14BB5"/>
    <w:rsid w:val="00E14CF5"/>
    <w:rsid w:val="00E14FC9"/>
    <w:rsid w:val="00E16B53"/>
    <w:rsid w:val="00E20114"/>
    <w:rsid w:val="00E2103C"/>
    <w:rsid w:val="00E21B1E"/>
    <w:rsid w:val="00E2207B"/>
    <w:rsid w:val="00E22D4F"/>
    <w:rsid w:val="00E23966"/>
    <w:rsid w:val="00E24762"/>
    <w:rsid w:val="00E24920"/>
    <w:rsid w:val="00E24E58"/>
    <w:rsid w:val="00E256A4"/>
    <w:rsid w:val="00E2573A"/>
    <w:rsid w:val="00E258B1"/>
    <w:rsid w:val="00E25E64"/>
    <w:rsid w:val="00E25EA8"/>
    <w:rsid w:val="00E26E25"/>
    <w:rsid w:val="00E279B3"/>
    <w:rsid w:val="00E27B53"/>
    <w:rsid w:val="00E27F3B"/>
    <w:rsid w:val="00E30E92"/>
    <w:rsid w:val="00E30F94"/>
    <w:rsid w:val="00E31EEA"/>
    <w:rsid w:val="00E3237B"/>
    <w:rsid w:val="00E32541"/>
    <w:rsid w:val="00E4172D"/>
    <w:rsid w:val="00E42319"/>
    <w:rsid w:val="00E42A6A"/>
    <w:rsid w:val="00E43F4B"/>
    <w:rsid w:val="00E44769"/>
    <w:rsid w:val="00E44A3A"/>
    <w:rsid w:val="00E45682"/>
    <w:rsid w:val="00E45C4C"/>
    <w:rsid w:val="00E45D08"/>
    <w:rsid w:val="00E46A58"/>
    <w:rsid w:val="00E50DE6"/>
    <w:rsid w:val="00E516E5"/>
    <w:rsid w:val="00E51ADC"/>
    <w:rsid w:val="00E51D60"/>
    <w:rsid w:val="00E51F2D"/>
    <w:rsid w:val="00E5208E"/>
    <w:rsid w:val="00E5258F"/>
    <w:rsid w:val="00E526F7"/>
    <w:rsid w:val="00E5344A"/>
    <w:rsid w:val="00E53A45"/>
    <w:rsid w:val="00E5459C"/>
    <w:rsid w:val="00E554CD"/>
    <w:rsid w:val="00E55A8F"/>
    <w:rsid w:val="00E56043"/>
    <w:rsid w:val="00E56F94"/>
    <w:rsid w:val="00E57072"/>
    <w:rsid w:val="00E57864"/>
    <w:rsid w:val="00E609A3"/>
    <w:rsid w:val="00E60B96"/>
    <w:rsid w:val="00E61890"/>
    <w:rsid w:val="00E61B9A"/>
    <w:rsid w:val="00E62324"/>
    <w:rsid w:val="00E6319D"/>
    <w:rsid w:val="00E63D18"/>
    <w:rsid w:val="00E6428C"/>
    <w:rsid w:val="00E6539A"/>
    <w:rsid w:val="00E654F6"/>
    <w:rsid w:val="00E655FE"/>
    <w:rsid w:val="00E657FB"/>
    <w:rsid w:val="00E65DDA"/>
    <w:rsid w:val="00E66A03"/>
    <w:rsid w:val="00E672E3"/>
    <w:rsid w:val="00E7071F"/>
    <w:rsid w:val="00E70D3A"/>
    <w:rsid w:val="00E70DFD"/>
    <w:rsid w:val="00E70EC1"/>
    <w:rsid w:val="00E720C2"/>
    <w:rsid w:val="00E73960"/>
    <w:rsid w:val="00E73EC1"/>
    <w:rsid w:val="00E74E23"/>
    <w:rsid w:val="00E754BD"/>
    <w:rsid w:val="00E7617E"/>
    <w:rsid w:val="00E76D35"/>
    <w:rsid w:val="00E77E51"/>
    <w:rsid w:val="00E81316"/>
    <w:rsid w:val="00E81650"/>
    <w:rsid w:val="00E82154"/>
    <w:rsid w:val="00E82DDB"/>
    <w:rsid w:val="00E8339F"/>
    <w:rsid w:val="00E83EF5"/>
    <w:rsid w:val="00E863F7"/>
    <w:rsid w:val="00E87F7B"/>
    <w:rsid w:val="00E90B67"/>
    <w:rsid w:val="00E90FFF"/>
    <w:rsid w:val="00E91D73"/>
    <w:rsid w:val="00E92ADA"/>
    <w:rsid w:val="00E92F0D"/>
    <w:rsid w:val="00E95CF7"/>
    <w:rsid w:val="00E9650E"/>
    <w:rsid w:val="00E974F2"/>
    <w:rsid w:val="00E97735"/>
    <w:rsid w:val="00E977AB"/>
    <w:rsid w:val="00EA00C8"/>
    <w:rsid w:val="00EA14EC"/>
    <w:rsid w:val="00EA1F53"/>
    <w:rsid w:val="00EA23F7"/>
    <w:rsid w:val="00EA2A81"/>
    <w:rsid w:val="00EA457E"/>
    <w:rsid w:val="00EA45CA"/>
    <w:rsid w:val="00EA4691"/>
    <w:rsid w:val="00EA49E9"/>
    <w:rsid w:val="00EA537A"/>
    <w:rsid w:val="00EA5A3C"/>
    <w:rsid w:val="00EA64AA"/>
    <w:rsid w:val="00EA65B5"/>
    <w:rsid w:val="00EA686D"/>
    <w:rsid w:val="00EA6A49"/>
    <w:rsid w:val="00EA719B"/>
    <w:rsid w:val="00EA7E4D"/>
    <w:rsid w:val="00EA7FAD"/>
    <w:rsid w:val="00EB0EF7"/>
    <w:rsid w:val="00EB304D"/>
    <w:rsid w:val="00EB32AA"/>
    <w:rsid w:val="00EB3585"/>
    <w:rsid w:val="00EB4196"/>
    <w:rsid w:val="00EB49C3"/>
    <w:rsid w:val="00EB4B60"/>
    <w:rsid w:val="00EB4BEE"/>
    <w:rsid w:val="00EB50ED"/>
    <w:rsid w:val="00EB5F99"/>
    <w:rsid w:val="00EC0793"/>
    <w:rsid w:val="00EC07DF"/>
    <w:rsid w:val="00EC0974"/>
    <w:rsid w:val="00EC0D84"/>
    <w:rsid w:val="00EC0FC5"/>
    <w:rsid w:val="00EC2467"/>
    <w:rsid w:val="00EC2CC8"/>
    <w:rsid w:val="00EC2FE7"/>
    <w:rsid w:val="00EC3475"/>
    <w:rsid w:val="00EC38D5"/>
    <w:rsid w:val="00EC3CA1"/>
    <w:rsid w:val="00EC43AD"/>
    <w:rsid w:val="00EC4724"/>
    <w:rsid w:val="00EC51E7"/>
    <w:rsid w:val="00EC64F5"/>
    <w:rsid w:val="00EC67FA"/>
    <w:rsid w:val="00EC6A9C"/>
    <w:rsid w:val="00EC6C21"/>
    <w:rsid w:val="00EC74B4"/>
    <w:rsid w:val="00EC7D0D"/>
    <w:rsid w:val="00ED00EF"/>
    <w:rsid w:val="00ED0A3F"/>
    <w:rsid w:val="00ED199C"/>
    <w:rsid w:val="00ED4E42"/>
    <w:rsid w:val="00ED6244"/>
    <w:rsid w:val="00ED63C1"/>
    <w:rsid w:val="00ED654D"/>
    <w:rsid w:val="00ED65C3"/>
    <w:rsid w:val="00ED7C60"/>
    <w:rsid w:val="00ED7E6C"/>
    <w:rsid w:val="00EE007C"/>
    <w:rsid w:val="00EE09AE"/>
    <w:rsid w:val="00EE2526"/>
    <w:rsid w:val="00EE25A7"/>
    <w:rsid w:val="00EE5F7B"/>
    <w:rsid w:val="00EF0B6E"/>
    <w:rsid w:val="00EF15CB"/>
    <w:rsid w:val="00EF294B"/>
    <w:rsid w:val="00EF2C7B"/>
    <w:rsid w:val="00EF3517"/>
    <w:rsid w:val="00EF3867"/>
    <w:rsid w:val="00EF3930"/>
    <w:rsid w:val="00EF443D"/>
    <w:rsid w:val="00EF4B5A"/>
    <w:rsid w:val="00EF4D5A"/>
    <w:rsid w:val="00EF4D80"/>
    <w:rsid w:val="00EF4F99"/>
    <w:rsid w:val="00EF57FC"/>
    <w:rsid w:val="00EF6D02"/>
    <w:rsid w:val="00EF785E"/>
    <w:rsid w:val="00EF7F99"/>
    <w:rsid w:val="00F00EF6"/>
    <w:rsid w:val="00F01064"/>
    <w:rsid w:val="00F014DE"/>
    <w:rsid w:val="00F023F4"/>
    <w:rsid w:val="00F02A63"/>
    <w:rsid w:val="00F0512B"/>
    <w:rsid w:val="00F065D4"/>
    <w:rsid w:val="00F06978"/>
    <w:rsid w:val="00F07B09"/>
    <w:rsid w:val="00F102E4"/>
    <w:rsid w:val="00F109FB"/>
    <w:rsid w:val="00F11C17"/>
    <w:rsid w:val="00F12782"/>
    <w:rsid w:val="00F12ED0"/>
    <w:rsid w:val="00F134C9"/>
    <w:rsid w:val="00F13E6B"/>
    <w:rsid w:val="00F1425E"/>
    <w:rsid w:val="00F14F1D"/>
    <w:rsid w:val="00F15FAB"/>
    <w:rsid w:val="00F1695A"/>
    <w:rsid w:val="00F172C7"/>
    <w:rsid w:val="00F201FE"/>
    <w:rsid w:val="00F20723"/>
    <w:rsid w:val="00F21254"/>
    <w:rsid w:val="00F21703"/>
    <w:rsid w:val="00F21B79"/>
    <w:rsid w:val="00F22146"/>
    <w:rsid w:val="00F22779"/>
    <w:rsid w:val="00F23AB2"/>
    <w:rsid w:val="00F23C63"/>
    <w:rsid w:val="00F25410"/>
    <w:rsid w:val="00F25633"/>
    <w:rsid w:val="00F26290"/>
    <w:rsid w:val="00F26CFC"/>
    <w:rsid w:val="00F27788"/>
    <w:rsid w:val="00F30526"/>
    <w:rsid w:val="00F30CF1"/>
    <w:rsid w:val="00F31A43"/>
    <w:rsid w:val="00F324AC"/>
    <w:rsid w:val="00F3338E"/>
    <w:rsid w:val="00F3416B"/>
    <w:rsid w:val="00F34503"/>
    <w:rsid w:val="00F345A9"/>
    <w:rsid w:val="00F374CE"/>
    <w:rsid w:val="00F40B58"/>
    <w:rsid w:val="00F40D46"/>
    <w:rsid w:val="00F41B49"/>
    <w:rsid w:val="00F41EDA"/>
    <w:rsid w:val="00F41FD1"/>
    <w:rsid w:val="00F420D6"/>
    <w:rsid w:val="00F4626A"/>
    <w:rsid w:val="00F464E7"/>
    <w:rsid w:val="00F471F6"/>
    <w:rsid w:val="00F5031C"/>
    <w:rsid w:val="00F50503"/>
    <w:rsid w:val="00F510CA"/>
    <w:rsid w:val="00F512F9"/>
    <w:rsid w:val="00F51B7C"/>
    <w:rsid w:val="00F51C3E"/>
    <w:rsid w:val="00F5224E"/>
    <w:rsid w:val="00F5339C"/>
    <w:rsid w:val="00F536F0"/>
    <w:rsid w:val="00F53740"/>
    <w:rsid w:val="00F53FFA"/>
    <w:rsid w:val="00F542D6"/>
    <w:rsid w:val="00F546AD"/>
    <w:rsid w:val="00F54AC2"/>
    <w:rsid w:val="00F55EB8"/>
    <w:rsid w:val="00F567DD"/>
    <w:rsid w:val="00F574F4"/>
    <w:rsid w:val="00F57C8E"/>
    <w:rsid w:val="00F60589"/>
    <w:rsid w:val="00F609EF"/>
    <w:rsid w:val="00F62052"/>
    <w:rsid w:val="00F6247A"/>
    <w:rsid w:val="00F63F2A"/>
    <w:rsid w:val="00F63F5B"/>
    <w:rsid w:val="00F64223"/>
    <w:rsid w:val="00F6469A"/>
    <w:rsid w:val="00F65400"/>
    <w:rsid w:val="00F65A5B"/>
    <w:rsid w:val="00F66588"/>
    <w:rsid w:val="00F6658E"/>
    <w:rsid w:val="00F70E1F"/>
    <w:rsid w:val="00F7139A"/>
    <w:rsid w:val="00F71812"/>
    <w:rsid w:val="00F7181B"/>
    <w:rsid w:val="00F71997"/>
    <w:rsid w:val="00F71D5A"/>
    <w:rsid w:val="00F71E74"/>
    <w:rsid w:val="00F72B3C"/>
    <w:rsid w:val="00F72F92"/>
    <w:rsid w:val="00F7449F"/>
    <w:rsid w:val="00F7471C"/>
    <w:rsid w:val="00F74F52"/>
    <w:rsid w:val="00F76283"/>
    <w:rsid w:val="00F763DB"/>
    <w:rsid w:val="00F775E3"/>
    <w:rsid w:val="00F77A3D"/>
    <w:rsid w:val="00F77D46"/>
    <w:rsid w:val="00F802E3"/>
    <w:rsid w:val="00F8040F"/>
    <w:rsid w:val="00F8055A"/>
    <w:rsid w:val="00F805B5"/>
    <w:rsid w:val="00F81106"/>
    <w:rsid w:val="00F82F7B"/>
    <w:rsid w:val="00F83F0B"/>
    <w:rsid w:val="00F84C99"/>
    <w:rsid w:val="00F85E7A"/>
    <w:rsid w:val="00F861A3"/>
    <w:rsid w:val="00F87A59"/>
    <w:rsid w:val="00F87E2D"/>
    <w:rsid w:val="00F902B9"/>
    <w:rsid w:val="00F903AA"/>
    <w:rsid w:val="00F90AC6"/>
    <w:rsid w:val="00F912C0"/>
    <w:rsid w:val="00F91733"/>
    <w:rsid w:val="00F91829"/>
    <w:rsid w:val="00F92D29"/>
    <w:rsid w:val="00F92EF9"/>
    <w:rsid w:val="00F936EA"/>
    <w:rsid w:val="00F93C21"/>
    <w:rsid w:val="00F93D1A"/>
    <w:rsid w:val="00F93DCA"/>
    <w:rsid w:val="00F93E65"/>
    <w:rsid w:val="00F942BE"/>
    <w:rsid w:val="00F942F5"/>
    <w:rsid w:val="00F9630D"/>
    <w:rsid w:val="00F96DDC"/>
    <w:rsid w:val="00F977A5"/>
    <w:rsid w:val="00F97EE3"/>
    <w:rsid w:val="00FA05B9"/>
    <w:rsid w:val="00FA0A2D"/>
    <w:rsid w:val="00FA25DE"/>
    <w:rsid w:val="00FA2EF8"/>
    <w:rsid w:val="00FA3C43"/>
    <w:rsid w:val="00FA3C67"/>
    <w:rsid w:val="00FA4058"/>
    <w:rsid w:val="00FA4C7A"/>
    <w:rsid w:val="00FA5723"/>
    <w:rsid w:val="00FA583F"/>
    <w:rsid w:val="00FA6962"/>
    <w:rsid w:val="00FA6BE2"/>
    <w:rsid w:val="00FA77DD"/>
    <w:rsid w:val="00FB0967"/>
    <w:rsid w:val="00FB099C"/>
    <w:rsid w:val="00FB2224"/>
    <w:rsid w:val="00FB22C6"/>
    <w:rsid w:val="00FB4231"/>
    <w:rsid w:val="00FB4B7A"/>
    <w:rsid w:val="00FB4FFF"/>
    <w:rsid w:val="00FB574B"/>
    <w:rsid w:val="00FB578F"/>
    <w:rsid w:val="00FB69A4"/>
    <w:rsid w:val="00FB74E5"/>
    <w:rsid w:val="00FB7A98"/>
    <w:rsid w:val="00FC041C"/>
    <w:rsid w:val="00FC1BFC"/>
    <w:rsid w:val="00FC219D"/>
    <w:rsid w:val="00FC2D14"/>
    <w:rsid w:val="00FC398D"/>
    <w:rsid w:val="00FC4F9D"/>
    <w:rsid w:val="00FC51EB"/>
    <w:rsid w:val="00FC5A8A"/>
    <w:rsid w:val="00FC61A3"/>
    <w:rsid w:val="00FC61DB"/>
    <w:rsid w:val="00FC7651"/>
    <w:rsid w:val="00FD013D"/>
    <w:rsid w:val="00FD0763"/>
    <w:rsid w:val="00FD181B"/>
    <w:rsid w:val="00FD24D0"/>
    <w:rsid w:val="00FD2BFF"/>
    <w:rsid w:val="00FD33FF"/>
    <w:rsid w:val="00FD3C3E"/>
    <w:rsid w:val="00FD4A36"/>
    <w:rsid w:val="00FD54CD"/>
    <w:rsid w:val="00FD5615"/>
    <w:rsid w:val="00FD56BD"/>
    <w:rsid w:val="00FD6571"/>
    <w:rsid w:val="00FD6FA5"/>
    <w:rsid w:val="00FE0056"/>
    <w:rsid w:val="00FE1495"/>
    <w:rsid w:val="00FE2ABD"/>
    <w:rsid w:val="00FE52D0"/>
    <w:rsid w:val="00FE52F7"/>
    <w:rsid w:val="00FE5B84"/>
    <w:rsid w:val="00FE6E49"/>
    <w:rsid w:val="00FE6FA5"/>
    <w:rsid w:val="00FE711E"/>
    <w:rsid w:val="00FE7C02"/>
    <w:rsid w:val="00FE7FF2"/>
    <w:rsid w:val="00FF1DE0"/>
    <w:rsid w:val="00FF23E4"/>
    <w:rsid w:val="00FF25C1"/>
    <w:rsid w:val="00FF2F24"/>
    <w:rsid w:val="00FF3115"/>
    <w:rsid w:val="00FF33F8"/>
    <w:rsid w:val="00FF396B"/>
    <w:rsid w:val="00FF3BFC"/>
    <w:rsid w:val="00FF413F"/>
    <w:rsid w:val="00FF4C9C"/>
    <w:rsid w:val="00FF5455"/>
    <w:rsid w:val="00FF55EA"/>
    <w:rsid w:val="00FF55ED"/>
    <w:rsid w:val="00FF7384"/>
    <w:rsid w:val="00FF7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1D5C2"/>
  <w15:docId w15:val="{7D8004A3-CD91-4D16-B970-B04F8373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7A3"/>
    <w:pPr>
      <w:spacing w:after="0" w:line="240" w:lineRule="auto"/>
    </w:pPr>
    <w:rPr>
      <w:rFonts w:ascii="Times New Roman" w:eastAsia="Times New Roman" w:hAnsi="Times New Roman" w:cs="Times New Roman"/>
      <w:sz w:val="20"/>
      <w:szCs w:val="20"/>
    </w:rPr>
  </w:style>
  <w:style w:type="paragraph" w:styleId="Heading1">
    <w:name w:val="heading 1"/>
    <w:aliases w:val="051,Heading,Appendix,stydde,app heading 1,app heading 11,app heading 12,app heading 111,app heading 13,1 ghost,g,ghost,Kapitel,Arial 14 Fett,Arial 14 Fett1,Arial 14 Fett2,Arial 16 Fett,Datasheet title,Chapter,TF-Overskrift 1,H11,H12,H13"/>
    <w:basedOn w:val="Normal"/>
    <w:next w:val="Normal"/>
    <w:link w:val="Heading1Char"/>
    <w:qFormat/>
    <w:rsid w:val="00611E93"/>
    <w:pPr>
      <w:keepNext/>
      <w:jc w:val="center"/>
      <w:outlineLvl w:val="0"/>
    </w:pPr>
    <w:rPr>
      <w:b/>
      <w:sz w:val="28"/>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
    <w:uiPriority w:val="9"/>
    <w:qFormat/>
    <w:rsid w:val="00611E93"/>
    <w:pPr>
      <w:keepNext/>
      <w:jc w:val="center"/>
      <w:outlineLvl w:val="1"/>
    </w:pPr>
    <w:rPr>
      <w:sz w:val="24"/>
      <w:lang w:val="x-none"/>
    </w:rPr>
  </w:style>
  <w:style w:type="paragraph" w:styleId="Heading3">
    <w:name w:val="heading 3"/>
    <w:aliases w:val="Section Header3,Sub-Clause Paragraph,053,H3,H31,H32,H33,H311,H321,H34,H312,H322,H35,H313,H323,H36,H37,H314,H324,H38,H315,H325,H39,H316,H326,H331,H3111,H3211,H341,H3121,H3221,H351,H3131,H3231,H361,H371,H3141,H3241,H381,H3151,H3251"/>
    <w:basedOn w:val="Normal"/>
    <w:next w:val="Normal"/>
    <w:link w:val="Heading3Char"/>
    <w:qFormat/>
    <w:rsid w:val="00611E93"/>
    <w:pPr>
      <w:keepNext/>
      <w:outlineLvl w:val="2"/>
    </w:pPr>
    <w:rPr>
      <w:sz w:val="24"/>
    </w:rPr>
  </w:style>
  <w:style w:type="paragraph" w:styleId="Heading4">
    <w:name w:val="heading 4"/>
    <w:aliases w:val=" Sub-Clause Sub-paragraph,Sub-Clause Sub-paragraph,054,Heading 4 Char Char Char Char,H4,H41,H42,H43,H411,H421,H44,H412,H422,H45,H413,H423,H46,H47,H414,H424,H48,H49,H410,H415,H425,H416,H426,H417,H427,H431,H4111,H4211,H441,H4121,H4221,H451"/>
    <w:basedOn w:val="Normal"/>
    <w:next w:val="Normal"/>
    <w:link w:val="Heading4Char"/>
    <w:qFormat/>
    <w:rsid w:val="00611E93"/>
    <w:pPr>
      <w:keepNext/>
      <w:tabs>
        <w:tab w:val="left" w:pos="7088"/>
      </w:tabs>
      <w:spacing w:line="360" w:lineRule="auto"/>
      <w:outlineLvl w:val="3"/>
    </w:pPr>
    <w:rPr>
      <w:b/>
      <w:sz w:val="44"/>
    </w:rPr>
  </w:style>
  <w:style w:type="paragraph" w:styleId="Heading5">
    <w:name w:val="heading 5"/>
    <w:aliases w:val="H5,H51,H52,H53,H511,H521,H54,H512,H522,H55,H513,H523,H56,H514,H524,H57,H515,H525,H58,H516,H526,H531,H5111,H5211,H541,H5121,H5221,H551,H5131,H5231,H561,H5141,H5241,H571,H5151,H5251, Diagrama"/>
    <w:basedOn w:val="Normal"/>
    <w:next w:val="Normal"/>
    <w:link w:val="Heading5Char"/>
    <w:qFormat/>
    <w:rsid w:val="00611E93"/>
    <w:pPr>
      <w:keepNext/>
      <w:spacing w:line="360" w:lineRule="auto"/>
      <w:jc w:val="both"/>
      <w:outlineLvl w:val="4"/>
    </w:pPr>
    <w:rPr>
      <w:b/>
      <w:sz w:val="40"/>
    </w:rPr>
  </w:style>
  <w:style w:type="paragraph" w:styleId="Heading6">
    <w:name w:val="heading 6"/>
    <w:basedOn w:val="Normal"/>
    <w:next w:val="Normal"/>
    <w:link w:val="Heading6Char"/>
    <w:qFormat/>
    <w:rsid w:val="00611E93"/>
    <w:pPr>
      <w:keepNext/>
      <w:jc w:val="both"/>
      <w:outlineLvl w:val="5"/>
    </w:pPr>
    <w:rPr>
      <w:b/>
      <w:sz w:val="36"/>
    </w:rPr>
  </w:style>
  <w:style w:type="paragraph" w:styleId="Heading7">
    <w:name w:val="heading 7"/>
    <w:basedOn w:val="Normal"/>
    <w:next w:val="Normal"/>
    <w:link w:val="Heading7Char"/>
    <w:qFormat/>
    <w:rsid w:val="00611E93"/>
    <w:pPr>
      <w:keepNext/>
      <w:jc w:val="center"/>
      <w:outlineLvl w:val="6"/>
    </w:pPr>
    <w:rPr>
      <w:sz w:val="48"/>
    </w:rPr>
  </w:style>
  <w:style w:type="paragraph" w:styleId="Heading8">
    <w:name w:val="heading 8"/>
    <w:basedOn w:val="Normal"/>
    <w:next w:val="Normal"/>
    <w:link w:val="Heading8Char"/>
    <w:uiPriority w:val="9"/>
    <w:qFormat/>
    <w:rsid w:val="00611E93"/>
    <w:pPr>
      <w:keepNext/>
      <w:jc w:val="center"/>
      <w:outlineLvl w:val="7"/>
    </w:pPr>
    <w:rPr>
      <w:b/>
      <w:sz w:val="18"/>
    </w:rPr>
  </w:style>
  <w:style w:type="paragraph" w:styleId="Heading9">
    <w:name w:val="heading 9"/>
    <w:basedOn w:val="Normal"/>
    <w:next w:val="Normal"/>
    <w:link w:val="Heading9Char"/>
    <w:qFormat/>
    <w:rsid w:val="00611E93"/>
    <w:pPr>
      <w:keepNext/>
      <w:ind w:firstLine="720"/>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
    <w:basedOn w:val="Normal"/>
    <w:link w:val="HeaderChar1"/>
    <w:uiPriority w:val="99"/>
    <w:unhideWhenUsed/>
    <w:rsid w:val="00785F33"/>
    <w:pPr>
      <w:tabs>
        <w:tab w:val="center" w:pos="4819"/>
        <w:tab w:val="right" w:pos="9638"/>
      </w:tabs>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link w:val="Header"/>
    <w:uiPriority w:val="99"/>
    <w:rsid w:val="00785F33"/>
  </w:style>
  <w:style w:type="paragraph" w:styleId="Footer">
    <w:name w:val="footer"/>
    <w:basedOn w:val="Normal"/>
    <w:link w:val="FooterChar"/>
    <w:unhideWhenUsed/>
    <w:rsid w:val="00785F33"/>
    <w:pPr>
      <w:tabs>
        <w:tab w:val="center" w:pos="4819"/>
        <w:tab w:val="right" w:pos="9638"/>
      </w:tabs>
    </w:pPr>
  </w:style>
  <w:style w:type="character" w:customStyle="1" w:styleId="FooterChar">
    <w:name w:val="Footer Char"/>
    <w:basedOn w:val="DefaultParagraphFont"/>
    <w:link w:val="Footer"/>
    <w:rsid w:val="00785F33"/>
  </w:style>
  <w:style w:type="character" w:customStyle="1" w:styleId="Heading1Char">
    <w:name w:val="Heading 1 Char"/>
    <w:aliases w:val="051 Char,Heading Char,Appendix Char,stydde Char,app heading 1 Char,app heading 11 Char,app heading 12 Char,app heading 111 Char,app heading 13 Char,1 ghost Char,g Char,ghost Char,Kapitel Char,Arial 14 Fett Char,Arial 14 Fett1 Char"/>
    <w:basedOn w:val="DefaultParagraphFont"/>
    <w:link w:val="Heading1"/>
    <w:rsid w:val="00611E93"/>
    <w:rPr>
      <w:rFonts w:ascii="Times New Roman" w:eastAsia="Times New Roman" w:hAnsi="Times New Roman" w:cs="Times New Roman"/>
      <w:b/>
      <w:sz w:val="28"/>
      <w:szCs w:val="20"/>
    </w:r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611E93"/>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053 Char,H3 Char,H31 Char,H32 Char,H33 Char,H311 Char,H321 Char,H34 Char,H312 Char,H322 Char,H35 Char,H313 Char,H323 Char,H36 Char,H37 Char,H314 Char,H324 Char,H38 Char,H315 Char,H325 Char"/>
    <w:basedOn w:val="DefaultParagraphFont"/>
    <w:link w:val="Heading3"/>
    <w:rsid w:val="00611E93"/>
    <w:rPr>
      <w:rFonts w:ascii="Times New Roman" w:eastAsia="Times New Roman" w:hAnsi="Times New Roman" w:cs="Times New Roman"/>
      <w:sz w:val="24"/>
      <w:szCs w:val="20"/>
      <w:lang w:val="en-US"/>
    </w:rPr>
  </w:style>
  <w:style w:type="character" w:customStyle="1" w:styleId="Heading4Char">
    <w:name w:val="Heading 4 Char"/>
    <w:aliases w:val=" Sub-Clause Sub-paragraph Char,Sub-Clause Sub-paragraph Char,054 Char,Heading 4 Char Char Char Char Char,H4 Char,H41 Char,H42 Char,H43 Char,H411 Char,H421 Char,H44 Char,H412 Char,H422 Char,H45 Char,H413 Char,H423 Char,H46 Char,H47 Char"/>
    <w:basedOn w:val="DefaultParagraphFont"/>
    <w:link w:val="Heading4"/>
    <w:rsid w:val="00611E93"/>
    <w:rPr>
      <w:rFonts w:ascii="Times New Roman" w:eastAsia="Times New Roman" w:hAnsi="Times New Roman" w:cs="Times New Roman"/>
      <w:b/>
      <w:sz w:val="44"/>
      <w:szCs w:val="20"/>
      <w:lang w:val="en-US"/>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611E93"/>
    <w:rPr>
      <w:rFonts w:ascii="Times New Roman" w:eastAsia="Times New Roman" w:hAnsi="Times New Roman" w:cs="Times New Roman"/>
      <w:b/>
      <w:sz w:val="40"/>
      <w:szCs w:val="20"/>
      <w:lang w:val="en-US"/>
    </w:rPr>
  </w:style>
  <w:style w:type="character" w:customStyle="1" w:styleId="Heading6Char">
    <w:name w:val="Heading 6 Char"/>
    <w:basedOn w:val="DefaultParagraphFont"/>
    <w:link w:val="Heading6"/>
    <w:rsid w:val="00611E93"/>
    <w:rPr>
      <w:rFonts w:ascii="Times New Roman" w:eastAsia="Times New Roman" w:hAnsi="Times New Roman" w:cs="Times New Roman"/>
      <w:b/>
      <w:sz w:val="36"/>
      <w:szCs w:val="20"/>
      <w:lang w:val="en-US"/>
    </w:rPr>
  </w:style>
  <w:style w:type="character" w:customStyle="1" w:styleId="Heading7Char">
    <w:name w:val="Heading 7 Char"/>
    <w:basedOn w:val="DefaultParagraphFont"/>
    <w:link w:val="Heading7"/>
    <w:rsid w:val="00611E93"/>
    <w:rPr>
      <w:rFonts w:ascii="Times New Roman" w:eastAsia="Times New Roman" w:hAnsi="Times New Roman" w:cs="Times New Roman"/>
      <w:sz w:val="48"/>
      <w:szCs w:val="20"/>
      <w:lang w:val="en-US"/>
    </w:rPr>
  </w:style>
  <w:style w:type="character" w:customStyle="1" w:styleId="Heading8Char">
    <w:name w:val="Heading 8 Char"/>
    <w:basedOn w:val="DefaultParagraphFont"/>
    <w:link w:val="Heading8"/>
    <w:uiPriority w:val="9"/>
    <w:rsid w:val="00611E93"/>
    <w:rPr>
      <w:rFonts w:ascii="Times New Roman" w:eastAsia="Times New Roman" w:hAnsi="Times New Roman" w:cs="Times New Roman"/>
      <w:b/>
      <w:sz w:val="18"/>
      <w:szCs w:val="20"/>
      <w:lang w:val="en-US"/>
    </w:rPr>
  </w:style>
  <w:style w:type="character" w:customStyle="1" w:styleId="Heading9Char">
    <w:name w:val="Heading 9 Char"/>
    <w:basedOn w:val="DefaultParagraphFont"/>
    <w:link w:val="Heading9"/>
    <w:rsid w:val="00611E93"/>
    <w:rPr>
      <w:rFonts w:ascii="Times New Roman" w:eastAsia="Times New Roman" w:hAnsi="Times New Roman" w:cs="Times New Roman"/>
      <w:sz w:val="40"/>
      <w:szCs w:val="20"/>
      <w:lang w:val="en-US"/>
    </w:rPr>
  </w:style>
  <w:style w:type="paragraph" w:styleId="EnvelopeAddress">
    <w:name w:val="envelope address"/>
    <w:basedOn w:val="Normal"/>
    <w:semiHidden/>
    <w:rsid w:val="00611E93"/>
    <w:pPr>
      <w:framePr w:w="7920" w:h="1980" w:hRule="exact" w:hSpace="180" w:wrap="auto" w:hAnchor="page" w:xAlign="center" w:yAlign="bottom"/>
      <w:ind w:left="2880"/>
    </w:pPr>
    <w:rPr>
      <w:rFonts w:ascii="Arial" w:hAnsi="Arial"/>
      <w:sz w:val="24"/>
    </w:rPr>
  </w:style>
  <w:style w:type="paragraph" w:styleId="BodyText">
    <w:name w:val="Body Text"/>
    <w:aliases w:val="body indent, ändrad,Body single, Char,Char, Char1,ändrad, Diagrama1 Diagrama, Char Char Char Diagrama Diagrama Diagrama Diagrama Diagrama,body text,contents,bt,b"/>
    <w:basedOn w:val="Normal"/>
    <w:link w:val="BodyTextChar"/>
    <w:uiPriority w:val="99"/>
    <w:rsid w:val="00611E93"/>
    <w:pPr>
      <w:spacing w:line="360" w:lineRule="auto"/>
    </w:pPr>
    <w:rPr>
      <w:sz w:val="24"/>
    </w:rPr>
  </w:style>
  <w:style w:type="character" w:customStyle="1" w:styleId="BodyTextChar">
    <w:name w:val="Body Text Char"/>
    <w:aliases w:val="body indent Char, ändrad Char,Body single Char, Char Char,Char Char1, Char1 Char,ändrad Char, Diagrama1 Diagrama Char, Char Char Char Diagrama Diagrama Diagrama Diagrama Diagrama Char,body text Char,contents Char,bt Char,b Char"/>
    <w:basedOn w:val="DefaultParagraphFont"/>
    <w:link w:val="BodyText"/>
    <w:uiPriority w:val="99"/>
    <w:rsid w:val="00611E93"/>
    <w:rPr>
      <w:rFonts w:ascii="Times New Roman" w:eastAsia="Times New Roman" w:hAnsi="Times New Roman" w:cs="Times New Roman"/>
      <w:sz w:val="24"/>
      <w:szCs w:val="20"/>
    </w:rPr>
  </w:style>
  <w:style w:type="paragraph" w:styleId="BodyTextIndent">
    <w:name w:val="Body Text Indent"/>
    <w:basedOn w:val="Normal"/>
    <w:link w:val="BodyTextIndentChar"/>
    <w:rsid w:val="00611E93"/>
    <w:pPr>
      <w:spacing w:line="360" w:lineRule="auto"/>
      <w:ind w:firstLine="720"/>
      <w:jc w:val="both"/>
    </w:pPr>
    <w:rPr>
      <w:sz w:val="24"/>
    </w:rPr>
  </w:style>
  <w:style w:type="character" w:customStyle="1" w:styleId="BodyTextIndentChar">
    <w:name w:val="Body Text Indent Char"/>
    <w:basedOn w:val="DefaultParagraphFont"/>
    <w:link w:val="BodyTextIndent"/>
    <w:rsid w:val="00611E93"/>
    <w:rPr>
      <w:rFonts w:ascii="Times New Roman" w:eastAsia="Times New Roman" w:hAnsi="Times New Roman" w:cs="Times New Roman"/>
      <w:sz w:val="24"/>
      <w:szCs w:val="20"/>
    </w:rPr>
  </w:style>
  <w:style w:type="paragraph" w:customStyle="1" w:styleId="ContractItem1">
    <w:name w:val="Contract Item 1"/>
    <w:basedOn w:val="Normal"/>
    <w:rsid w:val="00611E93"/>
    <w:pPr>
      <w:numPr>
        <w:numId w:val="2"/>
      </w:numPr>
      <w:tabs>
        <w:tab w:val="left" w:pos="709"/>
      </w:tabs>
      <w:spacing w:before="120" w:after="120"/>
      <w:jc w:val="both"/>
      <w:outlineLvl w:val="0"/>
    </w:pPr>
    <w:rPr>
      <w:b/>
      <w:sz w:val="22"/>
      <w:szCs w:val="22"/>
    </w:rPr>
  </w:style>
  <w:style w:type="paragraph" w:customStyle="1" w:styleId="ContractItem2">
    <w:name w:val="Contract Item 2"/>
    <w:basedOn w:val="ContractItem1"/>
    <w:rsid w:val="00611E93"/>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611E93"/>
    <w:pPr>
      <w:numPr>
        <w:ilvl w:val="2"/>
      </w:numPr>
      <w:tabs>
        <w:tab w:val="clear" w:pos="397"/>
        <w:tab w:val="clear" w:pos="1080"/>
        <w:tab w:val="left" w:pos="794"/>
        <w:tab w:val="num" w:pos="2520"/>
      </w:tabs>
      <w:ind w:left="2520" w:hanging="180"/>
      <w:outlineLvl w:val="2"/>
    </w:pPr>
  </w:style>
  <w:style w:type="paragraph" w:customStyle="1" w:styleId="Style6">
    <w:name w:val="Style6"/>
    <w:basedOn w:val="Normal"/>
    <w:rsid w:val="00611E93"/>
    <w:pPr>
      <w:widowControl w:val="0"/>
      <w:autoSpaceDE w:val="0"/>
      <w:autoSpaceDN w:val="0"/>
      <w:adjustRightInd w:val="0"/>
      <w:jc w:val="center"/>
    </w:pPr>
    <w:rPr>
      <w:sz w:val="24"/>
      <w:szCs w:val="24"/>
      <w:lang w:val="ru-RU" w:eastAsia="ru-RU"/>
    </w:rPr>
  </w:style>
  <w:style w:type="character" w:styleId="Hyperlink">
    <w:name w:val="Hyperlink"/>
    <w:aliases w:val="Alna"/>
    <w:rsid w:val="00611E93"/>
    <w:rPr>
      <w:color w:val="0000FF"/>
      <w:u w:val="single"/>
    </w:rPr>
  </w:style>
  <w:style w:type="paragraph" w:styleId="BodyText2">
    <w:name w:val="Body Text 2"/>
    <w:basedOn w:val="Normal"/>
    <w:link w:val="BodyText2Char"/>
    <w:uiPriority w:val="99"/>
    <w:semiHidden/>
    <w:rsid w:val="00611E93"/>
    <w:pPr>
      <w:jc w:val="center"/>
    </w:pPr>
    <w:rPr>
      <w:sz w:val="24"/>
      <w:szCs w:val="24"/>
      <w:lang w:val="en-GB"/>
    </w:rPr>
  </w:style>
  <w:style w:type="character" w:customStyle="1" w:styleId="BodyText2Char">
    <w:name w:val="Body Text 2 Char"/>
    <w:basedOn w:val="DefaultParagraphFont"/>
    <w:link w:val="BodyText2"/>
    <w:uiPriority w:val="99"/>
    <w:semiHidden/>
    <w:rsid w:val="00611E93"/>
    <w:rPr>
      <w:rFonts w:ascii="Times New Roman" w:eastAsia="Times New Roman" w:hAnsi="Times New Roman" w:cs="Times New Roman"/>
      <w:sz w:val="24"/>
      <w:szCs w:val="24"/>
      <w:lang w:val="en-GB"/>
    </w:rPr>
  </w:style>
  <w:style w:type="paragraph" w:styleId="TOC1">
    <w:name w:val="toc 1"/>
    <w:basedOn w:val="Normal"/>
    <w:next w:val="Normal"/>
    <w:autoRedefine/>
    <w:uiPriority w:val="39"/>
    <w:rsid w:val="00C8430D"/>
    <w:pPr>
      <w:keepNext/>
      <w:tabs>
        <w:tab w:val="left" w:pos="709"/>
        <w:tab w:val="right" w:leader="dot" w:pos="9628"/>
      </w:tabs>
      <w:ind w:left="567" w:hanging="567"/>
    </w:pPr>
    <w:rPr>
      <w:bCs/>
      <w:noProof/>
      <w:sz w:val="24"/>
      <w:szCs w:val="28"/>
    </w:rPr>
  </w:style>
  <w:style w:type="character" w:customStyle="1" w:styleId="parahead1">
    <w:name w:val="parahead1"/>
    <w:rsid w:val="00611E93"/>
    <w:rPr>
      <w:rFonts w:ascii="Verdana" w:hAnsi="Verdana" w:hint="default"/>
      <w:b/>
      <w:bCs/>
      <w:color w:val="000000"/>
      <w:sz w:val="17"/>
      <w:szCs w:val="17"/>
    </w:rPr>
  </w:style>
  <w:style w:type="paragraph" w:styleId="CommentText">
    <w:name w:val="annotation text"/>
    <w:aliases w:val=" Diagrama Diagrama Diagrama, Diagrama Diagrama"/>
    <w:basedOn w:val="Normal"/>
    <w:link w:val="CommentTextChar"/>
    <w:uiPriority w:val="99"/>
    <w:rsid w:val="00611E93"/>
    <w:pPr>
      <w:spacing w:after="200" w:line="276" w:lineRule="auto"/>
    </w:pPr>
    <w:rPr>
      <w:rFonts w:eastAsia="Calibri"/>
    </w:rPr>
  </w:style>
  <w:style w:type="character" w:customStyle="1" w:styleId="CommentTextChar">
    <w:name w:val="Comment Text Char"/>
    <w:aliases w:val=" Diagrama Diagrama Diagrama Char, Diagrama Diagrama Char"/>
    <w:basedOn w:val="DefaultParagraphFont"/>
    <w:link w:val="CommentText"/>
    <w:uiPriority w:val="99"/>
    <w:rsid w:val="00611E93"/>
    <w:rPr>
      <w:rFonts w:ascii="Times New Roman" w:eastAsia="Calibri" w:hAnsi="Times New Roman" w:cs="Times New Roman"/>
      <w:sz w:val="20"/>
      <w:szCs w:val="20"/>
    </w:rPr>
  </w:style>
  <w:style w:type="character" w:styleId="Strong">
    <w:name w:val="Strong"/>
    <w:qFormat/>
    <w:rsid w:val="00611E93"/>
    <w:rPr>
      <w:b/>
      <w:bCs/>
    </w:rPr>
  </w:style>
  <w:style w:type="paragraph" w:styleId="BodyTextIndent3">
    <w:name w:val="Body Text Indent 3"/>
    <w:basedOn w:val="Normal"/>
    <w:link w:val="BodyTextIndent3Char1"/>
    <w:uiPriority w:val="99"/>
    <w:rsid w:val="00611E93"/>
    <w:pPr>
      <w:tabs>
        <w:tab w:val="num" w:pos="1200"/>
      </w:tabs>
      <w:ind w:firstLine="840"/>
    </w:pPr>
    <w:rPr>
      <w:sz w:val="24"/>
      <w:szCs w:val="24"/>
    </w:rPr>
  </w:style>
  <w:style w:type="character" w:customStyle="1" w:styleId="BodyTextIndent3Char1">
    <w:name w:val="Body Text Indent 3 Char1"/>
    <w:basedOn w:val="DefaultParagraphFont"/>
    <w:link w:val="BodyTextIndent3"/>
    <w:uiPriority w:val="99"/>
    <w:rsid w:val="00611E93"/>
    <w:rPr>
      <w:rFonts w:ascii="Times New Roman" w:eastAsia="Times New Roman" w:hAnsi="Times New Roman" w:cs="Times New Roman"/>
      <w:sz w:val="24"/>
      <w:szCs w:val="24"/>
    </w:rPr>
  </w:style>
  <w:style w:type="character" w:customStyle="1" w:styleId="FontStyle44">
    <w:name w:val="Font Style44"/>
    <w:rsid w:val="00611E93"/>
    <w:rPr>
      <w:rFonts w:ascii="Times New Roman" w:hAnsi="Times New Roman" w:cs="Times New Roman"/>
      <w:sz w:val="22"/>
      <w:szCs w:val="22"/>
    </w:rPr>
  </w:style>
  <w:style w:type="paragraph" w:styleId="BodyTextIndent2">
    <w:name w:val="Body Text Indent 2"/>
    <w:basedOn w:val="Normal"/>
    <w:link w:val="BodyTextIndent2Char"/>
    <w:semiHidden/>
    <w:rsid w:val="00611E93"/>
    <w:pPr>
      <w:ind w:firstLine="851"/>
      <w:jc w:val="both"/>
    </w:pPr>
    <w:rPr>
      <w:rFonts w:eastAsia="Calibri"/>
      <w:sz w:val="24"/>
      <w:szCs w:val="22"/>
    </w:rPr>
  </w:style>
  <w:style w:type="character" w:customStyle="1" w:styleId="BodyTextIndent2Char">
    <w:name w:val="Body Text Indent 2 Char"/>
    <w:basedOn w:val="DefaultParagraphFont"/>
    <w:link w:val="BodyTextIndent2"/>
    <w:semiHidden/>
    <w:rsid w:val="00611E93"/>
    <w:rPr>
      <w:rFonts w:ascii="Times New Roman" w:eastAsia="Calibri" w:hAnsi="Times New Roman" w:cs="Times New Roman"/>
      <w:sz w:val="24"/>
    </w:rPr>
  </w:style>
  <w:style w:type="paragraph" w:styleId="BodyText3">
    <w:name w:val="Body Text 3"/>
    <w:basedOn w:val="Normal"/>
    <w:link w:val="BodyText3Char"/>
    <w:semiHidden/>
    <w:rsid w:val="00611E93"/>
    <w:pPr>
      <w:ind w:right="-178"/>
      <w:jc w:val="center"/>
    </w:pPr>
    <w:rPr>
      <w:bCs/>
      <w:spacing w:val="4"/>
      <w:sz w:val="24"/>
      <w:szCs w:val="22"/>
    </w:rPr>
  </w:style>
  <w:style w:type="character" w:customStyle="1" w:styleId="BodyText3Char">
    <w:name w:val="Body Text 3 Char"/>
    <w:basedOn w:val="DefaultParagraphFont"/>
    <w:link w:val="BodyText3"/>
    <w:semiHidden/>
    <w:rsid w:val="00611E93"/>
    <w:rPr>
      <w:rFonts w:ascii="Times New Roman" w:eastAsia="Times New Roman" w:hAnsi="Times New Roman" w:cs="Times New Roman"/>
      <w:bCs/>
      <w:spacing w:val="4"/>
      <w:sz w:val="24"/>
      <w:lang w:val="en-US"/>
    </w:rPr>
  </w:style>
  <w:style w:type="paragraph" w:customStyle="1" w:styleId="Default">
    <w:name w:val="Default"/>
    <w:rsid w:val="00611E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nija">
    <w:name w:val="linija"/>
    <w:basedOn w:val="Normal"/>
    <w:rsid w:val="00611E93"/>
    <w:pPr>
      <w:spacing w:before="100" w:beforeAutospacing="1" w:after="100" w:afterAutospacing="1"/>
    </w:pPr>
    <w:rPr>
      <w:sz w:val="24"/>
      <w:szCs w:val="24"/>
      <w:lang w:eastAsia="lt-LT"/>
    </w:rPr>
  </w:style>
  <w:style w:type="paragraph" w:customStyle="1" w:styleId="Pagrindinistekstas1">
    <w:name w:val="Pagrindinis tekstas1"/>
    <w:rsid w:val="00611E9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611E93"/>
    <w:pPr>
      <w:autoSpaceDE w:val="0"/>
      <w:autoSpaceDN w:val="0"/>
      <w:adjustRightInd w:val="0"/>
      <w:jc w:val="center"/>
    </w:pPr>
    <w:rPr>
      <w:rFonts w:ascii="TimesLT" w:hAnsi="TimesLT"/>
      <w:b/>
      <w:bCs/>
      <w:szCs w:val="24"/>
    </w:rPr>
  </w:style>
  <w:style w:type="paragraph" w:customStyle="1" w:styleId="Point1">
    <w:name w:val="Point 1"/>
    <w:basedOn w:val="Normal"/>
    <w:link w:val="Point1Char1"/>
    <w:rsid w:val="00611E93"/>
    <w:pPr>
      <w:spacing w:before="120" w:after="120"/>
      <w:ind w:left="1418" w:hanging="567"/>
      <w:jc w:val="both"/>
    </w:pPr>
    <w:rPr>
      <w:sz w:val="24"/>
      <w:lang w:val="en-GB" w:eastAsia="lt-LT"/>
    </w:rPr>
  </w:style>
  <w:style w:type="paragraph" w:customStyle="1" w:styleId="Tekstas">
    <w:name w:val="Tekstas"/>
    <w:basedOn w:val="Normal"/>
    <w:rsid w:val="00611E93"/>
    <w:pPr>
      <w:ind w:firstLine="720"/>
      <w:jc w:val="both"/>
    </w:pPr>
    <w:rPr>
      <w:sz w:val="24"/>
    </w:rPr>
  </w:style>
  <w:style w:type="paragraph" w:customStyle="1" w:styleId="bodis">
    <w:name w:val="bodis"/>
    <w:basedOn w:val="Normal"/>
    <w:rsid w:val="00611E93"/>
    <w:pPr>
      <w:spacing w:line="360" w:lineRule="auto"/>
      <w:ind w:firstLine="720"/>
      <w:jc w:val="both"/>
    </w:pPr>
    <w:rPr>
      <w:sz w:val="24"/>
      <w:lang w:val="en-GB"/>
    </w:rPr>
  </w:style>
  <w:style w:type="paragraph" w:customStyle="1" w:styleId="headingas">
    <w:name w:val="headingas"/>
    <w:basedOn w:val="Heading9"/>
    <w:rsid w:val="00611E93"/>
    <w:pPr>
      <w:keepNext w:val="0"/>
      <w:autoSpaceDE w:val="0"/>
      <w:autoSpaceDN w:val="0"/>
      <w:adjustRightInd w:val="0"/>
      <w:spacing w:line="360" w:lineRule="auto"/>
      <w:ind w:firstLine="0"/>
    </w:pPr>
    <w:rPr>
      <w:b/>
      <w:bCs/>
      <w:caps/>
      <w:sz w:val="24"/>
    </w:rPr>
  </w:style>
  <w:style w:type="paragraph" w:styleId="EndnoteText">
    <w:name w:val="endnote text"/>
    <w:basedOn w:val="Normal"/>
    <w:link w:val="EndnoteTextChar"/>
    <w:rsid w:val="00611E93"/>
    <w:rPr>
      <w:sz w:val="24"/>
      <w:lang w:val="en-GB"/>
    </w:rPr>
  </w:style>
  <w:style w:type="character" w:customStyle="1" w:styleId="EndnoteTextChar">
    <w:name w:val="Endnote Text Char"/>
    <w:basedOn w:val="DefaultParagraphFont"/>
    <w:link w:val="EndnoteText"/>
    <w:rsid w:val="00611E93"/>
    <w:rPr>
      <w:rFonts w:ascii="Times New Roman" w:eastAsia="Times New Roman" w:hAnsi="Times New Roman" w:cs="Times New Roman"/>
      <w:sz w:val="24"/>
      <w:szCs w:val="20"/>
      <w:lang w:val="en-GB"/>
    </w:rPr>
  </w:style>
  <w:style w:type="character" w:customStyle="1" w:styleId="CharChar">
    <w:name w:val="Char Char"/>
    <w:rsid w:val="00611E93"/>
    <w:rPr>
      <w:sz w:val="24"/>
      <w:lang w:val="lt-LT" w:eastAsia="en-US" w:bidi="ar-SA"/>
    </w:rPr>
  </w:style>
  <w:style w:type="paragraph" w:customStyle="1" w:styleId="ListParagraph1">
    <w:name w:val="List Paragraph1"/>
    <w:basedOn w:val="Normal"/>
    <w:link w:val="ListParagraphChar"/>
    <w:uiPriority w:val="99"/>
    <w:qFormat/>
    <w:rsid w:val="00611E93"/>
    <w:pPr>
      <w:snapToGrid w:val="0"/>
      <w:spacing w:after="120"/>
      <w:jc w:val="both"/>
    </w:pPr>
    <w:rPr>
      <w:rFonts w:ascii="Calibri" w:eastAsia="Calibri" w:hAnsi="Calibri"/>
      <w:sz w:val="16"/>
      <w:szCs w:val="16"/>
      <w:lang w:val="x-none" w:eastAsia="x-none"/>
    </w:rPr>
  </w:style>
  <w:style w:type="character" w:customStyle="1" w:styleId="FontStyle61">
    <w:name w:val="Font Style61"/>
    <w:rsid w:val="00611E93"/>
    <w:rPr>
      <w:rFonts w:ascii="Arial Unicode MS" w:eastAsia="Arial Unicode MS" w:cs="Arial Unicode MS"/>
      <w:sz w:val="18"/>
      <w:szCs w:val="18"/>
    </w:rPr>
  </w:style>
  <w:style w:type="character" w:customStyle="1" w:styleId="FontStyle60">
    <w:name w:val="Font Style60"/>
    <w:rsid w:val="00611E93"/>
    <w:rPr>
      <w:rFonts w:ascii="Arial Unicode MS" w:eastAsia="Arial Unicode MS" w:cs="Arial Unicode MS"/>
      <w:b/>
      <w:bCs/>
      <w:sz w:val="18"/>
      <w:szCs w:val="18"/>
    </w:rPr>
  </w:style>
  <w:style w:type="paragraph" w:styleId="BalloonText">
    <w:name w:val="Balloon Text"/>
    <w:basedOn w:val="Normal"/>
    <w:link w:val="BalloonTextChar1"/>
    <w:uiPriority w:val="99"/>
    <w:semiHidden/>
    <w:unhideWhenUsed/>
    <w:rsid w:val="00611E93"/>
    <w:rPr>
      <w:rFonts w:ascii="Tahoma" w:hAnsi="Tahoma" w:cs="Tahoma"/>
      <w:sz w:val="16"/>
      <w:szCs w:val="16"/>
    </w:rPr>
  </w:style>
  <w:style w:type="character" w:customStyle="1" w:styleId="BalloonTextChar1">
    <w:name w:val="Balloon Text Char1"/>
    <w:basedOn w:val="DefaultParagraphFont"/>
    <w:link w:val="BalloonText"/>
    <w:uiPriority w:val="99"/>
    <w:semiHidden/>
    <w:rsid w:val="00611E93"/>
    <w:rPr>
      <w:rFonts w:ascii="Tahoma" w:eastAsia="Times New Roman" w:hAnsi="Tahoma" w:cs="Tahoma"/>
      <w:sz w:val="16"/>
      <w:szCs w:val="16"/>
      <w:lang w:val="en-US"/>
    </w:rPr>
  </w:style>
  <w:style w:type="paragraph" w:customStyle="1" w:styleId="Style-7">
    <w:name w:val="Style-7"/>
    <w:rsid w:val="00611E93"/>
    <w:pPr>
      <w:spacing w:after="0" w:line="240" w:lineRule="auto"/>
    </w:pPr>
    <w:rPr>
      <w:rFonts w:ascii="Times New Roman" w:eastAsia="Times New Roman" w:hAnsi="Times New Roman" w:cs="Times New Roman"/>
      <w:sz w:val="20"/>
      <w:szCs w:val="20"/>
      <w:lang w:val="en-US"/>
    </w:rPr>
  </w:style>
  <w:style w:type="paragraph" w:customStyle="1" w:styleId="Style-14">
    <w:name w:val="Style-14"/>
    <w:rsid w:val="00611E93"/>
    <w:pPr>
      <w:spacing w:after="0" w:line="240" w:lineRule="auto"/>
    </w:pPr>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1"/>
    <w:uiPriority w:val="99"/>
    <w:semiHidden/>
    <w:rsid w:val="00611E93"/>
    <w:pPr>
      <w:spacing w:after="0" w:line="240" w:lineRule="auto"/>
    </w:pPr>
    <w:rPr>
      <w:rFonts w:eastAsia="Times New Roman"/>
      <w:b/>
      <w:bCs/>
      <w:lang w:eastAsia="lt-LT"/>
    </w:rPr>
  </w:style>
  <w:style w:type="character" w:customStyle="1" w:styleId="CommentSubjectChar1">
    <w:name w:val="Comment Subject Char1"/>
    <w:basedOn w:val="CommentTextChar"/>
    <w:link w:val="CommentSubject"/>
    <w:uiPriority w:val="99"/>
    <w:semiHidden/>
    <w:rsid w:val="00611E93"/>
    <w:rPr>
      <w:rFonts w:ascii="Times New Roman" w:eastAsia="Times New Roman" w:hAnsi="Times New Roman" w:cs="Times New Roman"/>
      <w:b/>
      <w:bCs/>
      <w:sz w:val="20"/>
      <w:szCs w:val="20"/>
      <w:lang w:eastAsia="lt-LT"/>
    </w:rPr>
  </w:style>
  <w:style w:type="paragraph" w:styleId="ListBullet">
    <w:name w:val="List Bullet"/>
    <w:basedOn w:val="Normal"/>
    <w:autoRedefine/>
    <w:semiHidden/>
    <w:rsid w:val="00611E93"/>
    <w:pPr>
      <w:tabs>
        <w:tab w:val="left" w:pos="0"/>
      </w:tabs>
      <w:ind w:left="106"/>
      <w:jc w:val="both"/>
    </w:pPr>
    <w:rPr>
      <w:b/>
      <w:sz w:val="24"/>
      <w:szCs w:val="24"/>
      <w:lang w:eastAsia="lt-LT"/>
    </w:rPr>
  </w:style>
  <w:style w:type="paragraph" w:customStyle="1" w:styleId="CommentSubject1">
    <w:name w:val="Comment Subject1"/>
    <w:basedOn w:val="CommentText"/>
    <w:next w:val="CommentText"/>
    <w:semiHidden/>
    <w:rsid w:val="00611E93"/>
    <w:pPr>
      <w:spacing w:after="0" w:line="240" w:lineRule="auto"/>
    </w:pPr>
    <w:rPr>
      <w:rFonts w:eastAsia="Times New Roman"/>
      <w:b/>
      <w:bCs/>
      <w:lang w:eastAsia="lt-LT"/>
    </w:rPr>
  </w:style>
  <w:style w:type="paragraph" w:customStyle="1" w:styleId="ListStyle">
    <w:name w:val="ListStyle"/>
    <w:rsid w:val="00611E93"/>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Normal"/>
    <w:rsid w:val="00611E93"/>
    <w:pPr>
      <w:spacing w:before="120" w:after="120"/>
      <w:jc w:val="both"/>
    </w:pPr>
    <w:rPr>
      <w:rFonts w:ascii="Optima" w:hAnsi="Optima"/>
      <w:sz w:val="22"/>
      <w:lang w:val="en-GB"/>
    </w:rPr>
  </w:style>
  <w:style w:type="paragraph" w:customStyle="1" w:styleId="Bodytekstas">
    <w:name w:val="Body tekstas"/>
    <w:basedOn w:val="Normal"/>
    <w:rsid w:val="00611E93"/>
    <w:pPr>
      <w:keepLines/>
      <w:spacing w:after="120"/>
      <w:ind w:firstLine="567"/>
      <w:jc w:val="both"/>
    </w:pPr>
    <w:rPr>
      <w:sz w:val="24"/>
      <w:szCs w:val="24"/>
    </w:rPr>
  </w:style>
  <w:style w:type="paragraph" w:customStyle="1" w:styleId="NoSpacing1">
    <w:name w:val="No Spacing1"/>
    <w:qFormat/>
    <w:rsid w:val="00611E93"/>
    <w:pPr>
      <w:spacing w:after="0" w:line="240" w:lineRule="auto"/>
    </w:pPr>
    <w:rPr>
      <w:rFonts w:ascii="Calibri" w:eastAsia="Calibri" w:hAnsi="Calibri" w:cs="Times New Roman"/>
    </w:rPr>
  </w:style>
  <w:style w:type="paragraph" w:customStyle="1" w:styleId="xl87">
    <w:name w:val="xl87"/>
    <w:basedOn w:val="Normal"/>
    <w:rsid w:val="00611E93"/>
    <w:pPr>
      <w:spacing w:before="100" w:beforeAutospacing="1" w:after="100" w:afterAutospacing="1"/>
      <w:jc w:val="center"/>
    </w:pPr>
    <w:rPr>
      <w:sz w:val="24"/>
      <w:szCs w:val="24"/>
      <w:lang w:eastAsia="lt-LT"/>
    </w:rPr>
  </w:style>
  <w:style w:type="character" w:customStyle="1" w:styleId="FontStyle65">
    <w:name w:val="Font Style65"/>
    <w:rsid w:val="00611E93"/>
    <w:rPr>
      <w:rFonts w:ascii="Times New Roman" w:hAnsi="Times New Roman" w:cs="Times New Roman"/>
      <w:sz w:val="22"/>
      <w:szCs w:val="22"/>
    </w:rPr>
  </w:style>
  <w:style w:type="paragraph" w:customStyle="1" w:styleId="Style21">
    <w:name w:val="Style21"/>
    <w:basedOn w:val="Normal"/>
    <w:rsid w:val="00611E93"/>
    <w:pPr>
      <w:widowControl w:val="0"/>
      <w:autoSpaceDE w:val="0"/>
      <w:autoSpaceDN w:val="0"/>
      <w:adjustRightInd w:val="0"/>
      <w:spacing w:line="274" w:lineRule="exact"/>
      <w:jc w:val="both"/>
    </w:pPr>
    <w:rPr>
      <w:rFonts w:ascii="Lucida Sans Unicode" w:hAnsi="Lucida Sans Unicode"/>
      <w:sz w:val="24"/>
      <w:szCs w:val="24"/>
    </w:rPr>
  </w:style>
  <w:style w:type="paragraph" w:customStyle="1" w:styleId="Style24">
    <w:name w:val="Style24"/>
    <w:basedOn w:val="Normal"/>
    <w:rsid w:val="00611E93"/>
    <w:pPr>
      <w:widowControl w:val="0"/>
      <w:autoSpaceDE w:val="0"/>
      <w:autoSpaceDN w:val="0"/>
      <w:adjustRightInd w:val="0"/>
    </w:pPr>
    <w:rPr>
      <w:rFonts w:ascii="Lucida Sans Unicode" w:hAnsi="Lucida Sans Unicode"/>
      <w:sz w:val="24"/>
      <w:szCs w:val="24"/>
    </w:rPr>
  </w:style>
  <w:style w:type="paragraph" w:customStyle="1" w:styleId="Style-20">
    <w:name w:val="Style-20"/>
    <w:rsid w:val="00611E93"/>
    <w:pPr>
      <w:spacing w:after="0" w:line="240" w:lineRule="auto"/>
    </w:pPr>
    <w:rPr>
      <w:rFonts w:ascii="Times New Roman" w:eastAsia="Times New Roman" w:hAnsi="Times New Roman" w:cs="Times New Roman"/>
      <w:sz w:val="20"/>
      <w:szCs w:val="20"/>
      <w:lang w:val="en-US"/>
    </w:rPr>
  </w:style>
  <w:style w:type="paragraph" w:customStyle="1" w:styleId="BalloonText1">
    <w:name w:val="Balloon Text1"/>
    <w:basedOn w:val="Normal"/>
    <w:semiHidden/>
    <w:unhideWhenUsed/>
    <w:rsid w:val="00611E93"/>
    <w:rPr>
      <w:rFonts w:ascii="Tahoma" w:hAnsi="Tahoma" w:cs="Tahoma"/>
      <w:sz w:val="16"/>
      <w:szCs w:val="16"/>
    </w:rPr>
  </w:style>
  <w:style w:type="character" w:customStyle="1" w:styleId="BalloonTextChar">
    <w:name w:val="Balloon Text Char"/>
    <w:semiHidden/>
    <w:rsid w:val="00611E93"/>
    <w:rPr>
      <w:rFonts w:ascii="Tahoma" w:hAnsi="Tahoma" w:cs="Tahoma"/>
      <w:sz w:val="16"/>
      <w:szCs w:val="16"/>
      <w:lang w:val="en-US" w:eastAsia="en-US"/>
    </w:rPr>
  </w:style>
  <w:style w:type="character" w:customStyle="1" w:styleId="apple-style-span">
    <w:name w:val="apple-style-span"/>
    <w:basedOn w:val="DefaultParagraphFont"/>
    <w:rsid w:val="00611E93"/>
  </w:style>
  <w:style w:type="character" w:styleId="PageNumber">
    <w:name w:val="page number"/>
    <w:basedOn w:val="DefaultParagraphFont"/>
    <w:semiHidden/>
    <w:rsid w:val="00611E9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611E93"/>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11E93"/>
    <w:rPr>
      <w:rFonts w:ascii="Times New Roman" w:eastAsia="Times New Roman" w:hAnsi="Times New Roman" w:cs="Times New Roman"/>
      <w:sz w:val="20"/>
      <w:szCs w:val="20"/>
      <w:lang w:val="en-US"/>
    </w:rPr>
  </w:style>
  <w:style w:type="character" w:styleId="FootnoteReference">
    <w:name w:val="footnote reference"/>
    <w:uiPriority w:val="99"/>
    <w:rsid w:val="00611E93"/>
    <w:rPr>
      <w:vertAlign w:val="superscript"/>
    </w:rPr>
  </w:style>
  <w:style w:type="paragraph" w:customStyle="1" w:styleId="Style1">
    <w:name w:val="Style1"/>
    <w:basedOn w:val="Normal"/>
    <w:qFormat/>
    <w:rsid w:val="00611E93"/>
    <w:pPr>
      <w:numPr>
        <w:numId w:val="3"/>
      </w:numPr>
      <w:jc w:val="both"/>
    </w:pPr>
    <w:rPr>
      <w:sz w:val="24"/>
      <w:szCs w:val="24"/>
    </w:rPr>
  </w:style>
  <w:style w:type="character" w:customStyle="1" w:styleId="Style1Char">
    <w:name w:val="Style1 Char"/>
    <w:rsid w:val="00611E93"/>
    <w:rPr>
      <w:sz w:val="24"/>
      <w:szCs w:val="24"/>
      <w:lang w:val="en-US" w:eastAsia="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
    <w:basedOn w:val="Normal"/>
    <w:link w:val="ListParagraphChar1"/>
    <w:uiPriority w:val="34"/>
    <w:qFormat/>
    <w:rsid w:val="00611E93"/>
    <w:pPr>
      <w:ind w:left="720"/>
      <w:contextualSpacing/>
    </w:pPr>
  </w:style>
  <w:style w:type="character" w:customStyle="1" w:styleId="SraopastraipaDiagrama">
    <w:name w:val="Sąrašo pastraipa Diagrama"/>
    <w:aliases w:val="Bullet EY Diagrama,List Paragraph2 Diagrama,List Paragraph Red Diagrama,Sąrašo pastraipa1 Diagrama,Numbering Diagrama,ERP-List Paragraph Diagrama,List Paragraph11 Diagrama,Lentele Diagrama"/>
    <w:uiPriority w:val="99"/>
    <w:locked/>
    <w:rsid w:val="00611E93"/>
    <w:rPr>
      <w:lang w:val="en-US" w:eastAsia="en-US"/>
    </w:rPr>
  </w:style>
  <w:style w:type="paragraph" w:customStyle="1" w:styleId="LentelesAntraste">
    <w:name w:val="LentelesAntraste"/>
    <w:basedOn w:val="Normal"/>
    <w:rsid w:val="00611E93"/>
    <w:pPr>
      <w:spacing w:before="120" w:after="120"/>
      <w:jc w:val="center"/>
    </w:pPr>
    <w:rPr>
      <w:b/>
      <w:sz w:val="24"/>
      <w:szCs w:val="24"/>
    </w:rPr>
  </w:style>
  <w:style w:type="numbering" w:customStyle="1" w:styleId="Sraonra1">
    <w:name w:val="Sąrašo nėra1"/>
    <w:next w:val="NoList"/>
    <w:uiPriority w:val="99"/>
    <w:semiHidden/>
    <w:unhideWhenUsed/>
    <w:rsid w:val="00611E93"/>
  </w:style>
  <w:style w:type="paragraph" w:styleId="Title">
    <w:name w:val="Title"/>
    <w:basedOn w:val="Normal"/>
    <w:link w:val="TitleChar"/>
    <w:qFormat/>
    <w:rsid w:val="00611E93"/>
    <w:pPr>
      <w:jc w:val="center"/>
    </w:pPr>
    <w:rPr>
      <w:b/>
      <w:bCs/>
      <w:sz w:val="24"/>
      <w:szCs w:val="24"/>
      <w:lang w:val="x-none"/>
    </w:rPr>
  </w:style>
  <w:style w:type="character" w:customStyle="1" w:styleId="TitleChar">
    <w:name w:val="Title Char"/>
    <w:basedOn w:val="DefaultParagraphFont"/>
    <w:link w:val="Title"/>
    <w:rsid w:val="00611E93"/>
    <w:rPr>
      <w:rFonts w:ascii="Times New Roman" w:eastAsia="Times New Roman" w:hAnsi="Times New Roman" w:cs="Times New Roman"/>
      <w:b/>
      <w:bCs/>
      <w:sz w:val="24"/>
      <w:szCs w:val="24"/>
      <w:lang w:val="x-none"/>
    </w:rPr>
  </w:style>
  <w:style w:type="paragraph" w:styleId="Subtitle">
    <w:name w:val="Subtitle"/>
    <w:basedOn w:val="Normal"/>
    <w:link w:val="SubtitleChar"/>
    <w:qFormat/>
    <w:rsid w:val="00611E93"/>
    <w:pPr>
      <w:ind w:firstLine="851"/>
      <w:jc w:val="center"/>
    </w:pPr>
    <w:rPr>
      <w:b/>
      <w:bCs/>
      <w:sz w:val="24"/>
      <w:szCs w:val="24"/>
      <w:lang w:val="en-GB"/>
    </w:rPr>
  </w:style>
  <w:style w:type="character" w:customStyle="1" w:styleId="SubtitleChar">
    <w:name w:val="Subtitle Char"/>
    <w:basedOn w:val="DefaultParagraphFont"/>
    <w:link w:val="Subtitle"/>
    <w:rsid w:val="00611E93"/>
    <w:rPr>
      <w:rFonts w:ascii="Times New Roman" w:eastAsia="Times New Roman" w:hAnsi="Times New Roman" w:cs="Times New Roman"/>
      <w:b/>
      <w:bCs/>
      <w:sz w:val="24"/>
      <w:szCs w:val="24"/>
      <w:lang w:val="en-GB"/>
    </w:rPr>
  </w:style>
  <w:style w:type="character" w:styleId="FollowedHyperlink">
    <w:name w:val="FollowedHyperlink"/>
    <w:semiHidden/>
    <w:rsid w:val="00611E93"/>
    <w:rPr>
      <w:color w:val="800080"/>
      <w:u w:val="single"/>
    </w:rPr>
  </w:style>
  <w:style w:type="paragraph" w:styleId="BlockText">
    <w:name w:val="Block Text"/>
    <w:basedOn w:val="Normal"/>
    <w:semiHidden/>
    <w:rsid w:val="00611E93"/>
    <w:pPr>
      <w:ind w:left="284" w:right="140"/>
    </w:pPr>
    <w:rPr>
      <w:bCs/>
      <w:sz w:val="24"/>
      <w:szCs w:val="24"/>
    </w:rPr>
  </w:style>
  <w:style w:type="paragraph" w:customStyle="1" w:styleId="MAZAS">
    <w:name w:val="MAZAS"/>
    <w:rsid w:val="00611E9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rsid w:val="00611E9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ListParagraph"/>
    <w:qFormat/>
    <w:rsid w:val="00611E93"/>
    <w:pPr>
      <w:numPr>
        <w:ilvl w:val="1"/>
        <w:numId w:val="4"/>
      </w:numPr>
      <w:tabs>
        <w:tab w:val="left" w:pos="714"/>
        <w:tab w:val="num" w:pos="2149"/>
      </w:tabs>
      <w:autoSpaceDE w:val="0"/>
      <w:autoSpaceDN w:val="0"/>
      <w:adjustRightInd w:val="0"/>
      <w:spacing w:before="100" w:after="80"/>
      <w:ind w:left="2149"/>
      <w:contextualSpacing w:val="0"/>
      <w:jc w:val="both"/>
    </w:pPr>
    <w:rPr>
      <w:rFonts w:ascii="Arial" w:eastAsia="SimSun" w:hAnsi="Arial" w:cs="Arial"/>
      <w:sz w:val="21"/>
      <w:szCs w:val="24"/>
    </w:rPr>
  </w:style>
  <w:style w:type="paragraph" w:customStyle="1" w:styleId="bodytext0">
    <w:name w:val="bodytext"/>
    <w:basedOn w:val="Normal"/>
    <w:rsid w:val="00611E93"/>
    <w:pPr>
      <w:spacing w:before="100" w:beforeAutospacing="1" w:after="100" w:afterAutospacing="1"/>
    </w:pPr>
    <w:rPr>
      <w:sz w:val="24"/>
      <w:szCs w:val="24"/>
      <w:lang w:eastAsia="lt-LT"/>
    </w:rPr>
  </w:style>
  <w:style w:type="paragraph" w:customStyle="1" w:styleId="IVPKHeading2">
    <w:name w:val="IVPK Heading 2"/>
    <w:basedOn w:val="Normal"/>
    <w:rsid w:val="00611E93"/>
    <w:pPr>
      <w:numPr>
        <w:numId w:val="5"/>
      </w:numPr>
      <w:spacing w:before="240" w:after="240"/>
      <w:jc w:val="both"/>
    </w:pPr>
    <w:rPr>
      <w:rFonts w:ascii="Garamond" w:hAnsi="Garamond"/>
      <w:b/>
      <w:sz w:val="28"/>
      <w:szCs w:val="24"/>
      <w:lang w:eastAsia="lt-LT"/>
    </w:rPr>
  </w:style>
  <w:style w:type="paragraph" w:customStyle="1" w:styleId="IVPKHeading3">
    <w:name w:val="IVPK Heading 3"/>
    <w:basedOn w:val="Heading2"/>
    <w:rsid w:val="00611E93"/>
    <w:pPr>
      <w:numPr>
        <w:ilvl w:val="1"/>
        <w:numId w:val="5"/>
      </w:numPr>
      <w:tabs>
        <w:tab w:val="left" w:pos="833"/>
      </w:tabs>
      <w:spacing w:before="240" w:after="60"/>
      <w:jc w:val="left"/>
    </w:pPr>
    <w:rPr>
      <w:rFonts w:ascii="Garamond" w:hAnsi="Garamond" w:cs="Garamond"/>
      <w:b/>
      <w:bCs/>
      <w:iCs/>
      <w:color w:val="A6A6A6"/>
      <w:szCs w:val="24"/>
      <w:lang w:eastAsia="lt-LT"/>
    </w:rPr>
  </w:style>
  <w:style w:type="paragraph" w:customStyle="1" w:styleId="IVPKHeading4">
    <w:name w:val="IVPK Heading 4"/>
    <w:basedOn w:val="Normal"/>
    <w:rsid w:val="00611E93"/>
    <w:pPr>
      <w:numPr>
        <w:ilvl w:val="2"/>
        <w:numId w:val="5"/>
      </w:numPr>
      <w:spacing w:before="240" w:after="240"/>
      <w:jc w:val="both"/>
    </w:pPr>
    <w:rPr>
      <w:rFonts w:ascii="Garamond" w:hAnsi="Garamond"/>
      <w:sz w:val="22"/>
      <w:szCs w:val="24"/>
      <w:lang w:val="x-none"/>
    </w:rPr>
  </w:style>
  <w:style w:type="paragraph" w:customStyle="1" w:styleId="IVPKHeading5">
    <w:name w:val="IVPK Heading 5"/>
    <w:basedOn w:val="IVPKHeading4"/>
    <w:rsid w:val="00611E93"/>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611E93"/>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611E93"/>
    <w:rPr>
      <w:rFonts w:ascii="Garamond" w:hAnsi="Garamond"/>
      <w:sz w:val="22"/>
      <w:szCs w:val="24"/>
      <w:lang w:val="x-none" w:eastAsia="en-US"/>
    </w:rPr>
  </w:style>
  <w:style w:type="character" w:customStyle="1" w:styleId="dpav">
    <w:name w:val="dpav"/>
    <w:rsid w:val="00611E93"/>
    <w:rPr>
      <w:sz w:val="26"/>
      <w:szCs w:val="26"/>
    </w:rPr>
  </w:style>
  <w:style w:type="paragraph" w:styleId="Caption">
    <w:name w:val="caption"/>
    <w:aliases w:val="A pilka,paveikslas,Paveikslo pavadinimas,TabelOverskrift,Paveiksliukai"/>
    <w:basedOn w:val="Normal"/>
    <w:next w:val="Normal"/>
    <w:uiPriority w:val="35"/>
    <w:qFormat/>
    <w:rsid w:val="00611E93"/>
    <w:pPr>
      <w:adjustRightInd w:val="0"/>
      <w:snapToGrid w:val="0"/>
      <w:spacing w:before="120" w:after="120"/>
    </w:pPr>
    <w:rPr>
      <w:rFonts w:ascii="Arial" w:eastAsia="SimSun" w:hAnsi="Arial"/>
      <w:i/>
      <w:sz w:val="22"/>
      <w:lang w:val="x-none"/>
    </w:rPr>
  </w:style>
  <w:style w:type="character" w:customStyle="1" w:styleId="AntratDiagrama">
    <w:name w:val="Antraštė Diagrama"/>
    <w:aliases w:val="A pilka Diagrama, Char Diagrama,paveikslas Diagrama,Paveikslo pavadinimas Diagrama,TabelOverskrift Diagrama,Paveiksliukai Diagrama"/>
    <w:uiPriority w:val="35"/>
    <w:rsid w:val="00611E93"/>
    <w:rPr>
      <w:rFonts w:ascii="Arial" w:eastAsia="SimSun" w:hAnsi="Arial" w:cs="Arial"/>
      <w:i/>
      <w:sz w:val="22"/>
      <w:lang w:eastAsia="en-US"/>
    </w:rPr>
  </w:style>
  <w:style w:type="paragraph" w:customStyle="1" w:styleId="IVPKparagrafai">
    <w:name w:val="IVPK paragrafai"/>
    <w:basedOn w:val="Normal"/>
    <w:rsid w:val="00611E93"/>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611E93"/>
    <w:rPr>
      <w:rFonts w:ascii="Garamond" w:hAnsi="Garamond"/>
      <w:sz w:val="22"/>
      <w:szCs w:val="22"/>
    </w:rPr>
  </w:style>
  <w:style w:type="character" w:styleId="CommentReference">
    <w:name w:val="annotation reference"/>
    <w:uiPriority w:val="99"/>
    <w:unhideWhenUsed/>
    <w:rsid w:val="00611E93"/>
    <w:rPr>
      <w:sz w:val="16"/>
      <w:szCs w:val="16"/>
    </w:rPr>
  </w:style>
  <w:style w:type="character" w:customStyle="1" w:styleId="ListParagraphChar">
    <w:name w:val="List Paragraph Char"/>
    <w:link w:val="ListParagraph1"/>
    <w:rsid w:val="00611E93"/>
    <w:rPr>
      <w:rFonts w:ascii="Calibri" w:eastAsia="Calibri" w:hAnsi="Calibri" w:cs="Times New Roman"/>
      <w:sz w:val="16"/>
      <w:szCs w:val="16"/>
      <w:lang w:val="x-none" w:eastAsia="x-none"/>
    </w:rPr>
  </w:style>
  <w:style w:type="paragraph" w:customStyle="1" w:styleId="Style15">
    <w:name w:val="Style15"/>
    <w:basedOn w:val="Normal"/>
    <w:uiPriority w:val="99"/>
    <w:rsid w:val="00611E93"/>
    <w:pPr>
      <w:widowControl w:val="0"/>
      <w:autoSpaceDE w:val="0"/>
      <w:autoSpaceDN w:val="0"/>
      <w:adjustRightInd w:val="0"/>
      <w:spacing w:line="206" w:lineRule="exact"/>
      <w:jc w:val="both"/>
    </w:pPr>
    <w:rPr>
      <w:sz w:val="24"/>
      <w:szCs w:val="24"/>
      <w:lang w:eastAsia="lt-LT"/>
    </w:rPr>
  </w:style>
  <w:style w:type="character" w:customStyle="1" w:styleId="FontStyle32">
    <w:name w:val="Font Style32"/>
    <w:uiPriority w:val="99"/>
    <w:rsid w:val="00611E93"/>
    <w:rPr>
      <w:rFonts w:ascii="Times New Roman" w:hAnsi="Times New Roman" w:cs="Times New Roman"/>
      <w:sz w:val="16"/>
      <w:szCs w:val="16"/>
    </w:rPr>
  </w:style>
  <w:style w:type="numbering" w:customStyle="1" w:styleId="Sraonra2">
    <w:name w:val="Sąrašo nėra2"/>
    <w:next w:val="NoList"/>
    <w:uiPriority w:val="99"/>
    <w:semiHidden/>
    <w:unhideWhenUsed/>
    <w:rsid w:val="00611E93"/>
  </w:style>
  <w:style w:type="paragraph" w:styleId="Revision">
    <w:name w:val="Revision"/>
    <w:hidden/>
    <w:uiPriority w:val="99"/>
    <w:semiHidden/>
    <w:rsid w:val="00611E93"/>
    <w:pPr>
      <w:spacing w:after="0" w:line="240" w:lineRule="auto"/>
    </w:pPr>
    <w:rPr>
      <w:rFonts w:ascii="Times New Roman" w:eastAsia="Times New Roman" w:hAnsi="Times New Roman" w:cs="Times New Roman"/>
      <w:sz w:val="20"/>
      <w:szCs w:val="20"/>
      <w:lang w:val="en-US"/>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611E93"/>
    <w:rPr>
      <w:rFonts w:ascii="Cambria" w:hAnsi="Cambria" w:cs="Times New Roman"/>
      <w:b/>
      <w:bCs/>
      <w:kern w:val="32"/>
      <w:sz w:val="32"/>
      <w:szCs w:val="32"/>
      <w:lang w:eastAsia="en-US"/>
    </w:rPr>
  </w:style>
  <w:style w:type="paragraph" w:styleId="TOCHeading">
    <w:name w:val="TOC Heading"/>
    <w:basedOn w:val="Heading1"/>
    <w:next w:val="Normal"/>
    <w:uiPriority w:val="39"/>
    <w:semiHidden/>
    <w:unhideWhenUsed/>
    <w:qFormat/>
    <w:rsid w:val="00611E93"/>
    <w:pPr>
      <w:keepLines/>
      <w:spacing w:before="480" w:line="276" w:lineRule="auto"/>
      <w:jc w:val="left"/>
      <w:outlineLvl w:val="9"/>
    </w:pPr>
    <w:rPr>
      <w:rFonts w:ascii="Cambria" w:hAnsi="Cambria"/>
      <w:bCs/>
      <w:color w:val="365F91"/>
      <w:szCs w:val="28"/>
      <w:lang w:eastAsia="lt-LT"/>
    </w:rPr>
  </w:style>
  <w:style w:type="paragraph" w:styleId="TOC2">
    <w:name w:val="toc 2"/>
    <w:basedOn w:val="Normal"/>
    <w:next w:val="Normal"/>
    <w:autoRedefine/>
    <w:uiPriority w:val="39"/>
    <w:unhideWhenUsed/>
    <w:rsid w:val="00C8430D"/>
    <w:pPr>
      <w:tabs>
        <w:tab w:val="left" w:pos="567"/>
        <w:tab w:val="right" w:leader="dot" w:pos="9629"/>
      </w:tabs>
      <w:ind w:firstLine="567"/>
    </w:pPr>
  </w:style>
  <w:style w:type="paragraph" w:customStyle="1" w:styleId="FMNormal">
    <w:name w:val="FM_Normal"/>
    <w:basedOn w:val="Normal"/>
    <w:link w:val="FMNormalChar"/>
    <w:rsid w:val="00611E93"/>
    <w:rPr>
      <w:sz w:val="24"/>
      <w:szCs w:val="24"/>
      <w:lang w:eastAsia="lt-LT"/>
    </w:rPr>
  </w:style>
  <w:style w:type="paragraph" w:customStyle="1" w:styleId="Heading3Justified">
    <w:name w:val="Heading 3 + Justified"/>
    <w:basedOn w:val="Heading2"/>
    <w:rsid w:val="00611E93"/>
    <w:pPr>
      <w:tabs>
        <w:tab w:val="num" w:pos="862"/>
      </w:tabs>
      <w:spacing w:before="240" w:after="60"/>
      <w:ind w:left="646" w:hanging="504"/>
      <w:jc w:val="both"/>
    </w:pPr>
    <w:rPr>
      <w:rFonts w:ascii="Arial" w:hAnsi="Arial"/>
      <w:b/>
      <w:bCs/>
      <w:i/>
      <w:iCs/>
      <w:sz w:val="28"/>
      <w:szCs w:val="28"/>
      <w:lang w:eastAsia="x-none"/>
    </w:rPr>
  </w:style>
  <w:style w:type="character" w:customStyle="1" w:styleId="FMNormalChar">
    <w:name w:val="FM_Normal Char"/>
    <w:link w:val="FMNormal"/>
    <w:rsid w:val="00611E93"/>
    <w:rPr>
      <w:rFonts w:ascii="Times New Roman" w:eastAsia="Times New Roman" w:hAnsi="Times New Roman" w:cs="Times New Roman"/>
      <w:sz w:val="24"/>
      <w:szCs w:val="24"/>
      <w:lang w:eastAsia="lt-LT"/>
    </w:rPr>
  </w:style>
  <w:style w:type="paragraph" w:customStyle="1" w:styleId="Buletai">
    <w:name w:val="Buletai"/>
    <w:basedOn w:val="Normal"/>
    <w:link w:val="BuletaiChar"/>
    <w:qFormat/>
    <w:rsid w:val="00611E93"/>
    <w:pPr>
      <w:numPr>
        <w:numId w:val="6"/>
      </w:numPr>
      <w:jc w:val="both"/>
    </w:pPr>
    <w:rPr>
      <w:sz w:val="24"/>
      <w:szCs w:val="24"/>
      <w:lang w:val="x-none" w:eastAsia="x-none"/>
    </w:rPr>
  </w:style>
  <w:style w:type="character" w:customStyle="1" w:styleId="BuletaiChar">
    <w:name w:val="Buletai Char"/>
    <w:link w:val="Buletai"/>
    <w:rsid w:val="00611E93"/>
    <w:rPr>
      <w:rFonts w:ascii="Times New Roman" w:eastAsia="Times New Roman" w:hAnsi="Times New Roman" w:cs="Times New Roman"/>
      <w:sz w:val="24"/>
      <w:szCs w:val="24"/>
      <w:lang w:val="x-none" w:eastAsia="x-none"/>
    </w:rPr>
  </w:style>
  <w:style w:type="numbering" w:customStyle="1" w:styleId="Style3">
    <w:name w:val="Style3"/>
    <w:uiPriority w:val="99"/>
    <w:rsid w:val="00611E93"/>
    <w:pPr>
      <w:numPr>
        <w:numId w:val="7"/>
      </w:numPr>
    </w:pPr>
  </w:style>
  <w:style w:type="character" w:styleId="SubtleEmphasis">
    <w:name w:val="Subtle Emphasis"/>
    <w:uiPriority w:val="19"/>
    <w:qFormat/>
    <w:rsid w:val="00611E93"/>
    <w:rPr>
      <w:i/>
      <w:color w:val="5A5A5A" w:themeColor="text1" w:themeTint="A5"/>
    </w:rPr>
  </w:style>
  <w:style w:type="character" w:customStyle="1" w:styleId="KomentarotekstasDiagrama1">
    <w:name w:val="Komentaro tekstas Diagrama1"/>
    <w:semiHidden/>
    <w:rsid w:val="00611E93"/>
    <w:rPr>
      <w:sz w:val="20"/>
      <w:szCs w:val="20"/>
    </w:rPr>
  </w:style>
  <w:style w:type="character" w:customStyle="1" w:styleId="Pagrindiniotekstotrauka3Diagrama1">
    <w:name w:val="Pagrindinio teksto įtrauka 3 Diagrama1"/>
    <w:semiHidden/>
    <w:rsid w:val="00611E93"/>
    <w:rPr>
      <w:sz w:val="16"/>
      <w:szCs w:val="16"/>
    </w:rPr>
  </w:style>
  <w:style w:type="character" w:customStyle="1" w:styleId="PaprastasistekstasDiagrama">
    <w:name w:val="Paprastasis tekstas Diagrama"/>
    <w:uiPriority w:val="99"/>
    <w:rsid w:val="00611E93"/>
    <w:rPr>
      <w:rFonts w:ascii="Courier New" w:eastAsia="Calibri" w:hAnsi="Courier New"/>
      <w:sz w:val="24"/>
    </w:rPr>
  </w:style>
  <w:style w:type="paragraph" w:styleId="PlainText">
    <w:name w:val="Plain Text"/>
    <w:basedOn w:val="Normal"/>
    <w:link w:val="PlainTextChar1"/>
    <w:uiPriority w:val="99"/>
    <w:rsid w:val="00611E93"/>
    <w:rPr>
      <w:rFonts w:ascii="Courier New" w:eastAsia="Calibri" w:hAnsi="Courier New"/>
      <w:sz w:val="24"/>
      <w:szCs w:val="22"/>
    </w:rPr>
  </w:style>
  <w:style w:type="character" w:customStyle="1" w:styleId="PlainTextChar1">
    <w:name w:val="Plain Text Char1"/>
    <w:basedOn w:val="DefaultParagraphFont"/>
    <w:link w:val="PlainText"/>
    <w:semiHidden/>
    <w:rsid w:val="00611E93"/>
    <w:rPr>
      <w:rFonts w:ascii="Courier New" w:eastAsia="Calibri" w:hAnsi="Courier New" w:cs="Times New Roman"/>
      <w:sz w:val="24"/>
    </w:rPr>
  </w:style>
  <w:style w:type="character" w:customStyle="1" w:styleId="KomentarotemaDiagrama1">
    <w:name w:val="Komentaro tema Diagrama1"/>
    <w:semiHidden/>
    <w:rsid w:val="00611E93"/>
    <w:rPr>
      <w:b/>
      <w:bCs/>
      <w:sz w:val="20"/>
      <w:szCs w:val="20"/>
    </w:rPr>
  </w:style>
  <w:style w:type="paragraph" w:customStyle="1" w:styleId="Patvirtinta">
    <w:name w:val="Patvirtinta"/>
    <w:rsid w:val="00611E9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DebesliotekstasDiagrama1">
    <w:name w:val="Debesėlio tekstas Diagrama1"/>
    <w:semiHidden/>
    <w:rsid w:val="00611E93"/>
    <w:rPr>
      <w:rFonts w:ascii="Tahoma" w:hAnsi="Tahoma" w:cs="Tahoma"/>
      <w:sz w:val="16"/>
      <w:szCs w:val="16"/>
    </w:rPr>
  </w:style>
  <w:style w:type="character" w:customStyle="1" w:styleId="PagrindinistekstasDiagrama1">
    <w:name w:val="Pagrindinis tekstas Diagrama1"/>
    <w:basedOn w:val="DefaultParagraphFont"/>
    <w:semiHidden/>
    <w:rsid w:val="00611E93"/>
  </w:style>
  <w:style w:type="character" w:customStyle="1" w:styleId="tblrowlbl1">
    <w:name w:val="tblrowlbl1"/>
    <w:rsid w:val="00611E93"/>
    <w:rPr>
      <w:rFonts w:ascii="Arial" w:hAnsi="Arial" w:cs="Arial" w:hint="default"/>
      <w:b/>
      <w:bCs/>
      <w:color w:val="000000"/>
      <w:sz w:val="18"/>
      <w:szCs w:val="18"/>
      <w:shd w:val="clear" w:color="auto" w:fill="FFFFFF"/>
    </w:rPr>
  </w:style>
  <w:style w:type="character" w:customStyle="1" w:styleId="tblrowlbl">
    <w:name w:val="tblrowlbl"/>
    <w:rsid w:val="00611E93"/>
  </w:style>
  <w:style w:type="character" w:customStyle="1" w:styleId="Char16">
    <w:name w:val="Char16"/>
    <w:rsid w:val="00611E93"/>
    <w:rPr>
      <w:rFonts w:ascii="Times New Roman" w:eastAsia="Times New Roman" w:hAnsi="Times New Roman" w:cs="Times New Roman"/>
      <w:sz w:val="28"/>
      <w:lang w:val="lt-LT" w:eastAsia="lt-LT"/>
    </w:rPr>
  </w:style>
  <w:style w:type="character" w:customStyle="1" w:styleId="Char15">
    <w:name w:val="Char15"/>
    <w:semiHidden/>
    <w:rsid w:val="00611E93"/>
    <w:rPr>
      <w:rFonts w:ascii="Times New Roman" w:eastAsia="Times New Roman" w:hAnsi="Times New Roman" w:cs="Times New Roman"/>
      <w:sz w:val="24"/>
      <w:szCs w:val="20"/>
      <w:lang w:val="lt-LT" w:eastAsia="lt-LT"/>
    </w:rPr>
  </w:style>
  <w:style w:type="character" w:customStyle="1" w:styleId="Char14">
    <w:name w:val="Char14"/>
    <w:semiHidden/>
    <w:rsid w:val="00611E93"/>
    <w:rPr>
      <w:rFonts w:ascii="Times New Roman" w:eastAsia="Times New Roman" w:hAnsi="Times New Roman" w:cs="Times New Roman"/>
      <w:sz w:val="24"/>
      <w:szCs w:val="20"/>
      <w:lang w:val="lt-LT" w:eastAsia="lt-LT"/>
    </w:rPr>
  </w:style>
  <w:style w:type="character" w:customStyle="1" w:styleId="Char13">
    <w:name w:val="Char13"/>
    <w:semiHidden/>
    <w:rsid w:val="00611E93"/>
    <w:rPr>
      <w:rFonts w:ascii="Times New Roman" w:eastAsia="Times New Roman" w:hAnsi="Times New Roman" w:cs="Times New Roman"/>
      <w:b/>
      <w:sz w:val="44"/>
      <w:szCs w:val="20"/>
      <w:lang w:val="lt-LT" w:eastAsia="lt-LT"/>
    </w:rPr>
  </w:style>
  <w:style w:type="character" w:customStyle="1" w:styleId="Char12">
    <w:name w:val="Char12"/>
    <w:semiHidden/>
    <w:rsid w:val="00611E93"/>
    <w:rPr>
      <w:rFonts w:ascii="Times New Roman" w:eastAsia="Times New Roman" w:hAnsi="Times New Roman" w:cs="Times New Roman"/>
      <w:b/>
      <w:sz w:val="40"/>
      <w:szCs w:val="20"/>
      <w:lang w:val="lt-LT" w:eastAsia="lt-LT"/>
    </w:rPr>
  </w:style>
  <w:style w:type="character" w:customStyle="1" w:styleId="Char11">
    <w:name w:val="Char11"/>
    <w:semiHidden/>
    <w:rsid w:val="00611E93"/>
    <w:rPr>
      <w:rFonts w:ascii="Times New Roman" w:eastAsia="Times New Roman" w:hAnsi="Times New Roman" w:cs="Times New Roman"/>
      <w:b/>
      <w:sz w:val="36"/>
      <w:szCs w:val="20"/>
      <w:lang w:val="lt-LT" w:eastAsia="lt-LT"/>
    </w:rPr>
  </w:style>
  <w:style w:type="character" w:customStyle="1" w:styleId="Char10">
    <w:name w:val="Char10"/>
    <w:semiHidden/>
    <w:rsid w:val="00611E93"/>
    <w:rPr>
      <w:rFonts w:ascii="Times New Roman" w:eastAsia="Times New Roman" w:hAnsi="Times New Roman" w:cs="Times New Roman"/>
      <w:sz w:val="48"/>
      <w:szCs w:val="20"/>
      <w:lang w:val="lt-LT" w:eastAsia="lt-LT"/>
    </w:rPr>
  </w:style>
  <w:style w:type="character" w:customStyle="1" w:styleId="Char9">
    <w:name w:val="Char9"/>
    <w:semiHidden/>
    <w:rsid w:val="00611E93"/>
    <w:rPr>
      <w:rFonts w:ascii="Times New Roman" w:eastAsia="Times New Roman" w:hAnsi="Times New Roman" w:cs="Times New Roman"/>
      <w:b/>
      <w:sz w:val="18"/>
      <w:szCs w:val="20"/>
      <w:lang w:val="lt-LT" w:eastAsia="lt-LT"/>
    </w:rPr>
  </w:style>
  <w:style w:type="character" w:customStyle="1" w:styleId="Char8">
    <w:name w:val="Char8"/>
    <w:semiHidden/>
    <w:rsid w:val="00611E93"/>
    <w:rPr>
      <w:rFonts w:ascii="Times New Roman" w:eastAsia="Times New Roman" w:hAnsi="Times New Roman" w:cs="Times New Roman"/>
      <w:sz w:val="40"/>
      <w:szCs w:val="20"/>
      <w:lang w:val="lt-LT" w:eastAsia="lt-LT"/>
    </w:rPr>
  </w:style>
  <w:style w:type="character" w:customStyle="1" w:styleId="Char7">
    <w:name w:val="Char7"/>
    <w:semiHidden/>
    <w:rsid w:val="00611E93"/>
    <w:rPr>
      <w:rFonts w:ascii="Times New Roman" w:eastAsia="Calibri" w:hAnsi="Times New Roman" w:cs="Times New Roman"/>
      <w:sz w:val="20"/>
      <w:szCs w:val="20"/>
      <w:lang w:val="lt-LT"/>
    </w:rPr>
  </w:style>
  <w:style w:type="character" w:customStyle="1" w:styleId="Char6">
    <w:name w:val="Char6"/>
    <w:rsid w:val="00611E93"/>
    <w:rPr>
      <w:rFonts w:ascii="Times New Roman" w:eastAsia="Times New Roman" w:hAnsi="Times New Roman" w:cs="Times New Roman"/>
      <w:sz w:val="24"/>
      <w:szCs w:val="20"/>
      <w:lang w:val="lt-LT" w:eastAsia="lt-LT"/>
    </w:rPr>
  </w:style>
  <w:style w:type="character" w:customStyle="1" w:styleId="Char5">
    <w:name w:val="Char5"/>
    <w:semiHidden/>
    <w:rsid w:val="00611E93"/>
    <w:rPr>
      <w:rFonts w:ascii="Times New Roman" w:eastAsia="Times New Roman" w:hAnsi="Times New Roman" w:cs="Times New Roman"/>
      <w:sz w:val="24"/>
      <w:szCs w:val="20"/>
      <w:lang w:val="lt-LT" w:eastAsia="lt-LT"/>
    </w:rPr>
  </w:style>
  <w:style w:type="character" w:customStyle="1" w:styleId="Char4">
    <w:name w:val="Char4"/>
    <w:semiHidden/>
    <w:rsid w:val="00611E93"/>
    <w:rPr>
      <w:rFonts w:ascii="Times New Roman" w:eastAsia="Calibri" w:hAnsi="Times New Roman" w:cs="Times New Roman"/>
      <w:sz w:val="24"/>
      <w:lang w:val="lt-LT"/>
    </w:rPr>
  </w:style>
  <w:style w:type="character" w:customStyle="1" w:styleId="BodyTextIndent3Char">
    <w:name w:val="Body Text Indent 3 Char"/>
    <w:semiHidden/>
    <w:rsid w:val="00611E93"/>
    <w:rPr>
      <w:rFonts w:ascii="Times New Roman" w:eastAsia="Calibri" w:hAnsi="Times New Roman" w:cs="Times New Roman"/>
      <w:sz w:val="16"/>
      <w:szCs w:val="16"/>
      <w:lang w:val="lt-LT"/>
    </w:rPr>
  </w:style>
  <w:style w:type="character" w:customStyle="1" w:styleId="PlainTextChar">
    <w:name w:val="Plain Text Char"/>
    <w:semiHidden/>
    <w:rsid w:val="00611E93"/>
    <w:rPr>
      <w:rFonts w:ascii="Consolas" w:eastAsia="Calibri" w:hAnsi="Consolas" w:cs="Times New Roman"/>
      <w:sz w:val="21"/>
      <w:szCs w:val="21"/>
      <w:lang w:val="lt-LT"/>
    </w:rPr>
  </w:style>
  <w:style w:type="character" w:customStyle="1" w:styleId="CommentSubjectChar">
    <w:name w:val="Comment Subject Char"/>
    <w:semiHidden/>
    <w:rsid w:val="00611E93"/>
    <w:rPr>
      <w:rFonts w:ascii="Times New Roman" w:eastAsia="Calibri" w:hAnsi="Times New Roman" w:cs="Times New Roman"/>
      <w:b/>
      <w:bCs/>
      <w:sz w:val="20"/>
      <w:szCs w:val="20"/>
      <w:lang w:val="lt-LT"/>
    </w:rPr>
  </w:style>
  <w:style w:type="paragraph" w:customStyle="1" w:styleId="Debesliotekstas1">
    <w:name w:val="Debesėlio tekstas1"/>
    <w:basedOn w:val="Normal"/>
    <w:semiHidden/>
    <w:unhideWhenUsed/>
    <w:rsid w:val="00611E93"/>
    <w:pPr>
      <w:spacing w:after="200" w:line="276" w:lineRule="auto"/>
    </w:pPr>
    <w:rPr>
      <w:rFonts w:ascii="Tahoma" w:eastAsia="Calibri" w:hAnsi="Tahoma" w:cs="Tahoma"/>
      <w:sz w:val="16"/>
      <w:szCs w:val="16"/>
    </w:rPr>
  </w:style>
  <w:style w:type="character" w:customStyle="1" w:styleId="Char3">
    <w:name w:val="Char3"/>
    <w:semiHidden/>
    <w:locked/>
    <w:rsid w:val="00611E93"/>
    <w:rPr>
      <w:rFonts w:ascii="Times New Roman" w:eastAsia="Calibri" w:hAnsi="Times New Roman" w:cs="Times New Roman"/>
      <w:sz w:val="20"/>
      <w:szCs w:val="20"/>
    </w:rPr>
  </w:style>
  <w:style w:type="character" w:customStyle="1" w:styleId="Char2">
    <w:name w:val="Char2"/>
    <w:semiHidden/>
    <w:locked/>
    <w:rsid w:val="00611E93"/>
    <w:rPr>
      <w:rFonts w:ascii="Courier New" w:eastAsia="Calibri" w:hAnsi="Courier New" w:cs="Courier New"/>
      <w:sz w:val="20"/>
      <w:szCs w:val="20"/>
    </w:rPr>
  </w:style>
  <w:style w:type="character" w:customStyle="1" w:styleId="Char1">
    <w:name w:val="Char1"/>
    <w:semiHidden/>
    <w:locked/>
    <w:rsid w:val="00611E93"/>
    <w:rPr>
      <w:rFonts w:ascii="Times New Roman" w:eastAsia="Calibri" w:hAnsi="Times New Roman" w:cs="Times New Roman"/>
      <w:sz w:val="28"/>
      <w:szCs w:val="20"/>
      <w:lang w:val="lt-LT" w:eastAsia="lt-LT"/>
    </w:rPr>
  </w:style>
  <w:style w:type="character" w:customStyle="1" w:styleId="Char17">
    <w:name w:val="Char17"/>
    <w:semiHidden/>
    <w:locked/>
    <w:rsid w:val="00611E93"/>
    <w:rPr>
      <w:rFonts w:ascii="Tahoma" w:eastAsia="Calibri" w:hAnsi="Tahoma" w:cs="Tahoma"/>
      <w:sz w:val="16"/>
      <w:szCs w:val="16"/>
    </w:rPr>
  </w:style>
  <w:style w:type="paragraph" w:styleId="TableofFigures">
    <w:name w:val="table of figures"/>
    <w:basedOn w:val="Normal"/>
    <w:next w:val="Normal"/>
    <w:semiHidden/>
    <w:rsid w:val="00611E93"/>
    <w:pPr>
      <w:spacing w:after="200" w:line="276" w:lineRule="auto"/>
      <w:ind w:left="480" w:hanging="480"/>
    </w:pPr>
    <w:rPr>
      <w:rFonts w:eastAsia="Calibri"/>
      <w:sz w:val="24"/>
      <w:szCs w:val="22"/>
    </w:rPr>
  </w:style>
  <w:style w:type="paragraph" w:styleId="Index1">
    <w:name w:val="index 1"/>
    <w:basedOn w:val="Normal"/>
    <w:next w:val="Normal"/>
    <w:autoRedefine/>
    <w:semiHidden/>
    <w:rsid w:val="00611E93"/>
    <w:pPr>
      <w:spacing w:after="200" w:line="276" w:lineRule="auto"/>
      <w:ind w:left="240" w:hanging="240"/>
    </w:pPr>
    <w:rPr>
      <w:rFonts w:eastAsia="Calibri"/>
      <w:sz w:val="24"/>
      <w:szCs w:val="22"/>
    </w:rPr>
  </w:style>
  <w:style w:type="paragraph" w:styleId="Index2">
    <w:name w:val="index 2"/>
    <w:basedOn w:val="Normal"/>
    <w:next w:val="Normal"/>
    <w:autoRedefine/>
    <w:semiHidden/>
    <w:rsid w:val="00611E93"/>
    <w:pPr>
      <w:spacing w:after="200" w:line="276" w:lineRule="auto"/>
      <w:ind w:left="480" w:hanging="240"/>
    </w:pPr>
    <w:rPr>
      <w:rFonts w:eastAsia="Calibri"/>
      <w:sz w:val="24"/>
      <w:szCs w:val="22"/>
    </w:rPr>
  </w:style>
  <w:style w:type="paragraph" w:styleId="Index3">
    <w:name w:val="index 3"/>
    <w:basedOn w:val="Normal"/>
    <w:next w:val="Normal"/>
    <w:autoRedefine/>
    <w:semiHidden/>
    <w:rsid w:val="00611E93"/>
    <w:pPr>
      <w:spacing w:after="200" w:line="276" w:lineRule="auto"/>
      <w:ind w:left="720" w:hanging="240"/>
    </w:pPr>
    <w:rPr>
      <w:rFonts w:eastAsia="Calibri"/>
      <w:sz w:val="24"/>
      <w:szCs w:val="22"/>
    </w:rPr>
  </w:style>
  <w:style w:type="paragraph" w:styleId="Index4">
    <w:name w:val="index 4"/>
    <w:basedOn w:val="Normal"/>
    <w:next w:val="Normal"/>
    <w:autoRedefine/>
    <w:semiHidden/>
    <w:rsid w:val="00611E93"/>
    <w:pPr>
      <w:spacing w:after="200" w:line="276" w:lineRule="auto"/>
      <w:ind w:left="960" w:hanging="240"/>
    </w:pPr>
    <w:rPr>
      <w:rFonts w:eastAsia="Calibri"/>
      <w:sz w:val="24"/>
      <w:szCs w:val="22"/>
    </w:rPr>
  </w:style>
  <w:style w:type="paragraph" w:styleId="Index5">
    <w:name w:val="index 5"/>
    <w:basedOn w:val="Normal"/>
    <w:next w:val="Normal"/>
    <w:autoRedefine/>
    <w:semiHidden/>
    <w:rsid w:val="00611E93"/>
    <w:pPr>
      <w:spacing w:after="200" w:line="276" w:lineRule="auto"/>
      <w:ind w:left="1200" w:hanging="240"/>
    </w:pPr>
    <w:rPr>
      <w:rFonts w:eastAsia="Calibri"/>
      <w:sz w:val="24"/>
      <w:szCs w:val="22"/>
    </w:rPr>
  </w:style>
  <w:style w:type="paragraph" w:styleId="Index6">
    <w:name w:val="index 6"/>
    <w:basedOn w:val="Normal"/>
    <w:next w:val="Normal"/>
    <w:autoRedefine/>
    <w:semiHidden/>
    <w:rsid w:val="00611E93"/>
    <w:pPr>
      <w:spacing w:after="200" w:line="276" w:lineRule="auto"/>
      <w:ind w:left="1440" w:hanging="240"/>
    </w:pPr>
    <w:rPr>
      <w:rFonts w:eastAsia="Calibri"/>
      <w:sz w:val="24"/>
      <w:szCs w:val="22"/>
    </w:rPr>
  </w:style>
  <w:style w:type="paragraph" w:styleId="Index7">
    <w:name w:val="index 7"/>
    <w:basedOn w:val="Normal"/>
    <w:next w:val="Normal"/>
    <w:autoRedefine/>
    <w:semiHidden/>
    <w:rsid w:val="00611E93"/>
    <w:pPr>
      <w:spacing w:after="200" w:line="276" w:lineRule="auto"/>
      <w:ind w:left="1680" w:hanging="240"/>
    </w:pPr>
    <w:rPr>
      <w:rFonts w:eastAsia="Calibri"/>
      <w:sz w:val="24"/>
      <w:szCs w:val="22"/>
    </w:rPr>
  </w:style>
  <w:style w:type="paragraph" w:styleId="Index8">
    <w:name w:val="index 8"/>
    <w:basedOn w:val="Normal"/>
    <w:next w:val="Normal"/>
    <w:autoRedefine/>
    <w:semiHidden/>
    <w:rsid w:val="00611E93"/>
    <w:pPr>
      <w:spacing w:after="200" w:line="276" w:lineRule="auto"/>
      <w:ind w:left="1920" w:hanging="240"/>
    </w:pPr>
    <w:rPr>
      <w:rFonts w:eastAsia="Calibri"/>
      <w:sz w:val="24"/>
      <w:szCs w:val="22"/>
    </w:rPr>
  </w:style>
  <w:style w:type="paragraph" w:styleId="Index9">
    <w:name w:val="index 9"/>
    <w:basedOn w:val="Normal"/>
    <w:next w:val="Normal"/>
    <w:autoRedefine/>
    <w:semiHidden/>
    <w:rsid w:val="00611E93"/>
    <w:pPr>
      <w:spacing w:after="200" w:line="276" w:lineRule="auto"/>
      <w:ind w:left="2160" w:hanging="240"/>
    </w:pPr>
    <w:rPr>
      <w:rFonts w:eastAsia="Calibri"/>
      <w:sz w:val="24"/>
      <w:szCs w:val="22"/>
    </w:rPr>
  </w:style>
  <w:style w:type="paragraph" w:styleId="IndexHeading">
    <w:name w:val="index heading"/>
    <w:basedOn w:val="Normal"/>
    <w:next w:val="Index1"/>
    <w:semiHidden/>
    <w:rsid w:val="00611E93"/>
    <w:pPr>
      <w:spacing w:after="200" w:line="276" w:lineRule="auto"/>
    </w:pPr>
    <w:rPr>
      <w:rFonts w:eastAsia="Calibri"/>
      <w:sz w:val="24"/>
      <w:szCs w:val="22"/>
    </w:rPr>
  </w:style>
  <w:style w:type="paragraph" w:styleId="TableofAuthorities">
    <w:name w:val="table of authorities"/>
    <w:basedOn w:val="Normal"/>
    <w:next w:val="Normal"/>
    <w:semiHidden/>
    <w:rsid w:val="00611E93"/>
    <w:pPr>
      <w:spacing w:after="200" w:line="276" w:lineRule="auto"/>
      <w:ind w:left="240" w:hanging="240"/>
    </w:pPr>
    <w:rPr>
      <w:rFonts w:eastAsia="Calibri"/>
      <w:sz w:val="24"/>
      <w:szCs w:val="22"/>
    </w:rPr>
  </w:style>
  <w:style w:type="paragraph" w:styleId="TOAHeading">
    <w:name w:val="toa heading"/>
    <w:basedOn w:val="Normal"/>
    <w:next w:val="Normal"/>
    <w:semiHidden/>
    <w:rsid w:val="00611E93"/>
    <w:pPr>
      <w:spacing w:before="120" w:after="200" w:line="276" w:lineRule="auto"/>
    </w:pPr>
    <w:rPr>
      <w:rFonts w:ascii="Arial" w:eastAsia="Calibri" w:hAnsi="Arial"/>
      <w:b/>
      <w:bCs/>
      <w:sz w:val="24"/>
      <w:szCs w:val="24"/>
    </w:rPr>
  </w:style>
  <w:style w:type="paragraph" w:styleId="TOC3">
    <w:name w:val="toc 3"/>
    <w:basedOn w:val="Normal"/>
    <w:next w:val="Normal"/>
    <w:autoRedefine/>
    <w:uiPriority w:val="39"/>
    <w:rsid w:val="00611E93"/>
    <w:pPr>
      <w:ind w:left="480"/>
    </w:pPr>
    <w:rPr>
      <w:sz w:val="24"/>
      <w:szCs w:val="24"/>
      <w:lang w:val="en-GB"/>
    </w:rPr>
  </w:style>
  <w:style w:type="paragraph" w:styleId="TOC4">
    <w:name w:val="toc 4"/>
    <w:basedOn w:val="Normal"/>
    <w:next w:val="Normal"/>
    <w:autoRedefine/>
    <w:semiHidden/>
    <w:rsid w:val="00611E93"/>
    <w:pPr>
      <w:ind w:left="720"/>
    </w:pPr>
    <w:rPr>
      <w:sz w:val="24"/>
      <w:szCs w:val="24"/>
      <w:lang w:val="en-GB"/>
    </w:rPr>
  </w:style>
  <w:style w:type="paragraph" w:styleId="TOC5">
    <w:name w:val="toc 5"/>
    <w:basedOn w:val="Normal"/>
    <w:next w:val="Normal"/>
    <w:autoRedefine/>
    <w:semiHidden/>
    <w:rsid w:val="00611E93"/>
    <w:pPr>
      <w:ind w:left="960"/>
    </w:pPr>
    <w:rPr>
      <w:sz w:val="24"/>
      <w:szCs w:val="24"/>
      <w:lang w:val="en-GB"/>
    </w:rPr>
  </w:style>
  <w:style w:type="paragraph" w:styleId="TOC6">
    <w:name w:val="toc 6"/>
    <w:basedOn w:val="Normal"/>
    <w:next w:val="Normal"/>
    <w:autoRedefine/>
    <w:semiHidden/>
    <w:rsid w:val="00611E93"/>
    <w:pPr>
      <w:ind w:left="1200"/>
    </w:pPr>
    <w:rPr>
      <w:sz w:val="24"/>
      <w:szCs w:val="24"/>
      <w:lang w:val="en-GB"/>
    </w:rPr>
  </w:style>
  <w:style w:type="paragraph" w:styleId="TOC7">
    <w:name w:val="toc 7"/>
    <w:basedOn w:val="Normal"/>
    <w:next w:val="Normal"/>
    <w:autoRedefine/>
    <w:semiHidden/>
    <w:rsid w:val="00611E93"/>
    <w:pPr>
      <w:ind w:left="1440"/>
    </w:pPr>
    <w:rPr>
      <w:sz w:val="24"/>
      <w:szCs w:val="24"/>
      <w:lang w:val="en-GB"/>
    </w:rPr>
  </w:style>
  <w:style w:type="paragraph" w:styleId="TOC8">
    <w:name w:val="toc 8"/>
    <w:basedOn w:val="Normal"/>
    <w:next w:val="Normal"/>
    <w:autoRedefine/>
    <w:semiHidden/>
    <w:rsid w:val="00611E93"/>
    <w:pPr>
      <w:ind w:left="1680"/>
    </w:pPr>
    <w:rPr>
      <w:sz w:val="24"/>
      <w:szCs w:val="24"/>
      <w:lang w:val="en-GB"/>
    </w:rPr>
  </w:style>
  <w:style w:type="paragraph" w:styleId="TOC9">
    <w:name w:val="toc 9"/>
    <w:basedOn w:val="Normal"/>
    <w:next w:val="Normal"/>
    <w:autoRedefine/>
    <w:semiHidden/>
    <w:rsid w:val="00611E93"/>
    <w:pPr>
      <w:ind w:left="1920"/>
    </w:pPr>
    <w:rPr>
      <w:sz w:val="24"/>
      <w:szCs w:val="24"/>
      <w:lang w:val="en-GB"/>
    </w:rPr>
  </w:style>
  <w:style w:type="paragraph" w:customStyle="1" w:styleId="Specif">
    <w:name w:val="Specif"/>
    <w:basedOn w:val="Normal"/>
    <w:autoRedefine/>
    <w:rsid w:val="00611E93"/>
    <w:pPr>
      <w:ind w:firstLine="880"/>
      <w:jc w:val="center"/>
    </w:pPr>
    <w:rPr>
      <w:rFonts w:eastAsia="Calibri"/>
      <w:b/>
      <w:sz w:val="24"/>
      <w:szCs w:val="22"/>
    </w:rPr>
  </w:style>
  <w:style w:type="paragraph" w:styleId="ListNumber2">
    <w:name w:val="List Number 2"/>
    <w:basedOn w:val="Normal"/>
    <w:semiHidden/>
    <w:rsid w:val="00611E93"/>
    <w:pPr>
      <w:keepNext/>
      <w:tabs>
        <w:tab w:val="num" w:pos="1080"/>
      </w:tabs>
      <w:spacing w:before="60" w:after="60"/>
      <w:ind w:left="1078" w:hanging="539"/>
    </w:pPr>
    <w:rPr>
      <w:rFonts w:ascii="Arial" w:hAnsi="Arial"/>
    </w:rPr>
  </w:style>
  <w:style w:type="paragraph" w:customStyle="1" w:styleId="Style4">
    <w:name w:val="Style4"/>
    <w:basedOn w:val="Heading7"/>
    <w:rsid w:val="00611E93"/>
    <w:pPr>
      <w:numPr>
        <w:numId w:val="8"/>
      </w:numPr>
      <w:tabs>
        <w:tab w:val="clear" w:pos="540"/>
        <w:tab w:val="num" w:pos="431"/>
      </w:tabs>
      <w:spacing w:before="240" w:after="240"/>
      <w:ind w:left="431" w:hanging="431"/>
    </w:pPr>
    <w:rPr>
      <w:b/>
      <w:lang w:eastAsia="lt-LT"/>
    </w:rPr>
  </w:style>
  <w:style w:type="paragraph" w:customStyle="1" w:styleId="Bulletspecif">
    <w:name w:val="Bullet_specif"/>
    <w:basedOn w:val="Specif"/>
    <w:autoRedefine/>
    <w:semiHidden/>
    <w:rsid w:val="00611E93"/>
    <w:pPr>
      <w:numPr>
        <w:numId w:val="9"/>
      </w:numPr>
      <w:jc w:val="left"/>
    </w:pPr>
  </w:style>
  <w:style w:type="paragraph" w:customStyle="1" w:styleId="Stylenumber">
    <w:name w:val="Style number"/>
    <w:basedOn w:val="Normal"/>
    <w:autoRedefine/>
    <w:rsid w:val="00611E93"/>
    <w:pPr>
      <w:numPr>
        <w:numId w:val="10"/>
      </w:numPr>
      <w:spacing w:before="100" w:beforeAutospacing="1" w:after="100" w:afterAutospacing="1"/>
      <w:jc w:val="both"/>
    </w:pPr>
    <w:rPr>
      <w:sz w:val="24"/>
    </w:rPr>
  </w:style>
  <w:style w:type="paragraph" w:customStyle="1" w:styleId="Sraopastraipa1">
    <w:name w:val="Sąrašo pastraipa1"/>
    <w:basedOn w:val="Normal"/>
    <w:qFormat/>
    <w:rsid w:val="00611E93"/>
    <w:pPr>
      <w:ind w:left="720" w:firstLine="720"/>
    </w:pPr>
    <w:rPr>
      <w:rFonts w:ascii="Calibri" w:eastAsia="Calibri" w:hAnsi="Calibri"/>
      <w:sz w:val="22"/>
      <w:szCs w:val="22"/>
    </w:rPr>
  </w:style>
  <w:style w:type="paragraph" w:customStyle="1" w:styleId="Betarp1">
    <w:name w:val="Be tarpų1"/>
    <w:qFormat/>
    <w:rsid w:val="00611E93"/>
    <w:pPr>
      <w:spacing w:after="0" w:line="240" w:lineRule="auto"/>
    </w:pPr>
    <w:rPr>
      <w:rFonts w:ascii="Times New Roman" w:eastAsia="Calibri" w:hAnsi="Times New Roman" w:cs="Times New Roman"/>
      <w:sz w:val="24"/>
    </w:rPr>
  </w:style>
  <w:style w:type="paragraph" w:customStyle="1" w:styleId="pastraipa">
    <w:name w:val="pastraipa"/>
    <w:basedOn w:val="Normal"/>
    <w:rsid w:val="00611E93"/>
    <w:pPr>
      <w:spacing w:before="120" w:after="120"/>
      <w:ind w:firstLine="720"/>
    </w:pPr>
    <w:rPr>
      <w:sz w:val="24"/>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611E93"/>
    <w:rPr>
      <w:rFonts w:ascii="Times New Roman" w:eastAsia="Times New Roman" w:hAnsi="Times New Roman"/>
      <w:sz w:val="24"/>
    </w:rPr>
  </w:style>
  <w:style w:type="paragraph" w:customStyle="1" w:styleId="Style48">
    <w:name w:val="Style48"/>
    <w:basedOn w:val="Normal"/>
    <w:rsid w:val="00611E93"/>
    <w:pPr>
      <w:widowControl w:val="0"/>
      <w:autoSpaceDE w:val="0"/>
      <w:autoSpaceDN w:val="0"/>
      <w:adjustRightInd w:val="0"/>
    </w:pPr>
    <w:rPr>
      <w:sz w:val="24"/>
      <w:szCs w:val="24"/>
      <w:lang w:val="ru-RU" w:eastAsia="ru-RU"/>
    </w:rPr>
  </w:style>
  <w:style w:type="character" w:customStyle="1" w:styleId="FontStyle57">
    <w:name w:val="Font Style57"/>
    <w:rsid w:val="00611E93"/>
    <w:rPr>
      <w:rFonts w:ascii="Arial Unicode MS" w:eastAsia="Arial Unicode MS" w:cs="Arial Unicode MS"/>
      <w:sz w:val="24"/>
      <w:szCs w:val="24"/>
    </w:rPr>
  </w:style>
  <w:style w:type="paragraph" w:customStyle="1" w:styleId="Style50">
    <w:name w:val="Style50"/>
    <w:basedOn w:val="Normal"/>
    <w:rsid w:val="00611E93"/>
    <w:pPr>
      <w:widowControl w:val="0"/>
      <w:autoSpaceDE w:val="0"/>
      <w:autoSpaceDN w:val="0"/>
      <w:adjustRightInd w:val="0"/>
    </w:pPr>
    <w:rPr>
      <w:sz w:val="24"/>
      <w:szCs w:val="24"/>
      <w:lang w:val="ru-RU" w:eastAsia="ru-RU"/>
    </w:rPr>
  </w:style>
  <w:style w:type="paragraph" w:customStyle="1" w:styleId="Style34">
    <w:name w:val="Style34"/>
    <w:basedOn w:val="Normal"/>
    <w:rsid w:val="00611E93"/>
    <w:pPr>
      <w:widowControl w:val="0"/>
      <w:autoSpaceDE w:val="0"/>
      <w:autoSpaceDN w:val="0"/>
      <w:adjustRightInd w:val="0"/>
    </w:pPr>
    <w:rPr>
      <w:sz w:val="24"/>
      <w:szCs w:val="24"/>
      <w:lang w:val="ru-RU" w:eastAsia="ru-RU"/>
    </w:rPr>
  </w:style>
  <w:style w:type="paragraph" w:styleId="HTMLPreformatted">
    <w:name w:val="HTML Preformatted"/>
    <w:basedOn w:val="Normal"/>
    <w:link w:val="HTMLPreformattedChar"/>
    <w:semiHidden/>
    <w:rsid w:val="00611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semiHidden/>
    <w:rsid w:val="00611E93"/>
    <w:rPr>
      <w:rFonts w:ascii="Courier New" w:eastAsia="Times New Roman" w:hAnsi="Courier New" w:cs="Courier New"/>
      <w:sz w:val="20"/>
      <w:szCs w:val="20"/>
      <w:lang w:eastAsia="lt-LT"/>
    </w:rPr>
  </w:style>
  <w:style w:type="paragraph" w:styleId="NormalWeb">
    <w:name w:val="Normal (Web)"/>
    <w:basedOn w:val="Normal"/>
    <w:rsid w:val="00611E93"/>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NormalJustified">
    <w:name w:val="Normal + Justified"/>
    <w:basedOn w:val="Normal"/>
    <w:rsid w:val="00611E93"/>
    <w:pPr>
      <w:widowControl w:val="0"/>
      <w:suppressAutoHyphens/>
      <w:spacing w:before="360" w:after="360"/>
      <w:jc w:val="center"/>
    </w:pPr>
    <w:rPr>
      <w:rFonts w:eastAsia="Lucida Sans Unicode" w:cs="Tahoma"/>
      <w:b/>
      <w:color w:val="000000"/>
      <w:sz w:val="24"/>
      <w:szCs w:val="24"/>
    </w:rPr>
  </w:style>
  <w:style w:type="paragraph" w:customStyle="1" w:styleId="font5">
    <w:name w:val="font5"/>
    <w:basedOn w:val="Normal"/>
    <w:rsid w:val="00611E93"/>
    <w:pPr>
      <w:spacing w:before="100" w:beforeAutospacing="1" w:after="100" w:afterAutospacing="1"/>
    </w:pPr>
    <w:rPr>
      <w:i/>
      <w:iCs/>
      <w:color w:val="000000"/>
      <w:sz w:val="24"/>
      <w:szCs w:val="24"/>
      <w:lang w:eastAsia="lt-LT"/>
    </w:rPr>
  </w:style>
  <w:style w:type="paragraph" w:customStyle="1" w:styleId="xl72">
    <w:name w:val="xl72"/>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73">
    <w:name w:val="xl73"/>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74">
    <w:name w:val="xl74"/>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75">
    <w:name w:val="xl75"/>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33CC"/>
      <w:sz w:val="24"/>
      <w:szCs w:val="24"/>
      <w:lang w:eastAsia="lt-LT"/>
    </w:rPr>
  </w:style>
  <w:style w:type="paragraph" w:customStyle="1" w:styleId="xl76">
    <w:name w:val="xl76"/>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77">
    <w:name w:val="xl77"/>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78">
    <w:name w:val="xl78"/>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79">
    <w:name w:val="xl79"/>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0">
    <w:name w:val="xl80"/>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81">
    <w:name w:val="xl81"/>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2">
    <w:name w:val="xl82"/>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3">
    <w:name w:val="xl83"/>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4">
    <w:name w:val="xl84"/>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5">
    <w:name w:val="xl85"/>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86">
    <w:name w:val="xl86"/>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8">
    <w:name w:val="xl88"/>
    <w:basedOn w:val="Normal"/>
    <w:rsid w:val="00611E93"/>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89">
    <w:name w:val="xl89"/>
    <w:basedOn w:val="Normal"/>
    <w:rsid w:val="00611E93"/>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0">
    <w:name w:val="xl90"/>
    <w:basedOn w:val="Normal"/>
    <w:rsid w:val="00611E93"/>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91">
    <w:name w:val="xl91"/>
    <w:basedOn w:val="Normal"/>
    <w:rsid w:val="00611E93"/>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2">
    <w:name w:val="xl92"/>
    <w:basedOn w:val="Normal"/>
    <w:rsid w:val="00611E93"/>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93">
    <w:name w:val="xl93"/>
    <w:basedOn w:val="Normal"/>
    <w:rsid w:val="00611E93"/>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4">
    <w:name w:val="xl94"/>
    <w:basedOn w:val="Normal"/>
    <w:rsid w:val="00611E93"/>
    <w:pPr>
      <w:pBdr>
        <w:top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95">
    <w:name w:val="xl95"/>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paragraph" w:customStyle="1" w:styleId="xl96">
    <w:name w:val="xl96"/>
    <w:basedOn w:val="Normal"/>
    <w:rsid w:val="00611E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97">
    <w:name w:val="xl97"/>
    <w:basedOn w:val="Normal"/>
    <w:rsid w:val="00611E93"/>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lang w:eastAsia="lt-LT"/>
    </w:rPr>
  </w:style>
  <w:style w:type="paragraph" w:customStyle="1" w:styleId="xl98">
    <w:name w:val="xl98"/>
    <w:basedOn w:val="Normal"/>
    <w:rsid w:val="00611E93"/>
    <w:pPr>
      <w:pBdr>
        <w:top w:val="single" w:sz="4" w:space="0" w:color="auto"/>
        <w:bottom w:val="single" w:sz="4" w:space="0" w:color="auto"/>
      </w:pBdr>
      <w:spacing w:before="100" w:beforeAutospacing="1" w:after="100" w:afterAutospacing="1"/>
      <w:jc w:val="right"/>
      <w:textAlignment w:val="center"/>
    </w:pPr>
    <w:rPr>
      <w:b/>
      <w:bCs/>
      <w:sz w:val="24"/>
      <w:szCs w:val="24"/>
      <w:lang w:eastAsia="lt-LT"/>
    </w:rPr>
  </w:style>
  <w:style w:type="paragraph" w:customStyle="1" w:styleId="xl99">
    <w:name w:val="xl99"/>
    <w:basedOn w:val="Normal"/>
    <w:rsid w:val="00611E93"/>
    <w:pPr>
      <w:pBdr>
        <w:top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lt-LT"/>
    </w:rPr>
  </w:style>
  <w:style w:type="paragraph" w:customStyle="1" w:styleId="Bulletindent">
    <w:name w:val="Bullet indent"/>
    <w:basedOn w:val="Normal"/>
    <w:rsid w:val="00611E93"/>
    <w:pPr>
      <w:widowControl w:val="0"/>
      <w:numPr>
        <w:numId w:val="11"/>
      </w:numPr>
      <w:overflowPunct w:val="0"/>
      <w:autoSpaceDE w:val="0"/>
      <w:autoSpaceDN w:val="0"/>
      <w:adjustRightInd w:val="0"/>
      <w:spacing w:line="280" w:lineRule="exact"/>
      <w:jc w:val="both"/>
      <w:textAlignment w:val="baseline"/>
    </w:pPr>
    <w:rPr>
      <w:sz w:val="22"/>
      <w:lang w:val="en-GB"/>
    </w:rPr>
  </w:style>
  <w:style w:type="paragraph" w:customStyle="1" w:styleId="centrbold0">
    <w:name w:val="centrbold"/>
    <w:basedOn w:val="Normal"/>
    <w:rsid w:val="00611E93"/>
    <w:pPr>
      <w:spacing w:before="100" w:beforeAutospacing="1" w:after="100" w:afterAutospacing="1"/>
    </w:pPr>
    <w:rPr>
      <w:rFonts w:ascii="Arial Unicode MS" w:hAnsi="Arial Unicode MS"/>
      <w:sz w:val="24"/>
      <w:szCs w:val="24"/>
      <w:lang w:val="en-GB"/>
    </w:rPr>
  </w:style>
  <w:style w:type="paragraph" w:customStyle="1" w:styleId="ListUnderline">
    <w:name w:val="List Underline"/>
    <w:basedOn w:val="ListParagraph"/>
    <w:qFormat/>
    <w:rsid w:val="00611E93"/>
    <w:pPr>
      <w:tabs>
        <w:tab w:val="num" w:pos="2160"/>
      </w:tabs>
      <w:spacing w:before="80"/>
      <w:ind w:left="2160" w:hanging="360"/>
      <w:jc w:val="both"/>
    </w:pPr>
    <w:rPr>
      <w:rFonts w:eastAsia="Calibri"/>
      <w:sz w:val="24"/>
      <w:szCs w:val="24"/>
      <w:u w:val="single"/>
    </w:rPr>
  </w:style>
  <w:style w:type="paragraph" w:customStyle="1" w:styleId="Listoutline2">
    <w:name w:val="List outline2"/>
    <w:basedOn w:val="ListParagraph"/>
    <w:qFormat/>
    <w:rsid w:val="00611E93"/>
    <w:pPr>
      <w:tabs>
        <w:tab w:val="num" w:pos="1440"/>
      </w:tabs>
      <w:spacing w:before="80"/>
      <w:ind w:left="1440" w:hanging="360"/>
      <w:contextualSpacing w:val="0"/>
      <w:jc w:val="both"/>
    </w:pPr>
    <w:rPr>
      <w:rFonts w:eastAsia="Calibri"/>
      <w:sz w:val="24"/>
      <w:szCs w:val="24"/>
    </w:rPr>
  </w:style>
  <w:style w:type="paragraph" w:styleId="ListNumber">
    <w:name w:val="List Number"/>
    <w:basedOn w:val="Normal"/>
    <w:semiHidden/>
    <w:unhideWhenUsed/>
    <w:rsid w:val="00611E93"/>
    <w:pPr>
      <w:numPr>
        <w:numId w:val="12"/>
      </w:numPr>
      <w:spacing w:after="200" w:line="276" w:lineRule="auto"/>
      <w:contextualSpacing/>
    </w:pPr>
    <w:rPr>
      <w:rFonts w:ascii="Calibri" w:eastAsia="Calibri" w:hAnsi="Calibri"/>
      <w:sz w:val="22"/>
      <w:szCs w:val="22"/>
    </w:rPr>
  </w:style>
  <w:style w:type="character" w:customStyle="1" w:styleId="Antrat1Diagrama1">
    <w:name w:val="Antraštė 1 Diagrama1"/>
    <w:rsid w:val="00611E93"/>
    <w:rPr>
      <w:rFonts w:ascii="Times New Roman" w:hAnsi="Times New Roman"/>
      <w:b/>
      <w:bCs/>
      <w:sz w:val="24"/>
      <w:szCs w:val="22"/>
    </w:rPr>
  </w:style>
  <w:style w:type="paragraph" w:customStyle="1" w:styleId="ListBold">
    <w:name w:val="List Bold"/>
    <w:basedOn w:val="ListParagraph"/>
    <w:qFormat/>
    <w:rsid w:val="00611E93"/>
    <w:pPr>
      <w:spacing w:before="160"/>
      <w:ind w:left="0"/>
      <w:jc w:val="both"/>
    </w:pPr>
    <w:rPr>
      <w:rFonts w:eastAsia="Calibri"/>
      <w:b/>
      <w:sz w:val="24"/>
      <w:szCs w:val="24"/>
    </w:rPr>
  </w:style>
  <w:style w:type="character" w:customStyle="1" w:styleId="KomentarotekstasDiagrama2">
    <w:name w:val="Komentaro tekstas Diagrama2"/>
    <w:rsid w:val="00611E93"/>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611E93"/>
    <w:rPr>
      <w:rFonts w:ascii="Times New Roman" w:eastAsia="Times New Roman" w:hAnsi="Times New Roman"/>
      <w:sz w:val="24"/>
    </w:rPr>
  </w:style>
  <w:style w:type="character" w:customStyle="1" w:styleId="a">
    <w:name w:val="a"/>
    <w:rsid w:val="00611E93"/>
  </w:style>
  <w:style w:type="paragraph" w:customStyle="1" w:styleId="Betarp2">
    <w:name w:val="Be tarpų2"/>
    <w:qFormat/>
    <w:rsid w:val="00611E93"/>
    <w:pPr>
      <w:spacing w:after="0" w:line="240" w:lineRule="auto"/>
    </w:pPr>
    <w:rPr>
      <w:rFonts w:ascii="Times New Roman" w:eastAsia="Calibri" w:hAnsi="Times New Roman" w:cs="Times New Roman"/>
      <w:sz w:val="24"/>
    </w:rPr>
  </w:style>
  <w:style w:type="paragraph" w:styleId="NoSpacing">
    <w:name w:val="No Spacing"/>
    <w:uiPriority w:val="1"/>
    <w:qFormat/>
    <w:rsid w:val="00611E93"/>
    <w:pPr>
      <w:spacing w:after="0" w:line="240" w:lineRule="auto"/>
    </w:pPr>
    <w:rPr>
      <w:rFonts w:ascii="Times New Roman" w:eastAsia="Times New Roman" w:hAnsi="Times New Roman" w:cs="Times New Roman"/>
      <w:sz w:val="24"/>
      <w:szCs w:val="20"/>
      <w:lang w:eastAsia="lt-LT"/>
    </w:rPr>
  </w:style>
  <w:style w:type="table" w:styleId="TableGrid">
    <w:name w:val="Table Grid"/>
    <w:basedOn w:val="TableNormal"/>
    <w:uiPriority w:val="59"/>
    <w:rsid w:val="00611E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611E9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viesussraas1parykinimas1">
    <w:name w:val="Šviesus sąrašas – 1 paryškinimas1"/>
    <w:basedOn w:val="TableNormal"/>
    <w:next w:val="LightList-Accent1"/>
    <w:uiPriority w:val="61"/>
    <w:rsid w:val="00611E93"/>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rsid w:val="00611E93"/>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raonra11">
    <w:name w:val="Sąrašo nėra11"/>
    <w:next w:val="NoList"/>
    <w:uiPriority w:val="99"/>
    <w:semiHidden/>
    <w:unhideWhenUsed/>
    <w:rsid w:val="00611E93"/>
  </w:style>
  <w:style w:type="paragraph" w:customStyle="1" w:styleId="Skyriauspav">
    <w:name w:val="Skyriaus_pav"/>
    <w:basedOn w:val="Normal"/>
    <w:rsid w:val="00611E93"/>
    <w:pPr>
      <w:widowControl w:val="0"/>
      <w:spacing w:line="240" w:lineRule="atLeast"/>
      <w:jc w:val="center"/>
    </w:pPr>
    <w:rPr>
      <w:rFonts w:ascii="!_Times" w:hAnsi="!_Times"/>
      <w:b/>
      <w:sz w:val="22"/>
      <w:lang w:val="en-GB"/>
    </w:rPr>
  </w:style>
  <w:style w:type="paragraph" w:customStyle="1" w:styleId="Pavad">
    <w:name w:val="Pavad"/>
    <w:basedOn w:val="Normal"/>
    <w:rsid w:val="00611E93"/>
    <w:pPr>
      <w:widowControl w:val="0"/>
      <w:spacing w:before="120" w:after="240" w:line="480" w:lineRule="atLeast"/>
      <w:ind w:right="11" w:firstLine="425"/>
      <w:jc w:val="center"/>
    </w:pPr>
    <w:rPr>
      <w:rFonts w:ascii="!_Times" w:hAnsi="!_Times"/>
      <w:b/>
      <w:sz w:val="22"/>
      <w:lang w:val="en-GB"/>
    </w:rPr>
  </w:style>
  <w:style w:type="paragraph" w:customStyle="1" w:styleId="sutartis">
    <w:name w:val="sutartis"/>
    <w:basedOn w:val="Normal"/>
    <w:rsid w:val="00611E93"/>
    <w:pPr>
      <w:widowControl w:val="0"/>
      <w:spacing w:after="120" w:line="240" w:lineRule="atLeast"/>
      <w:ind w:left="426" w:right="11" w:hanging="426"/>
      <w:jc w:val="both"/>
    </w:pPr>
    <w:rPr>
      <w:rFonts w:ascii="!_Times" w:hAnsi="!_Times"/>
      <w:sz w:val="22"/>
      <w:lang w:val="en-GB"/>
    </w:rPr>
  </w:style>
  <w:style w:type="paragraph" w:customStyle="1" w:styleId="Tablenumber">
    <w:name w:val="Table number"/>
    <w:basedOn w:val="Normal"/>
    <w:link w:val="TablenumberChar"/>
    <w:uiPriority w:val="99"/>
    <w:rsid w:val="00611E93"/>
    <w:pPr>
      <w:numPr>
        <w:numId w:val="26"/>
      </w:numPr>
      <w:contextualSpacing/>
      <w:jc w:val="both"/>
    </w:pPr>
    <w:rPr>
      <w:rFonts w:eastAsia="Calibri"/>
      <w:sz w:val="24"/>
      <w:szCs w:val="24"/>
      <w:lang w:eastAsia="lt-LT"/>
    </w:rPr>
  </w:style>
  <w:style w:type="character" w:customStyle="1" w:styleId="TablenumberChar">
    <w:name w:val="Table number Char"/>
    <w:link w:val="Tablenumber"/>
    <w:uiPriority w:val="99"/>
    <w:locked/>
    <w:rsid w:val="00611E93"/>
    <w:rPr>
      <w:rFonts w:ascii="Times New Roman" w:eastAsia="Calibri" w:hAnsi="Times New Roman" w:cs="Times New Roman"/>
      <w:sz w:val="24"/>
      <w:szCs w:val="24"/>
      <w:lang w:eastAsia="lt-LT"/>
    </w:rPr>
  </w:style>
  <w:style w:type="table" w:customStyle="1" w:styleId="viesussraas1parykinimas2">
    <w:name w:val="Šviesus sąrašas – 1 paryškinimas2"/>
    <w:basedOn w:val="TableNormal"/>
    <w:next w:val="LightList-Accent1"/>
    <w:uiPriority w:val="61"/>
    <w:rsid w:val="00611E93"/>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Style28">
    <w:name w:val="Char Style 28"/>
    <w:basedOn w:val="DefaultParagraphFont"/>
    <w:rsid w:val="00611E93"/>
    <w:rPr>
      <w:rFonts w:ascii="Times New Roman" w:eastAsia="Times New Roman" w:hAnsi="Times New Roman" w:cs="Times New Roman"/>
      <w:color w:val="000000"/>
      <w:spacing w:val="0"/>
      <w:w w:val="100"/>
      <w:position w:val="0"/>
      <w:sz w:val="23"/>
      <w:szCs w:val="23"/>
      <w:shd w:val="clear" w:color="auto" w:fill="FFFFFF"/>
      <w:lang w:val="lt-LT"/>
    </w:rPr>
  </w:style>
  <w:style w:type="numbering" w:customStyle="1" w:styleId="Sraonra3">
    <w:name w:val="Sąrašo nėra3"/>
    <w:next w:val="NoList"/>
    <w:uiPriority w:val="99"/>
    <w:semiHidden/>
    <w:unhideWhenUsed/>
    <w:rsid w:val="00611E93"/>
  </w:style>
  <w:style w:type="paragraph" w:customStyle="1" w:styleId="Punktai">
    <w:name w:val="Punktai"/>
    <w:basedOn w:val="Normal"/>
    <w:rsid w:val="00611E93"/>
    <w:pPr>
      <w:numPr>
        <w:numId w:val="28"/>
      </w:numPr>
      <w:tabs>
        <w:tab w:val="left" w:pos="993"/>
      </w:tabs>
      <w:spacing w:line="360" w:lineRule="auto"/>
      <w:jc w:val="both"/>
    </w:pPr>
    <w:rPr>
      <w:sz w:val="24"/>
      <w:lang w:eastAsia="lt-LT"/>
    </w:rPr>
  </w:style>
  <w:style w:type="paragraph" w:customStyle="1" w:styleId="S1lygis">
    <w:name w:val="_S 1 lygis"/>
    <w:basedOn w:val="Normal"/>
    <w:rsid w:val="00611E93"/>
    <w:pPr>
      <w:numPr>
        <w:numId w:val="29"/>
      </w:numPr>
      <w:spacing w:before="240" w:after="240"/>
    </w:pPr>
    <w:rPr>
      <w:b/>
      <w:sz w:val="24"/>
      <w:szCs w:val="24"/>
      <w:lang w:eastAsia="lt-LT"/>
    </w:rPr>
  </w:style>
  <w:style w:type="paragraph" w:customStyle="1" w:styleId="S2lygis">
    <w:name w:val="_S 2 lygis"/>
    <w:basedOn w:val="Normal"/>
    <w:rsid w:val="00611E93"/>
    <w:pPr>
      <w:numPr>
        <w:ilvl w:val="1"/>
        <w:numId w:val="29"/>
      </w:numPr>
      <w:spacing w:before="120" w:after="120"/>
      <w:jc w:val="both"/>
    </w:pPr>
    <w:rPr>
      <w:sz w:val="24"/>
      <w:szCs w:val="24"/>
      <w:lang w:eastAsia="lt-LT"/>
    </w:rPr>
  </w:style>
  <w:style w:type="paragraph" w:customStyle="1" w:styleId="S3lygis">
    <w:name w:val="_S 3 lygis"/>
    <w:basedOn w:val="S2lygis"/>
    <w:rsid w:val="00611E93"/>
    <w:pPr>
      <w:numPr>
        <w:ilvl w:val="2"/>
      </w:numPr>
    </w:pPr>
  </w:style>
  <w:style w:type="character" w:customStyle="1" w:styleId="FontStyle50">
    <w:name w:val="Font Style50"/>
    <w:uiPriority w:val="99"/>
    <w:rsid w:val="001A47E0"/>
    <w:rPr>
      <w:rFonts w:ascii="Times New Roman" w:hAnsi="Times New Roman" w:cs="Times New Roman" w:hint="default"/>
      <w:sz w:val="22"/>
      <w:szCs w:val="22"/>
    </w:rPr>
  </w:style>
  <w:style w:type="paragraph" w:customStyle="1" w:styleId="TEKSTAS0">
    <w:name w:val="TEKSTAS"/>
    <w:basedOn w:val="Normal"/>
    <w:uiPriority w:val="99"/>
    <w:rsid w:val="00915329"/>
    <w:pPr>
      <w:widowControl w:val="0"/>
      <w:overflowPunct w:val="0"/>
      <w:autoSpaceDE w:val="0"/>
      <w:spacing w:before="60" w:after="60"/>
      <w:jc w:val="both"/>
      <w:textAlignment w:val="baseline"/>
    </w:pPr>
    <w:rPr>
      <w:sz w:val="24"/>
      <w:lang w:val="en-GB" w:eastAsia="ar-SA"/>
    </w:rPr>
  </w:style>
  <w:style w:type="table" w:customStyle="1" w:styleId="Lentelstinklelis1">
    <w:name w:val="Lentelės tinklelis1"/>
    <w:basedOn w:val="TableNormal"/>
    <w:next w:val="TableGrid"/>
    <w:uiPriority w:val="39"/>
    <w:rsid w:val="0031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C41AAE"/>
    <w:pPr>
      <w:ind w:left="566" w:hanging="283"/>
      <w:contextualSpacing/>
    </w:pPr>
  </w:style>
  <w:style w:type="character" w:customStyle="1" w:styleId="Point1Char1">
    <w:name w:val="Point 1 Char1"/>
    <w:link w:val="Point1"/>
    <w:locked/>
    <w:rsid w:val="00CE000C"/>
    <w:rPr>
      <w:rFonts w:ascii="Times New Roman" w:eastAsia="Times New Roman" w:hAnsi="Times New Roman" w:cs="Times New Roman"/>
      <w:sz w:val="24"/>
      <w:szCs w:val="20"/>
      <w:lang w:val="en-GB" w:eastAsia="lt-LT"/>
    </w:rPr>
  </w:style>
  <w:style w:type="paragraph" w:customStyle="1" w:styleId="modPunktai">
    <w:name w:val="mod: Punktai"/>
    <w:basedOn w:val="Heading2"/>
    <w:rsid w:val="0021523C"/>
    <w:pPr>
      <w:keepNext w:val="0"/>
      <w:widowControl w:val="0"/>
      <w:numPr>
        <w:numId w:val="54"/>
      </w:numPr>
      <w:spacing w:line="360" w:lineRule="auto"/>
      <w:jc w:val="both"/>
    </w:pPr>
    <w:rPr>
      <w:bCs/>
      <w:iCs/>
      <w:szCs w:val="24"/>
      <w:lang w:val="lt-LT"/>
    </w:rPr>
  </w:style>
  <w:style w:type="paragraph" w:customStyle="1" w:styleId="MPapunktis1lygis">
    <w:name w:val="M. Papunktis 1 lygis"/>
    <w:basedOn w:val="modPunktai"/>
    <w:rsid w:val="0021523C"/>
    <w:pPr>
      <w:numPr>
        <w:ilvl w:val="1"/>
      </w:numPr>
      <w:tabs>
        <w:tab w:val="clear" w:pos="928"/>
        <w:tab w:val="left" w:pos="1276"/>
      </w:tabs>
      <w:ind w:left="0" w:firstLine="567"/>
    </w:pPr>
  </w:style>
  <w:style w:type="paragraph" w:customStyle="1" w:styleId="HSPunktai">
    <w:name w:val="HSPunktai"/>
    <w:basedOn w:val="Normal"/>
    <w:link w:val="HSPunktaiChar1"/>
    <w:qFormat/>
    <w:rsid w:val="000215B6"/>
    <w:pPr>
      <w:numPr>
        <w:numId w:val="55"/>
      </w:numPr>
      <w:spacing w:line="360" w:lineRule="auto"/>
      <w:contextualSpacing/>
      <w:jc w:val="both"/>
    </w:pPr>
    <w:rPr>
      <w:sz w:val="24"/>
      <w:lang w:val="x-none"/>
    </w:rPr>
  </w:style>
  <w:style w:type="character" w:customStyle="1" w:styleId="HSPunktaiChar1">
    <w:name w:val="HSPunktai Char1"/>
    <w:link w:val="HSPunktai"/>
    <w:rsid w:val="000215B6"/>
    <w:rPr>
      <w:rFonts w:ascii="Times New Roman" w:eastAsia="Times New Roman" w:hAnsi="Times New Roman" w:cs="Times New Roman"/>
      <w:sz w:val="24"/>
      <w:szCs w:val="20"/>
      <w:lang w:val="x-none"/>
    </w:rPr>
  </w:style>
  <w:style w:type="paragraph" w:customStyle="1" w:styleId="Punktai11">
    <w:name w:val="Punktai 1.1"/>
    <w:basedOn w:val="HSPunktai"/>
    <w:qFormat/>
    <w:rsid w:val="000215B6"/>
    <w:pPr>
      <w:numPr>
        <w:ilvl w:val="1"/>
      </w:numPr>
      <w:tabs>
        <w:tab w:val="clear" w:pos="1512"/>
        <w:tab w:val="num" w:pos="360"/>
        <w:tab w:val="num" w:pos="1155"/>
        <w:tab w:val="left" w:pos="1276"/>
        <w:tab w:val="num" w:pos="1440"/>
      </w:tabs>
      <w:ind w:left="1155" w:hanging="360"/>
    </w:pPr>
  </w:style>
  <w:style w:type="table" w:customStyle="1" w:styleId="Lentelstinklelis2">
    <w:name w:val="Lentelės tinklelis2"/>
    <w:basedOn w:val="TableNormal"/>
    <w:next w:val="TableGrid"/>
    <w:uiPriority w:val="59"/>
    <w:rsid w:val="0060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Normal"/>
    <w:rsid w:val="0054782A"/>
    <w:pPr>
      <w:numPr>
        <w:ilvl w:val="1"/>
        <w:numId w:val="69"/>
      </w:numPr>
      <w:spacing w:after="120"/>
      <w:jc w:val="both"/>
    </w:pPr>
    <w:rPr>
      <w:rFonts w:ascii="Arial" w:hAnsi="Arial"/>
      <w:noProof/>
      <w:sz w:val="19"/>
      <w:lang w:val="en-AU"/>
    </w:rPr>
  </w:style>
  <w:style w:type="paragraph" w:customStyle="1" w:styleId="Sutartiespunktas-1lygis">
    <w:name w:val="Sutarties punktas - 1 lygis"/>
    <w:basedOn w:val="Normal"/>
    <w:rsid w:val="0054782A"/>
    <w:pPr>
      <w:numPr>
        <w:numId w:val="69"/>
      </w:numPr>
      <w:spacing w:before="240" w:after="240"/>
    </w:pPr>
    <w:rPr>
      <w:rFonts w:ascii="Arial" w:hAnsi="Arial"/>
      <w:b/>
      <w:noProof/>
      <w:sz w:val="24"/>
      <w:lang w:val="en-AU"/>
    </w:rPr>
  </w:style>
  <w:style w:type="numbering" w:customStyle="1" w:styleId="NoList1">
    <w:name w:val="No List1"/>
    <w:next w:val="NoList"/>
    <w:uiPriority w:val="99"/>
    <w:semiHidden/>
    <w:unhideWhenUsed/>
    <w:rsid w:val="0054782A"/>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Table of contents numbered Char,Lentele Char"/>
    <w:link w:val="ListParagraph"/>
    <w:uiPriority w:val="99"/>
    <w:locked/>
    <w:rsid w:val="00D919B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691">
      <w:bodyDiv w:val="1"/>
      <w:marLeft w:val="0"/>
      <w:marRight w:val="0"/>
      <w:marTop w:val="0"/>
      <w:marBottom w:val="0"/>
      <w:divBdr>
        <w:top w:val="none" w:sz="0" w:space="0" w:color="auto"/>
        <w:left w:val="none" w:sz="0" w:space="0" w:color="auto"/>
        <w:bottom w:val="none" w:sz="0" w:space="0" w:color="auto"/>
        <w:right w:val="none" w:sz="0" w:space="0" w:color="auto"/>
      </w:divBdr>
    </w:div>
    <w:div w:id="742871499">
      <w:bodyDiv w:val="1"/>
      <w:marLeft w:val="0"/>
      <w:marRight w:val="0"/>
      <w:marTop w:val="0"/>
      <w:marBottom w:val="0"/>
      <w:divBdr>
        <w:top w:val="none" w:sz="0" w:space="0" w:color="auto"/>
        <w:left w:val="none" w:sz="0" w:space="0" w:color="auto"/>
        <w:bottom w:val="none" w:sz="0" w:space="0" w:color="auto"/>
        <w:right w:val="none" w:sz="0" w:space="0" w:color="auto"/>
      </w:divBdr>
    </w:div>
    <w:div w:id="16820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s.kuolas@ukmin.lt" TargetMode="External"/><Relationship Id="rId13" Type="http://schemas.openxmlformats.org/officeDocument/2006/relationships/hyperlink" Target="http://vmvt.lt/veikla/veiklos-ataskait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ecd.org/gov/regulatory-policy/enforcement-inspection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vdi.lt/PdfUploads/VeiklosKriterijai.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vgi.lrv.lt/lt/administracine-informacija/gelezinkeliu-transporto-eismo-sauga-ir-saveika/saugos-ataskait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CDD7F-1126-4328-8415-2B7974F6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25860</Words>
  <Characters>14741</Characters>
  <Application>Microsoft Office Word</Application>
  <DocSecurity>0</DocSecurity>
  <Lines>122</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Robertas Ignatjevas</dc:creator>
  <cp:lastModifiedBy>Logvinovaitė Viktorija</cp:lastModifiedBy>
  <cp:revision>3</cp:revision>
  <cp:lastPrinted>2017-01-20T14:06:00Z</cp:lastPrinted>
  <dcterms:created xsi:type="dcterms:W3CDTF">2017-02-21T07:28:00Z</dcterms:created>
  <dcterms:modified xsi:type="dcterms:W3CDTF">2017-02-21T07:32:00Z</dcterms:modified>
</cp:coreProperties>
</file>