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46" w:rsidRPr="007C501D" w:rsidRDefault="005A6846" w:rsidP="005A6846">
      <w:pPr>
        <w:spacing w:after="0" w:line="240" w:lineRule="auto"/>
        <w:jc w:val="right"/>
      </w:pPr>
      <w:r w:rsidRPr="007C501D">
        <w:t>Pirkimo dokumentų</w:t>
      </w:r>
    </w:p>
    <w:p w:rsidR="005A6846" w:rsidRPr="007C501D" w:rsidRDefault="005A6846" w:rsidP="005A6846">
      <w:pPr>
        <w:spacing w:after="0" w:line="240" w:lineRule="auto"/>
        <w:jc w:val="right"/>
      </w:pPr>
      <w:r w:rsidRPr="007C501D">
        <w:t>1 priedas</w:t>
      </w:r>
    </w:p>
    <w:p w:rsidR="005A6846" w:rsidRPr="007C501D" w:rsidRDefault="005A6846" w:rsidP="005A6846">
      <w:pPr>
        <w:jc w:val="both"/>
      </w:pPr>
    </w:p>
    <w:p w:rsidR="005A6846" w:rsidRPr="007C501D" w:rsidRDefault="005A6846" w:rsidP="005A6846">
      <w:pPr>
        <w:jc w:val="center"/>
        <w:rPr>
          <w:b/>
        </w:rPr>
      </w:pPr>
      <w:r w:rsidRPr="007C501D">
        <w:rPr>
          <w:b/>
        </w:rPr>
        <w:t>DISKUSIJŲ LAIDŲ, SKIRTŲ 2017 M. RINKIMŲ AGITACIJAI, PARENGIMO IR TRANSLIAVIMO PASLAUGŲ TECHNINĖ SPECIFIKACIJA</w:t>
      </w:r>
    </w:p>
    <w:p w:rsidR="005A6846" w:rsidRPr="007C501D" w:rsidRDefault="005A6846" w:rsidP="005A6846">
      <w:pPr>
        <w:jc w:val="both"/>
      </w:pPr>
    </w:p>
    <w:p w:rsidR="005A6846" w:rsidRDefault="005A6846" w:rsidP="005A6846">
      <w:pPr>
        <w:jc w:val="both"/>
      </w:pPr>
      <w:r w:rsidRPr="007C501D">
        <w:t>Pirkimo objektas – perkamos laidų, skirtų kandidatams 2017 m. balandžio 23 d. naujuose savivaldybių tarybų narių – merų rinkimuose Jonavos ir Šakių rajonų savivaldybėse bei rinkimuose į Lietuvos Respublikos Seimą</w:t>
      </w:r>
      <w:bookmarkStart w:id="0" w:name="_GoBack"/>
      <w:bookmarkEnd w:id="0"/>
      <w:r w:rsidRPr="007C501D">
        <w:t xml:space="preserve"> vienmandatėje Anykščių–Panevėžio rinkimų apygardoje diskusijoms, kandidatų programų aptarimams ir pan. (toliau – diskusijų laidos) parengimo ir transliavimo paslaugos (toliau – paslaugos).</w:t>
      </w:r>
    </w:p>
    <w:p w:rsidR="005A6846" w:rsidRPr="007C501D" w:rsidRDefault="005A6846" w:rsidP="005A6846">
      <w:pPr>
        <w:jc w:val="both"/>
      </w:pPr>
    </w:p>
    <w:p w:rsidR="005A6846" w:rsidRPr="007C501D" w:rsidRDefault="005A6846" w:rsidP="005A6846">
      <w:pPr>
        <w:jc w:val="both"/>
      </w:pPr>
      <w:r w:rsidRPr="007C501D">
        <w:t>Teisės aktai, kuriais turi būti vadovaujamasi teikiant paslaugas:</w:t>
      </w:r>
    </w:p>
    <w:p w:rsidR="005A6846" w:rsidRPr="007C501D" w:rsidRDefault="005A6846" w:rsidP="005A6846">
      <w:pPr>
        <w:jc w:val="both"/>
      </w:pPr>
      <w:r>
        <w:t xml:space="preserve">- </w:t>
      </w:r>
      <w:r w:rsidRPr="007C501D">
        <w:t>Lietuvos Respublikos Konstitucija;</w:t>
      </w:r>
    </w:p>
    <w:p w:rsidR="005A6846" w:rsidRPr="007C501D" w:rsidRDefault="005A6846" w:rsidP="005A6846">
      <w:pPr>
        <w:jc w:val="both"/>
      </w:pPr>
      <w:r>
        <w:t xml:space="preserve">- </w:t>
      </w:r>
      <w:r w:rsidRPr="007C501D">
        <w:t>Lietuvos Respublikos savivaldybių tarybų rinkimų įstatymas;</w:t>
      </w:r>
    </w:p>
    <w:p w:rsidR="005A6846" w:rsidRPr="007C501D" w:rsidRDefault="005A6846" w:rsidP="005A6846">
      <w:pPr>
        <w:jc w:val="both"/>
      </w:pPr>
      <w:r>
        <w:t xml:space="preserve">- </w:t>
      </w:r>
      <w:r w:rsidRPr="007C501D">
        <w:t>Lietuvos Respublikos Seimo rinkimų įstatymas;</w:t>
      </w:r>
    </w:p>
    <w:p w:rsidR="005A6846" w:rsidRPr="007C501D" w:rsidRDefault="005A6846" w:rsidP="005A6846">
      <w:pPr>
        <w:jc w:val="both"/>
      </w:pPr>
      <w:r>
        <w:t xml:space="preserve">- </w:t>
      </w:r>
      <w:r w:rsidRPr="007C501D">
        <w:t>Lietuvos Respublikos politinių kampanijų finansavimo bei finansavimo kontrolės įstatymas;</w:t>
      </w:r>
    </w:p>
    <w:p w:rsidR="005A6846" w:rsidRPr="007C501D" w:rsidRDefault="005A6846" w:rsidP="005A6846">
      <w:pPr>
        <w:jc w:val="both"/>
      </w:pPr>
      <w:r>
        <w:t xml:space="preserve">- </w:t>
      </w:r>
      <w:r w:rsidRPr="007C501D">
        <w:t>Lietuvos Respublikos visuomenės informavimo įstatymas;</w:t>
      </w:r>
    </w:p>
    <w:p w:rsidR="005A6846" w:rsidRPr="007C501D" w:rsidRDefault="005A6846" w:rsidP="005A6846">
      <w:pPr>
        <w:jc w:val="both"/>
      </w:pPr>
      <w:r>
        <w:t xml:space="preserve">- </w:t>
      </w:r>
      <w:r w:rsidRPr="007C501D">
        <w:t xml:space="preserve">Valstybės biudžeto lėšomis finansuojamų kandidatų diskusijų per radiją ir televiziją tvarkos aprašas, patvirtintas 2010 m. rugsėjo 15 d. Lietuvos Respublikos Vyriausiosios rinkimų komisijos sprendimu Nr. </w:t>
      </w:r>
      <w:proofErr w:type="spellStart"/>
      <w:r w:rsidRPr="007C501D">
        <w:t>Sp-69</w:t>
      </w:r>
      <w:proofErr w:type="spellEnd"/>
      <w:r w:rsidRPr="007C501D">
        <w:t xml:space="preserve"> (toliau – Diskusijų tvarkos aprašas);</w:t>
      </w:r>
    </w:p>
    <w:p w:rsidR="005A6846" w:rsidRPr="007C501D" w:rsidRDefault="005A6846" w:rsidP="005A6846">
      <w:pPr>
        <w:jc w:val="both"/>
      </w:pPr>
      <w:r>
        <w:t xml:space="preserve">- </w:t>
      </w:r>
      <w:r w:rsidRPr="007C501D">
        <w:t xml:space="preserve">Politinės reklamos žymėjimo tvarkos aprašas, patvirtintas 2010 m. rugsėjo 7 d. Lietuvos Respublikos vyriausiosios rinkimų komisijos sprendimu Nr. </w:t>
      </w:r>
      <w:proofErr w:type="spellStart"/>
      <w:r w:rsidRPr="007C501D">
        <w:t>Sp-58;</w:t>
      </w:r>
      <w:proofErr w:type="spellEnd"/>
    </w:p>
    <w:p w:rsidR="005A6846" w:rsidRPr="007C501D" w:rsidRDefault="005A6846" w:rsidP="005A6846">
      <w:pPr>
        <w:jc w:val="both"/>
      </w:pPr>
      <w:r>
        <w:t xml:space="preserve">- </w:t>
      </w:r>
      <w:r w:rsidRPr="007C501D">
        <w:t>kiti aktualūs teisės aktai, Lietuvos Respublikos vyriausiosios rinkimų komisijos priimti sprend</w:t>
      </w:r>
      <w:r>
        <w:t>i</w:t>
      </w:r>
      <w:r w:rsidRPr="007C501D">
        <w:t>mai.</w:t>
      </w:r>
    </w:p>
    <w:p w:rsidR="005A6846" w:rsidRPr="007C501D" w:rsidRDefault="005A6846" w:rsidP="005A6846">
      <w:pPr>
        <w:jc w:val="both"/>
      </w:pPr>
    </w:p>
    <w:p w:rsidR="005A6846" w:rsidRPr="007C501D" w:rsidRDefault="005A6846" w:rsidP="005A6846">
      <w:pPr>
        <w:jc w:val="both"/>
      </w:pPr>
      <w:r w:rsidRPr="007C501D">
        <w:t>LAIDŲ TURINYS</w:t>
      </w:r>
    </w:p>
    <w:p w:rsidR="005A6846" w:rsidRPr="007C501D" w:rsidRDefault="005A6846" w:rsidP="005A6846">
      <w:pPr>
        <w:jc w:val="both"/>
      </w:pPr>
    </w:p>
    <w:p w:rsidR="005A6846" w:rsidRPr="007C501D" w:rsidRDefault="005A6846" w:rsidP="005A6846">
      <w:pPr>
        <w:jc w:val="both"/>
      </w:pPr>
      <w:r w:rsidRPr="007C501D">
        <w:t xml:space="preserve">Diskusijų laidų trukmė ir laikas nustatomi ir laidos rengiamos taip, kad nebūtų pažeistas kandidatų lygiateisiškumo principas. </w:t>
      </w:r>
    </w:p>
    <w:p w:rsidR="005A6846" w:rsidRPr="007C501D" w:rsidRDefault="005A6846" w:rsidP="005A6846">
      <w:pPr>
        <w:jc w:val="both"/>
      </w:pPr>
      <w:r w:rsidRPr="007C501D">
        <w:t xml:space="preserve">Kiekviena diskusijų laida privalo turėti laidos vedėją, kuris </w:t>
      </w:r>
      <w:proofErr w:type="spellStart"/>
      <w:r w:rsidRPr="007C501D">
        <w:t>moderuoja</w:t>
      </w:r>
      <w:proofErr w:type="spellEnd"/>
      <w:r w:rsidRPr="007C501D">
        <w:t xml:space="preserve"> diskusiją.</w:t>
      </w:r>
    </w:p>
    <w:p w:rsidR="005A6846" w:rsidRPr="007C501D" w:rsidRDefault="005A6846" w:rsidP="005A6846">
      <w:pPr>
        <w:jc w:val="both"/>
      </w:pPr>
      <w:r w:rsidRPr="007C501D">
        <w:lastRenderedPageBreak/>
        <w:t>Diskusijų laidos organizuojamos kaip laidos, per kurias kandidatai diskutuoja tarpusavyje ir (ar) su diskusijų laidos vedėju (vedėjais), ekspertais, jeigu jie yra kviečiami į laidą, atsako į diskusijų laidos vedėjo ir (ar) kviestinių žiniasklaidos atstovų, žiūrovų  klausimus.</w:t>
      </w:r>
    </w:p>
    <w:p w:rsidR="005A6846" w:rsidRPr="007C501D" w:rsidRDefault="005A6846" w:rsidP="005A6846">
      <w:pPr>
        <w:jc w:val="both"/>
      </w:pPr>
      <w:r w:rsidRPr="007C501D">
        <w:t>Kandidatai diskusijų laidoje diskutuoja laidos vedėjo, ekspertų ir (ar) kviestinių žiniasklaidos atstovų pasiūlytomis temomis, atsako į laidos vedėjo, ekspertų, kviestinių žiniasklaidos atstovų pateikiamus klausimus, taip pat į įrašytus ar telefonu tiesiogiai pateikiamus rinkėjų klausimus.</w:t>
      </w:r>
    </w:p>
    <w:p w:rsidR="005A6846" w:rsidRPr="007C501D" w:rsidRDefault="005A6846" w:rsidP="005A6846">
      <w:pPr>
        <w:jc w:val="both"/>
      </w:pPr>
      <w:r w:rsidRPr="007C501D">
        <w:t>Diskusijų laidų metu draudžiama vykdyti žiūrovų (klausytojų) balsavimus, taikyti kitus pramoginius elementus, kurie galėtų klaidinti rinkėjus dėl kandidatų ar  jų programų.</w:t>
      </w:r>
    </w:p>
    <w:p w:rsidR="005A6846" w:rsidRPr="007C501D" w:rsidRDefault="005A6846" w:rsidP="005A6846">
      <w:pPr>
        <w:jc w:val="both"/>
      </w:pPr>
      <w:r w:rsidRPr="007C501D">
        <w:t>Laidos transliacijos bei įrašo metu negali būti skelbiama komercinė reklama. Komercinė reklama taip pat negali būti transliuojama likus 10 minučių iki laidos pradžios. Tačiau tokia reklama gali būti transliuojama diskusijų laidai pasibaigus.</w:t>
      </w:r>
    </w:p>
    <w:p w:rsidR="005A6846" w:rsidRPr="007C501D" w:rsidRDefault="005A6846" w:rsidP="005A6846">
      <w:pPr>
        <w:jc w:val="both"/>
      </w:pPr>
      <w:r w:rsidRPr="007C501D">
        <w:t>Diskusijų laidos vyksta valstybine kalba. Jeigu kandidatas nori kalbėti kita kalba, jis / ji privalo savo lėšomis ir savo laiko sąskaita užtikrinti vertimą į lietuvių kalbą. Jei kandida</w:t>
      </w:r>
      <w:r>
        <w:t>tas nevykdo šio reikalavimo, tei</w:t>
      </w:r>
      <w:r w:rsidRPr="007C501D">
        <w:t>kėjas turi nutraukti kandidato pasisakymo transliaciją.</w:t>
      </w:r>
    </w:p>
    <w:p w:rsidR="005A6846" w:rsidRPr="007C501D" w:rsidRDefault="005A6846" w:rsidP="005A6846">
      <w:pPr>
        <w:jc w:val="both"/>
      </w:pPr>
      <w:r w:rsidRPr="007C501D">
        <w:t>Diskusijų laidos turi būti pažymėtos pagal Politinės reklamos žymėjimo tvarkos aprašo 16 punkto reikalavimus, nurodant, kad laida yra rinkimų agitacija ir yra (arba bus) apmokėta valstybės biudžeto lėšomis.</w:t>
      </w:r>
    </w:p>
    <w:p w:rsidR="005A6846" w:rsidRDefault="005A6846" w:rsidP="005A6846">
      <w:pPr>
        <w:jc w:val="both"/>
      </w:pPr>
    </w:p>
    <w:p w:rsidR="005A6846" w:rsidRPr="007C501D" w:rsidRDefault="005A6846" w:rsidP="005A6846">
      <w:pPr>
        <w:jc w:val="both"/>
      </w:pPr>
    </w:p>
    <w:p w:rsidR="005A6846" w:rsidRPr="007C501D" w:rsidRDefault="005A6846" w:rsidP="005A6846">
      <w:pPr>
        <w:jc w:val="both"/>
      </w:pPr>
      <w:r w:rsidRPr="007C501D">
        <w:t>DISKUSIJŲ LAIDŲ TRUKMĖ IR LAIKAS</w:t>
      </w:r>
    </w:p>
    <w:p w:rsidR="005A6846" w:rsidRPr="007C501D" w:rsidRDefault="005A6846" w:rsidP="005A6846">
      <w:pPr>
        <w:jc w:val="both"/>
      </w:pPr>
    </w:p>
    <w:p w:rsidR="005A6846" w:rsidRPr="007C501D" w:rsidRDefault="005A6846" w:rsidP="005A6846">
      <w:pPr>
        <w:jc w:val="both"/>
      </w:pPr>
      <w:r w:rsidRPr="007C501D">
        <w:t xml:space="preserve">Diskusijų laidos </w:t>
      </w:r>
      <w:r>
        <w:t>pradedamos transliuoti pagal tei</w:t>
      </w:r>
      <w:r w:rsidRPr="007C501D">
        <w:t>kėjo su Lietuvos Respublikos vyriausiąja rinkimų komisija suderintu laiku (grafiku) ir baigiamos transliuoti likus ne mažiau nei 30 (trisdešimt) valandų iki rinkimų pradžios, t. y. 2017 m. balandžio 22 d. 1:00 val.</w:t>
      </w:r>
    </w:p>
    <w:p w:rsidR="005A6846" w:rsidRPr="007C501D" w:rsidRDefault="005A6846" w:rsidP="005A6846">
      <w:pPr>
        <w:jc w:val="both"/>
      </w:pPr>
      <w:r w:rsidRPr="007C501D">
        <w:t xml:space="preserve">Kiekvienoje vienmandatėje rinkimų apygardoje rengiamos 2 (dvi) diskusijų laidos, pirkimo objektas - 6 (šešios) laidos. Pirkimo objektas į dalis neskirstomas </w:t>
      </w:r>
    </w:p>
    <w:p w:rsidR="005A6846" w:rsidRPr="007C501D" w:rsidRDefault="005A6846" w:rsidP="005A6846">
      <w:pPr>
        <w:jc w:val="both"/>
      </w:pPr>
      <w:r w:rsidRPr="007C501D">
        <w:t>Diskusijų laidos trukmė turi būti ne trumpesnė nei 60 minučių grynojo eterio laiko.</w:t>
      </w:r>
    </w:p>
    <w:p w:rsidR="005A6846" w:rsidRPr="007C501D" w:rsidRDefault="005A6846" w:rsidP="005A6846">
      <w:pPr>
        <w:jc w:val="both"/>
      </w:pPr>
      <w:r w:rsidRPr="007C501D">
        <w:t>Į bendrą laidos trukmę įskaičiuojamas laidos vedėjo kalbėjimo laikas, kuris, įskaitant užduodamus klausimus, negali viršyti 10 (dešimt) minučių per valandą.</w:t>
      </w:r>
    </w:p>
    <w:p w:rsidR="005A6846" w:rsidRPr="007C501D" w:rsidRDefault="005A6846" w:rsidP="005A6846">
      <w:pPr>
        <w:jc w:val="both"/>
      </w:pPr>
      <w:r w:rsidRPr="007C501D">
        <w:t xml:space="preserve">Diskusijų laidos transliuojamos tiesiogiai arba įrašytos. Įrašyta laida negali būti sumontuota taip, kad būtų keičiami laidos dalyvių pasisakymai. </w:t>
      </w:r>
    </w:p>
    <w:p w:rsidR="005A6846" w:rsidRPr="007C501D" w:rsidRDefault="005A6846" w:rsidP="005A6846">
      <w:pPr>
        <w:jc w:val="both"/>
      </w:pPr>
    </w:p>
    <w:p w:rsidR="005A6846" w:rsidRPr="007C501D" w:rsidRDefault="005A6846" w:rsidP="005A6846">
      <w:pPr>
        <w:jc w:val="both"/>
      </w:pPr>
      <w:r w:rsidRPr="007C501D">
        <w:t>REIKALAVIMAI TRANSLIACIJOS PASLAUGOMS</w:t>
      </w:r>
    </w:p>
    <w:p w:rsidR="005A6846" w:rsidRPr="007C501D" w:rsidRDefault="005A6846" w:rsidP="005A6846">
      <w:pPr>
        <w:jc w:val="both"/>
      </w:pPr>
    </w:p>
    <w:p w:rsidR="005A6846" w:rsidRPr="007C501D" w:rsidRDefault="005A6846" w:rsidP="005A6846">
      <w:pPr>
        <w:jc w:val="both"/>
      </w:pPr>
      <w:r w:rsidRPr="007C501D">
        <w:lastRenderedPageBreak/>
        <w:t xml:space="preserve">Diskusijų laidos gali būti transliuojamos TV tinklais. </w:t>
      </w:r>
    </w:p>
    <w:p w:rsidR="005A6846" w:rsidRPr="007C501D" w:rsidRDefault="005A6846" w:rsidP="005A6846">
      <w:pPr>
        <w:jc w:val="both"/>
      </w:pPr>
      <w:r w:rsidRPr="007C501D">
        <w:t>Diskusijų laidos turi būti ištransliuotos:</w:t>
      </w:r>
    </w:p>
    <w:p w:rsidR="005A6846" w:rsidRPr="007C501D" w:rsidRDefault="005A6846" w:rsidP="005A6846">
      <w:pPr>
        <w:jc w:val="both"/>
      </w:pPr>
      <w:r w:rsidRPr="007C501D">
        <w:t>darbo dienomis nuo 17.00 val. iki 22.00 val. arba</w:t>
      </w:r>
    </w:p>
    <w:p w:rsidR="005A6846" w:rsidRPr="007C501D" w:rsidRDefault="005A6846" w:rsidP="005A6846">
      <w:pPr>
        <w:jc w:val="both"/>
      </w:pPr>
      <w:r w:rsidRPr="007C501D">
        <w:t>savaitgaliais (švenčių dienomis) nuo 9.00 val. iki 22.00 val.</w:t>
      </w:r>
    </w:p>
    <w:p w:rsidR="005A6846" w:rsidRPr="007C501D" w:rsidRDefault="005A6846" w:rsidP="005A6846">
      <w:pPr>
        <w:jc w:val="both"/>
      </w:pPr>
      <w:r w:rsidRPr="007C501D">
        <w:t>Diskusijų laidų įrašai po ištransliavimo TV tinklais be papildomo mokesčio turi būti paskleisti (paviešinti) internete:</w:t>
      </w:r>
    </w:p>
    <w:p w:rsidR="005A6846" w:rsidRPr="007C501D" w:rsidRDefault="005A6846" w:rsidP="005A6846">
      <w:pPr>
        <w:jc w:val="both"/>
      </w:pPr>
      <w:r w:rsidRPr="007C501D">
        <w:t>transliuotojo interneto svetainės pirmame puslapyje;</w:t>
      </w:r>
    </w:p>
    <w:p w:rsidR="005A6846" w:rsidRPr="007C501D" w:rsidRDefault="005A6846" w:rsidP="005A6846">
      <w:pPr>
        <w:jc w:val="both"/>
      </w:pPr>
      <w:hyperlink r:id="rId8" w:history="1">
        <w:r w:rsidRPr="007C501D">
          <w:rPr>
            <w:rStyle w:val="Hipersaitas"/>
          </w:rPr>
          <w:t>www.youtube.com</w:t>
        </w:r>
      </w:hyperlink>
      <w:r w:rsidRPr="007C501D">
        <w:t xml:space="preserve"> portale.</w:t>
      </w:r>
    </w:p>
    <w:p w:rsidR="005A6846" w:rsidRPr="007C501D" w:rsidRDefault="005A6846" w:rsidP="005A6846">
      <w:pPr>
        <w:jc w:val="both"/>
      </w:pPr>
      <w:r w:rsidRPr="007C501D">
        <w:t>Diskusijų laidų įrašai per 15 (penkiolika) darbo dienų po ištransliavimo turi būti perduoti Lietuvos Respublikos vyriausiajai rinkimų komisijai informacinėje laikmenoje suderintu formatu.</w:t>
      </w:r>
    </w:p>
    <w:p w:rsidR="005A6846" w:rsidRPr="007C501D" w:rsidRDefault="005A6846" w:rsidP="005A6846">
      <w:pPr>
        <w:jc w:val="both"/>
      </w:pPr>
    </w:p>
    <w:p w:rsidR="005A6846" w:rsidRPr="007C501D" w:rsidRDefault="005A6846" w:rsidP="005A6846">
      <w:pPr>
        <w:jc w:val="both"/>
      </w:pPr>
      <w:r w:rsidRPr="007C501D">
        <w:t>DISKUSIJŲ LAIDŲ PARENGIMO IR TRANSLIAVIMO LENTELĖ</w:t>
      </w:r>
    </w:p>
    <w:p w:rsidR="005A6846" w:rsidRPr="007C501D" w:rsidRDefault="005A6846" w:rsidP="005A6846">
      <w:pPr>
        <w:jc w:val="both"/>
      </w:pPr>
    </w:p>
    <w:tbl>
      <w:tblPr>
        <w:tblW w:w="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
        <w:gridCol w:w="2470"/>
        <w:gridCol w:w="1597"/>
      </w:tblGrid>
      <w:tr w:rsidR="005A6846" w:rsidRPr="007C501D" w:rsidTr="0023291D">
        <w:tc>
          <w:tcPr>
            <w:tcW w:w="990" w:type="dxa"/>
          </w:tcPr>
          <w:p w:rsidR="005A6846" w:rsidRPr="007C501D" w:rsidRDefault="005A6846" w:rsidP="0023291D">
            <w:pPr>
              <w:jc w:val="center"/>
            </w:pPr>
            <w:r w:rsidRPr="007C501D">
              <w:t>Pirkimo objekto dalis</w:t>
            </w:r>
          </w:p>
        </w:tc>
        <w:tc>
          <w:tcPr>
            <w:tcW w:w="2470" w:type="dxa"/>
          </w:tcPr>
          <w:p w:rsidR="005A6846" w:rsidRPr="007C501D" w:rsidRDefault="005A6846" w:rsidP="0023291D">
            <w:pPr>
              <w:jc w:val="center"/>
            </w:pPr>
            <w:r w:rsidRPr="007C501D">
              <w:t>Apygarda</w:t>
            </w:r>
          </w:p>
        </w:tc>
        <w:tc>
          <w:tcPr>
            <w:tcW w:w="1597" w:type="dxa"/>
          </w:tcPr>
          <w:p w:rsidR="005A6846" w:rsidRPr="007C501D" w:rsidRDefault="005A6846" w:rsidP="0023291D">
            <w:pPr>
              <w:jc w:val="both"/>
            </w:pPr>
            <w:r w:rsidRPr="007C501D">
              <w:t>Kiekis vnt.</w:t>
            </w:r>
          </w:p>
        </w:tc>
      </w:tr>
      <w:tr w:rsidR="005A6846" w:rsidRPr="007C501D" w:rsidTr="0023291D">
        <w:tc>
          <w:tcPr>
            <w:tcW w:w="990" w:type="dxa"/>
          </w:tcPr>
          <w:p w:rsidR="005A6846" w:rsidRPr="007C501D" w:rsidRDefault="005A6846" w:rsidP="0023291D">
            <w:pPr>
              <w:jc w:val="center"/>
            </w:pPr>
            <w:r w:rsidRPr="007C501D">
              <w:t>1</w:t>
            </w:r>
          </w:p>
        </w:tc>
        <w:tc>
          <w:tcPr>
            <w:tcW w:w="2470" w:type="dxa"/>
          </w:tcPr>
          <w:p w:rsidR="005A6846" w:rsidRPr="007C501D" w:rsidRDefault="005A6846" w:rsidP="0023291D">
            <w:pPr>
              <w:jc w:val="center"/>
            </w:pPr>
            <w:r w:rsidRPr="007C501D">
              <w:t>Jonavos savivaldybė</w:t>
            </w:r>
          </w:p>
        </w:tc>
        <w:tc>
          <w:tcPr>
            <w:tcW w:w="1597" w:type="dxa"/>
            <w:tcBorders>
              <w:right w:val="single" w:sz="12" w:space="0" w:color="auto"/>
            </w:tcBorders>
          </w:tcPr>
          <w:p w:rsidR="005A6846" w:rsidRPr="007C501D" w:rsidRDefault="005A6846" w:rsidP="0023291D">
            <w:pPr>
              <w:jc w:val="center"/>
            </w:pPr>
            <w:r w:rsidRPr="007C501D">
              <w:t>2</w:t>
            </w:r>
          </w:p>
        </w:tc>
      </w:tr>
      <w:tr w:rsidR="005A6846" w:rsidRPr="007C501D" w:rsidTr="0023291D">
        <w:tc>
          <w:tcPr>
            <w:tcW w:w="990" w:type="dxa"/>
          </w:tcPr>
          <w:p w:rsidR="005A6846" w:rsidRPr="007C501D" w:rsidRDefault="005A6846" w:rsidP="0023291D">
            <w:pPr>
              <w:jc w:val="center"/>
            </w:pPr>
            <w:r w:rsidRPr="007C501D">
              <w:t>2</w:t>
            </w:r>
          </w:p>
        </w:tc>
        <w:tc>
          <w:tcPr>
            <w:tcW w:w="2470" w:type="dxa"/>
          </w:tcPr>
          <w:p w:rsidR="005A6846" w:rsidRPr="007C501D" w:rsidRDefault="005A6846" w:rsidP="0023291D">
            <w:pPr>
              <w:jc w:val="center"/>
            </w:pPr>
            <w:r w:rsidRPr="007C501D">
              <w:t>Šakių savivaldybė</w:t>
            </w:r>
          </w:p>
        </w:tc>
        <w:tc>
          <w:tcPr>
            <w:tcW w:w="1597" w:type="dxa"/>
            <w:tcBorders>
              <w:right w:val="single" w:sz="12" w:space="0" w:color="auto"/>
            </w:tcBorders>
          </w:tcPr>
          <w:p w:rsidR="005A6846" w:rsidRPr="007C501D" w:rsidRDefault="005A6846" w:rsidP="0023291D">
            <w:pPr>
              <w:jc w:val="center"/>
            </w:pPr>
            <w:r w:rsidRPr="007C501D">
              <w:t>2</w:t>
            </w:r>
          </w:p>
        </w:tc>
      </w:tr>
      <w:tr w:rsidR="005A6846" w:rsidRPr="007C501D" w:rsidTr="0023291D">
        <w:tc>
          <w:tcPr>
            <w:tcW w:w="990" w:type="dxa"/>
          </w:tcPr>
          <w:p w:rsidR="005A6846" w:rsidRPr="007C501D" w:rsidRDefault="005A6846" w:rsidP="0023291D">
            <w:pPr>
              <w:jc w:val="center"/>
            </w:pPr>
            <w:r w:rsidRPr="007C501D">
              <w:t>3</w:t>
            </w:r>
          </w:p>
        </w:tc>
        <w:tc>
          <w:tcPr>
            <w:tcW w:w="2470" w:type="dxa"/>
          </w:tcPr>
          <w:p w:rsidR="005A6846" w:rsidRPr="007C501D" w:rsidRDefault="005A6846" w:rsidP="0023291D">
            <w:pPr>
              <w:jc w:val="center"/>
            </w:pPr>
            <w:r w:rsidRPr="007C501D">
              <w:t>Anykščių-Panevėžio rinkimų apygarda</w:t>
            </w:r>
          </w:p>
        </w:tc>
        <w:tc>
          <w:tcPr>
            <w:tcW w:w="1597" w:type="dxa"/>
            <w:tcBorders>
              <w:right w:val="single" w:sz="12" w:space="0" w:color="auto"/>
            </w:tcBorders>
          </w:tcPr>
          <w:p w:rsidR="005A6846" w:rsidRPr="007C501D" w:rsidRDefault="005A6846" w:rsidP="0023291D">
            <w:pPr>
              <w:jc w:val="center"/>
            </w:pPr>
            <w:r w:rsidRPr="007C501D">
              <w:t>2</w:t>
            </w:r>
          </w:p>
        </w:tc>
      </w:tr>
    </w:tbl>
    <w:p w:rsidR="005A6846" w:rsidRDefault="005A6846" w:rsidP="005A6846">
      <w:pPr>
        <w:spacing w:after="120"/>
        <w:ind w:right="-613"/>
        <w:jc w:val="both"/>
      </w:pPr>
    </w:p>
    <w:p w:rsidR="005A6846" w:rsidRDefault="005A6846" w:rsidP="005A6846">
      <w:pPr>
        <w:tabs>
          <w:tab w:val="left" w:pos="2520"/>
        </w:tabs>
        <w:ind w:left="6804" w:right="-24"/>
        <w:jc w:val="both"/>
        <w:rPr>
          <w:b/>
          <w:highlight w:val="yellow"/>
        </w:rPr>
      </w:pPr>
    </w:p>
    <w:p w:rsidR="005A6846" w:rsidRDefault="005A6846" w:rsidP="005A6846">
      <w:pPr>
        <w:tabs>
          <w:tab w:val="left" w:pos="2520"/>
        </w:tabs>
        <w:ind w:left="6804" w:right="-24"/>
        <w:jc w:val="both"/>
        <w:rPr>
          <w:b/>
          <w:highlight w:val="yellow"/>
        </w:rPr>
      </w:pPr>
    </w:p>
    <w:p w:rsidR="00D52FCA" w:rsidRPr="005A6846" w:rsidRDefault="00D52FCA" w:rsidP="005A6846"/>
    <w:sectPr w:rsidR="00D52FCA" w:rsidRPr="005A6846" w:rsidSect="0061472D">
      <w:headerReference w:type="even" r:id="rId9"/>
      <w:headerReference w:type="default" r:id="rId10"/>
      <w:pgSz w:w="11906" w:h="16838" w:code="9"/>
      <w:pgMar w:top="1191" w:right="680" w:bottom="119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EDB" w:rsidRDefault="00883EDB">
      <w:pPr>
        <w:spacing w:after="0" w:line="240" w:lineRule="auto"/>
      </w:pPr>
      <w:r>
        <w:separator/>
      </w:r>
    </w:p>
  </w:endnote>
  <w:endnote w:type="continuationSeparator" w:id="0">
    <w:p w:rsidR="00883EDB" w:rsidRDefault="0088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EDB" w:rsidRDefault="00883EDB">
      <w:pPr>
        <w:spacing w:after="0" w:line="240" w:lineRule="auto"/>
      </w:pPr>
      <w:r>
        <w:separator/>
      </w:r>
    </w:p>
  </w:footnote>
  <w:footnote w:type="continuationSeparator" w:id="0">
    <w:p w:rsidR="00883EDB" w:rsidRDefault="00883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9113B" w:rsidRDefault="00883E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6846">
      <w:rPr>
        <w:rStyle w:val="Puslapionumeris"/>
        <w:noProof/>
      </w:rPr>
      <w:t>2</w:t>
    </w:r>
    <w:r>
      <w:rPr>
        <w:rStyle w:val="Puslapionumeris"/>
      </w:rPr>
      <w:fldChar w:fldCharType="end"/>
    </w:r>
  </w:p>
  <w:p w:rsidR="0069113B" w:rsidRDefault="00883E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E4"/>
    <w:rsid w:val="0001387A"/>
    <w:rsid w:val="00052DAC"/>
    <w:rsid w:val="00070FB3"/>
    <w:rsid w:val="00072264"/>
    <w:rsid w:val="000B304F"/>
    <w:rsid w:val="000B5D93"/>
    <w:rsid w:val="000C2609"/>
    <w:rsid w:val="000C6990"/>
    <w:rsid w:val="000C7ADA"/>
    <w:rsid w:val="000C7BF0"/>
    <w:rsid w:val="000E026B"/>
    <w:rsid w:val="000F476A"/>
    <w:rsid w:val="00110949"/>
    <w:rsid w:val="001119B3"/>
    <w:rsid w:val="00134C11"/>
    <w:rsid w:val="00136676"/>
    <w:rsid w:val="00145E01"/>
    <w:rsid w:val="0015024E"/>
    <w:rsid w:val="00172AD4"/>
    <w:rsid w:val="00177415"/>
    <w:rsid w:val="001B121B"/>
    <w:rsid w:val="001C0D49"/>
    <w:rsid w:val="001C41B7"/>
    <w:rsid w:val="001C46BD"/>
    <w:rsid w:val="001E2245"/>
    <w:rsid w:val="001E4596"/>
    <w:rsid w:val="001E6166"/>
    <w:rsid w:val="001E6E13"/>
    <w:rsid w:val="00236A73"/>
    <w:rsid w:val="00244B05"/>
    <w:rsid w:val="00245F44"/>
    <w:rsid w:val="0025652A"/>
    <w:rsid w:val="00265035"/>
    <w:rsid w:val="00267F1C"/>
    <w:rsid w:val="0028081E"/>
    <w:rsid w:val="00281F69"/>
    <w:rsid w:val="002841C2"/>
    <w:rsid w:val="0029646B"/>
    <w:rsid w:val="002A1B0B"/>
    <w:rsid w:val="002A7C44"/>
    <w:rsid w:val="002B538E"/>
    <w:rsid w:val="002C1A72"/>
    <w:rsid w:val="002E1B72"/>
    <w:rsid w:val="002E2D26"/>
    <w:rsid w:val="002F69C9"/>
    <w:rsid w:val="00306793"/>
    <w:rsid w:val="00330E44"/>
    <w:rsid w:val="003451F6"/>
    <w:rsid w:val="00353F40"/>
    <w:rsid w:val="00361694"/>
    <w:rsid w:val="0037133E"/>
    <w:rsid w:val="003719C3"/>
    <w:rsid w:val="003721BC"/>
    <w:rsid w:val="00377940"/>
    <w:rsid w:val="003A4622"/>
    <w:rsid w:val="003A58F4"/>
    <w:rsid w:val="003A723F"/>
    <w:rsid w:val="003B4412"/>
    <w:rsid w:val="003B4BBC"/>
    <w:rsid w:val="003C2D8D"/>
    <w:rsid w:val="003C42DB"/>
    <w:rsid w:val="003D21AD"/>
    <w:rsid w:val="003D25C4"/>
    <w:rsid w:val="003D44AA"/>
    <w:rsid w:val="003E2D0D"/>
    <w:rsid w:val="003F0438"/>
    <w:rsid w:val="0040727B"/>
    <w:rsid w:val="0041666A"/>
    <w:rsid w:val="00427996"/>
    <w:rsid w:val="00437EBC"/>
    <w:rsid w:val="00445F0B"/>
    <w:rsid w:val="00453111"/>
    <w:rsid w:val="00466E8F"/>
    <w:rsid w:val="00471B58"/>
    <w:rsid w:val="00477D52"/>
    <w:rsid w:val="00490A09"/>
    <w:rsid w:val="004958C7"/>
    <w:rsid w:val="004B39D5"/>
    <w:rsid w:val="004C2D40"/>
    <w:rsid w:val="004D04A4"/>
    <w:rsid w:val="004E7801"/>
    <w:rsid w:val="004F17BA"/>
    <w:rsid w:val="005044A8"/>
    <w:rsid w:val="00512C8E"/>
    <w:rsid w:val="005216C9"/>
    <w:rsid w:val="005257D2"/>
    <w:rsid w:val="00527961"/>
    <w:rsid w:val="00530418"/>
    <w:rsid w:val="00556CEE"/>
    <w:rsid w:val="0055701F"/>
    <w:rsid w:val="00562DAF"/>
    <w:rsid w:val="00576CA7"/>
    <w:rsid w:val="0058474F"/>
    <w:rsid w:val="00586F19"/>
    <w:rsid w:val="005940C8"/>
    <w:rsid w:val="005A1C7A"/>
    <w:rsid w:val="005A6846"/>
    <w:rsid w:val="005A7569"/>
    <w:rsid w:val="005C0BFA"/>
    <w:rsid w:val="005E170E"/>
    <w:rsid w:val="005F62F7"/>
    <w:rsid w:val="0060036B"/>
    <w:rsid w:val="00620A59"/>
    <w:rsid w:val="006256F9"/>
    <w:rsid w:val="006369BA"/>
    <w:rsid w:val="00650B84"/>
    <w:rsid w:val="006511D5"/>
    <w:rsid w:val="00652CBC"/>
    <w:rsid w:val="00667FE1"/>
    <w:rsid w:val="0067680B"/>
    <w:rsid w:val="00687EF2"/>
    <w:rsid w:val="006A44E1"/>
    <w:rsid w:val="006A6D2F"/>
    <w:rsid w:val="006B0721"/>
    <w:rsid w:val="006B5632"/>
    <w:rsid w:val="006C06A8"/>
    <w:rsid w:val="006C2333"/>
    <w:rsid w:val="006D7C49"/>
    <w:rsid w:val="006E3431"/>
    <w:rsid w:val="006E6D01"/>
    <w:rsid w:val="006F5ECF"/>
    <w:rsid w:val="00714BFC"/>
    <w:rsid w:val="00734042"/>
    <w:rsid w:val="007549C8"/>
    <w:rsid w:val="007668EE"/>
    <w:rsid w:val="007674E0"/>
    <w:rsid w:val="007679FE"/>
    <w:rsid w:val="00770B0D"/>
    <w:rsid w:val="00772CAC"/>
    <w:rsid w:val="00782F01"/>
    <w:rsid w:val="0079167D"/>
    <w:rsid w:val="00794831"/>
    <w:rsid w:val="007B20BA"/>
    <w:rsid w:val="007C25EB"/>
    <w:rsid w:val="007D18EE"/>
    <w:rsid w:val="007D2373"/>
    <w:rsid w:val="007D3A44"/>
    <w:rsid w:val="007D4ED4"/>
    <w:rsid w:val="007D6437"/>
    <w:rsid w:val="007E3904"/>
    <w:rsid w:val="007E69BC"/>
    <w:rsid w:val="007F42D1"/>
    <w:rsid w:val="007F63E4"/>
    <w:rsid w:val="00803F36"/>
    <w:rsid w:val="00804355"/>
    <w:rsid w:val="00813A14"/>
    <w:rsid w:val="008165A1"/>
    <w:rsid w:val="00821174"/>
    <w:rsid w:val="00830F85"/>
    <w:rsid w:val="00847D80"/>
    <w:rsid w:val="00853321"/>
    <w:rsid w:val="00861254"/>
    <w:rsid w:val="00864B5B"/>
    <w:rsid w:val="00883EDB"/>
    <w:rsid w:val="008844F7"/>
    <w:rsid w:val="008B2DE7"/>
    <w:rsid w:val="008B4227"/>
    <w:rsid w:val="008B74C6"/>
    <w:rsid w:val="008C46E2"/>
    <w:rsid w:val="008E33E7"/>
    <w:rsid w:val="008F294B"/>
    <w:rsid w:val="00920E90"/>
    <w:rsid w:val="009443F8"/>
    <w:rsid w:val="0097250B"/>
    <w:rsid w:val="00976F75"/>
    <w:rsid w:val="00977812"/>
    <w:rsid w:val="00992F4C"/>
    <w:rsid w:val="009947C6"/>
    <w:rsid w:val="009A2DF5"/>
    <w:rsid w:val="009C0AC5"/>
    <w:rsid w:val="009D3B42"/>
    <w:rsid w:val="009D46B7"/>
    <w:rsid w:val="009E1798"/>
    <w:rsid w:val="009F3429"/>
    <w:rsid w:val="00A02081"/>
    <w:rsid w:val="00A120CC"/>
    <w:rsid w:val="00A17778"/>
    <w:rsid w:val="00A2095B"/>
    <w:rsid w:val="00A2444D"/>
    <w:rsid w:val="00A27FF0"/>
    <w:rsid w:val="00A318C4"/>
    <w:rsid w:val="00A33641"/>
    <w:rsid w:val="00A41408"/>
    <w:rsid w:val="00A4388F"/>
    <w:rsid w:val="00A44B49"/>
    <w:rsid w:val="00A451BF"/>
    <w:rsid w:val="00A54643"/>
    <w:rsid w:val="00A547F7"/>
    <w:rsid w:val="00A66567"/>
    <w:rsid w:val="00A760C8"/>
    <w:rsid w:val="00A87DFA"/>
    <w:rsid w:val="00AA3275"/>
    <w:rsid w:val="00AA5456"/>
    <w:rsid w:val="00AC6518"/>
    <w:rsid w:val="00AE50CD"/>
    <w:rsid w:val="00AF1F40"/>
    <w:rsid w:val="00B045BB"/>
    <w:rsid w:val="00B05058"/>
    <w:rsid w:val="00B10C3D"/>
    <w:rsid w:val="00B241D9"/>
    <w:rsid w:val="00B37706"/>
    <w:rsid w:val="00B539E4"/>
    <w:rsid w:val="00B573EA"/>
    <w:rsid w:val="00B66AC9"/>
    <w:rsid w:val="00B671B7"/>
    <w:rsid w:val="00B75378"/>
    <w:rsid w:val="00B8276B"/>
    <w:rsid w:val="00B879F6"/>
    <w:rsid w:val="00B94790"/>
    <w:rsid w:val="00BA5995"/>
    <w:rsid w:val="00BC024D"/>
    <w:rsid w:val="00BC16F5"/>
    <w:rsid w:val="00C000C8"/>
    <w:rsid w:val="00C12074"/>
    <w:rsid w:val="00C200A7"/>
    <w:rsid w:val="00C3289C"/>
    <w:rsid w:val="00C35D94"/>
    <w:rsid w:val="00C376FC"/>
    <w:rsid w:val="00C41490"/>
    <w:rsid w:val="00C56E24"/>
    <w:rsid w:val="00C57495"/>
    <w:rsid w:val="00C61506"/>
    <w:rsid w:val="00C6301C"/>
    <w:rsid w:val="00C67431"/>
    <w:rsid w:val="00C75AF8"/>
    <w:rsid w:val="00C81D71"/>
    <w:rsid w:val="00C868F2"/>
    <w:rsid w:val="00C91413"/>
    <w:rsid w:val="00CB0FEB"/>
    <w:rsid w:val="00CD00E2"/>
    <w:rsid w:val="00CD01DB"/>
    <w:rsid w:val="00CD43FE"/>
    <w:rsid w:val="00CD49B7"/>
    <w:rsid w:val="00CD4E06"/>
    <w:rsid w:val="00CD7953"/>
    <w:rsid w:val="00CE41D2"/>
    <w:rsid w:val="00D16375"/>
    <w:rsid w:val="00D22899"/>
    <w:rsid w:val="00D32C7A"/>
    <w:rsid w:val="00D44B4C"/>
    <w:rsid w:val="00D45710"/>
    <w:rsid w:val="00D46088"/>
    <w:rsid w:val="00D47A3D"/>
    <w:rsid w:val="00D52FCA"/>
    <w:rsid w:val="00D70CD0"/>
    <w:rsid w:val="00D72F52"/>
    <w:rsid w:val="00D80758"/>
    <w:rsid w:val="00D821EC"/>
    <w:rsid w:val="00D853F7"/>
    <w:rsid w:val="00D86D4D"/>
    <w:rsid w:val="00D872E1"/>
    <w:rsid w:val="00D9233D"/>
    <w:rsid w:val="00D94B61"/>
    <w:rsid w:val="00DA12E9"/>
    <w:rsid w:val="00DA6B23"/>
    <w:rsid w:val="00DC5F45"/>
    <w:rsid w:val="00DD0200"/>
    <w:rsid w:val="00DE6880"/>
    <w:rsid w:val="00DF5111"/>
    <w:rsid w:val="00DF5DE6"/>
    <w:rsid w:val="00E10B62"/>
    <w:rsid w:val="00E12FED"/>
    <w:rsid w:val="00E27E33"/>
    <w:rsid w:val="00E3085A"/>
    <w:rsid w:val="00E31BCB"/>
    <w:rsid w:val="00E31F4B"/>
    <w:rsid w:val="00E35729"/>
    <w:rsid w:val="00E46463"/>
    <w:rsid w:val="00E4757C"/>
    <w:rsid w:val="00E52481"/>
    <w:rsid w:val="00E54BC6"/>
    <w:rsid w:val="00E7203C"/>
    <w:rsid w:val="00E74577"/>
    <w:rsid w:val="00E82EBA"/>
    <w:rsid w:val="00E84558"/>
    <w:rsid w:val="00E85F78"/>
    <w:rsid w:val="00E92771"/>
    <w:rsid w:val="00EA1A8F"/>
    <w:rsid w:val="00EB3ECA"/>
    <w:rsid w:val="00EC4601"/>
    <w:rsid w:val="00EE21D0"/>
    <w:rsid w:val="00EF08B2"/>
    <w:rsid w:val="00EF6516"/>
    <w:rsid w:val="00EF7341"/>
    <w:rsid w:val="00F15A7A"/>
    <w:rsid w:val="00F2145B"/>
    <w:rsid w:val="00F35EDF"/>
    <w:rsid w:val="00F365DF"/>
    <w:rsid w:val="00F37432"/>
    <w:rsid w:val="00F4540A"/>
    <w:rsid w:val="00F61B93"/>
    <w:rsid w:val="00F838ED"/>
    <w:rsid w:val="00F85AAB"/>
    <w:rsid w:val="00F86F1F"/>
    <w:rsid w:val="00F925AD"/>
    <w:rsid w:val="00FA732E"/>
    <w:rsid w:val="00FB4CAB"/>
    <w:rsid w:val="00FC1ED2"/>
    <w:rsid w:val="00FE4DCD"/>
    <w:rsid w:val="00FF5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5035"/>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7E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7EF2"/>
  </w:style>
  <w:style w:type="character" w:styleId="Puslapionumeris">
    <w:name w:val="page number"/>
    <w:basedOn w:val="Numatytasispastraiposriftas"/>
    <w:rsid w:val="00687EF2"/>
  </w:style>
  <w:style w:type="paragraph" w:customStyle="1" w:styleId="Pagrindinistekstas1">
    <w:name w:val="Pagrindinis tekstas1"/>
    <w:rsid w:val="0026503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6503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rastasis1">
    <w:name w:val="Įprastasis1"/>
    <w:rsid w:val="00265035"/>
    <w:pPr>
      <w:widowControl w:val="0"/>
      <w:suppressAutoHyphens/>
    </w:pPr>
    <w:rPr>
      <w:rFonts w:ascii="Times New Roman" w:eastAsia="Calibri" w:hAnsi="Times New Roman" w:cs="Calibri"/>
      <w:color w:val="00000A"/>
      <w:sz w:val="24"/>
      <w:szCs w:val="24"/>
      <w:lang w:val="en-US"/>
    </w:rPr>
  </w:style>
  <w:style w:type="character" w:styleId="Hipersaitas">
    <w:name w:val="Hyperlink"/>
    <w:uiPriority w:val="99"/>
    <w:rsid w:val="005A684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5035"/>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7E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7EF2"/>
  </w:style>
  <w:style w:type="character" w:styleId="Puslapionumeris">
    <w:name w:val="page number"/>
    <w:basedOn w:val="Numatytasispastraiposriftas"/>
    <w:rsid w:val="00687EF2"/>
  </w:style>
  <w:style w:type="paragraph" w:customStyle="1" w:styleId="Pagrindinistekstas1">
    <w:name w:val="Pagrindinis tekstas1"/>
    <w:rsid w:val="0026503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6503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rastasis1">
    <w:name w:val="Įprastasis1"/>
    <w:rsid w:val="00265035"/>
    <w:pPr>
      <w:widowControl w:val="0"/>
      <w:suppressAutoHyphens/>
    </w:pPr>
    <w:rPr>
      <w:rFonts w:ascii="Times New Roman" w:eastAsia="Calibri" w:hAnsi="Times New Roman" w:cs="Calibri"/>
      <w:color w:val="00000A"/>
      <w:sz w:val="24"/>
      <w:szCs w:val="24"/>
      <w:lang w:val="en-US"/>
    </w:rPr>
  </w:style>
  <w:style w:type="character" w:styleId="Hipersaitas">
    <w:name w:val="Hyperlink"/>
    <w:uiPriority w:val="99"/>
    <w:rsid w:val="005A684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3066</Words>
  <Characters>1749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MDŽIŪNAITĖ Dovilė</dc:creator>
  <cp:lastModifiedBy>MEDŽIŪNAITĖ Dovilė</cp:lastModifiedBy>
  <cp:revision>2</cp:revision>
  <dcterms:created xsi:type="dcterms:W3CDTF">2017-03-21T13:46:00Z</dcterms:created>
  <dcterms:modified xsi:type="dcterms:W3CDTF">2017-03-21T13:46:00Z</dcterms:modified>
</cp:coreProperties>
</file>