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23DCA" w14:textId="0024D532" w:rsidR="00F42555" w:rsidRDefault="00F42555" w:rsidP="00F42555">
      <w:pPr>
        <w:keepNext/>
        <w:spacing w:after="0" w:line="240" w:lineRule="auto"/>
        <w:ind w:left="-426" w:right="-1"/>
        <w:jc w:val="right"/>
        <w:rPr>
          <w:rFonts w:eastAsia="SimSun"/>
          <w:bCs/>
          <w:color w:val="000000"/>
          <w:spacing w:val="16"/>
          <w:sz w:val="22"/>
          <w:bdr w:val="none" w:sz="0" w:space="0" w:color="auto" w:frame="1"/>
          <w:lang w:eastAsia="lt-LT"/>
        </w:rPr>
      </w:pPr>
      <w:r w:rsidRPr="00C718C1">
        <w:rPr>
          <w:rFonts w:eastAsia="SimSun"/>
          <w:bCs/>
          <w:color w:val="000000"/>
          <w:spacing w:val="16"/>
          <w:sz w:val="22"/>
          <w:bdr w:val="none" w:sz="0" w:space="0" w:color="auto" w:frame="1"/>
          <w:lang w:eastAsia="lt-LT"/>
        </w:rPr>
        <w:t>SPS</w:t>
      </w:r>
      <w:r>
        <w:rPr>
          <w:rFonts w:eastAsia="SimSun"/>
          <w:bCs/>
          <w:color w:val="000000"/>
          <w:spacing w:val="16"/>
          <w:sz w:val="22"/>
          <w:bdr w:val="none" w:sz="0" w:space="0" w:color="auto" w:frame="1"/>
          <w:lang w:eastAsia="lt-LT"/>
        </w:rPr>
        <w:t xml:space="preserve"> 1 priedas</w:t>
      </w:r>
    </w:p>
    <w:p w14:paraId="20138023" w14:textId="21D1BDE4" w:rsidR="00F42555" w:rsidRDefault="00F42555" w:rsidP="00F42555">
      <w:pPr>
        <w:keepNext/>
        <w:spacing w:after="0" w:line="240" w:lineRule="auto"/>
        <w:ind w:left="-426" w:right="-1"/>
        <w:jc w:val="center"/>
        <w:rPr>
          <w:rFonts w:eastAsia="SimSun"/>
          <w:b/>
          <w:color w:val="000000"/>
          <w:spacing w:val="16"/>
          <w:szCs w:val="24"/>
          <w:bdr w:val="none" w:sz="0" w:space="0" w:color="auto" w:frame="1"/>
          <w:lang w:eastAsia="lt-LT"/>
        </w:rPr>
      </w:pPr>
    </w:p>
    <w:p w14:paraId="066EA175" w14:textId="28BDCE5A" w:rsidR="00F42555" w:rsidRPr="004943F0" w:rsidRDefault="00F42555" w:rsidP="00F42555">
      <w:pPr>
        <w:pStyle w:val="Body2"/>
        <w:jc w:val="center"/>
        <w:rPr>
          <w:rFonts w:eastAsia="Times New Roman" w:cs="Times New Roman"/>
          <w:b/>
          <w:color w:val="auto"/>
          <w:sz w:val="24"/>
          <w:lang w:val="lt-LT"/>
        </w:rPr>
      </w:pPr>
      <w:r w:rsidRPr="0066470B">
        <w:rPr>
          <w:rFonts w:eastAsia="SimSun"/>
          <w:b/>
          <w:spacing w:val="16"/>
          <w:sz w:val="24"/>
          <w:bdr w:val="none" w:sz="0" w:space="0" w:color="auto" w:frame="1"/>
          <w:lang w:val="pt-BR"/>
        </w:rPr>
        <w:t>PIRKIMO „</w:t>
      </w:r>
      <w:r w:rsidRPr="004943F0">
        <w:rPr>
          <w:rFonts w:eastAsia="Times New Roman" w:cs="Times New Roman"/>
          <w:b/>
          <w:color w:val="auto"/>
          <w:sz w:val="24"/>
          <w:lang w:val="lt-LT"/>
        </w:rPr>
        <w:t>OPERACINIŲ ĮRANGOS DALYS (11423)“</w:t>
      </w:r>
    </w:p>
    <w:p w14:paraId="2EE1A709" w14:textId="77777777" w:rsidR="00F42555" w:rsidRPr="00AF25BA" w:rsidRDefault="00F42555" w:rsidP="00F42555">
      <w:pPr>
        <w:keepNext/>
        <w:spacing w:after="0" w:line="240" w:lineRule="auto"/>
        <w:ind w:left="-426" w:right="-1"/>
        <w:jc w:val="center"/>
        <w:rPr>
          <w:rFonts w:eastAsia="SimSun"/>
          <w:b/>
          <w:color w:val="000000"/>
          <w:spacing w:val="16"/>
          <w:sz w:val="22"/>
          <w:bdr w:val="none" w:sz="0" w:space="0" w:color="auto" w:frame="1"/>
          <w:lang w:eastAsia="lt-LT"/>
        </w:rPr>
      </w:pPr>
    </w:p>
    <w:p w14:paraId="6F6D6785" w14:textId="67812E83" w:rsidR="00B619FC" w:rsidRDefault="00B619FC" w:rsidP="00F42555">
      <w:pPr>
        <w:keepNext/>
        <w:spacing w:after="0" w:line="240" w:lineRule="auto"/>
        <w:ind w:left="-426" w:right="140"/>
        <w:jc w:val="center"/>
        <w:rPr>
          <w:rFonts w:eastAsia="Arial Unicode MS"/>
          <w:b/>
          <w:bCs/>
          <w:szCs w:val="24"/>
          <w:lang w:eastAsia="lt-LT"/>
        </w:rPr>
      </w:pPr>
      <w:r w:rsidRPr="009416AB">
        <w:rPr>
          <w:rFonts w:eastAsia="SimSun"/>
          <w:b/>
          <w:color w:val="000000"/>
          <w:spacing w:val="16"/>
          <w:szCs w:val="24"/>
          <w:bdr w:val="none" w:sz="0" w:space="0" w:color="auto" w:frame="1"/>
          <w:lang w:eastAsia="lt-LT"/>
        </w:rPr>
        <w:t>TECHNINĖ SPECIFIKACIJA</w:t>
      </w:r>
      <w:r w:rsidRPr="009416AB">
        <w:rPr>
          <w:rFonts w:eastAsia="Arial Unicode MS"/>
          <w:b/>
          <w:bCs/>
          <w:szCs w:val="24"/>
          <w:lang w:eastAsia="lt-LT"/>
        </w:rPr>
        <w:t xml:space="preserve"> </w:t>
      </w:r>
    </w:p>
    <w:p w14:paraId="6BDCA606" w14:textId="77777777" w:rsidR="006267E4" w:rsidRPr="009416AB" w:rsidRDefault="006267E4" w:rsidP="00B619FC">
      <w:pPr>
        <w:keepNext/>
        <w:spacing w:after="0" w:line="240" w:lineRule="auto"/>
        <w:ind w:left="-426" w:right="-286"/>
        <w:jc w:val="center"/>
        <w:rPr>
          <w:rFonts w:eastAsia="Arial Unicode MS"/>
          <w:b/>
          <w:bCs/>
          <w:szCs w:val="24"/>
          <w:bdr w:val="none" w:sz="0" w:space="0" w:color="auto" w:frame="1"/>
          <w:lang w:eastAsia="lt-LT"/>
        </w:rPr>
      </w:pPr>
    </w:p>
    <w:p w14:paraId="5D79B6AA" w14:textId="77777777" w:rsidR="00850091" w:rsidRPr="002D2C57" w:rsidRDefault="00850091" w:rsidP="006D5F86">
      <w:pPr>
        <w:keepNext/>
        <w:spacing w:after="0" w:line="240" w:lineRule="auto"/>
        <w:ind w:right="-286"/>
        <w:rPr>
          <w:rFonts w:eastAsia="Arial Unicode MS"/>
          <w:bCs/>
          <w:szCs w:val="24"/>
          <w:lang w:eastAsia="lt-LT"/>
        </w:rPr>
      </w:pPr>
      <w:r w:rsidRPr="002D2C57">
        <w:rPr>
          <w:rFonts w:eastAsia="Arial Unicode MS"/>
          <w:bCs/>
          <w:szCs w:val="24"/>
          <w:lang w:eastAsia="lt-LT"/>
        </w:rPr>
        <w:t>BENDRIEJI REIKALAVIMAI:</w:t>
      </w:r>
    </w:p>
    <w:p w14:paraId="21618BAD" w14:textId="77777777" w:rsidR="00850091" w:rsidRPr="002D2C57" w:rsidRDefault="00850091" w:rsidP="00850091">
      <w:pPr>
        <w:keepNext/>
        <w:numPr>
          <w:ilvl w:val="0"/>
          <w:numId w:val="4"/>
        </w:numPr>
        <w:tabs>
          <w:tab w:val="left" w:pos="851"/>
        </w:tabs>
        <w:spacing w:after="0" w:line="240" w:lineRule="auto"/>
        <w:ind w:left="0" w:right="-1" w:firstLine="567"/>
        <w:jc w:val="both"/>
        <w:rPr>
          <w:rFonts w:eastAsia="Arial Unicode MS"/>
          <w:bCs/>
          <w:szCs w:val="24"/>
          <w:lang w:eastAsia="lt-LT"/>
        </w:rPr>
      </w:pPr>
      <w:r w:rsidRPr="002D2C57">
        <w:rPr>
          <w:rFonts w:eastAsia="Arial Unicode MS"/>
          <w:bCs/>
          <w:szCs w:val="24"/>
          <w:lang w:eastAsia="lt-LT"/>
        </w:rPr>
        <w:t xml:space="preserve">Tiekėjas turi pateikti dokumentus kartu su pasiūlymu,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reikalavimams) (pdf formatu). Šiuose dokumentuose tiekėjas </w:t>
      </w:r>
      <w:r w:rsidRPr="002D2C57">
        <w:rPr>
          <w:rFonts w:eastAsia="Arial Unicode MS"/>
          <w:bCs/>
          <w:szCs w:val="24"/>
          <w:u w:val="single"/>
          <w:lang w:eastAsia="lt-LT"/>
        </w:rPr>
        <w:t>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2D2C57">
        <w:rPr>
          <w:rFonts w:eastAsia="Arial Unicode MS"/>
          <w:bCs/>
          <w:szCs w:val="24"/>
          <w:lang w:eastAsia="lt-LT"/>
        </w:rPr>
        <w:t>.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36381F40" w14:textId="77777777" w:rsidR="00850091" w:rsidRPr="002D2C57" w:rsidRDefault="00850091" w:rsidP="00850091">
      <w:pPr>
        <w:keepNext/>
        <w:numPr>
          <w:ilvl w:val="0"/>
          <w:numId w:val="4"/>
        </w:numPr>
        <w:tabs>
          <w:tab w:val="left" w:pos="851"/>
        </w:tabs>
        <w:spacing w:after="0" w:line="240" w:lineRule="auto"/>
        <w:ind w:left="0" w:right="-1" w:firstLine="567"/>
        <w:jc w:val="both"/>
        <w:rPr>
          <w:rFonts w:eastAsia="Arial Unicode MS"/>
          <w:bCs/>
          <w:szCs w:val="24"/>
          <w:lang w:eastAsia="lt-LT"/>
        </w:rPr>
      </w:pPr>
      <w:r w:rsidRPr="002D2C57">
        <w:rPr>
          <w:rFonts w:eastAsia="Arial Unicode MS"/>
          <w:bCs/>
          <w:szCs w:val="24"/>
          <w:lang w:eastAsia="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2213A4F5" w14:textId="77777777" w:rsidR="00850091" w:rsidRPr="002D2C57" w:rsidRDefault="00850091" w:rsidP="00850091">
      <w:pPr>
        <w:keepNext/>
        <w:numPr>
          <w:ilvl w:val="0"/>
          <w:numId w:val="4"/>
        </w:numPr>
        <w:tabs>
          <w:tab w:val="left" w:pos="851"/>
        </w:tabs>
        <w:spacing w:after="0" w:line="240" w:lineRule="auto"/>
        <w:ind w:left="0" w:right="-1" w:firstLine="567"/>
        <w:jc w:val="both"/>
        <w:rPr>
          <w:rFonts w:eastAsia="Arial Unicode MS"/>
          <w:bCs/>
          <w:szCs w:val="24"/>
          <w:lang w:eastAsia="lt-LT"/>
        </w:rPr>
      </w:pPr>
      <w:r w:rsidRPr="002D2C57">
        <w:rPr>
          <w:rFonts w:eastAsia="Arial Unicode MS"/>
          <w:bCs/>
          <w:szCs w:val="24"/>
          <w:lang w:eastAsia="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66AC0226" w14:textId="77777777" w:rsidR="00850091" w:rsidRPr="002D2C57" w:rsidRDefault="00850091" w:rsidP="00850091">
      <w:pPr>
        <w:keepNext/>
        <w:numPr>
          <w:ilvl w:val="0"/>
          <w:numId w:val="4"/>
        </w:numPr>
        <w:tabs>
          <w:tab w:val="left" w:pos="851"/>
        </w:tabs>
        <w:spacing w:after="0" w:line="240" w:lineRule="auto"/>
        <w:ind w:left="0" w:right="-1" w:firstLine="567"/>
        <w:jc w:val="both"/>
        <w:rPr>
          <w:rFonts w:eastAsia="Arial Unicode MS"/>
          <w:bCs/>
          <w:szCs w:val="24"/>
          <w:lang w:eastAsia="lt-LT"/>
        </w:rPr>
      </w:pPr>
      <w:r w:rsidRPr="002D2C57">
        <w:rPr>
          <w:rFonts w:eastAsia="Arial Unicode MS"/>
          <w:bCs/>
          <w:szCs w:val="24"/>
          <w:lang w:eastAsia="lt-LT"/>
        </w:rPr>
        <w:t>Visos išlaidos (įskaitant, bet neapsiribojant transportavimu, draudimu, muitais ir pan.), susijusios su prekės teikimu, turi būti įskaitytos į pasiūlymo kainą.</w:t>
      </w:r>
    </w:p>
    <w:p w14:paraId="6FDB6004" w14:textId="65911945" w:rsidR="00850091" w:rsidRDefault="00850091" w:rsidP="00850091">
      <w:pPr>
        <w:keepNext/>
        <w:numPr>
          <w:ilvl w:val="0"/>
          <w:numId w:val="4"/>
        </w:numPr>
        <w:tabs>
          <w:tab w:val="left" w:pos="851"/>
        </w:tabs>
        <w:spacing w:after="0" w:line="240" w:lineRule="auto"/>
        <w:ind w:left="0" w:right="-1" w:firstLine="567"/>
        <w:jc w:val="both"/>
        <w:rPr>
          <w:rFonts w:eastAsia="Arial Unicode MS"/>
          <w:bCs/>
          <w:szCs w:val="24"/>
          <w:lang w:eastAsia="lt-LT"/>
        </w:rPr>
      </w:pPr>
      <w:r w:rsidRPr="002D2C57">
        <w:rPr>
          <w:rFonts w:eastAsia="Arial Unicode MS"/>
          <w:bCs/>
          <w:szCs w:val="24"/>
          <w:lang w:eastAsia="lt-LT"/>
        </w:rPr>
        <w:t>Siūlomos prekės turi būti naujos, nenaudotos, neatnaujintos (net ir gamykliniu būdu).</w:t>
      </w:r>
    </w:p>
    <w:p w14:paraId="0A836C46" w14:textId="0B5EEA86" w:rsidR="00221873" w:rsidRPr="002D2C57" w:rsidRDefault="00221873" w:rsidP="00850091">
      <w:pPr>
        <w:keepNext/>
        <w:numPr>
          <w:ilvl w:val="0"/>
          <w:numId w:val="4"/>
        </w:numPr>
        <w:tabs>
          <w:tab w:val="left" w:pos="851"/>
        </w:tabs>
        <w:spacing w:after="0" w:line="240" w:lineRule="auto"/>
        <w:ind w:left="0" w:right="-1" w:firstLine="567"/>
        <w:jc w:val="both"/>
        <w:rPr>
          <w:rFonts w:eastAsia="Arial Unicode MS"/>
          <w:bCs/>
          <w:szCs w:val="24"/>
          <w:lang w:eastAsia="lt-LT"/>
        </w:rPr>
      </w:pPr>
      <w:r>
        <w:rPr>
          <w:rFonts w:eastAsia="Times New Roman"/>
          <w:iCs/>
          <w:sz w:val="22"/>
        </w:rPr>
        <w:t>Detalėms turi būti taikomas ne mažesnis kaip 6 mėn. garantijos terminas.</w:t>
      </w:r>
    </w:p>
    <w:p w14:paraId="2BC5E61A" w14:textId="62194DCF" w:rsidR="00CD34CD" w:rsidRPr="002E75FD" w:rsidRDefault="00CD34CD" w:rsidP="002D2C57">
      <w:pPr>
        <w:spacing w:after="0" w:line="240" w:lineRule="auto"/>
        <w:jc w:val="both"/>
        <w:rPr>
          <w:b/>
          <w:bCs/>
          <w:iCs/>
          <w:szCs w:val="24"/>
        </w:rPr>
      </w:pPr>
    </w:p>
    <w:p w14:paraId="4EF3F1EE" w14:textId="560648F7" w:rsidR="00CD34CD" w:rsidRPr="002E75FD" w:rsidRDefault="00CD34CD" w:rsidP="002D2C57">
      <w:pPr>
        <w:spacing w:after="0" w:line="240" w:lineRule="auto"/>
        <w:jc w:val="both"/>
        <w:rPr>
          <w:b/>
          <w:bCs/>
          <w:iCs/>
          <w:szCs w:val="24"/>
        </w:rPr>
      </w:pPr>
      <w:r w:rsidRPr="00A14C28">
        <w:rPr>
          <w:b/>
          <w:bCs/>
          <w:iCs/>
          <w:szCs w:val="24"/>
        </w:rPr>
        <w:t>1</w:t>
      </w:r>
      <w:r w:rsidR="00F03054" w:rsidRPr="00A14C28">
        <w:rPr>
          <w:b/>
          <w:bCs/>
          <w:iCs/>
          <w:szCs w:val="24"/>
        </w:rPr>
        <w:t xml:space="preserve"> </w:t>
      </w:r>
      <w:r w:rsidR="00A14C28">
        <w:rPr>
          <w:b/>
          <w:bCs/>
          <w:iCs/>
          <w:szCs w:val="24"/>
        </w:rPr>
        <w:t xml:space="preserve">pirkimo dalis – </w:t>
      </w:r>
      <w:r w:rsidR="00F03054" w:rsidRPr="00A14C28">
        <w:rPr>
          <w:b/>
          <w:szCs w:val="24"/>
          <w:shd w:val="clear" w:color="auto" w:fill="FFFFFF"/>
        </w:rPr>
        <w:t xml:space="preserve">Grąžto BienAir kompanijos Osseoduo </w:t>
      </w:r>
      <w:r w:rsidR="00850091" w:rsidRPr="00A14C28">
        <w:rPr>
          <w:b/>
          <w:szCs w:val="24"/>
          <w:shd w:val="clear" w:color="auto" w:fill="FFFFFF"/>
        </w:rPr>
        <w:t>dalys</w:t>
      </w:r>
      <w:r w:rsidR="00A14C28">
        <w:rPr>
          <w:b/>
          <w:szCs w:val="24"/>
          <w:shd w:val="clear" w:color="auto" w:fill="FFFFFF"/>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4431"/>
        <w:gridCol w:w="4458"/>
      </w:tblGrid>
      <w:tr w:rsidR="002E75FD" w:rsidRPr="002E75FD" w14:paraId="2F24AC26" w14:textId="77777777" w:rsidTr="00165DC1">
        <w:tc>
          <w:tcPr>
            <w:tcW w:w="604" w:type="dxa"/>
            <w:tcBorders>
              <w:top w:val="single" w:sz="4" w:space="0" w:color="auto"/>
              <w:left w:val="single" w:sz="4" w:space="0" w:color="auto"/>
              <w:bottom w:val="single" w:sz="4" w:space="0" w:color="auto"/>
              <w:right w:val="single" w:sz="4" w:space="0" w:color="auto"/>
            </w:tcBorders>
            <w:hideMark/>
          </w:tcPr>
          <w:p w14:paraId="616310A5" w14:textId="77777777" w:rsidR="005F6695" w:rsidRPr="002E75FD" w:rsidRDefault="005F6695" w:rsidP="002D2C57">
            <w:pPr>
              <w:spacing w:after="0" w:line="240" w:lineRule="auto"/>
              <w:jc w:val="center"/>
              <w:rPr>
                <w:b/>
                <w:szCs w:val="24"/>
              </w:rPr>
            </w:pPr>
            <w:r w:rsidRPr="002E75FD">
              <w:rPr>
                <w:b/>
                <w:szCs w:val="24"/>
              </w:rPr>
              <w:t>Eil. Nr.</w:t>
            </w:r>
          </w:p>
        </w:tc>
        <w:tc>
          <w:tcPr>
            <w:tcW w:w="4431" w:type="dxa"/>
            <w:tcBorders>
              <w:top w:val="single" w:sz="4" w:space="0" w:color="auto"/>
              <w:left w:val="single" w:sz="4" w:space="0" w:color="auto"/>
              <w:bottom w:val="single" w:sz="4" w:space="0" w:color="auto"/>
              <w:right w:val="single" w:sz="4" w:space="0" w:color="auto"/>
            </w:tcBorders>
            <w:hideMark/>
          </w:tcPr>
          <w:p w14:paraId="18A49A04" w14:textId="25C5C7FE" w:rsidR="005F6695" w:rsidRPr="002E75FD" w:rsidRDefault="00FE3468" w:rsidP="002D2C57">
            <w:pPr>
              <w:spacing w:after="0" w:line="240" w:lineRule="auto"/>
              <w:jc w:val="center"/>
              <w:rPr>
                <w:b/>
                <w:szCs w:val="24"/>
              </w:rPr>
            </w:pPr>
            <w:r>
              <w:rPr>
                <w:rFonts w:eastAsia="Times New Roman"/>
                <w:b/>
                <w:bCs/>
                <w:szCs w:val="24"/>
                <w:lang w:eastAsia="en-GB"/>
              </w:rPr>
              <w:t>T</w:t>
            </w:r>
            <w:r w:rsidRPr="00476C22">
              <w:rPr>
                <w:rFonts w:eastAsia="Times New Roman"/>
                <w:b/>
                <w:bCs/>
                <w:szCs w:val="24"/>
                <w:lang w:eastAsia="en-GB"/>
              </w:rPr>
              <w:t>echniniai parametrai</w:t>
            </w:r>
          </w:p>
        </w:tc>
        <w:tc>
          <w:tcPr>
            <w:tcW w:w="4458" w:type="dxa"/>
            <w:tcBorders>
              <w:top w:val="single" w:sz="4" w:space="0" w:color="auto"/>
              <w:left w:val="single" w:sz="4" w:space="0" w:color="auto"/>
              <w:bottom w:val="single" w:sz="4" w:space="0" w:color="auto"/>
              <w:right w:val="single" w:sz="4" w:space="0" w:color="auto"/>
            </w:tcBorders>
            <w:hideMark/>
          </w:tcPr>
          <w:p w14:paraId="7DB54BAA" w14:textId="5C587B7E" w:rsidR="00FE2695" w:rsidRPr="002E75FD" w:rsidRDefault="00C64273" w:rsidP="002D2C57">
            <w:pPr>
              <w:spacing w:after="0" w:line="240" w:lineRule="auto"/>
              <w:jc w:val="center"/>
              <w:rPr>
                <w:b/>
                <w:szCs w:val="24"/>
              </w:rPr>
            </w:pPr>
            <w:r w:rsidRPr="002E75FD">
              <w:rPr>
                <w:b/>
                <w:szCs w:val="24"/>
              </w:rPr>
              <w:t>Siūlomos parametrų reikšmės</w:t>
            </w:r>
            <w:r w:rsidR="00257F7F" w:rsidRPr="002E75FD">
              <w:rPr>
                <w:b/>
                <w:szCs w:val="24"/>
              </w:rPr>
              <w:t xml:space="preserve"> (Pildo tiekėjas)</w:t>
            </w:r>
          </w:p>
        </w:tc>
      </w:tr>
      <w:tr w:rsidR="00572CF3" w:rsidRPr="002E75FD" w14:paraId="4B1527BF" w14:textId="77777777" w:rsidTr="004319DD">
        <w:trPr>
          <w:trHeight w:val="692"/>
        </w:trPr>
        <w:tc>
          <w:tcPr>
            <w:tcW w:w="604" w:type="dxa"/>
            <w:tcBorders>
              <w:top w:val="single" w:sz="4" w:space="0" w:color="auto"/>
              <w:left w:val="single" w:sz="4" w:space="0" w:color="auto"/>
              <w:bottom w:val="single" w:sz="4" w:space="0" w:color="auto"/>
              <w:right w:val="single" w:sz="4" w:space="0" w:color="auto"/>
            </w:tcBorders>
          </w:tcPr>
          <w:p w14:paraId="2CECFD28" w14:textId="6889E5B8" w:rsidR="00572CF3" w:rsidRPr="002E75FD" w:rsidRDefault="00572CF3" w:rsidP="002D2C57">
            <w:pPr>
              <w:pStyle w:val="ListParagraph"/>
              <w:spacing w:after="0" w:line="240" w:lineRule="auto"/>
              <w:ind w:left="-20"/>
              <w:jc w:val="center"/>
              <w:rPr>
                <w:szCs w:val="24"/>
              </w:rPr>
            </w:pPr>
            <w:r w:rsidRPr="002E75FD">
              <w:rPr>
                <w:szCs w:val="24"/>
              </w:rPr>
              <w:t>1.</w:t>
            </w:r>
          </w:p>
        </w:tc>
        <w:tc>
          <w:tcPr>
            <w:tcW w:w="8889" w:type="dxa"/>
            <w:gridSpan w:val="2"/>
            <w:tcBorders>
              <w:top w:val="single" w:sz="4" w:space="0" w:color="auto"/>
              <w:left w:val="single" w:sz="4" w:space="0" w:color="auto"/>
              <w:bottom w:val="single" w:sz="4" w:space="0" w:color="auto"/>
              <w:right w:val="single" w:sz="4" w:space="0" w:color="auto"/>
            </w:tcBorders>
          </w:tcPr>
          <w:p w14:paraId="200A6D70" w14:textId="7C2BD04C" w:rsidR="00572CF3" w:rsidRPr="002E75FD" w:rsidRDefault="00572CF3" w:rsidP="00572CF3">
            <w:pPr>
              <w:spacing w:after="0" w:line="240" w:lineRule="auto"/>
              <w:jc w:val="both"/>
              <w:rPr>
                <w:szCs w:val="24"/>
              </w:rPr>
            </w:pPr>
            <w:r w:rsidRPr="002E75FD">
              <w:rPr>
                <w:bCs/>
                <w:szCs w:val="24"/>
                <w:shd w:val="clear" w:color="auto" w:fill="FFFFFF"/>
              </w:rPr>
              <w:t>Grąžt</w:t>
            </w:r>
            <w:r w:rsidR="00BF3092">
              <w:rPr>
                <w:bCs/>
                <w:szCs w:val="24"/>
                <w:shd w:val="clear" w:color="auto" w:fill="FFFFFF"/>
              </w:rPr>
              <w:t>ams</w:t>
            </w:r>
            <w:r w:rsidRPr="002E75FD">
              <w:rPr>
                <w:bCs/>
                <w:szCs w:val="24"/>
                <w:shd w:val="clear" w:color="auto" w:fill="FFFFFF"/>
              </w:rPr>
              <w:t xml:space="preserve"> su mikrovarikliais ir laidais ausies ir nosies chirurgijai Osseoduo (inv. nr. 7000004791 , gam. nr. 11J0019</w:t>
            </w:r>
            <w:r w:rsidRPr="002E75FD">
              <w:rPr>
                <w:szCs w:val="24"/>
              </w:rPr>
              <w:t xml:space="preserve">, gamybos metai – 2011) </w:t>
            </w:r>
            <w:r w:rsidR="00BF3092">
              <w:rPr>
                <w:szCs w:val="24"/>
              </w:rPr>
              <w:t xml:space="preserve">tinkančios </w:t>
            </w:r>
            <w:r w:rsidRPr="002E75FD">
              <w:rPr>
                <w:szCs w:val="24"/>
              </w:rPr>
              <w:t>dalys:</w:t>
            </w:r>
          </w:p>
        </w:tc>
      </w:tr>
      <w:tr w:rsidR="002E75FD" w:rsidRPr="002E75FD" w14:paraId="4A3FA00A" w14:textId="77777777" w:rsidTr="00165DC1">
        <w:tc>
          <w:tcPr>
            <w:tcW w:w="604" w:type="dxa"/>
            <w:tcBorders>
              <w:top w:val="single" w:sz="4" w:space="0" w:color="auto"/>
              <w:left w:val="single" w:sz="4" w:space="0" w:color="auto"/>
              <w:bottom w:val="single" w:sz="4" w:space="0" w:color="auto"/>
              <w:right w:val="single" w:sz="4" w:space="0" w:color="auto"/>
            </w:tcBorders>
          </w:tcPr>
          <w:p w14:paraId="7B653BED" w14:textId="4B8C309C" w:rsidR="005F6695" w:rsidRPr="002E75FD" w:rsidRDefault="00216D48" w:rsidP="002D2C57">
            <w:pPr>
              <w:spacing w:after="0" w:line="240" w:lineRule="auto"/>
              <w:jc w:val="center"/>
              <w:rPr>
                <w:szCs w:val="24"/>
              </w:rPr>
            </w:pPr>
            <w:r w:rsidRPr="002E75FD">
              <w:rPr>
                <w:szCs w:val="24"/>
              </w:rPr>
              <w:t>1.1.</w:t>
            </w:r>
          </w:p>
        </w:tc>
        <w:tc>
          <w:tcPr>
            <w:tcW w:w="4431" w:type="dxa"/>
            <w:tcBorders>
              <w:top w:val="single" w:sz="4" w:space="0" w:color="auto"/>
              <w:left w:val="single" w:sz="4" w:space="0" w:color="auto"/>
              <w:bottom w:val="single" w:sz="4" w:space="0" w:color="auto"/>
              <w:right w:val="single" w:sz="4" w:space="0" w:color="auto"/>
            </w:tcBorders>
          </w:tcPr>
          <w:p w14:paraId="50D0FFF2" w14:textId="58994108" w:rsidR="005F6695" w:rsidRPr="002E75FD" w:rsidRDefault="00E7527C" w:rsidP="002D2C57">
            <w:pPr>
              <w:widowControl w:val="0"/>
              <w:autoSpaceDE w:val="0"/>
              <w:autoSpaceDN w:val="0"/>
              <w:adjustRightInd w:val="0"/>
              <w:spacing w:after="0" w:line="240" w:lineRule="auto"/>
              <w:rPr>
                <w:bCs/>
                <w:szCs w:val="24"/>
                <w:shd w:val="clear" w:color="auto" w:fill="FFFFFF"/>
              </w:rPr>
            </w:pPr>
            <w:r w:rsidRPr="002E75FD">
              <w:rPr>
                <w:szCs w:val="24"/>
              </w:rPr>
              <w:t xml:space="preserve">Tiesus grąžto antgalis Nr. PMRM 1122, </w:t>
            </w:r>
            <w:r w:rsidR="00965E4A">
              <w:rPr>
                <w:szCs w:val="24"/>
              </w:rPr>
              <w:t xml:space="preserve">turi būti </w:t>
            </w:r>
            <w:r w:rsidRPr="002E75FD">
              <w:rPr>
                <w:szCs w:val="24"/>
              </w:rPr>
              <w:t xml:space="preserve">suderinamas su ligoninės turimu BienAir kompanijos Osseoduo sistemos varikliu. </w:t>
            </w:r>
            <w:r w:rsidR="009E3583">
              <w:rPr>
                <w:szCs w:val="24"/>
              </w:rPr>
              <w:t>Kiekis</w:t>
            </w:r>
            <w:r w:rsidRPr="002E75FD">
              <w:rPr>
                <w:szCs w:val="24"/>
              </w:rPr>
              <w:t xml:space="preserve"> – 1 vnt.</w:t>
            </w:r>
          </w:p>
        </w:tc>
        <w:tc>
          <w:tcPr>
            <w:tcW w:w="4458" w:type="dxa"/>
            <w:tcBorders>
              <w:top w:val="single" w:sz="4" w:space="0" w:color="auto"/>
              <w:left w:val="single" w:sz="4" w:space="0" w:color="auto"/>
              <w:bottom w:val="single" w:sz="4" w:space="0" w:color="auto"/>
              <w:right w:val="single" w:sz="4" w:space="0" w:color="auto"/>
            </w:tcBorders>
          </w:tcPr>
          <w:p w14:paraId="06D8222A" w14:textId="77777777" w:rsidR="005F6695" w:rsidRDefault="00165DC1" w:rsidP="00165DC1">
            <w:pPr>
              <w:spacing w:after="0" w:line="240" w:lineRule="auto"/>
              <w:rPr>
                <w:szCs w:val="24"/>
              </w:rPr>
            </w:pPr>
            <w:r w:rsidRPr="002E75FD">
              <w:rPr>
                <w:szCs w:val="24"/>
              </w:rPr>
              <w:t>Tiesus grąžto antgalis Nr. PMRM 1122,</w:t>
            </w:r>
            <w:r>
              <w:rPr>
                <w:szCs w:val="24"/>
              </w:rPr>
              <w:t xml:space="preserve"> </w:t>
            </w:r>
            <w:r w:rsidRPr="002E75FD">
              <w:rPr>
                <w:szCs w:val="24"/>
              </w:rPr>
              <w:t xml:space="preserve">suderinamas su ligoninės turimu BienAir kompanijos Osseoduo sistemos varikliu. </w:t>
            </w:r>
            <w:r>
              <w:rPr>
                <w:szCs w:val="24"/>
              </w:rPr>
              <w:t>Kiekis</w:t>
            </w:r>
            <w:r w:rsidRPr="002E75FD">
              <w:rPr>
                <w:szCs w:val="24"/>
              </w:rPr>
              <w:t xml:space="preserve"> – 1 vnt.</w:t>
            </w:r>
          </w:p>
          <w:p w14:paraId="7CF7D1FC" w14:textId="6713D80F" w:rsidR="00236879" w:rsidRPr="002E75FD" w:rsidRDefault="00236879" w:rsidP="00165DC1">
            <w:pPr>
              <w:spacing w:after="0" w:line="240" w:lineRule="auto"/>
              <w:rPr>
                <w:b/>
                <w:szCs w:val="24"/>
              </w:rPr>
            </w:pPr>
            <w:r w:rsidRPr="00922BB3">
              <w:rPr>
                <w:rFonts w:eastAsia="Times New Roman"/>
                <w:b/>
                <w:bCs/>
                <w:i/>
                <w:iCs/>
                <w:szCs w:val="24"/>
              </w:rPr>
              <w:t>Produkto</w:t>
            </w:r>
            <w:r w:rsidR="00B553D3">
              <w:rPr>
                <w:rFonts w:eastAsia="Times New Roman"/>
                <w:b/>
                <w:bCs/>
                <w:i/>
                <w:iCs/>
                <w:szCs w:val="24"/>
              </w:rPr>
              <w:t>_</w:t>
            </w:r>
            <w:r w:rsidRPr="00922BB3">
              <w:rPr>
                <w:rFonts w:eastAsia="Times New Roman"/>
                <w:b/>
                <w:bCs/>
                <w:i/>
                <w:iCs/>
                <w:szCs w:val="24"/>
              </w:rPr>
              <w:t>aprašymas</w:t>
            </w:r>
            <w:r w:rsidR="00B553D3">
              <w:rPr>
                <w:rFonts w:eastAsia="Times New Roman"/>
                <w:b/>
                <w:bCs/>
                <w:i/>
                <w:iCs/>
                <w:szCs w:val="24"/>
              </w:rPr>
              <w:t>_</w:t>
            </w:r>
            <w:r>
              <w:rPr>
                <w:rFonts w:eastAsia="Times New Roman"/>
                <w:b/>
                <w:bCs/>
                <w:i/>
                <w:iCs/>
                <w:szCs w:val="24"/>
              </w:rPr>
              <w:t>1</w:t>
            </w:r>
            <w:r w:rsidR="00B553D3">
              <w:rPr>
                <w:rFonts w:eastAsia="Times New Roman"/>
                <w:b/>
                <w:bCs/>
                <w:i/>
                <w:iCs/>
                <w:szCs w:val="24"/>
              </w:rPr>
              <w:t>_</w:t>
            </w:r>
            <w:r>
              <w:rPr>
                <w:rFonts w:eastAsia="Times New Roman"/>
                <w:b/>
                <w:bCs/>
                <w:i/>
                <w:iCs/>
                <w:szCs w:val="24"/>
              </w:rPr>
              <w:t>dalis</w:t>
            </w:r>
            <w:r w:rsidRPr="00922BB3">
              <w:rPr>
                <w:rFonts w:eastAsia="Times New Roman"/>
                <w:b/>
                <w:bCs/>
                <w:i/>
                <w:iCs/>
                <w:szCs w:val="24"/>
              </w:rPr>
              <w:t xml:space="preserve">.pdf psl. </w:t>
            </w:r>
            <w:r w:rsidR="00697F0E">
              <w:rPr>
                <w:rFonts w:eastAsia="Times New Roman"/>
                <w:b/>
                <w:bCs/>
                <w:i/>
                <w:iCs/>
                <w:szCs w:val="24"/>
              </w:rPr>
              <w:t>4</w:t>
            </w:r>
            <w:r w:rsidRPr="00922BB3">
              <w:rPr>
                <w:rFonts w:eastAsia="Times New Roman"/>
                <w:b/>
                <w:bCs/>
                <w:i/>
                <w:iCs/>
                <w:szCs w:val="24"/>
              </w:rPr>
              <w:t xml:space="preserve"> Nr. </w:t>
            </w:r>
            <w:r w:rsidR="00697F0E">
              <w:rPr>
                <w:rFonts w:eastAsia="Times New Roman"/>
                <w:b/>
                <w:bCs/>
                <w:i/>
                <w:iCs/>
                <w:szCs w:val="24"/>
              </w:rPr>
              <w:t>1</w:t>
            </w:r>
          </w:p>
        </w:tc>
      </w:tr>
    </w:tbl>
    <w:p w14:paraId="0DED67ED" w14:textId="3F6CFFE2" w:rsidR="00443065" w:rsidRPr="002E75FD" w:rsidRDefault="005F6695" w:rsidP="002D2C57">
      <w:pPr>
        <w:spacing w:after="0" w:line="240" w:lineRule="auto"/>
        <w:rPr>
          <w:szCs w:val="24"/>
        </w:rPr>
      </w:pPr>
      <w:r w:rsidRPr="002E75FD">
        <w:rPr>
          <w:szCs w:val="24"/>
        </w:rPr>
        <w:t xml:space="preserve"> </w:t>
      </w:r>
    </w:p>
    <w:p w14:paraId="33C5961B" w14:textId="720042CC" w:rsidR="00443065" w:rsidRPr="00C754B4" w:rsidRDefault="00443065" w:rsidP="002D2C57">
      <w:pPr>
        <w:spacing w:after="0" w:line="240" w:lineRule="auto"/>
        <w:rPr>
          <w:b/>
          <w:szCs w:val="24"/>
        </w:rPr>
      </w:pPr>
      <w:r w:rsidRPr="00C754B4">
        <w:rPr>
          <w:b/>
          <w:szCs w:val="24"/>
        </w:rPr>
        <w:t>5</w:t>
      </w:r>
      <w:r w:rsidR="00C754B4" w:rsidRPr="00C754B4">
        <w:rPr>
          <w:b/>
          <w:szCs w:val="24"/>
        </w:rPr>
        <w:t xml:space="preserve"> pirkimo dalis – </w:t>
      </w:r>
      <w:r w:rsidR="00F03054" w:rsidRPr="00C754B4">
        <w:rPr>
          <w:b/>
          <w:szCs w:val="24"/>
          <w:shd w:val="clear" w:color="auto" w:fill="FFFFFF"/>
        </w:rPr>
        <w:t>Neuromonitoringo sistemos C2 NERVEMONITOR dalys</w:t>
      </w:r>
      <w:r w:rsidR="00C754B4" w:rsidRPr="00C754B4">
        <w:rPr>
          <w:b/>
          <w:szCs w:val="24"/>
          <w:shd w:val="clear" w:color="auto" w:fill="FFFFFF"/>
        </w:rPr>
        <w:t>:</w:t>
      </w:r>
    </w:p>
    <w:tbl>
      <w:tblPr>
        <w:tblW w:w="5000" w:type="pct"/>
        <w:tblLook w:val="0000" w:firstRow="0" w:lastRow="0" w:firstColumn="0" w:lastColumn="0" w:noHBand="0" w:noVBand="0"/>
      </w:tblPr>
      <w:tblGrid>
        <w:gridCol w:w="614"/>
        <w:gridCol w:w="4420"/>
        <w:gridCol w:w="4454"/>
      </w:tblGrid>
      <w:tr w:rsidR="00F2140D" w:rsidRPr="00476C22" w14:paraId="3F698A6B" w14:textId="77777777" w:rsidTr="004F1EE1">
        <w:tc>
          <w:tcPr>
            <w:tcW w:w="324" w:type="pct"/>
            <w:tcBorders>
              <w:top w:val="single" w:sz="4" w:space="0" w:color="000000"/>
              <w:left w:val="single" w:sz="4" w:space="0" w:color="000000"/>
              <w:bottom w:val="single" w:sz="4" w:space="0" w:color="000000"/>
            </w:tcBorders>
          </w:tcPr>
          <w:p w14:paraId="223763A4" w14:textId="77777777" w:rsidR="00F2140D" w:rsidRPr="00476C22" w:rsidRDefault="00F2140D" w:rsidP="002D2C57">
            <w:pPr>
              <w:snapToGrid w:val="0"/>
              <w:spacing w:after="0" w:line="240" w:lineRule="auto"/>
              <w:jc w:val="center"/>
              <w:rPr>
                <w:rFonts w:eastAsia="Times New Roman"/>
                <w:b/>
                <w:szCs w:val="24"/>
              </w:rPr>
            </w:pPr>
            <w:r w:rsidRPr="00476C22">
              <w:rPr>
                <w:rFonts w:eastAsia="Times New Roman"/>
                <w:b/>
                <w:szCs w:val="24"/>
              </w:rPr>
              <w:t>Eil. Nr.</w:t>
            </w:r>
          </w:p>
        </w:tc>
        <w:tc>
          <w:tcPr>
            <w:tcW w:w="2329" w:type="pct"/>
            <w:tcBorders>
              <w:top w:val="single" w:sz="4" w:space="0" w:color="000000"/>
              <w:left w:val="single" w:sz="4" w:space="0" w:color="000000"/>
              <w:bottom w:val="single" w:sz="4" w:space="0" w:color="000000"/>
              <w:right w:val="single" w:sz="4" w:space="0" w:color="auto"/>
            </w:tcBorders>
          </w:tcPr>
          <w:p w14:paraId="2046FEC9" w14:textId="6634AD3F" w:rsidR="00F2140D" w:rsidRPr="00476C22" w:rsidRDefault="00F2140D" w:rsidP="00F81647">
            <w:pPr>
              <w:spacing w:after="0" w:line="240" w:lineRule="auto"/>
              <w:jc w:val="center"/>
              <w:rPr>
                <w:rFonts w:eastAsia="Times New Roman"/>
                <w:b/>
                <w:szCs w:val="24"/>
              </w:rPr>
            </w:pPr>
            <w:r w:rsidRPr="00F81647">
              <w:rPr>
                <w:rFonts w:eastAsia="Times New Roman"/>
                <w:b/>
                <w:bCs/>
                <w:szCs w:val="24"/>
              </w:rPr>
              <w:t>Techniniai parametrai</w:t>
            </w:r>
          </w:p>
        </w:tc>
        <w:tc>
          <w:tcPr>
            <w:tcW w:w="2347" w:type="pct"/>
            <w:tcBorders>
              <w:top w:val="single" w:sz="4" w:space="0" w:color="000000"/>
              <w:left w:val="single" w:sz="4" w:space="0" w:color="000000"/>
              <w:bottom w:val="single" w:sz="4" w:space="0" w:color="000000"/>
              <w:right w:val="single" w:sz="4" w:space="0" w:color="auto"/>
            </w:tcBorders>
          </w:tcPr>
          <w:p w14:paraId="1870EE10" w14:textId="77777777" w:rsidR="00F2140D" w:rsidRPr="00476C22" w:rsidRDefault="00F2140D" w:rsidP="00F2140D">
            <w:pPr>
              <w:spacing w:after="0" w:line="240" w:lineRule="auto"/>
              <w:jc w:val="center"/>
              <w:rPr>
                <w:rFonts w:eastAsia="Times New Roman"/>
                <w:b/>
                <w:szCs w:val="24"/>
              </w:rPr>
            </w:pPr>
            <w:r w:rsidRPr="00476C22">
              <w:rPr>
                <w:rFonts w:eastAsia="Times New Roman"/>
                <w:b/>
                <w:szCs w:val="24"/>
              </w:rPr>
              <w:t>Siūlomos parametrų reikšmės (Pildo tiekėjas)</w:t>
            </w:r>
          </w:p>
        </w:tc>
      </w:tr>
      <w:tr w:rsidR="004A0CAE" w:rsidRPr="00476C22" w14:paraId="4ABB5C6F" w14:textId="77777777" w:rsidTr="00F81647">
        <w:tc>
          <w:tcPr>
            <w:tcW w:w="324" w:type="pct"/>
            <w:tcBorders>
              <w:top w:val="single" w:sz="4" w:space="0" w:color="000000"/>
              <w:left w:val="single" w:sz="4" w:space="0" w:color="000000"/>
              <w:bottom w:val="single" w:sz="4" w:space="0" w:color="000000"/>
            </w:tcBorders>
          </w:tcPr>
          <w:p w14:paraId="4EF003F6" w14:textId="77777777" w:rsidR="004A0CAE" w:rsidRPr="00476C22" w:rsidRDefault="004A0CAE" w:rsidP="002D2C57">
            <w:pPr>
              <w:snapToGrid w:val="0"/>
              <w:spacing w:after="0" w:line="240" w:lineRule="auto"/>
              <w:jc w:val="center"/>
              <w:rPr>
                <w:rFonts w:eastAsia="Times New Roman"/>
                <w:iCs/>
                <w:szCs w:val="24"/>
              </w:rPr>
            </w:pPr>
            <w:r w:rsidRPr="00476C22">
              <w:rPr>
                <w:rFonts w:eastAsia="Times New Roman"/>
                <w:iCs/>
                <w:szCs w:val="24"/>
              </w:rPr>
              <w:t>1.</w:t>
            </w:r>
          </w:p>
        </w:tc>
        <w:tc>
          <w:tcPr>
            <w:tcW w:w="4676" w:type="pct"/>
            <w:gridSpan w:val="2"/>
            <w:tcBorders>
              <w:top w:val="single" w:sz="4" w:space="0" w:color="000000"/>
              <w:left w:val="single" w:sz="4" w:space="0" w:color="000000"/>
              <w:bottom w:val="single" w:sz="4" w:space="0" w:color="000000"/>
              <w:right w:val="single" w:sz="4" w:space="0" w:color="auto"/>
            </w:tcBorders>
          </w:tcPr>
          <w:p w14:paraId="63A4F798" w14:textId="57921BF5" w:rsidR="004A0CAE" w:rsidRPr="00476C22" w:rsidRDefault="004A0CAE" w:rsidP="002D2C57">
            <w:pPr>
              <w:snapToGrid w:val="0"/>
              <w:spacing w:after="0" w:line="240" w:lineRule="auto"/>
              <w:rPr>
                <w:rFonts w:eastAsia="Times New Roman"/>
                <w:szCs w:val="24"/>
              </w:rPr>
            </w:pPr>
            <w:r w:rsidRPr="00476C22">
              <w:rPr>
                <w:rFonts w:eastAsia="Times New Roman"/>
                <w:szCs w:val="24"/>
              </w:rPr>
              <w:t>Neuromonitoringo sistem</w:t>
            </w:r>
            <w:r w:rsidR="00263B4C">
              <w:rPr>
                <w:rFonts w:eastAsia="Times New Roman"/>
                <w:szCs w:val="24"/>
              </w:rPr>
              <w:t>os</w:t>
            </w:r>
            <w:r w:rsidRPr="00476C22">
              <w:rPr>
                <w:rFonts w:eastAsia="Times New Roman"/>
                <w:szCs w:val="24"/>
              </w:rPr>
              <w:t xml:space="preserve"> skydliaukės chirurgijai C2 NerveMonitor (</w:t>
            </w:r>
            <w:r w:rsidR="00F81647">
              <w:rPr>
                <w:rFonts w:eastAsia="Times New Roman"/>
                <w:szCs w:val="24"/>
              </w:rPr>
              <w:t xml:space="preserve">inv. Nr. </w:t>
            </w:r>
            <w:r w:rsidR="00F81647" w:rsidRPr="00F81647">
              <w:rPr>
                <w:rFonts w:eastAsia="Times New Roman"/>
                <w:szCs w:val="24"/>
              </w:rPr>
              <w:t>IT-000070</w:t>
            </w:r>
            <w:r w:rsidR="00F81647">
              <w:rPr>
                <w:rFonts w:eastAsia="Times New Roman"/>
                <w:szCs w:val="24"/>
              </w:rPr>
              <w:t xml:space="preserve">, </w:t>
            </w:r>
            <w:r w:rsidRPr="00476C22">
              <w:rPr>
                <w:rFonts w:eastAsia="Times New Roman"/>
                <w:szCs w:val="24"/>
              </w:rPr>
              <w:t>gam. Nr. 20C186, gamybos metai – 2020), Inomed Medizintechnik GmbH</w:t>
            </w:r>
            <w:r w:rsidR="00263B4C">
              <w:rPr>
                <w:rFonts w:eastAsia="Times New Roman"/>
                <w:szCs w:val="24"/>
              </w:rPr>
              <w:t xml:space="preserve"> dalys:</w:t>
            </w:r>
          </w:p>
        </w:tc>
      </w:tr>
      <w:tr w:rsidR="004F1EE1" w:rsidRPr="00476C22" w14:paraId="7E6AEDC3" w14:textId="77777777" w:rsidTr="004F1EE1">
        <w:tc>
          <w:tcPr>
            <w:tcW w:w="324" w:type="pct"/>
            <w:tcBorders>
              <w:top w:val="single" w:sz="4" w:space="0" w:color="000000"/>
              <w:left w:val="single" w:sz="4" w:space="0" w:color="000000"/>
              <w:bottom w:val="single" w:sz="4" w:space="0" w:color="000000"/>
            </w:tcBorders>
          </w:tcPr>
          <w:p w14:paraId="1D15A966" w14:textId="2AA715B2" w:rsidR="004F1EE1" w:rsidRPr="00476C22" w:rsidRDefault="004F1EE1" w:rsidP="004F1EE1">
            <w:pPr>
              <w:snapToGrid w:val="0"/>
              <w:spacing w:after="0" w:line="240" w:lineRule="auto"/>
              <w:jc w:val="center"/>
              <w:rPr>
                <w:rFonts w:eastAsia="Times New Roman"/>
                <w:iCs/>
                <w:szCs w:val="24"/>
              </w:rPr>
            </w:pPr>
            <w:r w:rsidRPr="00F81647">
              <w:rPr>
                <w:rFonts w:eastAsia="Times New Roman"/>
                <w:iCs/>
                <w:szCs w:val="24"/>
              </w:rPr>
              <w:t>1</w:t>
            </w:r>
            <w:r w:rsidRPr="00476C22">
              <w:rPr>
                <w:rFonts w:eastAsia="Times New Roman"/>
                <w:iCs/>
                <w:szCs w:val="24"/>
              </w:rPr>
              <w:t>.1.</w:t>
            </w:r>
          </w:p>
        </w:tc>
        <w:tc>
          <w:tcPr>
            <w:tcW w:w="2329" w:type="pct"/>
            <w:tcBorders>
              <w:top w:val="single" w:sz="4" w:space="0" w:color="000000"/>
              <w:left w:val="single" w:sz="4" w:space="0" w:color="000000"/>
              <w:bottom w:val="single" w:sz="4" w:space="0" w:color="000000"/>
              <w:right w:val="single" w:sz="4" w:space="0" w:color="auto"/>
            </w:tcBorders>
          </w:tcPr>
          <w:p w14:paraId="0A3D7325" w14:textId="111C2F69" w:rsidR="004F1EE1" w:rsidRPr="00476C22" w:rsidRDefault="004F1EE1" w:rsidP="004F1EE1">
            <w:pPr>
              <w:snapToGrid w:val="0"/>
              <w:spacing w:after="0" w:line="240" w:lineRule="auto"/>
              <w:rPr>
                <w:rFonts w:eastAsia="Times New Roman"/>
                <w:bCs/>
                <w:szCs w:val="24"/>
              </w:rPr>
            </w:pPr>
            <w:r w:rsidRPr="00476C22">
              <w:rPr>
                <w:rFonts w:eastAsia="Times New Roman"/>
                <w:bCs/>
                <w:szCs w:val="24"/>
              </w:rPr>
              <w:t>Artefaktų nutildymo jutiklis</w:t>
            </w:r>
            <w:r>
              <w:rPr>
                <w:rFonts w:eastAsia="Times New Roman"/>
                <w:bCs/>
                <w:szCs w:val="24"/>
              </w:rPr>
              <w:t>, s</w:t>
            </w:r>
            <w:r w:rsidRPr="00476C22">
              <w:rPr>
                <w:rFonts w:eastAsia="Times New Roman"/>
                <w:bCs/>
                <w:szCs w:val="24"/>
              </w:rPr>
              <w:t>kirtas aukšto dažnio triukšmui slopinti</w:t>
            </w:r>
            <w:r>
              <w:rPr>
                <w:rFonts w:eastAsia="Times New Roman"/>
                <w:bCs/>
                <w:szCs w:val="24"/>
              </w:rPr>
              <w:t>.</w:t>
            </w:r>
          </w:p>
          <w:p w14:paraId="72770132" w14:textId="7CA9F537" w:rsidR="004F1EE1" w:rsidRPr="00476C22" w:rsidRDefault="004F1EE1" w:rsidP="004F1EE1">
            <w:pPr>
              <w:snapToGrid w:val="0"/>
              <w:spacing w:after="0" w:line="240" w:lineRule="auto"/>
              <w:rPr>
                <w:rFonts w:eastAsia="Times New Roman"/>
                <w:bCs/>
                <w:szCs w:val="24"/>
              </w:rPr>
            </w:pPr>
            <w:r w:rsidRPr="00476C22">
              <w:rPr>
                <w:rFonts w:eastAsia="Times New Roman"/>
                <w:bCs/>
                <w:szCs w:val="24"/>
              </w:rPr>
              <w:lastRenderedPageBreak/>
              <w:t>Naudojamas su C2 ir ISIS IOM neuromonitoringo aparatais</w:t>
            </w:r>
            <w:r>
              <w:rPr>
                <w:rFonts w:eastAsia="Times New Roman"/>
                <w:bCs/>
                <w:szCs w:val="24"/>
              </w:rPr>
              <w:t>.</w:t>
            </w:r>
          </w:p>
          <w:p w14:paraId="5A75C230" w14:textId="77777777" w:rsidR="004F1EE1" w:rsidRPr="00476C22" w:rsidRDefault="004F1EE1" w:rsidP="004F1EE1">
            <w:pPr>
              <w:snapToGrid w:val="0"/>
              <w:spacing w:after="0" w:line="240" w:lineRule="auto"/>
              <w:rPr>
                <w:rFonts w:eastAsia="Times New Roman"/>
                <w:bCs/>
                <w:szCs w:val="24"/>
              </w:rPr>
            </w:pPr>
            <w:r w:rsidRPr="00476C22">
              <w:rPr>
                <w:rFonts w:eastAsia="Times New Roman"/>
                <w:bCs/>
                <w:szCs w:val="24"/>
              </w:rPr>
              <w:t>Daugkartinio naudojimo, dezinfekuojamas.</w:t>
            </w:r>
          </w:p>
          <w:p w14:paraId="72A7A259" w14:textId="1F312C14" w:rsidR="004F1EE1" w:rsidRPr="00476C22" w:rsidRDefault="004F1EE1" w:rsidP="004F1EE1">
            <w:pPr>
              <w:snapToGrid w:val="0"/>
              <w:spacing w:after="0" w:line="240" w:lineRule="auto"/>
              <w:rPr>
                <w:rFonts w:eastAsia="Times New Roman"/>
                <w:bCs/>
                <w:szCs w:val="24"/>
              </w:rPr>
            </w:pPr>
            <w:r w:rsidRPr="00476C22">
              <w:rPr>
                <w:rFonts w:eastAsia="Times New Roman"/>
                <w:bCs/>
                <w:szCs w:val="24"/>
              </w:rPr>
              <w:t>Suderinamas su firmos „inomed Medizintechnik GmbH“ neurostimuliatoriumi „C2 NerveMonitor“</w:t>
            </w:r>
            <w:r>
              <w:rPr>
                <w:rFonts w:eastAsia="Times New Roman"/>
                <w:bCs/>
                <w:szCs w:val="24"/>
              </w:rPr>
              <w:t>.</w:t>
            </w:r>
          </w:p>
          <w:p w14:paraId="456F1D76" w14:textId="77777777" w:rsidR="004F1EE1" w:rsidRDefault="004F1EE1" w:rsidP="004F1EE1">
            <w:pPr>
              <w:snapToGrid w:val="0"/>
              <w:spacing w:after="0" w:line="240" w:lineRule="auto"/>
              <w:rPr>
                <w:rFonts w:eastAsia="Times New Roman"/>
                <w:bCs/>
                <w:szCs w:val="24"/>
              </w:rPr>
            </w:pPr>
            <w:r>
              <w:rPr>
                <w:rFonts w:eastAsia="Times New Roman"/>
                <w:bCs/>
                <w:szCs w:val="24"/>
              </w:rPr>
              <w:t>Prekės k</w:t>
            </w:r>
            <w:r w:rsidRPr="00476C22">
              <w:rPr>
                <w:rFonts w:eastAsia="Times New Roman"/>
                <w:bCs/>
                <w:szCs w:val="24"/>
              </w:rPr>
              <w:t>odas Nr. 510025</w:t>
            </w:r>
            <w:r>
              <w:rPr>
                <w:rFonts w:eastAsia="Times New Roman"/>
                <w:bCs/>
                <w:szCs w:val="24"/>
              </w:rPr>
              <w:t>.</w:t>
            </w:r>
          </w:p>
          <w:p w14:paraId="240C144A" w14:textId="3DA9E2FF" w:rsidR="004F1EE1" w:rsidRPr="00476C22" w:rsidRDefault="004F1EE1" w:rsidP="004F1EE1">
            <w:pPr>
              <w:snapToGrid w:val="0"/>
              <w:spacing w:after="0" w:line="240" w:lineRule="auto"/>
              <w:rPr>
                <w:rFonts w:eastAsia="Times New Roman"/>
                <w:bCs/>
                <w:szCs w:val="24"/>
              </w:rPr>
            </w:pPr>
            <w:r>
              <w:rPr>
                <w:rFonts w:eastAsia="Times New Roman"/>
                <w:bCs/>
                <w:szCs w:val="24"/>
              </w:rPr>
              <w:t>Kiekis – 2 vnt.</w:t>
            </w:r>
          </w:p>
        </w:tc>
        <w:tc>
          <w:tcPr>
            <w:tcW w:w="2347" w:type="pct"/>
            <w:tcBorders>
              <w:top w:val="single" w:sz="4" w:space="0" w:color="000000"/>
              <w:left w:val="single" w:sz="4" w:space="0" w:color="000000"/>
              <w:bottom w:val="single" w:sz="4" w:space="0" w:color="000000"/>
              <w:right w:val="single" w:sz="4" w:space="0" w:color="auto"/>
            </w:tcBorders>
          </w:tcPr>
          <w:p w14:paraId="1B0E3DAE" w14:textId="77777777" w:rsidR="004F1EE1" w:rsidRPr="00476C22" w:rsidRDefault="004F1EE1" w:rsidP="004F1EE1">
            <w:pPr>
              <w:snapToGrid w:val="0"/>
              <w:spacing w:after="0" w:line="240" w:lineRule="auto"/>
              <w:rPr>
                <w:rFonts w:eastAsia="Times New Roman"/>
                <w:bCs/>
                <w:szCs w:val="24"/>
              </w:rPr>
            </w:pPr>
            <w:r w:rsidRPr="00476C22">
              <w:rPr>
                <w:rFonts w:eastAsia="Times New Roman"/>
                <w:bCs/>
                <w:szCs w:val="24"/>
              </w:rPr>
              <w:lastRenderedPageBreak/>
              <w:t>Artefaktų nutildymo jutiklis</w:t>
            </w:r>
            <w:r>
              <w:rPr>
                <w:rFonts w:eastAsia="Times New Roman"/>
                <w:bCs/>
                <w:szCs w:val="24"/>
              </w:rPr>
              <w:t>, s</w:t>
            </w:r>
            <w:r w:rsidRPr="00476C22">
              <w:rPr>
                <w:rFonts w:eastAsia="Times New Roman"/>
                <w:bCs/>
                <w:szCs w:val="24"/>
              </w:rPr>
              <w:t>kirtas aukšto dažnio triukšmui slopinti</w:t>
            </w:r>
            <w:r>
              <w:rPr>
                <w:rFonts w:eastAsia="Times New Roman"/>
                <w:bCs/>
                <w:szCs w:val="24"/>
              </w:rPr>
              <w:t>.</w:t>
            </w:r>
          </w:p>
          <w:p w14:paraId="0C610B6A" w14:textId="77777777" w:rsidR="004F1EE1" w:rsidRPr="00476C22" w:rsidRDefault="004F1EE1" w:rsidP="004F1EE1">
            <w:pPr>
              <w:snapToGrid w:val="0"/>
              <w:spacing w:after="0" w:line="240" w:lineRule="auto"/>
              <w:rPr>
                <w:rFonts w:eastAsia="Times New Roman"/>
                <w:bCs/>
                <w:szCs w:val="24"/>
              </w:rPr>
            </w:pPr>
            <w:r w:rsidRPr="00476C22">
              <w:rPr>
                <w:rFonts w:eastAsia="Times New Roman"/>
                <w:bCs/>
                <w:szCs w:val="24"/>
              </w:rPr>
              <w:lastRenderedPageBreak/>
              <w:t>Naudojamas su C2 ir ISIS IOM neuromonitoringo aparatais</w:t>
            </w:r>
            <w:r>
              <w:rPr>
                <w:rFonts w:eastAsia="Times New Roman"/>
                <w:bCs/>
                <w:szCs w:val="24"/>
              </w:rPr>
              <w:t>.</w:t>
            </w:r>
          </w:p>
          <w:p w14:paraId="01FF94C3" w14:textId="77777777" w:rsidR="004F1EE1" w:rsidRPr="00476C22" w:rsidRDefault="004F1EE1" w:rsidP="004F1EE1">
            <w:pPr>
              <w:snapToGrid w:val="0"/>
              <w:spacing w:after="0" w:line="240" w:lineRule="auto"/>
              <w:rPr>
                <w:rFonts w:eastAsia="Times New Roman"/>
                <w:bCs/>
                <w:szCs w:val="24"/>
              </w:rPr>
            </w:pPr>
            <w:r w:rsidRPr="00476C22">
              <w:rPr>
                <w:rFonts w:eastAsia="Times New Roman"/>
                <w:bCs/>
                <w:szCs w:val="24"/>
              </w:rPr>
              <w:t>Daugkartinio naudojimo, dezinfekuojamas.</w:t>
            </w:r>
          </w:p>
          <w:p w14:paraId="44FAB99B" w14:textId="77777777" w:rsidR="004F1EE1" w:rsidRPr="00476C22" w:rsidRDefault="004F1EE1" w:rsidP="004F1EE1">
            <w:pPr>
              <w:snapToGrid w:val="0"/>
              <w:spacing w:after="0" w:line="240" w:lineRule="auto"/>
              <w:rPr>
                <w:rFonts w:eastAsia="Times New Roman"/>
                <w:bCs/>
                <w:szCs w:val="24"/>
              </w:rPr>
            </w:pPr>
            <w:r w:rsidRPr="00476C22">
              <w:rPr>
                <w:rFonts w:eastAsia="Times New Roman"/>
                <w:bCs/>
                <w:szCs w:val="24"/>
              </w:rPr>
              <w:t>Suderinamas su firmos „inomed Medizintechnik GmbH“ neurostimuliatoriumi „C2 NerveMonitor“</w:t>
            </w:r>
            <w:r>
              <w:rPr>
                <w:rFonts w:eastAsia="Times New Roman"/>
                <w:bCs/>
                <w:szCs w:val="24"/>
              </w:rPr>
              <w:t>.</w:t>
            </w:r>
          </w:p>
          <w:p w14:paraId="61AF5510" w14:textId="77777777" w:rsidR="004F1EE1" w:rsidRDefault="004F1EE1" w:rsidP="004F1EE1">
            <w:pPr>
              <w:snapToGrid w:val="0"/>
              <w:spacing w:after="0" w:line="240" w:lineRule="auto"/>
              <w:rPr>
                <w:rFonts w:eastAsia="Times New Roman"/>
                <w:bCs/>
                <w:szCs w:val="24"/>
              </w:rPr>
            </w:pPr>
            <w:r>
              <w:rPr>
                <w:rFonts w:eastAsia="Times New Roman"/>
                <w:bCs/>
                <w:szCs w:val="24"/>
              </w:rPr>
              <w:t>Prekės k</w:t>
            </w:r>
            <w:r w:rsidRPr="00476C22">
              <w:rPr>
                <w:rFonts w:eastAsia="Times New Roman"/>
                <w:bCs/>
                <w:szCs w:val="24"/>
              </w:rPr>
              <w:t>odas Nr. 510025</w:t>
            </w:r>
            <w:r>
              <w:rPr>
                <w:rFonts w:eastAsia="Times New Roman"/>
                <w:bCs/>
                <w:szCs w:val="24"/>
              </w:rPr>
              <w:t>.</w:t>
            </w:r>
          </w:p>
          <w:p w14:paraId="550F3A7A" w14:textId="77777777" w:rsidR="004F1EE1" w:rsidRDefault="004F1EE1" w:rsidP="004F1EE1">
            <w:pPr>
              <w:snapToGrid w:val="0"/>
              <w:spacing w:after="0" w:line="240" w:lineRule="auto"/>
              <w:rPr>
                <w:rFonts w:eastAsia="Times New Roman"/>
                <w:bCs/>
                <w:szCs w:val="24"/>
              </w:rPr>
            </w:pPr>
            <w:r>
              <w:rPr>
                <w:rFonts w:eastAsia="Times New Roman"/>
                <w:bCs/>
                <w:szCs w:val="24"/>
              </w:rPr>
              <w:t>Kiekis – 2 vnt.</w:t>
            </w:r>
          </w:p>
          <w:p w14:paraId="20C69C67" w14:textId="0CA14099" w:rsidR="004F1EE1" w:rsidRPr="00922BB3" w:rsidRDefault="00587F80" w:rsidP="004F1EE1">
            <w:pPr>
              <w:snapToGrid w:val="0"/>
              <w:spacing w:after="0" w:line="240" w:lineRule="auto"/>
              <w:rPr>
                <w:rFonts w:eastAsia="Times New Roman"/>
                <w:b/>
                <w:bCs/>
                <w:i/>
                <w:iCs/>
                <w:szCs w:val="24"/>
              </w:rPr>
            </w:pPr>
            <w:r w:rsidRPr="00922BB3">
              <w:rPr>
                <w:rFonts w:eastAsia="Times New Roman"/>
                <w:b/>
                <w:bCs/>
                <w:i/>
                <w:iCs/>
                <w:szCs w:val="24"/>
              </w:rPr>
              <w:t>Produkto</w:t>
            </w:r>
            <w:r w:rsidR="00ED7C52">
              <w:rPr>
                <w:rFonts w:eastAsia="Times New Roman"/>
                <w:b/>
                <w:bCs/>
                <w:i/>
                <w:iCs/>
                <w:szCs w:val="24"/>
              </w:rPr>
              <w:t>_</w:t>
            </w:r>
            <w:r w:rsidRPr="00922BB3">
              <w:rPr>
                <w:rFonts w:eastAsia="Times New Roman"/>
                <w:b/>
                <w:bCs/>
                <w:i/>
                <w:iCs/>
                <w:szCs w:val="24"/>
              </w:rPr>
              <w:t>aprašymas</w:t>
            </w:r>
            <w:r w:rsidR="00ED7C52">
              <w:rPr>
                <w:rFonts w:eastAsia="Times New Roman"/>
                <w:b/>
                <w:bCs/>
                <w:i/>
                <w:iCs/>
                <w:szCs w:val="24"/>
              </w:rPr>
              <w:t>_</w:t>
            </w:r>
            <w:r w:rsidR="00B53EA4">
              <w:rPr>
                <w:rFonts w:eastAsia="Times New Roman"/>
                <w:b/>
                <w:bCs/>
                <w:i/>
                <w:iCs/>
                <w:szCs w:val="24"/>
              </w:rPr>
              <w:t>5</w:t>
            </w:r>
            <w:r w:rsidR="00ED7C52">
              <w:rPr>
                <w:rFonts w:eastAsia="Times New Roman"/>
                <w:b/>
                <w:bCs/>
                <w:i/>
                <w:iCs/>
                <w:szCs w:val="24"/>
              </w:rPr>
              <w:t>_</w:t>
            </w:r>
            <w:r w:rsidR="00B53EA4">
              <w:rPr>
                <w:rFonts w:eastAsia="Times New Roman"/>
                <w:b/>
                <w:bCs/>
                <w:i/>
                <w:iCs/>
                <w:szCs w:val="24"/>
              </w:rPr>
              <w:t>dalis</w:t>
            </w:r>
            <w:r w:rsidRPr="00922BB3">
              <w:rPr>
                <w:rFonts w:eastAsia="Times New Roman"/>
                <w:b/>
                <w:bCs/>
                <w:i/>
                <w:iCs/>
                <w:szCs w:val="24"/>
              </w:rPr>
              <w:t xml:space="preserve">.pdf </w:t>
            </w:r>
            <w:r w:rsidR="005061DE" w:rsidRPr="00922BB3">
              <w:rPr>
                <w:rFonts w:eastAsia="Times New Roman"/>
                <w:b/>
                <w:bCs/>
                <w:i/>
                <w:iCs/>
                <w:szCs w:val="24"/>
              </w:rPr>
              <w:t>psl. 56</w:t>
            </w:r>
            <w:r w:rsidR="005061DE">
              <w:rPr>
                <w:rFonts w:eastAsia="Times New Roman"/>
                <w:b/>
                <w:bCs/>
                <w:i/>
                <w:iCs/>
                <w:szCs w:val="24"/>
              </w:rPr>
              <w:t xml:space="preserve"> </w:t>
            </w:r>
            <w:r w:rsidRPr="00922BB3">
              <w:rPr>
                <w:rFonts w:eastAsia="Times New Roman"/>
                <w:b/>
                <w:bCs/>
                <w:i/>
                <w:iCs/>
                <w:szCs w:val="24"/>
              </w:rPr>
              <w:t>Nr. 1</w:t>
            </w:r>
          </w:p>
        </w:tc>
      </w:tr>
      <w:tr w:rsidR="004F1EE1" w:rsidRPr="00476C22" w14:paraId="2B90C036" w14:textId="77777777" w:rsidTr="004F1EE1">
        <w:tc>
          <w:tcPr>
            <w:tcW w:w="324" w:type="pct"/>
            <w:tcBorders>
              <w:top w:val="single" w:sz="4" w:space="0" w:color="000000"/>
              <w:left w:val="single" w:sz="4" w:space="0" w:color="000000"/>
              <w:bottom w:val="single" w:sz="4" w:space="0" w:color="000000"/>
            </w:tcBorders>
          </w:tcPr>
          <w:p w14:paraId="67304394" w14:textId="54D1C26B" w:rsidR="004F1EE1" w:rsidRPr="00476C22" w:rsidRDefault="004F1EE1" w:rsidP="004F1EE1">
            <w:pPr>
              <w:snapToGrid w:val="0"/>
              <w:spacing w:after="0" w:line="240" w:lineRule="auto"/>
              <w:jc w:val="center"/>
              <w:rPr>
                <w:rFonts w:eastAsia="Times New Roman"/>
                <w:iCs/>
                <w:szCs w:val="24"/>
              </w:rPr>
            </w:pPr>
            <w:r w:rsidRPr="00F81647">
              <w:rPr>
                <w:rFonts w:eastAsia="Times New Roman"/>
                <w:iCs/>
                <w:szCs w:val="24"/>
              </w:rPr>
              <w:lastRenderedPageBreak/>
              <w:t>1</w:t>
            </w:r>
            <w:r w:rsidRPr="00476C22">
              <w:rPr>
                <w:rFonts w:eastAsia="Times New Roman"/>
                <w:iCs/>
                <w:szCs w:val="24"/>
              </w:rPr>
              <w:t>.2.</w:t>
            </w:r>
          </w:p>
        </w:tc>
        <w:tc>
          <w:tcPr>
            <w:tcW w:w="2329" w:type="pct"/>
            <w:tcBorders>
              <w:top w:val="single" w:sz="4" w:space="0" w:color="000000"/>
              <w:left w:val="single" w:sz="4" w:space="0" w:color="000000"/>
              <w:bottom w:val="single" w:sz="4" w:space="0" w:color="000000"/>
              <w:right w:val="single" w:sz="4" w:space="0" w:color="auto"/>
            </w:tcBorders>
          </w:tcPr>
          <w:p w14:paraId="517C015A" w14:textId="4CF6437E" w:rsidR="004F1EE1" w:rsidRPr="00476C22" w:rsidRDefault="004F1EE1" w:rsidP="004F1EE1">
            <w:pPr>
              <w:snapToGrid w:val="0"/>
              <w:spacing w:after="0" w:line="240" w:lineRule="auto"/>
              <w:rPr>
                <w:rFonts w:eastAsia="Times New Roman"/>
                <w:bCs/>
                <w:szCs w:val="24"/>
              </w:rPr>
            </w:pPr>
            <w:r w:rsidRPr="00476C22">
              <w:rPr>
                <w:rFonts w:eastAsia="Times New Roman"/>
                <w:bCs/>
                <w:szCs w:val="24"/>
              </w:rPr>
              <w:t>Kabelis</w:t>
            </w:r>
            <w:r>
              <w:rPr>
                <w:rFonts w:eastAsia="Times New Roman"/>
                <w:bCs/>
                <w:szCs w:val="24"/>
              </w:rPr>
              <w:t>, s</w:t>
            </w:r>
            <w:r w:rsidRPr="00476C22">
              <w:rPr>
                <w:rFonts w:eastAsia="Times New Roman"/>
                <w:bCs/>
                <w:szCs w:val="24"/>
              </w:rPr>
              <w:t>kirtas prijungti lipnų 4 kanalų klijuojamą elektrodą</w:t>
            </w:r>
            <w:r>
              <w:rPr>
                <w:rFonts w:eastAsia="Times New Roman"/>
                <w:bCs/>
                <w:szCs w:val="24"/>
              </w:rPr>
              <w:t>.</w:t>
            </w:r>
          </w:p>
          <w:p w14:paraId="1D4CCA77" w14:textId="0341244A" w:rsidR="004F1EE1" w:rsidRPr="00476C22" w:rsidRDefault="004F1EE1" w:rsidP="004F1EE1">
            <w:pPr>
              <w:snapToGrid w:val="0"/>
              <w:spacing w:after="0" w:line="240" w:lineRule="auto"/>
              <w:rPr>
                <w:rFonts w:eastAsia="Times New Roman"/>
                <w:bCs/>
                <w:szCs w:val="24"/>
              </w:rPr>
            </w:pPr>
            <w:r w:rsidRPr="00476C22">
              <w:rPr>
                <w:rFonts w:eastAsia="Times New Roman"/>
                <w:bCs/>
                <w:szCs w:val="24"/>
              </w:rPr>
              <w:t>Kabelio ilgis 4 m</w:t>
            </w:r>
            <w:r>
              <w:rPr>
                <w:rFonts w:eastAsia="Times New Roman"/>
                <w:bCs/>
                <w:szCs w:val="24"/>
              </w:rPr>
              <w:t>.</w:t>
            </w:r>
          </w:p>
          <w:p w14:paraId="642D8C3B" w14:textId="77777777" w:rsidR="004F1EE1" w:rsidRDefault="004F1EE1" w:rsidP="004F1EE1">
            <w:pPr>
              <w:snapToGrid w:val="0"/>
              <w:spacing w:after="0" w:line="240" w:lineRule="auto"/>
              <w:rPr>
                <w:rFonts w:eastAsia="Times New Roman"/>
                <w:bCs/>
                <w:szCs w:val="24"/>
              </w:rPr>
            </w:pPr>
            <w:r w:rsidRPr="00476C22">
              <w:rPr>
                <w:rFonts w:eastAsia="Times New Roman"/>
                <w:bCs/>
                <w:szCs w:val="24"/>
              </w:rPr>
              <w:t>Daugkartinio naudojimo, sterilizuojamas</w:t>
            </w:r>
            <w:r>
              <w:rPr>
                <w:rFonts w:eastAsia="Times New Roman"/>
                <w:bCs/>
                <w:szCs w:val="24"/>
              </w:rPr>
              <w:t>.</w:t>
            </w:r>
          </w:p>
          <w:p w14:paraId="75219988" w14:textId="77777777" w:rsidR="004F1EE1" w:rsidRDefault="004F1EE1" w:rsidP="004F1EE1">
            <w:pPr>
              <w:snapToGrid w:val="0"/>
              <w:spacing w:after="0" w:line="240" w:lineRule="auto"/>
              <w:rPr>
                <w:rFonts w:eastAsia="Times New Roman"/>
                <w:bCs/>
                <w:szCs w:val="24"/>
              </w:rPr>
            </w:pPr>
            <w:r>
              <w:rPr>
                <w:rFonts w:eastAsia="Times New Roman"/>
                <w:bCs/>
                <w:szCs w:val="24"/>
              </w:rPr>
              <w:t>Prekės k</w:t>
            </w:r>
            <w:r w:rsidRPr="00476C22">
              <w:rPr>
                <w:rFonts w:eastAsia="Times New Roman"/>
                <w:bCs/>
                <w:szCs w:val="24"/>
              </w:rPr>
              <w:t>odas Nr. 530867.</w:t>
            </w:r>
          </w:p>
          <w:p w14:paraId="67FB3AFB" w14:textId="7F5C2722" w:rsidR="004F1EE1" w:rsidRPr="00476C22" w:rsidRDefault="004F1EE1" w:rsidP="004F1EE1">
            <w:pPr>
              <w:snapToGrid w:val="0"/>
              <w:spacing w:after="0" w:line="240" w:lineRule="auto"/>
              <w:rPr>
                <w:rFonts w:eastAsia="Times New Roman"/>
                <w:bCs/>
                <w:szCs w:val="24"/>
              </w:rPr>
            </w:pPr>
            <w:r>
              <w:rPr>
                <w:rFonts w:eastAsia="Times New Roman"/>
                <w:bCs/>
                <w:szCs w:val="24"/>
              </w:rPr>
              <w:t>Kiekis – 2 vnt.</w:t>
            </w:r>
          </w:p>
        </w:tc>
        <w:tc>
          <w:tcPr>
            <w:tcW w:w="2347" w:type="pct"/>
            <w:tcBorders>
              <w:top w:val="single" w:sz="4" w:space="0" w:color="000000"/>
              <w:left w:val="single" w:sz="4" w:space="0" w:color="000000"/>
              <w:bottom w:val="single" w:sz="4" w:space="0" w:color="000000"/>
              <w:right w:val="single" w:sz="4" w:space="0" w:color="auto"/>
            </w:tcBorders>
          </w:tcPr>
          <w:p w14:paraId="02FC168F" w14:textId="77777777" w:rsidR="004F1EE1" w:rsidRPr="00476C22" w:rsidRDefault="004F1EE1" w:rsidP="004F1EE1">
            <w:pPr>
              <w:snapToGrid w:val="0"/>
              <w:spacing w:after="0" w:line="240" w:lineRule="auto"/>
              <w:rPr>
                <w:rFonts w:eastAsia="Times New Roman"/>
                <w:bCs/>
                <w:szCs w:val="24"/>
              </w:rPr>
            </w:pPr>
            <w:r w:rsidRPr="00476C22">
              <w:rPr>
                <w:rFonts w:eastAsia="Times New Roman"/>
                <w:bCs/>
                <w:szCs w:val="24"/>
              </w:rPr>
              <w:t>Kabelis</w:t>
            </w:r>
            <w:r>
              <w:rPr>
                <w:rFonts w:eastAsia="Times New Roman"/>
                <w:bCs/>
                <w:szCs w:val="24"/>
              </w:rPr>
              <w:t>, s</w:t>
            </w:r>
            <w:r w:rsidRPr="00476C22">
              <w:rPr>
                <w:rFonts w:eastAsia="Times New Roman"/>
                <w:bCs/>
                <w:szCs w:val="24"/>
              </w:rPr>
              <w:t>kirtas prijungti lipnų 4 kanalų klijuojamą elektrodą</w:t>
            </w:r>
            <w:r>
              <w:rPr>
                <w:rFonts w:eastAsia="Times New Roman"/>
                <w:bCs/>
                <w:szCs w:val="24"/>
              </w:rPr>
              <w:t>.</w:t>
            </w:r>
          </w:p>
          <w:p w14:paraId="1BFA2C04" w14:textId="77777777" w:rsidR="004F1EE1" w:rsidRPr="00476C22" w:rsidRDefault="004F1EE1" w:rsidP="004F1EE1">
            <w:pPr>
              <w:snapToGrid w:val="0"/>
              <w:spacing w:after="0" w:line="240" w:lineRule="auto"/>
              <w:rPr>
                <w:rFonts w:eastAsia="Times New Roman"/>
                <w:bCs/>
                <w:szCs w:val="24"/>
              </w:rPr>
            </w:pPr>
            <w:r w:rsidRPr="00476C22">
              <w:rPr>
                <w:rFonts w:eastAsia="Times New Roman"/>
                <w:bCs/>
                <w:szCs w:val="24"/>
              </w:rPr>
              <w:t>Kabelio ilgis 4 m</w:t>
            </w:r>
            <w:r>
              <w:rPr>
                <w:rFonts w:eastAsia="Times New Roman"/>
                <w:bCs/>
                <w:szCs w:val="24"/>
              </w:rPr>
              <w:t>.</w:t>
            </w:r>
          </w:p>
          <w:p w14:paraId="6777548B" w14:textId="77777777" w:rsidR="004F1EE1" w:rsidRDefault="004F1EE1" w:rsidP="004F1EE1">
            <w:pPr>
              <w:snapToGrid w:val="0"/>
              <w:spacing w:after="0" w:line="240" w:lineRule="auto"/>
              <w:rPr>
                <w:rFonts w:eastAsia="Times New Roman"/>
                <w:bCs/>
                <w:szCs w:val="24"/>
              </w:rPr>
            </w:pPr>
            <w:r w:rsidRPr="00476C22">
              <w:rPr>
                <w:rFonts w:eastAsia="Times New Roman"/>
                <w:bCs/>
                <w:szCs w:val="24"/>
              </w:rPr>
              <w:t>Daugkartinio naudojimo, sterilizuojamas</w:t>
            </w:r>
            <w:r>
              <w:rPr>
                <w:rFonts w:eastAsia="Times New Roman"/>
                <w:bCs/>
                <w:szCs w:val="24"/>
              </w:rPr>
              <w:t>.</w:t>
            </w:r>
          </w:p>
          <w:p w14:paraId="67F34717" w14:textId="77777777" w:rsidR="004F1EE1" w:rsidRDefault="004F1EE1" w:rsidP="004F1EE1">
            <w:pPr>
              <w:snapToGrid w:val="0"/>
              <w:spacing w:after="0" w:line="240" w:lineRule="auto"/>
              <w:rPr>
                <w:rFonts w:eastAsia="Times New Roman"/>
                <w:bCs/>
                <w:szCs w:val="24"/>
              </w:rPr>
            </w:pPr>
            <w:r>
              <w:rPr>
                <w:rFonts w:eastAsia="Times New Roman"/>
                <w:bCs/>
                <w:szCs w:val="24"/>
              </w:rPr>
              <w:t>Prekės k</w:t>
            </w:r>
            <w:r w:rsidRPr="00476C22">
              <w:rPr>
                <w:rFonts w:eastAsia="Times New Roman"/>
                <w:bCs/>
                <w:szCs w:val="24"/>
              </w:rPr>
              <w:t>odas Nr. 530867.</w:t>
            </w:r>
          </w:p>
          <w:p w14:paraId="01C1AA69" w14:textId="77777777" w:rsidR="004F1EE1" w:rsidRDefault="004F1EE1" w:rsidP="004F1EE1">
            <w:pPr>
              <w:snapToGrid w:val="0"/>
              <w:spacing w:after="0" w:line="240" w:lineRule="auto"/>
              <w:rPr>
                <w:rFonts w:eastAsia="Times New Roman"/>
                <w:bCs/>
                <w:szCs w:val="24"/>
              </w:rPr>
            </w:pPr>
            <w:r>
              <w:rPr>
                <w:rFonts w:eastAsia="Times New Roman"/>
                <w:bCs/>
                <w:szCs w:val="24"/>
              </w:rPr>
              <w:t>Kiekis – 2 vnt.</w:t>
            </w:r>
          </w:p>
          <w:p w14:paraId="62106F75" w14:textId="0137C11E" w:rsidR="00922BB3" w:rsidRPr="00476C22" w:rsidRDefault="008A7F47" w:rsidP="004F1EE1">
            <w:pPr>
              <w:snapToGrid w:val="0"/>
              <w:spacing w:after="0" w:line="240" w:lineRule="auto"/>
              <w:rPr>
                <w:rFonts w:eastAsia="Times New Roman"/>
                <w:b/>
                <w:bCs/>
                <w:szCs w:val="24"/>
              </w:rPr>
            </w:pPr>
            <w:r w:rsidRPr="00922BB3">
              <w:rPr>
                <w:rFonts w:eastAsia="Times New Roman"/>
                <w:b/>
                <w:bCs/>
                <w:i/>
                <w:iCs/>
                <w:szCs w:val="24"/>
              </w:rPr>
              <w:t>Produkto</w:t>
            </w:r>
            <w:r>
              <w:rPr>
                <w:rFonts w:eastAsia="Times New Roman"/>
                <w:b/>
                <w:bCs/>
                <w:i/>
                <w:iCs/>
                <w:szCs w:val="24"/>
              </w:rPr>
              <w:t>_</w:t>
            </w:r>
            <w:r w:rsidRPr="00922BB3">
              <w:rPr>
                <w:rFonts w:eastAsia="Times New Roman"/>
                <w:b/>
                <w:bCs/>
                <w:i/>
                <w:iCs/>
                <w:szCs w:val="24"/>
              </w:rPr>
              <w:t>aprašymas</w:t>
            </w:r>
            <w:r>
              <w:rPr>
                <w:rFonts w:eastAsia="Times New Roman"/>
                <w:b/>
                <w:bCs/>
                <w:i/>
                <w:iCs/>
                <w:szCs w:val="24"/>
              </w:rPr>
              <w:t>_5_dalis</w:t>
            </w:r>
            <w:r w:rsidRPr="00922BB3">
              <w:rPr>
                <w:rFonts w:eastAsia="Times New Roman"/>
                <w:b/>
                <w:bCs/>
                <w:i/>
                <w:iCs/>
                <w:szCs w:val="24"/>
              </w:rPr>
              <w:t xml:space="preserve">.pdf psl. </w:t>
            </w:r>
            <w:r>
              <w:rPr>
                <w:rFonts w:eastAsia="Times New Roman"/>
                <w:b/>
                <w:bCs/>
                <w:i/>
                <w:iCs/>
                <w:szCs w:val="24"/>
              </w:rPr>
              <w:t xml:space="preserve">18 </w:t>
            </w:r>
            <w:r w:rsidRPr="00922BB3">
              <w:rPr>
                <w:rFonts w:eastAsia="Times New Roman"/>
                <w:b/>
                <w:bCs/>
                <w:i/>
                <w:iCs/>
                <w:szCs w:val="24"/>
              </w:rPr>
              <w:t xml:space="preserve">Nr. </w:t>
            </w:r>
            <w:r>
              <w:rPr>
                <w:rFonts w:eastAsia="Times New Roman"/>
                <w:b/>
                <w:bCs/>
                <w:i/>
                <w:iCs/>
                <w:szCs w:val="24"/>
              </w:rPr>
              <w:t>2</w:t>
            </w:r>
          </w:p>
        </w:tc>
      </w:tr>
    </w:tbl>
    <w:p w14:paraId="4816A05D" w14:textId="2712F624" w:rsidR="00443065" w:rsidRPr="002E75FD" w:rsidRDefault="00443065" w:rsidP="002D2C57">
      <w:pPr>
        <w:spacing w:after="0" w:line="240" w:lineRule="auto"/>
        <w:rPr>
          <w:szCs w:val="24"/>
        </w:rPr>
      </w:pPr>
    </w:p>
    <w:p w14:paraId="1D797B34" w14:textId="58782F3D" w:rsidR="00443065" w:rsidRPr="002E75FD" w:rsidRDefault="00443065" w:rsidP="002D2C57">
      <w:pPr>
        <w:spacing w:after="0" w:line="240" w:lineRule="auto"/>
        <w:rPr>
          <w:szCs w:val="24"/>
        </w:rPr>
      </w:pPr>
    </w:p>
    <w:p w14:paraId="15B91D97" w14:textId="77777777" w:rsidR="00443065" w:rsidRPr="002E75FD" w:rsidRDefault="00443065" w:rsidP="002D2C57">
      <w:pPr>
        <w:spacing w:after="0" w:line="240" w:lineRule="auto"/>
        <w:rPr>
          <w:szCs w:val="24"/>
        </w:rPr>
      </w:pPr>
    </w:p>
    <w:sectPr w:rsidR="00443065" w:rsidRPr="002E75FD" w:rsidSect="00F42555">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072A4" w14:textId="77777777" w:rsidR="00397836" w:rsidRDefault="00397836" w:rsidP="007A2719">
      <w:pPr>
        <w:spacing w:after="0" w:line="240" w:lineRule="auto"/>
      </w:pPr>
      <w:r>
        <w:separator/>
      </w:r>
    </w:p>
  </w:endnote>
  <w:endnote w:type="continuationSeparator" w:id="0">
    <w:p w14:paraId="35B74229" w14:textId="77777777" w:rsidR="00397836" w:rsidRDefault="00397836" w:rsidP="007A2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A27D2" w14:textId="77777777" w:rsidR="00397836" w:rsidRDefault="00397836" w:rsidP="007A2719">
      <w:pPr>
        <w:spacing w:after="0" w:line="240" w:lineRule="auto"/>
      </w:pPr>
      <w:r>
        <w:separator/>
      </w:r>
    </w:p>
  </w:footnote>
  <w:footnote w:type="continuationSeparator" w:id="0">
    <w:p w14:paraId="38C54BE3" w14:textId="77777777" w:rsidR="00397836" w:rsidRDefault="00397836" w:rsidP="007A27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12FD6"/>
    <w:multiLevelType w:val="multilevel"/>
    <w:tmpl w:val="1716E4D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41B45C5E"/>
    <w:multiLevelType w:val="hybridMultilevel"/>
    <w:tmpl w:val="B69C09A0"/>
    <w:lvl w:ilvl="0" w:tplc="A64AD84A">
      <w:start w:val="1"/>
      <w:numFmt w:val="decimal"/>
      <w:lvlText w:val="%1."/>
      <w:lvlJc w:val="center"/>
      <w:pPr>
        <w:ind w:left="660" w:hanging="300"/>
      </w:pPr>
      <w:rPr>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B9F230D"/>
    <w:multiLevelType w:val="hybridMultilevel"/>
    <w:tmpl w:val="E01E9B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04C1BD6"/>
    <w:multiLevelType w:val="hybridMultilevel"/>
    <w:tmpl w:val="42040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97766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1820029">
    <w:abstractNumId w:val="3"/>
  </w:num>
  <w:num w:numId="3" w16cid:durableId="793720272">
    <w:abstractNumId w:val="2"/>
  </w:num>
  <w:num w:numId="4" w16cid:durableId="13856450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636"/>
    <w:rsid w:val="00056E11"/>
    <w:rsid w:val="000E3BB1"/>
    <w:rsid w:val="001024ED"/>
    <w:rsid w:val="00111BA6"/>
    <w:rsid w:val="00140C58"/>
    <w:rsid w:val="00165DC1"/>
    <w:rsid w:val="001B4DA1"/>
    <w:rsid w:val="001B517C"/>
    <w:rsid w:val="001C3F6E"/>
    <w:rsid w:val="00216D48"/>
    <w:rsid w:val="00220822"/>
    <w:rsid w:val="00221873"/>
    <w:rsid w:val="00236879"/>
    <w:rsid w:val="0025429B"/>
    <w:rsid w:val="002548B1"/>
    <w:rsid w:val="00257F7F"/>
    <w:rsid w:val="00263B4C"/>
    <w:rsid w:val="0029672F"/>
    <w:rsid w:val="002C1727"/>
    <w:rsid w:val="002D2C57"/>
    <w:rsid w:val="002E75FD"/>
    <w:rsid w:val="002F3057"/>
    <w:rsid w:val="00302A12"/>
    <w:rsid w:val="003100A4"/>
    <w:rsid w:val="003339F0"/>
    <w:rsid w:val="00335F9C"/>
    <w:rsid w:val="00397836"/>
    <w:rsid w:val="003B2FFE"/>
    <w:rsid w:val="003C2053"/>
    <w:rsid w:val="003C5D64"/>
    <w:rsid w:val="003C6D46"/>
    <w:rsid w:val="00417A74"/>
    <w:rsid w:val="00420322"/>
    <w:rsid w:val="004319DD"/>
    <w:rsid w:val="004359E2"/>
    <w:rsid w:val="0043659D"/>
    <w:rsid w:val="00443065"/>
    <w:rsid w:val="00476C22"/>
    <w:rsid w:val="004943F0"/>
    <w:rsid w:val="004A0CAE"/>
    <w:rsid w:val="004B705F"/>
    <w:rsid w:val="004F0A37"/>
    <w:rsid w:val="004F1EE1"/>
    <w:rsid w:val="005061DE"/>
    <w:rsid w:val="00530C31"/>
    <w:rsid w:val="00572CF3"/>
    <w:rsid w:val="00587F80"/>
    <w:rsid w:val="005F1699"/>
    <w:rsid w:val="005F6695"/>
    <w:rsid w:val="006267E4"/>
    <w:rsid w:val="0066318D"/>
    <w:rsid w:val="0066470B"/>
    <w:rsid w:val="00674A80"/>
    <w:rsid w:val="00676F8D"/>
    <w:rsid w:val="00697F0E"/>
    <w:rsid w:val="006A4B8A"/>
    <w:rsid w:val="006D5F86"/>
    <w:rsid w:val="00716104"/>
    <w:rsid w:val="00797D6F"/>
    <w:rsid w:val="007A2719"/>
    <w:rsid w:val="007F7411"/>
    <w:rsid w:val="00843054"/>
    <w:rsid w:val="00850091"/>
    <w:rsid w:val="00870FEC"/>
    <w:rsid w:val="008A7F47"/>
    <w:rsid w:val="008D1D5F"/>
    <w:rsid w:val="008E6854"/>
    <w:rsid w:val="00922BB3"/>
    <w:rsid w:val="009416AB"/>
    <w:rsid w:val="009543F1"/>
    <w:rsid w:val="009623F6"/>
    <w:rsid w:val="00965E4A"/>
    <w:rsid w:val="009B3287"/>
    <w:rsid w:val="009C3C76"/>
    <w:rsid w:val="009D4A99"/>
    <w:rsid w:val="009E3583"/>
    <w:rsid w:val="00A02143"/>
    <w:rsid w:val="00A116DC"/>
    <w:rsid w:val="00A14C28"/>
    <w:rsid w:val="00A527D8"/>
    <w:rsid w:val="00A56717"/>
    <w:rsid w:val="00AA7438"/>
    <w:rsid w:val="00AF25BA"/>
    <w:rsid w:val="00B234B5"/>
    <w:rsid w:val="00B373E9"/>
    <w:rsid w:val="00B53EA4"/>
    <w:rsid w:val="00B553D3"/>
    <w:rsid w:val="00B619FC"/>
    <w:rsid w:val="00B6401E"/>
    <w:rsid w:val="00B763A4"/>
    <w:rsid w:val="00B85722"/>
    <w:rsid w:val="00BB35BA"/>
    <w:rsid w:val="00BF3092"/>
    <w:rsid w:val="00C078DA"/>
    <w:rsid w:val="00C14E68"/>
    <w:rsid w:val="00C24254"/>
    <w:rsid w:val="00C64273"/>
    <w:rsid w:val="00C754B4"/>
    <w:rsid w:val="00C85581"/>
    <w:rsid w:val="00C90505"/>
    <w:rsid w:val="00CB30F7"/>
    <w:rsid w:val="00CD34CD"/>
    <w:rsid w:val="00CE2313"/>
    <w:rsid w:val="00D8275C"/>
    <w:rsid w:val="00DC3FD9"/>
    <w:rsid w:val="00DD5FCE"/>
    <w:rsid w:val="00DF137F"/>
    <w:rsid w:val="00DF66B0"/>
    <w:rsid w:val="00E03636"/>
    <w:rsid w:val="00E25FF3"/>
    <w:rsid w:val="00E37594"/>
    <w:rsid w:val="00E7527C"/>
    <w:rsid w:val="00E849C4"/>
    <w:rsid w:val="00E967B5"/>
    <w:rsid w:val="00EA1AC3"/>
    <w:rsid w:val="00EB5084"/>
    <w:rsid w:val="00ED7C52"/>
    <w:rsid w:val="00EE4DDE"/>
    <w:rsid w:val="00EE7858"/>
    <w:rsid w:val="00F03054"/>
    <w:rsid w:val="00F2140D"/>
    <w:rsid w:val="00F22386"/>
    <w:rsid w:val="00F42555"/>
    <w:rsid w:val="00F63F43"/>
    <w:rsid w:val="00F6434F"/>
    <w:rsid w:val="00F81647"/>
    <w:rsid w:val="00FB68EB"/>
    <w:rsid w:val="00FC7BB2"/>
    <w:rsid w:val="00FE2695"/>
    <w:rsid w:val="00FE34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734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9FC"/>
    <w:pPr>
      <w:spacing w:after="200" w:line="276"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619FC"/>
    <w:pPr>
      <w:ind w:left="720"/>
      <w:contextualSpacing/>
    </w:pPr>
  </w:style>
  <w:style w:type="table" w:styleId="TableGrid">
    <w:name w:val="Table Grid"/>
    <w:basedOn w:val="TableNormal"/>
    <w:uiPriority w:val="39"/>
    <w:rsid w:val="00B619FC"/>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6267E4"/>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character" w:styleId="Hyperlink">
    <w:name w:val="Hyperlink"/>
    <w:uiPriority w:val="99"/>
    <w:semiHidden/>
    <w:unhideWhenUsed/>
    <w:rsid w:val="00E7527C"/>
    <w:rPr>
      <w:color w:val="0000FF"/>
      <w:u w:val="single"/>
    </w:rPr>
  </w:style>
  <w:style w:type="paragraph" w:customStyle="1" w:styleId="xmsolistparagraph">
    <w:name w:val="x_msolistparagraph"/>
    <w:basedOn w:val="Normal"/>
    <w:rsid w:val="00476C22"/>
    <w:pPr>
      <w:spacing w:after="0" w:line="240" w:lineRule="auto"/>
      <w:ind w:left="720"/>
    </w:pPr>
    <w:rPr>
      <w:rFonts w:ascii="Aptos" w:eastAsiaTheme="minorHAnsi" w:hAnsi="Aptos" w:cs="Calibri"/>
      <w:szCs w:val="24"/>
      <w:lang w:val="en-US"/>
    </w:rPr>
  </w:style>
  <w:style w:type="paragraph" w:styleId="Header">
    <w:name w:val="header"/>
    <w:basedOn w:val="Normal"/>
    <w:link w:val="HeaderChar"/>
    <w:uiPriority w:val="99"/>
    <w:unhideWhenUsed/>
    <w:rsid w:val="007A2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7A2719"/>
    <w:rPr>
      <w:rFonts w:eastAsia="Calibri" w:cs="Times New Roman"/>
    </w:rPr>
  </w:style>
  <w:style w:type="paragraph" w:styleId="Footer">
    <w:name w:val="footer"/>
    <w:basedOn w:val="Normal"/>
    <w:link w:val="FooterChar"/>
    <w:uiPriority w:val="99"/>
    <w:unhideWhenUsed/>
    <w:rsid w:val="007A2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7A2719"/>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81771">
      <w:bodyDiv w:val="1"/>
      <w:marLeft w:val="0"/>
      <w:marRight w:val="0"/>
      <w:marTop w:val="0"/>
      <w:marBottom w:val="0"/>
      <w:divBdr>
        <w:top w:val="none" w:sz="0" w:space="0" w:color="auto"/>
        <w:left w:val="none" w:sz="0" w:space="0" w:color="auto"/>
        <w:bottom w:val="none" w:sz="0" w:space="0" w:color="auto"/>
        <w:right w:val="none" w:sz="0" w:space="0" w:color="auto"/>
      </w:divBdr>
    </w:div>
    <w:div w:id="198923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2708</Words>
  <Characters>1545</Characters>
  <Application>Microsoft Office Word</Application>
  <DocSecurity>0</DocSecurity>
  <Lines>12</Lines>
  <Paragraphs>8</Paragraphs>
  <ScaleCrop>false</ScaleCrop>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2026-02-09T13:38:00Z</dcterms:created>
  <dcterms:modified xsi:type="dcterms:W3CDTF">2026-02-09T13:38:00Z</dcterms:modified>
</cp:coreProperties>
</file>