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55A" w:rsidRDefault="005C655A" w:rsidP="005C655A">
      <w:pPr>
        <w:spacing w:line="360" w:lineRule="auto"/>
        <w:ind w:firstLine="851"/>
        <w:jc w:val="both"/>
        <w:rPr>
          <w:szCs w:val="24"/>
        </w:rPr>
      </w:pPr>
    </w:p>
    <w:p w:rsidR="005C655A" w:rsidRDefault="005C655A" w:rsidP="005C655A">
      <w:pPr>
        <w:spacing w:line="360" w:lineRule="auto"/>
        <w:ind w:firstLine="851"/>
        <w:jc w:val="both"/>
        <w:rPr>
          <w:szCs w:val="24"/>
        </w:rPr>
      </w:pPr>
    </w:p>
    <w:p w:rsidR="005C655A" w:rsidRDefault="005C655A" w:rsidP="005C655A">
      <w:pPr>
        <w:spacing w:line="360" w:lineRule="auto"/>
        <w:ind w:firstLine="851"/>
        <w:jc w:val="both"/>
        <w:rPr>
          <w:szCs w:val="24"/>
        </w:rPr>
      </w:pPr>
    </w:p>
    <w:p w:rsidR="005C655A" w:rsidRDefault="005C655A" w:rsidP="005C655A">
      <w:pPr>
        <w:spacing w:line="360" w:lineRule="auto"/>
        <w:ind w:firstLine="851"/>
        <w:jc w:val="both"/>
        <w:rPr>
          <w:szCs w:val="24"/>
        </w:rPr>
      </w:pPr>
    </w:p>
    <w:tbl>
      <w:tblPr>
        <w:tblW w:w="2868" w:type="dxa"/>
        <w:tblInd w:w="7338" w:type="dxa"/>
        <w:tblLook w:val="01E0" w:firstRow="1" w:lastRow="1" w:firstColumn="1" w:lastColumn="1" w:noHBand="0" w:noVBand="0"/>
      </w:tblPr>
      <w:tblGrid>
        <w:gridCol w:w="2551"/>
        <w:gridCol w:w="317"/>
      </w:tblGrid>
      <w:tr w:rsidR="005C655A" w:rsidRPr="009D586B" w:rsidTr="00A474EB">
        <w:trPr>
          <w:trHeight w:val="284"/>
        </w:trPr>
        <w:tc>
          <w:tcPr>
            <w:tcW w:w="2868" w:type="dxa"/>
            <w:gridSpan w:val="2"/>
            <w:shd w:val="clear" w:color="auto" w:fill="auto"/>
          </w:tcPr>
          <w:p w:rsidR="005C655A" w:rsidRPr="009D586B" w:rsidRDefault="005C655A" w:rsidP="00A474EB">
            <w:pPr>
              <w:rPr>
                <w:szCs w:val="24"/>
              </w:rPr>
            </w:pPr>
          </w:p>
        </w:tc>
      </w:tr>
      <w:tr w:rsidR="005C655A" w:rsidRPr="009D586B" w:rsidTr="00A474EB">
        <w:trPr>
          <w:gridAfter w:val="1"/>
          <w:wAfter w:w="317" w:type="dxa"/>
        </w:trPr>
        <w:tc>
          <w:tcPr>
            <w:tcW w:w="2551" w:type="dxa"/>
            <w:shd w:val="clear" w:color="auto" w:fill="auto"/>
          </w:tcPr>
          <w:p w:rsidR="005C655A" w:rsidRPr="009D586B" w:rsidRDefault="005C655A" w:rsidP="00A474EB">
            <w:pPr>
              <w:rPr>
                <w:szCs w:val="24"/>
              </w:rPr>
            </w:pPr>
          </w:p>
        </w:tc>
      </w:tr>
    </w:tbl>
    <w:p w:rsidR="005C655A" w:rsidRPr="004A6A6F" w:rsidRDefault="005C655A" w:rsidP="005C655A">
      <w:pPr>
        <w:tabs>
          <w:tab w:val="right" w:leader="underscore" w:pos="8505"/>
        </w:tabs>
        <w:spacing w:line="360" w:lineRule="auto"/>
        <w:jc w:val="center"/>
        <w:rPr>
          <w:b/>
          <w:szCs w:val="24"/>
        </w:rPr>
      </w:pPr>
      <w:r w:rsidRPr="00483969">
        <w:rPr>
          <w:b/>
          <w:szCs w:val="24"/>
          <w:lang w:eastAsia="ar-SA"/>
        </w:rPr>
        <w:t xml:space="preserve">MĖSOS GAMINIŲ </w:t>
      </w:r>
      <w:r w:rsidRPr="00483969">
        <w:rPr>
          <w:b/>
          <w:szCs w:val="24"/>
        </w:rPr>
        <w:t xml:space="preserve">VIEŠOJO </w:t>
      </w:r>
      <w:r w:rsidRPr="004A6A6F">
        <w:rPr>
          <w:b/>
          <w:szCs w:val="24"/>
        </w:rPr>
        <w:t>PIRKIMO–PARDAVIMO SUTARTIS NR.____</w:t>
      </w:r>
    </w:p>
    <w:p w:rsidR="005C655A" w:rsidRPr="004A6A6F" w:rsidRDefault="005C655A" w:rsidP="005C655A">
      <w:pPr>
        <w:spacing w:line="360" w:lineRule="auto"/>
        <w:jc w:val="center"/>
        <w:rPr>
          <w:szCs w:val="24"/>
        </w:rPr>
      </w:pPr>
    </w:p>
    <w:p w:rsidR="005C655A" w:rsidRPr="00FD6FC0" w:rsidRDefault="005C655A" w:rsidP="005C655A">
      <w:pPr>
        <w:spacing w:line="360" w:lineRule="auto"/>
        <w:jc w:val="center"/>
        <w:rPr>
          <w:szCs w:val="24"/>
        </w:rPr>
      </w:pPr>
      <w:r w:rsidRPr="004A6A6F">
        <w:rPr>
          <w:szCs w:val="24"/>
        </w:rPr>
        <w:t xml:space="preserve">Du tūkstančiai dvidešimt </w:t>
      </w:r>
      <w:r>
        <w:rPr>
          <w:szCs w:val="24"/>
        </w:rPr>
        <w:t>trečiųjų</w:t>
      </w:r>
      <w:r w:rsidRPr="004A6A6F">
        <w:rPr>
          <w:szCs w:val="24"/>
        </w:rPr>
        <w:t xml:space="preserve"> metų</w:t>
      </w:r>
      <w:r>
        <w:rPr>
          <w:szCs w:val="24"/>
        </w:rPr>
        <w:t xml:space="preserve"> gruodžio </w:t>
      </w:r>
      <w:r w:rsidRPr="00FD6FC0">
        <w:rPr>
          <w:szCs w:val="24"/>
        </w:rPr>
        <w:t xml:space="preserve">mėnesio </w:t>
      </w:r>
      <w:r>
        <w:rPr>
          <w:szCs w:val="24"/>
        </w:rPr>
        <w:t>2</w:t>
      </w:r>
      <w:r w:rsidR="004E0D3F">
        <w:rPr>
          <w:szCs w:val="24"/>
        </w:rPr>
        <w:t>1</w:t>
      </w:r>
      <w:r w:rsidRPr="00FD6FC0">
        <w:rPr>
          <w:szCs w:val="24"/>
        </w:rPr>
        <w:t xml:space="preserve"> diena</w:t>
      </w:r>
    </w:p>
    <w:p w:rsidR="005C655A" w:rsidRPr="00FD6FC0" w:rsidRDefault="005C655A" w:rsidP="005C655A">
      <w:pPr>
        <w:spacing w:line="360" w:lineRule="auto"/>
        <w:jc w:val="center"/>
        <w:rPr>
          <w:szCs w:val="24"/>
        </w:rPr>
      </w:pPr>
      <w:r>
        <w:rPr>
          <w:szCs w:val="24"/>
        </w:rPr>
        <w:t>Augalai</w:t>
      </w:r>
    </w:p>
    <w:p w:rsidR="005C655A" w:rsidRPr="00FD6FC0" w:rsidRDefault="005C655A" w:rsidP="005C655A">
      <w:pPr>
        <w:spacing w:line="360" w:lineRule="auto"/>
        <w:ind w:firstLine="1298"/>
        <w:jc w:val="both"/>
        <w:rPr>
          <w:bCs/>
          <w:szCs w:val="24"/>
        </w:rPr>
      </w:pPr>
    </w:p>
    <w:p w:rsidR="005C655A" w:rsidRPr="00BC327B" w:rsidRDefault="005C655A" w:rsidP="005C655A">
      <w:pPr>
        <w:spacing w:line="360" w:lineRule="auto"/>
        <w:ind w:firstLine="851"/>
        <w:jc w:val="both"/>
        <w:rPr>
          <w:szCs w:val="24"/>
        </w:rPr>
      </w:pPr>
      <w:proofErr w:type="spellStart"/>
      <w:r>
        <w:rPr>
          <w:bCs/>
          <w:szCs w:val="24"/>
        </w:rPr>
        <w:t>Didvyžių</w:t>
      </w:r>
      <w:proofErr w:type="spellEnd"/>
      <w:r w:rsidRPr="00BC327B">
        <w:rPr>
          <w:bCs/>
          <w:szCs w:val="24"/>
        </w:rPr>
        <w:t xml:space="preserve"> socialinės globos namai,</w:t>
      </w:r>
      <w:r w:rsidRPr="00BC327B">
        <w:rPr>
          <w:szCs w:val="24"/>
        </w:rPr>
        <w:t xml:space="preserve"> juridinio asmens kodas </w:t>
      </w:r>
      <w:r>
        <w:rPr>
          <w:szCs w:val="24"/>
        </w:rPr>
        <w:t>190792165</w:t>
      </w:r>
      <w:r w:rsidRPr="00BC327B">
        <w:rPr>
          <w:szCs w:val="24"/>
        </w:rPr>
        <w:t>, kuri</w:t>
      </w:r>
      <w:r>
        <w:rPr>
          <w:szCs w:val="24"/>
        </w:rPr>
        <w:t>ų</w:t>
      </w:r>
      <w:r w:rsidRPr="00BC327B">
        <w:rPr>
          <w:szCs w:val="24"/>
        </w:rPr>
        <w:t xml:space="preserve"> registruota buveinė yra </w:t>
      </w:r>
      <w:r>
        <w:rPr>
          <w:szCs w:val="24"/>
        </w:rPr>
        <w:t>Beržų g. 2, Augalų km. Vilkaviškio raj.</w:t>
      </w:r>
      <w:r w:rsidRPr="00BC327B">
        <w:rPr>
          <w:szCs w:val="24"/>
        </w:rPr>
        <w:t xml:space="preserve">, duomenys apie įstaigą kaupiami ir saugomi Lietuvos Respublikos juridinių asmenų registre, atstovaujami direktorės </w:t>
      </w:r>
      <w:proofErr w:type="spellStart"/>
      <w:r w:rsidRPr="00BC327B">
        <w:rPr>
          <w:szCs w:val="24"/>
        </w:rPr>
        <w:t>Vidutos</w:t>
      </w:r>
      <w:proofErr w:type="spellEnd"/>
      <w:r w:rsidRPr="00BC327B">
        <w:rPr>
          <w:szCs w:val="24"/>
        </w:rPr>
        <w:t xml:space="preserve"> </w:t>
      </w:r>
      <w:proofErr w:type="spellStart"/>
      <w:r w:rsidRPr="00BC327B">
        <w:rPr>
          <w:szCs w:val="24"/>
        </w:rPr>
        <w:t>Bačkierienės</w:t>
      </w:r>
      <w:proofErr w:type="spellEnd"/>
      <w:r w:rsidRPr="00BC327B">
        <w:rPr>
          <w:szCs w:val="24"/>
        </w:rPr>
        <w:t xml:space="preserve">, veikiančios pagal </w:t>
      </w:r>
      <w:proofErr w:type="spellStart"/>
      <w:r>
        <w:rPr>
          <w:szCs w:val="24"/>
        </w:rPr>
        <w:t>Divyžių</w:t>
      </w:r>
      <w:proofErr w:type="spellEnd"/>
      <w:r w:rsidRPr="00BC327B">
        <w:rPr>
          <w:szCs w:val="24"/>
        </w:rPr>
        <w:t xml:space="preserve"> socialinės globos namų nuostatus (toliau – pirkėjas),</w:t>
      </w:r>
    </w:p>
    <w:p w:rsidR="005C655A" w:rsidRPr="00483969" w:rsidRDefault="005C655A" w:rsidP="005C655A">
      <w:pPr>
        <w:spacing w:line="360" w:lineRule="auto"/>
        <w:jc w:val="both"/>
        <w:rPr>
          <w:szCs w:val="24"/>
        </w:rPr>
      </w:pPr>
      <w:r w:rsidRPr="00BC327B">
        <w:rPr>
          <w:szCs w:val="24"/>
        </w:rPr>
        <w:t xml:space="preserve"> ir </w:t>
      </w:r>
      <w:r>
        <w:rPr>
          <w:i/>
          <w:szCs w:val="24"/>
        </w:rPr>
        <w:t>UAB „Vigesta“</w:t>
      </w:r>
      <w:r w:rsidRPr="00BC327B">
        <w:rPr>
          <w:szCs w:val="24"/>
        </w:rPr>
        <w:t xml:space="preserve">, juridinio asmens kodas </w:t>
      </w:r>
      <w:r>
        <w:rPr>
          <w:i/>
          <w:szCs w:val="24"/>
        </w:rPr>
        <w:t>166779286</w:t>
      </w:r>
      <w:r w:rsidRPr="00BC327B">
        <w:rPr>
          <w:szCs w:val="24"/>
        </w:rPr>
        <w:t xml:space="preserve">, kurio registruota buveinė yra </w:t>
      </w:r>
      <w:r>
        <w:rPr>
          <w:i/>
          <w:szCs w:val="24"/>
        </w:rPr>
        <w:t>Naikių g. 16, Mažeikiai, LT-89216</w:t>
      </w:r>
      <w:r w:rsidRPr="00BC327B">
        <w:rPr>
          <w:szCs w:val="24"/>
        </w:rPr>
        <w:t xml:space="preserve">, duomenys apie įmonę kaupiami ir saugomi Lietuvos Respublikos juridinių asmenų registre, atstovaujama </w:t>
      </w:r>
      <w:r>
        <w:rPr>
          <w:i/>
          <w:szCs w:val="24"/>
        </w:rPr>
        <w:t>direktoriaus Dariaus Matiuko</w:t>
      </w:r>
      <w:r w:rsidRPr="00BC327B">
        <w:rPr>
          <w:szCs w:val="24"/>
        </w:rPr>
        <w:t>, veikiančio (-</w:t>
      </w:r>
      <w:proofErr w:type="spellStart"/>
      <w:r w:rsidRPr="00BC327B">
        <w:rPr>
          <w:szCs w:val="24"/>
        </w:rPr>
        <w:t>ios</w:t>
      </w:r>
      <w:proofErr w:type="spellEnd"/>
      <w:r w:rsidRPr="00BC327B">
        <w:rPr>
          <w:szCs w:val="24"/>
        </w:rPr>
        <w:t xml:space="preserve">) pagal </w:t>
      </w:r>
      <w:r>
        <w:rPr>
          <w:i/>
          <w:szCs w:val="24"/>
        </w:rPr>
        <w:t>bendrovės įstatus</w:t>
      </w:r>
      <w:r w:rsidRPr="00BC327B">
        <w:rPr>
          <w:szCs w:val="24"/>
        </w:rPr>
        <w:t xml:space="preserve"> (</w:t>
      </w:r>
      <w:r w:rsidRPr="00483969">
        <w:rPr>
          <w:szCs w:val="24"/>
        </w:rPr>
        <w:t>toliau – tiekėjas),</w:t>
      </w:r>
    </w:p>
    <w:p w:rsidR="005C655A" w:rsidRPr="00483969" w:rsidRDefault="005C655A" w:rsidP="005C655A">
      <w:pPr>
        <w:spacing w:line="360" w:lineRule="auto"/>
        <w:jc w:val="both"/>
        <w:rPr>
          <w:szCs w:val="24"/>
        </w:rPr>
      </w:pPr>
      <w:r w:rsidRPr="00483969">
        <w:rPr>
          <w:szCs w:val="24"/>
        </w:rPr>
        <w:t xml:space="preserve">toliau kartu šioje </w:t>
      </w:r>
      <w:bookmarkStart w:id="0" w:name="_Hlk102638293"/>
      <w:r w:rsidRPr="00483969">
        <w:rPr>
          <w:szCs w:val="24"/>
        </w:rPr>
        <w:t xml:space="preserve">Mėsos gaminių </w:t>
      </w:r>
      <w:bookmarkEnd w:id="0"/>
      <w:r w:rsidRPr="00483969">
        <w:rPr>
          <w:szCs w:val="24"/>
        </w:rPr>
        <w:t>pirkimo–pardavimo sutartyje vadinami šalimis, o kiekvienas atskirai – šalimi, sudarė šią Mėsos gaminių viešojo pirkimo–pardavimo sutartį, toliau vadinamą sutartimi, ir susitarė dėl toliau išvardintų sąlygų.</w:t>
      </w:r>
    </w:p>
    <w:p w:rsidR="005C655A" w:rsidRPr="00483969" w:rsidRDefault="005C655A" w:rsidP="005C655A">
      <w:pPr>
        <w:spacing w:line="360" w:lineRule="auto"/>
        <w:jc w:val="both"/>
        <w:rPr>
          <w:szCs w:val="24"/>
        </w:rPr>
      </w:pPr>
    </w:p>
    <w:p w:rsidR="005C655A" w:rsidRPr="00483969" w:rsidRDefault="005C655A" w:rsidP="005C655A">
      <w:pPr>
        <w:pStyle w:val="Sraopastraipa"/>
        <w:numPr>
          <w:ilvl w:val="0"/>
          <w:numId w:val="2"/>
        </w:numPr>
        <w:spacing w:line="360" w:lineRule="auto"/>
        <w:jc w:val="center"/>
        <w:rPr>
          <w:rFonts w:ascii="Times New Roman" w:hAnsi="Times New Roman"/>
          <w:b/>
          <w:sz w:val="24"/>
          <w:szCs w:val="24"/>
        </w:rPr>
      </w:pPr>
      <w:r w:rsidRPr="00483969">
        <w:rPr>
          <w:rFonts w:ascii="Times New Roman" w:hAnsi="Times New Roman"/>
          <w:b/>
          <w:sz w:val="24"/>
          <w:szCs w:val="24"/>
        </w:rPr>
        <w:t>SUTARTIES OBJEKTAS</w:t>
      </w:r>
    </w:p>
    <w:p w:rsidR="005C655A" w:rsidRPr="00483969" w:rsidRDefault="005C655A" w:rsidP="005C655A">
      <w:pPr>
        <w:pStyle w:val="Sraopastraipa"/>
        <w:spacing w:line="360" w:lineRule="auto"/>
        <w:rPr>
          <w:rFonts w:ascii="Times New Roman" w:hAnsi="Times New Roman"/>
          <w:b/>
          <w:sz w:val="24"/>
          <w:szCs w:val="24"/>
        </w:rPr>
      </w:pPr>
    </w:p>
    <w:p w:rsidR="005C655A" w:rsidRPr="00520DBE" w:rsidRDefault="005C655A" w:rsidP="005C655A">
      <w:pPr>
        <w:pStyle w:val="Sraopastraipa"/>
        <w:numPr>
          <w:ilvl w:val="1"/>
          <w:numId w:val="1"/>
        </w:numPr>
        <w:tabs>
          <w:tab w:val="left" w:pos="1418"/>
        </w:tabs>
        <w:spacing w:line="360" w:lineRule="auto"/>
        <w:ind w:left="0" w:firstLine="851"/>
        <w:jc w:val="both"/>
        <w:outlineLvl w:val="1"/>
        <w:rPr>
          <w:rFonts w:ascii="Times New Roman" w:eastAsia="Times New Roman" w:hAnsi="Times New Roman"/>
          <w:sz w:val="24"/>
          <w:szCs w:val="24"/>
          <w:lang w:val="x-none" w:eastAsia="x-none"/>
        </w:rPr>
      </w:pPr>
      <w:r w:rsidRPr="00483969">
        <w:rPr>
          <w:rFonts w:ascii="Times New Roman" w:hAnsi="Times New Roman"/>
          <w:sz w:val="24"/>
          <w:szCs w:val="24"/>
        </w:rPr>
        <w:t>Šia sutartimi tiekėjas, nustatytas pagal supaprastinto mažos vertės elektroninio pirkimo „Mėsos gaminių pirkimas“, atliekamo n</w:t>
      </w:r>
      <w:r>
        <w:rPr>
          <w:rFonts w:ascii="Times New Roman" w:hAnsi="Times New Roman"/>
          <w:sz w:val="24"/>
          <w:szCs w:val="24"/>
        </w:rPr>
        <w:t>eskelbiamos apklausos būdu, 2023</w:t>
      </w:r>
      <w:r w:rsidRPr="00483969">
        <w:rPr>
          <w:rFonts w:ascii="Times New Roman" w:hAnsi="Times New Roman"/>
          <w:sz w:val="24"/>
          <w:szCs w:val="24"/>
        </w:rPr>
        <w:t xml:space="preserve"> m. </w:t>
      </w:r>
      <w:r>
        <w:rPr>
          <w:rFonts w:ascii="Times New Roman" w:hAnsi="Times New Roman"/>
          <w:sz w:val="24"/>
          <w:szCs w:val="24"/>
        </w:rPr>
        <w:t xml:space="preserve">gruodžio 20 </w:t>
      </w:r>
      <w:r w:rsidRPr="00483969">
        <w:rPr>
          <w:rFonts w:ascii="Times New Roman" w:hAnsi="Times New Roman"/>
          <w:sz w:val="24"/>
          <w:szCs w:val="24"/>
        </w:rPr>
        <w:t xml:space="preserve">d. rezultatus, </w:t>
      </w:r>
      <w:r w:rsidRPr="00483969">
        <w:rPr>
          <w:rFonts w:ascii="Times New Roman" w:eastAsia="Times New Roman" w:hAnsi="Times New Roman"/>
          <w:sz w:val="24"/>
          <w:szCs w:val="24"/>
          <w:lang w:val="x-none" w:eastAsia="x-none"/>
        </w:rPr>
        <w:t xml:space="preserve">įsipareigoja savo rizika </w:t>
      </w:r>
      <w:r w:rsidRPr="00483969">
        <w:rPr>
          <w:rFonts w:ascii="Times New Roman" w:eastAsia="Times New Roman" w:hAnsi="Times New Roman"/>
          <w:sz w:val="24"/>
          <w:szCs w:val="24"/>
          <w:lang w:eastAsia="x-none"/>
        </w:rPr>
        <w:t xml:space="preserve">pagal pirkėjo pateiktus užsakymus </w:t>
      </w:r>
      <w:r w:rsidRPr="00483969">
        <w:rPr>
          <w:rFonts w:ascii="Times New Roman" w:eastAsia="Times New Roman" w:hAnsi="Times New Roman"/>
          <w:sz w:val="24"/>
          <w:szCs w:val="24"/>
          <w:lang w:val="x-none" w:eastAsia="x-none"/>
        </w:rPr>
        <w:t>tiekti kokybišk</w:t>
      </w:r>
      <w:r w:rsidRPr="00483969">
        <w:rPr>
          <w:rFonts w:ascii="Times New Roman" w:eastAsia="Times New Roman" w:hAnsi="Times New Roman"/>
          <w:sz w:val="24"/>
          <w:szCs w:val="24"/>
          <w:lang w:eastAsia="x-none"/>
        </w:rPr>
        <w:t xml:space="preserve">us </w:t>
      </w:r>
      <w:r>
        <w:rPr>
          <w:rFonts w:ascii="Times New Roman" w:eastAsia="Times New Roman" w:hAnsi="Times New Roman"/>
          <w:sz w:val="24"/>
          <w:szCs w:val="24"/>
          <w:lang w:eastAsia="x-none"/>
        </w:rPr>
        <w:t>mėsos gaminius</w:t>
      </w:r>
      <w:r w:rsidRPr="00483969">
        <w:rPr>
          <w:rFonts w:ascii="Times New Roman" w:eastAsia="Times New Roman" w:hAnsi="Times New Roman"/>
          <w:sz w:val="24"/>
          <w:szCs w:val="24"/>
          <w:lang w:val="x-none" w:eastAsia="x-none"/>
        </w:rPr>
        <w:t xml:space="preserve"> (toliau</w:t>
      </w:r>
      <w:r w:rsidRPr="00483969">
        <w:rPr>
          <w:rFonts w:ascii="Times New Roman" w:eastAsia="Times New Roman" w:hAnsi="Times New Roman"/>
          <w:sz w:val="24"/>
          <w:szCs w:val="24"/>
          <w:lang w:eastAsia="x-none"/>
        </w:rPr>
        <w:t xml:space="preserve"> </w:t>
      </w:r>
      <w:r w:rsidRPr="00483969">
        <w:rPr>
          <w:rFonts w:ascii="Times New Roman" w:eastAsia="Times New Roman" w:hAnsi="Times New Roman"/>
          <w:sz w:val="24"/>
          <w:szCs w:val="24"/>
          <w:lang w:val="x-none" w:eastAsia="x-none"/>
        </w:rPr>
        <w:t>–</w:t>
      </w:r>
      <w:r w:rsidRPr="00483969">
        <w:rPr>
          <w:rFonts w:ascii="Times New Roman" w:eastAsia="Times New Roman" w:hAnsi="Times New Roman"/>
          <w:sz w:val="24"/>
          <w:szCs w:val="24"/>
          <w:lang w:eastAsia="x-none"/>
        </w:rPr>
        <w:t xml:space="preserve"> </w:t>
      </w:r>
      <w:r w:rsidRPr="00483969">
        <w:rPr>
          <w:rFonts w:ascii="Times New Roman" w:eastAsia="Times New Roman" w:hAnsi="Times New Roman"/>
          <w:sz w:val="24"/>
          <w:szCs w:val="24"/>
          <w:lang w:val="x-none" w:eastAsia="x-none"/>
        </w:rPr>
        <w:t>prek</w:t>
      </w:r>
      <w:r w:rsidRPr="00483969">
        <w:rPr>
          <w:rFonts w:ascii="Times New Roman" w:eastAsia="Times New Roman" w:hAnsi="Times New Roman"/>
          <w:sz w:val="24"/>
          <w:szCs w:val="24"/>
          <w:lang w:eastAsia="x-none"/>
        </w:rPr>
        <w:t>ė</w:t>
      </w:r>
      <w:r w:rsidRPr="00483969">
        <w:rPr>
          <w:rFonts w:ascii="Times New Roman" w:eastAsia="Times New Roman" w:hAnsi="Times New Roman"/>
          <w:sz w:val="24"/>
          <w:szCs w:val="24"/>
          <w:lang w:val="x-none" w:eastAsia="x-none"/>
        </w:rPr>
        <w:t>s) pagal techninę specifikaciją</w:t>
      </w:r>
      <w:r w:rsidRPr="00520DBE">
        <w:rPr>
          <w:rFonts w:ascii="Times New Roman" w:eastAsia="Times New Roman" w:hAnsi="Times New Roman"/>
          <w:sz w:val="24"/>
          <w:szCs w:val="24"/>
          <w:lang w:val="x-none" w:eastAsia="x-none"/>
        </w:rPr>
        <w:t xml:space="preserve">, kuri yra priedas prie sutarties, ir tinkamai perduoti pirkėjui prekes, o pirkėjas įsipareigoja priimti </w:t>
      </w:r>
      <w:r w:rsidRPr="00520DBE">
        <w:rPr>
          <w:rFonts w:ascii="Times New Roman" w:eastAsia="Times New Roman" w:hAnsi="Times New Roman"/>
          <w:sz w:val="24"/>
          <w:szCs w:val="24"/>
          <w:lang w:eastAsia="x-none"/>
        </w:rPr>
        <w:t xml:space="preserve">tinkamai pristatytas </w:t>
      </w:r>
      <w:r w:rsidRPr="00520DBE">
        <w:rPr>
          <w:rFonts w:ascii="Times New Roman" w:eastAsia="Times New Roman" w:hAnsi="Times New Roman"/>
          <w:sz w:val="24"/>
          <w:szCs w:val="24"/>
          <w:lang w:val="x-none" w:eastAsia="x-none"/>
        </w:rPr>
        <w:t xml:space="preserve">kokybiškas prekes ir sumokėti </w:t>
      </w:r>
      <w:r w:rsidRPr="00520DBE">
        <w:rPr>
          <w:rFonts w:ascii="Times New Roman" w:eastAsia="Times New Roman" w:hAnsi="Times New Roman"/>
          <w:sz w:val="24"/>
          <w:szCs w:val="24"/>
          <w:lang w:eastAsia="x-none"/>
        </w:rPr>
        <w:t>tiekėjui</w:t>
      </w:r>
      <w:r w:rsidRPr="00520DBE">
        <w:rPr>
          <w:rFonts w:ascii="Times New Roman" w:eastAsia="Times New Roman" w:hAnsi="Times New Roman"/>
          <w:sz w:val="24"/>
          <w:szCs w:val="24"/>
          <w:lang w:val="x-none" w:eastAsia="x-none"/>
        </w:rPr>
        <w:t xml:space="preserve"> pagal sutartyje nurodyt</w:t>
      </w:r>
      <w:r w:rsidRPr="00520DBE">
        <w:rPr>
          <w:rFonts w:ascii="Times New Roman" w:eastAsia="Times New Roman" w:hAnsi="Times New Roman"/>
          <w:sz w:val="24"/>
          <w:szCs w:val="24"/>
          <w:lang w:eastAsia="x-none"/>
        </w:rPr>
        <w:t>a</w:t>
      </w:r>
      <w:r w:rsidRPr="00520DBE">
        <w:rPr>
          <w:rFonts w:ascii="Times New Roman" w:eastAsia="Times New Roman" w:hAnsi="Times New Roman"/>
          <w:sz w:val="24"/>
          <w:szCs w:val="24"/>
          <w:lang w:val="x-none" w:eastAsia="x-none"/>
        </w:rPr>
        <w:t>s fiksuot</w:t>
      </w:r>
      <w:r w:rsidRPr="00520DBE">
        <w:rPr>
          <w:rFonts w:ascii="Times New Roman" w:eastAsia="Times New Roman" w:hAnsi="Times New Roman"/>
          <w:sz w:val="24"/>
          <w:szCs w:val="24"/>
          <w:lang w:eastAsia="x-none"/>
        </w:rPr>
        <w:t>as kainas</w:t>
      </w:r>
      <w:r w:rsidRPr="00520DBE">
        <w:rPr>
          <w:rFonts w:ascii="Times New Roman" w:eastAsia="Times New Roman" w:hAnsi="Times New Roman"/>
          <w:sz w:val="24"/>
          <w:szCs w:val="24"/>
          <w:lang w:val="x-none" w:eastAsia="x-none"/>
        </w:rPr>
        <w:t xml:space="preserve"> sutartyje numatytomis sąlygomis ir t</w:t>
      </w:r>
      <w:r w:rsidRPr="00520DBE">
        <w:rPr>
          <w:rFonts w:ascii="Times New Roman" w:eastAsia="Times New Roman" w:hAnsi="Times New Roman"/>
          <w:sz w:val="24"/>
          <w:szCs w:val="24"/>
          <w:lang w:eastAsia="x-none"/>
        </w:rPr>
        <w:t>varka.</w:t>
      </w:r>
    </w:p>
    <w:p w:rsidR="005C655A" w:rsidRPr="00520DBE" w:rsidRDefault="005C655A" w:rsidP="005C655A">
      <w:pPr>
        <w:numPr>
          <w:ilvl w:val="1"/>
          <w:numId w:val="1"/>
        </w:numPr>
        <w:tabs>
          <w:tab w:val="left" w:pos="1418"/>
        </w:tabs>
        <w:spacing w:line="360" w:lineRule="auto"/>
        <w:ind w:left="0" w:firstLine="851"/>
        <w:jc w:val="both"/>
        <w:rPr>
          <w:szCs w:val="24"/>
        </w:rPr>
      </w:pPr>
      <w:bookmarkStart w:id="1" w:name="_Hlk84496372"/>
      <w:r w:rsidRPr="00520DBE">
        <w:rPr>
          <w:szCs w:val="24"/>
        </w:rPr>
        <w:t xml:space="preserve">Perkamų prekių kiekiai nurodomi maksimalūs ir preliminarūs, kurie gali būti neišpirkti iki 30 procentų. </w:t>
      </w:r>
      <w:bookmarkStart w:id="2" w:name="_Hlk84493081"/>
      <w:r w:rsidRPr="00520DBE">
        <w:rPr>
          <w:szCs w:val="24"/>
        </w:rPr>
        <w:t>Pirkėjas neįsipareigoja nupirkti visų maksimalių prekių kiekių. Pirkėjas prekes užsakinės pagal poreikį, taikant sutarties priede nurodytas prekių kainas.</w:t>
      </w:r>
    </w:p>
    <w:bookmarkEnd w:id="2"/>
    <w:p w:rsidR="005C655A" w:rsidRPr="002F4810" w:rsidRDefault="005C655A" w:rsidP="005C655A">
      <w:pPr>
        <w:numPr>
          <w:ilvl w:val="1"/>
          <w:numId w:val="1"/>
        </w:numPr>
        <w:tabs>
          <w:tab w:val="left" w:pos="1418"/>
        </w:tabs>
        <w:spacing w:line="360" w:lineRule="auto"/>
        <w:ind w:left="0" w:firstLine="851"/>
        <w:jc w:val="both"/>
        <w:rPr>
          <w:szCs w:val="24"/>
        </w:rPr>
      </w:pPr>
      <w:r w:rsidRPr="002F4810">
        <w:rPr>
          <w:szCs w:val="24"/>
        </w:rPr>
        <w:lastRenderedPageBreak/>
        <w:t xml:space="preserve">Pirkėjas, esant poreikiui, gali įsigyti prekių sąraše nenurodytų, neviršijant 10 procentų pradinės sutarties vertės. Už prekių sąraše nenurodytas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p>
    <w:bookmarkEnd w:id="1"/>
    <w:p w:rsidR="005C655A" w:rsidRPr="002F4810" w:rsidRDefault="005C655A" w:rsidP="005C655A">
      <w:pPr>
        <w:numPr>
          <w:ilvl w:val="1"/>
          <w:numId w:val="1"/>
        </w:numPr>
        <w:tabs>
          <w:tab w:val="left" w:pos="1418"/>
        </w:tabs>
        <w:spacing w:line="360" w:lineRule="auto"/>
        <w:ind w:left="0" w:firstLine="851"/>
        <w:jc w:val="both"/>
        <w:rPr>
          <w:szCs w:val="24"/>
        </w:rPr>
      </w:pPr>
      <w:r w:rsidRPr="002F4810">
        <w:rPr>
          <w:lang w:eastAsia="lt-LT"/>
        </w:rPr>
        <w:t xml:space="preserve">Tiekėjas pareiškia, kad parduodamos prekės yra šviežios, jų kokybė atitinka standartus, </w:t>
      </w:r>
      <w:r w:rsidRPr="002F4810">
        <w:rPr>
          <w:bCs/>
          <w:szCs w:val="24"/>
        </w:rPr>
        <w:t>galiojančias HN</w:t>
      </w:r>
      <w:r w:rsidRPr="002F4810">
        <w:rPr>
          <w:lang w:eastAsia="lt-LT"/>
        </w:rPr>
        <w:t>, šioje sutartyje aptartas sąlygas ir yra tinkamos naudoti pagal paskirtį.</w:t>
      </w:r>
    </w:p>
    <w:p w:rsidR="005C655A" w:rsidRPr="002F4810" w:rsidRDefault="005C655A" w:rsidP="005C655A">
      <w:pPr>
        <w:numPr>
          <w:ilvl w:val="1"/>
          <w:numId w:val="1"/>
        </w:numPr>
        <w:tabs>
          <w:tab w:val="left" w:pos="1418"/>
        </w:tabs>
        <w:spacing w:line="360" w:lineRule="auto"/>
        <w:ind w:left="0" w:firstLine="851"/>
        <w:jc w:val="both"/>
        <w:rPr>
          <w:szCs w:val="24"/>
        </w:rPr>
      </w:pPr>
      <w:r w:rsidRPr="002F4810">
        <w:rPr>
          <w:lang w:eastAsia="lt-LT"/>
        </w:rPr>
        <w:t>Tiekėjas patvirtina, kad prekės nėra įkeistos, disponavimas, valdymas ar naudojimas nėra apribotas, trečiųjų asmenų pretenzijų dėl prekių nėra</w:t>
      </w:r>
      <w:r w:rsidRPr="002F4810">
        <w:rPr>
          <w:szCs w:val="24"/>
        </w:rPr>
        <w:t>.</w:t>
      </w:r>
    </w:p>
    <w:p w:rsidR="005C655A" w:rsidRPr="00E109D5" w:rsidRDefault="005C655A" w:rsidP="005C655A">
      <w:pPr>
        <w:numPr>
          <w:ilvl w:val="1"/>
          <w:numId w:val="1"/>
        </w:numPr>
        <w:tabs>
          <w:tab w:val="left" w:pos="1418"/>
        </w:tabs>
        <w:spacing w:line="360" w:lineRule="auto"/>
        <w:ind w:left="0" w:firstLine="851"/>
        <w:jc w:val="both"/>
        <w:rPr>
          <w:szCs w:val="24"/>
        </w:rPr>
      </w:pPr>
      <w:r w:rsidRPr="002F4810">
        <w:rPr>
          <w:szCs w:val="24"/>
        </w:rPr>
        <w:t xml:space="preserve">Prekės bus užsakomos nedideliais kiekiais ir turės būti pristatomos į pagrindinę vietą </w:t>
      </w:r>
      <w:r>
        <w:rPr>
          <w:szCs w:val="24"/>
        </w:rPr>
        <w:t>Beržų g. 2, Augalų km. Vilkaviškio raj..</w:t>
      </w:r>
    </w:p>
    <w:p w:rsidR="005C655A" w:rsidRDefault="005C655A" w:rsidP="005C655A">
      <w:pPr>
        <w:numPr>
          <w:ilvl w:val="1"/>
          <w:numId w:val="1"/>
        </w:numPr>
        <w:tabs>
          <w:tab w:val="left" w:pos="1418"/>
        </w:tabs>
        <w:spacing w:line="360" w:lineRule="auto"/>
        <w:jc w:val="both"/>
        <w:rPr>
          <w:szCs w:val="24"/>
        </w:rPr>
      </w:pPr>
      <w:r w:rsidRPr="00E109D5">
        <w:rPr>
          <w:szCs w:val="24"/>
        </w:rPr>
        <w:t xml:space="preserve">Pristatant prekes, prekių priėmimo-perdavimo dokumente turi </w:t>
      </w:r>
      <w:r>
        <w:rPr>
          <w:szCs w:val="24"/>
        </w:rPr>
        <w:t>būti nurodytas pirkėjo buveinės</w:t>
      </w:r>
    </w:p>
    <w:p w:rsidR="005C655A" w:rsidRPr="00E109D5" w:rsidRDefault="005C655A" w:rsidP="005C655A">
      <w:pPr>
        <w:tabs>
          <w:tab w:val="left" w:pos="1418"/>
        </w:tabs>
        <w:spacing w:line="360" w:lineRule="auto"/>
        <w:ind w:left="993"/>
        <w:jc w:val="both"/>
        <w:rPr>
          <w:szCs w:val="24"/>
        </w:rPr>
      </w:pPr>
      <w:r w:rsidRPr="00E109D5">
        <w:rPr>
          <w:szCs w:val="24"/>
        </w:rPr>
        <w:t xml:space="preserve">adresas </w:t>
      </w:r>
      <w:r>
        <w:rPr>
          <w:szCs w:val="24"/>
        </w:rPr>
        <w:t>Beržų g. 2, Augalų km. Vilkaviškio raj..</w:t>
      </w:r>
    </w:p>
    <w:p w:rsidR="005C655A" w:rsidRPr="00B864C4" w:rsidRDefault="005C655A" w:rsidP="005C655A">
      <w:pPr>
        <w:tabs>
          <w:tab w:val="left" w:pos="1134"/>
        </w:tabs>
        <w:spacing w:line="360" w:lineRule="auto"/>
        <w:ind w:left="567"/>
        <w:jc w:val="both"/>
        <w:rPr>
          <w:szCs w:val="24"/>
        </w:rPr>
      </w:pPr>
    </w:p>
    <w:p w:rsidR="005C655A" w:rsidRDefault="005C655A" w:rsidP="005C655A">
      <w:pPr>
        <w:pStyle w:val="Sraopastraipa"/>
        <w:numPr>
          <w:ilvl w:val="0"/>
          <w:numId w:val="2"/>
        </w:numPr>
        <w:spacing w:line="360" w:lineRule="auto"/>
        <w:jc w:val="center"/>
        <w:rPr>
          <w:rFonts w:ascii="Times New Roman" w:hAnsi="Times New Roman"/>
          <w:b/>
          <w:sz w:val="24"/>
          <w:szCs w:val="24"/>
        </w:rPr>
      </w:pPr>
      <w:r w:rsidRPr="00965902">
        <w:rPr>
          <w:rFonts w:ascii="Times New Roman" w:hAnsi="Times New Roman"/>
          <w:b/>
          <w:sz w:val="24"/>
          <w:szCs w:val="24"/>
        </w:rPr>
        <w:t>SUTARTIES KAINA</w:t>
      </w:r>
      <w:r>
        <w:rPr>
          <w:rFonts w:ascii="Times New Roman" w:hAnsi="Times New Roman"/>
          <w:b/>
          <w:sz w:val="24"/>
          <w:szCs w:val="24"/>
        </w:rPr>
        <w:t xml:space="preserve"> IR ATSISKAITYMO SĄLYGOS</w:t>
      </w:r>
    </w:p>
    <w:p w:rsidR="005C655A" w:rsidRPr="00D5781D" w:rsidRDefault="005C655A" w:rsidP="005C655A">
      <w:pPr>
        <w:spacing w:line="360" w:lineRule="auto"/>
        <w:jc w:val="both"/>
        <w:rPr>
          <w:b/>
          <w:szCs w:val="24"/>
        </w:rPr>
      </w:pPr>
    </w:p>
    <w:p w:rsidR="005C655A" w:rsidRPr="00881E43"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881E43">
        <w:rPr>
          <w:rFonts w:ascii="Times New Roman" w:hAnsi="Times New Roman"/>
          <w:sz w:val="24"/>
          <w:szCs w:val="24"/>
        </w:rPr>
        <w:t xml:space="preserve">Numatoma sutarties preliminari </w:t>
      </w:r>
      <w:r>
        <w:rPr>
          <w:rFonts w:ascii="Times New Roman" w:hAnsi="Times New Roman"/>
          <w:sz w:val="24"/>
          <w:szCs w:val="24"/>
        </w:rPr>
        <w:t>vertė</w:t>
      </w:r>
      <w:r w:rsidRPr="00881E43">
        <w:rPr>
          <w:rFonts w:ascii="Times New Roman" w:hAnsi="Times New Roman"/>
          <w:sz w:val="24"/>
          <w:szCs w:val="24"/>
        </w:rPr>
        <w:t xml:space="preserve"> yra </w:t>
      </w:r>
      <w:r>
        <w:rPr>
          <w:rFonts w:ascii="Times New Roman" w:hAnsi="Times New Roman"/>
          <w:sz w:val="24"/>
          <w:szCs w:val="24"/>
        </w:rPr>
        <w:t>14498,50 (Keturiolika tūkstančių keturi šimtai devyniasdešimt aštuoni eurai 50 centų (</w:t>
      </w:r>
      <w:r w:rsidRPr="00881E43">
        <w:rPr>
          <w:rFonts w:ascii="Times New Roman" w:hAnsi="Times New Roman"/>
          <w:sz w:val="24"/>
          <w:szCs w:val="24"/>
        </w:rPr>
        <w:t>kaina žodžiais)</w:t>
      </w:r>
      <w:r>
        <w:rPr>
          <w:rFonts w:ascii="Times New Roman" w:hAnsi="Times New Roman"/>
          <w:sz w:val="24"/>
          <w:szCs w:val="24"/>
        </w:rPr>
        <w:t xml:space="preserve"> be PVM ir 3044,69 (Trys tūkstančiai keturiasdešimt keturi eurai 69 centai) 17543,19 (Septyniolika tūkstančių penki šimtai keturiasdešimt trys eurai 19 centų (kaina žodžiais)</w:t>
      </w:r>
      <w:r w:rsidRPr="00881E43">
        <w:rPr>
          <w:rFonts w:ascii="Times New Roman" w:hAnsi="Times New Roman"/>
          <w:sz w:val="24"/>
          <w:szCs w:val="24"/>
        </w:rPr>
        <w:t xml:space="preserve"> su PVM. Parduodamų prekių </w:t>
      </w:r>
      <w:r>
        <w:rPr>
          <w:rFonts w:ascii="Times New Roman" w:hAnsi="Times New Roman"/>
          <w:sz w:val="24"/>
          <w:szCs w:val="24"/>
        </w:rPr>
        <w:t>įkainiai</w:t>
      </w:r>
      <w:r w:rsidRPr="00881E43">
        <w:rPr>
          <w:rFonts w:ascii="Times New Roman" w:hAnsi="Times New Roman"/>
          <w:sz w:val="24"/>
          <w:szCs w:val="24"/>
        </w:rPr>
        <w:t xml:space="preserve"> ir kiekis nurodytos sutarties priede.</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Pr>
          <w:rFonts w:ascii="Times New Roman" w:hAnsi="Times New Roman"/>
          <w:sz w:val="24"/>
          <w:szCs w:val="24"/>
        </w:rPr>
        <w:t>Sutarties kainodara yra fiksuotų įkainių su peržiūra.</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EF377E">
        <w:rPr>
          <w:rFonts w:ascii="Times New Roman" w:hAnsi="Times New Roman"/>
          <w:sz w:val="24"/>
          <w:szCs w:val="24"/>
        </w:rPr>
        <w:t>Į prekių kainą įskaitomi visi mokesčiai ir visos su prekių tinkamu pristatymu susijusios išlaidos (PVM, transportavimas, krovimas, garantinis aptarnavimas ir kitos pridėtinės išlaidos).</w:t>
      </w:r>
    </w:p>
    <w:p w:rsidR="005C655A" w:rsidRPr="00BD089D"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BD089D">
        <w:rPr>
          <w:rFonts w:ascii="Times New Roman" w:hAnsi="Times New Roman"/>
          <w:sz w:val="24"/>
          <w:szCs w:val="24"/>
        </w:rPr>
        <w:t xml:space="preserve">Sutartyje numatyti įkainiai gali būti </w:t>
      </w:r>
      <w:r w:rsidRPr="00BC472A">
        <w:rPr>
          <w:rFonts w:ascii="Times New Roman" w:hAnsi="Times New Roman"/>
          <w:color w:val="000000"/>
          <w:sz w:val="24"/>
          <w:szCs w:val="24"/>
        </w:rPr>
        <w:t xml:space="preserve">perskaičiuojami, jeigu Lietuvos statistikos departamento (www.stat.gov.lt) kas mėnesį skelbiamo vartotojų kainų indekso 0112 MĖSA  pokytis (k), apskaičiuotas kaip nustatyta 2.7 punkte, yra didesnis kaip 5 %. Įkainių perskaičiavimą inicijuoja suinteresuotoji sutarties šalis, pateikdama perskaičiavimą. Atlikdamos perskaičiavimą šalys vadovaujasi Lietuvos Statistikos Departamento viešai </w:t>
      </w:r>
      <w:r w:rsidRPr="00BD089D">
        <w:rPr>
          <w:rFonts w:ascii="Times New Roman" w:hAnsi="Times New Roman"/>
          <w:sz w:val="24"/>
          <w:szCs w:val="24"/>
        </w:rPr>
        <w:t xml:space="preserve">Oficialiosios statistikos portale paskelbtais Rodiklių duomenų bazės duomenimis, iš kitos </w:t>
      </w:r>
      <w:r>
        <w:rPr>
          <w:rFonts w:ascii="Times New Roman" w:hAnsi="Times New Roman"/>
          <w:sz w:val="24"/>
          <w:szCs w:val="24"/>
        </w:rPr>
        <w:t>š</w:t>
      </w:r>
      <w:r w:rsidRPr="00BD089D">
        <w:rPr>
          <w:rFonts w:ascii="Times New Roman" w:hAnsi="Times New Roman"/>
          <w:sz w:val="24"/>
          <w:szCs w:val="24"/>
        </w:rPr>
        <w:t>alies nereikalaudamos pateikti oficialaus Lietuvos Statistikos Departamento ar kitos institucijos išduoto dokumento ar patvirtinimo.</w:t>
      </w:r>
    </w:p>
    <w:p w:rsidR="005C655A" w:rsidRPr="00BD089D"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BD089D">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rsidR="005C655A" w:rsidRPr="00651AC5"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651AC5">
        <w:rPr>
          <w:rFonts w:ascii="Times New Roman" w:hAnsi="Times New Roman"/>
          <w:szCs w:val="24"/>
        </w:rPr>
        <w:lastRenderedPageBreak/>
        <w:t>Perskaičiuotieji įkainiai taikomi užsakymams, pateiktiems po to, kai Šalys sudaro susitarimą dėl įkainių perskaičiavimo.</w:t>
      </w:r>
    </w:p>
    <w:p w:rsidR="005C655A" w:rsidRPr="00651AC5"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651AC5">
        <w:rPr>
          <w:rFonts w:ascii="Times New Roman" w:hAnsi="Times New Roman"/>
          <w:szCs w:val="24"/>
        </w:rPr>
        <w:t>Nauji įkainiai apskaičiuojami pagal formulę:</w:t>
      </w:r>
    </w:p>
    <w:p w:rsidR="005C655A" w:rsidRPr="00651AC5" w:rsidRDefault="00DA7892" w:rsidP="005C655A">
      <w:pPr>
        <w:ind w:firstLine="851"/>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C655A" w:rsidRPr="00BC472A">
        <w:rPr>
          <w:i/>
          <w:szCs w:val="24"/>
        </w:rPr>
        <w:t>, kur</w:t>
      </w:r>
    </w:p>
    <w:p w:rsidR="005C655A" w:rsidRPr="00651AC5" w:rsidRDefault="005C655A" w:rsidP="005C655A">
      <w:pPr>
        <w:ind w:firstLine="851"/>
        <w:jc w:val="both"/>
        <w:rPr>
          <w:szCs w:val="24"/>
        </w:rPr>
      </w:pPr>
      <w:r w:rsidRPr="00651AC5">
        <w:rPr>
          <w:szCs w:val="24"/>
        </w:rPr>
        <w:t>a – įkainis (</w:t>
      </w:r>
      <w:proofErr w:type="spellStart"/>
      <w:r w:rsidRPr="00651AC5">
        <w:rPr>
          <w:szCs w:val="24"/>
        </w:rPr>
        <w:t>Eur</w:t>
      </w:r>
      <w:proofErr w:type="spellEnd"/>
      <w:r w:rsidRPr="00651AC5">
        <w:rPr>
          <w:szCs w:val="24"/>
        </w:rPr>
        <w:t xml:space="preserve"> be PVM)) (jei jis jau buvo perskaičiuotas, tai po paskutinio perskaičiavimo).</w:t>
      </w:r>
    </w:p>
    <w:p w:rsidR="005C655A" w:rsidRPr="00651AC5" w:rsidRDefault="005C655A" w:rsidP="005C655A">
      <w:pPr>
        <w:ind w:firstLine="851"/>
        <w:jc w:val="both"/>
        <w:rPr>
          <w:szCs w:val="24"/>
        </w:rPr>
      </w:pPr>
      <w:r w:rsidRPr="00651AC5">
        <w:rPr>
          <w:szCs w:val="24"/>
        </w:rPr>
        <w:t>a</w:t>
      </w:r>
      <w:r w:rsidRPr="00651AC5">
        <w:rPr>
          <w:szCs w:val="24"/>
          <w:vertAlign w:val="subscript"/>
        </w:rPr>
        <w:t>1</w:t>
      </w:r>
      <w:r w:rsidRPr="00651AC5">
        <w:rPr>
          <w:szCs w:val="24"/>
        </w:rPr>
        <w:t xml:space="preserve"> – perskaičiuotas (pakeistas) įkainis (</w:t>
      </w:r>
      <w:proofErr w:type="spellStart"/>
      <w:r w:rsidRPr="00651AC5">
        <w:rPr>
          <w:szCs w:val="24"/>
        </w:rPr>
        <w:t>Eur</w:t>
      </w:r>
      <w:proofErr w:type="spellEnd"/>
      <w:r w:rsidRPr="00651AC5">
        <w:rPr>
          <w:szCs w:val="24"/>
        </w:rPr>
        <w:t xml:space="preserve"> be PVM)</w:t>
      </w:r>
    </w:p>
    <w:p w:rsidR="005C655A" w:rsidRPr="00861243" w:rsidRDefault="005C655A" w:rsidP="005C655A">
      <w:pPr>
        <w:ind w:firstLine="851"/>
        <w:jc w:val="both"/>
        <w:rPr>
          <w:szCs w:val="24"/>
        </w:rPr>
      </w:pPr>
      <w:r w:rsidRPr="00651AC5">
        <w:rPr>
          <w:szCs w:val="24"/>
        </w:rPr>
        <w:t xml:space="preserve">k – Pagal </w:t>
      </w:r>
      <w:r w:rsidRPr="00BC472A">
        <w:rPr>
          <w:color w:val="000000"/>
          <w:szCs w:val="24"/>
        </w:rPr>
        <w:t>vartotojų kainų indeksą 0112 MĖSA</w:t>
      </w:r>
      <w:r w:rsidRPr="00651AC5">
        <w:rPr>
          <w:szCs w:val="24"/>
        </w:rPr>
        <w:t xml:space="preserve">  apskaičiuotas Vartojimo prekių</w:t>
      </w:r>
      <w:r w:rsidRPr="00861243">
        <w:rPr>
          <w:szCs w:val="24"/>
        </w:rPr>
        <w:t xml:space="preserve"> ir paslaugų  kainų pokytis (padidėjimas arba sumažėjimas) (%). „k“ reikšmė skaičiuojama pagal formulę: </w:t>
      </w:r>
    </w:p>
    <w:p w:rsidR="005C655A" w:rsidRPr="00861243" w:rsidRDefault="005C655A" w:rsidP="005C655A">
      <w:pPr>
        <w:ind w:firstLine="851"/>
        <w:jc w:val="both"/>
        <w:rPr>
          <w:szCs w:val="24"/>
        </w:rPr>
      </w:pPr>
      <w:r w:rsidRPr="00861243">
        <w:rPr>
          <w:szCs w:val="24"/>
        </w:rPr>
        <w:t xml:space="preserve"> </w:t>
      </w: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BC472A">
        <w:rPr>
          <w:szCs w:val="24"/>
        </w:rPr>
        <w:t>, (proc.), kur</w:t>
      </w:r>
    </w:p>
    <w:p w:rsidR="005C655A" w:rsidRPr="00BC472A" w:rsidRDefault="005C655A" w:rsidP="005C655A">
      <w:pPr>
        <w:ind w:firstLine="709"/>
        <w:jc w:val="both"/>
        <w:rPr>
          <w:color w:val="000000"/>
          <w:szCs w:val="24"/>
        </w:rPr>
      </w:pPr>
      <w:proofErr w:type="spellStart"/>
      <w:r w:rsidRPr="00B64E02">
        <w:rPr>
          <w:szCs w:val="24"/>
        </w:rPr>
        <w:t>Ind</w:t>
      </w:r>
      <w:r w:rsidRPr="00B64E02">
        <w:rPr>
          <w:szCs w:val="24"/>
          <w:vertAlign w:val="subscript"/>
        </w:rPr>
        <w:t>naujausias</w:t>
      </w:r>
      <w:proofErr w:type="spellEnd"/>
      <w:r w:rsidRPr="00B64E02">
        <w:rPr>
          <w:szCs w:val="24"/>
        </w:rPr>
        <w:t xml:space="preserve"> – kreipimosi dėl kainos perskaičiavimo išsiuntimo kitai šaliai datą naujausias paskelbtas vartojimo prekių ir </w:t>
      </w:r>
      <w:r w:rsidRPr="00BC472A">
        <w:rPr>
          <w:color w:val="000000"/>
          <w:szCs w:val="24"/>
        </w:rPr>
        <w:t xml:space="preserve">paslaugų indeksas 0112 MĖSA  </w:t>
      </w:r>
    </w:p>
    <w:p w:rsidR="005C655A" w:rsidRPr="00B64E02" w:rsidRDefault="005C655A" w:rsidP="005C655A">
      <w:pPr>
        <w:spacing w:line="360" w:lineRule="auto"/>
        <w:ind w:firstLine="709"/>
        <w:jc w:val="both"/>
        <w:rPr>
          <w:szCs w:val="24"/>
        </w:rPr>
      </w:pPr>
      <w:proofErr w:type="spellStart"/>
      <w:r w:rsidRPr="00B64E02">
        <w:rPr>
          <w:szCs w:val="24"/>
        </w:rPr>
        <w:t>Ind</w:t>
      </w:r>
      <w:r w:rsidRPr="00B64E02">
        <w:rPr>
          <w:szCs w:val="24"/>
          <w:vertAlign w:val="subscript"/>
        </w:rPr>
        <w:t>pradžia</w:t>
      </w:r>
      <w:proofErr w:type="spellEnd"/>
      <w:r w:rsidRPr="00B64E02">
        <w:rPr>
          <w:szCs w:val="24"/>
        </w:rPr>
        <w:t xml:space="preserve"> – laikotarpio pradžios datos (mėnesio) vartojimo prekių ir paslaugų indeksas </w:t>
      </w:r>
      <w:r>
        <w:rPr>
          <w:szCs w:val="24"/>
        </w:rPr>
        <w:t>0112 MĖSA</w:t>
      </w:r>
      <w:r w:rsidRPr="00B64E02">
        <w:rPr>
          <w:szCs w:val="24"/>
        </w:rPr>
        <w:t>. Pirmojo perskaičiavimo atveju laikotarpio pradžia (mėnuo) yra paskutinės pirkimo, kurio pagrindu sudaryta ši Pirkimo sutartis, pasiūlymo pateikimo termino datos mėnuo. Pirmojo perskaičiavimo atveju laikotarpio pradžia (mėnuo) yra Sutarties sudarymo dienos mėnuo. Antrojo ir vėlesnių perskaičiavimų atveju laikotarpio pradžia (mėnuo) yra paskutinio perskaičiavimo metu naudotos paskelbto atitinkamo indekso reikšmės mėnuo.</w:t>
      </w:r>
    </w:p>
    <w:p w:rsidR="005C655A" w:rsidRPr="00B64E02" w:rsidRDefault="005C655A" w:rsidP="005C655A">
      <w:pPr>
        <w:pStyle w:val="Sraopastraipa"/>
        <w:numPr>
          <w:ilvl w:val="1"/>
          <w:numId w:val="2"/>
        </w:numPr>
        <w:spacing w:line="360" w:lineRule="auto"/>
        <w:ind w:left="0" w:firstLine="709"/>
        <w:jc w:val="both"/>
        <w:rPr>
          <w:rFonts w:ascii="Times New Roman" w:hAnsi="Times New Roman"/>
          <w:sz w:val="24"/>
          <w:szCs w:val="24"/>
        </w:rPr>
      </w:pPr>
      <w:r w:rsidRPr="00B64E02">
        <w:rPr>
          <w:rFonts w:ascii="Times New Roman" w:hAnsi="Times New Roman"/>
          <w:sz w:val="24"/>
          <w:szCs w:val="24"/>
        </w:rPr>
        <w:t xml:space="preserve">Skaičiavimams indeksų reikšmės imamos </w:t>
      </w:r>
      <w:r w:rsidRPr="00B64E02">
        <w:rPr>
          <w:rFonts w:ascii="Times New Roman" w:hAnsi="Times New Roman"/>
          <w:b/>
          <w:bCs/>
          <w:sz w:val="24"/>
          <w:szCs w:val="24"/>
        </w:rPr>
        <w:t>keturių</w:t>
      </w:r>
      <w:r w:rsidRPr="00B64E02">
        <w:rPr>
          <w:rFonts w:ascii="Times New Roman" w:hAnsi="Times New Roman"/>
          <w:sz w:val="24"/>
          <w:szCs w:val="24"/>
        </w:rPr>
        <w:t xml:space="preserve"> skaitmenų po kablelio tikslumu. Apskaičiuotas pokytis (k) tolimesniems skaičiavimams naudojamas suapvalinus iki </w:t>
      </w:r>
      <w:r w:rsidRPr="00B64E02">
        <w:rPr>
          <w:rFonts w:ascii="Times New Roman" w:hAnsi="Times New Roman"/>
          <w:b/>
          <w:bCs/>
          <w:sz w:val="24"/>
          <w:szCs w:val="24"/>
        </w:rPr>
        <w:t>vieno</w:t>
      </w:r>
      <w:r w:rsidRPr="00B64E02">
        <w:rPr>
          <w:rFonts w:ascii="Times New Roman" w:hAnsi="Times New Roman"/>
          <w:sz w:val="24"/>
          <w:szCs w:val="24"/>
        </w:rPr>
        <w:t xml:space="preserve"> skaitmens po kablelio, o apskaičiuotas įkainis „a“ suapvalinamas iki </w:t>
      </w:r>
      <w:r w:rsidRPr="00B64E02">
        <w:rPr>
          <w:rFonts w:ascii="Times New Roman" w:hAnsi="Times New Roman"/>
          <w:b/>
          <w:bCs/>
          <w:sz w:val="24"/>
          <w:szCs w:val="24"/>
        </w:rPr>
        <w:t xml:space="preserve">dviejų </w:t>
      </w:r>
      <w:r w:rsidRPr="00B64E02">
        <w:rPr>
          <w:rFonts w:ascii="Times New Roman" w:hAnsi="Times New Roman"/>
          <w:sz w:val="24"/>
          <w:szCs w:val="24"/>
        </w:rPr>
        <w:t xml:space="preserve">skaitmenų po kablelio. </w:t>
      </w:r>
    </w:p>
    <w:p w:rsidR="005C655A" w:rsidRPr="00B64E02" w:rsidRDefault="005C655A" w:rsidP="005C655A">
      <w:pPr>
        <w:pStyle w:val="Sraopastraipa"/>
        <w:numPr>
          <w:ilvl w:val="1"/>
          <w:numId w:val="2"/>
        </w:numPr>
        <w:spacing w:line="360" w:lineRule="auto"/>
        <w:ind w:left="0" w:firstLine="709"/>
        <w:jc w:val="both"/>
        <w:rPr>
          <w:rFonts w:ascii="Times New Roman" w:hAnsi="Times New Roman"/>
          <w:sz w:val="24"/>
          <w:szCs w:val="24"/>
        </w:rPr>
      </w:pPr>
      <w:r w:rsidRPr="00B64E02">
        <w:rPr>
          <w:rFonts w:ascii="Times New Roman" w:hAnsi="Times New Roman"/>
          <w:sz w:val="24"/>
          <w:szCs w:val="24"/>
        </w:rPr>
        <w:t>Vėlesnis kainų arba įkainių perskaičiavimas negali apimti laikotarpio, už kurį jau buvo atliktas perskaičiavimas.</w:t>
      </w:r>
    </w:p>
    <w:p w:rsidR="005C655A" w:rsidRPr="00B64E02" w:rsidRDefault="005C655A" w:rsidP="005C655A">
      <w:pPr>
        <w:pStyle w:val="Sraopastraipa"/>
        <w:numPr>
          <w:ilvl w:val="1"/>
          <w:numId w:val="2"/>
        </w:numPr>
        <w:spacing w:line="360" w:lineRule="auto"/>
        <w:ind w:left="0" w:firstLine="709"/>
        <w:jc w:val="both"/>
        <w:rPr>
          <w:rFonts w:ascii="Times New Roman" w:hAnsi="Times New Roman"/>
          <w:sz w:val="24"/>
          <w:szCs w:val="24"/>
        </w:rPr>
      </w:pPr>
      <w:r w:rsidRPr="00B64E02">
        <w:rPr>
          <w:rFonts w:ascii="Times New Roman" w:hAnsi="Times New Roman"/>
          <w:sz w:val="24"/>
          <w:szCs w:val="24"/>
        </w:rPr>
        <w:t>Pirmosios peržiūros terminas netaikomas ir peržiūros dažnumas nėra ribojamas.</w:t>
      </w:r>
    </w:p>
    <w:p w:rsidR="005C655A" w:rsidRPr="00B64E02" w:rsidRDefault="005C655A" w:rsidP="005C655A">
      <w:pPr>
        <w:pStyle w:val="Sraopastraipa"/>
        <w:numPr>
          <w:ilvl w:val="1"/>
          <w:numId w:val="2"/>
        </w:numPr>
        <w:tabs>
          <w:tab w:val="left" w:pos="1418"/>
        </w:tabs>
        <w:spacing w:line="360" w:lineRule="auto"/>
        <w:ind w:left="0" w:firstLine="709"/>
        <w:jc w:val="both"/>
        <w:rPr>
          <w:rFonts w:ascii="Times New Roman" w:hAnsi="Times New Roman"/>
          <w:sz w:val="24"/>
          <w:szCs w:val="24"/>
        </w:rPr>
      </w:pPr>
      <w:r w:rsidRPr="00B64E02">
        <w:rPr>
          <w:rFonts w:ascii="Times New Roman" w:hAnsi="Times New Roman"/>
          <w:sz w:val="24"/>
          <w:szCs w:val="24"/>
        </w:rPr>
        <w:t>Kainų pokyčių perskaičiavimas įsigalioja tik raštu pasirašius abiem šalims susitarimą.</w:t>
      </w:r>
    </w:p>
    <w:p w:rsidR="005C655A" w:rsidRPr="00B64E02" w:rsidRDefault="005C655A" w:rsidP="005C655A">
      <w:pPr>
        <w:pStyle w:val="Sraopastraipa"/>
        <w:numPr>
          <w:ilvl w:val="1"/>
          <w:numId w:val="2"/>
        </w:numPr>
        <w:tabs>
          <w:tab w:val="left" w:pos="1418"/>
        </w:tabs>
        <w:spacing w:line="360" w:lineRule="auto"/>
        <w:ind w:left="0" w:firstLine="709"/>
        <w:jc w:val="both"/>
        <w:rPr>
          <w:rFonts w:ascii="Times New Roman" w:hAnsi="Times New Roman"/>
          <w:sz w:val="24"/>
          <w:szCs w:val="24"/>
        </w:rPr>
      </w:pPr>
      <w:r w:rsidRPr="00B64E02">
        <w:rPr>
          <w:rFonts w:ascii="Times New Roman" w:hAnsi="Times New Roman"/>
          <w:sz w:val="24"/>
          <w:szCs w:val="24"/>
        </w:rPr>
        <w:t>Prekių kaina gali būti keičiama pasikeitus pridėtinės vertės mokesčio (PVM) tarifui. Naujas PVM tarifas taikomas visoms po oficialaus naujo PVM tarifo įsigaliojimo momento pristatomoms prekėms.</w:t>
      </w:r>
    </w:p>
    <w:p w:rsidR="005C655A" w:rsidRPr="001B6723" w:rsidRDefault="005C655A" w:rsidP="005C655A">
      <w:pPr>
        <w:pStyle w:val="Sraopastraipa"/>
        <w:numPr>
          <w:ilvl w:val="1"/>
          <w:numId w:val="2"/>
        </w:numPr>
        <w:tabs>
          <w:tab w:val="left" w:pos="1418"/>
        </w:tabs>
        <w:spacing w:line="360" w:lineRule="auto"/>
        <w:ind w:left="0" w:firstLine="851"/>
        <w:jc w:val="both"/>
        <w:rPr>
          <w:b/>
          <w:szCs w:val="24"/>
        </w:rPr>
      </w:pPr>
      <w:r w:rsidRPr="001B6723">
        <w:rPr>
          <w:rFonts w:ascii="Times New Roman" w:hAnsi="Times New Roman"/>
          <w:sz w:val="24"/>
          <w:szCs w:val="24"/>
        </w:rPr>
        <w:t xml:space="preserve"> Tiekėjas įsipareigoja parduoti pirkėjui kitas, priede nenurodytas prekes, tiekėjo mažmeninėmis kainomis, galiojančiomis užsakymo metu.</w:t>
      </w:r>
    </w:p>
    <w:p w:rsidR="005C655A" w:rsidRPr="008F6CC0"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8F6CC0">
        <w:rPr>
          <w:rFonts w:ascii="Times New Roman" w:hAnsi="Times New Roman"/>
          <w:sz w:val="24"/>
          <w:szCs w:val="24"/>
        </w:rPr>
        <w:t xml:space="preserve">Už tinkamai pristatytas prekės </w:t>
      </w:r>
      <w:r>
        <w:rPr>
          <w:rFonts w:ascii="Times New Roman" w:hAnsi="Times New Roman"/>
          <w:sz w:val="24"/>
          <w:szCs w:val="24"/>
        </w:rPr>
        <w:t>p</w:t>
      </w:r>
      <w:r w:rsidRPr="008F6CC0">
        <w:rPr>
          <w:rFonts w:ascii="Times New Roman" w:hAnsi="Times New Roman"/>
          <w:sz w:val="24"/>
          <w:szCs w:val="24"/>
        </w:rPr>
        <w:t>irkėjas atsiskaito mokėjimo pavedimu į šioje sutartyje nurodytą tiekėjo banko sąskaitą per 30 (trisdešimt) kalendorinių dienų po prekių perdavimo dienos pagal tiekėjo pateiktą sąskaitą faktūrą apmokėjimui.</w:t>
      </w:r>
      <w:r w:rsidRPr="008F6CC0">
        <w:rPr>
          <w:rFonts w:ascii="Times New Roman" w:hAnsi="Times New Roman"/>
          <w:bCs/>
          <w:sz w:val="24"/>
          <w:szCs w:val="24"/>
        </w:rPr>
        <w:t xml:space="preserve"> Šiame punkte nurodomi terminai susieti su finansavimu, gaunamu iš trečiųjų šalių, gali būti pratęsti, tačiau bet kokiu atveju negali viršyti 60 (šešiasdešimt) kalendorinių dienų. Nurodytu atveju ilgesnio apmokėjimo termino taikymo galimybę </w:t>
      </w:r>
      <w:r>
        <w:rPr>
          <w:rFonts w:ascii="Times New Roman" w:hAnsi="Times New Roman"/>
          <w:bCs/>
          <w:sz w:val="24"/>
          <w:szCs w:val="24"/>
        </w:rPr>
        <w:t>p</w:t>
      </w:r>
      <w:r w:rsidRPr="008F6CC0">
        <w:rPr>
          <w:rFonts w:ascii="Times New Roman" w:hAnsi="Times New Roman"/>
          <w:bCs/>
          <w:sz w:val="24"/>
          <w:szCs w:val="24"/>
        </w:rPr>
        <w:t>irkėjas įg</w:t>
      </w:r>
      <w:r>
        <w:rPr>
          <w:rFonts w:ascii="Times New Roman" w:hAnsi="Times New Roman"/>
          <w:bCs/>
          <w:sz w:val="24"/>
          <w:szCs w:val="24"/>
        </w:rPr>
        <w:t>y</w:t>
      </w:r>
      <w:r w:rsidRPr="008F6CC0">
        <w:rPr>
          <w:rFonts w:ascii="Times New Roman" w:hAnsi="Times New Roman"/>
          <w:bCs/>
          <w:sz w:val="24"/>
          <w:szCs w:val="24"/>
        </w:rPr>
        <w:t xml:space="preserve">ja tik tada, kai jis tiekėjui pateikia </w:t>
      </w:r>
      <w:proofErr w:type="spellStart"/>
      <w:r w:rsidRPr="008F6CC0">
        <w:rPr>
          <w:rFonts w:ascii="Times New Roman" w:hAnsi="Times New Roman"/>
          <w:bCs/>
          <w:sz w:val="24"/>
          <w:szCs w:val="24"/>
        </w:rPr>
        <w:t>įrodymus</w:t>
      </w:r>
      <w:proofErr w:type="spellEnd"/>
      <w:r w:rsidRPr="008F6CC0">
        <w:rPr>
          <w:rFonts w:ascii="Times New Roman" w:hAnsi="Times New Roman"/>
          <w:bCs/>
          <w:sz w:val="24"/>
          <w:szCs w:val="24"/>
        </w:rPr>
        <w:t>, patvirtina</w:t>
      </w:r>
      <w:r>
        <w:rPr>
          <w:rFonts w:ascii="Times New Roman" w:hAnsi="Times New Roman"/>
          <w:bCs/>
          <w:sz w:val="24"/>
          <w:szCs w:val="24"/>
        </w:rPr>
        <w:t>n</w:t>
      </w:r>
      <w:r w:rsidRPr="008F6CC0">
        <w:rPr>
          <w:rFonts w:ascii="Times New Roman" w:hAnsi="Times New Roman"/>
          <w:bCs/>
          <w:sz w:val="24"/>
          <w:szCs w:val="24"/>
        </w:rPr>
        <w:t>čius apie finansavimo iš tre</w:t>
      </w:r>
      <w:r>
        <w:rPr>
          <w:rFonts w:ascii="Times New Roman" w:hAnsi="Times New Roman"/>
          <w:bCs/>
          <w:sz w:val="24"/>
          <w:szCs w:val="24"/>
        </w:rPr>
        <w:t>č</w:t>
      </w:r>
      <w:r w:rsidRPr="008F6CC0">
        <w:rPr>
          <w:rFonts w:ascii="Times New Roman" w:hAnsi="Times New Roman"/>
          <w:bCs/>
          <w:sz w:val="24"/>
          <w:szCs w:val="24"/>
        </w:rPr>
        <w:t>iųjų šalių vėlavimą.</w:t>
      </w:r>
    </w:p>
    <w:p w:rsidR="005C655A" w:rsidRPr="003E1162"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BC1B10">
        <w:rPr>
          <w:rFonts w:ascii="Times New Roman" w:hAnsi="Times New Roman"/>
          <w:bCs/>
          <w:sz w:val="24"/>
          <w:szCs w:val="24"/>
        </w:rPr>
        <w:lastRenderedPageBreak/>
        <w:t>Sąskaita faktūra ir visi kiti su sutarties mokėjimu susiję dokumentai (įskaitant prekių priėmimo-perdavimo aktą, jei toks pasirašomas) turi būti teikiami naudojantis informacinės sistemos</w:t>
      </w:r>
      <w:r w:rsidRPr="00BC1B10">
        <w:rPr>
          <w:rFonts w:ascii="Times New Roman" w:hAnsi="Times New Roman"/>
          <w:bCs/>
          <w:sz w:val="24"/>
          <w:szCs w:val="24"/>
          <w:lang w:val="en-US"/>
        </w:rPr>
        <w:t xml:space="preserve"> „E</w:t>
      </w:r>
      <w:r w:rsidRPr="003E1162">
        <w:rPr>
          <w:rFonts w:ascii="Times New Roman" w:hAnsi="Times New Roman"/>
          <w:bCs/>
          <w:sz w:val="24"/>
          <w:szCs w:val="24"/>
        </w:rPr>
        <w:t>. sąskaita” priemonėmis. Jeigu tiekėjas nepateikia „E. sąskaitos”, pirkėjas turi teisę neatlikti mokėjimo. Neveikiant informacinei sistemai „E. sąskaita”, šiame punkte nurodyti dokumentai pirkėjui pateikiami pirkėjo pasirinktu vienu ar keliais iš šių būdų (paštu arba elektroniniu paštu). Pasikeitus teisės aktų nuostatoms dėl mokėjimo dokumentų pateikimo naudojantis informacine sistema “E. sąskaita”, atitinkamai taikomas tuo metu galiojantis teisinis reguliavimas.</w:t>
      </w:r>
    </w:p>
    <w:p w:rsidR="005C655A" w:rsidRPr="00BC1B10"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BC1B10">
        <w:rPr>
          <w:rFonts w:ascii="Times New Roman" w:hAnsi="Times New Roman"/>
          <w:sz w:val="24"/>
          <w:szCs w:val="24"/>
        </w:rPr>
        <w:t>Apmokėjimas laikomas įvykdytu, kai pinigai patenka į tiekėjo nurodytą sąska</w:t>
      </w:r>
      <w:r>
        <w:rPr>
          <w:rFonts w:ascii="Times New Roman" w:hAnsi="Times New Roman"/>
          <w:sz w:val="24"/>
          <w:szCs w:val="24"/>
        </w:rPr>
        <w:t>itą.</w:t>
      </w:r>
    </w:p>
    <w:p w:rsidR="005C655A" w:rsidRPr="00703E16" w:rsidRDefault="005C655A" w:rsidP="005C655A">
      <w:pPr>
        <w:spacing w:line="360" w:lineRule="auto"/>
        <w:jc w:val="center"/>
        <w:outlineLvl w:val="0"/>
        <w:rPr>
          <w:b/>
          <w:szCs w:val="24"/>
        </w:rPr>
      </w:pPr>
    </w:p>
    <w:p w:rsidR="005C655A" w:rsidRDefault="005C655A" w:rsidP="005C655A">
      <w:pPr>
        <w:pStyle w:val="Sraopastraipa"/>
        <w:numPr>
          <w:ilvl w:val="0"/>
          <w:numId w:val="2"/>
        </w:numPr>
        <w:spacing w:line="360" w:lineRule="auto"/>
        <w:jc w:val="center"/>
        <w:rPr>
          <w:rFonts w:ascii="Times New Roman" w:hAnsi="Times New Roman"/>
          <w:b/>
          <w:sz w:val="24"/>
          <w:szCs w:val="24"/>
          <w:lang w:val="pt-BR"/>
        </w:rPr>
      </w:pPr>
      <w:r w:rsidRPr="00965902">
        <w:rPr>
          <w:rFonts w:ascii="Times New Roman" w:hAnsi="Times New Roman"/>
          <w:b/>
          <w:sz w:val="24"/>
          <w:szCs w:val="24"/>
          <w:lang w:val="pt-BR"/>
        </w:rPr>
        <w:t>ŠALIŲ TEISĖS IR PAREIGOS</w:t>
      </w:r>
    </w:p>
    <w:p w:rsidR="005C655A" w:rsidRPr="00D952D9" w:rsidRDefault="005C655A" w:rsidP="005C655A">
      <w:pPr>
        <w:pStyle w:val="Sraopastraipa"/>
        <w:spacing w:line="360" w:lineRule="auto"/>
        <w:rPr>
          <w:rFonts w:ascii="Times New Roman" w:hAnsi="Times New Roman"/>
          <w:b/>
          <w:sz w:val="24"/>
          <w:szCs w:val="24"/>
          <w:lang w:val="pt-BR"/>
        </w:rPr>
      </w:pPr>
    </w:p>
    <w:p w:rsidR="005C655A" w:rsidRPr="00EF377E"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u w:val="single"/>
          <w:lang w:val="pt-BR"/>
        </w:rPr>
      </w:pPr>
      <w:r w:rsidRPr="00EF377E">
        <w:rPr>
          <w:rFonts w:ascii="Times New Roman" w:hAnsi="Times New Roman"/>
          <w:sz w:val="24"/>
          <w:szCs w:val="24"/>
          <w:u w:val="single"/>
          <w:lang w:val="pt-BR"/>
        </w:rPr>
        <w:t>Tiekėjas įsipareigoja:</w:t>
      </w:r>
    </w:p>
    <w:p w:rsidR="005C655A"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sidRPr="003A7E1D">
        <w:rPr>
          <w:rFonts w:ascii="Times New Roman" w:hAnsi="Times New Roman"/>
          <w:sz w:val="24"/>
          <w:szCs w:val="24"/>
          <w:lang w:val="pt-BR"/>
        </w:rPr>
        <w:t xml:space="preserve">Tiekėjas įsipareigoja tiekti pirkėjui prekes nurodytas sutarties priede </w:t>
      </w:r>
      <w:r w:rsidRPr="00BC472A">
        <w:rPr>
          <w:rFonts w:ascii="Times New Roman" w:hAnsi="Times New Roman"/>
          <w:color w:val="000000"/>
          <w:sz w:val="24"/>
          <w:szCs w:val="24"/>
          <w:lang w:val="pt-BR"/>
        </w:rPr>
        <w:t xml:space="preserve">iki 7 val. 00 min. pagal pirkėjo užsakymą, pateiktą vieną dieną prieš prekių pristatymą iki 9 val. 00 min. Prieš </w:t>
      </w:r>
      <w:r w:rsidRPr="004A6A6F">
        <w:rPr>
          <w:rFonts w:ascii="Times New Roman" w:hAnsi="Times New Roman"/>
          <w:sz w:val="24"/>
          <w:szCs w:val="24"/>
          <w:lang w:val="pt-BR"/>
        </w:rPr>
        <w:t xml:space="preserve">šventines </w:t>
      </w:r>
      <w:r w:rsidRPr="003A7E1D">
        <w:rPr>
          <w:rFonts w:ascii="Times New Roman" w:hAnsi="Times New Roman"/>
          <w:sz w:val="24"/>
          <w:szCs w:val="24"/>
          <w:lang w:val="pt-BR"/>
        </w:rPr>
        <w:t>dienas tiekimo grafikas derinamas su tiekėju. Prekės turi būti pristatytos nurodytą dieną ir valandą, dėl kurių buvo susitarta užsakymo metu.</w:t>
      </w:r>
    </w:p>
    <w:p w:rsidR="005C655A" w:rsidRPr="003A7E1D"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sidRPr="003A7E1D">
        <w:rPr>
          <w:rFonts w:ascii="Times New Roman" w:hAnsi="Times New Roman"/>
          <w:sz w:val="24"/>
          <w:szCs w:val="24"/>
          <w:lang w:val="pt-BR"/>
        </w:rPr>
        <w:t>Užtikrinti, kad tiekiamos prekės atitiktų visus su jų</w:t>
      </w:r>
      <w:r>
        <w:rPr>
          <w:rFonts w:ascii="Times New Roman" w:hAnsi="Times New Roman"/>
          <w:sz w:val="24"/>
          <w:szCs w:val="24"/>
          <w:lang w:val="pt-BR"/>
        </w:rPr>
        <w:t xml:space="preserve"> tinkamu</w:t>
      </w:r>
      <w:r w:rsidRPr="003A7E1D">
        <w:rPr>
          <w:rFonts w:ascii="Times New Roman" w:hAnsi="Times New Roman"/>
          <w:sz w:val="24"/>
          <w:szCs w:val="24"/>
          <w:lang w:val="pt-BR"/>
        </w:rPr>
        <w:t xml:space="preserve"> tiekimu ir kokybe susijusius teisės aktų reikalavimus bei būtų tiekamos tam skirtu transportu.</w:t>
      </w:r>
    </w:p>
    <w:p w:rsidR="005C655A" w:rsidRPr="003A7E1D"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sidRPr="003A7E1D">
        <w:rPr>
          <w:rFonts w:ascii="Times New Roman" w:hAnsi="Times New Roman"/>
          <w:sz w:val="24"/>
          <w:szCs w:val="24"/>
          <w:lang w:val="pt-BR"/>
        </w:rPr>
        <w:t>Užtikrinti, kad tiekamos prekės atitiktų sutarties priede nurodytą techninę specifikaciją.</w:t>
      </w:r>
    </w:p>
    <w:p w:rsidR="005C655A" w:rsidRDefault="005C655A" w:rsidP="005C655A">
      <w:pPr>
        <w:pStyle w:val="Sraopastraipa"/>
        <w:numPr>
          <w:ilvl w:val="2"/>
          <w:numId w:val="2"/>
        </w:numPr>
        <w:tabs>
          <w:tab w:val="left" w:pos="1418"/>
          <w:tab w:val="left" w:pos="1560"/>
          <w:tab w:val="left" w:pos="1843"/>
        </w:tabs>
        <w:spacing w:line="360" w:lineRule="auto"/>
        <w:ind w:left="0" w:firstLine="851"/>
        <w:jc w:val="both"/>
        <w:rPr>
          <w:rFonts w:ascii="Times New Roman" w:hAnsi="Times New Roman"/>
          <w:sz w:val="24"/>
          <w:szCs w:val="24"/>
          <w:lang w:val="pt-BR"/>
        </w:rPr>
      </w:pPr>
      <w:r w:rsidRPr="003A7E1D">
        <w:rPr>
          <w:rFonts w:ascii="Times New Roman" w:hAnsi="Times New Roman"/>
          <w:sz w:val="24"/>
          <w:szCs w:val="24"/>
          <w:lang w:val="pt-BR"/>
        </w:rPr>
        <w:t>Užtikrinti prekių pasiūlą visą sutarties galiojimo laikotarpį.</w:t>
      </w:r>
    </w:p>
    <w:p w:rsidR="005C655A" w:rsidRPr="001A42D9" w:rsidRDefault="005C655A" w:rsidP="005C655A">
      <w:pPr>
        <w:pStyle w:val="Sraopastraipa"/>
        <w:numPr>
          <w:ilvl w:val="2"/>
          <w:numId w:val="2"/>
        </w:numPr>
        <w:tabs>
          <w:tab w:val="left" w:pos="1418"/>
          <w:tab w:val="left" w:pos="1560"/>
          <w:tab w:val="left" w:pos="1843"/>
        </w:tabs>
        <w:spacing w:line="360" w:lineRule="auto"/>
        <w:ind w:left="0" w:firstLine="851"/>
        <w:jc w:val="both"/>
        <w:rPr>
          <w:rFonts w:ascii="Times New Roman" w:hAnsi="Times New Roman"/>
          <w:sz w:val="24"/>
          <w:szCs w:val="24"/>
          <w:lang w:val="pt-BR"/>
        </w:rPr>
      </w:pPr>
      <w:r w:rsidRPr="003A7E1D">
        <w:rPr>
          <w:rFonts w:ascii="Times New Roman" w:hAnsi="Times New Roman"/>
          <w:sz w:val="24"/>
          <w:szCs w:val="24"/>
          <w:lang w:val="pt-BR"/>
        </w:rPr>
        <w:t xml:space="preserve">Atlyginti pirkėjo patirtus nuostolius, atsiradusius dėl nekokybiškų prekių teikimo. </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1A42D9">
        <w:rPr>
          <w:rFonts w:ascii="Times New Roman" w:hAnsi="Times New Roman"/>
          <w:sz w:val="24"/>
          <w:szCs w:val="24"/>
          <w:lang w:val="pt-BR"/>
        </w:rPr>
        <w:t>Sutarties 3.1.1., 3.1.2., 3.1.3. punktuose nurodytų tiekėjo įsiapreigojimų nevykdymas laikomas esminiu sutarties pažeidimu.</w:t>
      </w:r>
    </w:p>
    <w:p w:rsidR="005C655A" w:rsidRPr="001A42D9"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1A42D9">
        <w:rPr>
          <w:rFonts w:ascii="Times New Roman" w:hAnsi="Times New Roman"/>
          <w:sz w:val="24"/>
          <w:szCs w:val="24"/>
          <w:lang w:val="pt-BR"/>
        </w:rPr>
        <w:t xml:space="preserve">Sąskaitos faktūros ir visi kiti su sutarties mokėjimu susiję dokumentai turi būti pateikiami naudojantis informacinės sistemos „E.sąskaita“ priemonėmis. Išlaidas, susijusias  su atsiskaitymo dokumentų pateikimu per informacinę  sistemą „E.sąskaita“, apmoka tiekėjas. </w:t>
      </w:r>
    </w:p>
    <w:p w:rsidR="005C655A" w:rsidRPr="002B5B8F"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u w:val="single"/>
          <w:lang w:val="pt-BR"/>
        </w:rPr>
      </w:pPr>
      <w:r w:rsidRPr="002B5B8F">
        <w:rPr>
          <w:rFonts w:ascii="Times New Roman" w:hAnsi="Times New Roman"/>
          <w:sz w:val="24"/>
          <w:szCs w:val="24"/>
          <w:u w:val="single"/>
          <w:lang w:val="pt-BR"/>
        </w:rPr>
        <w:t>Tiekėjo teisės:</w:t>
      </w:r>
    </w:p>
    <w:p w:rsidR="005C655A"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Pr>
          <w:rFonts w:ascii="Times New Roman" w:hAnsi="Times New Roman"/>
          <w:sz w:val="24"/>
          <w:szCs w:val="24"/>
          <w:lang w:val="pt-BR"/>
        </w:rPr>
        <w:t>Gauti visą reikalingą informaciją tinkamam sutarties vykdymui.</w:t>
      </w:r>
    </w:p>
    <w:p w:rsidR="005C655A" w:rsidRPr="002B5B8F"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sidRPr="002B5B8F">
        <w:rPr>
          <w:rFonts w:ascii="Times New Roman" w:hAnsi="Times New Roman"/>
          <w:sz w:val="24"/>
          <w:szCs w:val="24"/>
          <w:lang w:val="pt-BR"/>
        </w:rPr>
        <w:t>Esant nenumatytoms aplinkybėms prašyti pirkėjo pratęsti prekių pristatymo terminą.</w:t>
      </w:r>
    </w:p>
    <w:p w:rsidR="005C655A" w:rsidRPr="001E556C"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u w:val="single"/>
          <w:lang w:val="pt-BR"/>
        </w:rPr>
      </w:pPr>
      <w:r w:rsidRPr="001E556C">
        <w:rPr>
          <w:rFonts w:ascii="Times New Roman" w:hAnsi="Times New Roman"/>
          <w:sz w:val="24"/>
          <w:szCs w:val="24"/>
          <w:u w:val="single"/>
          <w:lang w:val="pt-BR"/>
        </w:rPr>
        <w:t>Pirkėjas įsipareigoja:</w:t>
      </w:r>
    </w:p>
    <w:p w:rsidR="005C655A" w:rsidRPr="00BC472A"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color w:val="000000"/>
          <w:sz w:val="24"/>
          <w:szCs w:val="24"/>
          <w:lang w:val="pt-BR"/>
        </w:rPr>
      </w:pPr>
      <w:r w:rsidRPr="00BC472A">
        <w:rPr>
          <w:rFonts w:ascii="Times New Roman" w:hAnsi="Times New Roman"/>
          <w:color w:val="000000"/>
          <w:sz w:val="24"/>
          <w:szCs w:val="24"/>
          <w:lang w:val="pt-BR"/>
        </w:rPr>
        <w:t xml:space="preserve">Pateikti užsakymą pagal esamą poreikį vieną dieną prieš prekių pristatymą iki 12 val. 00 min. darbo dienomis.  </w:t>
      </w:r>
    </w:p>
    <w:p w:rsidR="005C655A"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Pr>
          <w:rFonts w:ascii="Times New Roman" w:hAnsi="Times New Roman"/>
          <w:sz w:val="24"/>
          <w:szCs w:val="24"/>
          <w:lang w:val="pt-BR"/>
        </w:rPr>
        <w:lastRenderedPageBreak/>
        <w:t>Sudaryti visas nuo pirkėjo priklausančias būtinas sąlygas tiekėjui tiekti sutartyje numatytas prekes ir užtikrinti tiekėjo patekimą į atitinkamas patalpas.</w:t>
      </w:r>
    </w:p>
    <w:p w:rsidR="005C655A"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Pr>
          <w:rFonts w:ascii="Times New Roman" w:hAnsi="Times New Roman"/>
          <w:sz w:val="24"/>
          <w:szCs w:val="24"/>
          <w:lang w:val="pt-BR"/>
        </w:rPr>
        <w:t>Priimdamas prekes jas patikrinti ir įsitikinti, kad pristatomos prekės atitinka sutarties reikalavimus.</w:t>
      </w:r>
    </w:p>
    <w:p w:rsidR="005C655A" w:rsidRPr="000269FB" w:rsidRDefault="005C655A" w:rsidP="005C655A">
      <w:pPr>
        <w:pStyle w:val="Sraopastraipa"/>
        <w:numPr>
          <w:ilvl w:val="2"/>
          <w:numId w:val="2"/>
        </w:numPr>
        <w:tabs>
          <w:tab w:val="left" w:pos="1418"/>
          <w:tab w:val="left" w:pos="1843"/>
        </w:tabs>
        <w:spacing w:line="360" w:lineRule="auto"/>
        <w:ind w:left="0" w:firstLine="851"/>
        <w:jc w:val="both"/>
        <w:rPr>
          <w:szCs w:val="24"/>
          <w:lang w:val="pt-BR"/>
        </w:rPr>
      </w:pPr>
      <w:r w:rsidRPr="004C67EE">
        <w:rPr>
          <w:rFonts w:ascii="Times New Roman" w:hAnsi="Times New Roman"/>
          <w:sz w:val="24"/>
          <w:szCs w:val="24"/>
          <w:lang w:val="pt-BR"/>
        </w:rPr>
        <w:t>Už tinkamai pristaytas prekės atsiskaityti su tiekėju sutartyje nustatytomis sąlygomis ir tvarka.</w:t>
      </w:r>
    </w:p>
    <w:p w:rsidR="005C655A" w:rsidRPr="000269FB"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sidRPr="000269FB">
        <w:rPr>
          <w:rFonts w:ascii="Times New Roman" w:hAnsi="Times New Roman"/>
          <w:sz w:val="24"/>
          <w:szCs w:val="24"/>
        </w:rPr>
        <w:t>Sutarties 2.</w:t>
      </w:r>
      <w:r>
        <w:rPr>
          <w:rFonts w:ascii="Times New Roman" w:hAnsi="Times New Roman"/>
          <w:sz w:val="24"/>
          <w:szCs w:val="24"/>
        </w:rPr>
        <w:t>6</w:t>
      </w:r>
      <w:r w:rsidRPr="000269FB">
        <w:rPr>
          <w:rFonts w:ascii="Times New Roman" w:hAnsi="Times New Roman"/>
          <w:sz w:val="24"/>
          <w:szCs w:val="24"/>
        </w:rPr>
        <w:t>. punkte nurodytas pirkėjo įsipareigojimų nevykdymas daugiau nei 3 (tris) kartus laikomas esminiu sutarties pažeidimu.</w:t>
      </w:r>
    </w:p>
    <w:p w:rsidR="005C655A" w:rsidRPr="001E556C"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u w:val="single"/>
          <w:lang w:val="pt-BR"/>
        </w:rPr>
      </w:pPr>
      <w:r w:rsidRPr="001E556C">
        <w:rPr>
          <w:rFonts w:ascii="Times New Roman" w:hAnsi="Times New Roman"/>
          <w:sz w:val="24"/>
          <w:szCs w:val="24"/>
          <w:u w:val="single"/>
          <w:lang w:val="pt-BR"/>
        </w:rPr>
        <w:t>Pirkėjo teisės:</w:t>
      </w:r>
    </w:p>
    <w:p w:rsidR="005C655A"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Pr>
          <w:rFonts w:ascii="Times New Roman" w:hAnsi="Times New Roman"/>
          <w:sz w:val="24"/>
          <w:szCs w:val="24"/>
          <w:lang w:val="pt-BR"/>
        </w:rPr>
        <w:t>Nepriimti sutarties reikalavimų neatitinkančių prekių.</w:t>
      </w:r>
    </w:p>
    <w:p w:rsidR="005C655A" w:rsidRDefault="005C655A" w:rsidP="005C655A">
      <w:pPr>
        <w:pStyle w:val="Sraopastraipa"/>
        <w:numPr>
          <w:ilvl w:val="2"/>
          <w:numId w:val="2"/>
        </w:numPr>
        <w:tabs>
          <w:tab w:val="left" w:pos="1418"/>
          <w:tab w:val="left" w:pos="1843"/>
        </w:tabs>
        <w:spacing w:line="360" w:lineRule="auto"/>
        <w:ind w:left="0" w:firstLine="851"/>
        <w:jc w:val="both"/>
        <w:rPr>
          <w:rFonts w:ascii="Times New Roman" w:hAnsi="Times New Roman"/>
          <w:sz w:val="24"/>
          <w:szCs w:val="24"/>
          <w:lang w:val="pt-BR"/>
        </w:rPr>
      </w:pPr>
      <w:r>
        <w:rPr>
          <w:rFonts w:ascii="Times New Roman" w:hAnsi="Times New Roman"/>
          <w:sz w:val="24"/>
          <w:szCs w:val="24"/>
          <w:lang w:val="pt-BR"/>
        </w:rPr>
        <w:t>Prašyti tiekėjo pateikti visus prekių atitikimą techninei specifikacijai pagrindžiančius dokumentus.</w:t>
      </w:r>
    </w:p>
    <w:p w:rsidR="005C655A" w:rsidRDefault="005C655A" w:rsidP="005C655A">
      <w:pPr>
        <w:pStyle w:val="Sraopastraipa"/>
        <w:numPr>
          <w:ilvl w:val="0"/>
          <w:numId w:val="2"/>
        </w:numPr>
        <w:tabs>
          <w:tab w:val="left" w:pos="1560"/>
        </w:tabs>
        <w:spacing w:line="360" w:lineRule="auto"/>
        <w:ind w:left="0" w:firstLine="1418"/>
        <w:jc w:val="center"/>
        <w:rPr>
          <w:rFonts w:ascii="Times New Roman" w:hAnsi="Times New Roman"/>
          <w:b/>
          <w:sz w:val="24"/>
          <w:szCs w:val="24"/>
          <w:lang w:val="pt-BR"/>
        </w:rPr>
      </w:pPr>
      <w:r w:rsidRPr="007771B0">
        <w:rPr>
          <w:rFonts w:ascii="Times New Roman" w:hAnsi="Times New Roman"/>
          <w:b/>
          <w:sz w:val="24"/>
          <w:szCs w:val="24"/>
          <w:lang w:val="pt-BR"/>
        </w:rPr>
        <w:t>PREKIŲ TIEKIMO TVARKA</w:t>
      </w:r>
    </w:p>
    <w:p w:rsidR="005C655A" w:rsidRDefault="005C655A" w:rsidP="005C655A">
      <w:pPr>
        <w:pStyle w:val="Sraopastraipa"/>
        <w:tabs>
          <w:tab w:val="left" w:pos="1560"/>
        </w:tabs>
        <w:spacing w:line="360" w:lineRule="auto"/>
        <w:ind w:left="1418"/>
        <w:rPr>
          <w:rFonts w:ascii="Times New Roman" w:hAnsi="Times New Roman"/>
          <w:b/>
          <w:sz w:val="24"/>
          <w:szCs w:val="24"/>
          <w:lang w:val="pt-BR"/>
        </w:rPr>
      </w:pP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205FF1">
        <w:rPr>
          <w:rFonts w:ascii="Times New Roman" w:hAnsi="Times New Roman"/>
          <w:sz w:val="24"/>
          <w:szCs w:val="24"/>
          <w:lang w:val="pt-BR"/>
        </w:rPr>
        <w:t>Pirkėjas užsakymą pateikia šalims priimtinu būdu (el. paštu, telefonu ar kitu būdu). Užsakyme nurodomas reikiamas prekių kiekis, pristatymo data, vieta ir laikas bei kita užsakymo įvykdymui būtina informacija.</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205FF1">
        <w:rPr>
          <w:rFonts w:ascii="Times New Roman" w:hAnsi="Times New Roman"/>
          <w:sz w:val="24"/>
          <w:szCs w:val="24"/>
          <w:lang w:val="pt-BR"/>
        </w:rPr>
        <w:t xml:space="preserve">Tiekėjas prekes pristato savo transportu ir iškrauna pirkėjo nurodytoje vietoje. Transportas, kuriuo pristatomos prekės, turi atitikti pristatomų prekių laikymui ir gabenimui keliamus reikalavimus (higienos reikalavimus, temperatūrinį rėžimą ir kt.). Pirkėjas turi teisę nepriimti prekių, jeigu prekės </w:t>
      </w:r>
      <w:r w:rsidRPr="00CB4DB0">
        <w:rPr>
          <w:rFonts w:ascii="Times New Roman" w:hAnsi="Times New Roman"/>
          <w:sz w:val="24"/>
          <w:szCs w:val="24"/>
          <w:lang w:val="pt-BR"/>
        </w:rPr>
        <w:t>pristatomos</w:t>
      </w:r>
      <w:r w:rsidRPr="00205FF1">
        <w:rPr>
          <w:rFonts w:ascii="Times New Roman" w:hAnsi="Times New Roman"/>
          <w:sz w:val="24"/>
          <w:szCs w:val="24"/>
          <w:lang w:val="pt-BR"/>
        </w:rPr>
        <w:t xml:space="preserve"> sutartyje nustatytų reikalavimų neatitinkančiu transportu.</w:t>
      </w:r>
    </w:p>
    <w:p w:rsidR="005C655A" w:rsidRPr="00CB4DB0"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CB4DB0">
        <w:rPr>
          <w:rFonts w:ascii="Times New Roman" w:hAnsi="Times New Roman"/>
          <w:sz w:val="24"/>
          <w:szCs w:val="24"/>
          <w:lang w:val="pt-BR"/>
        </w:rPr>
        <w:t>Pristatomos prekės turi atitikti sutarties priede nustatytus reikalavimus, taip pat visus su jų tiekimu (kokybe, pakavimu bei ženklinimu ir kt.) susijusių privalomų teisės aktų reikalavimus. Jeigu sutarties  priede nėra nurodyta kitaip, iki prekių galiojimo termino pabaigos turi būti lik</w:t>
      </w:r>
      <w:r w:rsidRPr="00EF377E">
        <w:rPr>
          <w:rFonts w:ascii="Times New Roman" w:hAnsi="Times New Roman"/>
          <w:sz w:val="24"/>
          <w:szCs w:val="24"/>
          <w:lang w:val="pt-BR"/>
        </w:rPr>
        <w:t>ę ne mažiau kaip pusė jų tinkamumo vartoti termino.</w:t>
      </w:r>
      <w:r w:rsidRPr="00CB4DB0">
        <w:rPr>
          <w:rFonts w:ascii="Times New Roman" w:hAnsi="Times New Roman"/>
          <w:sz w:val="24"/>
          <w:szCs w:val="24"/>
          <w:lang w:val="pt-BR"/>
        </w:rPr>
        <w:t xml:space="preserve"> </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CB4DB0">
        <w:rPr>
          <w:rFonts w:ascii="Times New Roman" w:hAnsi="Times New Roman"/>
          <w:sz w:val="24"/>
          <w:szCs w:val="24"/>
          <w:lang w:val="pt-BR"/>
        </w:rPr>
        <w:t xml:space="preserve">Pirkėjas turi teisę nepriimti prekių, jeigu prekės neatitinka sutartyje nustatytų reikalavimų (pvz. jeigu prekės neatitinka sutarties priede nustatytų reikalavimų, jeigu prekės nėra paženklintos pagal teisės aktų reikalavimus, jeigu prekių pakuotė yra pažeista, jeigu prekės yra netinkamos vartoti (pvz. sugedusios), prekių galiojimo terminas yra pasibaigęs ar per trumpas, kaip nurodyta sutarties </w:t>
      </w:r>
      <w:r>
        <w:rPr>
          <w:rFonts w:ascii="Times New Roman" w:hAnsi="Times New Roman"/>
          <w:sz w:val="24"/>
          <w:szCs w:val="24"/>
          <w:lang w:val="pt-BR"/>
        </w:rPr>
        <w:t>4</w:t>
      </w:r>
      <w:r w:rsidRPr="00CB4DB0">
        <w:rPr>
          <w:rFonts w:ascii="Times New Roman" w:hAnsi="Times New Roman"/>
          <w:sz w:val="24"/>
          <w:szCs w:val="24"/>
          <w:lang w:val="pt-BR"/>
        </w:rPr>
        <w:t xml:space="preserve">.3. punkte, ar prekės neatitinka kitų sutarties reikalavimų). </w:t>
      </w:r>
    </w:p>
    <w:p w:rsidR="005C655A" w:rsidRPr="00CB4DB0"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CB4DB0">
        <w:rPr>
          <w:rFonts w:ascii="Times New Roman" w:hAnsi="Times New Roman"/>
          <w:sz w:val="24"/>
          <w:szCs w:val="24"/>
          <w:lang w:val="pt-BR"/>
        </w:rPr>
        <w:t>Jeigu pirkėjui kyla abejonių dėl tiekiamų prekių atitikimo sutarties reikalavimams, pirkėjas turi teisę iš anksto neįspėjęs tiekėją pateikti prekes savo pasirinktai kompetentingai įstaigai ekspertizei atlikti. Jeigu ekspertizės išvados yra nepalankios tiekėjui, tiekėjas turi atlyginti pirkėjo patirtas ekspertizės išlaidas. Ekspertizės išlaidas pirkėjas turi teisę išskaičiuoti iš tiekėjo pagal sutartį mokėtinų sumų.</w:t>
      </w:r>
    </w:p>
    <w:p w:rsidR="005C655A" w:rsidRPr="00CB4DB0"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CB4DB0">
        <w:rPr>
          <w:rFonts w:ascii="Times New Roman" w:hAnsi="Times New Roman"/>
          <w:sz w:val="24"/>
          <w:szCs w:val="24"/>
          <w:lang w:val="pt-BR"/>
        </w:rPr>
        <w:lastRenderedPageBreak/>
        <w:t>Tiekėjas turi pristatyti tik tas prekes, kurios nurodytos sutarties priede (tų pačių gamintojų ir/ar tų pačių pavadinimų prekes, jeigu tokie nurodyti sutarties priede). Pristatyti kitas, nei nurodyta sutarties priede, prekes tiekėjas turi teisę tik esant objektyvioms nuo tiekėjo nepriklausančioms aplinkybėms (pvz. jei prekių gamintojas nebegamina sutartyje nurodytų prekių ar pakeičia prekių pavadinimus, tiekėjas nespėja pristatyti prekių dėl gamintojo gamybos sutrikimų, gamintojas nutraukia susitarimą su tiekėju dėl prekių tiekimo ir pan.). Norėdamas pristatyti kitas prekes, nei kad nurodyta sutartyje, tiekėjas turi informuoti pirkėją, pateikti kitų prekių atitikimą sutarties priede nustatytiems reikalavimams įrodančius dokumentus, ir gauti pirkėjo sutikimą. Pirkėjas turi teisę nepriimti kitų, nei kad nurodyta sutartyje prekių, jei tiekėjas jas pristato be pirkėjo sutikimo. Kitos prekės turi būti pristatomos tik už tą pačią sutartyje nurodytą kainą.</w:t>
      </w:r>
    </w:p>
    <w:p w:rsidR="005C655A" w:rsidRPr="00CB4DB0"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CB4DB0">
        <w:rPr>
          <w:rFonts w:ascii="Times New Roman" w:hAnsi="Times New Roman"/>
          <w:sz w:val="24"/>
          <w:szCs w:val="24"/>
          <w:lang w:val="pt-BR"/>
        </w:rPr>
        <w:t>Tiekėjas, pirkėjui pareikalavus, kartu su prekėmis turi pateikti visus jų atitikimą sutarties reikalavimams įrodančius dokumentus.</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CB4DB0">
        <w:rPr>
          <w:rFonts w:ascii="Times New Roman" w:hAnsi="Times New Roman"/>
          <w:sz w:val="24"/>
          <w:szCs w:val="24"/>
          <w:lang w:val="pt-BR"/>
        </w:rPr>
        <w:t>Tiekėjui pristačius ir iškrovus prekes, pirkėjo atstovas patikrina, ar tiekėjas pristatė visas užsakyme nurodytas prekes ir visą nurodytų prekių kiekį, ar prekės atitinka sutarties reikalavimus, ir įformina prekių priėmimą – perdavimą. Prekių priėmimas – perdavimas įforminamas šalims pasirašius prekių priėmimą – perdavimą patvirtinantį dokumentą (važtaraštį</w:t>
      </w:r>
      <w:r>
        <w:rPr>
          <w:rFonts w:ascii="Times New Roman" w:hAnsi="Times New Roman"/>
          <w:sz w:val="24"/>
          <w:szCs w:val="24"/>
          <w:lang w:val="pt-BR"/>
        </w:rPr>
        <w:t>, sąskaitą faktūrą</w:t>
      </w:r>
      <w:r w:rsidRPr="00CB4DB0">
        <w:rPr>
          <w:rFonts w:ascii="Times New Roman" w:hAnsi="Times New Roman"/>
          <w:sz w:val="24"/>
          <w:szCs w:val="24"/>
          <w:lang w:val="pt-BR"/>
        </w:rPr>
        <w:t xml:space="preserve"> ar kt.). Iki prekių priėmimo visa atsakomybė dėl prekių atsitiktinio žuvimo ar sugadinimo tenka tiekėjui. </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3765D5">
        <w:rPr>
          <w:rFonts w:ascii="Times New Roman" w:hAnsi="Times New Roman"/>
          <w:sz w:val="24"/>
          <w:szCs w:val="24"/>
          <w:lang w:val="pt-BR"/>
        </w:rPr>
        <w:t xml:space="preserve">Jeigu tiekėjas pristato sutarties reikalavimų neatitinkančias prekes, pirkėjas turi teisę nepriimti prekių ir reikalauti pakeisti prekes tinkamomis. Jei prekių trūkumai paaiškėja pirkėjui priėmus prekes (pvz., tais atvejais, kai prekių  priėmimo metu jų tinkamumo nėra įmanoma įvertinti vizualiai ir/ar nepažeidus prekių pakuotės (pvz. pristatomi sugedę produktai), pirkėjas turi teisę nemokėti už prekes, o jei sumokėjo, reikalauti grąžinti pinigus. Jeigu šalys konkrečiu atveju nesusitarė kitaip, netinkamos prekės tinkamomis turi būti pakeistos per 1 (vieną) dieną, nepriklausomai, ar sekanti diena darbo ar poilsio, šventinė. Netinkamas prekes tiekėjas turi pakeisti savo sąskaita. </w:t>
      </w:r>
    </w:p>
    <w:p w:rsidR="005C655A" w:rsidRPr="003765D5"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3765D5">
        <w:rPr>
          <w:rFonts w:ascii="Times New Roman" w:hAnsi="Times New Roman"/>
          <w:sz w:val="24"/>
          <w:szCs w:val="24"/>
          <w:lang w:val="pt-BR"/>
        </w:rPr>
        <w:t>Jeigu tiekėjas nepristato dalies ar visų užsakyme nurodytų prekių, trūkstamas prekes tiekėjas turi pristatyti per 1 (vieną) dieną nuo tiekėjo informavimo apie nustatytą prekių trūkumą, jeigu konkrečiu atveju šalys nesusitarė kitaip. Šis reikalavimas taikomas ir tuo atveju, jei atšildžius prekes paaiškėja, kad pristatytas ne visas užsakytas prekių kiekis.</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lang w:val="pt-BR"/>
        </w:rPr>
      </w:pPr>
      <w:r w:rsidRPr="003765D5">
        <w:rPr>
          <w:rFonts w:ascii="Times New Roman" w:hAnsi="Times New Roman"/>
          <w:sz w:val="24"/>
          <w:szCs w:val="24"/>
          <w:lang w:val="pt-BR"/>
        </w:rPr>
        <w:t>Kadangi tiekėjo kvalifikacija dėl teisės verstis atitinkama veikla nebuvo tikrinama, tiekėjas pirkėjui įsipareigoja, kad sutartį vykdys tik tokią teisę turintys asmenys.</w:t>
      </w:r>
    </w:p>
    <w:p w:rsidR="005C655A" w:rsidRDefault="005C655A" w:rsidP="005C655A">
      <w:pPr>
        <w:pStyle w:val="Sraopastraipa"/>
        <w:tabs>
          <w:tab w:val="left" w:pos="1418"/>
        </w:tabs>
        <w:spacing w:line="360" w:lineRule="auto"/>
        <w:ind w:left="851"/>
        <w:jc w:val="both"/>
        <w:rPr>
          <w:rFonts w:ascii="Times New Roman" w:hAnsi="Times New Roman"/>
          <w:sz w:val="24"/>
          <w:szCs w:val="24"/>
          <w:lang w:val="pt-BR"/>
        </w:rPr>
      </w:pPr>
    </w:p>
    <w:p w:rsidR="005C655A" w:rsidRDefault="005C655A" w:rsidP="005C655A">
      <w:pPr>
        <w:pStyle w:val="Sraopastraipa"/>
        <w:keepNext/>
        <w:numPr>
          <w:ilvl w:val="0"/>
          <w:numId w:val="2"/>
        </w:numPr>
        <w:tabs>
          <w:tab w:val="left" w:pos="480"/>
        </w:tabs>
        <w:spacing w:line="360" w:lineRule="auto"/>
        <w:jc w:val="center"/>
        <w:outlineLvl w:val="0"/>
        <w:rPr>
          <w:rFonts w:ascii="Times New Roman" w:hAnsi="Times New Roman"/>
          <w:b/>
          <w:sz w:val="24"/>
          <w:szCs w:val="24"/>
          <w:lang w:eastAsia="lt-LT"/>
        </w:rPr>
      </w:pPr>
      <w:r w:rsidRPr="00965902">
        <w:rPr>
          <w:rFonts w:ascii="Times New Roman" w:hAnsi="Times New Roman"/>
          <w:b/>
          <w:sz w:val="24"/>
          <w:szCs w:val="24"/>
          <w:lang w:eastAsia="lt-LT"/>
        </w:rPr>
        <w:lastRenderedPageBreak/>
        <w:t>ŠALIŲ ATSAKOMYBĖ</w:t>
      </w:r>
    </w:p>
    <w:p w:rsidR="005C655A" w:rsidRPr="00965902" w:rsidRDefault="005C655A" w:rsidP="005C655A">
      <w:pPr>
        <w:pStyle w:val="Sraopastraipa"/>
        <w:keepNext/>
        <w:tabs>
          <w:tab w:val="left" w:pos="480"/>
        </w:tabs>
        <w:spacing w:line="360" w:lineRule="auto"/>
        <w:outlineLvl w:val="0"/>
        <w:rPr>
          <w:rFonts w:ascii="Times New Roman" w:hAnsi="Times New Roman"/>
          <w:b/>
          <w:sz w:val="24"/>
          <w:szCs w:val="24"/>
          <w:lang w:eastAsia="lt-LT"/>
        </w:rPr>
      </w:pPr>
    </w:p>
    <w:p w:rsidR="005C655A" w:rsidRPr="006F4F53" w:rsidRDefault="005C655A" w:rsidP="005C655A">
      <w:pPr>
        <w:pStyle w:val="Sraopastraipa"/>
        <w:numPr>
          <w:ilvl w:val="1"/>
          <w:numId w:val="2"/>
        </w:numPr>
        <w:tabs>
          <w:tab w:val="left" w:pos="1560"/>
        </w:tabs>
        <w:spacing w:line="360" w:lineRule="auto"/>
        <w:ind w:left="0" w:firstLine="851"/>
        <w:jc w:val="both"/>
        <w:rPr>
          <w:rFonts w:ascii="Times New Roman" w:hAnsi="Times New Roman"/>
          <w:sz w:val="24"/>
          <w:szCs w:val="24"/>
          <w:lang w:val="pt-BR"/>
        </w:rPr>
      </w:pPr>
      <w:r w:rsidRPr="006F4F53">
        <w:rPr>
          <w:rFonts w:ascii="Times New Roman" w:hAnsi="Times New Roman"/>
          <w:sz w:val="24"/>
          <w:szCs w:val="24"/>
        </w:rPr>
        <w:t xml:space="preserve">Šalių atsakomybė nustatoma pagal galiojančius Lietuvos Respublikos teisės aktus ir sutartį. Šalys įsipareigoja tinkamai vykdyti šia sutartimi prisiimtus įsipareigojimus ir susilaikyti nuo bet kokių veiksmų, kuriais galėtų padaryti žalos vienai kitai ir apsunkintų kitos šalies prisiimtų įsipareigojimų nevykdymą. </w:t>
      </w:r>
    </w:p>
    <w:p w:rsidR="005C655A" w:rsidRPr="006F4F53" w:rsidRDefault="005C655A" w:rsidP="005C655A">
      <w:pPr>
        <w:pStyle w:val="Sraopastraipa"/>
        <w:numPr>
          <w:ilvl w:val="1"/>
          <w:numId w:val="2"/>
        </w:numPr>
        <w:tabs>
          <w:tab w:val="left" w:pos="1560"/>
        </w:tabs>
        <w:spacing w:line="360" w:lineRule="auto"/>
        <w:ind w:left="0" w:firstLine="851"/>
        <w:jc w:val="both"/>
        <w:rPr>
          <w:rFonts w:ascii="Times New Roman" w:hAnsi="Times New Roman"/>
          <w:sz w:val="24"/>
          <w:szCs w:val="24"/>
          <w:lang w:val="pt-BR"/>
        </w:rPr>
      </w:pPr>
      <w:r w:rsidRPr="006F4F53">
        <w:rPr>
          <w:rFonts w:ascii="Times New Roman" w:hAnsi="Times New Roman"/>
          <w:sz w:val="24"/>
          <w:szCs w:val="24"/>
          <w:lang w:val="pt-BR"/>
        </w:rPr>
        <w:t>Jei tiekėjas ne dėl pirkėjo kaltės nevykdo ar netinkamai vykdo savo sutartinius įsipareigojimus, pirkėjas turi teisę taikyti šias sutarties įvykdymo užtikrinimo priemones:</w:t>
      </w:r>
    </w:p>
    <w:p w:rsidR="005C655A" w:rsidRPr="006F4F53" w:rsidRDefault="005C655A" w:rsidP="005C655A">
      <w:pPr>
        <w:pStyle w:val="Sraopastraipa"/>
        <w:numPr>
          <w:ilvl w:val="2"/>
          <w:numId w:val="2"/>
        </w:numPr>
        <w:tabs>
          <w:tab w:val="left" w:pos="0"/>
          <w:tab w:val="left" w:pos="1560"/>
          <w:tab w:val="left" w:pos="1843"/>
        </w:tabs>
        <w:spacing w:line="360" w:lineRule="auto"/>
        <w:ind w:left="0" w:firstLine="851"/>
        <w:jc w:val="both"/>
        <w:rPr>
          <w:rFonts w:ascii="Times New Roman" w:hAnsi="Times New Roman"/>
          <w:sz w:val="24"/>
          <w:szCs w:val="24"/>
          <w:lang w:val="pt-BR"/>
        </w:rPr>
      </w:pPr>
      <w:r w:rsidRPr="006F4F53">
        <w:rPr>
          <w:rFonts w:ascii="Times New Roman" w:hAnsi="Times New Roman"/>
          <w:sz w:val="24"/>
          <w:szCs w:val="24"/>
          <w:lang w:val="pt-BR"/>
        </w:rPr>
        <w:t>Jeigu tiekėjas nepristato visų ar dalies užsakyme nurodytų prekių, ir/ar pristato sutarties reikalavimų neatitinkančias prekes, pirkėjas turi teisę taikyti 30 (trisdešimties) eurų baudą už kiekvieną tokį atvejį. Jeigu tiekėjas nepristato trūkstamų prekių ir/ar nepakeičia prekių atitinkančiomis sutarties reikalavimus per sutartyje nustatytą terminą, pirkėjas turi teisę vietoje 30 (trisdešimties) taikyti 50 (penkiasdešimties) eurų baudą už kiekvieną tokį atvejį.</w:t>
      </w:r>
    </w:p>
    <w:p w:rsidR="005C655A" w:rsidRPr="006F4F53" w:rsidRDefault="005C655A" w:rsidP="005C655A">
      <w:pPr>
        <w:pStyle w:val="Sraopastraipa"/>
        <w:numPr>
          <w:ilvl w:val="2"/>
          <w:numId w:val="2"/>
        </w:numPr>
        <w:tabs>
          <w:tab w:val="left" w:pos="0"/>
          <w:tab w:val="left" w:pos="1560"/>
          <w:tab w:val="left" w:pos="1843"/>
        </w:tabs>
        <w:spacing w:line="360" w:lineRule="auto"/>
        <w:ind w:left="0" w:firstLine="851"/>
        <w:jc w:val="both"/>
        <w:rPr>
          <w:rFonts w:ascii="Times New Roman" w:hAnsi="Times New Roman"/>
          <w:sz w:val="24"/>
          <w:szCs w:val="24"/>
          <w:lang w:val="pt-BR"/>
        </w:rPr>
      </w:pPr>
      <w:r w:rsidRPr="006F4F53">
        <w:rPr>
          <w:rFonts w:ascii="Times New Roman" w:hAnsi="Times New Roman"/>
          <w:sz w:val="24"/>
          <w:szCs w:val="24"/>
          <w:lang w:val="pt-BR"/>
        </w:rPr>
        <w:t>Jeigu tiekėjas 3 (tris) kartus (nebūtinai iš eilės) nepristato visų ar dalies užsakyme nurodytų prekių ir/ar pristato sutarties reikalavimų neatitinkančias prekes (atvejai, kada nepristatomos visos ar dalis prekių, ir kada pristatomos netinkamos prekės, sumuojami), nepriklausomai nuo to, ar per sutartyje nustatytą ar šalių sutartą terminą pristatė trūkstamas prekes ar netinkamas prekes pakeitė tinkamomis, pirkėjas turi teisę vienašališkai nutraukti sutartį ir taikyti 5 (penkių) proc. dydžio baudą nuo bendros sutarties vertės su PVM.</w:t>
      </w:r>
    </w:p>
    <w:p w:rsidR="005C655A" w:rsidRPr="00BE0035" w:rsidRDefault="005C655A" w:rsidP="005C655A">
      <w:pPr>
        <w:pStyle w:val="Sraopastraipa"/>
        <w:numPr>
          <w:ilvl w:val="1"/>
          <w:numId w:val="2"/>
        </w:numPr>
        <w:tabs>
          <w:tab w:val="left" w:pos="1560"/>
        </w:tabs>
        <w:spacing w:line="360" w:lineRule="auto"/>
        <w:ind w:left="0" w:firstLine="851"/>
        <w:jc w:val="both"/>
        <w:rPr>
          <w:rFonts w:ascii="Times New Roman" w:hAnsi="Times New Roman"/>
          <w:sz w:val="24"/>
          <w:szCs w:val="24"/>
          <w:lang w:val="pt-BR"/>
        </w:rPr>
      </w:pPr>
      <w:r w:rsidRPr="00BE0035">
        <w:rPr>
          <w:rFonts w:ascii="Times New Roman" w:hAnsi="Times New Roman"/>
          <w:sz w:val="24"/>
          <w:szCs w:val="24"/>
          <w:lang w:val="pt-BR"/>
        </w:rPr>
        <w:t>Pirkėjas turi teisę baudas išskaičiuoti iš tiekėjui pagal sutartį mokėtinų sumų.</w:t>
      </w:r>
    </w:p>
    <w:p w:rsidR="005C655A" w:rsidRDefault="005C655A" w:rsidP="005C655A">
      <w:pPr>
        <w:pStyle w:val="Sraopastraipa"/>
        <w:numPr>
          <w:ilvl w:val="1"/>
          <w:numId w:val="2"/>
        </w:numPr>
        <w:tabs>
          <w:tab w:val="left" w:pos="1560"/>
        </w:tabs>
        <w:spacing w:line="360" w:lineRule="auto"/>
        <w:ind w:left="0" w:firstLine="851"/>
        <w:jc w:val="both"/>
        <w:rPr>
          <w:rFonts w:ascii="Times New Roman" w:hAnsi="Times New Roman"/>
          <w:sz w:val="24"/>
          <w:szCs w:val="24"/>
          <w:lang w:val="pt-BR"/>
        </w:rPr>
      </w:pPr>
      <w:r w:rsidRPr="00BE0035">
        <w:rPr>
          <w:rFonts w:ascii="Times New Roman" w:hAnsi="Times New Roman"/>
          <w:sz w:val="24"/>
          <w:szCs w:val="24"/>
          <w:lang w:val="pt-BR"/>
        </w:rPr>
        <w:t>Baudos (-ų) sumokėjimas neatleidžia šalies nuo pareigos vykdyti šia sutartimi prisiimtus įsipareigojimus.</w:t>
      </w:r>
    </w:p>
    <w:p w:rsidR="005C655A" w:rsidRDefault="005C655A" w:rsidP="005C655A">
      <w:pPr>
        <w:pStyle w:val="Sraopastraipa"/>
        <w:numPr>
          <w:ilvl w:val="1"/>
          <w:numId w:val="2"/>
        </w:numPr>
        <w:tabs>
          <w:tab w:val="left" w:pos="1560"/>
        </w:tabs>
        <w:spacing w:line="360" w:lineRule="auto"/>
        <w:ind w:left="0" w:firstLine="851"/>
        <w:jc w:val="both"/>
        <w:rPr>
          <w:rFonts w:ascii="Times New Roman" w:hAnsi="Times New Roman"/>
          <w:sz w:val="24"/>
          <w:szCs w:val="24"/>
          <w:lang w:val="pt-BR"/>
        </w:rPr>
      </w:pPr>
      <w:r w:rsidRPr="008D290D">
        <w:rPr>
          <w:rFonts w:ascii="Times New Roman" w:hAnsi="Times New Roman"/>
          <w:sz w:val="24"/>
          <w:szCs w:val="24"/>
          <w:lang w:val="pt-BR"/>
        </w:rPr>
        <w:t>Pirkėjęs, laiku neįvykdęs šios sutarties 2.</w:t>
      </w:r>
      <w:r>
        <w:rPr>
          <w:rFonts w:ascii="Times New Roman" w:hAnsi="Times New Roman"/>
          <w:sz w:val="24"/>
          <w:szCs w:val="24"/>
          <w:lang w:val="pt-BR"/>
        </w:rPr>
        <w:t>6</w:t>
      </w:r>
      <w:r w:rsidRPr="008D290D">
        <w:rPr>
          <w:rFonts w:ascii="Times New Roman" w:hAnsi="Times New Roman"/>
          <w:sz w:val="24"/>
          <w:szCs w:val="24"/>
          <w:lang w:val="pt-BR"/>
        </w:rPr>
        <w:t xml:space="preserve"> punkto, pagal tiekėjo pareikalavimą moka tiekėjui 0,03 % delspinigių nuo visos laiku nesumokėtos sumos už kiekvieną pradelstą dieną.</w:t>
      </w:r>
    </w:p>
    <w:p w:rsidR="005C655A" w:rsidRDefault="005C655A" w:rsidP="005C655A">
      <w:pPr>
        <w:pStyle w:val="Sraopastraipa"/>
        <w:tabs>
          <w:tab w:val="left" w:pos="1134"/>
        </w:tabs>
        <w:spacing w:line="360" w:lineRule="auto"/>
        <w:ind w:left="567"/>
        <w:jc w:val="both"/>
        <w:rPr>
          <w:rFonts w:ascii="Times New Roman" w:hAnsi="Times New Roman"/>
          <w:sz w:val="24"/>
          <w:szCs w:val="24"/>
          <w:lang w:val="pt-BR"/>
        </w:rPr>
      </w:pPr>
    </w:p>
    <w:p w:rsidR="005C655A" w:rsidRDefault="005C655A" w:rsidP="005C655A">
      <w:pPr>
        <w:pStyle w:val="Sraopastraipa"/>
        <w:numPr>
          <w:ilvl w:val="0"/>
          <w:numId w:val="2"/>
        </w:numPr>
        <w:spacing w:line="360" w:lineRule="auto"/>
        <w:jc w:val="center"/>
        <w:rPr>
          <w:rFonts w:ascii="Times New Roman" w:hAnsi="Times New Roman"/>
          <w:b/>
          <w:sz w:val="24"/>
          <w:szCs w:val="24"/>
        </w:rPr>
      </w:pPr>
      <w:r w:rsidRPr="00965902">
        <w:rPr>
          <w:rFonts w:ascii="Times New Roman" w:hAnsi="Times New Roman"/>
          <w:b/>
          <w:sz w:val="24"/>
          <w:szCs w:val="24"/>
          <w:lang w:eastAsia="lt-LT"/>
        </w:rPr>
        <w:t>NENUGALIMOS JĖGOS APLINKYBĖS</w:t>
      </w:r>
      <w:r>
        <w:rPr>
          <w:rFonts w:ascii="Times New Roman" w:hAnsi="Times New Roman"/>
          <w:b/>
          <w:sz w:val="24"/>
          <w:szCs w:val="24"/>
          <w:lang w:eastAsia="lt-LT"/>
        </w:rPr>
        <w:t xml:space="preserve"> (FORCE MAJEURE)</w:t>
      </w:r>
    </w:p>
    <w:p w:rsidR="005C655A" w:rsidRPr="00965902" w:rsidRDefault="005C655A" w:rsidP="005C655A">
      <w:pPr>
        <w:pStyle w:val="Sraopastraipa"/>
        <w:spacing w:line="360" w:lineRule="auto"/>
        <w:rPr>
          <w:rFonts w:ascii="Times New Roman" w:hAnsi="Times New Roman"/>
          <w:b/>
          <w:sz w:val="24"/>
          <w:szCs w:val="24"/>
        </w:rPr>
      </w:pPr>
    </w:p>
    <w:p w:rsidR="005C655A" w:rsidRPr="000E434D"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0E434D">
        <w:rPr>
          <w:rFonts w:ascii="Times New Roman" w:hAnsi="Times New Roman"/>
          <w:sz w:val="24"/>
          <w:szCs w:val="24"/>
        </w:rPr>
        <w:t xml:space="preserve">  Sutarties šalys atleidžiamos nuo atsakomybės už šia sutartimi prisiimtų prievolių nevykdymą, jeigu jos įrodo, kad prievolės nebuvo įvykdytos dėl nenugalimos jėgos aplinkybių, vadovaujantis  Lietuvos Respublikos civilinio kodekso 6.212 straipsniu ir Atleidimo nuo atsakomybės esant nenugalimos jėgos (force majeure) aplinkybėms taisyklėmis, patvirtintomis Lietuvos Respublikos Vyriausybės 1996 m. liepos 15 d. nutarimu Nr. 840.</w:t>
      </w:r>
    </w:p>
    <w:p w:rsidR="005C655A" w:rsidRPr="000E434D"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0E434D">
        <w:rPr>
          <w:rFonts w:ascii="Times New Roman" w:hAnsi="Times New Roman"/>
          <w:sz w:val="24"/>
          <w:szCs w:val="24"/>
        </w:rPr>
        <w:lastRenderedPageBreak/>
        <w:t xml:space="preserve"> Šalis, negalinti vykdyti savo įsipareigojimų dėl nenugalimos jėgos aplinkybių, turi kuo skubiau (bet ne vėliau kaip per 3 darbo dienas) apie tai pranešti kitai šaliai raštu apie aplinkybių pobūdį, galimą trukmę ir tikėtiną poveikį. Būtina pranešti ir tuomet, kai išnyksta pagrindas nevykdyti įsipareigojimų pagal sutartį. </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0E434D">
        <w:rPr>
          <w:rFonts w:ascii="Times New Roman" w:hAnsi="Times New Roman"/>
          <w:sz w:val="24"/>
          <w:szCs w:val="24"/>
        </w:rPr>
        <w:t xml:space="preserve"> Pagrindas atleisti nuo atsakomybės atsiranda nuo nenugalimos jėgos aplinkybių atsiradimo momento arba nuo pranešimo apie nenugalimos jėgos aplinkybių atsiradimą momento. Laiku nepranešusi, įsipareigojimų nevykdanti šalis tampa atsakinga už nuostolių, kurių priešingu atveju būtų buvę išvengta, atlyginimą.</w:t>
      </w:r>
    </w:p>
    <w:p w:rsidR="005C655A" w:rsidRDefault="005C655A" w:rsidP="005C655A">
      <w:pPr>
        <w:pStyle w:val="Sraopastraipa"/>
        <w:numPr>
          <w:ilvl w:val="0"/>
          <w:numId w:val="2"/>
        </w:numPr>
        <w:spacing w:line="360" w:lineRule="auto"/>
        <w:jc w:val="center"/>
        <w:outlineLvl w:val="0"/>
        <w:rPr>
          <w:rFonts w:ascii="Times New Roman" w:hAnsi="Times New Roman"/>
          <w:b/>
          <w:sz w:val="24"/>
          <w:szCs w:val="24"/>
        </w:rPr>
      </w:pPr>
      <w:r w:rsidRPr="00A822BE">
        <w:rPr>
          <w:rFonts w:ascii="Times New Roman" w:hAnsi="Times New Roman"/>
          <w:b/>
          <w:sz w:val="24"/>
          <w:szCs w:val="24"/>
        </w:rPr>
        <w:t>SUTARTIES GALIOJIMAS</w:t>
      </w:r>
    </w:p>
    <w:p w:rsidR="005C655A" w:rsidRPr="00483969" w:rsidRDefault="005C655A" w:rsidP="005C655A">
      <w:pPr>
        <w:pStyle w:val="Sraopastraipa"/>
        <w:spacing w:line="360" w:lineRule="auto"/>
        <w:outlineLvl w:val="0"/>
        <w:rPr>
          <w:rFonts w:ascii="Times New Roman" w:hAnsi="Times New Roman"/>
          <w:b/>
          <w:sz w:val="24"/>
          <w:szCs w:val="24"/>
        </w:rPr>
      </w:pPr>
    </w:p>
    <w:p w:rsidR="005C655A" w:rsidRPr="00483969" w:rsidRDefault="005C655A" w:rsidP="005C655A">
      <w:pPr>
        <w:pStyle w:val="Sraopastraipa"/>
        <w:numPr>
          <w:ilvl w:val="1"/>
          <w:numId w:val="3"/>
        </w:numPr>
        <w:tabs>
          <w:tab w:val="left" w:pos="1701"/>
        </w:tabs>
        <w:spacing w:line="360" w:lineRule="auto"/>
        <w:ind w:left="0" w:firstLine="851"/>
        <w:jc w:val="both"/>
        <w:outlineLvl w:val="0"/>
        <w:rPr>
          <w:rFonts w:ascii="Times New Roman" w:hAnsi="Times New Roman"/>
          <w:sz w:val="24"/>
          <w:szCs w:val="24"/>
        </w:rPr>
      </w:pPr>
      <w:r w:rsidRPr="00483969">
        <w:rPr>
          <w:rFonts w:ascii="Times New Roman" w:hAnsi="Times New Roman"/>
          <w:sz w:val="24"/>
          <w:szCs w:val="24"/>
        </w:rPr>
        <w:t>Sutartis įsigalioja nuo 202</w:t>
      </w:r>
      <w:r>
        <w:rPr>
          <w:rFonts w:ascii="Times New Roman" w:hAnsi="Times New Roman"/>
          <w:sz w:val="24"/>
          <w:szCs w:val="24"/>
        </w:rPr>
        <w:t>4-01-01 ir galioja iki 2024</w:t>
      </w:r>
      <w:r w:rsidRPr="00483969">
        <w:rPr>
          <w:rFonts w:ascii="Times New Roman" w:hAnsi="Times New Roman"/>
          <w:sz w:val="24"/>
          <w:szCs w:val="24"/>
        </w:rPr>
        <w:t>-12-31.</w:t>
      </w:r>
    </w:p>
    <w:p w:rsidR="005C655A" w:rsidRPr="006E7C3D" w:rsidRDefault="005C655A" w:rsidP="005C655A">
      <w:pPr>
        <w:pStyle w:val="Sraopastraipa"/>
        <w:numPr>
          <w:ilvl w:val="1"/>
          <w:numId w:val="3"/>
        </w:numPr>
        <w:tabs>
          <w:tab w:val="left" w:pos="1701"/>
        </w:tabs>
        <w:spacing w:line="360" w:lineRule="auto"/>
        <w:ind w:left="0" w:firstLine="851"/>
        <w:jc w:val="both"/>
        <w:outlineLvl w:val="0"/>
        <w:rPr>
          <w:rFonts w:ascii="Times New Roman" w:hAnsi="Times New Roman"/>
          <w:sz w:val="24"/>
          <w:szCs w:val="24"/>
        </w:rPr>
      </w:pPr>
      <w:r w:rsidRPr="006E7C3D">
        <w:rPr>
          <w:rFonts w:ascii="Times New Roman" w:hAnsi="Times New Roman"/>
          <w:sz w:val="24"/>
          <w:szCs w:val="24"/>
        </w:rPr>
        <w:t>Sutartis gali būti nutraukta bet kuriuo metu abipusiu šalių susitarimu informavus viena kitą raštu ne mažiau kaip prieš 30 (trisdešimt) dienų.</w:t>
      </w:r>
    </w:p>
    <w:p w:rsidR="005C655A" w:rsidRDefault="005C655A" w:rsidP="005C655A">
      <w:pPr>
        <w:pStyle w:val="Sraopastraipa"/>
        <w:numPr>
          <w:ilvl w:val="1"/>
          <w:numId w:val="3"/>
        </w:numPr>
        <w:tabs>
          <w:tab w:val="left" w:pos="1701"/>
        </w:tabs>
        <w:spacing w:line="360" w:lineRule="auto"/>
        <w:ind w:left="0" w:firstLine="851"/>
        <w:jc w:val="both"/>
        <w:outlineLvl w:val="0"/>
        <w:rPr>
          <w:rFonts w:ascii="Times New Roman" w:hAnsi="Times New Roman"/>
          <w:sz w:val="24"/>
          <w:szCs w:val="24"/>
        </w:rPr>
      </w:pPr>
      <w:r w:rsidRPr="006E7C3D">
        <w:rPr>
          <w:rFonts w:ascii="Times New Roman" w:hAnsi="Times New Roman"/>
          <w:sz w:val="24"/>
          <w:szCs w:val="24"/>
        </w:rPr>
        <w:t>Sutartis gali būti nutraukta bet kuriuo metu vienos iš šalių iniciatyva, jei:</w:t>
      </w:r>
    </w:p>
    <w:p w:rsidR="005C655A" w:rsidRPr="006E7C3D" w:rsidRDefault="005C655A" w:rsidP="005C655A">
      <w:pPr>
        <w:pStyle w:val="Sraopastraipa"/>
        <w:numPr>
          <w:ilvl w:val="2"/>
          <w:numId w:val="4"/>
        </w:numPr>
        <w:tabs>
          <w:tab w:val="left" w:pos="1701"/>
          <w:tab w:val="left" w:pos="1843"/>
        </w:tabs>
        <w:spacing w:line="360" w:lineRule="auto"/>
        <w:ind w:left="0" w:firstLine="851"/>
        <w:jc w:val="both"/>
        <w:outlineLvl w:val="0"/>
        <w:rPr>
          <w:rFonts w:ascii="Times New Roman" w:hAnsi="Times New Roman"/>
          <w:sz w:val="24"/>
          <w:szCs w:val="24"/>
        </w:rPr>
      </w:pPr>
      <w:r w:rsidRPr="006E7C3D">
        <w:rPr>
          <w:rFonts w:ascii="Times New Roman" w:hAnsi="Times New Roman"/>
          <w:sz w:val="24"/>
          <w:szCs w:val="24"/>
        </w:rPr>
        <w:t>kita šalis bankrutuoja arba yra likviduojama, sustabdo ūkinę veiklą arba įstatymuose ir kituose teisės aktuose numatyta tvarka susidaro analogiška situacija;</w:t>
      </w:r>
    </w:p>
    <w:p w:rsidR="005C655A" w:rsidRPr="006E7C3D" w:rsidRDefault="005C655A" w:rsidP="005C655A">
      <w:pPr>
        <w:pStyle w:val="Sraopastraipa"/>
        <w:numPr>
          <w:ilvl w:val="2"/>
          <w:numId w:val="4"/>
        </w:numPr>
        <w:tabs>
          <w:tab w:val="left" w:pos="1701"/>
          <w:tab w:val="left" w:pos="1843"/>
        </w:tabs>
        <w:spacing w:line="360" w:lineRule="auto"/>
        <w:ind w:left="0" w:firstLine="851"/>
        <w:jc w:val="both"/>
        <w:outlineLvl w:val="0"/>
        <w:rPr>
          <w:rFonts w:ascii="Times New Roman" w:hAnsi="Times New Roman"/>
          <w:sz w:val="24"/>
          <w:szCs w:val="24"/>
        </w:rPr>
      </w:pPr>
      <w:r w:rsidRPr="006E7C3D">
        <w:rPr>
          <w:rFonts w:ascii="Times New Roman" w:hAnsi="Times New Roman"/>
          <w:sz w:val="24"/>
          <w:szCs w:val="24"/>
        </w:rPr>
        <w:t>keičiasi kitos šalies organizacinė struktūra – juridinis statusas, pobūdis ar valdymo struktūra ir tai gali turėti įtakos tinkamam sutarties įvykdymui;</w:t>
      </w:r>
    </w:p>
    <w:p w:rsidR="005C655A" w:rsidRDefault="005C655A" w:rsidP="005C655A">
      <w:pPr>
        <w:pStyle w:val="Sraopastraipa"/>
        <w:numPr>
          <w:ilvl w:val="2"/>
          <w:numId w:val="4"/>
        </w:numPr>
        <w:tabs>
          <w:tab w:val="left" w:pos="1701"/>
          <w:tab w:val="left" w:pos="1843"/>
        </w:tabs>
        <w:spacing w:line="360" w:lineRule="auto"/>
        <w:ind w:left="0" w:firstLine="851"/>
        <w:jc w:val="both"/>
        <w:outlineLvl w:val="0"/>
        <w:rPr>
          <w:rFonts w:ascii="Times New Roman" w:hAnsi="Times New Roman"/>
          <w:sz w:val="24"/>
          <w:szCs w:val="24"/>
        </w:rPr>
      </w:pPr>
      <w:r w:rsidRPr="006E7C3D">
        <w:rPr>
          <w:rFonts w:ascii="Times New Roman" w:hAnsi="Times New Roman"/>
          <w:sz w:val="24"/>
          <w:szCs w:val="24"/>
        </w:rPr>
        <w:t>kita šalis nevykdo ar netinkamai vykdo savo sutartinius įsipareigojimus ir tai yra esminis sutarties pažeidimas.</w:t>
      </w:r>
    </w:p>
    <w:p w:rsidR="005C655A" w:rsidRDefault="005C655A" w:rsidP="005C655A">
      <w:pPr>
        <w:pStyle w:val="Sraopastraipa"/>
        <w:numPr>
          <w:ilvl w:val="1"/>
          <w:numId w:val="4"/>
        </w:numPr>
        <w:tabs>
          <w:tab w:val="left" w:pos="1701"/>
        </w:tabs>
        <w:spacing w:line="360" w:lineRule="auto"/>
        <w:ind w:left="0" w:firstLine="851"/>
        <w:jc w:val="both"/>
        <w:outlineLvl w:val="0"/>
        <w:rPr>
          <w:rFonts w:ascii="Times New Roman" w:hAnsi="Times New Roman"/>
          <w:sz w:val="24"/>
          <w:szCs w:val="24"/>
        </w:rPr>
      </w:pPr>
      <w:r w:rsidRPr="00E822F9">
        <w:rPr>
          <w:rFonts w:ascii="Times New Roman" w:hAnsi="Times New Roman"/>
          <w:sz w:val="24"/>
          <w:szCs w:val="24"/>
        </w:rPr>
        <w:t xml:space="preserve">Šalys žino ir supranta, kad jei sutartis bus nutraukta dėl tiekėjo esminio sutarties pažeidimo, pirkėjas privalės viešai paskelbti apie sutarties neįvykdymą ar netinkamą įvykdymą. </w:t>
      </w:r>
    </w:p>
    <w:p w:rsidR="005C655A" w:rsidRPr="00D829E6" w:rsidRDefault="005C655A" w:rsidP="005C655A">
      <w:pPr>
        <w:pStyle w:val="Sraopastraipa"/>
        <w:numPr>
          <w:ilvl w:val="1"/>
          <w:numId w:val="4"/>
        </w:numPr>
        <w:tabs>
          <w:tab w:val="left" w:pos="1701"/>
        </w:tabs>
        <w:spacing w:line="360" w:lineRule="auto"/>
        <w:ind w:left="0" w:firstLine="851"/>
        <w:jc w:val="both"/>
        <w:outlineLvl w:val="0"/>
        <w:rPr>
          <w:szCs w:val="24"/>
        </w:rPr>
      </w:pPr>
      <w:r w:rsidRPr="004B38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 taip pat pirkėjo pareigos atsiskaityti su tiekėju už iki sutarties nutraukimo laiku pristatytas tinkamas prekes.</w:t>
      </w:r>
    </w:p>
    <w:p w:rsidR="00D829E6" w:rsidRPr="004B38A2" w:rsidRDefault="00D829E6" w:rsidP="00D829E6">
      <w:pPr>
        <w:pStyle w:val="Sraopastraipa"/>
        <w:tabs>
          <w:tab w:val="left" w:pos="1701"/>
        </w:tabs>
        <w:spacing w:line="360" w:lineRule="auto"/>
        <w:ind w:left="851"/>
        <w:jc w:val="both"/>
        <w:outlineLvl w:val="0"/>
        <w:rPr>
          <w:szCs w:val="24"/>
        </w:rPr>
      </w:pPr>
    </w:p>
    <w:p w:rsidR="005C655A" w:rsidRPr="00E822F9" w:rsidRDefault="005C655A" w:rsidP="005C655A">
      <w:pPr>
        <w:pStyle w:val="Sraopastraipa"/>
        <w:numPr>
          <w:ilvl w:val="0"/>
          <w:numId w:val="2"/>
        </w:numPr>
        <w:spacing w:line="360" w:lineRule="auto"/>
        <w:jc w:val="center"/>
        <w:rPr>
          <w:rFonts w:ascii="Times New Roman" w:hAnsi="Times New Roman"/>
          <w:sz w:val="24"/>
          <w:szCs w:val="24"/>
          <w:lang w:eastAsia="lt-LT"/>
        </w:rPr>
      </w:pPr>
      <w:r w:rsidRPr="00E822F9">
        <w:rPr>
          <w:rFonts w:ascii="Times New Roman" w:hAnsi="Times New Roman"/>
          <w:b/>
          <w:sz w:val="24"/>
          <w:szCs w:val="24"/>
          <w:lang w:eastAsia="lt-LT"/>
        </w:rPr>
        <w:t>TAIKYTINA TEISĖ IR GINČŲ SPRENDIMAS</w:t>
      </w:r>
    </w:p>
    <w:p w:rsidR="005C655A" w:rsidRPr="00D5781D" w:rsidRDefault="005C655A" w:rsidP="005C655A">
      <w:pPr>
        <w:spacing w:line="360" w:lineRule="auto"/>
        <w:ind w:firstLine="567"/>
        <w:rPr>
          <w:szCs w:val="24"/>
        </w:rPr>
      </w:pPr>
    </w:p>
    <w:p w:rsidR="005C655A" w:rsidRPr="00DA09E6" w:rsidRDefault="005C655A" w:rsidP="005C655A">
      <w:pPr>
        <w:pStyle w:val="Sraopastraipa"/>
        <w:numPr>
          <w:ilvl w:val="1"/>
          <w:numId w:val="2"/>
        </w:numPr>
        <w:tabs>
          <w:tab w:val="left" w:pos="0"/>
          <w:tab w:val="left" w:pos="1418"/>
        </w:tabs>
        <w:spacing w:line="360" w:lineRule="auto"/>
        <w:ind w:left="0" w:firstLine="851"/>
        <w:jc w:val="both"/>
        <w:rPr>
          <w:rFonts w:ascii="Times New Roman" w:hAnsi="Times New Roman"/>
          <w:sz w:val="24"/>
          <w:szCs w:val="24"/>
        </w:rPr>
      </w:pPr>
      <w:r w:rsidRPr="00DA09E6">
        <w:rPr>
          <w:rFonts w:ascii="Times New Roman" w:hAnsi="Times New Roman"/>
          <w:sz w:val="24"/>
          <w:szCs w:val="24"/>
        </w:rPr>
        <w:t>Visiems santykiams atsiradusiems dėl šios sutarties taikoma Lietuvos Respublikos teisė.</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DA09E6">
        <w:rPr>
          <w:rFonts w:ascii="Times New Roman" w:hAnsi="Times New Roman"/>
          <w:sz w:val="24"/>
          <w:szCs w:val="24"/>
        </w:rPr>
        <w:t>Visi su šia sutartimi susiję ginčai sprendžiami derybų būdu. Ginčo pradžia laikoma rašto, pateikto paštu ar asmeniškai sutartyje nurodytais adresais, kuriame išdėstoma ginčo esmė, įteikimo data. Nesusitarus ginčai sprendžiami teisme Lietuvos Respublikos įstatymų nustatyta tvarka.</w:t>
      </w:r>
    </w:p>
    <w:p w:rsidR="005C655A" w:rsidRDefault="005C655A" w:rsidP="005C655A">
      <w:pPr>
        <w:pStyle w:val="Sraopastraipa"/>
        <w:tabs>
          <w:tab w:val="left" w:pos="1418"/>
        </w:tabs>
        <w:spacing w:line="360" w:lineRule="auto"/>
        <w:ind w:left="851"/>
        <w:jc w:val="both"/>
        <w:rPr>
          <w:rFonts w:ascii="Times New Roman" w:hAnsi="Times New Roman"/>
          <w:sz w:val="24"/>
          <w:szCs w:val="24"/>
        </w:rPr>
      </w:pPr>
    </w:p>
    <w:p w:rsidR="005C655A" w:rsidRDefault="005C655A" w:rsidP="005C655A">
      <w:pPr>
        <w:pStyle w:val="Sraopastraipa"/>
        <w:numPr>
          <w:ilvl w:val="0"/>
          <w:numId w:val="2"/>
        </w:numPr>
        <w:tabs>
          <w:tab w:val="left" w:pos="1134"/>
        </w:tabs>
        <w:spacing w:line="360" w:lineRule="auto"/>
        <w:jc w:val="center"/>
        <w:rPr>
          <w:rFonts w:ascii="Times New Roman" w:hAnsi="Times New Roman"/>
          <w:b/>
          <w:sz w:val="24"/>
          <w:szCs w:val="24"/>
        </w:rPr>
      </w:pPr>
      <w:r w:rsidRPr="00A32CDA">
        <w:rPr>
          <w:rFonts w:ascii="Times New Roman" w:hAnsi="Times New Roman"/>
          <w:b/>
          <w:sz w:val="24"/>
          <w:szCs w:val="24"/>
        </w:rPr>
        <w:t>ASMENS DUOMENŲ TVARKYMAS</w:t>
      </w:r>
    </w:p>
    <w:p w:rsidR="005C655A" w:rsidRPr="00A32CDA" w:rsidRDefault="005C655A" w:rsidP="005C655A">
      <w:pPr>
        <w:pStyle w:val="Sraopastraipa"/>
        <w:tabs>
          <w:tab w:val="left" w:pos="1134"/>
        </w:tabs>
        <w:spacing w:line="360" w:lineRule="auto"/>
        <w:rPr>
          <w:rFonts w:ascii="Times New Roman" w:hAnsi="Times New Roman"/>
          <w:b/>
          <w:sz w:val="24"/>
          <w:szCs w:val="24"/>
        </w:rPr>
      </w:pP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A32CDA">
        <w:rPr>
          <w:rFonts w:ascii="Times New Roman" w:hAnsi="Times New Roman"/>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rsidR="005C655A" w:rsidRDefault="005C655A" w:rsidP="005C655A">
      <w:pPr>
        <w:pStyle w:val="Sraopastraipa"/>
        <w:tabs>
          <w:tab w:val="left" w:pos="1418"/>
        </w:tabs>
        <w:spacing w:line="360" w:lineRule="auto"/>
        <w:ind w:left="851"/>
        <w:jc w:val="both"/>
        <w:rPr>
          <w:rFonts w:ascii="Times New Roman" w:hAnsi="Times New Roman"/>
          <w:sz w:val="24"/>
          <w:szCs w:val="24"/>
        </w:rPr>
      </w:pPr>
    </w:p>
    <w:p w:rsidR="005C655A" w:rsidRPr="00D22F35" w:rsidRDefault="005C655A" w:rsidP="005C655A">
      <w:pPr>
        <w:pStyle w:val="Sraopastraipa"/>
        <w:numPr>
          <w:ilvl w:val="0"/>
          <w:numId w:val="2"/>
        </w:numPr>
        <w:spacing w:line="360" w:lineRule="auto"/>
        <w:jc w:val="center"/>
        <w:rPr>
          <w:rFonts w:ascii="Times New Roman" w:hAnsi="Times New Roman"/>
          <w:b/>
          <w:bCs/>
          <w:sz w:val="24"/>
          <w:szCs w:val="24"/>
        </w:rPr>
      </w:pPr>
      <w:r w:rsidRPr="00D22F35">
        <w:rPr>
          <w:rFonts w:ascii="Times New Roman" w:hAnsi="Times New Roman"/>
          <w:b/>
          <w:bCs/>
          <w:sz w:val="24"/>
          <w:szCs w:val="24"/>
        </w:rPr>
        <w:t>KITOS SĄLYGOS</w:t>
      </w:r>
    </w:p>
    <w:p w:rsidR="005C655A" w:rsidRPr="00D5781D" w:rsidRDefault="005C655A" w:rsidP="005C655A">
      <w:pPr>
        <w:spacing w:line="360" w:lineRule="auto"/>
        <w:ind w:firstLine="567"/>
        <w:jc w:val="center"/>
        <w:rPr>
          <w:b/>
          <w:bCs/>
          <w:szCs w:val="24"/>
        </w:rPr>
      </w:pPr>
    </w:p>
    <w:p w:rsidR="005C655A" w:rsidRPr="00886578"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886578">
        <w:rPr>
          <w:rFonts w:ascii="Times New Roman" w:hAnsi="Times New Roman"/>
          <w:sz w:val="24"/>
          <w:szCs w:val="24"/>
        </w:rPr>
        <w:t>Be raštiško kitos šalies sutikimo nei viena šalis neturi teisės perleisti savo įsipareigojimų trečioms šalims.</w:t>
      </w:r>
    </w:p>
    <w:p w:rsidR="005C655A" w:rsidRPr="00886578"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886578">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išsiųsti registruotu paštu arba elektroniniu paštu (patvirtinant gavimą) sutartyje nurodytu adresu ar numeriu, kitais adresais ar numeriais, kuriuos nurodė viena šalis, pateikdama pranešimą.</w:t>
      </w:r>
    </w:p>
    <w:p w:rsidR="005C655A" w:rsidRPr="00886578"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886578">
        <w:rPr>
          <w:rFonts w:ascii="Times New Roman" w:hAnsi="Times New Roman"/>
          <w:sz w:val="24"/>
          <w:szCs w:val="24"/>
        </w:rPr>
        <w:t>Jei pasikeičia šalies adresas ir / 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5C655A" w:rsidRPr="00886578"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886578">
        <w:rPr>
          <w:rFonts w:ascii="Times New Roman" w:hAnsi="Times New Roman"/>
          <w:sz w:val="24"/>
          <w:szCs w:val="24"/>
        </w:rPr>
        <w:t>Sutartis yra vieša. Šalys laiko paslaptyje savo kontrahento</w:t>
      </w:r>
      <w:r>
        <w:rPr>
          <w:rFonts w:ascii="Times New Roman" w:hAnsi="Times New Roman"/>
          <w:sz w:val="24"/>
          <w:szCs w:val="24"/>
        </w:rPr>
        <w:t xml:space="preserve"> </w:t>
      </w:r>
      <w:r w:rsidRPr="00886578">
        <w:rPr>
          <w:rFonts w:ascii="Times New Roman" w:hAnsi="Times New Roman"/>
          <w:sz w:val="24"/>
          <w:szCs w:val="24"/>
        </w:rPr>
        <w:t>darbo veiklos principus ir metodus, kuriuos sužinojo vykdant sutartį, išskyrus atvejus, kai ši informacija yra vieša arba turi būti atskleista įstatymų numatytais atvejais.</w:t>
      </w:r>
    </w:p>
    <w:p w:rsidR="005C655A" w:rsidRPr="00886578"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886578">
        <w:rPr>
          <w:rFonts w:ascii="Times New Roman" w:hAnsi="Times New Roman"/>
          <w:sz w:val="24"/>
          <w:szCs w:val="24"/>
        </w:rPr>
        <w:t>Šalys vienai kitai patvirtina, kad</w:t>
      </w:r>
      <w:r>
        <w:rPr>
          <w:rFonts w:ascii="Times New Roman" w:hAnsi="Times New Roman"/>
          <w:sz w:val="24"/>
          <w:szCs w:val="24"/>
        </w:rPr>
        <w:t xml:space="preserve"> </w:t>
      </w:r>
      <w:r w:rsidRPr="00886578">
        <w:rPr>
          <w:rFonts w:ascii="Times New Roman" w:hAnsi="Times New Roman"/>
          <w:sz w:val="24"/>
          <w:szCs w:val="24"/>
        </w:rPr>
        <w:t>vykdydamos sutartį ir jos pagrindu prisiimtus įsipareigojimus laikosi visų Europ</w:t>
      </w:r>
      <w:r>
        <w:rPr>
          <w:rFonts w:ascii="Times New Roman" w:hAnsi="Times New Roman"/>
          <w:sz w:val="24"/>
          <w:szCs w:val="24"/>
        </w:rPr>
        <w:t>o</w:t>
      </w:r>
      <w:r w:rsidRPr="00886578">
        <w:rPr>
          <w:rFonts w:ascii="Times New Roman" w:hAnsi="Times New Roman"/>
          <w:sz w:val="24"/>
          <w:szCs w:val="24"/>
        </w:rPr>
        <w:t>s Sąjungos ir Lietuvos Respublikos teisės aktų reikalavimų dėl asmens duomenų apsaugos.</w:t>
      </w:r>
    </w:p>
    <w:p w:rsidR="005C655A" w:rsidRDefault="005C655A" w:rsidP="005C655A">
      <w:pPr>
        <w:pStyle w:val="Sraopastraipa"/>
        <w:numPr>
          <w:ilvl w:val="1"/>
          <w:numId w:val="2"/>
        </w:numPr>
        <w:tabs>
          <w:tab w:val="left" w:pos="1418"/>
        </w:tabs>
        <w:spacing w:line="360" w:lineRule="auto"/>
        <w:ind w:left="0" w:firstLine="851"/>
        <w:jc w:val="both"/>
        <w:rPr>
          <w:rFonts w:ascii="Times New Roman" w:hAnsi="Times New Roman"/>
          <w:sz w:val="24"/>
          <w:szCs w:val="24"/>
        </w:rPr>
      </w:pPr>
      <w:r w:rsidRPr="00886578">
        <w:rPr>
          <w:rFonts w:ascii="Times New Roman" w:hAnsi="Times New Roman"/>
          <w:sz w:val="24"/>
          <w:szCs w:val="24"/>
        </w:rPr>
        <w:t>Ši sutartis sudaryta dviem originaliais egzemplioriais lietuvių kalba, po vieną kiekvienai šaliai.</w:t>
      </w:r>
    </w:p>
    <w:p w:rsidR="005C655A" w:rsidRDefault="005C655A" w:rsidP="005C655A">
      <w:pPr>
        <w:pStyle w:val="Sraopastraipa"/>
        <w:tabs>
          <w:tab w:val="left" w:pos="1418"/>
        </w:tabs>
        <w:spacing w:line="360" w:lineRule="auto"/>
        <w:ind w:left="851"/>
        <w:jc w:val="both"/>
        <w:rPr>
          <w:rFonts w:ascii="Times New Roman" w:hAnsi="Times New Roman"/>
          <w:sz w:val="24"/>
          <w:szCs w:val="24"/>
        </w:rPr>
      </w:pPr>
    </w:p>
    <w:p w:rsidR="004E0D3F" w:rsidRDefault="004E0D3F" w:rsidP="005C655A">
      <w:pPr>
        <w:pStyle w:val="Sraopastraipa"/>
        <w:tabs>
          <w:tab w:val="left" w:pos="1418"/>
        </w:tabs>
        <w:spacing w:line="360" w:lineRule="auto"/>
        <w:ind w:left="851"/>
        <w:jc w:val="both"/>
        <w:rPr>
          <w:rFonts w:ascii="Times New Roman" w:hAnsi="Times New Roman"/>
          <w:sz w:val="24"/>
          <w:szCs w:val="24"/>
        </w:rPr>
      </w:pPr>
    </w:p>
    <w:p w:rsidR="004E0D3F" w:rsidRPr="00886578" w:rsidRDefault="004E0D3F" w:rsidP="005C655A">
      <w:pPr>
        <w:pStyle w:val="Sraopastraipa"/>
        <w:tabs>
          <w:tab w:val="left" w:pos="1418"/>
        </w:tabs>
        <w:spacing w:line="360" w:lineRule="auto"/>
        <w:ind w:left="851"/>
        <w:jc w:val="both"/>
        <w:rPr>
          <w:rFonts w:ascii="Times New Roman" w:hAnsi="Times New Roman"/>
          <w:sz w:val="24"/>
          <w:szCs w:val="24"/>
        </w:rPr>
      </w:pPr>
      <w:bookmarkStart w:id="3" w:name="_GoBack"/>
      <w:bookmarkEnd w:id="3"/>
    </w:p>
    <w:p w:rsidR="005C655A" w:rsidRPr="006836F4" w:rsidRDefault="005C655A" w:rsidP="005C655A">
      <w:pPr>
        <w:pStyle w:val="Sraopastraipa"/>
        <w:numPr>
          <w:ilvl w:val="0"/>
          <w:numId w:val="2"/>
        </w:numPr>
        <w:spacing w:line="360" w:lineRule="auto"/>
        <w:jc w:val="center"/>
        <w:rPr>
          <w:rFonts w:ascii="Times New Roman" w:hAnsi="Times New Roman"/>
          <w:b/>
          <w:sz w:val="24"/>
          <w:szCs w:val="24"/>
          <w:lang w:eastAsia="x-none"/>
        </w:rPr>
      </w:pPr>
      <w:r w:rsidRPr="006836F4">
        <w:rPr>
          <w:rFonts w:ascii="Times New Roman" w:hAnsi="Times New Roman"/>
          <w:b/>
          <w:sz w:val="24"/>
          <w:szCs w:val="24"/>
          <w:lang w:eastAsia="x-none"/>
        </w:rPr>
        <w:lastRenderedPageBreak/>
        <w:t>UŽ SUTARTIES VYKDYMĄ ATSAKINGI ASMENYS</w:t>
      </w:r>
    </w:p>
    <w:p w:rsidR="005C655A" w:rsidRPr="00DC036C" w:rsidRDefault="005C655A" w:rsidP="005C655A">
      <w:pPr>
        <w:spacing w:line="360" w:lineRule="auto"/>
        <w:ind w:firstLine="851"/>
        <w:rPr>
          <w:b/>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224"/>
        <w:gridCol w:w="3970"/>
      </w:tblGrid>
      <w:tr w:rsidR="005C655A" w:rsidRPr="003348D7" w:rsidTr="00A474EB">
        <w:tc>
          <w:tcPr>
            <w:tcW w:w="1980" w:type="dxa"/>
            <w:shd w:val="clear" w:color="auto" w:fill="auto"/>
          </w:tcPr>
          <w:p w:rsidR="005C655A" w:rsidRPr="0067085D" w:rsidRDefault="005C655A" w:rsidP="00A474EB">
            <w:pPr>
              <w:jc w:val="both"/>
              <w:rPr>
                <w:rFonts w:eastAsia="Calibri"/>
                <w:szCs w:val="24"/>
              </w:rPr>
            </w:pPr>
          </w:p>
        </w:tc>
        <w:tc>
          <w:tcPr>
            <w:tcW w:w="4224" w:type="dxa"/>
            <w:shd w:val="clear" w:color="auto" w:fill="auto"/>
          </w:tcPr>
          <w:p w:rsidR="005C655A" w:rsidRPr="0067085D" w:rsidRDefault="005C655A" w:rsidP="00A474EB">
            <w:pPr>
              <w:jc w:val="center"/>
              <w:rPr>
                <w:rFonts w:eastAsia="Calibri"/>
                <w:szCs w:val="24"/>
              </w:rPr>
            </w:pPr>
            <w:r w:rsidRPr="0067085D">
              <w:rPr>
                <w:rFonts w:eastAsia="Calibri"/>
                <w:szCs w:val="24"/>
              </w:rPr>
              <w:t>Pirkėjo atstovas, atsakingas už sutarties vykdymą</w:t>
            </w:r>
          </w:p>
        </w:tc>
        <w:tc>
          <w:tcPr>
            <w:tcW w:w="3970" w:type="dxa"/>
            <w:shd w:val="clear" w:color="auto" w:fill="auto"/>
          </w:tcPr>
          <w:p w:rsidR="005C655A" w:rsidRPr="0067085D" w:rsidRDefault="005C655A" w:rsidP="00A474EB">
            <w:pPr>
              <w:jc w:val="center"/>
              <w:rPr>
                <w:rFonts w:eastAsia="Calibri"/>
                <w:szCs w:val="24"/>
              </w:rPr>
            </w:pPr>
            <w:r w:rsidRPr="0067085D">
              <w:rPr>
                <w:rFonts w:eastAsia="Calibri"/>
                <w:szCs w:val="24"/>
              </w:rPr>
              <w:t>Tiekėjo atstovas, atsakingas už sutarties vykdymą</w:t>
            </w:r>
          </w:p>
        </w:tc>
      </w:tr>
      <w:tr w:rsidR="005C655A" w:rsidRPr="003348D7" w:rsidTr="00A474EB">
        <w:tc>
          <w:tcPr>
            <w:tcW w:w="1980" w:type="dxa"/>
            <w:shd w:val="clear" w:color="auto" w:fill="auto"/>
          </w:tcPr>
          <w:p w:rsidR="005C655A" w:rsidRPr="0067085D" w:rsidRDefault="005C655A" w:rsidP="00A474EB">
            <w:pPr>
              <w:rPr>
                <w:rFonts w:eastAsia="Calibri"/>
                <w:szCs w:val="24"/>
              </w:rPr>
            </w:pPr>
            <w:r w:rsidRPr="0067085D">
              <w:rPr>
                <w:rFonts w:eastAsia="Calibri"/>
                <w:szCs w:val="24"/>
              </w:rPr>
              <w:t>Pareigos:</w:t>
            </w:r>
          </w:p>
        </w:tc>
        <w:tc>
          <w:tcPr>
            <w:tcW w:w="4224" w:type="dxa"/>
            <w:shd w:val="clear" w:color="auto" w:fill="auto"/>
          </w:tcPr>
          <w:p w:rsidR="005C655A" w:rsidRPr="0067085D" w:rsidRDefault="005C655A" w:rsidP="00A474EB">
            <w:pPr>
              <w:jc w:val="both"/>
              <w:rPr>
                <w:rFonts w:eastAsia="Calibri"/>
                <w:szCs w:val="24"/>
              </w:rPr>
            </w:pPr>
            <w:r w:rsidRPr="0067085D">
              <w:rPr>
                <w:rFonts w:eastAsia="Calibri"/>
                <w:szCs w:val="24"/>
              </w:rPr>
              <w:t>Maisto tvarkymo</w:t>
            </w:r>
          </w:p>
          <w:p w:rsidR="005C655A" w:rsidRPr="0067085D" w:rsidRDefault="005C655A" w:rsidP="00A474EB">
            <w:pPr>
              <w:jc w:val="both"/>
              <w:rPr>
                <w:rFonts w:eastAsia="Calibri"/>
                <w:szCs w:val="24"/>
              </w:rPr>
            </w:pPr>
            <w:r w:rsidRPr="0067085D">
              <w:rPr>
                <w:rFonts w:eastAsia="Calibri"/>
                <w:szCs w:val="24"/>
              </w:rPr>
              <w:t>organizatorė</w:t>
            </w:r>
          </w:p>
        </w:tc>
        <w:tc>
          <w:tcPr>
            <w:tcW w:w="3970" w:type="dxa"/>
            <w:shd w:val="clear" w:color="auto" w:fill="auto"/>
          </w:tcPr>
          <w:p w:rsidR="005C655A" w:rsidRPr="0067085D" w:rsidRDefault="005C655A" w:rsidP="00A474EB">
            <w:pPr>
              <w:jc w:val="both"/>
              <w:rPr>
                <w:rFonts w:eastAsia="Calibri"/>
                <w:szCs w:val="24"/>
              </w:rPr>
            </w:pPr>
          </w:p>
        </w:tc>
      </w:tr>
      <w:tr w:rsidR="005C655A" w:rsidRPr="003348D7" w:rsidTr="00A474EB">
        <w:tc>
          <w:tcPr>
            <w:tcW w:w="1980" w:type="dxa"/>
            <w:shd w:val="clear" w:color="auto" w:fill="auto"/>
          </w:tcPr>
          <w:p w:rsidR="005C655A" w:rsidRPr="0067085D" w:rsidRDefault="005C655A" w:rsidP="00A474EB">
            <w:pPr>
              <w:rPr>
                <w:rFonts w:eastAsia="Calibri"/>
                <w:szCs w:val="24"/>
              </w:rPr>
            </w:pPr>
            <w:r w:rsidRPr="0067085D">
              <w:rPr>
                <w:rFonts w:eastAsia="Calibri"/>
                <w:szCs w:val="24"/>
              </w:rPr>
              <w:t>Vardas, Pavardė:</w:t>
            </w:r>
          </w:p>
        </w:tc>
        <w:tc>
          <w:tcPr>
            <w:tcW w:w="4224" w:type="dxa"/>
            <w:shd w:val="clear" w:color="auto" w:fill="auto"/>
          </w:tcPr>
          <w:p w:rsidR="005C655A" w:rsidRPr="0067085D" w:rsidRDefault="005C655A" w:rsidP="00A474EB">
            <w:pPr>
              <w:jc w:val="both"/>
              <w:rPr>
                <w:rFonts w:eastAsia="Calibri"/>
                <w:szCs w:val="24"/>
              </w:rPr>
            </w:pPr>
            <w:r w:rsidRPr="0067085D">
              <w:rPr>
                <w:rFonts w:eastAsia="Calibri"/>
                <w:szCs w:val="24"/>
              </w:rPr>
              <w:t>Nerija Šeimienė</w:t>
            </w:r>
          </w:p>
        </w:tc>
        <w:tc>
          <w:tcPr>
            <w:tcW w:w="3970" w:type="dxa"/>
            <w:shd w:val="clear" w:color="auto" w:fill="auto"/>
          </w:tcPr>
          <w:p w:rsidR="005C655A" w:rsidRPr="0067085D" w:rsidRDefault="005C655A" w:rsidP="00A474EB">
            <w:pPr>
              <w:jc w:val="both"/>
              <w:rPr>
                <w:rFonts w:eastAsia="Calibri"/>
                <w:szCs w:val="24"/>
              </w:rPr>
            </w:pPr>
          </w:p>
        </w:tc>
      </w:tr>
      <w:tr w:rsidR="005C655A" w:rsidRPr="003348D7" w:rsidTr="00A474EB">
        <w:tc>
          <w:tcPr>
            <w:tcW w:w="1980" w:type="dxa"/>
            <w:shd w:val="clear" w:color="auto" w:fill="auto"/>
          </w:tcPr>
          <w:p w:rsidR="005C655A" w:rsidRPr="0067085D" w:rsidRDefault="005C655A" w:rsidP="00A474EB">
            <w:pPr>
              <w:tabs>
                <w:tab w:val="center" w:pos="1587"/>
              </w:tabs>
              <w:rPr>
                <w:rFonts w:eastAsia="Calibri"/>
                <w:szCs w:val="24"/>
              </w:rPr>
            </w:pPr>
            <w:r w:rsidRPr="0067085D">
              <w:rPr>
                <w:rFonts w:eastAsia="Calibri"/>
                <w:szCs w:val="24"/>
              </w:rPr>
              <w:t>Tel.:</w:t>
            </w:r>
          </w:p>
        </w:tc>
        <w:tc>
          <w:tcPr>
            <w:tcW w:w="4224" w:type="dxa"/>
            <w:shd w:val="clear" w:color="auto" w:fill="auto"/>
          </w:tcPr>
          <w:p w:rsidR="005C655A" w:rsidRPr="0067085D" w:rsidRDefault="005C655A" w:rsidP="00A474EB">
            <w:pPr>
              <w:jc w:val="both"/>
              <w:rPr>
                <w:rFonts w:eastAsia="Calibri"/>
                <w:szCs w:val="24"/>
              </w:rPr>
            </w:pPr>
            <w:r w:rsidRPr="0067085D">
              <w:rPr>
                <w:rFonts w:eastAsia="Calibri"/>
                <w:szCs w:val="24"/>
              </w:rPr>
              <w:t>+370 612 91918</w:t>
            </w:r>
          </w:p>
        </w:tc>
        <w:tc>
          <w:tcPr>
            <w:tcW w:w="3970" w:type="dxa"/>
            <w:shd w:val="clear" w:color="auto" w:fill="auto"/>
          </w:tcPr>
          <w:p w:rsidR="005C655A" w:rsidRPr="0067085D" w:rsidRDefault="005C655A" w:rsidP="00A474EB">
            <w:pPr>
              <w:jc w:val="both"/>
              <w:rPr>
                <w:rFonts w:eastAsia="Calibri"/>
                <w:szCs w:val="24"/>
              </w:rPr>
            </w:pPr>
          </w:p>
        </w:tc>
      </w:tr>
      <w:tr w:rsidR="005C655A" w:rsidRPr="003348D7" w:rsidTr="00A474EB">
        <w:tc>
          <w:tcPr>
            <w:tcW w:w="1980" w:type="dxa"/>
            <w:shd w:val="clear" w:color="auto" w:fill="auto"/>
          </w:tcPr>
          <w:p w:rsidR="005C655A" w:rsidRPr="0067085D" w:rsidRDefault="005C655A" w:rsidP="00A474EB">
            <w:pPr>
              <w:rPr>
                <w:rFonts w:eastAsia="Calibri"/>
                <w:szCs w:val="24"/>
              </w:rPr>
            </w:pPr>
            <w:r w:rsidRPr="0067085D">
              <w:rPr>
                <w:rFonts w:eastAsia="Calibri"/>
                <w:szCs w:val="24"/>
              </w:rPr>
              <w:t>El. p.:</w:t>
            </w:r>
          </w:p>
        </w:tc>
        <w:tc>
          <w:tcPr>
            <w:tcW w:w="4224" w:type="dxa"/>
            <w:shd w:val="clear" w:color="auto" w:fill="auto"/>
          </w:tcPr>
          <w:p w:rsidR="005C655A" w:rsidRPr="0067085D" w:rsidRDefault="005C655A" w:rsidP="00A474EB">
            <w:pPr>
              <w:jc w:val="both"/>
              <w:rPr>
                <w:rFonts w:eastAsia="Calibri"/>
                <w:szCs w:val="24"/>
              </w:rPr>
            </w:pPr>
            <w:r w:rsidRPr="0067085D">
              <w:rPr>
                <w:rFonts w:eastAsia="Calibri"/>
                <w:szCs w:val="24"/>
              </w:rPr>
              <w:t>nerija.seimiene@dsgn.lt</w:t>
            </w:r>
          </w:p>
        </w:tc>
        <w:tc>
          <w:tcPr>
            <w:tcW w:w="3970" w:type="dxa"/>
            <w:shd w:val="clear" w:color="auto" w:fill="auto"/>
          </w:tcPr>
          <w:p w:rsidR="005C655A" w:rsidRPr="0067085D" w:rsidRDefault="005C655A" w:rsidP="00A474EB">
            <w:pPr>
              <w:jc w:val="both"/>
              <w:rPr>
                <w:rFonts w:eastAsia="Calibri"/>
                <w:szCs w:val="24"/>
              </w:rPr>
            </w:pPr>
          </w:p>
        </w:tc>
      </w:tr>
    </w:tbl>
    <w:p w:rsidR="005C655A" w:rsidRDefault="005C655A" w:rsidP="005C655A">
      <w:pPr>
        <w:pStyle w:val="Sraopastraipa"/>
        <w:spacing w:line="360" w:lineRule="auto"/>
        <w:rPr>
          <w:rFonts w:ascii="Times New Roman" w:hAnsi="Times New Roman"/>
          <w:b/>
          <w:sz w:val="24"/>
          <w:szCs w:val="24"/>
          <w:lang w:val="x-none"/>
        </w:rPr>
      </w:pPr>
    </w:p>
    <w:p w:rsidR="005C655A" w:rsidRPr="006836F4" w:rsidRDefault="005C655A" w:rsidP="005C655A">
      <w:pPr>
        <w:pStyle w:val="Sraopastraipa"/>
        <w:numPr>
          <w:ilvl w:val="0"/>
          <w:numId w:val="2"/>
        </w:numPr>
        <w:spacing w:line="360" w:lineRule="auto"/>
        <w:jc w:val="center"/>
        <w:rPr>
          <w:rFonts w:ascii="Times New Roman" w:hAnsi="Times New Roman"/>
          <w:b/>
          <w:sz w:val="24"/>
          <w:szCs w:val="24"/>
          <w:lang w:val="x-none"/>
        </w:rPr>
      </w:pPr>
      <w:r w:rsidRPr="006836F4">
        <w:rPr>
          <w:rFonts w:ascii="Times New Roman" w:hAnsi="Times New Roman"/>
          <w:b/>
          <w:sz w:val="24"/>
          <w:szCs w:val="24"/>
          <w:lang w:val="x-none"/>
        </w:rPr>
        <w:t>SUTARTIES PRIEDAI</w:t>
      </w:r>
    </w:p>
    <w:p w:rsidR="005C655A" w:rsidRPr="00A17F29" w:rsidRDefault="005C655A" w:rsidP="005C655A">
      <w:pPr>
        <w:spacing w:line="360" w:lineRule="auto"/>
        <w:rPr>
          <w:b/>
          <w:szCs w:val="24"/>
          <w:lang w:val="x-none"/>
        </w:rPr>
      </w:pPr>
    </w:p>
    <w:p w:rsidR="005C655A" w:rsidRDefault="005C655A" w:rsidP="005C655A">
      <w:pPr>
        <w:tabs>
          <w:tab w:val="num" w:pos="1080"/>
        </w:tabs>
        <w:spacing w:line="360" w:lineRule="auto"/>
        <w:jc w:val="both"/>
        <w:rPr>
          <w:szCs w:val="24"/>
        </w:rPr>
      </w:pPr>
      <w:r w:rsidRPr="00483969">
        <w:rPr>
          <w:szCs w:val="24"/>
        </w:rPr>
        <w:t>Priedas. Mėsos gaminių pirkimo techninė specifikacija</w:t>
      </w:r>
      <w:r w:rsidRPr="006836F4">
        <w:rPr>
          <w:szCs w:val="24"/>
        </w:rPr>
        <w:t xml:space="preserve">, preliminarūs kiekiai ir kainos, </w:t>
      </w:r>
      <w:r>
        <w:rPr>
          <w:szCs w:val="24"/>
        </w:rPr>
        <w:t xml:space="preserve"> </w:t>
      </w:r>
      <w:r w:rsidR="00D829E6">
        <w:rPr>
          <w:szCs w:val="24"/>
        </w:rPr>
        <w:t>2 lapai</w:t>
      </w:r>
      <w:r>
        <w:rPr>
          <w:szCs w:val="24"/>
        </w:rPr>
        <w:t>.</w:t>
      </w:r>
    </w:p>
    <w:p w:rsidR="005C655A" w:rsidRDefault="005C655A" w:rsidP="005C655A">
      <w:pPr>
        <w:tabs>
          <w:tab w:val="num" w:pos="1080"/>
        </w:tabs>
        <w:spacing w:line="360" w:lineRule="auto"/>
        <w:jc w:val="both"/>
        <w:rPr>
          <w:szCs w:val="24"/>
        </w:rPr>
      </w:pPr>
    </w:p>
    <w:p w:rsidR="005C655A" w:rsidRPr="006B792F" w:rsidRDefault="005C655A" w:rsidP="005C655A">
      <w:pPr>
        <w:pStyle w:val="Sraopastraipa"/>
        <w:keepNext/>
        <w:numPr>
          <w:ilvl w:val="0"/>
          <w:numId w:val="2"/>
        </w:numPr>
        <w:spacing w:line="360" w:lineRule="auto"/>
        <w:jc w:val="center"/>
        <w:outlineLvl w:val="0"/>
        <w:rPr>
          <w:rFonts w:ascii="Times New Roman" w:hAnsi="Times New Roman"/>
          <w:b/>
          <w:sz w:val="24"/>
          <w:szCs w:val="24"/>
          <w:lang w:eastAsia="lt-LT"/>
        </w:rPr>
      </w:pPr>
      <w:r w:rsidRPr="006836F4">
        <w:rPr>
          <w:rFonts w:ascii="Times New Roman" w:hAnsi="Times New Roman"/>
          <w:b/>
          <w:sz w:val="24"/>
          <w:szCs w:val="24"/>
          <w:lang w:eastAsia="lt-LT"/>
        </w:rPr>
        <w:t>ŠALIŲ REKVIZITAI IR PARAŠAI</w:t>
      </w:r>
    </w:p>
    <w:p w:rsidR="005C655A" w:rsidRPr="00D5781D" w:rsidRDefault="005C655A" w:rsidP="005C655A">
      <w:pPr>
        <w:spacing w:line="360" w:lineRule="auto"/>
        <w:jc w:val="both"/>
        <w:rPr>
          <w:b/>
          <w:i/>
          <w:szCs w:val="24"/>
        </w:rPr>
      </w:pPr>
    </w:p>
    <w:tbl>
      <w:tblPr>
        <w:tblW w:w="10285" w:type="dxa"/>
        <w:tblInd w:w="-142" w:type="dxa"/>
        <w:tblLayout w:type="fixed"/>
        <w:tblLook w:val="0000" w:firstRow="0" w:lastRow="0" w:firstColumn="0" w:lastColumn="0" w:noHBand="0" w:noVBand="0"/>
      </w:tblPr>
      <w:tblGrid>
        <w:gridCol w:w="5245"/>
        <w:gridCol w:w="5040"/>
      </w:tblGrid>
      <w:tr w:rsidR="005C655A" w:rsidRPr="00D5781D" w:rsidTr="00A474EB">
        <w:tc>
          <w:tcPr>
            <w:tcW w:w="5245" w:type="dxa"/>
          </w:tcPr>
          <w:p w:rsidR="005C655A" w:rsidRPr="00D5781D" w:rsidRDefault="005C655A" w:rsidP="00A474EB">
            <w:pPr>
              <w:spacing w:line="360" w:lineRule="auto"/>
              <w:jc w:val="both"/>
              <w:rPr>
                <w:b/>
                <w:szCs w:val="24"/>
              </w:rPr>
            </w:pPr>
            <w:r w:rsidRPr="00D5781D">
              <w:rPr>
                <w:b/>
                <w:szCs w:val="24"/>
              </w:rPr>
              <w:t>Pirkėjas</w:t>
            </w:r>
          </w:p>
        </w:tc>
        <w:tc>
          <w:tcPr>
            <w:tcW w:w="5040" w:type="dxa"/>
          </w:tcPr>
          <w:p w:rsidR="005C655A" w:rsidRPr="00D5781D" w:rsidRDefault="005C655A" w:rsidP="00A474EB">
            <w:pPr>
              <w:spacing w:line="360" w:lineRule="auto"/>
              <w:jc w:val="both"/>
              <w:rPr>
                <w:b/>
                <w:szCs w:val="24"/>
              </w:rPr>
            </w:pPr>
            <w:r>
              <w:rPr>
                <w:b/>
                <w:szCs w:val="24"/>
              </w:rPr>
              <w:t>Tiekėjas</w:t>
            </w:r>
          </w:p>
        </w:tc>
      </w:tr>
      <w:tr w:rsidR="005C655A" w:rsidRPr="00D5781D" w:rsidTr="00A474EB">
        <w:tc>
          <w:tcPr>
            <w:tcW w:w="5245" w:type="dxa"/>
          </w:tcPr>
          <w:p w:rsidR="005C655A" w:rsidRPr="00D5781D" w:rsidRDefault="005C655A" w:rsidP="00A474EB">
            <w:pPr>
              <w:spacing w:line="360" w:lineRule="auto"/>
              <w:jc w:val="both"/>
              <w:rPr>
                <w:szCs w:val="24"/>
              </w:rPr>
            </w:pPr>
          </w:p>
        </w:tc>
        <w:tc>
          <w:tcPr>
            <w:tcW w:w="5040" w:type="dxa"/>
          </w:tcPr>
          <w:p w:rsidR="005C655A" w:rsidRPr="00D5781D" w:rsidRDefault="005C655A" w:rsidP="00A474EB">
            <w:pPr>
              <w:spacing w:line="360" w:lineRule="auto"/>
              <w:jc w:val="both"/>
              <w:rPr>
                <w:szCs w:val="24"/>
              </w:rPr>
            </w:pPr>
          </w:p>
        </w:tc>
      </w:tr>
      <w:tr w:rsidR="005C655A" w:rsidRPr="00D5781D" w:rsidTr="00A474EB">
        <w:tc>
          <w:tcPr>
            <w:tcW w:w="5245" w:type="dxa"/>
          </w:tcPr>
          <w:p w:rsidR="005C655A" w:rsidRPr="00D5781D" w:rsidRDefault="005C655A" w:rsidP="00A474EB">
            <w:pPr>
              <w:spacing w:line="360" w:lineRule="auto"/>
              <w:ind w:right="319"/>
              <w:jc w:val="both"/>
              <w:rPr>
                <w:bCs/>
                <w:szCs w:val="24"/>
              </w:rPr>
            </w:pPr>
            <w:proofErr w:type="spellStart"/>
            <w:r>
              <w:rPr>
                <w:bCs/>
                <w:szCs w:val="24"/>
              </w:rPr>
              <w:t>Didvyžių</w:t>
            </w:r>
            <w:proofErr w:type="spellEnd"/>
            <w:r w:rsidRPr="00D5781D">
              <w:rPr>
                <w:bCs/>
                <w:szCs w:val="24"/>
              </w:rPr>
              <w:t xml:space="preserve"> socialinės globos </w:t>
            </w:r>
            <w:r>
              <w:rPr>
                <w:bCs/>
                <w:szCs w:val="24"/>
              </w:rPr>
              <w:t>namai</w:t>
            </w:r>
          </w:p>
        </w:tc>
        <w:tc>
          <w:tcPr>
            <w:tcW w:w="5040" w:type="dxa"/>
          </w:tcPr>
          <w:p w:rsidR="005C655A" w:rsidRPr="00D5781D" w:rsidRDefault="00D829E6" w:rsidP="00A474EB">
            <w:pPr>
              <w:spacing w:line="360" w:lineRule="auto"/>
              <w:jc w:val="both"/>
              <w:rPr>
                <w:szCs w:val="24"/>
              </w:rPr>
            </w:pPr>
            <w:r>
              <w:rPr>
                <w:szCs w:val="24"/>
              </w:rPr>
              <w:t>UAB „Vigesta“</w:t>
            </w:r>
          </w:p>
        </w:tc>
      </w:tr>
      <w:tr w:rsidR="005C655A" w:rsidRPr="00D5781D" w:rsidTr="00A474EB">
        <w:tc>
          <w:tcPr>
            <w:tcW w:w="5245" w:type="dxa"/>
          </w:tcPr>
          <w:p w:rsidR="005C655A" w:rsidRPr="00D5781D" w:rsidRDefault="005C655A" w:rsidP="00A474EB">
            <w:pPr>
              <w:spacing w:line="360" w:lineRule="auto"/>
              <w:jc w:val="both"/>
              <w:rPr>
                <w:szCs w:val="24"/>
              </w:rPr>
            </w:pPr>
            <w:r>
              <w:rPr>
                <w:szCs w:val="24"/>
              </w:rPr>
              <w:t>Beržų g. 2, Augalų km. Vilkaviškio rajonas</w:t>
            </w:r>
          </w:p>
        </w:tc>
        <w:tc>
          <w:tcPr>
            <w:tcW w:w="5040" w:type="dxa"/>
          </w:tcPr>
          <w:p w:rsidR="005C655A" w:rsidRPr="00D5781D" w:rsidRDefault="00D829E6" w:rsidP="00A474EB">
            <w:pPr>
              <w:spacing w:line="360" w:lineRule="auto"/>
              <w:jc w:val="both"/>
              <w:rPr>
                <w:szCs w:val="24"/>
              </w:rPr>
            </w:pPr>
            <w:r>
              <w:rPr>
                <w:szCs w:val="24"/>
              </w:rPr>
              <w:t>Naikių g. 16, LT-89216 Mažeikiai</w:t>
            </w:r>
          </w:p>
        </w:tc>
      </w:tr>
      <w:tr w:rsidR="005C655A" w:rsidRPr="00D5781D" w:rsidTr="00A474EB">
        <w:tc>
          <w:tcPr>
            <w:tcW w:w="5245" w:type="dxa"/>
          </w:tcPr>
          <w:p w:rsidR="005C655A" w:rsidRPr="00D5781D" w:rsidRDefault="00D829E6" w:rsidP="00A474EB">
            <w:pPr>
              <w:spacing w:line="360" w:lineRule="auto"/>
              <w:jc w:val="both"/>
              <w:rPr>
                <w:szCs w:val="24"/>
              </w:rPr>
            </w:pPr>
            <w:r>
              <w:rPr>
                <w:szCs w:val="24"/>
              </w:rPr>
              <w:t>Įmonės</w:t>
            </w:r>
            <w:r w:rsidR="005C655A" w:rsidRPr="00D5781D">
              <w:rPr>
                <w:szCs w:val="24"/>
              </w:rPr>
              <w:t xml:space="preserve"> kodas </w:t>
            </w:r>
            <w:r w:rsidR="005C655A">
              <w:rPr>
                <w:szCs w:val="24"/>
              </w:rPr>
              <w:t>190792165</w:t>
            </w:r>
          </w:p>
          <w:p w:rsidR="005C655A" w:rsidRDefault="005C655A" w:rsidP="00A474EB">
            <w:pPr>
              <w:spacing w:line="360" w:lineRule="auto"/>
              <w:jc w:val="both"/>
              <w:rPr>
                <w:szCs w:val="24"/>
              </w:rPr>
            </w:pPr>
            <w:r w:rsidRPr="004A6A6F">
              <w:rPr>
                <w:szCs w:val="24"/>
              </w:rPr>
              <w:t xml:space="preserve">Tel. </w:t>
            </w:r>
            <w:r w:rsidRPr="00BC472A">
              <w:rPr>
                <w:rFonts w:eastAsia="Calibri"/>
                <w:szCs w:val="24"/>
              </w:rPr>
              <w:t>+370</w:t>
            </w:r>
            <w:r>
              <w:rPr>
                <w:rFonts w:eastAsia="Calibri"/>
                <w:szCs w:val="24"/>
              </w:rPr>
              <w:t> 612 91918, 8 342 53260</w:t>
            </w:r>
          </w:p>
          <w:p w:rsidR="005C655A" w:rsidRPr="00D5781D" w:rsidRDefault="005C655A" w:rsidP="00A474EB">
            <w:pPr>
              <w:spacing w:line="360" w:lineRule="auto"/>
              <w:jc w:val="both"/>
              <w:rPr>
                <w:szCs w:val="24"/>
              </w:rPr>
            </w:pPr>
            <w:r>
              <w:rPr>
                <w:szCs w:val="24"/>
              </w:rPr>
              <w:t xml:space="preserve">El. p. </w:t>
            </w:r>
            <w:hyperlink r:id="rId7" w:history="1">
              <w:r w:rsidR="00D829E6" w:rsidRPr="00701268">
                <w:rPr>
                  <w:rStyle w:val="Hipersaitas"/>
                  <w:szCs w:val="24"/>
                </w:rPr>
                <w:t>info@dsgn.lt</w:t>
              </w:r>
            </w:hyperlink>
          </w:p>
        </w:tc>
        <w:tc>
          <w:tcPr>
            <w:tcW w:w="5040" w:type="dxa"/>
          </w:tcPr>
          <w:p w:rsidR="005C655A" w:rsidRDefault="00D829E6" w:rsidP="00A474EB">
            <w:pPr>
              <w:spacing w:line="360" w:lineRule="auto"/>
              <w:jc w:val="both"/>
              <w:rPr>
                <w:szCs w:val="24"/>
              </w:rPr>
            </w:pPr>
            <w:r>
              <w:rPr>
                <w:szCs w:val="24"/>
              </w:rPr>
              <w:t>Įmonės kodas 166779286</w:t>
            </w:r>
          </w:p>
          <w:p w:rsidR="00D829E6" w:rsidRDefault="00D829E6" w:rsidP="00A474EB">
            <w:pPr>
              <w:spacing w:line="360" w:lineRule="auto"/>
              <w:jc w:val="both"/>
              <w:rPr>
                <w:szCs w:val="24"/>
              </w:rPr>
            </w:pPr>
            <w:r>
              <w:rPr>
                <w:szCs w:val="24"/>
              </w:rPr>
              <w:t>Tel. 8-443 50300, 8-443 2000</w:t>
            </w:r>
          </w:p>
          <w:p w:rsidR="00D829E6" w:rsidRPr="00D829E6" w:rsidRDefault="00D829E6" w:rsidP="00A474EB">
            <w:pPr>
              <w:spacing w:line="360" w:lineRule="auto"/>
              <w:jc w:val="both"/>
              <w:rPr>
                <w:szCs w:val="24"/>
              </w:rPr>
            </w:pPr>
            <w:r>
              <w:rPr>
                <w:szCs w:val="24"/>
              </w:rPr>
              <w:t xml:space="preserve">El. p. </w:t>
            </w:r>
            <w:proofErr w:type="spellStart"/>
            <w:r>
              <w:rPr>
                <w:szCs w:val="24"/>
              </w:rPr>
              <w:t>vigesta</w:t>
            </w:r>
            <w:proofErr w:type="spellEnd"/>
            <w:r>
              <w:rPr>
                <w:szCs w:val="24"/>
                <w:lang w:val="en-US"/>
              </w:rPr>
              <w:t>@</w:t>
            </w:r>
            <w:proofErr w:type="spellStart"/>
            <w:r>
              <w:rPr>
                <w:szCs w:val="24"/>
              </w:rPr>
              <w:t>vigesta.lt</w:t>
            </w:r>
            <w:proofErr w:type="spellEnd"/>
          </w:p>
        </w:tc>
      </w:tr>
      <w:tr w:rsidR="005C655A" w:rsidRPr="00D5781D" w:rsidTr="00A474EB">
        <w:trPr>
          <w:trHeight w:val="227"/>
        </w:trPr>
        <w:tc>
          <w:tcPr>
            <w:tcW w:w="5245" w:type="dxa"/>
          </w:tcPr>
          <w:p w:rsidR="005C655A" w:rsidRPr="00D5781D" w:rsidRDefault="005C655A" w:rsidP="00A474EB">
            <w:pPr>
              <w:spacing w:line="360" w:lineRule="auto"/>
              <w:jc w:val="both"/>
              <w:rPr>
                <w:szCs w:val="24"/>
              </w:rPr>
            </w:pPr>
            <w:r>
              <w:rPr>
                <w:szCs w:val="24"/>
              </w:rPr>
              <w:t>SEB</w:t>
            </w:r>
            <w:r w:rsidRPr="00D5781D">
              <w:rPr>
                <w:szCs w:val="24"/>
              </w:rPr>
              <w:t xml:space="preserve"> bankas</w:t>
            </w:r>
          </w:p>
        </w:tc>
        <w:tc>
          <w:tcPr>
            <w:tcW w:w="5040" w:type="dxa"/>
          </w:tcPr>
          <w:p w:rsidR="005C655A" w:rsidRPr="00D5781D" w:rsidRDefault="00D829E6" w:rsidP="00A474EB">
            <w:pPr>
              <w:spacing w:line="360" w:lineRule="auto"/>
              <w:jc w:val="both"/>
              <w:rPr>
                <w:szCs w:val="24"/>
              </w:rPr>
            </w:pPr>
            <w:r>
              <w:rPr>
                <w:szCs w:val="24"/>
              </w:rPr>
              <w:t>Swedbank AB</w:t>
            </w:r>
          </w:p>
        </w:tc>
      </w:tr>
      <w:tr w:rsidR="005C655A" w:rsidRPr="00D5781D" w:rsidTr="00A474EB">
        <w:trPr>
          <w:trHeight w:val="227"/>
        </w:trPr>
        <w:tc>
          <w:tcPr>
            <w:tcW w:w="5245" w:type="dxa"/>
          </w:tcPr>
          <w:p w:rsidR="005C655A" w:rsidRDefault="005C655A" w:rsidP="00A474EB">
            <w:pPr>
              <w:spacing w:line="360" w:lineRule="auto"/>
              <w:jc w:val="both"/>
              <w:rPr>
                <w:szCs w:val="24"/>
              </w:rPr>
            </w:pPr>
            <w:r w:rsidRPr="00D5781D">
              <w:rPr>
                <w:szCs w:val="24"/>
              </w:rPr>
              <w:t>A</w:t>
            </w:r>
            <w:r>
              <w:rPr>
                <w:szCs w:val="24"/>
              </w:rPr>
              <w:t xml:space="preserve">. </w:t>
            </w:r>
            <w:r w:rsidRPr="00D5781D">
              <w:rPr>
                <w:szCs w:val="24"/>
              </w:rPr>
              <w:t>s</w:t>
            </w:r>
            <w:r>
              <w:rPr>
                <w:szCs w:val="24"/>
              </w:rPr>
              <w:t>.</w:t>
            </w:r>
            <w:r w:rsidRPr="00D5781D">
              <w:rPr>
                <w:szCs w:val="24"/>
              </w:rPr>
              <w:t xml:space="preserve"> </w:t>
            </w:r>
            <w:r>
              <w:rPr>
                <w:szCs w:val="24"/>
              </w:rPr>
              <w:t>LT46</w:t>
            </w:r>
            <w:r w:rsidR="00D829E6">
              <w:rPr>
                <w:szCs w:val="24"/>
              </w:rPr>
              <w:t xml:space="preserve"> </w:t>
            </w:r>
            <w:r>
              <w:rPr>
                <w:szCs w:val="24"/>
              </w:rPr>
              <w:t>7044</w:t>
            </w:r>
            <w:r w:rsidR="00D829E6">
              <w:rPr>
                <w:szCs w:val="24"/>
              </w:rPr>
              <w:t xml:space="preserve"> </w:t>
            </w:r>
            <w:r>
              <w:rPr>
                <w:szCs w:val="24"/>
              </w:rPr>
              <w:t>0600</w:t>
            </w:r>
            <w:r w:rsidR="00D829E6">
              <w:rPr>
                <w:szCs w:val="24"/>
              </w:rPr>
              <w:t xml:space="preserve"> </w:t>
            </w:r>
            <w:r>
              <w:rPr>
                <w:szCs w:val="24"/>
              </w:rPr>
              <w:t>0515</w:t>
            </w:r>
            <w:r w:rsidR="00D829E6">
              <w:rPr>
                <w:szCs w:val="24"/>
              </w:rPr>
              <w:t xml:space="preserve"> </w:t>
            </w:r>
            <w:r>
              <w:rPr>
                <w:szCs w:val="24"/>
              </w:rPr>
              <w:t>8312</w:t>
            </w:r>
          </w:p>
          <w:p w:rsidR="005C655A" w:rsidRPr="00D5781D" w:rsidRDefault="005C655A" w:rsidP="00A474EB">
            <w:pPr>
              <w:spacing w:line="360" w:lineRule="auto"/>
              <w:jc w:val="both"/>
              <w:rPr>
                <w:szCs w:val="24"/>
              </w:rPr>
            </w:pPr>
          </w:p>
        </w:tc>
        <w:tc>
          <w:tcPr>
            <w:tcW w:w="5040" w:type="dxa"/>
          </w:tcPr>
          <w:p w:rsidR="005C655A" w:rsidRPr="00D5781D" w:rsidRDefault="00D829E6" w:rsidP="00A474EB">
            <w:pPr>
              <w:spacing w:line="360" w:lineRule="auto"/>
              <w:jc w:val="both"/>
              <w:rPr>
                <w:szCs w:val="24"/>
              </w:rPr>
            </w:pPr>
            <w:proofErr w:type="spellStart"/>
            <w:r>
              <w:rPr>
                <w:szCs w:val="24"/>
              </w:rPr>
              <w:t>A.s</w:t>
            </w:r>
            <w:proofErr w:type="spellEnd"/>
            <w:r>
              <w:rPr>
                <w:szCs w:val="24"/>
              </w:rPr>
              <w:t>. LT03 7300 0100 0254 2372</w:t>
            </w:r>
          </w:p>
        </w:tc>
      </w:tr>
      <w:tr w:rsidR="005C655A" w:rsidRPr="00D5781D" w:rsidTr="00A474EB">
        <w:trPr>
          <w:trHeight w:val="381"/>
        </w:trPr>
        <w:tc>
          <w:tcPr>
            <w:tcW w:w="5245" w:type="dxa"/>
          </w:tcPr>
          <w:p w:rsidR="005C655A" w:rsidRPr="00D5781D" w:rsidRDefault="005C655A" w:rsidP="00A474EB">
            <w:pPr>
              <w:spacing w:line="360" w:lineRule="auto"/>
              <w:jc w:val="both"/>
              <w:rPr>
                <w:szCs w:val="24"/>
              </w:rPr>
            </w:pPr>
            <w:r w:rsidRPr="00D5781D">
              <w:rPr>
                <w:szCs w:val="24"/>
              </w:rPr>
              <w:t>Direktorė</w:t>
            </w:r>
          </w:p>
        </w:tc>
        <w:tc>
          <w:tcPr>
            <w:tcW w:w="5040" w:type="dxa"/>
          </w:tcPr>
          <w:p w:rsidR="005C655A" w:rsidRPr="00D5781D" w:rsidRDefault="00D829E6" w:rsidP="00A474EB">
            <w:pPr>
              <w:spacing w:line="360" w:lineRule="auto"/>
              <w:rPr>
                <w:szCs w:val="24"/>
              </w:rPr>
            </w:pPr>
            <w:r>
              <w:rPr>
                <w:szCs w:val="24"/>
              </w:rPr>
              <w:t>Direktorius</w:t>
            </w:r>
          </w:p>
        </w:tc>
      </w:tr>
      <w:tr w:rsidR="005C655A" w:rsidRPr="00D5781D" w:rsidTr="00A474EB">
        <w:trPr>
          <w:trHeight w:val="80"/>
        </w:trPr>
        <w:tc>
          <w:tcPr>
            <w:tcW w:w="5245" w:type="dxa"/>
          </w:tcPr>
          <w:p w:rsidR="005C655A" w:rsidRPr="00D5781D" w:rsidRDefault="005C655A" w:rsidP="00A474EB">
            <w:pPr>
              <w:spacing w:line="360" w:lineRule="auto"/>
              <w:jc w:val="both"/>
              <w:rPr>
                <w:szCs w:val="24"/>
              </w:rPr>
            </w:pPr>
            <w:r w:rsidRPr="00D5781D">
              <w:rPr>
                <w:szCs w:val="24"/>
              </w:rPr>
              <w:t>Viduta Bačkierienė</w:t>
            </w:r>
          </w:p>
        </w:tc>
        <w:tc>
          <w:tcPr>
            <w:tcW w:w="5040" w:type="dxa"/>
          </w:tcPr>
          <w:p w:rsidR="005C655A" w:rsidRPr="00D5781D" w:rsidRDefault="00D829E6" w:rsidP="00A474EB">
            <w:pPr>
              <w:spacing w:line="360" w:lineRule="auto"/>
              <w:rPr>
                <w:szCs w:val="24"/>
              </w:rPr>
            </w:pPr>
            <w:r>
              <w:rPr>
                <w:szCs w:val="24"/>
              </w:rPr>
              <w:t>Darius Matiukas</w:t>
            </w:r>
          </w:p>
        </w:tc>
      </w:tr>
    </w:tbl>
    <w:p w:rsidR="005C655A" w:rsidRPr="00D5781D" w:rsidRDefault="005C655A" w:rsidP="005C655A">
      <w:pPr>
        <w:spacing w:line="360" w:lineRule="auto"/>
        <w:jc w:val="both"/>
        <w:rPr>
          <w:szCs w:val="24"/>
        </w:rPr>
      </w:pPr>
      <w:r w:rsidRPr="00D5781D">
        <w:rPr>
          <w:szCs w:val="24"/>
        </w:rPr>
        <w:t xml:space="preserve">_____________________                                       </w:t>
      </w:r>
      <w:r>
        <w:rPr>
          <w:szCs w:val="24"/>
        </w:rPr>
        <w:t xml:space="preserve">     </w:t>
      </w:r>
      <w:r w:rsidRPr="00D5781D">
        <w:rPr>
          <w:szCs w:val="24"/>
        </w:rPr>
        <w:t>_____________________</w:t>
      </w:r>
    </w:p>
    <w:p w:rsidR="005C655A" w:rsidRDefault="005C655A" w:rsidP="005C655A">
      <w:pPr>
        <w:spacing w:line="360" w:lineRule="auto"/>
        <w:jc w:val="both"/>
      </w:pPr>
      <w:r w:rsidRPr="00D5781D">
        <w:rPr>
          <w:szCs w:val="24"/>
        </w:rPr>
        <w:t>A.V. (parašas)</w:t>
      </w:r>
      <w:r w:rsidRPr="00D5781D">
        <w:rPr>
          <w:szCs w:val="24"/>
        </w:rPr>
        <w:tab/>
      </w:r>
      <w:r w:rsidRPr="00D5781D">
        <w:rPr>
          <w:szCs w:val="24"/>
        </w:rPr>
        <w:tab/>
        <w:t xml:space="preserve">                </w:t>
      </w:r>
      <w:r>
        <w:rPr>
          <w:szCs w:val="24"/>
        </w:rPr>
        <w:t xml:space="preserve">                                  </w:t>
      </w:r>
      <w:r w:rsidRPr="00D5781D">
        <w:rPr>
          <w:szCs w:val="24"/>
        </w:rPr>
        <w:t>A.V.  (parašas)</w:t>
      </w:r>
      <w:r w:rsidRPr="00FD6FC0">
        <w:rPr>
          <w:szCs w:val="24"/>
          <w:lang w:val="en-US"/>
        </w:rPr>
        <w:t xml:space="preserve"> </w:t>
      </w:r>
    </w:p>
    <w:p w:rsidR="005C655A" w:rsidRDefault="005C655A" w:rsidP="005C655A">
      <w:pPr>
        <w:tabs>
          <w:tab w:val="right" w:leader="underscore" w:pos="8505"/>
        </w:tabs>
        <w:spacing w:line="360" w:lineRule="auto"/>
        <w:jc w:val="center"/>
        <w:rPr>
          <w:szCs w:val="24"/>
        </w:rPr>
      </w:pPr>
    </w:p>
    <w:p w:rsidR="008271AD" w:rsidRDefault="008271AD" w:rsidP="005C655A">
      <w:pPr>
        <w:tabs>
          <w:tab w:val="right" w:leader="underscore" w:pos="8505"/>
        </w:tabs>
        <w:spacing w:line="360" w:lineRule="auto"/>
        <w:jc w:val="center"/>
        <w:rPr>
          <w:szCs w:val="24"/>
        </w:rPr>
      </w:pPr>
    </w:p>
    <w:p w:rsidR="008271AD" w:rsidRDefault="008271AD" w:rsidP="005C655A">
      <w:pPr>
        <w:tabs>
          <w:tab w:val="right" w:leader="underscore" w:pos="8505"/>
        </w:tabs>
        <w:spacing w:line="360" w:lineRule="auto"/>
        <w:jc w:val="center"/>
        <w:rPr>
          <w:szCs w:val="24"/>
        </w:rPr>
      </w:pPr>
    </w:p>
    <w:p w:rsidR="008271AD" w:rsidRDefault="008271AD" w:rsidP="005C655A">
      <w:pPr>
        <w:tabs>
          <w:tab w:val="right" w:leader="underscore" w:pos="8505"/>
        </w:tabs>
        <w:spacing w:line="360" w:lineRule="auto"/>
        <w:jc w:val="center"/>
        <w:rPr>
          <w:szCs w:val="24"/>
        </w:rPr>
      </w:pPr>
    </w:p>
    <w:p w:rsidR="008271AD" w:rsidRPr="009D586B" w:rsidRDefault="008271AD" w:rsidP="005C655A">
      <w:pPr>
        <w:tabs>
          <w:tab w:val="right" w:leader="underscore" w:pos="8505"/>
        </w:tabs>
        <w:spacing w:line="360" w:lineRule="auto"/>
        <w:jc w:val="center"/>
        <w:rPr>
          <w:szCs w:val="24"/>
        </w:rPr>
      </w:pPr>
    </w:p>
    <w:p w:rsidR="005C655A" w:rsidRDefault="005C655A" w:rsidP="005C655A">
      <w:pPr>
        <w:jc w:val="center"/>
        <w:rPr>
          <w:lang w:val="pt-BR"/>
        </w:rPr>
      </w:pPr>
    </w:p>
    <w:p w:rsidR="008271AD" w:rsidRDefault="008271AD" w:rsidP="005C655A">
      <w:pPr>
        <w:jc w:val="center"/>
        <w:rPr>
          <w:lang w:val="pt-BR"/>
        </w:rPr>
      </w:pPr>
    </w:p>
    <w:tbl>
      <w:tblPr>
        <w:tblW w:w="3226" w:type="dxa"/>
        <w:tblInd w:w="6663" w:type="dxa"/>
        <w:tblLook w:val="01E0" w:firstRow="1" w:lastRow="1" w:firstColumn="1" w:lastColumn="1" w:noHBand="0" w:noVBand="0"/>
      </w:tblPr>
      <w:tblGrid>
        <w:gridCol w:w="3226"/>
      </w:tblGrid>
      <w:tr w:rsidR="008271AD" w:rsidRPr="009D586B" w:rsidTr="00A474EB">
        <w:trPr>
          <w:trHeight w:val="284"/>
        </w:trPr>
        <w:tc>
          <w:tcPr>
            <w:tcW w:w="3226" w:type="dxa"/>
            <w:shd w:val="clear" w:color="auto" w:fill="auto"/>
          </w:tcPr>
          <w:p w:rsidR="008271AD" w:rsidRPr="009D586B" w:rsidRDefault="008271AD" w:rsidP="00A474EB">
            <w:pPr>
              <w:rPr>
                <w:szCs w:val="24"/>
              </w:rPr>
            </w:pPr>
            <w:r w:rsidRPr="009D586B">
              <w:t>Ma</w:t>
            </w:r>
            <w:r w:rsidRPr="009D586B">
              <w:rPr>
                <w:szCs w:val="24"/>
              </w:rPr>
              <w:t>žos vertės pirkimo neskelbiamos apklausos būdu sąlygų</w:t>
            </w:r>
          </w:p>
        </w:tc>
      </w:tr>
      <w:tr w:rsidR="008271AD" w:rsidRPr="009D586B" w:rsidTr="00A474EB">
        <w:tc>
          <w:tcPr>
            <w:tcW w:w="3226" w:type="dxa"/>
            <w:shd w:val="clear" w:color="auto" w:fill="auto"/>
          </w:tcPr>
          <w:p w:rsidR="008271AD" w:rsidRPr="009D586B" w:rsidRDefault="008271AD" w:rsidP="00A474EB">
            <w:pPr>
              <w:rPr>
                <w:szCs w:val="24"/>
              </w:rPr>
            </w:pPr>
            <w:r>
              <w:rPr>
                <w:szCs w:val="24"/>
              </w:rPr>
              <w:t>1</w:t>
            </w:r>
            <w:r w:rsidRPr="009D586B">
              <w:rPr>
                <w:szCs w:val="24"/>
              </w:rPr>
              <w:t xml:space="preserve"> priedas</w:t>
            </w:r>
          </w:p>
        </w:tc>
      </w:tr>
    </w:tbl>
    <w:p w:rsidR="008271AD" w:rsidRDefault="008271AD" w:rsidP="005C655A">
      <w:pPr>
        <w:jc w:val="center"/>
        <w:rPr>
          <w:lang w:val="pt-BR"/>
        </w:rPr>
      </w:pPr>
    </w:p>
    <w:p w:rsidR="008271AD" w:rsidRPr="00287FDC" w:rsidRDefault="008271AD" w:rsidP="005C655A">
      <w:pPr>
        <w:jc w:val="center"/>
        <w:rPr>
          <w:lang w:val="pt-BR"/>
        </w:rPr>
      </w:pPr>
    </w:p>
    <w:tbl>
      <w:tblPr>
        <w:tblW w:w="11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7"/>
        <w:gridCol w:w="2835"/>
        <w:gridCol w:w="1553"/>
        <w:gridCol w:w="715"/>
        <w:gridCol w:w="1560"/>
        <w:gridCol w:w="1127"/>
        <w:gridCol w:w="7"/>
        <w:gridCol w:w="1127"/>
        <w:gridCol w:w="7"/>
      </w:tblGrid>
      <w:tr w:rsidR="008271AD" w:rsidRPr="00EF000E" w:rsidTr="008271AD">
        <w:trPr>
          <w:trHeight w:val="1092"/>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8271AD" w:rsidRPr="00BC472A" w:rsidRDefault="008271AD" w:rsidP="00A474EB">
            <w:pPr>
              <w:ind w:left="113"/>
              <w:jc w:val="center"/>
              <w:rPr>
                <w:b/>
                <w:color w:val="000000"/>
                <w:sz w:val="22"/>
              </w:rPr>
            </w:pPr>
            <w:r w:rsidRPr="00BC472A">
              <w:rPr>
                <w:b/>
                <w:color w:val="000000"/>
                <w:sz w:val="22"/>
              </w:rPr>
              <w:t>Eil. Nr.</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8271AD" w:rsidRPr="00BC472A" w:rsidRDefault="008271AD" w:rsidP="00A474EB">
            <w:pPr>
              <w:jc w:val="center"/>
              <w:rPr>
                <w:b/>
                <w:color w:val="000000"/>
                <w:sz w:val="22"/>
              </w:rPr>
            </w:pPr>
            <w:r w:rsidRPr="00BC472A">
              <w:rPr>
                <w:b/>
                <w:color w:val="000000"/>
                <w:sz w:val="22"/>
              </w:rPr>
              <w:t>Prekės pavadinimas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8271AD" w:rsidRPr="00BC472A" w:rsidRDefault="008271AD" w:rsidP="00A474EB">
            <w:pPr>
              <w:jc w:val="center"/>
              <w:rPr>
                <w:b/>
                <w:color w:val="000000"/>
                <w:sz w:val="22"/>
              </w:rPr>
            </w:pPr>
            <w:r w:rsidRPr="00BC472A">
              <w:rPr>
                <w:b/>
                <w:color w:val="000000"/>
                <w:sz w:val="22"/>
              </w:rPr>
              <w:t>Reikalavimai</w:t>
            </w:r>
          </w:p>
        </w:tc>
        <w:tc>
          <w:tcPr>
            <w:tcW w:w="1553"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b/>
                <w:color w:val="000000"/>
                <w:sz w:val="22"/>
              </w:rPr>
            </w:pPr>
            <w:r w:rsidRPr="00BC472A">
              <w:rPr>
                <w:b/>
                <w:color w:val="000000"/>
                <w:sz w:val="22"/>
              </w:rPr>
              <w:t xml:space="preserve">Atitikimas </w:t>
            </w:r>
            <w:proofErr w:type="spellStart"/>
            <w:r w:rsidRPr="00BC472A">
              <w:rPr>
                <w:b/>
                <w:color w:val="000000"/>
                <w:sz w:val="22"/>
              </w:rPr>
              <w:t>reikalavi-mams</w:t>
            </w:r>
            <w:proofErr w:type="spellEnd"/>
            <w:r w:rsidRPr="00BC472A">
              <w:rPr>
                <w:b/>
                <w:color w:val="000000"/>
                <w:sz w:val="22"/>
              </w:rPr>
              <w:t xml:space="preserve"> </w:t>
            </w:r>
            <w:r w:rsidRPr="00BC472A">
              <w:rPr>
                <w:color w:val="000000"/>
                <w:sz w:val="22"/>
                <w:u w:val="single"/>
              </w:rPr>
              <w:t>(pildo tiekėjas</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8271AD" w:rsidRPr="00BC472A" w:rsidRDefault="008271AD" w:rsidP="00A474EB">
            <w:pPr>
              <w:jc w:val="center"/>
              <w:rPr>
                <w:b/>
                <w:color w:val="000000"/>
                <w:sz w:val="22"/>
              </w:rPr>
            </w:pPr>
            <w:r w:rsidRPr="00BC472A">
              <w:rPr>
                <w:b/>
                <w:color w:val="000000"/>
                <w:sz w:val="22"/>
              </w:rPr>
              <w:t>Mato vnt.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271AD" w:rsidRPr="00BC472A" w:rsidRDefault="008271AD" w:rsidP="00A474EB">
            <w:pPr>
              <w:tabs>
                <w:tab w:val="left" w:pos="1308"/>
              </w:tabs>
              <w:jc w:val="center"/>
              <w:rPr>
                <w:b/>
                <w:color w:val="000000"/>
                <w:sz w:val="22"/>
              </w:rPr>
            </w:pPr>
            <w:r w:rsidRPr="00BC472A">
              <w:rPr>
                <w:b/>
                <w:color w:val="000000"/>
                <w:sz w:val="22"/>
              </w:rPr>
              <w:t>Preliminarus kiekis</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b/>
                <w:color w:val="000000"/>
                <w:sz w:val="22"/>
                <w:lang w:val="fi-FI"/>
              </w:rPr>
            </w:pPr>
            <w:r w:rsidRPr="00BC472A">
              <w:rPr>
                <w:b/>
                <w:color w:val="000000"/>
                <w:sz w:val="22"/>
                <w:lang w:val="fi-FI"/>
              </w:rPr>
              <w:t>Vnt. įkainis</w:t>
            </w:r>
          </w:p>
          <w:p w:rsidR="008271AD" w:rsidRPr="00BC472A" w:rsidRDefault="008271AD" w:rsidP="00A474EB">
            <w:pPr>
              <w:jc w:val="center"/>
              <w:rPr>
                <w:b/>
                <w:color w:val="000000"/>
                <w:sz w:val="22"/>
                <w:lang w:val="fi-FI"/>
              </w:rPr>
            </w:pPr>
            <w:r w:rsidRPr="00BC472A">
              <w:rPr>
                <w:b/>
                <w:color w:val="000000"/>
                <w:sz w:val="22"/>
                <w:lang w:val="fi-FI"/>
              </w:rPr>
              <w:t>Eur be PVM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b/>
                <w:bCs/>
                <w:color w:val="000000"/>
                <w:sz w:val="22"/>
              </w:rPr>
            </w:pPr>
            <w:r w:rsidRPr="00BC472A">
              <w:rPr>
                <w:b/>
                <w:bCs/>
                <w:color w:val="000000"/>
                <w:sz w:val="22"/>
              </w:rPr>
              <w:t xml:space="preserve">Kaina </w:t>
            </w:r>
            <w:proofErr w:type="spellStart"/>
            <w:r w:rsidRPr="00BC472A">
              <w:rPr>
                <w:b/>
                <w:bCs/>
                <w:color w:val="000000"/>
                <w:sz w:val="22"/>
              </w:rPr>
              <w:t>Eur</w:t>
            </w:r>
            <w:proofErr w:type="spellEnd"/>
            <w:r w:rsidRPr="00BC472A">
              <w:rPr>
                <w:b/>
                <w:bCs/>
                <w:color w:val="000000"/>
                <w:sz w:val="22"/>
              </w:rPr>
              <w:t xml:space="preserve"> be PVM</w:t>
            </w:r>
          </w:p>
          <w:p w:rsidR="008271AD" w:rsidRPr="00BC472A" w:rsidRDefault="008271AD" w:rsidP="00A474EB">
            <w:pPr>
              <w:jc w:val="center"/>
              <w:rPr>
                <w:b/>
                <w:bCs/>
                <w:color w:val="000000"/>
                <w:sz w:val="22"/>
              </w:rPr>
            </w:pPr>
            <w:r w:rsidRPr="00BC472A">
              <w:rPr>
                <w:b/>
                <w:bCs/>
                <w:color w:val="000000"/>
                <w:sz w:val="22"/>
              </w:rPr>
              <w:t>(6X7)</w:t>
            </w:r>
          </w:p>
        </w:tc>
      </w:tr>
      <w:tr w:rsidR="008271AD" w:rsidRPr="00EF000E" w:rsidTr="008271AD">
        <w:trPr>
          <w:trHeight w:val="28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ind w:left="113"/>
              <w:jc w:val="center"/>
              <w:rPr>
                <w:b/>
                <w:color w:val="000000"/>
                <w:sz w:val="22"/>
              </w:rPr>
            </w:pPr>
            <w:r w:rsidRPr="00BC472A">
              <w:rPr>
                <w:b/>
                <w:color w:val="000000"/>
                <w:sz w:val="22"/>
              </w:rPr>
              <w:t>1</w:t>
            </w:r>
          </w:p>
        </w:tc>
        <w:tc>
          <w:tcPr>
            <w:tcW w:w="1707"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b/>
                <w:color w:val="000000"/>
                <w:sz w:val="22"/>
              </w:rPr>
            </w:pPr>
            <w:r w:rsidRPr="00BC472A">
              <w:rPr>
                <w:b/>
                <w:color w:val="000000"/>
                <w:sz w:val="22"/>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b/>
                <w:color w:val="000000"/>
                <w:sz w:val="22"/>
              </w:rPr>
            </w:pPr>
            <w:r w:rsidRPr="00BC472A">
              <w:rPr>
                <w:b/>
                <w:color w:val="000000"/>
                <w:sz w:val="22"/>
              </w:rPr>
              <w:t>3</w:t>
            </w:r>
          </w:p>
        </w:tc>
        <w:tc>
          <w:tcPr>
            <w:tcW w:w="1553"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b/>
                <w:color w:val="000000"/>
                <w:sz w:val="22"/>
              </w:rPr>
            </w:pPr>
            <w:r w:rsidRPr="00BC472A">
              <w:rPr>
                <w:b/>
                <w:color w:val="000000"/>
                <w:sz w:val="22"/>
              </w:rPr>
              <w:t>4</w:t>
            </w:r>
          </w:p>
        </w:tc>
        <w:tc>
          <w:tcPr>
            <w:tcW w:w="715"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b/>
                <w:color w:val="000000"/>
                <w:sz w:val="22"/>
              </w:rPr>
            </w:pPr>
            <w:r w:rsidRPr="00BC472A">
              <w:rPr>
                <w:b/>
                <w:color w:val="000000"/>
                <w:sz w:val="22"/>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tabs>
                <w:tab w:val="left" w:pos="1308"/>
              </w:tabs>
              <w:jc w:val="center"/>
              <w:rPr>
                <w:b/>
                <w:color w:val="000000"/>
                <w:sz w:val="22"/>
              </w:rPr>
            </w:pPr>
            <w:r w:rsidRPr="00BC472A">
              <w:rPr>
                <w:b/>
                <w:color w:val="000000"/>
                <w:sz w:val="22"/>
              </w:rPr>
              <w:t>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b/>
                <w:color w:val="000000"/>
                <w:sz w:val="22"/>
                <w:lang w:val="fi-FI"/>
              </w:rPr>
            </w:pPr>
            <w:r w:rsidRPr="00BC472A">
              <w:rPr>
                <w:b/>
                <w:color w:val="000000"/>
                <w:sz w:val="22"/>
                <w:lang w:val="fi-FI"/>
              </w:rPr>
              <w:t>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b/>
                <w:bCs/>
                <w:color w:val="000000"/>
                <w:sz w:val="22"/>
              </w:rPr>
            </w:pPr>
            <w:r w:rsidRPr="00BC472A">
              <w:rPr>
                <w:b/>
                <w:bCs/>
                <w:color w:val="000000"/>
                <w:sz w:val="22"/>
              </w:rPr>
              <w:t>8</w:t>
            </w:r>
          </w:p>
        </w:tc>
      </w:tr>
      <w:tr w:rsidR="00B31A29" w:rsidRPr="00EF000E" w:rsidTr="00F47F37">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B31A29" w:rsidRPr="00BC472A" w:rsidRDefault="00B31A29" w:rsidP="00B31A29">
            <w:pPr>
              <w:pStyle w:val="Sraopastraipa"/>
              <w:tabs>
                <w:tab w:val="left" w:pos="360"/>
                <w:tab w:val="left" w:pos="405"/>
              </w:tabs>
              <w:ind w:left="113"/>
              <w:rPr>
                <w:rFonts w:ascii="Times New Roman" w:hAnsi="Times New Roman"/>
                <w:color w:val="000000"/>
              </w:rPr>
            </w:pPr>
            <w:r>
              <w:rPr>
                <w:rFonts w:ascii="Times New Roman" w:hAnsi="Times New Roman"/>
                <w:color w:val="000000"/>
              </w:rPr>
              <w:t>1</w:t>
            </w:r>
          </w:p>
        </w:tc>
        <w:tc>
          <w:tcPr>
            <w:tcW w:w="1707"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rPr>
                <w:b/>
                <w:bCs/>
                <w:i/>
                <w:iCs/>
                <w:color w:val="000000"/>
                <w:lang w:eastAsia="lt-LT"/>
              </w:rPr>
            </w:pPr>
            <w:r w:rsidRPr="000C5EC0">
              <w:rPr>
                <w:b/>
                <w:bCs/>
                <w:i/>
                <w:iCs/>
                <w:color w:val="000000"/>
                <w:lang w:eastAsia="lt-LT"/>
              </w:rPr>
              <w:t>Virta dešra su vištiena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31A29" w:rsidRPr="00152F50" w:rsidRDefault="00B31A29" w:rsidP="00B31A29">
            <w:pPr>
              <w:rPr>
                <w:bCs/>
                <w:sz w:val="22"/>
                <w:szCs w:val="22"/>
              </w:rPr>
            </w:pPr>
            <w:r w:rsidRPr="000C5EC0">
              <w:rPr>
                <w:color w:val="000000"/>
                <w:lang w:eastAsia="lt-LT"/>
              </w:rPr>
              <w:t>Aukščiausia rūšis. Pagaminta pagal standarto reikalavimus. Sudėtis: vištiena, druska, prieskoniai.</w:t>
            </w:r>
          </w:p>
        </w:tc>
        <w:tc>
          <w:tcPr>
            <w:tcW w:w="1553" w:type="dxa"/>
            <w:tcBorders>
              <w:top w:val="single" w:sz="4" w:space="0" w:color="000000"/>
              <w:left w:val="single" w:sz="4" w:space="0" w:color="000000"/>
              <w:bottom w:val="single" w:sz="4" w:space="0" w:color="000000"/>
              <w:right w:val="single" w:sz="4" w:space="0" w:color="000000"/>
            </w:tcBorders>
          </w:tcPr>
          <w:p w:rsidR="00B31A29" w:rsidRDefault="00B31A29" w:rsidP="00B31A29">
            <w:pPr>
              <w:jc w:val="center"/>
            </w:pPr>
            <w:r w:rsidRPr="00BA5B5B">
              <w:rPr>
                <w:color w:val="000000"/>
                <w:sz w:val="22"/>
              </w:rPr>
              <w:t>Atitinka techninės specifikacijos reikalavimus</w:t>
            </w:r>
          </w:p>
        </w:tc>
        <w:tc>
          <w:tcPr>
            <w:tcW w:w="715" w:type="dxa"/>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sidRPr="00BC472A">
              <w:rPr>
                <w:color w:val="000000"/>
                <w:sz w:val="22"/>
              </w:rPr>
              <w:t>kg</w:t>
            </w:r>
          </w:p>
        </w:tc>
        <w:tc>
          <w:tcPr>
            <w:tcW w:w="1560"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jc w:val="center"/>
              <w:rPr>
                <w:color w:val="000000"/>
                <w:lang w:eastAsia="lt-LT"/>
              </w:rPr>
            </w:pPr>
            <w:r w:rsidRPr="000C5EC0">
              <w:rPr>
                <w:color w:val="000000"/>
                <w:lang w:eastAsia="lt-LT"/>
              </w:rPr>
              <w:t>700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3,47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2429,00</w:t>
            </w:r>
          </w:p>
        </w:tc>
      </w:tr>
      <w:tr w:rsidR="00B31A29" w:rsidRPr="00EF000E" w:rsidTr="00F47F37">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B31A29" w:rsidRPr="00BC472A" w:rsidRDefault="00B31A29" w:rsidP="00B31A29">
            <w:pPr>
              <w:pStyle w:val="Sraopastraipa"/>
              <w:tabs>
                <w:tab w:val="left" w:pos="405"/>
              </w:tabs>
              <w:ind w:left="113"/>
              <w:rPr>
                <w:rFonts w:ascii="Times New Roman" w:hAnsi="Times New Roman"/>
                <w:color w:val="000000"/>
              </w:rPr>
            </w:pPr>
            <w:r>
              <w:rPr>
                <w:rFonts w:ascii="Times New Roman" w:hAnsi="Times New Roman"/>
                <w:color w:val="000000"/>
              </w:rPr>
              <w:t>2</w:t>
            </w:r>
          </w:p>
        </w:tc>
        <w:tc>
          <w:tcPr>
            <w:tcW w:w="1707"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rPr>
                <w:b/>
                <w:bCs/>
                <w:i/>
                <w:iCs/>
                <w:color w:val="000000"/>
                <w:lang w:eastAsia="lt-LT"/>
              </w:rPr>
            </w:pPr>
            <w:r w:rsidRPr="000C5EC0">
              <w:rPr>
                <w:b/>
                <w:bCs/>
                <w:i/>
                <w:iCs/>
                <w:color w:val="000000"/>
                <w:lang w:eastAsia="lt-LT"/>
              </w:rPr>
              <w:t>Šaltiena kiaulienos kaimiška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31A29" w:rsidRPr="00B95C99" w:rsidRDefault="00B31A29" w:rsidP="00B31A29">
            <w:pPr>
              <w:rPr>
                <w:sz w:val="22"/>
                <w:szCs w:val="22"/>
              </w:rPr>
            </w:pPr>
            <w:r w:rsidRPr="000C5EC0">
              <w:rPr>
                <w:color w:val="000000"/>
                <w:lang w:eastAsia="lt-LT"/>
              </w:rPr>
              <w:t>Aukščiausia  rūšis. Pagaminta pagal standartą. Sudėtis: kiaulių karkos, kiauliena, morkos,  prieskoniai, druska. Išfasavimas ne mažiau 0,5kg vakuuminė pakuotė.</w:t>
            </w:r>
          </w:p>
        </w:tc>
        <w:tc>
          <w:tcPr>
            <w:tcW w:w="1553" w:type="dxa"/>
            <w:tcBorders>
              <w:top w:val="single" w:sz="4" w:space="0" w:color="000000"/>
              <w:left w:val="single" w:sz="4" w:space="0" w:color="000000"/>
              <w:bottom w:val="single" w:sz="4" w:space="0" w:color="000000"/>
              <w:right w:val="single" w:sz="4" w:space="0" w:color="000000"/>
            </w:tcBorders>
          </w:tcPr>
          <w:p w:rsidR="00B31A29" w:rsidRDefault="00B31A29" w:rsidP="00B31A29">
            <w:pPr>
              <w:jc w:val="center"/>
            </w:pPr>
            <w:r w:rsidRPr="00BA5B5B">
              <w:rPr>
                <w:color w:val="000000"/>
                <w:sz w:val="22"/>
              </w:rPr>
              <w:t>Atitinka techninės specifikacijos reikalavimus</w:t>
            </w:r>
          </w:p>
        </w:tc>
        <w:tc>
          <w:tcPr>
            <w:tcW w:w="715" w:type="dxa"/>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sidRPr="00BC472A">
              <w:rPr>
                <w:color w:val="000000"/>
                <w:sz w:val="22"/>
              </w:rPr>
              <w:t>kg</w:t>
            </w:r>
          </w:p>
        </w:tc>
        <w:tc>
          <w:tcPr>
            <w:tcW w:w="1560"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jc w:val="center"/>
              <w:rPr>
                <w:color w:val="000000"/>
                <w:lang w:eastAsia="lt-LT"/>
              </w:rPr>
            </w:pPr>
            <w:r w:rsidRPr="000C5EC0">
              <w:rPr>
                <w:color w:val="000000"/>
                <w:lang w:eastAsia="lt-LT"/>
              </w:rPr>
              <w:t>400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3,03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1212,00</w:t>
            </w:r>
          </w:p>
        </w:tc>
      </w:tr>
      <w:tr w:rsidR="00B31A29" w:rsidRPr="00EF000E" w:rsidTr="00F47F37">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B31A29" w:rsidRPr="00BC472A" w:rsidRDefault="00B31A29" w:rsidP="00B31A29">
            <w:pPr>
              <w:pStyle w:val="Sraopastraipa"/>
              <w:tabs>
                <w:tab w:val="left" w:pos="405"/>
              </w:tabs>
              <w:ind w:left="113"/>
              <w:rPr>
                <w:rFonts w:ascii="Times New Roman" w:hAnsi="Times New Roman"/>
                <w:color w:val="000000"/>
              </w:rPr>
            </w:pPr>
            <w:r>
              <w:rPr>
                <w:rFonts w:ascii="Times New Roman" w:hAnsi="Times New Roman"/>
                <w:color w:val="000000"/>
              </w:rPr>
              <w:t>3</w:t>
            </w:r>
          </w:p>
        </w:tc>
        <w:tc>
          <w:tcPr>
            <w:tcW w:w="1707"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rPr>
                <w:b/>
                <w:bCs/>
                <w:i/>
                <w:iCs/>
                <w:color w:val="000000"/>
                <w:lang w:eastAsia="lt-LT"/>
              </w:rPr>
            </w:pPr>
            <w:r w:rsidRPr="000C5EC0">
              <w:rPr>
                <w:b/>
                <w:bCs/>
                <w:i/>
                <w:iCs/>
                <w:color w:val="000000"/>
                <w:lang w:eastAsia="lt-LT"/>
              </w:rPr>
              <w:t>Šaltiena vištienos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1A29" w:rsidRPr="00B95C99" w:rsidRDefault="00B31A29" w:rsidP="00B31A29">
            <w:pPr>
              <w:rPr>
                <w:bCs/>
                <w:sz w:val="22"/>
                <w:szCs w:val="22"/>
              </w:rPr>
            </w:pPr>
            <w:r w:rsidRPr="000C5EC0">
              <w:rPr>
                <w:color w:val="000000"/>
                <w:lang w:eastAsia="lt-LT"/>
              </w:rPr>
              <w:t>Pirma  rūšis. Sudėtis, vištiena, druska, prieskoniai. Išfasavimas ne mažiau 0,5 kg vakuuminėje pakuotėje.  Pagaminta pagal standartą.</w:t>
            </w:r>
          </w:p>
        </w:tc>
        <w:tc>
          <w:tcPr>
            <w:tcW w:w="1553" w:type="dxa"/>
            <w:tcBorders>
              <w:top w:val="single" w:sz="4" w:space="0" w:color="000000"/>
              <w:left w:val="single" w:sz="4" w:space="0" w:color="000000"/>
              <w:bottom w:val="single" w:sz="4" w:space="0" w:color="000000"/>
              <w:right w:val="single" w:sz="4" w:space="0" w:color="000000"/>
            </w:tcBorders>
          </w:tcPr>
          <w:p w:rsidR="00B31A29" w:rsidRDefault="00B31A29" w:rsidP="00B31A29">
            <w:pPr>
              <w:jc w:val="center"/>
            </w:pPr>
            <w:r w:rsidRPr="00BA5B5B">
              <w:rPr>
                <w:color w:val="000000"/>
                <w:sz w:val="22"/>
              </w:rPr>
              <w:t>Atitinka techninės specifikacijos reikalavimus</w:t>
            </w:r>
          </w:p>
        </w:tc>
        <w:tc>
          <w:tcPr>
            <w:tcW w:w="715" w:type="dxa"/>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sidRPr="00BC472A">
              <w:rPr>
                <w:color w:val="000000"/>
                <w:sz w:val="22"/>
              </w:rPr>
              <w:t>kg</w:t>
            </w:r>
          </w:p>
        </w:tc>
        <w:tc>
          <w:tcPr>
            <w:tcW w:w="1560"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jc w:val="center"/>
              <w:rPr>
                <w:color w:val="000000"/>
                <w:lang w:eastAsia="lt-LT"/>
              </w:rPr>
            </w:pPr>
            <w:r w:rsidRPr="000C5EC0">
              <w:rPr>
                <w:color w:val="000000"/>
                <w:lang w:eastAsia="lt-LT"/>
              </w:rPr>
              <w:t>300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3,19</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957,00</w:t>
            </w:r>
          </w:p>
        </w:tc>
      </w:tr>
      <w:tr w:rsidR="00B31A29" w:rsidRPr="00EF000E" w:rsidTr="00F47F37">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B31A29" w:rsidRPr="00BC472A" w:rsidRDefault="00B31A29" w:rsidP="00B31A29">
            <w:pPr>
              <w:pStyle w:val="Sraopastraipa"/>
              <w:tabs>
                <w:tab w:val="left" w:pos="405"/>
              </w:tabs>
              <w:ind w:left="113"/>
              <w:rPr>
                <w:rFonts w:ascii="Times New Roman" w:hAnsi="Times New Roman"/>
                <w:color w:val="000000"/>
              </w:rPr>
            </w:pPr>
            <w:r>
              <w:rPr>
                <w:rFonts w:ascii="Times New Roman" w:hAnsi="Times New Roman"/>
                <w:color w:val="000000"/>
              </w:rPr>
              <w:t>4</w:t>
            </w:r>
          </w:p>
        </w:tc>
        <w:tc>
          <w:tcPr>
            <w:tcW w:w="1707"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rPr>
                <w:b/>
                <w:bCs/>
                <w:i/>
                <w:iCs/>
                <w:color w:val="000000"/>
                <w:lang w:eastAsia="lt-LT"/>
              </w:rPr>
            </w:pPr>
            <w:r w:rsidRPr="000C5EC0">
              <w:rPr>
                <w:b/>
                <w:bCs/>
                <w:i/>
                <w:iCs/>
                <w:color w:val="000000"/>
                <w:lang w:eastAsia="lt-LT"/>
              </w:rPr>
              <w:t>Dešrelės  kiaulienos k/r.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31A29" w:rsidRPr="00B95C99" w:rsidRDefault="00B31A29" w:rsidP="00B31A29">
            <w:pPr>
              <w:rPr>
                <w:bCs/>
                <w:sz w:val="22"/>
                <w:szCs w:val="22"/>
              </w:rPr>
            </w:pPr>
            <w:r w:rsidRPr="00B95C99">
              <w:rPr>
                <w:bCs/>
                <w:sz w:val="22"/>
                <w:szCs w:val="22"/>
              </w:rPr>
              <w:t xml:space="preserve"> Aukščiausia r</w:t>
            </w:r>
            <w:r>
              <w:rPr>
                <w:bCs/>
                <w:sz w:val="22"/>
                <w:szCs w:val="22"/>
              </w:rPr>
              <w:t>ūšis. Pagaminta pagal standartą. Sudėtis: kiauliena, lašiniai,  druska, prieskoniai, be mėsos pakaitalų. Išfasavimas ne mažiau 1 kg pakuotėse.</w:t>
            </w:r>
          </w:p>
          <w:p w:rsidR="00B31A29" w:rsidRPr="00B95C99" w:rsidRDefault="00B31A29" w:rsidP="00B31A29">
            <w:pPr>
              <w:ind w:left="252" w:hanging="252"/>
              <w:rPr>
                <w:sz w:val="22"/>
                <w:szCs w:val="22"/>
              </w:rPr>
            </w:pPr>
            <w:r w:rsidRPr="00B95C99">
              <w:rPr>
                <w:bCs/>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B31A29" w:rsidRDefault="00B31A29" w:rsidP="00B31A29">
            <w:pPr>
              <w:jc w:val="center"/>
            </w:pPr>
            <w:r w:rsidRPr="00BA5B5B">
              <w:rPr>
                <w:color w:val="000000"/>
                <w:sz w:val="22"/>
              </w:rPr>
              <w:t>Atitinka techninės specifikacijos reikalavimus</w:t>
            </w:r>
          </w:p>
        </w:tc>
        <w:tc>
          <w:tcPr>
            <w:tcW w:w="715" w:type="dxa"/>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sidRPr="00BC472A">
              <w:rPr>
                <w:color w:val="000000"/>
                <w:sz w:val="22"/>
              </w:rPr>
              <w:t>kg</w:t>
            </w:r>
          </w:p>
        </w:tc>
        <w:tc>
          <w:tcPr>
            <w:tcW w:w="1560"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jc w:val="center"/>
              <w:rPr>
                <w:color w:val="000000"/>
                <w:lang w:eastAsia="lt-LT"/>
              </w:rPr>
            </w:pPr>
            <w:r w:rsidRPr="000C5EC0">
              <w:rPr>
                <w:color w:val="000000"/>
                <w:lang w:eastAsia="lt-LT"/>
              </w:rPr>
              <w:t>500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3,77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1885,00</w:t>
            </w:r>
          </w:p>
        </w:tc>
      </w:tr>
      <w:tr w:rsidR="00B31A29" w:rsidRPr="00EF000E" w:rsidTr="00F47F37">
        <w:trPr>
          <w:jc w:val="center"/>
        </w:trPr>
        <w:tc>
          <w:tcPr>
            <w:tcW w:w="704" w:type="dxa"/>
            <w:tcBorders>
              <w:top w:val="single" w:sz="4" w:space="0" w:color="000000"/>
              <w:left w:val="single" w:sz="4" w:space="0" w:color="000000"/>
              <w:bottom w:val="single" w:sz="4" w:space="0" w:color="auto"/>
            </w:tcBorders>
            <w:shd w:val="clear" w:color="auto" w:fill="auto"/>
            <w:vAlign w:val="center"/>
          </w:tcPr>
          <w:p w:rsidR="00B31A29" w:rsidRPr="00BC472A" w:rsidRDefault="00B31A29" w:rsidP="00B31A29">
            <w:pPr>
              <w:pStyle w:val="Sraopastraipa"/>
              <w:tabs>
                <w:tab w:val="left" w:pos="405"/>
              </w:tabs>
              <w:ind w:left="113"/>
              <w:rPr>
                <w:rFonts w:ascii="Times New Roman" w:hAnsi="Times New Roman"/>
                <w:color w:val="000000"/>
              </w:rPr>
            </w:pPr>
            <w:r>
              <w:rPr>
                <w:rFonts w:ascii="Times New Roman" w:hAnsi="Times New Roman"/>
                <w:color w:val="000000"/>
              </w:rPr>
              <w:t>5</w:t>
            </w:r>
          </w:p>
        </w:tc>
        <w:tc>
          <w:tcPr>
            <w:tcW w:w="1707"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rPr>
                <w:b/>
                <w:bCs/>
                <w:i/>
                <w:iCs/>
                <w:color w:val="000000"/>
                <w:lang w:eastAsia="lt-LT"/>
              </w:rPr>
            </w:pPr>
            <w:r w:rsidRPr="000C5EC0">
              <w:rPr>
                <w:b/>
                <w:bCs/>
                <w:i/>
                <w:iCs/>
                <w:color w:val="000000"/>
                <w:lang w:eastAsia="lt-LT"/>
              </w:rPr>
              <w:t>Mažai rūkytos dešrelės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31A29" w:rsidRPr="00B95C99" w:rsidRDefault="00B31A29" w:rsidP="00B31A29">
            <w:pPr>
              <w:jc w:val="both"/>
              <w:rPr>
                <w:sz w:val="22"/>
                <w:szCs w:val="22"/>
              </w:rPr>
            </w:pPr>
            <w:r>
              <w:rPr>
                <w:sz w:val="22"/>
                <w:szCs w:val="22"/>
              </w:rPr>
              <w:t>Pirma</w:t>
            </w:r>
            <w:r w:rsidRPr="00B95C99">
              <w:rPr>
                <w:sz w:val="22"/>
                <w:szCs w:val="22"/>
              </w:rPr>
              <w:t xml:space="preserve"> rūšis. Pagaminta</w:t>
            </w:r>
            <w:r>
              <w:rPr>
                <w:sz w:val="22"/>
                <w:szCs w:val="22"/>
              </w:rPr>
              <w:t xml:space="preserve"> pagal standarto  reikalavimus. Sudėtis: kiauliena, lašiniai, druska, prieskoniai. </w:t>
            </w:r>
          </w:p>
          <w:p w:rsidR="00B31A29" w:rsidRPr="00B95C99" w:rsidRDefault="00B31A29" w:rsidP="00B31A29">
            <w:pPr>
              <w:rPr>
                <w:sz w:val="22"/>
                <w:szCs w:val="22"/>
              </w:rPr>
            </w:pPr>
            <w:r>
              <w:rPr>
                <w:sz w:val="22"/>
                <w:szCs w:val="22"/>
              </w:rPr>
              <w:t xml:space="preserve"> Išfasavimas ne mažiau 1 kg. </w:t>
            </w:r>
          </w:p>
        </w:tc>
        <w:tc>
          <w:tcPr>
            <w:tcW w:w="1553" w:type="dxa"/>
            <w:tcBorders>
              <w:top w:val="single" w:sz="4" w:space="0" w:color="000000"/>
              <w:left w:val="single" w:sz="4" w:space="0" w:color="000000"/>
              <w:bottom w:val="single" w:sz="4" w:space="0" w:color="auto"/>
              <w:right w:val="single" w:sz="4" w:space="0" w:color="000000"/>
            </w:tcBorders>
          </w:tcPr>
          <w:p w:rsidR="00B31A29" w:rsidRDefault="00B31A29" w:rsidP="00B31A29">
            <w:pPr>
              <w:jc w:val="center"/>
            </w:pPr>
            <w:r w:rsidRPr="00BA5B5B">
              <w:rPr>
                <w:color w:val="000000"/>
                <w:sz w:val="22"/>
              </w:rPr>
              <w:t>Atitinka techninės specifikacijos reikalavimus</w:t>
            </w:r>
          </w:p>
        </w:tc>
        <w:tc>
          <w:tcPr>
            <w:tcW w:w="715" w:type="dxa"/>
            <w:tcBorders>
              <w:top w:val="single" w:sz="4" w:space="0" w:color="000000"/>
              <w:left w:val="single" w:sz="4" w:space="0" w:color="000000"/>
              <w:bottom w:val="single" w:sz="4" w:space="0" w:color="auto"/>
              <w:right w:val="single" w:sz="4" w:space="0" w:color="000000"/>
            </w:tcBorders>
            <w:vAlign w:val="center"/>
          </w:tcPr>
          <w:p w:rsidR="00B31A29" w:rsidRPr="00BC472A" w:rsidRDefault="00B31A29" w:rsidP="00B31A29">
            <w:pPr>
              <w:jc w:val="center"/>
              <w:rPr>
                <w:color w:val="000000"/>
                <w:sz w:val="22"/>
              </w:rPr>
            </w:pPr>
            <w:r w:rsidRPr="00BC472A">
              <w:rPr>
                <w:color w:val="000000"/>
                <w:sz w:val="22"/>
              </w:rPr>
              <w:t>kg</w:t>
            </w:r>
          </w:p>
        </w:tc>
        <w:tc>
          <w:tcPr>
            <w:tcW w:w="1560"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jc w:val="center"/>
              <w:rPr>
                <w:color w:val="000000"/>
                <w:lang w:eastAsia="lt-LT"/>
              </w:rPr>
            </w:pPr>
            <w:r w:rsidRPr="000C5EC0">
              <w:rPr>
                <w:color w:val="000000"/>
                <w:lang w:eastAsia="lt-LT"/>
              </w:rPr>
              <w:t>300</w:t>
            </w:r>
          </w:p>
        </w:tc>
        <w:tc>
          <w:tcPr>
            <w:tcW w:w="1134" w:type="dxa"/>
            <w:gridSpan w:val="2"/>
            <w:tcBorders>
              <w:top w:val="single" w:sz="4" w:space="0" w:color="000000"/>
              <w:left w:val="single" w:sz="4" w:space="0" w:color="000000"/>
              <w:bottom w:val="single" w:sz="4" w:space="0" w:color="auto"/>
              <w:right w:val="single" w:sz="4" w:space="0" w:color="000000"/>
            </w:tcBorders>
            <w:vAlign w:val="center"/>
          </w:tcPr>
          <w:p w:rsidR="00B31A29" w:rsidRPr="00BC472A" w:rsidRDefault="00B31A29" w:rsidP="00B31A29">
            <w:pPr>
              <w:jc w:val="center"/>
              <w:rPr>
                <w:color w:val="000000"/>
                <w:sz w:val="22"/>
              </w:rPr>
            </w:pPr>
            <w:r>
              <w:rPr>
                <w:color w:val="000000"/>
                <w:sz w:val="22"/>
              </w:rPr>
              <w:t>4,44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1332,00</w:t>
            </w:r>
          </w:p>
        </w:tc>
      </w:tr>
      <w:tr w:rsidR="00B31A29" w:rsidRPr="00EF000E" w:rsidTr="00F960D6">
        <w:trPr>
          <w:jc w:val="center"/>
        </w:trPr>
        <w:tc>
          <w:tcPr>
            <w:tcW w:w="704" w:type="dxa"/>
            <w:tcBorders>
              <w:top w:val="single" w:sz="4" w:space="0" w:color="auto"/>
              <w:left w:val="single" w:sz="4" w:space="0" w:color="000000"/>
              <w:bottom w:val="single" w:sz="4" w:space="0" w:color="000000"/>
            </w:tcBorders>
            <w:shd w:val="clear" w:color="auto" w:fill="auto"/>
            <w:vAlign w:val="center"/>
          </w:tcPr>
          <w:p w:rsidR="00B31A29" w:rsidRPr="00BC472A" w:rsidRDefault="00B31A29" w:rsidP="00B31A29">
            <w:pPr>
              <w:pStyle w:val="Sraopastraipa"/>
              <w:tabs>
                <w:tab w:val="left" w:pos="405"/>
              </w:tabs>
              <w:ind w:left="113"/>
              <w:rPr>
                <w:rFonts w:ascii="Times New Roman" w:hAnsi="Times New Roman"/>
                <w:color w:val="000000"/>
              </w:rPr>
            </w:pPr>
            <w:r>
              <w:rPr>
                <w:rFonts w:ascii="Times New Roman" w:hAnsi="Times New Roman"/>
                <w:color w:val="000000"/>
              </w:rPr>
              <w:t>6</w:t>
            </w:r>
          </w:p>
        </w:tc>
        <w:tc>
          <w:tcPr>
            <w:tcW w:w="1707" w:type="dxa"/>
            <w:tcBorders>
              <w:top w:val="single" w:sz="4" w:space="0" w:color="auto"/>
              <w:left w:val="nil"/>
              <w:bottom w:val="single" w:sz="4" w:space="0" w:color="auto"/>
              <w:right w:val="single" w:sz="4" w:space="0" w:color="auto"/>
            </w:tcBorders>
            <w:shd w:val="clear" w:color="auto" w:fill="auto"/>
            <w:vAlign w:val="center"/>
          </w:tcPr>
          <w:p w:rsidR="00B31A29" w:rsidRPr="000C5EC0" w:rsidRDefault="00B31A29" w:rsidP="00B31A29">
            <w:pPr>
              <w:rPr>
                <w:b/>
                <w:bCs/>
                <w:i/>
                <w:iCs/>
                <w:color w:val="000000"/>
                <w:lang w:eastAsia="lt-LT"/>
              </w:rPr>
            </w:pPr>
            <w:r w:rsidRPr="000C5EC0">
              <w:rPr>
                <w:b/>
                <w:bCs/>
                <w:i/>
                <w:iCs/>
                <w:color w:val="000000"/>
                <w:lang w:eastAsia="lt-LT"/>
              </w:rPr>
              <w:t xml:space="preserve">Kiaulienos </w:t>
            </w:r>
            <w:proofErr w:type="spellStart"/>
            <w:r w:rsidRPr="000C5EC0">
              <w:rPr>
                <w:b/>
                <w:bCs/>
                <w:i/>
                <w:iCs/>
                <w:color w:val="000000"/>
                <w:lang w:eastAsia="lt-LT"/>
              </w:rPr>
              <w:t>file</w:t>
            </w:r>
            <w:proofErr w:type="spellEnd"/>
            <w:r w:rsidRPr="000C5EC0">
              <w:rPr>
                <w:b/>
                <w:bCs/>
                <w:i/>
                <w:iCs/>
                <w:color w:val="000000"/>
                <w:lang w:eastAsia="lt-LT"/>
              </w:rPr>
              <w:t xml:space="preserve"> karšto rūkymo</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1A29" w:rsidRPr="00B95C99" w:rsidRDefault="00B31A29" w:rsidP="00B31A29">
            <w:pPr>
              <w:rPr>
                <w:bCs/>
                <w:sz w:val="22"/>
                <w:szCs w:val="22"/>
              </w:rPr>
            </w:pPr>
            <w:r w:rsidRPr="00A81A41">
              <w:rPr>
                <w:bCs/>
                <w:sz w:val="22"/>
                <w:szCs w:val="22"/>
              </w:rPr>
              <w:t xml:space="preserve">Aukščiausia </w:t>
            </w:r>
            <w:r>
              <w:rPr>
                <w:bCs/>
                <w:sz w:val="22"/>
                <w:szCs w:val="22"/>
              </w:rPr>
              <w:t>rūšis. Pagaminta pagal standarto reikalavimus</w:t>
            </w:r>
            <w:r w:rsidRPr="00A81A41">
              <w:rPr>
                <w:bCs/>
                <w:sz w:val="22"/>
                <w:szCs w:val="22"/>
              </w:rPr>
              <w:t>.</w:t>
            </w:r>
            <w:r>
              <w:rPr>
                <w:bCs/>
                <w:sz w:val="22"/>
                <w:szCs w:val="22"/>
              </w:rPr>
              <w:t xml:space="preserve"> Sudėtis: kiaulienos </w:t>
            </w:r>
            <w:proofErr w:type="spellStart"/>
            <w:r>
              <w:rPr>
                <w:bCs/>
                <w:sz w:val="22"/>
                <w:szCs w:val="22"/>
              </w:rPr>
              <w:t>file</w:t>
            </w:r>
            <w:proofErr w:type="spellEnd"/>
            <w:r>
              <w:rPr>
                <w:bCs/>
                <w:sz w:val="22"/>
                <w:szCs w:val="22"/>
              </w:rPr>
              <w:t>, karštai rūkyta, prieskoniai, druska</w:t>
            </w:r>
          </w:p>
        </w:tc>
        <w:tc>
          <w:tcPr>
            <w:tcW w:w="1553" w:type="dxa"/>
            <w:tcBorders>
              <w:top w:val="single" w:sz="4" w:space="0" w:color="auto"/>
              <w:left w:val="single" w:sz="4" w:space="0" w:color="000000"/>
              <w:bottom w:val="single" w:sz="4" w:space="0" w:color="000000"/>
              <w:right w:val="single" w:sz="4" w:space="0" w:color="000000"/>
            </w:tcBorders>
          </w:tcPr>
          <w:p w:rsidR="00B31A29" w:rsidRDefault="00B31A29" w:rsidP="00B31A29">
            <w:pPr>
              <w:jc w:val="center"/>
            </w:pPr>
            <w:r w:rsidRPr="002379AD">
              <w:rPr>
                <w:color w:val="000000"/>
                <w:sz w:val="22"/>
              </w:rPr>
              <w:t>Atitinka techninės specifikacijos reikalavimus</w:t>
            </w:r>
          </w:p>
        </w:tc>
        <w:tc>
          <w:tcPr>
            <w:tcW w:w="715" w:type="dxa"/>
            <w:tcBorders>
              <w:top w:val="single" w:sz="4" w:space="0" w:color="auto"/>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sidRPr="00BC472A">
              <w:rPr>
                <w:color w:val="000000"/>
                <w:sz w:val="22"/>
              </w:rPr>
              <w:t>kg</w:t>
            </w:r>
          </w:p>
        </w:tc>
        <w:tc>
          <w:tcPr>
            <w:tcW w:w="1560" w:type="dxa"/>
            <w:tcBorders>
              <w:top w:val="single" w:sz="4" w:space="0" w:color="auto"/>
              <w:left w:val="nil"/>
              <w:bottom w:val="single" w:sz="4" w:space="0" w:color="auto"/>
              <w:right w:val="single" w:sz="4" w:space="0" w:color="auto"/>
            </w:tcBorders>
            <w:shd w:val="clear" w:color="auto" w:fill="auto"/>
            <w:vAlign w:val="center"/>
          </w:tcPr>
          <w:p w:rsidR="00B31A29" w:rsidRPr="000C5EC0" w:rsidRDefault="00B31A29" w:rsidP="00B31A29">
            <w:pPr>
              <w:jc w:val="center"/>
              <w:rPr>
                <w:color w:val="000000"/>
                <w:lang w:eastAsia="lt-LT"/>
              </w:rPr>
            </w:pPr>
            <w:r w:rsidRPr="000C5EC0">
              <w:rPr>
                <w:color w:val="000000"/>
                <w:lang w:eastAsia="lt-LT"/>
              </w:rPr>
              <w:t>250</w:t>
            </w:r>
          </w:p>
        </w:tc>
        <w:tc>
          <w:tcPr>
            <w:tcW w:w="1134" w:type="dxa"/>
            <w:gridSpan w:val="2"/>
            <w:tcBorders>
              <w:top w:val="single" w:sz="4" w:space="0" w:color="auto"/>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5,17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1292,50</w:t>
            </w:r>
          </w:p>
        </w:tc>
      </w:tr>
      <w:tr w:rsidR="00B31A29" w:rsidRPr="00EF000E" w:rsidTr="00F960D6">
        <w:trPr>
          <w:jc w:val="center"/>
        </w:trPr>
        <w:tc>
          <w:tcPr>
            <w:tcW w:w="704" w:type="dxa"/>
            <w:tcBorders>
              <w:top w:val="single" w:sz="4" w:space="0" w:color="000000"/>
              <w:left w:val="single" w:sz="4" w:space="0" w:color="000000"/>
              <w:bottom w:val="single" w:sz="4" w:space="0" w:color="auto"/>
            </w:tcBorders>
            <w:shd w:val="clear" w:color="auto" w:fill="auto"/>
            <w:vAlign w:val="center"/>
          </w:tcPr>
          <w:p w:rsidR="00B31A29" w:rsidRPr="00BC472A" w:rsidRDefault="00B31A29" w:rsidP="00B31A29">
            <w:pPr>
              <w:pStyle w:val="Sraopastraipa"/>
              <w:tabs>
                <w:tab w:val="left" w:pos="405"/>
              </w:tabs>
              <w:ind w:left="113"/>
              <w:rPr>
                <w:rFonts w:ascii="Times New Roman" w:hAnsi="Times New Roman"/>
                <w:color w:val="000000"/>
              </w:rPr>
            </w:pPr>
            <w:r>
              <w:rPr>
                <w:rFonts w:ascii="Times New Roman" w:hAnsi="Times New Roman"/>
                <w:color w:val="000000"/>
              </w:rPr>
              <w:t>7</w:t>
            </w:r>
          </w:p>
        </w:tc>
        <w:tc>
          <w:tcPr>
            <w:tcW w:w="1707"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rPr>
                <w:b/>
                <w:bCs/>
                <w:i/>
                <w:iCs/>
                <w:color w:val="000000"/>
                <w:lang w:eastAsia="lt-LT"/>
              </w:rPr>
            </w:pPr>
            <w:r w:rsidRPr="000C5EC0">
              <w:rPr>
                <w:b/>
                <w:bCs/>
                <w:i/>
                <w:iCs/>
                <w:color w:val="000000"/>
                <w:lang w:eastAsia="lt-LT"/>
              </w:rPr>
              <w:t xml:space="preserve">Virtos </w:t>
            </w:r>
            <w:proofErr w:type="spellStart"/>
            <w:r w:rsidRPr="000C5EC0">
              <w:rPr>
                <w:b/>
                <w:bCs/>
                <w:i/>
                <w:iCs/>
                <w:color w:val="000000"/>
                <w:lang w:eastAsia="lt-LT"/>
              </w:rPr>
              <w:t>sardelės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1A29" w:rsidRPr="00B95C99" w:rsidRDefault="00B31A29" w:rsidP="00B31A29">
            <w:pPr>
              <w:rPr>
                <w:sz w:val="22"/>
                <w:szCs w:val="22"/>
              </w:rPr>
            </w:pPr>
            <w:r>
              <w:rPr>
                <w:sz w:val="22"/>
                <w:szCs w:val="22"/>
              </w:rPr>
              <w:t xml:space="preserve">Aukščiausia rūšis. Sudėtis; kiauliena, lašiniai, druska, </w:t>
            </w:r>
            <w:r>
              <w:rPr>
                <w:sz w:val="22"/>
                <w:szCs w:val="22"/>
              </w:rPr>
              <w:lastRenderedPageBreak/>
              <w:t xml:space="preserve">prieskoniai, tinkamos kepti </w:t>
            </w:r>
            <w:proofErr w:type="spellStart"/>
            <w:r>
              <w:rPr>
                <w:sz w:val="22"/>
                <w:szCs w:val="22"/>
              </w:rPr>
              <w:t>griliuje</w:t>
            </w:r>
            <w:proofErr w:type="spellEnd"/>
          </w:p>
        </w:tc>
        <w:tc>
          <w:tcPr>
            <w:tcW w:w="1553" w:type="dxa"/>
            <w:tcBorders>
              <w:top w:val="single" w:sz="4" w:space="0" w:color="000000"/>
              <w:left w:val="single" w:sz="4" w:space="0" w:color="000000"/>
              <w:bottom w:val="single" w:sz="4" w:space="0" w:color="auto"/>
              <w:right w:val="single" w:sz="4" w:space="0" w:color="000000"/>
            </w:tcBorders>
          </w:tcPr>
          <w:p w:rsidR="00B31A29" w:rsidRDefault="00B31A29" w:rsidP="00B31A29">
            <w:pPr>
              <w:jc w:val="center"/>
            </w:pPr>
            <w:r w:rsidRPr="002379AD">
              <w:rPr>
                <w:color w:val="000000"/>
                <w:sz w:val="22"/>
              </w:rPr>
              <w:lastRenderedPageBreak/>
              <w:t xml:space="preserve">Atitinka techninės </w:t>
            </w:r>
            <w:r w:rsidRPr="002379AD">
              <w:rPr>
                <w:color w:val="000000"/>
                <w:sz w:val="22"/>
              </w:rPr>
              <w:lastRenderedPageBreak/>
              <w:t>specifikacijos reikalavimus</w:t>
            </w:r>
          </w:p>
        </w:tc>
        <w:tc>
          <w:tcPr>
            <w:tcW w:w="715" w:type="dxa"/>
            <w:tcBorders>
              <w:top w:val="single" w:sz="4" w:space="0" w:color="000000"/>
              <w:left w:val="single" w:sz="4" w:space="0" w:color="000000"/>
              <w:bottom w:val="single" w:sz="4" w:space="0" w:color="auto"/>
              <w:right w:val="single" w:sz="4" w:space="0" w:color="000000"/>
            </w:tcBorders>
            <w:vAlign w:val="center"/>
          </w:tcPr>
          <w:p w:rsidR="00B31A29" w:rsidRPr="00BC472A" w:rsidRDefault="00B31A29" w:rsidP="00B31A29">
            <w:pPr>
              <w:jc w:val="center"/>
              <w:rPr>
                <w:color w:val="000000"/>
                <w:sz w:val="22"/>
              </w:rPr>
            </w:pPr>
            <w:r w:rsidRPr="00BC472A">
              <w:rPr>
                <w:color w:val="000000"/>
                <w:sz w:val="22"/>
              </w:rPr>
              <w:lastRenderedPageBreak/>
              <w:t>kg</w:t>
            </w:r>
          </w:p>
        </w:tc>
        <w:tc>
          <w:tcPr>
            <w:tcW w:w="1560"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jc w:val="center"/>
              <w:rPr>
                <w:color w:val="000000"/>
                <w:lang w:eastAsia="lt-LT"/>
              </w:rPr>
            </w:pPr>
            <w:r w:rsidRPr="000C5EC0">
              <w:rPr>
                <w:color w:val="000000"/>
                <w:lang w:eastAsia="lt-LT"/>
              </w:rPr>
              <w:t>400</w:t>
            </w:r>
          </w:p>
        </w:tc>
        <w:tc>
          <w:tcPr>
            <w:tcW w:w="1134" w:type="dxa"/>
            <w:gridSpan w:val="2"/>
            <w:tcBorders>
              <w:top w:val="single" w:sz="4" w:space="0" w:color="000000"/>
              <w:left w:val="single" w:sz="4" w:space="0" w:color="000000"/>
              <w:bottom w:val="single" w:sz="4" w:space="0" w:color="auto"/>
              <w:right w:val="single" w:sz="4" w:space="0" w:color="000000"/>
            </w:tcBorders>
            <w:vAlign w:val="center"/>
          </w:tcPr>
          <w:p w:rsidR="00B31A29" w:rsidRPr="00BC472A" w:rsidRDefault="00B31A29" w:rsidP="00B31A29">
            <w:pPr>
              <w:jc w:val="center"/>
              <w:rPr>
                <w:color w:val="000000"/>
                <w:sz w:val="22"/>
              </w:rPr>
            </w:pPr>
            <w:r>
              <w:rPr>
                <w:color w:val="000000"/>
                <w:sz w:val="22"/>
              </w:rPr>
              <w:t>3,27</w:t>
            </w:r>
          </w:p>
        </w:tc>
        <w:tc>
          <w:tcPr>
            <w:tcW w:w="1134" w:type="dxa"/>
            <w:gridSpan w:val="2"/>
            <w:tcBorders>
              <w:top w:val="single" w:sz="4" w:space="0" w:color="000000"/>
              <w:left w:val="single" w:sz="4" w:space="0" w:color="000000"/>
              <w:bottom w:val="single" w:sz="4" w:space="0" w:color="auto"/>
              <w:right w:val="single" w:sz="4" w:space="0" w:color="000000"/>
            </w:tcBorders>
            <w:vAlign w:val="center"/>
          </w:tcPr>
          <w:p w:rsidR="00B31A29" w:rsidRPr="00BC472A" w:rsidRDefault="00B31A29" w:rsidP="00B31A29">
            <w:pPr>
              <w:jc w:val="center"/>
              <w:rPr>
                <w:color w:val="000000"/>
                <w:sz w:val="22"/>
              </w:rPr>
            </w:pPr>
            <w:r>
              <w:rPr>
                <w:color w:val="000000"/>
                <w:sz w:val="22"/>
              </w:rPr>
              <w:t>1308,00</w:t>
            </w:r>
          </w:p>
        </w:tc>
      </w:tr>
      <w:tr w:rsidR="00B31A29" w:rsidRPr="00EF000E" w:rsidTr="002C6C1E">
        <w:trPr>
          <w:jc w:val="center"/>
        </w:trPr>
        <w:tc>
          <w:tcPr>
            <w:tcW w:w="704" w:type="dxa"/>
            <w:tcBorders>
              <w:top w:val="single" w:sz="4" w:space="0" w:color="auto"/>
              <w:left w:val="single" w:sz="4" w:space="0" w:color="000000"/>
              <w:bottom w:val="single" w:sz="4" w:space="0" w:color="000000"/>
            </w:tcBorders>
            <w:shd w:val="clear" w:color="auto" w:fill="auto"/>
            <w:vAlign w:val="center"/>
          </w:tcPr>
          <w:p w:rsidR="00B31A29" w:rsidRPr="00BC472A" w:rsidRDefault="00B31A29" w:rsidP="00B31A29">
            <w:pPr>
              <w:pStyle w:val="Sraopastraipa"/>
              <w:tabs>
                <w:tab w:val="left" w:pos="405"/>
              </w:tabs>
              <w:ind w:left="113"/>
              <w:rPr>
                <w:rFonts w:ascii="Times New Roman" w:hAnsi="Times New Roman"/>
                <w:color w:val="000000"/>
              </w:rPr>
            </w:pPr>
            <w:r>
              <w:rPr>
                <w:rFonts w:ascii="Times New Roman" w:hAnsi="Times New Roman"/>
                <w:color w:val="000000"/>
              </w:rPr>
              <w:lastRenderedPageBreak/>
              <w:t>8</w:t>
            </w:r>
          </w:p>
        </w:tc>
        <w:tc>
          <w:tcPr>
            <w:tcW w:w="1707" w:type="dxa"/>
            <w:tcBorders>
              <w:top w:val="single" w:sz="4" w:space="0" w:color="auto"/>
              <w:left w:val="nil"/>
              <w:bottom w:val="single" w:sz="4" w:space="0" w:color="auto"/>
              <w:right w:val="single" w:sz="4" w:space="0" w:color="auto"/>
            </w:tcBorders>
            <w:shd w:val="clear" w:color="auto" w:fill="auto"/>
            <w:vAlign w:val="center"/>
          </w:tcPr>
          <w:p w:rsidR="00B31A29" w:rsidRPr="000C5EC0" w:rsidRDefault="00B31A29" w:rsidP="00B31A29">
            <w:pPr>
              <w:rPr>
                <w:b/>
                <w:bCs/>
                <w:i/>
                <w:iCs/>
                <w:color w:val="000000"/>
                <w:lang w:eastAsia="lt-LT"/>
              </w:rPr>
            </w:pPr>
            <w:r w:rsidRPr="000C5EC0">
              <w:rPr>
                <w:b/>
                <w:bCs/>
                <w:i/>
                <w:iCs/>
                <w:color w:val="000000"/>
                <w:lang w:eastAsia="lt-LT"/>
              </w:rPr>
              <w:t>Kiaulienos kulniukų vyniotinis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1A29" w:rsidRDefault="00B31A29" w:rsidP="00B31A29">
            <w:pPr>
              <w:rPr>
                <w:sz w:val="22"/>
                <w:szCs w:val="22"/>
              </w:rPr>
            </w:pPr>
            <w:r>
              <w:rPr>
                <w:sz w:val="22"/>
                <w:szCs w:val="22"/>
              </w:rPr>
              <w:t xml:space="preserve">Aukščiausia rūšis. Sudėtis: kiauliena, druska, prieskoniai. </w:t>
            </w:r>
          </w:p>
        </w:tc>
        <w:tc>
          <w:tcPr>
            <w:tcW w:w="1553" w:type="dxa"/>
            <w:tcBorders>
              <w:top w:val="single" w:sz="4" w:space="0" w:color="auto"/>
              <w:left w:val="single" w:sz="4" w:space="0" w:color="000000"/>
              <w:bottom w:val="single" w:sz="4" w:space="0" w:color="000000"/>
              <w:right w:val="single" w:sz="4" w:space="0" w:color="000000"/>
            </w:tcBorders>
          </w:tcPr>
          <w:p w:rsidR="00B31A29" w:rsidRDefault="00B31A29" w:rsidP="00B31A29">
            <w:pPr>
              <w:jc w:val="center"/>
            </w:pPr>
            <w:r w:rsidRPr="0097302B">
              <w:rPr>
                <w:color w:val="000000"/>
                <w:sz w:val="22"/>
              </w:rPr>
              <w:t>Atitinka techninės specifikacijos reikalavimus</w:t>
            </w:r>
          </w:p>
        </w:tc>
        <w:tc>
          <w:tcPr>
            <w:tcW w:w="715" w:type="dxa"/>
            <w:tcBorders>
              <w:top w:val="single" w:sz="4" w:space="0" w:color="auto"/>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sidRPr="00BC472A">
              <w:rPr>
                <w:color w:val="000000"/>
                <w:sz w:val="22"/>
              </w:rPr>
              <w:t>kg</w:t>
            </w:r>
          </w:p>
        </w:tc>
        <w:tc>
          <w:tcPr>
            <w:tcW w:w="1560" w:type="dxa"/>
            <w:tcBorders>
              <w:top w:val="single" w:sz="4" w:space="0" w:color="auto"/>
              <w:left w:val="nil"/>
              <w:bottom w:val="single" w:sz="4" w:space="0" w:color="auto"/>
              <w:right w:val="single" w:sz="4" w:space="0" w:color="auto"/>
            </w:tcBorders>
            <w:shd w:val="clear" w:color="auto" w:fill="auto"/>
            <w:vAlign w:val="center"/>
          </w:tcPr>
          <w:p w:rsidR="00B31A29" w:rsidRPr="000C5EC0" w:rsidRDefault="00B31A29" w:rsidP="00B31A29">
            <w:pPr>
              <w:jc w:val="center"/>
              <w:rPr>
                <w:color w:val="000000"/>
                <w:lang w:eastAsia="lt-LT"/>
              </w:rPr>
            </w:pPr>
            <w:r w:rsidRPr="000C5EC0">
              <w:rPr>
                <w:color w:val="000000"/>
                <w:lang w:eastAsia="lt-LT"/>
              </w:rPr>
              <w:t>300</w:t>
            </w:r>
          </w:p>
        </w:tc>
        <w:tc>
          <w:tcPr>
            <w:tcW w:w="1134" w:type="dxa"/>
            <w:gridSpan w:val="2"/>
            <w:tcBorders>
              <w:top w:val="single" w:sz="4" w:space="0" w:color="auto"/>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5,33</w:t>
            </w:r>
          </w:p>
        </w:tc>
        <w:tc>
          <w:tcPr>
            <w:tcW w:w="1134" w:type="dxa"/>
            <w:gridSpan w:val="2"/>
            <w:tcBorders>
              <w:top w:val="single" w:sz="4" w:space="0" w:color="auto"/>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1599,00</w:t>
            </w:r>
          </w:p>
        </w:tc>
      </w:tr>
      <w:tr w:rsidR="00B31A29" w:rsidRPr="00EF000E" w:rsidTr="002C6C1E">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B31A29" w:rsidRPr="00BC472A" w:rsidRDefault="00B31A29" w:rsidP="00B31A29">
            <w:pPr>
              <w:pStyle w:val="Sraopastraipa"/>
              <w:tabs>
                <w:tab w:val="left" w:pos="405"/>
              </w:tabs>
              <w:ind w:left="113"/>
              <w:rPr>
                <w:rFonts w:ascii="Times New Roman" w:hAnsi="Times New Roman"/>
                <w:color w:val="000000"/>
              </w:rPr>
            </w:pPr>
            <w:r>
              <w:rPr>
                <w:rFonts w:ascii="Times New Roman" w:hAnsi="Times New Roman"/>
                <w:color w:val="000000"/>
              </w:rPr>
              <w:t>9</w:t>
            </w:r>
          </w:p>
        </w:tc>
        <w:tc>
          <w:tcPr>
            <w:tcW w:w="1707"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rPr>
                <w:b/>
                <w:bCs/>
                <w:i/>
                <w:iCs/>
                <w:color w:val="000000"/>
                <w:lang w:eastAsia="lt-LT"/>
              </w:rPr>
            </w:pPr>
            <w:r w:rsidRPr="000C5EC0">
              <w:rPr>
                <w:b/>
                <w:bCs/>
                <w:i/>
                <w:iCs/>
                <w:color w:val="000000"/>
                <w:lang w:eastAsia="lt-LT"/>
              </w:rPr>
              <w:t>Dešra šalto rūkymo</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1A29" w:rsidRPr="005A3AFB" w:rsidRDefault="00B31A29" w:rsidP="00B31A29">
            <w:pPr>
              <w:rPr>
                <w:sz w:val="22"/>
                <w:szCs w:val="22"/>
              </w:rPr>
            </w:pPr>
            <w:r w:rsidRPr="005A3AFB">
              <w:rPr>
                <w:sz w:val="22"/>
                <w:szCs w:val="22"/>
              </w:rPr>
              <w:t>Aukščiausia rūšis. Sudėtis: kiauliena,</w:t>
            </w:r>
            <w:r>
              <w:rPr>
                <w:sz w:val="22"/>
                <w:szCs w:val="22"/>
              </w:rPr>
              <w:t xml:space="preserve"> jautiena, lašiniai,</w:t>
            </w:r>
            <w:r w:rsidRPr="005A3AFB">
              <w:rPr>
                <w:sz w:val="22"/>
                <w:szCs w:val="22"/>
              </w:rPr>
              <w:t xml:space="preserve"> druska, prieskoniai. </w:t>
            </w:r>
          </w:p>
        </w:tc>
        <w:tc>
          <w:tcPr>
            <w:tcW w:w="1553" w:type="dxa"/>
            <w:tcBorders>
              <w:top w:val="single" w:sz="4" w:space="0" w:color="000000"/>
              <w:left w:val="single" w:sz="4" w:space="0" w:color="000000"/>
              <w:bottom w:val="single" w:sz="4" w:space="0" w:color="000000"/>
              <w:right w:val="single" w:sz="4" w:space="0" w:color="000000"/>
            </w:tcBorders>
          </w:tcPr>
          <w:p w:rsidR="00B31A29" w:rsidRDefault="00B31A29" w:rsidP="00B31A29">
            <w:pPr>
              <w:jc w:val="center"/>
            </w:pPr>
            <w:r w:rsidRPr="0097302B">
              <w:rPr>
                <w:color w:val="000000"/>
                <w:sz w:val="22"/>
              </w:rPr>
              <w:t>Atitinka techninės specifikacijos reikalavimus</w:t>
            </w:r>
          </w:p>
        </w:tc>
        <w:tc>
          <w:tcPr>
            <w:tcW w:w="715" w:type="dxa"/>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sidRPr="00BC472A">
              <w:rPr>
                <w:color w:val="000000"/>
                <w:sz w:val="22"/>
              </w:rPr>
              <w:t>kg</w:t>
            </w:r>
          </w:p>
        </w:tc>
        <w:tc>
          <w:tcPr>
            <w:tcW w:w="1560" w:type="dxa"/>
            <w:tcBorders>
              <w:top w:val="nil"/>
              <w:left w:val="nil"/>
              <w:bottom w:val="single" w:sz="4" w:space="0" w:color="auto"/>
              <w:right w:val="single" w:sz="4" w:space="0" w:color="auto"/>
            </w:tcBorders>
            <w:shd w:val="clear" w:color="auto" w:fill="auto"/>
            <w:vAlign w:val="center"/>
          </w:tcPr>
          <w:p w:rsidR="00B31A29" w:rsidRPr="000C5EC0" w:rsidRDefault="00B31A29" w:rsidP="00B31A29">
            <w:pPr>
              <w:jc w:val="center"/>
              <w:rPr>
                <w:color w:val="000000"/>
                <w:lang w:eastAsia="lt-LT"/>
              </w:rPr>
            </w:pPr>
            <w:r w:rsidRPr="000C5EC0">
              <w:rPr>
                <w:color w:val="000000"/>
                <w:lang w:eastAsia="lt-LT"/>
              </w:rPr>
              <w:t>400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6,21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31A29" w:rsidRPr="00BC472A" w:rsidRDefault="00B31A29" w:rsidP="00B31A29">
            <w:pPr>
              <w:jc w:val="center"/>
              <w:rPr>
                <w:color w:val="000000"/>
                <w:sz w:val="22"/>
              </w:rPr>
            </w:pPr>
            <w:r>
              <w:rPr>
                <w:color w:val="000000"/>
                <w:sz w:val="22"/>
              </w:rPr>
              <w:t>2484,00</w:t>
            </w:r>
          </w:p>
        </w:tc>
      </w:tr>
      <w:tr w:rsidR="008271AD" w:rsidRPr="00EF000E" w:rsidTr="00A474EB">
        <w:trPr>
          <w:gridAfter w:val="1"/>
          <w:wAfter w:w="7" w:type="dxa"/>
          <w:trHeight w:val="35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ind w:left="113"/>
              <w:jc w:val="center"/>
              <w:rPr>
                <w:color w:val="000000"/>
                <w:sz w:val="22"/>
              </w:rPr>
            </w:pPr>
          </w:p>
        </w:tc>
        <w:tc>
          <w:tcPr>
            <w:tcW w:w="9497" w:type="dxa"/>
            <w:gridSpan w:val="6"/>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rPr>
                <w:b/>
                <w:color w:val="000000"/>
                <w:sz w:val="22"/>
              </w:rPr>
            </w:pPr>
            <w:r w:rsidRPr="00BC472A">
              <w:rPr>
                <w:b/>
                <w:color w:val="000000"/>
                <w:sz w:val="22"/>
              </w:rPr>
              <w:t xml:space="preserve">Pasiūlymo kaina </w:t>
            </w:r>
            <w:proofErr w:type="spellStart"/>
            <w:r w:rsidRPr="00BC472A">
              <w:rPr>
                <w:b/>
                <w:iCs/>
                <w:color w:val="000000"/>
                <w:sz w:val="22"/>
              </w:rPr>
              <w:t>Eur</w:t>
            </w:r>
            <w:proofErr w:type="spellEnd"/>
            <w:r w:rsidRPr="00BC472A">
              <w:rPr>
                <w:b/>
                <w:color w:val="000000"/>
                <w:sz w:val="22"/>
              </w:rPr>
              <w:t xml:space="preserve"> be PVM (8 stulpelio reikšmių suma)</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color w:val="000000"/>
                <w:sz w:val="22"/>
              </w:rPr>
            </w:pPr>
            <w:r>
              <w:rPr>
                <w:color w:val="000000"/>
                <w:sz w:val="22"/>
              </w:rPr>
              <w:t>14498,50</w:t>
            </w:r>
          </w:p>
        </w:tc>
      </w:tr>
      <w:tr w:rsidR="008271AD" w:rsidRPr="00EF000E" w:rsidTr="00A474EB">
        <w:trPr>
          <w:gridAfter w:val="1"/>
          <w:wAfter w:w="7" w:type="dxa"/>
          <w:trHeight w:val="35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ind w:left="113"/>
              <w:jc w:val="center"/>
              <w:rPr>
                <w:color w:val="000000"/>
                <w:sz w:val="22"/>
              </w:rPr>
            </w:pPr>
          </w:p>
        </w:tc>
        <w:tc>
          <w:tcPr>
            <w:tcW w:w="9497" w:type="dxa"/>
            <w:gridSpan w:val="6"/>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rPr>
                <w:b/>
                <w:color w:val="000000"/>
                <w:sz w:val="22"/>
              </w:rPr>
            </w:pPr>
            <w:r w:rsidRPr="00BC472A">
              <w:rPr>
                <w:b/>
                <w:color w:val="000000"/>
                <w:sz w:val="22"/>
              </w:rPr>
              <w:t>PVM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color w:val="000000"/>
                <w:sz w:val="22"/>
              </w:rPr>
            </w:pPr>
            <w:r>
              <w:rPr>
                <w:color w:val="000000"/>
                <w:sz w:val="22"/>
              </w:rPr>
              <w:t>3044,69</w:t>
            </w:r>
          </w:p>
        </w:tc>
      </w:tr>
      <w:tr w:rsidR="008271AD" w:rsidRPr="00EF000E" w:rsidTr="00A474EB">
        <w:trPr>
          <w:gridAfter w:val="1"/>
          <w:wAfter w:w="7" w:type="dxa"/>
          <w:trHeight w:val="35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ind w:left="113"/>
              <w:jc w:val="center"/>
              <w:rPr>
                <w:color w:val="000000"/>
                <w:sz w:val="22"/>
              </w:rPr>
            </w:pPr>
          </w:p>
        </w:tc>
        <w:tc>
          <w:tcPr>
            <w:tcW w:w="9497" w:type="dxa"/>
            <w:gridSpan w:val="6"/>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rPr>
                <w:b/>
                <w:color w:val="000000"/>
                <w:sz w:val="22"/>
              </w:rPr>
            </w:pPr>
            <w:r w:rsidRPr="00BC472A">
              <w:rPr>
                <w:b/>
                <w:color w:val="000000"/>
                <w:sz w:val="22"/>
              </w:rPr>
              <w:t xml:space="preserve">Pasiūlymo kaina </w:t>
            </w:r>
            <w:proofErr w:type="spellStart"/>
            <w:r w:rsidRPr="00BC472A">
              <w:rPr>
                <w:b/>
                <w:iCs/>
                <w:color w:val="000000"/>
                <w:sz w:val="22"/>
              </w:rPr>
              <w:t>Eur</w:t>
            </w:r>
            <w:proofErr w:type="spellEnd"/>
            <w:r w:rsidRPr="00BC472A">
              <w:rPr>
                <w:b/>
                <w:color w:val="000000"/>
                <w:sz w:val="22"/>
              </w:rPr>
              <w:t xml:space="preserve"> su PVM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271AD" w:rsidRPr="00BC472A" w:rsidRDefault="008271AD" w:rsidP="00A474EB">
            <w:pPr>
              <w:jc w:val="center"/>
              <w:rPr>
                <w:color w:val="000000"/>
                <w:sz w:val="22"/>
              </w:rPr>
            </w:pPr>
            <w:r>
              <w:rPr>
                <w:color w:val="000000"/>
                <w:sz w:val="22"/>
              </w:rPr>
              <w:t>17543,19</w:t>
            </w:r>
          </w:p>
        </w:tc>
      </w:tr>
    </w:tbl>
    <w:p w:rsidR="008271AD" w:rsidRPr="00781C40" w:rsidRDefault="008271AD" w:rsidP="008271AD">
      <w:pPr>
        <w:ind w:firstLine="720"/>
        <w:jc w:val="both"/>
        <w:rPr>
          <w:b/>
          <w:szCs w:val="24"/>
          <w:u w:val="single"/>
        </w:rPr>
      </w:pPr>
    </w:p>
    <w:p w:rsidR="008271AD" w:rsidRPr="00781C40" w:rsidRDefault="008271AD" w:rsidP="008271AD">
      <w:pPr>
        <w:spacing w:line="360" w:lineRule="auto"/>
        <w:rPr>
          <w:sz w:val="20"/>
        </w:rPr>
      </w:pPr>
      <w:r w:rsidRPr="00781C40">
        <w:rPr>
          <w:szCs w:val="24"/>
        </w:rPr>
        <w:t>Bendra pasiūlymo kaina</w:t>
      </w:r>
      <w:r>
        <w:rPr>
          <w:szCs w:val="24"/>
        </w:rPr>
        <w:t xml:space="preserve"> 17543,19 </w:t>
      </w:r>
      <w:r w:rsidRPr="00781C40">
        <w:rPr>
          <w:szCs w:val="24"/>
        </w:rPr>
        <w:t>(</w:t>
      </w:r>
      <w:r>
        <w:rPr>
          <w:szCs w:val="24"/>
        </w:rPr>
        <w:t>Septyniolika tūkstančių penki šimtai keturiasdešimt trys eurai 19 centų)</w:t>
      </w:r>
      <w:r w:rsidRPr="00781C40">
        <w:rPr>
          <w:sz w:val="20"/>
        </w:rPr>
        <w:t xml:space="preserve">                                                                       </w:t>
      </w:r>
    </w:p>
    <w:p w:rsidR="008271AD" w:rsidRPr="00781C40" w:rsidRDefault="008271AD" w:rsidP="008271AD">
      <w:pPr>
        <w:spacing w:line="360" w:lineRule="auto"/>
        <w:ind w:left="720"/>
        <w:rPr>
          <w:sz w:val="20"/>
        </w:rPr>
      </w:pPr>
      <w:r w:rsidRPr="00781C40">
        <w:rPr>
          <w:sz w:val="20"/>
        </w:rPr>
        <w:t xml:space="preserve">                                                                                                        (suma žodžiais)</w:t>
      </w:r>
    </w:p>
    <w:p w:rsidR="008271AD" w:rsidRPr="00781C40" w:rsidRDefault="008271AD" w:rsidP="008271AD">
      <w:pPr>
        <w:spacing w:line="360" w:lineRule="auto"/>
        <w:jc w:val="both"/>
        <w:rPr>
          <w:szCs w:val="24"/>
        </w:rPr>
      </w:pPr>
      <w:proofErr w:type="spellStart"/>
      <w:r w:rsidRPr="00781C40">
        <w:rPr>
          <w:szCs w:val="24"/>
        </w:rPr>
        <w:t>Eur</w:t>
      </w:r>
      <w:proofErr w:type="spellEnd"/>
      <w:r w:rsidRPr="00781C40">
        <w:rPr>
          <w:szCs w:val="24"/>
        </w:rPr>
        <w:t xml:space="preserve"> su PVM.</w:t>
      </w:r>
    </w:p>
    <w:p w:rsidR="008271AD" w:rsidRPr="00781C40" w:rsidRDefault="008271AD" w:rsidP="008271AD">
      <w:pPr>
        <w:spacing w:line="360" w:lineRule="auto"/>
        <w:jc w:val="both"/>
        <w:rPr>
          <w:szCs w:val="24"/>
        </w:rPr>
      </w:pPr>
      <w:r w:rsidRPr="00781C40">
        <w:rPr>
          <w:szCs w:val="24"/>
        </w:rPr>
        <w:t xml:space="preserve">Į šią sumą įeina visos išlaidos ir visi mokesčiai, taip pat ir PVM, kuris sudaro </w:t>
      </w:r>
      <w:r>
        <w:rPr>
          <w:szCs w:val="24"/>
        </w:rPr>
        <w:t xml:space="preserve">3044,69 </w:t>
      </w:r>
      <w:proofErr w:type="spellStart"/>
      <w:r w:rsidRPr="00781C40">
        <w:rPr>
          <w:szCs w:val="24"/>
        </w:rPr>
        <w:t>Eur</w:t>
      </w:r>
      <w:proofErr w:type="spellEnd"/>
      <w:r w:rsidRPr="00781C40">
        <w:rPr>
          <w:szCs w:val="24"/>
        </w:rPr>
        <w:t>.</w:t>
      </w:r>
    </w:p>
    <w:p w:rsidR="008271AD" w:rsidRPr="00781C40" w:rsidRDefault="008271AD" w:rsidP="008271AD">
      <w:pPr>
        <w:spacing w:line="360" w:lineRule="auto"/>
        <w:ind w:firstLine="426"/>
        <w:jc w:val="both"/>
        <w:rPr>
          <w:szCs w:val="24"/>
        </w:rPr>
      </w:pPr>
    </w:p>
    <w:p w:rsidR="0057549F" w:rsidRDefault="0057549F"/>
    <w:sectPr w:rsidR="0057549F" w:rsidSect="00BC472A">
      <w:headerReference w:type="default" r:id="rId8"/>
      <w:footerReference w:type="default" r:id="rId9"/>
      <w:headerReference w:type="first" r:id="rId10"/>
      <w:footerReference w:type="first" r:id="rId11"/>
      <w:pgSz w:w="12240" w:h="15840" w:code="1"/>
      <w:pgMar w:top="1134" w:right="567" w:bottom="992"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892" w:rsidRDefault="00DA7892">
      <w:r>
        <w:separator/>
      </w:r>
    </w:p>
  </w:endnote>
  <w:endnote w:type="continuationSeparator" w:id="0">
    <w:p w:rsidR="00DA7892" w:rsidRDefault="00DA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5E" w:rsidRDefault="00B31A29">
    <w:pPr>
      <w:pStyle w:val="Porat"/>
      <w:jc w:val="center"/>
    </w:pPr>
    <w:r>
      <w:fldChar w:fldCharType="begin"/>
    </w:r>
    <w:r>
      <w:instrText>PAGE   \* MERGEFORMAT</w:instrText>
    </w:r>
    <w:r>
      <w:fldChar w:fldCharType="separate"/>
    </w:r>
    <w:r w:rsidR="004E0D3F" w:rsidRPr="004E0D3F">
      <w:rPr>
        <w:noProof/>
        <w:lang w:val="lt-LT"/>
      </w:rPr>
      <w:t>12</w:t>
    </w:r>
    <w:r>
      <w:fldChar w:fldCharType="end"/>
    </w:r>
  </w:p>
  <w:p w:rsidR="00BC472A" w:rsidRDefault="00DA789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2A" w:rsidRDefault="00B31A29">
    <w:pPr>
      <w:pStyle w:val="Porat"/>
      <w:jc w:val="center"/>
    </w:pPr>
    <w:r>
      <w:fldChar w:fldCharType="begin"/>
    </w:r>
    <w:r>
      <w:instrText>PAGE   \* MERGEFORMAT</w:instrText>
    </w:r>
    <w:r>
      <w:fldChar w:fldCharType="separate"/>
    </w:r>
    <w:r w:rsidR="004E0D3F" w:rsidRPr="004E0D3F">
      <w:rPr>
        <w:noProof/>
        <w:lang w:val="lt-LT"/>
      </w:rPr>
      <w:t>1</w:t>
    </w:r>
    <w:r>
      <w:fldChar w:fldCharType="end"/>
    </w:r>
  </w:p>
  <w:p w:rsidR="00BC472A" w:rsidRDefault="00DA789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892" w:rsidRDefault="00DA7892">
      <w:r>
        <w:separator/>
      </w:r>
    </w:p>
  </w:footnote>
  <w:footnote w:type="continuationSeparator" w:id="0">
    <w:p w:rsidR="00DA7892" w:rsidRDefault="00DA7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2A" w:rsidRPr="007D4413" w:rsidRDefault="00DA7892" w:rsidP="00B25544">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2A" w:rsidRDefault="00DA7892">
    <w:pPr>
      <w:pStyle w:val="Antrats"/>
      <w:jc w:val="center"/>
    </w:pPr>
  </w:p>
  <w:p w:rsidR="00BC472A" w:rsidRPr="007D4413" w:rsidRDefault="00DA7892" w:rsidP="00B2554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57DE"/>
    <w:multiLevelType w:val="hybridMultilevel"/>
    <w:tmpl w:val="5EB01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9C146AD"/>
    <w:multiLevelType w:val="multilevel"/>
    <w:tmpl w:val="B95456B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BA82089"/>
    <w:multiLevelType w:val="multilevel"/>
    <w:tmpl w:val="72580F74"/>
    <w:lvl w:ilvl="0">
      <w:start w:val="1"/>
      <w:numFmt w:val="upperRoman"/>
      <w:lvlText w:val="%1."/>
      <w:lvlJc w:val="right"/>
      <w:pPr>
        <w:ind w:left="720" w:hanging="360"/>
      </w:pPr>
      <w:rPr>
        <w:b/>
        <w:bCs/>
      </w:rPr>
    </w:lvl>
    <w:lvl w:ilvl="1">
      <w:start w:val="1"/>
      <w:numFmt w:val="decimal"/>
      <w:isLgl/>
      <w:lvlText w:val="%1.%2."/>
      <w:lvlJc w:val="left"/>
      <w:pPr>
        <w:ind w:left="1166" w:hanging="456"/>
      </w:pPr>
      <w:rPr>
        <w:rFonts w:ascii="Times New Roman" w:hAnsi="Times New Roman" w:cs="Times New Roman" w:hint="default"/>
        <w:b w:val="0"/>
        <w:sz w:val="24"/>
        <w:szCs w:val="24"/>
      </w:rPr>
    </w:lvl>
    <w:lvl w:ilvl="2">
      <w:start w:val="1"/>
      <w:numFmt w:val="decimal"/>
      <w:isLgl/>
      <w:lvlText w:val="%1.%2.%3."/>
      <w:lvlJc w:val="left"/>
      <w:pPr>
        <w:ind w:left="1494" w:hanging="720"/>
      </w:pPr>
      <w:rPr>
        <w:rFonts w:ascii="Times New Roman" w:hAnsi="Times New Roman" w:cs="Times New Roman" w:hint="default"/>
        <w:sz w:val="24"/>
        <w:szCs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600157CF"/>
    <w:multiLevelType w:val="multilevel"/>
    <w:tmpl w:val="CE5087F2"/>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2BC2310"/>
    <w:multiLevelType w:val="multilevel"/>
    <w:tmpl w:val="C7269D5E"/>
    <w:lvl w:ilvl="0">
      <w:start w:val="7"/>
      <w:numFmt w:val="decimal"/>
      <w:lvlText w:val="%1."/>
      <w:lvlJc w:val="left"/>
      <w:pPr>
        <w:ind w:left="504" w:hanging="504"/>
      </w:pPr>
      <w:rPr>
        <w:rFonts w:ascii="Calibri" w:hAnsi="Calibri" w:hint="default"/>
        <w:sz w:val="22"/>
      </w:rPr>
    </w:lvl>
    <w:lvl w:ilvl="1">
      <w:start w:val="3"/>
      <w:numFmt w:val="decimal"/>
      <w:lvlText w:val="%1.%2."/>
      <w:lvlJc w:val="left"/>
      <w:pPr>
        <w:ind w:left="787" w:hanging="504"/>
      </w:pPr>
      <w:rPr>
        <w:rFonts w:ascii="Times New Roman" w:hAnsi="Times New Roman" w:cs="Times New Roman" w:hint="default"/>
        <w:sz w:val="24"/>
        <w:szCs w:val="24"/>
      </w:rPr>
    </w:lvl>
    <w:lvl w:ilvl="2">
      <w:start w:val="1"/>
      <w:numFmt w:val="decimal"/>
      <w:lvlText w:val="%1.%2.%3."/>
      <w:lvlJc w:val="left"/>
      <w:pPr>
        <w:ind w:left="1286" w:hanging="720"/>
      </w:pPr>
      <w:rPr>
        <w:rFonts w:ascii="Times New Roman" w:hAnsi="Times New Roman" w:cs="Times New Roman" w:hint="default"/>
        <w:sz w:val="24"/>
        <w:szCs w:val="24"/>
      </w:rPr>
    </w:lvl>
    <w:lvl w:ilvl="3">
      <w:start w:val="1"/>
      <w:numFmt w:val="decimal"/>
      <w:lvlText w:val="%1.%2.%3.%4."/>
      <w:lvlJc w:val="left"/>
      <w:pPr>
        <w:ind w:left="1569" w:hanging="720"/>
      </w:pPr>
      <w:rPr>
        <w:rFonts w:ascii="Calibri" w:hAnsi="Calibri" w:hint="default"/>
        <w:sz w:val="22"/>
      </w:rPr>
    </w:lvl>
    <w:lvl w:ilvl="4">
      <w:start w:val="1"/>
      <w:numFmt w:val="decimal"/>
      <w:lvlText w:val="%1.%2.%3.%4.%5."/>
      <w:lvlJc w:val="left"/>
      <w:pPr>
        <w:ind w:left="2212" w:hanging="1080"/>
      </w:pPr>
      <w:rPr>
        <w:rFonts w:ascii="Calibri" w:hAnsi="Calibri" w:hint="default"/>
        <w:sz w:val="22"/>
      </w:rPr>
    </w:lvl>
    <w:lvl w:ilvl="5">
      <w:start w:val="1"/>
      <w:numFmt w:val="decimal"/>
      <w:lvlText w:val="%1.%2.%3.%4.%5.%6."/>
      <w:lvlJc w:val="left"/>
      <w:pPr>
        <w:ind w:left="2495" w:hanging="1080"/>
      </w:pPr>
      <w:rPr>
        <w:rFonts w:ascii="Calibri" w:hAnsi="Calibri" w:hint="default"/>
        <w:sz w:val="22"/>
      </w:rPr>
    </w:lvl>
    <w:lvl w:ilvl="6">
      <w:start w:val="1"/>
      <w:numFmt w:val="decimal"/>
      <w:lvlText w:val="%1.%2.%3.%4.%5.%6.%7."/>
      <w:lvlJc w:val="left"/>
      <w:pPr>
        <w:ind w:left="3138" w:hanging="1440"/>
      </w:pPr>
      <w:rPr>
        <w:rFonts w:ascii="Calibri" w:hAnsi="Calibri" w:hint="default"/>
        <w:sz w:val="22"/>
      </w:rPr>
    </w:lvl>
    <w:lvl w:ilvl="7">
      <w:start w:val="1"/>
      <w:numFmt w:val="decimal"/>
      <w:lvlText w:val="%1.%2.%3.%4.%5.%6.%7.%8."/>
      <w:lvlJc w:val="left"/>
      <w:pPr>
        <w:ind w:left="3421" w:hanging="1440"/>
      </w:pPr>
      <w:rPr>
        <w:rFonts w:ascii="Calibri" w:hAnsi="Calibri" w:hint="default"/>
        <w:sz w:val="22"/>
      </w:rPr>
    </w:lvl>
    <w:lvl w:ilvl="8">
      <w:start w:val="1"/>
      <w:numFmt w:val="decimal"/>
      <w:lvlText w:val="%1.%2.%3.%4.%5.%6.%7.%8.%9."/>
      <w:lvlJc w:val="left"/>
      <w:pPr>
        <w:ind w:left="4064" w:hanging="1800"/>
      </w:pPr>
      <w:rPr>
        <w:rFonts w:ascii="Calibri" w:hAnsi="Calibri" w:hint="default"/>
        <w:sz w:val="22"/>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5A"/>
    <w:rsid w:val="004E0D3F"/>
    <w:rsid w:val="0057549F"/>
    <w:rsid w:val="005C655A"/>
    <w:rsid w:val="008271AD"/>
    <w:rsid w:val="008A4411"/>
    <w:rsid w:val="00B31A29"/>
    <w:rsid w:val="00C47F5B"/>
    <w:rsid w:val="00D829E6"/>
    <w:rsid w:val="00DA7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284E-83D1-4E07-A0A8-666710D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55A"/>
    <w:rPr>
      <w:sz w:val="24"/>
    </w:rPr>
  </w:style>
  <w:style w:type="paragraph" w:styleId="Antrat1">
    <w:name w:val="heading 1"/>
    <w:basedOn w:val="prastasis"/>
    <w:next w:val="prastasis"/>
    <w:link w:val="Antrat1Diagrama"/>
    <w:qFormat/>
    <w:rsid w:val="008A4411"/>
    <w:pPr>
      <w:keepNext/>
      <w:jc w:val="center"/>
      <w:outlineLvl w:val="0"/>
    </w:pPr>
    <w:rPr>
      <w:b/>
      <w:sz w:val="18"/>
      <w:lang w:val="en-AU"/>
    </w:rPr>
  </w:style>
  <w:style w:type="paragraph" w:styleId="Antrat2">
    <w:name w:val="heading 2"/>
    <w:aliases w:val="Title Header2"/>
    <w:basedOn w:val="prastasis"/>
    <w:next w:val="prastasis"/>
    <w:link w:val="Antrat2Diagrama"/>
    <w:qFormat/>
    <w:rsid w:val="008A4411"/>
    <w:pPr>
      <w:keepNext/>
      <w:jc w:val="center"/>
      <w:outlineLvl w:val="1"/>
    </w:pPr>
    <w:rPr>
      <w:b/>
      <w:color w:val="0000FF"/>
      <w:sz w:val="22"/>
      <w:lang w:val="en-AU"/>
    </w:rPr>
  </w:style>
  <w:style w:type="paragraph" w:styleId="Antrat3">
    <w:name w:val="heading 3"/>
    <w:aliases w:val="Section Header3,Sub-Clause Paragraph"/>
    <w:basedOn w:val="prastasis"/>
    <w:next w:val="prastasis"/>
    <w:link w:val="Antrat3Diagrama"/>
    <w:qFormat/>
    <w:rsid w:val="008A4411"/>
    <w:pPr>
      <w:keepNext/>
      <w:ind w:left="-294" w:firstLine="720"/>
      <w:jc w:val="both"/>
      <w:outlineLvl w:val="2"/>
    </w:pPr>
    <w:rPr>
      <w:lang w:val="x-none" w:eastAsia="x-none"/>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8A4411"/>
    <w:pPr>
      <w:keepNext/>
      <w:tabs>
        <w:tab w:val="num" w:pos="1584"/>
      </w:tabs>
      <w:ind w:left="1584" w:hanging="864"/>
      <w:outlineLvl w:val="3"/>
    </w:pPr>
    <w:rPr>
      <w:b/>
      <w:sz w:val="44"/>
      <w:lang w:val="x-none" w:eastAsia="x-none"/>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qFormat/>
    <w:rsid w:val="008A4411"/>
    <w:pPr>
      <w:keepNext/>
      <w:tabs>
        <w:tab w:val="num" w:pos="1728"/>
      </w:tabs>
      <w:ind w:left="1728" w:hanging="1008"/>
      <w:outlineLvl w:val="4"/>
    </w:pPr>
    <w:rPr>
      <w:b/>
      <w:sz w:val="40"/>
      <w:lang w:val="x-none" w:eastAsia="x-none"/>
    </w:rPr>
  </w:style>
  <w:style w:type="paragraph" w:styleId="Antrat6">
    <w:name w:val="heading 6"/>
    <w:aliases w:val="6,Heading 6  Appendix Y &amp; Z,h6"/>
    <w:basedOn w:val="prastasis"/>
    <w:next w:val="prastasis"/>
    <w:link w:val="Antrat6Diagrama"/>
    <w:qFormat/>
    <w:rsid w:val="008A4411"/>
    <w:pPr>
      <w:keepNext/>
      <w:tabs>
        <w:tab w:val="num" w:pos="1872"/>
      </w:tabs>
      <w:ind w:left="1872" w:hanging="1152"/>
      <w:outlineLvl w:val="5"/>
    </w:pPr>
    <w:rPr>
      <w:b/>
      <w:sz w:val="36"/>
      <w:lang w:val="x-none" w:eastAsia="x-none"/>
    </w:rPr>
  </w:style>
  <w:style w:type="paragraph" w:styleId="Antrat7">
    <w:name w:val="heading 7"/>
    <w:basedOn w:val="prastasis"/>
    <w:next w:val="prastasis"/>
    <w:link w:val="Antrat7Diagrama"/>
    <w:qFormat/>
    <w:rsid w:val="008A4411"/>
    <w:pPr>
      <w:keepNext/>
      <w:tabs>
        <w:tab w:val="num" w:pos="2016"/>
      </w:tabs>
      <w:ind w:left="2016" w:hanging="1296"/>
      <w:outlineLvl w:val="6"/>
    </w:pPr>
    <w:rPr>
      <w:sz w:val="48"/>
      <w:lang w:val="x-none" w:eastAsia="x-none"/>
    </w:rPr>
  </w:style>
  <w:style w:type="paragraph" w:styleId="Antrat8">
    <w:name w:val="heading 8"/>
    <w:basedOn w:val="prastasis"/>
    <w:next w:val="prastasis"/>
    <w:link w:val="Antrat8Diagrama"/>
    <w:qFormat/>
    <w:rsid w:val="008A4411"/>
    <w:pPr>
      <w:keepNext/>
      <w:tabs>
        <w:tab w:val="num" w:pos="2160"/>
      </w:tabs>
      <w:ind w:left="2160" w:hanging="1440"/>
      <w:outlineLvl w:val="7"/>
    </w:pPr>
    <w:rPr>
      <w:b/>
      <w:sz w:val="18"/>
      <w:lang w:val="x-none" w:eastAsia="x-none"/>
    </w:rPr>
  </w:style>
  <w:style w:type="paragraph" w:styleId="Antrat9">
    <w:name w:val="heading 9"/>
    <w:basedOn w:val="prastasis"/>
    <w:next w:val="prastasis"/>
    <w:link w:val="Antrat9Diagrama"/>
    <w:qFormat/>
    <w:rsid w:val="008A4411"/>
    <w:pPr>
      <w:keepNext/>
      <w:tabs>
        <w:tab w:val="num" w:pos="2304"/>
      </w:tabs>
      <w:ind w:left="2304" w:hanging="1584"/>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pecificationvalue">
    <w:name w:val="specification__value"/>
    <w:qFormat/>
    <w:rsid w:val="008A4411"/>
  </w:style>
  <w:style w:type="character" w:customStyle="1" w:styleId="Antrat1Diagrama">
    <w:name w:val="Antraštė 1 Diagrama"/>
    <w:link w:val="Antrat1"/>
    <w:rsid w:val="008A4411"/>
    <w:rPr>
      <w:b/>
      <w:sz w:val="18"/>
      <w:lang w:val="en-AU"/>
    </w:rPr>
  </w:style>
  <w:style w:type="character" w:customStyle="1" w:styleId="Antrat2Diagrama">
    <w:name w:val="Antraštė 2 Diagrama"/>
    <w:aliases w:val="Title Header2 Diagrama"/>
    <w:link w:val="Antrat2"/>
    <w:rsid w:val="008A4411"/>
    <w:rPr>
      <w:b/>
      <w:color w:val="0000FF"/>
      <w:sz w:val="22"/>
      <w:lang w:val="en-AU"/>
    </w:rPr>
  </w:style>
  <w:style w:type="character" w:customStyle="1" w:styleId="Antrat3Diagrama">
    <w:name w:val="Antraštė 3 Diagrama"/>
    <w:aliases w:val="Section Header3 Diagrama,Sub-Clause Paragraph Diagrama"/>
    <w:link w:val="Antrat3"/>
    <w:rsid w:val="008A4411"/>
    <w:rPr>
      <w:sz w:val="24"/>
      <w:lang w:val="x-none" w:eastAsia="x-none"/>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link w:val="Antrat4"/>
    <w:rsid w:val="008A4411"/>
    <w:rPr>
      <w:b/>
      <w:sz w:val="44"/>
      <w:lang w:val="x-none" w:eastAsia="x-none"/>
    </w:rPr>
  </w:style>
  <w:style w:type="character" w:customStyle="1" w:styleId="Antrat5Diagrama">
    <w:name w:val="Antraštė 5 Diagrama"/>
    <w:aliases w:val="H5 Diagrama,Chapitre 1.1.1.1. Diagrama,Ref Heading 2 Diagrama,rh2 Diagrama,h5 Diagrama,Second Subheading Diagrama,heading 5 Diagrama,Heading 5 CFMU Diagrama,Para 5 Diagrama,(Shift Ctrl 5) Diagrama,Appendix A to X Diagrama"/>
    <w:link w:val="Antrat5"/>
    <w:rsid w:val="008A4411"/>
    <w:rPr>
      <w:b/>
      <w:sz w:val="40"/>
      <w:lang w:val="x-none" w:eastAsia="x-none"/>
    </w:rPr>
  </w:style>
  <w:style w:type="character" w:customStyle="1" w:styleId="Antrat6Diagrama">
    <w:name w:val="Antraštė 6 Diagrama"/>
    <w:aliases w:val="6 Diagrama,Heading 6  Appendix Y &amp; Z Diagrama,h6 Diagrama"/>
    <w:link w:val="Antrat6"/>
    <w:rsid w:val="008A4411"/>
    <w:rPr>
      <w:b/>
      <w:sz w:val="36"/>
      <w:lang w:val="x-none" w:eastAsia="x-none"/>
    </w:rPr>
  </w:style>
  <w:style w:type="character" w:customStyle="1" w:styleId="Antrat7Diagrama">
    <w:name w:val="Antraštė 7 Diagrama"/>
    <w:link w:val="Antrat7"/>
    <w:rsid w:val="008A4411"/>
    <w:rPr>
      <w:sz w:val="48"/>
      <w:lang w:val="x-none" w:eastAsia="x-none"/>
    </w:rPr>
  </w:style>
  <w:style w:type="character" w:customStyle="1" w:styleId="Antrat8Diagrama">
    <w:name w:val="Antraštė 8 Diagrama"/>
    <w:link w:val="Antrat8"/>
    <w:rsid w:val="008A4411"/>
    <w:rPr>
      <w:b/>
      <w:sz w:val="18"/>
      <w:lang w:val="x-none" w:eastAsia="x-none"/>
    </w:rPr>
  </w:style>
  <w:style w:type="character" w:customStyle="1" w:styleId="Antrat9Diagrama">
    <w:name w:val="Antraštė 9 Diagrama"/>
    <w:link w:val="Antrat9"/>
    <w:rsid w:val="008A4411"/>
    <w:rPr>
      <w:sz w:val="40"/>
      <w:lang w:val="x-none" w:eastAsia="x-none"/>
    </w:rPr>
  </w:style>
  <w:style w:type="paragraph" w:styleId="Pavadinimas">
    <w:name w:val="Title"/>
    <w:basedOn w:val="prastasis"/>
    <w:link w:val="PavadinimasDiagrama"/>
    <w:qFormat/>
    <w:rsid w:val="008A4411"/>
    <w:pPr>
      <w:jc w:val="center"/>
    </w:pPr>
    <w:rPr>
      <w:b/>
      <w:lang w:val="x-none"/>
    </w:rPr>
  </w:style>
  <w:style w:type="character" w:customStyle="1" w:styleId="PavadinimasDiagrama">
    <w:name w:val="Pavadinimas Diagrama"/>
    <w:link w:val="Pavadinimas"/>
    <w:rsid w:val="008A4411"/>
    <w:rPr>
      <w:b/>
      <w:sz w:val="24"/>
      <w:lang w:val="x-none"/>
    </w:rPr>
  </w:style>
  <w:style w:type="character" w:styleId="Grietas">
    <w:name w:val="Strong"/>
    <w:uiPriority w:val="22"/>
    <w:qFormat/>
    <w:rsid w:val="008A4411"/>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8A4411"/>
    <w:pPr>
      <w:ind w:left="720"/>
    </w:pPr>
    <w:rPr>
      <w:rFonts w:ascii="Calibri" w:eastAsia="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A4411"/>
    <w:rPr>
      <w:rFonts w:ascii="Calibri" w:eastAsia="Calibri" w:hAnsi="Calibri"/>
      <w:sz w:val="22"/>
      <w:szCs w:val="22"/>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5C655A"/>
    <w:pPr>
      <w:tabs>
        <w:tab w:val="center" w:pos="4153"/>
        <w:tab w:val="right" w:pos="830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C655A"/>
    <w:rPr>
      <w:sz w:val="24"/>
    </w:rPr>
  </w:style>
  <w:style w:type="paragraph" w:styleId="Porat">
    <w:name w:val="footer"/>
    <w:basedOn w:val="prastasis"/>
    <w:link w:val="PoratDiagrama"/>
    <w:uiPriority w:val="99"/>
    <w:rsid w:val="005C655A"/>
    <w:pPr>
      <w:tabs>
        <w:tab w:val="center" w:pos="4320"/>
        <w:tab w:val="right" w:pos="8640"/>
      </w:tabs>
    </w:pPr>
    <w:rPr>
      <w:sz w:val="20"/>
      <w:lang w:val="x-none"/>
    </w:rPr>
  </w:style>
  <w:style w:type="character" w:customStyle="1" w:styleId="PoratDiagrama">
    <w:name w:val="Poraštė Diagrama"/>
    <w:basedOn w:val="Numatytasispastraiposriftas"/>
    <w:link w:val="Porat"/>
    <w:uiPriority w:val="99"/>
    <w:rsid w:val="005C655A"/>
    <w:rPr>
      <w:lang w:val="x-none"/>
    </w:rPr>
  </w:style>
  <w:style w:type="character" w:styleId="Hipersaitas">
    <w:name w:val="Hyperlink"/>
    <w:basedOn w:val="Numatytasispastraiposriftas"/>
    <w:uiPriority w:val="99"/>
    <w:unhideWhenUsed/>
    <w:rsid w:val="00D829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info@dsgn.lt"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16243</Words>
  <Characters>9259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25452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2023-12-20T11:01:00Z</dcterms:created>
  <dc:creator>Vartotojas</dc:creator>
  <cp:lastModifiedBy>Vartotojas</cp:lastModifiedBy>
  <dcterms:modified xsi:type="dcterms:W3CDTF">2023-12-21T07:14:00Z</dcterms:modified>
  <cp:revision>3</cp:revision>
</cp:coreProperties>
</file>