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ECC19" w14:textId="77777777" w:rsidR="009E657F" w:rsidRDefault="009E657F" w:rsidP="009E657F">
      <w:pPr>
        <w:widowControl w:val="0"/>
        <w:tabs>
          <w:tab w:val="center" w:pos="4819"/>
          <w:tab w:val="right" w:pos="9638"/>
        </w:tabs>
        <w:autoSpaceDE w:val="0"/>
        <w:ind w:right="-563"/>
        <w:rPr>
          <w:rFonts w:eastAsia="Times New Roman"/>
          <w:b/>
          <w:szCs w:val="24"/>
        </w:rPr>
      </w:pPr>
    </w:p>
    <w:p w14:paraId="4688D25E" w14:textId="3E4DF0D2" w:rsidR="009E657F" w:rsidRDefault="001626A0" w:rsidP="009E657F">
      <w:pPr>
        <w:widowControl w:val="0"/>
        <w:tabs>
          <w:tab w:val="center" w:pos="4819"/>
          <w:tab w:val="right" w:pos="9638"/>
        </w:tabs>
        <w:autoSpaceDE w:val="0"/>
        <w:ind w:right="-563"/>
        <w:jc w:val="center"/>
        <w:rPr>
          <w:rFonts w:ascii="Times New Roman Bold" w:eastAsia="Times New Roman" w:hAnsi="Times New Roman Bold"/>
          <w:b/>
          <w:caps/>
          <w:szCs w:val="24"/>
        </w:rPr>
      </w:pPr>
      <w:r>
        <w:rPr>
          <w:rFonts w:ascii="Times New Roman Bold" w:eastAsia="Times New Roman" w:hAnsi="Times New Roman Bold"/>
          <w:b/>
          <w:caps/>
          <w:szCs w:val="24"/>
        </w:rPr>
        <w:t>PLĖVELĖS</w:t>
      </w:r>
      <w:r w:rsidR="009E657F">
        <w:rPr>
          <w:rFonts w:ascii="Times New Roman Bold" w:eastAsia="Times New Roman" w:hAnsi="Times New Roman Bold"/>
          <w:b/>
          <w:caps/>
          <w:szCs w:val="24"/>
        </w:rPr>
        <w:t xml:space="preserve">, ĮSKAITANT </w:t>
      </w:r>
      <w:r>
        <w:rPr>
          <w:rFonts w:ascii="Times New Roman Bold" w:eastAsia="Times New Roman" w:hAnsi="Times New Roman Bold"/>
          <w:b/>
          <w:caps/>
          <w:szCs w:val="24"/>
        </w:rPr>
        <w:t>NULUPIMO IR UŽKLIJAVIMO DARBUS</w:t>
      </w:r>
      <w:r w:rsidR="009E657F">
        <w:rPr>
          <w:rFonts w:ascii="Times New Roman Bold" w:eastAsia="Times New Roman" w:hAnsi="Times New Roman Bold"/>
          <w:b/>
          <w:caps/>
          <w:szCs w:val="24"/>
        </w:rPr>
        <w:t>,</w:t>
      </w:r>
    </w:p>
    <w:p w14:paraId="09FB4096" w14:textId="77777777" w:rsidR="009E657F" w:rsidRDefault="009E657F" w:rsidP="009E657F">
      <w:pPr>
        <w:widowControl w:val="0"/>
        <w:tabs>
          <w:tab w:val="center" w:pos="4819"/>
          <w:tab w:val="right" w:pos="9638"/>
        </w:tabs>
        <w:autoSpaceDE w:val="0"/>
        <w:ind w:right="-563"/>
        <w:jc w:val="center"/>
        <w:rPr>
          <w:rFonts w:eastAsia="Times New Roman"/>
          <w:b/>
          <w:szCs w:val="24"/>
        </w:rPr>
      </w:pPr>
      <w:r>
        <w:rPr>
          <w:rFonts w:eastAsia="Times New Roman"/>
          <w:b/>
          <w:szCs w:val="24"/>
        </w:rPr>
        <w:t xml:space="preserve">PIRKIMO SUTARTIS </w:t>
      </w:r>
    </w:p>
    <w:p w14:paraId="06E96535" w14:textId="77777777" w:rsidR="009E657F" w:rsidRDefault="009E657F" w:rsidP="009E657F">
      <w:pPr>
        <w:widowControl w:val="0"/>
        <w:tabs>
          <w:tab w:val="center" w:pos="4819"/>
          <w:tab w:val="right" w:pos="9638"/>
        </w:tabs>
        <w:autoSpaceDE w:val="0"/>
        <w:ind w:right="-563"/>
        <w:jc w:val="center"/>
        <w:rPr>
          <w:rFonts w:eastAsia="Times New Roman"/>
          <w:b/>
          <w:szCs w:val="24"/>
        </w:rPr>
      </w:pPr>
    </w:p>
    <w:p w14:paraId="42DC43E6" w14:textId="397EFC52" w:rsidR="009E657F" w:rsidRDefault="009E657F" w:rsidP="009E657F">
      <w:pPr>
        <w:widowControl w:val="0"/>
        <w:tabs>
          <w:tab w:val="center" w:pos="4819"/>
          <w:tab w:val="right" w:pos="9638"/>
        </w:tabs>
        <w:autoSpaceDE w:val="0"/>
        <w:ind w:right="-563"/>
        <w:jc w:val="center"/>
        <w:rPr>
          <w:rFonts w:eastAsia="Times New Roman"/>
          <w:szCs w:val="24"/>
        </w:rPr>
      </w:pPr>
      <w:r>
        <w:rPr>
          <w:rFonts w:eastAsia="Times New Roman"/>
          <w:szCs w:val="24"/>
        </w:rPr>
        <w:t>202</w:t>
      </w:r>
      <w:r w:rsidR="00EB6E47">
        <w:rPr>
          <w:rFonts w:eastAsia="Times New Roman"/>
          <w:szCs w:val="24"/>
        </w:rPr>
        <w:t>3</w:t>
      </w:r>
      <w:r>
        <w:rPr>
          <w:rFonts w:eastAsia="Times New Roman"/>
          <w:szCs w:val="24"/>
        </w:rPr>
        <w:t xml:space="preserve"> m.       </w:t>
      </w:r>
      <w:r w:rsidR="00EB6E47">
        <w:rPr>
          <w:rFonts w:eastAsia="Times New Roman"/>
          <w:szCs w:val="24"/>
        </w:rPr>
        <w:t>birželio</w:t>
      </w:r>
      <w:r>
        <w:rPr>
          <w:rFonts w:eastAsia="Times New Roman"/>
          <w:szCs w:val="24"/>
        </w:rPr>
        <w:t xml:space="preserve">          d.  Nr.</w:t>
      </w:r>
    </w:p>
    <w:p w14:paraId="17259763" w14:textId="77777777" w:rsidR="009E657F" w:rsidRDefault="009E657F" w:rsidP="009E657F">
      <w:pPr>
        <w:widowControl w:val="0"/>
        <w:autoSpaceDE w:val="0"/>
        <w:ind w:right="-563"/>
        <w:jc w:val="center"/>
        <w:rPr>
          <w:rFonts w:eastAsia="Times New Roman"/>
          <w:szCs w:val="24"/>
        </w:rPr>
      </w:pPr>
    </w:p>
    <w:p w14:paraId="182D79B9" w14:textId="77777777" w:rsidR="009E657F" w:rsidRDefault="009E657F" w:rsidP="009E657F">
      <w:pPr>
        <w:widowControl w:val="0"/>
        <w:autoSpaceDE w:val="0"/>
        <w:ind w:right="-563"/>
        <w:jc w:val="center"/>
        <w:rPr>
          <w:rFonts w:eastAsia="Times New Roman"/>
          <w:b/>
          <w:szCs w:val="24"/>
        </w:rPr>
      </w:pPr>
      <w:r>
        <w:rPr>
          <w:rFonts w:eastAsia="Times New Roman"/>
          <w:szCs w:val="24"/>
        </w:rPr>
        <w:t xml:space="preserve">Klaipėda </w:t>
      </w:r>
    </w:p>
    <w:p w14:paraId="23A36FFF" w14:textId="77777777" w:rsidR="009E657F" w:rsidRDefault="009E657F" w:rsidP="009E657F">
      <w:pPr>
        <w:widowControl w:val="0"/>
        <w:autoSpaceDE w:val="0"/>
        <w:ind w:right="-563"/>
        <w:jc w:val="both"/>
        <w:rPr>
          <w:rFonts w:eastAsia="Times New Roman"/>
          <w:b/>
          <w:szCs w:val="24"/>
        </w:rPr>
      </w:pPr>
    </w:p>
    <w:p w14:paraId="59DBB2BF" w14:textId="3267BA5D" w:rsidR="009E657F" w:rsidRPr="009C0280" w:rsidRDefault="009E657F" w:rsidP="00275253">
      <w:pPr>
        <w:ind w:right="-563" w:firstLine="285"/>
        <w:jc w:val="both"/>
        <w:rPr>
          <w:szCs w:val="24"/>
          <w:shd w:val="clear" w:color="auto" w:fill="FFFFFF"/>
        </w:rPr>
      </w:pPr>
      <w:r>
        <w:rPr>
          <w:b/>
          <w:bCs/>
          <w:szCs w:val="24"/>
        </w:rPr>
        <w:t>Klaipėdos teritorinė ligonių kasa</w:t>
      </w:r>
      <w:r>
        <w:rPr>
          <w:szCs w:val="24"/>
        </w:rPr>
        <w:t>,</w:t>
      </w:r>
      <w:r>
        <w:t xml:space="preserve"> </w:t>
      </w:r>
      <w:r>
        <w:rPr>
          <w:szCs w:val="24"/>
        </w:rPr>
        <w:t>buveinės adresas Pievų Tako g. 38, Klaipėda, į</w:t>
      </w:r>
      <w:r w:rsidR="00825BB2">
        <w:rPr>
          <w:szCs w:val="24"/>
        </w:rPr>
        <w:t>monės</w:t>
      </w:r>
      <w:r>
        <w:rPr>
          <w:szCs w:val="24"/>
        </w:rPr>
        <w:t xml:space="preserve"> kodas 188783981, atstovaujama</w:t>
      </w:r>
      <w:r w:rsidR="00E85111">
        <w:rPr>
          <w:szCs w:val="24"/>
        </w:rPr>
        <w:t xml:space="preserve"> direktoriaus pavaduotojos, laikinai vykdančios direktoriaus funkcijas, Vilmos Stasiulienės</w:t>
      </w:r>
      <w:r w:rsidR="000F0374">
        <w:rPr>
          <w:szCs w:val="24"/>
        </w:rPr>
        <w:t xml:space="preserve"> (toliau – </w:t>
      </w:r>
      <w:r w:rsidR="000F0374" w:rsidRPr="000F0374">
        <w:rPr>
          <w:b/>
          <w:szCs w:val="24"/>
        </w:rPr>
        <w:t>Užsakovas</w:t>
      </w:r>
      <w:r w:rsidR="000F0374">
        <w:rPr>
          <w:szCs w:val="24"/>
        </w:rPr>
        <w:t>)</w:t>
      </w:r>
      <w:r>
        <w:rPr>
          <w:szCs w:val="24"/>
        </w:rPr>
        <w:t xml:space="preserve">, </w:t>
      </w:r>
      <w:r>
        <w:rPr>
          <w:rFonts w:eastAsia="Times New Roman"/>
          <w:szCs w:val="24"/>
        </w:rPr>
        <w:t>ir</w:t>
      </w:r>
      <w:r w:rsidR="001626A0">
        <w:rPr>
          <w:rFonts w:eastAsia="Times New Roman"/>
          <w:szCs w:val="24"/>
        </w:rPr>
        <w:t xml:space="preserve"> UAB „Stiklo spalvos“</w:t>
      </w:r>
      <w:r>
        <w:rPr>
          <w:rFonts w:eastAsia="Times New Roman"/>
          <w:szCs w:val="24"/>
        </w:rPr>
        <w:t>,</w:t>
      </w:r>
      <w:r>
        <w:rPr>
          <w:rFonts w:eastAsia="Times New Roman"/>
          <w:b/>
          <w:szCs w:val="24"/>
        </w:rPr>
        <w:t xml:space="preserve"> </w:t>
      </w:r>
      <w:r>
        <w:rPr>
          <w:rFonts w:eastAsia="Times New Roman"/>
          <w:bCs/>
          <w:szCs w:val="24"/>
        </w:rPr>
        <w:t xml:space="preserve">buveinė adresas </w:t>
      </w:r>
      <w:r w:rsidR="009C0280" w:rsidRPr="00426650">
        <w:rPr>
          <w:szCs w:val="24"/>
        </w:rPr>
        <w:t>Baltijos pr 45-6, Klaipėda</w:t>
      </w:r>
      <w:r>
        <w:rPr>
          <w:rFonts w:eastAsia="Times New Roman"/>
          <w:b/>
          <w:szCs w:val="24"/>
        </w:rPr>
        <w:t xml:space="preserve"> </w:t>
      </w:r>
      <w:r>
        <w:rPr>
          <w:rFonts w:eastAsia="Times New Roman"/>
          <w:szCs w:val="24"/>
        </w:rPr>
        <w:t xml:space="preserve">įmonės kodas </w:t>
      </w:r>
      <w:r w:rsidR="009C0280" w:rsidRPr="00426650">
        <w:rPr>
          <w:szCs w:val="24"/>
          <w:shd w:val="clear" w:color="auto" w:fill="FFFFFF"/>
        </w:rPr>
        <w:t>304981703</w:t>
      </w:r>
      <w:r>
        <w:rPr>
          <w:rFonts w:eastAsia="Times New Roman"/>
          <w:szCs w:val="24"/>
        </w:rPr>
        <w:t xml:space="preserve">, atstovaujama </w:t>
      </w:r>
      <w:r w:rsidR="001626A0">
        <w:rPr>
          <w:rFonts w:eastAsia="Times New Roman"/>
          <w:szCs w:val="24"/>
        </w:rPr>
        <w:t>Žydrūno Juškos</w:t>
      </w:r>
      <w:r>
        <w:rPr>
          <w:rFonts w:eastAsia="Times New Roman"/>
          <w:szCs w:val="24"/>
        </w:rPr>
        <w:t xml:space="preserve"> (toliau – </w:t>
      </w:r>
      <w:r>
        <w:rPr>
          <w:rFonts w:eastAsia="Times New Roman"/>
          <w:b/>
          <w:szCs w:val="24"/>
        </w:rPr>
        <w:t>Tiekėjas</w:t>
      </w:r>
      <w:r>
        <w:rPr>
          <w:rFonts w:eastAsia="Times New Roman"/>
          <w:szCs w:val="24"/>
        </w:rPr>
        <w:t>),</w:t>
      </w:r>
    </w:p>
    <w:p w14:paraId="5C65270C" w14:textId="771211B3" w:rsidR="009E657F" w:rsidRDefault="009E657F" w:rsidP="009E657F">
      <w:pPr>
        <w:tabs>
          <w:tab w:val="left" w:pos="851"/>
        </w:tabs>
        <w:ind w:right="-563"/>
        <w:jc w:val="both"/>
        <w:rPr>
          <w:rFonts w:eastAsia="Times New Roman"/>
          <w:b/>
          <w:bCs/>
          <w:color w:val="000000"/>
          <w:szCs w:val="24"/>
        </w:rPr>
      </w:pPr>
      <w:r>
        <w:rPr>
          <w:rFonts w:eastAsia="Times New Roman"/>
          <w:szCs w:val="24"/>
        </w:rPr>
        <w:t xml:space="preserve">toliau kartu vadinami Šalimis arba atskirai Šalimi, sudarė šią </w:t>
      </w:r>
      <w:r w:rsidR="001626A0">
        <w:rPr>
          <w:rFonts w:eastAsia="Times New Roman"/>
          <w:szCs w:val="24"/>
        </w:rPr>
        <w:t>Plėvelės pirkimo pardavimo</w:t>
      </w:r>
      <w:r>
        <w:rPr>
          <w:rFonts w:eastAsia="Times New Roman"/>
          <w:szCs w:val="24"/>
        </w:rPr>
        <w:t xml:space="preserve">, įskaitant </w:t>
      </w:r>
      <w:r w:rsidR="001626A0">
        <w:rPr>
          <w:rFonts w:eastAsia="Times New Roman"/>
          <w:szCs w:val="24"/>
        </w:rPr>
        <w:t>plėvelės nulupimo ir užklijavimo</w:t>
      </w:r>
      <w:r>
        <w:rPr>
          <w:rFonts w:eastAsia="Times New Roman"/>
          <w:szCs w:val="24"/>
        </w:rPr>
        <w:t xml:space="preserve"> darbus, sutartį (toliau – Sutartis) ir susitarė dėl toliau išvardytų sąlygų.</w:t>
      </w:r>
    </w:p>
    <w:p w14:paraId="2F97EA27" w14:textId="77777777" w:rsidR="009E657F" w:rsidRDefault="009E657F" w:rsidP="009E657F">
      <w:pPr>
        <w:tabs>
          <w:tab w:val="left" w:pos="851"/>
          <w:tab w:val="left" w:pos="1134"/>
        </w:tabs>
        <w:autoSpaceDE w:val="0"/>
        <w:ind w:right="-563"/>
        <w:jc w:val="both"/>
        <w:rPr>
          <w:rFonts w:eastAsia="Times New Roman"/>
          <w:b/>
          <w:bCs/>
          <w:color w:val="000000"/>
          <w:szCs w:val="24"/>
        </w:rPr>
      </w:pPr>
    </w:p>
    <w:p w14:paraId="71FE9822" w14:textId="77777777" w:rsidR="009E657F" w:rsidRDefault="009E657F" w:rsidP="00116612">
      <w:pPr>
        <w:widowControl w:val="0"/>
        <w:numPr>
          <w:ilvl w:val="0"/>
          <w:numId w:val="1"/>
        </w:numPr>
        <w:tabs>
          <w:tab w:val="left" w:pos="851"/>
          <w:tab w:val="left" w:pos="1134"/>
        </w:tabs>
        <w:autoSpaceDE w:val="0"/>
        <w:ind w:left="0" w:firstLine="567"/>
        <w:jc w:val="center"/>
        <w:rPr>
          <w:rFonts w:ascii="Times New Roman Bold" w:hAnsi="Times New Roman Bold" w:cs="Times New Roman Bold"/>
          <w:b/>
          <w:caps/>
          <w:color w:val="000000"/>
          <w:szCs w:val="24"/>
        </w:rPr>
      </w:pPr>
      <w:r>
        <w:rPr>
          <w:rFonts w:ascii="Times New Roman Bold" w:hAnsi="Times New Roman Bold" w:cs="Times New Roman Bold"/>
          <w:b/>
          <w:bCs/>
          <w:caps/>
          <w:color w:val="000000"/>
          <w:szCs w:val="24"/>
        </w:rPr>
        <w:t>Sutarties dalykas ir PREKIŲ</w:t>
      </w:r>
      <w:r>
        <w:rPr>
          <w:rFonts w:ascii="Times New Roman Bold" w:hAnsi="Times New Roman Bold" w:cs="Times New Roman Bold"/>
          <w:b/>
          <w:caps/>
          <w:color w:val="000000"/>
          <w:szCs w:val="24"/>
        </w:rPr>
        <w:t xml:space="preserve"> kaina </w:t>
      </w:r>
    </w:p>
    <w:p w14:paraId="7AE17D44" w14:textId="77777777" w:rsidR="009E657F" w:rsidRDefault="009E657F" w:rsidP="00116612">
      <w:pPr>
        <w:tabs>
          <w:tab w:val="left" w:pos="851"/>
          <w:tab w:val="left" w:pos="1134"/>
        </w:tabs>
        <w:autoSpaceDE w:val="0"/>
        <w:jc w:val="both"/>
        <w:rPr>
          <w:rFonts w:ascii="Times New Roman Bold" w:hAnsi="Times New Roman Bold" w:cs="Times New Roman Bold"/>
          <w:b/>
          <w:caps/>
          <w:color w:val="000000"/>
          <w:szCs w:val="24"/>
        </w:rPr>
      </w:pPr>
    </w:p>
    <w:p w14:paraId="378F83F4" w14:textId="32D1AD60" w:rsidR="009E657F" w:rsidRDefault="009E657F" w:rsidP="00116612">
      <w:pPr>
        <w:widowControl w:val="0"/>
        <w:numPr>
          <w:ilvl w:val="1"/>
          <w:numId w:val="1"/>
        </w:numPr>
        <w:tabs>
          <w:tab w:val="left" w:pos="851"/>
          <w:tab w:val="left" w:pos="1134"/>
        </w:tabs>
        <w:autoSpaceDE w:val="0"/>
        <w:ind w:left="0" w:firstLine="567"/>
        <w:jc w:val="both"/>
        <w:rPr>
          <w:color w:val="000000"/>
          <w:szCs w:val="24"/>
        </w:rPr>
      </w:pPr>
      <w:r>
        <w:rPr>
          <w:color w:val="000000"/>
          <w:szCs w:val="24"/>
        </w:rPr>
        <w:t>Sutarties dalykas yra</w:t>
      </w:r>
      <w:r>
        <w:rPr>
          <w:szCs w:val="24"/>
        </w:rPr>
        <w:t xml:space="preserve"> </w:t>
      </w:r>
      <w:r w:rsidR="00A505E1">
        <w:rPr>
          <w:rFonts w:eastAsia="Times New Roman"/>
          <w:szCs w:val="24"/>
        </w:rPr>
        <w:t>Plėvelės pirkimo pardavimo, įskaitant plėvelės nulupimo ir užklijavimo darbus</w:t>
      </w:r>
      <w:r w:rsidR="00A505E1">
        <w:rPr>
          <w:iCs/>
          <w:szCs w:val="24"/>
        </w:rPr>
        <w:t xml:space="preserve"> </w:t>
      </w:r>
      <w:r>
        <w:rPr>
          <w:iCs/>
          <w:szCs w:val="24"/>
        </w:rPr>
        <w:t>(toliau – Prekės).</w:t>
      </w:r>
      <w:r>
        <w:rPr>
          <w:rFonts w:eastAsia="Times New Roman"/>
          <w:szCs w:val="24"/>
          <w:lang w:val="fi-FI"/>
        </w:rPr>
        <w:t xml:space="preserve"> </w:t>
      </w:r>
    </w:p>
    <w:p w14:paraId="17C5F100" w14:textId="77777777" w:rsidR="009E657F" w:rsidRDefault="009E657F" w:rsidP="00116612">
      <w:pPr>
        <w:widowControl w:val="0"/>
        <w:numPr>
          <w:ilvl w:val="1"/>
          <w:numId w:val="1"/>
        </w:numPr>
        <w:tabs>
          <w:tab w:val="left" w:pos="851"/>
          <w:tab w:val="left" w:pos="1134"/>
        </w:tabs>
        <w:autoSpaceDE w:val="0"/>
        <w:ind w:left="0" w:firstLine="567"/>
        <w:jc w:val="both"/>
        <w:rPr>
          <w:color w:val="000000"/>
          <w:szCs w:val="24"/>
        </w:rPr>
      </w:pPr>
      <w:r>
        <w:rPr>
          <w:color w:val="000000"/>
          <w:szCs w:val="24"/>
        </w:rPr>
        <w:t>Perkamos Prekės, jų kiekiai ir įkainiai:</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4678"/>
        <w:gridCol w:w="1134"/>
        <w:gridCol w:w="1134"/>
        <w:gridCol w:w="1417"/>
        <w:gridCol w:w="1417"/>
      </w:tblGrid>
      <w:tr w:rsidR="00637C26" w:rsidRPr="00124B9D" w14:paraId="62C7A05D" w14:textId="77777777" w:rsidTr="00825BB2">
        <w:trPr>
          <w:trHeight w:val="114"/>
        </w:trPr>
        <w:tc>
          <w:tcPr>
            <w:tcW w:w="279" w:type="dxa"/>
          </w:tcPr>
          <w:p w14:paraId="62FED379" w14:textId="0200AF88" w:rsidR="00637C26" w:rsidRPr="00124B9D" w:rsidRDefault="00637C26" w:rsidP="00116612">
            <w:pPr>
              <w:pStyle w:val="Default"/>
              <w:jc w:val="center"/>
              <w:rPr>
                <w:b/>
                <w:sz w:val="20"/>
                <w:szCs w:val="20"/>
                <w:lang w:val="lt-LT"/>
              </w:rPr>
            </w:pPr>
          </w:p>
        </w:tc>
        <w:tc>
          <w:tcPr>
            <w:tcW w:w="4678" w:type="dxa"/>
            <w:shd w:val="clear" w:color="auto" w:fill="auto"/>
          </w:tcPr>
          <w:p w14:paraId="6503BB25" w14:textId="77777777" w:rsidR="00637C26" w:rsidRPr="00124B9D" w:rsidRDefault="00637C26" w:rsidP="00116612">
            <w:pPr>
              <w:pStyle w:val="Default"/>
              <w:jc w:val="center"/>
              <w:rPr>
                <w:b/>
                <w:sz w:val="20"/>
                <w:szCs w:val="20"/>
                <w:lang w:val="lt-LT"/>
              </w:rPr>
            </w:pPr>
            <w:r w:rsidRPr="00124B9D">
              <w:rPr>
                <w:b/>
                <w:sz w:val="20"/>
                <w:szCs w:val="20"/>
                <w:lang w:val="lt-LT"/>
              </w:rPr>
              <w:t>Prekės pavadinimas</w:t>
            </w:r>
          </w:p>
        </w:tc>
        <w:tc>
          <w:tcPr>
            <w:tcW w:w="1134" w:type="dxa"/>
          </w:tcPr>
          <w:p w14:paraId="5B2F73C0" w14:textId="77777777" w:rsidR="00637C26" w:rsidRPr="00124B9D" w:rsidRDefault="00637C26" w:rsidP="00116612">
            <w:pPr>
              <w:pStyle w:val="Default"/>
              <w:jc w:val="center"/>
              <w:rPr>
                <w:b/>
                <w:sz w:val="20"/>
                <w:szCs w:val="20"/>
                <w:lang w:val="lt-LT"/>
              </w:rPr>
            </w:pPr>
            <w:r w:rsidRPr="00124B9D">
              <w:rPr>
                <w:b/>
                <w:sz w:val="20"/>
                <w:szCs w:val="20"/>
                <w:lang w:val="lt-LT"/>
              </w:rPr>
              <w:t>Mato vnt.</w:t>
            </w:r>
          </w:p>
        </w:tc>
        <w:tc>
          <w:tcPr>
            <w:tcW w:w="1134" w:type="dxa"/>
          </w:tcPr>
          <w:p w14:paraId="46786983" w14:textId="77777777" w:rsidR="00637C26" w:rsidRPr="00124B9D" w:rsidRDefault="00637C26" w:rsidP="00116612">
            <w:pPr>
              <w:pStyle w:val="Default"/>
              <w:jc w:val="center"/>
              <w:rPr>
                <w:b/>
                <w:sz w:val="20"/>
                <w:szCs w:val="20"/>
                <w:lang w:val="lt-LT"/>
              </w:rPr>
            </w:pPr>
            <w:r w:rsidRPr="00124B9D">
              <w:rPr>
                <w:b/>
                <w:sz w:val="20"/>
                <w:szCs w:val="20"/>
                <w:lang w:val="lt-LT"/>
              </w:rPr>
              <w:t>Kiekis</w:t>
            </w:r>
          </w:p>
        </w:tc>
        <w:tc>
          <w:tcPr>
            <w:tcW w:w="1417" w:type="dxa"/>
            <w:shd w:val="clear" w:color="auto" w:fill="auto"/>
          </w:tcPr>
          <w:p w14:paraId="14749B7D" w14:textId="77777777" w:rsidR="00637C26" w:rsidRPr="00124B9D" w:rsidRDefault="00637C26" w:rsidP="00116612">
            <w:pPr>
              <w:pStyle w:val="Default"/>
              <w:jc w:val="center"/>
              <w:rPr>
                <w:b/>
                <w:sz w:val="20"/>
                <w:szCs w:val="20"/>
                <w:lang w:val="lt-LT"/>
              </w:rPr>
            </w:pPr>
            <w:r w:rsidRPr="00124B9D">
              <w:rPr>
                <w:b/>
                <w:sz w:val="20"/>
                <w:szCs w:val="20"/>
                <w:lang w:val="lt-LT"/>
              </w:rPr>
              <w:t>Vnt. Kaina</w:t>
            </w:r>
          </w:p>
          <w:p w14:paraId="587DB62B" w14:textId="77777777" w:rsidR="00637C26" w:rsidRPr="00124B9D" w:rsidRDefault="00637C26" w:rsidP="00116612">
            <w:pPr>
              <w:pStyle w:val="Default"/>
              <w:jc w:val="center"/>
              <w:rPr>
                <w:b/>
                <w:sz w:val="20"/>
                <w:szCs w:val="20"/>
                <w:lang w:val="lt-LT"/>
              </w:rPr>
            </w:pPr>
            <w:r w:rsidRPr="00124B9D">
              <w:rPr>
                <w:b/>
                <w:sz w:val="20"/>
                <w:szCs w:val="20"/>
                <w:lang w:val="lt-LT"/>
              </w:rPr>
              <w:t>Eur be PVM</w:t>
            </w:r>
          </w:p>
        </w:tc>
        <w:tc>
          <w:tcPr>
            <w:tcW w:w="1417" w:type="dxa"/>
          </w:tcPr>
          <w:p w14:paraId="69C26C74" w14:textId="77777777" w:rsidR="00637C26" w:rsidRPr="00124B9D" w:rsidRDefault="00637C26" w:rsidP="00116612">
            <w:pPr>
              <w:pStyle w:val="Default"/>
              <w:jc w:val="center"/>
              <w:rPr>
                <w:b/>
                <w:sz w:val="20"/>
                <w:szCs w:val="20"/>
                <w:lang w:val="lt-LT"/>
              </w:rPr>
            </w:pPr>
            <w:r w:rsidRPr="00124B9D">
              <w:rPr>
                <w:b/>
                <w:sz w:val="20"/>
                <w:szCs w:val="20"/>
                <w:lang w:val="lt-LT"/>
              </w:rPr>
              <w:t>Iš viso kaina Eur be PVM</w:t>
            </w:r>
          </w:p>
        </w:tc>
      </w:tr>
      <w:tr w:rsidR="00637C26" w:rsidRPr="00124B9D" w14:paraId="7C8FAC0F" w14:textId="77777777" w:rsidTr="00825BB2">
        <w:trPr>
          <w:trHeight w:val="498"/>
        </w:trPr>
        <w:tc>
          <w:tcPr>
            <w:tcW w:w="279" w:type="dxa"/>
          </w:tcPr>
          <w:p w14:paraId="2FDA5734" w14:textId="01DF292F" w:rsidR="00637C26" w:rsidRPr="00124B9D" w:rsidRDefault="00637C26" w:rsidP="00116612">
            <w:pPr>
              <w:jc w:val="center"/>
            </w:pPr>
          </w:p>
        </w:tc>
        <w:tc>
          <w:tcPr>
            <w:tcW w:w="4678" w:type="dxa"/>
            <w:shd w:val="clear" w:color="auto" w:fill="auto"/>
          </w:tcPr>
          <w:p w14:paraId="66503EFA" w14:textId="507B9E98" w:rsidR="00637C26" w:rsidRPr="00124B9D" w:rsidRDefault="00EB6E47" w:rsidP="00116612">
            <w:pPr>
              <w:ind w:firstLine="0"/>
            </w:pPr>
            <w:r>
              <w:t>Matinė plėvelė ant stiklų klijuojama iš kabinetų pusės, nulupant seną plėvelę</w:t>
            </w:r>
          </w:p>
        </w:tc>
        <w:tc>
          <w:tcPr>
            <w:tcW w:w="1134" w:type="dxa"/>
          </w:tcPr>
          <w:p w14:paraId="2F8CFBE6" w14:textId="38804CB0" w:rsidR="00637C26" w:rsidRPr="00124B9D" w:rsidRDefault="00637C26" w:rsidP="00116612">
            <w:pPr>
              <w:ind w:firstLine="0"/>
            </w:pPr>
          </w:p>
        </w:tc>
        <w:tc>
          <w:tcPr>
            <w:tcW w:w="1134" w:type="dxa"/>
          </w:tcPr>
          <w:p w14:paraId="4EA882CA" w14:textId="593DF22B" w:rsidR="00637C26" w:rsidRPr="00124B9D" w:rsidRDefault="00EB6E47" w:rsidP="00116612">
            <w:pPr>
              <w:jc w:val="center"/>
            </w:pPr>
            <w:r>
              <w:t>9</w:t>
            </w:r>
          </w:p>
        </w:tc>
        <w:tc>
          <w:tcPr>
            <w:tcW w:w="1417" w:type="dxa"/>
            <w:shd w:val="clear" w:color="auto" w:fill="auto"/>
          </w:tcPr>
          <w:p w14:paraId="31AE703A" w14:textId="5547AAC6" w:rsidR="00637C26" w:rsidRPr="00124B9D" w:rsidRDefault="00EB6E47" w:rsidP="00EB6E47">
            <w:pPr>
              <w:ind w:firstLine="0"/>
            </w:pPr>
            <w:r>
              <w:t>841,35</w:t>
            </w:r>
          </w:p>
        </w:tc>
        <w:tc>
          <w:tcPr>
            <w:tcW w:w="1417" w:type="dxa"/>
          </w:tcPr>
          <w:p w14:paraId="0C1429AE" w14:textId="7C42EB4E" w:rsidR="00637C26" w:rsidRPr="00124B9D" w:rsidRDefault="00EB6E47" w:rsidP="00EB6E47">
            <w:pPr>
              <w:ind w:firstLine="0"/>
            </w:pPr>
            <w:r>
              <w:t>1065,00</w:t>
            </w:r>
          </w:p>
        </w:tc>
      </w:tr>
      <w:tr w:rsidR="00637C26" w:rsidRPr="00124B9D" w14:paraId="61F92318" w14:textId="77777777" w:rsidTr="00653A72">
        <w:trPr>
          <w:trHeight w:val="498"/>
        </w:trPr>
        <w:tc>
          <w:tcPr>
            <w:tcW w:w="8642" w:type="dxa"/>
            <w:gridSpan w:val="5"/>
          </w:tcPr>
          <w:p w14:paraId="725A5B33" w14:textId="77777777" w:rsidR="00637C26" w:rsidRPr="00124B9D" w:rsidRDefault="00637C26" w:rsidP="00116612">
            <w:pPr>
              <w:jc w:val="right"/>
              <w:rPr>
                <w:szCs w:val="24"/>
              </w:rPr>
            </w:pPr>
            <w:r w:rsidRPr="00124B9D">
              <w:rPr>
                <w:szCs w:val="24"/>
              </w:rPr>
              <w:t xml:space="preserve">Pasiūlymo kaina Eur (be PVM) </w:t>
            </w:r>
          </w:p>
        </w:tc>
        <w:tc>
          <w:tcPr>
            <w:tcW w:w="1417" w:type="dxa"/>
          </w:tcPr>
          <w:p w14:paraId="0F699EAE" w14:textId="41C36699" w:rsidR="00637C26" w:rsidRPr="00124B9D" w:rsidRDefault="00EB6E47" w:rsidP="00EB6E47">
            <w:pPr>
              <w:ind w:firstLine="0"/>
            </w:pPr>
            <w:r>
              <w:t>841,35</w:t>
            </w:r>
          </w:p>
        </w:tc>
      </w:tr>
      <w:tr w:rsidR="00637C26" w:rsidRPr="00124B9D" w14:paraId="59DC8115" w14:textId="77777777" w:rsidTr="00653A72">
        <w:trPr>
          <w:trHeight w:val="498"/>
        </w:trPr>
        <w:tc>
          <w:tcPr>
            <w:tcW w:w="8642" w:type="dxa"/>
            <w:gridSpan w:val="5"/>
          </w:tcPr>
          <w:p w14:paraId="2DC43E2A" w14:textId="77777777" w:rsidR="00637C26" w:rsidRPr="00124B9D" w:rsidRDefault="00637C26" w:rsidP="00116612">
            <w:pPr>
              <w:jc w:val="right"/>
              <w:rPr>
                <w:szCs w:val="24"/>
              </w:rPr>
            </w:pPr>
            <w:r w:rsidRPr="00124B9D">
              <w:rPr>
                <w:szCs w:val="24"/>
              </w:rPr>
              <w:t xml:space="preserve">PVM suma Eur </w:t>
            </w:r>
          </w:p>
        </w:tc>
        <w:tc>
          <w:tcPr>
            <w:tcW w:w="1417" w:type="dxa"/>
          </w:tcPr>
          <w:p w14:paraId="5C91A10E" w14:textId="6D868773" w:rsidR="00637C26" w:rsidRPr="00124B9D" w:rsidRDefault="00EB6E47" w:rsidP="00EB6E47">
            <w:pPr>
              <w:ind w:firstLine="0"/>
            </w:pPr>
            <w:r>
              <w:t>1065,00</w:t>
            </w:r>
          </w:p>
        </w:tc>
      </w:tr>
    </w:tbl>
    <w:p w14:paraId="7E5D1939" w14:textId="0B111F7D" w:rsidR="00265887" w:rsidRDefault="009E657F" w:rsidP="00DC4C1A">
      <w:pPr>
        <w:numPr>
          <w:ilvl w:val="1"/>
          <w:numId w:val="1"/>
        </w:numPr>
        <w:tabs>
          <w:tab w:val="left" w:pos="851"/>
        </w:tabs>
        <w:ind w:left="0" w:firstLine="567"/>
        <w:jc w:val="both"/>
        <w:rPr>
          <w:color w:val="000000"/>
          <w:szCs w:val="24"/>
        </w:rPr>
      </w:pPr>
      <w:r>
        <w:rPr>
          <w:color w:val="000000"/>
          <w:szCs w:val="24"/>
        </w:rPr>
        <w:t xml:space="preserve">Tiekėjas įsipareigoja Užsakovui </w:t>
      </w:r>
      <w:r w:rsidR="00E85111">
        <w:rPr>
          <w:color w:val="000000"/>
          <w:szCs w:val="24"/>
        </w:rPr>
        <w:t>pa</w:t>
      </w:r>
      <w:r>
        <w:rPr>
          <w:color w:val="000000"/>
          <w:szCs w:val="24"/>
        </w:rPr>
        <w:t xml:space="preserve">teikti Sutarties 1.1 punkte nurodytas Prekes, o Užsakovas įsipareigoja sumokėti už jas nustatytą kainą Sutartyje aptartomis sąlygomis ir tvarka. </w:t>
      </w:r>
    </w:p>
    <w:p w14:paraId="7CC7057B" w14:textId="119AE614" w:rsidR="00265887" w:rsidRPr="00265887" w:rsidRDefault="00265887" w:rsidP="00DC4C1A">
      <w:pPr>
        <w:numPr>
          <w:ilvl w:val="1"/>
          <w:numId w:val="1"/>
        </w:numPr>
        <w:tabs>
          <w:tab w:val="left" w:pos="851"/>
        </w:tabs>
        <w:ind w:left="0" w:right="-563" w:firstLine="567"/>
        <w:jc w:val="both"/>
        <w:rPr>
          <w:color w:val="000000"/>
          <w:szCs w:val="24"/>
        </w:rPr>
      </w:pPr>
      <w:r>
        <w:rPr>
          <w:color w:val="000000"/>
          <w:szCs w:val="24"/>
        </w:rPr>
        <w:t>Sutarčiai taikoma fiksuotos kainos kainodara.</w:t>
      </w:r>
    </w:p>
    <w:p w14:paraId="1551ABF5" w14:textId="77777777" w:rsidR="009E657F" w:rsidRDefault="009E657F" w:rsidP="00DC4C1A">
      <w:pPr>
        <w:widowControl w:val="0"/>
        <w:numPr>
          <w:ilvl w:val="1"/>
          <w:numId w:val="1"/>
        </w:numPr>
        <w:tabs>
          <w:tab w:val="left" w:pos="851"/>
          <w:tab w:val="left" w:pos="1134"/>
        </w:tabs>
        <w:autoSpaceDE w:val="0"/>
        <w:ind w:left="0" w:right="-563" w:firstLine="567"/>
        <w:jc w:val="both"/>
        <w:rPr>
          <w:color w:val="000000"/>
          <w:szCs w:val="24"/>
        </w:rPr>
      </w:pPr>
      <w:r>
        <w:rPr>
          <w:color w:val="000000"/>
          <w:szCs w:val="24"/>
        </w:rPr>
        <w:t xml:space="preserve">Užsakovas Sutarties 1.2. p. nurodytus Prekių kiekius pirks iš karto. </w:t>
      </w:r>
    </w:p>
    <w:p w14:paraId="793E9743" w14:textId="74C3C88A" w:rsidR="009E657F" w:rsidRDefault="009E657F" w:rsidP="00DC4C1A">
      <w:pPr>
        <w:widowControl w:val="0"/>
        <w:numPr>
          <w:ilvl w:val="1"/>
          <w:numId w:val="1"/>
        </w:numPr>
        <w:tabs>
          <w:tab w:val="left" w:pos="851"/>
          <w:tab w:val="left" w:pos="1134"/>
        </w:tabs>
        <w:autoSpaceDE w:val="0"/>
        <w:ind w:left="0" w:right="-563" w:firstLine="567"/>
        <w:jc w:val="both"/>
        <w:rPr>
          <w:color w:val="000000"/>
          <w:szCs w:val="24"/>
        </w:rPr>
      </w:pPr>
      <w:r>
        <w:rPr>
          <w:color w:val="000000"/>
          <w:szCs w:val="24"/>
        </w:rPr>
        <w:t xml:space="preserve">Į Prekių kainą yra įskaičiuotos visos su Prekių </w:t>
      </w:r>
      <w:r w:rsidR="00BD36D1">
        <w:rPr>
          <w:color w:val="000000"/>
          <w:szCs w:val="24"/>
        </w:rPr>
        <w:t>pa</w:t>
      </w:r>
      <w:r>
        <w:rPr>
          <w:color w:val="000000"/>
          <w:szCs w:val="24"/>
        </w:rPr>
        <w:t>te</w:t>
      </w:r>
      <w:r w:rsidR="000F0374">
        <w:rPr>
          <w:color w:val="000000"/>
          <w:szCs w:val="24"/>
        </w:rPr>
        <w:t>i</w:t>
      </w:r>
      <w:r>
        <w:rPr>
          <w:color w:val="000000"/>
          <w:szCs w:val="24"/>
        </w:rPr>
        <w:t>kimu susijusios išlaidos ir mokesčiai.</w:t>
      </w:r>
    </w:p>
    <w:p w14:paraId="713DED8F" w14:textId="77777777" w:rsidR="009E657F" w:rsidRDefault="009E657F" w:rsidP="009E657F">
      <w:pPr>
        <w:widowControl w:val="0"/>
        <w:tabs>
          <w:tab w:val="left" w:pos="851"/>
          <w:tab w:val="left" w:pos="1134"/>
        </w:tabs>
        <w:autoSpaceDE w:val="0"/>
        <w:ind w:right="-563"/>
        <w:jc w:val="both"/>
        <w:rPr>
          <w:color w:val="000000"/>
          <w:szCs w:val="24"/>
        </w:rPr>
      </w:pPr>
    </w:p>
    <w:p w14:paraId="6FCF697A" w14:textId="77777777" w:rsidR="009E657F" w:rsidRDefault="009E657F" w:rsidP="009E657F">
      <w:pPr>
        <w:widowControl w:val="0"/>
        <w:numPr>
          <w:ilvl w:val="0"/>
          <w:numId w:val="1"/>
        </w:numPr>
        <w:tabs>
          <w:tab w:val="left" w:pos="851"/>
          <w:tab w:val="left" w:pos="1134"/>
        </w:tabs>
        <w:autoSpaceDE w:val="0"/>
        <w:ind w:left="0" w:right="-563" w:firstLine="567"/>
        <w:jc w:val="center"/>
        <w:rPr>
          <w:rFonts w:ascii="Times New Roman Bold" w:hAnsi="Times New Roman Bold" w:cs="Times New Roman Bold"/>
          <w:b/>
          <w:caps/>
          <w:color w:val="000000"/>
          <w:szCs w:val="24"/>
        </w:rPr>
      </w:pPr>
      <w:r>
        <w:rPr>
          <w:rFonts w:ascii="Times New Roman Bold" w:hAnsi="Times New Roman Bold" w:cs="Times New Roman Bold"/>
          <w:b/>
          <w:caps/>
          <w:color w:val="000000"/>
          <w:szCs w:val="24"/>
        </w:rPr>
        <w:t>atsiskaitymo sąlygos</w:t>
      </w:r>
    </w:p>
    <w:p w14:paraId="030E6822" w14:textId="77777777" w:rsidR="009E657F" w:rsidRDefault="009E657F" w:rsidP="009E657F">
      <w:pPr>
        <w:widowControl w:val="0"/>
        <w:tabs>
          <w:tab w:val="left" w:pos="851"/>
          <w:tab w:val="left" w:pos="1134"/>
        </w:tabs>
        <w:autoSpaceDE w:val="0"/>
        <w:ind w:right="-563"/>
        <w:jc w:val="both"/>
        <w:rPr>
          <w:rFonts w:ascii="Times New Roman Bold" w:hAnsi="Times New Roman Bold" w:cs="Times New Roman Bold"/>
          <w:b/>
          <w:caps/>
          <w:color w:val="000000"/>
          <w:szCs w:val="24"/>
        </w:rPr>
      </w:pPr>
    </w:p>
    <w:p w14:paraId="5ABD88BD" w14:textId="5447E720" w:rsidR="009E657F" w:rsidRDefault="009E657F" w:rsidP="009E657F">
      <w:pPr>
        <w:widowControl w:val="0"/>
        <w:numPr>
          <w:ilvl w:val="1"/>
          <w:numId w:val="1"/>
        </w:numPr>
        <w:tabs>
          <w:tab w:val="left" w:pos="851"/>
          <w:tab w:val="left" w:pos="1134"/>
        </w:tabs>
        <w:autoSpaceDE w:val="0"/>
        <w:ind w:left="0" w:right="-563" w:firstLine="567"/>
        <w:jc w:val="both"/>
        <w:rPr>
          <w:color w:val="000000"/>
          <w:szCs w:val="24"/>
        </w:rPr>
      </w:pPr>
      <w:r>
        <w:rPr>
          <w:color w:val="000000"/>
          <w:szCs w:val="24"/>
        </w:rPr>
        <w:t>Už tinkamai pristatytas Prekes Užsakovas atsiskaito ne ilgiau kaip per 30 (trisdešimt) kalendorinių dienų nuo Prekių priėmimo –</w:t>
      </w:r>
      <w:r w:rsidR="008D0CAD">
        <w:rPr>
          <w:color w:val="000000"/>
          <w:szCs w:val="24"/>
        </w:rPr>
        <w:t xml:space="preserve"> </w:t>
      </w:r>
      <w:r>
        <w:rPr>
          <w:color w:val="000000"/>
          <w:szCs w:val="24"/>
        </w:rPr>
        <w:t xml:space="preserve">perdavimo akto ir sąskaitos faktūros pateikimo apmokėti dienos. </w:t>
      </w:r>
    </w:p>
    <w:p w14:paraId="343390D5" w14:textId="77777777" w:rsidR="009E657F" w:rsidRDefault="009E657F" w:rsidP="009E657F">
      <w:pPr>
        <w:widowControl w:val="0"/>
        <w:numPr>
          <w:ilvl w:val="1"/>
          <w:numId w:val="1"/>
        </w:numPr>
        <w:tabs>
          <w:tab w:val="left" w:pos="851"/>
          <w:tab w:val="left" w:pos="1134"/>
        </w:tabs>
        <w:autoSpaceDE w:val="0"/>
        <w:ind w:left="0" w:right="-563" w:firstLine="567"/>
        <w:jc w:val="both"/>
        <w:rPr>
          <w:color w:val="000000"/>
          <w:szCs w:val="24"/>
        </w:rPr>
      </w:pPr>
      <w:r>
        <w:rPr>
          <w:color w:val="000000"/>
          <w:szCs w:val="24"/>
        </w:rPr>
        <w:t xml:space="preserve">Atsiskaitant už Prekes negali būti taikomi Sutartyje nenumatyti mokesčiai ar kainos. Prekės ar paslaugos, kurios nenumatytos Sutartyje, yra atskiro pirkimo objektas. </w:t>
      </w:r>
    </w:p>
    <w:p w14:paraId="39480183" w14:textId="77777777" w:rsidR="009E657F" w:rsidRDefault="009E657F" w:rsidP="009E657F">
      <w:pPr>
        <w:widowControl w:val="0"/>
        <w:numPr>
          <w:ilvl w:val="1"/>
          <w:numId w:val="1"/>
        </w:numPr>
        <w:tabs>
          <w:tab w:val="left" w:pos="851"/>
          <w:tab w:val="left" w:pos="1134"/>
        </w:tabs>
        <w:autoSpaceDE w:val="0"/>
        <w:ind w:left="0" w:right="-563" w:firstLine="567"/>
        <w:jc w:val="both"/>
        <w:rPr>
          <w:color w:val="000000"/>
          <w:szCs w:val="24"/>
        </w:rPr>
      </w:pPr>
      <w:r>
        <w:rPr>
          <w:color w:val="000000"/>
          <w:szCs w:val="24"/>
        </w:rPr>
        <w:t xml:space="preserve">Prekių kaina gali būti keičiama tik pasikeitus pridėtinės vertės mokesčio (PVM) tarifui. </w:t>
      </w:r>
      <w:r>
        <w:rPr>
          <w:szCs w:val="24"/>
        </w:rPr>
        <w:t>Prekių kaina perskaičiuojama taikant n</w:t>
      </w:r>
      <w:r>
        <w:rPr>
          <w:color w:val="000000"/>
          <w:szCs w:val="24"/>
        </w:rPr>
        <w:t>aują PVM tarifą visoms po oficialaus naujo PVM tarifo įsigaliojimo momento pristatomoms Prekėms.</w:t>
      </w:r>
    </w:p>
    <w:p w14:paraId="1A6ED908" w14:textId="77777777" w:rsidR="009E657F" w:rsidRDefault="009E657F" w:rsidP="009E657F">
      <w:pPr>
        <w:widowControl w:val="0"/>
        <w:numPr>
          <w:ilvl w:val="1"/>
          <w:numId w:val="1"/>
        </w:numPr>
        <w:tabs>
          <w:tab w:val="left" w:pos="851"/>
          <w:tab w:val="left" w:pos="1134"/>
        </w:tabs>
        <w:autoSpaceDE w:val="0"/>
        <w:ind w:left="0" w:right="-563" w:firstLine="567"/>
        <w:jc w:val="both"/>
        <w:rPr>
          <w:szCs w:val="24"/>
        </w:rPr>
      </w:pPr>
      <w:r>
        <w:rPr>
          <w:color w:val="000000"/>
          <w:szCs w:val="24"/>
        </w:rPr>
        <w:t>Prekių kainos perskaičiavimas dėl kitų mokesčių pasikeitimo, bendro kainų lygio kitimo ar kitais atvejais nebus atliekamas.</w:t>
      </w:r>
    </w:p>
    <w:p w14:paraId="2988C49A" w14:textId="3351557E" w:rsidR="009E657F" w:rsidRDefault="009E657F" w:rsidP="009E657F">
      <w:pPr>
        <w:widowControl w:val="0"/>
        <w:numPr>
          <w:ilvl w:val="1"/>
          <w:numId w:val="1"/>
        </w:numPr>
        <w:tabs>
          <w:tab w:val="left" w:pos="851"/>
          <w:tab w:val="left" w:pos="1134"/>
        </w:tabs>
        <w:autoSpaceDE w:val="0"/>
        <w:ind w:left="0" w:right="-563" w:firstLine="567"/>
        <w:jc w:val="both"/>
        <w:rPr>
          <w:szCs w:val="24"/>
        </w:rPr>
      </w:pPr>
      <w:r>
        <w:rPr>
          <w:szCs w:val="24"/>
        </w:rPr>
        <w:t xml:space="preserve">Pirkėjas už pristatytas Prekes Tiekėjui atsiskaito mokėjimo pavedimu į Tiekėjo sąskaitoje </w:t>
      </w:r>
      <w:r>
        <w:rPr>
          <w:szCs w:val="24"/>
        </w:rPr>
        <w:lastRenderedPageBreak/>
        <w:t>faktūroje nurodytą banko sąskaitą.</w:t>
      </w:r>
    </w:p>
    <w:p w14:paraId="7EEB005D" w14:textId="77777777" w:rsidR="009E657F" w:rsidRDefault="009E657F" w:rsidP="009E657F">
      <w:pPr>
        <w:widowControl w:val="0"/>
        <w:tabs>
          <w:tab w:val="left" w:pos="851"/>
          <w:tab w:val="left" w:pos="1134"/>
        </w:tabs>
        <w:autoSpaceDE w:val="0"/>
        <w:ind w:right="-563"/>
        <w:jc w:val="both"/>
        <w:rPr>
          <w:color w:val="000000"/>
          <w:szCs w:val="24"/>
        </w:rPr>
      </w:pPr>
    </w:p>
    <w:p w14:paraId="1879E760" w14:textId="77777777" w:rsidR="009E657F" w:rsidRDefault="009E657F" w:rsidP="009E657F">
      <w:pPr>
        <w:widowControl w:val="0"/>
        <w:numPr>
          <w:ilvl w:val="0"/>
          <w:numId w:val="1"/>
        </w:numPr>
        <w:tabs>
          <w:tab w:val="left" w:pos="851"/>
          <w:tab w:val="left" w:pos="1134"/>
        </w:tabs>
        <w:autoSpaceDE w:val="0"/>
        <w:ind w:left="0" w:right="-563" w:firstLine="567"/>
        <w:jc w:val="center"/>
        <w:rPr>
          <w:rFonts w:ascii="Times New Roman Bold" w:hAnsi="Times New Roman Bold" w:cs="Times New Roman Bold"/>
          <w:b/>
          <w:caps/>
          <w:color w:val="000000"/>
          <w:szCs w:val="24"/>
        </w:rPr>
      </w:pPr>
      <w:r>
        <w:rPr>
          <w:rFonts w:ascii="Times New Roman Bold" w:hAnsi="Times New Roman Bold" w:cs="Times New Roman Bold"/>
          <w:b/>
          <w:caps/>
          <w:color w:val="000000"/>
          <w:szCs w:val="24"/>
        </w:rPr>
        <w:t>Šalių teisės ir pareigos</w:t>
      </w:r>
    </w:p>
    <w:p w14:paraId="17ADFD75" w14:textId="77777777" w:rsidR="009E657F" w:rsidRDefault="009E657F" w:rsidP="009E657F">
      <w:pPr>
        <w:widowControl w:val="0"/>
        <w:tabs>
          <w:tab w:val="left" w:pos="851"/>
          <w:tab w:val="left" w:pos="1134"/>
        </w:tabs>
        <w:autoSpaceDE w:val="0"/>
        <w:ind w:right="-563"/>
        <w:rPr>
          <w:rFonts w:ascii="Times New Roman Bold" w:hAnsi="Times New Roman Bold" w:cs="Times New Roman Bold"/>
          <w:b/>
          <w:caps/>
          <w:color w:val="000000"/>
          <w:szCs w:val="24"/>
        </w:rPr>
      </w:pPr>
    </w:p>
    <w:p w14:paraId="08E13219" w14:textId="77777777" w:rsidR="009E657F" w:rsidRDefault="009E657F" w:rsidP="009E657F">
      <w:pPr>
        <w:widowControl w:val="0"/>
        <w:numPr>
          <w:ilvl w:val="1"/>
          <w:numId w:val="1"/>
        </w:numPr>
        <w:tabs>
          <w:tab w:val="left" w:pos="851"/>
          <w:tab w:val="left" w:pos="1134"/>
        </w:tabs>
        <w:autoSpaceDE w:val="0"/>
        <w:ind w:left="0" w:right="-563" w:firstLine="567"/>
        <w:jc w:val="both"/>
        <w:rPr>
          <w:rFonts w:eastAsia="Times New Roman"/>
          <w:color w:val="000000"/>
          <w:szCs w:val="24"/>
        </w:rPr>
      </w:pPr>
      <w:r>
        <w:rPr>
          <w:b/>
          <w:color w:val="000000"/>
          <w:szCs w:val="24"/>
        </w:rPr>
        <w:t>Tiekėjas įsipareigoja:</w:t>
      </w:r>
    </w:p>
    <w:p w14:paraId="674F47D0" w14:textId="21F4BCCB" w:rsidR="009E657F" w:rsidRPr="000F0374" w:rsidRDefault="009E657F" w:rsidP="000F0374">
      <w:pPr>
        <w:widowControl w:val="0"/>
        <w:numPr>
          <w:ilvl w:val="2"/>
          <w:numId w:val="1"/>
        </w:numPr>
        <w:tabs>
          <w:tab w:val="left" w:pos="851"/>
          <w:tab w:val="left" w:pos="1134"/>
        </w:tabs>
        <w:autoSpaceDE w:val="0"/>
        <w:ind w:left="0" w:right="-563" w:firstLine="567"/>
        <w:jc w:val="both"/>
        <w:rPr>
          <w:color w:val="000000"/>
          <w:szCs w:val="24"/>
        </w:rPr>
      </w:pPr>
      <w:r>
        <w:rPr>
          <w:rFonts w:eastAsia="Times New Roman"/>
          <w:color w:val="000000"/>
          <w:szCs w:val="24"/>
        </w:rPr>
        <w:t xml:space="preserve"> </w:t>
      </w:r>
      <w:r w:rsidR="00E85111">
        <w:rPr>
          <w:rFonts w:eastAsia="Times New Roman"/>
          <w:color w:val="000000"/>
          <w:szCs w:val="24"/>
        </w:rPr>
        <w:t>pa</w:t>
      </w:r>
      <w:r>
        <w:rPr>
          <w:color w:val="000000"/>
          <w:szCs w:val="24"/>
        </w:rPr>
        <w:t xml:space="preserve">teikti Sutarties 1.1 punkte nurodytas Prekes Užsakovui </w:t>
      </w:r>
      <w:r w:rsidRPr="000F0374">
        <w:rPr>
          <w:color w:val="000000"/>
          <w:szCs w:val="24"/>
        </w:rPr>
        <w:t>pagal šios Sutarties ir tokioms Prekėms taikomus Lietuvos Respublikos teisės aktų reikalavimus;</w:t>
      </w:r>
    </w:p>
    <w:p w14:paraId="6782DFFC" w14:textId="3AB31F1C" w:rsidR="009E657F" w:rsidRDefault="009E657F" w:rsidP="009E657F">
      <w:pPr>
        <w:widowControl w:val="0"/>
        <w:numPr>
          <w:ilvl w:val="2"/>
          <w:numId w:val="1"/>
        </w:numPr>
        <w:tabs>
          <w:tab w:val="left" w:pos="851"/>
          <w:tab w:val="left" w:pos="1134"/>
        </w:tabs>
        <w:autoSpaceDE w:val="0"/>
        <w:ind w:left="0" w:right="-563" w:firstLine="567"/>
        <w:jc w:val="both"/>
        <w:rPr>
          <w:color w:val="000000"/>
          <w:szCs w:val="24"/>
        </w:rPr>
      </w:pPr>
      <w:r>
        <w:rPr>
          <w:color w:val="000000"/>
          <w:szCs w:val="24"/>
        </w:rPr>
        <w:t>pristatyti Prekes per Sutartyje nurodytą terminą Užsakovo nurodytu adresu;</w:t>
      </w:r>
    </w:p>
    <w:p w14:paraId="22D7B631" w14:textId="77777777" w:rsidR="009E657F" w:rsidRDefault="009E657F" w:rsidP="009E657F">
      <w:pPr>
        <w:widowControl w:val="0"/>
        <w:numPr>
          <w:ilvl w:val="2"/>
          <w:numId w:val="1"/>
        </w:numPr>
        <w:tabs>
          <w:tab w:val="left" w:pos="851"/>
          <w:tab w:val="left" w:pos="1134"/>
        </w:tabs>
        <w:autoSpaceDE w:val="0"/>
        <w:ind w:left="0" w:right="-563" w:firstLine="567"/>
        <w:jc w:val="both"/>
        <w:rPr>
          <w:color w:val="000000"/>
          <w:szCs w:val="24"/>
        </w:rPr>
      </w:pPr>
      <w:r>
        <w:rPr>
          <w:color w:val="000000"/>
          <w:szCs w:val="24"/>
        </w:rPr>
        <w:t>pristatyti neturinčias paslėptų trūkumų ar defektų Prekes;</w:t>
      </w:r>
    </w:p>
    <w:p w14:paraId="48754201" w14:textId="2B44AD2B" w:rsidR="009E657F" w:rsidRDefault="009E657F" w:rsidP="009E657F">
      <w:pPr>
        <w:widowControl w:val="0"/>
        <w:numPr>
          <w:ilvl w:val="2"/>
          <w:numId w:val="1"/>
        </w:numPr>
        <w:tabs>
          <w:tab w:val="left" w:pos="851"/>
          <w:tab w:val="left" w:pos="1134"/>
        </w:tabs>
        <w:autoSpaceDE w:val="0"/>
        <w:ind w:left="0" w:right="-563" w:firstLine="567"/>
        <w:jc w:val="both"/>
        <w:rPr>
          <w:color w:val="000000"/>
          <w:szCs w:val="24"/>
        </w:rPr>
      </w:pPr>
      <w:r>
        <w:rPr>
          <w:color w:val="000000"/>
          <w:szCs w:val="24"/>
        </w:rPr>
        <w:t>užtikrinti, kad te</w:t>
      </w:r>
      <w:r w:rsidR="00E85111">
        <w:rPr>
          <w:color w:val="000000"/>
          <w:szCs w:val="24"/>
        </w:rPr>
        <w:t>i</w:t>
      </w:r>
      <w:r>
        <w:rPr>
          <w:color w:val="000000"/>
          <w:szCs w:val="24"/>
        </w:rPr>
        <w:t xml:space="preserve">kiamos Prekės </w:t>
      </w:r>
      <w:r w:rsidR="00280C89">
        <w:rPr>
          <w:color w:val="000000"/>
          <w:szCs w:val="24"/>
        </w:rPr>
        <w:t xml:space="preserve">būtų kokybiškos ir </w:t>
      </w:r>
      <w:r>
        <w:rPr>
          <w:color w:val="000000"/>
          <w:szCs w:val="24"/>
        </w:rPr>
        <w:t>atitiktų visus su jų t</w:t>
      </w:r>
      <w:r w:rsidR="00E85111">
        <w:rPr>
          <w:color w:val="000000"/>
          <w:szCs w:val="24"/>
        </w:rPr>
        <w:t>ei</w:t>
      </w:r>
      <w:r>
        <w:rPr>
          <w:color w:val="000000"/>
          <w:szCs w:val="24"/>
        </w:rPr>
        <w:t>kimu ir kokybe susijusių teisės aktų reikalavimus;</w:t>
      </w:r>
    </w:p>
    <w:p w14:paraId="0F08E08B" w14:textId="26911FCE" w:rsidR="009E657F" w:rsidRDefault="009E657F" w:rsidP="009E657F">
      <w:pPr>
        <w:widowControl w:val="0"/>
        <w:numPr>
          <w:ilvl w:val="2"/>
          <w:numId w:val="1"/>
        </w:numPr>
        <w:tabs>
          <w:tab w:val="left" w:pos="851"/>
          <w:tab w:val="left" w:pos="1134"/>
        </w:tabs>
        <w:autoSpaceDE w:val="0"/>
        <w:ind w:left="0" w:right="-563" w:firstLine="567"/>
        <w:jc w:val="both"/>
        <w:rPr>
          <w:color w:val="000000"/>
          <w:szCs w:val="24"/>
        </w:rPr>
      </w:pPr>
      <w:r>
        <w:rPr>
          <w:color w:val="000000"/>
          <w:szCs w:val="24"/>
        </w:rPr>
        <w:t xml:space="preserve">nedelsdamas reaguoti, jei Užsakovas pareiškia pastabas dėl Prekių kokybės, taip pat jei Prekės </w:t>
      </w:r>
      <w:r w:rsidR="00E85111">
        <w:rPr>
          <w:color w:val="000000"/>
          <w:szCs w:val="24"/>
        </w:rPr>
        <w:t>pa</w:t>
      </w:r>
      <w:r>
        <w:rPr>
          <w:color w:val="000000"/>
          <w:szCs w:val="24"/>
        </w:rPr>
        <w:t>te</w:t>
      </w:r>
      <w:r w:rsidR="00E85111">
        <w:rPr>
          <w:color w:val="000000"/>
          <w:szCs w:val="24"/>
        </w:rPr>
        <w:t>i</w:t>
      </w:r>
      <w:r>
        <w:rPr>
          <w:color w:val="000000"/>
          <w:szCs w:val="24"/>
        </w:rPr>
        <w:t>kiamos ne laiku ir netinkamai;</w:t>
      </w:r>
    </w:p>
    <w:p w14:paraId="629AE4E6" w14:textId="77777777" w:rsidR="009E657F" w:rsidRDefault="009E657F" w:rsidP="009E657F">
      <w:pPr>
        <w:widowControl w:val="0"/>
        <w:numPr>
          <w:ilvl w:val="2"/>
          <w:numId w:val="1"/>
        </w:numPr>
        <w:tabs>
          <w:tab w:val="left" w:pos="851"/>
          <w:tab w:val="left" w:pos="1134"/>
        </w:tabs>
        <w:autoSpaceDE w:val="0"/>
        <w:ind w:left="0" w:right="-563" w:firstLine="567"/>
        <w:jc w:val="both"/>
        <w:rPr>
          <w:color w:val="000000"/>
          <w:szCs w:val="24"/>
        </w:rPr>
      </w:pPr>
      <w:r>
        <w:rPr>
          <w:color w:val="000000"/>
          <w:szCs w:val="24"/>
        </w:rPr>
        <w:t>be raštiško Užsakovo sutikimo neperduoti tretiesiems asmenims pagal Sutartį prisiimtų įsipareigojimų ir bet kokiu atveju atsakyti už visus Sutartyje prisiimtus įsipareigojimus, nesvarbu, ar Sutarčiai vykdyti bus pasitelkiami tretieji asmenys;</w:t>
      </w:r>
    </w:p>
    <w:p w14:paraId="6B4C326E" w14:textId="77777777" w:rsidR="009E657F" w:rsidRDefault="009E657F" w:rsidP="009E657F">
      <w:pPr>
        <w:widowControl w:val="0"/>
        <w:numPr>
          <w:ilvl w:val="2"/>
          <w:numId w:val="1"/>
        </w:numPr>
        <w:tabs>
          <w:tab w:val="left" w:pos="1134"/>
        </w:tabs>
        <w:autoSpaceDE w:val="0"/>
        <w:ind w:left="0" w:right="-563" w:firstLine="567"/>
        <w:jc w:val="both"/>
        <w:rPr>
          <w:color w:val="000000"/>
          <w:szCs w:val="24"/>
        </w:rPr>
      </w:pPr>
      <w:r>
        <w:rPr>
          <w:color w:val="000000"/>
          <w:szCs w:val="24"/>
        </w:rPr>
        <w:t>vykdyti kitus Sutartyje nustatytus Tiekėjo įsipareigojimus;</w:t>
      </w:r>
    </w:p>
    <w:p w14:paraId="65378EDC" w14:textId="3759E0FD" w:rsidR="009E657F" w:rsidRDefault="009E657F" w:rsidP="009E657F">
      <w:pPr>
        <w:widowControl w:val="0"/>
        <w:numPr>
          <w:ilvl w:val="2"/>
          <w:numId w:val="1"/>
        </w:numPr>
        <w:tabs>
          <w:tab w:val="left" w:pos="1134"/>
        </w:tabs>
        <w:autoSpaceDE w:val="0"/>
        <w:ind w:left="0" w:right="-563" w:firstLine="567"/>
        <w:jc w:val="both"/>
        <w:rPr>
          <w:b/>
          <w:color w:val="000000"/>
          <w:szCs w:val="24"/>
        </w:rPr>
      </w:pPr>
      <w:r>
        <w:rPr>
          <w:color w:val="000000"/>
          <w:szCs w:val="24"/>
        </w:rPr>
        <w:t xml:space="preserve">iš anksto raštu informuoti Užsakovą apie bet kokias aplinkybes, kurios trukdo ar gali sutrukdyti Tiekėjui </w:t>
      </w:r>
      <w:r w:rsidR="00E85111">
        <w:rPr>
          <w:color w:val="000000"/>
          <w:szCs w:val="24"/>
        </w:rPr>
        <w:t>pateikti</w:t>
      </w:r>
      <w:r>
        <w:rPr>
          <w:color w:val="000000"/>
          <w:szCs w:val="24"/>
        </w:rPr>
        <w:t xml:space="preserve"> Prekes Sutartyje nustatytais terminais. </w:t>
      </w:r>
    </w:p>
    <w:p w14:paraId="1F707327" w14:textId="77777777" w:rsidR="009E657F" w:rsidRDefault="009E657F" w:rsidP="009E657F">
      <w:pPr>
        <w:widowControl w:val="0"/>
        <w:numPr>
          <w:ilvl w:val="1"/>
          <w:numId w:val="1"/>
        </w:numPr>
        <w:tabs>
          <w:tab w:val="left" w:pos="1134"/>
        </w:tabs>
        <w:autoSpaceDE w:val="0"/>
        <w:ind w:left="0" w:right="-563" w:firstLine="567"/>
        <w:jc w:val="both"/>
        <w:rPr>
          <w:color w:val="000000"/>
          <w:szCs w:val="24"/>
        </w:rPr>
      </w:pPr>
      <w:r>
        <w:rPr>
          <w:b/>
          <w:color w:val="000000"/>
          <w:szCs w:val="24"/>
        </w:rPr>
        <w:t>Tiekėjas turi teisę:</w:t>
      </w:r>
    </w:p>
    <w:p w14:paraId="37FE61DB" w14:textId="77777777" w:rsidR="009E657F" w:rsidRDefault="009E657F" w:rsidP="009E657F">
      <w:pPr>
        <w:widowControl w:val="0"/>
        <w:numPr>
          <w:ilvl w:val="2"/>
          <w:numId w:val="1"/>
        </w:numPr>
        <w:tabs>
          <w:tab w:val="left" w:pos="1134"/>
        </w:tabs>
        <w:autoSpaceDE w:val="0"/>
        <w:ind w:left="0" w:right="-563" w:firstLine="567"/>
        <w:jc w:val="both"/>
        <w:rPr>
          <w:color w:val="000000"/>
          <w:szCs w:val="24"/>
        </w:rPr>
      </w:pPr>
      <w:r>
        <w:rPr>
          <w:color w:val="000000"/>
          <w:szCs w:val="24"/>
        </w:rPr>
        <w:t xml:space="preserve">gauti visą informaciją, reikalingą tinkamam Sutarties vykdymui; </w:t>
      </w:r>
    </w:p>
    <w:p w14:paraId="34FCDB5C" w14:textId="77777777" w:rsidR="009E657F" w:rsidRDefault="009E657F" w:rsidP="009E657F">
      <w:pPr>
        <w:widowControl w:val="0"/>
        <w:numPr>
          <w:ilvl w:val="2"/>
          <w:numId w:val="1"/>
        </w:numPr>
        <w:tabs>
          <w:tab w:val="left" w:pos="1134"/>
        </w:tabs>
        <w:autoSpaceDE w:val="0"/>
        <w:ind w:left="0" w:right="-563" w:firstLine="567"/>
        <w:jc w:val="both"/>
        <w:rPr>
          <w:b/>
          <w:color w:val="000000"/>
          <w:szCs w:val="24"/>
        </w:rPr>
      </w:pPr>
      <w:r>
        <w:rPr>
          <w:color w:val="000000"/>
          <w:szCs w:val="24"/>
        </w:rPr>
        <w:t>Sutartyje nustatyta tvarka ir sąlygomis prašyti Užsakovo pratęsti Prekių pristatymo terminą;</w:t>
      </w:r>
    </w:p>
    <w:p w14:paraId="6378393A" w14:textId="77777777" w:rsidR="009E657F" w:rsidRDefault="009E657F" w:rsidP="009E657F">
      <w:pPr>
        <w:widowControl w:val="0"/>
        <w:numPr>
          <w:ilvl w:val="1"/>
          <w:numId w:val="1"/>
        </w:numPr>
        <w:tabs>
          <w:tab w:val="left" w:pos="1134"/>
        </w:tabs>
        <w:autoSpaceDE w:val="0"/>
        <w:ind w:left="0" w:right="-563" w:firstLine="567"/>
        <w:jc w:val="both"/>
        <w:rPr>
          <w:color w:val="000000"/>
          <w:szCs w:val="24"/>
        </w:rPr>
      </w:pPr>
      <w:r>
        <w:rPr>
          <w:b/>
          <w:color w:val="000000"/>
          <w:szCs w:val="24"/>
        </w:rPr>
        <w:t>Užsakovas įsipareigoja:</w:t>
      </w:r>
    </w:p>
    <w:p w14:paraId="163859FD" w14:textId="6D3E3809" w:rsidR="009E657F" w:rsidRDefault="009E657F" w:rsidP="009E657F">
      <w:pPr>
        <w:widowControl w:val="0"/>
        <w:numPr>
          <w:ilvl w:val="2"/>
          <w:numId w:val="1"/>
        </w:numPr>
        <w:tabs>
          <w:tab w:val="left" w:pos="1134"/>
        </w:tabs>
        <w:autoSpaceDE w:val="0"/>
        <w:ind w:left="0" w:right="-563" w:firstLine="567"/>
        <w:jc w:val="both"/>
        <w:rPr>
          <w:color w:val="000000"/>
          <w:szCs w:val="24"/>
        </w:rPr>
      </w:pPr>
      <w:r>
        <w:rPr>
          <w:color w:val="000000"/>
          <w:szCs w:val="24"/>
        </w:rPr>
        <w:t xml:space="preserve">sudaryti visas nuo Užsakovo priklausančias būtinas sąlygas Tiekėjui </w:t>
      </w:r>
      <w:r w:rsidR="00E85111">
        <w:rPr>
          <w:color w:val="000000"/>
          <w:szCs w:val="24"/>
        </w:rPr>
        <w:t>pateikti</w:t>
      </w:r>
      <w:r>
        <w:rPr>
          <w:color w:val="000000"/>
          <w:szCs w:val="24"/>
        </w:rPr>
        <w:t xml:space="preserve"> Sutartyje numatytas Prekes;</w:t>
      </w:r>
    </w:p>
    <w:p w14:paraId="0AE0F251" w14:textId="77777777" w:rsidR="009E657F" w:rsidRDefault="009E657F" w:rsidP="009E657F">
      <w:pPr>
        <w:widowControl w:val="0"/>
        <w:numPr>
          <w:ilvl w:val="2"/>
          <w:numId w:val="1"/>
        </w:numPr>
        <w:tabs>
          <w:tab w:val="left" w:pos="1134"/>
        </w:tabs>
        <w:autoSpaceDE w:val="0"/>
        <w:ind w:left="0" w:right="-563" w:firstLine="567"/>
        <w:jc w:val="both"/>
        <w:rPr>
          <w:color w:val="000000"/>
          <w:szCs w:val="24"/>
        </w:rPr>
      </w:pPr>
      <w:r>
        <w:rPr>
          <w:color w:val="000000"/>
          <w:szCs w:val="24"/>
        </w:rPr>
        <w:t>suteikti Tiekėjui visą informaciją ir dokumentus, reikalingus tinkamam Sutarties vykdymui;</w:t>
      </w:r>
    </w:p>
    <w:p w14:paraId="72BCB1C3" w14:textId="77777777" w:rsidR="009E657F" w:rsidRDefault="009E657F" w:rsidP="009E657F">
      <w:pPr>
        <w:widowControl w:val="0"/>
        <w:numPr>
          <w:ilvl w:val="2"/>
          <w:numId w:val="1"/>
        </w:numPr>
        <w:tabs>
          <w:tab w:val="left" w:pos="1134"/>
        </w:tabs>
        <w:autoSpaceDE w:val="0"/>
        <w:ind w:left="0" w:right="-563" w:firstLine="567"/>
        <w:jc w:val="both"/>
        <w:rPr>
          <w:color w:val="000000"/>
          <w:szCs w:val="24"/>
        </w:rPr>
      </w:pPr>
      <w:r>
        <w:rPr>
          <w:color w:val="000000"/>
          <w:szCs w:val="24"/>
        </w:rPr>
        <w:t>už tinkamai pristatytas Prekes laiku atsiskaityti su Tiekėju Sutartyje nustatytomis sąlygomis ir tvarka;</w:t>
      </w:r>
    </w:p>
    <w:p w14:paraId="4BFC89B7" w14:textId="77777777" w:rsidR="009E657F" w:rsidRDefault="009E657F" w:rsidP="009E657F">
      <w:pPr>
        <w:widowControl w:val="0"/>
        <w:numPr>
          <w:ilvl w:val="2"/>
          <w:numId w:val="1"/>
        </w:numPr>
        <w:tabs>
          <w:tab w:val="left" w:pos="1134"/>
        </w:tabs>
        <w:autoSpaceDE w:val="0"/>
        <w:ind w:left="0" w:right="-563" w:firstLine="567"/>
        <w:jc w:val="both"/>
        <w:rPr>
          <w:b/>
          <w:color w:val="000000"/>
          <w:szCs w:val="24"/>
        </w:rPr>
      </w:pPr>
      <w:r>
        <w:rPr>
          <w:color w:val="000000"/>
          <w:szCs w:val="24"/>
        </w:rPr>
        <w:t xml:space="preserve">vykdyti kitus Sutartyje nustatytus Užsakovui įsipareigojimus. </w:t>
      </w:r>
    </w:p>
    <w:p w14:paraId="323BFF55" w14:textId="77777777" w:rsidR="009E657F" w:rsidRDefault="009E657F" w:rsidP="009E657F">
      <w:pPr>
        <w:widowControl w:val="0"/>
        <w:numPr>
          <w:ilvl w:val="1"/>
          <w:numId w:val="1"/>
        </w:numPr>
        <w:tabs>
          <w:tab w:val="left" w:pos="1134"/>
        </w:tabs>
        <w:autoSpaceDE w:val="0"/>
        <w:ind w:left="0" w:right="-563" w:firstLine="567"/>
        <w:jc w:val="both"/>
        <w:rPr>
          <w:color w:val="000000"/>
          <w:szCs w:val="24"/>
        </w:rPr>
      </w:pPr>
      <w:r>
        <w:rPr>
          <w:b/>
          <w:color w:val="000000"/>
          <w:szCs w:val="24"/>
        </w:rPr>
        <w:t>Užsakovas turi teisę:</w:t>
      </w:r>
    </w:p>
    <w:p w14:paraId="42BF2F27" w14:textId="77777777" w:rsidR="009E657F" w:rsidRDefault="009E657F" w:rsidP="009E657F">
      <w:pPr>
        <w:widowControl w:val="0"/>
        <w:numPr>
          <w:ilvl w:val="2"/>
          <w:numId w:val="1"/>
        </w:numPr>
        <w:tabs>
          <w:tab w:val="left" w:pos="1134"/>
        </w:tabs>
        <w:autoSpaceDE w:val="0"/>
        <w:ind w:left="0" w:right="-563" w:firstLine="567"/>
        <w:jc w:val="both"/>
        <w:rPr>
          <w:szCs w:val="24"/>
        </w:rPr>
      </w:pPr>
      <w:r>
        <w:rPr>
          <w:szCs w:val="24"/>
        </w:rPr>
        <w:t>nepriimti nekokybiškų Prekių arba Prekių, pristatytų nesilaikant Sutartyje nurodytų reikalavimų.</w:t>
      </w:r>
    </w:p>
    <w:p w14:paraId="3B80CBC0" w14:textId="77777777" w:rsidR="009E657F" w:rsidRDefault="009E657F" w:rsidP="009E657F">
      <w:pPr>
        <w:widowControl w:val="0"/>
        <w:tabs>
          <w:tab w:val="left" w:pos="1134"/>
        </w:tabs>
        <w:autoSpaceDE w:val="0"/>
        <w:ind w:right="-563"/>
        <w:jc w:val="both"/>
        <w:rPr>
          <w:color w:val="000000"/>
          <w:szCs w:val="24"/>
        </w:rPr>
      </w:pPr>
    </w:p>
    <w:p w14:paraId="571563C2" w14:textId="77777777" w:rsidR="009E657F" w:rsidRDefault="009E657F" w:rsidP="009E657F">
      <w:pPr>
        <w:widowControl w:val="0"/>
        <w:numPr>
          <w:ilvl w:val="0"/>
          <w:numId w:val="1"/>
        </w:numPr>
        <w:tabs>
          <w:tab w:val="left" w:pos="1134"/>
        </w:tabs>
        <w:autoSpaceDE w:val="0"/>
        <w:ind w:left="0" w:right="-563" w:firstLine="567"/>
        <w:jc w:val="center"/>
        <w:rPr>
          <w:rFonts w:ascii="Times New Roman Bold" w:hAnsi="Times New Roman Bold" w:cs="Times New Roman Bold"/>
          <w:b/>
          <w:caps/>
          <w:color w:val="000000"/>
          <w:szCs w:val="24"/>
        </w:rPr>
      </w:pPr>
      <w:r>
        <w:rPr>
          <w:rFonts w:ascii="Times New Roman Bold" w:hAnsi="Times New Roman Bold" w:cs="Times New Roman Bold"/>
          <w:b/>
          <w:caps/>
          <w:color w:val="000000"/>
          <w:szCs w:val="24"/>
        </w:rPr>
        <w:t>Prekių užsakymas, pristatymas ir priėmimas</w:t>
      </w:r>
    </w:p>
    <w:p w14:paraId="05C3EBAA" w14:textId="3F309702" w:rsidR="00616920" w:rsidRPr="00695D99" w:rsidRDefault="00616920" w:rsidP="00616920">
      <w:pPr>
        <w:widowControl w:val="0"/>
        <w:suppressAutoHyphens w:val="0"/>
        <w:autoSpaceDE w:val="0"/>
        <w:autoSpaceDN w:val="0"/>
        <w:adjustRightInd w:val="0"/>
        <w:ind w:firstLine="0"/>
        <w:jc w:val="both"/>
        <w:rPr>
          <w:b/>
          <w:color w:val="000000"/>
          <w:sz w:val="26"/>
          <w:szCs w:val="26"/>
        </w:rPr>
      </w:pPr>
      <w:r w:rsidRPr="00695D99">
        <w:rPr>
          <w:sz w:val="26"/>
          <w:szCs w:val="26"/>
        </w:rPr>
        <w:t xml:space="preserve"> </w:t>
      </w:r>
    </w:p>
    <w:p w14:paraId="6AA0EF9A" w14:textId="77777777" w:rsidR="009E657F" w:rsidRDefault="009E657F" w:rsidP="009E657F">
      <w:pPr>
        <w:widowControl w:val="0"/>
        <w:tabs>
          <w:tab w:val="left" w:pos="1134"/>
        </w:tabs>
        <w:autoSpaceDE w:val="0"/>
        <w:ind w:right="-563"/>
        <w:rPr>
          <w:rFonts w:ascii="Times New Roman Bold" w:hAnsi="Times New Roman Bold" w:cs="Times New Roman Bold"/>
          <w:b/>
          <w:caps/>
          <w:color w:val="000000"/>
          <w:szCs w:val="24"/>
        </w:rPr>
      </w:pPr>
    </w:p>
    <w:p w14:paraId="2984AA8B" w14:textId="371CF3BA" w:rsidR="009E657F" w:rsidRPr="000F0374" w:rsidRDefault="009E657F" w:rsidP="009E657F">
      <w:pPr>
        <w:widowControl w:val="0"/>
        <w:numPr>
          <w:ilvl w:val="1"/>
          <w:numId w:val="1"/>
        </w:numPr>
        <w:tabs>
          <w:tab w:val="left" w:pos="1134"/>
        </w:tabs>
        <w:autoSpaceDE w:val="0"/>
        <w:ind w:left="0" w:right="-563" w:firstLine="567"/>
        <w:jc w:val="both"/>
        <w:rPr>
          <w:szCs w:val="24"/>
        </w:rPr>
      </w:pPr>
      <w:r w:rsidRPr="000F0374">
        <w:rPr>
          <w:szCs w:val="24"/>
        </w:rPr>
        <w:t xml:space="preserve">Prekių pristatymo terminas 1.2 p. nurodytiems prekių kiekiams – </w:t>
      </w:r>
      <w:r w:rsidR="00616920">
        <w:rPr>
          <w:szCs w:val="24"/>
        </w:rPr>
        <w:t>22</w:t>
      </w:r>
      <w:r w:rsidRPr="000F0374">
        <w:rPr>
          <w:szCs w:val="24"/>
        </w:rPr>
        <w:t xml:space="preserve"> (</w:t>
      </w:r>
      <w:r w:rsidR="00616920">
        <w:rPr>
          <w:szCs w:val="24"/>
        </w:rPr>
        <w:t>dvidešimt dvi</w:t>
      </w:r>
      <w:r w:rsidRPr="000F0374">
        <w:rPr>
          <w:szCs w:val="24"/>
        </w:rPr>
        <w:t xml:space="preserve">) </w:t>
      </w:r>
      <w:r w:rsidR="00616920">
        <w:rPr>
          <w:szCs w:val="24"/>
        </w:rPr>
        <w:t>darbo dienos</w:t>
      </w:r>
      <w:r w:rsidRPr="000F0374">
        <w:rPr>
          <w:szCs w:val="24"/>
        </w:rPr>
        <w:t xml:space="preserve"> nuo Sutarties pasirašymo dienos</w:t>
      </w:r>
      <w:r w:rsidR="008A4722" w:rsidRPr="000F0374">
        <w:rPr>
          <w:szCs w:val="24"/>
        </w:rPr>
        <w:t>.</w:t>
      </w:r>
      <w:r w:rsidRPr="000F0374">
        <w:rPr>
          <w:szCs w:val="24"/>
        </w:rPr>
        <w:t xml:space="preserve"> </w:t>
      </w:r>
    </w:p>
    <w:p w14:paraId="3C55F690" w14:textId="77777777" w:rsidR="00616920" w:rsidRDefault="009E657F" w:rsidP="00616920">
      <w:pPr>
        <w:widowControl w:val="0"/>
        <w:numPr>
          <w:ilvl w:val="1"/>
          <w:numId w:val="1"/>
        </w:numPr>
        <w:tabs>
          <w:tab w:val="left" w:pos="1134"/>
        </w:tabs>
        <w:autoSpaceDE w:val="0"/>
        <w:ind w:left="0" w:right="-563" w:firstLine="567"/>
        <w:jc w:val="both"/>
        <w:rPr>
          <w:color w:val="000000"/>
          <w:szCs w:val="24"/>
        </w:rPr>
      </w:pPr>
      <w:r>
        <w:rPr>
          <w:color w:val="000000"/>
          <w:szCs w:val="24"/>
        </w:rPr>
        <w:t>Prek</w:t>
      </w:r>
      <w:r w:rsidR="00E85111">
        <w:rPr>
          <w:color w:val="000000"/>
          <w:szCs w:val="24"/>
        </w:rPr>
        <w:t xml:space="preserve">ės turi būti pristatytos į Klaipėdos teritorinę ligonių kasą </w:t>
      </w:r>
      <w:r w:rsidR="008D0CAD">
        <w:rPr>
          <w:color w:val="000000"/>
          <w:szCs w:val="24"/>
        </w:rPr>
        <w:t>adres</w:t>
      </w:r>
      <w:r w:rsidR="00E85111">
        <w:rPr>
          <w:color w:val="000000"/>
          <w:szCs w:val="24"/>
        </w:rPr>
        <w:t>u</w:t>
      </w:r>
      <w:r>
        <w:rPr>
          <w:color w:val="000000"/>
          <w:szCs w:val="24"/>
        </w:rPr>
        <w:t xml:space="preserve"> </w:t>
      </w:r>
      <w:r>
        <w:rPr>
          <w:b/>
          <w:bCs/>
          <w:color w:val="000000"/>
          <w:szCs w:val="24"/>
        </w:rPr>
        <w:t>Pievų Tako g. 38, Klaipėda</w:t>
      </w:r>
      <w:r w:rsidR="00BF4A7C">
        <w:rPr>
          <w:b/>
          <w:bCs/>
          <w:color w:val="000000"/>
          <w:szCs w:val="24"/>
        </w:rPr>
        <w:t>.</w:t>
      </w:r>
    </w:p>
    <w:p w14:paraId="27CC472C" w14:textId="344B6758" w:rsidR="00616920" w:rsidRPr="00616920" w:rsidRDefault="00616920" w:rsidP="00616920">
      <w:pPr>
        <w:widowControl w:val="0"/>
        <w:numPr>
          <w:ilvl w:val="1"/>
          <w:numId w:val="1"/>
        </w:numPr>
        <w:tabs>
          <w:tab w:val="left" w:pos="1134"/>
        </w:tabs>
        <w:autoSpaceDE w:val="0"/>
        <w:ind w:left="0" w:right="-563" w:firstLine="567"/>
        <w:jc w:val="both"/>
        <w:rPr>
          <w:color w:val="000000"/>
          <w:szCs w:val="24"/>
        </w:rPr>
      </w:pPr>
      <w:r w:rsidRPr="00616920">
        <w:rPr>
          <w:sz w:val="26"/>
          <w:szCs w:val="26"/>
        </w:rPr>
        <w:t xml:space="preserve">Avansu sumokama 30 proc. bendros </w:t>
      </w:r>
      <w:r>
        <w:rPr>
          <w:sz w:val="26"/>
          <w:szCs w:val="26"/>
        </w:rPr>
        <w:t>prekių</w:t>
      </w:r>
      <w:r w:rsidRPr="00616920">
        <w:rPr>
          <w:sz w:val="26"/>
          <w:szCs w:val="26"/>
        </w:rPr>
        <w:t xml:space="preserve"> kainos.</w:t>
      </w:r>
    </w:p>
    <w:p w14:paraId="1836EC12" w14:textId="3815094F" w:rsidR="00616920" w:rsidRDefault="00616920" w:rsidP="009E657F">
      <w:pPr>
        <w:widowControl w:val="0"/>
        <w:numPr>
          <w:ilvl w:val="1"/>
          <w:numId w:val="1"/>
        </w:numPr>
        <w:tabs>
          <w:tab w:val="left" w:pos="1134"/>
        </w:tabs>
        <w:autoSpaceDE w:val="0"/>
        <w:ind w:left="0" w:right="-563" w:firstLine="567"/>
        <w:jc w:val="both"/>
        <w:rPr>
          <w:color w:val="000000"/>
          <w:szCs w:val="24"/>
        </w:rPr>
      </w:pPr>
      <w:r w:rsidRPr="00695D99">
        <w:rPr>
          <w:sz w:val="26"/>
          <w:szCs w:val="26"/>
        </w:rPr>
        <w:t>Galutinis apmokėjimas per 5 (penkias) kalendorines dienas po atliktų darbų pridavimo ir</w:t>
      </w:r>
      <w:r w:rsidRPr="00695D99">
        <w:rPr>
          <w:color w:val="FF0000"/>
          <w:sz w:val="26"/>
          <w:szCs w:val="26"/>
        </w:rPr>
        <w:t xml:space="preserve"> </w:t>
      </w:r>
      <w:r w:rsidRPr="00695D99">
        <w:rPr>
          <w:sz w:val="26"/>
          <w:szCs w:val="26"/>
        </w:rPr>
        <w:t>PVM sąskaitos – faktūros gavimo dienos</w:t>
      </w:r>
    </w:p>
    <w:p w14:paraId="52CD7357" w14:textId="2F24FD78" w:rsidR="009E657F" w:rsidRPr="00280C89" w:rsidRDefault="009E657F" w:rsidP="009E657F">
      <w:pPr>
        <w:widowControl w:val="0"/>
        <w:numPr>
          <w:ilvl w:val="1"/>
          <w:numId w:val="1"/>
        </w:numPr>
        <w:tabs>
          <w:tab w:val="left" w:pos="1134"/>
        </w:tabs>
        <w:autoSpaceDE w:val="0"/>
        <w:ind w:left="0" w:right="-563" w:firstLine="567"/>
        <w:jc w:val="both"/>
        <w:rPr>
          <w:szCs w:val="24"/>
        </w:rPr>
      </w:pPr>
      <w:r w:rsidRPr="00280C89">
        <w:rPr>
          <w:szCs w:val="24"/>
        </w:rPr>
        <w:t>Iki Prekių priėmimo visa atsakomybė dėl Prekių atsitiktinio sugadinimo tenka Tiekėjui.</w:t>
      </w:r>
    </w:p>
    <w:p w14:paraId="4C9B247C" w14:textId="56578874" w:rsidR="009E657F" w:rsidRPr="00280C89" w:rsidRDefault="009E657F" w:rsidP="009E657F">
      <w:pPr>
        <w:widowControl w:val="0"/>
        <w:numPr>
          <w:ilvl w:val="1"/>
          <w:numId w:val="1"/>
        </w:numPr>
        <w:tabs>
          <w:tab w:val="left" w:pos="1134"/>
        </w:tabs>
        <w:autoSpaceDE w:val="0"/>
        <w:ind w:left="0" w:right="-563" w:firstLine="567"/>
        <w:jc w:val="both"/>
        <w:rPr>
          <w:szCs w:val="24"/>
        </w:rPr>
      </w:pPr>
      <w:r w:rsidRPr="00280C89">
        <w:rPr>
          <w:szCs w:val="24"/>
        </w:rPr>
        <w:t xml:space="preserve">Užsakovas pasirašo Prekių priėmimo–perdavimo aktą (ar kitą priėmimą ir perdavimą patvirtinantį dokumentą, pvz., sąskaitą faktūrą), jei Prekės atitinka Sutarties reikalavimus ir yra tinkamai </w:t>
      </w:r>
      <w:r w:rsidRPr="00280C89">
        <w:rPr>
          <w:szCs w:val="24"/>
        </w:rPr>
        <w:lastRenderedPageBreak/>
        <w:t>pristatytos. Šio dokumento pasirašymo diena laikoma Prekių perdavimo (pristatymo) diena. Užsakovas, pasirašydamas Prekių priėmimo–perdavimo aktą, užtikrina, kad priima tinkamą Prekių kiekį</w:t>
      </w:r>
      <w:r w:rsidR="008A4722" w:rsidRPr="00280C89">
        <w:rPr>
          <w:szCs w:val="24"/>
        </w:rPr>
        <w:t>.</w:t>
      </w:r>
    </w:p>
    <w:p w14:paraId="2EB24936" w14:textId="77777777" w:rsidR="009E657F" w:rsidRDefault="009E657F" w:rsidP="009E657F">
      <w:pPr>
        <w:widowControl w:val="0"/>
        <w:numPr>
          <w:ilvl w:val="1"/>
          <w:numId w:val="1"/>
        </w:numPr>
        <w:tabs>
          <w:tab w:val="left" w:pos="1134"/>
        </w:tabs>
        <w:autoSpaceDE w:val="0"/>
        <w:ind w:left="0" w:right="-563" w:firstLine="567"/>
        <w:jc w:val="both"/>
        <w:rPr>
          <w:color w:val="000000"/>
          <w:szCs w:val="24"/>
        </w:rPr>
      </w:pPr>
      <w:r>
        <w:rPr>
          <w:color w:val="000000"/>
          <w:szCs w:val="24"/>
        </w:rPr>
        <w:t>Šalių susitarimu, Prekių pristatymo terminas gali būti pratęstas, jei atsiranda priežasčių, dėl kurių Prekių pristatymas laiku tampa neįmanomas:</w:t>
      </w:r>
    </w:p>
    <w:p w14:paraId="08AF6946" w14:textId="77777777" w:rsidR="009E657F" w:rsidRDefault="009E657F" w:rsidP="009E657F">
      <w:pPr>
        <w:widowControl w:val="0"/>
        <w:numPr>
          <w:ilvl w:val="2"/>
          <w:numId w:val="1"/>
        </w:numPr>
        <w:tabs>
          <w:tab w:val="left" w:pos="1134"/>
        </w:tabs>
        <w:autoSpaceDE w:val="0"/>
        <w:ind w:left="0" w:right="-563" w:firstLine="567"/>
        <w:jc w:val="both"/>
        <w:rPr>
          <w:color w:val="000000"/>
          <w:szCs w:val="24"/>
        </w:rPr>
      </w:pPr>
      <w:r>
        <w:rPr>
          <w:color w:val="000000"/>
          <w:szCs w:val="24"/>
        </w:rPr>
        <w:t>kai Užsakovas nevykdo savo įsipareigojimų pagal Sutartį;</w:t>
      </w:r>
    </w:p>
    <w:p w14:paraId="4C664EF0" w14:textId="77777777" w:rsidR="009E657F" w:rsidRDefault="009E657F" w:rsidP="009E657F">
      <w:pPr>
        <w:widowControl w:val="0"/>
        <w:numPr>
          <w:ilvl w:val="2"/>
          <w:numId w:val="1"/>
        </w:numPr>
        <w:tabs>
          <w:tab w:val="left" w:pos="1134"/>
        </w:tabs>
        <w:autoSpaceDE w:val="0"/>
        <w:ind w:left="0" w:right="-563" w:firstLine="567"/>
        <w:jc w:val="both"/>
        <w:rPr>
          <w:color w:val="000000"/>
          <w:szCs w:val="24"/>
        </w:rPr>
      </w:pPr>
      <w:r>
        <w:rPr>
          <w:color w:val="000000"/>
          <w:szCs w:val="24"/>
        </w:rPr>
        <w:t>dėl nenugalimos jėgos (</w:t>
      </w:r>
      <w:r>
        <w:rPr>
          <w:i/>
          <w:color w:val="000000"/>
          <w:szCs w:val="24"/>
        </w:rPr>
        <w:t>force majeure</w:t>
      </w:r>
      <w:r>
        <w:rPr>
          <w:color w:val="000000"/>
          <w:szCs w:val="24"/>
        </w:rPr>
        <w:t>) aplinkybių.</w:t>
      </w:r>
    </w:p>
    <w:p w14:paraId="0BEF22FC" w14:textId="77777777" w:rsidR="009E657F" w:rsidRDefault="009E657F" w:rsidP="009E657F">
      <w:pPr>
        <w:widowControl w:val="0"/>
        <w:numPr>
          <w:ilvl w:val="1"/>
          <w:numId w:val="1"/>
        </w:numPr>
        <w:tabs>
          <w:tab w:val="left" w:pos="1134"/>
        </w:tabs>
        <w:autoSpaceDE w:val="0"/>
        <w:ind w:left="0" w:right="-563" w:firstLine="567"/>
        <w:jc w:val="both"/>
        <w:rPr>
          <w:color w:val="000000"/>
          <w:szCs w:val="24"/>
        </w:rPr>
      </w:pPr>
      <w:r>
        <w:rPr>
          <w:color w:val="000000"/>
          <w:szCs w:val="24"/>
        </w:rPr>
        <w:t>Jei atsirado priežasčių, nepriklausančių nuo Tiekėjo, kurių jis neturėjo ir negalėjo numatyti ir dėl kurių Prekių pristatymas laiku tampa neįmanomas, Tiekėjas nedelsdamas, tačiau ne vėliau kaip per 2 (dvi) darbo dienas nuo minėtos aplinkybės atsiradimo dienos, raštu kreipiasi į Užsakovą, pateikdamas motyvuotą prašymą dėl Prekių pristatymo termino pratęsimo. Per 2 (dvi) darbo dienas nuo šiame punkte nurodyto pranešimo gavimo dienos Užsakovas raštu išreiškia sutikimą pratęsti Prekių pristatymo terminą arba informuoja Tiekėją, kad šis terminas nebus pratęstas.</w:t>
      </w:r>
    </w:p>
    <w:p w14:paraId="701DD032" w14:textId="77777777" w:rsidR="009E657F" w:rsidRDefault="009E657F" w:rsidP="009E657F">
      <w:pPr>
        <w:widowControl w:val="0"/>
        <w:tabs>
          <w:tab w:val="left" w:pos="1134"/>
        </w:tabs>
        <w:autoSpaceDE w:val="0"/>
        <w:ind w:right="-563"/>
        <w:jc w:val="both"/>
        <w:rPr>
          <w:color w:val="000000"/>
          <w:szCs w:val="24"/>
        </w:rPr>
      </w:pPr>
    </w:p>
    <w:p w14:paraId="42C90646" w14:textId="77777777" w:rsidR="009E657F" w:rsidRDefault="009E657F" w:rsidP="009E657F">
      <w:pPr>
        <w:widowControl w:val="0"/>
        <w:numPr>
          <w:ilvl w:val="0"/>
          <w:numId w:val="1"/>
        </w:numPr>
        <w:tabs>
          <w:tab w:val="left" w:pos="1134"/>
        </w:tabs>
        <w:autoSpaceDE w:val="0"/>
        <w:ind w:left="0" w:right="-563" w:firstLine="567"/>
        <w:jc w:val="center"/>
        <w:rPr>
          <w:rFonts w:ascii="Times New Roman Bold" w:hAnsi="Times New Roman Bold" w:cs="Times New Roman Bold"/>
          <w:caps/>
          <w:color w:val="000000"/>
          <w:szCs w:val="24"/>
        </w:rPr>
      </w:pPr>
      <w:r>
        <w:rPr>
          <w:rFonts w:ascii="Times New Roman Bold" w:hAnsi="Times New Roman Bold" w:cs="Times New Roman Bold"/>
          <w:b/>
          <w:bCs/>
          <w:caps/>
          <w:szCs w:val="24"/>
        </w:rPr>
        <w:t>Garantinės priežiūros sąlygos</w:t>
      </w:r>
    </w:p>
    <w:p w14:paraId="35028BDD" w14:textId="77777777" w:rsidR="009E657F" w:rsidRDefault="009E657F" w:rsidP="009E657F">
      <w:pPr>
        <w:widowControl w:val="0"/>
        <w:tabs>
          <w:tab w:val="left" w:pos="1134"/>
        </w:tabs>
        <w:autoSpaceDE w:val="0"/>
        <w:ind w:right="-563"/>
        <w:rPr>
          <w:rFonts w:ascii="Times New Roman Bold" w:hAnsi="Times New Roman Bold" w:cs="Times New Roman Bold"/>
          <w:caps/>
          <w:color w:val="000000"/>
          <w:szCs w:val="24"/>
        </w:rPr>
      </w:pPr>
    </w:p>
    <w:p w14:paraId="20ECF4CC" w14:textId="655CC165" w:rsidR="002455AB" w:rsidRPr="002455AB" w:rsidRDefault="004E6ED7" w:rsidP="009E657F">
      <w:pPr>
        <w:widowControl w:val="0"/>
        <w:numPr>
          <w:ilvl w:val="1"/>
          <w:numId w:val="1"/>
        </w:numPr>
        <w:tabs>
          <w:tab w:val="left" w:pos="1134"/>
        </w:tabs>
        <w:autoSpaceDE w:val="0"/>
        <w:ind w:left="0" w:right="-563" w:firstLine="567"/>
        <w:jc w:val="both"/>
        <w:rPr>
          <w:color w:val="FF0000"/>
          <w:szCs w:val="24"/>
        </w:rPr>
      </w:pPr>
      <w:r w:rsidRPr="002455AB">
        <w:rPr>
          <w:szCs w:val="24"/>
        </w:rPr>
        <w:t xml:space="preserve">Tiekėjas nuo prekių perdavimo-priėmimo akto pasirašymo dienos suteikia </w:t>
      </w:r>
      <w:r w:rsidR="002455AB" w:rsidRPr="002455AB">
        <w:rPr>
          <w:szCs w:val="24"/>
        </w:rPr>
        <w:t>Medžiagų savybių išlaikymui 10 metų garantin</w:t>
      </w:r>
      <w:r w:rsidR="002455AB">
        <w:rPr>
          <w:szCs w:val="24"/>
        </w:rPr>
        <w:t xml:space="preserve">į </w:t>
      </w:r>
      <w:r w:rsidR="002455AB" w:rsidRPr="002455AB">
        <w:rPr>
          <w:szCs w:val="24"/>
        </w:rPr>
        <w:t>termin</w:t>
      </w:r>
      <w:r w:rsidR="002455AB">
        <w:rPr>
          <w:szCs w:val="24"/>
        </w:rPr>
        <w:t>ą</w:t>
      </w:r>
      <w:r w:rsidR="002455AB" w:rsidRPr="002455AB">
        <w:rPr>
          <w:szCs w:val="24"/>
        </w:rPr>
        <w:t>, kuris pradedamas skaičiuoti po darbų užbaigimo dienos</w:t>
      </w:r>
      <w:r w:rsidR="002455AB">
        <w:rPr>
          <w:sz w:val="26"/>
          <w:szCs w:val="26"/>
        </w:rPr>
        <w:t>.</w:t>
      </w:r>
    </w:p>
    <w:p w14:paraId="3DBC6E5C" w14:textId="5EDC4928" w:rsidR="009E657F" w:rsidRPr="006B536E" w:rsidRDefault="009E657F" w:rsidP="009E657F">
      <w:pPr>
        <w:widowControl w:val="0"/>
        <w:numPr>
          <w:ilvl w:val="1"/>
          <w:numId w:val="1"/>
        </w:numPr>
        <w:tabs>
          <w:tab w:val="left" w:pos="1134"/>
        </w:tabs>
        <w:autoSpaceDE w:val="0"/>
        <w:ind w:left="0" w:right="-563" w:firstLine="567"/>
        <w:jc w:val="both"/>
        <w:rPr>
          <w:szCs w:val="24"/>
        </w:rPr>
      </w:pPr>
      <w:r w:rsidRPr="006B536E">
        <w:rPr>
          <w:szCs w:val="24"/>
        </w:rPr>
        <w:t xml:space="preserve">Tiekėjas privalo savo lėšomis pašalinti garantinio termino metu pastebėtus Prekių defektus ar įvykusius gedimus, kurie atsirado ne dėl Užsakovo kaltės. </w:t>
      </w:r>
    </w:p>
    <w:p w14:paraId="756BE780" w14:textId="13D5E5C2" w:rsidR="009E657F" w:rsidRPr="006B536E" w:rsidRDefault="009E657F" w:rsidP="009E657F">
      <w:pPr>
        <w:widowControl w:val="0"/>
        <w:numPr>
          <w:ilvl w:val="1"/>
          <w:numId w:val="1"/>
        </w:numPr>
        <w:tabs>
          <w:tab w:val="left" w:pos="1134"/>
        </w:tabs>
        <w:autoSpaceDE w:val="0"/>
        <w:ind w:left="0" w:right="-563" w:firstLine="567"/>
        <w:jc w:val="both"/>
        <w:rPr>
          <w:szCs w:val="24"/>
        </w:rPr>
      </w:pPr>
      <w:r w:rsidRPr="006B536E">
        <w:rPr>
          <w:szCs w:val="24"/>
        </w:rPr>
        <w:t xml:space="preserve">Jei defektai išaiškėja arba gedimai įvyksta garantinio laikotarpio metu, Užsakovas raštu </w:t>
      </w:r>
      <w:r w:rsidR="006B536E">
        <w:rPr>
          <w:szCs w:val="24"/>
        </w:rPr>
        <w:t xml:space="preserve">per 14 (keturiolika) kalendorinių dienų </w:t>
      </w:r>
      <w:r w:rsidRPr="006B536E">
        <w:rPr>
          <w:szCs w:val="24"/>
        </w:rPr>
        <w:t xml:space="preserve">įspėja apie tai Tiekėją. </w:t>
      </w:r>
      <w:r w:rsidR="006B536E">
        <w:rPr>
          <w:szCs w:val="24"/>
        </w:rPr>
        <w:t xml:space="preserve">Nustatyti defektai surašomi </w:t>
      </w:r>
      <w:r w:rsidRPr="006B536E">
        <w:rPr>
          <w:szCs w:val="24"/>
        </w:rPr>
        <w:t xml:space="preserve"> </w:t>
      </w:r>
      <w:r w:rsidR="006B536E">
        <w:rPr>
          <w:szCs w:val="24"/>
        </w:rPr>
        <w:t xml:space="preserve">dvišaliame Užsakovo ir Tiekėjo defektiniame akte. Defektai pašalinami per protingą terminą nuo šalių pasirašyto defektinio akto momento. </w:t>
      </w:r>
    </w:p>
    <w:p w14:paraId="6F0E65C2" w14:textId="77777777" w:rsidR="009E657F" w:rsidRDefault="009E657F" w:rsidP="009E657F">
      <w:pPr>
        <w:ind w:right="-563"/>
        <w:jc w:val="both"/>
        <w:rPr>
          <w:color w:val="000000"/>
          <w:szCs w:val="24"/>
        </w:rPr>
      </w:pPr>
    </w:p>
    <w:p w14:paraId="1662C674" w14:textId="77777777" w:rsidR="009E657F" w:rsidRDefault="009E657F" w:rsidP="009E657F">
      <w:pPr>
        <w:numPr>
          <w:ilvl w:val="0"/>
          <w:numId w:val="1"/>
        </w:numPr>
        <w:ind w:left="0" w:right="-563" w:firstLine="567"/>
        <w:jc w:val="center"/>
        <w:rPr>
          <w:rFonts w:cs="Times New Roman Bold"/>
          <w:b/>
          <w:bCs/>
          <w:caps/>
          <w:szCs w:val="24"/>
        </w:rPr>
      </w:pPr>
      <w:r>
        <w:rPr>
          <w:rFonts w:ascii="Times New Roman Bold" w:hAnsi="Times New Roman Bold" w:cs="Times New Roman Bold"/>
          <w:b/>
          <w:bCs/>
          <w:caps/>
          <w:szCs w:val="24"/>
        </w:rPr>
        <w:t>Atsakomybė</w:t>
      </w:r>
    </w:p>
    <w:p w14:paraId="66641718" w14:textId="77777777" w:rsidR="009E657F" w:rsidRDefault="009E657F" w:rsidP="009E657F">
      <w:pPr>
        <w:ind w:right="-563"/>
        <w:rPr>
          <w:rFonts w:cs="Times New Roman Bold"/>
          <w:b/>
          <w:bCs/>
          <w:caps/>
          <w:szCs w:val="24"/>
        </w:rPr>
      </w:pPr>
    </w:p>
    <w:p w14:paraId="28D6F473" w14:textId="77777777" w:rsidR="009E657F" w:rsidRDefault="009E657F" w:rsidP="009E657F">
      <w:pPr>
        <w:numPr>
          <w:ilvl w:val="1"/>
          <w:numId w:val="1"/>
        </w:numPr>
        <w:tabs>
          <w:tab w:val="left" w:pos="1109"/>
        </w:tabs>
        <w:ind w:left="0" w:right="-563" w:firstLine="567"/>
        <w:jc w:val="both"/>
        <w:rPr>
          <w:rFonts w:eastAsia="Times New Roman"/>
          <w:szCs w:val="24"/>
        </w:rPr>
      </w:pPr>
      <w:r>
        <w:rPr>
          <w:szCs w:val="24"/>
        </w:rPr>
        <w:t xml:space="preserve">Šalių atsakomybė yra nustatoma pagal galiojančius Lietuvos Respublikos teisės aktus ir Sutartį. Šalys įsipareigoja tinkamai vykdyti Sutartyje prisiimtus įsipareigojimus ir susilaikyti nuo bet kokių veiksmų, kuriais galėtų padaryti žalos viena kitai ar apsunkintų kitos Šalies prisiimtų įsipareigojimų įvykdymą. </w:t>
      </w:r>
    </w:p>
    <w:p w14:paraId="596C9580" w14:textId="77777777" w:rsidR="009E657F" w:rsidRDefault="009E657F" w:rsidP="009E657F">
      <w:pPr>
        <w:numPr>
          <w:ilvl w:val="1"/>
          <w:numId w:val="1"/>
        </w:numPr>
        <w:tabs>
          <w:tab w:val="left" w:pos="1109"/>
        </w:tabs>
        <w:ind w:left="0" w:right="-563" w:firstLine="567"/>
        <w:jc w:val="both"/>
        <w:rPr>
          <w:szCs w:val="24"/>
        </w:rPr>
      </w:pPr>
      <w:r>
        <w:rPr>
          <w:rFonts w:eastAsia="Times New Roman"/>
          <w:szCs w:val="24"/>
        </w:rPr>
        <w:t xml:space="preserve"> </w:t>
      </w:r>
      <w:r>
        <w:rPr>
          <w:szCs w:val="24"/>
        </w:rPr>
        <w:t xml:space="preserve">Jei ne dėl Užsakovo kaltės Tiekėjas nepristato Prekių Sutartyje nustatytais terminais, Užsakovo reikalavimu Tiekėjas įsipareigoja mokėti 0,02 procento dydžio delspinigius nuo nepristatytų Prekių kainos už kiekvieną Prekių pristatymo termino praleidimo dieną. Priskaičiuota delspinigių suma gali būti išskaičiuota iš Tiekėjui mokėtinų sumų. </w:t>
      </w:r>
    </w:p>
    <w:p w14:paraId="35B03268" w14:textId="77777777" w:rsidR="009E657F" w:rsidRDefault="009E657F" w:rsidP="009E657F">
      <w:pPr>
        <w:numPr>
          <w:ilvl w:val="1"/>
          <w:numId w:val="1"/>
        </w:numPr>
        <w:tabs>
          <w:tab w:val="left" w:pos="1109"/>
        </w:tabs>
        <w:ind w:left="0" w:right="-563" w:firstLine="567"/>
        <w:jc w:val="both"/>
        <w:rPr>
          <w:rFonts w:eastAsia="Times New Roman"/>
          <w:szCs w:val="24"/>
        </w:rPr>
      </w:pPr>
      <w:r>
        <w:rPr>
          <w:szCs w:val="24"/>
        </w:rPr>
        <w:t>Sutartį nutraukus dėl Tiekėjo sutartinių įsipareigojimų nevykdymo, Tiekėjas sumoka Užsakovui 10 (dešimties) procentų nuo prekės sutartinės kainos dydžio baudą.</w:t>
      </w:r>
    </w:p>
    <w:p w14:paraId="438A90A1" w14:textId="77777777" w:rsidR="009E657F" w:rsidRDefault="009E657F" w:rsidP="009E657F">
      <w:pPr>
        <w:numPr>
          <w:ilvl w:val="1"/>
          <w:numId w:val="1"/>
        </w:numPr>
        <w:tabs>
          <w:tab w:val="left" w:pos="1109"/>
        </w:tabs>
        <w:ind w:left="0" w:right="-563" w:firstLine="567"/>
        <w:jc w:val="both"/>
        <w:rPr>
          <w:rFonts w:eastAsia="Times New Roman"/>
          <w:szCs w:val="24"/>
        </w:rPr>
      </w:pPr>
      <w:r>
        <w:rPr>
          <w:rFonts w:eastAsia="Times New Roman"/>
          <w:szCs w:val="24"/>
        </w:rPr>
        <w:t xml:space="preserve"> </w:t>
      </w:r>
      <w:r>
        <w:rPr>
          <w:szCs w:val="24"/>
        </w:rPr>
        <w:t>Sutarties nutraukimas nepanaikina teisės reikalauti sumokėti delspinigius, numatytus Sutartyje už sutartinių įsipareigojimų nevykdymą iki Sutarties nutraukimo.</w:t>
      </w:r>
    </w:p>
    <w:p w14:paraId="35DB49F4" w14:textId="77777777" w:rsidR="009E657F" w:rsidRDefault="009E657F" w:rsidP="009E657F">
      <w:pPr>
        <w:numPr>
          <w:ilvl w:val="1"/>
          <w:numId w:val="1"/>
        </w:numPr>
        <w:tabs>
          <w:tab w:val="left" w:pos="1109"/>
        </w:tabs>
        <w:ind w:left="0" w:right="-563" w:firstLine="567"/>
        <w:jc w:val="both"/>
        <w:rPr>
          <w:rFonts w:eastAsia="Times New Roman"/>
          <w:szCs w:val="24"/>
        </w:rPr>
      </w:pPr>
      <w:r>
        <w:rPr>
          <w:rFonts w:eastAsia="Times New Roman"/>
          <w:szCs w:val="24"/>
        </w:rPr>
        <w:t xml:space="preserve"> </w:t>
      </w:r>
      <w:r>
        <w:rPr>
          <w:szCs w:val="24"/>
        </w:rPr>
        <w:t>Užsakovas turi teisę priskaičiuotų netesybų suma mažinti savo piniginę prievolę Tiekėjui.</w:t>
      </w:r>
    </w:p>
    <w:p w14:paraId="38B0EAD6" w14:textId="77777777" w:rsidR="009E657F" w:rsidRDefault="009E657F" w:rsidP="009E657F">
      <w:pPr>
        <w:numPr>
          <w:ilvl w:val="1"/>
          <w:numId w:val="1"/>
        </w:numPr>
        <w:tabs>
          <w:tab w:val="left" w:pos="1109"/>
        </w:tabs>
        <w:ind w:left="0" w:right="-563" w:firstLine="567"/>
        <w:jc w:val="both"/>
        <w:rPr>
          <w:rFonts w:eastAsia="Times New Roman"/>
          <w:szCs w:val="24"/>
        </w:rPr>
      </w:pPr>
      <w:r>
        <w:rPr>
          <w:rFonts w:eastAsia="Times New Roman"/>
          <w:szCs w:val="24"/>
        </w:rPr>
        <w:t xml:space="preserve"> </w:t>
      </w:r>
      <w:r>
        <w:rPr>
          <w:szCs w:val="24"/>
        </w:rPr>
        <w:t>Jei ne dėl Tiekėjo kaltės Užsakovas Sutartyje nustatytais terminais nesumoka už tinkamai pristatytas tinkamas Prekes pagal pateiktą sąskaitą faktūrą, Tiekėjo reikalavimu Užsakovas įsipareigoja mokėti 0,02 procento dydžio delspinigius nuo vėluojamos sumokėti sumos už kiekvieną sąskaitos apmokėjimo termino praleidimo dieną. Delspinigiai skaičiuojami nuo mokėjimo termino pasibaigimo dienos (ši diena neskaitoma) iki dienos, kurią buvo gautas apmokėjimas (ši diena neskaitoma).</w:t>
      </w:r>
    </w:p>
    <w:p w14:paraId="762DDB5F" w14:textId="77777777" w:rsidR="009E657F" w:rsidRDefault="009E657F" w:rsidP="009E657F">
      <w:pPr>
        <w:numPr>
          <w:ilvl w:val="1"/>
          <w:numId w:val="1"/>
        </w:numPr>
        <w:tabs>
          <w:tab w:val="left" w:pos="1109"/>
        </w:tabs>
        <w:ind w:left="0" w:right="-563" w:firstLine="567"/>
        <w:jc w:val="both"/>
        <w:rPr>
          <w:rFonts w:eastAsia="Times New Roman"/>
          <w:szCs w:val="24"/>
        </w:rPr>
      </w:pPr>
      <w:r>
        <w:rPr>
          <w:rFonts w:eastAsia="Times New Roman"/>
          <w:szCs w:val="24"/>
        </w:rPr>
        <w:t xml:space="preserve"> </w:t>
      </w:r>
      <w:r>
        <w:rPr>
          <w:szCs w:val="24"/>
        </w:rPr>
        <w:t>Jei ne dėl Užsakovo kaltės Tiekėjas vėluoja pristatyti visas ar kai kurias Prekes ilgiau nei 10 (dešimt) kalendorinių dienų, Užsakovas raštu įspėjęs Tiekėją gali:</w:t>
      </w:r>
    </w:p>
    <w:p w14:paraId="5845BE3A" w14:textId="77777777" w:rsidR="009E657F" w:rsidRDefault="009E657F" w:rsidP="009E657F">
      <w:pPr>
        <w:numPr>
          <w:ilvl w:val="2"/>
          <w:numId w:val="1"/>
        </w:numPr>
        <w:tabs>
          <w:tab w:val="left" w:pos="1109"/>
        </w:tabs>
        <w:ind w:left="0" w:right="-563" w:firstLine="567"/>
        <w:jc w:val="both"/>
        <w:rPr>
          <w:szCs w:val="24"/>
        </w:rPr>
      </w:pPr>
      <w:r>
        <w:rPr>
          <w:rFonts w:eastAsia="Times New Roman"/>
          <w:szCs w:val="24"/>
        </w:rPr>
        <w:lastRenderedPageBreak/>
        <w:t xml:space="preserve"> </w:t>
      </w:r>
      <w:r>
        <w:rPr>
          <w:szCs w:val="24"/>
        </w:rPr>
        <w:t>nutraukti Sutartį ir reikalauti sumokėti baudą, lygią 10 procentų nuo pavėluotų pristatyti Prekių kainos (kai netaikomos papildomos Sutarties įvykdymo užtikrinimo priemonės). Sutarties nutraukimas nepanaikina teisės reikalauti sumokėti baudas, numatytas Sutartyje už sutartinių įsipareigojimų nevykdymą iki Sutarties nutraukimo;</w:t>
      </w:r>
    </w:p>
    <w:p w14:paraId="069F9482" w14:textId="77777777" w:rsidR="009E657F" w:rsidRDefault="009E657F" w:rsidP="009E657F">
      <w:pPr>
        <w:numPr>
          <w:ilvl w:val="2"/>
          <w:numId w:val="1"/>
        </w:numPr>
        <w:tabs>
          <w:tab w:val="left" w:pos="1109"/>
        </w:tabs>
        <w:ind w:left="0" w:right="-563" w:firstLine="567"/>
        <w:jc w:val="both"/>
        <w:rPr>
          <w:rFonts w:eastAsia="Times New Roman"/>
          <w:szCs w:val="24"/>
        </w:rPr>
      </w:pPr>
      <w:r>
        <w:rPr>
          <w:szCs w:val="24"/>
        </w:rPr>
        <w:t>nutraukti Sutartį</w:t>
      </w:r>
      <w:r>
        <w:rPr>
          <w:i/>
          <w:szCs w:val="24"/>
        </w:rPr>
        <w:t>.</w:t>
      </w:r>
    </w:p>
    <w:p w14:paraId="3311061C" w14:textId="77777777" w:rsidR="009E657F" w:rsidRDefault="009E657F" w:rsidP="009E657F">
      <w:pPr>
        <w:numPr>
          <w:ilvl w:val="1"/>
          <w:numId w:val="1"/>
        </w:numPr>
        <w:tabs>
          <w:tab w:val="left" w:pos="1109"/>
        </w:tabs>
        <w:ind w:left="0" w:right="-563" w:firstLine="567"/>
        <w:jc w:val="both"/>
        <w:rPr>
          <w:rFonts w:eastAsia="Times New Roman"/>
          <w:szCs w:val="24"/>
        </w:rPr>
      </w:pPr>
      <w:r>
        <w:rPr>
          <w:rFonts w:eastAsia="Times New Roman"/>
          <w:szCs w:val="24"/>
        </w:rPr>
        <w:t xml:space="preserve"> </w:t>
      </w:r>
      <w:r>
        <w:rPr>
          <w:szCs w:val="24"/>
        </w:rPr>
        <w:t>Sutartį nutraukus dėl Užsakovo sutartinių įsipareigojimų nevykdymo, Tiekėjas gali reikalauti iš Užsakovo atlyginti dėl to patirtus nuostolius.</w:t>
      </w:r>
    </w:p>
    <w:p w14:paraId="2F243392" w14:textId="77777777" w:rsidR="009E657F" w:rsidRDefault="009E657F" w:rsidP="009E657F">
      <w:pPr>
        <w:numPr>
          <w:ilvl w:val="1"/>
          <w:numId w:val="1"/>
        </w:numPr>
        <w:tabs>
          <w:tab w:val="left" w:pos="1109"/>
        </w:tabs>
        <w:ind w:left="0" w:right="-563" w:firstLine="567"/>
        <w:jc w:val="both"/>
        <w:rPr>
          <w:b/>
          <w:bCs/>
          <w:szCs w:val="24"/>
        </w:rPr>
      </w:pPr>
      <w:r>
        <w:rPr>
          <w:rFonts w:eastAsia="Times New Roman"/>
          <w:szCs w:val="24"/>
        </w:rPr>
        <w:t xml:space="preserve"> </w:t>
      </w:r>
      <w:r>
        <w:rPr>
          <w:szCs w:val="24"/>
        </w:rPr>
        <w:t xml:space="preserve">Užsakovas ar Tiekėjas neatlygina vienas kitam netiesioginių nuostolių ir (arba) pelno, pajamų, geros reputacijos ar planuotų sutaupymų praradimo. </w:t>
      </w:r>
    </w:p>
    <w:p w14:paraId="1ADB21E3" w14:textId="77777777" w:rsidR="009E657F" w:rsidRDefault="009E657F" w:rsidP="009E657F">
      <w:pPr>
        <w:ind w:right="-563"/>
        <w:rPr>
          <w:b/>
          <w:bCs/>
          <w:szCs w:val="24"/>
        </w:rPr>
      </w:pPr>
    </w:p>
    <w:p w14:paraId="63AFBDA1" w14:textId="77777777" w:rsidR="009E657F" w:rsidRDefault="009E657F" w:rsidP="009E657F">
      <w:pPr>
        <w:numPr>
          <w:ilvl w:val="0"/>
          <w:numId w:val="1"/>
        </w:numPr>
        <w:ind w:left="0" w:right="-563" w:firstLine="567"/>
        <w:jc w:val="center"/>
        <w:rPr>
          <w:rFonts w:ascii="Times New Roman Bold" w:hAnsi="Times New Roman Bold" w:cs="Times New Roman Bold"/>
          <w:b/>
          <w:bCs/>
          <w:caps/>
          <w:szCs w:val="24"/>
        </w:rPr>
      </w:pPr>
      <w:r>
        <w:rPr>
          <w:rFonts w:ascii="Times New Roman Bold" w:hAnsi="Times New Roman Bold" w:cs="Times New Roman Bold"/>
          <w:b/>
          <w:bCs/>
          <w:caps/>
          <w:szCs w:val="24"/>
        </w:rPr>
        <w:t>Nenugalimos jėgos aplinkybės (</w:t>
      </w:r>
      <w:r>
        <w:rPr>
          <w:rFonts w:ascii="Times New Roman Bold" w:hAnsi="Times New Roman Bold" w:cs="Times New Roman Bold"/>
          <w:b/>
          <w:bCs/>
          <w:i/>
          <w:caps/>
          <w:szCs w:val="24"/>
        </w:rPr>
        <w:t>Force Majeure</w:t>
      </w:r>
      <w:r>
        <w:rPr>
          <w:rFonts w:ascii="Times New Roman Bold" w:hAnsi="Times New Roman Bold" w:cs="Times New Roman Bold"/>
          <w:b/>
          <w:bCs/>
          <w:caps/>
          <w:szCs w:val="24"/>
        </w:rPr>
        <w:t>)</w:t>
      </w:r>
    </w:p>
    <w:p w14:paraId="680AC438" w14:textId="77777777" w:rsidR="009E657F" w:rsidRDefault="009E657F" w:rsidP="009E657F">
      <w:pPr>
        <w:ind w:right="-563"/>
        <w:rPr>
          <w:rFonts w:ascii="Times New Roman Bold" w:hAnsi="Times New Roman Bold" w:cs="Times New Roman Bold"/>
          <w:b/>
          <w:bCs/>
          <w:caps/>
          <w:szCs w:val="24"/>
        </w:rPr>
      </w:pPr>
    </w:p>
    <w:p w14:paraId="0016866B" w14:textId="77777777" w:rsidR="009E657F" w:rsidRDefault="009E657F" w:rsidP="009E657F">
      <w:pPr>
        <w:numPr>
          <w:ilvl w:val="1"/>
          <w:numId w:val="1"/>
        </w:numPr>
        <w:tabs>
          <w:tab w:val="left" w:pos="1035"/>
        </w:tabs>
        <w:ind w:left="0" w:right="-563" w:firstLine="567"/>
        <w:jc w:val="both"/>
        <w:rPr>
          <w:bCs/>
          <w:szCs w:val="24"/>
        </w:rPr>
      </w:pPr>
      <w:r>
        <w:rPr>
          <w:bCs/>
          <w:szCs w:val="24"/>
        </w:rPr>
        <w:t>Nė viena iš Šalių neatsako už Sutarties neįvykdymą ar netinkamą įvykdymą, jeigu ji įrodo, kad Sutarties neįvykdė ar netinkamai įvykdė dėl aplinkybių, kurių ji negalėjo kontroliuoti ir protingai numatyti Sutarties sudarymo metu, ir kad negalėjo užkirsti kelio tokioms aplinkybėms ar jų padariniams atsirasti.</w:t>
      </w:r>
    </w:p>
    <w:p w14:paraId="7B2F63D3" w14:textId="77777777" w:rsidR="009E657F" w:rsidRDefault="009E657F" w:rsidP="009E657F">
      <w:pPr>
        <w:numPr>
          <w:ilvl w:val="1"/>
          <w:numId w:val="1"/>
        </w:numPr>
        <w:tabs>
          <w:tab w:val="left" w:pos="1035"/>
        </w:tabs>
        <w:ind w:left="0" w:right="-563" w:firstLine="567"/>
        <w:jc w:val="both"/>
        <w:rPr>
          <w:bCs/>
          <w:szCs w:val="24"/>
        </w:rPr>
      </w:pPr>
      <w:r>
        <w:rPr>
          <w:bCs/>
          <w:szCs w:val="24"/>
        </w:rPr>
        <w:t>Nenugalimos jėgos aplinkybėmis yra laikomos aplinkybės, nurodytos galiojančiuose Lietuvos Respublikos teisės aktuose.</w:t>
      </w:r>
    </w:p>
    <w:p w14:paraId="64159541" w14:textId="77777777" w:rsidR="009E657F" w:rsidRDefault="009E657F" w:rsidP="009E657F">
      <w:pPr>
        <w:numPr>
          <w:ilvl w:val="1"/>
          <w:numId w:val="1"/>
        </w:numPr>
        <w:tabs>
          <w:tab w:val="left" w:pos="1035"/>
        </w:tabs>
        <w:ind w:left="0" w:right="-563" w:firstLine="567"/>
        <w:jc w:val="both"/>
        <w:rPr>
          <w:bCs/>
          <w:szCs w:val="24"/>
        </w:rPr>
      </w:pPr>
      <w:r>
        <w:rPr>
          <w:bCs/>
          <w:szCs w:val="24"/>
        </w:rPr>
        <w:t>Šalis turi nedelsdama, bet ne vėliau kaip per 5 (penkias) darbo dienas pranešti kitai Šaliai raštu apie nenugalimos jėgos aplinkybių, dėl kurių Sutarties įvykdymas gali pasunkėti ar tapti neįmanomas, atsiradimą ir jų įtaką Sutarčiai įvykdyti. Jeigu šio pranešimo kita Šalis negauna per nustatytą laiką po to, kai Sutarties neįvykdžiusi ar netinkamai įvykdžiusi Šalis sužinojo ar turėjo sužinoti apie tą aplinkybę, tai pastaroji Šalis privalo atlyginti dėl pranešimo negavimo atsiradusius nuostolius.</w:t>
      </w:r>
    </w:p>
    <w:p w14:paraId="2B0BD2FB" w14:textId="77777777" w:rsidR="009E657F" w:rsidRDefault="009E657F" w:rsidP="009E657F">
      <w:pPr>
        <w:numPr>
          <w:ilvl w:val="1"/>
          <w:numId w:val="1"/>
        </w:numPr>
        <w:tabs>
          <w:tab w:val="left" w:pos="1035"/>
        </w:tabs>
        <w:ind w:left="0" w:right="-563" w:firstLine="567"/>
        <w:jc w:val="both"/>
        <w:rPr>
          <w:b/>
          <w:bCs/>
          <w:szCs w:val="24"/>
        </w:rPr>
      </w:pPr>
      <w:r>
        <w:rPr>
          <w:bCs/>
          <w:szCs w:val="24"/>
        </w:rPr>
        <w:t>Jeigu nenugalimos jėgos aplinkybės tęsiasi ilgiau kaip 3 (tris) mėnesius nuo pranešimo apie jas gavimo dienos, bet kuri Šalis gali nutraukti Sutartį apie tai pranešusi kitai Šaliai prieš 5 (penkias) darbo dienas.</w:t>
      </w:r>
    </w:p>
    <w:p w14:paraId="7FA99E07" w14:textId="77777777" w:rsidR="009E657F" w:rsidRDefault="009E657F" w:rsidP="009E657F">
      <w:pPr>
        <w:ind w:right="-563"/>
        <w:jc w:val="both"/>
        <w:rPr>
          <w:b/>
          <w:bCs/>
          <w:szCs w:val="24"/>
        </w:rPr>
      </w:pPr>
    </w:p>
    <w:p w14:paraId="29207140" w14:textId="77777777" w:rsidR="009E657F" w:rsidRDefault="009E657F" w:rsidP="009E657F">
      <w:pPr>
        <w:numPr>
          <w:ilvl w:val="0"/>
          <w:numId w:val="1"/>
        </w:numPr>
        <w:ind w:left="0" w:right="-563" w:firstLine="567"/>
        <w:jc w:val="center"/>
        <w:rPr>
          <w:rFonts w:ascii="Times New Roman Bold" w:hAnsi="Times New Roman Bold" w:cs="Times New Roman Bold"/>
          <w:b/>
          <w:bCs/>
          <w:caps/>
          <w:szCs w:val="24"/>
        </w:rPr>
      </w:pPr>
      <w:r>
        <w:rPr>
          <w:rFonts w:ascii="Times New Roman Bold" w:hAnsi="Times New Roman Bold" w:cs="Times New Roman Bold"/>
          <w:b/>
          <w:bCs/>
          <w:caps/>
          <w:szCs w:val="24"/>
        </w:rPr>
        <w:t>Sutarties galiojimas</w:t>
      </w:r>
    </w:p>
    <w:p w14:paraId="5CA55DB8" w14:textId="77777777" w:rsidR="009E657F" w:rsidRDefault="009E657F" w:rsidP="009E657F">
      <w:pPr>
        <w:ind w:right="-563"/>
        <w:rPr>
          <w:rFonts w:ascii="Times New Roman Bold" w:hAnsi="Times New Roman Bold" w:cs="Times New Roman Bold"/>
          <w:b/>
          <w:bCs/>
          <w:caps/>
          <w:szCs w:val="24"/>
        </w:rPr>
      </w:pPr>
    </w:p>
    <w:p w14:paraId="4F0941E5" w14:textId="77777777" w:rsidR="009E657F" w:rsidRDefault="009E657F" w:rsidP="009E657F">
      <w:pPr>
        <w:numPr>
          <w:ilvl w:val="1"/>
          <w:numId w:val="1"/>
        </w:numPr>
        <w:tabs>
          <w:tab w:val="left" w:pos="1025"/>
        </w:tabs>
        <w:ind w:left="0" w:right="-563" w:firstLine="567"/>
        <w:jc w:val="both"/>
        <w:rPr>
          <w:bCs/>
          <w:szCs w:val="24"/>
        </w:rPr>
      </w:pPr>
      <w:r>
        <w:rPr>
          <w:bCs/>
          <w:szCs w:val="24"/>
        </w:rPr>
        <w:t>Sutartis įsigalioja ją pasirašius abiem Sutarties Šalims.</w:t>
      </w:r>
    </w:p>
    <w:p w14:paraId="3131D72B" w14:textId="017A27DD" w:rsidR="009E657F" w:rsidRDefault="009E657F" w:rsidP="009E657F">
      <w:pPr>
        <w:numPr>
          <w:ilvl w:val="1"/>
          <w:numId w:val="1"/>
        </w:numPr>
        <w:tabs>
          <w:tab w:val="left" w:pos="1025"/>
        </w:tabs>
        <w:ind w:left="0" w:right="-563" w:firstLine="567"/>
        <w:jc w:val="both"/>
        <w:rPr>
          <w:bCs/>
          <w:szCs w:val="24"/>
        </w:rPr>
      </w:pPr>
      <w:r>
        <w:rPr>
          <w:bCs/>
          <w:szCs w:val="24"/>
        </w:rPr>
        <w:t xml:space="preserve">Sutartis </w:t>
      </w:r>
      <w:r w:rsidR="00616920">
        <w:rPr>
          <w:bCs/>
          <w:szCs w:val="24"/>
        </w:rPr>
        <w:t>įsi</w:t>
      </w:r>
      <w:r>
        <w:rPr>
          <w:bCs/>
          <w:szCs w:val="24"/>
        </w:rPr>
        <w:t xml:space="preserve">galioja </w:t>
      </w:r>
      <w:r w:rsidR="00616920">
        <w:rPr>
          <w:bCs/>
          <w:szCs w:val="24"/>
        </w:rPr>
        <w:t xml:space="preserve">nuo sutarties pasirašymo </w:t>
      </w:r>
      <w:r>
        <w:rPr>
          <w:bCs/>
          <w:szCs w:val="24"/>
        </w:rPr>
        <w:t>iki visiško Šalių įsipareigojimų įvykdymo</w:t>
      </w:r>
      <w:r>
        <w:rPr>
          <w:bCs/>
          <w:i/>
          <w:szCs w:val="24"/>
        </w:rPr>
        <w:t>.</w:t>
      </w:r>
    </w:p>
    <w:p w14:paraId="60185274" w14:textId="77777777" w:rsidR="009E657F" w:rsidRDefault="009E657F" w:rsidP="009E657F">
      <w:pPr>
        <w:numPr>
          <w:ilvl w:val="1"/>
          <w:numId w:val="1"/>
        </w:numPr>
        <w:tabs>
          <w:tab w:val="left" w:pos="1025"/>
        </w:tabs>
        <w:ind w:left="0" w:right="-563" w:firstLine="567"/>
        <w:jc w:val="both"/>
        <w:rPr>
          <w:bCs/>
          <w:szCs w:val="24"/>
        </w:rPr>
      </w:pPr>
      <w:r>
        <w:rPr>
          <w:bCs/>
          <w:szCs w:val="24"/>
        </w:rPr>
        <w:t>Sutartis gali būti nutraukta raštišku Šalių susitarimu.</w:t>
      </w:r>
    </w:p>
    <w:p w14:paraId="20201112" w14:textId="77777777" w:rsidR="009E657F" w:rsidRDefault="009E657F" w:rsidP="009E657F">
      <w:pPr>
        <w:numPr>
          <w:ilvl w:val="1"/>
          <w:numId w:val="1"/>
        </w:numPr>
        <w:tabs>
          <w:tab w:val="left" w:pos="1025"/>
        </w:tabs>
        <w:ind w:left="0" w:right="-563" w:firstLine="567"/>
        <w:jc w:val="both"/>
        <w:rPr>
          <w:bCs/>
          <w:szCs w:val="24"/>
        </w:rPr>
      </w:pPr>
      <w:r>
        <w:rPr>
          <w:bCs/>
          <w:szCs w:val="24"/>
        </w:rPr>
        <w:t>Užsakovas gali raštišku pranešimu nutraukti Sutartį įspėjęs Tiekėją prieš 5 (penkias) darbo dienas,</w:t>
      </w:r>
      <w:r>
        <w:rPr>
          <w:szCs w:val="24"/>
        </w:rPr>
        <w:t xml:space="preserve"> </w:t>
      </w:r>
      <w:r>
        <w:rPr>
          <w:bCs/>
          <w:szCs w:val="24"/>
        </w:rPr>
        <w:t xml:space="preserve">kai Tiekėjas daugiau nei </w:t>
      </w:r>
      <w:r>
        <w:rPr>
          <w:color w:val="000000"/>
          <w:szCs w:val="24"/>
        </w:rPr>
        <w:t xml:space="preserve">30 (trisdešimt) kalendorinių dienų </w:t>
      </w:r>
      <w:r>
        <w:rPr>
          <w:bCs/>
          <w:szCs w:val="24"/>
        </w:rPr>
        <w:t xml:space="preserve">nevykdo savo sutartinių įsipareigojimų. </w:t>
      </w:r>
    </w:p>
    <w:p w14:paraId="093BACB8" w14:textId="77777777" w:rsidR="009E657F" w:rsidRDefault="009E657F" w:rsidP="009E657F">
      <w:pPr>
        <w:numPr>
          <w:ilvl w:val="1"/>
          <w:numId w:val="1"/>
        </w:numPr>
        <w:tabs>
          <w:tab w:val="left" w:pos="1025"/>
        </w:tabs>
        <w:ind w:left="0" w:right="-563" w:firstLine="567"/>
        <w:jc w:val="both"/>
        <w:rPr>
          <w:bCs/>
          <w:szCs w:val="24"/>
        </w:rPr>
      </w:pPr>
      <w:r>
        <w:rPr>
          <w:bCs/>
          <w:szCs w:val="24"/>
        </w:rPr>
        <w:t xml:space="preserve">Tiekėjas </w:t>
      </w:r>
      <w:r>
        <w:rPr>
          <w:szCs w:val="24"/>
        </w:rPr>
        <w:t xml:space="preserve">gali raštišku pranešimu nutraukti Sutartį įspėjęs Užsakovą prieš 5 (penkias) darbo dienas, kai Tiekėjas daugiau nei </w:t>
      </w:r>
      <w:r>
        <w:rPr>
          <w:color w:val="000000"/>
          <w:szCs w:val="24"/>
        </w:rPr>
        <w:t xml:space="preserve">30 (trisdešimt) kalendorinių dienų </w:t>
      </w:r>
      <w:r>
        <w:rPr>
          <w:szCs w:val="24"/>
        </w:rPr>
        <w:t>nevykdo savo sutartinių įsipareigojimų.</w:t>
      </w:r>
      <w:r>
        <w:rPr>
          <w:bCs/>
          <w:szCs w:val="24"/>
        </w:rPr>
        <w:t xml:space="preserve"> </w:t>
      </w:r>
    </w:p>
    <w:p w14:paraId="515DC5C4" w14:textId="77777777" w:rsidR="009E657F" w:rsidRDefault="009E657F" w:rsidP="009E657F">
      <w:pPr>
        <w:numPr>
          <w:ilvl w:val="1"/>
          <w:numId w:val="1"/>
        </w:numPr>
        <w:tabs>
          <w:tab w:val="left" w:pos="1025"/>
        </w:tabs>
        <w:ind w:left="0" w:right="-563" w:firstLine="567"/>
        <w:jc w:val="both"/>
        <w:rPr>
          <w:bCs/>
          <w:szCs w:val="24"/>
        </w:rPr>
      </w:pPr>
      <w:r>
        <w:rPr>
          <w:bCs/>
          <w:szCs w:val="24"/>
        </w:rPr>
        <w:t>Sutarties nutraukimas nepanaikina teisės reikalauti atlyginti nuostolius, atsirandančius dėl įsipareigojimų nevykdymo pagal Sutartį, kaip tai nustatyta Sutartyje.</w:t>
      </w:r>
    </w:p>
    <w:p w14:paraId="1578CF84" w14:textId="77777777" w:rsidR="009E657F" w:rsidRDefault="009E657F" w:rsidP="009E657F">
      <w:pPr>
        <w:numPr>
          <w:ilvl w:val="1"/>
          <w:numId w:val="1"/>
        </w:numPr>
        <w:tabs>
          <w:tab w:val="left" w:pos="1025"/>
        </w:tabs>
        <w:ind w:left="0" w:right="-563" w:firstLine="567"/>
        <w:jc w:val="both"/>
        <w:rPr>
          <w:bCs/>
          <w:szCs w:val="24"/>
        </w:rPr>
      </w:pPr>
      <w:r>
        <w:rPr>
          <w:bCs/>
          <w:szCs w:val="24"/>
        </w:rPr>
        <w:t>Nutraukus Sutartį ar jai pasibaigus, lieka galioti šios Sutarties nuostatos, susijusios su atsakomybe ir atsiskaitymais tarp Šalių pagal šią Sutartį, taip pat visos kitos šios Sutarties nuostatos, kurios, kaip aiškiai nurodyta, išlieka galioti po Sutarties nutraukimo arba turi išlikti galioti, kad būtų visiškai įvykdyta ši Sutartis.</w:t>
      </w:r>
    </w:p>
    <w:p w14:paraId="56BDB03A" w14:textId="77777777" w:rsidR="009E657F" w:rsidRDefault="009E657F" w:rsidP="009E657F">
      <w:pPr>
        <w:ind w:right="-563"/>
        <w:jc w:val="both"/>
        <w:rPr>
          <w:bCs/>
          <w:szCs w:val="24"/>
        </w:rPr>
      </w:pPr>
    </w:p>
    <w:p w14:paraId="461E8087" w14:textId="77777777" w:rsidR="009E657F" w:rsidRDefault="009E657F" w:rsidP="009E657F">
      <w:pPr>
        <w:numPr>
          <w:ilvl w:val="0"/>
          <w:numId w:val="1"/>
        </w:numPr>
        <w:ind w:left="0" w:right="-563" w:firstLine="567"/>
        <w:jc w:val="center"/>
        <w:rPr>
          <w:rFonts w:ascii="Times New Roman Bold" w:hAnsi="Times New Roman Bold" w:cs="Times New Roman Bold"/>
          <w:b/>
          <w:bCs/>
          <w:caps/>
          <w:szCs w:val="24"/>
        </w:rPr>
      </w:pPr>
      <w:r>
        <w:rPr>
          <w:rFonts w:ascii="Times New Roman Bold" w:hAnsi="Times New Roman Bold" w:cs="Times New Roman Bold"/>
          <w:b/>
          <w:bCs/>
          <w:caps/>
          <w:szCs w:val="24"/>
        </w:rPr>
        <w:t>sutarčiai taikytina teisė ir ginčų sprendimas</w:t>
      </w:r>
    </w:p>
    <w:p w14:paraId="1B35A49F" w14:textId="77777777" w:rsidR="009E657F" w:rsidRDefault="009E657F" w:rsidP="009E657F">
      <w:pPr>
        <w:ind w:right="-563"/>
        <w:rPr>
          <w:rFonts w:ascii="Times New Roman Bold" w:hAnsi="Times New Roman Bold" w:cs="Times New Roman Bold"/>
          <w:b/>
          <w:bCs/>
          <w:caps/>
          <w:szCs w:val="24"/>
        </w:rPr>
      </w:pPr>
    </w:p>
    <w:p w14:paraId="73F9189D" w14:textId="77777777" w:rsidR="009E657F" w:rsidRDefault="009E657F" w:rsidP="009E657F">
      <w:pPr>
        <w:numPr>
          <w:ilvl w:val="1"/>
          <w:numId w:val="1"/>
        </w:numPr>
        <w:tabs>
          <w:tab w:val="left" w:pos="1046"/>
        </w:tabs>
        <w:ind w:left="0" w:right="-563" w:firstLine="567"/>
        <w:jc w:val="both"/>
        <w:rPr>
          <w:bCs/>
          <w:szCs w:val="24"/>
        </w:rPr>
      </w:pPr>
      <w:r>
        <w:rPr>
          <w:bCs/>
          <w:szCs w:val="24"/>
        </w:rPr>
        <w:t>Šalys susitaria, kad visi Sutartyje nereglamentuoti klausimai sprendžiami vadovaujantis Lietuvos Respublikos teise.</w:t>
      </w:r>
    </w:p>
    <w:p w14:paraId="3632295C" w14:textId="77777777" w:rsidR="009E657F" w:rsidRDefault="009E657F" w:rsidP="009E657F">
      <w:pPr>
        <w:numPr>
          <w:ilvl w:val="1"/>
          <w:numId w:val="1"/>
        </w:numPr>
        <w:tabs>
          <w:tab w:val="left" w:pos="1046"/>
        </w:tabs>
        <w:ind w:left="0" w:right="-563" w:firstLine="567"/>
        <w:jc w:val="both"/>
        <w:rPr>
          <w:bCs/>
          <w:szCs w:val="24"/>
        </w:rPr>
      </w:pPr>
      <w:r>
        <w:rPr>
          <w:bCs/>
          <w:szCs w:val="24"/>
        </w:rPr>
        <w:t>Visus Užsakovo ir Tiekėjo ginčus, kylančius iš Sutarties ar su ja susijusius, Šalys sprendžia derybomis. Ginčo pradžia laikoma rašto, pateikto paštu, faksu ar asmeniškai Sutarties Šalių Sutartyje nurodytais adresais, kuriame išdėstoma ginčo esmė, įteikimo data.</w:t>
      </w:r>
    </w:p>
    <w:p w14:paraId="3D697EAC" w14:textId="77777777" w:rsidR="009E657F" w:rsidRDefault="009E657F" w:rsidP="009E657F">
      <w:pPr>
        <w:numPr>
          <w:ilvl w:val="1"/>
          <w:numId w:val="1"/>
        </w:numPr>
        <w:tabs>
          <w:tab w:val="left" w:pos="1046"/>
        </w:tabs>
        <w:ind w:left="0" w:right="-563" w:firstLine="567"/>
        <w:jc w:val="both"/>
        <w:rPr>
          <w:b/>
          <w:bCs/>
          <w:szCs w:val="24"/>
        </w:rPr>
      </w:pPr>
      <w:r>
        <w:rPr>
          <w:bCs/>
          <w:szCs w:val="24"/>
        </w:rPr>
        <w:t>Jei ginčo negalima išspręsti derybomis per maksimalų 20 (dvidešimties) darbo dienų laikotarpį nuo dienos, kai ginčas buvo pateiktas spręsti, ginčas perduodamas spręsti Lietuvos Respublikos teismui, pagal Užsakovo buveinės vietą.</w:t>
      </w:r>
    </w:p>
    <w:p w14:paraId="132D5492" w14:textId="77777777" w:rsidR="009E657F" w:rsidRDefault="009E657F" w:rsidP="009E657F">
      <w:pPr>
        <w:tabs>
          <w:tab w:val="left" w:pos="1046"/>
        </w:tabs>
        <w:ind w:right="-563"/>
        <w:rPr>
          <w:b/>
          <w:bCs/>
          <w:szCs w:val="24"/>
        </w:rPr>
      </w:pPr>
    </w:p>
    <w:p w14:paraId="4D120E79" w14:textId="77777777" w:rsidR="009E657F" w:rsidRDefault="009E657F" w:rsidP="009E657F">
      <w:pPr>
        <w:numPr>
          <w:ilvl w:val="0"/>
          <w:numId w:val="1"/>
        </w:numPr>
        <w:ind w:left="0" w:right="-563" w:firstLine="567"/>
        <w:jc w:val="center"/>
        <w:rPr>
          <w:rFonts w:ascii="Times New Roman Bold" w:hAnsi="Times New Roman Bold" w:cs="Times New Roman Bold"/>
          <w:b/>
          <w:bCs/>
          <w:caps/>
          <w:szCs w:val="24"/>
        </w:rPr>
      </w:pPr>
      <w:r>
        <w:rPr>
          <w:rFonts w:ascii="Times New Roman Bold" w:hAnsi="Times New Roman Bold" w:cs="Times New Roman Bold"/>
          <w:b/>
          <w:bCs/>
          <w:caps/>
          <w:szCs w:val="24"/>
        </w:rPr>
        <w:t>Sutarties keitimas</w:t>
      </w:r>
    </w:p>
    <w:p w14:paraId="48C222F4" w14:textId="77777777" w:rsidR="009E657F" w:rsidRDefault="009E657F" w:rsidP="009E657F">
      <w:pPr>
        <w:ind w:right="-563"/>
        <w:rPr>
          <w:rFonts w:ascii="Times New Roman Bold" w:hAnsi="Times New Roman Bold" w:cs="Times New Roman Bold"/>
          <w:b/>
          <w:bCs/>
          <w:caps/>
          <w:szCs w:val="24"/>
        </w:rPr>
      </w:pPr>
    </w:p>
    <w:p w14:paraId="5AC3D32A" w14:textId="77777777" w:rsidR="009E657F" w:rsidRDefault="009E657F" w:rsidP="009E657F">
      <w:pPr>
        <w:numPr>
          <w:ilvl w:val="1"/>
          <w:numId w:val="1"/>
        </w:numPr>
        <w:tabs>
          <w:tab w:val="left" w:pos="1109"/>
        </w:tabs>
        <w:ind w:left="0" w:right="-563" w:firstLine="567"/>
        <w:jc w:val="both"/>
        <w:rPr>
          <w:szCs w:val="24"/>
        </w:rPr>
      </w:pPr>
      <w:r>
        <w:rPr>
          <w:szCs w:val="24"/>
        </w:rPr>
        <w:t>Sutarties vykdymo metu, kai subtiekėjai netinkamai vykdo įsipareigojimus Tiekėjui, taip pat tuo atveju, kai subtiekėjai nepajėgūs vykdyti įsipareigojimų Tiekėjui dėl iškeltos restruktūrizavimo, bankroto bylos, bankroto proceso vykdymo ne teismo tvarka, inicijuotos priverstinio likvidavimo ar susitarimo su kreditoriais procedūros arba jiems vykdomų analogiškų procedūrų, Tiekėjas gali pakeisti subtiekėjus. Apie tai Tiekėjas iš anksto raštu turi informuoti Užsakovą, nurodydamas subtiekėjų pakeitimo priežastis ir būsimus subtiekėjus. Ši sąlyga taikoma tuomet, jei pasiūlyme Tiekėjas nurodo subtiekėjus, kuriuos ketina pasitelkti.</w:t>
      </w:r>
    </w:p>
    <w:p w14:paraId="2588DB02" w14:textId="77777777" w:rsidR="009E657F" w:rsidRDefault="009E657F" w:rsidP="009E657F">
      <w:pPr>
        <w:numPr>
          <w:ilvl w:val="1"/>
          <w:numId w:val="1"/>
        </w:numPr>
        <w:tabs>
          <w:tab w:val="left" w:pos="1109"/>
        </w:tabs>
        <w:ind w:left="0" w:right="-563" w:firstLine="567"/>
        <w:jc w:val="both"/>
        <w:rPr>
          <w:szCs w:val="24"/>
        </w:rPr>
      </w:pPr>
      <w:r>
        <w:rPr>
          <w:szCs w:val="24"/>
        </w:rPr>
        <w:t xml:space="preserve">Sutarties sąlygos Sutarties galiojimo laikotarpiu gali būti keičiamos tik Viešųjų pirkimų įstatymo nustatyta tvarka. </w:t>
      </w:r>
    </w:p>
    <w:p w14:paraId="6C5F4687" w14:textId="77777777" w:rsidR="009E657F" w:rsidRDefault="009E657F" w:rsidP="009E657F">
      <w:pPr>
        <w:ind w:right="-563"/>
        <w:jc w:val="both"/>
        <w:rPr>
          <w:b/>
          <w:szCs w:val="24"/>
        </w:rPr>
      </w:pPr>
    </w:p>
    <w:p w14:paraId="1E21A56D" w14:textId="77777777" w:rsidR="009E657F" w:rsidRDefault="009E657F" w:rsidP="009E657F">
      <w:pPr>
        <w:numPr>
          <w:ilvl w:val="0"/>
          <w:numId w:val="1"/>
        </w:numPr>
        <w:ind w:left="0" w:right="-563" w:firstLine="567"/>
        <w:jc w:val="center"/>
        <w:rPr>
          <w:rFonts w:ascii="Times New Roman Bold" w:hAnsi="Times New Roman Bold" w:cs="Times New Roman Bold"/>
          <w:caps/>
          <w:szCs w:val="24"/>
        </w:rPr>
      </w:pPr>
      <w:r>
        <w:rPr>
          <w:rFonts w:ascii="Times New Roman Bold" w:hAnsi="Times New Roman Bold" w:cs="Times New Roman Bold"/>
          <w:b/>
          <w:bCs/>
          <w:caps/>
          <w:szCs w:val="24"/>
        </w:rPr>
        <w:t>Baigiamosios nuostatos</w:t>
      </w:r>
    </w:p>
    <w:p w14:paraId="0BD40E28" w14:textId="77777777" w:rsidR="009E657F" w:rsidRDefault="009E657F" w:rsidP="009E657F">
      <w:pPr>
        <w:ind w:right="-563"/>
        <w:rPr>
          <w:rFonts w:ascii="Times New Roman Bold" w:hAnsi="Times New Roman Bold" w:cs="Times New Roman Bold"/>
          <w:caps/>
          <w:szCs w:val="24"/>
        </w:rPr>
      </w:pPr>
    </w:p>
    <w:p w14:paraId="612FD9EA" w14:textId="77777777" w:rsidR="009E657F" w:rsidRDefault="009E657F" w:rsidP="009E657F">
      <w:pPr>
        <w:numPr>
          <w:ilvl w:val="1"/>
          <w:numId w:val="1"/>
        </w:numPr>
        <w:tabs>
          <w:tab w:val="left" w:pos="1225"/>
        </w:tabs>
        <w:ind w:left="0" w:right="-563" w:firstLine="567"/>
        <w:jc w:val="both"/>
        <w:rPr>
          <w:szCs w:val="24"/>
        </w:rPr>
      </w:pPr>
      <w:r>
        <w:rPr>
          <w:szCs w:val="24"/>
        </w:rPr>
        <w:t>Nė viena iš Šalių neturi teisės perduoti trečiajai šaliai teisių ir įsipareigojimų pagal Sutartį be išankstinio raštiško kitos Šalies sutikimo.</w:t>
      </w:r>
    </w:p>
    <w:p w14:paraId="03C7C77E" w14:textId="77777777" w:rsidR="009E657F" w:rsidRDefault="009E657F" w:rsidP="009E657F">
      <w:pPr>
        <w:numPr>
          <w:ilvl w:val="1"/>
          <w:numId w:val="1"/>
        </w:numPr>
        <w:tabs>
          <w:tab w:val="left" w:pos="1225"/>
        </w:tabs>
        <w:ind w:left="0" w:right="-563" w:firstLine="567"/>
        <w:jc w:val="both"/>
        <w:rPr>
          <w:szCs w:val="24"/>
        </w:rPr>
      </w:pPr>
      <w:r>
        <w:rPr>
          <w:szCs w:val="24"/>
        </w:rPr>
        <w:t>Sutartis yra sudaryta pagal Lietuvos Respublikos įstatymus ir yra jais reglamentuojama.</w:t>
      </w:r>
    </w:p>
    <w:p w14:paraId="223CEC51" w14:textId="21F420F1" w:rsidR="009E657F" w:rsidRDefault="009E657F" w:rsidP="009E657F">
      <w:pPr>
        <w:numPr>
          <w:ilvl w:val="1"/>
          <w:numId w:val="1"/>
        </w:numPr>
        <w:tabs>
          <w:tab w:val="left" w:pos="1225"/>
        </w:tabs>
        <w:ind w:left="0" w:right="-563" w:firstLine="567"/>
        <w:jc w:val="both"/>
        <w:rPr>
          <w:szCs w:val="24"/>
        </w:rPr>
      </w:pPr>
      <w:r>
        <w:rPr>
          <w:szCs w:val="24"/>
        </w:rPr>
        <w:t xml:space="preserve">Šalys už šios sutarties vykdymą, priežiūrą ir kontrolę skiria šiuos atsakingus atstovus, kurie stebi, prižiūri, koordinuoja, kontroliuoja Sutarties vykdymą, atsiskaito už su Sutarties vykdymu susijusius klausimus, ir palaiko ryšį tarp Tiekėjo ir </w:t>
      </w:r>
      <w:r w:rsidR="000237A1">
        <w:rPr>
          <w:szCs w:val="24"/>
        </w:rPr>
        <w:t>Užsakovo</w:t>
      </w:r>
      <w:r>
        <w:rPr>
          <w:szCs w:val="24"/>
        </w:rPr>
        <w:t xml:space="preserve">, taip pat perduoda ir priima prekes bei pasirašo Prekių priėmimo–perdavimo aktus ir, kurių įgaliojimai baigiasi galutinai įvykdžius Sutartyje numatytus visus Šalių įsipareigojimus: </w:t>
      </w:r>
    </w:p>
    <w:p w14:paraId="1642941A" w14:textId="42362A4A" w:rsidR="009E657F" w:rsidRDefault="009E657F" w:rsidP="009E657F">
      <w:pPr>
        <w:numPr>
          <w:ilvl w:val="2"/>
          <w:numId w:val="1"/>
        </w:numPr>
        <w:tabs>
          <w:tab w:val="left" w:pos="1225"/>
        </w:tabs>
        <w:ind w:left="0" w:right="-563" w:firstLine="567"/>
        <w:jc w:val="both"/>
        <w:rPr>
          <w:szCs w:val="24"/>
        </w:rPr>
      </w:pPr>
      <w:r>
        <w:rPr>
          <w:szCs w:val="24"/>
        </w:rPr>
        <w:t xml:space="preserve">Užsakovo atstovas: </w:t>
      </w:r>
      <w:r w:rsidR="00523CE8">
        <w:rPr>
          <w:szCs w:val="24"/>
        </w:rPr>
        <w:t xml:space="preserve">Administravimo skyriaus vyr. specialistė Agnė Lukaitienė, el. </w:t>
      </w:r>
      <w:hyperlink r:id="rId5" w:history="1">
        <w:r w:rsidR="00523CE8" w:rsidRPr="004F7680">
          <w:rPr>
            <w:rStyle w:val="Hyperlink"/>
            <w:szCs w:val="24"/>
          </w:rPr>
          <w:t>agne.lukaitiene</w:t>
        </w:r>
        <w:r w:rsidR="00523CE8" w:rsidRPr="004F7680">
          <w:rPr>
            <w:rStyle w:val="Hyperlink"/>
            <w:szCs w:val="24"/>
            <w:lang w:val="en-GB"/>
          </w:rPr>
          <w:t>@vlk.lt</w:t>
        </w:r>
      </w:hyperlink>
      <w:r w:rsidR="00523CE8">
        <w:rPr>
          <w:szCs w:val="24"/>
          <w:lang w:val="en-GB"/>
        </w:rPr>
        <w:t>, tel. Nr. 8 46 302559.</w:t>
      </w:r>
    </w:p>
    <w:p w14:paraId="13387786" w14:textId="28E5B075" w:rsidR="009E657F" w:rsidRDefault="009E657F" w:rsidP="009E657F">
      <w:pPr>
        <w:numPr>
          <w:ilvl w:val="2"/>
          <w:numId w:val="1"/>
        </w:numPr>
        <w:tabs>
          <w:tab w:val="left" w:pos="1225"/>
        </w:tabs>
        <w:ind w:left="0" w:right="-563" w:firstLine="567"/>
        <w:jc w:val="both"/>
        <w:rPr>
          <w:szCs w:val="24"/>
        </w:rPr>
      </w:pPr>
      <w:r>
        <w:rPr>
          <w:szCs w:val="24"/>
        </w:rPr>
        <w:t xml:space="preserve">Tiekėjo atstovas: </w:t>
      </w:r>
      <w:r w:rsidR="00523CE8">
        <w:rPr>
          <w:szCs w:val="24"/>
        </w:rPr>
        <w:t xml:space="preserve">Žydrūnas Juška, tel. Nr. </w:t>
      </w:r>
      <w:r w:rsidR="0018403A">
        <w:rPr>
          <w:szCs w:val="24"/>
        </w:rPr>
        <w:t>867271035, el. p. info</w:t>
      </w:r>
      <w:r w:rsidR="0018403A">
        <w:rPr>
          <w:szCs w:val="24"/>
          <w:lang w:val="en-GB"/>
        </w:rPr>
        <w:t>@stiklospalvos.lt</w:t>
      </w:r>
    </w:p>
    <w:p w14:paraId="6568955B" w14:textId="77777777" w:rsidR="009E657F" w:rsidRDefault="009E657F" w:rsidP="009E657F">
      <w:pPr>
        <w:numPr>
          <w:ilvl w:val="1"/>
          <w:numId w:val="1"/>
        </w:numPr>
        <w:tabs>
          <w:tab w:val="left" w:pos="1225"/>
        </w:tabs>
        <w:ind w:left="0" w:right="-563" w:firstLine="567"/>
        <w:jc w:val="both"/>
        <w:rPr>
          <w:szCs w:val="24"/>
        </w:rPr>
      </w:pPr>
      <w:r>
        <w:rPr>
          <w:szCs w:val="24"/>
        </w:rPr>
        <w:t xml:space="preserve">Šalys įsipareigoja per 5 (penkias) darbo dienas pranešti viena kitai apie Sutartyje nurodytų Šalies rekvizitų pasikeitimą. Šalis, nepranešusi apie šių duomenų pasikeitimą laiku, negali reikšti pretenzijų dėl kitos Šalies veiksmų, atliktų vadovaujantis Sutartyje pateiktais duomenimis. </w:t>
      </w:r>
    </w:p>
    <w:p w14:paraId="7836A430" w14:textId="77777777" w:rsidR="009E657F" w:rsidRDefault="009E657F" w:rsidP="009E657F">
      <w:pPr>
        <w:numPr>
          <w:ilvl w:val="1"/>
          <w:numId w:val="1"/>
        </w:numPr>
        <w:tabs>
          <w:tab w:val="left" w:pos="1225"/>
        </w:tabs>
        <w:ind w:left="0" w:right="-563" w:firstLine="567"/>
        <w:jc w:val="both"/>
        <w:rPr>
          <w:szCs w:val="24"/>
        </w:rPr>
      </w:pPr>
      <w:r>
        <w:rPr>
          <w:szCs w:val="24"/>
        </w:rPr>
        <w:t>Sutartis yra sudaryta lietuvių kalba dviem egzemplioriais, turinčiais vienodą teisinę galią, po vieną kiekvienai Šaliai.</w:t>
      </w:r>
    </w:p>
    <w:p w14:paraId="0E31921B" w14:textId="77777777" w:rsidR="00D90113" w:rsidRDefault="00D90113" w:rsidP="00D90113">
      <w:pPr>
        <w:tabs>
          <w:tab w:val="left" w:pos="1225"/>
        </w:tabs>
        <w:ind w:right="-563"/>
        <w:jc w:val="both"/>
        <w:rPr>
          <w:szCs w:val="24"/>
        </w:rPr>
      </w:pPr>
    </w:p>
    <w:p w14:paraId="305A295A" w14:textId="77777777" w:rsidR="00D90113" w:rsidRDefault="00D90113" w:rsidP="00D90113">
      <w:pPr>
        <w:tabs>
          <w:tab w:val="left" w:pos="1225"/>
        </w:tabs>
        <w:ind w:right="-563"/>
        <w:jc w:val="both"/>
        <w:rPr>
          <w:szCs w:val="24"/>
        </w:rPr>
      </w:pPr>
    </w:p>
    <w:p w14:paraId="77528D4C" w14:textId="77777777" w:rsidR="00D90113" w:rsidRDefault="00D90113" w:rsidP="00D90113">
      <w:pPr>
        <w:tabs>
          <w:tab w:val="left" w:pos="1225"/>
        </w:tabs>
        <w:ind w:right="-563"/>
        <w:jc w:val="both"/>
        <w:rPr>
          <w:szCs w:val="24"/>
        </w:rPr>
      </w:pPr>
    </w:p>
    <w:p w14:paraId="00E4E616" w14:textId="2E2E8C0E" w:rsidR="00D90113" w:rsidRDefault="00D90113" w:rsidP="00D90113">
      <w:pPr>
        <w:pStyle w:val="BodyText"/>
        <w:numPr>
          <w:ilvl w:val="0"/>
          <w:numId w:val="1"/>
        </w:numPr>
        <w:spacing w:after="0"/>
        <w:jc w:val="center"/>
        <w:rPr>
          <w:rFonts w:ascii="Times New Roman" w:hAnsi="Times New Roman"/>
          <w:b/>
          <w:sz w:val="24"/>
          <w:szCs w:val="24"/>
        </w:rPr>
      </w:pPr>
      <w:r>
        <w:rPr>
          <w:rFonts w:ascii="Times New Roman" w:hAnsi="Times New Roman"/>
          <w:b/>
          <w:sz w:val="24"/>
          <w:szCs w:val="24"/>
        </w:rPr>
        <w:t>SUTARTIES PRIEDAI</w:t>
      </w:r>
    </w:p>
    <w:p w14:paraId="685B8560" w14:textId="77777777" w:rsidR="00D90113" w:rsidRDefault="00D90113" w:rsidP="00D90113">
      <w:pPr>
        <w:pStyle w:val="BodyText"/>
        <w:spacing w:after="0"/>
        <w:ind w:left="927"/>
        <w:jc w:val="both"/>
        <w:rPr>
          <w:rFonts w:ascii="Times New Roman" w:hAnsi="Times New Roman"/>
          <w:b/>
          <w:sz w:val="24"/>
          <w:szCs w:val="24"/>
        </w:rPr>
      </w:pPr>
    </w:p>
    <w:p w14:paraId="1A18943D" w14:textId="579D560D" w:rsidR="00D90113" w:rsidRDefault="00D90113" w:rsidP="00D90113">
      <w:pPr>
        <w:pStyle w:val="BodyText"/>
        <w:spacing w:after="0"/>
        <w:jc w:val="both"/>
        <w:rPr>
          <w:rStyle w:val="FontStyle28"/>
          <w:sz w:val="24"/>
          <w:szCs w:val="24"/>
          <w:lang w:val="lt-LT"/>
        </w:rPr>
      </w:pPr>
      <w:r>
        <w:rPr>
          <w:rFonts w:ascii="Times New Roman" w:hAnsi="Times New Roman"/>
          <w:sz w:val="24"/>
          <w:szCs w:val="24"/>
          <w:lang w:val="lt-LT"/>
        </w:rPr>
        <w:lastRenderedPageBreak/>
        <w:t xml:space="preserve">12.1. </w:t>
      </w:r>
      <w:r>
        <w:rPr>
          <w:rStyle w:val="FontStyle28"/>
          <w:sz w:val="24"/>
          <w:szCs w:val="24"/>
          <w:lang w:val="lt-LT"/>
        </w:rPr>
        <w:t>Priedai yra neatskiriama Sutarties dalis. Kiekviena Šalis gauna po 1 (vieną) kiekvieno</w:t>
      </w:r>
      <w:r>
        <w:rPr>
          <w:rFonts w:ascii="Times New Roman" w:hAnsi="Times New Roman"/>
          <w:color w:val="000000"/>
          <w:sz w:val="24"/>
          <w:szCs w:val="24"/>
          <w:lang w:val="lt-LT"/>
        </w:rPr>
        <w:br/>
      </w:r>
      <w:r>
        <w:rPr>
          <w:rStyle w:val="FontStyle28"/>
          <w:sz w:val="24"/>
          <w:szCs w:val="24"/>
          <w:lang w:val="lt-LT"/>
        </w:rPr>
        <w:t>sutarties priedo egzempliorių.</w:t>
      </w:r>
    </w:p>
    <w:p w14:paraId="3BFB975E" w14:textId="4AE5326B" w:rsidR="00D90113" w:rsidRDefault="00D90113" w:rsidP="00D90113">
      <w:pPr>
        <w:pStyle w:val="BodyText"/>
        <w:spacing w:after="0"/>
        <w:jc w:val="both"/>
      </w:pPr>
      <w:r>
        <w:rPr>
          <w:rStyle w:val="FontStyle28"/>
          <w:sz w:val="24"/>
          <w:szCs w:val="24"/>
          <w:lang w:val="lt-LT"/>
        </w:rPr>
        <w:t>12.2. Prie sutarties pridedami priedai:</w:t>
      </w:r>
    </w:p>
    <w:p w14:paraId="3DEAB542" w14:textId="11901981" w:rsidR="00D90113" w:rsidRDefault="00D90113" w:rsidP="00D90113">
      <w:pPr>
        <w:pStyle w:val="BodyText"/>
        <w:spacing w:after="0"/>
        <w:jc w:val="both"/>
        <w:rPr>
          <w:rFonts w:ascii="Times New Roman" w:hAnsi="Times New Roman"/>
          <w:sz w:val="24"/>
          <w:szCs w:val="24"/>
          <w:lang w:val="lt-LT"/>
        </w:rPr>
      </w:pPr>
      <w:r>
        <w:rPr>
          <w:rFonts w:ascii="Times New Roman" w:hAnsi="Times New Roman"/>
          <w:sz w:val="24"/>
          <w:szCs w:val="24"/>
          <w:lang w:val="lt-LT"/>
        </w:rPr>
        <w:t>12.2.1. UAB “Stiklo spalvos“</w:t>
      </w:r>
      <w:r w:rsidR="00882834">
        <w:rPr>
          <w:rFonts w:ascii="Times New Roman" w:hAnsi="Times New Roman"/>
          <w:sz w:val="24"/>
          <w:szCs w:val="24"/>
          <w:lang w:val="lt-LT"/>
        </w:rPr>
        <w:t xml:space="preserve"> pasiūlymas.</w:t>
      </w:r>
    </w:p>
    <w:p w14:paraId="6345C75D" w14:textId="77777777" w:rsidR="009E657F" w:rsidRDefault="009E657F" w:rsidP="009E657F">
      <w:pPr>
        <w:tabs>
          <w:tab w:val="left" w:pos="1225"/>
        </w:tabs>
        <w:autoSpaceDE w:val="0"/>
        <w:ind w:left="570" w:right="-563"/>
        <w:jc w:val="both"/>
        <w:rPr>
          <w:rFonts w:cs="Times New Roman Bold"/>
          <w:caps/>
          <w:color w:val="000000"/>
          <w:szCs w:val="24"/>
        </w:rPr>
      </w:pPr>
    </w:p>
    <w:p w14:paraId="06FE136E" w14:textId="77777777" w:rsidR="009E657F" w:rsidRDefault="009E657F" w:rsidP="009E657F">
      <w:pPr>
        <w:autoSpaceDE w:val="0"/>
        <w:ind w:right="-563"/>
        <w:jc w:val="center"/>
        <w:rPr>
          <w:rFonts w:ascii="Times New Roman Bold" w:hAnsi="Times New Roman Bold" w:cs="Times New Roman Bold"/>
          <w:caps/>
          <w:color w:val="000000"/>
          <w:szCs w:val="24"/>
        </w:rPr>
      </w:pPr>
      <w:r>
        <w:rPr>
          <w:rFonts w:ascii="Times New Roman Bold" w:hAnsi="Times New Roman Bold" w:cs="Times New Roman Bold"/>
          <w:caps/>
          <w:color w:val="000000"/>
          <w:szCs w:val="24"/>
        </w:rPr>
        <w:t>šalių rekvizita</w:t>
      </w:r>
    </w:p>
    <w:p w14:paraId="5C3C11DD" w14:textId="77777777" w:rsidR="009E657F" w:rsidRDefault="009E657F" w:rsidP="009E657F">
      <w:pPr>
        <w:autoSpaceDE w:val="0"/>
        <w:ind w:right="-563"/>
        <w:jc w:val="center"/>
        <w:rPr>
          <w:rFonts w:ascii="Times New Roman Bold" w:hAnsi="Times New Roman Bold" w:cs="Times New Roman Bold"/>
          <w:caps/>
          <w:color w:val="000000"/>
          <w:szCs w:val="24"/>
        </w:rPr>
      </w:pPr>
    </w:p>
    <w:tbl>
      <w:tblPr>
        <w:tblW w:w="0" w:type="auto"/>
        <w:tblLayout w:type="fixed"/>
        <w:tblLook w:val="04A0" w:firstRow="1" w:lastRow="0" w:firstColumn="1" w:lastColumn="0" w:noHBand="0" w:noVBand="1"/>
      </w:tblPr>
      <w:tblGrid>
        <w:gridCol w:w="4786"/>
        <w:gridCol w:w="491"/>
        <w:gridCol w:w="4577"/>
      </w:tblGrid>
      <w:tr w:rsidR="009E657F" w14:paraId="142A6FC4" w14:textId="77777777" w:rsidTr="009E657F">
        <w:tc>
          <w:tcPr>
            <w:tcW w:w="4786" w:type="dxa"/>
          </w:tcPr>
          <w:p w14:paraId="07864041" w14:textId="77777777" w:rsidR="009E657F" w:rsidRDefault="009E657F" w:rsidP="009E657F">
            <w:pPr>
              <w:ind w:right="-563"/>
              <w:jc w:val="both"/>
              <w:rPr>
                <w:szCs w:val="24"/>
              </w:rPr>
            </w:pPr>
            <w:r>
              <w:rPr>
                <w:b/>
                <w:szCs w:val="24"/>
              </w:rPr>
              <w:t>UŽSAKOVAS</w:t>
            </w:r>
          </w:p>
          <w:p w14:paraId="445B9F7B" w14:textId="77777777" w:rsidR="009E657F" w:rsidRDefault="009E657F" w:rsidP="009E657F">
            <w:pPr>
              <w:ind w:right="-563"/>
              <w:jc w:val="both"/>
              <w:rPr>
                <w:szCs w:val="24"/>
              </w:rPr>
            </w:pPr>
          </w:p>
        </w:tc>
        <w:tc>
          <w:tcPr>
            <w:tcW w:w="491" w:type="dxa"/>
          </w:tcPr>
          <w:p w14:paraId="0A020F6C" w14:textId="77777777" w:rsidR="009E657F" w:rsidRDefault="009E657F" w:rsidP="009E657F">
            <w:pPr>
              <w:snapToGrid w:val="0"/>
              <w:ind w:right="-563"/>
              <w:jc w:val="both"/>
              <w:rPr>
                <w:szCs w:val="24"/>
              </w:rPr>
            </w:pPr>
          </w:p>
        </w:tc>
        <w:tc>
          <w:tcPr>
            <w:tcW w:w="4577" w:type="dxa"/>
          </w:tcPr>
          <w:p w14:paraId="0C165EA1" w14:textId="77777777" w:rsidR="009E657F" w:rsidRDefault="009E657F" w:rsidP="009E657F">
            <w:pPr>
              <w:ind w:right="-563"/>
              <w:jc w:val="both"/>
              <w:rPr>
                <w:szCs w:val="24"/>
              </w:rPr>
            </w:pPr>
            <w:r>
              <w:rPr>
                <w:b/>
                <w:caps/>
                <w:szCs w:val="24"/>
              </w:rPr>
              <w:t>Tiekėjas</w:t>
            </w:r>
          </w:p>
          <w:p w14:paraId="51390966" w14:textId="77777777" w:rsidR="009E657F" w:rsidRDefault="009E657F" w:rsidP="009E657F">
            <w:pPr>
              <w:ind w:right="-563"/>
              <w:jc w:val="both"/>
              <w:rPr>
                <w:szCs w:val="24"/>
              </w:rPr>
            </w:pPr>
          </w:p>
        </w:tc>
      </w:tr>
      <w:tr w:rsidR="009E657F" w14:paraId="45D89966" w14:textId="77777777" w:rsidTr="009E657F">
        <w:tc>
          <w:tcPr>
            <w:tcW w:w="4786" w:type="dxa"/>
          </w:tcPr>
          <w:p w14:paraId="3B0E6049" w14:textId="77777777" w:rsidR="009E657F" w:rsidRDefault="009E657F" w:rsidP="009E657F">
            <w:pPr>
              <w:ind w:right="-563"/>
              <w:jc w:val="both"/>
              <w:rPr>
                <w:b/>
                <w:szCs w:val="24"/>
              </w:rPr>
            </w:pPr>
          </w:p>
        </w:tc>
        <w:tc>
          <w:tcPr>
            <w:tcW w:w="491" w:type="dxa"/>
          </w:tcPr>
          <w:p w14:paraId="31909F32" w14:textId="77777777" w:rsidR="009E657F" w:rsidRDefault="009E657F" w:rsidP="009E657F">
            <w:pPr>
              <w:snapToGrid w:val="0"/>
              <w:ind w:right="-563"/>
              <w:jc w:val="both"/>
              <w:rPr>
                <w:szCs w:val="24"/>
              </w:rPr>
            </w:pPr>
          </w:p>
        </w:tc>
        <w:tc>
          <w:tcPr>
            <w:tcW w:w="4577" w:type="dxa"/>
          </w:tcPr>
          <w:p w14:paraId="1438105E" w14:textId="77777777" w:rsidR="009E657F" w:rsidRPr="00426650" w:rsidRDefault="009E657F" w:rsidP="00426650">
            <w:pPr>
              <w:ind w:right="-563" w:firstLine="285"/>
              <w:textAlignment w:val="baseline"/>
              <w:rPr>
                <w:szCs w:val="24"/>
              </w:rPr>
            </w:pPr>
          </w:p>
        </w:tc>
      </w:tr>
      <w:tr w:rsidR="009E657F" w14:paraId="68EF618F" w14:textId="77777777" w:rsidTr="009E657F">
        <w:tc>
          <w:tcPr>
            <w:tcW w:w="4786" w:type="dxa"/>
            <w:hideMark/>
          </w:tcPr>
          <w:p w14:paraId="2181C130" w14:textId="77777777" w:rsidR="009E657F" w:rsidRDefault="009E657F" w:rsidP="009E657F">
            <w:pPr>
              <w:snapToGrid w:val="0"/>
              <w:spacing w:line="100" w:lineRule="atLeast"/>
              <w:ind w:right="-563"/>
              <w:rPr>
                <w:rFonts w:eastAsia="Times New Roman"/>
                <w:color w:val="000000"/>
                <w:szCs w:val="24"/>
              </w:rPr>
            </w:pPr>
            <w:r>
              <w:rPr>
                <w:rFonts w:eastAsia="Times New Roman"/>
                <w:color w:val="000000"/>
                <w:szCs w:val="24"/>
              </w:rPr>
              <w:t>Klaipėdos teritorinė ligonių kasa</w:t>
            </w:r>
          </w:p>
          <w:p w14:paraId="09DD0DD5" w14:textId="5BA3F72A" w:rsidR="009E657F" w:rsidRDefault="009E657F" w:rsidP="009E657F">
            <w:pPr>
              <w:snapToGrid w:val="0"/>
              <w:spacing w:line="100" w:lineRule="atLeast"/>
              <w:ind w:right="-563"/>
              <w:rPr>
                <w:rFonts w:eastAsia="Times New Roman"/>
                <w:color w:val="000000"/>
                <w:szCs w:val="24"/>
              </w:rPr>
            </w:pPr>
            <w:r>
              <w:rPr>
                <w:rFonts w:eastAsia="Times New Roman"/>
                <w:color w:val="000000"/>
                <w:szCs w:val="24"/>
              </w:rPr>
              <w:t>Pievų Tako g. 38,  LT- 92236 Klaipėda</w:t>
            </w:r>
          </w:p>
          <w:p w14:paraId="00684B1F" w14:textId="77777777" w:rsidR="009E657F" w:rsidRDefault="009E657F" w:rsidP="009E657F">
            <w:pPr>
              <w:snapToGrid w:val="0"/>
              <w:spacing w:line="100" w:lineRule="atLeast"/>
              <w:ind w:right="-563"/>
              <w:rPr>
                <w:rFonts w:eastAsia="Times New Roman"/>
                <w:color w:val="000000"/>
                <w:szCs w:val="24"/>
              </w:rPr>
            </w:pPr>
            <w:r>
              <w:rPr>
                <w:rFonts w:eastAsia="Times New Roman"/>
                <w:color w:val="000000"/>
                <w:szCs w:val="24"/>
              </w:rPr>
              <w:t>Įmonės kodas: 188783981</w:t>
            </w:r>
          </w:p>
          <w:p w14:paraId="3C169437" w14:textId="77777777" w:rsidR="009E657F" w:rsidRDefault="009E657F" w:rsidP="009E657F">
            <w:pPr>
              <w:snapToGrid w:val="0"/>
              <w:spacing w:line="100" w:lineRule="atLeast"/>
              <w:ind w:right="-563"/>
              <w:rPr>
                <w:rFonts w:eastAsia="Times New Roman"/>
                <w:color w:val="000000"/>
                <w:szCs w:val="24"/>
              </w:rPr>
            </w:pPr>
            <w:r>
              <w:rPr>
                <w:rFonts w:eastAsia="Times New Roman"/>
                <w:color w:val="000000"/>
                <w:szCs w:val="24"/>
              </w:rPr>
              <w:t>Swedbank AB bankas</w:t>
            </w:r>
          </w:p>
          <w:p w14:paraId="4940E569" w14:textId="77777777" w:rsidR="009E657F" w:rsidRDefault="009E657F" w:rsidP="009E657F">
            <w:pPr>
              <w:snapToGrid w:val="0"/>
              <w:spacing w:line="100" w:lineRule="atLeast"/>
              <w:ind w:right="-563"/>
              <w:rPr>
                <w:rFonts w:eastAsia="Times New Roman"/>
                <w:color w:val="000000"/>
                <w:szCs w:val="24"/>
              </w:rPr>
            </w:pPr>
            <w:r>
              <w:rPr>
                <w:rFonts w:eastAsia="Times New Roman"/>
                <w:color w:val="000000"/>
                <w:szCs w:val="24"/>
              </w:rPr>
              <w:t>A/s LT307300010076299813</w:t>
            </w:r>
          </w:p>
          <w:p w14:paraId="59ADD6CB" w14:textId="77777777" w:rsidR="009E657F" w:rsidRDefault="009E657F" w:rsidP="009E657F">
            <w:pPr>
              <w:snapToGrid w:val="0"/>
              <w:spacing w:line="100" w:lineRule="atLeast"/>
              <w:ind w:right="-563"/>
              <w:rPr>
                <w:rFonts w:eastAsia="Times New Roman"/>
                <w:color w:val="000000"/>
                <w:szCs w:val="24"/>
              </w:rPr>
            </w:pPr>
            <w:r>
              <w:rPr>
                <w:rFonts w:eastAsia="Times New Roman"/>
                <w:color w:val="000000"/>
                <w:szCs w:val="24"/>
              </w:rPr>
              <w:t xml:space="preserve">Tel.: 846 380738, </w:t>
            </w:r>
          </w:p>
          <w:p w14:paraId="7D1607ED" w14:textId="77777777" w:rsidR="009E657F" w:rsidRDefault="009E657F" w:rsidP="009E657F">
            <w:pPr>
              <w:snapToGrid w:val="0"/>
              <w:spacing w:line="100" w:lineRule="atLeast"/>
              <w:ind w:right="-563"/>
              <w:rPr>
                <w:rFonts w:eastAsia="Times New Roman"/>
                <w:color w:val="000000"/>
                <w:szCs w:val="24"/>
              </w:rPr>
            </w:pPr>
            <w:r>
              <w:rPr>
                <w:rFonts w:eastAsia="Times New Roman"/>
                <w:color w:val="000000"/>
                <w:szCs w:val="24"/>
              </w:rPr>
              <w:t xml:space="preserve">Faks.:  846 381481 </w:t>
            </w:r>
          </w:p>
          <w:p w14:paraId="513B1BAA" w14:textId="77777777" w:rsidR="009E657F" w:rsidRDefault="009E657F" w:rsidP="009E657F">
            <w:pPr>
              <w:snapToGrid w:val="0"/>
              <w:spacing w:line="100" w:lineRule="atLeast"/>
              <w:ind w:right="-563"/>
              <w:rPr>
                <w:rFonts w:eastAsia="Times New Roman"/>
                <w:b/>
                <w:bCs/>
                <w:color w:val="000000"/>
                <w:szCs w:val="24"/>
              </w:rPr>
            </w:pPr>
            <w:r>
              <w:rPr>
                <w:rFonts w:eastAsia="Times New Roman"/>
                <w:color w:val="000000"/>
                <w:szCs w:val="24"/>
              </w:rPr>
              <w:t xml:space="preserve">El. p. adresas </w:t>
            </w:r>
            <w:hyperlink r:id="rId6" w:history="1">
              <w:r>
                <w:rPr>
                  <w:rStyle w:val="Hyperlink"/>
                  <w:szCs w:val="24"/>
                </w:rPr>
                <w:t>kltlk@vlk.lt</w:t>
              </w:r>
            </w:hyperlink>
            <w:r>
              <w:rPr>
                <w:rFonts w:eastAsia="Times New Roman"/>
                <w:color w:val="000000"/>
                <w:szCs w:val="24"/>
              </w:rPr>
              <w:t xml:space="preserve"> </w:t>
            </w:r>
          </w:p>
        </w:tc>
        <w:tc>
          <w:tcPr>
            <w:tcW w:w="491" w:type="dxa"/>
          </w:tcPr>
          <w:p w14:paraId="63A1194E" w14:textId="77777777" w:rsidR="009E657F" w:rsidRDefault="009E657F" w:rsidP="009E657F">
            <w:pPr>
              <w:snapToGrid w:val="0"/>
              <w:ind w:right="-563"/>
              <w:jc w:val="both"/>
              <w:rPr>
                <w:szCs w:val="24"/>
              </w:rPr>
            </w:pPr>
          </w:p>
        </w:tc>
        <w:tc>
          <w:tcPr>
            <w:tcW w:w="4577" w:type="dxa"/>
          </w:tcPr>
          <w:p w14:paraId="2CDB39FF" w14:textId="77777777" w:rsidR="00426650" w:rsidRPr="00426650" w:rsidRDefault="00426650" w:rsidP="00426650">
            <w:pPr>
              <w:ind w:firstLine="285"/>
              <w:jc w:val="both"/>
              <w:rPr>
                <w:bCs/>
                <w:szCs w:val="24"/>
              </w:rPr>
            </w:pPr>
            <w:r w:rsidRPr="00426650">
              <w:rPr>
                <w:bCs/>
                <w:szCs w:val="24"/>
              </w:rPr>
              <w:t>UAB „Stiklo Spalvos“</w:t>
            </w:r>
          </w:p>
          <w:p w14:paraId="714CB66A" w14:textId="77777777" w:rsidR="00426650" w:rsidRPr="00426650" w:rsidRDefault="00426650" w:rsidP="00426650">
            <w:pPr>
              <w:ind w:firstLine="285"/>
              <w:jc w:val="both"/>
              <w:rPr>
                <w:szCs w:val="24"/>
                <w:shd w:val="clear" w:color="auto" w:fill="FFFFFF"/>
              </w:rPr>
            </w:pPr>
            <w:r w:rsidRPr="00426650">
              <w:rPr>
                <w:szCs w:val="24"/>
              </w:rPr>
              <w:t xml:space="preserve">Įmonės kodas </w:t>
            </w:r>
            <w:r w:rsidRPr="00426650">
              <w:rPr>
                <w:szCs w:val="24"/>
                <w:shd w:val="clear" w:color="auto" w:fill="FFFFFF"/>
              </w:rPr>
              <w:t>304981703</w:t>
            </w:r>
          </w:p>
          <w:p w14:paraId="26FEE4FD" w14:textId="77777777" w:rsidR="00426650" w:rsidRPr="00426650" w:rsidRDefault="00426650" w:rsidP="00426650">
            <w:pPr>
              <w:ind w:firstLine="285"/>
              <w:jc w:val="both"/>
              <w:rPr>
                <w:color w:val="000000"/>
                <w:szCs w:val="24"/>
              </w:rPr>
            </w:pPr>
            <w:r w:rsidRPr="00426650">
              <w:rPr>
                <w:szCs w:val="24"/>
                <w:lang w:val="da-DK"/>
              </w:rPr>
              <w:t xml:space="preserve">PVM mokėtojo kodas: </w:t>
            </w:r>
            <w:r w:rsidRPr="00426650">
              <w:rPr>
                <w:color w:val="000000"/>
                <w:szCs w:val="24"/>
              </w:rPr>
              <w:t>LT100012145318</w:t>
            </w:r>
          </w:p>
          <w:p w14:paraId="1BA387B8" w14:textId="77777777" w:rsidR="00426650" w:rsidRPr="00426650" w:rsidRDefault="00426650" w:rsidP="00426650">
            <w:pPr>
              <w:ind w:firstLine="285"/>
              <w:jc w:val="both"/>
              <w:rPr>
                <w:szCs w:val="24"/>
              </w:rPr>
            </w:pPr>
            <w:r w:rsidRPr="00426650">
              <w:rPr>
                <w:szCs w:val="24"/>
              </w:rPr>
              <w:t>Adresas: Baltijos pr 45-6, Klaipėda</w:t>
            </w:r>
          </w:p>
          <w:p w14:paraId="6B9A4E18" w14:textId="77777777" w:rsidR="00426650" w:rsidRPr="00426650" w:rsidRDefault="00426650" w:rsidP="00426650">
            <w:pPr>
              <w:ind w:firstLine="285"/>
              <w:jc w:val="both"/>
              <w:rPr>
                <w:szCs w:val="24"/>
              </w:rPr>
            </w:pPr>
            <w:r w:rsidRPr="00426650">
              <w:rPr>
                <w:szCs w:val="24"/>
              </w:rPr>
              <w:t>Tel. 8-672-71035</w:t>
            </w:r>
          </w:p>
          <w:p w14:paraId="19B2EE06" w14:textId="77777777" w:rsidR="00426650" w:rsidRPr="00426650" w:rsidRDefault="00426650" w:rsidP="00426650">
            <w:pPr>
              <w:ind w:firstLine="285"/>
              <w:jc w:val="both"/>
              <w:rPr>
                <w:szCs w:val="24"/>
              </w:rPr>
            </w:pPr>
            <w:r w:rsidRPr="00426650">
              <w:rPr>
                <w:szCs w:val="24"/>
              </w:rPr>
              <w:t>Bankas: 73000 AB Swedban</w:t>
            </w:r>
            <w:r w:rsidRPr="00426650">
              <w:rPr>
                <w:szCs w:val="24"/>
                <w:lang w:val="en-GB"/>
              </w:rPr>
              <w:t>k</w:t>
            </w:r>
          </w:p>
          <w:p w14:paraId="0062270A" w14:textId="77777777" w:rsidR="00426650" w:rsidRPr="00426650" w:rsidRDefault="00426650" w:rsidP="00426650">
            <w:pPr>
              <w:ind w:firstLine="285"/>
              <w:jc w:val="both"/>
              <w:rPr>
                <w:szCs w:val="24"/>
              </w:rPr>
            </w:pPr>
            <w:r w:rsidRPr="00426650">
              <w:rPr>
                <w:szCs w:val="24"/>
              </w:rPr>
              <w:t>A/s Nr. LT497300010157403887</w:t>
            </w:r>
          </w:p>
          <w:p w14:paraId="5080495A" w14:textId="77777777" w:rsidR="00426650" w:rsidRPr="00426650" w:rsidRDefault="00426650" w:rsidP="00426650">
            <w:pPr>
              <w:ind w:firstLine="285"/>
              <w:jc w:val="both"/>
              <w:rPr>
                <w:szCs w:val="24"/>
              </w:rPr>
            </w:pPr>
            <w:r w:rsidRPr="00426650">
              <w:rPr>
                <w:szCs w:val="24"/>
              </w:rPr>
              <w:t>info@stiklospalvos.lt</w:t>
            </w:r>
          </w:p>
          <w:p w14:paraId="3654A94B" w14:textId="77777777" w:rsidR="009E657F" w:rsidRPr="00426650" w:rsidRDefault="009E657F" w:rsidP="00426650">
            <w:pPr>
              <w:snapToGrid w:val="0"/>
              <w:ind w:right="-563" w:firstLine="285"/>
              <w:jc w:val="both"/>
              <w:rPr>
                <w:szCs w:val="24"/>
              </w:rPr>
            </w:pPr>
          </w:p>
        </w:tc>
      </w:tr>
    </w:tbl>
    <w:p w14:paraId="427E9772" w14:textId="77777777" w:rsidR="009E657F" w:rsidRDefault="009E657F" w:rsidP="009E657F">
      <w:pPr>
        <w:autoSpaceDE w:val="0"/>
        <w:ind w:right="-563"/>
        <w:jc w:val="both"/>
        <w:rPr>
          <w:szCs w:val="24"/>
        </w:rPr>
      </w:pPr>
    </w:p>
    <w:p w14:paraId="0D84CADB" w14:textId="77777777" w:rsidR="009E657F" w:rsidRDefault="009E657F" w:rsidP="009E657F">
      <w:pPr>
        <w:autoSpaceDE w:val="0"/>
        <w:ind w:right="-563"/>
        <w:jc w:val="both"/>
        <w:rPr>
          <w:szCs w:val="24"/>
        </w:rPr>
      </w:pPr>
    </w:p>
    <w:p w14:paraId="3A66F040" w14:textId="77777777" w:rsidR="009E657F" w:rsidRDefault="009E657F" w:rsidP="009E657F">
      <w:pPr>
        <w:autoSpaceDE w:val="0"/>
        <w:ind w:right="-563"/>
        <w:jc w:val="both"/>
        <w:rPr>
          <w:szCs w:val="24"/>
        </w:rPr>
      </w:pPr>
    </w:p>
    <w:p w14:paraId="2568879E" w14:textId="3F9CFBC7" w:rsidR="00E85111" w:rsidRDefault="00E85111" w:rsidP="00426650">
      <w:pPr>
        <w:tabs>
          <w:tab w:val="left" w:pos="6480"/>
        </w:tabs>
        <w:ind w:right="-563"/>
      </w:pPr>
      <w:r>
        <w:t xml:space="preserve">Direktoriaus pavaduotoja, </w:t>
      </w:r>
      <w:r w:rsidR="00426650">
        <w:tab/>
        <w:t>Direktorius</w:t>
      </w:r>
    </w:p>
    <w:p w14:paraId="36279217" w14:textId="72A14B35" w:rsidR="00E85111" w:rsidRDefault="00E85111" w:rsidP="00426650">
      <w:pPr>
        <w:tabs>
          <w:tab w:val="left" w:pos="6480"/>
        </w:tabs>
        <w:ind w:right="-563"/>
      </w:pPr>
      <w:r>
        <w:t>laikinai vykdanti direktoriaus funkcijas</w:t>
      </w:r>
      <w:r w:rsidR="00426650">
        <w:tab/>
        <w:t>Žydrūnas Juška</w:t>
      </w:r>
    </w:p>
    <w:p w14:paraId="271C5718" w14:textId="592AAEBC" w:rsidR="00E85111" w:rsidRDefault="00E85111" w:rsidP="00E85111">
      <w:pPr>
        <w:ind w:right="-563"/>
      </w:pPr>
      <w:r>
        <w:t>Vilma Stasiulienė</w:t>
      </w:r>
    </w:p>
    <w:p w14:paraId="05460C4A" w14:textId="77777777" w:rsidR="00E85111" w:rsidRDefault="00E85111" w:rsidP="00E85111">
      <w:pPr>
        <w:ind w:right="-563"/>
      </w:pPr>
    </w:p>
    <w:p w14:paraId="59502F64" w14:textId="20FA7674" w:rsidR="00003CDE" w:rsidRPr="009E657F" w:rsidRDefault="00E85111" w:rsidP="00E85111">
      <w:pPr>
        <w:ind w:right="-563"/>
      </w:pPr>
      <w:r>
        <w:t>A.V.</w:t>
      </w:r>
    </w:p>
    <w:sectPr w:rsidR="00003CDE" w:rsidRPr="009E6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CC"/>
    <w:family w:val="roman"/>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C2C38C0"/>
    <w:name w:val="WW8Num2"/>
    <w:lvl w:ilvl="0">
      <w:start w:val="1"/>
      <w:numFmt w:val="decimal"/>
      <w:lvlText w:val="%1."/>
      <w:lvlJc w:val="left"/>
      <w:pPr>
        <w:tabs>
          <w:tab w:val="num" w:pos="0"/>
        </w:tabs>
        <w:ind w:left="502" w:hanging="360"/>
      </w:pPr>
      <w:rPr>
        <w:rFonts w:ascii="Times New Roman Bold" w:hAnsi="Times New Roman Bold" w:cs="Times New Roman Bold"/>
        <w:b/>
        <w:bCs/>
        <w:caps/>
        <w:sz w:val="24"/>
      </w:rPr>
    </w:lvl>
    <w:lvl w:ilvl="1">
      <w:start w:val="1"/>
      <w:numFmt w:val="decimal"/>
      <w:lvlText w:val="%1.%2."/>
      <w:lvlJc w:val="left"/>
      <w:pPr>
        <w:tabs>
          <w:tab w:val="num" w:pos="0"/>
        </w:tabs>
        <w:ind w:left="1211" w:hanging="360"/>
      </w:pPr>
      <w:rPr>
        <w:rFonts w:ascii="Times New Roman" w:eastAsia="Times New Roman" w:hAnsi="Times New Roman" w:cs="Times New Roman"/>
        <w:b w:val="0"/>
        <w:bCs/>
        <w:i w:val="0"/>
        <w:iCs w:val="0"/>
        <w:caps/>
        <w:strike w:val="0"/>
        <w:dstrike w:val="0"/>
        <w:outline w:val="0"/>
        <w:shadow w:val="0"/>
        <w:emboss w:val="0"/>
        <w:imprint w:val="0"/>
        <w:color w:val="000000"/>
        <w:spacing w:val="0"/>
        <w:kern w:val="2"/>
        <w:sz w:val="24"/>
        <w:szCs w:val="22"/>
        <w:u w:val="none"/>
        <w:effect w:val="none"/>
        <w:em w:val="none"/>
        <w:lang w:val="fi-FI"/>
      </w:rPr>
    </w:lvl>
    <w:lvl w:ilvl="2">
      <w:start w:val="1"/>
      <w:numFmt w:val="decimal"/>
      <w:lvlText w:val="%1.%2.%3."/>
      <w:lvlJc w:val="left"/>
      <w:pPr>
        <w:tabs>
          <w:tab w:val="num" w:pos="0"/>
        </w:tabs>
        <w:ind w:left="1146" w:hanging="720"/>
      </w:pPr>
      <w:rPr>
        <w:rFonts w:ascii="Times New Roman" w:eastAsia="Times New Roman" w:hAnsi="Times New Roman" w:cs="Times New Roman"/>
        <w:b w:val="0"/>
        <w:bCs/>
        <w:i w:val="0"/>
        <w:iCs w:val="0"/>
        <w:caps/>
        <w:strike w:val="0"/>
        <w:dstrike w:val="0"/>
        <w:outline w:val="0"/>
        <w:shadow w:val="0"/>
        <w:emboss w:val="0"/>
        <w:imprint w:val="0"/>
        <w:color w:val="000000"/>
        <w:spacing w:val="0"/>
        <w:kern w:val="2"/>
        <w:sz w:val="24"/>
        <w:szCs w:val="22"/>
        <w:u w:val="none"/>
        <w:effect w:val="none"/>
        <w:em w:val="none"/>
        <w:lang w:val="fi-FI"/>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67433DF"/>
    <w:multiLevelType w:val="multilevel"/>
    <w:tmpl w:val="45E2490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67C1A71"/>
    <w:multiLevelType w:val="multilevel"/>
    <w:tmpl w:val="016AB66C"/>
    <w:lvl w:ilvl="0">
      <w:start w:val="2"/>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7278328D"/>
    <w:multiLevelType w:val="hybridMultilevel"/>
    <w:tmpl w:val="77768BBA"/>
    <w:lvl w:ilvl="0" w:tplc="FFFFFFFF">
      <w:start w:val="1"/>
      <w:numFmt w:val="decimal"/>
      <w:lvlText w:val="%1."/>
      <w:lvlJc w:val="left"/>
      <w:rPr>
        <w:rFonts w:hint="default"/>
        <w:b w:val="0"/>
        <w:sz w:val="24"/>
        <w:szCs w:val="24"/>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num w:numId="1" w16cid:durableId="2109109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7809062">
    <w:abstractNumId w:val="1"/>
  </w:num>
  <w:num w:numId="3" w16cid:durableId="751925872">
    <w:abstractNumId w:val="3"/>
  </w:num>
  <w:num w:numId="4" w16cid:durableId="111235868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7F"/>
    <w:rsid w:val="00003CDE"/>
    <w:rsid w:val="000237A1"/>
    <w:rsid w:val="000F0374"/>
    <w:rsid w:val="00116612"/>
    <w:rsid w:val="001626A0"/>
    <w:rsid w:val="0018403A"/>
    <w:rsid w:val="002455AB"/>
    <w:rsid w:val="00265887"/>
    <w:rsid w:val="00275253"/>
    <w:rsid w:val="00280C89"/>
    <w:rsid w:val="002D3014"/>
    <w:rsid w:val="00316F14"/>
    <w:rsid w:val="00426650"/>
    <w:rsid w:val="004E6ED7"/>
    <w:rsid w:val="00523CE8"/>
    <w:rsid w:val="00541F38"/>
    <w:rsid w:val="005976F1"/>
    <w:rsid w:val="00616920"/>
    <w:rsid w:val="00637C26"/>
    <w:rsid w:val="006A1191"/>
    <w:rsid w:val="006B536E"/>
    <w:rsid w:val="00825BB2"/>
    <w:rsid w:val="0086262D"/>
    <w:rsid w:val="00882834"/>
    <w:rsid w:val="008A4722"/>
    <w:rsid w:val="008D0CAD"/>
    <w:rsid w:val="009C0280"/>
    <w:rsid w:val="009E657F"/>
    <w:rsid w:val="009F1A53"/>
    <w:rsid w:val="00A505E1"/>
    <w:rsid w:val="00BD36D1"/>
    <w:rsid w:val="00BF4A7C"/>
    <w:rsid w:val="00C566AE"/>
    <w:rsid w:val="00D90113"/>
    <w:rsid w:val="00DC4C1A"/>
    <w:rsid w:val="00E85111"/>
    <w:rsid w:val="00E9310C"/>
    <w:rsid w:val="00EB6E47"/>
    <w:rsid w:val="00F67BFA"/>
    <w:rsid w:val="00F8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5A53"/>
  <w15:chartTrackingRefBased/>
  <w15:docId w15:val="{87A80C4C-275E-44CF-A5D2-28AB15EC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920"/>
    <w:pPr>
      <w:suppressAutoHyphens/>
      <w:spacing w:after="0" w:line="240" w:lineRule="auto"/>
      <w:ind w:firstLine="567"/>
    </w:pPr>
    <w:rPr>
      <w:rFonts w:ascii="Times New Roman" w:eastAsia="Calibri" w:hAnsi="Times New Roman" w:cs="Times New Roman"/>
      <w:sz w:val="24"/>
      <w:lang w:val="lt-LT" w:eastAsia="ar-SA"/>
    </w:rPr>
  </w:style>
  <w:style w:type="paragraph" w:styleId="Heading2">
    <w:name w:val="heading 2"/>
    <w:basedOn w:val="Normal"/>
    <w:next w:val="Normal"/>
    <w:link w:val="Heading2Char"/>
    <w:semiHidden/>
    <w:unhideWhenUsed/>
    <w:qFormat/>
    <w:rsid w:val="009E657F"/>
    <w:pPr>
      <w:numPr>
        <w:ilvl w:val="1"/>
        <w:numId w:val="2"/>
      </w:numPr>
      <w:tabs>
        <w:tab w:val="left" w:pos="567"/>
      </w:tabs>
      <w:spacing w:line="100" w:lineRule="atLeast"/>
      <w:jc w:val="both"/>
      <w:outlineLvl w:val="1"/>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E657F"/>
    <w:rPr>
      <w:rFonts w:ascii="Times New Roman" w:eastAsia="Times New Roman" w:hAnsi="Times New Roman" w:cs="Times New Roman"/>
      <w:sz w:val="24"/>
      <w:szCs w:val="20"/>
      <w:lang w:val="lt-LT" w:eastAsia="ar-SA"/>
    </w:rPr>
  </w:style>
  <w:style w:type="character" w:styleId="Hyperlink">
    <w:name w:val="Hyperlink"/>
    <w:unhideWhenUsed/>
    <w:rsid w:val="009E657F"/>
    <w:rPr>
      <w:color w:val="0000FF"/>
      <w:u w:val="single"/>
    </w:rPr>
  </w:style>
  <w:style w:type="paragraph" w:customStyle="1" w:styleId="Default">
    <w:name w:val="Default"/>
    <w:rsid w:val="00637C26"/>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65887"/>
    <w:rPr>
      <w:color w:val="605E5C"/>
      <w:shd w:val="clear" w:color="auto" w:fill="E1DFDD"/>
    </w:rPr>
  </w:style>
  <w:style w:type="paragraph" w:styleId="ListParagraph">
    <w:name w:val="List Paragraph"/>
    <w:basedOn w:val="Normal"/>
    <w:uiPriority w:val="34"/>
    <w:qFormat/>
    <w:rsid w:val="00616920"/>
    <w:pPr>
      <w:ind w:left="720"/>
      <w:contextualSpacing/>
    </w:pPr>
  </w:style>
  <w:style w:type="paragraph" w:styleId="BodyText">
    <w:name w:val="Body Text"/>
    <w:basedOn w:val="Normal"/>
    <w:link w:val="BodyTextChar"/>
    <w:uiPriority w:val="99"/>
    <w:semiHidden/>
    <w:unhideWhenUsed/>
    <w:rsid w:val="00D90113"/>
    <w:pPr>
      <w:suppressAutoHyphens w:val="0"/>
      <w:spacing w:after="120"/>
      <w:ind w:firstLine="0"/>
    </w:pPr>
    <w:rPr>
      <w:rFonts w:ascii="Arial" w:eastAsia="Batang" w:hAnsi="Arial"/>
      <w:sz w:val="16"/>
      <w:szCs w:val="20"/>
      <w:lang w:val="en-GB" w:eastAsia="en-US"/>
    </w:rPr>
  </w:style>
  <w:style w:type="character" w:customStyle="1" w:styleId="BodyTextChar">
    <w:name w:val="Body Text Char"/>
    <w:basedOn w:val="DefaultParagraphFont"/>
    <w:link w:val="BodyText"/>
    <w:uiPriority w:val="99"/>
    <w:semiHidden/>
    <w:rsid w:val="00D90113"/>
    <w:rPr>
      <w:rFonts w:ascii="Arial" w:eastAsia="Batang" w:hAnsi="Arial" w:cs="Times New Roman"/>
      <w:sz w:val="16"/>
      <w:szCs w:val="20"/>
      <w:lang w:val="en-GB"/>
    </w:rPr>
  </w:style>
  <w:style w:type="character" w:customStyle="1" w:styleId="FontStyle28">
    <w:name w:val="Font Style28"/>
    <w:uiPriority w:val="99"/>
    <w:rsid w:val="00D90113"/>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250579">
      <w:bodyDiv w:val="1"/>
      <w:marLeft w:val="0"/>
      <w:marRight w:val="0"/>
      <w:marTop w:val="0"/>
      <w:marBottom w:val="0"/>
      <w:divBdr>
        <w:top w:val="none" w:sz="0" w:space="0" w:color="auto"/>
        <w:left w:val="none" w:sz="0" w:space="0" w:color="auto"/>
        <w:bottom w:val="none" w:sz="0" w:space="0" w:color="auto"/>
        <w:right w:val="none" w:sz="0" w:space="0" w:color="auto"/>
      </w:divBdr>
    </w:div>
    <w:div w:id="204867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tlk@vlk.lt" TargetMode="External"/><Relationship Id="rId5" Type="http://schemas.openxmlformats.org/officeDocument/2006/relationships/hyperlink" Target="mailto:agne.lukaitiene@vlk.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6</Pages>
  <Words>9464</Words>
  <Characters>5395</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Agnė Lukaitienė</cp:lastModifiedBy>
  <cp:revision>36</cp:revision>
  <dcterms:created xsi:type="dcterms:W3CDTF">2020-10-04T12:06:00Z</dcterms:created>
  <dcterms:modified xsi:type="dcterms:W3CDTF">2023-06-20T13:02:00Z</dcterms:modified>
</cp:coreProperties>
</file>