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B197" w14:textId="77777777" w:rsidR="00FC11F5" w:rsidRPr="00B5487C" w:rsidRDefault="00FC11F5" w:rsidP="00FC11F5">
      <w:pPr>
        <w:jc w:val="center"/>
        <w:rPr>
          <w:b/>
          <w:bCs/>
          <w:lang w:val="lt-LT"/>
        </w:rPr>
      </w:pPr>
      <w:r w:rsidRPr="00B5487C">
        <w:rPr>
          <w:b/>
          <w:bCs/>
          <w:lang w:val="lt-LT"/>
        </w:rPr>
        <w:t>PIRKIMO–PARDAVIMO SUTARTIS Nr. PR2023-</w:t>
      </w:r>
    </w:p>
    <w:p w14:paraId="1289BCE8" w14:textId="77777777" w:rsidR="00FC11F5" w:rsidRPr="00B5487C" w:rsidRDefault="00FC11F5" w:rsidP="00FC11F5">
      <w:pPr>
        <w:jc w:val="center"/>
        <w:rPr>
          <w:b/>
          <w:lang w:val="lt-LT"/>
        </w:rPr>
      </w:pPr>
    </w:p>
    <w:p w14:paraId="4920DBF5" w14:textId="7ED6A399" w:rsidR="00FC11F5" w:rsidRPr="00B5487C" w:rsidRDefault="00FC11F5" w:rsidP="00FC11F5">
      <w:pPr>
        <w:jc w:val="center"/>
        <w:rPr>
          <w:b/>
          <w:lang w:val="lt-LT"/>
        </w:rPr>
      </w:pPr>
      <w:r w:rsidRPr="00B5487C">
        <w:rPr>
          <w:b/>
          <w:lang w:val="lt-LT"/>
        </w:rPr>
        <w:t xml:space="preserve">2023 m. </w:t>
      </w:r>
      <w:r w:rsidR="00234B65">
        <w:rPr>
          <w:b/>
          <w:lang w:val="lt-LT"/>
        </w:rPr>
        <w:t xml:space="preserve">spalio  </w:t>
      </w:r>
      <w:r w:rsidRPr="00B5487C">
        <w:rPr>
          <w:b/>
          <w:lang w:val="lt-LT"/>
        </w:rPr>
        <w:t xml:space="preserve">   d.</w:t>
      </w:r>
    </w:p>
    <w:p w14:paraId="0CA33161" w14:textId="77777777" w:rsidR="00FC11F5" w:rsidRPr="00B5487C" w:rsidRDefault="00FC11F5" w:rsidP="00FC11F5">
      <w:pPr>
        <w:jc w:val="center"/>
        <w:rPr>
          <w:lang w:val="lt-LT"/>
        </w:rPr>
      </w:pPr>
      <w:r w:rsidRPr="00B5487C">
        <w:rPr>
          <w:lang w:val="lt-LT"/>
        </w:rPr>
        <w:t>Vilnius</w:t>
      </w:r>
    </w:p>
    <w:p w14:paraId="6BAA14E0" w14:textId="77777777" w:rsidR="00FC11F5" w:rsidRPr="00B5487C" w:rsidRDefault="00FC11F5" w:rsidP="00FC11F5">
      <w:pPr>
        <w:jc w:val="center"/>
        <w:rPr>
          <w:b/>
          <w:lang w:val="lt-LT"/>
        </w:rPr>
      </w:pPr>
    </w:p>
    <w:p w14:paraId="6FA488EC" w14:textId="2B553592" w:rsidR="00234B65" w:rsidRDefault="00234B65" w:rsidP="00FC11F5">
      <w:pPr>
        <w:ind w:right="42" w:firstLine="851"/>
        <w:jc w:val="both"/>
        <w:rPr>
          <w:lang w:val="lt-LT"/>
        </w:rPr>
      </w:pPr>
      <w:r w:rsidRPr="005A2668">
        <w:rPr>
          <w:b/>
          <w:lang w:val="lt-LT"/>
        </w:rPr>
        <w:t>Nacionalinis vėžio institutas</w:t>
      </w:r>
      <w:r w:rsidRPr="005A2668">
        <w:rPr>
          <w:lang w:val="lt-LT"/>
        </w:rPr>
        <w:t xml:space="preserve">, juridinio asmens kodas 111959420 (toliau – Pirkėjas), atstovaujamas </w:t>
      </w:r>
      <w:r>
        <w:rPr>
          <w:lang w:val="lt-LT"/>
        </w:rPr>
        <w:t>direktoriaus pavaduotojo klinikai</w:t>
      </w:r>
      <w:r w:rsidRPr="005A2668">
        <w:rPr>
          <w:lang w:val="lt-LT"/>
        </w:rPr>
        <w:t xml:space="preserve">, </w:t>
      </w:r>
      <w:r>
        <w:rPr>
          <w:lang w:val="lt-LT"/>
        </w:rPr>
        <w:t>vykdančio</w:t>
      </w:r>
      <w:r w:rsidRPr="005A2668">
        <w:rPr>
          <w:lang w:val="lt-LT"/>
        </w:rPr>
        <w:t xml:space="preserve"> direktoriaus </w:t>
      </w:r>
      <w:r>
        <w:rPr>
          <w:lang w:val="lt-LT"/>
        </w:rPr>
        <w:t>funkcijas</w:t>
      </w:r>
      <w:r w:rsidRPr="005A2668">
        <w:rPr>
          <w:lang w:val="lt-LT"/>
        </w:rPr>
        <w:t xml:space="preserve"> </w:t>
      </w:r>
      <w:r>
        <w:rPr>
          <w:lang w:val="lt-LT"/>
        </w:rPr>
        <w:t>Mariaus Kinčiaus,</w:t>
      </w:r>
      <w:r w:rsidRPr="005A2668">
        <w:rPr>
          <w:lang w:val="lt-LT"/>
        </w:rPr>
        <w:t xml:space="preserve"> ir </w:t>
      </w:r>
    </w:p>
    <w:p w14:paraId="2A611C6C" w14:textId="4F9B26F9" w:rsidR="00234B65" w:rsidRDefault="00234B65" w:rsidP="00FC11F5">
      <w:pPr>
        <w:ind w:right="42" w:firstLine="851"/>
        <w:jc w:val="both"/>
        <w:rPr>
          <w:lang w:val="lt-LT"/>
        </w:rPr>
      </w:pPr>
      <w:r w:rsidRPr="00FE01AB">
        <w:rPr>
          <w:b/>
          <w:lang w:val="lt-LT"/>
        </w:rPr>
        <w:t>UAB „</w:t>
      </w:r>
      <w:r w:rsidRPr="007B3D75">
        <w:rPr>
          <w:b/>
          <w:lang w:val="lt-LT"/>
        </w:rPr>
        <w:t>Fresenius Kabi Baltics</w:t>
      </w:r>
      <w:r w:rsidRPr="00FE01AB">
        <w:rPr>
          <w:b/>
          <w:lang w:val="lt-LT"/>
        </w:rPr>
        <w:t>“</w:t>
      </w:r>
      <w:r w:rsidRPr="00FE01AB">
        <w:rPr>
          <w:lang w:val="lt-LT"/>
        </w:rPr>
        <w:t xml:space="preserve">, įmonės kodas </w:t>
      </w:r>
      <w:r>
        <w:rPr>
          <w:lang w:val="lt-LT"/>
        </w:rPr>
        <w:t>302992398</w:t>
      </w:r>
      <w:r w:rsidRPr="00FE01AB">
        <w:rPr>
          <w:lang w:val="lt-LT"/>
        </w:rPr>
        <w:t xml:space="preserve"> (toliau – Pardavėjas), atstovaujama </w:t>
      </w:r>
      <w:r w:rsidRPr="007B3D75">
        <w:rPr>
          <w:lang w:val="lt-LT"/>
        </w:rPr>
        <w:t>Baltijos valstybių regiono vadovė</w:t>
      </w:r>
      <w:r>
        <w:rPr>
          <w:lang w:val="lt-LT"/>
        </w:rPr>
        <w:t>s Violetos</w:t>
      </w:r>
      <w:r w:rsidRPr="007B3D75">
        <w:rPr>
          <w:lang w:val="lt-LT"/>
        </w:rPr>
        <w:t xml:space="preserve"> Bajelienė</w:t>
      </w:r>
      <w:r>
        <w:rPr>
          <w:lang w:val="lt-LT"/>
        </w:rPr>
        <w:t>s</w:t>
      </w:r>
      <w:r w:rsidR="00FC11F5" w:rsidRPr="00B5487C">
        <w:rPr>
          <w:lang w:val="lt-LT"/>
        </w:rPr>
        <w:t xml:space="preserve">, </w:t>
      </w:r>
      <w:r>
        <w:rPr>
          <w:lang w:val="lt-LT"/>
        </w:rPr>
        <w:t>Finansų ir administravimo vadovės Lauros Mortensen,</w:t>
      </w:r>
    </w:p>
    <w:p w14:paraId="76EFCFE1" w14:textId="34DA00E5" w:rsidR="00FC11F5" w:rsidRPr="00B5487C" w:rsidRDefault="00FC11F5" w:rsidP="00FC11F5">
      <w:pPr>
        <w:ind w:right="42" w:firstLine="851"/>
        <w:jc w:val="both"/>
        <w:rPr>
          <w:lang w:val="lt-LT"/>
        </w:rPr>
      </w:pPr>
      <w:r w:rsidRPr="00B5487C">
        <w:rPr>
          <w:lang w:val="lt-LT"/>
        </w:rPr>
        <w:t xml:space="preserve">toliau Pirkėjas ir Pardavėjas, kiekvienas atskirai gali būti vadinami „Šalimi“, o abu kartu – „Šalimis“, sudarė šią sutartį (toliau – Sutartis), vadovaujantis viešojo pirkimo skelbiamos apklausos „Vitaminų pirkimas“, pirkimo Nr. </w:t>
      </w:r>
      <w:r>
        <w:rPr>
          <w:lang w:val="lt-LT"/>
        </w:rPr>
        <w:t>689270</w:t>
      </w:r>
      <w:r w:rsidRPr="00B5487C">
        <w:rPr>
          <w:lang w:val="lt-LT"/>
        </w:rPr>
        <w:t>, sąlygomis susitarė dėl toliau išvardytų sąlygų.</w:t>
      </w:r>
    </w:p>
    <w:p w14:paraId="6906EA57" w14:textId="77777777" w:rsidR="00FC11F5" w:rsidRPr="00B5487C" w:rsidRDefault="00FC11F5" w:rsidP="00FC11F5">
      <w:pPr>
        <w:ind w:right="42" w:firstLine="851"/>
        <w:jc w:val="both"/>
        <w:rPr>
          <w:lang w:val="lt-LT"/>
        </w:rPr>
      </w:pPr>
    </w:p>
    <w:p w14:paraId="4958F255" w14:textId="77777777" w:rsidR="00FC11F5" w:rsidRPr="00B5487C" w:rsidRDefault="00FC11F5" w:rsidP="00FC11F5">
      <w:pPr>
        <w:ind w:firstLine="1296"/>
        <w:jc w:val="both"/>
        <w:rPr>
          <w:sz w:val="16"/>
          <w:szCs w:val="16"/>
          <w:lang w:val="lt-LT"/>
        </w:rPr>
      </w:pPr>
    </w:p>
    <w:p w14:paraId="745581D7" w14:textId="77777777" w:rsidR="00FC11F5" w:rsidRPr="00B5487C" w:rsidRDefault="00FC11F5" w:rsidP="00FC11F5">
      <w:pPr>
        <w:numPr>
          <w:ilvl w:val="0"/>
          <w:numId w:val="1"/>
        </w:numPr>
        <w:ind w:right="49"/>
        <w:jc w:val="center"/>
        <w:rPr>
          <w:b/>
          <w:bCs/>
          <w:lang w:val="lt-LT"/>
        </w:rPr>
      </w:pPr>
      <w:r w:rsidRPr="00B5487C">
        <w:rPr>
          <w:b/>
          <w:bCs/>
          <w:lang w:val="lt-LT"/>
        </w:rPr>
        <w:t>Sutarties dalykas</w:t>
      </w:r>
    </w:p>
    <w:p w14:paraId="0F630294" w14:textId="77777777" w:rsidR="00FC11F5" w:rsidRPr="00B5487C" w:rsidRDefault="00FC11F5" w:rsidP="00FC11F5">
      <w:pPr>
        <w:ind w:left="360" w:right="49"/>
        <w:jc w:val="center"/>
        <w:rPr>
          <w:b/>
          <w:bCs/>
          <w:sz w:val="16"/>
          <w:szCs w:val="16"/>
          <w:lang w:val="lt-LT"/>
        </w:rPr>
      </w:pPr>
    </w:p>
    <w:p w14:paraId="6466A9C7" w14:textId="77777777" w:rsidR="00FC11F5" w:rsidRPr="00B5487C" w:rsidRDefault="00FC11F5" w:rsidP="00FC11F5">
      <w:pPr>
        <w:numPr>
          <w:ilvl w:val="1"/>
          <w:numId w:val="2"/>
        </w:numPr>
        <w:tabs>
          <w:tab w:val="num" w:pos="0"/>
          <w:tab w:val="left" w:pos="1276"/>
        </w:tabs>
        <w:ind w:left="0" w:firstLine="567"/>
        <w:jc w:val="both"/>
        <w:rPr>
          <w:lang w:val="lt-LT"/>
        </w:rPr>
      </w:pPr>
      <w:r w:rsidRPr="00B5487C">
        <w:rPr>
          <w:lang w:val="lt-LT"/>
        </w:rPr>
        <w:t>Sutarties dalykas yra prekių (toliau – Prekė) pirkimas – pardavimas (taip pat ir pristatymas</w:t>
      </w:r>
      <w:r w:rsidRPr="00B5487C">
        <w:rPr>
          <w:iCs/>
          <w:lang w:val="lt-LT"/>
        </w:rPr>
        <w:t>),</w:t>
      </w:r>
      <w:r w:rsidRPr="00B5487C">
        <w:rPr>
          <w:i/>
          <w:iCs/>
          <w:lang w:val="lt-LT"/>
        </w:rPr>
        <w:t xml:space="preserve"> </w:t>
      </w:r>
      <w:r w:rsidRPr="00B5487C">
        <w:rPr>
          <w:lang w:val="lt-LT"/>
        </w:rPr>
        <w:t>kurių kaina ir techninė specifikacija nurodyta Sutarties 1 priede.</w:t>
      </w:r>
    </w:p>
    <w:p w14:paraId="518C121B" w14:textId="77777777" w:rsidR="00FC11F5" w:rsidRPr="00B5487C" w:rsidRDefault="00FC11F5" w:rsidP="00FC11F5">
      <w:pPr>
        <w:numPr>
          <w:ilvl w:val="2"/>
          <w:numId w:val="2"/>
        </w:numPr>
        <w:tabs>
          <w:tab w:val="num" w:pos="0"/>
          <w:tab w:val="num" w:pos="720"/>
          <w:tab w:val="num" w:pos="851"/>
          <w:tab w:val="left" w:pos="1276"/>
        </w:tabs>
        <w:ind w:left="0" w:firstLine="567"/>
        <w:jc w:val="both"/>
        <w:rPr>
          <w:lang w:val="lt-LT"/>
        </w:rPr>
      </w:pPr>
      <w:r w:rsidRPr="00B5487C">
        <w:rPr>
          <w:bCs/>
          <w:lang w:val="lt-LT" w:eastAsia="zh-CN"/>
        </w:rPr>
        <w:t xml:space="preserve">Prekės turi būti naujos, nenaudotos. </w:t>
      </w:r>
      <w:r w:rsidRPr="00B5487C">
        <w:rPr>
          <w:lang w:val="lt-LT"/>
        </w:rPr>
        <w:t>Prekės kokybė turi atitikti tai Prekei taikomus kokybės reikalavimus;</w:t>
      </w:r>
    </w:p>
    <w:p w14:paraId="059F7559" w14:textId="77777777" w:rsidR="00FC11F5" w:rsidRPr="00B5487C" w:rsidRDefault="00FC11F5" w:rsidP="00FC11F5">
      <w:pPr>
        <w:numPr>
          <w:ilvl w:val="2"/>
          <w:numId w:val="2"/>
        </w:numPr>
        <w:tabs>
          <w:tab w:val="num" w:pos="0"/>
          <w:tab w:val="num" w:pos="720"/>
          <w:tab w:val="num" w:pos="851"/>
          <w:tab w:val="left" w:pos="1276"/>
        </w:tabs>
        <w:ind w:left="0" w:firstLine="567"/>
        <w:jc w:val="both"/>
        <w:rPr>
          <w:lang w:val="lt-LT"/>
        </w:rPr>
      </w:pPr>
      <w:r w:rsidRPr="00B5487C">
        <w:rPr>
          <w:noProof/>
          <w:lang w:val="lt-LT"/>
        </w:rPr>
        <w:t>Pirkėjas neįsipareigoja išpirkti viso šios sutarties 1 priede nurodyto prekių kiekio</w:t>
      </w:r>
      <w:r w:rsidRPr="00B5487C">
        <w:rPr>
          <w:lang w:val="lt-LT"/>
        </w:rPr>
        <w:t>.</w:t>
      </w:r>
    </w:p>
    <w:p w14:paraId="51657B26" w14:textId="77777777" w:rsidR="00FC11F5" w:rsidRPr="00B5487C" w:rsidRDefault="00FC11F5" w:rsidP="00FC11F5">
      <w:pPr>
        <w:numPr>
          <w:ilvl w:val="2"/>
          <w:numId w:val="2"/>
        </w:numPr>
        <w:tabs>
          <w:tab w:val="num" w:pos="0"/>
          <w:tab w:val="num" w:pos="720"/>
          <w:tab w:val="num" w:pos="851"/>
          <w:tab w:val="left" w:pos="1276"/>
        </w:tabs>
        <w:ind w:left="0" w:firstLine="567"/>
        <w:jc w:val="both"/>
        <w:rPr>
          <w:lang w:val="lt-LT"/>
        </w:rPr>
      </w:pPr>
      <w:r w:rsidRPr="00B5487C">
        <w:rPr>
          <w:lang w:val="lt-LT"/>
        </w:rPr>
        <w:t>Prekės pristatomos Pirkėjui kartu su prekių kokybę patvirtinančiais dokumentais, lietuviška naudojimo instrukcija, kad būtų užtikrintas tinkamas Prekės naudojimas;</w:t>
      </w:r>
    </w:p>
    <w:p w14:paraId="3D3233E7" w14:textId="77777777" w:rsidR="00FC11F5" w:rsidRPr="00B5487C" w:rsidRDefault="00FC11F5" w:rsidP="00FC11F5">
      <w:pPr>
        <w:numPr>
          <w:ilvl w:val="2"/>
          <w:numId w:val="2"/>
        </w:numPr>
        <w:tabs>
          <w:tab w:val="num" w:pos="0"/>
          <w:tab w:val="num" w:pos="720"/>
          <w:tab w:val="left" w:pos="1276"/>
        </w:tabs>
        <w:ind w:left="0" w:firstLine="567"/>
        <w:jc w:val="both"/>
        <w:rPr>
          <w:lang w:val="lt-LT"/>
        </w:rPr>
      </w:pPr>
      <w:r w:rsidRPr="00B5487C">
        <w:rPr>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49FDE941" w14:textId="77777777" w:rsidR="00FC11F5" w:rsidRPr="00B5487C" w:rsidRDefault="00FC11F5" w:rsidP="00FC11F5">
      <w:pPr>
        <w:numPr>
          <w:ilvl w:val="3"/>
          <w:numId w:val="3"/>
        </w:numPr>
        <w:tabs>
          <w:tab w:val="clear" w:pos="1287"/>
          <w:tab w:val="left" w:pos="1276"/>
        </w:tabs>
        <w:ind w:left="0" w:firstLine="567"/>
        <w:jc w:val="both"/>
        <w:rPr>
          <w:lang w:val="lt-LT"/>
        </w:rPr>
      </w:pPr>
      <w:r w:rsidRPr="00B5487C">
        <w:rPr>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14:paraId="2CEA2F44" w14:textId="77777777" w:rsidR="00FC11F5" w:rsidRPr="00B5487C" w:rsidRDefault="00FC11F5" w:rsidP="00FC11F5">
      <w:pPr>
        <w:numPr>
          <w:ilvl w:val="3"/>
          <w:numId w:val="3"/>
        </w:numPr>
        <w:tabs>
          <w:tab w:val="clear" w:pos="1287"/>
          <w:tab w:val="left" w:pos="1276"/>
        </w:tabs>
        <w:ind w:left="0" w:firstLine="567"/>
        <w:jc w:val="both"/>
        <w:rPr>
          <w:lang w:val="lt-LT"/>
        </w:rPr>
      </w:pPr>
      <w:r w:rsidRPr="00B5487C">
        <w:rPr>
          <w:lang w:val="lt-LT"/>
        </w:rPr>
        <w:t>Šalims susitarus, turi būti sudaromas rašytinis Šalių susitarimas dėl Sutarties sąlygų keitimo. Susitarimas įsigalioja nuo jame nurodytos datos ir (ar) aplinkybių ir tampa neatsiejama šios Sutarties dalimi.</w:t>
      </w:r>
    </w:p>
    <w:p w14:paraId="2F241693" w14:textId="77777777" w:rsidR="00FC11F5" w:rsidRPr="00B5487C" w:rsidRDefault="00FC11F5" w:rsidP="00FC11F5">
      <w:pPr>
        <w:numPr>
          <w:ilvl w:val="1"/>
          <w:numId w:val="2"/>
        </w:numPr>
        <w:tabs>
          <w:tab w:val="num" w:pos="0"/>
          <w:tab w:val="left" w:pos="1276"/>
        </w:tabs>
        <w:ind w:left="0" w:firstLine="567"/>
        <w:jc w:val="both"/>
        <w:rPr>
          <w:lang w:val="lt-LT"/>
        </w:rPr>
      </w:pPr>
      <w:bookmarkStart w:id="0" w:name="_Ref390180616"/>
      <w:r w:rsidRPr="00B5487C">
        <w:rPr>
          <w:lang w:val="lt-LT"/>
        </w:rPr>
        <w:t xml:space="preserve">Prekės turi būti pristatytos Pardavėjo transportu ir lėšomis pagal Pirkėjo reikalavimą ir poreikius per 5 darbo dienas po užsakymo gavimo raštu, paštu, telefonu ar elektroninėmis priemonėmis. Prekės turi būti pristatytos Pirkėjui adresu Santariškių g. 1, </w:t>
      </w:r>
      <w:r w:rsidRPr="00B5487C">
        <w:rPr>
          <w:iCs/>
          <w:lang w:val="lt-LT"/>
        </w:rPr>
        <w:t>Vilnius</w:t>
      </w:r>
      <w:bookmarkEnd w:id="0"/>
      <w:r w:rsidRPr="00B5487C">
        <w:rPr>
          <w:iCs/>
          <w:lang w:val="lt-LT"/>
        </w:rPr>
        <w:t>;</w:t>
      </w:r>
    </w:p>
    <w:p w14:paraId="1682DB33" w14:textId="77777777" w:rsidR="00FC11F5" w:rsidRPr="00B5487C" w:rsidRDefault="00FC11F5" w:rsidP="00FC11F5">
      <w:pPr>
        <w:numPr>
          <w:ilvl w:val="2"/>
          <w:numId w:val="2"/>
        </w:numPr>
        <w:tabs>
          <w:tab w:val="num" w:pos="0"/>
          <w:tab w:val="left" w:pos="200"/>
          <w:tab w:val="left" w:pos="1276"/>
        </w:tabs>
        <w:ind w:left="0" w:firstLine="567"/>
        <w:jc w:val="both"/>
        <w:rPr>
          <w:lang w:val="lt-LT"/>
        </w:rPr>
      </w:pPr>
      <w:r w:rsidRPr="00B5487C">
        <w:rPr>
          <w:lang w:val="lt-LT"/>
        </w:rPr>
        <w:t>Šalys susitaria, kad Prekės pristatymo terminas yra esminė sutarties sąlyga;</w:t>
      </w:r>
    </w:p>
    <w:p w14:paraId="351FE62E" w14:textId="77777777" w:rsidR="00FC11F5" w:rsidRPr="00B5487C" w:rsidRDefault="00FC11F5" w:rsidP="00FC11F5">
      <w:pPr>
        <w:numPr>
          <w:ilvl w:val="2"/>
          <w:numId w:val="2"/>
        </w:numPr>
        <w:tabs>
          <w:tab w:val="left" w:pos="200"/>
          <w:tab w:val="left" w:pos="1276"/>
        </w:tabs>
        <w:ind w:left="0" w:firstLine="567"/>
        <w:jc w:val="both"/>
        <w:rPr>
          <w:lang w:val="lt-LT"/>
        </w:rPr>
      </w:pPr>
      <w:r w:rsidRPr="00B5487C">
        <w:rPr>
          <w:lang w:val="lt-LT"/>
        </w:rPr>
        <w:t>Pardavėjas pristatytą Prekę perduoda Pirkėjui, o Pirkėjas ją priima. Pristačius Prekę, Pirkėjas kartu su Pardavėju įsipareigoja patikrinti Prekės kokybę ir komplektiškumą bei pasirašyti Prekės perdavimo-priėmimo aktą ar sąskaitą – faktūrą, kur pažymimi trūkumai ar pažeidimai, jei tokie nustatyti;</w:t>
      </w:r>
    </w:p>
    <w:p w14:paraId="23CE4476" w14:textId="77777777" w:rsidR="00FC11F5" w:rsidRPr="00B5487C" w:rsidRDefault="00FC11F5" w:rsidP="00FC11F5">
      <w:pPr>
        <w:numPr>
          <w:ilvl w:val="2"/>
          <w:numId w:val="2"/>
        </w:numPr>
        <w:tabs>
          <w:tab w:val="left" w:pos="200"/>
          <w:tab w:val="left" w:pos="1276"/>
        </w:tabs>
        <w:ind w:left="0" w:firstLine="567"/>
        <w:jc w:val="both"/>
        <w:rPr>
          <w:lang w:val="lt-LT"/>
        </w:rPr>
      </w:pPr>
      <w:r w:rsidRPr="00B5487C">
        <w:rPr>
          <w:lang w:val="lt-LT"/>
        </w:rPr>
        <w:t>Prekę Pirkėjas priima tik darbo dienomis nuo 8.00 iki 14.00</w:t>
      </w:r>
      <w:r w:rsidRPr="00B5487C">
        <w:rPr>
          <w:iCs/>
          <w:lang w:val="lt-LT"/>
        </w:rPr>
        <w:t xml:space="preserve"> val.</w:t>
      </w:r>
    </w:p>
    <w:p w14:paraId="3B251CDD" w14:textId="77777777" w:rsidR="00FC11F5" w:rsidRPr="00B5487C" w:rsidRDefault="00FC11F5" w:rsidP="00FC11F5">
      <w:pPr>
        <w:numPr>
          <w:ilvl w:val="1"/>
          <w:numId w:val="2"/>
        </w:numPr>
        <w:tabs>
          <w:tab w:val="left" w:pos="200"/>
          <w:tab w:val="num" w:pos="1276"/>
        </w:tabs>
        <w:ind w:left="0" w:firstLine="567"/>
        <w:jc w:val="both"/>
        <w:rPr>
          <w:lang w:val="lt-LT"/>
        </w:rPr>
      </w:pPr>
      <w:r w:rsidRPr="00B5487C">
        <w:rPr>
          <w:lang w:val="lt-LT"/>
        </w:rPr>
        <w:t>Pardavėjas įsipareigoja tiekti Pirkėjui Sutarties techninėje specifikacijoje nurodytas Prekes, Pirkėjas įsipareigoja priimti tvarkingas ir kokybiškas Prekes ir sumokėti Pardavėjui Sutartyje numatytą kainą Sutartyje numatytomis sąlygomis ir terminais.</w:t>
      </w:r>
    </w:p>
    <w:p w14:paraId="19D11464" w14:textId="77777777" w:rsidR="00FC11F5" w:rsidRPr="00B5487C" w:rsidRDefault="00FC11F5" w:rsidP="00FC11F5">
      <w:pPr>
        <w:numPr>
          <w:ilvl w:val="1"/>
          <w:numId w:val="2"/>
        </w:numPr>
        <w:tabs>
          <w:tab w:val="left" w:pos="200"/>
          <w:tab w:val="num" w:pos="1276"/>
        </w:tabs>
        <w:ind w:left="0" w:firstLine="567"/>
        <w:jc w:val="both"/>
        <w:rPr>
          <w:lang w:val="lt-LT"/>
        </w:rPr>
      </w:pPr>
      <w:r w:rsidRPr="00B5487C">
        <w:rPr>
          <w:lang w:val="lt-LT"/>
        </w:rPr>
        <w:lastRenderedPageBreak/>
        <w:t>Aplinkosauginiai reikalavimai: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w:t>
      </w:r>
    </w:p>
    <w:p w14:paraId="05080C76" w14:textId="77777777" w:rsidR="00FC11F5" w:rsidRPr="00B5487C" w:rsidRDefault="00FC11F5" w:rsidP="00FC11F5">
      <w:pPr>
        <w:tabs>
          <w:tab w:val="left" w:pos="200"/>
          <w:tab w:val="num" w:pos="1276"/>
        </w:tabs>
        <w:ind w:firstLine="567"/>
        <w:jc w:val="both"/>
        <w:rPr>
          <w:lang w:val="lt-LT"/>
        </w:rPr>
      </w:pPr>
      <w:r w:rsidRPr="00B5487C">
        <w:rPr>
          <w:lang w:val="lt-LT"/>
        </w:rPr>
        <w:t>1.4.1. Prekių pakuotės turi būti laikytinos perdirbamosiomis pakuotėmis pagal Lietuvos Respublikos mokesčio už aplinkos teršimą įstatymo nuostatas. Pateikiami atitiktį reikalavimams įrodantys dokumentai: gamintojo ir (ar) prekės tiekėjo  raštiškas patvirtinimas, kad prekių pakuotės yra perdirbamos ar deklaracija arba kiti lygiaverčiai įrodymai.</w:t>
      </w:r>
    </w:p>
    <w:p w14:paraId="20D2ACF6" w14:textId="77777777" w:rsidR="00FC11F5" w:rsidRPr="00B5487C" w:rsidRDefault="00FC11F5" w:rsidP="00FC11F5">
      <w:pPr>
        <w:tabs>
          <w:tab w:val="left" w:pos="200"/>
          <w:tab w:val="num" w:pos="1276"/>
        </w:tabs>
        <w:ind w:firstLine="567"/>
        <w:jc w:val="both"/>
        <w:rPr>
          <w:lang w:val="lt-LT"/>
        </w:rPr>
      </w:pPr>
      <w:r w:rsidRPr="00B5487C">
        <w:rPr>
          <w:lang w:val="lt-LT"/>
        </w:rPr>
        <w:t>1.4.2. Siūlomos prekės sudėtyje nėra cheminių medžiagų, įtrauktų į REACH reglamento 57 straipsnį. Prekės veikimui nebus naudojamos eksploatacinės medžiagos, įtrauktos į REACH reglamento 57 straipsnį. Pateikiami atitiktį reikalavimams įrodantys dokumentai: gamintojo techniniai dokumentai arba paskelbtosios (notifikuotos) institucijos atlikto bandymo protokolas, arba kiti lygiaverčiai įrodymai.</w:t>
      </w:r>
    </w:p>
    <w:p w14:paraId="4D4225A5" w14:textId="77777777" w:rsidR="00FC11F5" w:rsidRPr="00B5487C" w:rsidRDefault="00FC11F5" w:rsidP="00FC11F5">
      <w:pPr>
        <w:tabs>
          <w:tab w:val="left" w:pos="1276"/>
        </w:tabs>
        <w:ind w:firstLine="567"/>
        <w:jc w:val="both"/>
        <w:rPr>
          <w:lang w:val="lt-LT"/>
        </w:rPr>
      </w:pPr>
      <w:r w:rsidRPr="00B5487C">
        <w:rPr>
          <w:lang w:val="lt-LT"/>
        </w:rPr>
        <w:t>1.4.3. Dengiamieji mišiniai, gamintojo naudojami bet kokioms metalinėms dalims padengti, neturi būti klasifikuojami pagal Europos Parlamento ir Tarybos reglamentą (EB) Nr. 1272/2008 kaip:</w:t>
      </w:r>
    </w:p>
    <w:p w14:paraId="7DAB0155" w14:textId="77777777" w:rsidR="00FC11F5" w:rsidRPr="00B5487C" w:rsidRDefault="00FC11F5" w:rsidP="00FC11F5">
      <w:pPr>
        <w:tabs>
          <w:tab w:val="left" w:pos="1276"/>
        </w:tabs>
        <w:ind w:firstLine="567"/>
        <w:jc w:val="both"/>
        <w:rPr>
          <w:lang w:val="lt-LT"/>
        </w:rPr>
      </w:pPr>
      <w:r w:rsidRPr="00B5487C">
        <w:rPr>
          <w:lang w:val="lt-LT"/>
        </w:rPr>
        <w:t>- 1 arba 2 kategorijos kancerogeniniai, mutageniniai ar toksiški reprodukcijai;</w:t>
      </w:r>
    </w:p>
    <w:p w14:paraId="245F0447" w14:textId="77777777" w:rsidR="00FC11F5" w:rsidRPr="00B5487C" w:rsidRDefault="00FC11F5" w:rsidP="00FC11F5">
      <w:pPr>
        <w:tabs>
          <w:tab w:val="left" w:pos="1276"/>
        </w:tabs>
        <w:ind w:firstLine="567"/>
        <w:jc w:val="both"/>
        <w:rPr>
          <w:lang w:val="lt-LT"/>
        </w:rPr>
      </w:pPr>
      <w:r w:rsidRPr="00B5487C">
        <w:rPr>
          <w:lang w:val="lt-LT"/>
        </w:rPr>
        <w:t>- ūmiai toksiški per burną, odą ar kvėpavimo takus (1 ar 2 kategorijos) arba vandens aplinkai (1 kategorijos);</w:t>
      </w:r>
    </w:p>
    <w:p w14:paraId="6C33EEEF" w14:textId="77777777" w:rsidR="00FC11F5" w:rsidRPr="00B5487C" w:rsidRDefault="00FC11F5" w:rsidP="00FC11F5">
      <w:pPr>
        <w:tabs>
          <w:tab w:val="left" w:pos="1276"/>
        </w:tabs>
        <w:ind w:firstLine="567"/>
        <w:jc w:val="both"/>
        <w:rPr>
          <w:lang w:val="lt-LT"/>
        </w:rPr>
      </w:pPr>
      <w:r w:rsidRPr="00B5487C">
        <w:rPr>
          <w:lang w:val="lt-LT"/>
        </w:rPr>
        <w:t>- 1 kategorijos, turintys specifinį toksiškumą konkrečiam organui. Be to, juose neturi būti jokių priedų, pagamintų naudojant šviną, kadmį, chromą (VI), gyvsidabrį, arseną arba seleną tokiomis koncentracijomis, kurios viršija 0,010 % masės.</w:t>
      </w:r>
    </w:p>
    <w:p w14:paraId="1F622A2E" w14:textId="77777777" w:rsidR="00FC11F5" w:rsidRPr="00B5487C" w:rsidRDefault="00FC11F5" w:rsidP="00FC11F5">
      <w:pPr>
        <w:tabs>
          <w:tab w:val="left" w:pos="200"/>
          <w:tab w:val="num" w:pos="1276"/>
        </w:tabs>
        <w:ind w:firstLine="567"/>
        <w:jc w:val="both"/>
        <w:rPr>
          <w:lang w:val="lt-LT"/>
        </w:rPr>
      </w:pPr>
      <w:r w:rsidRPr="00B5487C">
        <w:rPr>
          <w:lang w:val="lt-LT"/>
        </w:rPr>
        <w:t>1.4.4. Kartu su prekėmis pateikiami atitiktį reikalavimams įrodantys dokumentai: ekologinis ženklas (jei toks prekės grupei egzistuoja), saugos duomenų lapas, arba gamintojo techniniai dokumentai, arba kiti lygiaverčiai įrodymai.</w:t>
      </w:r>
    </w:p>
    <w:p w14:paraId="13F8FB28" w14:textId="77777777" w:rsidR="00FC11F5" w:rsidRPr="00B5487C" w:rsidRDefault="00FC11F5" w:rsidP="00FC11F5">
      <w:pPr>
        <w:tabs>
          <w:tab w:val="left" w:pos="200"/>
          <w:tab w:val="num" w:pos="1276"/>
        </w:tabs>
        <w:jc w:val="both"/>
        <w:rPr>
          <w:sz w:val="16"/>
          <w:szCs w:val="16"/>
          <w:lang w:val="lt-LT"/>
        </w:rPr>
      </w:pPr>
    </w:p>
    <w:p w14:paraId="51C7FC35" w14:textId="77777777" w:rsidR="00FC11F5" w:rsidRPr="00B5487C" w:rsidRDefault="00FC11F5" w:rsidP="00FC11F5">
      <w:pPr>
        <w:pStyle w:val="ListParagraph"/>
        <w:numPr>
          <w:ilvl w:val="0"/>
          <w:numId w:val="2"/>
        </w:numPr>
        <w:spacing w:after="0" w:line="240" w:lineRule="auto"/>
        <w:jc w:val="center"/>
        <w:outlineLvl w:val="0"/>
        <w:rPr>
          <w:szCs w:val="24"/>
          <w:lang w:val="lt-LT"/>
        </w:rPr>
      </w:pPr>
      <w:bookmarkStart w:id="1" w:name="_Toc525049608"/>
      <w:bookmarkStart w:id="2" w:name="_Toc525049720"/>
      <w:bookmarkStart w:id="3" w:name="_Toc525049830"/>
      <w:r w:rsidRPr="00B5487C">
        <w:rPr>
          <w:b/>
          <w:bCs/>
          <w:szCs w:val="24"/>
          <w:lang w:val="lt-LT"/>
        </w:rPr>
        <w:t>Sutarties galiojimas</w:t>
      </w:r>
      <w:bookmarkEnd w:id="1"/>
      <w:bookmarkEnd w:id="2"/>
      <w:bookmarkEnd w:id="3"/>
    </w:p>
    <w:p w14:paraId="00234C75" w14:textId="77777777" w:rsidR="00FC11F5" w:rsidRPr="00B5487C" w:rsidRDefault="00FC11F5" w:rsidP="00FC11F5">
      <w:pPr>
        <w:ind w:left="710"/>
        <w:jc w:val="center"/>
        <w:outlineLvl w:val="0"/>
        <w:rPr>
          <w:sz w:val="16"/>
          <w:szCs w:val="16"/>
          <w:lang w:val="lt-LT"/>
        </w:rPr>
      </w:pPr>
    </w:p>
    <w:p w14:paraId="6538D7C1" w14:textId="77777777" w:rsidR="00FC11F5" w:rsidRPr="00B5487C" w:rsidRDefault="00FC11F5" w:rsidP="00FC11F5">
      <w:pPr>
        <w:pStyle w:val="ListParagraph"/>
        <w:numPr>
          <w:ilvl w:val="1"/>
          <w:numId w:val="2"/>
        </w:numPr>
        <w:tabs>
          <w:tab w:val="clear" w:pos="846"/>
          <w:tab w:val="left" w:pos="0"/>
          <w:tab w:val="num" w:pos="1276"/>
        </w:tabs>
        <w:spacing w:after="0" w:line="240" w:lineRule="auto"/>
        <w:ind w:left="0" w:firstLine="567"/>
        <w:jc w:val="both"/>
        <w:rPr>
          <w:szCs w:val="24"/>
          <w:lang w:val="lt-LT"/>
        </w:rPr>
      </w:pPr>
      <w:r w:rsidRPr="00B5487C">
        <w:rPr>
          <w:szCs w:val="24"/>
          <w:lang w:val="lt-LT"/>
        </w:rPr>
        <w:t xml:space="preserve">Sutartis įsigalioja nuo vėliausios parašo datos (nurodytos Sutarties 12 skyriuje) ir </w:t>
      </w:r>
      <w:r w:rsidRPr="00B5487C">
        <w:rPr>
          <w:noProof/>
          <w:szCs w:val="24"/>
          <w:lang w:val="lt-LT"/>
        </w:rPr>
        <w:t>galioja</w:t>
      </w:r>
      <w:r w:rsidRPr="00B5487C">
        <w:rPr>
          <w:bCs/>
          <w:noProof/>
          <w:szCs w:val="24"/>
          <w:lang w:val="lt-LT"/>
        </w:rPr>
        <w:t xml:space="preserve"> iki visiško Šalių įsipareigojimų įvykdymo, bet ne ilgiau kaip 12 mėn</w:t>
      </w:r>
      <w:r w:rsidRPr="00B5487C">
        <w:rPr>
          <w:szCs w:val="24"/>
          <w:lang w:val="lt-LT"/>
        </w:rPr>
        <w:t>esių. Sutartis abipusiu rašytiniu susitarimu gali būti pratęsta 2 kartus iki 12 mėnesių laikotarpiui kaskart, tačiau sutarties galiojimas, atsižvelgiant į visus galimus pratęsimus, negali būti ilgesnis kaip 36 mėnesiai. Pratęsiant sutartį</w:t>
      </w:r>
      <w:r w:rsidRPr="00B5487C">
        <w:rPr>
          <w:noProof/>
          <w:szCs w:val="24"/>
          <w:lang w:val="lt-LT"/>
        </w:rPr>
        <w:t xml:space="preserve"> gali proporcingai didėti Sutarties 3.1. punkte numatyta išperkamoji vertė. </w:t>
      </w:r>
      <w:r w:rsidRPr="00B5487C">
        <w:rPr>
          <w:szCs w:val="24"/>
          <w:lang w:val="lt-LT"/>
        </w:rPr>
        <w:t>Susitarimai yra neatsiejama šios Sutarties dalis.</w:t>
      </w:r>
    </w:p>
    <w:p w14:paraId="50B9EA3F" w14:textId="77777777" w:rsidR="00FC11F5" w:rsidRPr="00B5487C" w:rsidRDefault="00FC11F5" w:rsidP="00FC11F5">
      <w:pPr>
        <w:pStyle w:val="ListParagraph"/>
        <w:numPr>
          <w:ilvl w:val="1"/>
          <w:numId w:val="2"/>
        </w:numPr>
        <w:tabs>
          <w:tab w:val="clear" w:pos="846"/>
          <w:tab w:val="left" w:pos="0"/>
          <w:tab w:val="num" w:pos="1276"/>
        </w:tabs>
        <w:spacing w:after="0" w:line="240" w:lineRule="auto"/>
        <w:ind w:left="0" w:firstLine="567"/>
        <w:jc w:val="both"/>
        <w:rPr>
          <w:szCs w:val="24"/>
          <w:lang w:val="lt-LT"/>
        </w:rPr>
      </w:pPr>
      <w:r w:rsidRPr="00B5487C">
        <w:rPr>
          <w:szCs w:val="24"/>
          <w:lang w:val="lt-LT"/>
        </w:rPr>
        <w:t>Sutarties galiojimo pabaiga neturės įtakos sutarties pagrindu atsiradusioms prievolėms, kurios pagal savo prigimtį ir esmę lieka galioti ir toliau po sutarties pasibaigimo.</w:t>
      </w:r>
    </w:p>
    <w:p w14:paraId="075C40AB" w14:textId="77777777" w:rsidR="00FC11F5" w:rsidRPr="00B5487C" w:rsidRDefault="00FC11F5" w:rsidP="00FC11F5">
      <w:pPr>
        <w:ind w:firstLine="720"/>
        <w:jc w:val="both"/>
        <w:rPr>
          <w:sz w:val="16"/>
          <w:szCs w:val="16"/>
          <w:lang w:val="lt-LT"/>
        </w:rPr>
      </w:pPr>
    </w:p>
    <w:p w14:paraId="7929820F" w14:textId="77777777" w:rsidR="00FC11F5" w:rsidRPr="00B5487C" w:rsidRDefault="00FC11F5" w:rsidP="00FC11F5">
      <w:pPr>
        <w:ind w:firstLine="720"/>
        <w:jc w:val="both"/>
        <w:rPr>
          <w:sz w:val="16"/>
          <w:szCs w:val="16"/>
          <w:lang w:val="lt-LT"/>
        </w:rPr>
      </w:pPr>
    </w:p>
    <w:p w14:paraId="486F8484" w14:textId="77777777" w:rsidR="00FC11F5" w:rsidRPr="00B5487C" w:rsidRDefault="00FC11F5" w:rsidP="00FC11F5">
      <w:pPr>
        <w:numPr>
          <w:ilvl w:val="0"/>
          <w:numId w:val="2"/>
        </w:numPr>
        <w:jc w:val="center"/>
        <w:rPr>
          <w:b/>
          <w:bCs/>
          <w:lang w:val="lt-LT"/>
        </w:rPr>
      </w:pPr>
      <w:r w:rsidRPr="00B5487C">
        <w:rPr>
          <w:b/>
          <w:bCs/>
          <w:lang w:val="lt-LT"/>
        </w:rPr>
        <w:t>Sutarties kaina (kainodaros taisyklės) ir mokėjimo sąlygos</w:t>
      </w:r>
    </w:p>
    <w:p w14:paraId="793B9A96" w14:textId="77777777" w:rsidR="00FC11F5" w:rsidRPr="00B5487C" w:rsidRDefault="00FC11F5" w:rsidP="00FC11F5">
      <w:pPr>
        <w:ind w:left="710"/>
        <w:jc w:val="center"/>
        <w:rPr>
          <w:b/>
          <w:bCs/>
          <w:sz w:val="16"/>
          <w:szCs w:val="16"/>
          <w:lang w:val="lt-LT"/>
        </w:rPr>
      </w:pPr>
    </w:p>
    <w:p w14:paraId="7EA65623" w14:textId="134A0A46" w:rsidR="00FC11F5" w:rsidRPr="00B5487C" w:rsidRDefault="00FC11F5" w:rsidP="00FC11F5">
      <w:pPr>
        <w:widowControl w:val="0"/>
        <w:numPr>
          <w:ilvl w:val="1"/>
          <w:numId w:val="2"/>
        </w:numPr>
        <w:tabs>
          <w:tab w:val="clear" w:pos="846"/>
          <w:tab w:val="left" w:pos="0"/>
          <w:tab w:val="left" w:pos="1000"/>
          <w:tab w:val="num" w:pos="1276"/>
        </w:tabs>
        <w:ind w:left="0" w:firstLine="567"/>
        <w:jc w:val="both"/>
        <w:rPr>
          <w:lang w:val="lt-LT"/>
        </w:rPr>
      </w:pPr>
      <w:r w:rsidRPr="00B5487C">
        <w:rPr>
          <w:lang w:val="lt-LT"/>
        </w:rPr>
        <w:t xml:space="preserve">Pradinės sutarties vertė be PVM </w:t>
      </w:r>
      <w:r w:rsidR="00234B65">
        <w:rPr>
          <w:lang w:val="lt-LT"/>
        </w:rPr>
        <w:t>4455,00</w:t>
      </w:r>
      <w:r w:rsidRPr="00B5487C">
        <w:rPr>
          <w:lang w:val="lt-LT"/>
        </w:rPr>
        <w:t xml:space="preserve"> Eur (</w:t>
      </w:r>
      <w:r w:rsidR="00234B65">
        <w:rPr>
          <w:lang w:val="lt-LT"/>
        </w:rPr>
        <w:t>keturi tūkstančiai keturi šimtai penkiasdešimt penki eurai 00</w:t>
      </w:r>
      <w:r w:rsidR="00234B65" w:rsidRPr="008379A7">
        <w:rPr>
          <w:lang w:val="lt-LT"/>
        </w:rPr>
        <w:t xml:space="preserve"> ct</w:t>
      </w:r>
      <w:r w:rsidRPr="00B5487C">
        <w:rPr>
          <w:lang w:val="lt-LT"/>
        </w:rPr>
        <w:t xml:space="preserve">). Pradinės sutarties vertė su PVM </w:t>
      </w:r>
      <w:r w:rsidR="00234B65" w:rsidRPr="00234B65">
        <w:rPr>
          <w:b/>
          <w:bCs/>
          <w:lang w:val="lt-LT"/>
        </w:rPr>
        <w:t>4677,75</w:t>
      </w:r>
      <w:r w:rsidRPr="00234B65">
        <w:rPr>
          <w:b/>
          <w:bCs/>
          <w:lang w:val="lt-LT"/>
        </w:rPr>
        <w:t xml:space="preserve"> Eur</w:t>
      </w:r>
      <w:r w:rsidRPr="00B5487C">
        <w:rPr>
          <w:lang w:val="lt-LT"/>
        </w:rPr>
        <w:t xml:space="preserve"> (</w:t>
      </w:r>
      <w:r w:rsidR="00234B65">
        <w:rPr>
          <w:lang w:val="lt-LT"/>
        </w:rPr>
        <w:t>keturi tūkstančiai šeši šimtai septyniasdešimt septyni eurai 75</w:t>
      </w:r>
      <w:r w:rsidR="00234B65" w:rsidRPr="008379A7">
        <w:rPr>
          <w:lang w:val="lt-LT"/>
        </w:rPr>
        <w:t xml:space="preserve"> ct</w:t>
      </w:r>
      <w:r w:rsidRPr="00B5487C">
        <w:rPr>
          <w:lang w:val="lt-LT"/>
        </w:rPr>
        <w:t>).</w:t>
      </w:r>
    </w:p>
    <w:p w14:paraId="4E43816A" w14:textId="77777777" w:rsidR="00FC11F5" w:rsidRPr="00B5487C" w:rsidRDefault="00FC11F5" w:rsidP="00FC11F5">
      <w:pPr>
        <w:widowControl w:val="0"/>
        <w:numPr>
          <w:ilvl w:val="1"/>
          <w:numId w:val="2"/>
        </w:numPr>
        <w:tabs>
          <w:tab w:val="clear" w:pos="846"/>
          <w:tab w:val="left" w:pos="0"/>
          <w:tab w:val="left" w:pos="1000"/>
          <w:tab w:val="num" w:pos="1276"/>
        </w:tabs>
        <w:ind w:left="0" w:firstLine="567"/>
        <w:jc w:val="both"/>
        <w:rPr>
          <w:lang w:val="lt-LT"/>
        </w:rPr>
      </w:pPr>
      <w:r w:rsidRPr="00B5487C">
        <w:rPr>
          <w:lang w:val="lt-LT"/>
        </w:rPr>
        <w:t>Sutarties kaina – už prekes pagal sutartį Tiekėjo gaunama ekonominė nauda.</w:t>
      </w:r>
    </w:p>
    <w:p w14:paraId="0EC88D5D" w14:textId="77777777" w:rsidR="00FC11F5" w:rsidRPr="00B5487C" w:rsidRDefault="00FC11F5" w:rsidP="00FC11F5">
      <w:pPr>
        <w:ind w:firstLine="567"/>
        <w:jc w:val="both"/>
        <w:rPr>
          <w:lang w:val="lt-LT"/>
        </w:rPr>
      </w:pPr>
      <w:r w:rsidRPr="00B5487C">
        <w:rPr>
          <w:lang w:val="lt-LT" w:bidi="hi-IN"/>
        </w:rPr>
        <w:t xml:space="preserve">3.3. </w:t>
      </w:r>
      <w:r w:rsidRPr="00B5487C">
        <w:rPr>
          <w:lang w:val="lt-LT"/>
        </w:rPr>
        <w:t>Sutarčiai taikomas fiksuotų įkainių maksimalios sumos kainodaros metodas. Sutartyje nustatyti fiksuoti prekių įkainiai ir perkamų prekių preliminarus kiekiai, kurie nurodyti šios sutarties priede Nr.1. Prekės perkamos pagal Pirkėjo poreikį pateikiant užsakymus. Pirkėjas neįsipareigoja išpirkti visos Sutarties 3.1. punkte numatytos pradinės sutarties vertės ir atsiskaito už faktiškai pristatytą Prekių kiekį. Atskiru raštišku šalių susitarimu 3.1. punkte nurodyta pradinės sutarties vertė pradiniu ir Sutarties pratęsimo laikotarpiu gali būti padidinta, bet ne daugiau kaip 100 procentų kasmet. Susitarimai yra neatsiejama šios Sutarties dalis.</w:t>
      </w:r>
    </w:p>
    <w:p w14:paraId="3EE3D1B2"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eastAsia="lt-LT"/>
        </w:rPr>
        <w:t>3.4</w:t>
      </w:r>
      <w:r w:rsidRPr="00B5487C">
        <w:rPr>
          <w:lang w:val="lt-LT"/>
        </w:rPr>
        <w:t xml:space="preserve">. Sutarties fiksuotų įkainių perskaičiavimas </w:t>
      </w:r>
      <w:r w:rsidRPr="00B5487C">
        <w:rPr>
          <w:b/>
          <w:bCs/>
          <w:lang w:val="lt-LT"/>
        </w:rPr>
        <w:t>dėl pasikeitusių mokesčių:</w:t>
      </w:r>
      <w:r w:rsidRPr="00B5487C">
        <w:rPr>
          <w:lang w:val="lt-LT"/>
        </w:rPr>
        <w:t xml:space="preserve"> </w:t>
      </w:r>
    </w:p>
    <w:p w14:paraId="44F07A3F"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lastRenderedPageBreak/>
        <w:t>3.4.1. Sutarties fiksuoti įkainiai perskaičiuojami pasikeitus pridėtinės vertės mokesčiui (PVM). Pasikeitus kitiems mokesčiams, Sutarties įkainiai neperskaičiuojami.</w:t>
      </w:r>
    </w:p>
    <w:p w14:paraId="588EA1E5"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3.4.2. Pasikeitus PVM dydžiui Sutarties fiksuoti įkainiai keičiami proporcingai PVM pasikeitimo dydžiui. Fiksuoti įkainiai perskaičiuojami per 3 (tris) darbo dienas po Lietuvos Respublikos pridėtinės vertės mokesčio įstatymo įsigaliojimo dienos.</w:t>
      </w:r>
    </w:p>
    <w:p w14:paraId="72E5B451" w14:textId="77777777" w:rsidR="00FC11F5" w:rsidRPr="00B5487C" w:rsidRDefault="00FC11F5" w:rsidP="00FC11F5">
      <w:pPr>
        <w:suppressAutoHyphens/>
        <w:autoSpaceDN w:val="0"/>
        <w:ind w:firstLine="567"/>
        <w:jc w:val="both"/>
        <w:textAlignment w:val="baseline"/>
        <w:rPr>
          <w:lang w:val="lt-LT"/>
        </w:rPr>
      </w:pPr>
      <w:r w:rsidRPr="00B5487C">
        <w:rPr>
          <w:lang w:val="lt-LT"/>
        </w:rPr>
        <w:t xml:space="preserve">3.5. Sutarties fiksuotų įkainių perskaičiavimas </w:t>
      </w:r>
      <w:r w:rsidRPr="00B5487C">
        <w:rPr>
          <w:b/>
          <w:bCs/>
          <w:lang w:val="lt-LT"/>
        </w:rPr>
        <w:t>dėl metinės infliacijos/defliacijos:</w:t>
      </w:r>
    </w:p>
    <w:p w14:paraId="7143775E" w14:textId="77777777" w:rsidR="00FC11F5" w:rsidRPr="00B5487C" w:rsidRDefault="00FC11F5" w:rsidP="00FC11F5">
      <w:pPr>
        <w:suppressAutoHyphens/>
        <w:autoSpaceDN w:val="0"/>
        <w:ind w:firstLine="567"/>
        <w:jc w:val="both"/>
        <w:textAlignment w:val="baseline"/>
        <w:rPr>
          <w:lang w:val="lt-LT"/>
        </w:rPr>
      </w:pPr>
      <w:r w:rsidRPr="00B5487C">
        <w:rPr>
          <w:lang w:val="lt-LT"/>
        </w:rPr>
        <w:t xml:space="preserve">3.5.1. jeigu Lietuvos Respublikos metinė infliacija pagal suderintą vartotojų kainų  indeksą, remiantis Lietuvos Respublikos statistikos departamento duomenimis (duomenų šaltinis – </w:t>
      </w:r>
      <w:hyperlink r:id="rId7" w:history="1">
        <w:r w:rsidRPr="00B5487C">
          <w:rPr>
            <w:rStyle w:val="Hyperlink"/>
            <w:sz w:val="22"/>
            <w:szCs w:val="22"/>
            <w:lang w:val="lt-LT"/>
          </w:rPr>
          <w:t>http://www.stat.gov.lt</w:t>
        </w:r>
      </w:hyperlink>
      <w:r w:rsidRPr="00B5487C">
        <w:rPr>
          <w:sz w:val="22"/>
          <w:szCs w:val="22"/>
          <w:lang w:val="lt-LT"/>
        </w:rPr>
        <w:t xml:space="preserve">, </w:t>
      </w:r>
      <w:hyperlink r:id="rId8" w:anchor="/" w:history="1">
        <w:r w:rsidRPr="00B5487C">
          <w:rPr>
            <w:rStyle w:val="Hyperlink"/>
            <w:sz w:val="22"/>
            <w:szCs w:val="22"/>
            <w:lang w:val="lt-LT"/>
          </w:rPr>
          <w:t>https://osp.stat.gov.lt/statistiniu-rodikliu-analize?hash=eb3e825c-f627-4dcc-858d-7c5cf7b46bf9#/</w:t>
        </w:r>
      </w:hyperlink>
      <w:r w:rsidRPr="00B5487C">
        <w:rPr>
          <w:lang w:val="lt-LT"/>
        </w:rPr>
        <w:t xml:space="preserve"> Pagrindiniai Lietuvos Respublikos rodikliai), buvo didesnė nei 10 proc. arba mažesnė nei –10 proc. (t. y. įvyksta nurodyto procento defliacija). </w:t>
      </w:r>
    </w:p>
    <w:p w14:paraId="44473960" w14:textId="77777777" w:rsidR="00FC11F5" w:rsidRPr="00B5487C" w:rsidRDefault="00FC11F5" w:rsidP="00FC11F5">
      <w:pPr>
        <w:suppressAutoHyphens/>
        <w:autoSpaceDN w:val="0"/>
        <w:ind w:firstLine="567"/>
        <w:jc w:val="both"/>
        <w:textAlignment w:val="baseline"/>
        <w:rPr>
          <w:lang w:val="lt-LT"/>
        </w:rPr>
      </w:pPr>
      <w:r w:rsidRPr="00B5487C">
        <w:rPr>
          <w:lang w:val="lt-LT"/>
        </w:rPr>
        <w:t xml:space="preserve">3.5.2. Sutarties fiksuoti įkainiai perskaičiuojami pagal žemiau pateiktą formulę: </w:t>
      </w:r>
    </w:p>
    <w:p w14:paraId="7B70E4D3" w14:textId="77777777" w:rsidR="00FC11F5" w:rsidRPr="00B5487C" w:rsidRDefault="00F30C6A" w:rsidP="00FC11F5">
      <w:pPr>
        <w:pStyle w:val="ListParagraph"/>
        <w:spacing w:after="0" w:line="240" w:lineRule="auto"/>
        <w:ind w:left="0" w:firstLine="113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FC11F5" w:rsidRPr="00B5487C">
        <w:rPr>
          <w:i/>
          <w:iCs/>
          <w:sz w:val="22"/>
          <w:lang w:val="lt-LT"/>
        </w:rPr>
        <w:t>, kur</w:t>
      </w:r>
    </w:p>
    <w:p w14:paraId="35076166" w14:textId="77777777" w:rsidR="00FC11F5" w:rsidRPr="00B5487C" w:rsidRDefault="00FC11F5" w:rsidP="00FC11F5">
      <w:pPr>
        <w:pStyle w:val="ListParagraph"/>
        <w:spacing w:after="0" w:line="240" w:lineRule="auto"/>
        <w:ind w:left="0" w:firstLine="993"/>
        <w:jc w:val="both"/>
        <w:rPr>
          <w:szCs w:val="24"/>
          <w:lang w:val="lt-LT"/>
        </w:rPr>
      </w:pPr>
      <w:r w:rsidRPr="00B5487C">
        <w:rPr>
          <w:szCs w:val="24"/>
          <w:lang w:val="lt-LT"/>
        </w:rPr>
        <w:t>a – įkainis (Eur be PVM) (jei jis jau buvo perskaičiuotas, tai po paskutinio perskaičiavimo).</w:t>
      </w:r>
    </w:p>
    <w:p w14:paraId="77304B83" w14:textId="77777777" w:rsidR="00FC11F5" w:rsidRPr="00B5487C" w:rsidRDefault="00FC11F5" w:rsidP="00FC11F5">
      <w:pPr>
        <w:pStyle w:val="ListParagraph"/>
        <w:spacing w:after="0" w:line="240" w:lineRule="auto"/>
        <w:ind w:left="0" w:firstLine="993"/>
        <w:jc w:val="both"/>
        <w:rPr>
          <w:szCs w:val="24"/>
          <w:lang w:val="lt-LT"/>
        </w:rPr>
      </w:pPr>
      <w:r w:rsidRPr="00B5487C">
        <w:rPr>
          <w:szCs w:val="24"/>
          <w:lang w:val="lt-LT"/>
        </w:rPr>
        <w:t>a</w:t>
      </w:r>
      <w:r w:rsidRPr="00B5487C">
        <w:rPr>
          <w:szCs w:val="24"/>
          <w:vertAlign w:val="subscript"/>
          <w:lang w:val="lt-LT"/>
        </w:rPr>
        <w:t>1</w:t>
      </w:r>
      <w:r w:rsidRPr="00B5487C">
        <w:rPr>
          <w:szCs w:val="24"/>
          <w:lang w:val="lt-LT"/>
        </w:rPr>
        <w:t xml:space="preserve"> – perskaičiuotas (pakeistas) įkainiai (Eur be PVM)</w:t>
      </w:r>
    </w:p>
    <w:p w14:paraId="12CDC90B" w14:textId="77777777" w:rsidR="00FC11F5" w:rsidRPr="00B5487C" w:rsidRDefault="00FC11F5" w:rsidP="00FC11F5">
      <w:pPr>
        <w:pStyle w:val="ListParagraph"/>
        <w:spacing w:after="0" w:line="240" w:lineRule="auto"/>
        <w:ind w:left="0" w:firstLine="993"/>
        <w:jc w:val="both"/>
        <w:rPr>
          <w:szCs w:val="24"/>
          <w:lang w:val="lt-LT"/>
        </w:rPr>
      </w:pPr>
      <w:r w:rsidRPr="00B5487C">
        <w:rPr>
          <w:szCs w:val="24"/>
          <w:lang w:val="lt-LT"/>
        </w:rPr>
        <w:t xml:space="preserve">k – Pagal vartotojų kainų indeksą apskaičiuotas Vartojimo Prekių kainų pokytis (padidėjimas arba sumažėjimas) (%). „k“ reikšmė skaičiuojama pagal formulę: </w:t>
      </w:r>
    </w:p>
    <w:p w14:paraId="7BA66690" w14:textId="77777777" w:rsidR="00FC11F5" w:rsidRPr="00B5487C" w:rsidRDefault="00FC11F5" w:rsidP="00FC11F5">
      <w:pPr>
        <w:pStyle w:val="ListParagraph"/>
        <w:spacing w:after="0" w:line="240" w:lineRule="auto"/>
        <w:ind w:left="0" w:firstLine="993"/>
        <w:jc w:val="both"/>
        <w:rPr>
          <w:sz w:val="16"/>
          <w:szCs w:val="16"/>
          <w:lang w:val="lt-LT"/>
        </w:rPr>
      </w:pPr>
    </w:p>
    <w:p w14:paraId="39B98BAA" w14:textId="77777777" w:rsidR="00FC11F5" w:rsidRPr="00B5487C" w:rsidRDefault="00FC11F5" w:rsidP="00FC11F5">
      <w:pPr>
        <w:pStyle w:val="ListParagraph"/>
        <w:spacing w:after="0" w:line="240" w:lineRule="auto"/>
        <w:ind w:left="0" w:firstLine="993"/>
        <w:jc w:val="both"/>
        <w:rPr>
          <w:sz w:val="22"/>
          <w:lang w:val="lt-LT"/>
        </w:rPr>
      </w:pPr>
      <w:r w:rsidRPr="00B5487C">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B5487C">
        <w:rPr>
          <w:sz w:val="22"/>
          <w:lang w:val="lt-LT"/>
        </w:rPr>
        <w:t>, (proc.) kur</w:t>
      </w:r>
    </w:p>
    <w:p w14:paraId="1E2FBB39" w14:textId="77777777" w:rsidR="00FC11F5" w:rsidRPr="00B5487C" w:rsidRDefault="00FC11F5" w:rsidP="00FC11F5">
      <w:pPr>
        <w:pStyle w:val="ListParagraph"/>
        <w:spacing w:after="0" w:line="240" w:lineRule="auto"/>
        <w:ind w:left="0" w:firstLine="993"/>
        <w:jc w:val="both"/>
        <w:rPr>
          <w:szCs w:val="24"/>
          <w:lang w:val="lt-LT"/>
        </w:rPr>
      </w:pPr>
      <w:r w:rsidRPr="00B5487C">
        <w:rPr>
          <w:szCs w:val="24"/>
          <w:lang w:val="lt-LT"/>
        </w:rPr>
        <w:t>Ind</w:t>
      </w:r>
      <w:r w:rsidRPr="00B5487C">
        <w:rPr>
          <w:sz w:val="22"/>
          <w:vertAlign w:val="subscript"/>
          <w:lang w:val="lt-LT"/>
        </w:rPr>
        <w:t>naujausias</w:t>
      </w:r>
      <w:r w:rsidRPr="00B5487C">
        <w:rPr>
          <w:sz w:val="22"/>
          <w:lang w:val="lt-LT"/>
        </w:rPr>
        <w:t xml:space="preserve"> – </w:t>
      </w:r>
      <w:r w:rsidRPr="00B5487C">
        <w:rPr>
          <w:szCs w:val="24"/>
          <w:lang w:val="lt-LT"/>
        </w:rPr>
        <w:t>kreipimosi dėl kainos perskaičiavimo išsiuntimo kitai šaliai datą naujausias paskelbtas vartojimo Prekių indeksas.</w:t>
      </w:r>
    </w:p>
    <w:p w14:paraId="282E319B" w14:textId="77777777" w:rsidR="00FC11F5" w:rsidRPr="00B5487C" w:rsidRDefault="00FC11F5" w:rsidP="00FC11F5">
      <w:pPr>
        <w:pStyle w:val="ListParagraph"/>
        <w:spacing w:after="0" w:line="240" w:lineRule="auto"/>
        <w:ind w:left="0" w:firstLine="993"/>
        <w:jc w:val="both"/>
        <w:rPr>
          <w:szCs w:val="24"/>
          <w:lang w:val="lt-LT"/>
        </w:rPr>
      </w:pPr>
      <w:r w:rsidRPr="00B5487C">
        <w:rPr>
          <w:szCs w:val="24"/>
          <w:lang w:val="lt-LT"/>
        </w:rPr>
        <w:t>Ind</w:t>
      </w:r>
      <w:r w:rsidRPr="00B5487C">
        <w:rPr>
          <w:sz w:val="22"/>
          <w:vertAlign w:val="subscript"/>
          <w:lang w:val="lt-LT"/>
        </w:rPr>
        <w:t>pradžia</w:t>
      </w:r>
      <w:r w:rsidRPr="00B5487C">
        <w:rPr>
          <w:sz w:val="22"/>
          <w:lang w:val="lt-LT"/>
        </w:rPr>
        <w:t xml:space="preserve"> – </w:t>
      </w:r>
      <w:r w:rsidRPr="00B5487C">
        <w:rPr>
          <w:szCs w:val="24"/>
          <w:lang w:val="lt-LT"/>
        </w:rPr>
        <w:t xml:space="preserve">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0F31CE1E" w14:textId="77777777" w:rsidR="00FC11F5" w:rsidRPr="00B5487C" w:rsidRDefault="00FC11F5" w:rsidP="00FC11F5">
      <w:pPr>
        <w:pStyle w:val="ListParagraph"/>
        <w:spacing w:after="0" w:line="240" w:lineRule="auto"/>
        <w:ind w:left="0" w:firstLine="567"/>
        <w:jc w:val="both"/>
        <w:rPr>
          <w:szCs w:val="24"/>
          <w:lang w:val="lt-LT"/>
        </w:rPr>
      </w:pPr>
      <w:r w:rsidRPr="00B5487C">
        <w:rPr>
          <w:szCs w:val="24"/>
          <w:lang w:val="lt-LT"/>
        </w:rPr>
        <w:t xml:space="preserve">3.5.3. Skaičiavimams indeksų reikšmės imamos </w:t>
      </w:r>
      <w:r w:rsidRPr="00B5487C">
        <w:rPr>
          <w:bCs/>
          <w:szCs w:val="24"/>
          <w:lang w:val="lt-LT"/>
        </w:rPr>
        <w:t>keturių</w:t>
      </w:r>
      <w:r w:rsidRPr="00B5487C">
        <w:rPr>
          <w:szCs w:val="24"/>
          <w:lang w:val="lt-LT"/>
        </w:rPr>
        <w:t xml:space="preserve"> skaitmenų po kablelio tikslumu. Apskaičiuotas pokytis (k) tolimesniems skaičiavimams naudojamas suapvalinus iki </w:t>
      </w:r>
      <w:r w:rsidRPr="00B5487C">
        <w:rPr>
          <w:bCs/>
          <w:szCs w:val="24"/>
          <w:lang w:val="lt-LT"/>
        </w:rPr>
        <w:t>vieno</w:t>
      </w:r>
      <w:r w:rsidRPr="00B5487C">
        <w:rPr>
          <w:szCs w:val="24"/>
          <w:lang w:val="lt-LT"/>
        </w:rPr>
        <w:t xml:space="preserve"> skaitmens po kablelio, o apskaičiuotas įkainis „a“ suapvalinamas iki </w:t>
      </w:r>
      <w:r w:rsidRPr="00B5487C">
        <w:rPr>
          <w:bCs/>
          <w:szCs w:val="24"/>
          <w:lang w:val="lt-LT"/>
        </w:rPr>
        <w:t xml:space="preserve">dviejų </w:t>
      </w:r>
      <w:r w:rsidRPr="00B5487C">
        <w:rPr>
          <w:szCs w:val="24"/>
          <w:lang w:val="lt-LT"/>
        </w:rPr>
        <w:t>skaitmenų po kablelio. Vėlesnis kainų arba įkainių perskaičiavimas negali apimti laikotarpio, už kurį jau buvo atliktas perskaičiavimas.</w:t>
      </w:r>
    </w:p>
    <w:p w14:paraId="04BD2154" w14:textId="77777777" w:rsidR="00FC11F5" w:rsidRPr="00B5487C" w:rsidRDefault="00FC11F5" w:rsidP="00FC11F5">
      <w:pPr>
        <w:pStyle w:val="ListParagraph"/>
        <w:spacing w:after="0" w:line="240" w:lineRule="auto"/>
        <w:ind w:left="0" w:firstLine="567"/>
        <w:jc w:val="both"/>
        <w:rPr>
          <w:szCs w:val="24"/>
          <w:lang w:val="lt-LT"/>
        </w:rPr>
      </w:pPr>
      <w:r w:rsidRPr="00B5487C">
        <w:rPr>
          <w:szCs w:val="24"/>
          <w:lang w:val="lt-LT"/>
        </w:rPr>
        <w:t xml:space="preserve">3.5.4. </w:t>
      </w:r>
      <w:r w:rsidRPr="00B5487C">
        <w:rPr>
          <w:color w:val="000000"/>
          <w:szCs w:val="24"/>
          <w:lang w:val="lt-LT" w:eastAsia="lt-LT"/>
        </w:rPr>
        <w:t xml:space="preserve">Bet kuri Sutarties Šalis Sutarties galiojimo metu turi teisę inicijuoti Sutartyje numatytų įkainių perskaičiavimą (keitimą) </w:t>
      </w:r>
      <w:r w:rsidRPr="00B5487C">
        <w:rPr>
          <w:b/>
          <w:bCs/>
          <w:color w:val="000000"/>
          <w:szCs w:val="24"/>
          <w:lang w:val="lt-LT" w:eastAsia="lt-LT"/>
        </w:rPr>
        <w:t>ne anksčiau kaip po 12 (dvylikos) mėnesių</w:t>
      </w:r>
      <w:r w:rsidRPr="00B5487C">
        <w:rPr>
          <w:color w:val="000000"/>
          <w:szCs w:val="24"/>
          <w:lang w:val="lt-LT" w:eastAsia="lt-LT"/>
        </w:rPr>
        <w:t xml:space="preserve"> nuo Sutarties sudarymo dienos (jeigu perskaičiavimas jau buvo atliktas – nuo paskutinio perskaičiavimo pagal Sutarties 3.4. punktą dienos).</w:t>
      </w:r>
    </w:p>
    <w:p w14:paraId="66B4517B" w14:textId="77777777" w:rsidR="00FC11F5" w:rsidRPr="00B5487C" w:rsidRDefault="00FC11F5" w:rsidP="00FC11F5">
      <w:pPr>
        <w:ind w:firstLine="567"/>
        <w:jc w:val="both"/>
        <w:rPr>
          <w:lang w:val="lt-LT"/>
        </w:rPr>
      </w:pPr>
      <w:r w:rsidRPr="00B5487C">
        <w:rPr>
          <w:lang w:val="lt-LT"/>
        </w:rPr>
        <w:t xml:space="preserve">3.6. Šalis, inicijuojanti Sutarties įkainių </w:t>
      </w:r>
      <w:bookmarkStart w:id="4" w:name="_Hlk68254630"/>
      <w:r w:rsidRPr="00B5487C">
        <w:rPr>
          <w:lang w:val="lt-LT"/>
        </w:rPr>
        <w:t>perskaičiavimą</w:t>
      </w:r>
      <w:bookmarkEnd w:id="4"/>
      <w:r w:rsidRPr="00B5487C">
        <w:rPr>
          <w:lang w:val="lt-LT"/>
        </w:rPr>
        <w:t>, informuoja kitą Šalį raštu apie pageidavimą perskaičiuoti įkainius ir pateikia įrodymus, pagrindžiančius Sutartyje nurodytų aplinkybių, suteikiančių teisę keisti Sutarties įkainius, egzistavimą.</w:t>
      </w:r>
    </w:p>
    <w:p w14:paraId="2EA6BDD7" w14:textId="77777777" w:rsidR="00FC11F5" w:rsidRPr="00B5487C" w:rsidRDefault="00FC11F5" w:rsidP="00FC11F5">
      <w:pPr>
        <w:ind w:firstLine="567"/>
        <w:jc w:val="both"/>
        <w:rPr>
          <w:lang w:val="lt-LT"/>
        </w:rPr>
      </w:pPr>
      <w:r w:rsidRPr="00B5487C">
        <w:rPr>
          <w:lang w:val="lt-LT" w:eastAsia="lt-LT"/>
        </w:rPr>
        <w:t xml:space="preserve">3.7. Įkainių perskaičiavimas taikomas tik tai Paslaugų daliai, kuri Užsakovo dar </w:t>
      </w:r>
      <w:r w:rsidRPr="00B5487C">
        <w:rPr>
          <w:lang w:val="lt-LT"/>
        </w:rPr>
        <w:t>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14:paraId="4DCDB8FF"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3.8. Įkainių perskaičiavimas įforminamas atskiru rašytiniu Šalių susitarimu, kuris tampa neatskiriama Sutarties dalimi.</w:t>
      </w:r>
    </w:p>
    <w:p w14:paraId="683EEAF2"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3.9. Mokėjimai atliekami tokia tvarka:</w:t>
      </w:r>
    </w:p>
    <w:p w14:paraId="50C83DB9"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3.9.1. Pardavėjas finansinius dokumentus (PVM sąskaitas faktūras) teikia Pirkėjui savo sąskaita, naudodamasis informacine sistema „E. sąskaita“. Jeigu Pardavėjas nepateikia E. sąskaitos, Pirkėjas turi teisę neatlikti mokėjimo;</w:t>
      </w:r>
    </w:p>
    <w:p w14:paraId="2CF4CD0E"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 xml:space="preserve">3.9.2. 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w:t>
      </w:r>
      <w:r w:rsidRPr="00B5487C">
        <w:rPr>
          <w:lang w:val="lt-LT"/>
        </w:rPr>
        <w:lastRenderedPageBreak/>
        <w:t>privalo būti išrašomos 1 priede nurodytu firminiu prekės pavadinimu arba nurodytu jo sutrumpinimu, o kainos turi būti nurodomos su tiek skaičių po kablelio, kiek pateikiama 1 priede.</w:t>
      </w:r>
      <w:r w:rsidRPr="00B5487C">
        <w:rPr>
          <w:rFonts w:eastAsia="Calibri"/>
          <w:lang w:val="lt-LT"/>
        </w:rPr>
        <w:t xml:space="preserve"> </w:t>
      </w:r>
      <w:r w:rsidRPr="00B5487C">
        <w:rPr>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466B6CAD" w14:textId="77777777" w:rsidR="00FC11F5" w:rsidRPr="00B5487C" w:rsidRDefault="00FC11F5" w:rsidP="00FC11F5">
      <w:pPr>
        <w:suppressAutoHyphens/>
        <w:autoSpaceDN w:val="0"/>
        <w:ind w:firstLine="567"/>
        <w:contextualSpacing/>
        <w:jc w:val="both"/>
        <w:textAlignment w:val="baseline"/>
        <w:rPr>
          <w:iCs/>
          <w:lang w:val="lt-LT"/>
        </w:rPr>
      </w:pPr>
      <w:r w:rsidRPr="00B5487C">
        <w:rPr>
          <w:lang w:val="lt-LT"/>
        </w:rPr>
        <w:t>3.9.3. mokėjimai atliekami eurais</w:t>
      </w:r>
      <w:r w:rsidRPr="00B5487C">
        <w:rPr>
          <w:iCs/>
          <w:lang w:val="lt-LT"/>
        </w:rPr>
        <w:t>;</w:t>
      </w:r>
    </w:p>
    <w:p w14:paraId="2234F37A" w14:textId="77777777" w:rsidR="00FC11F5" w:rsidRPr="00B5487C" w:rsidRDefault="00FC11F5" w:rsidP="00FC11F5">
      <w:pPr>
        <w:suppressAutoHyphens/>
        <w:autoSpaceDN w:val="0"/>
        <w:ind w:firstLine="567"/>
        <w:contextualSpacing/>
        <w:jc w:val="both"/>
        <w:textAlignment w:val="baseline"/>
        <w:rPr>
          <w:lang w:val="lt-LT"/>
        </w:rPr>
      </w:pPr>
      <w:r w:rsidRPr="00B5487C">
        <w:rPr>
          <w:iCs/>
          <w:lang w:val="lt-LT"/>
        </w:rPr>
        <w:t xml:space="preserve">3.9.4. apmokėjimas laikomas įvykdytu, kai pinigai patenka į </w:t>
      </w:r>
      <w:r w:rsidRPr="00B5487C">
        <w:rPr>
          <w:lang w:val="lt-LT"/>
        </w:rPr>
        <w:t>Pardavėjo sąskaitą.</w:t>
      </w:r>
    </w:p>
    <w:p w14:paraId="646D65DC" w14:textId="77777777" w:rsidR="00FC11F5" w:rsidRPr="00B5487C" w:rsidRDefault="00FC11F5" w:rsidP="00FC11F5">
      <w:pPr>
        <w:suppressAutoHyphens/>
        <w:autoSpaceDN w:val="0"/>
        <w:ind w:firstLine="567"/>
        <w:contextualSpacing/>
        <w:jc w:val="both"/>
        <w:textAlignment w:val="baseline"/>
        <w:rPr>
          <w:lang w:val="lt-LT"/>
        </w:rPr>
      </w:pPr>
      <w:r w:rsidRPr="00B5487C">
        <w:rPr>
          <w:lang w:val="lt-LT"/>
        </w:rPr>
        <w:t>3.10. Prekių</w:t>
      </w:r>
      <w:r w:rsidRPr="00B5487C">
        <w:rPr>
          <w:bCs/>
          <w:iCs/>
          <w:lang w:val="lt-LT"/>
        </w:rPr>
        <w:t xml:space="preserve"> įkainiai</w:t>
      </w:r>
      <w:r w:rsidRPr="00B5487C">
        <w:rPr>
          <w:lang w:val="lt-LT"/>
        </w:rPr>
        <w:t xml:space="preserve"> per visą sutarties galiojimo laiką yra pastovūs ir negali būti keičiami, išskyrus šios Sutarties  3.4., 3.5. punktuose nurodytais atvejais.</w:t>
      </w:r>
    </w:p>
    <w:p w14:paraId="53E9A141" w14:textId="77777777" w:rsidR="00FC11F5" w:rsidRPr="00B5487C" w:rsidRDefault="00FC11F5" w:rsidP="00FC11F5">
      <w:pPr>
        <w:tabs>
          <w:tab w:val="left" w:pos="0"/>
          <w:tab w:val="left" w:pos="1276"/>
        </w:tabs>
        <w:ind w:left="567"/>
        <w:rPr>
          <w:sz w:val="20"/>
          <w:szCs w:val="20"/>
          <w:lang w:val="lt-LT"/>
        </w:rPr>
      </w:pPr>
    </w:p>
    <w:p w14:paraId="44DC2FE0" w14:textId="77777777" w:rsidR="00FC11F5" w:rsidRPr="00B5487C" w:rsidRDefault="00FC11F5" w:rsidP="00FC11F5">
      <w:pPr>
        <w:tabs>
          <w:tab w:val="left" w:pos="0"/>
          <w:tab w:val="left" w:pos="1276"/>
        </w:tabs>
        <w:ind w:left="567"/>
        <w:rPr>
          <w:sz w:val="20"/>
          <w:szCs w:val="20"/>
          <w:lang w:val="lt-LT"/>
        </w:rPr>
      </w:pPr>
    </w:p>
    <w:p w14:paraId="4E25887B" w14:textId="77777777" w:rsidR="00FC11F5" w:rsidRPr="00B5487C" w:rsidRDefault="00FC11F5" w:rsidP="00FC11F5">
      <w:pPr>
        <w:keepNext/>
        <w:numPr>
          <w:ilvl w:val="0"/>
          <w:numId w:val="2"/>
        </w:numPr>
        <w:jc w:val="center"/>
        <w:outlineLvl w:val="0"/>
        <w:rPr>
          <w:b/>
          <w:bCs/>
          <w:lang w:val="lt-LT"/>
        </w:rPr>
      </w:pPr>
      <w:bookmarkStart w:id="5" w:name="_Toc525049609"/>
      <w:bookmarkStart w:id="6" w:name="_Toc525049721"/>
      <w:bookmarkStart w:id="7" w:name="_Toc525049831"/>
      <w:r w:rsidRPr="00B5487C">
        <w:rPr>
          <w:b/>
          <w:bCs/>
          <w:lang w:val="lt-LT"/>
        </w:rPr>
        <w:t>Šalių atsakomybė</w:t>
      </w:r>
      <w:bookmarkEnd w:id="5"/>
      <w:bookmarkEnd w:id="6"/>
      <w:bookmarkEnd w:id="7"/>
    </w:p>
    <w:p w14:paraId="10F1A3F0" w14:textId="77777777" w:rsidR="00FC11F5" w:rsidRPr="00B5487C" w:rsidRDefault="00FC11F5" w:rsidP="00FC11F5">
      <w:pPr>
        <w:keepNext/>
        <w:jc w:val="center"/>
        <w:outlineLvl w:val="0"/>
        <w:rPr>
          <w:b/>
          <w:bCs/>
          <w:sz w:val="16"/>
          <w:szCs w:val="16"/>
          <w:lang w:val="lt-LT"/>
        </w:rPr>
      </w:pPr>
    </w:p>
    <w:p w14:paraId="212AEC15" w14:textId="77777777" w:rsidR="00FC11F5" w:rsidRPr="00B5487C" w:rsidRDefault="00FC11F5" w:rsidP="00FC11F5">
      <w:pPr>
        <w:tabs>
          <w:tab w:val="left" w:pos="1276"/>
        </w:tabs>
        <w:ind w:firstLine="567"/>
        <w:jc w:val="both"/>
        <w:rPr>
          <w:lang w:val="lt-LT"/>
        </w:rPr>
      </w:pPr>
      <w:r w:rsidRPr="00B5487C">
        <w:rPr>
          <w:lang w:val="lt-LT"/>
        </w:rPr>
        <w:t>4.1. Neatlikus apmokėjimo nustatytais terminais, Pardavėjo pareikalavimu Pirkėjas privalo sumokėti Pardavėjui už kiekvieną uždelstą dieną 0,03 % delspinigių nuo laiku neapmokėtos sumos.</w:t>
      </w:r>
    </w:p>
    <w:p w14:paraId="06AF9675" w14:textId="77777777" w:rsidR="00FC11F5" w:rsidRPr="00B5487C" w:rsidRDefault="00FC11F5" w:rsidP="00FC11F5">
      <w:pPr>
        <w:tabs>
          <w:tab w:val="left" w:pos="1276"/>
        </w:tabs>
        <w:ind w:firstLine="567"/>
        <w:jc w:val="both"/>
        <w:rPr>
          <w:lang w:val="lt-LT"/>
        </w:rPr>
      </w:pPr>
      <w:r w:rsidRPr="00B5487C">
        <w:rPr>
          <w:lang w:val="lt-LT"/>
        </w:rPr>
        <w:t xml:space="preserve">4.2. Jei Pardavėjas nepristato Prekės nustatytu terminu, Pirkėjas turi teisę skaičiuoti 0,03 % dydžio delspinigius nuo laiku nepristatytos Prekės kainos už kiekvieną termino praleidimo dieną. </w:t>
      </w:r>
    </w:p>
    <w:p w14:paraId="192BBC28" w14:textId="77777777" w:rsidR="00FC11F5" w:rsidRPr="00B5487C" w:rsidRDefault="00FC11F5" w:rsidP="00FC11F5">
      <w:pPr>
        <w:tabs>
          <w:tab w:val="left" w:pos="993"/>
        </w:tabs>
        <w:ind w:left="567"/>
        <w:jc w:val="both"/>
        <w:rPr>
          <w:lang w:val="lt-LT"/>
        </w:rPr>
      </w:pPr>
      <w:r w:rsidRPr="00B5487C">
        <w:rPr>
          <w:bCs/>
          <w:lang w:val="lt-LT"/>
        </w:rPr>
        <w:t xml:space="preserve">4.3. Sutarties įvykdymo užtikrinimas – netesybos </w:t>
      </w:r>
      <w:r w:rsidRPr="00B5487C">
        <w:rPr>
          <w:lang w:val="lt-LT"/>
        </w:rPr>
        <w:t>10 % (</w:t>
      </w:r>
      <w:r w:rsidRPr="00B5487C">
        <w:rPr>
          <w:iCs/>
          <w:lang w:val="lt-LT"/>
        </w:rPr>
        <w:t>dešimt procentų</w:t>
      </w:r>
      <w:r w:rsidRPr="00B5487C">
        <w:rPr>
          <w:lang w:val="lt-LT"/>
        </w:rPr>
        <w:t>) Sutarties vertės be PVM.</w:t>
      </w:r>
    </w:p>
    <w:p w14:paraId="3DDE001B" w14:textId="77777777" w:rsidR="00FC11F5" w:rsidRPr="00B5487C" w:rsidRDefault="00FC11F5" w:rsidP="00FC11F5">
      <w:pPr>
        <w:tabs>
          <w:tab w:val="left" w:pos="993"/>
        </w:tabs>
        <w:ind w:left="567"/>
        <w:jc w:val="both"/>
        <w:rPr>
          <w:lang w:val="lt-LT"/>
        </w:rPr>
      </w:pPr>
      <w:r w:rsidRPr="00B5487C">
        <w:rPr>
          <w:lang w:val="lt-LT"/>
        </w:rPr>
        <w:t>4.4. Jei apskaičiuoti delspinigiai viršija 5 % (</w:t>
      </w:r>
      <w:r w:rsidRPr="00B5487C">
        <w:rPr>
          <w:iCs/>
          <w:lang w:val="lt-LT"/>
        </w:rPr>
        <w:t>penkis procentus</w:t>
      </w:r>
      <w:r w:rsidRPr="00B5487C">
        <w:rPr>
          <w:lang w:val="lt-LT"/>
        </w:rPr>
        <w:t>) Sutarties vertės be PVM, Pirkėjas, prieš tai raštu įspėjęs Pardavėją:</w:t>
      </w:r>
    </w:p>
    <w:p w14:paraId="08B6E0C8" w14:textId="77777777" w:rsidR="00FC11F5" w:rsidRPr="00B5487C" w:rsidRDefault="00FC11F5" w:rsidP="00FC11F5">
      <w:pPr>
        <w:pStyle w:val="ListParagraph"/>
        <w:tabs>
          <w:tab w:val="left" w:pos="1276"/>
        </w:tabs>
        <w:spacing w:after="0" w:line="240" w:lineRule="auto"/>
        <w:ind w:left="851"/>
        <w:jc w:val="both"/>
        <w:rPr>
          <w:szCs w:val="24"/>
          <w:lang w:val="lt-LT"/>
        </w:rPr>
      </w:pPr>
      <w:r w:rsidRPr="00B5487C">
        <w:rPr>
          <w:szCs w:val="24"/>
          <w:lang w:val="lt-LT"/>
        </w:rPr>
        <w:t>4.4.1. reikalauja sumokėti delspinigius ir/arba;</w:t>
      </w:r>
    </w:p>
    <w:p w14:paraId="6ADA0B61" w14:textId="77777777" w:rsidR="00FC11F5" w:rsidRPr="00B5487C" w:rsidRDefault="00FC11F5" w:rsidP="00FC11F5">
      <w:pPr>
        <w:pStyle w:val="ListParagraph"/>
        <w:tabs>
          <w:tab w:val="left" w:pos="1276"/>
        </w:tabs>
        <w:spacing w:after="0" w:line="240" w:lineRule="auto"/>
        <w:ind w:left="851"/>
        <w:jc w:val="both"/>
        <w:rPr>
          <w:szCs w:val="24"/>
          <w:lang w:val="lt-LT"/>
        </w:rPr>
      </w:pPr>
      <w:r w:rsidRPr="00B5487C">
        <w:rPr>
          <w:szCs w:val="24"/>
          <w:lang w:val="lt-LT"/>
        </w:rPr>
        <w:t>4.4.2. vienašališkai nutraukia Sutartį.</w:t>
      </w:r>
    </w:p>
    <w:p w14:paraId="49F38751" w14:textId="77777777" w:rsidR="00FC11F5" w:rsidRPr="00B5487C" w:rsidRDefault="00FC11F5" w:rsidP="00FC11F5">
      <w:pPr>
        <w:tabs>
          <w:tab w:val="left" w:pos="1276"/>
        </w:tabs>
        <w:ind w:firstLine="567"/>
        <w:jc w:val="both"/>
        <w:rPr>
          <w:lang w:val="lt-LT"/>
        </w:rPr>
      </w:pPr>
      <w:r w:rsidRPr="00B5487C">
        <w:rPr>
          <w:lang w:val="lt-LT"/>
        </w:rPr>
        <w:t>4.5. Jei Pardavėjas Sutarties galiojimo metu atsisako pristatyti Pirkėjui Prekę pagal Sutarties sąlygas ir dėl šios priežasties Pirkėjas priverstas nutraukti Sutartį, Pardavėjas moka Pirkėjui netesybas 10 % (</w:t>
      </w:r>
      <w:r w:rsidRPr="00B5487C">
        <w:rPr>
          <w:iCs/>
          <w:lang w:val="lt-LT"/>
        </w:rPr>
        <w:t>dešimt procentų</w:t>
      </w:r>
      <w:r w:rsidRPr="00B5487C">
        <w:rPr>
          <w:lang w:val="lt-LT"/>
        </w:rPr>
        <w:t xml:space="preserve">) Sutarties vertės be PVM. </w:t>
      </w:r>
    </w:p>
    <w:p w14:paraId="1E9B0AAA" w14:textId="77777777" w:rsidR="00FC11F5" w:rsidRPr="00B5487C" w:rsidRDefault="00FC11F5" w:rsidP="00FC11F5">
      <w:pPr>
        <w:tabs>
          <w:tab w:val="left" w:pos="1276"/>
        </w:tabs>
        <w:ind w:firstLine="567"/>
        <w:jc w:val="both"/>
        <w:rPr>
          <w:lang w:val="lt-LT"/>
        </w:rPr>
      </w:pPr>
      <w:r w:rsidRPr="00B5487C">
        <w:rPr>
          <w:lang w:val="lt-LT"/>
        </w:rPr>
        <w:t xml:space="preserve">4.6. Netinkamu prisiimtų įsipareigojimų vykdymu ir atitinkamai esminiu Sutarties pažeidimu, suteikiančiu </w:t>
      </w:r>
      <w:r w:rsidRPr="00B5487C">
        <w:rPr>
          <w:bCs/>
          <w:lang w:val="lt-LT"/>
        </w:rPr>
        <w:t>Pirkėjui</w:t>
      </w:r>
      <w:r w:rsidRPr="00B5487C">
        <w:rPr>
          <w:b/>
          <w:lang w:val="lt-LT"/>
        </w:rPr>
        <w:t xml:space="preserve"> </w:t>
      </w:r>
      <w:r w:rsidRPr="00B5487C">
        <w:rPr>
          <w:lang w:val="lt-LT"/>
        </w:rPr>
        <w:t>teisę savo pasirinkimu taikyti šios Sutarties sąlygose numatytus veiksmus, įskaitant vienašalį Sutarties nutraukimą, yra laikoma:</w:t>
      </w:r>
    </w:p>
    <w:p w14:paraId="3CF4E63D" w14:textId="77777777" w:rsidR="00FC11F5" w:rsidRPr="00B5487C" w:rsidRDefault="00FC11F5" w:rsidP="00FC11F5">
      <w:pPr>
        <w:widowControl w:val="0"/>
        <w:tabs>
          <w:tab w:val="left" w:pos="284"/>
          <w:tab w:val="left" w:pos="567"/>
          <w:tab w:val="left" w:pos="1276"/>
          <w:tab w:val="left" w:pos="1418"/>
        </w:tabs>
        <w:ind w:left="851"/>
        <w:jc w:val="both"/>
        <w:rPr>
          <w:lang w:val="lt-LT"/>
        </w:rPr>
      </w:pPr>
      <w:r w:rsidRPr="00B5487C">
        <w:rPr>
          <w:lang w:val="lt-LT"/>
        </w:rPr>
        <w:t xml:space="preserve">4.6.1. kai parduota Prekė neatitinka Sutartyje ir viešojo pirkimo konkurso sąlygose nustatytų kokybės reikalavimų ir jos trūkumų neįmanoma pašalinti per protingą ir </w:t>
      </w:r>
      <w:r w:rsidRPr="00B5487C">
        <w:rPr>
          <w:bCs/>
          <w:lang w:val="lt-LT"/>
        </w:rPr>
        <w:t xml:space="preserve">Pirkėjui </w:t>
      </w:r>
      <w:r w:rsidRPr="00B5487C">
        <w:rPr>
          <w:lang w:val="lt-LT"/>
        </w:rPr>
        <w:t>priimtiną terminą;</w:t>
      </w:r>
    </w:p>
    <w:p w14:paraId="1A317AC5" w14:textId="77777777" w:rsidR="00FC11F5" w:rsidRPr="00B5487C" w:rsidRDefault="00FC11F5" w:rsidP="00FC11F5">
      <w:pPr>
        <w:widowControl w:val="0"/>
        <w:tabs>
          <w:tab w:val="left" w:pos="284"/>
          <w:tab w:val="left" w:pos="567"/>
          <w:tab w:val="left" w:pos="1276"/>
          <w:tab w:val="left" w:pos="1418"/>
        </w:tabs>
        <w:ind w:left="851"/>
        <w:jc w:val="both"/>
        <w:rPr>
          <w:lang w:val="lt-LT"/>
        </w:rPr>
      </w:pPr>
      <w:r w:rsidRPr="00B5487C">
        <w:rPr>
          <w:lang w:val="lt-LT"/>
        </w:rPr>
        <w:t xml:space="preserve">4.6.2. jei paaiškėja, kad </w:t>
      </w:r>
      <w:r w:rsidRPr="00B5487C">
        <w:rPr>
          <w:lang w:val="lt-LT" w:eastAsia="lt-LT"/>
        </w:rPr>
        <w:t>Pardavėjas</w:t>
      </w:r>
      <w:r w:rsidRPr="00B5487C">
        <w:rPr>
          <w:lang w:val="lt-LT"/>
        </w:rPr>
        <w:t xml:space="preserve"> apie Prekės kokybės ir/arba asortimento atitiktį </w:t>
      </w:r>
      <w:r w:rsidRPr="00B5487C">
        <w:rPr>
          <w:bCs/>
          <w:lang w:val="lt-LT"/>
        </w:rPr>
        <w:t>Pirkėjo</w:t>
      </w:r>
      <w:r w:rsidRPr="00B5487C">
        <w:rPr>
          <w:lang w:val="lt-LT"/>
        </w:rPr>
        <w:t xml:space="preserve"> nustatytiems reikalavimams pateikė melagingą informaciją, kurią </w:t>
      </w:r>
      <w:r w:rsidRPr="00B5487C">
        <w:rPr>
          <w:bCs/>
          <w:lang w:val="lt-LT"/>
        </w:rPr>
        <w:t>Pirkėjas</w:t>
      </w:r>
      <w:r w:rsidRPr="00B5487C">
        <w:rPr>
          <w:lang w:val="lt-LT"/>
        </w:rPr>
        <w:t xml:space="preserve"> gali įrodyti bet kokiomis teisėtomis priemonėmis;</w:t>
      </w:r>
    </w:p>
    <w:p w14:paraId="773F8B6A" w14:textId="77777777" w:rsidR="00FC11F5" w:rsidRPr="00B5487C" w:rsidRDefault="00FC11F5" w:rsidP="00FC11F5">
      <w:pPr>
        <w:widowControl w:val="0"/>
        <w:tabs>
          <w:tab w:val="left" w:pos="284"/>
          <w:tab w:val="left" w:pos="567"/>
          <w:tab w:val="left" w:pos="1276"/>
          <w:tab w:val="left" w:pos="1418"/>
        </w:tabs>
        <w:ind w:left="851"/>
        <w:jc w:val="both"/>
        <w:rPr>
          <w:lang w:val="lt-LT"/>
        </w:rPr>
      </w:pPr>
      <w:r w:rsidRPr="00B5487C">
        <w:rPr>
          <w:lang w:val="lt-LT"/>
        </w:rPr>
        <w:t xml:space="preserve">4.6.3. kai Pardavėjas nurodytu terminu Prekės nepristatė arba visai nutraukė Prekės pardavimą; </w:t>
      </w:r>
    </w:p>
    <w:p w14:paraId="5BD45605" w14:textId="77777777" w:rsidR="00FC11F5" w:rsidRPr="00B5487C" w:rsidRDefault="00FC11F5" w:rsidP="00FC11F5">
      <w:pPr>
        <w:widowControl w:val="0"/>
        <w:tabs>
          <w:tab w:val="left" w:pos="284"/>
          <w:tab w:val="left" w:pos="567"/>
          <w:tab w:val="left" w:pos="1276"/>
          <w:tab w:val="left" w:pos="1418"/>
        </w:tabs>
        <w:jc w:val="both"/>
        <w:rPr>
          <w:lang w:val="lt-LT"/>
        </w:rPr>
      </w:pPr>
      <w:r w:rsidRPr="00B5487C">
        <w:rPr>
          <w:lang w:val="lt-LT"/>
        </w:rPr>
        <w:t>4.6.4. Viešųjų pirkimų įstatymo 90 str. 1 d. nurodytos aplinkybės;</w:t>
      </w:r>
    </w:p>
    <w:p w14:paraId="7BF4E909" w14:textId="77777777" w:rsidR="00FC11F5" w:rsidRPr="00B5487C" w:rsidRDefault="00FC11F5" w:rsidP="00FC11F5">
      <w:pPr>
        <w:widowControl w:val="0"/>
        <w:tabs>
          <w:tab w:val="left" w:pos="284"/>
          <w:tab w:val="left" w:pos="567"/>
          <w:tab w:val="left" w:pos="1276"/>
          <w:tab w:val="left" w:pos="1418"/>
        </w:tabs>
        <w:jc w:val="both"/>
        <w:rPr>
          <w:lang w:val="lt-LT"/>
        </w:rPr>
      </w:pPr>
      <w:r w:rsidRPr="00B5487C">
        <w:rPr>
          <w:lang w:val="lt-LT"/>
        </w:rPr>
        <w:t>4.6.5. jei Pardavėjas</w:t>
      </w:r>
      <w:r w:rsidRPr="00B5487C">
        <w:rPr>
          <w:spacing w:val="14"/>
          <w:lang w:val="lt-LT"/>
        </w:rPr>
        <w:t xml:space="preserve"> </w:t>
      </w:r>
      <w:r w:rsidRPr="00B5487C">
        <w:rPr>
          <w:lang w:val="lt-LT"/>
        </w:rPr>
        <w:t>nepaisydamas raštiš</w:t>
      </w:r>
      <w:r w:rsidRPr="00B5487C">
        <w:rPr>
          <w:spacing w:val="-1"/>
          <w:lang w:val="lt-LT"/>
        </w:rPr>
        <w:t>k</w:t>
      </w:r>
      <w:r w:rsidRPr="00B5487C">
        <w:rPr>
          <w:lang w:val="lt-LT"/>
        </w:rPr>
        <w:t>o</w:t>
      </w:r>
      <w:r w:rsidRPr="00B5487C">
        <w:rPr>
          <w:spacing w:val="10"/>
          <w:lang w:val="lt-LT"/>
        </w:rPr>
        <w:t xml:space="preserve"> </w:t>
      </w:r>
      <w:r w:rsidRPr="00B5487C">
        <w:rPr>
          <w:bCs/>
          <w:lang w:val="lt-LT"/>
        </w:rPr>
        <w:t>Pirkėjo</w:t>
      </w:r>
      <w:r w:rsidRPr="00B5487C">
        <w:rPr>
          <w:spacing w:val="5"/>
          <w:lang w:val="lt-LT"/>
        </w:rPr>
        <w:t xml:space="preserve"> </w:t>
      </w:r>
      <w:r w:rsidRPr="00B5487C">
        <w:rPr>
          <w:lang w:val="lt-LT"/>
        </w:rPr>
        <w:t>įspėjimo, vengia vykdyti Sutartimi prisiimtas pareigas</w:t>
      </w:r>
      <w:r w:rsidRPr="00B5487C">
        <w:rPr>
          <w:spacing w:val="4"/>
          <w:lang w:val="lt-LT"/>
        </w:rPr>
        <w:t xml:space="preserve"> </w:t>
      </w:r>
      <w:r w:rsidRPr="00B5487C">
        <w:rPr>
          <w:lang w:val="lt-LT"/>
        </w:rPr>
        <w:t>ir</w:t>
      </w:r>
      <w:r w:rsidRPr="00B5487C">
        <w:rPr>
          <w:spacing w:val="29"/>
          <w:lang w:val="lt-LT"/>
        </w:rPr>
        <w:t xml:space="preserve"> </w:t>
      </w:r>
      <w:r w:rsidRPr="00B5487C">
        <w:rPr>
          <w:lang w:val="lt-LT"/>
        </w:rPr>
        <w:t>nereaguoja į</w:t>
      </w:r>
      <w:r w:rsidRPr="00B5487C">
        <w:rPr>
          <w:spacing w:val="15"/>
          <w:lang w:val="lt-LT"/>
        </w:rPr>
        <w:t xml:space="preserve"> </w:t>
      </w:r>
      <w:r w:rsidRPr="00B5487C">
        <w:rPr>
          <w:bCs/>
          <w:lang w:val="lt-LT"/>
        </w:rPr>
        <w:t>Pirkėjo</w:t>
      </w:r>
      <w:r w:rsidRPr="00B5487C">
        <w:rPr>
          <w:lang w:val="lt-LT"/>
        </w:rPr>
        <w:t xml:space="preserve"> priminimus ir</w:t>
      </w:r>
      <w:r w:rsidRPr="00B5487C">
        <w:rPr>
          <w:spacing w:val="39"/>
          <w:lang w:val="lt-LT"/>
        </w:rPr>
        <w:t xml:space="preserve"> </w:t>
      </w:r>
      <w:r w:rsidRPr="00B5487C">
        <w:rPr>
          <w:lang w:val="lt-LT"/>
        </w:rPr>
        <w:t>įspėjimus apie Sutarties sąlygų vykdymo būtinumą.</w:t>
      </w:r>
      <w:r w:rsidRPr="00B5487C">
        <w:rPr>
          <w:spacing w:val="5"/>
          <w:lang w:val="lt-LT"/>
        </w:rPr>
        <w:t xml:space="preserve"> </w:t>
      </w:r>
    </w:p>
    <w:p w14:paraId="7D9CFBB2" w14:textId="77777777" w:rsidR="00FC11F5" w:rsidRPr="00B5487C" w:rsidRDefault="00FC11F5" w:rsidP="00FC11F5">
      <w:pPr>
        <w:widowControl w:val="0"/>
        <w:tabs>
          <w:tab w:val="left" w:pos="284"/>
          <w:tab w:val="left" w:pos="567"/>
          <w:tab w:val="left" w:pos="1276"/>
          <w:tab w:val="left" w:pos="1418"/>
        </w:tabs>
        <w:ind w:firstLine="567"/>
        <w:jc w:val="both"/>
        <w:rPr>
          <w:lang w:val="lt-LT"/>
        </w:rPr>
      </w:pPr>
      <w:r w:rsidRPr="00B5487C">
        <w:rPr>
          <w:lang w:val="lt-LT"/>
        </w:rPr>
        <w:t xml:space="preserve">4.7. </w:t>
      </w:r>
      <w:r w:rsidRPr="00B5487C">
        <w:rPr>
          <w:bCs/>
          <w:lang w:val="lt-LT"/>
        </w:rPr>
        <w:t>Pirkėjas</w:t>
      </w:r>
      <w:r w:rsidRPr="00B5487C">
        <w:rPr>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14:paraId="0A70DE91" w14:textId="77777777" w:rsidR="00FC11F5" w:rsidRPr="00B5487C" w:rsidRDefault="00FC11F5" w:rsidP="00FC11F5">
      <w:pPr>
        <w:widowControl w:val="0"/>
        <w:tabs>
          <w:tab w:val="left" w:pos="284"/>
          <w:tab w:val="left" w:pos="567"/>
          <w:tab w:val="left" w:pos="1276"/>
          <w:tab w:val="left" w:pos="1418"/>
        </w:tabs>
        <w:ind w:firstLine="567"/>
        <w:jc w:val="both"/>
        <w:rPr>
          <w:lang w:val="lt-LT" w:bidi="hi-IN"/>
        </w:rPr>
      </w:pPr>
      <w:r w:rsidRPr="00B5487C">
        <w:rPr>
          <w:lang w:val="lt-LT"/>
        </w:rPr>
        <w:t xml:space="preserve">4.8. Jeigu </w:t>
      </w:r>
      <w:r w:rsidRPr="00B5487C">
        <w:rPr>
          <w:bCs/>
          <w:lang w:val="lt-LT"/>
        </w:rPr>
        <w:t>Pirkėjas</w:t>
      </w:r>
      <w:r w:rsidRPr="00B5487C">
        <w:rPr>
          <w:spacing w:val="5"/>
          <w:lang w:val="lt-LT"/>
        </w:rPr>
        <w:t xml:space="preserve"> </w:t>
      </w:r>
      <w:r w:rsidRPr="00B5487C">
        <w:rPr>
          <w:lang w:val="lt-LT"/>
        </w:rPr>
        <w:t xml:space="preserve">nutraukia Sutartį joje numatytais pagrindais, </w:t>
      </w:r>
      <w:r w:rsidRPr="00B5487C">
        <w:rPr>
          <w:bCs/>
          <w:lang w:val="lt-LT"/>
        </w:rPr>
        <w:t xml:space="preserve">Pirkėjas, </w:t>
      </w:r>
      <w:r w:rsidRPr="00B5487C">
        <w:rPr>
          <w:lang w:val="lt-LT"/>
        </w:rPr>
        <w:t>raštu įspėjęs Pardavėją, gali reikalauti iš Pardavėjo sumokėti netesybas, 10 % (</w:t>
      </w:r>
      <w:r w:rsidRPr="00B5487C">
        <w:rPr>
          <w:iCs/>
          <w:lang w:val="lt-LT"/>
        </w:rPr>
        <w:t>dešimčiai procentų</w:t>
      </w:r>
      <w:r w:rsidRPr="00B5487C">
        <w:rPr>
          <w:lang w:val="lt-LT"/>
        </w:rPr>
        <w:t xml:space="preserve">) Sutarties išperkamos vertės be PVM </w:t>
      </w:r>
      <w:r w:rsidRPr="00B5487C">
        <w:rPr>
          <w:lang w:val="lt-LT" w:bidi="hi-IN"/>
        </w:rPr>
        <w:t xml:space="preserve">ir atlyginti tiesioginius nuostolius, susijusius su Sutarties nutraukimu. </w:t>
      </w:r>
      <w:r w:rsidRPr="00B5487C">
        <w:rPr>
          <w:bCs/>
          <w:lang w:val="lt-LT"/>
        </w:rPr>
        <w:t>Pirkėjui</w:t>
      </w:r>
      <w:r w:rsidRPr="00B5487C">
        <w:rPr>
          <w:lang w:val="lt-LT" w:bidi="hi-IN"/>
        </w:rPr>
        <w:t xml:space="preserve"> pareiškus reikalavimą atlyginti patirtus nuostolius, netesybų suma įskaitoma į nuostolių atlyginimą.</w:t>
      </w:r>
    </w:p>
    <w:p w14:paraId="271720BE" w14:textId="77777777" w:rsidR="00FC11F5" w:rsidRPr="00B5487C" w:rsidRDefault="00FC11F5" w:rsidP="00FC11F5">
      <w:pPr>
        <w:widowControl w:val="0"/>
        <w:tabs>
          <w:tab w:val="left" w:pos="284"/>
          <w:tab w:val="left" w:pos="567"/>
          <w:tab w:val="left" w:pos="1276"/>
          <w:tab w:val="left" w:pos="1418"/>
        </w:tabs>
        <w:ind w:firstLine="567"/>
        <w:jc w:val="both"/>
        <w:rPr>
          <w:lang w:val="lt-LT"/>
        </w:rPr>
      </w:pPr>
      <w:r w:rsidRPr="00B5487C">
        <w:rPr>
          <w:lang w:val="lt-LT" w:bidi="hi-IN"/>
        </w:rPr>
        <w:t xml:space="preserve">4.9. </w:t>
      </w:r>
      <w:r w:rsidRPr="00B5487C">
        <w:rPr>
          <w:lang w:val="lt-LT"/>
        </w:rPr>
        <w:t>Pardavėjas turi teisę vienašališkai nutraukti Sutartį įspėjęs Pirkėją prieš 30 dienų, jeigu Pirkėjas daugiau kaip du kartus laiku nesumokėjo už Prekes, kai jos buvo perduotos nustatytais terminais.</w:t>
      </w:r>
    </w:p>
    <w:p w14:paraId="3D4FD81D" w14:textId="77777777" w:rsidR="00FC11F5" w:rsidRPr="00B5487C" w:rsidRDefault="00FC11F5" w:rsidP="00FC11F5">
      <w:pPr>
        <w:widowControl w:val="0"/>
        <w:tabs>
          <w:tab w:val="left" w:pos="284"/>
          <w:tab w:val="left" w:pos="567"/>
          <w:tab w:val="left" w:pos="1276"/>
          <w:tab w:val="left" w:pos="1418"/>
        </w:tabs>
        <w:ind w:firstLine="567"/>
        <w:jc w:val="both"/>
        <w:rPr>
          <w:lang w:val="lt-LT" w:bidi="hi-IN"/>
        </w:rPr>
      </w:pPr>
      <w:r w:rsidRPr="00B5487C">
        <w:rPr>
          <w:lang w:val="lt-LT"/>
        </w:rPr>
        <w:lastRenderedPageBreak/>
        <w:t xml:space="preserve">4.10. </w:t>
      </w:r>
      <w:r w:rsidRPr="00B5487C">
        <w:rPr>
          <w:lang w:val="lt-LT" w:bidi="hi-IN"/>
        </w:rPr>
        <w:t>Sutarties pagrindu Šalies privalomos mokėti netesybos turi būti sumokėtos per 10 (dešimt) dienų nuo joms apmokėti išrašytos sąskaitos faktūros ar kito dokumento, kuriame pateikiamas reikalavimas sumokėti netesybas, pateikimo kitai Šaliai dienos. Šios Sutarties pagrindu Šalies privalomi atlyginti nuostoliai turi būti apmokėti per 10 (dešimt) dienų nuo rašytinės pretenzijos gavimo dienos.</w:t>
      </w:r>
    </w:p>
    <w:p w14:paraId="3B22A820" w14:textId="77777777" w:rsidR="00FC11F5" w:rsidRPr="00B5487C" w:rsidRDefault="00FC11F5" w:rsidP="00FC11F5">
      <w:pPr>
        <w:widowControl w:val="0"/>
        <w:tabs>
          <w:tab w:val="left" w:pos="284"/>
          <w:tab w:val="left" w:pos="567"/>
          <w:tab w:val="left" w:pos="1276"/>
          <w:tab w:val="left" w:pos="1418"/>
        </w:tabs>
        <w:ind w:firstLine="567"/>
        <w:jc w:val="both"/>
        <w:rPr>
          <w:lang w:val="lt-LT"/>
        </w:rPr>
      </w:pPr>
      <w:r w:rsidRPr="00B5487C">
        <w:rPr>
          <w:lang w:val="lt-LT" w:bidi="hi-IN"/>
        </w:rPr>
        <w:t>4.11. Delspinigių sumokėjimas neatleidžia Šalies nuo Sutarties nuostatų tinkamo vykdymo.</w:t>
      </w:r>
    </w:p>
    <w:p w14:paraId="3B98BA6D" w14:textId="77777777" w:rsidR="00FC11F5" w:rsidRPr="00B5487C" w:rsidRDefault="00FC11F5" w:rsidP="00FC11F5">
      <w:pPr>
        <w:keepNext/>
        <w:jc w:val="center"/>
        <w:outlineLvl w:val="0"/>
        <w:rPr>
          <w:b/>
          <w:bCs/>
          <w:sz w:val="16"/>
          <w:szCs w:val="16"/>
          <w:lang w:val="lt-LT"/>
        </w:rPr>
      </w:pPr>
    </w:p>
    <w:p w14:paraId="6D34C987" w14:textId="77777777" w:rsidR="00FC11F5" w:rsidRPr="00B5487C" w:rsidRDefault="00FC11F5" w:rsidP="00FC11F5">
      <w:pPr>
        <w:keepNext/>
        <w:numPr>
          <w:ilvl w:val="0"/>
          <w:numId w:val="2"/>
        </w:numPr>
        <w:jc w:val="center"/>
        <w:outlineLvl w:val="0"/>
        <w:rPr>
          <w:b/>
          <w:bCs/>
          <w:lang w:val="lt-LT"/>
        </w:rPr>
      </w:pPr>
      <w:bookmarkStart w:id="8" w:name="_Toc525049610"/>
      <w:bookmarkStart w:id="9" w:name="_Toc525049722"/>
      <w:bookmarkStart w:id="10" w:name="_Toc525049832"/>
      <w:r w:rsidRPr="00B5487C">
        <w:rPr>
          <w:b/>
          <w:bCs/>
          <w:lang w:val="lt-LT"/>
        </w:rPr>
        <w:t>Susirašinėjimas</w:t>
      </w:r>
      <w:bookmarkEnd w:id="8"/>
      <w:bookmarkEnd w:id="9"/>
      <w:bookmarkEnd w:id="10"/>
    </w:p>
    <w:p w14:paraId="1D242965" w14:textId="77777777" w:rsidR="00FC11F5" w:rsidRPr="00B5487C" w:rsidRDefault="00FC11F5" w:rsidP="00FC11F5">
      <w:pPr>
        <w:keepNext/>
        <w:ind w:left="710"/>
        <w:jc w:val="center"/>
        <w:outlineLvl w:val="0"/>
        <w:rPr>
          <w:b/>
          <w:bCs/>
          <w:sz w:val="16"/>
          <w:szCs w:val="16"/>
          <w:lang w:val="lt-LT"/>
        </w:rPr>
      </w:pPr>
    </w:p>
    <w:p w14:paraId="0F54CA28" w14:textId="77777777" w:rsidR="00FC11F5" w:rsidRPr="00B5487C" w:rsidRDefault="00FC11F5" w:rsidP="00FC11F5">
      <w:pPr>
        <w:numPr>
          <w:ilvl w:val="1"/>
          <w:numId w:val="2"/>
        </w:numPr>
        <w:tabs>
          <w:tab w:val="num" w:pos="0"/>
          <w:tab w:val="left" w:pos="1276"/>
        </w:tabs>
        <w:ind w:left="0" w:firstLine="567"/>
        <w:jc w:val="both"/>
        <w:rPr>
          <w:lang w:val="lt-LT"/>
        </w:rPr>
      </w:pPr>
      <w:r w:rsidRPr="00B5487C">
        <w:rPr>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42DC186E" w14:textId="77777777" w:rsidR="00FC11F5" w:rsidRPr="00B5487C" w:rsidRDefault="00FC11F5" w:rsidP="00FC11F5">
      <w:pPr>
        <w:numPr>
          <w:ilvl w:val="2"/>
          <w:numId w:val="2"/>
        </w:numPr>
        <w:tabs>
          <w:tab w:val="num" w:pos="0"/>
        </w:tabs>
        <w:ind w:left="0" w:firstLine="540"/>
        <w:jc w:val="both"/>
        <w:rPr>
          <w:lang w:val="lt-LT"/>
        </w:rPr>
      </w:pPr>
      <w:r w:rsidRPr="00B5487C">
        <w:rPr>
          <w:lang w:val="lt-LT"/>
        </w:rPr>
        <w:t>Pirkėjo vadovo paskirti asmenys, atsakingi už Sutarties ir pakeitimų paskelbimą pagal LR Viešųjų pirkimų įstatymo 86 straipsnio 9 dalies nuostatas:</w:t>
      </w:r>
    </w:p>
    <w:p w14:paraId="10A1FAC5" w14:textId="2694F927" w:rsidR="00FC11F5" w:rsidRPr="00B5487C" w:rsidRDefault="00FC11F5" w:rsidP="00FC11F5">
      <w:pPr>
        <w:tabs>
          <w:tab w:val="num" w:pos="0"/>
          <w:tab w:val="left" w:pos="2127"/>
        </w:tabs>
        <w:ind w:firstLine="567"/>
        <w:jc w:val="both"/>
        <w:rPr>
          <w:lang w:val="lt-LT"/>
        </w:rPr>
      </w:pPr>
      <w:r w:rsidRPr="00B5487C">
        <w:rPr>
          <w:lang w:val="lt-LT"/>
        </w:rPr>
        <w:t>Vardas, pavardė:</w:t>
      </w:r>
      <w:r w:rsidRPr="00B5487C">
        <w:rPr>
          <w:lang w:val="lt-LT"/>
        </w:rPr>
        <w:tab/>
      </w:r>
      <w:r w:rsidR="00902994">
        <w:rPr>
          <w:lang w:val="lt-LT"/>
        </w:rPr>
        <w:t>Živilė Savickienė</w:t>
      </w:r>
    </w:p>
    <w:p w14:paraId="311E23FF" w14:textId="78E9DC39" w:rsidR="00FC11F5" w:rsidRPr="00B5487C" w:rsidRDefault="00FC11F5" w:rsidP="00FC11F5">
      <w:pPr>
        <w:tabs>
          <w:tab w:val="num" w:pos="0"/>
          <w:tab w:val="left" w:pos="2127"/>
        </w:tabs>
        <w:ind w:firstLine="567"/>
        <w:jc w:val="both"/>
        <w:rPr>
          <w:lang w:val="lt-LT"/>
        </w:rPr>
      </w:pPr>
      <w:r w:rsidRPr="00B5487C">
        <w:rPr>
          <w:lang w:val="lt-LT"/>
        </w:rPr>
        <w:t>Pareigos:</w:t>
      </w:r>
      <w:r w:rsidRPr="00B5487C">
        <w:rPr>
          <w:lang w:val="lt-LT"/>
        </w:rPr>
        <w:tab/>
      </w:r>
      <w:r w:rsidR="00902994" w:rsidRPr="008379A7">
        <w:rPr>
          <w:lang w:val="lt-LT"/>
        </w:rPr>
        <w:t>Viešųjų pirkimų skyriaus vyriausioji specialistė</w:t>
      </w:r>
    </w:p>
    <w:p w14:paraId="6C57AB9A" w14:textId="77777777" w:rsidR="00FC11F5" w:rsidRPr="00B5487C" w:rsidRDefault="00FC11F5" w:rsidP="00FC11F5">
      <w:pPr>
        <w:numPr>
          <w:ilvl w:val="2"/>
          <w:numId w:val="2"/>
        </w:numPr>
        <w:tabs>
          <w:tab w:val="num" w:pos="0"/>
          <w:tab w:val="left" w:pos="1276"/>
          <w:tab w:val="left" w:pos="2127"/>
        </w:tabs>
        <w:ind w:left="540" w:firstLine="0"/>
        <w:jc w:val="both"/>
        <w:rPr>
          <w:lang w:val="lt-LT"/>
        </w:rPr>
      </w:pPr>
      <w:r w:rsidRPr="00B5487C">
        <w:rPr>
          <w:lang w:val="lt-LT"/>
        </w:rPr>
        <w:t>Pirkėjo paskirtas asmuo, atsakingas už Sutarties vykdymą:</w:t>
      </w:r>
    </w:p>
    <w:p w14:paraId="7A5F1519" w14:textId="75D99372" w:rsidR="00FC11F5" w:rsidRPr="00B5487C" w:rsidRDefault="00FC11F5" w:rsidP="00FC11F5">
      <w:pPr>
        <w:tabs>
          <w:tab w:val="num" w:pos="0"/>
          <w:tab w:val="left" w:pos="2127"/>
        </w:tabs>
        <w:ind w:left="540"/>
        <w:jc w:val="both"/>
        <w:rPr>
          <w:lang w:val="lt-LT"/>
        </w:rPr>
      </w:pPr>
      <w:r w:rsidRPr="00B5487C">
        <w:rPr>
          <w:lang w:val="lt-LT"/>
        </w:rPr>
        <w:t>Vardas, pavardė:</w:t>
      </w:r>
      <w:r w:rsidR="00902994">
        <w:rPr>
          <w:lang w:val="lt-LT"/>
        </w:rPr>
        <w:t xml:space="preserve"> Marytė Karpavičienė</w:t>
      </w:r>
    </w:p>
    <w:p w14:paraId="2CB95E7D" w14:textId="32475A99" w:rsidR="00FC11F5" w:rsidRPr="00B5487C" w:rsidRDefault="00FC11F5" w:rsidP="00FC11F5">
      <w:pPr>
        <w:tabs>
          <w:tab w:val="num" w:pos="0"/>
          <w:tab w:val="left" w:pos="2127"/>
        </w:tabs>
        <w:ind w:left="540"/>
        <w:jc w:val="both"/>
        <w:rPr>
          <w:lang w:val="lt-LT"/>
        </w:rPr>
      </w:pPr>
      <w:r w:rsidRPr="00B5487C">
        <w:rPr>
          <w:lang w:val="lt-LT"/>
        </w:rPr>
        <w:t>Telefonas:</w:t>
      </w:r>
      <w:r w:rsidRPr="00B5487C">
        <w:rPr>
          <w:lang w:val="lt-LT"/>
        </w:rPr>
        <w:tab/>
      </w:r>
      <w:r w:rsidR="00902994" w:rsidRPr="008379A7">
        <w:rPr>
          <w:bCs/>
          <w:noProof/>
          <w:lang w:val="lt-LT"/>
        </w:rPr>
        <w:t>(8 5) 278 6739</w:t>
      </w:r>
    </w:p>
    <w:p w14:paraId="5E6AA55E" w14:textId="3E4BD9FB" w:rsidR="00FC11F5" w:rsidRPr="00B5487C" w:rsidRDefault="00FC11F5" w:rsidP="00FC11F5">
      <w:pPr>
        <w:tabs>
          <w:tab w:val="num" w:pos="0"/>
          <w:tab w:val="left" w:pos="2127"/>
        </w:tabs>
        <w:ind w:left="540"/>
        <w:jc w:val="both"/>
        <w:rPr>
          <w:lang w:val="lt-LT"/>
        </w:rPr>
      </w:pPr>
      <w:r w:rsidRPr="00B5487C">
        <w:rPr>
          <w:lang w:val="lt-LT"/>
        </w:rPr>
        <w:t>El. paštas:</w:t>
      </w:r>
      <w:r w:rsidRPr="00B5487C">
        <w:rPr>
          <w:lang w:val="lt-LT"/>
        </w:rPr>
        <w:tab/>
      </w:r>
      <w:r w:rsidR="00902994" w:rsidRPr="008379A7">
        <w:rPr>
          <w:lang w:val="lt-LT"/>
        </w:rPr>
        <w:t>maryte.karpaviciene@nvi.lt</w:t>
      </w:r>
    </w:p>
    <w:p w14:paraId="3C56FDAF" w14:textId="77777777" w:rsidR="00FC11F5" w:rsidRPr="00B5487C" w:rsidRDefault="00FC11F5" w:rsidP="00FC11F5">
      <w:pPr>
        <w:numPr>
          <w:ilvl w:val="2"/>
          <w:numId w:val="2"/>
        </w:numPr>
        <w:tabs>
          <w:tab w:val="num" w:pos="0"/>
          <w:tab w:val="left" w:pos="1276"/>
          <w:tab w:val="left" w:pos="2127"/>
        </w:tabs>
        <w:ind w:left="540" w:firstLine="0"/>
        <w:jc w:val="both"/>
        <w:rPr>
          <w:lang w:val="lt-LT"/>
        </w:rPr>
      </w:pPr>
      <w:r w:rsidRPr="00B5487C">
        <w:rPr>
          <w:lang w:val="lt-LT"/>
        </w:rPr>
        <w:t>Pardavėjo paskirtas asmuo, atsakingas už Sutarties vykdymą:</w:t>
      </w:r>
    </w:p>
    <w:p w14:paraId="704F0A0C" w14:textId="65A17BB0" w:rsidR="00FC11F5" w:rsidRPr="00B5487C" w:rsidRDefault="00FC11F5" w:rsidP="00FC11F5">
      <w:pPr>
        <w:tabs>
          <w:tab w:val="num" w:pos="0"/>
          <w:tab w:val="left" w:pos="2127"/>
        </w:tabs>
        <w:ind w:left="540"/>
        <w:jc w:val="both"/>
        <w:rPr>
          <w:lang w:val="lt-LT"/>
        </w:rPr>
      </w:pPr>
      <w:r w:rsidRPr="00B5487C">
        <w:rPr>
          <w:lang w:val="lt-LT"/>
        </w:rPr>
        <w:t xml:space="preserve">Vardas, pavardė:  </w:t>
      </w:r>
      <w:r w:rsidR="00902994">
        <w:rPr>
          <w:lang w:val="lt-LT"/>
        </w:rPr>
        <w:t>Vaidutė</w:t>
      </w:r>
      <w:r w:rsidR="00902994" w:rsidRPr="00902994">
        <w:rPr>
          <w:lang w:val="lt-LT"/>
        </w:rPr>
        <w:t xml:space="preserve"> </w:t>
      </w:r>
      <w:r w:rsidR="00902994">
        <w:rPr>
          <w:lang w:val="lt-LT"/>
        </w:rPr>
        <w:t>Daugytė</w:t>
      </w:r>
    </w:p>
    <w:p w14:paraId="234168A5" w14:textId="524644B5" w:rsidR="00FC11F5" w:rsidRPr="00B5487C" w:rsidRDefault="00FC11F5" w:rsidP="00FC11F5">
      <w:pPr>
        <w:tabs>
          <w:tab w:val="num" w:pos="0"/>
          <w:tab w:val="left" w:pos="2127"/>
        </w:tabs>
        <w:ind w:left="540"/>
        <w:jc w:val="both"/>
        <w:rPr>
          <w:lang w:val="lt-LT"/>
        </w:rPr>
      </w:pPr>
      <w:r w:rsidRPr="00B5487C">
        <w:rPr>
          <w:lang w:val="lt-LT"/>
        </w:rPr>
        <w:t>Telefonas:</w:t>
      </w:r>
      <w:r w:rsidRPr="00B5487C">
        <w:rPr>
          <w:lang w:val="lt-LT"/>
        </w:rPr>
        <w:tab/>
        <w:t xml:space="preserve">  </w:t>
      </w:r>
      <w:r w:rsidR="00902994">
        <w:rPr>
          <w:lang w:val="lt-LT"/>
        </w:rPr>
        <w:t>(8 5) 250 5681</w:t>
      </w:r>
    </w:p>
    <w:p w14:paraId="1F584634" w14:textId="0523BA5F" w:rsidR="00FC11F5" w:rsidRPr="00B5487C" w:rsidRDefault="00FC11F5" w:rsidP="00FC11F5">
      <w:pPr>
        <w:tabs>
          <w:tab w:val="num" w:pos="0"/>
          <w:tab w:val="left" w:pos="2127"/>
        </w:tabs>
        <w:ind w:left="540"/>
        <w:jc w:val="both"/>
        <w:rPr>
          <w:lang w:val="lt-LT"/>
        </w:rPr>
      </w:pPr>
      <w:r w:rsidRPr="00B5487C">
        <w:rPr>
          <w:lang w:val="lt-LT"/>
        </w:rPr>
        <w:t>El. paštas:</w:t>
      </w:r>
      <w:r w:rsidRPr="00B5487C">
        <w:rPr>
          <w:lang w:val="lt-LT"/>
        </w:rPr>
        <w:tab/>
        <w:t xml:space="preserve">  </w:t>
      </w:r>
      <w:r w:rsidR="00902994" w:rsidRPr="00E930FE">
        <w:rPr>
          <w:lang w:val="lt-LT"/>
        </w:rPr>
        <w:t>orders.baltics@fresenius-kabi.com</w:t>
      </w:r>
    </w:p>
    <w:p w14:paraId="1889FE94" w14:textId="77777777" w:rsidR="00FC11F5" w:rsidRPr="00B5487C" w:rsidRDefault="00FC11F5" w:rsidP="00FC11F5">
      <w:pPr>
        <w:numPr>
          <w:ilvl w:val="2"/>
          <w:numId w:val="2"/>
        </w:numPr>
        <w:tabs>
          <w:tab w:val="num" w:pos="0"/>
        </w:tabs>
        <w:ind w:left="0" w:firstLine="540"/>
        <w:jc w:val="both"/>
        <w:rPr>
          <w:lang w:val="lt-LT"/>
        </w:rPr>
      </w:pPr>
      <w:r w:rsidRPr="00B5487C">
        <w:rPr>
          <w:lang w:val="lt-LT"/>
        </w:rPr>
        <w:t>Pardavėjo ir Pirkėjo vienas kitam siunčiami pranešimai turi būti raštiški ir siunčiami šios sutarties 5.1.2 ir 5.1.3 punktuose ir 11 skyriuje nurodytais adresais.</w:t>
      </w:r>
    </w:p>
    <w:p w14:paraId="00F82466" w14:textId="77777777" w:rsidR="00FC11F5" w:rsidRPr="00B5487C" w:rsidRDefault="00FC11F5" w:rsidP="00FC11F5">
      <w:pPr>
        <w:numPr>
          <w:ilvl w:val="1"/>
          <w:numId w:val="2"/>
        </w:numPr>
        <w:tabs>
          <w:tab w:val="num" w:pos="0"/>
          <w:tab w:val="left" w:pos="1276"/>
        </w:tabs>
        <w:ind w:left="0" w:firstLine="600"/>
        <w:jc w:val="both"/>
        <w:rPr>
          <w:lang w:val="lt-LT"/>
        </w:rPr>
      </w:pPr>
      <w:r w:rsidRPr="00B5487C">
        <w:rPr>
          <w:lang w:val="lt-LT"/>
        </w:rPr>
        <w:t>Jei pasikeičia Šalies adresas ir (ar) kiti duomenys, Šalis turi informuoti kitą Šalį apie tai pranešdama ne vėliau, kaip per 2 (</w:t>
      </w:r>
      <w:r w:rsidRPr="00B5487C">
        <w:rPr>
          <w:iCs/>
          <w:lang w:val="lt-LT"/>
        </w:rPr>
        <w:t>dvi</w:t>
      </w:r>
      <w:r w:rsidRPr="00B5487C">
        <w:rPr>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4A990C1C" w14:textId="77777777" w:rsidR="00FC11F5" w:rsidRPr="00B5487C" w:rsidRDefault="00FC11F5" w:rsidP="00FC11F5">
      <w:pPr>
        <w:tabs>
          <w:tab w:val="num" w:pos="927"/>
          <w:tab w:val="left" w:pos="1276"/>
        </w:tabs>
        <w:ind w:left="600"/>
        <w:jc w:val="both"/>
        <w:rPr>
          <w:lang w:val="lt-LT"/>
        </w:rPr>
      </w:pPr>
    </w:p>
    <w:p w14:paraId="6C726AB5" w14:textId="77777777" w:rsidR="00FC11F5" w:rsidRPr="00B5487C" w:rsidRDefault="00FC11F5" w:rsidP="00FC11F5">
      <w:pPr>
        <w:numPr>
          <w:ilvl w:val="0"/>
          <w:numId w:val="2"/>
        </w:numPr>
        <w:jc w:val="center"/>
        <w:rPr>
          <w:lang w:val="lt-LT"/>
        </w:rPr>
      </w:pPr>
      <w:r w:rsidRPr="00B5487C">
        <w:rPr>
          <w:b/>
          <w:bCs/>
          <w:lang w:val="lt-LT"/>
        </w:rPr>
        <w:t xml:space="preserve">Nenugalimos jėgos aplinkybės </w:t>
      </w:r>
      <w:r w:rsidRPr="00B5487C">
        <w:rPr>
          <w:b/>
          <w:bCs/>
          <w:i/>
          <w:iCs/>
          <w:lang w:val="lt-LT"/>
        </w:rPr>
        <w:t>(force majeure)</w:t>
      </w:r>
    </w:p>
    <w:p w14:paraId="7C749391" w14:textId="77777777" w:rsidR="00FC11F5" w:rsidRPr="00B5487C" w:rsidRDefault="00FC11F5" w:rsidP="00FC11F5">
      <w:pPr>
        <w:ind w:left="710"/>
        <w:jc w:val="center"/>
        <w:rPr>
          <w:lang w:val="lt-LT"/>
        </w:rPr>
      </w:pPr>
    </w:p>
    <w:p w14:paraId="1F4E1E95" w14:textId="77777777" w:rsidR="00FC11F5" w:rsidRPr="00B5487C" w:rsidRDefault="00FC11F5" w:rsidP="00FC11F5">
      <w:pPr>
        <w:numPr>
          <w:ilvl w:val="1"/>
          <w:numId w:val="2"/>
        </w:numPr>
        <w:tabs>
          <w:tab w:val="num" w:pos="928"/>
          <w:tab w:val="left" w:pos="1276"/>
        </w:tabs>
        <w:ind w:left="0" w:firstLine="567"/>
        <w:jc w:val="both"/>
        <w:rPr>
          <w:lang w:val="lt-LT"/>
        </w:rPr>
      </w:pPr>
      <w:r w:rsidRPr="00B5487C">
        <w:rPr>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5487C">
        <w:rPr>
          <w:i/>
          <w:iCs/>
          <w:lang w:val="lt-LT"/>
        </w:rPr>
        <w:t>(force majeure)</w:t>
      </w:r>
      <w:r w:rsidRPr="00B5487C">
        <w:rPr>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5487C">
        <w:rPr>
          <w:i/>
          <w:iCs/>
          <w:lang w:val="lt-LT"/>
        </w:rPr>
        <w:t>(force majeure)</w:t>
      </w:r>
      <w:r w:rsidRPr="00B5487C">
        <w:rPr>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2F80C2E" w14:textId="77777777" w:rsidR="00FC11F5" w:rsidRPr="00B5487C" w:rsidRDefault="00FC11F5" w:rsidP="00FC11F5">
      <w:pPr>
        <w:numPr>
          <w:ilvl w:val="1"/>
          <w:numId w:val="2"/>
        </w:numPr>
        <w:tabs>
          <w:tab w:val="num" w:pos="928"/>
          <w:tab w:val="left" w:pos="1276"/>
        </w:tabs>
        <w:ind w:left="0" w:firstLine="567"/>
        <w:jc w:val="both"/>
        <w:rPr>
          <w:lang w:val="lt-LT"/>
        </w:rPr>
      </w:pPr>
      <w:r w:rsidRPr="00B5487C">
        <w:rPr>
          <w:lang w:val="lt-LT"/>
        </w:rPr>
        <w:t xml:space="preserve">Šalis, prašanti ją atleisti nuo atsakomybės, privalo pranešti kitai Šaliai raštu apie nenugalimos jėgos aplinkybes nedelsdama, bet ne vėliau kaip per 3 (tris) darbo dienas nuo tokių aplinkybių </w:t>
      </w:r>
      <w:r w:rsidRPr="00B5487C">
        <w:rPr>
          <w:lang w:val="lt-LT"/>
        </w:rPr>
        <w:lastRenderedPageBreak/>
        <w:t>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50F7F037" w14:textId="77777777" w:rsidR="00FC11F5" w:rsidRPr="00B5487C" w:rsidRDefault="00FC11F5" w:rsidP="00FC11F5">
      <w:pPr>
        <w:numPr>
          <w:ilvl w:val="1"/>
          <w:numId w:val="2"/>
        </w:numPr>
        <w:tabs>
          <w:tab w:val="num" w:pos="928"/>
          <w:tab w:val="left" w:pos="1276"/>
        </w:tabs>
        <w:ind w:left="0" w:firstLine="567"/>
        <w:jc w:val="both"/>
        <w:rPr>
          <w:lang w:val="lt-LT"/>
        </w:rPr>
      </w:pPr>
      <w:r w:rsidRPr="00B5487C">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C74DF6" w14:textId="77777777" w:rsidR="00FC11F5" w:rsidRPr="00B5487C" w:rsidRDefault="00FC11F5" w:rsidP="00FC11F5">
      <w:pPr>
        <w:tabs>
          <w:tab w:val="left" w:pos="1296"/>
        </w:tabs>
        <w:outlineLvl w:val="4"/>
        <w:rPr>
          <w:b/>
          <w:bCs/>
          <w:lang w:val="lt-LT"/>
        </w:rPr>
      </w:pPr>
    </w:p>
    <w:p w14:paraId="4306CA5B" w14:textId="77777777" w:rsidR="00FC11F5" w:rsidRPr="00B5487C" w:rsidRDefault="00FC11F5" w:rsidP="00FC11F5">
      <w:pPr>
        <w:pStyle w:val="ListParagraph"/>
        <w:numPr>
          <w:ilvl w:val="0"/>
          <w:numId w:val="2"/>
        </w:numPr>
        <w:tabs>
          <w:tab w:val="left" w:pos="1296"/>
        </w:tabs>
        <w:spacing w:after="0" w:line="240" w:lineRule="auto"/>
        <w:jc w:val="center"/>
        <w:outlineLvl w:val="4"/>
        <w:rPr>
          <w:b/>
          <w:bCs/>
          <w:szCs w:val="24"/>
          <w:lang w:val="lt-LT"/>
        </w:rPr>
      </w:pPr>
      <w:r w:rsidRPr="00B5487C">
        <w:rPr>
          <w:b/>
          <w:bCs/>
          <w:szCs w:val="24"/>
          <w:lang w:val="lt-LT"/>
        </w:rPr>
        <w:t>Sutarties pakeitimai</w:t>
      </w:r>
    </w:p>
    <w:p w14:paraId="768DE5CA" w14:textId="77777777" w:rsidR="00FC11F5" w:rsidRPr="00B5487C" w:rsidRDefault="00FC11F5" w:rsidP="00FC11F5">
      <w:pPr>
        <w:tabs>
          <w:tab w:val="left" w:pos="1296"/>
        </w:tabs>
        <w:ind w:left="710"/>
        <w:jc w:val="center"/>
        <w:outlineLvl w:val="4"/>
        <w:rPr>
          <w:b/>
          <w:bCs/>
          <w:lang w:val="lt-LT"/>
        </w:rPr>
      </w:pPr>
    </w:p>
    <w:p w14:paraId="3CB56354" w14:textId="77777777" w:rsidR="00FC11F5" w:rsidRPr="00B5487C" w:rsidRDefault="00FC11F5" w:rsidP="00FC11F5">
      <w:pPr>
        <w:ind w:firstLine="567"/>
        <w:jc w:val="both"/>
        <w:rPr>
          <w:iCs/>
          <w:lang w:val="lt-LT"/>
        </w:rPr>
      </w:pPr>
      <w:r w:rsidRPr="00B5487C">
        <w:rPr>
          <w:iCs/>
          <w:lang w:val="lt-LT"/>
        </w:rPr>
        <w:t xml:space="preserve">7.1. Sutarties sąlygos sutarties galiojimo laikotarpiu negali būti keičiamos, išskyrus tokias sutarties sąlygas, kurių keitimas numatytas sutartyje ir/ar galimas vadovaujantis Viešųjų pirkimų įstatymu.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B5487C">
        <w:rPr>
          <w:iCs/>
          <w:spacing w:val="-4"/>
          <w:lang w:val="lt-LT"/>
        </w:rPr>
        <w:t xml:space="preserve">valia keisti sutartį turi būti įforminama papildomu susitarimu prie sutarties, pasirašomu abiejų Šalių, kuris tampa neatskiriama sutarties dalimi. </w:t>
      </w:r>
      <w:r w:rsidRPr="00B5487C">
        <w:rPr>
          <w:iCs/>
          <w:lang w:val="lt-LT"/>
        </w:rPr>
        <w:t xml:space="preserve">Šalių nesutarimo atveju sprendimo teisė priklauso Pirkėjui. </w:t>
      </w:r>
    </w:p>
    <w:p w14:paraId="15B06B8E" w14:textId="77777777" w:rsidR="00FC11F5" w:rsidRPr="00B5487C" w:rsidRDefault="00FC11F5" w:rsidP="00FC11F5">
      <w:pPr>
        <w:ind w:firstLine="567"/>
        <w:jc w:val="both"/>
        <w:rPr>
          <w:iCs/>
          <w:lang w:val="lt-LT"/>
        </w:rPr>
      </w:pPr>
    </w:p>
    <w:p w14:paraId="2C1AD87D" w14:textId="77777777" w:rsidR="00FC11F5" w:rsidRPr="00B5487C" w:rsidRDefault="00FC11F5" w:rsidP="00FC11F5">
      <w:pPr>
        <w:pStyle w:val="ListParagraph"/>
        <w:numPr>
          <w:ilvl w:val="0"/>
          <w:numId w:val="4"/>
        </w:numPr>
        <w:jc w:val="center"/>
        <w:rPr>
          <w:b/>
          <w:bCs/>
          <w:szCs w:val="24"/>
          <w:lang w:val="lt-LT"/>
        </w:rPr>
      </w:pPr>
      <w:r w:rsidRPr="00B5487C">
        <w:rPr>
          <w:b/>
          <w:bCs/>
          <w:szCs w:val="24"/>
          <w:lang w:val="lt-LT"/>
        </w:rPr>
        <w:t>Sutarties vykdymo sustabdymas</w:t>
      </w:r>
    </w:p>
    <w:p w14:paraId="1CF00C34" w14:textId="77777777" w:rsidR="00FC11F5" w:rsidRPr="00B5487C" w:rsidRDefault="00FC11F5" w:rsidP="00FC11F5">
      <w:pPr>
        <w:numPr>
          <w:ilvl w:val="1"/>
          <w:numId w:val="4"/>
        </w:numPr>
        <w:tabs>
          <w:tab w:val="left" w:pos="1276"/>
        </w:tabs>
        <w:ind w:left="-142" w:firstLine="709"/>
        <w:jc w:val="both"/>
        <w:rPr>
          <w:lang w:val="lt-LT"/>
        </w:rPr>
      </w:pPr>
      <w:r w:rsidRPr="00B5487C">
        <w:rPr>
          <w:lang w:val="lt-LT"/>
        </w:rPr>
        <w:t>Esant svarbioms aplinkybėms nurodytoms sutarties 2.3. punkte, Pirkėjas turi teisę reikalauti atidėti Prekės pristatymą sutartu laiku į pristatymo vietą.</w:t>
      </w:r>
    </w:p>
    <w:p w14:paraId="4010E3BC" w14:textId="77777777" w:rsidR="00FC11F5" w:rsidRPr="00B5487C" w:rsidRDefault="00FC11F5" w:rsidP="00FC11F5">
      <w:pPr>
        <w:numPr>
          <w:ilvl w:val="1"/>
          <w:numId w:val="4"/>
        </w:numPr>
        <w:tabs>
          <w:tab w:val="left" w:pos="1276"/>
        </w:tabs>
        <w:ind w:left="-142" w:firstLine="709"/>
        <w:jc w:val="both"/>
        <w:rPr>
          <w:lang w:val="lt-LT"/>
        </w:rPr>
      </w:pPr>
      <w:r w:rsidRPr="00B5487C">
        <w:rPr>
          <w:bCs/>
          <w:lang w:val="lt-LT"/>
        </w:rPr>
        <w:t>Pardavėjas</w:t>
      </w:r>
      <w:r w:rsidRPr="00B5487C">
        <w:rPr>
          <w:lang w:val="lt-LT"/>
        </w:rPr>
        <w:t xml:space="preserve"> saugo Prekę visą jos pristatymo atidėjimo laikotarpį. </w:t>
      </w:r>
    </w:p>
    <w:p w14:paraId="62FD69A7" w14:textId="77777777" w:rsidR="00FC11F5" w:rsidRPr="00B5487C" w:rsidRDefault="00FC11F5" w:rsidP="00FC11F5">
      <w:pPr>
        <w:tabs>
          <w:tab w:val="left" w:pos="1276"/>
        </w:tabs>
        <w:ind w:left="567"/>
        <w:jc w:val="both"/>
        <w:rPr>
          <w:lang w:val="lt-LT"/>
        </w:rPr>
      </w:pPr>
    </w:p>
    <w:p w14:paraId="2ECB1B03" w14:textId="77777777" w:rsidR="00FC11F5" w:rsidRPr="00B5487C" w:rsidRDefault="00FC11F5" w:rsidP="00FC11F5">
      <w:pPr>
        <w:tabs>
          <w:tab w:val="left" w:pos="1276"/>
        </w:tabs>
        <w:ind w:left="567"/>
        <w:jc w:val="both"/>
        <w:rPr>
          <w:lang w:val="lt-LT"/>
        </w:rPr>
      </w:pPr>
    </w:p>
    <w:p w14:paraId="40D818C8" w14:textId="77777777" w:rsidR="00FC11F5" w:rsidRPr="00B5487C" w:rsidRDefault="00FC11F5" w:rsidP="00FC11F5">
      <w:pPr>
        <w:numPr>
          <w:ilvl w:val="0"/>
          <w:numId w:val="4"/>
        </w:numPr>
        <w:jc w:val="center"/>
        <w:rPr>
          <w:b/>
          <w:bCs/>
          <w:lang w:val="lt-LT"/>
        </w:rPr>
      </w:pPr>
      <w:r w:rsidRPr="00B5487C">
        <w:rPr>
          <w:b/>
          <w:bCs/>
          <w:lang w:val="lt-LT"/>
        </w:rPr>
        <w:t>Ginčų nagrinėjimo tvarka</w:t>
      </w:r>
    </w:p>
    <w:p w14:paraId="3D3B9091" w14:textId="77777777" w:rsidR="00FC11F5" w:rsidRPr="00B5487C" w:rsidRDefault="00FC11F5" w:rsidP="00FC11F5">
      <w:pPr>
        <w:jc w:val="center"/>
        <w:rPr>
          <w:b/>
          <w:bCs/>
          <w:sz w:val="16"/>
          <w:szCs w:val="16"/>
          <w:lang w:val="lt-LT"/>
        </w:rPr>
      </w:pPr>
    </w:p>
    <w:p w14:paraId="3125D156" w14:textId="77777777" w:rsidR="00FC11F5" w:rsidRPr="00B5487C" w:rsidRDefault="00FC11F5" w:rsidP="00FC11F5">
      <w:pPr>
        <w:numPr>
          <w:ilvl w:val="1"/>
          <w:numId w:val="4"/>
        </w:numPr>
        <w:tabs>
          <w:tab w:val="left" w:pos="1276"/>
        </w:tabs>
        <w:ind w:left="-142" w:firstLine="709"/>
        <w:jc w:val="both"/>
        <w:rPr>
          <w:lang w:val="lt-LT"/>
        </w:rPr>
      </w:pPr>
      <w:r w:rsidRPr="00B5487C">
        <w:rPr>
          <w:lang w:val="lt-LT"/>
        </w:rPr>
        <w:t xml:space="preserve">Šiai Sutarčiai ir visoms iš šios Sutarties atsirandančioms teisėms ir pareigoms taikomi Lietuvos Respublikos įstatymai bei kiti teisės aktai. Sutartis sudaryta ir turi būti aiškinama pagal Lietuvos Respublikos teisę. </w:t>
      </w:r>
    </w:p>
    <w:p w14:paraId="12DC8EBC" w14:textId="77777777" w:rsidR="00FC11F5" w:rsidRPr="00B5487C" w:rsidRDefault="00FC11F5" w:rsidP="00FC11F5">
      <w:pPr>
        <w:numPr>
          <w:ilvl w:val="1"/>
          <w:numId w:val="4"/>
        </w:numPr>
        <w:tabs>
          <w:tab w:val="left" w:pos="1276"/>
        </w:tabs>
        <w:ind w:left="-142" w:firstLine="709"/>
        <w:jc w:val="both"/>
        <w:rPr>
          <w:lang w:val="lt-LT"/>
        </w:rPr>
      </w:pPr>
      <w:r w:rsidRPr="00B5487C">
        <w:rPr>
          <w:lang w:val="lt-LT"/>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325C8881" w14:textId="77777777" w:rsidR="00FC11F5" w:rsidRPr="00B5487C" w:rsidRDefault="00FC11F5" w:rsidP="00FC11F5">
      <w:pPr>
        <w:tabs>
          <w:tab w:val="left" w:pos="0"/>
          <w:tab w:val="left" w:pos="1276"/>
        </w:tabs>
        <w:ind w:left="-142" w:firstLine="709"/>
        <w:jc w:val="both"/>
        <w:rPr>
          <w:bCs/>
          <w:lang w:val="lt-LT" w:bidi="hi-IN"/>
        </w:rPr>
      </w:pPr>
    </w:p>
    <w:p w14:paraId="22ED9E46" w14:textId="77777777" w:rsidR="00FC11F5" w:rsidRPr="00B5487C" w:rsidRDefault="00FC11F5" w:rsidP="00FC11F5">
      <w:pPr>
        <w:keepNext/>
        <w:numPr>
          <w:ilvl w:val="0"/>
          <w:numId w:val="4"/>
        </w:numPr>
        <w:jc w:val="center"/>
        <w:outlineLvl w:val="0"/>
        <w:rPr>
          <w:b/>
          <w:lang w:val="lt-LT"/>
        </w:rPr>
      </w:pPr>
      <w:bookmarkStart w:id="11" w:name="_Toc525049611"/>
      <w:bookmarkStart w:id="12" w:name="_Toc525049723"/>
      <w:bookmarkStart w:id="13" w:name="_Toc525049833"/>
      <w:r w:rsidRPr="00B5487C">
        <w:rPr>
          <w:b/>
          <w:bCs/>
          <w:lang w:val="lt-LT"/>
        </w:rPr>
        <w:t>Kitos nuostatos</w:t>
      </w:r>
      <w:bookmarkEnd w:id="11"/>
      <w:bookmarkEnd w:id="12"/>
      <w:bookmarkEnd w:id="13"/>
    </w:p>
    <w:p w14:paraId="10DD9C01" w14:textId="77777777" w:rsidR="00FC11F5" w:rsidRPr="00B5487C" w:rsidRDefault="00FC11F5" w:rsidP="00FC11F5">
      <w:pPr>
        <w:keepNext/>
        <w:jc w:val="center"/>
        <w:outlineLvl w:val="0"/>
        <w:rPr>
          <w:b/>
          <w:sz w:val="16"/>
          <w:szCs w:val="16"/>
          <w:lang w:val="lt-LT"/>
        </w:rPr>
      </w:pPr>
    </w:p>
    <w:p w14:paraId="20B68B29" w14:textId="77777777" w:rsidR="00FC11F5" w:rsidRPr="00B5487C" w:rsidRDefault="00FC11F5" w:rsidP="00FC11F5">
      <w:pPr>
        <w:numPr>
          <w:ilvl w:val="1"/>
          <w:numId w:val="4"/>
        </w:numPr>
        <w:tabs>
          <w:tab w:val="num" w:pos="846"/>
          <w:tab w:val="left" w:pos="1276"/>
        </w:tabs>
        <w:ind w:left="0" w:firstLine="567"/>
        <w:jc w:val="both"/>
        <w:rPr>
          <w:lang w:val="lt-LT"/>
        </w:rPr>
      </w:pPr>
      <w:r w:rsidRPr="00B5487C">
        <w:rPr>
          <w:bCs/>
          <w:lang w:val="lt-LT"/>
        </w:rPr>
        <w:t>Pardavėjo</w:t>
      </w:r>
      <w:r w:rsidRPr="00B5487C">
        <w:rPr>
          <w:b/>
          <w:lang w:val="lt-LT"/>
        </w:rPr>
        <w:t xml:space="preserve"> </w:t>
      </w:r>
      <w:r w:rsidRPr="00B5487C">
        <w:rPr>
          <w:lang w:val="lt-LT"/>
        </w:rPr>
        <w:t>pateiktas pasiūlymas pirkime ir kiti pirkimo dokumentai yra laikomi neatskiriama šios Sutarties dalimi ir gali būti naudojami aiškinant Sutarties sąlygas.</w:t>
      </w:r>
    </w:p>
    <w:p w14:paraId="16057199" w14:textId="77777777" w:rsidR="00FC11F5" w:rsidRPr="00B5487C" w:rsidRDefault="00FC11F5" w:rsidP="00FC11F5">
      <w:pPr>
        <w:numPr>
          <w:ilvl w:val="1"/>
          <w:numId w:val="4"/>
        </w:numPr>
        <w:tabs>
          <w:tab w:val="num" w:pos="846"/>
          <w:tab w:val="left" w:pos="1276"/>
        </w:tabs>
        <w:ind w:left="0" w:firstLine="567"/>
        <w:jc w:val="both"/>
        <w:rPr>
          <w:lang w:val="lt-LT"/>
        </w:rPr>
      </w:pPr>
      <w:r w:rsidRPr="00B5487C">
        <w:rPr>
          <w:lang w:val="lt-LT" w:eastAsia="lt-LT"/>
        </w:rPr>
        <w:t xml:space="preserve">Sutarties vykdymo metu </w:t>
      </w:r>
      <w:r w:rsidRPr="00B5487C">
        <w:rPr>
          <w:bCs/>
          <w:lang w:val="lt-LT"/>
        </w:rPr>
        <w:t>Pardavėjo</w:t>
      </w:r>
      <w:r w:rsidRPr="00B5487C">
        <w:rPr>
          <w:lang w:val="lt-LT" w:eastAsia="lt-LT"/>
        </w:rPr>
        <w:t xml:space="preserve"> gauta informacija ir dokumentai yra konfidencialūs. </w:t>
      </w:r>
    </w:p>
    <w:p w14:paraId="69E3BBEB" w14:textId="77777777" w:rsidR="00FC11F5" w:rsidRPr="00B5487C" w:rsidRDefault="00FC11F5" w:rsidP="00FC11F5">
      <w:pPr>
        <w:numPr>
          <w:ilvl w:val="1"/>
          <w:numId w:val="4"/>
        </w:numPr>
        <w:tabs>
          <w:tab w:val="num" w:pos="846"/>
          <w:tab w:val="left" w:pos="1276"/>
        </w:tabs>
        <w:ind w:left="0" w:firstLine="567"/>
        <w:jc w:val="both"/>
        <w:rPr>
          <w:lang w:val="lt-LT"/>
        </w:rPr>
      </w:pPr>
      <w:r w:rsidRPr="00B5487C">
        <w:rPr>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60AD0F32" w14:textId="77777777" w:rsidR="00FC11F5" w:rsidRPr="00DC633B" w:rsidRDefault="00FC11F5" w:rsidP="00FC11F5">
      <w:pPr>
        <w:numPr>
          <w:ilvl w:val="1"/>
          <w:numId w:val="4"/>
        </w:numPr>
        <w:tabs>
          <w:tab w:val="num" w:pos="846"/>
          <w:tab w:val="left" w:pos="1276"/>
        </w:tabs>
        <w:ind w:left="0" w:firstLine="567"/>
        <w:jc w:val="both"/>
        <w:rPr>
          <w:lang w:val="lt-LT"/>
        </w:rPr>
      </w:pPr>
      <w:r w:rsidRPr="00DC633B">
        <w:rPr>
          <w:bCs/>
          <w:lang w:val="lt-LT"/>
        </w:rPr>
        <w:lastRenderedPageBreak/>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A2CCF6C" w14:textId="77777777" w:rsidR="00FC11F5" w:rsidRPr="00B5487C" w:rsidRDefault="00FC11F5" w:rsidP="00FC11F5">
      <w:pPr>
        <w:numPr>
          <w:ilvl w:val="1"/>
          <w:numId w:val="4"/>
        </w:numPr>
        <w:tabs>
          <w:tab w:val="num" w:pos="846"/>
          <w:tab w:val="left" w:pos="1276"/>
        </w:tabs>
        <w:ind w:left="0" w:firstLine="567"/>
        <w:jc w:val="both"/>
        <w:rPr>
          <w:lang w:val="lt-LT"/>
        </w:rPr>
      </w:pPr>
      <w:r w:rsidRPr="00B5487C">
        <w:rPr>
          <w:lang w:val="lt-LT"/>
        </w:rPr>
        <w:t>Šalys patvirtina, kad Sutartį perskaitė, suprato jos turinį ir pasekmes, ir priėmė ją kaip atitinkančią jų tikslus.</w:t>
      </w:r>
    </w:p>
    <w:p w14:paraId="541E4F67" w14:textId="77777777" w:rsidR="00FC11F5" w:rsidRPr="00B5487C" w:rsidRDefault="00FC11F5" w:rsidP="00FC11F5">
      <w:pPr>
        <w:numPr>
          <w:ilvl w:val="1"/>
          <w:numId w:val="4"/>
        </w:numPr>
        <w:tabs>
          <w:tab w:val="num" w:pos="846"/>
          <w:tab w:val="left" w:pos="1276"/>
        </w:tabs>
        <w:ind w:left="0" w:firstLine="567"/>
        <w:jc w:val="both"/>
        <w:rPr>
          <w:lang w:val="lt-LT"/>
        </w:rPr>
      </w:pPr>
      <w:r w:rsidRPr="00B5487C">
        <w:rPr>
          <w:lang w:val="lt-LT"/>
        </w:rPr>
        <w:t>Sutarties priedai:</w:t>
      </w:r>
    </w:p>
    <w:p w14:paraId="29D91536" w14:textId="77777777" w:rsidR="00FC11F5" w:rsidRPr="00B5487C" w:rsidRDefault="00FC11F5" w:rsidP="00FC11F5">
      <w:pPr>
        <w:numPr>
          <w:ilvl w:val="2"/>
          <w:numId w:val="4"/>
        </w:numPr>
        <w:tabs>
          <w:tab w:val="left" w:pos="1276"/>
        </w:tabs>
        <w:ind w:left="0" w:firstLine="567"/>
        <w:jc w:val="both"/>
        <w:rPr>
          <w:lang w:val="lt-LT"/>
        </w:rPr>
      </w:pPr>
      <w:r w:rsidRPr="00B5487C">
        <w:rPr>
          <w:lang w:val="lt-LT"/>
        </w:rPr>
        <w:t>1 priedas „Prekių kaina (įkainis), kiekis ir specifikacija“.</w:t>
      </w:r>
    </w:p>
    <w:p w14:paraId="080F7696" w14:textId="77777777" w:rsidR="00FC11F5" w:rsidRPr="00B5487C" w:rsidRDefault="00FC11F5" w:rsidP="00FC11F5">
      <w:pPr>
        <w:tabs>
          <w:tab w:val="left" w:pos="1276"/>
        </w:tabs>
        <w:ind w:firstLine="567"/>
        <w:rPr>
          <w:lang w:val="lt-LT"/>
        </w:rPr>
      </w:pPr>
    </w:p>
    <w:p w14:paraId="54451449" w14:textId="77777777" w:rsidR="00FC11F5" w:rsidRPr="00B5487C" w:rsidRDefault="00FC11F5" w:rsidP="00FC11F5">
      <w:pPr>
        <w:tabs>
          <w:tab w:val="left" w:pos="1276"/>
        </w:tabs>
        <w:ind w:firstLine="567"/>
        <w:rPr>
          <w:lang w:val="lt-LT"/>
        </w:rPr>
      </w:pPr>
    </w:p>
    <w:p w14:paraId="79280C68" w14:textId="77777777" w:rsidR="00FC11F5" w:rsidRPr="00B5487C" w:rsidRDefault="00FC11F5" w:rsidP="00FC11F5">
      <w:pPr>
        <w:pStyle w:val="ListParagraph"/>
        <w:numPr>
          <w:ilvl w:val="0"/>
          <w:numId w:val="4"/>
        </w:numPr>
        <w:tabs>
          <w:tab w:val="left" w:pos="1276"/>
        </w:tabs>
        <w:jc w:val="center"/>
        <w:rPr>
          <w:b/>
          <w:lang w:val="lt-LT"/>
        </w:rPr>
      </w:pPr>
      <w:r w:rsidRPr="00B5487C">
        <w:rPr>
          <w:b/>
          <w:lang w:val="lt-LT"/>
        </w:rPr>
        <w:t>Šalių rekvizitai ir parašai</w:t>
      </w:r>
    </w:p>
    <w:p w14:paraId="1070F476" w14:textId="77777777" w:rsidR="00FC11F5" w:rsidRPr="00B5487C" w:rsidRDefault="00FC11F5" w:rsidP="00FC11F5">
      <w:pPr>
        <w:tabs>
          <w:tab w:val="left" w:pos="1276"/>
        </w:tabs>
        <w:ind w:firstLine="567"/>
        <w:rPr>
          <w:lang w:val="lt-LT"/>
        </w:rPr>
      </w:pPr>
    </w:p>
    <w:tbl>
      <w:tblPr>
        <w:tblW w:w="10007" w:type="dxa"/>
        <w:tblLook w:val="00A0" w:firstRow="1" w:lastRow="0" w:firstColumn="1" w:lastColumn="0" w:noHBand="0" w:noVBand="0"/>
      </w:tblPr>
      <w:tblGrid>
        <w:gridCol w:w="5245"/>
        <w:gridCol w:w="4502"/>
        <w:gridCol w:w="260"/>
      </w:tblGrid>
      <w:tr w:rsidR="00FC11F5" w:rsidRPr="00B5487C" w14:paraId="3622049C" w14:textId="77777777" w:rsidTr="007755F5">
        <w:tc>
          <w:tcPr>
            <w:tcW w:w="5245" w:type="dxa"/>
          </w:tcPr>
          <w:p w14:paraId="585EFDF3" w14:textId="77777777" w:rsidR="00FC11F5" w:rsidRPr="00B5487C" w:rsidRDefault="00FC11F5" w:rsidP="007755F5">
            <w:pPr>
              <w:rPr>
                <w:lang w:val="lt-LT"/>
              </w:rPr>
            </w:pPr>
            <w:r w:rsidRPr="00B5487C">
              <w:rPr>
                <w:b/>
                <w:bCs/>
                <w:lang w:val="lt-LT"/>
              </w:rPr>
              <w:t>Pirkėjo vardu</w:t>
            </w:r>
          </w:p>
        </w:tc>
        <w:tc>
          <w:tcPr>
            <w:tcW w:w="4502" w:type="dxa"/>
          </w:tcPr>
          <w:p w14:paraId="4F413E20" w14:textId="77777777" w:rsidR="00FC11F5" w:rsidRPr="00B5487C" w:rsidRDefault="00FC11F5" w:rsidP="007755F5">
            <w:pPr>
              <w:rPr>
                <w:b/>
                <w:bCs/>
                <w:lang w:val="lt-LT"/>
              </w:rPr>
            </w:pPr>
            <w:r w:rsidRPr="00B5487C">
              <w:rPr>
                <w:b/>
                <w:bCs/>
                <w:lang w:val="lt-LT"/>
              </w:rPr>
              <w:t>Pardavėjo vardu</w:t>
            </w:r>
          </w:p>
        </w:tc>
        <w:tc>
          <w:tcPr>
            <w:tcW w:w="260" w:type="dxa"/>
          </w:tcPr>
          <w:p w14:paraId="14F92C37" w14:textId="77777777" w:rsidR="00FC11F5" w:rsidRPr="00B5487C" w:rsidRDefault="00FC11F5" w:rsidP="007755F5">
            <w:pPr>
              <w:rPr>
                <w:lang w:val="lt-LT"/>
              </w:rPr>
            </w:pPr>
          </w:p>
        </w:tc>
      </w:tr>
      <w:tr w:rsidR="00902994" w:rsidRPr="00B5487C" w14:paraId="317AEDE1" w14:textId="77777777" w:rsidTr="007755F5">
        <w:tc>
          <w:tcPr>
            <w:tcW w:w="5245" w:type="dxa"/>
          </w:tcPr>
          <w:p w14:paraId="48C91BE4" w14:textId="77777777" w:rsidR="00902994" w:rsidRPr="005A2668" w:rsidRDefault="00902994" w:rsidP="00902994">
            <w:pPr>
              <w:rPr>
                <w:b/>
                <w:lang w:val="lt-LT"/>
              </w:rPr>
            </w:pPr>
            <w:r w:rsidRPr="005A2668">
              <w:rPr>
                <w:b/>
                <w:lang w:val="lt-LT"/>
              </w:rPr>
              <w:t>Nacionalinis vėžio institutas</w:t>
            </w:r>
          </w:p>
          <w:p w14:paraId="663FD1DE" w14:textId="77777777" w:rsidR="00902994" w:rsidRPr="005A2668" w:rsidRDefault="00902994" w:rsidP="00902994">
            <w:pPr>
              <w:rPr>
                <w:bCs/>
                <w:lang w:val="lt-LT"/>
              </w:rPr>
            </w:pPr>
            <w:r w:rsidRPr="005A2668">
              <w:rPr>
                <w:bCs/>
                <w:lang w:val="lt-LT"/>
              </w:rPr>
              <w:t>Santariškių g. 1, 08406 Vilnius</w:t>
            </w:r>
          </w:p>
          <w:p w14:paraId="39631BE6" w14:textId="77777777" w:rsidR="00902994" w:rsidRPr="005A2668" w:rsidRDefault="00902994" w:rsidP="00902994">
            <w:pPr>
              <w:rPr>
                <w:bCs/>
                <w:lang w:val="lt-LT"/>
              </w:rPr>
            </w:pPr>
            <w:r w:rsidRPr="005A2668">
              <w:rPr>
                <w:lang w:val="lt-LT"/>
              </w:rPr>
              <w:t xml:space="preserve">Juridinio asmens kodas </w:t>
            </w:r>
            <w:r w:rsidRPr="005A2668">
              <w:rPr>
                <w:bCs/>
                <w:lang w:val="lt-LT"/>
              </w:rPr>
              <w:t>111959420</w:t>
            </w:r>
          </w:p>
          <w:p w14:paraId="2A320FC3" w14:textId="77777777" w:rsidR="00902994" w:rsidRPr="005A2668" w:rsidRDefault="00902994" w:rsidP="00902994">
            <w:pPr>
              <w:rPr>
                <w:bCs/>
                <w:lang w:val="lt-LT"/>
              </w:rPr>
            </w:pPr>
            <w:r w:rsidRPr="005A2668">
              <w:rPr>
                <w:bCs/>
                <w:lang w:val="lt-LT"/>
              </w:rPr>
              <w:t>PVM kodas LT119594219</w:t>
            </w:r>
          </w:p>
          <w:p w14:paraId="5D937112" w14:textId="77777777" w:rsidR="00902994" w:rsidRPr="005A2668" w:rsidRDefault="00902994" w:rsidP="00902994">
            <w:pPr>
              <w:rPr>
                <w:noProof/>
                <w:lang w:val="lt-LT" w:eastAsia="lt-LT"/>
              </w:rPr>
            </w:pPr>
            <w:r w:rsidRPr="005A2668">
              <w:rPr>
                <w:lang w:val="lt-LT"/>
              </w:rPr>
              <w:t>A. s. LT</w:t>
            </w:r>
            <w:r w:rsidRPr="005A2668">
              <w:rPr>
                <w:noProof/>
                <w:lang w:val="lt-LT" w:eastAsia="lt-LT"/>
              </w:rPr>
              <w:t>91 7044 0600 0172 3411</w:t>
            </w:r>
          </w:p>
          <w:p w14:paraId="7C65B972" w14:textId="77777777" w:rsidR="00902994" w:rsidRPr="005A2668" w:rsidRDefault="00902994" w:rsidP="00902994">
            <w:pPr>
              <w:rPr>
                <w:bCs/>
                <w:lang w:val="lt-LT"/>
              </w:rPr>
            </w:pPr>
            <w:r w:rsidRPr="005A2668">
              <w:rPr>
                <w:lang w:val="lt-LT"/>
              </w:rPr>
              <w:t xml:space="preserve">AB SEB </w:t>
            </w:r>
            <w:r w:rsidRPr="005A2668">
              <w:rPr>
                <w:bCs/>
                <w:lang w:val="lt-LT"/>
              </w:rPr>
              <w:t>bankas</w:t>
            </w:r>
          </w:p>
          <w:p w14:paraId="6588388F" w14:textId="77777777" w:rsidR="00902994" w:rsidRPr="005A2668" w:rsidRDefault="00902994" w:rsidP="00902994">
            <w:pPr>
              <w:rPr>
                <w:bCs/>
                <w:lang w:val="lt-LT"/>
              </w:rPr>
            </w:pPr>
            <w:r w:rsidRPr="005A2668">
              <w:rPr>
                <w:bCs/>
                <w:lang w:val="lt-LT"/>
              </w:rPr>
              <w:t>Banko kodas 70440</w:t>
            </w:r>
          </w:p>
          <w:p w14:paraId="57B7CC72" w14:textId="77777777" w:rsidR="00902994" w:rsidRPr="00B5487C" w:rsidRDefault="00902994" w:rsidP="00902994">
            <w:pPr>
              <w:rPr>
                <w:b/>
                <w:bCs/>
                <w:lang w:val="lt-LT"/>
              </w:rPr>
            </w:pPr>
          </w:p>
        </w:tc>
        <w:tc>
          <w:tcPr>
            <w:tcW w:w="4502" w:type="dxa"/>
          </w:tcPr>
          <w:p w14:paraId="3C970311" w14:textId="77777777" w:rsidR="00902994" w:rsidRPr="00FE01AB" w:rsidRDefault="00902994" w:rsidP="00902994">
            <w:pPr>
              <w:rPr>
                <w:b/>
                <w:bCs/>
                <w:lang w:val="lt-LT"/>
              </w:rPr>
            </w:pPr>
            <w:r w:rsidRPr="00FE01AB">
              <w:rPr>
                <w:b/>
                <w:lang w:val="lt-LT"/>
              </w:rPr>
              <w:t>UAB „</w:t>
            </w:r>
            <w:r w:rsidRPr="005076F9">
              <w:rPr>
                <w:b/>
                <w:bCs/>
                <w:lang w:val="lt-LT"/>
              </w:rPr>
              <w:t>Fresenius Kabi Baltics</w:t>
            </w:r>
            <w:r w:rsidRPr="00FE01AB">
              <w:rPr>
                <w:b/>
                <w:bCs/>
                <w:lang w:val="lt-LT"/>
              </w:rPr>
              <w:t>“</w:t>
            </w:r>
          </w:p>
          <w:p w14:paraId="085D7E98" w14:textId="77777777" w:rsidR="00902994" w:rsidRPr="00FE01AB" w:rsidRDefault="00902994" w:rsidP="00902994">
            <w:pPr>
              <w:rPr>
                <w:bCs/>
                <w:lang w:val="lt-LT"/>
              </w:rPr>
            </w:pPr>
            <w:r>
              <w:rPr>
                <w:bCs/>
                <w:lang w:val="lt-LT"/>
              </w:rPr>
              <w:t xml:space="preserve">J. </w:t>
            </w:r>
            <w:r w:rsidRPr="005076F9">
              <w:rPr>
                <w:bCs/>
                <w:lang w:val="lt-LT"/>
              </w:rPr>
              <w:t>Basanavičiaus</w:t>
            </w:r>
            <w:r>
              <w:rPr>
                <w:bCs/>
                <w:lang w:val="lt-LT"/>
              </w:rPr>
              <w:t xml:space="preserve"> g. 26, </w:t>
            </w:r>
            <w:r w:rsidRPr="005076F9">
              <w:rPr>
                <w:bCs/>
                <w:lang w:val="lt-LT"/>
              </w:rPr>
              <w:t>03244, Vilnius</w:t>
            </w:r>
          </w:p>
          <w:p w14:paraId="05CE316A" w14:textId="77777777" w:rsidR="00902994" w:rsidRPr="00FE01AB" w:rsidRDefault="00902994" w:rsidP="00902994">
            <w:pPr>
              <w:rPr>
                <w:bCs/>
                <w:lang w:val="lt-LT"/>
              </w:rPr>
            </w:pPr>
            <w:r>
              <w:rPr>
                <w:bCs/>
                <w:lang w:val="lt-LT"/>
              </w:rPr>
              <w:t>Įmonės kodas 302992398</w:t>
            </w:r>
          </w:p>
          <w:p w14:paraId="524A58B8" w14:textId="77777777" w:rsidR="00902994" w:rsidRPr="00FE01AB" w:rsidRDefault="00902994" w:rsidP="00902994">
            <w:pPr>
              <w:rPr>
                <w:bCs/>
                <w:lang w:val="lt-LT"/>
              </w:rPr>
            </w:pPr>
            <w:r w:rsidRPr="00FE01AB">
              <w:rPr>
                <w:bCs/>
                <w:lang w:val="lt-LT"/>
              </w:rPr>
              <w:t xml:space="preserve">PVM kodas </w:t>
            </w:r>
            <w:r w:rsidRPr="005076F9">
              <w:rPr>
                <w:bCs/>
                <w:lang w:val="lt-LT"/>
              </w:rPr>
              <w:t>LT100007642217</w:t>
            </w:r>
          </w:p>
          <w:p w14:paraId="093A60F1" w14:textId="77777777" w:rsidR="00902994" w:rsidRPr="00FE01AB" w:rsidRDefault="00902994" w:rsidP="00902994">
            <w:pPr>
              <w:rPr>
                <w:bCs/>
                <w:lang w:val="lt-LT"/>
              </w:rPr>
            </w:pPr>
            <w:r w:rsidRPr="005076F9">
              <w:rPr>
                <w:bCs/>
                <w:lang w:val="lt-LT"/>
              </w:rPr>
              <w:t>Danske Bank A/S Finland Branch</w:t>
            </w:r>
          </w:p>
          <w:p w14:paraId="1FA5A5B7" w14:textId="77777777" w:rsidR="00902994" w:rsidRPr="00FE01AB" w:rsidRDefault="00902994" w:rsidP="00902994">
            <w:pPr>
              <w:rPr>
                <w:bCs/>
                <w:lang w:val="lt-LT"/>
              </w:rPr>
            </w:pPr>
            <w:r w:rsidRPr="005076F9">
              <w:rPr>
                <w:bCs/>
                <w:lang w:val="lt-LT"/>
              </w:rPr>
              <w:t>SWIFT/ BIC kodas DABAFIHH</w:t>
            </w:r>
          </w:p>
          <w:p w14:paraId="30D31EBF" w14:textId="77777777" w:rsidR="00902994" w:rsidRPr="00FE01AB" w:rsidRDefault="00902994" w:rsidP="00902994">
            <w:pPr>
              <w:rPr>
                <w:lang w:val="lt-LT"/>
              </w:rPr>
            </w:pPr>
            <w:r w:rsidRPr="005076F9">
              <w:rPr>
                <w:bCs/>
                <w:lang w:val="lt-LT"/>
              </w:rPr>
              <w:t>IBAN FI47 8421 0710 0114 32</w:t>
            </w:r>
          </w:p>
          <w:p w14:paraId="412B09E8" w14:textId="77777777" w:rsidR="00902994" w:rsidRPr="00B5487C" w:rsidRDefault="00902994" w:rsidP="00902994">
            <w:pPr>
              <w:rPr>
                <w:bCs/>
                <w:lang w:val="lt-LT"/>
              </w:rPr>
            </w:pPr>
          </w:p>
        </w:tc>
        <w:tc>
          <w:tcPr>
            <w:tcW w:w="260" w:type="dxa"/>
          </w:tcPr>
          <w:p w14:paraId="2B27D09D" w14:textId="77777777" w:rsidR="00902994" w:rsidRPr="00B5487C" w:rsidRDefault="00902994" w:rsidP="00902994">
            <w:pPr>
              <w:rPr>
                <w:lang w:val="lt-LT"/>
              </w:rPr>
            </w:pPr>
          </w:p>
        </w:tc>
      </w:tr>
      <w:tr w:rsidR="00902994" w:rsidRPr="00B5487C" w14:paraId="33822D2B" w14:textId="77777777" w:rsidTr="007755F5">
        <w:tc>
          <w:tcPr>
            <w:tcW w:w="5245" w:type="dxa"/>
          </w:tcPr>
          <w:p w14:paraId="7610E0D8" w14:textId="0F558FB6" w:rsidR="00902994" w:rsidRPr="005A2668" w:rsidRDefault="00902994" w:rsidP="00902994">
            <w:pPr>
              <w:rPr>
                <w:lang w:val="lt-LT"/>
              </w:rPr>
            </w:pPr>
            <w:r>
              <w:rPr>
                <w:lang w:val="lt-LT"/>
              </w:rPr>
              <w:t>Direktoriaus pavaduotojas klinikai</w:t>
            </w:r>
            <w:r w:rsidRPr="005A2668">
              <w:rPr>
                <w:lang w:val="lt-LT"/>
              </w:rPr>
              <w:t>,</w:t>
            </w:r>
          </w:p>
          <w:p w14:paraId="008EAE1E" w14:textId="77777777" w:rsidR="00902994" w:rsidRPr="005A2668" w:rsidRDefault="00902994" w:rsidP="00902994">
            <w:pPr>
              <w:rPr>
                <w:lang w:val="lt-LT"/>
              </w:rPr>
            </w:pPr>
            <w:r>
              <w:rPr>
                <w:lang w:val="lt-LT"/>
              </w:rPr>
              <w:t>vykdantis</w:t>
            </w:r>
            <w:r w:rsidRPr="005A2668">
              <w:rPr>
                <w:lang w:val="lt-LT"/>
              </w:rPr>
              <w:t xml:space="preserve"> direktoriaus </w:t>
            </w:r>
            <w:r>
              <w:rPr>
                <w:lang w:val="lt-LT"/>
              </w:rPr>
              <w:t>funkcijas</w:t>
            </w:r>
          </w:p>
          <w:p w14:paraId="7CBA6646" w14:textId="0A99975C" w:rsidR="00902994" w:rsidRPr="005A2668" w:rsidRDefault="00902994" w:rsidP="00902994">
            <w:pPr>
              <w:rPr>
                <w:lang w:val="lt-LT"/>
              </w:rPr>
            </w:pPr>
            <w:r>
              <w:rPr>
                <w:lang w:val="lt-LT"/>
              </w:rPr>
              <w:t>Marius Kinčius</w:t>
            </w:r>
          </w:p>
          <w:p w14:paraId="15F2802C" w14:textId="77777777" w:rsidR="00902994" w:rsidRPr="005A2668" w:rsidRDefault="00902994" w:rsidP="00902994">
            <w:pPr>
              <w:rPr>
                <w:bCs/>
                <w:lang w:val="lt-LT"/>
              </w:rPr>
            </w:pPr>
            <w:r w:rsidRPr="005A2668">
              <w:rPr>
                <w:lang w:val="lt-LT"/>
              </w:rPr>
              <w:t>___________</w:t>
            </w:r>
            <w:r w:rsidRPr="005A2668">
              <w:rPr>
                <w:bCs/>
                <w:lang w:val="lt-LT"/>
              </w:rPr>
              <w:t>______________</w:t>
            </w:r>
          </w:p>
          <w:p w14:paraId="4F50811F" w14:textId="41506CCE" w:rsidR="00902994" w:rsidRPr="00B5487C" w:rsidRDefault="00902994" w:rsidP="00902994">
            <w:pPr>
              <w:rPr>
                <w:lang w:val="lt-LT"/>
              </w:rPr>
            </w:pPr>
          </w:p>
        </w:tc>
        <w:tc>
          <w:tcPr>
            <w:tcW w:w="4502" w:type="dxa"/>
          </w:tcPr>
          <w:p w14:paraId="3178DA1F" w14:textId="77777777" w:rsidR="00902994" w:rsidRPr="00FE01AB" w:rsidRDefault="00902994" w:rsidP="00902994">
            <w:pPr>
              <w:rPr>
                <w:lang w:val="lt-LT"/>
              </w:rPr>
            </w:pPr>
            <w:r w:rsidRPr="005076F9">
              <w:rPr>
                <w:lang w:val="lt-LT"/>
              </w:rPr>
              <w:t>Baltijos valstybių regiono vadovė</w:t>
            </w:r>
          </w:p>
          <w:p w14:paraId="04549DB3" w14:textId="77777777" w:rsidR="00902994" w:rsidRPr="00FE01AB" w:rsidRDefault="00902994" w:rsidP="00902994">
            <w:pPr>
              <w:rPr>
                <w:lang w:val="lt-LT"/>
              </w:rPr>
            </w:pPr>
            <w:r w:rsidRPr="005076F9">
              <w:rPr>
                <w:lang w:val="lt-LT"/>
              </w:rPr>
              <w:t>Violeta Bajelienė</w:t>
            </w:r>
          </w:p>
          <w:p w14:paraId="3D32859D" w14:textId="77777777" w:rsidR="00902994" w:rsidRPr="00FE01AB" w:rsidRDefault="00902994" w:rsidP="00902994">
            <w:pPr>
              <w:rPr>
                <w:lang w:val="lt-LT"/>
              </w:rPr>
            </w:pPr>
          </w:p>
          <w:p w14:paraId="563CAA9B" w14:textId="77777777" w:rsidR="00902994" w:rsidRPr="00FE01AB" w:rsidRDefault="00902994" w:rsidP="00902994">
            <w:pPr>
              <w:rPr>
                <w:bCs/>
                <w:lang w:val="lt-LT"/>
              </w:rPr>
            </w:pPr>
            <w:r w:rsidRPr="00FE01AB">
              <w:rPr>
                <w:lang w:val="lt-LT"/>
              </w:rPr>
              <w:t>___________</w:t>
            </w:r>
            <w:r w:rsidRPr="00FE01AB">
              <w:rPr>
                <w:bCs/>
                <w:lang w:val="lt-LT"/>
              </w:rPr>
              <w:t>___________________</w:t>
            </w:r>
          </w:p>
          <w:p w14:paraId="2EC99824" w14:textId="77777777" w:rsidR="00902994" w:rsidRDefault="00902994" w:rsidP="00902994">
            <w:pPr>
              <w:rPr>
                <w:lang w:val="lt-LT"/>
              </w:rPr>
            </w:pPr>
          </w:p>
          <w:p w14:paraId="12D0E80B" w14:textId="77777777" w:rsidR="00902994" w:rsidRDefault="00902994" w:rsidP="00902994">
            <w:pPr>
              <w:rPr>
                <w:lang w:val="lt-LT"/>
              </w:rPr>
            </w:pPr>
            <w:r>
              <w:rPr>
                <w:lang w:val="lt-LT"/>
              </w:rPr>
              <w:t>Finansų ir administravimo vadovė</w:t>
            </w:r>
          </w:p>
          <w:p w14:paraId="379417B0" w14:textId="77777777" w:rsidR="00902994" w:rsidRDefault="00902994" w:rsidP="00902994">
            <w:pPr>
              <w:rPr>
                <w:lang w:val="lt-LT"/>
              </w:rPr>
            </w:pPr>
            <w:r>
              <w:rPr>
                <w:lang w:val="lt-LT"/>
              </w:rPr>
              <w:t>Laura Mortensen</w:t>
            </w:r>
          </w:p>
          <w:p w14:paraId="7DB093AC" w14:textId="78113485" w:rsidR="00902994" w:rsidRDefault="00902994" w:rsidP="00902994">
            <w:pPr>
              <w:rPr>
                <w:lang w:val="lt-LT"/>
              </w:rPr>
            </w:pPr>
            <w:r>
              <w:rPr>
                <w:lang w:val="lt-LT"/>
              </w:rPr>
              <w:t>______________________________</w:t>
            </w:r>
          </w:p>
          <w:p w14:paraId="4DAC8817" w14:textId="1B851B76" w:rsidR="00902994" w:rsidRPr="00B5487C" w:rsidRDefault="00902994" w:rsidP="00902994">
            <w:pPr>
              <w:rPr>
                <w:lang w:val="lt-LT"/>
              </w:rPr>
            </w:pPr>
          </w:p>
        </w:tc>
        <w:tc>
          <w:tcPr>
            <w:tcW w:w="260" w:type="dxa"/>
          </w:tcPr>
          <w:p w14:paraId="6EEDCA98" w14:textId="77777777" w:rsidR="00902994" w:rsidRPr="00B5487C" w:rsidRDefault="00902994" w:rsidP="00902994">
            <w:pPr>
              <w:rPr>
                <w:b/>
                <w:bCs/>
                <w:lang w:val="lt-LT"/>
              </w:rPr>
            </w:pPr>
          </w:p>
        </w:tc>
      </w:tr>
    </w:tbl>
    <w:p w14:paraId="240B9F84" w14:textId="77777777" w:rsidR="00FC11F5" w:rsidRPr="00B5487C" w:rsidRDefault="00FC11F5" w:rsidP="00FC11F5">
      <w:pPr>
        <w:rPr>
          <w:lang w:val="lt-LT"/>
        </w:rPr>
      </w:pPr>
      <w:r w:rsidRPr="00B5487C">
        <w:rPr>
          <w:lang w:val="lt-LT"/>
        </w:rPr>
        <w:br w:type="page"/>
      </w:r>
    </w:p>
    <w:p w14:paraId="6CF35D12" w14:textId="77777777" w:rsidR="00FC11F5" w:rsidRPr="00B5487C" w:rsidRDefault="00FC11F5" w:rsidP="00FC11F5">
      <w:pPr>
        <w:jc w:val="right"/>
        <w:rPr>
          <w:lang w:val="lt-LT"/>
        </w:rPr>
        <w:sectPr w:rsidR="00FC11F5" w:rsidRPr="00B5487C" w:rsidSect="00DC633B">
          <w:footerReference w:type="default" r:id="rId9"/>
          <w:pgSz w:w="11906" w:h="16838" w:code="9"/>
          <w:pgMar w:top="1134" w:right="567" w:bottom="1276" w:left="1559" w:header="567" w:footer="567" w:gutter="0"/>
          <w:cols w:space="1296"/>
          <w:docGrid w:linePitch="360"/>
        </w:sectPr>
      </w:pPr>
    </w:p>
    <w:p w14:paraId="6802E239" w14:textId="47C3FCA2" w:rsidR="001035E6" w:rsidRPr="008379A7" w:rsidRDefault="001035E6" w:rsidP="001035E6">
      <w:pPr>
        <w:jc w:val="right"/>
        <w:rPr>
          <w:lang w:val="lt-LT"/>
        </w:rPr>
      </w:pPr>
      <w:r>
        <w:rPr>
          <w:lang w:val="lt-LT"/>
        </w:rPr>
        <w:lastRenderedPageBreak/>
        <w:t>1 priedas prie 2023 m. spalio</w:t>
      </w:r>
      <w:r w:rsidRPr="008379A7">
        <w:rPr>
          <w:lang w:val="lt-LT"/>
        </w:rPr>
        <w:t xml:space="preserve"> ___ d. pirkim</w:t>
      </w:r>
      <w:r>
        <w:rPr>
          <w:lang w:val="lt-LT"/>
        </w:rPr>
        <w:t>o–pardavimo sutarties Nr. PR202</w:t>
      </w:r>
      <w:r w:rsidR="00F30C6A">
        <w:rPr>
          <w:lang w:val="lt-LT"/>
        </w:rPr>
        <w:t>3</w:t>
      </w:r>
      <w:r w:rsidRPr="008379A7">
        <w:rPr>
          <w:lang w:val="lt-LT"/>
        </w:rPr>
        <w:t>-_____</w:t>
      </w:r>
    </w:p>
    <w:p w14:paraId="51AD971F" w14:textId="77777777" w:rsidR="001035E6" w:rsidRPr="008379A7" w:rsidRDefault="001035E6" w:rsidP="001035E6">
      <w:pPr>
        <w:jc w:val="center"/>
        <w:rPr>
          <w:b/>
          <w:bCs/>
          <w:lang w:val="lt-LT"/>
        </w:rPr>
      </w:pPr>
    </w:p>
    <w:p w14:paraId="0B8B681E" w14:textId="77777777" w:rsidR="001035E6" w:rsidRPr="008379A7" w:rsidRDefault="001035E6" w:rsidP="001035E6">
      <w:pPr>
        <w:jc w:val="center"/>
        <w:rPr>
          <w:b/>
          <w:bCs/>
          <w:lang w:val="lt-LT"/>
        </w:rPr>
      </w:pPr>
    </w:p>
    <w:p w14:paraId="7E25F0EE" w14:textId="77777777" w:rsidR="001035E6" w:rsidRPr="008379A7" w:rsidRDefault="001035E6" w:rsidP="001035E6">
      <w:pPr>
        <w:jc w:val="center"/>
        <w:rPr>
          <w:b/>
          <w:bCs/>
          <w:lang w:val="lt-LT"/>
        </w:rPr>
      </w:pPr>
      <w:r w:rsidRPr="008379A7">
        <w:rPr>
          <w:b/>
          <w:bCs/>
          <w:lang w:val="lt-LT"/>
        </w:rPr>
        <w:t>PREKIŲ KAINA, KIEKIS IR SPECIFIKACIJA</w:t>
      </w:r>
    </w:p>
    <w:p w14:paraId="1098D6D8" w14:textId="77777777" w:rsidR="001035E6" w:rsidRPr="008379A7" w:rsidRDefault="001035E6" w:rsidP="001035E6">
      <w:pPr>
        <w:jc w:val="center"/>
        <w:rPr>
          <w:b/>
          <w:bCs/>
          <w:lang w:val="lt-LT"/>
        </w:rPr>
      </w:pPr>
    </w:p>
    <w:p w14:paraId="5276E406" w14:textId="77777777" w:rsidR="001035E6" w:rsidRPr="008379A7" w:rsidRDefault="001035E6" w:rsidP="001035E6">
      <w:pPr>
        <w:rPr>
          <w:bCs/>
          <w:noProof/>
          <w:lang w:val="lt-LT"/>
        </w:rPr>
      </w:pPr>
    </w:p>
    <w:tbl>
      <w:tblPr>
        <w:tblW w:w="10067" w:type="dxa"/>
        <w:tblInd w:w="817" w:type="dxa"/>
        <w:tblLook w:val="04A0" w:firstRow="1" w:lastRow="0" w:firstColumn="1" w:lastColumn="0" w:noHBand="0" w:noVBand="1"/>
      </w:tblPr>
      <w:tblGrid>
        <w:gridCol w:w="2474"/>
        <w:gridCol w:w="1823"/>
        <w:gridCol w:w="826"/>
        <w:gridCol w:w="1194"/>
        <w:gridCol w:w="1196"/>
        <w:gridCol w:w="1276"/>
        <w:gridCol w:w="1278"/>
      </w:tblGrid>
      <w:tr w:rsidR="001035E6" w:rsidRPr="008379A7" w14:paraId="27E69DB8" w14:textId="77777777" w:rsidTr="007755F5">
        <w:trPr>
          <w:trHeight w:val="898"/>
        </w:trPr>
        <w:tc>
          <w:tcPr>
            <w:tcW w:w="2474" w:type="dxa"/>
            <w:tcBorders>
              <w:top w:val="single" w:sz="4" w:space="0" w:color="auto"/>
              <w:left w:val="single" w:sz="4" w:space="0" w:color="auto"/>
              <w:bottom w:val="single" w:sz="4" w:space="0" w:color="auto"/>
              <w:right w:val="nil"/>
            </w:tcBorders>
            <w:shd w:val="clear" w:color="auto" w:fill="auto"/>
            <w:vAlign w:val="center"/>
            <w:hideMark/>
          </w:tcPr>
          <w:p w14:paraId="3616A5ED" w14:textId="77777777" w:rsidR="001035E6" w:rsidRPr="008379A7" w:rsidRDefault="001035E6" w:rsidP="007755F5">
            <w:pPr>
              <w:jc w:val="center"/>
              <w:rPr>
                <w:b/>
                <w:bCs/>
                <w:sz w:val="20"/>
                <w:szCs w:val="20"/>
              </w:rPr>
            </w:pPr>
            <w:r w:rsidRPr="008379A7">
              <w:rPr>
                <w:b/>
                <w:bCs/>
                <w:sz w:val="20"/>
                <w:szCs w:val="20"/>
              </w:rPr>
              <w:t>Prekės pavadinimas</w:t>
            </w:r>
          </w:p>
        </w:tc>
        <w:tc>
          <w:tcPr>
            <w:tcW w:w="1823" w:type="dxa"/>
            <w:tcBorders>
              <w:top w:val="single" w:sz="4" w:space="0" w:color="auto"/>
              <w:left w:val="single" w:sz="4" w:space="0" w:color="auto"/>
              <w:bottom w:val="nil"/>
              <w:right w:val="single" w:sz="4" w:space="0" w:color="auto"/>
            </w:tcBorders>
            <w:shd w:val="clear" w:color="auto" w:fill="auto"/>
            <w:noWrap/>
            <w:vAlign w:val="center"/>
            <w:hideMark/>
          </w:tcPr>
          <w:p w14:paraId="1DE85695" w14:textId="77777777" w:rsidR="001035E6" w:rsidRPr="008379A7" w:rsidRDefault="001035E6" w:rsidP="007755F5">
            <w:pPr>
              <w:jc w:val="center"/>
              <w:rPr>
                <w:b/>
                <w:bCs/>
                <w:color w:val="000000"/>
                <w:sz w:val="20"/>
                <w:szCs w:val="20"/>
              </w:rPr>
            </w:pPr>
            <w:r>
              <w:rPr>
                <w:b/>
                <w:bCs/>
                <w:sz w:val="20"/>
                <w:szCs w:val="20"/>
                <w:lang w:val="lt-LT"/>
              </w:rPr>
              <w:t xml:space="preserve">Prekės </w:t>
            </w:r>
            <w:r w:rsidRPr="008379A7">
              <w:rPr>
                <w:b/>
                <w:bCs/>
                <w:sz w:val="20"/>
                <w:szCs w:val="20"/>
                <w:lang w:val="lt-LT"/>
              </w:rPr>
              <w:t xml:space="preserve"> firminis pavadinimas, gamintojas</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E51AA" w14:textId="77777777" w:rsidR="001035E6" w:rsidRPr="008379A7" w:rsidRDefault="001035E6" w:rsidP="007755F5">
            <w:pPr>
              <w:jc w:val="center"/>
              <w:rPr>
                <w:b/>
                <w:bCs/>
                <w:sz w:val="20"/>
                <w:szCs w:val="20"/>
              </w:rPr>
            </w:pPr>
            <w:r w:rsidRPr="008379A7">
              <w:rPr>
                <w:b/>
                <w:bCs/>
                <w:sz w:val="20"/>
                <w:szCs w:val="20"/>
              </w:rPr>
              <w:t>Kiekis</w:t>
            </w:r>
          </w:p>
        </w:tc>
        <w:tc>
          <w:tcPr>
            <w:tcW w:w="1194" w:type="dxa"/>
            <w:tcBorders>
              <w:top w:val="single" w:sz="4" w:space="0" w:color="auto"/>
              <w:left w:val="nil"/>
              <w:bottom w:val="single" w:sz="4" w:space="0" w:color="auto"/>
              <w:right w:val="single" w:sz="4" w:space="0" w:color="auto"/>
            </w:tcBorders>
          </w:tcPr>
          <w:p w14:paraId="589FE828" w14:textId="77777777" w:rsidR="001035E6" w:rsidRPr="008379A7" w:rsidRDefault="001035E6" w:rsidP="007755F5">
            <w:pPr>
              <w:jc w:val="center"/>
              <w:rPr>
                <w:b/>
                <w:bCs/>
                <w:sz w:val="20"/>
                <w:szCs w:val="20"/>
              </w:rPr>
            </w:pPr>
            <w:r>
              <w:rPr>
                <w:b/>
                <w:bCs/>
                <w:sz w:val="20"/>
                <w:szCs w:val="20"/>
              </w:rPr>
              <w:t>1 pakuotės kaina (Eur be PVM)</w:t>
            </w:r>
          </w:p>
        </w:tc>
        <w:tc>
          <w:tcPr>
            <w:tcW w:w="1196" w:type="dxa"/>
            <w:tcBorders>
              <w:top w:val="single" w:sz="4" w:space="0" w:color="auto"/>
              <w:left w:val="single" w:sz="4" w:space="0" w:color="auto"/>
              <w:bottom w:val="single" w:sz="4" w:space="0" w:color="auto"/>
              <w:right w:val="single" w:sz="4" w:space="0" w:color="auto"/>
            </w:tcBorders>
          </w:tcPr>
          <w:p w14:paraId="099A3B0C" w14:textId="77777777" w:rsidR="001035E6" w:rsidRPr="008379A7" w:rsidRDefault="001035E6" w:rsidP="007755F5">
            <w:pPr>
              <w:jc w:val="center"/>
              <w:rPr>
                <w:b/>
                <w:bCs/>
                <w:sz w:val="20"/>
                <w:szCs w:val="20"/>
              </w:rPr>
            </w:pPr>
            <w:r>
              <w:rPr>
                <w:b/>
                <w:bCs/>
                <w:sz w:val="20"/>
                <w:szCs w:val="20"/>
              </w:rPr>
              <w:t>1 pakuotės kaina (Eur su PVM)</w:t>
            </w:r>
          </w:p>
        </w:tc>
        <w:tc>
          <w:tcPr>
            <w:tcW w:w="1276" w:type="dxa"/>
            <w:tcBorders>
              <w:top w:val="single" w:sz="4" w:space="0" w:color="000000"/>
              <w:left w:val="single" w:sz="4" w:space="0" w:color="auto"/>
              <w:bottom w:val="nil"/>
              <w:right w:val="single" w:sz="4" w:space="0" w:color="000000"/>
            </w:tcBorders>
            <w:shd w:val="clear" w:color="auto" w:fill="auto"/>
            <w:vAlign w:val="center"/>
            <w:hideMark/>
          </w:tcPr>
          <w:p w14:paraId="7CD80024" w14:textId="77777777" w:rsidR="001035E6" w:rsidRPr="008379A7" w:rsidRDefault="001035E6" w:rsidP="007755F5">
            <w:pPr>
              <w:jc w:val="center"/>
              <w:rPr>
                <w:b/>
                <w:bCs/>
                <w:sz w:val="20"/>
                <w:szCs w:val="20"/>
              </w:rPr>
            </w:pPr>
            <w:r w:rsidRPr="008379A7">
              <w:rPr>
                <w:b/>
                <w:bCs/>
                <w:sz w:val="20"/>
                <w:szCs w:val="20"/>
              </w:rPr>
              <w:t>Suma (Eur be PVM)</w:t>
            </w:r>
          </w:p>
        </w:tc>
        <w:tc>
          <w:tcPr>
            <w:tcW w:w="1278" w:type="dxa"/>
            <w:tcBorders>
              <w:top w:val="single" w:sz="4" w:space="0" w:color="000000"/>
              <w:left w:val="nil"/>
              <w:bottom w:val="nil"/>
              <w:right w:val="single" w:sz="4" w:space="0" w:color="000000"/>
            </w:tcBorders>
            <w:shd w:val="clear" w:color="auto" w:fill="auto"/>
            <w:vAlign w:val="center"/>
            <w:hideMark/>
          </w:tcPr>
          <w:p w14:paraId="058A5B8B" w14:textId="77777777" w:rsidR="001035E6" w:rsidRPr="008379A7" w:rsidRDefault="001035E6" w:rsidP="007755F5">
            <w:pPr>
              <w:jc w:val="center"/>
              <w:rPr>
                <w:b/>
                <w:bCs/>
                <w:sz w:val="20"/>
                <w:szCs w:val="20"/>
              </w:rPr>
            </w:pPr>
            <w:r w:rsidRPr="008379A7">
              <w:rPr>
                <w:b/>
                <w:bCs/>
                <w:sz w:val="20"/>
                <w:szCs w:val="20"/>
              </w:rPr>
              <w:t>Suma (Eur su PVM)</w:t>
            </w:r>
          </w:p>
        </w:tc>
      </w:tr>
      <w:tr w:rsidR="001035E6" w:rsidRPr="008379A7" w14:paraId="4D1E111F" w14:textId="77777777" w:rsidTr="007755F5">
        <w:trPr>
          <w:trHeight w:val="300"/>
        </w:trPr>
        <w:tc>
          <w:tcPr>
            <w:tcW w:w="2474" w:type="dxa"/>
            <w:tcBorders>
              <w:top w:val="single" w:sz="4" w:space="0" w:color="auto"/>
              <w:left w:val="single" w:sz="4" w:space="0" w:color="auto"/>
              <w:bottom w:val="single" w:sz="4" w:space="0" w:color="auto"/>
              <w:right w:val="single" w:sz="4" w:space="0" w:color="auto"/>
            </w:tcBorders>
            <w:shd w:val="clear" w:color="auto" w:fill="auto"/>
            <w:hideMark/>
          </w:tcPr>
          <w:p w14:paraId="553D547D" w14:textId="77777777" w:rsidR="001035E6" w:rsidRPr="008379A7" w:rsidRDefault="001035E6" w:rsidP="007755F5">
            <w:pPr>
              <w:jc w:val="center"/>
              <w:rPr>
                <w:sz w:val="20"/>
                <w:szCs w:val="20"/>
              </w:rPr>
            </w:pPr>
            <w:r>
              <w:rPr>
                <w:sz w:val="20"/>
                <w:szCs w:val="20"/>
              </w:rPr>
              <w:t>1</w:t>
            </w:r>
          </w:p>
        </w:tc>
        <w:tc>
          <w:tcPr>
            <w:tcW w:w="1823" w:type="dxa"/>
            <w:tcBorders>
              <w:top w:val="single" w:sz="4" w:space="0" w:color="auto"/>
              <w:left w:val="nil"/>
              <w:bottom w:val="single" w:sz="4" w:space="0" w:color="auto"/>
              <w:right w:val="single" w:sz="4" w:space="0" w:color="auto"/>
            </w:tcBorders>
            <w:shd w:val="clear" w:color="auto" w:fill="auto"/>
            <w:hideMark/>
          </w:tcPr>
          <w:p w14:paraId="2CDF258A" w14:textId="77777777" w:rsidR="001035E6" w:rsidRPr="008379A7" w:rsidRDefault="001035E6" w:rsidP="007755F5">
            <w:pPr>
              <w:jc w:val="center"/>
              <w:rPr>
                <w:sz w:val="20"/>
                <w:szCs w:val="20"/>
              </w:rPr>
            </w:pPr>
            <w:r>
              <w:rPr>
                <w:sz w:val="20"/>
                <w:szCs w:val="20"/>
              </w:rPr>
              <w:t>2</w:t>
            </w:r>
          </w:p>
        </w:tc>
        <w:tc>
          <w:tcPr>
            <w:tcW w:w="826" w:type="dxa"/>
            <w:tcBorders>
              <w:top w:val="nil"/>
              <w:left w:val="nil"/>
              <w:bottom w:val="single" w:sz="4" w:space="0" w:color="auto"/>
              <w:right w:val="single" w:sz="4" w:space="0" w:color="auto"/>
            </w:tcBorders>
            <w:shd w:val="clear" w:color="auto" w:fill="auto"/>
            <w:hideMark/>
          </w:tcPr>
          <w:p w14:paraId="07AFE8B7" w14:textId="77777777" w:rsidR="001035E6" w:rsidRPr="008379A7" w:rsidRDefault="001035E6" w:rsidP="007755F5">
            <w:pPr>
              <w:jc w:val="center"/>
              <w:rPr>
                <w:sz w:val="20"/>
                <w:szCs w:val="20"/>
              </w:rPr>
            </w:pPr>
            <w:r>
              <w:rPr>
                <w:sz w:val="20"/>
                <w:szCs w:val="20"/>
              </w:rPr>
              <w:t>3</w:t>
            </w:r>
          </w:p>
        </w:tc>
        <w:tc>
          <w:tcPr>
            <w:tcW w:w="1194" w:type="dxa"/>
            <w:tcBorders>
              <w:top w:val="single" w:sz="4" w:space="0" w:color="auto"/>
              <w:left w:val="nil"/>
              <w:bottom w:val="single" w:sz="4" w:space="0" w:color="auto"/>
              <w:right w:val="single" w:sz="4" w:space="0" w:color="auto"/>
            </w:tcBorders>
          </w:tcPr>
          <w:p w14:paraId="027F7632" w14:textId="77777777" w:rsidR="001035E6" w:rsidRDefault="001035E6" w:rsidP="007755F5">
            <w:pPr>
              <w:jc w:val="center"/>
              <w:rPr>
                <w:sz w:val="20"/>
                <w:szCs w:val="20"/>
              </w:rPr>
            </w:pPr>
          </w:p>
        </w:tc>
        <w:tc>
          <w:tcPr>
            <w:tcW w:w="1196" w:type="dxa"/>
            <w:tcBorders>
              <w:top w:val="single" w:sz="4" w:space="0" w:color="auto"/>
              <w:left w:val="single" w:sz="4" w:space="0" w:color="auto"/>
              <w:bottom w:val="single" w:sz="4" w:space="0" w:color="auto"/>
              <w:right w:val="single" w:sz="4" w:space="0" w:color="auto"/>
            </w:tcBorders>
          </w:tcPr>
          <w:p w14:paraId="6EE61B1A" w14:textId="77777777" w:rsidR="001035E6" w:rsidRDefault="001035E6" w:rsidP="007755F5">
            <w:pPr>
              <w:jc w:val="center"/>
              <w:rPr>
                <w:sz w:val="20"/>
                <w:szCs w:val="20"/>
              </w:rPr>
            </w:pPr>
            <w:r>
              <w:rPr>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AAA478" w14:textId="77777777" w:rsidR="001035E6" w:rsidRPr="008379A7" w:rsidRDefault="001035E6" w:rsidP="007755F5">
            <w:pPr>
              <w:jc w:val="center"/>
              <w:rPr>
                <w:sz w:val="20"/>
                <w:szCs w:val="20"/>
              </w:rPr>
            </w:pPr>
            <w:r>
              <w:rPr>
                <w:sz w:val="20"/>
                <w:szCs w:val="20"/>
              </w:rPr>
              <w:t>6</w:t>
            </w:r>
          </w:p>
        </w:tc>
        <w:tc>
          <w:tcPr>
            <w:tcW w:w="1278" w:type="dxa"/>
            <w:tcBorders>
              <w:top w:val="single" w:sz="4" w:space="0" w:color="auto"/>
              <w:left w:val="nil"/>
              <w:bottom w:val="single" w:sz="4" w:space="0" w:color="auto"/>
              <w:right w:val="single" w:sz="4" w:space="0" w:color="auto"/>
            </w:tcBorders>
            <w:shd w:val="clear" w:color="auto" w:fill="auto"/>
            <w:hideMark/>
          </w:tcPr>
          <w:p w14:paraId="097448EB" w14:textId="77777777" w:rsidR="001035E6" w:rsidRPr="008379A7" w:rsidRDefault="001035E6" w:rsidP="007755F5">
            <w:pPr>
              <w:jc w:val="center"/>
              <w:rPr>
                <w:sz w:val="20"/>
                <w:szCs w:val="20"/>
              </w:rPr>
            </w:pPr>
            <w:r>
              <w:rPr>
                <w:sz w:val="20"/>
                <w:szCs w:val="20"/>
              </w:rPr>
              <w:t>7</w:t>
            </w:r>
          </w:p>
        </w:tc>
      </w:tr>
      <w:tr w:rsidR="001035E6" w:rsidRPr="00FE01AB" w14:paraId="4F2CC1DA" w14:textId="77777777" w:rsidTr="001035E6">
        <w:trPr>
          <w:trHeight w:val="817"/>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3C37B" w14:textId="2DC31BB8" w:rsidR="001035E6" w:rsidRPr="001035E6" w:rsidRDefault="001035E6" w:rsidP="007755F5">
            <w:pPr>
              <w:rPr>
                <w:sz w:val="20"/>
                <w:szCs w:val="20"/>
              </w:rPr>
            </w:pPr>
            <w:r w:rsidRPr="001035E6">
              <w:rPr>
                <w:sz w:val="20"/>
                <w:szCs w:val="20"/>
              </w:rPr>
              <w:t xml:space="preserve">Vandenyje tirpių vitaminų mišinys (Biotinas, Cianokobalaminas, Folio r., Nikotinamidas, Piridoksinas, Riboflavinas, Askorbo r., Pantoteno r., Tiaminas) </w:t>
            </w:r>
            <w:r>
              <w:rPr>
                <w:sz w:val="20"/>
                <w:szCs w:val="20"/>
              </w:rPr>
              <w:t>milteliai infuziniam tirpalui</w:t>
            </w:r>
            <w:r w:rsidRPr="001035E6">
              <w:rPr>
                <w:sz w:val="20"/>
                <w:szCs w:val="20"/>
              </w:rPr>
              <w:t xml:space="preserve"> 10 ml</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7AEF0AC4" w14:textId="77777777" w:rsidR="001035E6" w:rsidRDefault="001035E6" w:rsidP="007755F5">
            <w:pPr>
              <w:rPr>
                <w:color w:val="000000"/>
              </w:rPr>
            </w:pPr>
            <w:r w:rsidRPr="00D43B7A">
              <w:rPr>
                <w:b/>
                <w:bCs/>
                <w:color w:val="000000"/>
                <w:sz w:val="22"/>
                <w:szCs w:val="22"/>
              </w:rPr>
              <w:t>Soluvit 10ml</w:t>
            </w:r>
            <w:r>
              <w:rPr>
                <w:color w:val="000000"/>
                <w:sz w:val="22"/>
                <w:szCs w:val="22"/>
              </w:rPr>
              <w:t>, milt.infuz.tirpalui, N10,</w:t>
            </w:r>
          </w:p>
          <w:p w14:paraId="3F7CED2D" w14:textId="310B2D99" w:rsidR="001035E6" w:rsidRDefault="001035E6" w:rsidP="007755F5">
            <w:pPr>
              <w:rPr>
                <w:color w:val="000000"/>
                <w:sz w:val="22"/>
                <w:szCs w:val="22"/>
              </w:rPr>
            </w:pPr>
            <w:r>
              <w:rPr>
                <w:color w:val="000000"/>
                <w:sz w:val="22"/>
                <w:szCs w:val="22"/>
              </w:rPr>
              <w:t>Fresenius Kabi AB, Švedija,</w:t>
            </w:r>
          </w:p>
          <w:p w14:paraId="1991D8D6" w14:textId="77777777" w:rsidR="001035E6" w:rsidRDefault="001035E6" w:rsidP="007755F5">
            <w:pPr>
              <w:rPr>
                <w:color w:val="000000"/>
                <w:sz w:val="22"/>
                <w:szCs w:val="22"/>
              </w:rPr>
            </w:pPr>
          </w:p>
          <w:p w14:paraId="06C54834" w14:textId="1E5FC345" w:rsidR="001035E6" w:rsidRDefault="001035E6" w:rsidP="007755F5">
            <w:pPr>
              <w:rPr>
                <w:color w:val="000000"/>
              </w:rPr>
            </w:pPr>
            <w:r>
              <w:rPr>
                <w:color w:val="000000"/>
                <w:sz w:val="22"/>
                <w:szCs w:val="22"/>
              </w:rPr>
              <w:t>vardinis</w:t>
            </w:r>
          </w:p>
          <w:p w14:paraId="36A3A772" w14:textId="77777777" w:rsidR="001035E6" w:rsidRPr="005076F9" w:rsidRDefault="001035E6" w:rsidP="007755F5">
            <w:pPr>
              <w:rPr>
                <w:color w:val="000000"/>
              </w:rPr>
            </w:pPr>
          </w:p>
        </w:tc>
        <w:tc>
          <w:tcPr>
            <w:tcW w:w="826" w:type="dxa"/>
            <w:tcBorders>
              <w:top w:val="single" w:sz="4" w:space="0" w:color="auto"/>
              <w:left w:val="nil"/>
              <w:bottom w:val="single" w:sz="4" w:space="0" w:color="auto"/>
              <w:right w:val="single" w:sz="4" w:space="0" w:color="auto"/>
            </w:tcBorders>
            <w:shd w:val="clear" w:color="000000" w:fill="FFFFFF"/>
            <w:vAlign w:val="center"/>
            <w:hideMark/>
          </w:tcPr>
          <w:p w14:paraId="3F5BA0EC" w14:textId="66D006EB" w:rsidR="001035E6" w:rsidRPr="005076F9" w:rsidRDefault="001035E6" w:rsidP="007755F5">
            <w:pPr>
              <w:jc w:val="center"/>
              <w:rPr>
                <w:color w:val="000000"/>
              </w:rPr>
            </w:pPr>
            <w:r>
              <w:rPr>
                <w:color w:val="000000"/>
                <w:sz w:val="22"/>
                <w:szCs w:val="22"/>
              </w:rPr>
              <w:t>9</w:t>
            </w:r>
            <w:r w:rsidRPr="005076F9">
              <w:rPr>
                <w:color w:val="000000"/>
                <w:sz w:val="22"/>
                <w:szCs w:val="22"/>
              </w:rPr>
              <w:t>00 amp.</w:t>
            </w:r>
          </w:p>
        </w:tc>
        <w:tc>
          <w:tcPr>
            <w:tcW w:w="1194" w:type="dxa"/>
            <w:tcBorders>
              <w:top w:val="single" w:sz="4" w:space="0" w:color="auto"/>
              <w:left w:val="nil"/>
              <w:bottom w:val="single" w:sz="4" w:space="0" w:color="auto"/>
              <w:right w:val="single" w:sz="4" w:space="0" w:color="auto"/>
            </w:tcBorders>
            <w:vAlign w:val="center"/>
          </w:tcPr>
          <w:p w14:paraId="393955C7" w14:textId="7953D3C2" w:rsidR="001035E6" w:rsidRPr="005076F9" w:rsidRDefault="001035E6" w:rsidP="007755F5">
            <w:pPr>
              <w:jc w:val="center"/>
              <w:rPr>
                <w:color w:val="000000"/>
              </w:rPr>
            </w:pPr>
            <w:r>
              <w:rPr>
                <w:color w:val="000000"/>
              </w:rPr>
              <w:t>4,95</w:t>
            </w:r>
          </w:p>
        </w:tc>
        <w:tc>
          <w:tcPr>
            <w:tcW w:w="1196" w:type="dxa"/>
            <w:tcBorders>
              <w:top w:val="single" w:sz="4" w:space="0" w:color="auto"/>
              <w:left w:val="single" w:sz="4" w:space="0" w:color="auto"/>
              <w:bottom w:val="single" w:sz="4" w:space="0" w:color="auto"/>
              <w:right w:val="single" w:sz="4" w:space="0" w:color="auto"/>
            </w:tcBorders>
            <w:vAlign w:val="center"/>
          </w:tcPr>
          <w:p w14:paraId="679C772D" w14:textId="7947498C" w:rsidR="001035E6" w:rsidRPr="005076F9" w:rsidRDefault="001035E6" w:rsidP="007755F5">
            <w:pPr>
              <w:jc w:val="center"/>
              <w:rPr>
                <w:color w:val="000000"/>
              </w:rPr>
            </w:pPr>
            <w:r>
              <w:rPr>
                <w:color w:val="000000"/>
              </w:rPr>
              <w:t>5,1975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894E8EA" w14:textId="389136D4" w:rsidR="001035E6" w:rsidRPr="005076F9" w:rsidRDefault="001035E6" w:rsidP="007755F5">
            <w:pPr>
              <w:jc w:val="center"/>
              <w:rPr>
                <w:color w:val="000000"/>
              </w:rPr>
            </w:pPr>
            <w:r>
              <w:rPr>
                <w:color w:val="000000"/>
              </w:rPr>
              <w:t>4455,00</w:t>
            </w:r>
          </w:p>
        </w:tc>
        <w:tc>
          <w:tcPr>
            <w:tcW w:w="1278" w:type="dxa"/>
            <w:tcBorders>
              <w:top w:val="nil"/>
              <w:left w:val="nil"/>
              <w:bottom w:val="single" w:sz="4" w:space="0" w:color="auto"/>
              <w:right w:val="single" w:sz="4" w:space="0" w:color="auto"/>
            </w:tcBorders>
            <w:shd w:val="clear" w:color="auto" w:fill="auto"/>
            <w:noWrap/>
            <w:vAlign w:val="center"/>
          </w:tcPr>
          <w:p w14:paraId="03B8449C" w14:textId="749628FF" w:rsidR="001035E6" w:rsidRPr="005076F9" w:rsidRDefault="001035E6" w:rsidP="007755F5">
            <w:pPr>
              <w:jc w:val="center"/>
              <w:rPr>
                <w:color w:val="000000"/>
              </w:rPr>
            </w:pPr>
            <w:r>
              <w:rPr>
                <w:color w:val="000000"/>
              </w:rPr>
              <w:t>4677,75</w:t>
            </w:r>
          </w:p>
        </w:tc>
      </w:tr>
      <w:tr w:rsidR="001035E6" w:rsidRPr="008379A7" w14:paraId="2C554AD4" w14:textId="77777777" w:rsidTr="007755F5">
        <w:trPr>
          <w:trHeight w:val="367"/>
        </w:trPr>
        <w:tc>
          <w:tcPr>
            <w:tcW w:w="2474" w:type="dxa"/>
            <w:tcBorders>
              <w:top w:val="single" w:sz="4" w:space="0" w:color="auto"/>
            </w:tcBorders>
            <w:shd w:val="clear" w:color="auto" w:fill="auto"/>
            <w:vAlign w:val="bottom"/>
          </w:tcPr>
          <w:p w14:paraId="0315B658" w14:textId="77777777" w:rsidR="001035E6" w:rsidRPr="008379A7" w:rsidRDefault="001035E6" w:rsidP="001035E6">
            <w:pPr>
              <w:rPr>
                <w:rFonts w:ascii="Calibri" w:hAnsi="Calibri"/>
                <w:color w:val="000000"/>
                <w:sz w:val="20"/>
                <w:szCs w:val="20"/>
              </w:rPr>
            </w:pPr>
          </w:p>
        </w:tc>
        <w:tc>
          <w:tcPr>
            <w:tcW w:w="1823" w:type="dxa"/>
            <w:tcBorders>
              <w:top w:val="single" w:sz="4" w:space="0" w:color="auto"/>
            </w:tcBorders>
            <w:shd w:val="clear" w:color="auto" w:fill="auto"/>
            <w:vAlign w:val="bottom"/>
          </w:tcPr>
          <w:p w14:paraId="730101E4" w14:textId="77777777" w:rsidR="001035E6" w:rsidRPr="008379A7" w:rsidRDefault="001035E6" w:rsidP="001035E6">
            <w:pPr>
              <w:rPr>
                <w:rFonts w:ascii="Calibri" w:hAnsi="Calibri"/>
                <w:color w:val="000000"/>
                <w:sz w:val="20"/>
                <w:szCs w:val="20"/>
              </w:rPr>
            </w:pPr>
          </w:p>
        </w:tc>
        <w:tc>
          <w:tcPr>
            <w:tcW w:w="826" w:type="dxa"/>
            <w:tcBorders>
              <w:top w:val="single" w:sz="4" w:space="0" w:color="auto"/>
            </w:tcBorders>
            <w:shd w:val="clear" w:color="auto" w:fill="auto"/>
            <w:vAlign w:val="center"/>
          </w:tcPr>
          <w:p w14:paraId="08B28351" w14:textId="77777777" w:rsidR="001035E6" w:rsidRPr="005714F9" w:rsidRDefault="001035E6" w:rsidP="001035E6">
            <w:pPr>
              <w:jc w:val="center"/>
              <w:rPr>
                <w:b/>
              </w:rPr>
            </w:pPr>
          </w:p>
        </w:tc>
        <w:tc>
          <w:tcPr>
            <w:tcW w:w="1194" w:type="dxa"/>
            <w:tcBorders>
              <w:top w:val="single" w:sz="4" w:space="0" w:color="auto"/>
              <w:right w:val="single" w:sz="4" w:space="0" w:color="auto"/>
            </w:tcBorders>
          </w:tcPr>
          <w:p w14:paraId="43646BCE" w14:textId="77777777" w:rsidR="001035E6" w:rsidRPr="005714F9" w:rsidRDefault="001035E6" w:rsidP="001035E6">
            <w:pPr>
              <w:jc w:val="center"/>
              <w:rPr>
                <w:b/>
              </w:rPr>
            </w:pPr>
          </w:p>
        </w:tc>
        <w:tc>
          <w:tcPr>
            <w:tcW w:w="1196" w:type="dxa"/>
            <w:tcBorders>
              <w:top w:val="single" w:sz="4" w:space="0" w:color="auto"/>
              <w:left w:val="single" w:sz="4" w:space="0" w:color="auto"/>
              <w:bottom w:val="single" w:sz="4" w:space="0" w:color="auto"/>
              <w:right w:val="single" w:sz="4" w:space="0" w:color="auto"/>
            </w:tcBorders>
            <w:vAlign w:val="center"/>
          </w:tcPr>
          <w:p w14:paraId="7E888C35" w14:textId="77777777" w:rsidR="001035E6" w:rsidRPr="005714F9" w:rsidRDefault="001035E6" w:rsidP="001035E6">
            <w:pPr>
              <w:jc w:val="center"/>
              <w:rPr>
                <w:b/>
              </w:rPr>
            </w:pPr>
            <w:r w:rsidRPr="005714F9">
              <w:rPr>
                <w:b/>
                <w:sz w:val="22"/>
                <w:szCs w:val="22"/>
              </w:rPr>
              <w:t>VISO:</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77CD4E" w14:textId="766AAD01" w:rsidR="001035E6" w:rsidRPr="001035E6" w:rsidRDefault="001035E6" w:rsidP="001035E6">
            <w:pPr>
              <w:jc w:val="center"/>
              <w:rPr>
                <w:b/>
                <w:bCs/>
                <w:color w:val="000000"/>
              </w:rPr>
            </w:pPr>
            <w:r w:rsidRPr="001035E6">
              <w:rPr>
                <w:b/>
                <w:bCs/>
                <w:color w:val="000000"/>
              </w:rPr>
              <w:t>4455,00</w:t>
            </w:r>
          </w:p>
        </w:tc>
        <w:tc>
          <w:tcPr>
            <w:tcW w:w="1278" w:type="dxa"/>
            <w:tcBorders>
              <w:top w:val="nil"/>
              <w:left w:val="nil"/>
              <w:bottom w:val="single" w:sz="4" w:space="0" w:color="auto"/>
              <w:right w:val="single" w:sz="4" w:space="0" w:color="auto"/>
            </w:tcBorders>
            <w:shd w:val="clear" w:color="auto" w:fill="auto"/>
            <w:noWrap/>
            <w:vAlign w:val="center"/>
            <w:hideMark/>
          </w:tcPr>
          <w:p w14:paraId="2A0C1383" w14:textId="2E78CCE9" w:rsidR="001035E6" w:rsidRPr="001035E6" w:rsidRDefault="001035E6" w:rsidP="001035E6">
            <w:pPr>
              <w:jc w:val="center"/>
              <w:rPr>
                <w:b/>
                <w:bCs/>
                <w:color w:val="000000"/>
              </w:rPr>
            </w:pPr>
            <w:r w:rsidRPr="001035E6">
              <w:rPr>
                <w:b/>
                <w:bCs/>
                <w:color w:val="000000"/>
              </w:rPr>
              <w:t>4677,75</w:t>
            </w:r>
          </w:p>
        </w:tc>
      </w:tr>
    </w:tbl>
    <w:p w14:paraId="4652691C" w14:textId="77777777" w:rsidR="00167594" w:rsidRDefault="00167594" w:rsidP="001035E6">
      <w:pPr>
        <w:ind w:left="426"/>
        <w:jc w:val="right"/>
      </w:pPr>
    </w:p>
    <w:sectPr w:rsidR="00167594" w:rsidSect="007704C8">
      <w:pgSz w:w="11906" w:h="16838" w:code="9"/>
      <w:pgMar w:top="1134" w:right="707" w:bottom="992"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E1FE" w14:textId="77777777" w:rsidR="00F30C6A" w:rsidRDefault="00F30C6A">
      <w:r>
        <w:separator/>
      </w:r>
    </w:p>
  </w:endnote>
  <w:endnote w:type="continuationSeparator" w:id="0">
    <w:p w14:paraId="19829398" w14:textId="77777777" w:rsidR="00F30C6A" w:rsidRDefault="00F3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B17F" w14:textId="77777777" w:rsidR="00D43B7A" w:rsidRDefault="00D43B7A">
    <w:pPr>
      <w:pStyle w:val="Footer"/>
      <w:jc w:val="right"/>
    </w:pPr>
    <w:r>
      <w:fldChar w:fldCharType="begin"/>
    </w:r>
    <w:r>
      <w:instrText xml:space="preserve"> PAGE   \* MERGEFORMAT </w:instrText>
    </w:r>
    <w:r>
      <w:fldChar w:fldCharType="separate"/>
    </w:r>
    <w:r>
      <w:rPr>
        <w:noProof/>
      </w:rPr>
      <w:t>7</w:t>
    </w:r>
    <w:r>
      <w:fldChar w:fldCharType="end"/>
    </w:r>
  </w:p>
  <w:p w14:paraId="669D0949" w14:textId="77777777" w:rsidR="00D43B7A" w:rsidRDefault="00D4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EEAE" w14:textId="77777777" w:rsidR="00F30C6A" w:rsidRDefault="00F30C6A">
      <w:r>
        <w:separator/>
      </w:r>
    </w:p>
  </w:footnote>
  <w:footnote w:type="continuationSeparator" w:id="0">
    <w:p w14:paraId="1109FF38" w14:textId="77777777" w:rsidR="00F30C6A" w:rsidRDefault="00F3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47932"/>
    <w:multiLevelType w:val="multilevel"/>
    <w:tmpl w:val="2BD84FB4"/>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430"/>
        </w:tabs>
        <w:ind w:left="1430"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0915699">
    <w:abstractNumId w:val="2"/>
  </w:num>
  <w:num w:numId="2" w16cid:durableId="1035154136">
    <w:abstractNumId w:val="1"/>
  </w:num>
  <w:num w:numId="3" w16cid:durableId="988636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23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F5"/>
    <w:rsid w:val="00075980"/>
    <w:rsid w:val="001035E6"/>
    <w:rsid w:val="00167594"/>
    <w:rsid w:val="00234B65"/>
    <w:rsid w:val="002840BA"/>
    <w:rsid w:val="00325478"/>
    <w:rsid w:val="003F6060"/>
    <w:rsid w:val="006671B7"/>
    <w:rsid w:val="0074157E"/>
    <w:rsid w:val="00902994"/>
    <w:rsid w:val="00C31C7F"/>
    <w:rsid w:val="00D26CD5"/>
    <w:rsid w:val="00D43B7A"/>
    <w:rsid w:val="00E641D7"/>
    <w:rsid w:val="00F30C6A"/>
    <w:rsid w:val="00FC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D5A4"/>
  <w15:chartTrackingRefBased/>
  <w15:docId w15:val="{2D553629-81B8-4FF6-A59D-66E1C076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F5"/>
    <w:pPr>
      <w:jc w:val="left"/>
    </w:pPr>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FC11F5"/>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FC11F5"/>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FC11F5"/>
    <w:pPr>
      <w:tabs>
        <w:tab w:val="center" w:pos="4819"/>
        <w:tab w:val="right" w:pos="9638"/>
      </w:tabs>
    </w:pPr>
    <w:rPr>
      <w:rFonts w:eastAsia="Calibri"/>
    </w:rPr>
  </w:style>
  <w:style w:type="character" w:customStyle="1" w:styleId="FooterChar">
    <w:name w:val="Footer Char"/>
    <w:basedOn w:val="DefaultParagraphFont"/>
    <w:link w:val="Footer"/>
    <w:uiPriority w:val="99"/>
    <w:rsid w:val="00FC11F5"/>
    <w:rPr>
      <w:rFonts w:ascii="Times New Roman" w:eastAsia="Calibri" w:hAnsi="Times New Roman" w:cs="Times New Roman"/>
      <w:kern w:val="0"/>
      <w:sz w:val="24"/>
      <w:szCs w:val="24"/>
      <w:lang w:val="en-GB"/>
    </w:rPr>
  </w:style>
  <w:style w:type="character" w:styleId="Hyperlink">
    <w:name w:val="Hyperlink"/>
    <w:aliases w:val="IVPK Hyperlink,Alna"/>
    <w:uiPriority w:val="99"/>
    <w:rsid w:val="00FC11F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15494</Words>
  <Characters>8832</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5</cp:revision>
  <dcterms:created xsi:type="dcterms:W3CDTF">2023-10-06T07:39:00Z</dcterms:created>
  <dcterms:modified xsi:type="dcterms:W3CDTF">2023-10-09T06:01:00Z</dcterms:modified>
</cp:coreProperties>
</file>