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0A251" w14:textId="77777777" w:rsidR="007863D5" w:rsidRDefault="007863D5" w:rsidP="007863D5">
      <w:pPr>
        <w:autoSpaceDE w:val="0"/>
        <w:autoSpaceDN w:val="0"/>
        <w:spacing w:line="360" w:lineRule="auto"/>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 xml:space="preserve">SUSITARIMAS </w:t>
      </w:r>
    </w:p>
    <w:p w14:paraId="763FD6D0" w14:textId="6C2F59DE" w:rsidR="007863D5" w:rsidRDefault="007863D5" w:rsidP="007863D5">
      <w:pPr>
        <w:spacing w:after="200" w:line="312"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DĖL 2024 M. SAUSIO 25 D. ELEKTROMOBILIŲ ĮKROVIMO STOTELIŲ APMOKESTINIMO IR ADMINISTRAVIMO PASLAUGŲ TEIKIMO SUTARTIES </w:t>
      </w:r>
      <w:r w:rsidR="00415EAF">
        <w:rPr>
          <w:rFonts w:ascii="Times New Roman" w:hAnsi="Times New Roman" w:cs="Times New Roman"/>
          <w:b/>
          <w:bCs/>
          <w:sz w:val="24"/>
          <w:szCs w:val="24"/>
          <w:lang w:eastAsia="ar-SA"/>
        </w:rPr>
        <w:t xml:space="preserve">                </w:t>
      </w:r>
      <w:r>
        <w:rPr>
          <w:rFonts w:ascii="Times New Roman" w:hAnsi="Times New Roman" w:cs="Times New Roman"/>
          <w:b/>
          <w:bCs/>
          <w:sz w:val="24"/>
          <w:szCs w:val="24"/>
          <w:lang w:eastAsia="ar-SA"/>
        </w:rPr>
        <w:t>NR. SR-</w:t>
      </w:r>
      <w:r w:rsidR="00464D33">
        <w:rPr>
          <w:rFonts w:ascii="Times New Roman" w:hAnsi="Times New Roman" w:cs="Times New Roman"/>
          <w:b/>
          <w:bCs/>
          <w:sz w:val="24"/>
          <w:szCs w:val="24"/>
          <w:lang w:eastAsia="ar-SA"/>
        </w:rPr>
        <w:t>39</w:t>
      </w:r>
      <w:r>
        <w:rPr>
          <w:rFonts w:ascii="Times New Roman" w:hAnsi="Times New Roman" w:cs="Times New Roman"/>
          <w:b/>
          <w:bCs/>
          <w:sz w:val="24"/>
          <w:szCs w:val="24"/>
          <w:lang w:eastAsia="ar-SA"/>
        </w:rPr>
        <w:t xml:space="preserve"> PAKEITIMO</w:t>
      </w:r>
    </w:p>
    <w:p w14:paraId="0A20DE28" w14:textId="77777777" w:rsidR="007863D5" w:rsidRDefault="007863D5" w:rsidP="007863D5">
      <w:pPr>
        <w:autoSpaceDE w:val="0"/>
        <w:autoSpaceDN w:val="0"/>
        <w:spacing w:line="36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202</w:t>
      </w:r>
      <w:r w:rsidR="00464D33">
        <w:rPr>
          <w:rFonts w:ascii="Times New Roman" w:hAnsi="Times New Roman" w:cs="Times New Roman"/>
          <w:sz w:val="24"/>
          <w:szCs w:val="24"/>
          <w:lang w:eastAsia="lt-LT"/>
        </w:rPr>
        <w:t>4</w:t>
      </w:r>
      <w:r>
        <w:rPr>
          <w:rFonts w:ascii="Times New Roman" w:hAnsi="Times New Roman" w:cs="Times New Roman"/>
          <w:sz w:val="24"/>
          <w:szCs w:val="24"/>
          <w:lang w:eastAsia="lt-LT"/>
        </w:rPr>
        <w:t xml:space="preserve"> m. ............................................ d. Nr.</w:t>
      </w:r>
    </w:p>
    <w:p w14:paraId="29F749EC" w14:textId="77777777" w:rsidR="007863D5" w:rsidRDefault="007863D5" w:rsidP="007863D5">
      <w:pPr>
        <w:autoSpaceDE w:val="0"/>
        <w:autoSpaceDN w:val="0"/>
        <w:spacing w:line="36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Kaunas</w:t>
      </w:r>
    </w:p>
    <w:p w14:paraId="0EDBAEB7" w14:textId="77777777" w:rsidR="00FC52D4" w:rsidRDefault="00FC52D4" w:rsidP="007863D5">
      <w:pPr>
        <w:autoSpaceDE w:val="0"/>
        <w:autoSpaceDN w:val="0"/>
        <w:spacing w:line="360" w:lineRule="auto"/>
        <w:jc w:val="center"/>
        <w:rPr>
          <w:rFonts w:ascii="Times New Roman" w:hAnsi="Times New Roman" w:cs="Times New Roman"/>
          <w:sz w:val="24"/>
          <w:szCs w:val="24"/>
          <w:lang w:eastAsia="lt-LT"/>
        </w:rPr>
      </w:pPr>
    </w:p>
    <w:p w14:paraId="1CCA5D00" w14:textId="57C120B7" w:rsidR="007863D5" w:rsidRDefault="007863D5" w:rsidP="00FC52D4">
      <w:pPr>
        <w:shd w:val="clear" w:color="auto" w:fill="FFFFFF"/>
        <w:spacing w:after="200" w:line="276" w:lineRule="auto"/>
        <w:ind w:firstLine="1296"/>
        <w:jc w:val="both"/>
        <w:rPr>
          <w:rFonts w:ascii="Times New Roman" w:hAnsi="Times New Roman" w:cs="Times New Roman"/>
          <w:color w:val="000000"/>
          <w:spacing w:val="-5"/>
          <w:sz w:val="24"/>
          <w:szCs w:val="24"/>
        </w:rPr>
      </w:pPr>
      <w:r>
        <w:rPr>
          <w:rFonts w:ascii="Times New Roman" w:hAnsi="Times New Roman" w:cs="Times New Roman"/>
          <w:sz w:val="24"/>
          <w:szCs w:val="24"/>
          <w:lang w:eastAsia="ar-SA"/>
        </w:rPr>
        <w:t xml:space="preserve">Kauno miesto savivaldybės administracija (toliau – </w:t>
      </w:r>
      <w:r w:rsidR="00464D33">
        <w:rPr>
          <w:rFonts w:ascii="Times New Roman" w:hAnsi="Times New Roman" w:cs="Times New Roman"/>
          <w:sz w:val="24"/>
          <w:szCs w:val="24"/>
          <w:lang w:eastAsia="ar-SA"/>
        </w:rPr>
        <w:t>Paslaugų gavėjas</w:t>
      </w:r>
      <w:r>
        <w:rPr>
          <w:rFonts w:ascii="Times New Roman" w:hAnsi="Times New Roman" w:cs="Times New Roman"/>
          <w:sz w:val="24"/>
          <w:szCs w:val="24"/>
          <w:lang w:eastAsia="ar-SA"/>
        </w:rPr>
        <w:t>), atstovaujama Administraci</w:t>
      </w:r>
      <w:r w:rsidR="007A3689">
        <w:rPr>
          <w:rFonts w:ascii="Times New Roman" w:hAnsi="Times New Roman" w:cs="Times New Roman"/>
          <w:sz w:val="24"/>
          <w:szCs w:val="24"/>
          <w:lang w:eastAsia="ar-SA"/>
        </w:rPr>
        <w:t>jos direktoriaus Tado</w:t>
      </w:r>
      <w:r>
        <w:rPr>
          <w:rFonts w:ascii="Times New Roman" w:hAnsi="Times New Roman" w:cs="Times New Roman"/>
          <w:sz w:val="24"/>
          <w:szCs w:val="24"/>
          <w:lang w:eastAsia="ar-SA"/>
        </w:rPr>
        <w:t xml:space="preserve"> </w:t>
      </w:r>
      <w:proofErr w:type="spellStart"/>
      <w:r>
        <w:rPr>
          <w:rFonts w:ascii="Times New Roman" w:hAnsi="Times New Roman" w:cs="Times New Roman"/>
          <w:sz w:val="24"/>
          <w:szCs w:val="24"/>
          <w:lang w:eastAsia="ar-SA"/>
        </w:rPr>
        <w:t>Metelionio</w:t>
      </w:r>
      <w:proofErr w:type="spellEnd"/>
      <w:r>
        <w:rPr>
          <w:rFonts w:ascii="Times New Roman" w:hAnsi="Times New Roman" w:cs="Times New Roman"/>
          <w:sz w:val="24"/>
          <w:szCs w:val="24"/>
          <w:lang w:eastAsia="ar-SA"/>
        </w:rPr>
        <w:t xml:space="preserve">, veikiančio pagal Kauno miesto savivaldybės administracijos nuostatus, patvirtintus Kauno </w:t>
      </w:r>
      <w:r w:rsidR="00464D33">
        <w:rPr>
          <w:rFonts w:ascii="Times New Roman" w:hAnsi="Times New Roman" w:cs="Times New Roman"/>
          <w:sz w:val="24"/>
          <w:szCs w:val="24"/>
          <w:lang w:eastAsia="ar-SA"/>
        </w:rPr>
        <w:t>miesto savivaldybės tarybos 2023</w:t>
      </w:r>
      <w:r>
        <w:rPr>
          <w:rFonts w:ascii="Times New Roman" w:hAnsi="Times New Roman" w:cs="Times New Roman"/>
          <w:sz w:val="24"/>
          <w:szCs w:val="24"/>
          <w:lang w:eastAsia="ar-SA"/>
        </w:rPr>
        <w:t xml:space="preserve"> m. </w:t>
      </w:r>
      <w:r w:rsidR="00464D33">
        <w:rPr>
          <w:rFonts w:ascii="Times New Roman" w:hAnsi="Times New Roman" w:cs="Times New Roman"/>
          <w:sz w:val="24"/>
          <w:szCs w:val="24"/>
          <w:lang w:eastAsia="ar-SA"/>
        </w:rPr>
        <w:t>lapkričio 21</w:t>
      </w:r>
      <w:r>
        <w:rPr>
          <w:rFonts w:ascii="Times New Roman" w:hAnsi="Times New Roman" w:cs="Times New Roman"/>
          <w:sz w:val="24"/>
          <w:szCs w:val="24"/>
          <w:lang w:eastAsia="ar-SA"/>
        </w:rPr>
        <w:t xml:space="preserve"> d. sprendimu Nr. T-</w:t>
      </w:r>
      <w:r w:rsidR="00464D33">
        <w:rPr>
          <w:rFonts w:ascii="Times New Roman" w:hAnsi="Times New Roman" w:cs="Times New Roman"/>
          <w:sz w:val="24"/>
          <w:szCs w:val="24"/>
          <w:lang w:eastAsia="ar-SA"/>
        </w:rPr>
        <w:t>495</w:t>
      </w:r>
      <w:r>
        <w:rPr>
          <w:rFonts w:ascii="Times New Roman" w:hAnsi="Times New Roman" w:cs="Times New Roman"/>
          <w:sz w:val="24"/>
          <w:szCs w:val="24"/>
          <w:lang w:eastAsia="ar-SA"/>
        </w:rPr>
        <w:t xml:space="preserve"> „</w:t>
      </w:r>
      <w:r w:rsidR="007A3689" w:rsidRPr="007A3689">
        <w:rPr>
          <w:rFonts w:ascii="Times New Roman" w:hAnsi="Times New Roman" w:cs="Times New Roman"/>
          <w:sz w:val="24"/>
          <w:szCs w:val="24"/>
          <w:lang w:eastAsia="ar-SA"/>
        </w:rPr>
        <w:t>Dėl Kauno miesto savivaldybės administracijos nuostatų patvirtinimo</w:t>
      </w:r>
      <w:r>
        <w:rPr>
          <w:rFonts w:ascii="Times New Roman" w:hAnsi="Times New Roman" w:cs="Times New Roman"/>
          <w:sz w:val="24"/>
          <w:szCs w:val="24"/>
          <w:lang w:eastAsia="ar-SA"/>
        </w:rPr>
        <w:t xml:space="preserve">“, ir </w:t>
      </w:r>
      <w:r w:rsidR="00464D33" w:rsidRPr="007A3689">
        <w:rPr>
          <w:rFonts w:ascii="Times New Roman" w:hAnsi="Times New Roman" w:cs="Times New Roman"/>
          <w:sz w:val="24"/>
          <w:szCs w:val="24"/>
          <w:lang w:eastAsia="ar-SA"/>
        </w:rPr>
        <w:t xml:space="preserve">UAB </w:t>
      </w:r>
      <w:proofErr w:type="spellStart"/>
      <w:r w:rsidR="00464D33">
        <w:rPr>
          <w:rFonts w:ascii="Times New Roman" w:hAnsi="Times New Roman" w:cs="Times New Roman"/>
          <w:sz w:val="24"/>
          <w:szCs w:val="24"/>
          <w:lang w:eastAsia="ar-SA"/>
        </w:rPr>
        <w:t>Stuart</w:t>
      </w:r>
      <w:proofErr w:type="spellEnd"/>
      <w:r w:rsidR="00464D33">
        <w:rPr>
          <w:rFonts w:ascii="Times New Roman" w:hAnsi="Times New Roman" w:cs="Times New Roman"/>
          <w:sz w:val="24"/>
          <w:szCs w:val="24"/>
          <w:lang w:eastAsia="ar-SA"/>
        </w:rPr>
        <w:t xml:space="preserve"> </w:t>
      </w:r>
      <w:proofErr w:type="spellStart"/>
      <w:r w:rsidR="00464D33">
        <w:rPr>
          <w:rFonts w:ascii="Times New Roman" w:hAnsi="Times New Roman" w:cs="Times New Roman"/>
          <w:sz w:val="24"/>
          <w:szCs w:val="24"/>
          <w:lang w:eastAsia="ar-SA"/>
        </w:rPr>
        <w:t>Energy</w:t>
      </w:r>
      <w:proofErr w:type="spellEnd"/>
      <w:r>
        <w:rPr>
          <w:rFonts w:ascii="Times New Roman" w:hAnsi="Times New Roman" w:cs="Times New Roman"/>
          <w:sz w:val="24"/>
          <w:szCs w:val="24"/>
          <w:lang w:eastAsia="ar-SA"/>
        </w:rPr>
        <w:t xml:space="preserve"> (toliau – </w:t>
      </w:r>
      <w:r w:rsidR="00464D33">
        <w:rPr>
          <w:rFonts w:ascii="Times New Roman" w:hAnsi="Times New Roman" w:cs="Times New Roman"/>
          <w:sz w:val="24"/>
          <w:szCs w:val="24"/>
          <w:lang w:eastAsia="ar-SA"/>
        </w:rPr>
        <w:t>Paslaugų t</w:t>
      </w:r>
      <w:r w:rsidR="00394DB6">
        <w:rPr>
          <w:rFonts w:ascii="Times New Roman" w:hAnsi="Times New Roman" w:cs="Times New Roman"/>
          <w:sz w:val="24"/>
          <w:szCs w:val="24"/>
          <w:lang w:eastAsia="ar-SA"/>
        </w:rPr>
        <w:t>ei</w:t>
      </w:r>
      <w:r w:rsidR="00464D33">
        <w:rPr>
          <w:rFonts w:ascii="Times New Roman" w:hAnsi="Times New Roman" w:cs="Times New Roman"/>
          <w:sz w:val="24"/>
          <w:szCs w:val="24"/>
          <w:lang w:eastAsia="ar-SA"/>
        </w:rPr>
        <w:t xml:space="preserve">kėjas), atstovaujama direktorės </w:t>
      </w:r>
      <w:proofErr w:type="spellStart"/>
      <w:r w:rsidR="00464D33">
        <w:rPr>
          <w:rFonts w:ascii="Times New Roman" w:hAnsi="Times New Roman" w:cs="Times New Roman"/>
          <w:sz w:val="24"/>
          <w:szCs w:val="24"/>
          <w:lang w:eastAsia="ar-SA"/>
        </w:rPr>
        <w:t>Austės</w:t>
      </w:r>
      <w:proofErr w:type="spellEnd"/>
      <w:r w:rsidR="00464D33">
        <w:rPr>
          <w:rFonts w:ascii="Times New Roman" w:hAnsi="Times New Roman" w:cs="Times New Roman"/>
          <w:sz w:val="24"/>
          <w:szCs w:val="24"/>
          <w:lang w:eastAsia="ar-SA"/>
        </w:rPr>
        <w:t xml:space="preserve"> </w:t>
      </w:r>
      <w:proofErr w:type="spellStart"/>
      <w:r w:rsidR="00464D33">
        <w:rPr>
          <w:rFonts w:ascii="Times New Roman" w:hAnsi="Times New Roman" w:cs="Times New Roman"/>
          <w:sz w:val="24"/>
          <w:szCs w:val="24"/>
          <w:lang w:eastAsia="ar-SA"/>
        </w:rPr>
        <w:t>Pranckutės</w:t>
      </w:r>
      <w:proofErr w:type="spellEnd"/>
      <w:r>
        <w:rPr>
          <w:rFonts w:ascii="Times New Roman" w:hAnsi="Times New Roman" w:cs="Times New Roman"/>
          <w:i/>
          <w:iCs/>
          <w:sz w:val="24"/>
          <w:szCs w:val="24"/>
          <w:lang w:eastAsia="ar-SA"/>
        </w:rPr>
        <w:t>,</w:t>
      </w:r>
      <w:r>
        <w:rPr>
          <w:rFonts w:ascii="Times New Roman" w:hAnsi="Times New Roman" w:cs="Times New Roman"/>
          <w:sz w:val="24"/>
          <w:szCs w:val="24"/>
          <w:lang w:eastAsia="ar-SA"/>
        </w:rPr>
        <w:t xml:space="preserve"> veikiančio</w:t>
      </w:r>
      <w:r w:rsidR="00464D33">
        <w:rPr>
          <w:rFonts w:ascii="Times New Roman" w:hAnsi="Times New Roman" w:cs="Times New Roman"/>
          <w:sz w:val="24"/>
          <w:szCs w:val="24"/>
          <w:lang w:eastAsia="ar-SA"/>
        </w:rPr>
        <w:t>s</w:t>
      </w:r>
      <w:r>
        <w:rPr>
          <w:rFonts w:ascii="Times New Roman" w:hAnsi="Times New Roman" w:cs="Times New Roman"/>
          <w:sz w:val="24"/>
          <w:szCs w:val="24"/>
          <w:lang w:eastAsia="ar-SA"/>
        </w:rPr>
        <w:t xml:space="preserve"> pagal įmonės įstatus, toliau kartu vadinamos Šalimis, o kiekviena atskirai </w:t>
      </w:r>
      <w:r w:rsidR="00464D33">
        <w:rPr>
          <w:rFonts w:ascii="Times New Roman" w:hAnsi="Times New Roman" w:cs="Times New Roman"/>
          <w:sz w:val="24"/>
          <w:szCs w:val="24"/>
          <w:lang w:eastAsia="ar-SA"/>
        </w:rPr>
        <w:t xml:space="preserve">– Šalimi, </w:t>
      </w:r>
      <w:r w:rsidR="00AC2FA9">
        <w:rPr>
          <w:rFonts w:ascii="Times New Roman" w:hAnsi="Times New Roman" w:cs="Times New Roman"/>
          <w:sz w:val="24"/>
          <w:szCs w:val="24"/>
          <w:lang w:eastAsia="ar-SA"/>
        </w:rPr>
        <w:t xml:space="preserve">sudariusios </w:t>
      </w:r>
      <w:r w:rsidR="00464D33">
        <w:rPr>
          <w:rFonts w:ascii="Times New Roman" w:hAnsi="Times New Roman" w:cs="Times New Roman"/>
          <w:sz w:val="24"/>
          <w:szCs w:val="24"/>
          <w:lang w:eastAsia="ar-SA"/>
        </w:rPr>
        <w:t>2024</w:t>
      </w:r>
      <w:r>
        <w:rPr>
          <w:rFonts w:ascii="Times New Roman" w:hAnsi="Times New Roman" w:cs="Times New Roman"/>
          <w:sz w:val="24"/>
          <w:szCs w:val="24"/>
          <w:lang w:eastAsia="ar-SA"/>
        </w:rPr>
        <w:t xml:space="preserve"> m. </w:t>
      </w:r>
      <w:r w:rsidR="00464D33">
        <w:rPr>
          <w:rFonts w:ascii="Times New Roman" w:hAnsi="Times New Roman" w:cs="Times New Roman"/>
          <w:sz w:val="24"/>
          <w:szCs w:val="24"/>
          <w:lang w:eastAsia="ar-SA"/>
        </w:rPr>
        <w:t>sausio 25</w:t>
      </w:r>
      <w:r>
        <w:rPr>
          <w:rFonts w:ascii="Times New Roman" w:hAnsi="Times New Roman" w:cs="Times New Roman"/>
          <w:sz w:val="24"/>
          <w:szCs w:val="24"/>
          <w:lang w:eastAsia="ar-SA"/>
        </w:rPr>
        <w:t xml:space="preserve"> d. </w:t>
      </w:r>
      <w:r w:rsidR="00960A48">
        <w:rPr>
          <w:rFonts w:ascii="Times New Roman" w:hAnsi="Times New Roman" w:cs="Times New Roman"/>
          <w:sz w:val="24"/>
          <w:szCs w:val="24"/>
          <w:lang w:eastAsia="ar-SA"/>
        </w:rPr>
        <w:t>e</w:t>
      </w:r>
      <w:r w:rsidR="00464D33">
        <w:rPr>
          <w:rFonts w:ascii="Times New Roman" w:hAnsi="Times New Roman" w:cs="Times New Roman"/>
          <w:sz w:val="24"/>
          <w:szCs w:val="24"/>
          <w:lang w:eastAsia="ar-SA"/>
        </w:rPr>
        <w:t>lektromobilių</w:t>
      </w:r>
      <w:r w:rsidR="007A3689">
        <w:rPr>
          <w:rFonts w:ascii="Times New Roman" w:hAnsi="Times New Roman" w:cs="Times New Roman"/>
          <w:sz w:val="24"/>
          <w:szCs w:val="24"/>
          <w:lang w:eastAsia="ar-SA"/>
        </w:rPr>
        <w:t xml:space="preserve"> </w:t>
      </w:r>
      <w:r w:rsidR="00464D33">
        <w:rPr>
          <w:rFonts w:ascii="Times New Roman" w:hAnsi="Times New Roman" w:cs="Times New Roman"/>
          <w:sz w:val="24"/>
          <w:szCs w:val="24"/>
          <w:lang w:eastAsia="ar-SA"/>
        </w:rPr>
        <w:t>įkrovimo stotelių apmokestinimo ir administravimo paslaugų teikimo</w:t>
      </w:r>
      <w:r w:rsidR="00AC2FA9">
        <w:rPr>
          <w:rFonts w:ascii="Times New Roman" w:hAnsi="Times New Roman" w:cs="Times New Roman"/>
          <w:sz w:val="24"/>
          <w:szCs w:val="24"/>
          <w:lang w:eastAsia="ar-SA"/>
        </w:rPr>
        <w:t xml:space="preserve"> sutartį</w:t>
      </w:r>
      <w:r>
        <w:rPr>
          <w:rFonts w:ascii="Times New Roman" w:hAnsi="Times New Roman" w:cs="Times New Roman"/>
          <w:sz w:val="24"/>
          <w:szCs w:val="24"/>
          <w:lang w:eastAsia="ar-SA"/>
        </w:rPr>
        <w:t xml:space="preserve"> Nr. SR-</w:t>
      </w:r>
      <w:r w:rsidR="00464D33">
        <w:rPr>
          <w:rFonts w:ascii="Times New Roman" w:hAnsi="Times New Roman" w:cs="Times New Roman"/>
          <w:sz w:val="24"/>
          <w:szCs w:val="24"/>
          <w:lang w:eastAsia="ar-SA"/>
        </w:rPr>
        <w:t>39</w:t>
      </w:r>
      <w:r>
        <w:rPr>
          <w:rFonts w:ascii="Times New Roman" w:hAnsi="Times New Roman" w:cs="Times New Roman"/>
          <w:sz w:val="24"/>
          <w:szCs w:val="24"/>
          <w:lang w:eastAsia="ar-SA"/>
        </w:rPr>
        <w:t xml:space="preserve"> (toliau – Su</w:t>
      </w:r>
      <w:r w:rsidR="007A3689">
        <w:rPr>
          <w:rFonts w:ascii="Times New Roman" w:hAnsi="Times New Roman" w:cs="Times New Roman"/>
          <w:sz w:val="24"/>
          <w:szCs w:val="24"/>
          <w:lang w:eastAsia="ar-SA"/>
        </w:rPr>
        <w:t>tartis),</w:t>
      </w:r>
      <w:r w:rsidR="00AC2FA9">
        <w:rPr>
          <w:rFonts w:ascii="Times New Roman" w:hAnsi="Times New Roman" w:cs="Times New Roman"/>
          <w:sz w:val="24"/>
          <w:szCs w:val="24"/>
          <w:lang w:eastAsia="ar-SA"/>
        </w:rPr>
        <w:t xml:space="preserve"> </w:t>
      </w:r>
      <w:r w:rsidR="007A3689">
        <w:rPr>
          <w:rFonts w:ascii="Times New Roman" w:hAnsi="Times New Roman" w:cs="Times New Roman"/>
          <w:sz w:val="24"/>
          <w:szCs w:val="24"/>
          <w:lang w:eastAsia="ar-SA"/>
        </w:rPr>
        <w:t>nustatė, kad Sutartyje</w:t>
      </w:r>
      <w:r>
        <w:rPr>
          <w:rFonts w:ascii="Times New Roman" w:hAnsi="Times New Roman" w:cs="Times New Roman"/>
          <w:sz w:val="24"/>
          <w:szCs w:val="24"/>
          <w:lang w:eastAsia="ar-SA"/>
        </w:rPr>
        <w:t xml:space="preserve"> padarytos techninės klaidos</w:t>
      </w:r>
      <w:r w:rsidR="00AC2FA9">
        <w:rPr>
          <w:rFonts w:ascii="Times New Roman" w:hAnsi="Times New Roman" w:cs="Times New Roman"/>
          <w:sz w:val="24"/>
          <w:szCs w:val="24"/>
          <w:lang w:eastAsia="ar-SA"/>
        </w:rPr>
        <w:t xml:space="preserve"> – užpildyti Sutarties </w:t>
      </w:r>
      <w:r w:rsidR="00AC2FA9">
        <w:rPr>
          <w:rFonts w:ascii="Times New Roman" w:hAnsi="Times New Roman" w:cs="Times New Roman"/>
          <w:sz w:val="24"/>
          <w:szCs w:val="24"/>
          <w:lang w:val="en-US" w:eastAsia="ar-SA"/>
        </w:rPr>
        <w:t xml:space="preserve">2 </w:t>
      </w:r>
      <w:proofErr w:type="spellStart"/>
      <w:r w:rsidR="00AC2FA9">
        <w:rPr>
          <w:rFonts w:ascii="Times New Roman" w:hAnsi="Times New Roman" w:cs="Times New Roman"/>
          <w:sz w:val="24"/>
          <w:szCs w:val="24"/>
          <w:lang w:val="en-US" w:eastAsia="ar-SA"/>
        </w:rPr>
        <w:t>ir</w:t>
      </w:r>
      <w:proofErr w:type="spellEnd"/>
      <w:r w:rsidR="00AC2FA9">
        <w:rPr>
          <w:rFonts w:ascii="Times New Roman" w:hAnsi="Times New Roman" w:cs="Times New Roman"/>
          <w:sz w:val="24"/>
          <w:szCs w:val="24"/>
          <w:lang w:val="en-US" w:eastAsia="ar-SA"/>
        </w:rPr>
        <w:t xml:space="preserve"> 3 </w:t>
      </w:r>
      <w:proofErr w:type="spellStart"/>
      <w:r w:rsidR="00AC2FA9">
        <w:rPr>
          <w:rFonts w:ascii="Times New Roman" w:hAnsi="Times New Roman" w:cs="Times New Roman"/>
          <w:sz w:val="24"/>
          <w:szCs w:val="24"/>
          <w:lang w:val="en-US" w:eastAsia="ar-SA"/>
        </w:rPr>
        <w:t>punktai</w:t>
      </w:r>
      <w:proofErr w:type="spellEnd"/>
      <w:r w:rsidR="00AC2FA9">
        <w:rPr>
          <w:rFonts w:ascii="Times New Roman" w:hAnsi="Times New Roman" w:cs="Times New Roman"/>
          <w:sz w:val="24"/>
          <w:szCs w:val="24"/>
          <w:lang w:val="en-US" w:eastAsia="ar-SA"/>
        </w:rPr>
        <w:t>,</w:t>
      </w:r>
      <w:r>
        <w:rPr>
          <w:rFonts w:ascii="Times New Roman" w:hAnsi="Times New Roman" w:cs="Times New Roman"/>
          <w:sz w:val="24"/>
          <w:szCs w:val="24"/>
          <w:lang w:eastAsia="ar-SA"/>
        </w:rPr>
        <w:t xml:space="preserve"> </w:t>
      </w:r>
      <w:r w:rsidR="00AC2FA9">
        <w:rPr>
          <w:rFonts w:ascii="Times New Roman" w:hAnsi="Times New Roman" w:cs="Times New Roman"/>
          <w:sz w:val="24"/>
          <w:szCs w:val="24"/>
          <w:lang w:eastAsia="ar-SA"/>
        </w:rPr>
        <w:t>o S</w:t>
      </w:r>
      <w:r w:rsidR="007A3689">
        <w:rPr>
          <w:rFonts w:ascii="Times New Roman" w:hAnsi="Times New Roman" w:cs="Times New Roman"/>
          <w:sz w:val="24"/>
          <w:szCs w:val="24"/>
          <w:lang w:eastAsia="ar-SA"/>
        </w:rPr>
        <w:t>utarties 1 priede nenurodyti konkurso laimėtojo įkainiai</w:t>
      </w:r>
      <w:r w:rsidR="00AC2FA9">
        <w:rPr>
          <w:rFonts w:ascii="Times New Roman" w:hAnsi="Times New Roman" w:cs="Times New Roman"/>
          <w:sz w:val="24"/>
          <w:szCs w:val="24"/>
          <w:lang w:eastAsia="ar-SA"/>
        </w:rPr>
        <w:t xml:space="preserve">, šių techninių klaidų ištaisymas, t. y. toks </w:t>
      </w:r>
      <w:r>
        <w:rPr>
          <w:rFonts w:ascii="Times New Roman" w:hAnsi="Times New Roman" w:cs="Times New Roman"/>
          <w:sz w:val="24"/>
          <w:szCs w:val="24"/>
          <w:lang w:eastAsia="ar-SA"/>
        </w:rPr>
        <w:t>Sutarties pakeitimas</w:t>
      </w:r>
      <w:r w:rsidR="00960A48">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nelaikytinas esminiu Sutarties pakeitimu Lietuvos Respublikos viešųjų pirkimų įstatymo 89 straipsnio 4 dalies prasme, todėl, atsižvelgdamos į </w:t>
      </w:r>
      <w:r w:rsidR="00331633">
        <w:rPr>
          <w:rFonts w:ascii="Times New Roman" w:hAnsi="Times New Roman" w:cs="Times New Roman"/>
          <w:sz w:val="24"/>
          <w:szCs w:val="24"/>
          <w:lang w:eastAsia="ar-SA"/>
        </w:rPr>
        <w:t xml:space="preserve">tai, kas </w:t>
      </w:r>
      <w:r>
        <w:rPr>
          <w:rFonts w:ascii="Times New Roman" w:hAnsi="Times New Roman" w:cs="Times New Roman"/>
          <w:sz w:val="24"/>
          <w:szCs w:val="24"/>
          <w:lang w:eastAsia="ar-SA"/>
        </w:rPr>
        <w:t>išdėstyt</w:t>
      </w:r>
      <w:r w:rsidR="00331633">
        <w:rPr>
          <w:rFonts w:ascii="Times New Roman" w:hAnsi="Times New Roman" w:cs="Times New Roman"/>
          <w:sz w:val="24"/>
          <w:szCs w:val="24"/>
          <w:lang w:eastAsia="ar-SA"/>
        </w:rPr>
        <w:t>a</w:t>
      </w:r>
      <w:r>
        <w:rPr>
          <w:rFonts w:ascii="Times New Roman" w:hAnsi="Times New Roman" w:cs="Times New Roman"/>
          <w:sz w:val="24"/>
          <w:szCs w:val="24"/>
          <w:lang w:eastAsia="ar-SA"/>
        </w:rPr>
        <w:t>, vadovaudamosi Lietuvos Respubli</w:t>
      </w:r>
      <w:r w:rsidR="00331633">
        <w:rPr>
          <w:rFonts w:ascii="Times New Roman" w:hAnsi="Times New Roman" w:cs="Times New Roman"/>
          <w:sz w:val="24"/>
          <w:szCs w:val="24"/>
          <w:lang w:eastAsia="ar-SA"/>
        </w:rPr>
        <w:t>kos viešųjų pirkimų įstatymo 89 </w:t>
      </w:r>
      <w:r>
        <w:rPr>
          <w:rFonts w:ascii="Times New Roman" w:hAnsi="Times New Roman" w:cs="Times New Roman"/>
          <w:sz w:val="24"/>
          <w:szCs w:val="24"/>
          <w:lang w:eastAsia="ar-SA"/>
        </w:rPr>
        <w:t xml:space="preserve">straipsnio 1 dalies 5 punktu, Šalys susitaria: </w:t>
      </w:r>
    </w:p>
    <w:p w14:paraId="1A5E9D86" w14:textId="77777777" w:rsidR="007863D5" w:rsidRDefault="007A3689" w:rsidP="00FC52D4">
      <w:pPr>
        <w:spacing w:line="276" w:lineRule="auto"/>
        <w:ind w:firstLine="1296"/>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1. Pakeisti Sutarties </w:t>
      </w:r>
      <w:r w:rsidR="00464D33">
        <w:rPr>
          <w:rFonts w:ascii="Times New Roman" w:hAnsi="Times New Roman" w:cs="Times New Roman"/>
          <w:sz w:val="24"/>
          <w:szCs w:val="24"/>
          <w:lang w:eastAsia="ar-SA"/>
        </w:rPr>
        <w:t>2 punktą</w:t>
      </w:r>
      <w:r w:rsidR="007863D5">
        <w:rPr>
          <w:rFonts w:ascii="Times New Roman" w:hAnsi="Times New Roman" w:cs="Times New Roman"/>
          <w:sz w:val="24"/>
          <w:szCs w:val="24"/>
          <w:lang w:eastAsia="ar-SA"/>
        </w:rPr>
        <w:t xml:space="preserve"> ir jį išdėstyti taip:</w:t>
      </w:r>
    </w:p>
    <w:p w14:paraId="3ACDCCF6" w14:textId="77777777" w:rsidR="007863D5" w:rsidRDefault="00175C43" w:rsidP="00FC52D4">
      <w:pPr>
        <w:spacing w:line="276" w:lineRule="auto"/>
        <w:ind w:firstLine="1296"/>
        <w:jc w:val="both"/>
        <w:rPr>
          <w:rFonts w:ascii="Times New Roman" w:hAnsi="Times New Roman" w:cs="Times New Roman"/>
          <w:sz w:val="24"/>
          <w:szCs w:val="24"/>
          <w:lang w:eastAsia="ar-SA"/>
        </w:rPr>
      </w:pPr>
      <w:r>
        <w:rPr>
          <w:rFonts w:ascii="Times New Roman" w:hAnsi="Times New Roman" w:cs="Times New Roman"/>
          <w:color w:val="000000"/>
          <w:sz w:val="24"/>
          <w:szCs w:val="24"/>
        </w:rPr>
        <w:t>„</w:t>
      </w:r>
      <w:r w:rsidRPr="00175C43">
        <w:rPr>
          <w:rFonts w:ascii="Times New Roman" w:hAnsi="Times New Roman" w:cs="Times New Roman"/>
          <w:color w:val="000000"/>
          <w:sz w:val="24"/>
          <w:szCs w:val="24"/>
        </w:rPr>
        <w:t xml:space="preserve">2. Pradinės Sutarties vertė yra 45 000 </w:t>
      </w:r>
      <w:proofErr w:type="spellStart"/>
      <w:r w:rsidRPr="00175C43">
        <w:rPr>
          <w:rFonts w:ascii="Times New Roman" w:hAnsi="Times New Roman" w:cs="Times New Roman"/>
          <w:color w:val="000000"/>
          <w:sz w:val="24"/>
          <w:szCs w:val="24"/>
        </w:rPr>
        <w:t>Eur</w:t>
      </w:r>
      <w:proofErr w:type="spellEnd"/>
      <w:r w:rsidRPr="00175C43">
        <w:rPr>
          <w:rFonts w:ascii="Times New Roman" w:hAnsi="Times New Roman" w:cs="Times New Roman"/>
          <w:color w:val="000000"/>
          <w:sz w:val="24"/>
          <w:szCs w:val="24"/>
        </w:rPr>
        <w:t xml:space="preserve"> (keturiasdešimt penki tūkstančiai eurų) be pridėtinės vertės mokesčio (toliau – PVM) pirkimo dokumentuose ir Sutartyje nurodytoms Paslaugoms įsigyti Paslaugų teikėjo pasiūlyme nurodytais įkainiais. Pirkimui skirta maksimali lėšų suma su PVM yra 54 450,00 </w:t>
      </w:r>
      <w:proofErr w:type="spellStart"/>
      <w:r w:rsidRPr="00175C43">
        <w:rPr>
          <w:rFonts w:ascii="Times New Roman" w:hAnsi="Times New Roman" w:cs="Times New Roman"/>
          <w:color w:val="000000"/>
          <w:sz w:val="24"/>
          <w:szCs w:val="24"/>
        </w:rPr>
        <w:t>Eur</w:t>
      </w:r>
      <w:proofErr w:type="spellEnd"/>
      <w:r w:rsidRPr="00175C43">
        <w:rPr>
          <w:rFonts w:ascii="Times New Roman" w:hAnsi="Times New Roman" w:cs="Times New Roman"/>
          <w:color w:val="000000"/>
          <w:sz w:val="24"/>
          <w:szCs w:val="24"/>
        </w:rPr>
        <w:t xml:space="preserve"> (penkiasdešimt keturi tūkstančiai keturi šimtai penkiasdešimt eurų). Sutarčiai taikoma fiksuoto įkainio kainodara.</w:t>
      </w:r>
      <w:r w:rsidR="007863D5">
        <w:rPr>
          <w:rFonts w:ascii="Times New Roman" w:hAnsi="Times New Roman" w:cs="Times New Roman"/>
          <w:sz w:val="24"/>
          <w:szCs w:val="24"/>
          <w:lang w:eastAsia="ar-SA"/>
        </w:rPr>
        <w:t>“</w:t>
      </w:r>
      <w:r w:rsidR="00C729F1">
        <w:rPr>
          <w:rFonts w:ascii="Times New Roman" w:hAnsi="Times New Roman" w:cs="Times New Roman"/>
          <w:sz w:val="24"/>
          <w:szCs w:val="24"/>
          <w:lang w:eastAsia="ar-SA"/>
        </w:rPr>
        <w:t>.</w:t>
      </w:r>
    </w:p>
    <w:p w14:paraId="043CC473" w14:textId="2710E9EB" w:rsidR="007863D5" w:rsidRDefault="007863D5" w:rsidP="00FC52D4">
      <w:pPr>
        <w:spacing w:line="276" w:lineRule="auto"/>
        <w:ind w:firstLine="1296"/>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2. Pakeisti Sutarties </w:t>
      </w:r>
      <w:r w:rsidR="00E54D32">
        <w:rPr>
          <w:rFonts w:ascii="Times New Roman" w:hAnsi="Times New Roman" w:cs="Times New Roman"/>
          <w:sz w:val="24"/>
          <w:szCs w:val="24"/>
          <w:lang w:eastAsia="ar-SA"/>
        </w:rPr>
        <w:t>3</w:t>
      </w:r>
      <w:r w:rsidR="00464D33">
        <w:rPr>
          <w:rFonts w:ascii="Times New Roman" w:hAnsi="Times New Roman" w:cs="Times New Roman"/>
          <w:sz w:val="24"/>
          <w:szCs w:val="24"/>
          <w:lang w:eastAsia="ar-SA"/>
        </w:rPr>
        <w:t xml:space="preserve"> punktą</w:t>
      </w:r>
      <w:r>
        <w:rPr>
          <w:rFonts w:ascii="Times New Roman" w:hAnsi="Times New Roman" w:cs="Times New Roman"/>
          <w:sz w:val="24"/>
          <w:szCs w:val="24"/>
          <w:lang w:eastAsia="ar-SA"/>
        </w:rPr>
        <w:t xml:space="preserve"> ir jį išdėstyti taip:</w:t>
      </w:r>
    </w:p>
    <w:p w14:paraId="2A492368" w14:textId="77777777" w:rsidR="003E358D" w:rsidRDefault="003E358D" w:rsidP="00331633">
      <w:pPr>
        <w:spacing w:line="276" w:lineRule="auto"/>
        <w:ind w:firstLine="1276"/>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r w:rsidR="00121591" w:rsidRPr="00121591">
        <w:rPr>
          <w:rFonts w:ascii="Times New Roman" w:hAnsi="Times New Roman" w:cs="Times New Roman"/>
          <w:sz w:val="24"/>
          <w:szCs w:val="24"/>
          <w:lang w:eastAsia="ar-SA"/>
        </w:rPr>
        <w:t>3. Paslaugų įkainiai – prisijungimo prie elektromobilių įkrovimo stotelių mokestis (Paslaugos aktyvavimo mokestis – X1); administravimo mokestis (Paslaugos teikėjo mokestis – X2) procentine išraiška (</w:t>
      </w:r>
      <w:proofErr w:type="spellStart"/>
      <w:r w:rsidR="00121591" w:rsidRPr="00121591">
        <w:rPr>
          <w:rFonts w:ascii="Times New Roman" w:hAnsi="Times New Roman" w:cs="Times New Roman"/>
          <w:sz w:val="24"/>
          <w:szCs w:val="24"/>
          <w:lang w:eastAsia="ar-SA"/>
        </w:rPr>
        <w:t>Eur</w:t>
      </w:r>
      <w:proofErr w:type="spellEnd"/>
      <w:r w:rsidR="00121591" w:rsidRPr="00121591">
        <w:rPr>
          <w:rFonts w:ascii="Times New Roman" w:hAnsi="Times New Roman" w:cs="Times New Roman"/>
          <w:sz w:val="24"/>
          <w:szCs w:val="24"/>
          <w:lang w:eastAsia="ar-SA"/>
        </w:rPr>
        <w:t xml:space="preserve"> be PVM), Paslaugoms taikomas PVM, ir preliminari Paslaugų apimtis nurodyti Sutarties 1 priede, kuris yra neatskiriama Sutarties dalis. Į Sutartyje nurodytus Paslaugų įkainius (be PVM) turi būti įskaičiuoti visi mokesčiai (išskyrus PVM) ir visos su Paslaugų teikimu susijusios išlaidos. Paslaugų teikėjas neturi teisės reikalauti padengti jokių išlaidų, viršijančių Paslaugų įkainius be PVM ir taikomą PVM.</w:t>
      </w:r>
    </w:p>
    <w:p w14:paraId="52E00607" w14:textId="422532E0" w:rsidR="003E358D" w:rsidRDefault="00121591" w:rsidP="00FC52D4">
      <w:pPr>
        <w:spacing w:line="276" w:lineRule="auto"/>
        <w:ind w:firstLine="709"/>
        <w:jc w:val="both"/>
        <w:rPr>
          <w:rFonts w:ascii="Times New Roman" w:hAnsi="Times New Roman" w:cs="Times New Roman"/>
          <w:sz w:val="24"/>
          <w:szCs w:val="24"/>
          <w:lang w:eastAsia="ar-SA"/>
        </w:rPr>
      </w:pPr>
      <w:r w:rsidRPr="00121591">
        <w:rPr>
          <w:rFonts w:ascii="Times New Roman" w:hAnsi="Times New Roman" w:cs="Times New Roman"/>
          <w:sz w:val="24"/>
          <w:szCs w:val="24"/>
          <w:lang w:eastAsia="ar-SA"/>
        </w:rPr>
        <w:t>Paslaugų įkainiai (be PVM), nurodyti Sutarties 1 priede, yra fiksuoti, galioja visą Sutarties galiojimo laikotarpį ir nekeičiami, išskyrus Sutarties 4 punkte numatytus atvejus:</w:t>
      </w:r>
      <w:r>
        <w:rPr>
          <w:rFonts w:ascii="Times New Roman" w:hAnsi="Times New Roman" w:cs="Times New Roman"/>
          <w:sz w:val="24"/>
          <w:szCs w:val="24"/>
          <w:lang w:eastAsia="ar-SA"/>
        </w:rPr>
        <w:t>“</w:t>
      </w:r>
      <w:r w:rsidR="00C1195A">
        <w:rPr>
          <w:rFonts w:ascii="Times New Roman" w:hAnsi="Times New Roman" w:cs="Times New Roman"/>
          <w:sz w:val="24"/>
          <w:szCs w:val="24"/>
          <w:lang w:eastAsia="ar-SA"/>
        </w:rPr>
        <w:t>.</w:t>
      </w:r>
    </w:p>
    <w:p w14:paraId="77540BB0" w14:textId="4E32CDE9" w:rsidR="00121591" w:rsidRDefault="00121591" w:rsidP="00FC52D4">
      <w:pPr>
        <w:spacing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ab/>
        <w:t xml:space="preserve">3. Pakeisti </w:t>
      </w:r>
      <w:r w:rsidR="00C1195A">
        <w:rPr>
          <w:rFonts w:ascii="Times New Roman" w:hAnsi="Times New Roman" w:cs="Times New Roman"/>
          <w:sz w:val="24"/>
          <w:szCs w:val="24"/>
          <w:lang w:eastAsia="ar-SA"/>
        </w:rPr>
        <w:t>S</w:t>
      </w:r>
      <w:r>
        <w:rPr>
          <w:rFonts w:ascii="Times New Roman" w:hAnsi="Times New Roman" w:cs="Times New Roman"/>
          <w:sz w:val="24"/>
          <w:szCs w:val="24"/>
          <w:lang w:eastAsia="ar-SA"/>
        </w:rPr>
        <w:t xml:space="preserve">utarties 1 priedo </w:t>
      </w:r>
      <w:r w:rsidR="00181773">
        <w:rPr>
          <w:rFonts w:ascii="Times New Roman" w:hAnsi="Times New Roman" w:cs="Times New Roman"/>
          <w:sz w:val="24"/>
          <w:szCs w:val="24"/>
          <w:lang w:eastAsia="ar-SA"/>
        </w:rPr>
        <w:t>„</w:t>
      </w:r>
      <w:r w:rsidR="008B5DD0">
        <w:rPr>
          <w:rFonts w:ascii="Times New Roman" w:hAnsi="Times New Roman" w:cs="Times New Roman"/>
          <w:sz w:val="24"/>
          <w:szCs w:val="24"/>
          <w:lang w:eastAsia="ar-SA"/>
        </w:rPr>
        <w:t>Elektromobilių įkrovimo stotelių apmokestinimo ir administravimo paslaugų teikimo techninė specifikacija, įkainiai ir preliminari apimtis</w:t>
      </w:r>
      <w:r w:rsidR="00181773">
        <w:rPr>
          <w:rFonts w:ascii="Times New Roman" w:hAnsi="Times New Roman" w:cs="Times New Roman"/>
          <w:sz w:val="24"/>
          <w:szCs w:val="24"/>
          <w:lang w:eastAsia="ar-SA"/>
        </w:rPr>
        <w:t>“</w:t>
      </w:r>
      <w:r w:rsidR="008B5DD0">
        <w:rPr>
          <w:rFonts w:ascii="Times New Roman" w:hAnsi="Times New Roman" w:cs="Times New Roman"/>
          <w:sz w:val="24"/>
          <w:szCs w:val="24"/>
          <w:lang w:eastAsia="ar-SA"/>
        </w:rPr>
        <w:t xml:space="preserve"> 3 </w:t>
      </w:r>
      <w:r w:rsidR="00181773">
        <w:rPr>
          <w:rFonts w:ascii="Times New Roman" w:hAnsi="Times New Roman" w:cs="Times New Roman"/>
          <w:sz w:val="24"/>
          <w:szCs w:val="24"/>
          <w:lang w:eastAsia="ar-SA"/>
        </w:rPr>
        <w:t>punktą</w:t>
      </w:r>
      <w:r w:rsidR="008B5DD0">
        <w:rPr>
          <w:rFonts w:ascii="Times New Roman" w:hAnsi="Times New Roman" w:cs="Times New Roman"/>
          <w:sz w:val="24"/>
          <w:szCs w:val="24"/>
          <w:lang w:eastAsia="ar-SA"/>
        </w:rPr>
        <w:t xml:space="preserve"> ir </w:t>
      </w:r>
      <w:r w:rsidR="00C1195A">
        <w:rPr>
          <w:rFonts w:ascii="Times New Roman" w:hAnsi="Times New Roman" w:cs="Times New Roman"/>
          <w:sz w:val="24"/>
          <w:szCs w:val="24"/>
          <w:lang w:eastAsia="ar-SA"/>
        </w:rPr>
        <w:t xml:space="preserve">jį </w:t>
      </w:r>
      <w:r w:rsidR="008B5DD0">
        <w:rPr>
          <w:rFonts w:ascii="Times New Roman" w:hAnsi="Times New Roman" w:cs="Times New Roman"/>
          <w:sz w:val="24"/>
          <w:szCs w:val="24"/>
          <w:lang w:eastAsia="ar-SA"/>
        </w:rPr>
        <w:t>išdėstyti taip:</w:t>
      </w:r>
    </w:p>
    <w:p w14:paraId="6E515446" w14:textId="3196DAC4" w:rsidR="00AC2FA9" w:rsidRPr="00AC2FA9" w:rsidRDefault="00AC2FA9" w:rsidP="00C1195A">
      <w:pPr>
        <w:tabs>
          <w:tab w:val="left" w:pos="1276"/>
        </w:tabs>
        <w:spacing w:line="276" w:lineRule="auto"/>
        <w:ind w:firstLine="1276"/>
        <w:jc w:val="both"/>
        <w:rPr>
          <w:rFonts w:ascii="Times New Roman" w:hAnsi="Times New Roman" w:cs="Times New Roman"/>
          <w:sz w:val="24"/>
          <w:szCs w:val="24"/>
          <w:lang w:val="en-US" w:eastAsia="ar-SA"/>
        </w:rPr>
      </w:pPr>
      <w:r w:rsidRPr="001C01C2">
        <w:rPr>
          <w:rFonts w:ascii="Times New Roman" w:hAnsi="Times New Roman" w:cs="Times New Roman"/>
          <w:sz w:val="24"/>
          <w:szCs w:val="24"/>
          <w:lang w:eastAsia="ar-SA"/>
        </w:rPr>
        <w:t>„</w:t>
      </w:r>
      <w:r w:rsidRPr="001C01C2">
        <w:rPr>
          <w:rFonts w:ascii="Times New Roman" w:hAnsi="Times New Roman" w:cs="Times New Roman"/>
          <w:sz w:val="24"/>
          <w:szCs w:val="24"/>
          <w:lang w:val="en-US" w:eastAsia="ar-SA"/>
        </w:rPr>
        <w:t>3.</w:t>
      </w:r>
      <w:r w:rsidR="00CB429B" w:rsidRPr="001C01C2">
        <w:t xml:space="preserve"> </w:t>
      </w:r>
      <w:proofErr w:type="spellStart"/>
      <w:r w:rsidR="00CB429B" w:rsidRPr="001C01C2">
        <w:rPr>
          <w:rFonts w:ascii="Times New Roman" w:hAnsi="Times New Roman" w:cs="Times New Roman"/>
          <w:sz w:val="24"/>
          <w:szCs w:val="24"/>
          <w:lang w:val="en-US" w:eastAsia="ar-SA"/>
        </w:rPr>
        <w:t>Paslaugų</w:t>
      </w:r>
      <w:proofErr w:type="spellEnd"/>
      <w:r w:rsidR="00CB429B" w:rsidRPr="001C01C2">
        <w:rPr>
          <w:rFonts w:ascii="Times New Roman" w:hAnsi="Times New Roman" w:cs="Times New Roman"/>
          <w:sz w:val="24"/>
          <w:szCs w:val="24"/>
          <w:lang w:val="en-US" w:eastAsia="ar-SA"/>
        </w:rPr>
        <w:t xml:space="preserve"> </w:t>
      </w:r>
      <w:proofErr w:type="spellStart"/>
      <w:r w:rsidR="00CB429B" w:rsidRPr="001C01C2">
        <w:rPr>
          <w:rFonts w:ascii="Times New Roman" w:hAnsi="Times New Roman" w:cs="Times New Roman"/>
          <w:sz w:val="24"/>
          <w:szCs w:val="24"/>
          <w:lang w:val="en-US" w:eastAsia="ar-SA"/>
        </w:rPr>
        <w:t>įkainiai</w:t>
      </w:r>
      <w:proofErr w:type="spellEnd"/>
      <w:r w:rsidR="00CB429B" w:rsidRPr="001C01C2">
        <w:rPr>
          <w:rFonts w:ascii="Times New Roman" w:hAnsi="Times New Roman" w:cs="Times New Roman"/>
          <w:sz w:val="24"/>
          <w:szCs w:val="24"/>
          <w:lang w:val="en-US" w:eastAsia="ar-SA"/>
        </w:rPr>
        <w:t xml:space="preserve">, </w:t>
      </w:r>
      <w:proofErr w:type="spellStart"/>
      <w:r w:rsidR="00CB429B" w:rsidRPr="001C01C2">
        <w:rPr>
          <w:rFonts w:ascii="Times New Roman" w:hAnsi="Times New Roman" w:cs="Times New Roman"/>
          <w:sz w:val="24"/>
          <w:szCs w:val="24"/>
          <w:lang w:val="en-US" w:eastAsia="ar-SA"/>
        </w:rPr>
        <w:t>kuriais</w:t>
      </w:r>
      <w:proofErr w:type="spellEnd"/>
      <w:r w:rsidR="00CB429B" w:rsidRPr="001C01C2">
        <w:rPr>
          <w:rFonts w:ascii="Times New Roman" w:hAnsi="Times New Roman" w:cs="Times New Roman"/>
          <w:sz w:val="24"/>
          <w:szCs w:val="24"/>
          <w:lang w:val="en-US" w:eastAsia="ar-SA"/>
        </w:rPr>
        <w:t xml:space="preserve"> </w:t>
      </w:r>
      <w:proofErr w:type="spellStart"/>
      <w:r w:rsidR="00CB429B" w:rsidRPr="001C01C2">
        <w:rPr>
          <w:rFonts w:ascii="Times New Roman" w:hAnsi="Times New Roman" w:cs="Times New Roman"/>
          <w:sz w:val="24"/>
          <w:szCs w:val="24"/>
          <w:lang w:val="en-US" w:eastAsia="ar-SA"/>
        </w:rPr>
        <w:t>atsiskaitoma</w:t>
      </w:r>
      <w:proofErr w:type="spellEnd"/>
      <w:r w:rsidR="00CB429B" w:rsidRPr="001C01C2">
        <w:rPr>
          <w:rFonts w:ascii="Times New Roman" w:hAnsi="Times New Roman" w:cs="Times New Roman"/>
          <w:sz w:val="24"/>
          <w:szCs w:val="24"/>
          <w:lang w:val="en-US" w:eastAsia="ar-SA"/>
        </w:rPr>
        <w:t xml:space="preserve"> </w:t>
      </w:r>
      <w:proofErr w:type="spellStart"/>
      <w:r w:rsidR="00CB429B" w:rsidRPr="001C01C2">
        <w:rPr>
          <w:rFonts w:ascii="Times New Roman" w:hAnsi="Times New Roman" w:cs="Times New Roman"/>
          <w:sz w:val="24"/>
          <w:szCs w:val="24"/>
          <w:lang w:val="en-US" w:eastAsia="ar-SA"/>
        </w:rPr>
        <w:t>su</w:t>
      </w:r>
      <w:proofErr w:type="spellEnd"/>
      <w:r w:rsidR="00CB429B" w:rsidRPr="001C01C2">
        <w:rPr>
          <w:rFonts w:ascii="Times New Roman" w:hAnsi="Times New Roman" w:cs="Times New Roman"/>
          <w:sz w:val="24"/>
          <w:szCs w:val="24"/>
          <w:lang w:val="en-US" w:eastAsia="ar-SA"/>
        </w:rPr>
        <w:t xml:space="preserve"> </w:t>
      </w:r>
      <w:proofErr w:type="spellStart"/>
      <w:r w:rsidR="00CB429B" w:rsidRPr="001C01C2">
        <w:rPr>
          <w:rFonts w:ascii="Times New Roman" w:hAnsi="Times New Roman" w:cs="Times New Roman"/>
          <w:sz w:val="24"/>
          <w:szCs w:val="24"/>
          <w:lang w:val="en-US" w:eastAsia="ar-SA"/>
        </w:rPr>
        <w:t>Tiekėju</w:t>
      </w:r>
      <w:proofErr w:type="spellEnd"/>
      <w:r w:rsidR="00CB429B" w:rsidRPr="001C01C2">
        <w:rPr>
          <w:rFonts w:ascii="Times New Roman" w:hAnsi="Times New Roman" w:cs="Times New Roman"/>
          <w:sz w:val="24"/>
          <w:szCs w:val="24"/>
          <w:lang w:val="en-US" w:eastAsia="ar-SA"/>
        </w:rPr>
        <w:t xml:space="preserve">, </w:t>
      </w:r>
      <w:proofErr w:type="spellStart"/>
      <w:r w:rsidR="00CB429B" w:rsidRPr="001C01C2">
        <w:rPr>
          <w:rFonts w:ascii="Times New Roman" w:hAnsi="Times New Roman" w:cs="Times New Roman"/>
          <w:sz w:val="24"/>
          <w:szCs w:val="24"/>
          <w:lang w:val="en-US" w:eastAsia="ar-SA"/>
        </w:rPr>
        <w:t>ir</w:t>
      </w:r>
      <w:proofErr w:type="spellEnd"/>
      <w:r w:rsidR="00CB429B" w:rsidRPr="001C01C2">
        <w:rPr>
          <w:rFonts w:ascii="Times New Roman" w:hAnsi="Times New Roman" w:cs="Times New Roman"/>
          <w:sz w:val="24"/>
          <w:szCs w:val="24"/>
          <w:lang w:val="en-US" w:eastAsia="ar-SA"/>
        </w:rPr>
        <w:t xml:space="preserve"> </w:t>
      </w:r>
      <w:proofErr w:type="spellStart"/>
      <w:r w:rsidR="00CB429B" w:rsidRPr="001C01C2">
        <w:rPr>
          <w:rFonts w:ascii="Times New Roman" w:hAnsi="Times New Roman" w:cs="Times New Roman"/>
          <w:sz w:val="24"/>
          <w:szCs w:val="24"/>
          <w:lang w:val="en-US" w:eastAsia="ar-SA"/>
        </w:rPr>
        <w:t>preliminari</w:t>
      </w:r>
      <w:proofErr w:type="spellEnd"/>
      <w:r w:rsidR="00CB429B" w:rsidRPr="001C01C2">
        <w:rPr>
          <w:rFonts w:ascii="Times New Roman" w:hAnsi="Times New Roman" w:cs="Times New Roman"/>
          <w:sz w:val="24"/>
          <w:szCs w:val="24"/>
          <w:lang w:val="en-US" w:eastAsia="ar-SA"/>
        </w:rPr>
        <w:t xml:space="preserve"> </w:t>
      </w:r>
      <w:proofErr w:type="spellStart"/>
      <w:r w:rsidR="00CB429B" w:rsidRPr="001C01C2">
        <w:rPr>
          <w:rFonts w:ascii="Times New Roman" w:hAnsi="Times New Roman" w:cs="Times New Roman"/>
          <w:sz w:val="24"/>
          <w:szCs w:val="24"/>
          <w:lang w:val="en-US" w:eastAsia="ar-SA"/>
        </w:rPr>
        <w:t>apimtis</w:t>
      </w:r>
      <w:proofErr w:type="spellEnd"/>
      <w:r w:rsidR="00CB429B" w:rsidRPr="001C01C2">
        <w:rPr>
          <w:rFonts w:ascii="Times New Roman" w:hAnsi="Times New Roman" w:cs="Times New Roman"/>
          <w:sz w:val="24"/>
          <w:szCs w:val="24"/>
          <w:lang w:val="en-US" w:eastAsia="ar-SA"/>
        </w:rPr>
        <w:t>:</w:t>
      </w:r>
      <w:r w:rsidR="00CB429B">
        <w:rPr>
          <w:rFonts w:ascii="Times New Roman" w:hAnsi="Times New Roman" w:cs="Times New Roman"/>
          <w:sz w:val="24"/>
          <w:szCs w:val="24"/>
          <w:lang w:val="en-US" w:eastAsia="ar-SA"/>
        </w:rPr>
        <w:t xml:space="preserve"> </w:t>
      </w:r>
    </w:p>
    <w:p w14:paraId="411AECA7" w14:textId="77777777" w:rsidR="00AC2FA9" w:rsidRDefault="00AC2FA9" w:rsidP="00FC52D4">
      <w:pPr>
        <w:spacing w:line="276" w:lineRule="auto"/>
        <w:ind w:firstLine="709"/>
        <w:jc w:val="both"/>
        <w:rPr>
          <w:rFonts w:ascii="Times New Roman" w:hAnsi="Times New Roman" w:cs="Times New Roman"/>
          <w:sz w:val="24"/>
          <w:szCs w:val="24"/>
          <w:lang w:eastAsia="ar-SA"/>
        </w:rPr>
      </w:pPr>
    </w:p>
    <w:tbl>
      <w:tblPr>
        <w:tblStyle w:val="Lentelstinklelis"/>
        <w:tblW w:w="0" w:type="auto"/>
        <w:tblInd w:w="-5" w:type="dxa"/>
        <w:tblLook w:val="04A0" w:firstRow="1" w:lastRow="0" w:firstColumn="1" w:lastColumn="0" w:noHBand="0" w:noVBand="1"/>
      </w:tblPr>
      <w:tblGrid>
        <w:gridCol w:w="709"/>
        <w:gridCol w:w="2835"/>
        <w:gridCol w:w="851"/>
        <w:gridCol w:w="2126"/>
        <w:gridCol w:w="1701"/>
        <w:gridCol w:w="1411"/>
      </w:tblGrid>
      <w:tr w:rsidR="00D94E1E" w:rsidRPr="00D94E1E" w14:paraId="3D262F1D" w14:textId="77777777" w:rsidTr="00E6204C">
        <w:tc>
          <w:tcPr>
            <w:tcW w:w="709" w:type="dxa"/>
          </w:tcPr>
          <w:p w14:paraId="40F599CF" w14:textId="77777777" w:rsidR="00D94E1E" w:rsidRPr="00D94E1E" w:rsidRDefault="00D94E1E" w:rsidP="00FC52D4">
            <w:pPr>
              <w:widowControl w:val="0"/>
              <w:autoSpaceDE w:val="0"/>
              <w:autoSpaceDN w:val="0"/>
              <w:adjustRightInd w:val="0"/>
              <w:spacing w:line="276" w:lineRule="auto"/>
              <w:jc w:val="both"/>
              <w:rPr>
                <w:rFonts w:ascii="Times New Roman" w:eastAsia="Calibri" w:hAnsi="Times New Roman" w:cs="Times New Roman"/>
                <w:sz w:val="24"/>
                <w:szCs w:val="24"/>
                <w:lang w:eastAsia="lt-LT" w:bidi="fa-IR"/>
              </w:rPr>
            </w:pPr>
            <w:r w:rsidRPr="00D94E1E">
              <w:rPr>
                <w:rFonts w:ascii="Times New Roman" w:eastAsia="Calibri" w:hAnsi="Times New Roman" w:cs="Times New Roman"/>
                <w:sz w:val="24"/>
                <w:szCs w:val="24"/>
                <w:lang w:eastAsia="lt-LT" w:bidi="fa-IR"/>
              </w:rPr>
              <w:lastRenderedPageBreak/>
              <w:t>Eil. Nr</w:t>
            </w:r>
            <w:r w:rsidR="00AC2FA9">
              <w:rPr>
                <w:rFonts w:ascii="Times New Roman" w:eastAsia="Calibri" w:hAnsi="Times New Roman" w:cs="Times New Roman"/>
                <w:sz w:val="24"/>
                <w:szCs w:val="24"/>
                <w:lang w:eastAsia="lt-LT" w:bidi="fa-IR"/>
              </w:rPr>
              <w:t>.</w:t>
            </w:r>
          </w:p>
        </w:tc>
        <w:tc>
          <w:tcPr>
            <w:tcW w:w="2835" w:type="dxa"/>
          </w:tcPr>
          <w:p w14:paraId="291A7D8E" w14:textId="77777777" w:rsidR="00D94E1E" w:rsidRPr="00D94E1E" w:rsidRDefault="00D94E1E" w:rsidP="00FC52D4">
            <w:pPr>
              <w:widowControl w:val="0"/>
              <w:autoSpaceDE w:val="0"/>
              <w:autoSpaceDN w:val="0"/>
              <w:adjustRightInd w:val="0"/>
              <w:spacing w:line="276" w:lineRule="auto"/>
              <w:jc w:val="center"/>
              <w:rPr>
                <w:rFonts w:ascii="Times New Roman" w:eastAsia="Calibri" w:hAnsi="Times New Roman" w:cs="Times New Roman"/>
                <w:sz w:val="24"/>
                <w:szCs w:val="24"/>
                <w:lang w:eastAsia="lt-LT" w:bidi="fa-IR"/>
              </w:rPr>
            </w:pPr>
          </w:p>
          <w:p w14:paraId="784F84E1" w14:textId="77777777" w:rsidR="00D94E1E" w:rsidRPr="00D94E1E" w:rsidRDefault="00D94E1E" w:rsidP="00FC52D4">
            <w:pPr>
              <w:widowControl w:val="0"/>
              <w:autoSpaceDE w:val="0"/>
              <w:autoSpaceDN w:val="0"/>
              <w:adjustRightInd w:val="0"/>
              <w:spacing w:line="276" w:lineRule="auto"/>
              <w:jc w:val="center"/>
              <w:rPr>
                <w:rFonts w:ascii="Times New Roman" w:eastAsia="Calibri" w:hAnsi="Times New Roman" w:cs="Times New Roman"/>
                <w:sz w:val="24"/>
                <w:szCs w:val="24"/>
                <w:lang w:eastAsia="lt-LT" w:bidi="fa-IR"/>
              </w:rPr>
            </w:pPr>
            <w:r w:rsidRPr="00D94E1E">
              <w:rPr>
                <w:rFonts w:ascii="Times New Roman" w:eastAsia="Calibri" w:hAnsi="Times New Roman" w:cs="Times New Roman"/>
                <w:sz w:val="24"/>
                <w:szCs w:val="24"/>
                <w:lang w:eastAsia="lt-LT" w:bidi="fa-IR"/>
              </w:rPr>
              <w:t>Pavadinimas</w:t>
            </w:r>
          </w:p>
        </w:tc>
        <w:tc>
          <w:tcPr>
            <w:tcW w:w="851" w:type="dxa"/>
          </w:tcPr>
          <w:p w14:paraId="1DA992D8" w14:textId="77777777" w:rsidR="00D94E1E" w:rsidRPr="00D94E1E" w:rsidRDefault="00D94E1E" w:rsidP="00FC52D4">
            <w:pPr>
              <w:widowControl w:val="0"/>
              <w:autoSpaceDE w:val="0"/>
              <w:autoSpaceDN w:val="0"/>
              <w:adjustRightInd w:val="0"/>
              <w:spacing w:line="276" w:lineRule="auto"/>
              <w:jc w:val="center"/>
              <w:rPr>
                <w:rFonts w:ascii="Times New Roman" w:eastAsia="Calibri" w:hAnsi="Times New Roman" w:cs="Times New Roman"/>
                <w:sz w:val="24"/>
                <w:szCs w:val="24"/>
                <w:lang w:eastAsia="lt-LT" w:bidi="fa-IR"/>
              </w:rPr>
            </w:pPr>
          </w:p>
          <w:p w14:paraId="0D73198D" w14:textId="77777777" w:rsidR="00D94E1E" w:rsidRPr="00D94E1E" w:rsidRDefault="00D94E1E" w:rsidP="00FC52D4">
            <w:pPr>
              <w:widowControl w:val="0"/>
              <w:autoSpaceDE w:val="0"/>
              <w:autoSpaceDN w:val="0"/>
              <w:adjustRightInd w:val="0"/>
              <w:spacing w:line="276" w:lineRule="auto"/>
              <w:jc w:val="center"/>
              <w:rPr>
                <w:rFonts w:ascii="Times New Roman" w:eastAsia="Calibri" w:hAnsi="Times New Roman" w:cs="Times New Roman"/>
                <w:sz w:val="24"/>
                <w:szCs w:val="24"/>
                <w:lang w:eastAsia="lt-LT" w:bidi="fa-IR"/>
              </w:rPr>
            </w:pPr>
            <w:r w:rsidRPr="00D94E1E">
              <w:rPr>
                <w:rFonts w:ascii="Times New Roman" w:eastAsia="Calibri" w:hAnsi="Times New Roman" w:cs="Times New Roman"/>
                <w:sz w:val="24"/>
                <w:szCs w:val="24"/>
                <w:lang w:eastAsia="lt-LT" w:bidi="fa-IR"/>
              </w:rPr>
              <w:t>Mato vnt.</w:t>
            </w:r>
          </w:p>
        </w:tc>
        <w:tc>
          <w:tcPr>
            <w:tcW w:w="2126" w:type="dxa"/>
          </w:tcPr>
          <w:p w14:paraId="13A7E8BA" w14:textId="59F7C82E" w:rsidR="00D94E1E" w:rsidRPr="00D94E1E" w:rsidRDefault="00D94E1E" w:rsidP="00FC52D4">
            <w:pPr>
              <w:spacing w:line="276" w:lineRule="auto"/>
              <w:jc w:val="center"/>
              <w:rPr>
                <w:rFonts w:ascii="Times New Roman" w:eastAsia="Times New Roman" w:hAnsi="Times New Roman" w:cs="Times New Roman"/>
                <w:bCs/>
                <w:sz w:val="24"/>
                <w:szCs w:val="24"/>
              </w:rPr>
            </w:pPr>
            <w:r w:rsidRPr="00D94E1E">
              <w:rPr>
                <w:rFonts w:ascii="Times New Roman" w:eastAsia="Times New Roman" w:hAnsi="Times New Roman" w:cs="Times New Roman"/>
                <w:bCs/>
                <w:sz w:val="24"/>
                <w:szCs w:val="24"/>
              </w:rPr>
              <w:t>Preliminarus kiekis</w:t>
            </w:r>
            <w:r w:rsidR="00C1195A">
              <w:rPr>
                <w:rFonts w:ascii="Times New Roman" w:eastAsia="Times New Roman" w:hAnsi="Times New Roman" w:cs="Times New Roman"/>
                <w:bCs/>
                <w:sz w:val="24"/>
                <w:szCs w:val="24"/>
              </w:rPr>
              <w:t xml:space="preserve"> </w:t>
            </w:r>
            <w:r w:rsidRPr="00D94E1E">
              <w:rPr>
                <w:rFonts w:ascii="Times New Roman" w:eastAsia="Times New Roman" w:hAnsi="Times New Roman" w:cs="Times New Roman"/>
                <w:bCs/>
                <w:sz w:val="24"/>
                <w:szCs w:val="24"/>
              </w:rPr>
              <w:t>/ preliminarios  numatomos pajamos</w:t>
            </w:r>
            <w:r w:rsidR="00C1195A">
              <w:rPr>
                <w:rFonts w:ascii="Times New Roman" w:eastAsia="Times New Roman" w:hAnsi="Times New Roman" w:cs="Times New Roman"/>
                <w:bCs/>
                <w:sz w:val="24"/>
                <w:szCs w:val="24"/>
              </w:rPr>
              <w:t>,</w:t>
            </w:r>
            <w:r w:rsidRPr="00D94E1E">
              <w:rPr>
                <w:rFonts w:ascii="Times New Roman" w:eastAsia="Times New Roman" w:hAnsi="Times New Roman" w:cs="Times New Roman"/>
                <w:bCs/>
                <w:sz w:val="24"/>
                <w:szCs w:val="24"/>
              </w:rPr>
              <w:t xml:space="preserve"> </w:t>
            </w:r>
            <w:proofErr w:type="spellStart"/>
            <w:r w:rsidRPr="00D94E1E">
              <w:rPr>
                <w:rFonts w:ascii="Times New Roman" w:eastAsia="Times New Roman" w:hAnsi="Times New Roman" w:cs="Times New Roman"/>
                <w:bCs/>
                <w:sz w:val="24"/>
                <w:szCs w:val="24"/>
              </w:rPr>
              <w:t>Eur</w:t>
            </w:r>
            <w:proofErr w:type="spellEnd"/>
            <w:r w:rsidRPr="00D94E1E">
              <w:rPr>
                <w:rFonts w:ascii="Times New Roman" w:eastAsia="Times New Roman" w:hAnsi="Times New Roman" w:cs="Times New Roman"/>
                <w:bCs/>
                <w:sz w:val="24"/>
                <w:szCs w:val="24"/>
              </w:rPr>
              <w:t xml:space="preserve"> be PVM per 36 mėn.</w:t>
            </w:r>
          </w:p>
        </w:tc>
        <w:tc>
          <w:tcPr>
            <w:tcW w:w="1701" w:type="dxa"/>
          </w:tcPr>
          <w:p w14:paraId="2B97EB62" w14:textId="521EB9C3" w:rsidR="00D94E1E" w:rsidRPr="00D94E1E" w:rsidRDefault="00D94E1E" w:rsidP="00FC52D4">
            <w:pPr>
              <w:widowControl w:val="0"/>
              <w:autoSpaceDE w:val="0"/>
              <w:autoSpaceDN w:val="0"/>
              <w:adjustRightInd w:val="0"/>
              <w:spacing w:line="276" w:lineRule="auto"/>
              <w:jc w:val="center"/>
              <w:rPr>
                <w:rFonts w:ascii="Times New Roman" w:eastAsia="Calibri" w:hAnsi="Times New Roman" w:cs="Times New Roman"/>
                <w:sz w:val="24"/>
                <w:szCs w:val="24"/>
                <w:lang w:eastAsia="lt-LT" w:bidi="fa-IR"/>
              </w:rPr>
            </w:pPr>
            <w:r w:rsidRPr="00D94E1E">
              <w:rPr>
                <w:rFonts w:ascii="Times New Roman" w:eastAsia="Calibri" w:hAnsi="Times New Roman" w:cs="Times New Roman"/>
                <w:sz w:val="24"/>
                <w:szCs w:val="24"/>
                <w:lang w:eastAsia="lt-LT" w:bidi="fa-IR"/>
              </w:rPr>
              <w:t>Vieneto įkainis</w:t>
            </w:r>
            <w:r w:rsidR="00C1195A">
              <w:rPr>
                <w:rFonts w:ascii="Times New Roman" w:eastAsia="Calibri" w:hAnsi="Times New Roman" w:cs="Times New Roman"/>
                <w:sz w:val="24"/>
                <w:szCs w:val="24"/>
                <w:lang w:eastAsia="lt-LT" w:bidi="fa-IR"/>
              </w:rPr>
              <w:t>,</w:t>
            </w:r>
            <w:r w:rsidRPr="00D94E1E">
              <w:rPr>
                <w:rFonts w:ascii="Times New Roman" w:eastAsia="Calibri" w:hAnsi="Times New Roman" w:cs="Times New Roman"/>
                <w:sz w:val="24"/>
                <w:szCs w:val="24"/>
                <w:lang w:eastAsia="lt-LT" w:bidi="fa-IR"/>
              </w:rPr>
              <w:t xml:space="preserve"> </w:t>
            </w:r>
            <w:proofErr w:type="spellStart"/>
            <w:r w:rsidRPr="00D94E1E">
              <w:rPr>
                <w:rFonts w:ascii="Times New Roman" w:eastAsia="Calibri" w:hAnsi="Times New Roman" w:cs="Times New Roman"/>
                <w:sz w:val="24"/>
                <w:szCs w:val="24"/>
                <w:lang w:eastAsia="lt-LT" w:bidi="fa-IR"/>
              </w:rPr>
              <w:t>Eur</w:t>
            </w:r>
            <w:proofErr w:type="spellEnd"/>
            <w:r w:rsidRPr="00D94E1E">
              <w:rPr>
                <w:rFonts w:ascii="Times New Roman" w:eastAsia="Calibri" w:hAnsi="Times New Roman" w:cs="Times New Roman"/>
                <w:sz w:val="24"/>
                <w:szCs w:val="24"/>
                <w:lang w:eastAsia="lt-LT" w:bidi="fa-IR"/>
              </w:rPr>
              <w:t xml:space="preserve"> be PVM (1 </w:t>
            </w:r>
            <w:proofErr w:type="spellStart"/>
            <w:r w:rsidRPr="00D94E1E">
              <w:rPr>
                <w:rFonts w:ascii="Times New Roman" w:eastAsia="Calibri" w:hAnsi="Times New Roman" w:cs="Times New Roman"/>
                <w:sz w:val="24"/>
                <w:szCs w:val="24"/>
                <w:lang w:eastAsia="lt-LT" w:bidi="fa-IR"/>
              </w:rPr>
              <w:t>poz</w:t>
            </w:r>
            <w:proofErr w:type="spellEnd"/>
            <w:r w:rsidRPr="00D94E1E">
              <w:rPr>
                <w:rFonts w:ascii="Times New Roman" w:eastAsia="Calibri" w:hAnsi="Times New Roman" w:cs="Times New Roman"/>
                <w:sz w:val="24"/>
                <w:szCs w:val="24"/>
                <w:lang w:eastAsia="lt-LT" w:bidi="fa-IR"/>
              </w:rPr>
              <w:t>.)</w:t>
            </w:r>
            <w:r w:rsidR="00C1195A">
              <w:rPr>
                <w:rFonts w:ascii="Times New Roman" w:eastAsia="Calibri" w:hAnsi="Times New Roman" w:cs="Times New Roman"/>
                <w:sz w:val="24"/>
                <w:szCs w:val="24"/>
                <w:lang w:eastAsia="lt-LT" w:bidi="fa-IR"/>
              </w:rPr>
              <w:t xml:space="preserve"> </w:t>
            </w:r>
            <w:r w:rsidRPr="00D94E1E">
              <w:rPr>
                <w:rFonts w:ascii="Times New Roman" w:eastAsia="Calibri" w:hAnsi="Times New Roman" w:cs="Times New Roman"/>
                <w:sz w:val="24"/>
                <w:szCs w:val="24"/>
                <w:lang w:eastAsia="lt-LT" w:bidi="fa-IR"/>
              </w:rPr>
              <w:t xml:space="preserve">/ proc. (2 </w:t>
            </w:r>
            <w:proofErr w:type="spellStart"/>
            <w:r w:rsidRPr="00D94E1E">
              <w:rPr>
                <w:rFonts w:ascii="Times New Roman" w:eastAsia="Calibri" w:hAnsi="Times New Roman" w:cs="Times New Roman"/>
                <w:sz w:val="24"/>
                <w:szCs w:val="24"/>
                <w:lang w:eastAsia="lt-LT" w:bidi="fa-IR"/>
              </w:rPr>
              <w:t>poz</w:t>
            </w:r>
            <w:proofErr w:type="spellEnd"/>
            <w:r w:rsidRPr="00D94E1E">
              <w:rPr>
                <w:rFonts w:ascii="Times New Roman" w:eastAsia="Calibri" w:hAnsi="Times New Roman" w:cs="Times New Roman"/>
                <w:sz w:val="24"/>
                <w:szCs w:val="24"/>
                <w:lang w:eastAsia="lt-LT" w:bidi="fa-IR"/>
              </w:rPr>
              <w:t>.)</w:t>
            </w:r>
          </w:p>
        </w:tc>
        <w:tc>
          <w:tcPr>
            <w:tcW w:w="1411" w:type="dxa"/>
          </w:tcPr>
          <w:p w14:paraId="7E2DD0D6" w14:textId="77777777" w:rsidR="00D94E1E" w:rsidRPr="00D94E1E" w:rsidRDefault="00D94E1E" w:rsidP="00FC52D4">
            <w:pPr>
              <w:widowControl w:val="0"/>
              <w:autoSpaceDE w:val="0"/>
              <w:autoSpaceDN w:val="0"/>
              <w:adjustRightInd w:val="0"/>
              <w:spacing w:line="276" w:lineRule="auto"/>
              <w:jc w:val="center"/>
              <w:rPr>
                <w:rFonts w:ascii="Times New Roman" w:eastAsia="Calibri" w:hAnsi="Times New Roman" w:cs="Times New Roman"/>
                <w:sz w:val="24"/>
                <w:szCs w:val="24"/>
                <w:lang w:eastAsia="lt-LT" w:bidi="fa-IR"/>
              </w:rPr>
            </w:pPr>
          </w:p>
          <w:p w14:paraId="3EB19176" w14:textId="4A990F7B" w:rsidR="00D94E1E" w:rsidRPr="00D94E1E" w:rsidRDefault="00D94E1E" w:rsidP="00FC52D4">
            <w:pPr>
              <w:widowControl w:val="0"/>
              <w:autoSpaceDE w:val="0"/>
              <w:autoSpaceDN w:val="0"/>
              <w:adjustRightInd w:val="0"/>
              <w:spacing w:line="276" w:lineRule="auto"/>
              <w:jc w:val="center"/>
              <w:rPr>
                <w:rFonts w:ascii="Times New Roman" w:eastAsia="Calibri" w:hAnsi="Times New Roman" w:cs="Times New Roman"/>
                <w:sz w:val="24"/>
                <w:szCs w:val="24"/>
                <w:lang w:val="en-US" w:eastAsia="lt-LT" w:bidi="fa-IR"/>
              </w:rPr>
            </w:pPr>
            <w:r w:rsidRPr="00D94E1E">
              <w:rPr>
                <w:rFonts w:ascii="Times New Roman" w:eastAsia="Calibri" w:hAnsi="Times New Roman" w:cs="Times New Roman"/>
                <w:sz w:val="24"/>
                <w:szCs w:val="24"/>
                <w:lang w:eastAsia="lt-LT" w:bidi="fa-IR"/>
              </w:rPr>
              <w:t>PVM tarifas</w:t>
            </w:r>
            <w:r w:rsidR="00C1195A">
              <w:rPr>
                <w:rFonts w:ascii="Times New Roman" w:eastAsia="Calibri" w:hAnsi="Times New Roman" w:cs="Times New Roman"/>
                <w:sz w:val="24"/>
                <w:szCs w:val="24"/>
                <w:lang w:eastAsia="lt-LT" w:bidi="fa-IR"/>
              </w:rPr>
              <w:t>,</w:t>
            </w:r>
            <w:r w:rsidRPr="00D94E1E">
              <w:rPr>
                <w:rFonts w:ascii="Times New Roman" w:eastAsia="Calibri" w:hAnsi="Times New Roman" w:cs="Times New Roman"/>
                <w:sz w:val="24"/>
                <w:szCs w:val="24"/>
                <w:lang w:eastAsia="lt-LT" w:bidi="fa-IR"/>
              </w:rPr>
              <w:t xml:space="preserve"> %</w:t>
            </w:r>
          </w:p>
        </w:tc>
      </w:tr>
      <w:tr w:rsidR="00D94E1E" w:rsidRPr="00D94E1E" w14:paraId="3962D664" w14:textId="77777777" w:rsidTr="00E6204C">
        <w:tc>
          <w:tcPr>
            <w:tcW w:w="709" w:type="dxa"/>
          </w:tcPr>
          <w:p w14:paraId="7CEA3DCE" w14:textId="77777777" w:rsidR="00D94E1E" w:rsidRPr="00D94E1E" w:rsidRDefault="00D94E1E" w:rsidP="00FC52D4">
            <w:pPr>
              <w:widowControl w:val="0"/>
              <w:autoSpaceDE w:val="0"/>
              <w:autoSpaceDN w:val="0"/>
              <w:adjustRightInd w:val="0"/>
              <w:spacing w:line="276" w:lineRule="auto"/>
              <w:jc w:val="both"/>
              <w:rPr>
                <w:rFonts w:ascii="Times New Roman" w:eastAsia="Calibri" w:hAnsi="Times New Roman" w:cs="Times New Roman"/>
                <w:sz w:val="24"/>
                <w:szCs w:val="24"/>
                <w:lang w:eastAsia="lt-LT" w:bidi="fa-IR"/>
              </w:rPr>
            </w:pPr>
            <w:r w:rsidRPr="00D94E1E">
              <w:rPr>
                <w:rFonts w:ascii="Times New Roman" w:eastAsia="Calibri" w:hAnsi="Times New Roman" w:cs="Times New Roman"/>
                <w:sz w:val="24"/>
                <w:szCs w:val="24"/>
                <w:lang w:eastAsia="lt-LT" w:bidi="fa-IR"/>
              </w:rPr>
              <w:t>1.</w:t>
            </w:r>
          </w:p>
        </w:tc>
        <w:tc>
          <w:tcPr>
            <w:tcW w:w="2835" w:type="dxa"/>
          </w:tcPr>
          <w:p w14:paraId="4151F29C" w14:textId="2C38D009" w:rsidR="00D94E1E" w:rsidRPr="00D94E1E" w:rsidRDefault="00D94E1E" w:rsidP="00C1195A">
            <w:pPr>
              <w:widowControl w:val="0"/>
              <w:autoSpaceDE w:val="0"/>
              <w:autoSpaceDN w:val="0"/>
              <w:adjustRightInd w:val="0"/>
              <w:spacing w:line="276" w:lineRule="auto"/>
              <w:rPr>
                <w:rFonts w:ascii="Times New Roman" w:eastAsia="Calibri" w:hAnsi="Times New Roman" w:cs="Times New Roman"/>
                <w:sz w:val="24"/>
                <w:szCs w:val="24"/>
                <w:lang w:eastAsia="lt-LT" w:bidi="fa-IR"/>
              </w:rPr>
            </w:pPr>
            <w:r w:rsidRPr="00D94E1E">
              <w:rPr>
                <w:rFonts w:ascii="Times New Roman" w:eastAsia="Calibri" w:hAnsi="Times New Roman" w:cs="Times New Roman"/>
                <w:sz w:val="24"/>
                <w:szCs w:val="24"/>
                <w:lang w:eastAsia="lt-LT" w:bidi="fa-IR"/>
              </w:rPr>
              <w:t xml:space="preserve">Prisijungimo prie elektromobilių įkrovimo stotelės mokestis (Paslaugos aktyvavimo mokestis </w:t>
            </w:r>
            <w:r w:rsidR="00C1195A">
              <w:rPr>
                <w:rFonts w:ascii="Times New Roman" w:eastAsia="Calibri" w:hAnsi="Times New Roman" w:cs="Times New Roman"/>
                <w:sz w:val="24"/>
                <w:szCs w:val="24"/>
                <w:lang w:eastAsia="lt-LT" w:bidi="fa-IR"/>
              </w:rPr>
              <w:t xml:space="preserve">– </w:t>
            </w:r>
            <w:r w:rsidRPr="00D94E1E">
              <w:rPr>
                <w:rFonts w:ascii="Times New Roman" w:eastAsia="Calibri" w:hAnsi="Times New Roman" w:cs="Times New Roman"/>
                <w:sz w:val="24"/>
                <w:szCs w:val="24"/>
                <w:lang w:eastAsia="lt-LT" w:bidi="fa-IR"/>
              </w:rPr>
              <w:t>X1)</w:t>
            </w:r>
          </w:p>
        </w:tc>
        <w:tc>
          <w:tcPr>
            <w:tcW w:w="851" w:type="dxa"/>
          </w:tcPr>
          <w:p w14:paraId="7FD51E5D" w14:textId="77777777" w:rsidR="00D94E1E" w:rsidRPr="00D94E1E" w:rsidRDefault="00D94E1E" w:rsidP="00FC52D4">
            <w:pPr>
              <w:widowControl w:val="0"/>
              <w:autoSpaceDE w:val="0"/>
              <w:autoSpaceDN w:val="0"/>
              <w:adjustRightInd w:val="0"/>
              <w:spacing w:line="276" w:lineRule="auto"/>
              <w:jc w:val="center"/>
              <w:rPr>
                <w:rFonts w:ascii="Times New Roman" w:eastAsia="Calibri" w:hAnsi="Times New Roman" w:cs="Times New Roman"/>
                <w:sz w:val="24"/>
                <w:szCs w:val="24"/>
                <w:lang w:eastAsia="lt-LT" w:bidi="fa-IR"/>
              </w:rPr>
            </w:pPr>
            <w:r w:rsidRPr="00D94E1E">
              <w:rPr>
                <w:rFonts w:ascii="Times New Roman" w:eastAsia="Calibri" w:hAnsi="Times New Roman" w:cs="Times New Roman"/>
                <w:sz w:val="24"/>
                <w:szCs w:val="24"/>
                <w:lang w:eastAsia="lt-LT" w:bidi="fa-IR"/>
              </w:rPr>
              <w:t>vnt.</w:t>
            </w:r>
          </w:p>
        </w:tc>
        <w:tc>
          <w:tcPr>
            <w:tcW w:w="2126" w:type="dxa"/>
          </w:tcPr>
          <w:p w14:paraId="2DFAD1DE" w14:textId="77777777" w:rsidR="00D94E1E" w:rsidRPr="00D94E1E" w:rsidRDefault="00D94E1E" w:rsidP="00FC52D4">
            <w:pPr>
              <w:widowControl w:val="0"/>
              <w:autoSpaceDE w:val="0"/>
              <w:autoSpaceDN w:val="0"/>
              <w:adjustRightInd w:val="0"/>
              <w:spacing w:line="276" w:lineRule="auto"/>
              <w:jc w:val="center"/>
              <w:rPr>
                <w:rFonts w:ascii="Times New Roman" w:eastAsia="Calibri" w:hAnsi="Times New Roman" w:cs="Times New Roman"/>
                <w:sz w:val="24"/>
                <w:szCs w:val="24"/>
                <w:lang w:eastAsia="lt-LT" w:bidi="fa-IR"/>
              </w:rPr>
            </w:pPr>
            <w:r w:rsidRPr="00D94E1E">
              <w:rPr>
                <w:rFonts w:ascii="Times New Roman" w:eastAsia="Calibri" w:hAnsi="Times New Roman" w:cs="Times New Roman"/>
                <w:sz w:val="24"/>
                <w:szCs w:val="24"/>
                <w:lang w:eastAsia="lt-LT" w:bidi="fa-IR"/>
              </w:rPr>
              <w:t>45 000</w:t>
            </w:r>
          </w:p>
        </w:tc>
        <w:tc>
          <w:tcPr>
            <w:tcW w:w="1701" w:type="dxa"/>
          </w:tcPr>
          <w:p w14:paraId="0A5203B3" w14:textId="77777777" w:rsidR="00D94E1E" w:rsidRPr="00D94E1E" w:rsidRDefault="00D94E1E" w:rsidP="00FC52D4">
            <w:pPr>
              <w:widowControl w:val="0"/>
              <w:autoSpaceDE w:val="0"/>
              <w:autoSpaceDN w:val="0"/>
              <w:adjustRightInd w:val="0"/>
              <w:spacing w:line="276" w:lineRule="auto"/>
              <w:jc w:val="center"/>
              <w:rPr>
                <w:rFonts w:ascii="Times New Roman" w:eastAsia="Calibri" w:hAnsi="Times New Roman" w:cs="Times New Roman"/>
                <w:sz w:val="24"/>
                <w:szCs w:val="24"/>
                <w:lang w:eastAsia="lt-LT" w:bidi="fa-IR"/>
              </w:rPr>
            </w:pPr>
            <w:r>
              <w:rPr>
                <w:rFonts w:ascii="Times New Roman" w:eastAsia="Calibri" w:hAnsi="Times New Roman" w:cs="Times New Roman"/>
                <w:sz w:val="24"/>
                <w:szCs w:val="24"/>
                <w:lang w:eastAsia="lt-LT" w:bidi="fa-IR"/>
              </w:rPr>
              <w:t>0,19</w:t>
            </w:r>
          </w:p>
        </w:tc>
        <w:tc>
          <w:tcPr>
            <w:tcW w:w="1411" w:type="dxa"/>
          </w:tcPr>
          <w:p w14:paraId="07649989" w14:textId="77777777" w:rsidR="00D94E1E" w:rsidRPr="00D94E1E" w:rsidRDefault="00D94E1E" w:rsidP="00FC52D4">
            <w:pPr>
              <w:widowControl w:val="0"/>
              <w:autoSpaceDE w:val="0"/>
              <w:autoSpaceDN w:val="0"/>
              <w:adjustRightInd w:val="0"/>
              <w:spacing w:line="276" w:lineRule="auto"/>
              <w:jc w:val="center"/>
              <w:rPr>
                <w:rFonts w:ascii="Times New Roman" w:eastAsia="Calibri" w:hAnsi="Times New Roman" w:cs="Times New Roman"/>
                <w:sz w:val="24"/>
                <w:szCs w:val="24"/>
                <w:lang w:eastAsia="lt-LT" w:bidi="fa-IR"/>
              </w:rPr>
            </w:pPr>
            <w:r>
              <w:rPr>
                <w:rFonts w:ascii="Times New Roman" w:eastAsia="Calibri" w:hAnsi="Times New Roman" w:cs="Times New Roman"/>
                <w:sz w:val="24"/>
                <w:szCs w:val="24"/>
                <w:lang w:eastAsia="lt-LT" w:bidi="fa-IR"/>
              </w:rPr>
              <w:t>21</w:t>
            </w:r>
          </w:p>
        </w:tc>
      </w:tr>
      <w:tr w:rsidR="00D94E1E" w:rsidRPr="00D94E1E" w14:paraId="4ED41745" w14:textId="77777777" w:rsidTr="00E6204C">
        <w:tc>
          <w:tcPr>
            <w:tcW w:w="709" w:type="dxa"/>
          </w:tcPr>
          <w:p w14:paraId="1FC787F5" w14:textId="77777777" w:rsidR="00D94E1E" w:rsidRPr="00D94E1E" w:rsidRDefault="00D94E1E" w:rsidP="00FC52D4">
            <w:pPr>
              <w:widowControl w:val="0"/>
              <w:autoSpaceDE w:val="0"/>
              <w:autoSpaceDN w:val="0"/>
              <w:adjustRightInd w:val="0"/>
              <w:spacing w:line="276" w:lineRule="auto"/>
              <w:jc w:val="both"/>
              <w:rPr>
                <w:rFonts w:ascii="Times New Roman" w:eastAsia="Calibri" w:hAnsi="Times New Roman" w:cs="Times New Roman"/>
                <w:sz w:val="24"/>
                <w:szCs w:val="24"/>
                <w:lang w:eastAsia="lt-LT" w:bidi="fa-IR"/>
              </w:rPr>
            </w:pPr>
            <w:r w:rsidRPr="00D94E1E">
              <w:rPr>
                <w:rFonts w:ascii="Times New Roman" w:eastAsia="Calibri" w:hAnsi="Times New Roman" w:cs="Times New Roman"/>
                <w:sz w:val="24"/>
                <w:szCs w:val="24"/>
                <w:lang w:eastAsia="lt-LT" w:bidi="fa-IR"/>
              </w:rPr>
              <w:t>2.</w:t>
            </w:r>
          </w:p>
        </w:tc>
        <w:tc>
          <w:tcPr>
            <w:tcW w:w="2835" w:type="dxa"/>
          </w:tcPr>
          <w:p w14:paraId="44B77C60" w14:textId="1782C48B" w:rsidR="00D94E1E" w:rsidRPr="00D94E1E" w:rsidRDefault="00D94E1E" w:rsidP="00C1195A">
            <w:pPr>
              <w:widowControl w:val="0"/>
              <w:autoSpaceDE w:val="0"/>
              <w:autoSpaceDN w:val="0"/>
              <w:adjustRightInd w:val="0"/>
              <w:spacing w:line="276" w:lineRule="auto"/>
              <w:jc w:val="both"/>
              <w:rPr>
                <w:rFonts w:ascii="Times New Roman" w:eastAsia="Calibri" w:hAnsi="Times New Roman" w:cs="Times New Roman"/>
                <w:sz w:val="24"/>
                <w:szCs w:val="24"/>
                <w:lang w:eastAsia="lt-LT" w:bidi="fa-IR"/>
              </w:rPr>
            </w:pPr>
            <w:r w:rsidRPr="00D94E1E">
              <w:rPr>
                <w:rFonts w:ascii="Times New Roman" w:eastAsia="Calibri" w:hAnsi="Times New Roman" w:cs="Times New Roman"/>
                <w:sz w:val="24"/>
                <w:szCs w:val="24"/>
                <w:lang w:eastAsia="lt-LT" w:bidi="fa-IR"/>
              </w:rPr>
              <w:t xml:space="preserve">Administravimo paslauga (Paslaugos teikėjo mokestis </w:t>
            </w:r>
            <w:r w:rsidR="00C1195A">
              <w:rPr>
                <w:rFonts w:ascii="Times New Roman" w:eastAsia="Calibri" w:hAnsi="Times New Roman" w:cs="Times New Roman"/>
                <w:sz w:val="24"/>
                <w:szCs w:val="24"/>
                <w:lang w:eastAsia="lt-LT" w:bidi="fa-IR"/>
              </w:rPr>
              <w:t>–</w:t>
            </w:r>
            <w:r w:rsidRPr="00D94E1E">
              <w:rPr>
                <w:rFonts w:ascii="Times New Roman" w:eastAsia="Calibri" w:hAnsi="Times New Roman" w:cs="Times New Roman"/>
                <w:sz w:val="24"/>
                <w:szCs w:val="24"/>
                <w:lang w:eastAsia="lt-LT" w:bidi="fa-IR"/>
              </w:rPr>
              <w:t xml:space="preserve"> X2)</w:t>
            </w:r>
          </w:p>
        </w:tc>
        <w:tc>
          <w:tcPr>
            <w:tcW w:w="851" w:type="dxa"/>
          </w:tcPr>
          <w:p w14:paraId="4E2B3575" w14:textId="77777777" w:rsidR="00D94E1E" w:rsidRPr="00D94E1E" w:rsidRDefault="00D94E1E" w:rsidP="00FC52D4">
            <w:pPr>
              <w:widowControl w:val="0"/>
              <w:autoSpaceDE w:val="0"/>
              <w:autoSpaceDN w:val="0"/>
              <w:adjustRightInd w:val="0"/>
              <w:spacing w:line="276" w:lineRule="auto"/>
              <w:jc w:val="center"/>
              <w:rPr>
                <w:rFonts w:ascii="Times New Roman" w:eastAsia="Calibri" w:hAnsi="Times New Roman" w:cs="Times New Roman"/>
                <w:sz w:val="24"/>
                <w:szCs w:val="24"/>
                <w:lang w:eastAsia="lt-LT" w:bidi="fa-IR"/>
              </w:rPr>
            </w:pPr>
            <w:r w:rsidRPr="00D94E1E">
              <w:rPr>
                <w:rFonts w:ascii="Times New Roman" w:eastAsia="Calibri" w:hAnsi="Times New Roman" w:cs="Times New Roman"/>
                <w:sz w:val="24"/>
                <w:szCs w:val="24"/>
                <w:lang w:eastAsia="lt-LT" w:bidi="fa-IR"/>
              </w:rPr>
              <w:t>proc.</w:t>
            </w:r>
          </w:p>
        </w:tc>
        <w:tc>
          <w:tcPr>
            <w:tcW w:w="2126" w:type="dxa"/>
          </w:tcPr>
          <w:p w14:paraId="6AAEA763" w14:textId="77777777" w:rsidR="00D94E1E" w:rsidRPr="00D94E1E" w:rsidRDefault="00D94E1E" w:rsidP="00FC52D4">
            <w:pPr>
              <w:widowControl w:val="0"/>
              <w:autoSpaceDE w:val="0"/>
              <w:autoSpaceDN w:val="0"/>
              <w:adjustRightInd w:val="0"/>
              <w:spacing w:line="276" w:lineRule="auto"/>
              <w:jc w:val="center"/>
              <w:rPr>
                <w:rFonts w:ascii="Times New Roman" w:eastAsia="Calibri" w:hAnsi="Times New Roman" w:cs="Times New Roman"/>
                <w:sz w:val="24"/>
                <w:szCs w:val="24"/>
                <w:lang w:eastAsia="lt-LT" w:bidi="fa-IR"/>
              </w:rPr>
            </w:pPr>
            <w:r w:rsidRPr="00D94E1E">
              <w:rPr>
                <w:rFonts w:ascii="Times New Roman" w:eastAsia="Calibri" w:hAnsi="Times New Roman" w:cs="Times New Roman"/>
                <w:sz w:val="24"/>
                <w:szCs w:val="24"/>
                <w:lang w:eastAsia="lt-LT" w:bidi="fa-IR"/>
              </w:rPr>
              <w:t>200810</w:t>
            </w:r>
          </w:p>
        </w:tc>
        <w:tc>
          <w:tcPr>
            <w:tcW w:w="1701" w:type="dxa"/>
          </w:tcPr>
          <w:p w14:paraId="495871A8" w14:textId="77777777" w:rsidR="00D94E1E" w:rsidRPr="00D94E1E" w:rsidRDefault="00D94E1E" w:rsidP="00FC52D4">
            <w:pPr>
              <w:widowControl w:val="0"/>
              <w:autoSpaceDE w:val="0"/>
              <w:autoSpaceDN w:val="0"/>
              <w:adjustRightInd w:val="0"/>
              <w:spacing w:line="276" w:lineRule="auto"/>
              <w:jc w:val="center"/>
              <w:rPr>
                <w:rFonts w:ascii="Times New Roman" w:eastAsia="Calibri" w:hAnsi="Times New Roman" w:cs="Times New Roman"/>
                <w:sz w:val="24"/>
                <w:szCs w:val="24"/>
                <w:lang w:eastAsia="lt-LT" w:bidi="fa-IR"/>
              </w:rPr>
            </w:pPr>
            <w:r>
              <w:rPr>
                <w:rFonts w:ascii="Times New Roman" w:eastAsia="Calibri" w:hAnsi="Times New Roman" w:cs="Times New Roman"/>
                <w:sz w:val="24"/>
                <w:szCs w:val="24"/>
                <w:lang w:eastAsia="lt-LT" w:bidi="fa-IR"/>
              </w:rPr>
              <w:t>3,94</w:t>
            </w:r>
          </w:p>
        </w:tc>
        <w:tc>
          <w:tcPr>
            <w:tcW w:w="1411" w:type="dxa"/>
          </w:tcPr>
          <w:p w14:paraId="610D1B10" w14:textId="625947FE" w:rsidR="00D94E1E" w:rsidRPr="00D94E1E" w:rsidRDefault="00D94E1E" w:rsidP="00FC52D4">
            <w:pPr>
              <w:widowControl w:val="0"/>
              <w:autoSpaceDE w:val="0"/>
              <w:autoSpaceDN w:val="0"/>
              <w:adjustRightInd w:val="0"/>
              <w:spacing w:line="276" w:lineRule="auto"/>
              <w:jc w:val="center"/>
              <w:rPr>
                <w:rFonts w:ascii="Times New Roman" w:eastAsia="Calibri" w:hAnsi="Times New Roman" w:cs="Times New Roman"/>
                <w:sz w:val="24"/>
                <w:szCs w:val="24"/>
                <w:lang w:eastAsia="lt-LT" w:bidi="fa-IR"/>
              </w:rPr>
            </w:pPr>
            <w:r>
              <w:rPr>
                <w:rFonts w:ascii="Times New Roman" w:eastAsia="Calibri" w:hAnsi="Times New Roman" w:cs="Times New Roman"/>
                <w:sz w:val="24"/>
                <w:szCs w:val="24"/>
                <w:lang w:eastAsia="lt-LT" w:bidi="fa-IR"/>
              </w:rPr>
              <w:t>21</w:t>
            </w:r>
            <w:r w:rsidR="001C01C2">
              <w:rPr>
                <w:rFonts w:ascii="Times New Roman" w:eastAsia="Calibri" w:hAnsi="Times New Roman" w:cs="Times New Roman"/>
                <w:sz w:val="24"/>
                <w:szCs w:val="24"/>
                <w:lang w:eastAsia="lt-LT" w:bidi="fa-IR"/>
              </w:rPr>
              <w:t>“</w:t>
            </w:r>
            <w:r w:rsidR="00C1195A">
              <w:rPr>
                <w:rFonts w:ascii="Times New Roman" w:eastAsia="Calibri" w:hAnsi="Times New Roman" w:cs="Times New Roman"/>
                <w:sz w:val="24"/>
                <w:szCs w:val="24"/>
                <w:lang w:eastAsia="lt-LT" w:bidi="fa-IR"/>
              </w:rPr>
              <w:t>.</w:t>
            </w:r>
          </w:p>
        </w:tc>
      </w:tr>
    </w:tbl>
    <w:p w14:paraId="398D7F78" w14:textId="7048EC83" w:rsidR="008B5DD0" w:rsidRDefault="008B5DD0" w:rsidP="001C01C2">
      <w:pPr>
        <w:spacing w:line="276" w:lineRule="auto"/>
        <w:rPr>
          <w:rFonts w:ascii="Times New Roman" w:hAnsi="Times New Roman" w:cs="Times New Roman"/>
          <w:sz w:val="24"/>
          <w:szCs w:val="24"/>
          <w:lang w:eastAsia="ar-SA"/>
        </w:rPr>
      </w:pPr>
    </w:p>
    <w:p w14:paraId="045FEA6D" w14:textId="7143159D" w:rsidR="007863D5" w:rsidRDefault="003E358D" w:rsidP="00FC52D4">
      <w:pPr>
        <w:spacing w:line="276" w:lineRule="auto"/>
        <w:ind w:firstLine="1298"/>
        <w:jc w:val="both"/>
        <w:rPr>
          <w:rFonts w:ascii="Times New Roman" w:hAnsi="Times New Roman" w:cs="Times New Roman"/>
          <w:sz w:val="24"/>
          <w:szCs w:val="24"/>
          <w:lang w:eastAsia="ar-SA"/>
        </w:rPr>
      </w:pPr>
      <w:r>
        <w:rPr>
          <w:rFonts w:ascii="Times New Roman" w:hAnsi="Times New Roman" w:cs="Times New Roman"/>
          <w:sz w:val="24"/>
          <w:szCs w:val="24"/>
          <w:lang w:eastAsia="ar-SA"/>
        </w:rPr>
        <w:t>4</w:t>
      </w:r>
      <w:r w:rsidR="007863D5">
        <w:rPr>
          <w:rFonts w:ascii="Times New Roman" w:hAnsi="Times New Roman" w:cs="Times New Roman"/>
          <w:sz w:val="24"/>
          <w:szCs w:val="24"/>
          <w:lang w:eastAsia="ar-SA"/>
        </w:rPr>
        <w:t>. Susitarimas įsigalioja, kai jį kvalifikuotais elektroniniais parašais pasirašo abi Šalys</w:t>
      </w:r>
      <w:r w:rsidR="00291BD2">
        <w:rPr>
          <w:rFonts w:ascii="Times New Roman" w:hAnsi="Times New Roman" w:cs="Times New Roman"/>
          <w:sz w:val="24"/>
          <w:szCs w:val="24"/>
          <w:lang w:eastAsia="ar-SA"/>
        </w:rPr>
        <w:t xml:space="preserve">, </w:t>
      </w:r>
      <w:r w:rsidR="007863D5">
        <w:rPr>
          <w:rFonts w:ascii="Times New Roman" w:hAnsi="Times New Roman" w:cs="Times New Roman"/>
          <w:sz w:val="24"/>
          <w:szCs w:val="24"/>
          <w:lang w:eastAsia="ar-SA"/>
        </w:rPr>
        <w:t xml:space="preserve"> ir yra neatskiriama Sutarties dalis.</w:t>
      </w:r>
    </w:p>
    <w:p w14:paraId="6EB1042D" w14:textId="77777777" w:rsidR="007863D5" w:rsidRDefault="003E358D" w:rsidP="00FC52D4">
      <w:pPr>
        <w:spacing w:line="276" w:lineRule="auto"/>
        <w:ind w:firstLine="1296"/>
        <w:jc w:val="both"/>
        <w:rPr>
          <w:rFonts w:ascii="Times New Roman" w:hAnsi="Times New Roman" w:cs="Times New Roman"/>
          <w:sz w:val="24"/>
          <w:szCs w:val="24"/>
          <w:lang w:eastAsia="ar-SA"/>
        </w:rPr>
      </w:pPr>
      <w:r>
        <w:rPr>
          <w:rFonts w:ascii="Times New Roman" w:hAnsi="Times New Roman" w:cs="Times New Roman"/>
          <w:sz w:val="24"/>
          <w:szCs w:val="24"/>
          <w:lang w:eastAsia="ar-SA"/>
        </w:rPr>
        <w:t>5</w:t>
      </w:r>
      <w:r w:rsidR="007863D5">
        <w:rPr>
          <w:rFonts w:ascii="Times New Roman" w:hAnsi="Times New Roman" w:cs="Times New Roman"/>
          <w:sz w:val="24"/>
          <w:szCs w:val="24"/>
          <w:lang w:eastAsia="ar-SA"/>
        </w:rPr>
        <w:t>. Sutarties nuostatos, kurios nebuvo keistos susitarimu, lieka galioti nepakitusios.</w:t>
      </w:r>
    </w:p>
    <w:p w14:paraId="17FA357A" w14:textId="77777777" w:rsidR="00FC52D4" w:rsidRDefault="00FC52D4" w:rsidP="00FC52D4">
      <w:pPr>
        <w:spacing w:line="276" w:lineRule="auto"/>
        <w:ind w:firstLine="1296"/>
        <w:jc w:val="both"/>
        <w:rPr>
          <w:rFonts w:ascii="Times New Roman" w:hAnsi="Times New Roman" w:cs="Times New Roman"/>
          <w:sz w:val="24"/>
          <w:szCs w:val="24"/>
          <w:lang w:eastAsia="ar-SA"/>
        </w:rPr>
      </w:pPr>
    </w:p>
    <w:p w14:paraId="74E237FF" w14:textId="77777777" w:rsidR="001E29E8" w:rsidRPr="001E29E8" w:rsidRDefault="001E29E8" w:rsidP="001E29E8">
      <w:pPr>
        <w:spacing w:line="288" w:lineRule="auto"/>
        <w:jc w:val="center"/>
        <w:rPr>
          <w:rFonts w:ascii="Times New Roman" w:eastAsia="Calibri" w:hAnsi="Times New Roman" w:cs="Times New Roman"/>
          <w:b/>
          <w:sz w:val="24"/>
          <w:szCs w:val="24"/>
          <w:lang w:eastAsia="lt-LT"/>
        </w:rPr>
      </w:pPr>
      <w:r w:rsidRPr="001E29E8">
        <w:rPr>
          <w:rFonts w:ascii="Times New Roman" w:eastAsia="Calibri" w:hAnsi="Times New Roman" w:cs="Times New Roman"/>
          <w:b/>
          <w:bCs/>
          <w:sz w:val="24"/>
          <w:szCs w:val="24"/>
          <w:lang w:eastAsia="lt-LT"/>
        </w:rPr>
        <w:t>ŠALIŲ JURIDINIAI ADRESAI IR BANKO REKVIZITAI</w:t>
      </w:r>
    </w:p>
    <w:p w14:paraId="258B380F" w14:textId="77777777" w:rsidR="001E29E8" w:rsidRPr="001E29E8" w:rsidRDefault="001E29E8" w:rsidP="001E29E8">
      <w:pPr>
        <w:spacing w:line="288" w:lineRule="auto"/>
        <w:jc w:val="both"/>
        <w:rPr>
          <w:rFonts w:ascii="Times New Roman" w:eastAsia="Calibri" w:hAnsi="Times New Roman" w:cs="Times New Roman"/>
          <w:b/>
          <w:sz w:val="24"/>
          <w:szCs w:val="24"/>
          <w:lang w:eastAsia="lt-LT"/>
        </w:rPr>
      </w:pPr>
    </w:p>
    <w:p w14:paraId="68F26C31" w14:textId="77777777" w:rsidR="001E29E8" w:rsidRPr="001E29E8" w:rsidRDefault="001E29E8" w:rsidP="001E29E8">
      <w:pPr>
        <w:tabs>
          <w:tab w:val="left" w:pos="5670"/>
        </w:tabs>
        <w:spacing w:line="288" w:lineRule="auto"/>
        <w:rPr>
          <w:rFonts w:ascii="Times New Roman" w:eastAsia="Calibri" w:hAnsi="Times New Roman" w:cs="Times New Roman"/>
          <w:b/>
          <w:sz w:val="24"/>
          <w:szCs w:val="24"/>
          <w:lang w:eastAsia="lt-LT"/>
        </w:rPr>
      </w:pPr>
      <w:r w:rsidRPr="001E29E8">
        <w:rPr>
          <w:rFonts w:ascii="Times New Roman" w:eastAsia="Calibri" w:hAnsi="Times New Roman" w:cs="Times New Roman"/>
          <w:b/>
          <w:sz w:val="24"/>
          <w:szCs w:val="24"/>
          <w:lang w:eastAsia="lt-LT"/>
        </w:rPr>
        <w:t xml:space="preserve">PASLAUGŲ GAVĖJAS </w:t>
      </w:r>
      <w:r w:rsidRPr="001E29E8">
        <w:rPr>
          <w:rFonts w:ascii="Times New Roman" w:eastAsia="Calibri" w:hAnsi="Times New Roman" w:cs="Times New Roman"/>
          <w:b/>
          <w:sz w:val="24"/>
          <w:szCs w:val="24"/>
          <w:lang w:eastAsia="lt-LT"/>
        </w:rPr>
        <w:tab/>
        <w:t>PASLAUGŲ TEIKĖJAS</w:t>
      </w:r>
    </w:p>
    <w:p w14:paraId="372D7E5A" w14:textId="77777777" w:rsidR="001E29E8" w:rsidRPr="001E29E8" w:rsidRDefault="001E29E8" w:rsidP="001E29E8">
      <w:pPr>
        <w:tabs>
          <w:tab w:val="left" w:pos="5670"/>
        </w:tabs>
        <w:spacing w:line="288" w:lineRule="auto"/>
        <w:rPr>
          <w:rFonts w:ascii="Times New Roman" w:eastAsia="Calibri" w:hAnsi="Times New Roman" w:cs="Times New Roman"/>
          <w:sz w:val="24"/>
          <w:szCs w:val="24"/>
          <w:lang w:eastAsia="lt-LT"/>
        </w:rPr>
      </w:pPr>
      <w:r w:rsidRPr="001E29E8">
        <w:rPr>
          <w:rFonts w:ascii="Times New Roman" w:eastAsia="Calibri" w:hAnsi="Times New Roman" w:cs="Times New Roman"/>
          <w:sz w:val="24"/>
          <w:szCs w:val="24"/>
          <w:lang w:eastAsia="lt-LT"/>
        </w:rPr>
        <w:t>Kauno miesto savivaldybės administracija</w:t>
      </w:r>
      <w:r w:rsidRPr="001E29E8">
        <w:rPr>
          <w:rFonts w:ascii="Times New Roman" w:eastAsia="Calibri" w:hAnsi="Times New Roman" w:cs="Times New Roman"/>
          <w:sz w:val="24"/>
          <w:szCs w:val="24"/>
          <w:lang w:eastAsia="lt-LT"/>
        </w:rPr>
        <w:tab/>
        <w:t xml:space="preserve">UAB </w:t>
      </w:r>
      <w:proofErr w:type="spellStart"/>
      <w:r w:rsidRPr="001E29E8">
        <w:rPr>
          <w:rFonts w:ascii="Times New Roman" w:eastAsia="Calibri" w:hAnsi="Times New Roman" w:cs="Times New Roman"/>
          <w:sz w:val="24"/>
          <w:szCs w:val="24"/>
          <w:lang w:eastAsia="lt-LT"/>
        </w:rPr>
        <w:t>Stuart</w:t>
      </w:r>
      <w:proofErr w:type="spellEnd"/>
      <w:r w:rsidRPr="001E29E8">
        <w:rPr>
          <w:rFonts w:ascii="Times New Roman" w:eastAsia="Calibri" w:hAnsi="Times New Roman" w:cs="Times New Roman"/>
          <w:sz w:val="24"/>
          <w:szCs w:val="24"/>
          <w:lang w:eastAsia="lt-LT"/>
        </w:rPr>
        <w:t xml:space="preserve"> </w:t>
      </w:r>
      <w:proofErr w:type="spellStart"/>
      <w:r w:rsidRPr="001E29E8">
        <w:rPr>
          <w:rFonts w:ascii="Times New Roman" w:eastAsia="Calibri" w:hAnsi="Times New Roman" w:cs="Times New Roman"/>
          <w:sz w:val="24"/>
          <w:szCs w:val="24"/>
          <w:lang w:eastAsia="lt-LT"/>
        </w:rPr>
        <w:t>Energy</w:t>
      </w:r>
      <w:proofErr w:type="spellEnd"/>
    </w:p>
    <w:p w14:paraId="67550169" w14:textId="77777777" w:rsidR="001E29E8" w:rsidRPr="001E29E8" w:rsidRDefault="001E29E8" w:rsidP="001E29E8">
      <w:pPr>
        <w:tabs>
          <w:tab w:val="left" w:pos="5670"/>
        </w:tabs>
        <w:spacing w:line="288" w:lineRule="auto"/>
        <w:rPr>
          <w:rFonts w:ascii="Times New Roman" w:eastAsia="Calibri" w:hAnsi="Times New Roman" w:cs="Times New Roman"/>
          <w:sz w:val="24"/>
          <w:szCs w:val="24"/>
          <w:lang w:eastAsia="lt-LT"/>
        </w:rPr>
      </w:pPr>
      <w:r w:rsidRPr="001E29E8">
        <w:rPr>
          <w:rFonts w:ascii="Times New Roman" w:eastAsia="Calibri" w:hAnsi="Times New Roman" w:cs="Times New Roman"/>
          <w:sz w:val="24"/>
          <w:szCs w:val="24"/>
          <w:lang w:eastAsia="lt-LT"/>
        </w:rPr>
        <w:t>Įstaigos kodas 188764867</w:t>
      </w:r>
      <w:r w:rsidRPr="001E29E8">
        <w:rPr>
          <w:rFonts w:ascii="Times New Roman" w:eastAsia="Calibri" w:hAnsi="Times New Roman" w:cs="Times New Roman"/>
          <w:sz w:val="24"/>
          <w:szCs w:val="24"/>
          <w:lang w:eastAsia="lt-LT"/>
        </w:rPr>
        <w:tab/>
        <w:t>Įmonės kodas 305556655</w:t>
      </w:r>
    </w:p>
    <w:p w14:paraId="4323F442" w14:textId="77777777" w:rsidR="001E29E8" w:rsidRPr="001E29E8" w:rsidRDefault="001E29E8" w:rsidP="001E29E8">
      <w:pPr>
        <w:tabs>
          <w:tab w:val="left" w:pos="5670"/>
        </w:tabs>
        <w:spacing w:line="288" w:lineRule="auto"/>
        <w:rPr>
          <w:rFonts w:ascii="Times New Roman" w:eastAsia="Calibri" w:hAnsi="Times New Roman" w:cs="Times New Roman"/>
          <w:sz w:val="24"/>
          <w:szCs w:val="24"/>
          <w:lang w:eastAsia="lt-LT"/>
        </w:rPr>
      </w:pPr>
      <w:r w:rsidRPr="001E29E8">
        <w:rPr>
          <w:rFonts w:ascii="Times New Roman" w:eastAsia="Calibri" w:hAnsi="Times New Roman" w:cs="Times New Roman"/>
          <w:sz w:val="24"/>
          <w:szCs w:val="24"/>
          <w:lang w:eastAsia="lt-LT"/>
        </w:rPr>
        <w:t>Laisvės al. 96, 44251 Kaunas</w:t>
      </w:r>
      <w:r w:rsidRPr="001E29E8">
        <w:rPr>
          <w:rFonts w:ascii="Times New Roman" w:eastAsia="Calibri" w:hAnsi="Times New Roman" w:cs="Times New Roman"/>
          <w:sz w:val="24"/>
          <w:szCs w:val="24"/>
          <w:lang w:eastAsia="lt-LT"/>
        </w:rPr>
        <w:tab/>
        <w:t>Saulėtekio al. 15-1, Vilnius</w:t>
      </w:r>
    </w:p>
    <w:p w14:paraId="555E5D05" w14:textId="74998479" w:rsidR="001E29E8" w:rsidRPr="001E29E8" w:rsidRDefault="001E29E8" w:rsidP="001E29E8">
      <w:pPr>
        <w:tabs>
          <w:tab w:val="left" w:pos="5670"/>
        </w:tabs>
        <w:spacing w:line="288" w:lineRule="auto"/>
        <w:rPr>
          <w:rFonts w:ascii="Times New Roman" w:eastAsia="Calibri" w:hAnsi="Times New Roman" w:cs="Times New Roman"/>
          <w:sz w:val="24"/>
          <w:szCs w:val="24"/>
          <w:lang w:eastAsia="lt-LT"/>
        </w:rPr>
      </w:pPr>
      <w:r w:rsidRPr="001E29E8">
        <w:rPr>
          <w:rFonts w:ascii="Times New Roman" w:eastAsia="Calibri" w:hAnsi="Times New Roman" w:cs="Times New Roman"/>
          <w:sz w:val="24"/>
          <w:szCs w:val="24"/>
          <w:lang w:eastAsia="lt-LT"/>
        </w:rPr>
        <w:t>A. s. LT164010051005849790</w:t>
      </w:r>
      <w:r w:rsidRPr="001E29E8">
        <w:rPr>
          <w:rFonts w:ascii="Times New Roman" w:eastAsia="Calibri" w:hAnsi="Times New Roman" w:cs="Times New Roman"/>
          <w:sz w:val="24"/>
          <w:szCs w:val="24"/>
          <w:lang w:eastAsia="lt-LT"/>
        </w:rPr>
        <w:tab/>
        <w:t>A.</w:t>
      </w:r>
      <w:r w:rsidR="00291BD2">
        <w:rPr>
          <w:rFonts w:ascii="Times New Roman" w:eastAsia="Calibri" w:hAnsi="Times New Roman" w:cs="Times New Roman"/>
          <w:sz w:val="24"/>
          <w:szCs w:val="24"/>
          <w:lang w:eastAsia="lt-LT"/>
        </w:rPr>
        <w:t xml:space="preserve"> </w:t>
      </w:r>
      <w:r w:rsidRPr="001E29E8">
        <w:rPr>
          <w:rFonts w:ascii="Times New Roman" w:eastAsia="Calibri" w:hAnsi="Times New Roman" w:cs="Times New Roman"/>
          <w:sz w:val="24"/>
          <w:szCs w:val="24"/>
          <w:lang w:eastAsia="lt-LT"/>
        </w:rPr>
        <w:t>s.</w:t>
      </w:r>
      <w:r w:rsidRPr="001E29E8">
        <w:rPr>
          <w:rFonts w:ascii="Times New Roman" w:eastAsia="Calibri" w:hAnsi="Times New Roman" w:cs="Times New Roman"/>
          <w:lang w:eastAsia="lt-LT"/>
        </w:rPr>
        <w:t xml:space="preserve"> </w:t>
      </w:r>
      <w:r w:rsidRPr="001E29E8">
        <w:rPr>
          <w:rFonts w:ascii="Times New Roman" w:eastAsia="Calibri" w:hAnsi="Times New Roman" w:cs="Times New Roman"/>
          <w:sz w:val="24"/>
          <w:szCs w:val="24"/>
          <w:lang w:eastAsia="lt-LT"/>
        </w:rPr>
        <w:t>LT967044090100392835</w:t>
      </w:r>
    </w:p>
    <w:p w14:paraId="202368E0" w14:textId="59371E36" w:rsidR="001E29E8" w:rsidRPr="001E29E8" w:rsidRDefault="001E29E8" w:rsidP="001E29E8">
      <w:pPr>
        <w:tabs>
          <w:tab w:val="left" w:pos="5670"/>
        </w:tabs>
        <w:spacing w:line="288" w:lineRule="auto"/>
        <w:rPr>
          <w:rFonts w:ascii="Times New Roman" w:eastAsia="Calibri" w:hAnsi="Times New Roman" w:cs="Times New Roman"/>
          <w:sz w:val="24"/>
          <w:szCs w:val="24"/>
          <w:lang w:eastAsia="lt-LT"/>
        </w:rPr>
      </w:pPr>
      <w:proofErr w:type="spellStart"/>
      <w:r w:rsidRPr="001E29E8">
        <w:rPr>
          <w:rFonts w:ascii="Times New Roman" w:eastAsia="Calibri" w:hAnsi="Times New Roman" w:cs="Times New Roman"/>
          <w:sz w:val="24"/>
          <w:szCs w:val="24"/>
          <w:lang w:eastAsia="lt-LT"/>
        </w:rPr>
        <w:t>Luminor</w:t>
      </w:r>
      <w:proofErr w:type="spellEnd"/>
      <w:r w:rsidRPr="001E29E8">
        <w:rPr>
          <w:rFonts w:ascii="Times New Roman" w:eastAsia="Calibri" w:hAnsi="Times New Roman" w:cs="Times New Roman"/>
          <w:sz w:val="24"/>
          <w:szCs w:val="24"/>
          <w:lang w:eastAsia="lt-LT"/>
        </w:rPr>
        <w:t xml:space="preserve"> Bank AS Lietuvos skyrius</w:t>
      </w:r>
      <w:r w:rsidRPr="001E29E8">
        <w:rPr>
          <w:rFonts w:ascii="Times New Roman" w:eastAsia="Calibri" w:hAnsi="Times New Roman" w:cs="Times New Roman"/>
          <w:lang w:eastAsia="lt-LT"/>
        </w:rPr>
        <w:t xml:space="preserve"> </w:t>
      </w:r>
      <w:r w:rsidRPr="001E29E8">
        <w:rPr>
          <w:rFonts w:ascii="Times New Roman" w:eastAsia="Calibri" w:hAnsi="Times New Roman" w:cs="Times New Roman"/>
          <w:lang w:eastAsia="lt-LT"/>
        </w:rPr>
        <w:tab/>
      </w:r>
      <w:r w:rsidR="00291BD2">
        <w:rPr>
          <w:rFonts w:ascii="Times New Roman" w:eastAsia="Calibri" w:hAnsi="Times New Roman" w:cs="Times New Roman"/>
          <w:lang w:eastAsia="lt-LT"/>
        </w:rPr>
        <w:t xml:space="preserve">AB </w:t>
      </w:r>
      <w:r w:rsidRPr="001E29E8">
        <w:rPr>
          <w:rFonts w:ascii="Times New Roman" w:eastAsia="Calibri" w:hAnsi="Times New Roman" w:cs="Times New Roman"/>
          <w:sz w:val="24"/>
          <w:szCs w:val="24"/>
          <w:lang w:eastAsia="lt-LT"/>
        </w:rPr>
        <w:t xml:space="preserve">SEB bankas </w:t>
      </w:r>
    </w:p>
    <w:p w14:paraId="097B2DF9" w14:textId="77777777" w:rsidR="001E29E8" w:rsidRPr="001E29E8" w:rsidRDefault="001E29E8" w:rsidP="001E29E8">
      <w:pPr>
        <w:tabs>
          <w:tab w:val="left" w:pos="5670"/>
        </w:tabs>
        <w:spacing w:line="288" w:lineRule="auto"/>
        <w:rPr>
          <w:rFonts w:ascii="Times New Roman" w:eastAsia="Calibri" w:hAnsi="Times New Roman" w:cs="Times New Roman"/>
          <w:sz w:val="24"/>
          <w:szCs w:val="24"/>
          <w:lang w:eastAsia="lt-LT"/>
        </w:rPr>
      </w:pPr>
      <w:r w:rsidRPr="001E29E8">
        <w:rPr>
          <w:rFonts w:ascii="Times New Roman" w:eastAsia="Calibri" w:hAnsi="Times New Roman" w:cs="Times New Roman"/>
          <w:sz w:val="24"/>
          <w:szCs w:val="24"/>
          <w:lang w:eastAsia="lt-LT"/>
        </w:rPr>
        <w:t>Banko kodas 40100</w:t>
      </w:r>
      <w:r w:rsidRPr="001E29E8">
        <w:rPr>
          <w:rFonts w:ascii="Times New Roman" w:eastAsia="Calibri" w:hAnsi="Times New Roman" w:cs="Times New Roman"/>
          <w:sz w:val="24"/>
          <w:szCs w:val="24"/>
          <w:lang w:eastAsia="lt-LT"/>
        </w:rPr>
        <w:tab/>
        <w:t xml:space="preserve">Banko kodas 70440    </w:t>
      </w:r>
    </w:p>
    <w:p w14:paraId="559F5FB4" w14:textId="77777777" w:rsidR="001E29E8" w:rsidRPr="001E29E8" w:rsidRDefault="001E29E8" w:rsidP="001E29E8">
      <w:pPr>
        <w:tabs>
          <w:tab w:val="left" w:pos="5670"/>
        </w:tabs>
        <w:spacing w:line="288" w:lineRule="auto"/>
        <w:rPr>
          <w:rFonts w:ascii="Times New Roman" w:eastAsia="Calibri" w:hAnsi="Times New Roman" w:cs="Times New Roman"/>
          <w:sz w:val="24"/>
          <w:szCs w:val="24"/>
          <w:lang w:eastAsia="lt-LT"/>
        </w:rPr>
      </w:pPr>
      <w:r w:rsidRPr="001E29E8">
        <w:rPr>
          <w:rFonts w:ascii="Times New Roman" w:eastAsia="Calibri" w:hAnsi="Times New Roman" w:cs="Times New Roman"/>
          <w:sz w:val="24"/>
          <w:szCs w:val="24"/>
          <w:lang w:eastAsia="lt-LT"/>
        </w:rPr>
        <w:tab/>
      </w:r>
    </w:p>
    <w:p w14:paraId="5E2769B6" w14:textId="77777777" w:rsidR="001E29E8" w:rsidRPr="001E29E8" w:rsidRDefault="001E29E8" w:rsidP="001E29E8">
      <w:pPr>
        <w:tabs>
          <w:tab w:val="left" w:pos="5670"/>
        </w:tabs>
        <w:spacing w:line="288" w:lineRule="auto"/>
        <w:rPr>
          <w:rFonts w:ascii="Times New Roman" w:eastAsia="Calibri" w:hAnsi="Times New Roman" w:cs="Times New Roman"/>
          <w:sz w:val="24"/>
          <w:szCs w:val="24"/>
          <w:lang w:eastAsia="lt-LT"/>
        </w:rPr>
      </w:pPr>
      <w:r w:rsidRPr="001E29E8">
        <w:rPr>
          <w:rFonts w:ascii="Times New Roman" w:eastAsia="Calibri" w:hAnsi="Times New Roman" w:cs="Times New Roman"/>
          <w:sz w:val="24"/>
          <w:szCs w:val="24"/>
          <w:lang w:eastAsia="lt-LT"/>
        </w:rPr>
        <w:t>Administracijos direktorius</w:t>
      </w:r>
      <w:r w:rsidRPr="001E29E8">
        <w:rPr>
          <w:rFonts w:ascii="Times New Roman" w:eastAsia="Calibri" w:hAnsi="Times New Roman" w:cs="Times New Roman"/>
          <w:sz w:val="24"/>
          <w:szCs w:val="24"/>
          <w:lang w:eastAsia="lt-LT"/>
        </w:rPr>
        <w:tab/>
        <w:t>Direktorė</w:t>
      </w:r>
    </w:p>
    <w:p w14:paraId="290F457C" w14:textId="4B07E721" w:rsidR="001E29E8" w:rsidRPr="001E29E8" w:rsidRDefault="00291BD2" w:rsidP="001E29E8">
      <w:pPr>
        <w:tabs>
          <w:tab w:val="left" w:pos="5670"/>
        </w:tabs>
        <w:spacing w:line="288"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sidR="001E29E8" w:rsidRPr="001E29E8">
        <w:rPr>
          <w:rFonts w:ascii="Times New Roman" w:eastAsia="Calibri" w:hAnsi="Times New Roman" w:cs="Times New Roman"/>
          <w:sz w:val="24"/>
          <w:szCs w:val="24"/>
          <w:lang w:eastAsia="lt-LT"/>
        </w:rPr>
        <w:t>A. V.</w:t>
      </w:r>
      <w:r w:rsidR="001E29E8" w:rsidRPr="001E29E8">
        <w:rPr>
          <w:rFonts w:ascii="Times New Roman" w:eastAsia="Calibri" w:hAnsi="Times New Roman" w:cs="Times New Roman"/>
          <w:sz w:val="24"/>
          <w:szCs w:val="24"/>
          <w:lang w:eastAsia="lt-LT"/>
        </w:rPr>
        <w:tab/>
        <w:t xml:space="preserve">                          A. </w:t>
      </w:r>
      <w:r>
        <w:rPr>
          <w:rFonts w:ascii="Times New Roman" w:eastAsia="Calibri" w:hAnsi="Times New Roman" w:cs="Times New Roman"/>
          <w:sz w:val="24"/>
          <w:szCs w:val="24"/>
          <w:lang w:eastAsia="lt-LT"/>
        </w:rPr>
        <w:t>V. __________________________</w:t>
      </w:r>
      <w:r w:rsidR="001E29E8" w:rsidRPr="001E29E8">
        <w:rPr>
          <w:rFonts w:ascii="Times New Roman" w:eastAsia="Calibri" w:hAnsi="Times New Roman" w:cs="Times New Roman"/>
          <w:sz w:val="24"/>
          <w:szCs w:val="24"/>
          <w:lang w:eastAsia="lt-LT"/>
        </w:rPr>
        <w:tab/>
        <w:t>_____________________</w:t>
      </w:r>
    </w:p>
    <w:p w14:paraId="49E95BC5" w14:textId="77777777" w:rsidR="001E29E8" w:rsidRPr="001E29E8" w:rsidRDefault="001E29E8" w:rsidP="001E29E8">
      <w:pPr>
        <w:tabs>
          <w:tab w:val="left" w:pos="5670"/>
        </w:tabs>
        <w:spacing w:line="288" w:lineRule="auto"/>
        <w:rPr>
          <w:rFonts w:ascii="Times New Roman" w:eastAsia="Calibri" w:hAnsi="Times New Roman" w:cs="Times New Roman"/>
          <w:i/>
          <w:sz w:val="24"/>
          <w:szCs w:val="24"/>
          <w:lang w:eastAsia="lt-LT"/>
        </w:rPr>
      </w:pPr>
      <w:r w:rsidRPr="001E29E8">
        <w:rPr>
          <w:rFonts w:ascii="Times New Roman" w:eastAsia="Calibri" w:hAnsi="Times New Roman" w:cs="Times New Roman"/>
          <w:i/>
          <w:sz w:val="24"/>
          <w:szCs w:val="24"/>
          <w:lang w:eastAsia="lt-LT"/>
        </w:rPr>
        <w:t xml:space="preserve">                   (parašas)</w:t>
      </w:r>
      <w:r w:rsidRPr="001E29E8">
        <w:rPr>
          <w:rFonts w:ascii="Times New Roman" w:eastAsia="Calibri" w:hAnsi="Times New Roman" w:cs="Times New Roman"/>
          <w:sz w:val="24"/>
          <w:szCs w:val="24"/>
          <w:lang w:eastAsia="lt-LT"/>
        </w:rPr>
        <w:tab/>
        <w:t xml:space="preserve">               </w:t>
      </w:r>
      <w:r w:rsidRPr="001E29E8">
        <w:rPr>
          <w:rFonts w:ascii="Times New Roman" w:eastAsia="Calibri" w:hAnsi="Times New Roman" w:cs="Times New Roman"/>
          <w:i/>
          <w:sz w:val="24"/>
          <w:szCs w:val="24"/>
          <w:lang w:eastAsia="lt-LT"/>
        </w:rPr>
        <w:t>(parašas)</w:t>
      </w:r>
    </w:p>
    <w:p w14:paraId="18727779" w14:textId="77777777" w:rsidR="001E29E8" w:rsidRPr="001E29E8" w:rsidRDefault="001E29E8" w:rsidP="001E29E8">
      <w:pPr>
        <w:tabs>
          <w:tab w:val="left" w:pos="5670"/>
        </w:tabs>
        <w:spacing w:line="288" w:lineRule="auto"/>
        <w:rPr>
          <w:rFonts w:ascii="Times New Roman" w:eastAsia="Calibri" w:hAnsi="Times New Roman" w:cs="Times New Roman"/>
          <w:sz w:val="24"/>
          <w:szCs w:val="24"/>
          <w:lang w:eastAsia="lt-LT"/>
        </w:rPr>
      </w:pPr>
      <w:r w:rsidRPr="001E29E8">
        <w:rPr>
          <w:rFonts w:ascii="Times New Roman" w:eastAsia="Calibri" w:hAnsi="Times New Roman" w:cs="Times New Roman"/>
          <w:sz w:val="24"/>
          <w:szCs w:val="24"/>
          <w:lang w:eastAsia="lt-LT"/>
        </w:rPr>
        <w:t xml:space="preserve">Tadas </w:t>
      </w:r>
      <w:proofErr w:type="spellStart"/>
      <w:r w:rsidRPr="001E29E8">
        <w:rPr>
          <w:rFonts w:ascii="Times New Roman" w:eastAsia="Calibri" w:hAnsi="Times New Roman" w:cs="Times New Roman"/>
          <w:sz w:val="24"/>
          <w:szCs w:val="24"/>
          <w:lang w:eastAsia="lt-LT"/>
        </w:rPr>
        <w:t>Metelionis</w:t>
      </w:r>
      <w:proofErr w:type="spellEnd"/>
      <w:r w:rsidRPr="001E29E8">
        <w:rPr>
          <w:rFonts w:ascii="Times New Roman" w:eastAsia="Calibri" w:hAnsi="Times New Roman" w:cs="Times New Roman"/>
          <w:sz w:val="24"/>
          <w:szCs w:val="24"/>
          <w:lang w:eastAsia="lt-LT"/>
        </w:rPr>
        <w:tab/>
      </w:r>
      <w:r w:rsidRPr="001E29E8">
        <w:rPr>
          <w:rFonts w:ascii="Times New Roman" w:eastAsia="Times New Roman" w:hAnsi="Times New Roman" w:cs="Times New Roman"/>
          <w:sz w:val="24"/>
          <w:szCs w:val="24"/>
          <w:lang w:eastAsia="lt-LT"/>
        </w:rPr>
        <w:t xml:space="preserve">Austė </w:t>
      </w:r>
      <w:proofErr w:type="spellStart"/>
      <w:r w:rsidRPr="001E29E8">
        <w:rPr>
          <w:rFonts w:ascii="Times New Roman" w:eastAsia="Times New Roman" w:hAnsi="Times New Roman" w:cs="Times New Roman"/>
          <w:sz w:val="24"/>
          <w:szCs w:val="24"/>
          <w:lang w:eastAsia="lt-LT"/>
        </w:rPr>
        <w:t>Pranckutė</w:t>
      </w:r>
      <w:proofErr w:type="spellEnd"/>
    </w:p>
    <w:p w14:paraId="7A5E2DCD" w14:textId="197BC735" w:rsidR="001E29E8" w:rsidRPr="001E29E8" w:rsidRDefault="001E29E8" w:rsidP="001E29E8">
      <w:pPr>
        <w:tabs>
          <w:tab w:val="left" w:pos="5670"/>
        </w:tabs>
        <w:spacing w:line="288" w:lineRule="auto"/>
        <w:rPr>
          <w:rFonts w:ascii="Times New Roman" w:eastAsia="Calibri" w:hAnsi="Times New Roman" w:cs="Times New Roman"/>
          <w:sz w:val="24"/>
          <w:szCs w:val="24"/>
          <w:lang w:eastAsia="lt-LT"/>
        </w:rPr>
      </w:pPr>
      <w:r w:rsidRPr="001E29E8">
        <w:rPr>
          <w:rFonts w:ascii="Times New Roman" w:eastAsia="Calibri" w:hAnsi="Times New Roman" w:cs="Times New Roman"/>
          <w:sz w:val="24"/>
          <w:szCs w:val="24"/>
          <w:lang w:eastAsia="lt-LT"/>
        </w:rPr>
        <w:tab/>
      </w:r>
      <w:bookmarkStart w:id="0" w:name="_GoBack"/>
      <w:bookmarkEnd w:id="0"/>
    </w:p>
    <w:p w14:paraId="0A10114E" w14:textId="77777777" w:rsidR="001E29E8" w:rsidRPr="00A518BA" w:rsidRDefault="001E29E8" w:rsidP="00A518BA">
      <w:pPr>
        <w:spacing w:line="360" w:lineRule="auto"/>
        <w:ind w:firstLine="1296"/>
        <w:jc w:val="both"/>
        <w:rPr>
          <w:rFonts w:ascii="Times New Roman" w:hAnsi="Times New Roman" w:cs="Times New Roman"/>
          <w:sz w:val="24"/>
          <w:szCs w:val="24"/>
          <w:lang w:eastAsia="ar-SA"/>
        </w:rPr>
      </w:pPr>
    </w:p>
    <w:sectPr w:rsidR="001E29E8" w:rsidRPr="00A518BA" w:rsidSect="00C1195A">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04D47" w14:textId="77777777" w:rsidR="00C1195A" w:rsidRDefault="00C1195A" w:rsidP="00C1195A">
      <w:r>
        <w:separator/>
      </w:r>
    </w:p>
  </w:endnote>
  <w:endnote w:type="continuationSeparator" w:id="0">
    <w:p w14:paraId="5984F513" w14:textId="77777777" w:rsidR="00C1195A" w:rsidRDefault="00C1195A" w:rsidP="00C11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40BD7" w14:textId="77777777" w:rsidR="00C1195A" w:rsidRDefault="00C1195A" w:rsidP="00C1195A">
      <w:r>
        <w:separator/>
      </w:r>
    </w:p>
  </w:footnote>
  <w:footnote w:type="continuationSeparator" w:id="0">
    <w:p w14:paraId="19DA7D79" w14:textId="77777777" w:rsidR="00C1195A" w:rsidRDefault="00C1195A" w:rsidP="00C11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0865838"/>
      <w:docPartObj>
        <w:docPartGallery w:val="Page Numbers (Top of Page)"/>
        <w:docPartUnique/>
      </w:docPartObj>
    </w:sdtPr>
    <w:sdtContent>
      <w:p w14:paraId="2168A77E" w14:textId="6081FA70" w:rsidR="00C1195A" w:rsidRDefault="00C1195A">
        <w:pPr>
          <w:pStyle w:val="Antrats"/>
          <w:jc w:val="center"/>
        </w:pPr>
        <w:r>
          <w:fldChar w:fldCharType="begin"/>
        </w:r>
        <w:r>
          <w:instrText>PAGE   \* MERGEFORMAT</w:instrText>
        </w:r>
        <w:r>
          <w:fldChar w:fldCharType="separate"/>
        </w:r>
        <w:r w:rsidR="00291BD2">
          <w:rPr>
            <w:noProof/>
          </w:rPr>
          <w:t>2</w:t>
        </w:r>
        <w:r>
          <w:fldChar w:fldCharType="end"/>
        </w:r>
      </w:p>
    </w:sdtContent>
  </w:sdt>
  <w:p w14:paraId="6B3B4AC0" w14:textId="77777777" w:rsidR="00C1195A" w:rsidRDefault="00C1195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3D5"/>
    <w:rsid w:val="00121591"/>
    <w:rsid w:val="00142E7A"/>
    <w:rsid w:val="00171B5E"/>
    <w:rsid w:val="00175C43"/>
    <w:rsid w:val="00181773"/>
    <w:rsid w:val="001955CF"/>
    <w:rsid w:val="001C01C2"/>
    <w:rsid w:val="001E29E8"/>
    <w:rsid w:val="00291BD2"/>
    <w:rsid w:val="00331633"/>
    <w:rsid w:val="00394DB6"/>
    <w:rsid w:val="003E358D"/>
    <w:rsid w:val="00415EAF"/>
    <w:rsid w:val="00464D33"/>
    <w:rsid w:val="004B582F"/>
    <w:rsid w:val="00546B2B"/>
    <w:rsid w:val="00592439"/>
    <w:rsid w:val="00627AD2"/>
    <w:rsid w:val="007863D5"/>
    <w:rsid w:val="007971B6"/>
    <w:rsid w:val="007A3689"/>
    <w:rsid w:val="008B5DD0"/>
    <w:rsid w:val="00960A48"/>
    <w:rsid w:val="00A03E01"/>
    <w:rsid w:val="00A518BA"/>
    <w:rsid w:val="00AC2FA9"/>
    <w:rsid w:val="00BA1854"/>
    <w:rsid w:val="00C1195A"/>
    <w:rsid w:val="00C729F1"/>
    <w:rsid w:val="00CB429B"/>
    <w:rsid w:val="00D94E1E"/>
    <w:rsid w:val="00DA6FDA"/>
    <w:rsid w:val="00DD14FB"/>
    <w:rsid w:val="00E54D32"/>
    <w:rsid w:val="00FC52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FD560"/>
  <w15:chartTrackingRefBased/>
  <w15:docId w15:val="{0B6A5A25-A15A-49D1-BD8B-1F58A209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63D5"/>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94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03E01"/>
    <w:rPr>
      <w:sz w:val="16"/>
      <w:szCs w:val="16"/>
    </w:rPr>
  </w:style>
  <w:style w:type="paragraph" w:styleId="Komentarotekstas">
    <w:name w:val="annotation text"/>
    <w:basedOn w:val="prastasis"/>
    <w:link w:val="KomentarotekstasDiagrama"/>
    <w:uiPriority w:val="99"/>
    <w:semiHidden/>
    <w:unhideWhenUsed/>
    <w:rsid w:val="00A03E01"/>
    <w:rPr>
      <w:sz w:val="20"/>
      <w:szCs w:val="20"/>
    </w:rPr>
  </w:style>
  <w:style w:type="character" w:customStyle="1" w:styleId="KomentarotekstasDiagrama">
    <w:name w:val="Komentaro tekstas Diagrama"/>
    <w:basedOn w:val="Numatytasispastraiposriftas"/>
    <w:link w:val="Komentarotekstas"/>
    <w:uiPriority w:val="99"/>
    <w:semiHidden/>
    <w:rsid w:val="00A03E01"/>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A03E01"/>
    <w:rPr>
      <w:b/>
      <w:bCs/>
    </w:rPr>
  </w:style>
  <w:style w:type="character" w:customStyle="1" w:styleId="KomentarotemaDiagrama">
    <w:name w:val="Komentaro tema Diagrama"/>
    <w:basedOn w:val="KomentarotekstasDiagrama"/>
    <w:link w:val="Komentarotema"/>
    <w:uiPriority w:val="99"/>
    <w:semiHidden/>
    <w:rsid w:val="00A03E01"/>
    <w:rPr>
      <w:rFonts w:ascii="Calibri" w:hAnsi="Calibri" w:cs="Calibri"/>
      <w:b/>
      <w:bCs/>
      <w:sz w:val="20"/>
      <w:szCs w:val="20"/>
    </w:rPr>
  </w:style>
  <w:style w:type="paragraph" w:styleId="Debesliotekstas">
    <w:name w:val="Balloon Text"/>
    <w:basedOn w:val="prastasis"/>
    <w:link w:val="DebesliotekstasDiagrama"/>
    <w:uiPriority w:val="99"/>
    <w:semiHidden/>
    <w:unhideWhenUsed/>
    <w:rsid w:val="00A03E0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3E01"/>
    <w:rPr>
      <w:rFonts w:ascii="Segoe UI" w:hAnsi="Segoe UI" w:cs="Segoe UI"/>
      <w:sz w:val="18"/>
      <w:szCs w:val="18"/>
    </w:rPr>
  </w:style>
  <w:style w:type="paragraph" w:styleId="Antrats">
    <w:name w:val="header"/>
    <w:basedOn w:val="prastasis"/>
    <w:link w:val="AntratsDiagrama"/>
    <w:uiPriority w:val="99"/>
    <w:unhideWhenUsed/>
    <w:rsid w:val="00C1195A"/>
    <w:pPr>
      <w:tabs>
        <w:tab w:val="center" w:pos="4819"/>
        <w:tab w:val="right" w:pos="9638"/>
      </w:tabs>
    </w:pPr>
  </w:style>
  <w:style w:type="character" w:customStyle="1" w:styleId="AntratsDiagrama">
    <w:name w:val="Antraštės Diagrama"/>
    <w:basedOn w:val="Numatytasispastraiposriftas"/>
    <w:link w:val="Antrats"/>
    <w:uiPriority w:val="99"/>
    <w:rsid w:val="00C1195A"/>
    <w:rPr>
      <w:rFonts w:ascii="Calibri" w:hAnsi="Calibri" w:cs="Calibri"/>
    </w:rPr>
  </w:style>
  <w:style w:type="paragraph" w:styleId="Porat">
    <w:name w:val="footer"/>
    <w:basedOn w:val="prastasis"/>
    <w:link w:val="PoratDiagrama"/>
    <w:uiPriority w:val="99"/>
    <w:unhideWhenUsed/>
    <w:rsid w:val="00C1195A"/>
    <w:pPr>
      <w:tabs>
        <w:tab w:val="center" w:pos="4819"/>
        <w:tab w:val="right" w:pos="9638"/>
      </w:tabs>
    </w:pPr>
  </w:style>
  <w:style w:type="character" w:customStyle="1" w:styleId="PoratDiagrama">
    <w:name w:val="Poraštė Diagrama"/>
    <w:basedOn w:val="Numatytasispastraiposriftas"/>
    <w:link w:val="Porat"/>
    <w:uiPriority w:val="99"/>
    <w:rsid w:val="00C1195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89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47C63-00FD-4B69-884C-D4EF8CD07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2733</Words>
  <Characters>1558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Šarapova</dc:creator>
  <cp:keywords/>
  <dc:description/>
  <cp:lastModifiedBy>Giedrė Vaitulevičienė</cp:lastModifiedBy>
  <cp:revision>98</cp:revision>
  <dcterms:created xsi:type="dcterms:W3CDTF">2024-02-05T07:48:00Z</dcterms:created>
  <dcterms:modified xsi:type="dcterms:W3CDTF">2024-02-05T08:41:00Z</dcterms:modified>
</cp:coreProperties>
</file>