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E06B" w14:textId="77777777" w:rsidR="00812E3B" w:rsidRPr="00BF39D1" w:rsidRDefault="00812E3B" w:rsidP="00812E3B">
      <w:pPr>
        <w:ind w:left="-108"/>
        <w:jc w:val="center"/>
        <w:rPr>
          <w:b/>
          <w:bCs/>
          <w:szCs w:val="24"/>
        </w:rPr>
      </w:pPr>
      <w:r w:rsidRPr="00BF39D1">
        <w:rPr>
          <w:b/>
          <w:bCs/>
          <w:szCs w:val="24"/>
        </w:rPr>
        <w:t>PASLAUGŲ TEIKIMO SUTARTIS</w:t>
      </w:r>
    </w:p>
    <w:p w14:paraId="1C3738AC" w14:textId="77777777" w:rsidR="00812E3B" w:rsidRPr="00BF39D1" w:rsidRDefault="00812E3B" w:rsidP="00812E3B">
      <w:pPr>
        <w:ind w:left="-108"/>
        <w:jc w:val="center"/>
        <w:rPr>
          <w:szCs w:val="24"/>
        </w:rPr>
      </w:pPr>
    </w:p>
    <w:p w14:paraId="0D85E31F" w14:textId="799155D6" w:rsidR="00812E3B" w:rsidRPr="00BF39D1" w:rsidRDefault="00812E3B" w:rsidP="00812E3B">
      <w:pPr>
        <w:ind w:left="-108"/>
        <w:jc w:val="center"/>
        <w:rPr>
          <w:szCs w:val="24"/>
        </w:rPr>
      </w:pPr>
      <w:r w:rsidRPr="00BF39D1">
        <w:rPr>
          <w:szCs w:val="24"/>
        </w:rPr>
        <w:t>202</w:t>
      </w:r>
      <w:r w:rsidR="008F5798">
        <w:rPr>
          <w:szCs w:val="24"/>
        </w:rPr>
        <w:t>4</w:t>
      </w:r>
      <w:r w:rsidRPr="00BF39D1">
        <w:rPr>
          <w:szCs w:val="24"/>
        </w:rPr>
        <w:t xml:space="preserve"> m.   </w:t>
      </w:r>
      <w:r>
        <w:rPr>
          <w:szCs w:val="24"/>
        </w:rPr>
        <w:t xml:space="preserve">          </w:t>
      </w:r>
      <w:r w:rsidRPr="00BF39D1">
        <w:rPr>
          <w:szCs w:val="24"/>
        </w:rPr>
        <w:t xml:space="preserve">         d. Nr. _______</w:t>
      </w:r>
    </w:p>
    <w:p w14:paraId="6466DE6C" w14:textId="77777777" w:rsidR="00812E3B" w:rsidRDefault="00812E3B" w:rsidP="00812E3B">
      <w:pPr>
        <w:ind w:left="-108"/>
        <w:jc w:val="center"/>
        <w:rPr>
          <w:szCs w:val="24"/>
        </w:rPr>
      </w:pPr>
      <w:r w:rsidRPr="00BF39D1">
        <w:rPr>
          <w:szCs w:val="24"/>
        </w:rPr>
        <w:t xml:space="preserve">Šiauliai </w:t>
      </w:r>
    </w:p>
    <w:p w14:paraId="53E36C69" w14:textId="12E3684F" w:rsidR="004C0646" w:rsidRPr="003F6822" w:rsidRDefault="00812E3B" w:rsidP="006C4A5F">
      <w:pPr>
        <w:ind w:firstLine="993"/>
        <w:jc w:val="both"/>
      </w:pPr>
      <w:r w:rsidRPr="00E24F86">
        <w:t>Šiaulių miesto savivaldybės administracija</w:t>
      </w:r>
      <w:r w:rsidRPr="00E24F86">
        <w:rPr>
          <w:bCs/>
        </w:rPr>
        <w:t xml:space="preserve"> (toliau vadinama Užsakovu), juridinio asmens kodas </w:t>
      </w:r>
      <w:r w:rsidRPr="00E24F86">
        <w:rPr>
          <w:rFonts w:cs="Arial"/>
        </w:rPr>
        <w:t>188771865</w:t>
      </w:r>
      <w:r w:rsidRPr="00E24F86">
        <w:rPr>
          <w:bCs/>
        </w:rPr>
        <w:t xml:space="preserve">, </w:t>
      </w:r>
      <w:r w:rsidRPr="00E24F86">
        <w:t xml:space="preserve">atstovaujama </w:t>
      </w:r>
      <w:r w:rsidRPr="003F6822">
        <w:t xml:space="preserve">Administracijos direktoriaus Antano Bartulio, veikiančio pagal Šiaulių miesto savivaldybės </w:t>
      </w:r>
      <w:r w:rsidR="008F5798">
        <w:t xml:space="preserve">vardu </w:t>
      </w:r>
      <w:r w:rsidRPr="003F6822">
        <w:t>sudaromų sutarčių pasirašymo tvarkos aprašą, patvirtintą Šiaulių miesto savivaldybės tarybos 202</w:t>
      </w:r>
      <w:r w:rsidR="008F5798">
        <w:t>3</w:t>
      </w:r>
      <w:r w:rsidRPr="003F6822">
        <w:t xml:space="preserve"> m. </w:t>
      </w:r>
      <w:r w:rsidR="008F5798">
        <w:t>rugsėjo 7</w:t>
      </w:r>
      <w:r w:rsidRPr="003F6822">
        <w:t xml:space="preserve"> d. sprendimu Nr. T-</w:t>
      </w:r>
      <w:r w:rsidR="008F5798">
        <w:t>381</w:t>
      </w:r>
      <w:r w:rsidRPr="003F6822">
        <w:t>,</w:t>
      </w:r>
      <w:r w:rsidR="006C4A5F">
        <w:t xml:space="preserve"> </w:t>
      </w:r>
      <w:r w:rsidRPr="003F6822">
        <w:t xml:space="preserve">ir </w:t>
      </w:r>
      <w:r w:rsidR="006C4A5F">
        <w:t>UAB „Šiaulių apskrities televizija“</w:t>
      </w:r>
      <w:r w:rsidRPr="003F6822">
        <w:t xml:space="preserve"> (toliau vadinama Paslaugų teikėju), </w:t>
      </w:r>
      <w:r w:rsidR="006C4A5F">
        <w:t xml:space="preserve">juridinio asmens kodas 300003017, </w:t>
      </w:r>
      <w:r w:rsidRPr="003F6822">
        <w:t>atstovaujama  direktor</w:t>
      </w:r>
      <w:r w:rsidR="006C4A5F">
        <w:t>ės Evelinos Mažeikienės</w:t>
      </w:r>
      <w:r w:rsidRPr="003F6822">
        <w:t>, veikiančio</w:t>
      </w:r>
      <w:r w:rsidR="006C4A5F">
        <w:t>s</w:t>
      </w:r>
      <w:r w:rsidRPr="003F6822">
        <w:t xml:space="preserve"> pagal</w:t>
      </w:r>
      <w:r w:rsidR="006C4A5F">
        <w:t xml:space="preserve"> bendrovės įstatus</w:t>
      </w:r>
      <w:r w:rsidRPr="003F6822">
        <w:t>, toliau kartu šioje sutartyje vadinami „Šalimis“, o kiekvienas atskirai – „Šalimi“, sudarė šią sutartį, toliau vadinamą „Sutartimi“, ir susitarė dėl toliau išvardintų sąlygų.</w:t>
      </w:r>
    </w:p>
    <w:p w14:paraId="69C02B85" w14:textId="77777777" w:rsidR="00812E3B" w:rsidRPr="003F6822" w:rsidRDefault="00812E3B" w:rsidP="00812E3B">
      <w:pPr>
        <w:ind w:left="-108"/>
        <w:jc w:val="center"/>
        <w:outlineLvl w:val="0"/>
        <w:rPr>
          <w:b/>
          <w:szCs w:val="24"/>
        </w:rPr>
      </w:pPr>
    </w:p>
    <w:p w14:paraId="16742A60" w14:textId="77777777" w:rsidR="00812E3B" w:rsidRPr="003F6822" w:rsidRDefault="00812E3B" w:rsidP="00812E3B">
      <w:pPr>
        <w:ind w:left="-108"/>
        <w:jc w:val="center"/>
        <w:outlineLvl w:val="0"/>
        <w:rPr>
          <w:b/>
          <w:szCs w:val="24"/>
        </w:rPr>
      </w:pPr>
      <w:r w:rsidRPr="003F6822">
        <w:rPr>
          <w:b/>
          <w:szCs w:val="24"/>
        </w:rPr>
        <w:t>I. SUTARTIES DALYKAS</w:t>
      </w:r>
    </w:p>
    <w:p w14:paraId="018A52E3" w14:textId="77777777" w:rsidR="00812E3B" w:rsidRPr="003F6822" w:rsidRDefault="00812E3B" w:rsidP="00812E3B">
      <w:pPr>
        <w:ind w:left="-108"/>
        <w:jc w:val="center"/>
        <w:outlineLvl w:val="0"/>
        <w:rPr>
          <w:b/>
          <w:szCs w:val="24"/>
        </w:rPr>
      </w:pPr>
    </w:p>
    <w:p w14:paraId="329A6FCF" w14:textId="24845FAD" w:rsidR="00812E3B" w:rsidRPr="003F6822" w:rsidRDefault="00812E3B" w:rsidP="00AA37B8">
      <w:pPr>
        <w:pStyle w:val="Sraopastraipa"/>
        <w:numPr>
          <w:ilvl w:val="1"/>
          <w:numId w:val="22"/>
        </w:numPr>
        <w:ind w:left="0" w:firstLine="851"/>
        <w:jc w:val="both"/>
        <w:rPr>
          <w:sz w:val="24"/>
          <w:szCs w:val="24"/>
          <w:lang w:val="lt-LT"/>
        </w:rPr>
      </w:pPr>
      <w:r w:rsidRPr="003F6822">
        <w:rPr>
          <w:sz w:val="24"/>
          <w:szCs w:val="24"/>
          <w:lang w:val="lt-LT"/>
        </w:rPr>
        <w:t>Sutarties dalykas yra –</w:t>
      </w:r>
      <w:r w:rsidR="00274F61" w:rsidRPr="003F6822">
        <w:rPr>
          <w:sz w:val="24"/>
          <w:szCs w:val="24"/>
          <w:lang w:val="lt-LT"/>
        </w:rPr>
        <w:t xml:space="preserve"> reportažinio tipo savaitės aktualijų </w:t>
      </w:r>
      <w:r w:rsidRPr="003F6822">
        <w:rPr>
          <w:sz w:val="24"/>
          <w:szCs w:val="24"/>
          <w:lang w:val="lt-LT"/>
        </w:rPr>
        <w:t>TV laidos, skirtos Šiaulių miesto gyventojams aktualių įprastinio pobūdžio informacinių pranešimų su vertimu į gestų kalbą sukūrimo  ir transliavimo televizijos eteryje paslaugos (toliau – Paslaugos), kurių  techninė užduotis (toliau – Techninė užd</w:t>
      </w:r>
      <w:r w:rsidR="0032648B">
        <w:rPr>
          <w:sz w:val="24"/>
          <w:szCs w:val="24"/>
          <w:lang w:val="lt-LT"/>
        </w:rPr>
        <w:t xml:space="preserve">uotis) pateikta šios Sutarties </w:t>
      </w:r>
      <w:r w:rsidRPr="003F6822">
        <w:rPr>
          <w:sz w:val="24"/>
          <w:szCs w:val="24"/>
          <w:lang w:val="lt-LT"/>
        </w:rPr>
        <w:t xml:space="preserve"> priede</w:t>
      </w:r>
      <w:r w:rsidR="0032648B">
        <w:rPr>
          <w:sz w:val="24"/>
          <w:szCs w:val="24"/>
          <w:lang w:val="lt-LT"/>
        </w:rPr>
        <w:t xml:space="preserve"> Nr. 1</w:t>
      </w:r>
      <w:r w:rsidRPr="003F6822">
        <w:rPr>
          <w:sz w:val="24"/>
          <w:szCs w:val="24"/>
          <w:lang w:val="lt-LT"/>
        </w:rPr>
        <w:t>.</w:t>
      </w:r>
    </w:p>
    <w:p w14:paraId="6F492201" w14:textId="77777777" w:rsidR="00812E3B" w:rsidRPr="003F6822" w:rsidRDefault="00812E3B" w:rsidP="00812E3B">
      <w:pPr>
        <w:keepNext/>
        <w:keepLines/>
        <w:tabs>
          <w:tab w:val="left" w:pos="426"/>
        </w:tabs>
        <w:overflowPunct w:val="0"/>
        <w:autoSpaceDE w:val="0"/>
        <w:autoSpaceDN w:val="0"/>
        <w:adjustRightInd w:val="0"/>
        <w:spacing w:before="200" w:after="120"/>
        <w:ind w:left="1080" w:firstLine="709"/>
        <w:jc w:val="center"/>
        <w:outlineLvl w:val="1"/>
        <w:rPr>
          <w:b/>
        </w:rPr>
      </w:pPr>
      <w:r w:rsidRPr="003F6822">
        <w:rPr>
          <w:b/>
          <w:szCs w:val="24"/>
        </w:rPr>
        <w:t xml:space="preserve">II. </w:t>
      </w:r>
      <w:r w:rsidRPr="003F6822">
        <w:rPr>
          <w:b/>
        </w:rPr>
        <w:t>SUTARTIES KAINA IR ATSISKAITYMO TVARKA</w:t>
      </w:r>
    </w:p>
    <w:p w14:paraId="5EE0B760" w14:textId="40BB23B7" w:rsidR="00AA37B8" w:rsidRPr="00452800" w:rsidRDefault="00812E3B" w:rsidP="00452800">
      <w:pPr>
        <w:pStyle w:val="Sraopastraipa"/>
        <w:numPr>
          <w:ilvl w:val="1"/>
          <w:numId w:val="23"/>
        </w:numPr>
        <w:ind w:left="0" w:firstLine="851"/>
        <w:jc w:val="both"/>
        <w:rPr>
          <w:sz w:val="24"/>
          <w:szCs w:val="24"/>
          <w:lang w:val="lt-LT"/>
        </w:rPr>
      </w:pPr>
      <w:r w:rsidRPr="003F6822">
        <w:rPr>
          <w:sz w:val="24"/>
          <w:szCs w:val="24"/>
          <w:lang w:val="lt-LT"/>
        </w:rPr>
        <w:t>Paslaugų teikimo įka</w:t>
      </w:r>
      <w:r w:rsidR="003F6822">
        <w:rPr>
          <w:sz w:val="24"/>
          <w:szCs w:val="24"/>
          <w:lang w:val="lt-LT"/>
        </w:rPr>
        <w:t xml:space="preserve">inis, </w:t>
      </w:r>
      <w:r w:rsidR="003F6822" w:rsidRPr="00452800">
        <w:rPr>
          <w:sz w:val="24"/>
          <w:szCs w:val="24"/>
          <w:lang w:val="lt-LT"/>
        </w:rPr>
        <w:t xml:space="preserve">nurodytas šios </w:t>
      </w:r>
      <w:r w:rsidR="0032648B" w:rsidRPr="00452800">
        <w:rPr>
          <w:sz w:val="24"/>
          <w:szCs w:val="24"/>
          <w:lang w:val="lt-LT"/>
        </w:rPr>
        <w:t>Pasaugų teikėjo pasiūlyme (Sutarties priedas Nr. 2)</w:t>
      </w:r>
      <w:r w:rsidRPr="00452800">
        <w:rPr>
          <w:sz w:val="24"/>
          <w:szCs w:val="24"/>
          <w:lang w:val="lt-LT"/>
        </w:rPr>
        <w:t xml:space="preserve">,  nustatomas visam Sutarties galiojimo laikotarpiui. Vykdant šią Sutartį už Paslaugas negali būti ir nebus sumokėta daugiau nei </w:t>
      </w:r>
      <w:r w:rsidR="00950D20">
        <w:rPr>
          <w:sz w:val="24"/>
          <w:szCs w:val="24"/>
          <w:lang w:val="lt-LT"/>
        </w:rPr>
        <w:t>10330,32 (dešimt tūkstančių trys šimtai trisdešimt</w:t>
      </w:r>
      <w:r w:rsidRPr="00452800">
        <w:rPr>
          <w:sz w:val="24"/>
          <w:szCs w:val="24"/>
          <w:lang w:val="lt-LT"/>
        </w:rPr>
        <w:t xml:space="preserve"> eurų</w:t>
      </w:r>
      <w:r w:rsidR="00950D20">
        <w:rPr>
          <w:sz w:val="24"/>
          <w:szCs w:val="24"/>
          <w:lang w:val="lt-LT"/>
        </w:rPr>
        <w:t>, 32 ct) eurų</w:t>
      </w:r>
      <w:r w:rsidRPr="00452800">
        <w:rPr>
          <w:sz w:val="24"/>
          <w:szCs w:val="24"/>
          <w:lang w:val="lt-LT"/>
        </w:rPr>
        <w:t xml:space="preserve"> be PVM</w:t>
      </w:r>
      <w:r w:rsidR="00950D20">
        <w:rPr>
          <w:sz w:val="24"/>
          <w:szCs w:val="24"/>
          <w:lang w:val="lt-LT"/>
        </w:rPr>
        <w:t>, 12499,69</w:t>
      </w:r>
      <w:r w:rsidR="00AA37B8" w:rsidRPr="00452800">
        <w:rPr>
          <w:sz w:val="24"/>
          <w:szCs w:val="24"/>
          <w:lang w:val="lt-LT"/>
        </w:rPr>
        <w:t xml:space="preserve"> (</w:t>
      </w:r>
      <w:r w:rsidR="00950D20">
        <w:rPr>
          <w:sz w:val="24"/>
          <w:szCs w:val="24"/>
          <w:lang w:val="lt-LT"/>
        </w:rPr>
        <w:t>dvylika tūkstančių keturi šimtai devyniasdešimt devyni eurai, 69 ct</w:t>
      </w:r>
      <w:r w:rsidRPr="00452800">
        <w:rPr>
          <w:sz w:val="24"/>
          <w:szCs w:val="24"/>
          <w:lang w:val="lt-LT"/>
        </w:rPr>
        <w:t>) eur</w:t>
      </w:r>
      <w:r w:rsidR="00950D20">
        <w:rPr>
          <w:sz w:val="24"/>
          <w:szCs w:val="24"/>
          <w:lang w:val="lt-LT"/>
        </w:rPr>
        <w:t>ai</w:t>
      </w:r>
      <w:r w:rsidRPr="00452800">
        <w:rPr>
          <w:sz w:val="24"/>
          <w:szCs w:val="24"/>
          <w:lang w:val="lt-LT"/>
        </w:rPr>
        <w:t xml:space="preserve">  su PVM. Jei suma skaičiais neatitinka sumos žodžiais, teisinga laikoma suma žodžiais</w:t>
      </w:r>
      <w:r w:rsidR="00452800">
        <w:rPr>
          <w:sz w:val="24"/>
          <w:szCs w:val="24"/>
          <w:lang w:val="lt-LT"/>
        </w:rPr>
        <w:t>.</w:t>
      </w:r>
    </w:p>
    <w:p w14:paraId="2D5B49E9" w14:textId="77777777" w:rsidR="00AA37B8" w:rsidRPr="003F6822" w:rsidRDefault="009E5948" w:rsidP="00452800">
      <w:pPr>
        <w:pStyle w:val="Sraopastraipa"/>
        <w:numPr>
          <w:ilvl w:val="1"/>
          <w:numId w:val="23"/>
        </w:numPr>
        <w:tabs>
          <w:tab w:val="left" w:pos="993"/>
        </w:tabs>
        <w:ind w:left="0" w:firstLine="567"/>
        <w:jc w:val="both"/>
        <w:rPr>
          <w:sz w:val="24"/>
          <w:szCs w:val="24"/>
          <w:lang w:val="lt-LT"/>
        </w:rPr>
      </w:pPr>
      <w:r w:rsidRPr="00452800">
        <w:rPr>
          <w:sz w:val="24"/>
          <w:szCs w:val="24"/>
          <w:lang w:val="lt-LT"/>
        </w:rPr>
        <w:t>Šiai Sutarčiai taikoma fiksuoto įkainio kainodara</w:t>
      </w:r>
      <w:r w:rsidRPr="003F6822">
        <w:rPr>
          <w:sz w:val="24"/>
          <w:szCs w:val="24"/>
          <w:lang w:val="lt-LT"/>
        </w:rPr>
        <w:t>.</w:t>
      </w:r>
    </w:p>
    <w:p w14:paraId="61641294" w14:textId="77777777" w:rsidR="003F6822" w:rsidRPr="003F6822" w:rsidRDefault="00812E3B" w:rsidP="00452800">
      <w:pPr>
        <w:pStyle w:val="Sraopastraipa"/>
        <w:numPr>
          <w:ilvl w:val="1"/>
          <w:numId w:val="23"/>
        </w:numPr>
        <w:tabs>
          <w:tab w:val="left" w:pos="993"/>
        </w:tabs>
        <w:ind w:left="0" w:firstLine="567"/>
        <w:jc w:val="both"/>
        <w:rPr>
          <w:sz w:val="24"/>
          <w:szCs w:val="24"/>
          <w:lang w:val="lt-LT"/>
        </w:rPr>
      </w:pPr>
      <w:r w:rsidRPr="003F6822">
        <w:rPr>
          <w:sz w:val="24"/>
          <w:szCs w:val="24"/>
          <w:lang w:val="lt-LT"/>
        </w:rPr>
        <w:t>Į Paslaugų teikėjo viešojo pirkimo metu pasiūlytus Paslaugų įkainius yra įskaičiuotos visos Paslaugų teikėjo tiesioginės ir netiesioginės išlaidos, mokesčiai, darbo jėgos mechanizmų ir medžiagų kaina, papildomos ir nenumatytos paslaugos, transporto ir visos kitos, įvertinus visas veiklos rizikas, susijusias su Paslaugų atlikimu pagal šią Sutartį, Paslaugų teikėjo išlaidos. Jokios papildomos Paslaugų teikėjo išlaidos nebus apmokamos ar kompensuojamos.</w:t>
      </w:r>
    </w:p>
    <w:p w14:paraId="3C673092" w14:textId="5729974C" w:rsidR="007A2680" w:rsidRPr="003F6822" w:rsidRDefault="00812E3B" w:rsidP="00452800">
      <w:pPr>
        <w:pStyle w:val="Sraopastraipa"/>
        <w:numPr>
          <w:ilvl w:val="1"/>
          <w:numId w:val="23"/>
        </w:numPr>
        <w:tabs>
          <w:tab w:val="left" w:pos="993"/>
        </w:tabs>
        <w:ind w:left="0" w:firstLine="567"/>
        <w:jc w:val="both"/>
        <w:rPr>
          <w:sz w:val="24"/>
          <w:szCs w:val="24"/>
          <w:lang w:val="lt-LT"/>
        </w:rPr>
      </w:pPr>
      <w:r w:rsidRPr="003F6822">
        <w:rPr>
          <w:sz w:val="24"/>
          <w:szCs w:val="24"/>
          <w:lang w:val="lt-LT"/>
        </w:rPr>
        <w:t>Užsakovas  už faktiškai laiku ir kokybiškai suteiktas paslaugas pagal Sutartyje nurodytus įkainius su Paslaugos teikėju atsiskaitys per 30 kalendorinių  dienų  nuo  PVM sąskaitos-faktūros pateikimo dienos.</w:t>
      </w:r>
      <w:r w:rsidR="007A2680" w:rsidRPr="003F6822">
        <w:rPr>
          <w:sz w:val="24"/>
          <w:szCs w:val="24"/>
          <w:lang w:val="lt-LT"/>
        </w:rPr>
        <w:t xml:space="preserve"> PVM sąskaita faktūra išrašoma po priėmimo-perdavimo akto pasirašymo.</w:t>
      </w:r>
    </w:p>
    <w:p w14:paraId="1FD8DF0C" w14:textId="77777777" w:rsidR="00AA37B8" w:rsidRPr="003F6822" w:rsidRDefault="00812E3B" w:rsidP="00452800">
      <w:pPr>
        <w:pStyle w:val="Sraopastraipa"/>
        <w:numPr>
          <w:ilvl w:val="1"/>
          <w:numId w:val="23"/>
        </w:numPr>
        <w:tabs>
          <w:tab w:val="left" w:pos="993"/>
        </w:tabs>
        <w:ind w:left="0" w:firstLine="567"/>
        <w:jc w:val="both"/>
        <w:rPr>
          <w:sz w:val="24"/>
          <w:szCs w:val="24"/>
          <w:lang w:val="lt-LT"/>
        </w:rPr>
      </w:pPr>
      <w:r w:rsidRPr="003F6822">
        <w:rPr>
          <w:sz w:val="24"/>
          <w:szCs w:val="24"/>
          <w:lang w:val="lt-LT"/>
        </w:rPr>
        <w:t xml:space="preserve">Sąskaita – faktūra pagal šią Sutartį turi būti teikiama naudojantis informacinės sistemos „E. sąskaita“ priemonėmis.  (elektroninės paslaugos „E. sąskaita“ svetainė pasiekiama adresu </w:t>
      </w:r>
      <w:hyperlink r:id="rId8" w:history="1">
        <w:r w:rsidRPr="003F6822">
          <w:rPr>
            <w:sz w:val="24"/>
            <w:szCs w:val="24"/>
            <w:lang w:val="lt-LT"/>
          </w:rPr>
          <w:t>www.esaskaita.eu</w:t>
        </w:r>
      </w:hyperlink>
      <w:r w:rsidRPr="003F6822">
        <w:rPr>
          <w:sz w:val="24"/>
          <w:szCs w:val="24"/>
          <w:lang w:val="lt-LT"/>
        </w:rPr>
        <w:t xml:space="preserve">). </w:t>
      </w:r>
    </w:p>
    <w:p w14:paraId="719D9628" w14:textId="5DF18BAD" w:rsidR="00812E3B" w:rsidRPr="003F6822" w:rsidRDefault="00812E3B" w:rsidP="00452800">
      <w:pPr>
        <w:pStyle w:val="Sraopastraipa"/>
        <w:numPr>
          <w:ilvl w:val="1"/>
          <w:numId w:val="23"/>
        </w:numPr>
        <w:tabs>
          <w:tab w:val="left" w:pos="993"/>
        </w:tabs>
        <w:ind w:left="0" w:firstLine="567"/>
        <w:jc w:val="both"/>
        <w:rPr>
          <w:sz w:val="24"/>
          <w:szCs w:val="24"/>
          <w:lang w:val="lt-LT"/>
        </w:rPr>
      </w:pPr>
      <w:r w:rsidRPr="003F6822">
        <w:rPr>
          <w:sz w:val="24"/>
          <w:szCs w:val="24"/>
          <w:lang w:val="lt-LT"/>
        </w:rPr>
        <w:t xml:space="preserve"> Užsakovas  už suteiktas Paslaugas,  Paslaugų teikėjui atsiskaito mokėjimo pavedimu į Paslaugų teikėjo nurodytą banko sąskaitą. </w:t>
      </w:r>
    </w:p>
    <w:p w14:paraId="459675FE" w14:textId="053BD64A" w:rsidR="00812E3B" w:rsidRPr="003F6822" w:rsidRDefault="00812E3B" w:rsidP="00452800">
      <w:pPr>
        <w:pStyle w:val="Sraopastraipa"/>
        <w:numPr>
          <w:ilvl w:val="1"/>
          <w:numId w:val="23"/>
        </w:numPr>
        <w:tabs>
          <w:tab w:val="left" w:pos="993"/>
        </w:tabs>
        <w:ind w:left="0" w:firstLine="567"/>
        <w:jc w:val="both"/>
        <w:rPr>
          <w:sz w:val="24"/>
          <w:szCs w:val="24"/>
          <w:lang w:val="lt-LT"/>
        </w:rPr>
      </w:pPr>
      <w:r w:rsidRPr="003F6822">
        <w:rPr>
          <w:sz w:val="24"/>
          <w:szCs w:val="24"/>
          <w:lang w:val="lt-LT"/>
        </w:rPr>
        <w:t xml:space="preserve">Šalys susitaria, kad Sutarties dalyko įkainiai gali kisti (didėti ar mažėti) dėl Valstybės institucijų priimtų įstatymų ir poįstatyminių teisės aktų, keičiančių pridėtinės vertės mokesčio (toliau – PVM) dydį. Tokiu atveju Sutarties paslaugų įkainiai pasikeičia tiek, kiek pasikeičia PVM dydis. Padidėjus arba sumažėjus PVM tarifui Sutarties paslaugų įkainiai atitinkamai didinami arba mažinami. Pasikeitus kitiems mokesčiams paslaugų įkainiai  perskaičiuojami nebus. </w:t>
      </w:r>
    </w:p>
    <w:p w14:paraId="4D40F127" w14:textId="77777777" w:rsidR="00812E3B" w:rsidRPr="003F6822" w:rsidRDefault="00812E3B" w:rsidP="00812E3B">
      <w:pPr>
        <w:jc w:val="center"/>
        <w:outlineLvl w:val="0"/>
        <w:rPr>
          <w:b/>
          <w:szCs w:val="24"/>
        </w:rPr>
      </w:pPr>
    </w:p>
    <w:p w14:paraId="6DBC8041" w14:textId="77777777" w:rsidR="00812E3B" w:rsidRPr="003F6822" w:rsidRDefault="00812E3B" w:rsidP="00812E3B">
      <w:pPr>
        <w:jc w:val="center"/>
        <w:outlineLvl w:val="0"/>
        <w:rPr>
          <w:b/>
          <w:szCs w:val="24"/>
        </w:rPr>
      </w:pPr>
      <w:r w:rsidRPr="003F6822">
        <w:rPr>
          <w:b/>
          <w:szCs w:val="24"/>
        </w:rPr>
        <w:t>III. SUTARTIES ŠALIŲ TEISĖS IR PAREIGOS</w:t>
      </w:r>
    </w:p>
    <w:p w14:paraId="73911E31" w14:textId="77777777" w:rsidR="00812E3B" w:rsidRPr="003F6822" w:rsidRDefault="00812E3B" w:rsidP="00812E3B">
      <w:pPr>
        <w:jc w:val="center"/>
        <w:outlineLvl w:val="0"/>
        <w:rPr>
          <w:szCs w:val="24"/>
        </w:rPr>
      </w:pPr>
    </w:p>
    <w:p w14:paraId="21404340" w14:textId="77777777" w:rsidR="00812E3B" w:rsidRPr="003F6822" w:rsidRDefault="00812E3B" w:rsidP="00812E3B">
      <w:pPr>
        <w:pStyle w:val="BodyText11"/>
        <w:ind w:firstLine="601"/>
        <w:rPr>
          <w:rFonts w:ascii="Times New Roman" w:hAnsi="Times New Roman"/>
          <w:b/>
          <w:sz w:val="24"/>
          <w:szCs w:val="24"/>
          <w:lang w:val="lt-LT" w:eastAsia="en-US"/>
        </w:rPr>
      </w:pPr>
      <w:r w:rsidRPr="003F6822">
        <w:rPr>
          <w:rFonts w:ascii="Times New Roman" w:hAnsi="Times New Roman"/>
          <w:b/>
          <w:sz w:val="24"/>
          <w:szCs w:val="24"/>
          <w:lang w:val="lt-LT" w:eastAsia="en-US"/>
        </w:rPr>
        <w:t>3.1. Paslaugų teikėjas įsipareigoja:</w:t>
      </w:r>
    </w:p>
    <w:p w14:paraId="2D921DD3" w14:textId="6C59DCE7"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3.1.1</w:t>
      </w:r>
      <w:r w:rsidR="00812E3B" w:rsidRPr="003F6822">
        <w:rPr>
          <w:rFonts w:ascii="Times New Roman" w:hAnsi="Times New Roman"/>
          <w:sz w:val="24"/>
          <w:szCs w:val="24"/>
          <w:lang w:val="lt-LT" w:eastAsia="en-US"/>
        </w:rPr>
        <w:t xml:space="preserve">. kokybiškai suteikti visas šioje sutartyje ir jos prieduose numatytas Paslaugas nustatytais terminais ir tvarka savo rizika bei sąskaita kaip įmanoma rūpestingai bei efektyviai, įskaitant, bet </w:t>
      </w:r>
      <w:r w:rsidR="00812E3B" w:rsidRPr="003F6822">
        <w:rPr>
          <w:rFonts w:ascii="Times New Roman" w:hAnsi="Times New Roman"/>
          <w:sz w:val="24"/>
          <w:szCs w:val="24"/>
          <w:lang w:val="lt-LT" w:eastAsia="en-US"/>
        </w:rPr>
        <w:lastRenderedPageBreak/>
        <w:t xml:space="preserve">neapsiribojant, Paslaugų teikimą pagal geriausius visuotinai pripažįstamus profesinius, techninius standartus ir praktiką, panaudodamas visus reikiamus įgūdžius, žinias; </w:t>
      </w:r>
    </w:p>
    <w:p w14:paraId="543CB469" w14:textId="6A056350" w:rsidR="007A2680" w:rsidRPr="003F6822" w:rsidRDefault="007A2680" w:rsidP="007A2680">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3.1.2.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598F023D" w14:textId="3BE2BF35"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3.1.3</w:t>
      </w:r>
      <w:r w:rsidR="00812E3B" w:rsidRPr="003F6822">
        <w:rPr>
          <w:rFonts w:ascii="Times New Roman" w:hAnsi="Times New Roman"/>
          <w:sz w:val="24"/>
          <w:szCs w:val="24"/>
          <w:lang w:val="lt-LT" w:eastAsia="en-US"/>
        </w:rPr>
        <w:t xml:space="preserve">. </w:t>
      </w:r>
      <w:r w:rsidR="0010752B" w:rsidRPr="003F6822">
        <w:rPr>
          <w:rFonts w:ascii="Times New Roman" w:hAnsi="Times New Roman"/>
          <w:sz w:val="24"/>
          <w:szCs w:val="24"/>
          <w:lang w:val="lt-LT" w:eastAsia="en-US"/>
        </w:rPr>
        <w:t>nedelsdamas raštu informuoti Užsakovą apie bet kurias aplinkybes, kurios trukdo ar gali sutrukdyti Paslaugų teikėjui vykdyti  Paslaugų teikimą nustatytais terminais</w:t>
      </w:r>
      <w:r w:rsidR="00812E3B" w:rsidRPr="003F6822">
        <w:rPr>
          <w:rFonts w:ascii="Times New Roman" w:hAnsi="Times New Roman"/>
          <w:sz w:val="24"/>
          <w:szCs w:val="24"/>
          <w:lang w:val="lt-LT" w:eastAsia="en-US"/>
        </w:rPr>
        <w:t>;</w:t>
      </w:r>
    </w:p>
    <w:p w14:paraId="5E55CF27" w14:textId="7297B9BC"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3.1.4</w:t>
      </w:r>
      <w:r w:rsidR="00812E3B" w:rsidRPr="003F6822">
        <w:rPr>
          <w:rFonts w:ascii="Times New Roman" w:hAnsi="Times New Roman"/>
          <w:sz w:val="24"/>
          <w:szCs w:val="24"/>
          <w:lang w:val="lt-LT" w:eastAsia="en-US"/>
        </w:rPr>
        <w:t xml:space="preserve">. po Paslaugų suteikimo nedelsdamas perleisti nuosavybės teises į Paslaugų teikimo rezultatą, jeigu toks sukuriamas; intelektinės nuosavybės teisių perėjimui taikomos Sutarties </w:t>
      </w:r>
      <w:r w:rsidR="000F098D" w:rsidRPr="003F6822">
        <w:rPr>
          <w:rFonts w:ascii="Times New Roman" w:hAnsi="Times New Roman"/>
          <w:sz w:val="24"/>
          <w:szCs w:val="24"/>
          <w:lang w:val="lt-LT" w:eastAsia="en-US"/>
        </w:rPr>
        <w:t>I</w:t>
      </w:r>
      <w:r w:rsidR="00812E3B" w:rsidRPr="003F6822">
        <w:rPr>
          <w:rFonts w:ascii="Times New Roman" w:hAnsi="Times New Roman"/>
          <w:sz w:val="24"/>
          <w:szCs w:val="24"/>
          <w:lang w:val="lt-LT" w:eastAsia="en-US"/>
        </w:rPr>
        <w:t>V skyriuje nurodytos nuostatos;</w:t>
      </w:r>
    </w:p>
    <w:p w14:paraId="1CF8E1B6" w14:textId="26617174"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3.1.5</w:t>
      </w:r>
      <w:r w:rsidR="00812E3B" w:rsidRPr="003F6822">
        <w:rPr>
          <w:rFonts w:ascii="Times New Roman" w:hAnsi="Times New Roman"/>
          <w:sz w:val="24"/>
          <w:szCs w:val="24"/>
          <w:lang w:val="lt-LT" w:eastAsia="en-US"/>
        </w:rPr>
        <w:t>. užtikrinti iš Užsakovo Sutarties vykdymo metu gautos ir su Sutarties vykdymu susijusios informacijos konfidencialumą bei apsaugą;</w:t>
      </w:r>
    </w:p>
    <w:p w14:paraId="12F7D518" w14:textId="6149B093"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3.1.6</w:t>
      </w:r>
      <w:r w:rsidR="00812E3B" w:rsidRPr="003F6822">
        <w:rPr>
          <w:rFonts w:ascii="Times New Roman" w:hAnsi="Times New Roman"/>
          <w:sz w:val="24"/>
          <w:szCs w:val="24"/>
          <w:lang w:val="lt-LT" w:eastAsia="en-US"/>
        </w:rPr>
        <w:t>. Užsakovui raštu paprašius, grąžinti visus iš Užsakovo gautus, Sutarčiai vykdyti reikalingus dokumentus;</w:t>
      </w:r>
    </w:p>
    <w:p w14:paraId="48B6A241" w14:textId="7E8F5572" w:rsidR="00812E3B" w:rsidRPr="003F6822" w:rsidRDefault="007A2680"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3.1.7</w:t>
      </w:r>
      <w:r w:rsidR="00812E3B" w:rsidRPr="003F6822">
        <w:rPr>
          <w:rFonts w:ascii="Times New Roman" w:hAnsi="Times New Roman"/>
          <w:sz w:val="24"/>
          <w:szCs w:val="24"/>
          <w:lang w:val="lt-LT" w:eastAsia="en-US"/>
        </w:rPr>
        <w:t>. remtis subteikėjais, kurie nurodyti Pasiūlyme, jeigu vykdant Sutartį jie pasitelkiami</w:t>
      </w:r>
      <w:r w:rsidR="00123012" w:rsidRPr="003F6822">
        <w:rPr>
          <w:rFonts w:ascii="Times New Roman" w:hAnsi="Times New Roman"/>
          <w:sz w:val="24"/>
          <w:szCs w:val="24"/>
          <w:lang w:val="lt-LT" w:eastAsia="en-US"/>
        </w:rPr>
        <w:t xml:space="preserve">, </w:t>
      </w:r>
      <w:r w:rsidR="00812E3B" w:rsidRPr="003F6822">
        <w:rPr>
          <w:rFonts w:ascii="Times New Roman" w:hAnsi="Times New Roman"/>
          <w:sz w:val="24"/>
          <w:szCs w:val="24"/>
          <w:lang w:val="lt-LT" w:eastAsia="en-US"/>
        </w:rPr>
        <w:t xml:space="preserve"> taip pat tais subteikėjais, kurie pakeisti ar pasitelkti naujai Sutarties vykdymo metu, laikantis šios Sutarties reikalavimų;</w:t>
      </w:r>
    </w:p>
    <w:p w14:paraId="52584523" w14:textId="77777777" w:rsidR="007A2680"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eastAsia="en-US"/>
        </w:rPr>
        <w:t xml:space="preserve">3.1.8. </w:t>
      </w:r>
      <w:r w:rsidR="0010752B" w:rsidRPr="003F6822">
        <w:rPr>
          <w:rFonts w:ascii="Times New Roman" w:hAnsi="Times New Roman"/>
          <w:sz w:val="24"/>
          <w:szCs w:val="24"/>
          <w:lang w:val="lt-LT"/>
        </w:rPr>
        <w:t>per 5 (penkias) darbo dienas nuo Užsakovo raštu pateikto prašymo, jeigu toks buvo pateiktas, gavimo dienos pateikti išsamią Paslaugų teikimo ataskaitą, nurodyti, kokios Paslaugos buvo suteiktos;</w:t>
      </w:r>
    </w:p>
    <w:p w14:paraId="01512FD6" w14:textId="17CC1790" w:rsidR="007A2680"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3.1.9. </w:t>
      </w:r>
      <w:r w:rsidR="0010752B" w:rsidRPr="003F6822">
        <w:rPr>
          <w:rFonts w:ascii="Times New Roman" w:hAnsi="Times New Roman"/>
          <w:sz w:val="24"/>
          <w:szCs w:val="24"/>
          <w:lang w:val="lt-LT"/>
        </w:rPr>
        <w:t xml:space="preserve">užtikrinti, kad Sutarties sudarymo momentu ir visą jos galiojimo laikotarpį </w:t>
      </w:r>
      <w:r w:rsidR="0007592B">
        <w:rPr>
          <w:rFonts w:ascii="Times New Roman" w:hAnsi="Times New Roman"/>
          <w:sz w:val="24"/>
          <w:szCs w:val="24"/>
          <w:lang w:val="lt-LT"/>
        </w:rPr>
        <w:t xml:space="preserve">Paslaugų teikėjo </w:t>
      </w:r>
      <w:r w:rsidR="0010752B" w:rsidRPr="003F6822">
        <w:rPr>
          <w:rFonts w:ascii="Times New Roman" w:hAnsi="Times New Roman"/>
          <w:sz w:val="24"/>
          <w:szCs w:val="24"/>
          <w:lang w:val="lt-LT"/>
        </w:rPr>
        <w:t xml:space="preserve"> darbuotojai turėtų reikiamą kvalifikaciją ir patirtį;</w:t>
      </w:r>
    </w:p>
    <w:p w14:paraId="0C41C55D" w14:textId="77777777" w:rsidR="007A2680"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3.1.10. </w:t>
      </w:r>
      <w:r w:rsidR="0010752B" w:rsidRPr="003F6822">
        <w:rPr>
          <w:rFonts w:ascii="Times New Roman" w:hAnsi="Times New Roman"/>
          <w:sz w:val="24"/>
          <w:szCs w:val="24"/>
          <w:lang w:val="lt-LT"/>
        </w:rPr>
        <w:t>Užsakovui raštu paprašius, grąžinti visus iš Užsakovo gautus Sutarčiai vykdyti reikalingus dokumentus;</w:t>
      </w:r>
    </w:p>
    <w:p w14:paraId="4753ADF6" w14:textId="77777777" w:rsidR="007A2680"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3.1.11. </w:t>
      </w:r>
      <w:r w:rsidR="0010752B" w:rsidRPr="003F6822">
        <w:rPr>
          <w:rFonts w:ascii="Times New Roman" w:hAnsi="Times New Roman"/>
          <w:sz w:val="24"/>
          <w:szCs w:val="24"/>
          <w:lang w:val="lt-LT"/>
        </w:rPr>
        <w:t>savo sąskaita pašalinti trūkumus, jeigu Užsakovas apie juos informuoja;</w:t>
      </w:r>
    </w:p>
    <w:p w14:paraId="0347AA0F" w14:textId="77777777" w:rsidR="007A2680"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3.1.12. </w:t>
      </w:r>
      <w:r w:rsidR="0010752B" w:rsidRPr="003F6822">
        <w:rPr>
          <w:rFonts w:ascii="Times New Roman" w:hAnsi="Times New Roman"/>
          <w:sz w:val="24"/>
          <w:szCs w:val="24"/>
          <w:lang w:val="lt-LT"/>
        </w:rPr>
        <w:t>tinkamai vykdyti kitus įsipareigojimus, numatytus Sutartyje ir galiojančiuose Lietuvos Respublikos teisės aktuose;</w:t>
      </w:r>
    </w:p>
    <w:p w14:paraId="770181C1" w14:textId="78CC96B7" w:rsidR="0010752B" w:rsidRPr="003F6822" w:rsidRDefault="007A2680" w:rsidP="007A2680">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3.1.13. </w:t>
      </w:r>
      <w:r w:rsidR="0010752B" w:rsidRPr="003F6822">
        <w:rPr>
          <w:rFonts w:ascii="Times New Roman" w:hAnsi="Times New Roman"/>
          <w:sz w:val="24"/>
          <w:szCs w:val="24"/>
          <w:lang w:val="lt-LT"/>
        </w:rPr>
        <w:t>atsakyti už Subtiekėjo teikiamas paslaugas, jei toks pasitelkiamas.</w:t>
      </w:r>
    </w:p>
    <w:p w14:paraId="2FBDEFF9" w14:textId="43586EB0"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3.1.1</w:t>
      </w:r>
      <w:r w:rsidR="007A2680" w:rsidRPr="003F6822">
        <w:rPr>
          <w:rFonts w:ascii="Times New Roman" w:hAnsi="Times New Roman"/>
          <w:sz w:val="24"/>
          <w:szCs w:val="24"/>
          <w:lang w:val="lt-LT" w:eastAsia="en-US"/>
        </w:rPr>
        <w:t>4</w:t>
      </w:r>
      <w:r w:rsidRPr="003F6822">
        <w:rPr>
          <w:rFonts w:ascii="Times New Roman" w:hAnsi="Times New Roman"/>
          <w:sz w:val="24"/>
          <w:szCs w:val="24"/>
          <w:lang w:val="lt-LT" w:eastAsia="en-US"/>
        </w:rPr>
        <w:t>. tinkamai vykdyti kitus įsipareigojimus, numatytus Sutartyje ir galiojančiuose Lietuvos Respublikos teisės aktuose.</w:t>
      </w:r>
    </w:p>
    <w:p w14:paraId="24ABFEA6" w14:textId="77777777" w:rsidR="00812E3B" w:rsidRPr="003F6822" w:rsidRDefault="00812E3B" w:rsidP="00812E3B">
      <w:pPr>
        <w:pStyle w:val="BodyText11"/>
        <w:ind w:firstLine="601"/>
        <w:rPr>
          <w:rFonts w:ascii="Times New Roman" w:hAnsi="Times New Roman"/>
          <w:b/>
          <w:sz w:val="24"/>
          <w:szCs w:val="24"/>
          <w:lang w:val="lt-LT" w:eastAsia="en-US"/>
        </w:rPr>
      </w:pPr>
      <w:r w:rsidRPr="003F6822">
        <w:rPr>
          <w:rFonts w:ascii="Times New Roman" w:hAnsi="Times New Roman"/>
          <w:b/>
          <w:sz w:val="24"/>
          <w:szCs w:val="24"/>
          <w:lang w:val="lt-LT" w:eastAsia="en-US"/>
        </w:rPr>
        <w:t>3.2. Paslaugų teikėjas turi teisę:</w:t>
      </w:r>
    </w:p>
    <w:p w14:paraId="7554DBF3" w14:textId="77777777"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3.2.1. gauti Paslaugų kainą su sąlyga, kad jis tinkamai ir laiku įvykdo visus šioje Sutartyje numatytus įsipareigojimus;</w:t>
      </w:r>
    </w:p>
    <w:p w14:paraId="5386FB94" w14:textId="77777777"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rPr>
        <w:t xml:space="preserve">3.2.2. </w:t>
      </w:r>
      <w:r w:rsidRPr="003F6822">
        <w:rPr>
          <w:rFonts w:ascii="Times New Roman" w:hAnsi="Times New Roman"/>
          <w:sz w:val="24"/>
          <w:szCs w:val="24"/>
          <w:lang w:val="lt-LT" w:eastAsia="en-US"/>
        </w:rPr>
        <w:t>Paslaugų teikėjas turi ir kitas šios Sutarties ir Lietuvos Respublikoje galiojančių teisės aktų numatytas teises.</w:t>
      </w:r>
    </w:p>
    <w:p w14:paraId="7C6E31CE" w14:textId="77777777" w:rsidR="00812E3B" w:rsidRPr="003F6822" w:rsidRDefault="00812E3B" w:rsidP="00812E3B">
      <w:pPr>
        <w:pStyle w:val="BodyText11"/>
        <w:ind w:firstLine="601"/>
        <w:rPr>
          <w:rFonts w:ascii="Times New Roman" w:hAnsi="Times New Roman"/>
          <w:b/>
          <w:sz w:val="24"/>
          <w:szCs w:val="24"/>
          <w:lang w:val="lt-LT" w:eastAsia="en-US"/>
        </w:rPr>
      </w:pPr>
      <w:r w:rsidRPr="003F6822">
        <w:rPr>
          <w:rFonts w:ascii="Times New Roman" w:hAnsi="Times New Roman"/>
          <w:b/>
          <w:sz w:val="24"/>
          <w:szCs w:val="24"/>
          <w:lang w:val="lt-LT" w:eastAsia="en-US"/>
        </w:rPr>
        <w:t>3.3. Užsakovas  įsipareigoja:</w:t>
      </w:r>
    </w:p>
    <w:p w14:paraId="2A79B242" w14:textId="77777777"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 xml:space="preserve">3.3.1. </w:t>
      </w:r>
      <w:r w:rsidRPr="003F6822">
        <w:rPr>
          <w:rFonts w:ascii="Times New Roman" w:hAnsi="Times New Roman"/>
          <w:sz w:val="24"/>
          <w:szCs w:val="24"/>
          <w:lang w:val="lt-LT"/>
        </w:rPr>
        <w:t>laiku priimti iš Paslaugų teikėjo tinkamai ir kokybiškai suteiktas Paslaugas ir laiku už jas atsiskaityti šioje Sutartyje nustatyta tvarka;</w:t>
      </w:r>
    </w:p>
    <w:p w14:paraId="19B862B9" w14:textId="77777777" w:rsidR="00812E3B" w:rsidRPr="003F6822" w:rsidRDefault="00812E3B" w:rsidP="00812E3B">
      <w:pPr>
        <w:pStyle w:val="BodyText11"/>
        <w:ind w:firstLine="601"/>
        <w:rPr>
          <w:rFonts w:ascii="Times New Roman" w:hAnsi="Times New Roman"/>
          <w:bCs/>
          <w:sz w:val="24"/>
          <w:szCs w:val="24"/>
          <w:lang w:val="lt-LT"/>
        </w:rPr>
      </w:pPr>
      <w:r w:rsidRPr="003F6822">
        <w:rPr>
          <w:rFonts w:ascii="Times New Roman" w:hAnsi="Times New Roman"/>
          <w:sz w:val="24"/>
          <w:szCs w:val="24"/>
          <w:lang w:val="lt-LT" w:eastAsia="en-US"/>
        </w:rPr>
        <w:t xml:space="preserve">3.3.2. </w:t>
      </w:r>
      <w:r w:rsidRPr="003F6822">
        <w:rPr>
          <w:rFonts w:ascii="Times New Roman" w:hAnsi="Times New Roman"/>
          <w:bCs/>
          <w:sz w:val="24"/>
          <w:szCs w:val="24"/>
          <w:lang w:val="lt-LT"/>
        </w:rPr>
        <w:t xml:space="preserve">nedelsiant pranešti </w:t>
      </w:r>
      <w:r w:rsidRPr="003F6822">
        <w:rPr>
          <w:rFonts w:ascii="Times New Roman" w:hAnsi="Times New Roman"/>
          <w:sz w:val="24"/>
          <w:szCs w:val="24"/>
          <w:lang w:val="lt-LT"/>
        </w:rPr>
        <w:t>Paslaugų teikėjui</w:t>
      </w:r>
      <w:r w:rsidRPr="003F6822">
        <w:rPr>
          <w:rFonts w:ascii="Times New Roman" w:hAnsi="Times New Roman"/>
          <w:bCs/>
          <w:sz w:val="24"/>
          <w:szCs w:val="24"/>
          <w:lang w:val="lt-LT"/>
        </w:rPr>
        <w:t xml:space="preserve"> apie Sutarties sąlygų pažeidimą, kai tik toks pažeidimas yra nustatomas;</w:t>
      </w:r>
    </w:p>
    <w:p w14:paraId="51B01764" w14:textId="5FFB381D"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bCs/>
          <w:sz w:val="24"/>
          <w:szCs w:val="24"/>
          <w:lang w:val="lt-LT"/>
        </w:rPr>
        <w:t xml:space="preserve">3.3.3. </w:t>
      </w:r>
      <w:r w:rsidRPr="003F6822">
        <w:rPr>
          <w:rFonts w:ascii="Times New Roman" w:hAnsi="Times New Roman"/>
          <w:sz w:val="24"/>
          <w:szCs w:val="24"/>
          <w:lang w:val="lt-LT" w:eastAsia="en-US"/>
        </w:rPr>
        <w:t>Paslaugų teikėjui sudaryti visas sąlygas, suteikti informaciją ar dokumentus, būtinus Paslaugoms</w:t>
      </w:r>
      <w:r w:rsidR="00452800">
        <w:rPr>
          <w:rFonts w:ascii="Times New Roman" w:hAnsi="Times New Roman"/>
          <w:sz w:val="24"/>
          <w:szCs w:val="24"/>
          <w:lang w:val="lt-LT" w:eastAsia="en-US"/>
        </w:rPr>
        <w:t xml:space="preserve"> teikti.</w:t>
      </w:r>
    </w:p>
    <w:p w14:paraId="6B7E3C67" w14:textId="77777777" w:rsidR="00812E3B" w:rsidRPr="003F6822" w:rsidRDefault="00812E3B" w:rsidP="00812E3B">
      <w:pPr>
        <w:pStyle w:val="BodyText11"/>
        <w:ind w:firstLine="601"/>
        <w:rPr>
          <w:rFonts w:ascii="Times New Roman" w:hAnsi="Times New Roman"/>
          <w:b/>
          <w:sz w:val="24"/>
          <w:szCs w:val="24"/>
          <w:lang w:val="lt-LT" w:eastAsia="en-US"/>
        </w:rPr>
      </w:pPr>
      <w:r w:rsidRPr="003F6822">
        <w:rPr>
          <w:rFonts w:ascii="Times New Roman" w:hAnsi="Times New Roman"/>
          <w:b/>
          <w:sz w:val="24"/>
          <w:szCs w:val="24"/>
          <w:lang w:val="lt-LT" w:eastAsia="en-US"/>
        </w:rPr>
        <w:t>3.4. Užsakovas turi teisę:</w:t>
      </w:r>
    </w:p>
    <w:p w14:paraId="64E03CE4" w14:textId="77777777"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098CF23D" w14:textId="1E59C8A3"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3.4.2. Užsakovas  turi visas šios Sutarties bei Lietuvos Respublikoje galiojanč</w:t>
      </w:r>
      <w:r w:rsidR="00452800">
        <w:rPr>
          <w:rFonts w:ascii="Times New Roman" w:hAnsi="Times New Roman"/>
          <w:sz w:val="24"/>
          <w:szCs w:val="24"/>
          <w:lang w:val="lt-LT" w:eastAsia="en-US"/>
        </w:rPr>
        <w:t>ių teisės aktų numatytas teises;</w:t>
      </w:r>
    </w:p>
    <w:p w14:paraId="7F35C7DA" w14:textId="4C3E6F9E" w:rsidR="00812E3B" w:rsidRPr="003F6822" w:rsidRDefault="00812E3B" w:rsidP="00812E3B">
      <w:pPr>
        <w:pStyle w:val="BodyText11"/>
        <w:ind w:firstLine="601"/>
        <w:rPr>
          <w:rFonts w:ascii="Times New Roman" w:hAnsi="Times New Roman"/>
          <w:sz w:val="24"/>
          <w:szCs w:val="24"/>
          <w:lang w:val="lt-LT" w:eastAsia="en-US"/>
        </w:rPr>
      </w:pPr>
      <w:r w:rsidRPr="003F6822">
        <w:rPr>
          <w:rFonts w:ascii="Times New Roman" w:hAnsi="Times New Roman"/>
          <w:sz w:val="24"/>
          <w:szCs w:val="24"/>
          <w:lang w:val="lt-LT" w:eastAsia="en-US"/>
        </w:rPr>
        <w:t xml:space="preserve">3.4.3.atsisakyti apmokėti Paslaugų </w:t>
      </w:r>
      <w:r w:rsidRPr="00920378">
        <w:rPr>
          <w:rFonts w:ascii="Times New Roman" w:hAnsi="Times New Roman"/>
          <w:sz w:val="24"/>
          <w:szCs w:val="24"/>
          <w:lang w:val="lt-LT" w:eastAsia="en-US"/>
        </w:rPr>
        <w:t xml:space="preserve">teikėjui už </w:t>
      </w:r>
      <w:r w:rsidR="0010752B" w:rsidRPr="00920378">
        <w:rPr>
          <w:rFonts w:ascii="Times New Roman" w:hAnsi="Times New Roman"/>
          <w:sz w:val="24"/>
          <w:szCs w:val="24"/>
          <w:lang w:val="lt-LT" w:eastAsia="en-US"/>
        </w:rPr>
        <w:t>Paslaugas</w:t>
      </w:r>
      <w:r w:rsidRPr="00920378">
        <w:rPr>
          <w:rFonts w:ascii="Times New Roman" w:hAnsi="Times New Roman"/>
          <w:sz w:val="24"/>
          <w:szCs w:val="24"/>
          <w:lang w:val="lt-LT" w:eastAsia="en-US"/>
        </w:rPr>
        <w:t>, kuri</w:t>
      </w:r>
      <w:r w:rsidR="0010752B" w:rsidRPr="00920378">
        <w:rPr>
          <w:rFonts w:ascii="Times New Roman" w:hAnsi="Times New Roman"/>
          <w:sz w:val="24"/>
          <w:szCs w:val="24"/>
          <w:lang w:val="lt-LT" w:eastAsia="en-US"/>
        </w:rPr>
        <w:t>os</w:t>
      </w:r>
      <w:r w:rsidRPr="00920378">
        <w:rPr>
          <w:rFonts w:ascii="Times New Roman" w:hAnsi="Times New Roman"/>
          <w:sz w:val="24"/>
          <w:szCs w:val="24"/>
          <w:lang w:val="lt-LT" w:eastAsia="en-US"/>
        </w:rPr>
        <w:t xml:space="preserve"> nebuvo </w:t>
      </w:r>
      <w:r w:rsidR="0010752B" w:rsidRPr="00920378">
        <w:rPr>
          <w:rFonts w:ascii="Times New Roman" w:hAnsi="Times New Roman"/>
          <w:sz w:val="24"/>
          <w:szCs w:val="24"/>
          <w:lang w:val="lt-LT" w:eastAsia="en-US"/>
        </w:rPr>
        <w:t>suteiktos</w:t>
      </w:r>
      <w:r w:rsidRPr="00920378">
        <w:rPr>
          <w:rFonts w:ascii="Times New Roman" w:hAnsi="Times New Roman"/>
          <w:sz w:val="24"/>
          <w:szCs w:val="24"/>
          <w:lang w:val="lt-LT" w:eastAsia="en-US"/>
        </w:rPr>
        <w:t xml:space="preserve"> arba </w:t>
      </w:r>
      <w:r w:rsidR="0010752B" w:rsidRPr="00920378">
        <w:rPr>
          <w:rFonts w:ascii="Times New Roman" w:hAnsi="Times New Roman"/>
          <w:sz w:val="24"/>
          <w:szCs w:val="24"/>
          <w:lang w:val="lt-LT" w:eastAsia="en-US"/>
        </w:rPr>
        <w:t xml:space="preserve">suteiktos </w:t>
      </w:r>
      <w:r w:rsidRPr="00920378">
        <w:rPr>
          <w:rFonts w:ascii="Times New Roman" w:hAnsi="Times New Roman"/>
          <w:sz w:val="24"/>
          <w:szCs w:val="24"/>
          <w:lang w:val="lt-LT" w:eastAsia="en-US"/>
        </w:rPr>
        <w:t>nesivadovaujant šios sutarties nustatytais  reikalavimais.</w:t>
      </w:r>
    </w:p>
    <w:p w14:paraId="402981BC" w14:textId="77777777" w:rsidR="00812E3B" w:rsidRDefault="00812E3B" w:rsidP="00812E3B">
      <w:pPr>
        <w:pStyle w:val="Statja"/>
        <w:spacing w:before="0"/>
        <w:jc w:val="center"/>
        <w:rPr>
          <w:rFonts w:ascii="Times New Roman" w:hAnsi="Times New Roman"/>
          <w:caps/>
          <w:sz w:val="24"/>
          <w:szCs w:val="24"/>
          <w:lang w:val="lt-LT"/>
        </w:rPr>
      </w:pPr>
    </w:p>
    <w:p w14:paraId="1948C013" w14:textId="77777777" w:rsidR="00FC37DC" w:rsidRDefault="00FC37DC" w:rsidP="00812E3B">
      <w:pPr>
        <w:pStyle w:val="Statja"/>
        <w:spacing w:before="0"/>
        <w:jc w:val="center"/>
        <w:rPr>
          <w:rFonts w:ascii="Times New Roman" w:hAnsi="Times New Roman"/>
          <w:caps/>
          <w:sz w:val="24"/>
          <w:szCs w:val="24"/>
          <w:lang w:val="lt-LT"/>
        </w:rPr>
      </w:pPr>
    </w:p>
    <w:p w14:paraId="0E37191D" w14:textId="77777777" w:rsidR="00FC37DC" w:rsidRPr="003F6822" w:rsidRDefault="00FC37DC" w:rsidP="00812E3B">
      <w:pPr>
        <w:pStyle w:val="Statja"/>
        <w:spacing w:before="0"/>
        <w:jc w:val="center"/>
        <w:rPr>
          <w:rFonts w:ascii="Times New Roman" w:hAnsi="Times New Roman"/>
          <w:caps/>
          <w:sz w:val="24"/>
          <w:szCs w:val="24"/>
          <w:lang w:val="lt-LT"/>
        </w:rPr>
      </w:pPr>
    </w:p>
    <w:p w14:paraId="579F926C" w14:textId="77777777" w:rsidR="00812E3B" w:rsidRPr="003F6822" w:rsidRDefault="00812E3B" w:rsidP="00812E3B">
      <w:pPr>
        <w:pStyle w:val="Statja"/>
        <w:spacing w:before="0"/>
        <w:jc w:val="center"/>
        <w:rPr>
          <w:rFonts w:ascii="Times New Roman" w:hAnsi="Times New Roman"/>
          <w:caps/>
          <w:sz w:val="24"/>
          <w:szCs w:val="24"/>
          <w:lang w:val="lt-LT"/>
        </w:rPr>
      </w:pPr>
      <w:r w:rsidRPr="003F6822">
        <w:rPr>
          <w:rFonts w:ascii="Times New Roman" w:hAnsi="Times New Roman"/>
          <w:caps/>
          <w:sz w:val="24"/>
          <w:szCs w:val="24"/>
          <w:lang w:val="lt-LT"/>
        </w:rPr>
        <w:t>IV. Intelektinės nuosavybės teisės</w:t>
      </w:r>
    </w:p>
    <w:p w14:paraId="1FC10F67" w14:textId="77777777" w:rsidR="00812E3B" w:rsidRPr="003F6822" w:rsidRDefault="00812E3B" w:rsidP="00812E3B">
      <w:pPr>
        <w:pStyle w:val="Statja"/>
        <w:spacing w:before="0"/>
        <w:ind w:left="0" w:firstLine="601"/>
        <w:jc w:val="center"/>
        <w:rPr>
          <w:rFonts w:ascii="Times New Roman" w:hAnsi="Times New Roman"/>
          <w:sz w:val="24"/>
          <w:szCs w:val="24"/>
          <w:lang w:val="lt-LT"/>
        </w:rPr>
      </w:pPr>
    </w:p>
    <w:p w14:paraId="4C78B7E9" w14:textId="77777777" w:rsidR="00812E3B" w:rsidRPr="003F6822" w:rsidRDefault="00812E3B" w:rsidP="00812E3B">
      <w:pPr>
        <w:tabs>
          <w:tab w:val="left" w:pos="709"/>
          <w:tab w:val="left" w:pos="851"/>
        </w:tabs>
        <w:ind w:firstLine="601"/>
        <w:jc w:val="both"/>
        <w:rPr>
          <w:szCs w:val="24"/>
        </w:rPr>
      </w:pPr>
      <w:r w:rsidRPr="003F6822">
        <w:rPr>
          <w:szCs w:val="24"/>
        </w:rPr>
        <w:t>4.1. Visi Paslaugų</w:t>
      </w:r>
      <w:r w:rsidRPr="003F6822">
        <w:rPr>
          <w:color w:val="FF0000"/>
          <w:szCs w:val="24"/>
        </w:rPr>
        <w:t xml:space="preserve"> </w:t>
      </w:r>
      <w:r w:rsidRPr="003F6822">
        <w:rPr>
          <w:szCs w:val="24"/>
        </w:rPr>
        <w:t xml:space="preserve">rezultatai (jei tokie sukuriami) ir su jais susijusios teisės, įgytos vykdant Sutartį, įskaitant autorių turtines (nurodytas </w:t>
      </w:r>
      <w:r w:rsidRPr="0032648B">
        <w:rPr>
          <w:szCs w:val="24"/>
        </w:rPr>
        <w:t>Lietuvos Respublikos autorių ir gretutinių teisių įstatymo 15 str.) ir pramoninės nuosavybės teises ar kitas intelektinės nuosavybės teises, išskyrus asmenines</w:t>
      </w:r>
      <w:r w:rsidRPr="003F6822">
        <w:rPr>
          <w:szCs w:val="24"/>
        </w:rPr>
        <w:t xml:space="preserve"> neturtines teises į intelektinės veiklos rezultatus, yra Užsakovo  nuosavybė.</w:t>
      </w:r>
      <w:r w:rsidRPr="003F6822">
        <w:rPr>
          <w:szCs w:val="24"/>
        </w:rPr>
        <w:tab/>
      </w:r>
    </w:p>
    <w:p w14:paraId="4E344926" w14:textId="77777777" w:rsidR="00812E3B" w:rsidRPr="003F6822" w:rsidRDefault="00812E3B" w:rsidP="00812E3B">
      <w:pPr>
        <w:tabs>
          <w:tab w:val="left" w:pos="709"/>
          <w:tab w:val="left" w:pos="851"/>
        </w:tabs>
        <w:ind w:firstLine="601"/>
        <w:jc w:val="both"/>
        <w:rPr>
          <w:szCs w:val="24"/>
        </w:rPr>
      </w:pPr>
      <w:r w:rsidRPr="003F6822">
        <w:rPr>
          <w:szCs w:val="24"/>
        </w:rPr>
        <w:t>4.2.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46E71909" w14:textId="77777777" w:rsidR="00812E3B" w:rsidRPr="003F6822" w:rsidRDefault="00812E3B" w:rsidP="00812E3B">
      <w:pPr>
        <w:tabs>
          <w:tab w:val="left" w:pos="709"/>
          <w:tab w:val="left" w:pos="851"/>
        </w:tabs>
        <w:ind w:firstLine="601"/>
        <w:jc w:val="both"/>
        <w:rPr>
          <w:szCs w:val="24"/>
        </w:rPr>
      </w:pPr>
      <w:r w:rsidRPr="003F6822">
        <w:rPr>
          <w:szCs w:val="24"/>
        </w:rPr>
        <w:t>4.3. Autorių turtinės teisės į visus Paslaugų rezultatus Užsakovui pereina nuo galutinio Paslaugų perdavimo-priėmimo akto pasirašymo be trūkumų momento.</w:t>
      </w:r>
      <w:r w:rsidRPr="003F6822">
        <w:rPr>
          <w:szCs w:val="24"/>
        </w:rPr>
        <w:tab/>
      </w:r>
    </w:p>
    <w:p w14:paraId="2AB84D21" w14:textId="77777777" w:rsidR="00812E3B" w:rsidRPr="003F6822" w:rsidRDefault="00812E3B" w:rsidP="00812E3B">
      <w:pPr>
        <w:tabs>
          <w:tab w:val="left" w:pos="709"/>
          <w:tab w:val="left" w:pos="851"/>
        </w:tabs>
        <w:ind w:firstLine="601"/>
        <w:jc w:val="both"/>
        <w:rPr>
          <w:szCs w:val="24"/>
        </w:rPr>
      </w:pPr>
      <w:r w:rsidRPr="003F6822">
        <w:rPr>
          <w:szCs w:val="24"/>
        </w:rPr>
        <w:t>4.4. Paslaugų teikėjas įsipareigoja atlyginti Užsakovui  visus  nuostolius, patirtus dėl trečiųjų šalių ieškinių dėl patentinių, prekių ženklų, autorių ir gretutinių teisių pažeidimų, kylančių dėl Sutarties vykdymo ir/ar Paslaugų rezultato.</w:t>
      </w:r>
    </w:p>
    <w:p w14:paraId="7B73C32D" w14:textId="77777777" w:rsidR="00812E3B" w:rsidRPr="003F6822" w:rsidRDefault="00812E3B" w:rsidP="00812E3B">
      <w:pPr>
        <w:widowControl w:val="0"/>
        <w:tabs>
          <w:tab w:val="left" w:pos="0"/>
          <w:tab w:val="left" w:pos="567"/>
        </w:tabs>
        <w:suppressAutoHyphens/>
        <w:ind w:firstLine="601"/>
        <w:jc w:val="both"/>
        <w:rPr>
          <w:szCs w:val="24"/>
        </w:rPr>
      </w:pPr>
      <w:r w:rsidRPr="003F6822">
        <w:rPr>
          <w:szCs w:val="24"/>
        </w:rPr>
        <w:t>4.5. Paslaugų teikėjas nedelsdamas praneša Užsakovui  apie tai, kad jam yra pateiktas ieškinys ar bet koks kitas reikalavimas dėl bet kokių su Sutartimi susijusių autorių teisių ir intelektinės nuosavybės teisės pažeidimo ar įtariamo pažeidimo.</w:t>
      </w:r>
    </w:p>
    <w:p w14:paraId="0AE24504" w14:textId="77777777" w:rsidR="00812E3B" w:rsidRPr="003F6822" w:rsidRDefault="00812E3B" w:rsidP="00812E3B">
      <w:pPr>
        <w:ind w:firstLine="835"/>
        <w:jc w:val="center"/>
        <w:rPr>
          <w:b/>
          <w:szCs w:val="24"/>
        </w:rPr>
      </w:pPr>
    </w:p>
    <w:p w14:paraId="1ED3E27E" w14:textId="77777777" w:rsidR="00812E3B" w:rsidRPr="003F6822" w:rsidRDefault="00812E3B" w:rsidP="00812E3B">
      <w:pPr>
        <w:ind w:firstLine="835"/>
        <w:jc w:val="center"/>
        <w:rPr>
          <w:b/>
          <w:caps/>
          <w:szCs w:val="24"/>
        </w:rPr>
      </w:pPr>
      <w:r w:rsidRPr="003F6822">
        <w:rPr>
          <w:b/>
          <w:szCs w:val="24"/>
        </w:rPr>
        <w:t>V.</w:t>
      </w:r>
      <w:r w:rsidRPr="003F6822">
        <w:rPr>
          <w:szCs w:val="24"/>
        </w:rPr>
        <w:t xml:space="preserve"> </w:t>
      </w:r>
      <w:r w:rsidRPr="003F6822">
        <w:rPr>
          <w:b/>
          <w:caps/>
          <w:szCs w:val="24"/>
        </w:rPr>
        <w:t>Šalių atsakomybė</w:t>
      </w:r>
    </w:p>
    <w:p w14:paraId="41A4AE33" w14:textId="77777777" w:rsidR="00812E3B" w:rsidRPr="003F6822" w:rsidRDefault="00812E3B" w:rsidP="00812E3B">
      <w:pPr>
        <w:pStyle w:val="Statja"/>
        <w:spacing w:before="0"/>
        <w:ind w:firstLine="709"/>
        <w:jc w:val="center"/>
        <w:rPr>
          <w:rFonts w:ascii="Times New Roman" w:hAnsi="Times New Roman"/>
          <w:sz w:val="24"/>
          <w:szCs w:val="24"/>
          <w:lang w:val="lt-LT"/>
        </w:rPr>
      </w:pPr>
    </w:p>
    <w:p w14:paraId="65BBBDBB" w14:textId="77777777" w:rsidR="00812E3B" w:rsidRPr="003F6822" w:rsidRDefault="00812E3B" w:rsidP="00812E3B">
      <w:pPr>
        <w:pStyle w:val="BodyText11"/>
        <w:ind w:firstLine="601"/>
        <w:rPr>
          <w:rFonts w:ascii="Times New Roman" w:hAnsi="Times New Roman"/>
          <w:sz w:val="24"/>
          <w:szCs w:val="24"/>
          <w:lang w:val="lt-LT"/>
        </w:rPr>
      </w:pPr>
      <w:r w:rsidRPr="003F6822">
        <w:rPr>
          <w:rFonts w:ascii="Times New Roman" w:hAnsi="Times New Roman"/>
          <w:sz w:val="24"/>
          <w:szCs w:val="24"/>
          <w:lang w:val="lt-LT"/>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6A9BA7" w14:textId="77777777" w:rsidR="00812E3B" w:rsidRDefault="00812E3B" w:rsidP="00812E3B">
      <w:pPr>
        <w:pStyle w:val="BodyText11"/>
        <w:ind w:firstLine="601"/>
        <w:rPr>
          <w:rFonts w:ascii="Times New Roman" w:hAnsi="Times New Roman"/>
          <w:sz w:val="24"/>
          <w:szCs w:val="24"/>
          <w:lang w:val="lt-LT"/>
        </w:rPr>
      </w:pPr>
      <w:r w:rsidRPr="003F6822">
        <w:rPr>
          <w:rFonts w:ascii="Times New Roman" w:hAnsi="Times New Roman"/>
          <w:sz w:val="24"/>
          <w:szCs w:val="24"/>
          <w:lang w:val="lt-LT"/>
        </w:rPr>
        <w:t xml:space="preserve">5.2. </w:t>
      </w:r>
      <w:r w:rsidRPr="003F6822">
        <w:rPr>
          <w:rFonts w:ascii="Times New Roman" w:hAnsi="Times New Roman"/>
          <w:sz w:val="24"/>
          <w:szCs w:val="24"/>
          <w:lang w:val="lt-LT" w:eastAsia="en-US"/>
        </w:rPr>
        <w:t xml:space="preserve">Neatlikus apmokėjimo nustatytais terminais dėl Užsakovo  kaltės, Paslaugų teikėjo </w:t>
      </w:r>
      <w:r w:rsidRPr="003F6822">
        <w:rPr>
          <w:rFonts w:ascii="Times New Roman" w:hAnsi="Times New Roman"/>
          <w:sz w:val="24"/>
          <w:szCs w:val="24"/>
          <w:lang w:val="lt-LT"/>
        </w:rPr>
        <w:t>pareikalavimu Užsakovas  privalo sumokėti Paslaugų teikėjui už kiekvieną uždelstą dieną 0,02 proc</w:t>
      </w:r>
      <w:r w:rsidRPr="005D4301">
        <w:rPr>
          <w:rFonts w:ascii="Times New Roman" w:hAnsi="Times New Roman"/>
          <w:sz w:val="24"/>
          <w:szCs w:val="24"/>
          <w:lang w:val="lt-LT"/>
        </w:rPr>
        <w:t>.</w:t>
      </w:r>
      <w:r w:rsidRPr="003F6822">
        <w:rPr>
          <w:rFonts w:ascii="Times New Roman" w:hAnsi="Times New Roman"/>
          <w:sz w:val="24"/>
          <w:szCs w:val="24"/>
          <w:lang w:val="lt-LT"/>
        </w:rPr>
        <w:t>, delspinigių nuo laiku neapmokėtos sumos už kiekvieną uždelstą dieną.</w:t>
      </w:r>
    </w:p>
    <w:p w14:paraId="4C5257AE" w14:textId="4CAA4C44" w:rsidR="005D4301" w:rsidRDefault="005D4301" w:rsidP="00812E3B">
      <w:pPr>
        <w:pStyle w:val="BodyText11"/>
        <w:ind w:firstLine="601"/>
        <w:rPr>
          <w:rFonts w:ascii="Times New Roman" w:hAnsi="Times New Roman"/>
          <w:sz w:val="24"/>
          <w:szCs w:val="24"/>
          <w:lang w:val="lt-LT"/>
        </w:rPr>
      </w:pPr>
      <w:r>
        <w:rPr>
          <w:rFonts w:ascii="Times New Roman" w:hAnsi="Times New Roman"/>
          <w:sz w:val="24"/>
          <w:szCs w:val="24"/>
          <w:lang w:val="lt-LT"/>
        </w:rPr>
        <w:t xml:space="preserve">5.3. </w:t>
      </w:r>
      <w:r w:rsidRPr="005D4301">
        <w:rPr>
          <w:rFonts w:ascii="Times New Roman" w:hAnsi="Times New Roman"/>
          <w:sz w:val="24"/>
          <w:szCs w:val="24"/>
          <w:lang w:val="lt-LT"/>
        </w:rPr>
        <w:t>Užsakovas   turi  teisę  už  nesutartu laiku transliuotą medžiagą, nemokėti  Paslaugos teikėjui  už suteiktas  paslaugas, o pažeidimą padarius  pakartotinai   taikyt</w:t>
      </w:r>
      <w:r>
        <w:rPr>
          <w:rFonts w:ascii="Times New Roman" w:hAnsi="Times New Roman"/>
          <w:sz w:val="24"/>
          <w:szCs w:val="24"/>
          <w:lang w:val="lt-LT"/>
        </w:rPr>
        <w:t>i</w:t>
      </w:r>
      <w:r w:rsidRPr="005D4301">
        <w:rPr>
          <w:rFonts w:ascii="Times New Roman" w:hAnsi="Times New Roman"/>
          <w:sz w:val="24"/>
          <w:szCs w:val="24"/>
          <w:lang w:val="lt-LT"/>
        </w:rPr>
        <w:t xml:space="preserve"> papildomai  ir 150 eurų baudą už kiekvieną  atskirą  atvejį</w:t>
      </w:r>
      <w:r>
        <w:rPr>
          <w:rFonts w:ascii="Times New Roman" w:hAnsi="Times New Roman"/>
          <w:sz w:val="24"/>
          <w:szCs w:val="24"/>
          <w:lang w:val="lt-LT"/>
        </w:rPr>
        <w:t>.</w:t>
      </w:r>
    </w:p>
    <w:p w14:paraId="38A07FF5" w14:textId="77777777" w:rsidR="002D5A80" w:rsidRDefault="002D5A80" w:rsidP="00812E3B">
      <w:pPr>
        <w:pStyle w:val="BodyText11"/>
        <w:ind w:firstLine="601"/>
        <w:rPr>
          <w:rFonts w:ascii="Times New Roman" w:hAnsi="Times New Roman"/>
          <w:sz w:val="24"/>
          <w:szCs w:val="24"/>
          <w:lang w:val="lt-LT" w:eastAsia="en-US"/>
        </w:rPr>
      </w:pPr>
    </w:p>
    <w:p w14:paraId="0DD665D0" w14:textId="77777777" w:rsidR="002D5A80" w:rsidRPr="003F6822" w:rsidRDefault="002D5A80" w:rsidP="002D5A80">
      <w:pPr>
        <w:pStyle w:val="Statja"/>
        <w:spacing w:before="0"/>
        <w:ind w:firstLine="709"/>
        <w:jc w:val="center"/>
        <w:rPr>
          <w:rFonts w:ascii="Times New Roman" w:hAnsi="Times New Roman"/>
          <w:i/>
          <w:iCs/>
          <w:caps/>
          <w:sz w:val="24"/>
          <w:szCs w:val="24"/>
          <w:lang w:val="lt-LT"/>
        </w:rPr>
      </w:pPr>
      <w:r w:rsidRPr="003F6822">
        <w:rPr>
          <w:rFonts w:ascii="Times New Roman" w:hAnsi="Times New Roman"/>
          <w:sz w:val="24"/>
          <w:szCs w:val="24"/>
          <w:lang w:val="lt-LT"/>
        </w:rPr>
        <w:t xml:space="preserve">VI. </w:t>
      </w:r>
      <w:r w:rsidRPr="003F6822">
        <w:rPr>
          <w:rFonts w:ascii="Times New Roman" w:hAnsi="Times New Roman"/>
          <w:caps/>
          <w:sz w:val="24"/>
          <w:szCs w:val="24"/>
          <w:lang w:val="lt-LT"/>
        </w:rPr>
        <w:t xml:space="preserve">Nenugalimos jėgos aplinkybės </w:t>
      </w:r>
      <w:r w:rsidRPr="003F6822">
        <w:rPr>
          <w:rFonts w:ascii="Times New Roman" w:hAnsi="Times New Roman"/>
          <w:i/>
          <w:iCs/>
          <w:caps/>
          <w:sz w:val="24"/>
          <w:szCs w:val="24"/>
          <w:lang w:val="lt-LT"/>
        </w:rPr>
        <w:t>(force majeure)</w:t>
      </w:r>
    </w:p>
    <w:p w14:paraId="750CA6D1" w14:textId="77777777" w:rsidR="002D5A80" w:rsidRPr="003F6822" w:rsidRDefault="002D5A80" w:rsidP="002D5A80">
      <w:pPr>
        <w:pStyle w:val="Statja"/>
        <w:spacing w:before="0"/>
        <w:ind w:firstLine="709"/>
        <w:jc w:val="center"/>
        <w:rPr>
          <w:rFonts w:ascii="Times New Roman" w:hAnsi="Times New Roman"/>
          <w:b w:val="0"/>
          <w:sz w:val="24"/>
          <w:szCs w:val="24"/>
          <w:lang w:val="lt-LT"/>
        </w:rPr>
      </w:pPr>
    </w:p>
    <w:p w14:paraId="0168885C" w14:textId="77777777" w:rsidR="002D5A80" w:rsidRPr="003F6822" w:rsidRDefault="002D5A80" w:rsidP="002D5A80">
      <w:pPr>
        <w:pStyle w:val="BodyText11"/>
        <w:ind w:firstLine="635"/>
        <w:rPr>
          <w:rFonts w:ascii="Times New Roman" w:hAnsi="Times New Roman"/>
          <w:sz w:val="24"/>
          <w:szCs w:val="24"/>
          <w:lang w:val="lt-LT"/>
        </w:rPr>
      </w:pPr>
      <w:r w:rsidRPr="003F6822">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243F4C9" w14:textId="77777777" w:rsidR="002D5A80" w:rsidRPr="003F6822" w:rsidRDefault="002D5A80" w:rsidP="002D5A80">
      <w:pPr>
        <w:pStyle w:val="Pagrindinistekstas"/>
        <w:spacing w:after="0"/>
        <w:ind w:firstLine="635"/>
        <w:jc w:val="both"/>
        <w:rPr>
          <w:szCs w:val="24"/>
        </w:rPr>
      </w:pPr>
      <w:r w:rsidRPr="003F6822">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41281D0" w14:textId="77777777" w:rsidR="002D5A80" w:rsidRPr="003F6822" w:rsidRDefault="002D5A80" w:rsidP="002D5A80">
      <w:pPr>
        <w:pStyle w:val="Pagrindinistekstas"/>
        <w:spacing w:after="0"/>
        <w:ind w:firstLine="635"/>
        <w:jc w:val="both"/>
        <w:rPr>
          <w:szCs w:val="24"/>
        </w:rPr>
      </w:pPr>
      <w:r w:rsidRPr="003F6822">
        <w:rPr>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50ACFC7" w14:textId="77777777" w:rsidR="002D5A80" w:rsidRDefault="002D5A80" w:rsidP="002D5A80">
      <w:pPr>
        <w:ind w:firstLine="635"/>
        <w:jc w:val="both"/>
        <w:rPr>
          <w:szCs w:val="24"/>
        </w:rPr>
      </w:pPr>
      <w:r w:rsidRPr="003F6822">
        <w:rPr>
          <w:szCs w:val="24"/>
        </w:rPr>
        <w:t xml:space="preserve">6.3. Pagrindas atleisti šalį nuo atsakomybės atsiranda nuo nenugalimos jėgos aplinkybių atsiradimo momento arba, jeigu laiku nebuvo pateiktas pranešimas, nuo pranešimo pateikimo </w:t>
      </w:r>
      <w:r w:rsidRPr="003F6822">
        <w:rPr>
          <w:szCs w:val="24"/>
        </w:rPr>
        <w:lastRenderedPageBreak/>
        <w:t>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4EF96A7" w14:textId="77777777" w:rsidR="002A7488" w:rsidRPr="003F6822" w:rsidRDefault="002A7488" w:rsidP="002D5A80">
      <w:pPr>
        <w:ind w:firstLine="635"/>
        <w:jc w:val="both"/>
        <w:rPr>
          <w:szCs w:val="24"/>
        </w:rPr>
      </w:pPr>
    </w:p>
    <w:p w14:paraId="3AD20B3A" w14:textId="77777777" w:rsidR="002D5A80" w:rsidRPr="003F6822" w:rsidRDefault="002D5A80" w:rsidP="002D5A80">
      <w:pPr>
        <w:tabs>
          <w:tab w:val="left" w:pos="284"/>
          <w:tab w:val="left" w:pos="426"/>
          <w:tab w:val="left" w:pos="709"/>
          <w:tab w:val="left" w:pos="993"/>
        </w:tabs>
        <w:jc w:val="both"/>
      </w:pPr>
    </w:p>
    <w:p w14:paraId="6C2D3549" w14:textId="77777777" w:rsidR="002D5A80" w:rsidRDefault="002D5A80" w:rsidP="002D5A80">
      <w:pPr>
        <w:pStyle w:val="Paprastasistekstas"/>
        <w:jc w:val="center"/>
        <w:rPr>
          <w:rFonts w:ascii="Times New Roman" w:hAnsi="Times New Roman"/>
          <w:b/>
          <w:sz w:val="24"/>
          <w:szCs w:val="24"/>
          <w:lang w:val="lt-LT"/>
        </w:rPr>
      </w:pPr>
      <w:r w:rsidRPr="003F6822">
        <w:rPr>
          <w:rFonts w:ascii="Times New Roman" w:hAnsi="Times New Roman"/>
          <w:b/>
          <w:sz w:val="24"/>
          <w:szCs w:val="24"/>
          <w:lang w:val="lt-LT"/>
        </w:rPr>
        <w:t>VII. PASLAUGŲ TEIKĖJO TEISĖ PASITELKTI</w:t>
      </w:r>
    </w:p>
    <w:p w14:paraId="270590F4" w14:textId="1D6232C6" w:rsidR="002D5A80" w:rsidRPr="003F6822" w:rsidRDefault="002D5A80" w:rsidP="002D5A80">
      <w:pPr>
        <w:pStyle w:val="Paprastasistekstas"/>
        <w:jc w:val="center"/>
        <w:rPr>
          <w:rFonts w:ascii="Times New Roman" w:hAnsi="Times New Roman"/>
          <w:b/>
          <w:sz w:val="24"/>
          <w:szCs w:val="24"/>
          <w:lang w:val="lt-LT"/>
        </w:rPr>
      </w:pPr>
      <w:r w:rsidRPr="003F6822">
        <w:rPr>
          <w:rFonts w:ascii="Times New Roman" w:hAnsi="Times New Roman"/>
          <w:b/>
          <w:sz w:val="24"/>
          <w:szCs w:val="24"/>
          <w:lang w:val="lt-LT"/>
        </w:rPr>
        <w:t xml:space="preserve"> TREČIUOSIUS ASMENIS (SUBTEIKIMAS)</w:t>
      </w:r>
    </w:p>
    <w:p w14:paraId="1B96B52A" w14:textId="77777777" w:rsidR="002D5A80" w:rsidRPr="003F6822" w:rsidRDefault="002D5A80" w:rsidP="002D5A80">
      <w:pPr>
        <w:pStyle w:val="Paprastasistekstas"/>
        <w:ind w:firstLine="851"/>
        <w:jc w:val="both"/>
        <w:rPr>
          <w:rFonts w:ascii="Times New Roman" w:hAnsi="Times New Roman"/>
          <w:sz w:val="24"/>
          <w:szCs w:val="24"/>
          <w:lang w:val="lt-LT"/>
        </w:rPr>
      </w:pPr>
    </w:p>
    <w:p w14:paraId="7FB0BB89" w14:textId="766FF68B" w:rsidR="002D5A80" w:rsidRPr="003F6822" w:rsidRDefault="002D5A80" w:rsidP="002D5A80">
      <w:pPr>
        <w:pStyle w:val="BodyText11"/>
        <w:ind w:firstLine="635"/>
        <w:rPr>
          <w:rFonts w:ascii="Times New Roman" w:hAnsi="Times New Roman"/>
          <w:sz w:val="24"/>
          <w:szCs w:val="24"/>
          <w:lang w:val="lt-LT"/>
        </w:rPr>
      </w:pPr>
      <w:r w:rsidRPr="003F6822">
        <w:rPr>
          <w:rFonts w:ascii="Times New Roman" w:hAnsi="Times New Roman"/>
          <w:sz w:val="24"/>
          <w:szCs w:val="24"/>
          <w:lang w:val="lt-LT"/>
        </w:rPr>
        <w:t xml:space="preserve">7.1. Susitarimas, pagal kurį </w:t>
      </w:r>
      <w:r w:rsidR="0007592B">
        <w:rPr>
          <w:rFonts w:ascii="Times New Roman" w:hAnsi="Times New Roman"/>
          <w:sz w:val="24"/>
          <w:szCs w:val="24"/>
          <w:lang w:val="lt-LT"/>
        </w:rPr>
        <w:t xml:space="preserve">Paslaugų teikėjas </w:t>
      </w:r>
      <w:r w:rsidRPr="003F6822">
        <w:rPr>
          <w:rFonts w:ascii="Times New Roman" w:hAnsi="Times New Roman"/>
          <w:sz w:val="24"/>
          <w:szCs w:val="24"/>
          <w:lang w:val="lt-LT"/>
        </w:rPr>
        <w:t xml:space="preserve"> dalies įsipareigojimų, numatytų šioje Sutartyje, vykdymui pasitelkia trečiuosius asmenis, yra laikomas subteikimo sutartimi. Toks susitarimas turi būti rašytinis. </w:t>
      </w:r>
      <w:r w:rsidR="0007592B">
        <w:rPr>
          <w:rFonts w:ascii="Times New Roman" w:hAnsi="Times New Roman"/>
          <w:sz w:val="24"/>
          <w:szCs w:val="24"/>
          <w:lang w:val="lt-LT"/>
        </w:rPr>
        <w:t xml:space="preserve">Paslaugų teikėjas </w:t>
      </w:r>
      <w:r w:rsidR="0007592B" w:rsidRPr="003F6822">
        <w:rPr>
          <w:rFonts w:ascii="Times New Roman" w:hAnsi="Times New Roman"/>
          <w:sz w:val="24"/>
          <w:szCs w:val="24"/>
          <w:lang w:val="lt-LT"/>
        </w:rPr>
        <w:t xml:space="preserve"> </w:t>
      </w:r>
      <w:r w:rsidRPr="003F6822">
        <w:rPr>
          <w:rFonts w:ascii="Times New Roman" w:hAnsi="Times New Roman"/>
          <w:sz w:val="24"/>
          <w:szCs w:val="24"/>
          <w:lang w:val="lt-LT"/>
        </w:rPr>
        <w:t xml:space="preserve"> Sutarčiai vykdyti turi pasitelkti tik tuos subteikėjus, kurie numatyti </w:t>
      </w:r>
      <w:r w:rsidR="0007592B">
        <w:rPr>
          <w:rFonts w:ascii="Times New Roman" w:hAnsi="Times New Roman"/>
          <w:sz w:val="24"/>
          <w:szCs w:val="24"/>
          <w:lang w:val="lt-LT"/>
        </w:rPr>
        <w:t xml:space="preserve">Paslaugų teikėjo </w:t>
      </w:r>
      <w:r w:rsidRPr="003F6822">
        <w:rPr>
          <w:rFonts w:ascii="Times New Roman" w:hAnsi="Times New Roman"/>
          <w:sz w:val="24"/>
          <w:szCs w:val="24"/>
          <w:lang w:val="lt-LT"/>
        </w:rPr>
        <w:t>pasiūlyme.</w:t>
      </w:r>
    </w:p>
    <w:p w14:paraId="3A176836" w14:textId="35980604"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rPr>
        <w:t xml:space="preserve">7.2. Sutarties vykdymo metu, kai subteikėjai netinkamai vykdo įsipareigojimus </w:t>
      </w:r>
      <w:r w:rsidR="0007592B">
        <w:rPr>
          <w:rFonts w:ascii="Times New Roman" w:hAnsi="Times New Roman"/>
          <w:sz w:val="24"/>
          <w:szCs w:val="24"/>
          <w:lang w:val="lt-LT"/>
        </w:rPr>
        <w:t>Paslaugų teikėjui</w:t>
      </w:r>
      <w:r w:rsidRPr="003F6822">
        <w:rPr>
          <w:rFonts w:ascii="Times New Roman" w:hAnsi="Times New Roman"/>
          <w:sz w:val="24"/>
          <w:szCs w:val="24"/>
          <w:lang w:val="lt-LT"/>
        </w:rPr>
        <w:t xml:space="preserve">, taip pat tuo atveju, kai subteikėjai nepajėgūs vykdyti </w:t>
      </w:r>
      <w:r w:rsidRPr="003F6822">
        <w:rPr>
          <w:rFonts w:ascii="Times New Roman" w:hAnsi="Times New Roman"/>
          <w:sz w:val="24"/>
          <w:szCs w:val="24"/>
          <w:lang w:val="lt-LT" w:eastAsia="en-US"/>
        </w:rPr>
        <w:t xml:space="preserve">įsipareigojimų </w:t>
      </w:r>
      <w:r w:rsidR="0007592B">
        <w:rPr>
          <w:rFonts w:ascii="Times New Roman" w:hAnsi="Times New Roman"/>
          <w:sz w:val="24"/>
          <w:szCs w:val="24"/>
          <w:lang w:val="lt-LT"/>
        </w:rPr>
        <w:t xml:space="preserve">Paslaugų teikėjui </w:t>
      </w:r>
      <w:r w:rsidRPr="003F6822">
        <w:rPr>
          <w:rFonts w:ascii="Times New Roman" w:hAnsi="Times New Roman"/>
          <w:sz w:val="24"/>
          <w:szCs w:val="24"/>
          <w:lang w:val="lt-LT" w:eastAsia="en-US"/>
        </w:rPr>
        <w:t xml:space="preserve">dėl iškeltos restruktūrizavimo, bankroto bylos, bankroto proceso vykdymo ne teismo tvarka, inicijuotos priverstinio likvidavimo ar susitarimo su kreditoriais procedūros arba jiems vykdomų analogiškų procedūrų, </w:t>
      </w:r>
      <w:r w:rsidR="0007592B">
        <w:rPr>
          <w:rFonts w:ascii="Times New Roman" w:hAnsi="Times New Roman"/>
          <w:sz w:val="24"/>
          <w:szCs w:val="24"/>
          <w:lang w:val="lt-LT"/>
        </w:rPr>
        <w:t xml:space="preserve">Paslaugų teikėjas </w:t>
      </w:r>
      <w:r w:rsidR="0007592B" w:rsidRPr="003F6822">
        <w:rPr>
          <w:rFonts w:ascii="Times New Roman" w:hAnsi="Times New Roman"/>
          <w:sz w:val="24"/>
          <w:szCs w:val="24"/>
          <w:lang w:val="lt-LT"/>
        </w:rPr>
        <w:t xml:space="preserve"> </w:t>
      </w:r>
      <w:r w:rsidRPr="003F6822">
        <w:rPr>
          <w:rFonts w:ascii="Times New Roman" w:hAnsi="Times New Roman"/>
          <w:sz w:val="24"/>
          <w:szCs w:val="24"/>
          <w:lang w:val="lt-LT" w:eastAsia="en-US"/>
        </w:rPr>
        <w:t xml:space="preserve">gali pakeisti subteikėjus. Nauji (pakeisti) subteikėjai turi atitikti konkurso sąlygose nustatytus reikalavimus. Apie tai </w:t>
      </w:r>
      <w:r w:rsidR="0007592B">
        <w:rPr>
          <w:rFonts w:ascii="Times New Roman" w:hAnsi="Times New Roman"/>
          <w:sz w:val="24"/>
          <w:szCs w:val="24"/>
          <w:lang w:val="lt-LT"/>
        </w:rPr>
        <w:t xml:space="preserve">Paslaugų teikėjas </w:t>
      </w:r>
      <w:r w:rsidR="0007592B" w:rsidRPr="003F6822">
        <w:rPr>
          <w:rFonts w:ascii="Times New Roman" w:hAnsi="Times New Roman"/>
          <w:sz w:val="24"/>
          <w:szCs w:val="24"/>
          <w:lang w:val="lt-LT"/>
        </w:rPr>
        <w:t xml:space="preserve"> </w:t>
      </w:r>
      <w:r w:rsidRPr="003F6822">
        <w:rPr>
          <w:rFonts w:ascii="Times New Roman" w:hAnsi="Times New Roman"/>
          <w:sz w:val="24"/>
          <w:szCs w:val="24"/>
          <w:lang w:val="lt-LT" w:eastAsia="en-US"/>
        </w:rPr>
        <w:t xml:space="preserve"> iš anksto raštu turi informuoti Užsakovą, nurodydamas subteikėjų pakeitimo priežastis ir būsimus subteikėjus. Subteikėjų keitimas įforminamas abiejų Sutarties Šalių pasirašomu susitarimu. Šis susitarimas tampa neatskiriama Sutarties dalimi. Ši sąlyga taikoma tuomet, jei pasiūlyme </w:t>
      </w:r>
      <w:r w:rsidR="0007592B">
        <w:rPr>
          <w:rFonts w:ascii="Times New Roman" w:hAnsi="Times New Roman"/>
          <w:sz w:val="24"/>
          <w:szCs w:val="24"/>
          <w:lang w:val="lt-LT"/>
        </w:rPr>
        <w:t xml:space="preserve">Paslaugų teikėjas </w:t>
      </w:r>
      <w:r w:rsidR="0007592B" w:rsidRPr="003F6822">
        <w:rPr>
          <w:rFonts w:ascii="Times New Roman" w:hAnsi="Times New Roman"/>
          <w:sz w:val="24"/>
          <w:szCs w:val="24"/>
          <w:lang w:val="lt-LT"/>
        </w:rPr>
        <w:t xml:space="preserve"> </w:t>
      </w:r>
      <w:r w:rsidRPr="003F6822">
        <w:rPr>
          <w:rFonts w:ascii="Times New Roman" w:hAnsi="Times New Roman"/>
          <w:sz w:val="24"/>
          <w:szCs w:val="24"/>
          <w:lang w:val="lt-LT" w:eastAsia="en-US"/>
        </w:rPr>
        <w:t>nurodo subteikėjus, kuriuos ketina pasitelkti.</w:t>
      </w:r>
    </w:p>
    <w:p w14:paraId="0059BDE3" w14:textId="23D027B5" w:rsidR="002D5A80" w:rsidRDefault="002D5A80" w:rsidP="002D5A80">
      <w:pPr>
        <w:pStyle w:val="BodyText11"/>
        <w:ind w:firstLine="601"/>
        <w:rPr>
          <w:rFonts w:ascii="Times New Roman" w:hAnsi="Times New Roman"/>
          <w:sz w:val="24"/>
          <w:szCs w:val="24"/>
          <w:lang w:val="lt-LT"/>
        </w:rPr>
      </w:pPr>
      <w:r w:rsidRPr="003F6822">
        <w:rPr>
          <w:rFonts w:ascii="Times New Roman" w:hAnsi="Times New Roman"/>
          <w:sz w:val="24"/>
          <w:szCs w:val="24"/>
          <w:lang w:val="lt-LT" w:eastAsia="en-US"/>
        </w:rPr>
        <w:t xml:space="preserve">7.3. </w:t>
      </w:r>
      <w:r w:rsidRPr="003F6822">
        <w:rPr>
          <w:rFonts w:ascii="Times New Roman" w:hAnsi="Times New Roman"/>
          <w:sz w:val="24"/>
          <w:szCs w:val="24"/>
          <w:lang w:val="lt-LT"/>
        </w:rPr>
        <w:t xml:space="preserve">Subteikimas nesukuria sutartinių santykių tarp Užsakovo ir subteikėjo. </w:t>
      </w:r>
      <w:r w:rsidR="0007592B">
        <w:rPr>
          <w:rFonts w:ascii="Times New Roman" w:hAnsi="Times New Roman"/>
          <w:sz w:val="24"/>
          <w:szCs w:val="24"/>
          <w:lang w:val="lt-LT"/>
        </w:rPr>
        <w:t xml:space="preserve">Paslaugų teikėjas </w:t>
      </w:r>
      <w:r w:rsidR="0007592B" w:rsidRPr="003F6822">
        <w:rPr>
          <w:rFonts w:ascii="Times New Roman" w:hAnsi="Times New Roman"/>
          <w:sz w:val="24"/>
          <w:szCs w:val="24"/>
          <w:lang w:val="lt-LT"/>
        </w:rPr>
        <w:t xml:space="preserve"> </w:t>
      </w:r>
      <w:r w:rsidRPr="003F6822">
        <w:rPr>
          <w:rFonts w:ascii="Times New Roman" w:hAnsi="Times New Roman"/>
          <w:sz w:val="24"/>
          <w:szCs w:val="24"/>
          <w:lang w:val="lt-LT"/>
        </w:rPr>
        <w:t xml:space="preserve">visiškai atsako už savo subteikėjų veiksmus ar neveikimą. Užsakovo sutikimas, kad sutartiniams įsipareigojimams vykdyti būtų pasitelkiamas subteikėjas, neatleidžia </w:t>
      </w:r>
      <w:r w:rsidR="0007592B">
        <w:rPr>
          <w:rFonts w:ascii="Times New Roman" w:hAnsi="Times New Roman"/>
          <w:sz w:val="24"/>
          <w:szCs w:val="24"/>
          <w:lang w:val="lt-LT"/>
        </w:rPr>
        <w:t xml:space="preserve">Paslaugų teikėjo </w:t>
      </w:r>
      <w:r w:rsidRPr="003F6822">
        <w:rPr>
          <w:rFonts w:ascii="Times New Roman" w:hAnsi="Times New Roman"/>
          <w:sz w:val="24"/>
          <w:szCs w:val="24"/>
          <w:lang w:val="lt-LT"/>
        </w:rPr>
        <w:t>nuo jokių jo įsipareigojimų pagal Sutartį įvykdymo.</w:t>
      </w:r>
    </w:p>
    <w:p w14:paraId="64DC1E7D" w14:textId="77777777" w:rsidR="0032648B" w:rsidRDefault="0032648B" w:rsidP="002D5A80">
      <w:pPr>
        <w:pStyle w:val="BodyText11"/>
        <w:ind w:firstLine="601"/>
        <w:rPr>
          <w:rFonts w:ascii="Times New Roman" w:hAnsi="Times New Roman"/>
          <w:sz w:val="24"/>
          <w:szCs w:val="24"/>
          <w:lang w:val="lt-LT"/>
        </w:rPr>
      </w:pPr>
    </w:p>
    <w:p w14:paraId="6EA3EAF6" w14:textId="77777777" w:rsidR="002D5A80" w:rsidRPr="003F6822" w:rsidRDefault="002D5A80" w:rsidP="002D5A80">
      <w:pPr>
        <w:ind w:firstLine="835"/>
        <w:jc w:val="center"/>
        <w:rPr>
          <w:b/>
          <w:szCs w:val="24"/>
        </w:rPr>
      </w:pPr>
      <w:r w:rsidRPr="003F6822">
        <w:rPr>
          <w:b/>
          <w:szCs w:val="24"/>
        </w:rPr>
        <w:t>VIII. ASMENS DUOMENŲ TVARKYMAS</w:t>
      </w:r>
    </w:p>
    <w:p w14:paraId="2179C86B" w14:textId="77777777" w:rsidR="002D5A80" w:rsidRPr="003F6822" w:rsidRDefault="002D5A80" w:rsidP="002D5A80">
      <w:pPr>
        <w:ind w:firstLine="835"/>
        <w:jc w:val="center"/>
        <w:rPr>
          <w:b/>
          <w:szCs w:val="24"/>
        </w:rPr>
      </w:pPr>
    </w:p>
    <w:p w14:paraId="580A7DD2"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 8.1.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2589D009"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8.2. Šalių atstovų, darbuotojų ar kitų fizinių asmenų, pasitelktų Sutarčiai vykdyti duomenų tvarkymo teisėtumas grindžiamas būtinybe įvykdyti Sutartį arba būtinybe pasinaudoti iš Sutarties kylančiomis teisėmis.</w:t>
      </w:r>
    </w:p>
    <w:p w14:paraId="32FEAE94"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8.3.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F7C3E47"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8.4.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6E13D2"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8.5. Gali būti tvarkomi šie fizinių asmenų dalyvaujančių paslaugos suteikime duomenys: (I) vardas, pavardė; (II) kontaktiniai duomenys (deklaruotos gyvenamosios vietos adresas; (III) gimimo data. </w:t>
      </w:r>
    </w:p>
    <w:p w14:paraId="75FB13A9"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8.6. Tvarkomus duomenis gali gauti: (I) Šalių darbuotojai, atsakingi už Šalių tarpusavio bendradarbiavimą ir ryšių palaikymą, taip pat vykdantys informacinių sistemų priežiūros funkcijas; </w:t>
      </w:r>
      <w:r w:rsidRPr="003F6822">
        <w:rPr>
          <w:rFonts w:ascii="Times New Roman" w:hAnsi="Times New Roman"/>
          <w:sz w:val="24"/>
          <w:szCs w:val="24"/>
          <w:lang w:val="lt-LT" w:eastAsia="en-US"/>
        </w:rPr>
        <w:lastRenderedPageBreak/>
        <w:t>(II) informacinių sistemų, kurias Šalys naudoja tarpusavio santykių valdymui, teikėjai ir prižiūrėtojai; (III) Šalių pasitelkiami kiti asmenys, susiję su Sutarties vykdymu.</w:t>
      </w:r>
    </w:p>
    <w:p w14:paraId="3C2E3953"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8.7.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59F39A"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8.8.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9E33B9B" w14:textId="77777777" w:rsidR="002D5A80"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8.9.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A494F84" w14:textId="77777777" w:rsidR="002D5A80" w:rsidRDefault="002D5A80" w:rsidP="002D5A80">
      <w:pPr>
        <w:pStyle w:val="Paprastasistekstas"/>
        <w:jc w:val="center"/>
        <w:rPr>
          <w:rFonts w:ascii="Times New Roman" w:hAnsi="Times New Roman"/>
          <w:b/>
          <w:sz w:val="24"/>
          <w:szCs w:val="24"/>
          <w:lang w:val="lt-LT"/>
        </w:rPr>
      </w:pPr>
    </w:p>
    <w:p w14:paraId="1093964A" w14:textId="77777777" w:rsidR="002D5A80" w:rsidRPr="003F6822" w:rsidRDefault="002D5A80" w:rsidP="002D5A80">
      <w:pPr>
        <w:pStyle w:val="Paprastasistekstas"/>
        <w:jc w:val="center"/>
        <w:rPr>
          <w:rFonts w:ascii="Times New Roman" w:hAnsi="Times New Roman"/>
          <w:b/>
          <w:sz w:val="24"/>
          <w:szCs w:val="24"/>
          <w:lang w:val="lt-LT"/>
        </w:rPr>
      </w:pPr>
      <w:r w:rsidRPr="003F6822">
        <w:rPr>
          <w:rFonts w:ascii="Times New Roman" w:hAnsi="Times New Roman"/>
          <w:b/>
          <w:sz w:val="24"/>
          <w:szCs w:val="24"/>
          <w:lang w:val="lt-LT"/>
        </w:rPr>
        <w:t xml:space="preserve">IX. KITOS SUTARTIES SĄLYGOS </w:t>
      </w:r>
    </w:p>
    <w:p w14:paraId="08F93F98" w14:textId="77777777" w:rsidR="002D5A80" w:rsidRPr="003F6822" w:rsidRDefault="002D5A80" w:rsidP="002D5A80">
      <w:pPr>
        <w:pStyle w:val="Paprastasistekstas"/>
        <w:jc w:val="center"/>
        <w:rPr>
          <w:rFonts w:ascii="Times New Roman" w:hAnsi="Times New Roman"/>
          <w:b/>
          <w:sz w:val="24"/>
          <w:szCs w:val="24"/>
          <w:lang w:val="lt-LT"/>
        </w:rPr>
      </w:pPr>
    </w:p>
    <w:p w14:paraId="5D097239" w14:textId="4E23D839" w:rsidR="002D5A80" w:rsidRPr="00026374"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9.1. </w:t>
      </w:r>
      <w:r w:rsidR="00026374" w:rsidRPr="00026374">
        <w:rPr>
          <w:rFonts w:ascii="Times New Roman" w:hAnsi="Times New Roman"/>
          <w:sz w:val="24"/>
          <w:lang w:val="lt-LT"/>
        </w:rPr>
        <w:t>Sutartis įsigalioja nuo jos pasirašymo dienos (pasirašymo diena laikoma data, kai sutartį pasirašo paskutinė sutarties šalis) ir</w:t>
      </w:r>
      <w:r w:rsidR="00026374" w:rsidRPr="00026374">
        <w:rPr>
          <w:rFonts w:ascii="Times New Roman" w:hAnsi="Times New Roman"/>
          <w:sz w:val="24"/>
          <w:lang w:val="lt-LT" w:eastAsia="en-US"/>
        </w:rPr>
        <w:t xml:space="preserve"> galioja 1 (vienerius) metus,</w:t>
      </w:r>
      <w:r w:rsidR="00026374" w:rsidRPr="00026374">
        <w:rPr>
          <w:rFonts w:ascii="Times New Roman" w:eastAsia="Calibri" w:hAnsi="Times New Roman"/>
          <w:sz w:val="24"/>
          <w:lang w:val="lt-LT" w:eastAsia="en-US"/>
        </w:rPr>
        <w:t xml:space="preserve"> o įsipareigojimų atžvilgiu - iki visiško prievolių įvykdymo arba jos pasibaigimo šioje Sutartyje ar įstatymuose nustatytais atvejais.</w:t>
      </w:r>
      <w:r w:rsidR="00026374" w:rsidRPr="00026374">
        <w:rPr>
          <w:rFonts w:ascii="Times New Roman" w:hAnsi="Times New Roman"/>
          <w:sz w:val="24"/>
          <w:lang w:val="lt-LT" w:eastAsia="en-US"/>
        </w:rPr>
        <w:t xml:space="preserve"> </w:t>
      </w:r>
      <w:r w:rsidR="00026374" w:rsidRPr="00026374">
        <w:rPr>
          <w:rFonts w:ascii="Times New Roman" w:hAnsi="Times New Roman"/>
          <w:sz w:val="24"/>
          <w:lang w:val="lt-LT"/>
        </w:rPr>
        <w:t xml:space="preserve">Abiejų šalių atskiru susitarimu, likus ne mažiau kaip 30 dienų iki sutarties pabaigos termino, sutartis gali būti pratęsiama dar 6 mėnesiams. </w:t>
      </w:r>
    </w:p>
    <w:p w14:paraId="4E6FE3E6" w14:textId="77777777" w:rsidR="002D5A80" w:rsidRPr="003F6822" w:rsidRDefault="002D5A80" w:rsidP="002D5A80">
      <w:pPr>
        <w:pStyle w:val="BodyText11"/>
        <w:ind w:firstLine="635"/>
        <w:rPr>
          <w:rFonts w:ascii="Times New Roman" w:hAnsi="Times New Roman"/>
          <w:sz w:val="24"/>
          <w:szCs w:val="24"/>
          <w:lang w:val="lt-LT" w:eastAsia="en-US"/>
        </w:rPr>
      </w:pPr>
      <w:r w:rsidRPr="00026374">
        <w:rPr>
          <w:rFonts w:ascii="Times New Roman" w:hAnsi="Times New Roman"/>
          <w:sz w:val="24"/>
          <w:szCs w:val="24"/>
          <w:lang w:val="lt-LT" w:eastAsia="en-US"/>
        </w:rPr>
        <w:t>9.2. Sutartis gali būti nutraukta</w:t>
      </w:r>
      <w:r w:rsidRPr="003F6822">
        <w:rPr>
          <w:rFonts w:ascii="Times New Roman" w:hAnsi="Times New Roman"/>
          <w:sz w:val="24"/>
          <w:szCs w:val="24"/>
          <w:lang w:val="lt-LT" w:eastAsia="en-US"/>
        </w:rPr>
        <w:t xml:space="preserve"> atskiru Šalių susitarimu įspėjus kitą šalį raštu prieš 30 (trisdešimt) kalendorinių dienų iki Sutarties nutraukimo. Sutarties nutraukimas nepanaikina teisės reikalauti atlyginti nuostolius, atsiradusius dėl Sutarties neįvykdymo.</w:t>
      </w:r>
    </w:p>
    <w:p w14:paraId="3586DDAD"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9.3. Užsakovas, įspėjęs Paslaugų teikėją prieš 30 (trisdešimt) kalendorinių dienų, gali vienašališkai nutraukti Sutartį ir kitais pagrindais nurodytais Lietuvos Respublikos viešųjų pirkimo įstatymo 90 straipsnio nuostatose.</w:t>
      </w:r>
    </w:p>
    <w:p w14:paraId="11F2F7A3"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9.4. Viešojo pirkimo dokumentai ir Sutarties priedai yra neatskiriama Sutarties dalis.</w:t>
      </w:r>
    </w:p>
    <w:p w14:paraId="3112EE20"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9.5. Sutarčiai ir visoms iš šios Sutarties atsirandančioms teisėms ir pareigoms taikomi Lietuvos Respublikos įstatymai bei kiti norminiai teisės aktai, Sutartis turi būti aiškinama pagal Lietuvos Respublikos teisę.</w:t>
      </w:r>
    </w:p>
    <w:p w14:paraId="3E460729"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9.6. 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 </w:t>
      </w:r>
    </w:p>
    <w:p w14:paraId="1F8D78F4"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9.7. Sutarties sąlygų keitimu nebus laikomas Sutarties sąlygų koregavimas dėl techninių klaidų, rekvizitų pasikeitimo, taip pat Sutartyje  numatytomis aplinkybėmis, jeigu šios aplinkybės nustatytos aiškiai ir nedviprasmiškai bei buvo pateiktos pirkimo dokumentuose. </w:t>
      </w:r>
    </w:p>
    <w:p w14:paraId="1165DFF1"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9.8.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 </w:t>
      </w:r>
    </w:p>
    <w:p w14:paraId="0C4CD5FA"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9.9. Kitos šioje Sutartyje neaptartos sąlygos, susijusios su Sutarties vykdymu, vykdomos Lietuvos Respublikos įstatymų nustatyta tvarka.</w:t>
      </w:r>
    </w:p>
    <w:p w14:paraId="7AB99ED9" w14:textId="77777777"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 xml:space="preserve">9.10. Ginčai tarp Šalių sprendžiami tarpusavio susitarimu, o Šalims nesusitarus, – pagal galiojančius Lietuvos Respublikos įstatymus  pagal Užsakovo buveinės adresą. </w:t>
      </w:r>
    </w:p>
    <w:p w14:paraId="04D7FD16" w14:textId="0673737E" w:rsidR="002D5A80" w:rsidRPr="003F6822"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9.11. Šalių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4140"/>
      </w:tblGrid>
      <w:tr w:rsidR="002D5A80" w:rsidRPr="003F6822" w14:paraId="20C6D8D0" w14:textId="77777777" w:rsidTr="002D5A80">
        <w:tc>
          <w:tcPr>
            <w:tcW w:w="2235" w:type="dxa"/>
            <w:shd w:val="clear" w:color="auto" w:fill="auto"/>
          </w:tcPr>
          <w:p w14:paraId="6D14F8E0" w14:textId="77777777" w:rsidR="002D5A80" w:rsidRPr="003F6822" w:rsidRDefault="002D5A80" w:rsidP="000213C7">
            <w:pPr>
              <w:pStyle w:val="BodyText11"/>
              <w:ind w:firstLine="635"/>
              <w:rPr>
                <w:rFonts w:ascii="Times New Roman" w:hAnsi="Times New Roman"/>
                <w:sz w:val="24"/>
                <w:szCs w:val="24"/>
                <w:lang w:val="lt-LT" w:eastAsia="en-US"/>
              </w:rPr>
            </w:pPr>
          </w:p>
        </w:tc>
        <w:tc>
          <w:tcPr>
            <w:tcW w:w="3543" w:type="dxa"/>
            <w:shd w:val="clear" w:color="auto" w:fill="auto"/>
          </w:tcPr>
          <w:p w14:paraId="589C98F1" w14:textId="77777777" w:rsidR="002D5A80" w:rsidRPr="003F6822" w:rsidRDefault="002D5A80" w:rsidP="002D5A80">
            <w:pPr>
              <w:pStyle w:val="BodyText11"/>
              <w:ind w:firstLine="62"/>
              <w:rPr>
                <w:rFonts w:ascii="Times New Roman" w:hAnsi="Times New Roman"/>
                <w:sz w:val="24"/>
                <w:szCs w:val="24"/>
                <w:lang w:val="lt-LT" w:eastAsia="en-US"/>
              </w:rPr>
            </w:pPr>
            <w:r w:rsidRPr="003F6822">
              <w:rPr>
                <w:rFonts w:ascii="Times New Roman" w:hAnsi="Times New Roman"/>
                <w:sz w:val="24"/>
                <w:szCs w:val="24"/>
                <w:lang w:val="lt-LT" w:eastAsia="en-US"/>
              </w:rPr>
              <w:t>Užsakovas</w:t>
            </w:r>
          </w:p>
          <w:p w14:paraId="0AA4413A" w14:textId="77777777" w:rsidR="002D5A80" w:rsidRPr="003F6822" w:rsidRDefault="002D5A80" w:rsidP="002D5A80">
            <w:pPr>
              <w:pStyle w:val="BodyText11"/>
              <w:ind w:firstLine="62"/>
              <w:rPr>
                <w:rFonts w:ascii="Times New Roman" w:hAnsi="Times New Roman"/>
                <w:sz w:val="24"/>
                <w:szCs w:val="24"/>
                <w:lang w:val="lt-LT" w:eastAsia="en-US"/>
              </w:rPr>
            </w:pPr>
            <w:r w:rsidRPr="003F6822">
              <w:rPr>
                <w:rFonts w:ascii="Times New Roman" w:hAnsi="Times New Roman"/>
                <w:sz w:val="24"/>
                <w:szCs w:val="24"/>
                <w:lang w:val="lt-LT" w:eastAsia="en-US"/>
              </w:rPr>
              <w:t xml:space="preserve">(atstovas/atsakingas asmuo) </w:t>
            </w:r>
          </w:p>
        </w:tc>
        <w:tc>
          <w:tcPr>
            <w:tcW w:w="4140" w:type="dxa"/>
            <w:shd w:val="clear" w:color="auto" w:fill="auto"/>
          </w:tcPr>
          <w:p w14:paraId="5A670238" w14:textId="77777777" w:rsidR="002D5A80" w:rsidRPr="003F6822" w:rsidRDefault="002D5A80" w:rsidP="000213C7">
            <w:pPr>
              <w:pStyle w:val="BodyText11"/>
              <w:ind w:firstLine="238"/>
              <w:rPr>
                <w:rFonts w:ascii="Times New Roman" w:hAnsi="Times New Roman"/>
                <w:sz w:val="24"/>
                <w:szCs w:val="24"/>
                <w:lang w:val="lt-LT" w:eastAsia="en-US"/>
              </w:rPr>
            </w:pPr>
            <w:r w:rsidRPr="003F6822">
              <w:rPr>
                <w:rFonts w:ascii="Times New Roman" w:hAnsi="Times New Roman"/>
                <w:sz w:val="24"/>
                <w:szCs w:val="24"/>
                <w:lang w:val="lt-LT" w:eastAsia="en-US"/>
              </w:rPr>
              <w:t xml:space="preserve">Paslaugų teikėjas </w:t>
            </w:r>
          </w:p>
          <w:p w14:paraId="3CCD085E" w14:textId="77777777" w:rsidR="002D5A80" w:rsidRPr="003F6822" w:rsidRDefault="002D5A80" w:rsidP="000213C7">
            <w:pPr>
              <w:pStyle w:val="BodyText11"/>
              <w:ind w:firstLine="238"/>
              <w:rPr>
                <w:rFonts w:ascii="Times New Roman" w:hAnsi="Times New Roman"/>
                <w:sz w:val="24"/>
                <w:szCs w:val="24"/>
                <w:lang w:val="lt-LT" w:eastAsia="en-US"/>
              </w:rPr>
            </w:pPr>
            <w:r w:rsidRPr="003F6822">
              <w:rPr>
                <w:rFonts w:ascii="Times New Roman" w:hAnsi="Times New Roman"/>
                <w:sz w:val="24"/>
                <w:szCs w:val="24"/>
                <w:lang w:val="lt-LT" w:eastAsia="en-US"/>
              </w:rPr>
              <w:t>(atstovas/atsakingas asmuo)</w:t>
            </w:r>
          </w:p>
        </w:tc>
      </w:tr>
      <w:tr w:rsidR="002D5A80" w:rsidRPr="003F6822" w14:paraId="629AB04E" w14:textId="77777777" w:rsidTr="002D5A80">
        <w:tc>
          <w:tcPr>
            <w:tcW w:w="2235" w:type="dxa"/>
            <w:shd w:val="clear" w:color="auto" w:fill="auto"/>
          </w:tcPr>
          <w:p w14:paraId="0778752A" w14:textId="77777777" w:rsidR="002D5A80" w:rsidRPr="003F6822" w:rsidRDefault="002D5A80" w:rsidP="000213C7">
            <w:pPr>
              <w:pStyle w:val="BodyText11"/>
              <w:ind w:firstLine="63"/>
              <w:rPr>
                <w:rFonts w:ascii="Times New Roman" w:hAnsi="Times New Roman"/>
                <w:sz w:val="24"/>
                <w:szCs w:val="24"/>
                <w:lang w:val="lt-LT" w:eastAsia="en-US"/>
              </w:rPr>
            </w:pPr>
            <w:r w:rsidRPr="003F6822">
              <w:rPr>
                <w:rFonts w:ascii="Times New Roman" w:hAnsi="Times New Roman"/>
                <w:sz w:val="24"/>
                <w:szCs w:val="24"/>
                <w:lang w:val="lt-LT" w:eastAsia="en-US"/>
              </w:rPr>
              <w:t>Vardas, pavardė</w:t>
            </w:r>
          </w:p>
        </w:tc>
        <w:tc>
          <w:tcPr>
            <w:tcW w:w="3543" w:type="dxa"/>
            <w:shd w:val="clear" w:color="auto" w:fill="auto"/>
          </w:tcPr>
          <w:p w14:paraId="33337851" w14:textId="77777777" w:rsidR="002D5A80" w:rsidRPr="003F6822" w:rsidRDefault="002D5A80" w:rsidP="000213C7">
            <w:pPr>
              <w:pStyle w:val="BodyText11"/>
              <w:ind w:firstLine="96"/>
              <w:rPr>
                <w:rFonts w:ascii="Times New Roman" w:hAnsi="Times New Roman"/>
                <w:sz w:val="24"/>
                <w:szCs w:val="24"/>
                <w:lang w:val="lt-LT" w:eastAsia="en-US"/>
              </w:rPr>
            </w:pPr>
            <w:r w:rsidRPr="003F6822">
              <w:rPr>
                <w:rFonts w:ascii="Times New Roman" w:hAnsi="Times New Roman"/>
                <w:sz w:val="24"/>
                <w:szCs w:val="24"/>
                <w:lang w:val="lt-LT" w:eastAsia="en-US"/>
              </w:rPr>
              <w:t xml:space="preserve">Vilma Masalskienė </w:t>
            </w:r>
          </w:p>
        </w:tc>
        <w:tc>
          <w:tcPr>
            <w:tcW w:w="4140" w:type="dxa"/>
            <w:shd w:val="clear" w:color="auto" w:fill="auto"/>
          </w:tcPr>
          <w:p w14:paraId="589B8DC5" w14:textId="1829F221" w:rsidR="002D5A80" w:rsidRPr="003F6822" w:rsidRDefault="00660848" w:rsidP="000213C7">
            <w:pPr>
              <w:pStyle w:val="BodyText11"/>
              <w:ind w:firstLine="238"/>
              <w:rPr>
                <w:rFonts w:ascii="Times New Roman" w:hAnsi="Times New Roman"/>
                <w:sz w:val="24"/>
                <w:szCs w:val="24"/>
                <w:lang w:val="lt-LT" w:eastAsia="en-US"/>
              </w:rPr>
            </w:pPr>
            <w:r>
              <w:rPr>
                <w:rFonts w:ascii="Times New Roman" w:hAnsi="Times New Roman"/>
                <w:sz w:val="24"/>
                <w:szCs w:val="24"/>
                <w:lang w:val="lt-LT" w:eastAsia="en-US"/>
              </w:rPr>
              <w:t>Zita Anužienė</w:t>
            </w:r>
          </w:p>
        </w:tc>
      </w:tr>
      <w:tr w:rsidR="002D5A80" w:rsidRPr="003F6822" w14:paraId="1748F251" w14:textId="77777777" w:rsidTr="002D5A80">
        <w:tc>
          <w:tcPr>
            <w:tcW w:w="2235" w:type="dxa"/>
            <w:shd w:val="clear" w:color="auto" w:fill="auto"/>
          </w:tcPr>
          <w:p w14:paraId="636A9632" w14:textId="77777777" w:rsidR="002D5A80" w:rsidRPr="003F6822" w:rsidRDefault="002D5A80" w:rsidP="000213C7">
            <w:pPr>
              <w:pStyle w:val="BodyText11"/>
              <w:ind w:firstLine="63"/>
              <w:rPr>
                <w:rFonts w:ascii="Times New Roman" w:hAnsi="Times New Roman"/>
                <w:sz w:val="24"/>
                <w:szCs w:val="24"/>
                <w:lang w:val="lt-LT" w:eastAsia="en-US"/>
              </w:rPr>
            </w:pPr>
            <w:r w:rsidRPr="003F6822">
              <w:rPr>
                <w:rFonts w:ascii="Times New Roman" w:hAnsi="Times New Roman"/>
                <w:sz w:val="24"/>
                <w:szCs w:val="24"/>
                <w:lang w:val="lt-LT" w:eastAsia="en-US"/>
              </w:rPr>
              <w:t>Telefonas</w:t>
            </w:r>
          </w:p>
        </w:tc>
        <w:tc>
          <w:tcPr>
            <w:tcW w:w="3543" w:type="dxa"/>
            <w:shd w:val="clear" w:color="auto" w:fill="auto"/>
          </w:tcPr>
          <w:p w14:paraId="0B10F1A8" w14:textId="6584F7BC" w:rsidR="002D5A80" w:rsidRPr="003F6822" w:rsidRDefault="00FC37DC" w:rsidP="000213C7">
            <w:pPr>
              <w:pStyle w:val="BodyText11"/>
              <w:ind w:firstLine="96"/>
              <w:rPr>
                <w:rFonts w:ascii="Times New Roman" w:hAnsi="Times New Roman"/>
                <w:sz w:val="24"/>
                <w:szCs w:val="24"/>
                <w:lang w:val="lt-LT" w:eastAsia="en-US"/>
              </w:rPr>
            </w:pPr>
            <w:r>
              <w:rPr>
                <w:rFonts w:ascii="Times New Roman" w:hAnsi="Times New Roman"/>
                <w:sz w:val="24"/>
                <w:szCs w:val="24"/>
                <w:lang w:val="lt-LT" w:eastAsia="en-US"/>
              </w:rPr>
              <w:t>+370</w:t>
            </w:r>
            <w:r w:rsidR="002D5A80" w:rsidRPr="003F6822">
              <w:rPr>
                <w:rFonts w:ascii="Times New Roman" w:hAnsi="Times New Roman"/>
                <w:sz w:val="24"/>
                <w:szCs w:val="24"/>
                <w:lang w:val="lt-LT" w:eastAsia="en-US"/>
              </w:rPr>
              <w:t xml:space="preserve"> 41</w:t>
            </w:r>
            <w:r w:rsidR="000D7CB2">
              <w:rPr>
                <w:rFonts w:ascii="Times New Roman" w:hAnsi="Times New Roman"/>
                <w:sz w:val="24"/>
                <w:szCs w:val="24"/>
                <w:lang w:val="lt-LT" w:eastAsia="en-US"/>
              </w:rPr>
              <w:t> </w:t>
            </w:r>
            <w:r w:rsidR="002D5A80" w:rsidRPr="003F6822">
              <w:rPr>
                <w:rFonts w:ascii="Times New Roman" w:hAnsi="Times New Roman"/>
                <w:sz w:val="24"/>
                <w:szCs w:val="24"/>
                <w:lang w:val="lt-LT" w:eastAsia="en-US"/>
              </w:rPr>
              <w:t>500</w:t>
            </w:r>
            <w:r w:rsidR="000D7CB2">
              <w:rPr>
                <w:rFonts w:ascii="Times New Roman" w:hAnsi="Times New Roman"/>
                <w:sz w:val="24"/>
                <w:szCs w:val="24"/>
                <w:lang w:val="lt-LT" w:eastAsia="en-US"/>
              </w:rPr>
              <w:t xml:space="preserve"> </w:t>
            </w:r>
            <w:r w:rsidR="002D5A80" w:rsidRPr="003F6822">
              <w:rPr>
                <w:rFonts w:ascii="Times New Roman" w:hAnsi="Times New Roman"/>
                <w:sz w:val="24"/>
                <w:szCs w:val="24"/>
                <w:lang w:val="lt-LT" w:eastAsia="en-US"/>
              </w:rPr>
              <w:t>517</w:t>
            </w:r>
          </w:p>
        </w:tc>
        <w:tc>
          <w:tcPr>
            <w:tcW w:w="4140" w:type="dxa"/>
            <w:shd w:val="clear" w:color="auto" w:fill="auto"/>
          </w:tcPr>
          <w:p w14:paraId="24136651" w14:textId="0E84C700" w:rsidR="002D5A80" w:rsidRPr="003F6822" w:rsidRDefault="00660848" w:rsidP="000213C7">
            <w:pPr>
              <w:pStyle w:val="BodyText11"/>
              <w:ind w:firstLine="238"/>
              <w:rPr>
                <w:rFonts w:ascii="Times New Roman" w:hAnsi="Times New Roman"/>
                <w:sz w:val="24"/>
                <w:szCs w:val="24"/>
                <w:lang w:val="lt-LT" w:eastAsia="en-US"/>
              </w:rPr>
            </w:pPr>
            <w:r>
              <w:rPr>
                <w:rFonts w:ascii="Times New Roman" w:hAnsi="Times New Roman"/>
                <w:sz w:val="24"/>
                <w:szCs w:val="24"/>
                <w:lang w:val="lt-LT" w:eastAsia="en-US"/>
              </w:rPr>
              <w:t>+370 615 50009</w:t>
            </w:r>
          </w:p>
        </w:tc>
      </w:tr>
      <w:tr w:rsidR="002D5A80" w:rsidRPr="003F6822" w14:paraId="51C6B756" w14:textId="77777777" w:rsidTr="002D5A80">
        <w:tc>
          <w:tcPr>
            <w:tcW w:w="2235" w:type="dxa"/>
            <w:shd w:val="clear" w:color="auto" w:fill="auto"/>
          </w:tcPr>
          <w:p w14:paraId="6484CC70" w14:textId="77777777" w:rsidR="002D5A80" w:rsidRPr="003F6822" w:rsidRDefault="002D5A80" w:rsidP="000213C7">
            <w:pPr>
              <w:pStyle w:val="BodyText11"/>
              <w:ind w:firstLine="63"/>
              <w:rPr>
                <w:rFonts w:ascii="Times New Roman" w:hAnsi="Times New Roman"/>
                <w:sz w:val="24"/>
                <w:szCs w:val="24"/>
                <w:lang w:val="lt-LT" w:eastAsia="en-US"/>
              </w:rPr>
            </w:pPr>
            <w:r w:rsidRPr="003F6822">
              <w:rPr>
                <w:rFonts w:ascii="Times New Roman" w:hAnsi="Times New Roman"/>
                <w:sz w:val="24"/>
                <w:szCs w:val="24"/>
                <w:lang w:val="lt-LT" w:eastAsia="en-US"/>
              </w:rPr>
              <w:t xml:space="preserve">El. paštas </w:t>
            </w:r>
          </w:p>
        </w:tc>
        <w:tc>
          <w:tcPr>
            <w:tcW w:w="3543" w:type="dxa"/>
            <w:shd w:val="clear" w:color="auto" w:fill="auto"/>
          </w:tcPr>
          <w:p w14:paraId="55A3DBAC" w14:textId="77777777" w:rsidR="002D5A80" w:rsidRPr="003F6822" w:rsidRDefault="002D5A80" w:rsidP="000213C7">
            <w:pPr>
              <w:pStyle w:val="BodyText11"/>
              <w:ind w:firstLine="96"/>
              <w:rPr>
                <w:rFonts w:ascii="Times New Roman" w:hAnsi="Times New Roman"/>
                <w:sz w:val="24"/>
                <w:szCs w:val="24"/>
                <w:lang w:val="lt-LT" w:eastAsia="en-US"/>
              </w:rPr>
            </w:pPr>
            <w:r w:rsidRPr="003F6822">
              <w:rPr>
                <w:rFonts w:ascii="Times New Roman" w:hAnsi="Times New Roman"/>
                <w:sz w:val="24"/>
                <w:szCs w:val="24"/>
                <w:lang w:val="lt-LT" w:eastAsia="en-US"/>
              </w:rPr>
              <w:t>vilma.masalskiene@siauliai.lt</w:t>
            </w:r>
          </w:p>
        </w:tc>
        <w:tc>
          <w:tcPr>
            <w:tcW w:w="4140" w:type="dxa"/>
            <w:shd w:val="clear" w:color="auto" w:fill="auto"/>
          </w:tcPr>
          <w:p w14:paraId="0A2F4069" w14:textId="38B77C50" w:rsidR="002D5A80" w:rsidRPr="00660848" w:rsidRDefault="00660848" w:rsidP="000213C7">
            <w:pPr>
              <w:pStyle w:val="BodyText11"/>
              <w:ind w:firstLine="238"/>
              <w:rPr>
                <w:rFonts w:ascii="Times New Roman" w:hAnsi="Times New Roman"/>
                <w:sz w:val="24"/>
                <w:szCs w:val="24"/>
                <w:lang w:eastAsia="en-US"/>
              </w:rPr>
            </w:pPr>
            <w:r>
              <w:rPr>
                <w:rFonts w:ascii="Times New Roman" w:hAnsi="Times New Roman"/>
                <w:sz w:val="24"/>
                <w:szCs w:val="24"/>
                <w:lang w:val="lt-LT" w:eastAsia="en-US"/>
              </w:rPr>
              <w:t>zita</w:t>
            </w:r>
            <w:r>
              <w:rPr>
                <w:rFonts w:ascii="Times New Roman" w:hAnsi="Times New Roman"/>
                <w:sz w:val="24"/>
                <w:szCs w:val="24"/>
                <w:lang w:eastAsia="en-US"/>
              </w:rPr>
              <w:t>@stv.lt</w:t>
            </w:r>
          </w:p>
        </w:tc>
      </w:tr>
    </w:tbl>
    <w:p w14:paraId="4F744B1D" w14:textId="77777777" w:rsidR="002D5A80" w:rsidRPr="003F6822" w:rsidRDefault="002D5A80" w:rsidP="002D5A80">
      <w:pPr>
        <w:pStyle w:val="BodyText11"/>
        <w:ind w:firstLine="635"/>
        <w:rPr>
          <w:rFonts w:ascii="Times New Roman" w:hAnsi="Times New Roman"/>
          <w:sz w:val="24"/>
          <w:szCs w:val="24"/>
          <w:lang w:val="lt-LT" w:eastAsia="en-US"/>
        </w:rPr>
      </w:pPr>
    </w:p>
    <w:p w14:paraId="30042698" w14:textId="230F59C1" w:rsidR="002D5A80" w:rsidRDefault="002D5A80" w:rsidP="002D5A80">
      <w:pPr>
        <w:pStyle w:val="BodyText11"/>
        <w:ind w:firstLine="635"/>
        <w:rPr>
          <w:rFonts w:ascii="Times New Roman" w:hAnsi="Times New Roman"/>
          <w:sz w:val="24"/>
          <w:szCs w:val="24"/>
          <w:lang w:val="lt-LT" w:eastAsia="en-US"/>
        </w:rPr>
      </w:pPr>
      <w:r w:rsidRPr="003F6822">
        <w:rPr>
          <w:rFonts w:ascii="Times New Roman" w:hAnsi="Times New Roman"/>
          <w:sz w:val="24"/>
          <w:szCs w:val="24"/>
          <w:lang w:val="lt-LT" w:eastAsia="en-US"/>
        </w:rPr>
        <w:t>9.12. Sutartis surašyta dviem egzemplioriais, turinčiais vienodą teisinę galią, iš kurių vienas skirtas Užsakovui, antras – Paslaugų teikėjui.</w:t>
      </w:r>
    </w:p>
    <w:p w14:paraId="7FBAE6C3" w14:textId="77777777" w:rsidR="002D5A80" w:rsidRDefault="002D5A80" w:rsidP="002D5A80">
      <w:pPr>
        <w:pStyle w:val="BodyText11"/>
        <w:ind w:firstLine="635"/>
        <w:rPr>
          <w:rFonts w:ascii="Times New Roman" w:hAnsi="Times New Roman"/>
          <w:sz w:val="24"/>
          <w:szCs w:val="24"/>
          <w:lang w:val="lt-LT" w:eastAsia="en-US"/>
        </w:rPr>
      </w:pPr>
    </w:p>
    <w:p w14:paraId="1CA44B8A" w14:textId="77777777" w:rsidR="002D5A80" w:rsidRPr="003F6822" w:rsidRDefault="002D5A80" w:rsidP="002D5A80">
      <w:pPr>
        <w:pStyle w:val="Paprastasistekstas"/>
        <w:jc w:val="center"/>
        <w:rPr>
          <w:rFonts w:ascii="Times New Roman" w:hAnsi="Times New Roman"/>
          <w:b/>
          <w:sz w:val="24"/>
          <w:szCs w:val="24"/>
          <w:lang w:val="lt-LT"/>
        </w:rPr>
      </w:pPr>
      <w:r w:rsidRPr="003F6822">
        <w:rPr>
          <w:rFonts w:ascii="Times New Roman" w:hAnsi="Times New Roman"/>
          <w:b/>
          <w:sz w:val="24"/>
          <w:szCs w:val="24"/>
          <w:lang w:val="lt-LT"/>
        </w:rPr>
        <w:t>X. SUTARTIES PRIEDAI</w:t>
      </w:r>
    </w:p>
    <w:p w14:paraId="65F2B2D0" w14:textId="77777777" w:rsidR="002D5A80" w:rsidRPr="003F6822" w:rsidRDefault="002D5A80" w:rsidP="002D5A80">
      <w:pPr>
        <w:pStyle w:val="Paprastasistekstas"/>
        <w:jc w:val="center"/>
        <w:rPr>
          <w:rFonts w:ascii="Times New Roman" w:hAnsi="Times New Roman"/>
          <w:b/>
          <w:sz w:val="24"/>
          <w:szCs w:val="24"/>
          <w:lang w:val="lt-LT"/>
        </w:rPr>
      </w:pPr>
    </w:p>
    <w:p w14:paraId="2AC2D2EB" w14:textId="77777777" w:rsidR="002D5A80" w:rsidRPr="003F6822" w:rsidRDefault="002D5A80" w:rsidP="002D5A80">
      <w:pPr>
        <w:pStyle w:val="Sraopastraipa"/>
        <w:numPr>
          <w:ilvl w:val="1"/>
          <w:numId w:val="27"/>
        </w:numPr>
        <w:tabs>
          <w:tab w:val="left" w:pos="284"/>
          <w:tab w:val="left" w:pos="709"/>
          <w:tab w:val="left" w:pos="993"/>
          <w:tab w:val="left" w:pos="1168"/>
        </w:tabs>
        <w:ind w:left="0" w:firstLine="601"/>
        <w:jc w:val="both"/>
        <w:rPr>
          <w:sz w:val="24"/>
          <w:szCs w:val="24"/>
          <w:lang w:val="lt-LT"/>
        </w:rPr>
      </w:pPr>
      <w:r w:rsidRPr="003F6822">
        <w:rPr>
          <w:sz w:val="24"/>
          <w:szCs w:val="24"/>
          <w:lang w:val="lt-LT"/>
        </w:rPr>
        <w:t>Sutarties pasirašymo metu prie Sutarties pridedami priedai, kurie yra neatskiriama Sutarties dalis:</w:t>
      </w:r>
    </w:p>
    <w:p w14:paraId="56D48CE7" w14:textId="4879D10E" w:rsidR="002D5A80" w:rsidRPr="003F6822" w:rsidRDefault="002D5A80" w:rsidP="002D5A80">
      <w:pPr>
        <w:tabs>
          <w:tab w:val="left" w:pos="480"/>
          <w:tab w:val="left" w:pos="748"/>
        </w:tabs>
        <w:ind w:firstLine="601"/>
        <w:jc w:val="both"/>
        <w:rPr>
          <w:szCs w:val="24"/>
        </w:rPr>
      </w:pPr>
      <w:r w:rsidRPr="003F6822">
        <w:rPr>
          <w:szCs w:val="24"/>
        </w:rPr>
        <w:t xml:space="preserve">10.1.1. </w:t>
      </w:r>
      <w:r>
        <w:rPr>
          <w:szCs w:val="24"/>
        </w:rPr>
        <w:t xml:space="preserve">Priedas Nr. </w:t>
      </w:r>
      <w:r w:rsidR="0032648B">
        <w:rPr>
          <w:szCs w:val="24"/>
        </w:rPr>
        <w:t>1</w:t>
      </w:r>
      <w:r w:rsidRPr="003F6822">
        <w:rPr>
          <w:szCs w:val="24"/>
        </w:rPr>
        <w:t xml:space="preserve"> - Techninė užduotis;</w:t>
      </w:r>
    </w:p>
    <w:p w14:paraId="33685FEC" w14:textId="14B56C11" w:rsidR="002D5A80" w:rsidRPr="003F6822" w:rsidRDefault="002D5A80" w:rsidP="002D5A80">
      <w:pPr>
        <w:tabs>
          <w:tab w:val="left" w:pos="480"/>
          <w:tab w:val="left" w:pos="567"/>
          <w:tab w:val="left" w:pos="851"/>
        </w:tabs>
        <w:suppressAutoHyphens/>
        <w:ind w:firstLine="601"/>
        <w:jc w:val="both"/>
        <w:textAlignment w:val="center"/>
        <w:rPr>
          <w:szCs w:val="24"/>
        </w:rPr>
      </w:pPr>
      <w:r w:rsidRPr="003F6822">
        <w:rPr>
          <w:szCs w:val="24"/>
        </w:rPr>
        <w:t xml:space="preserve">10.1.2. Priedas Nr. </w:t>
      </w:r>
      <w:r w:rsidR="0032648B">
        <w:rPr>
          <w:szCs w:val="24"/>
        </w:rPr>
        <w:t>2</w:t>
      </w:r>
      <w:r w:rsidRPr="003F6822">
        <w:rPr>
          <w:szCs w:val="24"/>
        </w:rPr>
        <w:t xml:space="preserve"> - Paslaugų teikėjo pasiūlymas</w:t>
      </w:r>
      <w:r w:rsidR="00611AD0">
        <w:rPr>
          <w:szCs w:val="24"/>
        </w:rPr>
        <w:t>.</w:t>
      </w:r>
    </w:p>
    <w:p w14:paraId="4033C1F3" w14:textId="77777777" w:rsidR="002D5A80" w:rsidRPr="003F6822" w:rsidRDefault="002D5A80" w:rsidP="002D5A80">
      <w:pPr>
        <w:pStyle w:val="BodyText11"/>
        <w:ind w:firstLine="635"/>
        <w:rPr>
          <w:rFonts w:ascii="Times New Roman" w:hAnsi="Times New Roman"/>
          <w:sz w:val="24"/>
          <w:szCs w:val="24"/>
          <w:lang w:val="lt-LT" w:eastAsia="en-US"/>
        </w:rPr>
      </w:pPr>
    </w:p>
    <w:p w14:paraId="07D03685" w14:textId="21A50389" w:rsidR="0016647F" w:rsidRPr="003F6822" w:rsidRDefault="003F6822" w:rsidP="0016647F">
      <w:pPr>
        <w:spacing w:line="300" w:lineRule="exact"/>
        <w:jc w:val="center"/>
        <w:rPr>
          <w:b/>
        </w:rPr>
      </w:pPr>
      <w:r w:rsidRPr="003F6822">
        <w:rPr>
          <w:b/>
        </w:rPr>
        <w:t>XI</w:t>
      </w:r>
      <w:r w:rsidR="0016647F" w:rsidRPr="003F6822">
        <w:rPr>
          <w:b/>
        </w:rPr>
        <w:t>. ŠALIŲ REKVIZITAI</w:t>
      </w:r>
    </w:p>
    <w:p w14:paraId="5706613C" w14:textId="77777777" w:rsidR="00646639" w:rsidRPr="003F6822" w:rsidRDefault="00646639" w:rsidP="0016647F">
      <w:pPr>
        <w:spacing w:line="300" w:lineRule="exact"/>
        <w:jc w:val="center"/>
        <w:rPr>
          <w:b/>
        </w:rPr>
      </w:pPr>
    </w:p>
    <w:p w14:paraId="53E36CED" w14:textId="5A1B70C5" w:rsidR="00850599" w:rsidRPr="003F6822" w:rsidRDefault="00054366" w:rsidP="00EC609D">
      <w:pPr>
        <w:spacing w:before="120" w:after="120"/>
        <w:ind w:firstLine="360"/>
        <w:rPr>
          <w:b/>
          <w:snapToGrid w:val="0"/>
          <w:szCs w:val="24"/>
        </w:rPr>
      </w:pPr>
      <w:r w:rsidRPr="003F6822">
        <w:rPr>
          <w:b/>
          <w:snapToGrid w:val="0"/>
          <w:szCs w:val="24"/>
        </w:rPr>
        <w:t xml:space="preserve">UŽSAKOVAS </w:t>
      </w:r>
      <w:r w:rsidRPr="003F6822">
        <w:rPr>
          <w:b/>
          <w:snapToGrid w:val="0"/>
          <w:szCs w:val="24"/>
        </w:rPr>
        <w:tab/>
      </w:r>
      <w:r w:rsidR="00850599" w:rsidRPr="003F6822">
        <w:rPr>
          <w:b/>
          <w:snapToGrid w:val="0"/>
          <w:szCs w:val="24"/>
        </w:rPr>
        <w:tab/>
      </w:r>
      <w:r w:rsidRPr="003F6822">
        <w:rPr>
          <w:b/>
          <w:snapToGrid w:val="0"/>
          <w:szCs w:val="24"/>
        </w:rPr>
        <w:t xml:space="preserve">                     </w:t>
      </w:r>
      <w:r w:rsidR="00850599" w:rsidRPr="003F6822">
        <w:rPr>
          <w:b/>
          <w:snapToGrid w:val="0"/>
          <w:szCs w:val="24"/>
        </w:rPr>
        <w:t>PASLAUGŲ TEIKĖJAS</w:t>
      </w:r>
    </w:p>
    <w:p w14:paraId="53E36CEE" w14:textId="77777777" w:rsidR="00181604" w:rsidRPr="003F6822" w:rsidRDefault="00181604" w:rsidP="00181604">
      <w:pPr>
        <w:pStyle w:val="Pagrindinistekstas3"/>
        <w:ind w:left="360"/>
        <w:jc w:val="both"/>
        <w:rPr>
          <w:sz w:val="24"/>
          <w:szCs w:val="24"/>
        </w:rPr>
      </w:pPr>
    </w:p>
    <w:p w14:paraId="53E36CEF" w14:textId="0F52C039" w:rsidR="00181604" w:rsidRPr="003F6822" w:rsidRDefault="00181604" w:rsidP="0032648B">
      <w:pPr>
        <w:pStyle w:val="Pagrindinistekstas3"/>
        <w:spacing w:after="0"/>
        <w:ind w:left="360"/>
        <w:jc w:val="both"/>
        <w:rPr>
          <w:sz w:val="24"/>
          <w:szCs w:val="24"/>
        </w:rPr>
      </w:pPr>
      <w:r w:rsidRPr="003F6822">
        <w:rPr>
          <w:sz w:val="24"/>
          <w:szCs w:val="24"/>
        </w:rPr>
        <w:t>Šiaulių miesto savivaldybės administracija</w:t>
      </w:r>
      <w:r w:rsidRPr="003F6822">
        <w:rPr>
          <w:sz w:val="24"/>
          <w:szCs w:val="24"/>
        </w:rPr>
        <w:tab/>
      </w:r>
      <w:r w:rsidR="00C969C2">
        <w:rPr>
          <w:sz w:val="24"/>
          <w:szCs w:val="24"/>
        </w:rPr>
        <w:t>UAB „Šiaulių apskrities televizija“</w:t>
      </w:r>
      <w:r w:rsidRPr="003F6822">
        <w:rPr>
          <w:sz w:val="24"/>
          <w:szCs w:val="24"/>
        </w:rPr>
        <w:t xml:space="preserve"> </w:t>
      </w:r>
    </w:p>
    <w:p w14:paraId="53E36CF0" w14:textId="02B502C1" w:rsidR="00181604" w:rsidRPr="003F6822" w:rsidRDefault="00181604" w:rsidP="0032648B">
      <w:pPr>
        <w:pStyle w:val="Pagrindinistekstas3"/>
        <w:spacing w:after="0"/>
        <w:ind w:left="360"/>
        <w:jc w:val="both"/>
        <w:rPr>
          <w:sz w:val="24"/>
          <w:szCs w:val="24"/>
        </w:rPr>
      </w:pPr>
      <w:r w:rsidRPr="003F6822">
        <w:rPr>
          <w:sz w:val="24"/>
          <w:szCs w:val="24"/>
        </w:rPr>
        <w:t>Vasario 16-osios g. 62, 76295 Šiauliai</w:t>
      </w:r>
      <w:r w:rsidRPr="003F6822">
        <w:rPr>
          <w:sz w:val="24"/>
          <w:szCs w:val="24"/>
        </w:rPr>
        <w:tab/>
      </w:r>
      <w:r w:rsidR="00C969C2">
        <w:rPr>
          <w:sz w:val="24"/>
          <w:szCs w:val="24"/>
        </w:rPr>
        <w:t>Liejyklos g. 10, 78147 Šiauliai</w:t>
      </w:r>
    </w:p>
    <w:p w14:paraId="53E36CF1" w14:textId="0634AFF9" w:rsidR="00181604" w:rsidRPr="003F6822" w:rsidRDefault="00181604" w:rsidP="0032648B">
      <w:pPr>
        <w:pStyle w:val="Pagrindinistekstas3"/>
        <w:spacing w:after="0"/>
        <w:ind w:left="360"/>
        <w:jc w:val="both"/>
        <w:rPr>
          <w:sz w:val="24"/>
          <w:szCs w:val="24"/>
        </w:rPr>
      </w:pPr>
      <w:r w:rsidRPr="003F6822">
        <w:rPr>
          <w:sz w:val="24"/>
          <w:szCs w:val="24"/>
        </w:rPr>
        <w:t>Įmonės kodas 188771865</w:t>
      </w:r>
      <w:r w:rsidRPr="003F6822">
        <w:rPr>
          <w:sz w:val="24"/>
          <w:szCs w:val="24"/>
        </w:rPr>
        <w:tab/>
      </w:r>
      <w:r w:rsidRPr="003F6822">
        <w:rPr>
          <w:sz w:val="24"/>
          <w:szCs w:val="24"/>
        </w:rPr>
        <w:tab/>
        <w:t xml:space="preserve">Įmonės kodas </w:t>
      </w:r>
      <w:r w:rsidR="00C969C2">
        <w:rPr>
          <w:sz w:val="24"/>
          <w:szCs w:val="24"/>
        </w:rPr>
        <w:t>300003017</w:t>
      </w:r>
    </w:p>
    <w:p w14:paraId="53E36CF2" w14:textId="6C9B7024" w:rsidR="00181604" w:rsidRPr="003F6822" w:rsidRDefault="00181604" w:rsidP="0032648B">
      <w:pPr>
        <w:pStyle w:val="Pagrindinistekstas3"/>
        <w:spacing w:after="0"/>
        <w:ind w:left="360"/>
        <w:jc w:val="both"/>
        <w:rPr>
          <w:sz w:val="24"/>
          <w:szCs w:val="24"/>
        </w:rPr>
      </w:pPr>
      <w:r w:rsidRPr="003F6822">
        <w:rPr>
          <w:sz w:val="24"/>
          <w:szCs w:val="24"/>
        </w:rPr>
        <w:t>A/s LT897300010002408128</w:t>
      </w:r>
      <w:r w:rsidRPr="003F6822">
        <w:rPr>
          <w:sz w:val="24"/>
          <w:szCs w:val="24"/>
        </w:rPr>
        <w:tab/>
      </w:r>
      <w:r w:rsidRPr="003F6822">
        <w:rPr>
          <w:sz w:val="24"/>
          <w:szCs w:val="24"/>
        </w:rPr>
        <w:tab/>
        <w:t xml:space="preserve">PVM k. </w:t>
      </w:r>
      <w:r w:rsidR="00C969C2">
        <w:rPr>
          <w:sz w:val="24"/>
          <w:szCs w:val="24"/>
        </w:rPr>
        <w:t>LT100000819217</w:t>
      </w:r>
    </w:p>
    <w:p w14:paraId="53E36CF3" w14:textId="327D97AA" w:rsidR="00181604" w:rsidRPr="003F6822" w:rsidRDefault="00181604" w:rsidP="0032648B">
      <w:pPr>
        <w:pStyle w:val="Pagrindinistekstas3"/>
        <w:spacing w:after="0"/>
        <w:ind w:left="360"/>
        <w:jc w:val="both"/>
        <w:rPr>
          <w:sz w:val="24"/>
          <w:szCs w:val="24"/>
        </w:rPr>
      </w:pPr>
      <w:r w:rsidRPr="003F6822">
        <w:rPr>
          <w:sz w:val="24"/>
          <w:szCs w:val="24"/>
        </w:rPr>
        <w:t>Swedbank</w:t>
      </w:r>
      <w:r w:rsidR="002B5EAA">
        <w:rPr>
          <w:sz w:val="24"/>
          <w:szCs w:val="24"/>
        </w:rPr>
        <w:t>, AB,</w:t>
      </w:r>
      <w:r w:rsidRPr="003F6822">
        <w:rPr>
          <w:sz w:val="24"/>
          <w:szCs w:val="24"/>
        </w:rPr>
        <w:t xml:space="preserve"> kodas 73000</w:t>
      </w:r>
      <w:r w:rsidRPr="003F6822">
        <w:rPr>
          <w:sz w:val="24"/>
          <w:szCs w:val="24"/>
        </w:rPr>
        <w:tab/>
      </w:r>
      <w:r w:rsidRPr="003F6822">
        <w:rPr>
          <w:sz w:val="24"/>
          <w:szCs w:val="24"/>
        </w:rPr>
        <w:tab/>
      </w:r>
      <w:r w:rsidR="000C41AE" w:rsidRPr="003F6822">
        <w:rPr>
          <w:sz w:val="24"/>
          <w:szCs w:val="24"/>
        </w:rPr>
        <w:t>A/</w:t>
      </w:r>
      <w:r w:rsidR="00564E11" w:rsidRPr="003F6822">
        <w:rPr>
          <w:sz w:val="24"/>
          <w:szCs w:val="24"/>
        </w:rPr>
        <w:t>s</w:t>
      </w:r>
      <w:r w:rsidR="000C41AE" w:rsidRPr="003F6822">
        <w:rPr>
          <w:sz w:val="24"/>
          <w:szCs w:val="24"/>
        </w:rPr>
        <w:t xml:space="preserve"> </w:t>
      </w:r>
      <w:r w:rsidR="00C969C2">
        <w:rPr>
          <w:sz w:val="24"/>
          <w:szCs w:val="24"/>
        </w:rPr>
        <w:t>LT247180000006467619</w:t>
      </w:r>
    </w:p>
    <w:p w14:paraId="53E36CF4" w14:textId="505C947E" w:rsidR="00564E11" w:rsidRPr="003F6822" w:rsidRDefault="00181604" w:rsidP="0032648B">
      <w:pPr>
        <w:rPr>
          <w:szCs w:val="24"/>
        </w:rPr>
      </w:pPr>
      <w:r w:rsidRPr="003F6822">
        <w:rPr>
          <w:szCs w:val="24"/>
        </w:rPr>
        <w:tab/>
      </w:r>
      <w:r w:rsidRPr="003F6822">
        <w:rPr>
          <w:szCs w:val="24"/>
        </w:rPr>
        <w:tab/>
      </w:r>
      <w:r w:rsidRPr="003F6822">
        <w:rPr>
          <w:szCs w:val="24"/>
        </w:rPr>
        <w:tab/>
      </w:r>
      <w:r w:rsidRPr="003F6822">
        <w:rPr>
          <w:szCs w:val="24"/>
        </w:rPr>
        <w:tab/>
      </w:r>
      <w:r w:rsidR="00C969C2">
        <w:rPr>
          <w:szCs w:val="24"/>
        </w:rPr>
        <w:t>Šiaulių bankas,</w:t>
      </w:r>
      <w:r w:rsidR="00511147">
        <w:rPr>
          <w:szCs w:val="24"/>
        </w:rPr>
        <w:t xml:space="preserve"> AB, kodas</w:t>
      </w:r>
      <w:r w:rsidR="00C969C2">
        <w:rPr>
          <w:szCs w:val="24"/>
        </w:rPr>
        <w:t xml:space="preserve"> 71800</w:t>
      </w:r>
    </w:p>
    <w:p w14:paraId="53E36CF5" w14:textId="0CAAC7DF" w:rsidR="00181604" w:rsidRPr="003F6822" w:rsidRDefault="00181604" w:rsidP="0032648B">
      <w:pPr>
        <w:pStyle w:val="Pagrindinistekstas3"/>
        <w:spacing w:after="0"/>
        <w:ind w:left="360"/>
        <w:jc w:val="both"/>
        <w:rPr>
          <w:sz w:val="24"/>
          <w:szCs w:val="24"/>
        </w:rPr>
      </w:pPr>
      <w:r w:rsidRPr="003F6822">
        <w:rPr>
          <w:sz w:val="24"/>
          <w:szCs w:val="24"/>
        </w:rPr>
        <w:t>T</w:t>
      </w:r>
      <w:r w:rsidR="00812E3B" w:rsidRPr="003F6822">
        <w:rPr>
          <w:sz w:val="24"/>
          <w:szCs w:val="24"/>
        </w:rPr>
        <w:t xml:space="preserve">el. </w:t>
      </w:r>
      <w:r w:rsidR="001A605F">
        <w:rPr>
          <w:sz w:val="24"/>
          <w:szCs w:val="24"/>
        </w:rPr>
        <w:t>+370</w:t>
      </w:r>
      <w:r w:rsidR="00812E3B" w:rsidRPr="003F6822">
        <w:rPr>
          <w:sz w:val="24"/>
          <w:szCs w:val="24"/>
        </w:rPr>
        <w:t xml:space="preserve"> 41 500 510</w:t>
      </w:r>
      <w:r w:rsidR="00400386" w:rsidRPr="003F6822">
        <w:rPr>
          <w:sz w:val="24"/>
          <w:szCs w:val="24"/>
        </w:rPr>
        <w:tab/>
      </w:r>
      <w:r w:rsidR="00400386" w:rsidRPr="003F6822">
        <w:rPr>
          <w:sz w:val="24"/>
          <w:szCs w:val="24"/>
        </w:rPr>
        <w:tab/>
      </w:r>
      <w:r w:rsidR="00400386" w:rsidRPr="003F6822">
        <w:rPr>
          <w:sz w:val="24"/>
          <w:szCs w:val="24"/>
        </w:rPr>
        <w:tab/>
        <w:t xml:space="preserve">Tel. </w:t>
      </w:r>
      <w:r w:rsidR="00C969C2">
        <w:rPr>
          <w:sz w:val="24"/>
          <w:szCs w:val="24"/>
        </w:rPr>
        <w:t>+370 615 77010</w:t>
      </w:r>
    </w:p>
    <w:p w14:paraId="2D5ADCF9" w14:textId="15511C02" w:rsidR="000C41AE" w:rsidRDefault="000C41AE" w:rsidP="0032648B">
      <w:pPr>
        <w:pStyle w:val="Pagrindinistekstas3"/>
        <w:spacing w:after="0"/>
        <w:ind w:left="360"/>
        <w:jc w:val="both"/>
        <w:rPr>
          <w:sz w:val="24"/>
          <w:szCs w:val="24"/>
        </w:rPr>
      </w:pPr>
      <w:r w:rsidRPr="003F6822">
        <w:rPr>
          <w:sz w:val="24"/>
          <w:szCs w:val="24"/>
        </w:rPr>
        <w:t xml:space="preserve">El. p. </w:t>
      </w:r>
      <w:hyperlink r:id="rId9" w:history="1">
        <w:r w:rsidRPr="003F6822">
          <w:rPr>
            <w:rStyle w:val="Hipersaitas"/>
            <w:sz w:val="24"/>
            <w:szCs w:val="24"/>
          </w:rPr>
          <w:t>info@siauliai.lt</w:t>
        </w:r>
      </w:hyperlink>
      <w:r w:rsidRPr="003F6822">
        <w:rPr>
          <w:sz w:val="24"/>
          <w:szCs w:val="24"/>
        </w:rPr>
        <w:tab/>
      </w:r>
      <w:r w:rsidRPr="003F6822">
        <w:rPr>
          <w:sz w:val="24"/>
          <w:szCs w:val="24"/>
        </w:rPr>
        <w:tab/>
      </w:r>
      <w:r w:rsidRPr="003F6822">
        <w:rPr>
          <w:sz w:val="24"/>
          <w:szCs w:val="24"/>
        </w:rPr>
        <w:tab/>
        <w:t>El. p.</w:t>
      </w:r>
      <w:r w:rsidR="00C969C2">
        <w:rPr>
          <w:sz w:val="24"/>
          <w:szCs w:val="24"/>
        </w:rPr>
        <w:t xml:space="preserve"> </w:t>
      </w:r>
      <w:hyperlink r:id="rId10" w:history="1">
        <w:r w:rsidR="00C969C2" w:rsidRPr="001859FD">
          <w:rPr>
            <w:rStyle w:val="Hipersaitas"/>
            <w:sz w:val="24"/>
            <w:szCs w:val="24"/>
          </w:rPr>
          <w:t>info@stv.lt</w:t>
        </w:r>
      </w:hyperlink>
    </w:p>
    <w:p w14:paraId="78052996" w14:textId="77777777" w:rsidR="00C969C2" w:rsidRPr="00C969C2" w:rsidRDefault="00C969C2" w:rsidP="0032648B">
      <w:pPr>
        <w:pStyle w:val="Pagrindinistekstas3"/>
        <w:spacing w:after="0"/>
        <w:ind w:left="360"/>
        <w:jc w:val="both"/>
        <w:rPr>
          <w:sz w:val="24"/>
          <w:szCs w:val="24"/>
        </w:rPr>
      </w:pPr>
    </w:p>
    <w:p w14:paraId="53E36CF6" w14:textId="272581FE" w:rsidR="00181604" w:rsidRPr="00C969C2" w:rsidRDefault="00181604" w:rsidP="0032648B">
      <w:pPr>
        <w:pStyle w:val="Pagrindinistekstas3"/>
        <w:spacing w:after="0"/>
        <w:jc w:val="both"/>
        <w:rPr>
          <w:sz w:val="24"/>
          <w:szCs w:val="24"/>
        </w:rPr>
      </w:pPr>
      <w:r w:rsidRPr="003F6822">
        <w:rPr>
          <w:sz w:val="24"/>
          <w:szCs w:val="24"/>
        </w:rPr>
        <w:t xml:space="preserve">      </w:t>
      </w:r>
      <w:r w:rsidR="00400386" w:rsidRPr="003F6822">
        <w:rPr>
          <w:sz w:val="24"/>
          <w:szCs w:val="24"/>
        </w:rPr>
        <w:t>Administracijos direktorius</w:t>
      </w:r>
      <w:r w:rsidR="002419F6" w:rsidRPr="003F6822">
        <w:rPr>
          <w:sz w:val="24"/>
          <w:szCs w:val="24"/>
        </w:rPr>
        <w:tab/>
      </w:r>
      <w:r w:rsidR="00C969C2">
        <w:rPr>
          <w:sz w:val="24"/>
          <w:szCs w:val="24"/>
        </w:rPr>
        <w:tab/>
        <w:t>Direktorė</w:t>
      </w:r>
    </w:p>
    <w:p w14:paraId="53E36CF9" w14:textId="08A6E202" w:rsidR="00DE7936" w:rsidRPr="003F6822" w:rsidRDefault="002419F6" w:rsidP="0032648B">
      <w:pPr>
        <w:pStyle w:val="Pagrindinistekstas3"/>
        <w:spacing w:after="0"/>
        <w:ind w:left="360"/>
        <w:jc w:val="both"/>
        <w:rPr>
          <w:sz w:val="24"/>
          <w:szCs w:val="24"/>
        </w:rPr>
      </w:pPr>
      <w:r w:rsidRPr="003F6822">
        <w:rPr>
          <w:sz w:val="24"/>
          <w:szCs w:val="24"/>
        </w:rPr>
        <w:t>A</w:t>
      </w:r>
      <w:r w:rsidR="00181604" w:rsidRPr="003F6822">
        <w:rPr>
          <w:sz w:val="24"/>
          <w:szCs w:val="24"/>
        </w:rPr>
        <w:t>ntanas Bartulis</w:t>
      </w:r>
      <w:r w:rsidR="00C969C2">
        <w:rPr>
          <w:sz w:val="24"/>
          <w:szCs w:val="24"/>
        </w:rPr>
        <w:tab/>
      </w:r>
      <w:r w:rsidR="00C969C2">
        <w:rPr>
          <w:sz w:val="24"/>
          <w:szCs w:val="24"/>
        </w:rPr>
        <w:tab/>
      </w:r>
      <w:r w:rsidR="00C969C2">
        <w:rPr>
          <w:sz w:val="24"/>
          <w:szCs w:val="24"/>
        </w:rPr>
        <w:tab/>
        <w:t>Evelina Mažeikienė</w:t>
      </w:r>
      <w:r w:rsidR="00181604" w:rsidRPr="003F6822">
        <w:rPr>
          <w:sz w:val="24"/>
          <w:szCs w:val="24"/>
        </w:rPr>
        <w:tab/>
        <w:t xml:space="preserve"> </w:t>
      </w:r>
      <w:r w:rsidR="00181604" w:rsidRPr="003F6822">
        <w:rPr>
          <w:sz w:val="24"/>
          <w:szCs w:val="24"/>
        </w:rPr>
        <w:tab/>
      </w:r>
      <w:r w:rsidR="00181604" w:rsidRPr="003F6822">
        <w:rPr>
          <w:sz w:val="24"/>
          <w:szCs w:val="24"/>
        </w:rPr>
        <w:tab/>
      </w:r>
    </w:p>
    <w:p w14:paraId="4B1FD527" w14:textId="77777777" w:rsidR="000875F3" w:rsidRPr="003F6822" w:rsidRDefault="000875F3" w:rsidP="0032648B">
      <w:pPr>
        <w:pStyle w:val="Pagrindinistekstas3"/>
        <w:spacing w:after="0"/>
        <w:ind w:left="360"/>
        <w:jc w:val="both"/>
        <w:rPr>
          <w:sz w:val="24"/>
          <w:szCs w:val="24"/>
        </w:rPr>
      </w:pPr>
    </w:p>
    <w:tbl>
      <w:tblPr>
        <w:tblW w:w="9663" w:type="dxa"/>
        <w:tblInd w:w="108" w:type="dxa"/>
        <w:tblLook w:val="0000" w:firstRow="0" w:lastRow="0" w:firstColumn="0" w:lastColumn="0" w:noHBand="0" w:noVBand="0"/>
      </w:tblPr>
      <w:tblGrid>
        <w:gridCol w:w="4758"/>
        <w:gridCol w:w="4905"/>
      </w:tblGrid>
      <w:tr w:rsidR="00A02A8F" w:rsidRPr="003F6822" w14:paraId="4140C329" w14:textId="77777777" w:rsidTr="00A02A8F">
        <w:trPr>
          <w:trHeight w:val="594"/>
        </w:trPr>
        <w:tc>
          <w:tcPr>
            <w:tcW w:w="4758" w:type="dxa"/>
          </w:tcPr>
          <w:p w14:paraId="25ADCFD0" w14:textId="77777777" w:rsidR="00A02A8F" w:rsidRPr="003F6822" w:rsidRDefault="00A02A8F" w:rsidP="00B73AE5">
            <w:pPr>
              <w:numPr>
                <w:ilvl w:val="12"/>
                <w:numId w:val="0"/>
              </w:numPr>
              <w:jc w:val="right"/>
              <w:rPr>
                <w:szCs w:val="24"/>
              </w:rPr>
            </w:pPr>
            <w:r w:rsidRPr="003F6822">
              <w:rPr>
                <w:szCs w:val="24"/>
              </w:rPr>
              <w:t>A. V.</w:t>
            </w:r>
          </w:p>
          <w:p w14:paraId="180A3435" w14:textId="77777777" w:rsidR="00A02A8F" w:rsidRPr="003F6822" w:rsidRDefault="00A02A8F" w:rsidP="00B73AE5">
            <w:pPr>
              <w:numPr>
                <w:ilvl w:val="12"/>
                <w:numId w:val="0"/>
              </w:numPr>
              <w:rPr>
                <w:szCs w:val="24"/>
              </w:rPr>
            </w:pPr>
            <w:r w:rsidRPr="003F6822">
              <w:rPr>
                <w:szCs w:val="24"/>
              </w:rPr>
              <w:t>__________________________________</w:t>
            </w:r>
          </w:p>
          <w:p w14:paraId="5A81A055" w14:textId="153C0741" w:rsidR="00A02A8F" w:rsidRPr="003F6822" w:rsidRDefault="00A02A8F" w:rsidP="00B73AE5">
            <w:pPr>
              <w:numPr>
                <w:ilvl w:val="12"/>
                <w:numId w:val="0"/>
              </w:numPr>
              <w:rPr>
                <w:bCs/>
                <w:szCs w:val="24"/>
              </w:rPr>
            </w:pPr>
            <w:r w:rsidRPr="003F6822">
              <w:rPr>
                <w:szCs w:val="24"/>
              </w:rPr>
              <w:t>202</w:t>
            </w:r>
            <w:r w:rsidR="001A605F">
              <w:rPr>
                <w:szCs w:val="24"/>
              </w:rPr>
              <w:t>4</w:t>
            </w:r>
            <w:r w:rsidRPr="003F6822">
              <w:rPr>
                <w:szCs w:val="24"/>
              </w:rPr>
              <w:t>-</w:t>
            </w:r>
          </w:p>
        </w:tc>
        <w:tc>
          <w:tcPr>
            <w:tcW w:w="4905" w:type="dxa"/>
          </w:tcPr>
          <w:p w14:paraId="528EAF20" w14:textId="77777777" w:rsidR="00A02A8F" w:rsidRPr="003F6822" w:rsidRDefault="00A02A8F" w:rsidP="00B73AE5">
            <w:pPr>
              <w:numPr>
                <w:ilvl w:val="12"/>
                <w:numId w:val="0"/>
              </w:numPr>
              <w:ind w:left="319"/>
              <w:rPr>
                <w:szCs w:val="24"/>
              </w:rPr>
            </w:pPr>
            <w:r w:rsidRPr="003F6822">
              <w:rPr>
                <w:iCs/>
                <w:szCs w:val="24"/>
              </w:rPr>
              <w:t xml:space="preserve">                                                           A. V.</w:t>
            </w:r>
          </w:p>
          <w:p w14:paraId="46E12D99" w14:textId="77777777" w:rsidR="00A02A8F" w:rsidRPr="003F6822" w:rsidRDefault="00A02A8F" w:rsidP="00B73AE5">
            <w:pPr>
              <w:numPr>
                <w:ilvl w:val="12"/>
                <w:numId w:val="0"/>
              </w:numPr>
              <w:tabs>
                <w:tab w:val="left" w:pos="1296"/>
                <w:tab w:val="center" w:pos="4320"/>
                <w:tab w:val="right" w:pos="8640"/>
              </w:tabs>
              <w:ind w:left="319"/>
              <w:jc w:val="both"/>
              <w:rPr>
                <w:iCs/>
                <w:szCs w:val="24"/>
              </w:rPr>
            </w:pPr>
            <w:r w:rsidRPr="003F6822">
              <w:rPr>
                <w:iCs/>
                <w:szCs w:val="24"/>
              </w:rPr>
              <w:t>____________________________________</w:t>
            </w:r>
          </w:p>
          <w:p w14:paraId="479F31A8" w14:textId="52E8E960" w:rsidR="00A02A8F" w:rsidRPr="003F6822" w:rsidRDefault="00A02A8F" w:rsidP="00B73AE5">
            <w:pPr>
              <w:numPr>
                <w:ilvl w:val="12"/>
                <w:numId w:val="0"/>
              </w:numPr>
              <w:tabs>
                <w:tab w:val="left" w:pos="1296"/>
                <w:tab w:val="center" w:pos="4320"/>
                <w:tab w:val="right" w:pos="8640"/>
              </w:tabs>
              <w:ind w:left="319"/>
              <w:jc w:val="both"/>
              <w:rPr>
                <w:iCs/>
                <w:szCs w:val="24"/>
              </w:rPr>
            </w:pPr>
            <w:r w:rsidRPr="003F6822">
              <w:rPr>
                <w:iCs/>
                <w:szCs w:val="24"/>
              </w:rPr>
              <w:t>202</w:t>
            </w:r>
            <w:r w:rsidR="001A605F">
              <w:rPr>
                <w:iCs/>
                <w:szCs w:val="24"/>
              </w:rPr>
              <w:t>4</w:t>
            </w:r>
            <w:r w:rsidRPr="003F6822">
              <w:rPr>
                <w:iCs/>
                <w:szCs w:val="24"/>
              </w:rPr>
              <w:t xml:space="preserve">-                              </w:t>
            </w:r>
            <w:r w:rsidRPr="003F6822">
              <w:rPr>
                <w:b/>
                <w:iCs/>
                <w:szCs w:val="24"/>
              </w:rPr>
              <w:t xml:space="preserve"> </w:t>
            </w:r>
            <w:r w:rsidRPr="003F6822">
              <w:rPr>
                <w:iCs/>
                <w:szCs w:val="24"/>
              </w:rPr>
              <w:t xml:space="preserve">         </w:t>
            </w:r>
          </w:p>
        </w:tc>
      </w:tr>
    </w:tbl>
    <w:p w14:paraId="0FD35B82" w14:textId="77777777" w:rsidR="002419F6" w:rsidRPr="003F6822" w:rsidRDefault="002419F6" w:rsidP="00DE7936">
      <w:pPr>
        <w:spacing w:line="200" w:lineRule="atLeast"/>
        <w:jc w:val="both"/>
        <w:rPr>
          <w:color w:val="000000"/>
          <w:szCs w:val="24"/>
        </w:rPr>
      </w:pPr>
    </w:p>
    <w:p w14:paraId="1B68D610" w14:textId="77777777" w:rsidR="002419F6" w:rsidRPr="003F6822" w:rsidRDefault="002419F6" w:rsidP="00DE7936">
      <w:pPr>
        <w:spacing w:line="200" w:lineRule="atLeast"/>
        <w:jc w:val="both"/>
        <w:rPr>
          <w:color w:val="000000"/>
          <w:szCs w:val="24"/>
        </w:rPr>
      </w:pPr>
    </w:p>
    <w:p w14:paraId="42F9BF28" w14:textId="77777777" w:rsidR="002419F6" w:rsidRPr="003F6822" w:rsidRDefault="002419F6" w:rsidP="00DE7936">
      <w:pPr>
        <w:spacing w:line="200" w:lineRule="atLeast"/>
        <w:jc w:val="both"/>
        <w:rPr>
          <w:rFonts w:cs="Arial Unicode MS"/>
          <w:color w:val="000000"/>
        </w:rPr>
      </w:pPr>
    </w:p>
    <w:p w14:paraId="53E36CFD" w14:textId="3E859ACC" w:rsidR="00DE7936" w:rsidRDefault="00DE7936" w:rsidP="00DE7936">
      <w:pPr>
        <w:spacing w:line="200" w:lineRule="atLeast"/>
        <w:jc w:val="both"/>
        <w:rPr>
          <w:rFonts w:cs="Arial Unicode MS"/>
          <w:color w:val="000000"/>
        </w:rPr>
      </w:pPr>
    </w:p>
    <w:p w14:paraId="269060B9" w14:textId="77777777" w:rsidR="003F6822" w:rsidRDefault="003F6822" w:rsidP="00DE7936">
      <w:pPr>
        <w:spacing w:line="200" w:lineRule="atLeast"/>
        <w:jc w:val="both"/>
        <w:rPr>
          <w:rFonts w:cs="Arial Unicode MS"/>
          <w:color w:val="000000"/>
        </w:rPr>
      </w:pPr>
    </w:p>
    <w:p w14:paraId="0BDB602B" w14:textId="77777777" w:rsidR="003F6822" w:rsidRDefault="003F6822" w:rsidP="00DE7936">
      <w:pPr>
        <w:spacing w:line="200" w:lineRule="atLeast"/>
        <w:jc w:val="both"/>
        <w:rPr>
          <w:rFonts w:cs="Arial Unicode MS"/>
          <w:color w:val="000000"/>
        </w:rPr>
      </w:pPr>
    </w:p>
    <w:p w14:paraId="49E1CBC6" w14:textId="77777777" w:rsidR="003F6822" w:rsidRDefault="003F6822" w:rsidP="00DE7936">
      <w:pPr>
        <w:spacing w:line="200" w:lineRule="atLeast"/>
        <w:jc w:val="both"/>
        <w:rPr>
          <w:rFonts w:cs="Arial Unicode MS"/>
          <w:color w:val="000000"/>
        </w:rPr>
      </w:pPr>
    </w:p>
    <w:p w14:paraId="4C2C56A3" w14:textId="77777777" w:rsidR="0032648B" w:rsidRDefault="0032648B" w:rsidP="00DE7936">
      <w:pPr>
        <w:spacing w:line="200" w:lineRule="atLeast"/>
        <w:jc w:val="both"/>
        <w:rPr>
          <w:rFonts w:cs="Arial Unicode MS"/>
          <w:color w:val="000000"/>
        </w:rPr>
      </w:pPr>
    </w:p>
    <w:p w14:paraId="7E515206" w14:textId="77777777" w:rsidR="0032648B" w:rsidRDefault="0032648B" w:rsidP="00DE7936">
      <w:pPr>
        <w:spacing w:line="200" w:lineRule="atLeast"/>
        <w:jc w:val="both"/>
        <w:rPr>
          <w:rFonts w:cs="Arial Unicode MS"/>
          <w:color w:val="000000"/>
        </w:rPr>
      </w:pPr>
    </w:p>
    <w:p w14:paraId="76534597" w14:textId="77777777" w:rsidR="003F6822" w:rsidRDefault="003F6822" w:rsidP="00DE7936">
      <w:pPr>
        <w:spacing w:line="200" w:lineRule="atLeast"/>
        <w:jc w:val="both"/>
        <w:rPr>
          <w:rFonts w:cs="Arial Unicode MS"/>
          <w:color w:val="000000"/>
        </w:rPr>
      </w:pPr>
    </w:p>
    <w:p w14:paraId="73A1A9D0" w14:textId="77777777" w:rsidR="003F6822" w:rsidRDefault="003F6822" w:rsidP="00DE7936">
      <w:pPr>
        <w:spacing w:line="200" w:lineRule="atLeast"/>
        <w:jc w:val="both"/>
        <w:rPr>
          <w:rFonts w:cs="Arial Unicode MS"/>
          <w:color w:val="000000"/>
        </w:rPr>
      </w:pPr>
    </w:p>
    <w:p w14:paraId="4230CDA0" w14:textId="2D651F3B" w:rsidR="003F6822" w:rsidRDefault="003F6822" w:rsidP="00DE7936">
      <w:pPr>
        <w:spacing w:line="200" w:lineRule="atLeast"/>
        <w:jc w:val="both"/>
        <w:rPr>
          <w:rFonts w:cs="Arial Unicode MS"/>
          <w:color w:val="000000"/>
        </w:rPr>
      </w:pPr>
      <w:r>
        <w:rPr>
          <w:rFonts w:cs="Arial Unicode MS"/>
          <w:color w:val="000000"/>
        </w:rPr>
        <w:t>Sutarties kuratorius:</w:t>
      </w:r>
    </w:p>
    <w:p w14:paraId="1B6BF70C" w14:textId="7BFA8C25" w:rsidR="003F6822" w:rsidRDefault="003F6822" w:rsidP="00DE7936">
      <w:pPr>
        <w:spacing w:line="200" w:lineRule="atLeast"/>
        <w:jc w:val="both"/>
        <w:rPr>
          <w:rFonts w:cs="Arial Unicode MS"/>
          <w:color w:val="000000"/>
        </w:rPr>
      </w:pPr>
      <w:r>
        <w:rPr>
          <w:rFonts w:cs="Arial Unicode MS"/>
          <w:color w:val="000000"/>
        </w:rPr>
        <w:t>Bendrųjų reikalų skyriaus Aptarnavimo ir e.</w:t>
      </w:r>
      <w:r w:rsidR="00EB7096">
        <w:rPr>
          <w:rFonts w:cs="Arial Unicode MS"/>
          <w:color w:val="000000"/>
        </w:rPr>
        <w:t xml:space="preserve"> </w:t>
      </w:r>
      <w:r>
        <w:rPr>
          <w:rFonts w:cs="Arial Unicode MS"/>
          <w:color w:val="000000"/>
        </w:rPr>
        <w:t xml:space="preserve">paslaugų poskyrio vyr. specialistė </w:t>
      </w:r>
    </w:p>
    <w:p w14:paraId="2ECDAAF8" w14:textId="1013F794" w:rsidR="003F6822" w:rsidRPr="003F6822" w:rsidRDefault="003F6822" w:rsidP="00DE7936">
      <w:pPr>
        <w:spacing w:line="200" w:lineRule="atLeast"/>
        <w:jc w:val="both"/>
        <w:rPr>
          <w:rFonts w:cs="Arial Unicode MS"/>
          <w:color w:val="000000"/>
          <w:lang w:val="en-US"/>
        </w:rPr>
      </w:pPr>
      <w:r>
        <w:rPr>
          <w:rFonts w:cs="Arial Unicode MS"/>
          <w:color w:val="000000"/>
        </w:rPr>
        <w:t xml:space="preserve">Vilma Masalskienė,  </w:t>
      </w:r>
      <w:r w:rsidR="00C969C2">
        <w:rPr>
          <w:rFonts w:cs="Arial Unicode MS"/>
          <w:color w:val="000000"/>
        </w:rPr>
        <w:t xml:space="preserve">+370 </w:t>
      </w:r>
      <w:r>
        <w:rPr>
          <w:rFonts w:cs="Arial Unicode MS"/>
          <w:color w:val="000000"/>
        </w:rPr>
        <w:t>41</w:t>
      </w:r>
      <w:r w:rsidR="00C969C2">
        <w:rPr>
          <w:rFonts w:cs="Arial Unicode MS"/>
          <w:color w:val="000000"/>
        </w:rPr>
        <w:t> </w:t>
      </w:r>
      <w:r>
        <w:rPr>
          <w:rFonts w:cs="Arial Unicode MS"/>
          <w:color w:val="000000"/>
        </w:rPr>
        <w:t>500</w:t>
      </w:r>
      <w:r w:rsidR="00C969C2">
        <w:rPr>
          <w:rFonts w:cs="Arial Unicode MS"/>
          <w:color w:val="000000"/>
        </w:rPr>
        <w:t xml:space="preserve"> </w:t>
      </w:r>
      <w:r>
        <w:rPr>
          <w:rFonts w:cs="Arial Unicode MS"/>
          <w:color w:val="000000"/>
        </w:rPr>
        <w:t xml:space="preserve">517, </w:t>
      </w:r>
      <w:hyperlink r:id="rId11" w:history="1">
        <w:r w:rsidRPr="00CF0C83">
          <w:rPr>
            <w:rStyle w:val="Hipersaitas"/>
            <w:rFonts w:cs="Arial Unicode MS"/>
          </w:rPr>
          <w:t>vilma.masalskiene</w:t>
        </w:r>
        <w:r w:rsidRPr="00CF0C83">
          <w:rPr>
            <w:rStyle w:val="Hipersaitas"/>
            <w:rFonts w:cs="Arial Unicode MS"/>
            <w:lang w:val="en-US"/>
          </w:rPr>
          <w:t>@siauliai.lt</w:t>
        </w:r>
      </w:hyperlink>
      <w:r>
        <w:rPr>
          <w:rFonts w:cs="Arial Unicode MS"/>
          <w:color w:val="000000"/>
          <w:lang w:val="en-US"/>
        </w:rPr>
        <w:t xml:space="preserve"> </w:t>
      </w:r>
    </w:p>
    <w:sectPr w:rsidR="003F6822" w:rsidRPr="003F6822" w:rsidSect="00396556">
      <w:headerReference w:type="default" r:id="rId12"/>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E916" w14:textId="77777777" w:rsidR="00396556" w:rsidRDefault="00396556">
      <w:r>
        <w:separator/>
      </w:r>
    </w:p>
  </w:endnote>
  <w:endnote w:type="continuationSeparator" w:id="0">
    <w:p w14:paraId="32ABFEDE" w14:textId="77777777" w:rsidR="00396556" w:rsidRDefault="0039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6D50" w14:textId="77777777" w:rsidR="00396556" w:rsidRDefault="00396556">
      <w:r>
        <w:separator/>
      </w:r>
    </w:p>
  </w:footnote>
  <w:footnote w:type="continuationSeparator" w:id="0">
    <w:p w14:paraId="3F4D147E" w14:textId="77777777" w:rsidR="00396556" w:rsidRDefault="0039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131117"/>
      <w:docPartObj>
        <w:docPartGallery w:val="Page Numbers (Top of Page)"/>
        <w:docPartUnique/>
      </w:docPartObj>
    </w:sdtPr>
    <w:sdtEndPr>
      <w:rPr>
        <w:rFonts w:ascii="Times New Roman" w:hAnsi="Times New Roman" w:cs="Times New Roman"/>
        <w:sz w:val="22"/>
        <w:szCs w:val="22"/>
      </w:rPr>
    </w:sdtEndPr>
    <w:sdtContent>
      <w:p w14:paraId="427583CF" w14:textId="2C6BF447" w:rsidR="003F6822" w:rsidRPr="003F6822" w:rsidRDefault="003F6822">
        <w:pPr>
          <w:pStyle w:val="Antrats"/>
          <w:jc w:val="center"/>
          <w:rPr>
            <w:rFonts w:ascii="Times New Roman" w:hAnsi="Times New Roman" w:cs="Times New Roman"/>
            <w:sz w:val="22"/>
            <w:szCs w:val="22"/>
          </w:rPr>
        </w:pPr>
        <w:r w:rsidRPr="003F6822">
          <w:rPr>
            <w:rFonts w:ascii="Times New Roman" w:hAnsi="Times New Roman" w:cs="Times New Roman"/>
            <w:sz w:val="22"/>
            <w:szCs w:val="22"/>
          </w:rPr>
          <w:fldChar w:fldCharType="begin"/>
        </w:r>
        <w:r w:rsidRPr="003F6822">
          <w:rPr>
            <w:rFonts w:ascii="Times New Roman" w:hAnsi="Times New Roman" w:cs="Times New Roman"/>
            <w:sz w:val="22"/>
            <w:szCs w:val="22"/>
          </w:rPr>
          <w:instrText>PAGE   \* MERGEFORMAT</w:instrText>
        </w:r>
        <w:r w:rsidRPr="003F6822">
          <w:rPr>
            <w:rFonts w:ascii="Times New Roman" w:hAnsi="Times New Roman" w:cs="Times New Roman"/>
            <w:sz w:val="22"/>
            <w:szCs w:val="22"/>
          </w:rPr>
          <w:fldChar w:fldCharType="separate"/>
        </w:r>
        <w:r w:rsidR="005D4301">
          <w:rPr>
            <w:rFonts w:ascii="Times New Roman" w:hAnsi="Times New Roman" w:cs="Times New Roman"/>
            <w:noProof/>
            <w:sz w:val="22"/>
            <w:szCs w:val="22"/>
          </w:rPr>
          <w:t>5</w:t>
        </w:r>
        <w:r w:rsidRPr="003F6822">
          <w:rPr>
            <w:rFonts w:ascii="Times New Roman" w:hAnsi="Times New Roman" w:cs="Times New Roman"/>
            <w:sz w:val="22"/>
            <w:szCs w:val="22"/>
          </w:rPr>
          <w:fldChar w:fldCharType="end"/>
        </w:r>
      </w:p>
    </w:sdtContent>
  </w:sdt>
  <w:p w14:paraId="1237F178" w14:textId="77777777" w:rsidR="009A5D13" w:rsidRDefault="009A5D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DFC883C0"/>
    <w:name w:val="WW8Num14"/>
    <w:lvl w:ilvl="0">
      <w:start w:val="1"/>
      <w:numFmt w:val="decimal"/>
      <w:lvlText w:val="8.%1."/>
      <w:lvlJc w:val="left"/>
      <w:pPr>
        <w:tabs>
          <w:tab w:val="num" w:pos="0"/>
        </w:tabs>
        <w:ind w:left="720" w:hanging="360"/>
      </w:pPr>
      <w:rPr>
        <w:rFonts w:eastAsia="Times New Roman" w:cs="Times New Roman" w:hint="default"/>
        <w:b w:val="0"/>
        <w:bCs/>
        <w:caps/>
        <w:color w:val="000000"/>
        <w:spacing w:val="-2"/>
        <w:szCs w:val="21"/>
        <w:shd w:val="clear" w:color="auto" w:fill="FFFFFF"/>
      </w:rPr>
    </w:lvl>
  </w:abstractNum>
  <w:abstractNum w:abstractNumId="1" w15:restartNumberingAfterBreak="0">
    <w:nsid w:val="01C103DC"/>
    <w:multiLevelType w:val="hybridMultilevel"/>
    <w:tmpl w:val="DC6E1668"/>
    <w:lvl w:ilvl="0" w:tplc="A0D6D968">
      <w:start w:val="1"/>
      <w:numFmt w:val="decimal"/>
      <w:lvlText w:val="%1.1."/>
      <w:lvlJc w:val="left"/>
      <w:pPr>
        <w:ind w:left="1571" w:hanging="360"/>
      </w:pPr>
      <w:rPr>
        <w:rFonts w:hint="default"/>
      </w:rPr>
    </w:lvl>
    <w:lvl w:ilvl="1" w:tplc="A0D6D968">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E1D50"/>
    <w:multiLevelType w:val="hybridMultilevel"/>
    <w:tmpl w:val="840C21D6"/>
    <w:lvl w:ilvl="0" w:tplc="A0D6D96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21D8C"/>
    <w:multiLevelType w:val="hybridMultilevel"/>
    <w:tmpl w:val="3580C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F4165"/>
    <w:multiLevelType w:val="multilevel"/>
    <w:tmpl w:val="130C12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5505882"/>
    <w:multiLevelType w:val="hybridMultilevel"/>
    <w:tmpl w:val="0824C9E0"/>
    <w:lvl w:ilvl="0" w:tplc="9700476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60065"/>
    <w:multiLevelType w:val="multilevel"/>
    <w:tmpl w:val="9B2C807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EB17126"/>
    <w:multiLevelType w:val="hybridMultilevel"/>
    <w:tmpl w:val="1152CDC4"/>
    <w:lvl w:ilvl="0" w:tplc="A7F8796E">
      <w:start w:val="7"/>
      <w:numFmt w:val="upperRoman"/>
      <w:lvlText w:val="%1."/>
      <w:lvlJc w:val="left"/>
      <w:pPr>
        <w:ind w:left="2073" w:hanging="720"/>
      </w:pPr>
      <w:rPr>
        <w:rFonts w:ascii="Times New Roman" w:hAnsi="Times New Roman" w:cs="Times New Roman" w:hint="default"/>
        <w:b/>
        <w:sz w:val="24"/>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37B14BC2"/>
    <w:multiLevelType w:val="multilevel"/>
    <w:tmpl w:val="2E8AD496"/>
    <w:lvl w:ilvl="0">
      <w:start w:val="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3" w15:restartNumberingAfterBreak="0">
    <w:nsid w:val="4578592A"/>
    <w:multiLevelType w:val="multilevel"/>
    <w:tmpl w:val="E244F3C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4F15C4"/>
    <w:multiLevelType w:val="hybridMultilevel"/>
    <w:tmpl w:val="5AD4F108"/>
    <w:lvl w:ilvl="0" w:tplc="0427000F">
      <w:start w:val="1"/>
      <w:numFmt w:val="decimal"/>
      <w:lvlText w:val="%1."/>
      <w:lvlJc w:val="left"/>
      <w:pPr>
        <w:ind w:left="1213" w:hanging="360"/>
      </w:pPr>
    </w:lvl>
    <w:lvl w:ilvl="1" w:tplc="04270019" w:tentative="1">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17" w15:restartNumberingAfterBreak="0">
    <w:nsid w:val="4F2E6821"/>
    <w:multiLevelType w:val="hybridMultilevel"/>
    <w:tmpl w:val="8E225338"/>
    <w:lvl w:ilvl="0" w:tplc="A0D6D968">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9327C3"/>
    <w:multiLevelType w:val="hybridMultilevel"/>
    <w:tmpl w:val="07A6C94E"/>
    <w:lvl w:ilvl="0" w:tplc="8F32E3A6">
      <w:start w:val="8"/>
      <w:numFmt w:val="lowerRoman"/>
      <w:lvlText w:val="%1."/>
      <w:lvlJc w:val="left"/>
      <w:pPr>
        <w:ind w:left="2073" w:hanging="72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257E2F"/>
    <w:multiLevelType w:val="multilevel"/>
    <w:tmpl w:val="4B124D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5164A8"/>
    <w:multiLevelType w:val="multilevel"/>
    <w:tmpl w:val="7B06F58E"/>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A865E62"/>
    <w:multiLevelType w:val="hybridMultilevel"/>
    <w:tmpl w:val="E30496CA"/>
    <w:lvl w:ilvl="0" w:tplc="404860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91A1E43"/>
    <w:multiLevelType w:val="multilevel"/>
    <w:tmpl w:val="7B06F58E"/>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325806">
    <w:abstractNumId w:val="6"/>
  </w:num>
  <w:num w:numId="2" w16cid:durableId="646205159">
    <w:abstractNumId w:val="5"/>
  </w:num>
  <w:num w:numId="3" w16cid:durableId="1150948792">
    <w:abstractNumId w:val="12"/>
  </w:num>
  <w:num w:numId="4" w16cid:durableId="258100156">
    <w:abstractNumId w:val="15"/>
  </w:num>
  <w:num w:numId="5" w16cid:durableId="1010327003">
    <w:abstractNumId w:val="11"/>
  </w:num>
  <w:num w:numId="6" w16cid:durableId="1066606689">
    <w:abstractNumId w:val="14"/>
  </w:num>
  <w:num w:numId="7" w16cid:durableId="1732537223">
    <w:abstractNumId w:val="20"/>
  </w:num>
  <w:num w:numId="8" w16cid:durableId="1681004778">
    <w:abstractNumId w:val="22"/>
  </w:num>
  <w:num w:numId="9" w16cid:durableId="1831292745">
    <w:abstractNumId w:val="26"/>
  </w:num>
  <w:num w:numId="10" w16cid:durableId="1737170295">
    <w:abstractNumId w:val="19"/>
  </w:num>
  <w:num w:numId="11" w16cid:durableId="2042978083">
    <w:abstractNumId w:val="0"/>
  </w:num>
  <w:num w:numId="12" w16cid:durableId="23949325">
    <w:abstractNumId w:val="3"/>
  </w:num>
  <w:num w:numId="13" w16cid:durableId="968629546">
    <w:abstractNumId w:val="23"/>
  </w:num>
  <w:num w:numId="14" w16cid:durableId="1321695185">
    <w:abstractNumId w:val="16"/>
  </w:num>
  <w:num w:numId="15" w16cid:durableId="49115114">
    <w:abstractNumId w:val="1"/>
  </w:num>
  <w:num w:numId="16" w16cid:durableId="287591760">
    <w:abstractNumId w:val="10"/>
  </w:num>
  <w:num w:numId="17" w16cid:durableId="1827236081">
    <w:abstractNumId w:val="2"/>
  </w:num>
  <w:num w:numId="18" w16cid:durableId="1221553832">
    <w:abstractNumId w:val="17"/>
  </w:num>
  <w:num w:numId="19" w16cid:durableId="1698308367">
    <w:abstractNumId w:val="13"/>
  </w:num>
  <w:num w:numId="20" w16cid:durableId="1549878200">
    <w:abstractNumId w:val="7"/>
  </w:num>
  <w:num w:numId="21" w16cid:durableId="1281885800">
    <w:abstractNumId w:val="24"/>
  </w:num>
  <w:num w:numId="22" w16cid:durableId="2134253656">
    <w:abstractNumId w:val="8"/>
  </w:num>
  <w:num w:numId="23" w16cid:durableId="1965503697">
    <w:abstractNumId w:val="4"/>
  </w:num>
  <w:num w:numId="24" w16cid:durableId="951060770">
    <w:abstractNumId w:val="25"/>
  </w:num>
  <w:num w:numId="25" w16cid:durableId="1240477636">
    <w:abstractNumId w:val="9"/>
  </w:num>
  <w:num w:numId="26" w16cid:durableId="595022817">
    <w:abstractNumId w:val="18"/>
  </w:num>
  <w:num w:numId="27" w16cid:durableId="10087506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12B85"/>
    <w:rsid w:val="000206DB"/>
    <w:rsid w:val="00025D95"/>
    <w:rsid w:val="00026374"/>
    <w:rsid w:val="00032708"/>
    <w:rsid w:val="00032C6B"/>
    <w:rsid w:val="0003584D"/>
    <w:rsid w:val="00037614"/>
    <w:rsid w:val="000419EC"/>
    <w:rsid w:val="00054366"/>
    <w:rsid w:val="0005467D"/>
    <w:rsid w:val="00056D1A"/>
    <w:rsid w:val="00056F29"/>
    <w:rsid w:val="00057FFC"/>
    <w:rsid w:val="00061EB7"/>
    <w:rsid w:val="000661E0"/>
    <w:rsid w:val="0006698A"/>
    <w:rsid w:val="00070177"/>
    <w:rsid w:val="0007245A"/>
    <w:rsid w:val="0007592B"/>
    <w:rsid w:val="00083E1A"/>
    <w:rsid w:val="00087554"/>
    <w:rsid w:val="000875F3"/>
    <w:rsid w:val="000910BF"/>
    <w:rsid w:val="00093FB4"/>
    <w:rsid w:val="00094DC1"/>
    <w:rsid w:val="0009599A"/>
    <w:rsid w:val="000A0026"/>
    <w:rsid w:val="000B0D3A"/>
    <w:rsid w:val="000B15E0"/>
    <w:rsid w:val="000B3349"/>
    <w:rsid w:val="000C1347"/>
    <w:rsid w:val="000C41AE"/>
    <w:rsid w:val="000C431A"/>
    <w:rsid w:val="000C7359"/>
    <w:rsid w:val="000C779D"/>
    <w:rsid w:val="000D1547"/>
    <w:rsid w:val="000D3D27"/>
    <w:rsid w:val="000D7365"/>
    <w:rsid w:val="000D7CB2"/>
    <w:rsid w:val="000F098D"/>
    <w:rsid w:val="000F158F"/>
    <w:rsid w:val="000F4F43"/>
    <w:rsid w:val="00101F38"/>
    <w:rsid w:val="00102E2C"/>
    <w:rsid w:val="00104468"/>
    <w:rsid w:val="0010752B"/>
    <w:rsid w:val="00107AA0"/>
    <w:rsid w:val="0011000E"/>
    <w:rsid w:val="00112FF1"/>
    <w:rsid w:val="00123012"/>
    <w:rsid w:val="0012779D"/>
    <w:rsid w:val="0013246D"/>
    <w:rsid w:val="00136267"/>
    <w:rsid w:val="00146CF4"/>
    <w:rsid w:val="001540CE"/>
    <w:rsid w:val="001608D6"/>
    <w:rsid w:val="00164727"/>
    <w:rsid w:val="0016647F"/>
    <w:rsid w:val="00170047"/>
    <w:rsid w:val="00171C7F"/>
    <w:rsid w:val="001747F6"/>
    <w:rsid w:val="00176919"/>
    <w:rsid w:val="00180266"/>
    <w:rsid w:val="00181604"/>
    <w:rsid w:val="00181D84"/>
    <w:rsid w:val="001A605F"/>
    <w:rsid w:val="001A7CF8"/>
    <w:rsid w:val="001B27CD"/>
    <w:rsid w:val="001B350F"/>
    <w:rsid w:val="001C134C"/>
    <w:rsid w:val="001C1759"/>
    <w:rsid w:val="001D2F3D"/>
    <w:rsid w:val="001D64DE"/>
    <w:rsid w:val="001E2735"/>
    <w:rsid w:val="001E332F"/>
    <w:rsid w:val="001F0E0E"/>
    <w:rsid w:val="0020100B"/>
    <w:rsid w:val="002019AD"/>
    <w:rsid w:val="002019E9"/>
    <w:rsid w:val="0020309F"/>
    <w:rsid w:val="00204C25"/>
    <w:rsid w:val="00204F35"/>
    <w:rsid w:val="00220A60"/>
    <w:rsid w:val="00224540"/>
    <w:rsid w:val="002264DA"/>
    <w:rsid w:val="002374E4"/>
    <w:rsid w:val="00240162"/>
    <w:rsid w:val="002419F6"/>
    <w:rsid w:val="00242CCD"/>
    <w:rsid w:val="0024468F"/>
    <w:rsid w:val="00250920"/>
    <w:rsid w:val="002509DC"/>
    <w:rsid w:val="002616F3"/>
    <w:rsid w:val="00264B49"/>
    <w:rsid w:val="00267D47"/>
    <w:rsid w:val="00270B29"/>
    <w:rsid w:val="00274F61"/>
    <w:rsid w:val="00285A71"/>
    <w:rsid w:val="00290CE7"/>
    <w:rsid w:val="00295956"/>
    <w:rsid w:val="002A17F4"/>
    <w:rsid w:val="002A33E9"/>
    <w:rsid w:val="002A3597"/>
    <w:rsid w:val="002A459C"/>
    <w:rsid w:val="002A7488"/>
    <w:rsid w:val="002B04BD"/>
    <w:rsid w:val="002B1027"/>
    <w:rsid w:val="002B30A1"/>
    <w:rsid w:val="002B3CDD"/>
    <w:rsid w:val="002B56D5"/>
    <w:rsid w:val="002B5EAA"/>
    <w:rsid w:val="002B7539"/>
    <w:rsid w:val="002C31CB"/>
    <w:rsid w:val="002C3F9A"/>
    <w:rsid w:val="002D2F6D"/>
    <w:rsid w:val="002D5A80"/>
    <w:rsid w:val="002D74FB"/>
    <w:rsid w:val="002E0123"/>
    <w:rsid w:val="002E2E9A"/>
    <w:rsid w:val="002E34D8"/>
    <w:rsid w:val="002E4C91"/>
    <w:rsid w:val="002F02DA"/>
    <w:rsid w:val="002F25AE"/>
    <w:rsid w:val="002F2E23"/>
    <w:rsid w:val="002F501A"/>
    <w:rsid w:val="002F6A48"/>
    <w:rsid w:val="002F7613"/>
    <w:rsid w:val="002F7A77"/>
    <w:rsid w:val="003001A7"/>
    <w:rsid w:val="0030190B"/>
    <w:rsid w:val="003039C1"/>
    <w:rsid w:val="00313A15"/>
    <w:rsid w:val="00317FE6"/>
    <w:rsid w:val="0032594A"/>
    <w:rsid w:val="0032648B"/>
    <w:rsid w:val="00326BA2"/>
    <w:rsid w:val="0033072C"/>
    <w:rsid w:val="00335442"/>
    <w:rsid w:val="003369ED"/>
    <w:rsid w:val="00336A7A"/>
    <w:rsid w:val="00343B65"/>
    <w:rsid w:val="00344D0E"/>
    <w:rsid w:val="00346057"/>
    <w:rsid w:val="003460DC"/>
    <w:rsid w:val="00350BCD"/>
    <w:rsid w:val="00352F38"/>
    <w:rsid w:val="003563FD"/>
    <w:rsid w:val="00357F8F"/>
    <w:rsid w:val="00362757"/>
    <w:rsid w:val="003635E3"/>
    <w:rsid w:val="00363D90"/>
    <w:rsid w:val="00366F94"/>
    <w:rsid w:val="00371494"/>
    <w:rsid w:val="00373626"/>
    <w:rsid w:val="003826B6"/>
    <w:rsid w:val="003919FC"/>
    <w:rsid w:val="003947A3"/>
    <w:rsid w:val="00394F6C"/>
    <w:rsid w:val="00395463"/>
    <w:rsid w:val="0039617E"/>
    <w:rsid w:val="00396556"/>
    <w:rsid w:val="00397286"/>
    <w:rsid w:val="00397DF6"/>
    <w:rsid w:val="003A14EF"/>
    <w:rsid w:val="003A696B"/>
    <w:rsid w:val="003C1806"/>
    <w:rsid w:val="003C2AB2"/>
    <w:rsid w:val="003C6709"/>
    <w:rsid w:val="003D05D8"/>
    <w:rsid w:val="003E0009"/>
    <w:rsid w:val="003E2F06"/>
    <w:rsid w:val="003E430D"/>
    <w:rsid w:val="003E485C"/>
    <w:rsid w:val="003E7212"/>
    <w:rsid w:val="003E7415"/>
    <w:rsid w:val="003E762E"/>
    <w:rsid w:val="003F156F"/>
    <w:rsid w:val="003F47B0"/>
    <w:rsid w:val="003F6822"/>
    <w:rsid w:val="0040029A"/>
    <w:rsid w:val="00400386"/>
    <w:rsid w:val="00400682"/>
    <w:rsid w:val="00401E44"/>
    <w:rsid w:val="00406D6A"/>
    <w:rsid w:val="00410ED0"/>
    <w:rsid w:val="004144C2"/>
    <w:rsid w:val="0042162C"/>
    <w:rsid w:val="00426E4E"/>
    <w:rsid w:val="004275B2"/>
    <w:rsid w:val="00427C85"/>
    <w:rsid w:val="00434F4C"/>
    <w:rsid w:val="0044162B"/>
    <w:rsid w:val="00442935"/>
    <w:rsid w:val="00444351"/>
    <w:rsid w:val="00446885"/>
    <w:rsid w:val="00452800"/>
    <w:rsid w:val="00461FB4"/>
    <w:rsid w:val="00464B54"/>
    <w:rsid w:val="00474369"/>
    <w:rsid w:val="00477D44"/>
    <w:rsid w:val="0048148C"/>
    <w:rsid w:val="00486B01"/>
    <w:rsid w:val="00487246"/>
    <w:rsid w:val="0048753E"/>
    <w:rsid w:val="00495561"/>
    <w:rsid w:val="00495C1D"/>
    <w:rsid w:val="004A2FAA"/>
    <w:rsid w:val="004B28FF"/>
    <w:rsid w:val="004C039B"/>
    <w:rsid w:val="004C0646"/>
    <w:rsid w:val="004C06E1"/>
    <w:rsid w:val="004C1BE5"/>
    <w:rsid w:val="004C74ED"/>
    <w:rsid w:val="004D243A"/>
    <w:rsid w:val="004D55D0"/>
    <w:rsid w:val="004E1BAE"/>
    <w:rsid w:val="004E2D9D"/>
    <w:rsid w:val="004F1808"/>
    <w:rsid w:val="004F4D56"/>
    <w:rsid w:val="004F72C6"/>
    <w:rsid w:val="00500FF4"/>
    <w:rsid w:val="005011BE"/>
    <w:rsid w:val="00504F7A"/>
    <w:rsid w:val="00511147"/>
    <w:rsid w:val="00515519"/>
    <w:rsid w:val="00533714"/>
    <w:rsid w:val="00534368"/>
    <w:rsid w:val="00535227"/>
    <w:rsid w:val="00535499"/>
    <w:rsid w:val="00535C7A"/>
    <w:rsid w:val="00536C95"/>
    <w:rsid w:val="00546721"/>
    <w:rsid w:val="00553533"/>
    <w:rsid w:val="00556E16"/>
    <w:rsid w:val="00557024"/>
    <w:rsid w:val="00564E11"/>
    <w:rsid w:val="005755F0"/>
    <w:rsid w:val="00576285"/>
    <w:rsid w:val="005764D6"/>
    <w:rsid w:val="005801F4"/>
    <w:rsid w:val="005940DE"/>
    <w:rsid w:val="00597A5A"/>
    <w:rsid w:val="005A7C80"/>
    <w:rsid w:val="005A7FEC"/>
    <w:rsid w:val="005C3F2F"/>
    <w:rsid w:val="005D4301"/>
    <w:rsid w:val="005D5092"/>
    <w:rsid w:val="005D5D2B"/>
    <w:rsid w:val="005D65EF"/>
    <w:rsid w:val="005E4E1A"/>
    <w:rsid w:val="005E5F00"/>
    <w:rsid w:val="00611AD0"/>
    <w:rsid w:val="006126DB"/>
    <w:rsid w:val="0061274A"/>
    <w:rsid w:val="00613B92"/>
    <w:rsid w:val="00632094"/>
    <w:rsid w:val="0063356B"/>
    <w:rsid w:val="006353C1"/>
    <w:rsid w:val="00635F3F"/>
    <w:rsid w:val="006425AB"/>
    <w:rsid w:val="006456B0"/>
    <w:rsid w:val="00646639"/>
    <w:rsid w:val="00650EED"/>
    <w:rsid w:val="006523D5"/>
    <w:rsid w:val="00654C46"/>
    <w:rsid w:val="00656769"/>
    <w:rsid w:val="0065794C"/>
    <w:rsid w:val="00660848"/>
    <w:rsid w:val="006653ED"/>
    <w:rsid w:val="0066629F"/>
    <w:rsid w:val="00671535"/>
    <w:rsid w:val="00686A5A"/>
    <w:rsid w:val="006970FE"/>
    <w:rsid w:val="006A1C3F"/>
    <w:rsid w:val="006A2622"/>
    <w:rsid w:val="006A4A72"/>
    <w:rsid w:val="006A6A53"/>
    <w:rsid w:val="006B03DE"/>
    <w:rsid w:val="006B322F"/>
    <w:rsid w:val="006B65D2"/>
    <w:rsid w:val="006C42BF"/>
    <w:rsid w:val="006C4A5F"/>
    <w:rsid w:val="006D4DBD"/>
    <w:rsid w:val="006D50D0"/>
    <w:rsid w:val="006E2F8D"/>
    <w:rsid w:val="006E5D9C"/>
    <w:rsid w:val="006E7526"/>
    <w:rsid w:val="006E7CB1"/>
    <w:rsid w:val="00700B19"/>
    <w:rsid w:val="00700DC1"/>
    <w:rsid w:val="00714953"/>
    <w:rsid w:val="007230FE"/>
    <w:rsid w:val="00723540"/>
    <w:rsid w:val="00727646"/>
    <w:rsid w:val="00727FAB"/>
    <w:rsid w:val="007320B8"/>
    <w:rsid w:val="00734F0C"/>
    <w:rsid w:val="0074057F"/>
    <w:rsid w:val="007409A3"/>
    <w:rsid w:val="00741A9C"/>
    <w:rsid w:val="00747B21"/>
    <w:rsid w:val="00760789"/>
    <w:rsid w:val="00763FE4"/>
    <w:rsid w:val="00766A04"/>
    <w:rsid w:val="00767996"/>
    <w:rsid w:val="00770527"/>
    <w:rsid w:val="00772482"/>
    <w:rsid w:val="00783B62"/>
    <w:rsid w:val="00787CA2"/>
    <w:rsid w:val="00792AFA"/>
    <w:rsid w:val="00794339"/>
    <w:rsid w:val="00794C7D"/>
    <w:rsid w:val="00795778"/>
    <w:rsid w:val="007A1AC5"/>
    <w:rsid w:val="007A2471"/>
    <w:rsid w:val="007A2680"/>
    <w:rsid w:val="007A38F6"/>
    <w:rsid w:val="007A6BCD"/>
    <w:rsid w:val="007A74CA"/>
    <w:rsid w:val="007B1CAE"/>
    <w:rsid w:val="007D5504"/>
    <w:rsid w:val="007E4998"/>
    <w:rsid w:val="007F3643"/>
    <w:rsid w:val="0080061E"/>
    <w:rsid w:val="008012AF"/>
    <w:rsid w:val="008032F6"/>
    <w:rsid w:val="00805EE0"/>
    <w:rsid w:val="00812E3B"/>
    <w:rsid w:val="0081715A"/>
    <w:rsid w:val="00830588"/>
    <w:rsid w:val="00833D08"/>
    <w:rsid w:val="00841EFF"/>
    <w:rsid w:val="00847036"/>
    <w:rsid w:val="00847FDC"/>
    <w:rsid w:val="00850599"/>
    <w:rsid w:val="00850AE1"/>
    <w:rsid w:val="00851739"/>
    <w:rsid w:val="008522CB"/>
    <w:rsid w:val="0085253D"/>
    <w:rsid w:val="00854612"/>
    <w:rsid w:val="008576B7"/>
    <w:rsid w:val="00860103"/>
    <w:rsid w:val="008627EC"/>
    <w:rsid w:val="00863616"/>
    <w:rsid w:val="0087027F"/>
    <w:rsid w:val="0087055E"/>
    <w:rsid w:val="008705B6"/>
    <w:rsid w:val="00876895"/>
    <w:rsid w:val="008832B1"/>
    <w:rsid w:val="00886F39"/>
    <w:rsid w:val="00890436"/>
    <w:rsid w:val="00891507"/>
    <w:rsid w:val="00892BAD"/>
    <w:rsid w:val="00895C8B"/>
    <w:rsid w:val="008A1DFC"/>
    <w:rsid w:val="008A362D"/>
    <w:rsid w:val="008A45CF"/>
    <w:rsid w:val="008A622C"/>
    <w:rsid w:val="008B0C7B"/>
    <w:rsid w:val="008B77E6"/>
    <w:rsid w:val="008B77F3"/>
    <w:rsid w:val="008C0F70"/>
    <w:rsid w:val="008C4F74"/>
    <w:rsid w:val="008C59B4"/>
    <w:rsid w:val="008C633F"/>
    <w:rsid w:val="008D2DFA"/>
    <w:rsid w:val="008D5610"/>
    <w:rsid w:val="008D6C1D"/>
    <w:rsid w:val="008E0294"/>
    <w:rsid w:val="008E6244"/>
    <w:rsid w:val="008F5798"/>
    <w:rsid w:val="008F7170"/>
    <w:rsid w:val="00900361"/>
    <w:rsid w:val="00901F75"/>
    <w:rsid w:val="00904EA3"/>
    <w:rsid w:val="009061F0"/>
    <w:rsid w:val="00907638"/>
    <w:rsid w:val="00910255"/>
    <w:rsid w:val="00911249"/>
    <w:rsid w:val="00911F35"/>
    <w:rsid w:val="00913F84"/>
    <w:rsid w:val="00913FF3"/>
    <w:rsid w:val="009142C0"/>
    <w:rsid w:val="00917FA9"/>
    <w:rsid w:val="00920378"/>
    <w:rsid w:val="009263C6"/>
    <w:rsid w:val="00931121"/>
    <w:rsid w:val="00932A2B"/>
    <w:rsid w:val="00936D43"/>
    <w:rsid w:val="00950301"/>
    <w:rsid w:val="00950D20"/>
    <w:rsid w:val="00951672"/>
    <w:rsid w:val="009627F4"/>
    <w:rsid w:val="00963FD8"/>
    <w:rsid w:val="0099475E"/>
    <w:rsid w:val="009A10F4"/>
    <w:rsid w:val="009A5D13"/>
    <w:rsid w:val="009A6965"/>
    <w:rsid w:val="009B405D"/>
    <w:rsid w:val="009B48B3"/>
    <w:rsid w:val="009B5144"/>
    <w:rsid w:val="009B69F5"/>
    <w:rsid w:val="009B703F"/>
    <w:rsid w:val="009C539D"/>
    <w:rsid w:val="009C6E6E"/>
    <w:rsid w:val="009C7CDD"/>
    <w:rsid w:val="009D1BAB"/>
    <w:rsid w:val="009D3CB2"/>
    <w:rsid w:val="009D5020"/>
    <w:rsid w:val="009E06CD"/>
    <w:rsid w:val="009E27F1"/>
    <w:rsid w:val="009E3E7D"/>
    <w:rsid w:val="009E5948"/>
    <w:rsid w:val="009F5DFD"/>
    <w:rsid w:val="009F60AF"/>
    <w:rsid w:val="00A00EEB"/>
    <w:rsid w:val="00A0146F"/>
    <w:rsid w:val="00A02A8F"/>
    <w:rsid w:val="00A068E1"/>
    <w:rsid w:val="00A124D9"/>
    <w:rsid w:val="00A20980"/>
    <w:rsid w:val="00A30B4B"/>
    <w:rsid w:val="00A30BFB"/>
    <w:rsid w:val="00A47BDC"/>
    <w:rsid w:val="00A50339"/>
    <w:rsid w:val="00A53508"/>
    <w:rsid w:val="00A53C5F"/>
    <w:rsid w:val="00A60495"/>
    <w:rsid w:val="00A6347F"/>
    <w:rsid w:val="00A64F6A"/>
    <w:rsid w:val="00A66B29"/>
    <w:rsid w:val="00A67461"/>
    <w:rsid w:val="00A71AAA"/>
    <w:rsid w:val="00A72AFB"/>
    <w:rsid w:val="00A730DE"/>
    <w:rsid w:val="00A82DE4"/>
    <w:rsid w:val="00A83968"/>
    <w:rsid w:val="00A83BE5"/>
    <w:rsid w:val="00A84114"/>
    <w:rsid w:val="00A86F91"/>
    <w:rsid w:val="00A87AAC"/>
    <w:rsid w:val="00A907EF"/>
    <w:rsid w:val="00A920F3"/>
    <w:rsid w:val="00A944AB"/>
    <w:rsid w:val="00A9578D"/>
    <w:rsid w:val="00A95D85"/>
    <w:rsid w:val="00A95E37"/>
    <w:rsid w:val="00AA1453"/>
    <w:rsid w:val="00AA37B8"/>
    <w:rsid w:val="00AA5B38"/>
    <w:rsid w:val="00AA621E"/>
    <w:rsid w:val="00AA7E1E"/>
    <w:rsid w:val="00AB0064"/>
    <w:rsid w:val="00AB3579"/>
    <w:rsid w:val="00AB545F"/>
    <w:rsid w:val="00AC6FEA"/>
    <w:rsid w:val="00AE0576"/>
    <w:rsid w:val="00AF0270"/>
    <w:rsid w:val="00B1687D"/>
    <w:rsid w:val="00B26FE7"/>
    <w:rsid w:val="00B27587"/>
    <w:rsid w:val="00B31043"/>
    <w:rsid w:val="00B31772"/>
    <w:rsid w:val="00B424B7"/>
    <w:rsid w:val="00B44EF3"/>
    <w:rsid w:val="00B477AB"/>
    <w:rsid w:val="00B52447"/>
    <w:rsid w:val="00B53BE3"/>
    <w:rsid w:val="00B558BC"/>
    <w:rsid w:val="00B64B93"/>
    <w:rsid w:val="00B67C45"/>
    <w:rsid w:val="00B73846"/>
    <w:rsid w:val="00B7604C"/>
    <w:rsid w:val="00B82313"/>
    <w:rsid w:val="00B849F8"/>
    <w:rsid w:val="00B86071"/>
    <w:rsid w:val="00B917F5"/>
    <w:rsid w:val="00B96226"/>
    <w:rsid w:val="00BA0A61"/>
    <w:rsid w:val="00BA204B"/>
    <w:rsid w:val="00BA2641"/>
    <w:rsid w:val="00BA33D1"/>
    <w:rsid w:val="00BB08F4"/>
    <w:rsid w:val="00BB377F"/>
    <w:rsid w:val="00BB4360"/>
    <w:rsid w:val="00BB7B3F"/>
    <w:rsid w:val="00BC0C77"/>
    <w:rsid w:val="00BD3A51"/>
    <w:rsid w:val="00BE3612"/>
    <w:rsid w:val="00BE752B"/>
    <w:rsid w:val="00BE789A"/>
    <w:rsid w:val="00BE7CEC"/>
    <w:rsid w:val="00BF1DD0"/>
    <w:rsid w:val="00BF2E97"/>
    <w:rsid w:val="00BF39D1"/>
    <w:rsid w:val="00BF54C2"/>
    <w:rsid w:val="00C05974"/>
    <w:rsid w:val="00C073BE"/>
    <w:rsid w:val="00C11307"/>
    <w:rsid w:val="00C1136D"/>
    <w:rsid w:val="00C11D82"/>
    <w:rsid w:val="00C1344F"/>
    <w:rsid w:val="00C174FA"/>
    <w:rsid w:val="00C236B8"/>
    <w:rsid w:val="00C3225C"/>
    <w:rsid w:val="00C40428"/>
    <w:rsid w:val="00C40696"/>
    <w:rsid w:val="00C40809"/>
    <w:rsid w:val="00C41F7B"/>
    <w:rsid w:val="00C43409"/>
    <w:rsid w:val="00C43D6C"/>
    <w:rsid w:val="00C475CD"/>
    <w:rsid w:val="00C532C5"/>
    <w:rsid w:val="00C54DF2"/>
    <w:rsid w:val="00C55309"/>
    <w:rsid w:val="00C57D61"/>
    <w:rsid w:val="00C638EE"/>
    <w:rsid w:val="00C66D16"/>
    <w:rsid w:val="00C723BE"/>
    <w:rsid w:val="00C735C5"/>
    <w:rsid w:val="00C8107F"/>
    <w:rsid w:val="00C812DA"/>
    <w:rsid w:val="00C93685"/>
    <w:rsid w:val="00C969C2"/>
    <w:rsid w:val="00CA4103"/>
    <w:rsid w:val="00CA4439"/>
    <w:rsid w:val="00CA5413"/>
    <w:rsid w:val="00CA631E"/>
    <w:rsid w:val="00CB0523"/>
    <w:rsid w:val="00CB25A8"/>
    <w:rsid w:val="00CB3552"/>
    <w:rsid w:val="00CB4047"/>
    <w:rsid w:val="00CD1093"/>
    <w:rsid w:val="00CD1B57"/>
    <w:rsid w:val="00CD6F19"/>
    <w:rsid w:val="00CD7BDC"/>
    <w:rsid w:val="00CE26B4"/>
    <w:rsid w:val="00CE4CF0"/>
    <w:rsid w:val="00CF0AE3"/>
    <w:rsid w:val="00CF2297"/>
    <w:rsid w:val="00CF2A05"/>
    <w:rsid w:val="00D0014C"/>
    <w:rsid w:val="00D04029"/>
    <w:rsid w:val="00D05E98"/>
    <w:rsid w:val="00D104FE"/>
    <w:rsid w:val="00D1323C"/>
    <w:rsid w:val="00D1442F"/>
    <w:rsid w:val="00D1644F"/>
    <w:rsid w:val="00D2121C"/>
    <w:rsid w:val="00D232E1"/>
    <w:rsid w:val="00D23D88"/>
    <w:rsid w:val="00D32EDB"/>
    <w:rsid w:val="00D34B23"/>
    <w:rsid w:val="00D4234F"/>
    <w:rsid w:val="00D42A04"/>
    <w:rsid w:val="00D46DCB"/>
    <w:rsid w:val="00D47C61"/>
    <w:rsid w:val="00D574AF"/>
    <w:rsid w:val="00D62FEB"/>
    <w:rsid w:val="00D76782"/>
    <w:rsid w:val="00D776BC"/>
    <w:rsid w:val="00D805DF"/>
    <w:rsid w:val="00D82696"/>
    <w:rsid w:val="00D94538"/>
    <w:rsid w:val="00DA08DF"/>
    <w:rsid w:val="00DA53D6"/>
    <w:rsid w:val="00DB3D42"/>
    <w:rsid w:val="00DB52DC"/>
    <w:rsid w:val="00DB6EE0"/>
    <w:rsid w:val="00DC2E84"/>
    <w:rsid w:val="00DC32F5"/>
    <w:rsid w:val="00DD21E9"/>
    <w:rsid w:val="00DD70DC"/>
    <w:rsid w:val="00DE7936"/>
    <w:rsid w:val="00DE7DE2"/>
    <w:rsid w:val="00E1209A"/>
    <w:rsid w:val="00E124EF"/>
    <w:rsid w:val="00E16479"/>
    <w:rsid w:val="00E21F07"/>
    <w:rsid w:val="00E24029"/>
    <w:rsid w:val="00E2568D"/>
    <w:rsid w:val="00E25BB9"/>
    <w:rsid w:val="00E2781F"/>
    <w:rsid w:val="00E27A9A"/>
    <w:rsid w:val="00E3167E"/>
    <w:rsid w:val="00E32EFB"/>
    <w:rsid w:val="00E36A2B"/>
    <w:rsid w:val="00E448DE"/>
    <w:rsid w:val="00E457F6"/>
    <w:rsid w:val="00E612FB"/>
    <w:rsid w:val="00E613E9"/>
    <w:rsid w:val="00E626AB"/>
    <w:rsid w:val="00E71AD4"/>
    <w:rsid w:val="00E72585"/>
    <w:rsid w:val="00E80EDE"/>
    <w:rsid w:val="00E817B5"/>
    <w:rsid w:val="00E84790"/>
    <w:rsid w:val="00E92213"/>
    <w:rsid w:val="00E9243C"/>
    <w:rsid w:val="00E938F6"/>
    <w:rsid w:val="00EA257B"/>
    <w:rsid w:val="00EA677E"/>
    <w:rsid w:val="00EB2F92"/>
    <w:rsid w:val="00EB7096"/>
    <w:rsid w:val="00EB7FD2"/>
    <w:rsid w:val="00EC2AFE"/>
    <w:rsid w:val="00EC609D"/>
    <w:rsid w:val="00ED3ACD"/>
    <w:rsid w:val="00ED7858"/>
    <w:rsid w:val="00EF373F"/>
    <w:rsid w:val="00EF4136"/>
    <w:rsid w:val="00EF70A9"/>
    <w:rsid w:val="00F01B45"/>
    <w:rsid w:val="00F03908"/>
    <w:rsid w:val="00F03C86"/>
    <w:rsid w:val="00F06B29"/>
    <w:rsid w:val="00F11B58"/>
    <w:rsid w:val="00F11CC7"/>
    <w:rsid w:val="00F13107"/>
    <w:rsid w:val="00F1528E"/>
    <w:rsid w:val="00F16235"/>
    <w:rsid w:val="00F27A91"/>
    <w:rsid w:val="00F3213F"/>
    <w:rsid w:val="00F42545"/>
    <w:rsid w:val="00F43B77"/>
    <w:rsid w:val="00F454D7"/>
    <w:rsid w:val="00F462B0"/>
    <w:rsid w:val="00F47A55"/>
    <w:rsid w:val="00F5660E"/>
    <w:rsid w:val="00F56A5E"/>
    <w:rsid w:val="00F56B37"/>
    <w:rsid w:val="00F64FDE"/>
    <w:rsid w:val="00F65710"/>
    <w:rsid w:val="00F65DB1"/>
    <w:rsid w:val="00F74582"/>
    <w:rsid w:val="00F75CA6"/>
    <w:rsid w:val="00F800C2"/>
    <w:rsid w:val="00F80572"/>
    <w:rsid w:val="00F90BFB"/>
    <w:rsid w:val="00F90D5D"/>
    <w:rsid w:val="00F90E47"/>
    <w:rsid w:val="00F9106E"/>
    <w:rsid w:val="00F95F90"/>
    <w:rsid w:val="00F9765B"/>
    <w:rsid w:val="00F97F66"/>
    <w:rsid w:val="00FA206E"/>
    <w:rsid w:val="00FA51B0"/>
    <w:rsid w:val="00FA7323"/>
    <w:rsid w:val="00FB4BA6"/>
    <w:rsid w:val="00FB5BFA"/>
    <w:rsid w:val="00FB6236"/>
    <w:rsid w:val="00FC37DC"/>
    <w:rsid w:val="00FD0138"/>
    <w:rsid w:val="00FD02A1"/>
    <w:rsid w:val="00FD0528"/>
    <w:rsid w:val="00FD0D13"/>
    <w:rsid w:val="00FE090C"/>
    <w:rsid w:val="00FE18D5"/>
    <w:rsid w:val="00FE221B"/>
    <w:rsid w:val="00FE3140"/>
    <w:rsid w:val="00FE454F"/>
    <w:rsid w:val="00FE4F95"/>
    <w:rsid w:val="00FF2BD3"/>
    <w:rsid w:val="00FF3820"/>
    <w:rsid w:val="00FF7A5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Bullet EY,Numbering,ERP-List Paragraph,List Paragraph11,List Paragraph Red,Table of contents numbered,List Paragraph21,List Paragraph2,Sąrašo pastraipa1,List Paragraph111,Buletai,lp1,Bullet 1,Use Case List Paragraph,Paragraph"/>
    <w:basedOn w:val="prastasis"/>
    <w:link w:val="SraopastraipaDiagrama"/>
    <w:uiPriority w:val="99"/>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character" w:customStyle="1" w:styleId="Neapdorotaspaminjimas1">
    <w:name w:val="Neapdorotas paminėjimas1"/>
    <w:basedOn w:val="Numatytasispastraiposriftas"/>
    <w:uiPriority w:val="99"/>
    <w:semiHidden/>
    <w:unhideWhenUsed/>
    <w:rsid w:val="00400682"/>
    <w:rPr>
      <w:color w:val="605E5C"/>
      <w:shd w:val="clear" w:color="auto" w:fill="E1DFDD"/>
    </w:rPr>
  </w:style>
  <w:style w:type="paragraph" w:styleId="Pagrindinistekstas3">
    <w:name w:val="Body Text 3"/>
    <w:basedOn w:val="prastasis"/>
    <w:link w:val="Pagrindinistekstas3Diagrama"/>
    <w:uiPriority w:val="99"/>
    <w:unhideWhenUsed/>
    <w:rsid w:val="0018160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81604"/>
    <w:rPr>
      <w:rFonts w:ascii="Times New Roman" w:eastAsia="Times New Roman" w:hAnsi="Times New Roman" w:cs="Times New Roman"/>
      <w:sz w:val="16"/>
      <w:szCs w:val="16"/>
    </w:rPr>
  </w:style>
  <w:style w:type="paragraph" w:styleId="Porat">
    <w:name w:val="footer"/>
    <w:basedOn w:val="prastasis"/>
    <w:link w:val="PoratDiagrama"/>
    <w:uiPriority w:val="99"/>
    <w:unhideWhenUsed/>
    <w:rsid w:val="002E0123"/>
    <w:pPr>
      <w:tabs>
        <w:tab w:val="center" w:pos="4819"/>
        <w:tab w:val="right" w:pos="9638"/>
      </w:tabs>
    </w:pPr>
  </w:style>
  <w:style w:type="character" w:customStyle="1" w:styleId="PoratDiagrama">
    <w:name w:val="Poraštė Diagrama"/>
    <w:basedOn w:val="Numatytasispastraiposriftas"/>
    <w:link w:val="Porat"/>
    <w:uiPriority w:val="99"/>
    <w:rsid w:val="002E0123"/>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0C41AE"/>
    <w:rPr>
      <w:color w:val="605E5C"/>
      <w:shd w:val="clear" w:color="auto" w:fill="E1DFDD"/>
    </w:rPr>
  </w:style>
  <w:style w:type="paragraph" w:styleId="Paprastasistekstas">
    <w:name w:val="Plain Text"/>
    <w:basedOn w:val="prastasis"/>
    <w:link w:val="PaprastasistekstasDiagrama"/>
    <w:rsid w:val="002019E9"/>
    <w:pPr>
      <w:overflowPunct w:val="0"/>
      <w:autoSpaceDE w:val="0"/>
      <w:autoSpaceDN w:val="0"/>
      <w:adjustRightInd w:val="0"/>
      <w:textAlignment w:val="baseline"/>
    </w:pPr>
    <w:rPr>
      <w:rFonts w:ascii="Courier New" w:hAnsi="Courier New"/>
      <w:sz w:val="20"/>
      <w:lang w:val="en-US"/>
    </w:rPr>
  </w:style>
  <w:style w:type="character" w:customStyle="1" w:styleId="PaprastasistekstasDiagrama">
    <w:name w:val="Paprastasis tekstas Diagrama"/>
    <w:basedOn w:val="Numatytasispastraiposriftas"/>
    <w:link w:val="Paprastasistekstas"/>
    <w:rsid w:val="002019E9"/>
    <w:rPr>
      <w:rFonts w:ascii="Courier New" w:eastAsia="Times New Roman" w:hAnsi="Courier New" w:cs="Times New Roman"/>
      <w:sz w:val="20"/>
      <w:szCs w:val="20"/>
      <w:lang w:val="en-US"/>
    </w:rPr>
  </w:style>
  <w:style w:type="character" w:customStyle="1" w:styleId="SraopastraipaDiagrama">
    <w:name w:val="Sąrašo pastraipa Diagrama"/>
    <w:aliases w:val="Bullet EY Diagrama,Numbering Diagrama,ERP-List Paragraph Diagrama,List Paragraph11 Diagrama,List Paragraph Red Diagrama,Table of contents numbered Diagrama,List Paragraph21 Diagrama,List Paragraph2 Diagrama,Buletai Diagrama"/>
    <w:link w:val="Sraopastraipa"/>
    <w:uiPriority w:val="99"/>
    <w:qFormat/>
    <w:locked/>
    <w:rsid w:val="002019E9"/>
    <w:rPr>
      <w:rFonts w:ascii="Times New Roman" w:eastAsia="Times New Roman" w:hAnsi="Times New Roman" w:cs="Times New Roman"/>
      <w:sz w:val="20"/>
      <w:szCs w:val="20"/>
      <w:lang w:val="en-US"/>
    </w:rPr>
  </w:style>
  <w:style w:type="character" w:styleId="Neapdorotaspaminjimas">
    <w:name w:val="Unresolved Mention"/>
    <w:basedOn w:val="Numatytasispastraiposriftas"/>
    <w:uiPriority w:val="99"/>
    <w:semiHidden/>
    <w:unhideWhenUsed/>
    <w:rsid w:val="00C9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masalskiene@siauliai.lt" TargetMode="External"/><Relationship Id="rId5" Type="http://schemas.openxmlformats.org/officeDocument/2006/relationships/webSettings" Target="webSettings.xml"/><Relationship Id="rId10" Type="http://schemas.openxmlformats.org/officeDocument/2006/relationships/hyperlink" Target="mailto:info@stv.lt" TargetMode="External"/><Relationship Id="rId4" Type="http://schemas.openxmlformats.org/officeDocument/2006/relationships/settings" Target="settings.xml"/><Relationship Id="rId9" Type="http://schemas.openxmlformats.org/officeDocument/2006/relationships/hyperlink" Target="mailto:info@siaul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758B-4435-4FEC-8EA4-73080761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13110</Words>
  <Characters>7473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2024-03-20T08:11:00Z</dcterms:created>
  <dcterms:modified xsi:type="dcterms:W3CDTF">2024-03-20T09:04:00Z</dcterms:modified>
</cp:coreProperties>
</file>